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7AB5E6" w14:textId="0AD06B8D" w:rsidR="00B9093A" w:rsidRPr="00581275" w:rsidRDefault="00B9093A" w:rsidP="00581275">
      <w:pPr>
        <w:spacing w:line="360" w:lineRule="auto"/>
        <w:jc w:val="both"/>
        <w:rPr>
          <w:rFonts w:ascii="Arial" w:hAnsi="Arial" w:cs="Arial"/>
          <w:u w:val="single"/>
        </w:rPr>
      </w:pPr>
      <w:r w:rsidRPr="00581275">
        <w:rPr>
          <w:rFonts w:ascii="Arial" w:hAnsi="Arial" w:cs="Arial"/>
          <w:u w:val="single"/>
        </w:rPr>
        <w:t xml:space="preserve">Section One </w:t>
      </w:r>
    </w:p>
    <w:p w14:paraId="78BAC142" w14:textId="2F94F44B" w:rsidR="00B9093A" w:rsidRPr="00581275" w:rsidRDefault="00B9093A" w:rsidP="00581275">
      <w:pPr>
        <w:spacing w:line="360" w:lineRule="auto"/>
        <w:jc w:val="both"/>
        <w:rPr>
          <w:rFonts w:ascii="Arial" w:hAnsi="Arial" w:cs="Arial"/>
        </w:rPr>
      </w:pPr>
    </w:p>
    <w:p w14:paraId="0F0E4FA1" w14:textId="06E5EA5B" w:rsidR="00B9093A" w:rsidRPr="00581275" w:rsidRDefault="004106CE" w:rsidP="00581275">
      <w:pPr>
        <w:spacing w:line="360" w:lineRule="auto"/>
        <w:jc w:val="both"/>
        <w:rPr>
          <w:rFonts w:ascii="Arial" w:hAnsi="Arial" w:cs="Arial"/>
        </w:rPr>
      </w:pPr>
      <w:r w:rsidRPr="00581275">
        <w:rPr>
          <w:rFonts w:ascii="Arial" w:hAnsi="Arial" w:cs="Arial"/>
        </w:rPr>
        <w:t xml:space="preserve">Section one will critically evaluate the Welsh Government 2008 foundation phase curriculum, comparing it with New Zealand’s </w:t>
      </w:r>
      <w:proofErr w:type="spellStart"/>
      <w:r w:rsidRPr="00581275">
        <w:rPr>
          <w:rFonts w:ascii="Arial" w:hAnsi="Arial" w:cs="Arial"/>
        </w:rPr>
        <w:t>Te</w:t>
      </w:r>
      <w:proofErr w:type="spellEnd"/>
      <w:r w:rsidRPr="00581275">
        <w:rPr>
          <w:rFonts w:ascii="Arial" w:hAnsi="Arial" w:cs="Arial"/>
        </w:rPr>
        <w:t xml:space="preserve"> </w:t>
      </w:r>
      <w:proofErr w:type="spellStart"/>
      <w:r w:rsidRPr="00581275">
        <w:rPr>
          <w:rFonts w:ascii="Arial" w:hAnsi="Arial" w:cs="Arial"/>
        </w:rPr>
        <w:t>Whariki</w:t>
      </w:r>
      <w:proofErr w:type="spellEnd"/>
      <w:r w:rsidRPr="00581275">
        <w:rPr>
          <w:rFonts w:ascii="Arial" w:hAnsi="Arial" w:cs="Arial"/>
        </w:rPr>
        <w:t xml:space="preserve"> and Italy’s Reggio Emilia. Section one will also </w:t>
      </w:r>
      <w:proofErr w:type="gramStart"/>
      <w:r w:rsidRPr="00581275">
        <w:rPr>
          <w:rFonts w:ascii="Arial" w:hAnsi="Arial" w:cs="Arial"/>
        </w:rPr>
        <w:t>look into</w:t>
      </w:r>
      <w:proofErr w:type="gramEnd"/>
      <w:r w:rsidRPr="00581275">
        <w:rPr>
          <w:rFonts w:ascii="Arial" w:hAnsi="Arial" w:cs="Arial"/>
        </w:rPr>
        <w:t xml:space="preserve"> the effectiveness of implementing a play-based curriculum with a focus on issues arising which can negatively impact the success of the curricula, particularly issues around staff training and education as well as the impact of staff to child ratios. </w:t>
      </w:r>
    </w:p>
    <w:p w14:paraId="3C7D5C8B" w14:textId="77777777" w:rsidR="004106CE" w:rsidRPr="00581275" w:rsidRDefault="004106CE" w:rsidP="00581275">
      <w:pPr>
        <w:spacing w:line="360" w:lineRule="auto"/>
        <w:jc w:val="both"/>
        <w:rPr>
          <w:rFonts w:ascii="Arial" w:hAnsi="Arial" w:cs="Arial"/>
        </w:rPr>
      </w:pPr>
    </w:p>
    <w:p w14:paraId="535DDE7F" w14:textId="32A775BA" w:rsidR="00B9093A" w:rsidRPr="00581275" w:rsidRDefault="00B9093A" w:rsidP="00581275">
      <w:pPr>
        <w:spacing w:line="360" w:lineRule="auto"/>
        <w:jc w:val="both"/>
        <w:rPr>
          <w:rFonts w:ascii="Arial" w:hAnsi="Arial" w:cs="Arial"/>
        </w:rPr>
      </w:pPr>
      <w:r w:rsidRPr="00581275">
        <w:rPr>
          <w:rFonts w:ascii="Arial" w:hAnsi="Arial" w:cs="Arial"/>
        </w:rPr>
        <w:t xml:space="preserve">The Foundation Phase was brought in by the Welsh Government in 2008. </w:t>
      </w:r>
      <w:r w:rsidR="007D4458" w:rsidRPr="00581275">
        <w:rPr>
          <w:rFonts w:ascii="Arial" w:hAnsi="Arial" w:cs="Arial"/>
        </w:rPr>
        <w:t>The</w:t>
      </w:r>
      <w:r w:rsidRPr="00581275">
        <w:rPr>
          <w:rFonts w:ascii="Arial" w:hAnsi="Arial" w:cs="Arial"/>
        </w:rPr>
        <w:t xml:space="preserve"> Welsh Government in 2018</w:t>
      </w:r>
      <w:r w:rsidR="007D4458" w:rsidRPr="00581275">
        <w:rPr>
          <w:rFonts w:ascii="Arial" w:hAnsi="Arial" w:cs="Arial"/>
        </w:rPr>
        <w:t xml:space="preserve"> state that</w:t>
      </w:r>
      <w:r w:rsidRPr="00581275">
        <w:rPr>
          <w:rFonts w:ascii="Arial" w:hAnsi="Arial" w:cs="Arial"/>
        </w:rPr>
        <w:t xml:space="preserve"> the foundation phase </w:t>
      </w:r>
      <w:r w:rsidR="007D4458" w:rsidRPr="00581275">
        <w:rPr>
          <w:rFonts w:ascii="Arial" w:hAnsi="Arial" w:cs="Arial"/>
        </w:rPr>
        <w:t xml:space="preserve">is </w:t>
      </w:r>
      <w:r w:rsidRPr="00581275">
        <w:rPr>
          <w:rFonts w:ascii="Arial" w:hAnsi="Arial" w:cs="Arial"/>
        </w:rPr>
        <w:t xml:space="preserve">a curriculum for </w:t>
      </w:r>
      <w:r w:rsidR="007F1CA2" w:rsidRPr="00581275">
        <w:rPr>
          <w:rFonts w:ascii="Arial" w:hAnsi="Arial" w:cs="Arial"/>
        </w:rPr>
        <w:t>three-year-olds</w:t>
      </w:r>
      <w:r w:rsidRPr="00581275">
        <w:rPr>
          <w:rFonts w:ascii="Arial" w:hAnsi="Arial" w:cs="Arial"/>
        </w:rPr>
        <w:t xml:space="preserve"> to </w:t>
      </w:r>
      <w:r w:rsidR="007F1CA2" w:rsidRPr="00581275">
        <w:rPr>
          <w:rFonts w:ascii="Arial" w:hAnsi="Arial" w:cs="Arial"/>
        </w:rPr>
        <w:t>seven-year-olds</w:t>
      </w:r>
      <w:r w:rsidR="007D4458" w:rsidRPr="00581275">
        <w:rPr>
          <w:rFonts w:ascii="Arial" w:hAnsi="Arial" w:cs="Arial"/>
        </w:rPr>
        <w:t>. The foundation phase (</w:t>
      </w:r>
      <w:r w:rsidR="0068707D" w:rsidRPr="00581275">
        <w:rPr>
          <w:rFonts w:ascii="Arial" w:hAnsi="Arial" w:cs="Arial"/>
        </w:rPr>
        <w:t xml:space="preserve">Welsh Government, </w:t>
      </w:r>
      <w:r w:rsidR="007D4458" w:rsidRPr="00581275">
        <w:rPr>
          <w:rFonts w:ascii="Arial" w:hAnsi="Arial" w:cs="Arial"/>
        </w:rPr>
        <w:t xml:space="preserve">2008) </w:t>
      </w:r>
      <w:r w:rsidR="007F1CA2" w:rsidRPr="00581275">
        <w:rPr>
          <w:rFonts w:ascii="Arial" w:hAnsi="Arial" w:cs="Arial"/>
        </w:rPr>
        <w:t>places great importance on children being able to use their creativity and imagination through practical activities. The foundation phase</w:t>
      </w:r>
      <w:r w:rsidR="0068707D" w:rsidRPr="00581275">
        <w:rPr>
          <w:rFonts w:ascii="Arial" w:hAnsi="Arial" w:cs="Arial"/>
        </w:rPr>
        <w:t xml:space="preserve"> (Welsh Government, 2008)</w:t>
      </w:r>
      <w:r w:rsidR="007F1CA2" w:rsidRPr="00581275">
        <w:rPr>
          <w:rFonts w:ascii="Arial" w:hAnsi="Arial" w:cs="Arial"/>
        </w:rPr>
        <w:t xml:space="preserve"> also encourages children to develop their thinking and skills through play-based activities. The Welsh Government </w:t>
      </w:r>
      <w:r w:rsidR="0068707D" w:rsidRPr="00581275">
        <w:rPr>
          <w:rFonts w:ascii="Arial" w:hAnsi="Arial" w:cs="Arial"/>
        </w:rPr>
        <w:t>(</w:t>
      </w:r>
      <w:r w:rsidR="007F1CA2" w:rsidRPr="00581275">
        <w:rPr>
          <w:rFonts w:ascii="Arial" w:hAnsi="Arial" w:cs="Arial"/>
        </w:rPr>
        <w:t>2018</w:t>
      </w:r>
      <w:r w:rsidR="0068707D" w:rsidRPr="00581275">
        <w:rPr>
          <w:rFonts w:ascii="Arial" w:hAnsi="Arial" w:cs="Arial"/>
        </w:rPr>
        <w:t>)</w:t>
      </w:r>
      <w:r w:rsidR="007F1CA2" w:rsidRPr="00581275">
        <w:rPr>
          <w:rFonts w:ascii="Arial" w:hAnsi="Arial" w:cs="Arial"/>
        </w:rPr>
        <w:t xml:space="preserve"> understand that play is an important way of learning for young children; they go on to state that play based learning is considered to have great value and is an important</w:t>
      </w:r>
      <w:r w:rsidR="007D4458" w:rsidRPr="00581275">
        <w:rPr>
          <w:rFonts w:ascii="Arial" w:hAnsi="Arial" w:cs="Arial"/>
        </w:rPr>
        <w:t xml:space="preserve"> and integral</w:t>
      </w:r>
      <w:r w:rsidR="007F1CA2" w:rsidRPr="00581275">
        <w:rPr>
          <w:rFonts w:ascii="Arial" w:hAnsi="Arial" w:cs="Arial"/>
        </w:rPr>
        <w:t xml:space="preserve"> part of the curriculum. The Welsh Government </w:t>
      </w:r>
      <w:r w:rsidR="0068707D" w:rsidRPr="00581275">
        <w:rPr>
          <w:rFonts w:ascii="Arial" w:hAnsi="Arial" w:cs="Arial"/>
        </w:rPr>
        <w:t>(</w:t>
      </w:r>
      <w:r w:rsidR="007F1CA2" w:rsidRPr="00581275">
        <w:rPr>
          <w:rFonts w:ascii="Arial" w:hAnsi="Arial" w:cs="Arial"/>
        </w:rPr>
        <w:t>201</w:t>
      </w:r>
      <w:r w:rsidR="0068707D" w:rsidRPr="00581275">
        <w:rPr>
          <w:rFonts w:ascii="Arial" w:hAnsi="Arial" w:cs="Arial"/>
        </w:rPr>
        <w:t>8)</w:t>
      </w:r>
      <w:r w:rsidR="007F1CA2" w:rsidRPr="00581275">
        <w:rPr>
          <w:rFonts w:ascii="Arial" w:hAnsi="Arial" w:cs="Arial"/>
        </w:rPr>
        <w:t xml:space="preserve">, alongside </w:t>
      </w:r>
      <w:r w:rsidR="00305EDA" w:rsidRPr="00581275">
        <w:rPr>
          <w:rFonts w:ascii="Arial" w:hAnsi="Arial" w:cs="Arial"/>
        </w:rPr>
        <w:t>the Welsh Government’s (2002) play policy</w:t>
      </w:r>
      <w:r w:rsidR="007F1CA2" w:rsidRPr="00581275">
        <w:rPr>
          <w:rFonts w:ascii="Arial" w:hAnsi="Arial" w:cs="Arial"/>
        </w:rPr>
        <w:t xml:space="preserve"> both </w:t>
      </w:r>
      <w:r w:rsidR="007D4458" w:rsidRPr="00581275">
        <w:rPr>
          <w:rFonts w:ascii="Arial" w:hAnsi="Arial" w:cs="Arial"/>
        </w:rPr>
        <w:t>recognise the importance that play has on children’s overall development with understanding that it has a need to be part of the national curriculum. Brėdikytė in 2015 also explains the importance of play within childhood and the massive number of benefits it has on a child’s development and learning, further supporting the statements from the Welsh Government (2018</w:t>
      </w:r>
      <w:r w:rsidR="00305EDA" w:rsidRPr="00581275">
        <w:rPr>
          <w:rFonts w:ascii="Arial" w:hAnsi="Arial" w:cs="Arial"/>
        </w:rPr>
        <w:t>; 2002)</w:t>
      </w:r>
    </w:p>
    <w:p w14:paraId="66E5C664" w14:textId="17F8C5AB" w:rsidR="007D4458" w:rsidRPr="00581275" w:rsidRDefault="007D4458" w:rsidP="00581275">
      <w:pPr>
        <w:spacing w:line="360" w:lineRule="auto"/>
        <w:jc w:val="both"/>
        <w:rPr>
          <w:rFonts w:ascii="Arial" w:hAnsi="Arial" w:cs="Arial"/>
        </w:rPr>
      </w:pPr>
    </w:p>
    <w:p w14:paraId="3DC3F4B5" w14:textId="43BF5214" w:rsidR="007D4458" w:rsidRPr="00581275" w:rsidRDefault="007D4458" w:rsidP="00581275">
      <w:pPr>
        <w:spacing w:line="360" w:lineRule="auto"/>
        <w:jc w:val="both"/>
        <w:rPr>
          <w:rFonts w:ascii="Arial" w:hAnsi="Arial" w:cs="Arial"/>
        </w:rPr>
      </w:pPr>
      <w:r w:rsidRPr="00581275">
        <w:rPr>
          <w:rFonts w:ascii="Arial" w:hAnsi="Arial" w:cs="Arial"/>
        </w:rPr>
        <w:t>The foundation phase</w:t>
      </w:r>
      <w:r w:rsidR="0068707D" w:rsidRPr="00581275">
        <w:rPr>
          <w:rFonts w:ascii="Arial" w:hAnsi="Arial" w:cs="Arial"/>
        </w:rPr>
        <w:t xml:space="preserve"> (Welsh Government, 2008)</w:t>
      </w:r>
      <w:r w:rsidRPr="00581275">
        <w:rPr>
          <w:rFonts w:ascii="Arial" w:hAnsi="Arial" w:cs="Arial"/>
        </w:rPr>
        <w:t xml:space="preserve"> works with </w:t>
      </w:r>
      <w:r w:rsidR="0068707D" w:rsidRPr="00581275">
        <w:rPr>
          <w:rFonts w:ascii="Arial" w:hAnsi="Arial" w:cs="Arial"/>
        </w:rPr>
        <w:t>‘</w:t>
      </w:r>
      <w:r w:rsidRPr="00581275">
        <w:rPr>
          <w:rFonts w:ascii="Arial" w:hAnsi="Arial" w:cs="Arial"/>
        </w:rPr>
        <w:t>four main purposes</w:t>
      </w:r>
      <w:r w:rsidR="003F1198" w:rsidRPr="00581275">
        <w:rPr>
          <w:rFonts w:ascii="Arial" w:hAnsi="Arial" w:cs="Arial"/>
        </w:rPr>
        <w:t xml:space="preserve"> of education</w:t>
      </w:r>
      <w:r w:rsidR="0068707D" w:rsidRPr="00581275">
        <w:rPr>
          <w:rFonts w:ascii="Arial" w:hAnsi="Arial" w:cs="Arial"/>
        </w:rPr>
        <w:t>’ (Welsh Government, 2020)</w:t>
      </w:r>
      <w:r w:rsidRPr="00581275">
        <w:rPr>
          <w:rFonts w:ascii="Arial" w:hAnsi="Arial" w:cs="Arial"/>
        </w:rPr>
        <w:t xml:space="preserve">, these are: </w:t>
      </w:r>
    </w:p>
    <w:p w14:paraId="514F2F12" w14:textId="57BD908C" w:rsidR="007D4458" w:rsidRPr="00581275" w:rsidRDefault="007D4458" w:rsidP="00581275">
      <w:pPr>
        <w:pStyle w:val="ListParagraph"/>
        <w:numPr>
          <w:ilvl w:val="0"/>
          <w:numId w:val="1"/>
        </w:numPr>
        <w:spacing w:line="360" w:lineRule="auto"/>
        <w:jc w:val="both"/>
        <w:rPr>
          <w:rFonts w:ascii="Arial" w:hAnsi="Arial" w:cs="Arial"/>
        </w:rPr>
      </w:pPr>
      <w:r w:rsidRPr="00581275">
        <w:rPr>
          <w:rFonts w:ascii="Arial" w:hAnsi="Arial" w:cs="Arial"/>
        </w:rPr>
        <w:t xml:space="preserve">Ambitious learners who </w:t>
      </w:r>
      <w:proofErr w:type="gramStart"/>
      <w:r w:rsidRPr="00581275">
        <w:rPr>
          <w:rFonts w:ascii="Arial" w:hAnsi="Arial" w:cs="Arial"/>
        </w:rPr>
        <w:t>are able to</w:t>
      </w:r>
      <w:proofErr w:type="gramEnd"/>
      <w:r w:rsidRPr="00581275">
        <w:rPr>
          <w:rFonts w:ascii="Arial" w:hAnsi="Arial" w:cs="Arial"/>
        </w:rPr>
        <w:t xml:space="preserve"> set themselves high standards, enjoy problem-solving and are able to apply their learning in many different situations. </w:t>
      </w:r>
    </w:p>
    <w:p w14:paraId="1E5F1FAE" w14:textId="5C8D8A7C" w:rsidR="007D4458" w:rsidRPr="00581275" w:rsidRDefault="007D4458" w:rsidP="00581275">
      <w:pPr>
        <w:pStyle w:val="ListParagraph"/>
        <w:numPr>
          <w:ilvl w:val="0"/>
          <w:numId w:val="1"/>
        </w:numPr>
        <w:spacing w:line="360" w:lineRule="auto"/>
        <w:jc w:val="both"/>
        <w:rPr>
          <w:rFonts w:ascii="Arial" w:hAnsi="Arial" w:cs="Arial"/>
        </w:rPr>
      </w:pPr>
      <w:r w:rsidRPr="00581275">
        <w:rPr>
          <w:rFonts w:ascii="Arial" w:hAnsi="Arial" w:cs="Arial"/>
        </w:rPr>
        <w:t xml:space="preserve">Health individuals who </w:t>
      </w:r>
      <w:proofErr w:type="gramStart"/>
      <w:r w:rsidRPr="00581275">
        <w:rPr>
          <w:rFonts w:ascii="Arial" w:hAnsi="Arial" w:cs="Arial"/>
        </w:rPr>
        <w:t>are able to</w:t>
      </w:r>
      <w:proofErr w:type="gramEnd"/>
      <w:r w:rsidRPr="00581275">
        <w:rPr>
          <w:rFonts w:ascii="Arial" w:hAnsi="Arial" w:cs="Arial"/>
        </w:rPr>
        <w:t xml:space="preserve"> build their mental and emotional well-being, actively take part in physical activities</w:t>
      </w:r>
      <w:r w:rsidR="003F1198" w:rsidRPr="00581275">
        <w:rPr>
          <w:rFonts w:ascii="Arial" w:hAnsi="Arial" w:cs="Arial"/>
        </w:rPr>
        <w:t xml:space="preserve"> and are able to build and maintain healthy and positive relationships. </w:t>
      </w:r>
    </w:p>
    <w:p w14:paraId="3D068FD6" w14:textId="583B089B" w:rsidR="003F1198" w:rsidRPr="00581275" w:rsidRDefault="003F1198" w:rsidP="00581275">
      <w:pPr>
        <w:pStyle w:val="ListParagraph"/>
        <w:numPr>
          <w:ilvl w:val="0"/>
          <w:numId w:val="1"/>
        </w:numPr>
        <w:spacing w:line="360" w:lineRule="auto"/>
        <w:jc w:val="both"/>
        <w:rPr>
          <w:rFonts w:ascii="Arial" w:hAnsi="Arial" w:cs="Arial"/>
        </w:rPr>
      </w:pPr>
      <w:r w:rsidRPr="00581275">
        <w:rPr>
          <w:rFonts w:ascii="Arial" w:hAnsi="Arial" w:cs="Arial"/>
        </w:rPr>
        <w:lastRenderedPageBreak/>
        <w:t>Creative learners who think creatively to solve problems and be able to express themselves through different versions of media.</w:t>
      </w:r>
    </w:p>
    <w:p w14:paraId="2BBF2E17" w14:textId="77777777" w:rsidR="0068707D" w:rsidRPr="00581275" w:rsidRDefault="003F1198" w:rsidP="00581275">
      <w:pPr>
        <w:pStyle w:val="ListParagraph"/>
        <w:numPr>
          <w:ilvl w:val="0"/>
          <w:numId w:val="1"/>
        </w:numPr>
        <w:spacing w:line="360" w:lineRule="auto"/>
        <w:jc w:val="both"/>
        <w:rPr>
          <w:rFonts w:ascii="Arial" w:hAnsi="Arial" w:cs="Arial"/>
        </w:rPr>
      </w:pPr>
      <w:r w:rsidRPr="00581275">
        <w:rPr>
          <w:rFonts w:ascii="Arial" w:hAnsi="Arial" w:cs="Arial"/>
        </w:rPr>
        <w:t>Ethical citizens who understand their personal rights and understand the results or implications of their actions.</w:t>
      </w:r>
    </w:p>
    <w:p w14:paraId="6BC609C8" w14:textId="6057F1B5" w:rsidR="003F1198" w:rsidRPr="00581275" w:rsidRDefault="003F1198" w:rsidP="00581275">
      <w:pPr>
        <w:spacing w:line="360" w:lineRule="auto"/>
        <w:ind w:left="360"/>
        <w:jc w:val="both"/>
        <w:rPr>
          <w:rFonts w:ascii="Arial" w:hAnsi="Arial" w:cs="Arial"/>
        </w:rPr>
      </w:pPr>
    </w:p>
    <w:p w14:paraId="1810FF44" w14:textId="246DF0F8" w:rsidR="003F1198" w:rsidRPr="00581275" w:rsidRDefault="0068707D" w:rsidP="00581275">
      <w:pPr>
        <w:spacing w:line="360" w:lineRule="auto"/>
        <w:jc w:val="both"/>
        <w:rPr>
          <w:rFonts w:ascii="Arial" w:hAnsi="Arial" w:cs="Arial"/>
        </w:rPr>
      </w:pPr>
      <w:r w:rsidRPr="00581275">
        <w:rPr>
          <w:rFonts w:ascii="Arial" w:hAnsi="Arial" w:cs="Arial"/>
        </w:rPr>
        <w:t xml:space="preserve">The foundation phase (Welsh Government, 2008) presents itself as using the four purposes of education as it’s focal point, however it also includes areas of learning and experiences which include a wide range of different subjects to be able to reach the aims set out in each area. </w:t>
      </w:r>
    </w:p>
    <w:p w14:paraId="28C213A4" w14:textId="3878413C" w:rsidR="00B71722" w:rsidRPr="00581275" w:rsidRDefault="00B71722" w:rsidP="00581275">
      <w:pPr>
        <w:spacing w:line="360" w:lineRule="auto"/>
        <w:jc w:val="both"/>
        <w:rPr>
          <w:rFonts w:ascii="Arial" w:hAnsi="Arial" w:cs="Arial"/>
        </w:rPr>
      </w:pPr>
    </w:p>
    <w:p w14:paraId="786B7FA6" w14:textId="2D9BA934" w:rsidR="00B71722" w:rsidRPr="00581275" w:rsidRDefault="00B71722" w:rsidP="00581275">
      <w:pPr>
        <w:spacing w:line="360" w:lineRule="auto"/>
        <w:jc w:val="both"/>
        <w:rPr>
          <w:rFonts w:ascii="Arial" w:hAnsi="Arial" w:cs="Arial"/>
        </w:rPr>
      </w:pPr>
      <w:r w:rsidRPr="00581275">
        <w:rPr>
          <w:rFonts w:ascii="Arial" w:hAnsi="Arial" w:cs="Arial"/>
        </w:rPr>
        <w:t xml:space="preserve">The Welsh Government in 2016, state that through the implementation of the foundation phase, there is evidence to suggest </w:t>
      </w:r>
      <w:r w:rsidR="00514595" w:rsidRPr="00581275">
        <w:rPr>
          <w:rFonts w:ascii="Arial" w:hAnsi="Arial" w:cs="Arial"/>
        </w:rPr>
        <w:t xml:space="preserve">that the curriculum is associated with improvements </w:t>
      </w:r>
      <w:r w:rsidRPr="00581275">
        <w:rPr>
          <w:rFonts w:ascii="Arial" w:hAnsi="Arial" w:cs="Arial"/>
        </w:rPr>
        <w:t xml:space="preserve">in numeracy, literacy, school attendance and the well-being of children. </w:t>
      </w:r>
      <w:r w:rsidR="00514595" w:rsidRPr="00581275">
        <w:rPr>
          <w:rFonts w:ascii="Arial" w:hAnsi="Arial" w:cs="Arial"/>
        </w:rPr>
        <w:t xml:space="preserve">However, the independent stocktake of the foundation phase in 2014 found that practices used to support language and numeracy development were inconsistent and did not follow guidance from the foundation phase framework. Siraj-Blatchford et al in 2006 found that after the </w:t>
      </w:r>
      <w:r w:rsidR="00492871" w:rsidRPr="00581275">
        <w:rPr>
          <w:rFonts w:ascii="Arial" w:hAnsi="Arial" w:cs="Arial"/>
        </w:rPr>
        <w:t>two-year</w:t>
      </w:r>
      <w:r w:rsidR="00514595" w:rsidRPr="00581275">
        <w:rPr>
          <w:rFonts w:ascii="Arial" w:hAnsi="Arial" w:cs="Arial"/>
        </w:rPr>
        <w:t xml:space="preserve"> initial pilot project of the foundation phase framework, the quality of literacy was reduced when compared with the curriculum used before the foundation phase. </w:t>
      </w:r>
    </w:p>
    <w:p w14:paraId="7F152695" w14:textId="4AF3A719" w:rsidR="00514595" w:rsidRPr="00581275" w:rsidRDefault="00514595" w:rsidP="00581275">
      <w:pPr>
        <w:spacing w:line="360" w:lineRule="auto"/>
        <w:jc w:val="both"/>
        <w:rPr>
          <w:rFonts w:ascii="Arial" w:hAnsi="Arial" w:cs="Arial"/>
        </w:rPr>
      </w:pPr>
      <w:r w:rsidRPr="00581275">
        <w:rPr>
          <w:rFonts w:ascii="Arial" w:hAnsi="Arial" w:cs="Arial"/>
        </w:rPr>
        <w:t>The independent stocktake</w:t>
      </w:r>
      <w:r w:rsidR="00492871" w:rsidRPr="00581275">
        <w:rPr>
          <w:rFonts w:ascii="Arial" w:hAnsi="Arial" w:cs="Arial"/>
        </w:rPr>
        <w:t xml:space="preserve"> (Siraj, 2014)</w:t>
      </w:r>
      <w:r w:rsidRPr="00581275">
        <w:rPr>
          <w:rFonts w:ascii="Arial" w:hAnsi="Arial" w:cs="Arial"/>
        </w:rPr>
        <w:t>, w</w:t>
      </w:r>
      <w:r w:rsidR="00492871" w:rsidRPr="00581275">
        <w:rPr>
          <w:rFonts w:ascii="Arial" w:hAnsi="Arial" w:cs="Arial"/>
        </w:rPr>
        <w:t xml:space="preserve">hich </w:t>
      </w:r>
      <w:r w:rsidRPr="00581275">
        <w:rPr>
          <w:rFonts w:ascii="Arial" w:hAnsi="Arial" w:cs="Arial"/>
        </w:rPr>
        <w:t>took place between September 2013 and March 2014</w:t>
      </w:r>
      <w:r w:rsidR="00492871" w:rsidRPr="00581275">
        <w:rPr>
          <w:rFonts w:ascii="Arial" w:hAnsi="Arial" w:cs="Arial"/>
        </w:rPr>
        <w:t xml:space="preserve"> made twenty-three recommendations to the Welsh Government, nine of which were based solely on training. </w:t>
      </w:r>
      <w:r w:rsidR="00FA7482" w:rsidRPr="00581275">
        <w:rPr>
          <w:rFonts w:ascii="Arial" w:hAnsi="Arial" w:cs="Arial"/>
        </w:rPr>
        <w:t xml:space="preserve">In short, the main points from the nine training related recommendations were: </w:t>
      </w:r>
    </w:p>
    <w:p w14:paraId="005E4A38" w14:textId="5B5826CE" w:rsidR="00FA7482" w:rsidRPr="00581275" w:rsidRDefault="00FA7482" w:rsidP="00581275">
      <w:pPr>
        <w:pStyle w:val="ListParagraph"/>
        <w:numPr>
          <w:ilvl w:val="0"/>
          <w:numId w:val="2"/>
        </w:numPr>
        <w:spacing w:line="360" w:lineRule="auto"/>
        <w:jc w:val="both"/>
        <w:rPr>
          <w:rFonts w:ascii="Arial" w:hAnsi="Arial" w:cs="Arial"/>
        </w:rPr>
      </w:pPr>
      <w:r w:rsidRPr="00581275">
        <w:rPr>
          <w:rFonts w:ascii="Arial" w:hAnsi="Arial" w:cs="Arial"/>
        </w:rPr>
        <w:t xml:space="preserve">To support continual professional development for all staff (CPD) and identify how to share best practice between maintained and non-maintained settings. </w:t>
      </w:r>
    </w:p>
    <w:p w14:paraId="5FD595BC" w14:textId="1876F8ED" w:rsidR="00FA7482" w:rsidRPr="00581275" w:rsidRDefault="00FA7482" w:rsidP="00581275">
      <w:pPr>
        <w:pStyle w:val="ListParagraph"/>
        <w:numPr>
          <w:ilvl w:val="0"/>
          <w:numId w:val="2"/>
        </w:numPr>
        <w:spacing w:line="360" w:lineRule="auto"/>
        <w:jc w:val="both"/>
        <w:rPr>
          <w:rFonts w:ascii="Arial" w:hAnsi="Arial" w:cs="Arial"/>
        </w:rPr>
      </w:pPr>
      <w:r w:rsidRPr="00581275">
        <w:rPr>
          <w:rFonts w:ascii="Arial" w:hAnsi="Arial" w:cs="Arial"/>
        </w:rPr>
        <w:t xml:space="preserve">Compulsory training for leadership teams. </w:t>
      </w:r>
    </w:p>
    <w:p w14:paraId="27385E1C" w14:textId="42DDE69A" w:rsidR="00FA7482" w:rsidRPr="00581275" w:rsidRDefault="00FA7482" w:rsidP="00581275">
      <w:pPr>
        <w:pStyle w:val="ListParagraph"/>
        <w:numPr>
          <w:ilvl w:val="0"/>
          <w:numId w:val="2"/>
        </w:numPr>
        <w:spacing w:line="360" w:lineRule="auto"/>
        <w:jc w:val="both"/>
        <w:rPr>
          <w:rFonts w:ascii="Arial" w:hAnsi="Arial" w:cs="Arial"/>
        </w:rPr>
      </w:pPr>
      <w:r w:rsidRPr="00581275">
        <w:rPr>
          <w:rFonts w:ascii="Arial" w:hAnsi="Arial" w:cs="Arial"/>
        </w:rPr>
        <w:t xml:space="preserve">Appropriate progression support through individual learning plans for children and ensuring the plan fits in with the philosophy of the foundation phase. </w:t>
      </w:r>
    </w:p>
    <w:p w14:paraId="55E47B69" w14:textId="5C327C1B" w:rsidR="00FA7482" w:rsidRPr="00581275" w:rsidRDefault="00FA7482" w:rsidP="00581275">
      <w:pPr>
        <w:pStyle w:val="ListParagraph"/>
        <w:numPr>
          <w:ilvl w:val="0"/>
          <w:numId w:val="2"/>
        </w:numPr>
        <w:spacing w:line="360" w:lineRule="auto"/>
        <w:jc w:val="both"/>
        <w:rPr>
          <w:rFonts w:ascii="Arial" w:hAnsi="Arial" w:cs="Arial"/>
        </w:rPr>
      </w:pPr>
      <w:r w:rsidRPr="00581275">
        <w:rPr>
          <w:rFonts w:ascii="Arial" w:hAnsi="Arial" w:cs="Arial"/>
        </w:rPr>
        <w:t xml:space="preserve">Develop and use an assessment plan for practitioners to assess their skills. </w:t>
      </w:r>
    </w:p>
    <w:p w14:paraId="17D00A9A" w14:textId="3215ED52" w:rsidR="00FA7482" w:rsidRPr="00581275" w:rsidRDefault="00FA7482" w:rsidP="00581275">
      <w:pPr>
        <w:pStyle w:val="ListParagraph"/>
        <w:numPr>
          <w:ilvl w:val="0"/>
          <w:numId w:val="2"/>
        </w:numPr>
        <w:spacing w:line="360" w:lineRule="auto"/>
        <w:jc w:val="both"/>
        <w:rPr>
          <w:rFonts w:ascii="Arial" w:hAnsi="Arial" w:cs="Arial"/>
        </w:rPr>
      </w:pPr>
      <w:r w:rsidRPr="00581275">
        <w:rPr>
          <w:rFonts w:ascii="Arial" w:hAnsi="Arial" w:cs="Arial"/>
        </w:rPr>
        <w:t xml:space="preserve">Ensuring co-ordinators have sufficient knowledge and understanding of the foundation phase and its policies and procedures. </w:t>
      </w:r>
    </w:p>
    <w:p w14:paraId="0E3E28DA" w14:textId="538305EF" w:rsidR="00FA7482" w:rsidRPr="00581275" w:rsidRDefault="00FA7482" w:rsidP="00581275">
      <w:pPr>
        <w:pStyle w:val="ListParagraph"/>
        <w:numPr>
          <w:ilvl w:val="0"/>
          <w:numId w:val="2"/>
        </w:numPr>
        <w:spacing w:line="360" w:lineRule="auto"/>
        <w:jc w:val="both"/>
        <w:rPr>
          <w:rFonts w:ascii="Arial" w:hAnsi="Arial" w:cs="Arial"/>
        </w:rPr>
      </w:pPr>
      <w:r w:rsidRPr="00581275">
        <w:rPr>
          <w:rFonts w:ascii="Arial" w:hAnsi="Arial" w:cs="Arial"/>
        </w:rPr>
        <w:t>Ensuring that training modules are based o</w:t>
      </w:r>
      <w:r w:rsidR="00BB2339" w:rsidRPr="00581275">
        <w:rPr>
          <w:rFonts w:ascii="Arial" w:hAnsi="Arial" w:cs="Arial"/>
        </w:rPr>
        <w:t xml:space="preserve">n theory and researched topics. </w:t>
      </w:r>
    </w:p>
    <w:p w14:paraId="32A01139" w14:textId="41C195F8" w:rsidR="00BB2339" w:rsidRPr="00581275" w:rsidRDefault="00BB2339" w:rsidP="00581275">
      <w:pPr>
        <w:spacing w:line="360" w:lineRule="auto"/>
        <w:jc w:val="both"/>
        <w:rPr>
          <w:rFonts w:ascii="Arial" w:hAnsi="Arial" w:cs="Arial"/>
        </w:rPr>
      </w:pPr>
    </w:p>
    <w:p w14:paraId="3AA311E7" w14:textId="5B218739" w:rsidR="00BB2339" w:rsidRPr="00581275" w:rsidRDefault="00BB2339" w:rsidP="00581275">
      <w:pPr>
        <w:spacing w:line="360" w:lineRule="auto"/>
        <w:jc w:val="both"/>
        <w:rPr>
          <w:rFonts w:ascii="Arial" w:hAnsi="Arial" w:cs="Arial"/>
        </w:rPr>
      </w:pPr>
      <w:r w:rsidRPr="00581275">
        <w:rPr>
          <w:rFonts w:ascii="Arial" w:hAnsi="Arial" w:cs="Arial"/>
        </w:rPr>
        <w:lastRenderedPageBreak/>
        <w:t>In contrast to statements made by Siraj in 2014</w:t>
      </w:r>
      <w:r w:rsidR="00DF21BA" w:rsidRPr="00581275">
        <w:rPr>
          <w:rFonts w:ascii="Arial" w:hAnsi="Arial" w:cs="Arial"/>
        </w:rPr>
        <w:t xml:space="preserve">, Taylor </w:t>
      </w:r>
      <w:r w:rsidR="00DF21BA" w:rsidRPr="00581275">
        <w:rPr>
          <w:rFonts w:ascii="Arial" w:hAnsi="Arial" w:cs="Arial"/>
          <w:i/>
          <w:iCs/>
        </w:rPr>
        <w:t>et al</w:t>
      </w:r>
      <w:r w:rsidRPr="00581275">
        <w:rPr>
          <w:rFonts w:ascii="Arial" w:hAnsi="Arial" w:cs="Arial"/>
        </w:rPr>
        <w:t xml:space="preserve"> in </w:t>
      </w:r>
      <w:r w:rsidR="00DF21BA" w:rsidRPr="00581275">
        <w:rPr>
          <w:rFonts w:ascii="Arial" w:hAnsi="Arial" w:cs="Arial"/>
        </w:rPr>
        <w:t>2015</w:t>
      </w:r>
      <w:r w:rsidRPr="00581275">
        <w:rPr>
          <w:rFonts w:ascii="Arial" w:hAnsi="Arial" w:cs="Arial"/>
        </w:rPr>
        <w:t xml:space="preserve"> </w:t>
      </w:r>
      <w:r w:rsidR="00C5058F" w:rsidRPr="00581275">
        <w:rPr>
          <w:rFonts w:ascii="Arial" w:hAnsi="Arial" w:cs="Arial"/>
        </w:rPr>
        <w:t xml:space="preserve">stated that their findings in an evaluation of the foundation phase, found that the curriculum introduction had led to overall improvements in children’s education and well-being. However, </w:t>
      </w:r>
      <w:r w:rsidR="00DF21BA" w:rsidRPr="00581275">
        <w:rPr>
          <w:rFonts w:ascii="Arial" w:hAnsi="Arial" w:cs="Arial"/>
        </w:rPr>
        <w:t>Taylor et al (2015)</w:t>
      </w:r>
      <w:r w:rsidR="00C5058F" w:rsidRPr="00581275">
        <w:rPr>
          <w:rFonts w:ascii="Arial" w:hAnsi="Arial" w:cs="Arial"/>
        </w:rPr>
        <w:t xml:space="preserve"> made a few recommendations around training, </w:t>
      </w:r>
      <w:proofErr w:type="gramStart"/>
      <w:r w:rsidR="00C5058F" w:rsidRPr="00581275">
        <w:rPr>
          <w:rFonts w:ascii="Arial" w:hAnsi="Arial" w:cs="Arial"/>
        </w:rPr>
        <w:t>similar to</w:t>
      </w:r>
      <w:proofErr w:type="gramEnd"/>
      <w:r w:rsidR="00C5058F" w:rsidRPr="00581275">
        <w:rPr>
          <w:rFonts w:ascii="Arial" w:hAnsi="Arial" w:cs="Arial"/>
        </w:rPr>
        <w:t xml:space="preserve"> Siraj in 2014. The recommendations were: </w:t>
      </w:r>
    </w:p>
    <w:p w14:paraId="4D24ACB6" w14:textId="2B8F6D2A" w:rsidR="00C5058F" w:rsidRPr="00581275" w:rsidRDefault="00C5058F" w:rsidP="00581275">
      <w:pPr>
        <w:pStyle w:val="ListParagraph"/>
        <w:numPr>
          <w:ilvl w:val="0"/>
          <w:numId w:val="2"/>
        </w:numPr>
        <w:spacing w:line="360" w:lineRule="auto"/>
        <w:jc w:val="both"/>
        <w:rPr>
          <w:rFonts w:ascii="Arial" w:hAnsi="Arial" w:cs="Arial"/>
        </w:rPr>
      </w:pPr>
      <w:r w:rsidRPr="00581275">
        <w:rPr>
          <w:rFonts w:ascii="Arial" w:hAnsi="Arial" w:cs="Arial"/>
        </w:rPr>
        <w:t xml:space="preserve">There is a need for practitioners to be given practical guidance on how to effectively implement the foundation phase to support learners. </w:t>
      </w:r>
    </w:p>
    <w:p w14:paraId="385BBF26" w14:textId="3C996E2A" w:rsidR="00C5058F" w:rsidRPr="00581275" w:rsidRDefault="00C5058F" w:rsidP="00581275">
      <w:pPr>
        <w:pStyle w:val="ListParagraph"/>
        <w:numPr>
          <w:ilvl w:val="0"/>
          <w:numId w:val="2"/>
        </w:numPr>
        <w:spacing w:line="360" w:lineRule="auto"/>
        <w:jc w:val="both"/>
        <w:rPr>
          <w:rFonts w:ascii="Arial" w:hAnsi="Arial" w:cs="Arial"/>
        </w:rPr>
      </w:pPr>
      <w:r w:rsidRPr="00581275">
        <w:rPr>
          <w:rFonts w:ascii="Arial" w:hAnsi="Arial" w:cs="Arial"/>
        </w:rPr>
        <w:t xml:space="preserve">Improvements are needed around continuous </w:t>
      </w:r>
      <w:r w:rsidR="00DF21BA" w:rsidRPr="00581275">
        <w:rPr>
          <w:rFonts w:ascii="Arial" w:hAnsi="Arial" w:cs="Arial"/>
        </w:rPr>
        <w:t xml:space="preserve">professional development. </w:t>
      </w:r>
    </w:p>
    <w:p w14:paraId="6524268F" w14:textId="6E389511" w:rsidR="00DF21BA" w:rsidRPr="00581275" w:rsidRDefault="00DF21BA" w:rsidP="00581275">
      <w:pPr>
        <w:pStyle w:val="ListParagraph"/>
        <w:numPr>
          <w:ilvl w:val="0"/>
          <w:numId w:val="2"/>
        </w:numPr>
        <w:spacing w:line="360" w:lineRule="auto"/>
        <w:jc w:val="both"/>
        <w:rPr>
          <w:rFonts w:ascii="Arial" w:hAnsi="Arial" w:cs="Arial"/>
        </w:rPr>
      </w:pPr>
      <w:r w:rsidRPr="00581275">
        <w:rPr>
          <w:rFonts w:ascii="Arial" w:hAnsi="Arial" w:cs="Arial"/>
        </w:rPr>
        <w:t xml:space="preserve">Training modules need to be updated and improved to give practitioners better knowledge of pedagogical theories and approaches. </w:t>
      </w:r>
    </w:p>
    <w:p w14:paraId="79BCB522" w14:textId="60D91A66" w:rsidR="00DF21BA" w:rsidRPr="00581275" w:rsidRDefault="00DF21BA" w:rsidP="00581275">
      <w:pPr>
        <w:pStyle w:val="ListParagraph"/>
        <w:numPr>
          <w:ilvl w:val="0"/>
          <w:numId w:val="2"/>
        </w:numPr>
        <w:spacing w:line="360" w:lineRule="auto"/>
        <w:jc w:val="both"/>
        <w:rPr>
          <w:rFonts w:ascii="Arial" w:hAnsi="Arial" w:cs="Arial"/>
        </w:rPr>
      </w:pPr>
      <w:r w:rsidRPr="00581275">
        <w:rPr>
          <w:rFonts w:ascii="Arial" w:hAnsi="Arial" w:cs="Arial"/>
        </w:rPr>
        <w:t xml:space="preserve">Greater emphasis of the foundation phase during initial teacher training and master’s courses. </w:t>
      </w:r>
    </w:p>
    <w:p w14:paraId="03D6AB14" w14:textId="77777777" w:rsidR="00DF21BA" w:rsidRPr="00581275" w:rsidRDefault="00DF21BA" w:rsidP="00581275">
      <w:pPr>
        <w:pStyle w:val="ListParagraph"/>
        <w:spacing w:line="360" w:lineRule="auto"/>
        <w:jc w:val="both"/>
        <w:rPr>
          <w:rFonts w:ascii="Arial" w:hAnsi="Arial" w:cs="Arial"/>
        </w:rPr>
      </w:pPr>
    </w:p>
    <w:p w14:paraId="7650ABAA" w14:textId="01EBF491" w:rsidR="00DF21BA" w:rsidRPr="00581275" w:rsidRDefault="00DF21BA" w:rsidP="00581275">
      <w:pPr>
        <w:spacing w:line="360" w:lineRule="auto"/>
        <w:jc w:val="both"/>
        <w:rPr>
          <w:rFonts w:ascii="Arial" w:hAnsi="Arial" w:cs="Arial"/>
        </w:rPr>
      </w:pPr>
      <w:r w:rsidRPr="00581275">
        <w:rPr>
          <w:rFonts w:ascii="Arial" w:hAnsi="Arial" w:cs="Arial"/>
        </w:rPr>
        <w:t xml:space="preserve">The foundation phase action plan (Welsh Government, 2016) state they have made commitments to supporting continuous professional development of staff, highlighting best practice including the sharing of this as well as resource suggestions and increased engagement with practitioners. </w:t>
      </w:r>
      <w:r w:rsidR="00532092" w:rsidRPr="00581275">
        <w:rPr>
          <w:rFonts w:ascii="Arial" w:hAnsi="Arial" w:cs="Arial"/>
        </w:rPr>
        <w:t xml:space="preserve">The Welsh Government (2016) have committed to improving the quality of the Foundation Phase curriculum, stating that </w:t>
      </w:r>
      <w:r w:rsidR="00770088" w:rsidRPr="00581275">
        <w:rPr>
          <w:rFonts w:ascii="Arial" w:hAnsi="Arial" w:cs="Arial"/>
        </w:rPr>
        <w:t xml:space="preserve">developing the delivery of the curricula with pedagogical principles being kept central will improve overall outcomes for children in Wales. </w:t>
      </w:r>
    </w:p>
    <w:p w14:paraId="54120FD4" w14:textId="53F617DA" w:rsidR="00BE3BF6" w:rsidRPr="00581275" w:rsidRDefault="00BE3BF6" w:rsidP="00581275">
      <w:pPr>
        <w:spacing w:line="360" w:lineRule="auto"/>
        <w:jc w:val="both"/>
        <w:rPr>
          <w:rFonts w:ascii="Arial" w:hAnsi="Arial" w:cs="Arial"/>
        </w:rPr>
      </w:pPr>
    </w:p>
    <w:p w14:paraId="22FDDCE4" w14:textId="7937DFB0" w:rsidR="00BE3BF6" w:rsidRPr="00581275" w:rsidRDefault="00BE3BF6" w:rsidP="00581275">
      <w:pPr>
        <w:spacing w:line="360" w:lineRule="auto"/>
        <w:jc w:val="both"/>
        <w:rPr>
          <w:rFonts w:ascii="Arial" w:hAnsi="Arial" w:cs="Arial"/>
        </w:rPr>
      </w:pPr>
      <w:r w:rsidRPr="00581275">
        <w:rPr>
          <w:rFonts w:ascii="Arial" w:hAnsi="Arial" w:cs="Arial"/>
        </w:rPr>
        <w:t>Currently, the foundation phase has a staff to child ration of 1:8 (Welsh Government, 2008). It is a recognised idea that having a smaller staff ration, for example, 3 children per 1 member of staff, is beneficial for young children’s learning. However, there is no perfect number that schools strive for. There is good evidence to show the benefits of smaller staff ratios</w:t>
      </w:r>
      <w:r w:rsidR="00DE3657" w:rsidRPr="00581275">
        <w:rPr>
          <w:rFonts w:ascii="Arial" w:hAnsi="Arial" w:cs="Arial"/>
        </w:rPr>
        <w:t xml:space="preserve">, Le (2006) states that child-staff ratios have been shown to have great importance on children’s emotional, social, and mental well-being. </w:t>
      </w:r>
      <w:r w:rsidR="007D7117" w:rsidRPr="00581275">
        <w:rPr>
          <w:rFonts w:ascii="Arial" w:hAnsi="Arial" w:cs="Arial"/>
        </w:rPr>
        <w:t>Bonetti</w:t>
      </w:r>
      <w:r w:rsidR="001A14AB" w:rsidRPr="00581275">
        <w:rPr>
          <w:rFonts w:ascii="Arial" w:hAnsi="Arial" w:cs="Arial"/>
        </w:rPr>
        <w:t xml:space="preserve"> and Brown (2018) also display similar views towards smaller child-staff ratios, explaining that one of the main reasons they have </w:t>
      </w:r>
      <w:r w:rsidR="007D7117" w:rsidRPr="00581275">
        <w:rPr>
          <w:rFonts w:ascii="Arial" w:hAnsi="Arial" w:cs="Arial"/>
        </w:rPr>
        <w:t xml:space="preserve">an </w:t>
      </w:r>
      <w:r w:rsidR="001A14AB" w:rsidRPr="00581275">
        <w:rPr>
          <w:rFonts w:ascii="Arial" w:hAnsi="Arial" w:cs="Arial"/>
        </w:rPr>
        <w:t xml:space="preserve">influence on a child’s outcomes is due to the increased adult interaction. A study conducted by </w:t>
      </w:r>
      <w:proofErr w:type="spellStart"/>
      <w:r w:rsidR="001A14AB" w:rsidRPr="00581275">
        <w:rPr>
          <w:rFonts w:ascii="Arial" w:hAnsi="Arial" w:cs="Arial"/>
        </w:rPr>
        <w:t>Karoly</w:t>
      </w:r>
      <w:proofErr w:type="spellEnd"/>
      <w:r w:rsidR="001A14AB" w:rsidRPr="00581275">
        <w:rPr>
          <w:rFonts w:ascii="Arial" w:hAnsi="Arial" w:cs="Arial"/>
        </w:rPr>
        <w:t xml:space="preserve">, Kilburn and Cannon in 2005, reviewed 20 settings and found that the settings </w:t>
      </w:r>
      <w:r w:rsidR="007D7117" w:rsidRPr="00581275">
        <w:rPr>
          <w:rFonts w:ascii="Arial" w:hAnsi="Arial" w:cs="Arial"/>
        </w:rPr>
        <w:t>that</w:t>
      </w:r>
      <w:r w:rsidR="001A14AB" w:rsidRPr="00581275">
        <w:rPr>
          <w:rFonts w:ascii="Arial" w:hAnsi="Arial" w:cs="Arial"/>
        </w:rPr>
        <w:t xml:space="preserve"> had longer positive outcomes had smaller staff ratios as well as increased staff training. </w:t>
      </w:r>
      <w:r w:rsidR="001572B8" w:rsidRPr="00581275">
        <w:rPr>
          <w:rFonts w:ascii="Arial" w:hAnsi="Arial" w:cs="Arial"/>
        </w:rPr>
        <w:t xml:space="preserve">Although staff ratios vary dependant on the age group that is being cared for, other factors need to be considered such as if there are any </w:t>
      </w:r>
      <w:r w:rsidR="000C568F" w:rsidRPr="00581275">
        <w:rPr>
          <w:rFonts w:ascii="Arial" w:hAnsi="Arial" w:cs="Arial"/>
        </w:rPr>
        <w:t xml:space="preserve">children with disabilities within the class who </w:t>
      </w:r>
      <w:r w:rsidR="000C568F" w:rsidRPr="00581275">
        <w:rPr>
          <w:rFonts w:ascii="Arial" w:hAnsi="Arial" w:cs="Arial"/>
        </w:rPr>
        <w:lastRenderedPageBreak/>
        <w:t xml:space="preserve">may need one-to-one support. It is also important to consider that staff to child ratios cannot be looked at on their own, as they are part of a wider organisational issue. </w:t>
      </w:r>
      <w:proofErr w:type="spellStart"/>
      <w:r w:rsidR="00594026" w:rsidRPr="00581275">
        <w:rPr>
          <w:rFonts w:ascii="Arial" w:hAnsi="Arial" w:cs="Arial"/>
        </w:rPr>
        <w:t>Munton</w:t>
      </w:r>
      <w:proofErr w:type="spellEnd"/>
      <w:r w:rsidR="004016F6" w:rsidRPr="00581275">
        <w:rPr>
          <w:rFonts w:ascii="Arial" w:hAnsi="Arial" w:cs="Arial"/>
        </w:rPr>
        <w:t xml:space="preserve"> </w:t>
      </w:r>
      <w:r w:rsidR="004016F6" w:rsidRPr="00581275">
        <w:rPr>
          <w:rFonts w:ascii="Arial" w:hAnsi="Arial" w:cs="Arial"/>
          <w:i/>
          <w:iCs/>
        </w:rPr>
        <w:t>et al</w:t>
      </w:r>
      <w:r w:rsidR="00594026" w:rsidRPr="00581275">
        <w:rPr>
          <w:rFonts w:ascii="Arial" w:hAnsi="Arial" w:cs="Arial"/>
        </w:rPr>
        <w:t xml:space="preserve"> (</w:t>
      </w:r>
      <w:r w:rsidR="00342F72" w:rsidRPr="00581275">
        <w:rPr>
          <w:rFonts w:ascii="Arial" w:hAnsi="Arial" w:cs="Arial"/>
        </w:rPr>
        <w:t>2002</w:t>
      </w:r>
      <w:r w:rsidR="00594026" w:rsidRPr="00581275">
        <w:rPr>
          <w:rFonts w:ascii="Arial" w:hAnsi="Arial" w:cs="Arial"/>
        </w:rPr>
        <w:t xml:space="preserve">) state that the three main aspects of staffing that were classed as important </w:t>
      </w:r>
      <w:r w:rsidR="004016F6" w:rsidRPr="00581275">
        <w:rPr>
          <w:rFonts w:ascii="Arial" w:hAnsi="Arial" w:cs="Arial"/>
        </w:rPr>
        <w:t>were</w:t>
      </w:r>
      <w:r w:rsidR="00594026" w:rsidRPr="00581275">
        <w:rPr>
          <w:rFonts w:ascii="Arial" w:hAnsi="Arial" w:cs="Arial"/>
        </w:rPr>
        <w:t xml:space="preserve"> training, </w:t>
      </w:r>
      <w:r w:rsidR="004016F6" w:rsidRPr="00581275">
        <w:rPr>
          <w:rFonts w:ascii="Arial" w:hAnsi="Arial" w:cs="Arial"/>
        </w:rPr>
        <w:t>salary,</w:t>
      </w:r>
      <w:r w:rsidR="00594026" w:rsidRPr="00581275">
        <w:rPr>
          <w:rFonts w:ascii="Arial" w:hAnsi="Arial" w:cs="Arial"/>
        </w:rPr>
        <w:t xml:space="preserve"> and the working environment.</w:t>
      </w:r>
      <w:r w:rsidR="004016F6" w:rsidRPr="00581275">
        <w:rPr>
          <w:rFonts w:ascii="Arial" w:hAnsi="Arial" w:cs="Arial"/>
        </w:rPr>
        <w:t xml:space="preserve"> When comparing the staff to child ratios between Britain and Italy, there is quite a large difference with most Italian early year’s settings having 10 students per staff member and most British schools having between 20 to 30 students per staff member (Penn, 1997). A start difference also found by Penn in 1997 was that most Italian early years settings ran without management or workplace hierarchies. </w:t>
      </w:r>
      <w:r w:rsidR="00E35D30" w:rsidRPr="00581275">
        <w:rPr>
          <w:rFonts w:ascii="Arial" w:hAnsi="Arial" w:cs="Arial"/>
        </w:rPr>
        <w:t xml:space="preserve">Penn (1997) noted that when looking at both British and Italian nurseries, the Italian settings worked more as part of a group working towards a common goal whereas in Britain, staff worked as individuals. </w:t>
      </w:r>
    </w:p>
    <w:p w14:paraId="4A1C9A09" w14:textId="464E360B" w:rsidR="00186382" w:rsidRPr="00581275" w:rsidRDefault="00186382" w:rsidP="00581275">
      <w:pPr>
        <w:spacing w:line="360" w:lineRule="auto"/>
        <w:jc w:val="both"/>
        <w:rPr>
          <w:rFonts w:ascii="Arial" w:hAnsi="Arial" w:cs="Arial"/>
        </w:rPr>
      </w:pPr>
    </w:p>
    <w:p w14:paraId="417C179E" w14:textId="13272A15" w:rsidR="00186382" w:rsidRPr="00581275" w:rsidRDefault="008D7584" w:rsidP="00581275">
      <w:pPr>
        <w:spacing w:line="360" w:lineRule="auto"/>
        <w:jc w:val="both"/>
        <w:rPr>
          <w:rFonts w:ascii="Arial" w:hAnsi="Arial" w:cs="Arial"/>
        </w:rPr>
      </w:pPr>
      <w:r w:rsidRPr="00581275">
        <w:rPr>
          <w:rFonts w:ascii="Arial" w:hAnsi="Arial" w:cs="Arial"/>
        </w:rPr>
        <w:t>Loris Malaguzzi was the first director of early childhood in the Reggio Emilia approach (</w:t>
      </w:r>
      <w:proofErr w:type="spellStart"/>
      <w:r w:rsidRPr="00581275">
        <w:rPr>
          <w:rFonts w:ascii="Arial" w:hAnsi="Arial" w:cs="Arial"/>
        </w:rPr>
        <w:t>Munton</w:t>
      </w:r>
      <w:proofErr w:type="spellEnd"/>
      <w:r w:rsidRPr="00581275">
        <w:rPr>
          <w:rFonts w:ascii="Arial" w:hAnsi="Arial" w:cs="Arial"/>
        </w:rPr>
        <w:t xml:space="preserve"> </w:t>
      </w:r>
      <w:r w:rsidRPr="00581275">
        <w:rPr>
          <w:rFonts w:ascii="Arial" w:hAnsi="Arial" w:cs="Arial"/>
          <w:i/>
          <w:iCs/>
        </w:rPr>
        <w:t>et al</w:t>
      </w:r>
      <w:r w:rsidRPr="00581275">
        <w:rPr>
          <w:rFonts w:ascii="Arial" w:hAnsi="Arial" w:cs="Arial"/>
        </w:rPr>
        <w:t xml:space="preserve">., </w:t>
      </w:r>
      <w:r w:rsidR="00342F72" w:rsidRPr="00581275">
        <w:rPr>
          <w:rFonts w:ascii="Arial" w:hAnsi="Arial" w:cs="Arial"/>
        </w:rPr>
        <w:t>2002</w:t>
      </w:r>
      <w:r w:rsidRPr="00581275">
        <w:rPr>
          <w:rFonts w:ascii="Arial" w:hAnsi="Arial" w:cs="Arial"/>
        </w:rPr>
        <w:t xml:space="preserve">). Malaguzzi thought of children as pedagogues and viewed children as fundamental to learning. The Reggio Emilia approach focuses on </w:t>
      </w:r>
      <w:r w:rsidR="007D7117" w:rsidRPr="00581275">
        <w:rPr>
          <w:rFonts w:ascii="Arial" w:hAnsi="Arial" w:cs="Arial"/>
        </w:rPr>
        <w:t>child-centred</w:t>
      </w:r>
      <w:r w:rsidRPr="00581275">
        <w:rPr>
          <w:rFonts w:ascii="Arial" w:hAnsi="Arial" w:cs="Arial"/>
        </w:rPr>
        <w:t xml:space="preserve"> learning and has an emphasis on interaction as a fundamental part </w:t>
      </w:r>
      <w:r w:rsidR="007D7117" w:rsidRPr="00581275">
        <w:rPr>
          <w:rFonts w:ascii="Arial" w:hAnsi="Arial" w:cs="Arial"/>
        </w:rPr>
        <w:t>of</w:t>
      </w:r>
      <w:r w:rsidRPr="00581275">
        <w:rPr>
          <w:rFonts w:ascii="Arial" w:hAnsi="Arial" w:cs="Arial"/>
        </w:rPr>
        <w:t xml:space="preserve"> their learning and development</w:t>
      </w:r>
      <w:r w:rsidR="00746D1E" w:rsidRPr="00581275">
        <w:rPr>
          <w:rFonts w:ascii="Arial" w:hAnsi="Arial" w:cs="Arial"/>
        </w:rPr>
        <w:t xml:space="preserve">, the approach drew great inspiration from early childhood theorists such as Vygotsky, </w:t>
      </w:r>
      <w:proofErr w:type="gramStart"/>
      <w:r w:rsidR="00746D1E" w:rsidRPr="00581275">
        <w:rPr>
          <w:rFonts w:ascii="Arial" w:hAnsi="Arial" w:cs="Arial"/>
        </w:rPr>
        <w:t>Dewey</w:t>
      </w:r>
      <w:proofErr w:type="gramEnd"/>
      <w:r w:rsidR="00746D1E" w:rsidRPr="00581275">
        <w:rPr>
          <w:rFonts w:ascii="Arial" w:hAnsi="Arial" w:cs="Arial"/>
        </w:rPr>
        <w:t xml:space="preserve"> and Bronfenbrenner (</w:t>
      </w:r>
      <w:proofErr w:type="spellStart"/>
      <w:r w:rsidR="00746D1E" w:rsidRPr="00581275">
        <w:rPr>
          <w:rFonts w:ascii="Arial" w:hAnsi="Arial" w:cs="Arial"/>
        </w:rPr>
        <w:t>Soller</w:t>
      </w:r>
      <w:proofErr w:type="spellEnd"/>
      <w:r w:rsidR="00746D1E" w:rsidRPr="00581275">
        <w:rPr>
          <w:rFonts w:ascii="Arial" w:hAnsi="Arial" w:cs="Arial"/>
        </w:rPr>
        <w:t xml:space="preserve"> and Miller, 2010).</w:t>
      </w:r>
      <w:r w:rsidRPr="00581275">
        <w:rPr>
          <w:rFonts w:ascii="Arial" w:hAnsi="Arial" w:cs="Arial"/>
        </w:rPr>
        <w:t xml:space="preserve"> The Reggio Emilia approach places great importance upon play-based learning, the approach sees play as a way for children to not only learn many valuable life skills but also gives children the opportunity to express their emotions freely. </w:t>
      </w:r>
      <w:r w:rsidR="00DF6DA8" w:rsidRPr="00581275">
        <w:rPr>
          <w:rFonts w:ascii="Arial" w:hAnsi="Arial" w:cs="Arial"/>
        </w:rPr>
        <w:t xml:space="preserve">Reggio Emilia </w:t>
      </w:r>
      <w:r w:rsidR="00CF36A3" w:rsidRPr="00581275">
        <w:rPr>
          <w:rFonts w:ascii="Arial" w:hAnsi="Arial" w:cs="Arial"/>
        </w:rPr>
        <w:t>is all about giving children the right environment for them to be able to develop and learn, it also calls teachers and educators learners as they will be able to learn many things from the children they care for. When making a comparison between Reggio Emilia style curriculums and the foundation phase, Reggio Emilia has a lot less structure of learning styles and emphasising taking part in learning activities that the children like and have chosen to do whereas the foundation phase seems to have a more structured plan of learning to be able to reach set goals (</w:t>
      </w:r>
      <w:proofErr w:type="spellStart"/>
      <w:r w:rsidR="00CF36A3" w:rsidRPr="00581275">
        <w:rPr>
          <w:rFonts w:ascii="Arial" w:hAnsi="Arial" w:cs="Arial"/>
        </w:rPr>
        <w:t>Arseven</w:t>
      </w:r>
      <w:proofErr w:type="spellEnd"/>
      <w:r w:rsidR="00CF36A3" w:rsidRPr="00581275">
        <w:rPr>
          <w:rFonts w:ascii="Arial" w:hAnsi="Arial" w:cs="Arial"/>
        </w:rPr>
        <w:t>, 2014)</w:t>
      </w:r>
      <w:r w:rsidR="00342F72" w:rsidRPr="00581275">
        <w:rPr>
          <w:rFonts w:ascii="Arial" w:hAnsi="Arial" w:cs="Arial"/>
        </w:rPr>
        <w:t xml:space="preserve">. </w:t>
      </w:r>
      <w:r w:rsidR="002F3586" w:rsidRPr="00581275">
        <w:rPr>
          <w:rFonts w:ascii="Arial" w:hAnsi="Arial" w:cs="Arial"/>
        </w:rPr>
        <w:t>The Reggio Emilia approach does not adhere to a formal</w:t>
      </w:r>
      <w:r w:rsidR="00746D1E" w:rsidRPr="00581275">
        <w:rPr>
          <w:rFonts w:ascii="Arial" w:hAnsi="Arial" w:cs="Arial"/>
        </w:rPr>
        <w:t xml:space="preserve">ised </w:t>
      </w:r>
      <w:r w:rsidR="002F3586" w:rsidRPr="00581275">
        <w:rPr>
          <w:rFonts w:ascii="Arial" w:hAnsi="Arial" w:cs="Arial"/>
        </w:rPr>
        <w:t>curriculum, as the Welsh Foundation Stage does</w:t>
      </w:r>
      <w:r w:rsidR="00746D1E" w:rsidRPr="00581275">
        <w:rPr>
          <w:rFonts w:ascii="Arial" w:hAnsi="Arial" w:cs="Arial"/>
        </w:rPr>
        <w:t xml:space="preserve">, because of this the Reggio Emilia approach has received some criticism as </w:t>
      </w:r>
      <w:r w:rsidR="0077010D" w:rsidRPr="00581275">
        <w:rPr>
          <w:rFonts w:ascii="Arial" w:hAnsi="Arial" w:cs="Arial"/>
        </w:rPr>
        <w:t>its</w:t>
      </w:r>
      <w:r w:rsidR="00746D1E" w:rsidRPr="00581275">
        <w:rPr>
          <w:rFonts w:ascii="Arial" w:hAnsi="Arial" w:cs="Arial"/>
        </w:rPr>
        <w:t xml:space="preserve"> lack of a documented curri</w:t>
      </w:r>
      <w:r w:rsidR="0077010D" w:rsidRPr="00581275">
        <w:rPr>
          <w:rFonts w:ascii="Arial" w:hAnsi="Arial" w:cs="Arial"/>
        </w:rPr>
        <w:t>culum provides a lack of accountability to the outside world. Reggio Emilia providers have assured that children’s work is documented through photographs and videos, so that practitioners can track their progress in a less rigid way (</w:t>
      </w:r>
      <w:proofErr w:type="spellStart"/>
      <w:r w:rsidR="0077010D" w:rsidRPr="00581275">
        <w:rPr>
          <w:rFonts w:ascii="Arial" w:hAnsi="Arial" w:cs="Arial"/>
        </w:rPr>
        <w:t>Soller</w:t>
      </w:r>
      <w:proofErr w:type="spellEnd"/>
      <w:r w:rsidR="0077010D" w:rsidRPr="00581275">
        <w:rPr>
          <w:rFonts w:ascii="Arial" w:hAnsi="Arial" w:cs="Arial"/>
        </w:rPr>
        <w:t xml:space="preserve"> and Miller, 2010). </w:t>
      </w:r>
    </w:p>
    <w:p w14:paraId="6C5EFA7B" w14:textId="12BC44C9" w:rsidR="002F3586" w:rsidRPr="00581275" w:rsidRDefault="002F3586" w:rsidP="00581275">
      <w:pPr>
        <w:spacing w:line="360" w:lineRule="auto"/>
        <w:jc w:val="both"/>
        <w:rPr>
          <w:rFonts w:ascii="Arial" w:hAnsi="Arial" w:cs="Arial"/>
        </w:rPr>
      </w:pPr>
    </w:p>
    <w:p w14:paraId="5BA78F7C" w14:textId="2CE3BB93" w:rsidR="002F3586" w:rsidRPr="00581275" w:rsidRDefault="002F3586" w:rsidP="00581275">
      <w:pPr>
        <w:spacing w:line="360" w:lineRule="auto"/>
        <w:jc w:val="both"/>
        <w:rPr>
          <w:rFonts w:ascii="Arial" w:hAnsi="Arial" w:cs="Arial"/>
        </w:rPr>
      </w:pPr>
      <w:r w:rsidRPr="00581275">
        <w:rPr>
          <w:rFonts w:ascii="Arial" w:hAnsi="Arial" w:cs="Arial"/>
        </w:rPr>
        <w:t xml:space="preserve">Another </w:t>
      </w:r>
      <w:r w:rsidR="005228DF" w:rsidRPr="00581275">
        <w:rPr>
          <w:rFonts w:ascii="Arial" w:hAnsi="Arial" w:cs="Arial"/>
        </w:rPr>
        <w:t xml:space="preserve">contrasting national curriculum is </w:t>
      </w:r>
      <w:proofErr w:type="spellStart"/>
      <w:r w:rsidR="005228DF" w:rsidRPr="00581275">
        <w:rPr>
          <w:rFonts w:ascii="Arial" w:hAnsi="Arial" w:cs="Arial"/>
        </w:rPr>
        <w:t>Te</w:t>
      </w:r>
      <w:proofErr w:type="spellEnd"/>
      <w:r w:rsidR="005228DF" w:rsidRPr="00581275">
        <w:rPr>
          <w:rFonts w:ascii="Arial" w:hAnsi="Arial" w:cs="Arial"/>
        </w:rPr>
        <w:t xml:space="preserve"> </w:t>
      </w:r>
      <w:proofErr w:type="spellStart"/>
      <w:r w:rsidR="005228DF" w:rsidRPr="00581275">
        <w:rPr>
          <w:rFonts w:ascii="Arial" w:hAnsi="Arial" w:cs="Arial"/>
        </w:rPr>
        <w:t>Whariki</w:t>
      </w:r>
      <w:proofErr w:type="spellEnd"/>
      <w:r w:rsidR="005228DF" w:rsidRPr="00581275">
        <w:rPr>
          <w:rFonts w:ascii="Arial" w:hAnsi="Arial" w:cs="Arial"/>
        </w:rPr>
        <w:t xml:space="preserve">, this is New Zealand’s national curriculum specifically for the early years sector (Ministry of Education 1996). </w:t>
      </w:r>
      <w:proofErr w:type="spellStart"/>
      <w:r w:rsidR="005228DF" w:rsidRPr="00581275">
        <w:rPr>
          <w:rFonts w:ascii="Arial" w:hAnsi="Arial" w:cs="Arial"/>
        </w:rPr>
        <w:t>Te</w:t>
      </w:r>
      <w:proofErr w:type="spellEnd"/>
      <w:r w:rsidR="005228DF" w:rsidRPr="00581275">
        <w:rPr>
          <w:rFonts w:ascii="Arial" w:hAnsi="Arial" w:cs="Arial"/>
        </w:rPr>
        <w:t xml:space="preserve"> </w:t>
      </w:r>
      <w:proofErr w:type="spellStart"/>
      <w:r w:rsidR="005228DF" w:rsidRPr="00581275">
        <w:rPr>
          <w:rFonts w:ascii="Arial" w:hAnsi="Arial" w:cs="Arial"/>
        </w:rPr>
        <w:t>Whariki</w:t>
      </w:r>
      <w:proofErr w:type="spellEnd"/>
      <w:r w:rsidR="005228DF" w:rsidRPr="00581275">
        <w:rPr>
          <w:rFonts w:ascii="Arial" w:hAnsi="Arial" w:cs="Arial"/>
        </w:rPr>
        <w:t xml:space="preserve">, like the Welsh Foundation Phase was loosely based on the national curriculum for schools; </w:t>
      </w:r>
      <w:proofErr w:type="spellStart"/>
      <w:r w:rsidR="005228DF" w:rsidRPr="00581275">
        <w:rPr>
          <w:rFonts w:ascii="Arial" w:hAnsi="Arial" w:cs="Arial"/>
        </w:rPr>
        <w:t>Te</w:t>
      </w:r>
      <w:proofErr w:type="spellEnd"/>
      <w:r w:rsidR="005228DF" w:rsidRPr="00581275">
        <w:rPr>
          <w:rFonts w:ascii="Arial" w:hAnsi="Arial" w:cs="Arial"/>
        </w:rPr>
        <w:t xml:space="preserve"> </w:t>
      </w:r>
      <w:proofErr w:type="spellStart"/>
      <w:r w:rsidR="005228DF" w:rsidRPr="00581275">
        <w:rPr>
          <w:rFonts w:ascii="Arial" w:hAnsi="Arial" w:cs="Arial"/>
        </w:rPr>
        <w:t>Whariki</w:t>
      </w:r>
      <w:proofErr w:type="spellEnd"/>
      <w:r w:rsidR="005228DF" w:rsidRPr="00581275">
        <w:rPr>
          <w:rFonts w:ascii="Arial" w:hAnsi="Arial" w:cs="Arial"/>
        </w:rPr>
        <w:t xml:space="preserve"> focuses its curriculum around a bicultural and anti-racist approach to improve relationships with the Maori community. Similarly, the foundation phase in Wales focuses on multiculturalism and multilingualism with a large focus on the Welsh language and Welsh culture whilst also educating and celebrating cultures from around the world. </w:t>
      </w:r>
      <w:proofErr w:type="spellStart"/>
      <w:r w:rsidR="005228DF" w:rsidRPr="00581275">
        <w:rPr>
          <w:rFonts w:ascii="Arial" w:hAnsi="Arial" w:cs="Arial"/>
        </w:rPr>
        <w:t>Te</w:t>
      </w:r>
      <w:proofErr w:type="spellEnd"/>
      <w:r w:rsidR="005228DF" w:rsidRPr="00581275">
        <w:rPr>
          <w:rFonts w:ascii="Arial" w:hAnsi="Arial" w:cs="Arial"/>
        </w:rPr>
        <w:t xml:space="preserve"> </w:t>
      </w:r>
      <w:proofErr w:type="spellStart"/>
      <w:r w:rsidR="005228DF" w:rsidRPr="00581275">
        <w:rPr>
          <w:rFonts w:ascii="Arial" w:hAnsi="Arial" w:cs="Arial"/>
        </w:rPr>
        <w:t>Whariki</w:t>
      </w:r>
      <w:proofErr w:type="spellEnd"/>
      <w:r w:rsidR="005228DF" w:rsidRPr="00581275">
        <w:rPr>
          <w:rFonts w:ascii="Arial" w:hAnsi="Arial" w:cs="Arial"/>
        </w:rPr>
        <w:t xml:space="preserve"> </w:t>
      </w:r>
      <w:r w:rsidR="00746D1E" w:rsidRPr="00581275">
        <w:rPr>
          <w:rFonts w:ascii="Arial" w:hAnsi="Arial" w:cs="Arial"/>
        </w:rPr>
        <w:t>took inspiration from Vygotsky’s socio-cultural view of the child and allowed for the curriculum to be completely holistic and aim to develop and support all children’s needs (</w:t>
      </w:r>
      <w:proofErr w:type="spellStart"/>
      <w:r w:rsidR="00746D1E" w:rsidRPr="00581275">
        <w:rPr>
          <w:rFonts w:ascii="Arial" w:hAnsi="Arial" w:cs="Arial"/>
        </w:rPr>
        <w:t>Soller</w:t>
      </w:r>
      <w:proofErr w:type="spellEnd"/>
      <w:r w:rsidR="00746D1E" w:rsidRPr="00581275">
        <w:rPr>
          <w:rFonts w:ascii="Arial" w:hAnsi="Arial" w:cs="Arial"/>
        </w:rPr>
        <w:t xml:space="preserve"> and Miller, 2010). </w:t>
      </w:r>
      <w:r w:rsidR="0077010D" w:rsidRPr="00581275">
        <w:rPr>
          <w:rFonts w:ascii="Arial" w:hAnsi="Arial" w:cs="Arial"/>
        </w:rPr>
        <w:t xml:space="preserve">As previously mentioned, the Welsh Foundation Phase is based on the four principles of teaching, </w:t>
      </w:r>
      <w:proofErr w:type="spellStart"/>
      <w:r w:rsidR="0077010D" w:rsidRPr="00581275">
        <w:rPr>
          <w:rFonts w:ascii="Arial" w:hAnsi="Arial" w:cs="Arial"/>
        </w:rPr>
        <w:t>Te</w:t>
      </w:r>
      <w:proofErr w:type="spellEnd"/>
      <w:r w:rsidR="0077010D" w:rsidRPr="00581275">
        <w:rPr>
          <w:rFonts w:ascii="Arial" w:hAnsi="Arial" w:cs="Arial"/>
        </w:rPr>
        <w:t xml:space="preserve"> </w:t>
      </w:r>
      <w:proofErr w:type="spellStart"/>
      <w:r w:rsidR="0077010D" w:rsidRPr="00581275">
        <w:rPr>
          <w:rFonts w:ascii="Arial" w:hAnsi="Arial" w:cs="Arial"/>
        </w:rPr>
        <w:t>Whariki</w:t>
      </w:r>
      <w:proofErr w:type="spellEnd"/>
      <w:r w:rsidR="0077010D" w:rsidRPr="00581275">
        <w:rPr>
          <w:rFonts w:ascii="Arial" w:hAnsi="Arial" w:cs="Arial"/>
        </w:rPr>
        <w:t xml:space="preserve"> has adopted a similar style of curriculum with it having different ‘strands’, each strand has different outcomes for children to be able to achieve. The Welsh Foundation phase has taken inspiration from both Reggio Emilia and </w:t>
      </w:r>
      <w:proofErr w:type="spellStart"/>
      <w:r w:rsidR="0077010D" w:rsidRPr="00581275">
        <w:rPr>
          <w:rFonts w:ascii="Arial" w:hAnsi="Arial" w:cs="Arial"/>
        </w:rPr>
        <w:t>Te</w:t>
      </w:r>
      <w:proofErr w:type="spellEnd"/>
      <w:r w:rsidR="0077010D" w:rsidRPr="00581275">
        <w:rPr>
          <w:rFonts w:ascii="Arial" w:hAnsi="Arial" w:cs="Arial"/>
        </w:rPr>
        <w:t xml:space="preserve"> </w:t>
      </w:r>
      <w:proofErr w:type="spellStart"/>
      <w:r w:rsidR="0077010D" w:rsidRPr="00581275">
        <w:rPr>
          <w:rFonts w:ascii="Arial" w:hAnsi="Arial" w:cs="Arial"/>
        </w:rPr>
        <w:t>Whariki</w:t>
      </w:r>
      <w:proofErr w:type="spellEnd"/>
      <w:r w:rsidR="0077010D" w:rsidRPr="00581275">
        <w:rPr>
          <w:rFonts w:ascii="Arial" w:hAnsi="Arial" w:cs="Arial"/>
        </w:rPr>
        <w:t xml:space="preserve"> but </w:t>
      </w:r>
      <w:r w:rsidR="004E7C98" w:rsidRPr="00581275">
        <w:rPr>
          <w:rFonts w:ascii="Arial" w:hAnsi="Arial" w:cs="Arial"/>
        </w:rPr>
        <w:t xml:space="preserve">Lewis in 2012 has branded the Welsh Foundation Phase “very different” to those that inspiration has been drawn from. Lewis (2012) states that the foundation phase along with England’s early years framework, has accountability at the core rather than the best interests of the child. </w:t>
      </w:r>
    </w:p>
    <w:p w14:paraId="76214B3F" w14:textId="17B95E36" w:rsidR="00DF21BA" w:rsidRPr="00581275" w:rsidRDefault="00DF21BA" w:rsidP="00581275">
      <w:pPr>
        <w:spacing w:line="360" w:lineRule="auto"/>
        <w:jc w:val="both"/>
        <w:rPr>
          <w:rFonts w:ascii="Arial" w:hAnsi="Arial" w:cs="Arial"/>
        </w:rPr>
      </w:pPr>
    </w:p>
    <w:p w14:paraId="13613603" w14:textId="60DA9156" w:rsidR="00FE7D13" w:rsidRPr="00581275" w:rsidRDefault="005D0FFA" w:rsidP="00581275">
      <w:pPr>
        <w:spacing w:line="360" w:lineRule="auto"/>
        <w:jc w:val="both"/>
        <w:rPr>
          <w:rFonts w:ascii="Arial" w:hAnsi="Arial" w:cs="Arial"/>
        </w:rPr>
      </w:pPr>
      <w:r w:rsidRPr="00581275">
        <w:rPr>
          <w:rFonts w:ascii="Arial" w:hAnsi="Arial" w:cs="Arial"/>
        </w:rPr>
        <w:t xml:space="preserve">As previously mentioned, the Welsh Government have made commitments to enhancing the level of training school staff are given with an emphasis on continuous professional development (Welsh Government, 2016). Taylor, </w:t>
      </w:r>
      <w:r w:rsidR="006F2A33" w:rsidRPr="00581275">
        <w:rPr>
          <w:rFonts w:ascii="Arial" w:hAnsi="Arial" w:cs="Arial"/>
        </w:rPr>
        <w:t>Rhys,</w:t>
      </w:r>
      <w:r w:rsidRPr="00581275">
        <w:rPr>
          <w:rFonts w:ascii="Arial" w:hAnsi="Arial" w:cs="Arial"/>
        </w:rPr>
        <w:t xml:space="preserve"> and Waldron (</w:t>
      </w:r>
      <w:r w:rsidR="00FE7D13" w:rsidRPr="00581275">
        <w:rPr>
          <w:rFonts w:ascii="Arial" w:hAnsi="Arial" w:cs="Arial"/>
        </w:rPr>
        <w:t>2016</w:t>
      </w:r>
      <w:r w:rsidRPr="00581275">
        <w:rPr>
          <w:rFonts w:ascii="Arial" w:hAnsi="Arial" w:cs="Arial"/>
        </w:rPr>
        <w:t>) state that continuous professional development should form the backbone of the Welsh foundation phase, with staff being able to access an array of different learning materials at any given time. A study conducted by</w:t>
      </w:r>
      <w:r w:rsidR="00A51865" w:rsidRPr="00581275">
        <w:rPr>
          <w:rFonts w:ascii="Arial" w:hAnsi="Arial" w:cs="Arial"/>
        </w:rPr>
        <w:t xml:space="preserve"> Lessing and de Witt</w:t>
      </w:r>
      <w:r w:rsidRPr="00581275">
        <w:rPr>
          <w:rFonts w:ascii="Arial" w:hAnsi="Arial" w:cs="Arial"/>
        </w:rPr>
        <w:t xml:space="preserve"> </w:t>
      </w:r>
      <w:r w:rsidR="00A51865" w:rsidRPr="00581275">
        <w:rPr>
          <w:rFonts w:ascii="Arial" w:hAnsi="Arial" w:cs="Arial"/>
        </w:rPr>
        <w:t>i</w:t>
      </w:r>
      <w:r w:rsidRPr="00581275">
        <w:rPr>
          <w:rFonts w:ascii="Arial" w:hAnsi="Arial" w:cs="Arial"/>
        </w:rPr>
        <w:t>n</w:t>
      </w:r>
      <w:r w:rsidR="00A51865" w:rsidRPr="00581275">
        <w:rPr>
          <w:rFonts w:ascii="Arial" w:hAnsi="Arial" w:cs="Arial"/>
        </w:rPr>
        <w:t xml:space="preserve"> 2007</w:t>
      </w:r>
      <w:r w:rsidRPr="00581275">
        <w:rPr>
          <w:rFonts w:ascii="Arial" w:hAnsi="Arial" w:cs="Arial"/>
        </w:rPr>
        <w:t xml:space="preserve"> Found that 90% of teachers who were questioned, said that they found </w:t>
      </w:r>
      <w:r w:rsidR="00A51865" w:rsidRPr="00581275">
        <w:rPr>
          <w:rFonts w:ascii="Arial" w:hAnsi="Arial" w:cs="Arial"/>
        </w:rPr>
        <w:t>continuous</w:t>
      </w:r>
      <w:r w:rsidRPr="00581275">
        <w:rPr>
          <w:rFonts w:ascii="Arial" w:hAnsi="Arial" w:cs="Arial"/>
        </w:rPr>
        <w:t xml:space="preserve"> professional development workshops beneficial to their personal development and improved their teaching approaches</w:t>
      </w:r>
      <w:r w:rsidR="00A51865" w:rsidRPr="00581275">
        <w:rPr>
          <w:rFonts w:ascii="Arial" w:hAnsi="Arial" w:cs="Arial"/>
        </w:rPr>
        <w:t xml:space="preserve"> with a further 95% stating they felt they had more confidence in their teaching practice after the course. Lessing and de Witt (2007) found that prior to </w:t>
      </w:r>
      <w:r w:rsidR="006F2A33" w:rsidRPr="00581275">
        <w:rPr>
          <w:rFonts w:ascii="Arial" w:hAnsi="Arial" w:cs="Arial"/>
        </w:rPr>
        <w:t xml:space="preserve">being introduced to continuous professional development, teachers and educators felt that they did not have the knowledge and skills to address new and existing challenges within their work. </w:t>
      </w:r>
      <w:proofErr w:type="spellStart"/>
      <w:r w:rsidR="007073B5" w:rsidRPr="00581275">
        <w:rPr>
          <w:rFonts w:ascii="Arial" w:hAnsi="Arial" w:cs="Arial"/>
        </w:rPr>
        <w:t>Bacakova</w:t>
      </w:r>
      <w:proofErr w:type="spellEnd"/>
      <w:r w:rsidR="007073B5" w:rsidRPr="00581275">
        <w:rPr>
          <w:rFonts w:ascii="Arial" w:hAnsi="Arial" w:cs="Arial"/>
        </w:rPr>
        <w:t xml:space="preserve"> and Closs (2013) found a similar need to Lessing and de Witt (2017), with teachers needing further education and training to </w:t>
      </w:r>
      <w:r w:rsidR="007073B5" w:rsidRPr="00581275">
        <w:rPr>
          <w:rFonts w:ascii="Arial" w:hAnsi="Arial" w:cs="Arial"/>
        </w:rPr>
        <w:lastRenderedPageBreak/>
        <w:t>become fully inclusive and improve their practice to benefit the needs of the children they were teaching. Donaldson (2015) conducted an independent review of the Welsh Foundation phase titled “Successful futures”. Donaldson (2015) recommended t</w:t>
      </w:r>
      <w:r w:rsidR="00FE7D13" w:rsidRPr="00581275">
        <w:rPr>
          <w:rFonts w:ascii="Arial" w:hAnsi="Arial" w:cs="Arial"/>
        </w:rPr>
        <w:t xml:space="preserve">hat teachers and all other school staff need further education for professional development, especially increasing Welsh language capacity. Donaldson (2015) goes on to state that increased training and education will improve practitioners’ confidence within their own practice. Donaldson further recommended that an extensive programme for practitioners training needs to be developed to promote continuous professional development as well as communicate best </w:t>
      </w:r>
      <w:r w:rsidR="005C75B2" w:rsidRPr="00581275">
        <w:rPr>
          <w:rFonts w:ascii="Arial" w:hAnsi="Arial" w:cs="Arial"/>
        </w:rPr>
        <w:t>practices</w:t>
      </w:r>
      <w:r w:rsidR="00FE7D13" w:rsidRPr="00581275">
        <w:rPr>
          <w:rFonts w:ascii="Arial" w:hAnsi="Arial" w:cs="Arial"/>
        </w:rPr>
        <w:t xml:space="preserve"> with other practitioners.  </w:t>
      </w:r>
    </w:p>
    <w:p w14:paraId="64077F8D" w14:textId="0EB53478" w:rsidR="00123955" w:rsidRPr="00581275" w:rsidRDefault="00123955" w:rsidP="00581275">
      <w:pPr>
        <w:spacing w:line="360" w:lineRule="auto"/>
        <w:jc w:val="both"/>
        <w:rPr>
          <w:rFonts w:ascii="Arial" w:hAnsi="Arial" w:cs="Arial"/>
        </w:rPr>
      </w:pPr>
    </w:p>
    <w:p w14:paraId="2368A4BF" w14:textId="77777777" w:rsidR="00123955" w:rsidRPr="00581275" w:rsidRDefault="00123955" w:rsidP="00581275">
      <w:pPr>
        <w:spacing w:line="360" w:lineRule="auto"/>
        <w:jc w:val="both"/>
        <w:rPr>
          <w:rFonts w:ascii="Arial" w:hAnsi="Arial" w:cs="Arial"/>
          <w:u w:val="single"/>
        </w:rPr>
      </w:pPr>
      <w:r w:rsidRPr="00581275">
        <w:rPr>
          <w:rFonts w:ascii="Arial" w:hAnsi="Arial" w:cs="Arial"/>
          <w:u w:val="single"/>
        </w:rPr>
        <w:t xml:space="preserve">Section Two </w:t>
      </w:r>
    </w:p>
    <w:p w14:paraId="0084FE8B" w14:textId="77777777" w:rsidR="00123955" w:rsidRPr="00581275" w:rsidRDefault="00123955" w:rsidP="00581275">
      <w:pPr>
        <w:spacing w:line="360" w:lineRule="auto"/>
        <w:jc w:val="both"/>
        <w:rPr>
          <w:rFonts w:ascii="Arial" w:hAnsi="Arial" w:cs="Arial"/>
        </w:rPr>
      </w:pPr>
    </w:p>
    <w:p w14:paraId="0925D518" w14:textId="77777777" w:rsidR="00123955" w:rsidRPr="00581275" w:rsidRDefault="00123955" w:rsidP="00581275">
      <w:pPr>
        <w:spacing w:line="360" w:lineRule="auto"/>
        <w:jc w:val="both"/>
        <w:rPr>
          <w:rFonts w:ascii="Arial" w:hAnsi="Arial" w:cs="Arial"/>
        </w:rPr>
      </w:pPr>
      <w:r w:rsidRPr="00581275">
        <w:rPr>
          <w:rFonts w:ascii="Arial" w:hAnsi="Arial" w:cs="Arial"/>
        </w:rPr>
        <w:t xml:space="preserve">Maslow in 1943 produced a hierarchy of needs, which depicts different foundations of needs that every human needs. The different needs from bottom to top are physiological needs such as water, food, breathing, sleep, and shelter; safety and security needs such as employment, health, family, and stability; love and belonging needs such as friendship, love, intimacy, and connection; self-esteem needs such as confidence, achievement, and the need to be unique and self-actualisation needs such as creativity, acceptance, and morality. Each person will have a different perspective of what these exact needs translate to, for example, one person may be happy with a different level of achievement to another person in their self-esteem needs. Maslow’s (1943) hierarchy of needs shows that although each person may need similar things to survive and thrive, every person is unique and needs slightly different things </w:t>
      </w:r>
      <w:proofErr w:type="gramStart"/>
      <w:r w:rsidRPr="00581275">
        <w:rPr>
          <w:rFonts w:ascii="Arial" w:hAnsi="Arial" w:cs="Arial"/>
        </w:rPr>
        <w:t>in order for</w:t>
      </w:r>
      <w:proofErr w:type="gramEnd"/>
      <w:r w:rsidRPr="00581275">
        <w:rPr>
          <w:rFonts w:ascii="Arial" w:hAnsi="Arial" w:cs="Arial"/>
        </w:rPr>
        <w:t xml:space="preserve"> them to reach their full potential. </w:t>
      </w:r>
    </w:p>
    <w:p w14:paraId="0B6CAED9" w14:textId="77777777" w:rsidR="00123955" w:rsidRPr="00581275" w:rsidRDefault="00123955" w:rsidP="00581275">
      <w:pPr>
        <w:spacing w:line="360" w:lineRule="auto"/>
        <w:jc w:val="both"/>
        <w:rPr>
          <w:rFonts w:ascii="Arial" w:hAnsi="Arial" w:cs="Arial"/>
        </w:rPr>
      </w:pPr>
    </w:p>
    <w:p w14:paraId="637C717E" w14:textId="61CE7179" w:rsidR="00123955" w:rsidRPr="00581275" w:rsidRDefault="00123955" w:rsidP="00581275">
      <w:pPr>
        <w:spacing w:line="360" w:lineRule="auto"/>
        <w:jc w:val="both"/>
        <w:rPr>
          <w:rFonts w:ascii="Arial" w:hAnsi="Arial" w:cs="Arial"/>
        </w:rPr>
      </w:pPr>
      <w:r w:rsidRPr="00581275">
        <w:rPr>
          <w:rFonts w:ascii="Arial" w:hAnsi="Arial" w:cs="Arial"/>
        </w:rPr>
        <w:t xml:space="preserve">According to the Oxford </w:t>
      </w:r>
      <w:r w:rsidR="005C75B2" w:rsidRPr="00581275">
        <w:rPr>
          <w:rFonts w:ascii="Arial" w:hAnsi="Arial" w:cs="Arial"/>
        </w:rPr>
        <w:t xml:space="preserve">Learner’s </w:t>
      </w:r>
      <w:r w:rsidRPr="00581275">
        <w:rPr>
          <w:rFonts w:ascii="Arial" w:hAnsi="Arial" w:cs="Arial"/>
        </w:rPr>
        <w:t xml:space="preserve">Dictionary (2021) to be unique is to be one of a kind or very special. The ‘unique child’ is a concept that states that </w:t>
      </w:r>
      <w:proofErr w:type="gramStart"/>
      <w:r w:rsidRPr="00581275">
        <w:rPr>
          <w:rFonts w:ascii="Arial" w:hAnsi="Arial" w:cs="Arial"/>
        </w:rPr>
        <w:t>each and every</w:t>
      </w:r>
      <w:proofErr w:type="gramEnd"/>
      <w:r w:rsidRPr="00581275">
        <w:rPr>
          <w:rFonts w:ascii="Arial" w:hAnsi="Arial" w:cs="Arial"/>
        </w:rPr>
        <w:t xml:space="preserve"> child has their own particular set of skills, that they learn at their own pace and have their own individual needs (Welsh government, 2015). This concept of every child being a unique child is one that is widely accepted by many educators. The UK Government (</w:t>
      </w:r>
      <w:r w:rsidR="00333855" w:rsidRPr="00581275">
        <w:rPr>
          <w:rFonts w:ascii="Arial" w:hAnsi="Arial" w:cs="Arial"/>
        </w:rPr>
        <w:t>2014</w:t>
      </w:r>
      <w:r w:rsidRPr="00581275">
        <w:rPr>
          <w:rFonts w:ascii="Arial" w:hAnsi="Arial" w:cs="Arial"/>
        </w:rPr>
        <w:t xml:space="preserve">) states that every child is a unique child. New Zealand’s </w:t>
      </w:r>
      <w:proofErr w:type="spellStart"/>
      <w:r w:rsidRPr="00581275">
        <w:rPr>
          <w:rFonts w:ascii="Arial" w:hAnsi="Arial" w:cs="Arial"/>
        </w:rPr>
        <w:t>Te</w:t>
      </w:r>
      <w:proofErr w:type="spellEnd"/>
      <w:r w:rsidRPr="00581275">
        <w:rPr>
          <w:rFonts w:ascii="Arial" w:hAnsi="Arial" w:cs="Arial"/>
        </w:rPr>
        <w:t xml:space="preserve"> </w:t>
      </w:r>
      <w:proofErr w:type="spellStart"/>
      <w:r w:rsidRPr="00581275">
        <w:rPr>
          <w:rFonts w:ascii="Arial" w:hAnsi="Arial" w:cs="Arial"/>
        </w:rPr>
        <w:t>Whariki</w:t>
      </w:r>
      <w:proofErr w:type="spellEnd"/>
      <w:r w:rsidRPr="00581275">
        <w:rPr>
          <w:rFonts w:ascii="Arial" w:hAnsi="Arial" w:cs="Arial"/>
        </w:rPr>
        <w:t xml:space="preserve"> curriculum (Ministry of Education, 1996) also views children as unique beings, they are children who all possess different qualities and traits with the curriculum being individualised </w:t>
      </w:r>
      <w:r w:rsidRPr="00581275">
        <w:rPr>
          <w:rFonts w:ascii="Arial" w:hAnsi="Arial" w:cs="Arial"/>
        </w:rPr>
        <w:lastRenderedPageBreak/>
        <w:t xml:space="preserve">for all children and their specific needs. </w:t>
      </w:r>
      <w:proofErr w:type="spellStart"/>
      <w:r w:rsidRPr="00581275">
        <w:rPr>
          <w:rFonts w:ascii="Arial" w:hAnsi="Arial" w:cs="Arial"/>
        </w:rPr>
        <w:t>Te</w:t>
      </w:r>
      <w:proofErr w:type="spellEnd"/>
      <w:r w:rsidRPr="00581275">
        <w:rPr>
          <w:rFonts w:ascii="Arial" w:hAnsi="Arial" w:cs="Arial"/>
        </w:rPr>
        <w:t xml:space="preserve"> </w:t>
      </w:r>
      <w:proofErr w:type="spellStart"/>
      <w:r w:rsidRPr="00581275">
        <w:rPr>
          <w:rFonts w:ascii="Arial" w:hAnsi="Arial" w:cs="Arial"/>
        </w:rPr>
        <w:t>Whariki</w:t>
      </w:r>
      <w:proofErr w:type="spellEnd"/>
      <w:r w:rsidRPr="00581275">
        <w:rPr>
          <w:rFonts w:ascii="Arial" w:hAnsi="Arial" w:cs="Arial"/>
        </w:rPr>
        <w:t xml:space="preserve"> (Ministry of Education, 1996) is a bi-cultural curriculum that places great importance on celebrating Maori culture, it is also based upon a sociocultural approach. The curriculum strives for great levels of inclusion. </w:t>
      </w:r>
    </w:p>
    <w:p w14:paraId="381AC8E0" w14:textId="77777777" w:rsidR="00123955" w:rsidRPr="00581275" w:rsidRDefault="00123955" w:rsidP="00581275">
      <w:pPr>
        <w:spacing w:line="360" w:lineRule="auto"/>
        <w:jc w:val="both"/>
        <w:rPr>
          <w:rFonts w:ascii="Arial" w:hAnsi="Arial" w:cs="Arial"/>
        </w:rPr>
      </w:pPr>
    </w:p>
    <w:p w14:paraId="7699104A" w14:textId="77777777" w:rsidR="00123955" w:rsidRPr="00581275" w:rsidRDefault="00123955" w:rsidP="00581275">
      <w:pPr>
        <w:spacing w:line="360" w:lineRule="auto"/>
        <w:jc w:val="both"/>
        <w:rPr>
          <w:rFonts w:ascii="Arial" w:hAnsi="Arial" w:cs="Arial"/>
        </w:rPr>
      </w:pPr>
      <w:r w:rsidRPr="00581275">
        <w:rPr>
          <w:rFonts w:ascii="Arial" w:hAnsi="Arial" w:cs="Arial"/>
        </w:rPr>
        <w:t xml:space="preserve">The Welsh Government (2015) foundation phase framework states that all children’s different needs should be accommodated for in every possible way during their education. The foundation phase framework primarily uses a compact profile as its method of assessment. The compact profile is made up of two sets of skills ladders in different learning areas. These areas are language and literacy, mathematics, physical development, well-being and cultural diversity and social development. This type of assessment method is classed under a summative assessment (Welsh Government, 2015). The compact profile is suitable for use within nursery settings until the end of year 2. The compact profile selects several skills from each area of learning for the skills ladder and is completed through observations, the Welsh Government (2015) states that due to the time children may need to settle into their new class, observations do not start until at least five to six weeks into the term. Using observations as a method of assessment allows for many different forms of evidence to be used when making full assessment judgements when compared to a series of tests. Considering the concept of the unique child, using observations over an extended period to assess the children will allow practitioners to see children performing skills they have already or recently acquired in a natural environment, reducing pressures or anxiety for the children being assessed. When conducting assessments, children’s individual needs need to be at the forefront of thought; some children may have learning difficulties which can make it more difficult for them to do well in a series of routine tests, or children may have anxieties around being tested which may make them underperform in areas where they naturally excel. </w:t>
      </w:r>
    </w:p>
    <w:p w14:paraId="6912DBB2" w14:textId="77777777" w:rsidR="00123955" w:rsidRPr="00581275" w:rsidRDefault="00123955" w:rsidP="00581275">
      <w:pPr>
        <w:spacing w:line="360" w:lineRule="auto"/>
        <w:jc w:val="both"/>
        <w:rPr>
          <w:rFonts w:ascii="Arial" w:hAnsi="Arial" w:cs="Arial"/>
        </w:rPr>
      </w:pPr>
    </w:p>
    <w:p w14:paraId="13831C66" w14:textId="77777777" w:rsidR="00123955" w:rsidRPr="00581275" w:rsidRDefault="00123955" w:rsidP="00581275">
      <w:pPr>
        <w:spacing w:line="360" w:lineRule="auto"/>
        <w:jc w:val="both"/>
        <w:rPr>
          <w:rFonts w:ascii="Arial" w:hAnsi="Arial" w:cs="Arial"/>
        </w:rPr>
      </w:pPr>
      <w:r w:rsidRPr="00581275">
        <w:rPr>
          <w:rFonts w:ascii="Arial" w:hAnsi="Arial" w:cs="Arial"/>
        </w:rPr>
        <w:t xml:space="preserve">In addition to the compact profile, the Welsh Government (2015) also have a full profile method of assessment, which looks at the same areas of learning that the compact profile does, however it includes all the skill sets on the skills ladder. Using the full profile when compared to the compact profile allows practitioners to see an overall view of how a child is developing. The Welsh Government (2015) states that there is no set type of evidence of children’s skills however there is guidance available for </w:t>
      </w:r>
      <w:r w:rsidRPr="00581275">
        <w:rPr>
          <w:rFonts w:ascii="Arial" w:hAnsi="Arial" w:cs="Arial"/>
        </w:rPr>
        <w:lastRenderedPageBreak/>
        <w:t xml:space="preserve">practitioners’ seeking advice. Giving practitioners some freedom to choose the best method of assessment allows for practitioners to keep the concept of the unique child central to assessment. Different children will perform better with different types of observation, the class teacher or teaching assistants will know what works best for each child so it may be that many different methods of observation to gather evidence of skills will be used within one classroom. </w:t>
      </w:r>
    </w:p>
    <w:p w14:paraId="27E53BA4" w14:textId="77777777" w:rsidR="00123955" w:rsidRPr="00581275" w:rsidRDefault="00123955" w:rsidP="00581275">
      <w:pPr>
        <w:spacing w:line="360" w:lineRule="auto"/>
        <w:jc w:val="both"/>
        <w:rPr>
          <w:rFonts w:ascii="Arial" w:hAnsi="Arial" w:cs="Arial"/>
        </w:rPr>
      </w:pPr>
    </w:p>
    <w:p w14:paraId="202DBA1A" w14:textId="77777777" w:rsidR="00123955" w:rsidRPr="00581275" w:rsidRDefault="00123955" w:rsidP="00581275">
      <w:pPr>
        <w:spacing w:line="360" w:lineRule="auto"/>
        <w:jc w:val="both"/>
        <w:rPr>
          <w:rFonts w:ascii="Arial" w:hAnsi="Arial" w:cs="Arial"/>
        </w:rPr>
      </w:pPr>
      <w:r w:rsidRPr="00581275">
        <w:rPr>
          <w:rFonts w:ascii="Arial" w:hAnsi="Arial" w:cs="Arial"/>
        </w:rPr>
        <w:t xml:space="preserve">While the Welsh Government mainly use a summative form of assessment through the full and compact profiles, there is also a statutory requirement for practitioners to undertake formative assessments. Formative assessments are primarily used to assess a child’s literacy and numeracy skills and development. Formative assessments are required yearly by the Welsh Government (2015). The methods of assessment used could be scheduled or random spelling tests or maths tests, when these are scheduled, teachers will usually provide home learning activities for children to complete in the weeks or days leading up to the tests as well as regular activities covering these areas of learning throughout the curriculum term. </w:t>
      </w:r>
    </w:p>
    <w:p w14:paraId="154941C7" w14:textId="77777777" w:rsidR="00123955" w:rsidRPr="00581275" w:rsidRDefault="00123955" w:rsidP="00581275">
      <w:pPr>
        <w:spacing w:line="360" w:lineRule="auto"/>
        <w:jc w:val="both"/>
        <w:rPr>
          <w:rFonts w:ascii="Arial" w:hAnsi="Arial" w:cs="Arial"/>
        </w:rPr>
      </w:pPr>
    </w:p>
    <w:p w14:paraId="366D29F6" w14:textId="77777777" w:rsidR="00123955" w:rsidRPr="00581275" w:rsidRDefault="00123955" w:rsidP="00581275">
      <w:pPr>
        <w:spacing w:line="360" w:lineRule="auto"/>
        <w:jc w:val="both"/>
        <w:rPr>
          <w:rFonts w:ascii="Arial" w:hAnsi="Arial" w:cs="Arial"/>
        </w:rPr>
      </w:pPr>
      <w:r w:rsidRPr="00581275">
        <w:rPr>
          <w:rFonts w:ascii="Arial" w:hAnsi="Arial" w:cs="Arial"/>
        </w:rPr>
        <w:t xml:space="preserve">The Welsh Government (2015) states that although the foundation phase has been developed to be fully inclusive and accommodate children with additional learning needs, there is potential that the methods of assessment will not have sufficient detailing to accurately assess children with additional learning needs. Practitioners may need to use assessment methods that have been specially designed for children with special educational needs or additional learning needs. However, the foundation phase accepts that on the whole children develop at their own pace and will acquire skills at their own unique pace. The Welsh Government (2015) promote regular observations to be able to map out when a skill is first acquired and the development of that skill or skills throughout the school year. It is important for practitioners to understand that all children require different needs and support throughout different areas of their learning, opportunities for children to support their holistic development are imperative to correctly implement the foundation phase curriculum. </w:t>
      </w:r>
    </w:p>
    <w:p w14:paraId="14EFA4D3" w14:textId="77777777" w:rsidR="00123955" w:rsidRPr="00581275" w:rsidRDefault="00123955" w:rsidP="00581275">
      <w:pPr>
        <w:spacing w:line="360" w:lineRule="auto"/>
        <w:jc w:val="both"/>
        <w:rPr>
          <w:rFonts w:ascii="Arial" w:hAnsi="Arial" w:cs="Arial"/>
        </w:rPr>
      </w:pPr>
    </w:p>
    <w:p w14:paraId="4893000E" w14:textId="77777777" w:rsidR="00123955" w:rsidRPr="00581275" w:rsidRDefault="00123955" w:rsidP="00581275">
      <w:pPr>
        <w:spacing w:line="360" w:lineRule="auto"/>
        <w:jc w:val="both"/>
        <w:rPr>
          <w:rFonts w:ascii="Arial" w:hAnsi="Arial" w:cs="Arial"/>
        </w:rPr>
      </w:pPr>
      <w:r w:rsidRPr="00581275">
        <w:rPr>
          <w:rFonts w:ascii="Arial" w:hAnsi="Arial" w:cs="Arial"/>
        </w:rPr>
        <w:t xml:space="preserve">New Zealand’s (1996) </w:t>
      </w:r>
      <w:proofErr w:type="spellStart"/>
      <w:r w:rsidRPr="00581275">
        <w:rPr>
          <w:rFonts w:ascii="Arial" w:hAnsi="Arial" w:cs="Arial"/>
        </w:rPr>
        <w:t>Te</w:t>
      </w:r>
      <w:proofErr w:type="spellEnd"/>
      <w:r w:rsidRPr="00581275">
        <w:rPr>
          <w:rFonts w:ascii="Arial" w:hAnsi="Arial" w:cs="Arial"/>
        </w:rPr>
        <w:t xml:space="preserve"> </w:t>
      </w:r>
      <w:proofErr w:type="spellStart"/>
      <w:r w:rsidRPr="00581275">
        <w:rPr>
          <w:rFonts w:ascii="Arial" w:hAnsi="Arial" w:cs="Arial"/>
        </w:rPr>
        <w:t>Whariki</w:t>
      </w:r>
      <w:proofErr w:type="spellEnd"/>
      <w:r w:rsidRPr="00581275">
        <w:rPr>
          <w:rFonts w:ascii="Arial" w:hAnsi="Arial" w:cs="Arial"/>
        </w:rPr>
        <w:t xml:space="preserve"> curriculum defines assessment as gathering a variety of information about the children being taught to get a clear picture of their development through the curriculum. The </w:t>
      </w:r>
      <w:proofErr w:type="spellStart"/>
      <w:r w:rsidRPr="00581275">
        <w:rPr>
          <w:rFonts w:ascii="Arial" w:hAnsi="Arial" w:cs="Arial"/>
        </w:rPr>
        <w:t>Te</w:t>
      </w:r>
      <w:proofErr w:type="spellEnd"/>
      <w:r w:rsidRPr="00581275">
        <w:rPr>
          <w:rFonts w:ascii="Arial" w:hAnsi="Arial" w:cs="Arial"/>
        </w:rPr>
        <w:t xml:space="preserve"> </w:t>
      </w:r>
      <w:proofErr w:type="spellStart"/>
      <w:r w:rsidRPr="00581275">
        <w:rPr>
          <w:rFonts w:ascii="Arial" w:hAnsi="Arial" w:cs="Arial"/>
        </w:rPr>
        <w:t>Whariki</w:t>
      </w:r>
      <w:proofErr w:type="spellEnd"/>
      <w:r w:rsidRPr="00581275">
        <w:rPr>
          <w:rFonts w:ascii="Arial" w:hAnsi="Arial" w:cs="Arial"/>
        </w:rPr>
        <w:t xml:space="preserve"> curriculum has 20 different </w:t>
      </w:r>
      <w:r w:rsidRPr="00581275">
        <w:rPr>
          <w:rFonts w:ascii="Arial" w:hAnsi="Arial" w:cs="Arial"/>
        </w:rPr>
        <w:lastRenderedPageBreak/>
        <w:t xml:space="preserve">learning outcomes which can form a good foundation of valued learning. The curriculum has a sociocultural approach to assessment and seeks to involve the children in all steps of assessment, ensuring that children’s voices are heard. Through New Zealand’s (1996) </w:t>
      </w:r>
      <w:proofErr w:type="spellStart"/>
      <w:r w:rsidRPr="00581275">
        <w:rPr>
          <w:rFonts w:ascii="Arial" w:hAnsi="Arial" w:cs="Arial"/>
        </w:rPr>
        <w:t>Te</w:t>
      </w:r>
      <w:proofErr w:type="spellEnd"/>
      <w:r w:rsidRPr="00581275">
        <w:rPr>
          <w:rFonts w:ascii="Arial" w:hAnsi="Arial" w:cs="Arial"/>
        </w:rPr>
        <w:t xml:space="preserve"> </w:t>
      </w:r>
      <w:proofErr w:type="spellStart"/>
      <w:r w:rsidRPr="00581275">
        <w:rPr>
          <w:rFonts w:ascii="Arial" w:hAnsi="Arial" w:cs="Arial"/>
        </w:rPr>
        <w:t>Whariki</w:t>
      </w:r>
      <w:proofErr w:type="spellEnd"/>
      <w:r w:rsidRPr="00581275">
        <w:rPr>
          <w:rFonts w:ascii="Arial" w:hAnsi="Arial" w:cs="Arial"/>
        </w:rPr>
        <w:t xml:space="preserve"> curriculum, parents have praised their assessment process, where reports given to caregivers are displaying the skills that their child can do rather than what they cannot do. </w:t>
      </w:r>
      <w:proofErr w:type="spellStart"/>
      <w:r w:rsidRPr="00581275">
        <w:rPr>
          <w:rFonts w:ascii="Arial" w:hAnsi="Arial" w:cs="Arial"/>
        </w:rPr>
        <w:t>Te</w:t>
      </w:r>
      <w:proofErr w:type="spellEnd"/>
      <w:r w:rsidRPr="00581275">
        <w:rPr>
          <w:rFonts w:ascii="Arial" w:hAnsi="Arial" w:cs="Arial"/>
        </w:rPr>
        <w:t xml:space="preserve"> </w:t>
      </w:r>
      <w:proofErr w:type="spellStart"/>
      <w:r w:rsidRPr="00581275">
        <w:rPr>
          <w:rFonts w:ascii="Arial" w:hAnsi="Arial" w:cs="Arial"/>
        </w:rPr>
        <w:t>Whariki</w:t>
      </w:r>
      <w:proofErr w:type="spellEnd"/>
      <w:r w:rsidRPr="00581275">
        <w:rPr>
          <w:rFonts w:ascii="Arial" w:hAnsi="Arial" w:cs="Arial"/>
        </w:rPr>
        <w:t xml:space="preserve"> uses learning stories to assess the learners, parents have said that learning stories showed the great level of knowledge of the child by the teacher, they enjoyed reading about the child’s accomplishments through the mode of a learning story and they felt that the stories accurately reflected their children’s skills. </w:t>
      </w:r>
    </w:p>
    <w:p w14:paraId="4A75E4EA" w14:textId="77777777" w:rsidR="00123955" w:rsidRPr="00581275" w:rsidRDefault="00123955" w:rsidP="00581275">
      <w:pPr>
        <w:spacing w:line="360" w:lineRule="auto"/>
        <w:jc w:val="both"/>
        <w:rPr>
          <w:rFonts w:ascii="Arial" w:hAnsi="Arial" w:cs="Arial"/>
        </w:rPr>
      </w:pPr>
    </w:p>
    <w:p w14:paraId="27DBB7F5" w14:textId="5C79E4FF" w:rsidR="00123955" w:rsidRPr="00581275" w:rsidRDefault="00123955" w:rsidP="00581275">
      <w:pPr>
        <w:spacing w:line="360" w:lineRule="auto"/>
        <w:jc w:val="both"/>
        <w:rPr>
          <w:rFonts w:ascii="Arial" w:hAnsi="Arial" w:cs="Arial"/>
        </w:rPr>
      </w:pPr>
      <w:r w:rsidRPr="00581275">
        <w:rPr>
          <w:rFonts w:ascii="Arial" w:hAnsi="Arial" w:cs="Arial"/>
        </w:rPr>
        <w:t>The New Zealand government (</w:t>
      </w:r>
      <w:r w:rsidR="00C04EBD" w:rsidRPr="00581275">
        <w:rPr>
          <w:rFonts w:ascii="Arial" w:hAnsi="Arial" w:cs="Arial"/>
        </w:rPr>
        <w:t>2009</w:t>
      </w:r>
      <w:r w:rsidRPr="00581275">
        <w:rPr>
          <w:rFonts w:ascii="Arial" w:hAnsi="Arial" w:cs="Arial"/>
        </w:rPr>
        <w:t xml:space="preserve">) provide a document that explains their inclusive assessment methods, this document focuses greatly on emphasising that assessments are about showing what a child </w:t>
      </w:r>
      <w:proofErr w:type="gramStart"/>
      <w:r w:rsidRPr="00581275">
        <w:rPr>
          <w:rFonts w:ascii="Arial" w:hAnsi="Arial" w:cs="Arial"/>
        </w:rPr>
        <w:t>is able to</w:t>
      </w:r>
      <w:proofErr w:type="gramEnd"/>
      <w:r w:rsidRPr="00581275">
        <w:rPr>
          <w:rFonts w:ascii="Arial" w:hAnsi="Arial" w:cs="Arial"/>
        </w:rPr>
        <w:t xml:space="preserve"> do and ensuring the sole focus is not on deficits that a child may have. The inclusive assessment process ensures that all children are accommodated for, including those with physical disabilities and additional learning needs or special educational needs. </w:t>
      </w:r>
    </w:p>
    <w:p w14:paraId="332CE867" w14:textId="77777777" w:rsidR="00123955" w:rsidRPr="00581275" w:rsidRDefault="00123955" w:rsidP="00581275">
      <w:pPr>
        <w:spacing w:line="360" w:lineRule="auto"/>
        <w:jc w:val="both"/>
        <w:rPr>
          <w:rFonts w:ascii="Arial" w:hAnsi="Arial" w:cs="Arial"/>
        </w:rPr>
      </w:pPr>
    </w:p>
    <w:p w14:paraId="5CDC8C4F" w14:textId="77777777" w:rsidR="00123955" w:rsidRPr="00581275" w:rsidRDefault="00123955" w:rsidP="00581275">
      <w:pPr>
        <w:spacing w:line="360" w:lineRule="auto"/>
        <w:jc w:val="both"/>
        <w:rPr>
          <w:rFonts w:ascii="Arial" w:hAnsi="Arial" w:cs="Arial"/>
        </w:rPr>
      </w:pPr>
      <w:proofErr w:type="gramStart"/>
      <w:r w:rsidRPr="00581275">
        <w:rPr>
          <w:rFonts w:ascii="Arial" w:hAnsi="Arial" w:cs="Arial"/>
        </w:rPr>
        <w:t>Similar to</w:t>
      </w:r>
      <w:proofErr w:type="gramEnd"/>
      <w:r w:rsidRPr="00581275">
        <w:rPr>
          <w:rFonts w:ascii="Arial" w:hAnsi="Arial" w:cs="Arial"/>
        </w:rPr>
        <w:t xml:space="preserve"> the Welsh Government (2008) foundation phase, </w:t>
      </w:r>
      <w:proofErr w:type="spellStart"/>
      <w:r w:rsidRPr="00581275">
        <w:rPr>
          <w:rFonts w:ascii="Arial" w:hAnsi="Arial" w:cs="Arial"/>
        </w:rPr>
        <w:t>Te</w:t>
      </w:r>
      <w:proofErr w:type="spellEnd"/>
      <w:r w:rsidRPr="00581275">
        <w:rPr>
          <w:rFonts w:ascii="Arial" w:hAnsi="Arial" w:cs="Arial"/>
        </w:rPr>
        <w:t xml:space="preserve"> </w:t>
      </w:r>
      <w:proofErr w:type="spellStart"/>
      <w:r w:rsidRPr="00581275">
        <w:rPr>
          <w:rFonts w:ascii="Arial" w:hAnsi="Arial" w:cs="Arial"/>
        </w:rPr>
        <w:t>Whariki’s</w:t>
      </w:r>
      <w:proofErr w:type="spellEnd"/>
      <w:r w:rsidRPr="00581275">
        <w:rPr>
          <w:rFonts w:ascii="Arial" w:hAnsi="Arial" w:cs="Arial"/>
        </w:rPr>
        <w:t xml:space="preserve"> learning outcomes are woven through strands, like the skills ladder in the foundation phase. However, one of </w:t>
      </w:r>
      <w:proofErr w:type="spellStart"/>
      <w:r w:rsidRPr="00581275">
        <w:rPr>
          <w:rFonts w:ascii="Arial" w:hAnsi="Arial" w:cs="Arial"/>
        </w:rPr>
        <w:t>Te</w:t>
      </w:r>
      <w:proofErr w:type="spellEnd"/>
      <w:r w:rsidRPr="00581275">
        <w:rPr>
          <w:rFonts w:ascii="Arial" w:hAnsi="Arial" w:cs="Arial"/>
        </w:rPr>
        <w:t xml:space="preserve"> </w:t>
      </w:r>
      <w:proofErr w:type="spellStart"/>
      <w:r w:rsidRPr="00581275">
        <w:rPr>
          <w:rFonts w:ascii="Arial" w:hAnsi="Arial" w:cs="Arial"/>
        </w:rPr>
        <w:t>Whariki’s</w:t>
      </w:r>
      <w:proofErr w:type="spellEnd"/>
      <w:r w:rsidRPr="00581275">
        <w:rPr>
          <w:rFonts w:ascii="Arial" w:hAnsi="Arial" w:cs="Arial"/>
        </w:rPr>
        <w:t xml:space="preserve"> literacy focus points is that children </w:t>
      </w:r>
      <w:proofErr w:type="gramStart"/>
      <w:r w:rsidRPr="00581275">
        <w:rPr>
          <w:rFonts w:ascii="Arial" w:hAnsi="Arial" w:cs="Arial"/>
        </w:rPr>
        <w:t>are able to</w:t>
      </w:r>
      <w:proofErr w:type="gramEnd"/>
      <w:r w:rsidRPr="00581275">
        <w:rPr>
          <w:rFonts w:ascii="Arial" w:hAnsi="Arial" w:cs="Arial"/>
        </w:rPr>
        <w:t xml:space="preserve"> experience an environment that allows them to develop their non-verbal communication in conjunction with their verbal communication. </w:t>
      </w:r>
      <w:proofErr w:type="spellStart"/>
      <w:r w:rsidRPr="00581275">
        <w:rPr>
          <w:rFonts w:ascii="Arial" w:hAnsi="Arial" w:cs="Arial"/>
        </w:rPr>
        <w:t>Te</w:t>
      </w:r>
      <w:proofErr w:type="spellEnd"/>
      <w:r w:rsidRPr="00581275">
        <w:rPr>
          <w:rFonts w:ascii="Arial" w:hAnsi="Arial" w:cs="Arial"/>
        </w:rPr>
        <w:t xml:space="preserve"> </w:t>
      </w:r>
      <w:proofErr w:type="spellStart"/>
      <w:r w:rsidRPr="00581275">
        <w:rPr>
          <w:rFonts w:ascii="Arial" w:hAnsi="Arial" w:cs="Arial"/>
        </w:rPr>
        <w:t>Whariki’s</w:t>
      </w:r>
      <w:proofErr w:type="spellEnd"/>
      <w:r w:rsidRPr="00581275">
        <w:rPr>
          <w:rFonts w:ascii="Arial" w:hAnsi="Arial" w:cs="Arial"/>
        </w:rPr>
        <w:t xml:space="preserve"> literacy assessment seeks to provide a large portfolio that shows children using their language and literacy skills in a purposeful way. Practitioners may use photographs alongside video or audio recordings as a method of assessment. Using this type of assessment will allow for practitioners to see children behaving in their natural habitat as they would usually act outside of an assessment. Alongside these methods of assessment, practitioners may also use learning stories to assess the development of the child. An example of using the learning story for assessment could be asking a child to read a book alongside a practitioner, making subtle prompts for the child to take the lead with the activity and ensuring that the practitioner is able to understand the level of the skills they have developed. Learning stories can be tailored to each child, ensuring that the activity they are completing is one they are interested in, thus, displaying their true </w:t>
      </w:r>
      <w:r w:rsidRPr="00581275">
        <w:rPr>
          <w:rFonts w:ascii="Arial" w:hAnsi="Arial" w:cs="Arial"/>
        </w:rPr>
        <w:lastRenderedPageBreak/>
        <w:t xml:space="preserve">level of skills during the assessment. The concept of using learning stories keeps the idea of the unique child at the forefront and ensures that the assessment provides a true reflection of each child. </w:t>
      </w:r>
    </w:p>
    <w:p w14:paraId="13FFAB30" w14:textId="77777777" w:rsidR="00123955" w:rsidRPr="00581275" w:rsidRDefault="00123955" w:rsidP="00581275">
      <w:pPr>
        <w:spacing w:line="360" w:lineRule="auto"/>
        <w:jc w:val="both"/>
        <w:rPr>
          <w:rFonts w:ascii="Arial" w:hAnsi="Arial" w:cs="Arial"/>
        </w:rPr>
      </w:pPr>
    </w:p>
    <w:p w14:paraId="525706E9" w14:textId="77777777" w:rsidR="00123955" w:rsidRPr="00581275" w:rsidRDefault="00123955" w:rsidP="00581275">
      <w:pPr>
        <w:spacing w:line="360" w:lineRule="auto"/>
        <w:jc w:val="both"/>
        <w:rPr>
          <w:rFonts w:ascii="Arial" w:hAnsi="Arial" w:cs="Arial"/>
        </w:rPr>
      </w:pPr>
      <w:r w:rsidRPr="00581275">
        <w:rPr>
          <w:rFonts w:ascii="Arial" w:hAnsi="Arial" w:cs="Arial"/>
        </w:rPr>
        <w:t xml:space="preserve">When comparing the Welsh Government’s foundation phase (2008) and New Zealand’s (1996) </w:t>
      </w:r>
      <w:proofErr w:type="spellStart"/>
      <w:r w:rsidRPr="00581275">
        <w:rPr>
          <w:rFonts w:ascii="Arial" w:hAnsi="Arial" w:cs="Arial"/>
        </w:rPr>
        <w:t>Te</w:t>
      </w:r>
      <w:proofErr w:type="spellEnd"/>
      <w:r w:rsidRPr="00581275">
        <w:rPr>
          <w:rFonts w:ascii="Arial" w:hAnsi="Arial" w:cs="Arial"/>
        </w:rPr>
        <w:t xml:space="preserve"> </w:t>
      </w:r>
      <w:proofErr w:type="spellStart"/>
      <w:r w:rsidRPr="00581275">
        <w:rPr>
          <w:rFonts w:ascii="Arial" w:hAnsi="Arial" w:cs="Arial"/>
        </w:rPr>
        <w:t>Whariki</w:t>
      </w:r>
      <w:proofErr w:type="spellEnd"/>
      <w:r w:rsidRPr="00581275">
        <w:rPr>
          <w:rFonts w:ascii="Arial" w:hAnsi="Arial" w:cs="Arial"/>
        </w:rPr>
        <w:t xml:space="preserve"> curriculum assessment process, </w:t>
      </w:r>
      <w:proofErr w:type="spellStart"/>
      <w:r w:rsidRPr="00581275">
        <w:rPr>
          <w:rFonts w:ascii="Arial" w:hAnsi="Arial" w:cs="Arial"/>
        </w:rPr>
        <w:t>Te</w:t>
      </w:r>
      <w:proofErr w:type="spellEnd"/>
      <w:r w:rsidRPr="00581275">
        <w:rPr>
          <w:rFonts w:ascii="Arial" w:hAnsi="Arial" w:cs="Arial"/>
        </w:rPr>
        <w:t xml:space="preserve"> </w:t>
      </w:r>
      <w:proofErr w:type="spellStart"/>
      <w:r w:rsidRPr="00581275">
        <w:rPr>
          <w:rFonts w:ascii="Arial" w:hAnsi="Arial" w:cs="Arial"/>
        </w:rPr>
        <w:t>Whariki</w:t>
      </w:r>
      <w:proofErr w:type="spellEnd"/>
      <w:r w:rsidRPr="00581275">
        <w:rPr>
          <w:rFonts w:ascii="Arial" w:hAnsi="Arial" w:cs="Arial"/>
        </w:rPr>
        <w:t xml:space="preserve"> shows more competency for understanding the concept of the unique child and keeps this idea at the forefront when planning assessments. This is not to say that the foundation phase curriculum’s assessment process of summative and formative assessments does not consider the concept of the unique child; the foundation phase does allow room for ensuring a true reflection of children’s skills are shown through the compact and full profile assessments where a variety of methods such as recordings, drawings by the children, work completed by the children, audio recording and photographic evidence can show the children’s full range of skills. However, when looking at the framework for formative assessments, for example when assessing children’s literacy, language and mathematics skills, the assessment format is slightly more rigid in that the statutory guidance means that methods such as planned or random testing need to take place, it does not always show the full range of children’s skills and does not always consider any disabilities or additional learning needs that a child may have. </w:t>
      </w:r>
      <w:proofErr w:type="spellStart"/>
      <w:r w:rsidRPr="00581275">
        <w:rPr>
          <w:rFonts w:ascii="Arial" w:hAnsi="Arial" w:cs="Arial"/>
        </w:rPr>
        <w:t>Te</w:t>
      </w:r>
      <w:proofErr w:type="spellEnd"/>
      <w:r w:rsidRPr="00581275">
        <w:rPr>
          <w:rFonts w:ascii="Arial" w:hAnsi="Arial" w:cs="Arial"/>
        </w:rPr>
        <w:t xml:space="preserve"> </w:t>
      </w:r>
      <w:proofErr w:type="spellStart"/>
      <w:r w:rsidRPr="00581275">
        <w:rPr>
          <w:rFonts w:ascii="Arial" w:hAnsi="Arial" w:cs="Arial"/>
        </w:rPr>
        <w:t>Whariki</w:t>
      </w:r>
      <w:proofErr w:type="spellEnd"/>
      <w:r w:rsidRPr="00581275">
        <w:rPr>
          <w:rFonts w:ascii="Arial" w:hAnsi="Arial" w:cs="Arial"/>
        </w:rPr>
        <w:t xml:space="preserve"> seems to have a more cohesive assessment process that is the same throughout each section of learning. </w:t>
      </w:r>
    </w:p>
    <w:p w14:paraId="58AA96D1" w14:textId="736DCDD0" w:rsidR="00123955" w:rsidRPr="00581275" w:rsidRDefault="00123955" w:rsidP="00581275">
      <w:pPr>
        <w:spacing w:line="360" w:lineRule="auto"/>
        <w:jc w:val="both"/>
        <w:rPr>
          <w:rFonts w:ascii="Arial" w:hAnsi="Arial" w:cs="Arial"/>
        </w:rPr>
      </w:pPr>
    </w:p>
    <w:p w14:paraId="567D96C1" w14:textId="2B0D3D0F" w:rsidR="00123955" w:rsidRPr="00581275" w:rsidRDefault="00123955" w:rsidP="00581275">
      <w:pPr>
        <w:spacing w:line="360" w:lineRule="auto"/>
        <w:jc w:val="both"/>
        <w:rPr>
          <w:rFonts w:ascii="Arial" w:hAnsi="Arial" w:cs="Arial"/>
        </w:rPr>
      </w:pPr>
    </w:p>
    <w:p w14:paraId="4427FD83" w14:textId="77777777" w:rsidR="00123955" w:rsidRPr="00581275" w:rsidRDefault="00123955" w:rsidP="00581275">
      <w:pPr>
        <w:spacing w:line="360" w:lineRule="auto"/>
        <w:jc w:val="both"/>
        <w:rPr>
          <w:rFonts w:ascii="Arial" w:hAnsi="Arial" w:cs="Arial"/>
        </w:rPr>
      </w:pPr>
      <w:r w:rsidRPr="00581275">
        <w:rPr>
          <w:rFonts w:ascii="Arial" w:hAnsi="Arial" w:cs="Arial"/>
        </w:rPr>
        <w:t xml:space="preserve">Section Three </w:t>
      </w:r>
    </w:p>
    <w:p w14:paraId="4D355CB6" w14:textId="77777777" w:rsidR="00123955" w:rsidRPr="00581275" w:rsidRDefault="00123955" w:rsidP="00581275">
      <w:pPr>
        <w:spacing w:line="360" w:lineRule="auto"/>
        <w:jc w:val="both"/>
        <w:rPr>
          <w:rFonts w:ascii="Arial" w:hAnsi="Arial" w:cs="Arial"/>
        </w:rPr>
      </w:pPr>
    </w:p>
    <w:p w14:paraId="13328EF5" w14:textId="77777777" w:rsidR="00123955" w:rsidRPr="00581275" w:rsidRDefault="00123955" w:rsidP="00581275">
      <w:pPr>
        <w:spacing w:line="360" w:lineRule="auto"/>
        <w:jc w:val="both"/>
        <w:rPr>
          <w:rFonts w:ascii="Arial" w:hAnsi="Arial" w:cs="Arial"/>
        </w:rPr>
      </w:pPr>
      <w:r w:rsidRPr="00581275">
        <w:rPr>
          <w:rFonts w:ascii="Arial" w:hAnsi="Arial" w:cs="Arial"/>
        </w:rPr>
        <w:t xml:space="preserve">Risky Play – Why it is imperative for children to actively take part in a play that is inherently risky and how it benefits their overall development. </w:t>
      </w:r>
    </w:p>
    <w:p w14:paraId="15A30281" w14:textId="77777777" w:rsidR="00123955" w:rsidRPr="00581275" w:rsidRDefault="00123955" w:rsidP="00581275">
      <w:pPr>
        <w:spacing w:line="360" w:lineRule="auto"/>
        <w:jc w:val="both"/>
        <w:rPr>
          <w:rFonts w:ascii="Arial" w:hAnsi="Arial" w:cs="Arial"/>
        </w:rPr>
      </w:pPr>
    </w:p>
    <w:p w14:paraId="29A3DCDE" w14:textId="77777777" w:rsidR="00123955" w:rsidRPr="00581275" w:rsidRDefault="00123955" w:rsidP="00581275">
      <w:pPr>
        <w:spacing w:line="360" w:lineRule="auto"/>
        <w:jc w:val="both"/>
        <w:rPr>
          <w:rFonts w:ascii="Arial" w:hAnsi="Arial" w:cs="Arial"/>
        </w:rPr>
      </w:pPr>
      <w:r w:rsidRPr="00581275">
        <w:rPr>
          <w:rFonts w:ascii="Arial" w:hAnsi="Arial" w:cs="Arial"/>
        </w:rPr>
        <w:t>Risky play, as defined by Play Scotland in 2018 is the act of a play that involves a degree of risk or can be viewed as dangerous. Children take part in risky play regularly; an example could be them climbing up a tree or standing on a short ledge and jumping off to the ground. Every child has a different outlook on what they consider as ‘risky’ play. Children can decide what is too risky and dangerous for themselves (</w:t>
      </w:r>
      <w:proofErr w:type="spellStart"/>
      <w:r w:rsidRPr="00581275">
        <w:rPr>
          <w:rFonts w:ascii="Arial" w:hAnsi="Arial" w:cs="Arial"/>
        </w:rPr>
        <w:t>Sandseter</w:t>
      </w:r>
      <w:proofErr w:type="spellEnd"/>
      <w:r w:rsidRPr="00581275">
        <w:rPr>
          <w:rFonts w:ascii="Arial" w:hAnsi="Arial" w:cs="Arial"/>
        </w:rPr>
        <w:t xml:space="preserve">, 2007). Play Scotland in 2018 states that taking part in the risky play as a child can </w:t>
      </w:r>
      <w:r w:rsidRPr="00581275">
        <w:rPr>
          <w:rFonts w:ascii="Arial" w:hAnsi="Arial" w:cs="Arial"/>
        </w:rPr>
        <w:lastRenderedPageBreak/>
        <w:t xml:space="preserve">develop their survival skills and reduce anxiety. Little, </w:t>
      </w:r>
      <w:proofErr w:type="spellStart"/>
      <w:r w:rsidRPr="00581275">
        <w:rPr>
          <w:rFonts w:ascii="Arial" w:hAnsi="Arial" w:cs="Arial"/>
        </w:rPr>
        <w:t>Sandseter</w:t>
      </w:r>
      <w:proofErr w:type="spellEnd"/>
      <w:r w:rsidRPr="00581275">
        <w:rPr>
          <w:rFonts w:ascii="Arial" w:hAnsi="Arial" w:cs="Arial"/>
        </w:rPr>
        <w:t xml:space="preserve"> and </w:t>
      </w:r>
      <w:proofErr w:type="spellStart"/>
      <w:r w:rsidRPr="00581275">
        <w:rPr>
          <w:rFonts w:ascii="Arial" w:hAnsi="Arial" w:cs="Arial"/>
        </w:rPr>
        <w:t>Wyer</w:t>
      </w:r>
      <w:proofErr w:type="spellEnd"/>
      <w:r w:rsidRPr="00581275">
        <w:rPr>
          <w:rFonts w:ascii="Arial" w:hAnsi="Arial" w:cs="Arial"/>
        </w:rPr>
        <w:t xml:space="preserve"> in 2012 also state that when children take part in risky play, it can develop their cognitive skills, problem-solving skills as well as their self-esteem and confidence. </w:t>
      </w:r>
    </w:p>
    <w:p w14:paraId="0E5CE780" w14:textId="77777777" w:rsidR="00123955" w:rsidRPr="00581275" w:rsidRDefault="00123955" w:rsidP="00581275">
      <w:pPr>
        <w:spacing w:line="360" w:lineRule="auto"/>
        <w:jc w:val="both"/>
        <w:rPr>
          <w:rFonts w:ascii="Arial" w:hAnsi="Arial" w:cs="Arial"/>
        </w:rPr>
      </w:pPr>
    </w:p>
    <w:p w14:paraId="1D29CB7B" w14:textId="77777777" w:rsidR="00123955" w:rsidRPr="00581275" w:rsidRDefault="00123955" w:rsidP="00581275">
      <w:pPr>
        <w:spacing w:line="360" w:lineRule="auto"/>
        <w:jc w:val="both"/>
        <w:rPr>
          <w:rFonts w:ascii="Arial" w:hAnsi="Arial" w:cs="Arial"/>
        </w:rPr>
      </w:pPr>
      <w:r w:rsidRPr="00581275">
        <w:rPr>
          <w:rFonts w:ascii="Arial" w:hAnsi="Arial" w:cs="Arial"/>
        </w:rPr>
        <w:t>The Welsh Government in 2002 recognises the need for controlled risk in children’s play and that children have an innate desire to take risks within their play. Risky play has many benefits for children’s development and well-being including the development of self-awareness, learning to avoid injury, improved gross motor skills, and improved social interaction (</w:t>
      </w:r>
      <w:proofErr w:type="spellStart"/>
      <w:r w:rsidRPr="00581275">
        <w:rPr>
          <w:rFonts w:ascii="Arial" w:hAnsi="Arial" w:cs="Arial"/>
        </w:rPr>
        <w:t>Cevher-Kalburan</w:t>
      </w:r>
      <w:proofErr w:type="spellEnd"/>
      <w:r w:rsidRPr="00581275">
        <w:rPr>
          <w:rFonts w:ascii="Arial" w:hAnsi="Arial" w:cs="Arial"/>
        </w:rPr>
        <w:t xml:space="preserve"> and </w:t>
      </w:r>
      <w:proofErr w:type="spellStart"/>
      <w:r w:rsidRPr="00581275">
        <w:rPr>
          <w:rFonts w:ascii="Arial" w:hAnsi="Arial" w:cs="Arial"/>
        </w:rPr>
        <w:t>Ivrendi</w:t>
      </w:r>
      <w:proofErr w:type="spellEnd"/>
      <w:r w:rsidRPr="00581275">
        <w:rPr>
          <w:rFonts w:ascii="Arial" w:hAnsi="Arial" w:cs="Arial"/>
        </w:rPr>
        <w:t xml:space="preserve">, 2015). Although there is limited research on children risk-taking during play, evidence suggests that when children take risks, they are imitating real-life scenarios of risk as well as exploring their abilities through trial and error (Kleppe, </w:t>
      </w:r>
      <w:proofErr w:type="spellStart"/>
      <w:r w:rsidRPr="00581275">
        <w:rPr>
          <w:rFonts w:ascii="Arial" w:hAnsi="Arial" w:cs="Arial"/>
        </w:rPr>
        <w:t>Melhuish</w:t>
      </w:r>
      <w:proofErr w:type="spellEnd"/>
      <w:r w:rsidRPr="00581275">
        <w:rPr>
          <w:rFonts w:ascii="Arial" w:hAnsi="Arial" w:cs="Arial"/>
        </w:rPr>
        <w:t xml:space="preserve"> and </w:t>
      </w:r>
      <w:proofErr w:type="spellStart"/>
      <w:r w:rsidRPr="00581275">
        <w:rPr>
          <w:rFonts w:ascii="Arial" w:hAnsi="Arial" w:cs="Arial"/>
        </w:rPr>
        <w:t>Sandseter</w:t>
      </w:r>
      <w:proofErr w:type="spellEnd"/>
      <w:r w:rsidRPr="00581275">
        <w:rPr>
          <w:rFonts w:ascii="Arial" w:hAnsi="Arial" w:cs="Arial"/>
        </w:rPr>
        <w:t xml:space="preserve">, 2017). Ball, </w:t>
      </w:r>
      <w:proofErr w:type="gramStart"/>
      <w:r w:rsidRPr="00581275">
        <w:rPr>
          <w:rFonts w:ascii="Arial" w:hAnsi="Arial" w:cs="Arial"/>
        </w:rPr>
        <w:t>Gill</w:t>
      </w:r>
      <w:proofErr w:type="gramEnd"/>
      <w:r w:rsidRPr="00581275">
        <w:rPr>
          <w:rFonts w:ascii="Arial" w:hAnsi="Arial" w:cs="Arial"/>
        </w:rPr>
        <w:t xml:space="preserve"> and Spiegel in 2012 explain that individual providers are responsible for managing how much risk during play children are exposed to. Ball, </w:t>
      </w:r>
      <w:proofErr w:type="gramStart"/>
      <w:r w:rsidRPr="00581275">
        <w:rPr>
          <w:rFonts w:ascii="Arial" w:hAnsi="Arial" w:cs="Arial"/>
        </w:rPr>
        <w:t>Gill</w:t>
      </w:r>
      <w:proofErr w:type="gramEnd"/>
      <w:r w:rsidRPr="00581275">
        <w:rPr>
          <w:rFonts w:ascii="Arial" w:hAnsi="Arial" w:cs="Arial"/>
        </w:rPr>
        <w:t xml:space="preserve"> and Spiegel in 2012 understand that risk-taking during play is essential to children’s learning and development however some risks need to be stringently managed with a risk-benefit assessment, this is the provider’s responsibility and accountability will fall upon the provider if there are any injuries. </w:t>
      </w:r>
    </w:p>
    <w:p w14:paraId="676FE714" w14:textId="77777777" w:rsidR="00123955" w:rsidRPr="00581275" w:rsidRDefault="00123955" w:rsidP="00581275">
      <w:pPr>
        <w:spacing w:line="360" w:lineRule="auto"/>
        <w:jc w:val="both"/>
        <w:rPr>
          <w:rFonts w:ascii="Arial" w:hAnsi="Arial" w:cs="Arial"/>
        </w:rPr>
      </w:pPr>
    </w:p>
    <w:p w14:paraId="4B00C959" w14:textId="33F2CE39" w:rsidR="00123955" w:rsidRPr="00581275" w:rsidRDefault="00123955" w:rsidP="00581275">
      <w:pPr>
        <w:spacing w:line="360" w:lineRule="auto"/>
        <w:jc w:val="both"/>
        <w:rPr>
          <w:rFonts w:ascii="Arial" w:eastAsia="Times New Roman" w:hAnsi="Arial" w:cs="Arial"/>
          <w:color w:val="333333"/>
          <w:lang w:eastAsia="en-GB"/>
        </w:rPr>
      </w:pPr>
      <w:r w:rsidRPr="00581275">
        <w:rPr>
          <w:rFonts w:ascii="Arial" w:hAnsi="Arial" w:cs="Arial"/>
        </w:rPr>
        <w:t xml:space="preserve">Research by Clement in 2004 suggests that over several decades, opportunities for outdoor play are on the decline, therefore negatively affecting the number of opportunities children are given to engage in risky play. A large cause for the decline is concerns over safety and sometimes overprotection of children with an emphasis on injury prevention (Stephenson, 2003). </w:t>
      </w:r>
      <w:proofErr w:type="spellStart"/>
      <w:r w:rsidRPr="00581275">
        <w:rPr>
          <w:rFonts w:ascii="Arial" w:hAnsi="Arial" w:cs="Arial"/>
        </w:rPr>
        <w:t>Hinchion</w:t>
      </w:r>
      <w:proofErr w:type="spellEnd"/>
      <w:r w:rsidRPr="00581275">
        <w:rPr>
          <w:rFonts w:ascii="Arial" w:hAnsi="Arial" w:cs="Arial"/>
        </w:rPr>
        <w:t xml:space="preserve">, McAuliffe and Lynch in 2021 conducted a study of six-to-eight-year old’s perception of risky play and what it meant for them; it was found that children associated the feelings of being scared, not relaxed, fun and excited with risky play. The study demonstrated that children taking part in risky play found a balance between feeling fearful but also having fun which is what risky play is all about. </w:t>
      </w:r>
      <w:r w:rsidRPr="00581275">
        <w:rPr>
          <w:rFonts w:ascii="Arial" w:eastAsia="Times New Roman" w:hAnsi="Arial" w:cs="Arial"/>
          <w:color w:val="000000" w:themeColor="text1"/>
          <w:lang w:eastAsia="en-GB"/>
        </w:rPr>
        <w:t xml:space="preserve">Nikiforidou (2017) </w:t>
      </w:r>
      <w:r w:rsidRPr="00581275">
        <w:rPr>
          <w:rFonts w:ascii="Arial" w:eastAsia="Times New Roman" w:hAnsi="Arial" w:cs="Arial"/>
          <w:lang w:eastAsia="en-GB"/>
        </w:rPr>
        <w:t>explains that the opinion of siblings and peers is central to the amount of risk-taking, with those around you providing great influence on how much risk should be taken. There is also a large amount of influence that comes from adults who are supervising the play activities as well as their own culture (</w:t>
      </w:r>
      <w:proofErr w:type="spellStart"/>
      <w:r w:rsidRPr="00581275">
        <w:rPr>
          <w:rFonts w:ascii="Arial" w:eastAsia="Times New Roman" w:hAnsi="Arial" w:cs="Arial"/>
          <w:lang w:eastAsia="en-GB"/>
        </w:rPr>
        <w:t>Sandseter</w:t>
      </w:r>
      <w:proofErr w:type="spellEnd"/>
      <w:r w:rsidRPr="00581275">
        <w:rPr>
          <w:rFonts w:ascii="Arial" w:eastAsia="Times New Roman" w:hAnsi="Arial" w:cs="Arial"/>
          <w:lang w:eastAsia="en-GB"/>
        </w:rPr>
        <w:t>, 2012). Risky play can take place anywhere, it could be within a classroom setting, in a sports hall, at a child’s home or it can be anywhere outdoors</w:t>
      </w:r>
      <w:r w:rsidR="00581275" w:rsidRPr="00581275">
        <w:rPr>
          <w:rFonts w:ascii="Arial" w:eastAsia="Times New Roman" w:hAnsi="Arial" w:cs="Arial"/>
          <w:lang w:eastAsia="en-GB"/>
        </w:rPr>
        <w:t xml:space="preserve">; </w:t>
      </w:r>
      <w:r w:rsidR="00581275" w:rsidRPr="00581275">
        <w:rPr>
          <w:rFonts w:ascii="Arial" w:eastAsia="Times New Roman" w:hAnsi="Arial" w:cs="Arial"/>
          <w:lang w:eastAsia="en-GB"/>
        </w:rPr>
        <w:lastRenderedPageBreak/>
        <w:t xml:space="preserve">children are able to decide the level of risk in any given situation, depending on their age and abilities. </w:t>
      </w:r>
      <w:r w:rsidRPr="00581275">
        <w:rPr>
          <w:rFonts w:ascii="Arial" w:eastAsia="Times New Roman" w:hAnsi="Arial" w:cs="Arial"/>
          <w:lang w:eastAsia="en-GB"/>
        </w:rPr>
        <w:t>The outdoors provides rich resources for children to use risky play to benefit their overall development and health. However, there are concerns that the lack of outdoor learning in many European countries will lead to children becoming adults who never see or experience the nature around them (Ward Thompson et al., 2004)</w:t>
      </w:r>
    </w:p>
    <w:p w14:paraId="7839486D" w14:textId="77777777" w:rsidR="00123955" w:rsidRPr="00581275" w:rsidRDefault="00123955" w:rsidP="00581275">
      <w:pPr>
        <w:spacing w:line="360" w:lineRule="auto"/>
        <w:jc w:val="both"/>
        <w:rPr>
          <w:rFonts w:ascii="Arial" w:eastAsia="Times New Roman" w:hAnsi="Arial" w:cs="Arial"/>
          <w:color w:val="333333"/>
          <w:lang w:eastAsia="en-GB"/>
        </w:rPr>
      </w:pPr>
    </w:p>
    <w:p w14:paraId="489C696B" w14:textId="517B0E97" w:rsidR="00123955" w:rsidRPr="00581275" w:rsidRDefault="00123955" w:rsidP="00581275">
      <w:pPr>
        <w:spacing w:line="360" w:lineRule="auto"/>
        <w:jc w:val="both"/>
        <w:rPr>
          <w:rFonts w:ascii="Arial" w:eastAsia="Times New Roman" w:hAnsi="Arial" w:cs="Arial"/>
          <w:lang w:eastAsia="en-GB"/>
        </w:rPr>
      </w:pPr>
      <w:r w:rsidRPr="00581275">
        <w:rPr>
          <w:rFonts w:ascii="Arial" w:eastAsia="Times New Roman" w:hAnsi="Arial" w:cs="Arial"/>
          <w:lang w:eastAsia="en-GB"/>
        </w:rPr>
        <w:t>In many Nordic countries, it is completely normal to see young children climbing up and down trees, using tools to carve wood and generally just roaming free throughout woodlands; Lots of European countries do not have the same culture and heritage of spending most of the school day outdoors (</w:t>
      </w:r>
      <w:proofErr w:type="spellStart"/>
      <w:r w:rsidRPr="00581275">
        <w:rPr>
          <w:rFonts w:ascii="Arial" w:eastAsia="Times New Roman" w:hAnsi="Arial" w:cs="Arial"/>
          <w:lang w:eastAsia="en-GB"/>
        </w:rPr>
        <w:t>Lavrysen</w:t>
      </w:r>
      <w:proofErr w:type="spellEnd"/>
      <w:r w:rsidRPr="00581275">
        <w:rPr>
          <w:rFonts w:ascii="Arial" w:eastAsia="Times New Roman" w:hAnsi="Arial" w:cs="Arial"/>
          <w:lang w:eastAsia="en-GB"/>
        </w:rPr>
        <w:t xml:space="preserve"> et al., 2015). Although there is still an increased number of concerns for children’s overall safety when playing outdoors in nature (O’Brien, 2009) many different places within the United Kingdom are taking inspiration from Nordic countries by opening Forest Schools. The Forest Education initiative in 2007 defined forest schools as “an inspirational process that offers children, young people and </w:t>
      </w:r>
      <w:r w:rsidR="00333855" w:rsidRPr="00581275">
        <w:rPr>
          <w:rFonts w:ascii="Arial" w:eastAsia="Times New Roman" w:hAnsi="Arial" w:cs="Arial"/>
          <w:lang w:eastAsia="en-GB"/>
        </w:rPr>
        <w:t>adults’</w:t>
      </w:r>
      <w:r w:rsidRPr="00581275">
        <w:rPr>
          <w:rFonts w:ascii="Arial" w:eastAsia="Times New Roman" w:hAnsi="Arial" w:cs="Arial"/>
          <w:lang w:eastAsia="en-GB"/>
        </w:rPr>
        <w:t xml:space="preserve"> regular opportunities to achieve and develop confidence and self-esteem through hands-on learning experiences in a woodland environment”. These schools provide a rich stimulus for children to grow and learn in, whilst allowing them to actively take part in risk dominated play (O’Brien, 2009). Children within forest schools spend all their school hours outdoors with all their learning taking place within nature. Research conducted by Bradley and Male in 2016 found that children with autistic spectrum disorder who attended forest school had higher rates of engagement with their peers through opportunities of interaction which they would not necessarily have as readily available to them in a standard classroom setting. </w:t>
      </w:r>
    </w:p>
    <w:p w14:paraId="33851666" w14:textId="77777777" w:rsidR="00123955" w:rsidRPr="00581275" w:rsidRDefault="00123955" w:rsidP="00581275">
      <w:pPr>
        <w:spacing w:line="360" w:lineRule="auto"/>
        <w:jc w:val="both"/>
        <w:rPr>
          <w:rFonts w:ascii="Arial" w:hAnsi="Arial" w:cs="Arial"/>
        </w:rPr>
      </w:pPr>
      <w:r w:rsidRPr="00581275">
        <w:rPr>
          <w:rFonts w:ascii="Arial" w:hAnsi="Arial" w:cs="Arial"/>
        </w:rPr>
        <w:t xml:space="preserve"> </w:t>
      </w:r>
    </w:p>
    <w:p w14:paraId="13B90972" w14:textId="6D6AC9E0" w:rsidR="00123955" w:rsidRPr="00581275" w:rsidRDefault="00123955" w:rsidP="00581275">
      <w:pPr>
        <w:spacing w:line="360" w:lineRule="auto"/>
        <w:jc w:val="both"/>
        <w:rPr>
          <w:rFonts w:ascii="Arial" w:hAnsi="Arial" w:cs="Arial"/>
        </w:rPr>
      </w:pPr>
      <w:r w:rsidRPr="00581275">
        <w:rPr>
          <w:rFonts w:ascii="Arial" w:hAnsi="Arial" w:cs="Arial"/>
        </w:rPr>
        <w:t>From the research mentioned, it is clear how many different benefits there are for children to regularly engage with the risky play. Not only are there many different cognitive benefits such as improving problem-solving skills, communication skills and reducing fear/anxiety, but it also provides great benefits for children’s physical health</w:t>
      </w:r>
      <w:r w:rsidR="00333855" w:rsidRPr="00581275">
        <w:rPr>
          <w:rFonts w:ascii="Arial" w:hAnsi="Arial" w:cs="Arial"/>
        </w:rPr>
        <w:t xml:space="preserve"> (Garden and Downes, 2021).</w:t>
      </w:r>
      <w:r w:rsidRPr="00581275">
        <w:rPr>
          <w:rFonts w:ascii="Arial" w:hAnsi="Arial" w:cs="Arial"/>
        </w:rPr>
        <w:t xml:space="preserve"> It is widely known that children will remain fit and healthy when they regularly exercise through outdoor </w:t>
      </w:r>
      <w:r w:rsidR="00333855" w:rsidRPr="00581275">
        <w:rPr>
          <w:rFonts w:ascii="Arial" w:hAnsi="Arial" w:cs="Arial"/>
        </w:rPr>
        <w:t>play but</w:t>
      </w:r>
      <w:r w:rsidRPr="00581275">
        <w:rPr>
          <w:rFonts w:ascii="Arial" w:hAnsi="Arial" w:cs="Arial"/>
        </w:rPr>
        <w:t xml:space="preserve"> </w:t>
      </w:r>
      <w:r w:rsidR="00333855" w:rsidRPr="00581275">
        <w:rPr>
          <w:rFonts w:ascii="Arial" w:hAnsi="Arial" w:cs="Arial"/>
        </w:rPr>
        <w:t xml:space="preserve">engaging in </w:t>
      </w:r>
      <w:r w:rsidRPr="00581275">
        <w:rPr>
          <w:rFonts w:ascii="Arial" w:hAnsi="Arial" w:cs="Arial"/>
        </w:rPr>
        <w:t xml:space="preserve">risky play also develops their gross motor skills which are essential to human life. I agree that some risks do need to be managed accurately to prevent serious harm or injury coming to </w:t>
      </w:r>
      <w:r w:rsidRPr="00581275">
        <w:rPr>
          <w:rFonts w:ascii="Arial" w:hAnsi="Arial" w:cs="Arial"/>
        </w:rPr>
        <w:lastRenderedPageBreak/>
        <w:t>the children involved</w:t>
      </w:r>
      <w:r w:rsidR="00333855" w:rsidRPr="00581275">
        <w:rPr>
          <w:rFonts w:ascii="Arial" w:hAnsi="Arial" w:cs="Arial"/>
        </w:rPr>
        <w:t>,</w:t>
      </w:r>
      <w:r w:rsidRPr="00581275">
        <w:rPr>
          <w:rFonts w:ascii="Arial" w:hAnsi="Arial" w:cs="Arial"/>
        </w:rPr>
        <w:t xml:space="preserve"> however, their research shows that there are many more benefits than there are risks to allowing children to make their own judgement on what is too risky for them. The Welsh Government (2002) have emphasised the importance of managing risky play within the curriculum for young children, but would it be more beneficial for a new curriculum that includes most learning being taught outside to come into force? </w:t>
      </w:r>
    </w:p>
    <w:p w14:paraId="1A3B5E44" w14:textId="18BB7DEC" w:rsidR="00123955" w:rsidRPr="00581275" w:rsidRDefault="00123955" w:rsidP="00581275">
      <w:pPr>
        <w:spacing w:line="360" w:lineRule="auto"/>
        <w:jc w:val="both"/>
        <w:rPr>
          <w:rFonts w:ascii="Arial" w:hAnsi="Arial" w:cs="Arial"/>
        </w:rPr>
      </w:pPr>
    </w:p>
    <w:p w14:paraId="6BDA82C0" w14:textId="59F4EE5F" w:rsidR="00333855" w:rsidRPr="00581275" w:rsidRDefault="00333855" w:rsidP="00581275">
      <w:pPr>
        <w:spacing w:line="360" w:lineRule="auto"/>
        <w:jc w:val="both"/>
        <w:rPr>
          <w:rFonts w:ascii="Arial" w:hAnsi="Arial" w:cs="Arial"/>
        </w:rPr>
      </w:pPr>
    </w:p>
    <w:p w14:paraId="57490394" w14:textId="02506E21" w:rsidR="00581275" w:rsidRPr="00581275" w:rsidRDefault="00581275" w:rsidP="00581275">
      <w:pPr>
        <w:spacing w:line="360" w:lineRule="auto"/>
        <w:jc w:val="both"/>
        <w:rPr>
          <w:rFonts w:ascii="Arial" w:hAnsi="Arial" w:cs="Arial"/>
          <w:u w:val="single"/>
        </w:rPr>
      </w:pPr>
      <w:r w:rsidRPr="00581275">
        <w:rPr>
          <w:rFonts w:ascii="Arial" w:hAnsi="Arial" w:cs="Arial"/>
          <w:u w:val="single"/>
        </w:rPr>
        <w:t xml:space="preserve">Reference List </w:t>
      </w:r>
    </w:p>
    <w:p w14:paraId="271B29FF" w14:textId="77777777" w:rsidR="00581275" w:rsidRPr="00581275" w:rsidRDefault="00581275" w:rsidP="00581275">
      <w:pPr>
        <w:spacing w:line="360" w:lineRule="auto"/>
        <w:jc w:val="both"/>
        <w:rPr>
          <w:rFonts w:ascii="Arial" w:hAnsi="Arial" w:cs="Arial"/>
        </w:rPr>
      </w:pPr>
    </w:p>
    <w:p w14:paraId="5826DE52" w14:textId="77777777" w:rsidR="00581275" w:rsidRPr="00581275" w:rsidRDefault="00581275" w:rsidP="00581275">
      <w:pPr>
        <w:pStyle w:val="NormalWeb"/>
        <w:spacing w:line="360" w:lineRule="auto"/>
        <w:jc w:val="both"/>
        <w:rPr>
          <w:rFonts w:ascii="Arial" w:hAnsi="Arial" w:cs="Arial"/>
        </w:rPr>
      </w:pPr>
      <w:proofErr w:type="spellStart"/>
      <w:r w:rsidRPr="00581275">
        <w:rPr>
          <w:rFonts w:ascii="Arial" w:hAnsi="Arial" w:cs="Arial"/>
        </w:rPr>
        <w:t>Arseven</w:t>
      </w:r>
      <w:proofErr w:type="spellEnd"/>
      <w:r w:rsidRPr="00581275">
        <w:rPr>
          <w:rFonts w:ascii="Arial" w:hAnsi="Arial" w:cs="Arial"/>
        </w:rPr>
        <w:t xml:space="preserve">, A. (2014) ‘The Reggio Emilia Approach and Curriculum Development Process’, </w:t>
      </w:r>
      <w:r w:rsidRPr="00581275">
        <w:rPr>
          <w:rFonts w:ascii="Arial" w:hAnsi="Arial" w:cs="Arial"/>
          <w:i/>
          <w:iCs/>
        </w:rPr>
        <w:t xml:space="preserve">International Journal of Academic Research, </w:t>
      </w:r>
      <w:r w:rsidRPr="00581275">
        <w:rPr>
          <w:rFonts w:ascii="Arial" w:hAnsi="Arial" w:cs="Arial"/>
        </w:rPr>
        <w:t xml:space="preserve">6(1), pp. 166-171. </w:t>
      </w:r>
    </w:p>
    <w:p w14:paraId="662BE2F4" w14:textId="77777777" w:rsidR="00581275" w:rsidRPr="00581275" w:rsidRDefault="00581275" w:rsidP="00581275">
      <w:pPr>
        <w:pStyle w:val="NormalWeb"/>
        <w:spacing w:line="360" w:lineRule="auto"/>
        <w:jc w:val="both"/>
        <w:rPr>
          <w:rFonts w:ascii="Arial" w:hAnsi="Arial" w:cs="Arial"/>
        </w:rPr>
      </w:pPr>
      <w:proofErr w:type="spellStart"/>
      <w:r w:rsidRPr="00581275">
        <w:rPr>
          <w:rFonts w:ascii="Arial" w:hAnsi="Arial" w:cs="Arial"/>
        </w:rPr>
        <w:t>Bacakova</w:t>
      </w:r>
      <w:proofErr w:type="spellEnd"/>
      <w:r w:rsidRPr="00581275">
        <w:rPr>
          <w:rFonts w:ascii="Arial" w:hAnsi="Arial" w:cs="Arial"/>
        </w:rPr>
        <w:t xml:space="preserve">, M. &amp; Closs, A. (2013) ‘Continuing professional development (CPD) </w:t>
      </w:r>
      <w:proofErr w:type="gramStart"/>
      <w:r w:rsidRPr="00581275">
        <w:rPr>
          <w:rFonts w:ascii="Arial" w:hAnsi="Arial" w:cs="Arial"/>
        </w:rPr>
        <w:t>as a means to</w:t>
      </w:r>
      <w:proofErr w:type="gramEnd"/>
      <w:r w:rsidRPr="00581275">
        <w:rPr>
          <w:rFonts w:ascii="Arial" w:hAnsi="Arial" w:cs="Arial"/>
        </w:rPr>
        <w:t xml:space="preserve"> reducing barriers to inclusive education: a research study of the education of refugee children in the Czech Republic’, </w:t>
      </w:r>
      <w:r w:rsidRPr="00581275">
        <w:rPr>
          <w:rFonts w:ascii="Arial" w:hAnsi="Arial" w:cs="Arial"/>
          <w:i/>
          <w:iCs/>
        </w:rPr>
        <w:t xml:space="preserve">European Journal of Special Needs Education, </w:t>
      </w:r>
      <w:r w:rsidRPr="00581275">
        <w:rPr>
          <w:rFonts w:ascii="Arial" w:hAnsi="Arial" w:cs="Arial"/>
        </w:rPr>
        <w:t xml:space="preserve">28(2), pp. 203-216. </w:t>
      </w:r>
    </w:p>
    <w:p w14:paraId="3CAE8B73" w14:textId="77777777" w:rsidR="00581275" w:rsidRPr="00581275" w:rsidRDefault="00581275" w:rsidP="00581275">
      <w:pPr>
        <w:pStyle w:val="NormalWeb"/>
        <w:spacing w:line="360" w:lineRule="auto"/>
        <w:jc w:val="both"/>
        <w:rPr>
          <w:rFonts w:ascii="Arial" w:hAnsi="Arial" w:cs="Arial"/>
        </w:rPr>
      </w:pPr>
      <w:r w:rsidRPr="00581275">
        <w:rPr>
          <w:rFonts w:ascii="Arial" w:hAnsi="Arial" w:cs="Arial"/>
        </w:rPr>
        <w:t xml:space="preserve">Ball, D., Gill, T. &amp; </w:t>
      </w:r>
      <w:proofErr w:type="spellStart"/>
      <w:r w:rsidRPr="00581275">
        <w:rPr>
          <w:rFonts w:ascii="Arial" w:hAnsi="Arial" w:cs="Arial"/>
        </w:rPr>
        <w:t>Spiegal</w:t>
      </w:r>
      <w:proofErr w:type="spellEnd"/>
      <w:r w:rsidRPr="00581275">
        <w:rPr>
          <w:rFonts w:ascii="Arial" w:hAnsi="Arial" w:cs="Arial"/>
        </w:rPr>
        <w:t>, B. (2012) ‘Managing Risk in Play Provision.’ National Children’s Bureau: London, 2</w:t>
      </w:r>
      <w:r w:rsidRPr="00581275">
        <w:rPr>
          <w:rFonts w:ascii="Arial" w:hAnsi="Arial" w:cs="Arial"/>
          <w:vertAlign w:val="superscript"/>
        </w:rPr>
        <w:t>nd</w:t>
      </w:r>
      <w:r w:rsidRPr="00581275">
        <w:rPr>
          <w:rFonts w:ascii="Arial" w:hAnsi="Arial" w:cs="Arial"/>
        </w:rPr>
        <w:t xml:space="preserve"> </w:t>
      </w:r>
      <w:proofErr w:type="spellStart"/>
      <w:r w:rsidRPr="00581275">
        <w:rPr>
          <w:rFonts w:ascii="Arial" w:hAnsi="Arial" w:cs="Arial"/>
        </w:rPr>
        <w:t>edn</w:t>
      </w:r>
      <w:proofErr w:type="spellEnd"/>
      <w:r w:rsidRPr="00581275">
        <w:rPr>
          <w:rFonts w:ascii="Arial" w:hAnsi="Arial" w:cs="Arial"/>
        </w:rPr>
        <w:t xml:space="preserve">. Available online: </w:t>
      </w:r>
      <w:hyperlink r:id="rId7" w:history="1">
        <w:r w:rsidRPr="00581275">
          <w:rPr>
            <w:rStyle w:val="Hyperlink"/>
            <w:rFonts w:ascii="Arial" w:hAnsi="Arial" w:cs="Arial"/>
          </w:rPr>
          <w:t>https://www.playwales.org.uk/login/uploaded/documents/Play%20and%20Challenge/Managing%20Risk%20in%20Play%20Provision.pdf</w:t>
        </w:r>
      </w:hyperlink>
      <w:r w:rsidRPr="00581275">
        <w:rPr>
          <w:rFonts w:ascii="Arial" w:hAnsi="Arial" w:cs="Arial"/>
        </w:rPr>
        <w:t xml:space="preserve"> </w:t>
      </w:r>
    </w:p>
    <w:p w14:paraId="0F288855" w14:textId="77777777" w:rsidR="00581275" w:rsidRPr="00581275" w:rsidRDefault="00581275" w:rsidP="00581275">
      <w:pPr>
        <w:pStyle w:val="NormalWeb"/>
        <w:spacing w:line="360" w:lineRule="auto"/>
        <w:jc w:val="both"/>
        <w:rPr>
          <w:rFonts w:ascii="Arial" w:hAnsi="Arial" w:cs="Arial"/>
        </w:rPr>
      </w:pPr>
      <w:r w:rsidRPr="00581275">
        <w:rPr>
          <w:rFonts w:ascii="Arial" w:hAnsi="Arial" w:cs="Arial"/>
        </w:rPr>
        <w:t xml:space="preserve">Bonetti, S. &amp; Brown, K. (2018) Structural Elements of Quality Early Years Provision: A Review of Evidence. Education Policy Institute. (online) Available at: </w:t>
      </w:r>
      <w:hyperlink r:id="rId8" w:history="1">
        <w:r w:rsidRPr="00581275">
          <w:rPr>
            <w:rStyle w:val="Hyperlink"/>
            <w:rFonts w:ascii="Arial" w:hAnsi="Arial" w:cs="Arial"/>
          </w:rPr>
          <w:t>https://dera.ioe.ac.uk/32065/1/Early-years-structural-quality-review_EPI.pdf</w:t>
        </w:r>
      </w:hyperlink>
      <w:r w:rsidRPr="00581275">
        <w:rPr>
          <w:rFonts w:ascii="Arial" w:hAnsi="Arial" w:cs="Arial"/>
        </w:rPr>
        <w:t xml:space="preserve"> (Accessed: 07 January 2022) </w:t>
      </w:r>
    </w:p>
    <w:p w14:paraId="2102D848" w14:textId="77777777" w:rsidR="00581275" w:rsidRPr="00581275" w:rsidRDefault="00581275" w:rsidP="00581275">
      <w:pPr>
        <w:pStyle w:val="NormalWeb"/>
        <w:spacing w:line="360" w:lineRule="auto"/>
        <w:jc w:val="both"/>
        <w:rPr>
          <w:rFonts w:ascii="Arial" w:hAnsi="Arial" w:cs="Arial"/>
        </w:rPr>
      </w:pPr>
      <w:r w:rsidRPr="00581275">
        <w:rPr>
          <w:rFonts w:ascii="Arial" w:hAnsi="Arial" w:cs="Arial"/>
        </w:rPr>
        <w:t xml:space="preserve">Bradley, K. &amp; D. Male. (2016) ‘Forest School is </w:t>
      </w:r>
      <w:proofErr w:type="gramStart"/>
      <w:r w:rsidRPr="00581275">
        <w:rPr>
          <w:rFonts w:ascii="Arial" w:hAnsi="Arial" w:cs="Arial"/>
        </w:rPr>
        <w:t>Muddy</w:t>
      </w:r>
      <w:proofErr w:type="gramEnd"/>
      <w:r w:rsidRPr="00581275">
        <w:rPr>
          <w:rFonts w:ascii="Arial" w:hAnsi="Arial" w:cs="Arial"/>
        </w:rPr>
        <w:t xml:space="preserve"> and I Like it: Perspectives of Young Children with Autism Spectrum Disorders, Their Parents and Educational Professionals’, </w:t>
      </w:r>
      <w:r w:rsidRPr="00581275">
        <w:rPr>
          <w:rFonts w:ascii="Arial" w:hAnsi="Arial" w:cs="Arial"/>
          <w:i/>
          <w:iCs/>
        </w:rPr>
        <w:t>Educational and Child Psychology</w:t>
      </w:r>
      <w:r w:rsidRPr="00581275">
        <w:rPr>
          <w:rFonts w:ascii="Arial" w:hAnsi="Arial" w:cs="Arial"/>
        </w:rPr>
        <w:t xml:space="preserve">, 34(2), pp. 80-96. </w:t>
      </w:r>
    </w:p>
    <w:p w14:paraId="05300CDD" w14:textId="77777777" w:rsidR="00581275" w:rsidRPr="00581275" w:rsidRDefault="00581275" w:rsidP="00581275">
      <w:pPr>
        <w:pStyle w:val="NormalWeb"/>
        <w:spacing w:line="360" w:lineRule="auto"/>
        <w:jc w:val="both"/>
        <w:rPr>
          <w:rFonts w:ascii="Arial" w:hAnsi="Arial" w:cs="Arial"/>
        </w:rPr>
      </w:pPr>
      <w:proofErr w:type="spellStart"/>
      <w:r w:rsidRPr="00581275">
        <w:rPr>
          <w:rFonts w:ascii="Arial" w:hAnsi="Arial" w:cs="Arial"/>
        </w:rPr>
        <w:t>Brėdikytė</w:t>
      </w:r>
      <w:proofErr w:type="spellEnd"/>
      <w:r w:rsidRPr="00581275">
        <w:rPr>
          <w:rFonts w:ascii="Arial" w:hAnsi="Arial" w:cs="Arial"/>
        </w:rPr>
        <w:t xml:space="preserve">, M. (2015) ‘The Dynamics of Pretend Play Development in Early Childhood’, </w:t>
      </w:r>
      <w:r w:rsidRPr="00581275">
        <w:rPr>
          <w:rFonts w:ascii="Arial" w:hAnsi="Arial" w:cs="Arial"/>
          <w:i/>
          <w:iCs/>
        </w:rPr>
        <w:t>Pedagogy Studies</w:t>
      </w:r>
      <w:r w:rsidRPr="00581275">
        <w:rPr>
          <w:rFonts w:ascii="Arial" w:hAnsi="Arial" w:cs="Arial"/>
        </w:rPr>
        <w:t>, 118(2), pp.174–188.</w:t>
      </w:r>
    </w:p>
    <w:p w14:paraId="1F6A316F" w14:textId="77777777" w:rsidR="00581275" w:rsidRPr="00581275" w:rsidRDefault="00581275" w:rsidP="00581275">
      <w:pPr>
        <w:pStyle w:val="NormalWeb"/>
        <w:spacing w:line="360" w:lineRule="auto"/>
        <w:jc w:val="both"/>
        <w:rPr>
          <w:rFonts w:ascii="Arial" w:hAnsi="Arial" w:cs="Arial"/>
        </w:rPr>
      </w:pPr>
      <w:proofErr w:type="spellStart"/>
      <w:r w:rsidRPr="00581275">
        <w:rPr>
          <w:rFonts w:ascii="Arial" w:hAnsi="Arial" w:cs="Arial"/>
        </w:rPr>
        <w:lastRenderedPageBreak/>
        <w:t>Cevher-Kalburan</w:t>
      </w:r>
      <w:proofErr w:type="spellEnd"/>
      <w:r w:rsidRPr="00581275">
        <w:rPr>
          <w:rFonts w:ascii="Arial" w:hAnsi="Arial" w:cs="Arial"/>
        </w:rPr>
        <w:t xml:space="preserve">, N. &amp; </w:t>
      </w:r>
      <w:proofErr w:type="spellStart"/>
      <w:r w:rsidRPr="00581275">
        <w:rPr>
          <w:rFonts w:ascii="Arial" w:hAnsi="Arial" w:cs="Arial"/>
        </w:rPr>
        <w:t>Ivrendi</w:t>
      </w:r>
      <w:proofErr w:type="spellEnd"/>
      <w:r w:rsidRPr="00581275">
        <w:rPr>
          <w:rFonts w:ascii="Arial" w:hAnsi="Arial" w:cs="Arial"/>
        </w:rPr>
        <w:t xml:space="preserve">, A. (2016) ‘Risky Play and Parenting Styles’. </w:t>
      </w:r>
      <w:r w:rsidRPr="00581275">
        <w:rPr>
          <w:rFonts w:ascii="Arial" w:hAnsi="Arial" w:cs="Arial"/>
          <w:i/>
          <w:iCs/>
        </w:rPr>
        <w:t>Journal of Child and Family Studies</w:t>
      </w:r>
      <w:r w:rsidRPr="00581275">
        <w:rPr>
          <w:rFonts w:ascii="Arial" w:hAnsi="Arial" w:cs="Arial"/>
        </w:rPr>
        <w:t>, 25(2), pp.355–366.</w:t>
      </w:r>
    </w:p>
    <w:p w14:paraId="47F73D2D" w14:textId="77777777" w:rsidR="00581275" w:rsidRPr="00581275" w:rsidRDefault="00581275" w:rsidP="00581275">
      <w:pPr>
        <w:pStyle w:val="NormalWeb"/>
        <w:spacing w:line="360" w:lineRule="auto"/>
        <w:jc w:val="both"/>
        <w:rPr>
          <w:rFonts w:ascii="Arial" w:hAnsi="Arial" w:cs="Arial"/>
        </w:rPr>
      </w:pPr>
      <w:r w:rsidRPr="00581275">
        <w:rPr>
          <w:rFonts w:ascii="Arial" w:hAnsi="Arial" w:cs="Arial"/>
        </w:rPr>
        <w:t xml:space="preserve">Clements, R. (2004). ‘An Investigation of the Status of Outdoor Play’, </w:t>
      </w:r>
      <w:r w:rsidRPr="00581275">
        <w:rPr>
          <w:rFonts w:ascii="Arial" w:hAnsi="Arial" w:cs="Arial"/>
          <w:i/>
          <w:iCs/>
        </w:rPr>
        <w:t>Contemporary Issues in Early Childhood, 5, pp.</w:t>
      </w:r>
      <w:r w:rsidRPr="00581275">
        <w:rPr>
          <w:rFonts w:ascii="Arial" w:hAnsi="Arial" w:cs="Arial"/>
        </w:rPr>
        <w:t xml:space="preserve"> 68–80.</w:t>
      </w:r>
    </w:p>
    <w:p w14:paraId="72F2B69E" w14:textId="77777777" w:rsidR="00581275" w:rsidRPr="00581275" w:rsidRDefault="00581275" w:rsidP="00581275">
      <w:pPr>
        <w:pStyle w:val="NormalWeb"/>
        <w:spacing w:line="360" w:lineRule="auto"/>
        <w:jc w:val="both"/>
        <w:rPr>
          <w:rFonts w:ascii="Arial" w:hAnsi="Arial" w:cs="Arial"/>
        </w:rPr>
      </w:pPr>
      <w:r w:rsidRPr="00581275">
        <w:rPr>
          <w:rFonts w:ascii="Arial" w:hAnsi="Arial" w:cs="Arial"/>
        </w:rPr>
        <w:t xml:space="preserve">Edwards, C., Gandini, L. &amp; Forman, G. (1998) </w:t>
      </w:r>
      <w:r w:rsidRPr="00581275">
        <w:rPr>
          <w:rFonts w:ascii="Arial" w:hAnsi="Arial" w:cs="Arial"/>
          <w:i/>
          <w:iCs/>
        </w:rPr>
        <w:t>The Hundred Languages of Children: The Reggio Emilia Approach – Advanced Reflections</w:t>
      </w:r>
      <w:r w:rsidRPr="00581275">
        <w:rPr>
          <w:rFonts w:ascii="Arial" w:hAnsi="Arial" w:cs="Arial"/>
        </w:rPr>
        <w:t xml:space="preserve">. </w:t>
      </w:r>
      <w:r w:rsidRPr="00581275">
        <w:rPr>
          <w:rFonts w:ascii="Arial" w:hAnsi="Arial" w:cs="Arial"/>
          <w:i/>
          <w:iCs/>
        </w:rPr>
        <w:t>2</w:t>
      </w:r>
      <w:r w:rsidRPr="00581275">
        <w:rPr>
          <w:rFonts w:ascii="Arial" w:hAnsi="Arial" w:cs="Arial"/>
          <w:i/>
          <w:iCs/>
          <w:vertAlign w:val="superscript"/>
        </w:rPr>
        <w:t>nd</w:t>
      </w:r>
      <w:r w:rsidRPr="00581275">
        <w:rPr>
          <w:rFonts w:ascii="Arial" w:hAnsi="Arial" w:cs="Arial"/>
          <w:i/>
          <w:iCs/>
        </w:rPr>
        <w:t xml:space="preserve"> </w:t>
      </w:r>
      <w:proofErr w:type="spellStart"/>
      <w:r w:rsidRPr="00581275">
        <w:rPr>
          <w:rFonts w:ascii="Arial" w:hAnsi="Arial" w:cs="Arial"/>
          <w:i/>
          <w:iCs/>
        </w:rPr>
        <w:t>edn</w:t>
      </w:r>
      <w:proofErr w:type="spellEnd"/>
      <w:r w:rsidRPr="00581275">
        <w:rPr>
          <w:rFonts w:ascii="Arial" w:hAnsi="Arial" w:cs="Arial"/>
          <w:i/>
          <w:iCs/>
        </w:rPr>
        <w:t xml:space="preserve">. </w:t>
      </w:r>
      <w:r w:rsidRPr="00581275">
        <w:rPr>
          <w:rFonts w:ascii="Arial" w:hAnsi="Arial" w:cs="Arial"/>
        </w:rPr>
        <w:t xml:space="preserve">Greenwich </w:t>
      </w:r>
      <w:proofErr w:type="spellStart"/>
      <w:r w:rsidRPr="00581275">
        <w:rPr>
          <w:rFonts w:ascii="Arial" w:hAnsi="Arial" w:cs="Arial"/>
        </w:rPr>
        <w:t>Publising</w:t>
      </w:r>
      <w:proofErr w:type="spellEnd"/>
      <w:r w:rsidRPr="00581275">
        <w:rPr>
          <w:rFonts w:ascii="Arial" w:hAnsi="Arial" w:cs="Arial"/>
        </w:rPr>
        <w:t xml:space="preserve">: Greenwich. </w:t>
      </w:r>
    </w:p>
    <w:p w14:paraId="6454D258" w14:textId="77777777" w:rsidR="00581275" w:rsidRPr="00581275" w:rsidRDefault="00581275" w:rsidP="00581275">
      <w:pPr>
        <w:pStyle w:val="NormalWeb"/>
        <w:spacing w:line="360" w:lineRule="auto"/>
        <w:jc w:val="both"/>
        <w:rPr>
          <w:rFonts w:ascii="Arial" w:hAnsi="Arial" w:cs="Arial"/>
        </w:rPr>
      </w:pPr>
      <w:r w:rsidRPr="00581275">
        <w:rPr>
          <w:rFonts w:ascii="Arial" w:hAnsi="Arial" w:cs="Arial"/>
        </w:rPr>
        <w:t xml:space="preserve">Forest Education Initiative. (2007) </w:t>
      </w:r>
      <w:r w:rsidRPr="00581275">
        <w:rPr>
          <w:rFonts w:ascii="Arial" w:hAnsi="Arial" w:cs="Arial"/>
          <w:i/>
          <w:iCs/>
        </w:rPr>
        <w:t xml:space="preserve">What is a Forest Education Initiative Forest School? </w:t>
      </w:r>
      <w:r w:rsidRPr="00581275">
        <w:rPr>
          <w:rFonts w:ascii="Arial" w:hAnsi="Arial" w:cs="Arial"/>
        </w:rPr>
        <w:t xml:space="preserve">Online. Available at: </w:t>
      </w:r>
      <w:hyperlink r:id="rId9" w:history="1">
        <w:r w:rsidRPr="00581275">
          <w:rPr>
            <w:rStyle w:val="Hyperlink"/>
            <w:rFonts w:ascii="Arial" w:hAnsi="Arial" w:cs="Arial"/>
          </w:rPr>
          <w:t>http://www.foresteducation.org/forest_schools.php?page=1</w:t>
        </w:r>
      </w:hyperlink>
      <w:r w:rsidRPr="00581275">
        <w:rPr>
          <w:rFonts w:ascii="Arial" w:hAnsi="Arial" w:cs="Arial"/>
        </w:rPr>
        <w:t xml:space="preserve"> (Accessed: 08 January 2022)</w:t>
      </w:r>
    </w:p>
    <w:p w14:paraId="2516590E" w14:textId="77777777" w:rsidR="00581275" w:rsidRPr="00581275" w:rsidRDefault="00581275" w:rsidP="00581275">
      <w:pPr>
        <w:pStyle w:val="NormalWeb"/>
        <w:spacing w:line="360" w:lineRule="auto"/>
        <w:jc w:val="both"/>
        <w:rPr>
          <w:rFonts w:ascii="Arial" w:hAnsi="Arial" w:cs="Arial"/>
          <w:i/>
          <w:iCs/>
        </w:rPr>
      </w:pPr>
      <w:r w:rsidRPr="00581275">
        <w:rPr>
          <w:rFonts w:ascii="Arial" w:hAnsi="Arial" w:cs="Arial"/>
        </w:rPr>
        <w:t xml:space="preserve">Garden, A. &amp; Downes, G. (2021) ‘A systematic review of forest schools’ literature in England’, </w:t>
      </w:r>
      <w:r w:rsidRPr="00581275">
        <w:rPr>
          <w:rFonts w:ascii="Arial" w:hAnsi="Arial" w:cs="Arial"/>
          <w:i/>
          <w:iCs/>
        </w:rPr>
        <w:t xml:space="preserve">Education 3-13, </w:t>
      </w:r>
      <w:r w:rsidRPr="00581275">
        <w:rPr>
          <w:rFonts w:ascii="Arial" w:hAnsi="Arial" w:cs="Arial"/>
        </w:rPr>
        <w:t>0</w:t>
      </w:r>
      <w:r w:rsidRPr="00581275">
        <w:rPr>
          <w:rFonts w:ascii="Arial" w:hAnsi="Arial" w:cs="Arial"/>
          <w:i/>
          <w:iCs/>
        </w:rPr>
        <w:t xml:space="preserve">, </w:t>
      </w:r>
      <w:r w:rsidRPr="00581275">
        <w:rPr>
          <w:rFonts w:ascii="Arial" w:hAnsi="Arial" w:cs="Arial"/>
        </w:rPr>
        <w:t>pp. 1-17</w:t>
      </w:r>
      <w:r w:rsidRPr="00581275">
        <w:rPr>
          <w:rFonts w:ascii="Arial" w:hAnsi="Arial" w:cs="Arial"/>
          <w:i/>
          <w:iCs/>
        </w:rPr>
        <w:t xml:space="preserve">. </w:t>
      </w:r>
    </w:p>
    <w:p w14:paraId="656334D1" w14:textId="77777777" w:rsidR="00581275" w:rsidRPr="00581275" w:rsidRDefault="00581275" w:rsidP="00581275">
      <w:pPr>
        <w:pStyle w:val="NormalWeb"/>
        <w:spacing w:line="360" w:lineRule="auto"/>
        <w:jc w:val="both"/>
        <w:rPr>
          <w:rFonts w:ascii="Arial" w:hAnsi="Arial" w:cs="Arial"/>
        </w:rPr>
      </w:pPr>
      <w:proofErr w:type="spellStart"/>
      <w:r w:rsidRPr="00581275">
        <w:rPr>
          <w:rFonts w:ascii="Arial" w:hAnsi="Arial" w:cs="Arial"/>
        </w:rPr>
        <w:t>Hinchion</w:t>
      </w:r>
      <w:proofErr w:type="spellEnd"/>
      <w:r w:rsidRPr="00581275">
        <w:rPr>
          <w:rFonts w:ascii="Arial" w:hAnsi="Arial" w:cs="Arial"/>
        </w:rPr>
        <w:t xml:space="preserve">, S., McAuliffe. E. &amp; Lynch, H. (2021) ‘Fraught with frights or full of fun: perspectives of risky play among six-to-eight-year olds’, </w:t>
      </w:r>
      <w:r w:rsidRPr="00581275">
        <w:rPr>
          <w:rFonts w:ascii="Arial" w:hAnsi="Arial" w:cs="Arial"/>
          <w:i/>
          <w:iCs/>
        </w:rPr>
        <w:t xml:space="preserve">European Early Childhood Education Research Journal, </w:t>
      </w:r>
      <w:r w:rsidRPr="00581275">
        <w:rPr>
          <w:rFonts w:ascii="Arial" w:hAnsi="Arial" w:cs="Arial"/>
        </w:rPr>
        <w:t xml:space="preserve">29(5), pp. 696-714 </w:t>
      </w:r>
    </w:p>
    <w:p w14:paraId="29EE21C0" w14:textId="77777777" w:rsidR="00581275" w:rsidRPr="00581275" w:rsidRDefault="00581275" w:rsidP="00581275">
      <w:pPr>
        <w:pStyle w:val="NormalWeb"/>
        <w:spacing w:line="360" w:lineRule="auto"/>
        <w:jc w:val="both"/>
        <w:rPr>
          <w:rFonts w:ascii="Arial" w:hAnsi="Arial" w:cs="Arial"/>
        </w:rPr>
      </w:pPr>
      <w:r w:rsidRPr="00581275">
        <w:rPr>
          <w:rFonts w:ascii="Arial" w:hAnsi="Arial" w:cs="Arial"/>
          <w:i/>
          <w:iCs/>
        </w:rPr>
        <w:t xml:space="preserve">in Practice, </w:t>
      </w:r>
      <w:r w:rsidRPr="00581275">
        <w:rPr>
          <w:rFonts w:ascii="Arial" w:hAnsi="Arial" w:cs="Arial"/>
        </w:rPr>
        <w:t>18, pp. 83–101.</w:t>
      </w:r>
    </w:p>
    <w:p w14:paraId="2F9184D7" w14:textId="77777777" w:rsidR="00581275" w:rsidRPr="00581275" w:rsidRDefault="00581275" w:rsidP="00581275">
      <w:pPr>
        <w:pStyle w:val="NormalWeb"/>
        <w:spacing w:line="360" w:lineRule="auto"/>
        <w:jc w:val="both"/>
        <w:rPr>
          <w:rFonts w:ascii="Arial" w:hAnsi="Arial" w:cs="Arial"/>
        </w:rPr>
      </w:pPr>
      <w:proofErr w:type="spellStart"/>
      <w:r w:rsidRPr="00581275">
        <w:rPr>
          <w:rFonts w:ascii="Arial" w:hAnsi="Arial" w:cs="Arial"/>
        </w:rPr>
        <w:t>Karoly</w:t>
      </w:r>
      <w:proofErr w:type="spellEnd"/>
      <w:r w:rsidRPr="00581275">
        <w:rPr>
          <w:rFonts w:ascii="Arial" w:hAnsi="Arial" w:cs="Arial"/>
        </w:rPr>
        <w:t xml:space="preserve">, L., Kilburn, R. &amp; Cannon, J. (2005) </w:t>
      </w:r>
      <w:r w:rsidRPr="00581275">
        <w:rPr>
          <w:rFonts w:ascii="Arial" w:hAnsi="Arial" w:cs="Arial"/>
          <w:i/>
          <w:iCs/>
        </w:rPr>
        <w:t>Early Childhood Interventions: Proven Results, Future Promise</w:t>
      </w:r>
      <w:r w:rsidRPr="00581275">
        <w:rPr>
          <w:rFonts w:ascii="Arial" w:hAnsi="Arial" w:cs="Arial"/>
        </w:rPr>
        <w:t xml:space="preserve">. RAND Corporation: Santa Monica. </w:t>
      </w:r>
    </w:p>
    <w:p w14:paraId="7CA1E785" w14:textId="77777777" w:rsidR="00581275" w:rsidRPr="00581275" w:rsidRDefault="00581275" w:rsidP="00581275">
      <w:pPr>
        <w:pStyle w:val="NormalWeb"/>
        <w:spacing w:line="360" w:lineRule="auto"/>
        <w:jc w:val="both"/>
        <w:rPr>
          <w:rFonts w:ascii="Arial" w:hAnsi="Arial" w:cs="Arial"/>
        </w:rPr>
      </w:pPr>
      <w:r w:rsidRPr="00581275">
        <w:rPr>
          <w:rFonts w:ascii="Arial" w:hAnsi="Arial" w:cs="Arial"/>
        </w:rPr>
        <w:t xml:space="preserve">Kleppe, R., </w:t>
      </w:r>
      <w:proofErr w:type="spellStart"/>
      <w:r w:rsidRPr="00581275">
        <w:rPr>
          <w:rFonts w:ascii="Arial" w:hAnsi="Arial" w:cs="Arial"/>
        </w:rPr>
        <w:t>Melhuish</w:t>
      </w:r>
      <w:proofErr w:type="spellEnd"/>
      <w:r w:rsidRPr="00581275">
        <w:rPr>
          <w:rFonts w:ascii="Arial" w:hAnsi="Arial" w:cs="Arial"/>
        </w:rPr>
        <w:t xml:space="preserve">, E. &amp; </w:t>
      </w:r>
      <w:proofErr w:type="spellStart"/>
      <w:r w:rsidRPr="00581275">
        <w:rPr>
          <w:rFonts w:ascii="Arial" w:hAnsi="Arial" w:cs="Arial"/>
        </w:rPr>
        <w:t>Sandseter</w:t>
      </w:r>
      <w:proofErr w:type="spellEnd"/>
      <w:r w:rsidRPr="00581275">
        <w:rPr>
          <w:rFonts w:ascii="Arial" w:hAnsi="Arial" w:cs="Arial"/>
        </w:rPr>
        <w:t xml:space="preserve">, E. (2017) ‘Identifying and characterizing risky play in the age one-to-three years’, </w:t>
      </w:r>
      <w:r w:rsidRPr="00581275">
        <w:rPr>
          <w:rFonts w:ascii="Arial" w:hAnsi="Arial" w:cs="Arial"/>
          <w:i/>
          <w:iCs/>
        </w:rPr>
        <w:t xml:space="preserve">European Early Childhood Education Research Journal, </w:t>
      </w:r>
      <w:r w:rsidRPr="00581275">
        <w:rPr>
          <w:rFonts w:ascii="Arial" w:hAnsi="Arial" w:cs="Arial"/>
        </w:rPr>
        <w:t xml:space="preserve">25(3), pp. 370-385. </w:t>
      </w:r>
    </w:p>
    <w:p w14:paraId="6A3BDB17" w14:textId="77777777" w:rsidR="00581275" w:rsidRPr="00581275" w:rsidRDefault="00581275" w:rsidP="00581275">
      <w:pPr>
        <w:pStyle w:val="NormalWeb"/>
        <w:spacing w:line="360" w:lineRule="auto"/>
        <w:jc w:val="both"/>
        <w:rPr>
          <w:rFonts w:ascii="Arial" w:hAnsi="Arial" w:cs="Arial"/>
        </w:rPr>
      </w:pPr>
      <w:proofErr w:type="spellStart"/>
      <w:r w:rsidRPr="00581275">
        <w:rPr>
          <w:rFonts w:ascii="Arial" w:hAnsi="Arial" w:cs="Arial"/>
        </w:rPr>
        <w:t>Lavrysen</w:t>
      </w:r>
      <w:proofErr w:type="spellEnd"/>
      <w:r w:rsidRPr="00581275">
        <w:rPr>
          <w:rFonts w:ascii="Arial" w:hAnsi="Arial" w:cs="Arial"/>
        </w:rPr>
        <w:t xml:space="preserve">, A. </w:t>
      </w:r>
      <w:r w:rsidRPr="00581275">
        <w:rPr>
          <w:rFonts w:ascii="Arial" w:hAnsi="Arial" w:cs="Arial"/>
          <w:i/>
          <w:iCs/>
        </w:rPr>
        <w:t>et al. (2015) ‘</w:t>
      </w:r>
      <w:r w:rsidRPr="00581275">
        <w:rPr>
          <w:rFonts w:ascii="Arial" w:hAnsi="Arial" w:cs="Arial"/>
        </w:rPr>
        <w:t xml:space="preserve">Risky-Play at School. Facilitating Risk Perception and Competence in Young Children’, </w:t>
      </w:r>
      <w:r w:rsidRPr="00581275">
        <w:rPr>
          <w:rFonts w:ascii="Arial" w:hAnsi="Arial" w:cs="Arial"/>
          <w:i/>
          <w:iCs/>
        </w:rPr>
        <w:t xml:space="preserve">European Early Childhood Education Research Journal, </w:t>
      </w:r>
      <w:r w:rsidRPr="00581275">
        <w:rPr>
          <w:rFonts w:ascii="Arial" w:hAnsi="Arial" w:cs="Arial"/>
        </w:rPr>
        <w:t>25(1), pp. 89-105.</w:t>
      </w:r>
    </w:p>
    <w:p w14:paraId="1550F246" w14:textId="77777777" w:rsidR="00581275" w:rsidRPr="00581275" w:rsidRDefault="00581275" w:rsidP="00581275">
      <w:pPr>
        <w:pStyle w:val="NormalWeb"/>
        <w:spacing w:line="360" w:lineRule="auto"/>
        <w:jc w:val="both"/>
        <w:rPr>
          <w:rFonts w:ascii="Arial" w:hAnsi="Arial" w:cs="Arial"/>
        </w:rPr>
      </w:pPr>
      <w:r w:rsidRPr="00581275">
        <w:rPr>
          <w:rFonts w:ascii="Arial" w:hAnsi="Arial" w:cs="Arial"/>
        </w:rPr>
        <w:t xml:space="preserve">Le, V. </w:t>
      </w:r>
      <w:r w:rsidRPr="00581275">
        <w:rPr>
          <w:rFonts w:ascii="Arial" w:hAnsi="Arial" w:cs="Arial"/>
          <w:i/>
          <w:iCs/>
        </w:rPr>
        <w:t xml:space="preserve">et al. </w:t>
      </w:r>
      <w:r w:rsidRPr="00581275">
        <w:rPr>
          <w:rFonts w:ascii="Arial" w:hAnsi="Arial" w:cs="Arial"/>
        </w:rPr>
        <w:t xml:space="preserve">(2006) ‘Measuring child–staff ratios in </w:t>
      </w:r>
      <w:proofErr w:type="gramStart"/>
      <w:r w:rsidRPr="00581275">
        <w:rPr>
          <w:rFonts w:ascii="Arial" w:hAnsi="Arial" w:cs="Arial"/>
        </w:rPr>
        <w:t>child care</w:t>
      </w:r>
      <w:proofErr w:type="gramEnd"/>
      <w:r w:rsidRPr="00581275">
        <w:rPr>
          <w:rFonts w:ascii="Arial" w:hAnsi="Arial" w:cs="Arial"/>
        </w:rPr>
        <w:t xml:space="preserve"> centres: Balancing effort and representativeness’, </w:t>
      </w:r>
      <w:r w:rsidRPr="00581275">
        <w:rPr>
          <w:rFonts w:ascii="Arial" w:hAnsi="Arial" w:cs="Arial"/>
          <w:i/>
          <w:iCs/>
        </w:rPr>
        <w:t xml:space="preserve">Early Childhood Research Quarterly, </w:t>
      </w:r>
      <w:r w:rsidRPr="00581275">
        <w:rPr>
          <w:rFonts w:ascii="Arial" w:hAnsi="Arial" w:cs="Arial"/>
        </w:rPr>
        <w:t>21(3), pp. 267-279.</w:t>
      </w:r>
    </w:p>
    <w:p w14:paraId="5D6B3701" w14:textId="77777777" w:rsidR="00581275" w:rsidRPr="00581275" w:rsidRDefault="00581275" w:rsidP="00581275">
      <w:pPr>
        <w:pStyle w:val="NormalWeb"/>
        <w:spacing w:line="360" w:lineRule="auto"/>
        <w:jc w:val="both"/>
        <w:rPr>
          <w:rFonts w:ascii="Arial" w:hAnsi="Arial" w:cs="Arial"/>
        </w:rPr>
      </w:pPr>
      <w:r w:rsidRPr="00581275">
        <w:rPr>
          <w:rFonts w:ascii="Arial" w:hAnsi="Arial" w:cs="Arial"/>
        </w:rPr>
        <w:lastRenderedPageBreak/>
        <w:t>Lessing, A. (2007) ‘The value of continuous professional development: teachers' perceptions’, South</w:t>
      </w:r>
      <w:r w:rsidRPr="00581275">
        <w:rPr>
          <w:rFonts w:ascii="Arial" w:hAnsi="Arial" w:cs="Arial"/>
          <w:i/>
          <w:iCs/>
        </w:rPr>
        <w:t xml:space="preserve"> African Journal of Education</w:t>
      </w:r>
      <w:r w:rsidRPr="00581275">
        <w:rPr>
          <w:rFonts w:ascii="Arial" w:hAnsi="Arial" w:cs="Arial"/>
        </w:rPr>
        <w:t>, 27(1), pp. 53-67.</w:t>
      </w:r>
    </w:p>
    <w:p w14:paraId="7529F774" w14:textId="77777777" w:rsidR="00581275" w:rsidRPr="00581275" w:rsidRDefault="00581275" w:rsidP="00581275">
      <w:pPr>
        <w:spacing w:line="360" w:lineRule="auto"/>
        <w:jc w:val="both"/>
        <w:rPr>
          <w:rFonts w:ascii="Arial" w:hAnsi="Arial" w:cs="Arial"/>
        </w:rPr>
      </w:pPr>
      <w:r w:rsidRPr="00581275">
        <w:rPr>
          <w:rFonts w:ascii="Arial" w:hAnsi="Arial" w:cs="Arial"/>
        </w:rPr>
        <w:t xml:space="preserve">Lewis, A. (2012) 'International perspectives on play’, </w:t>
      </w:r>
      <w:proofErr w:type="spellStart"/>
      <w:r w:rsidRPr="00581275">
        <w:rPr>
          <w:rFonts w:ascii="Arial" w:hAnsi="Arial" w:cs="Arial"/>
          <w:i/>
          <w:iCs/>
        </w:rPr>
        <w:t>Playwords</w:t>
      </w:r>
      <w:proofErr w:type="spellEnd"/>
      <w:r w:rsidRPr="00581275">
        <w:rPr>
          <w:rFonts w:ascii="Arial" w:hAnsi="Arial" w:cs="Arial"/>
        </w:rPr>
        <w:t>, 44, pp. 15-18.</w:t>
      </w:r>
    </w:p>
    <w:p w14:paraId="66071207" w14:textId="77777777" w:rsidR="00581275" w:rsidRPr="00581275" w:rsidRDefault="00581275" w:rsidP="00581275">
      <w:pPr>
        <w:pStyle w:val="NormalWeb"/>
        <w:spacing w:line="360" w:lineRule="auto"/>
        <w:jc w:val="both"/>
        <w:rPr>
          <w:rFonts w:ascii="Arial" w:hAnsi="Arial" w:cs="Arial"/>
        </w:rPr>
      </w:pPr>
      <w:r w:rsidRPr="00581275">
        <w:rPr>
          <w:rFonts w:ascii="Arial" w:hAnsi="Arial" w:cs="Arial"/>
        </w:rPr>
        <w:t xml:space="preserve">Little, H., </w:t>
      </w:r>
      <w:proofErr w:type="spellStart"/>
      <w:r w:rsidRPr="00581275">
        <w:rPr>
          <w:rFonts w:ascii="Arial" w:hAnsi="Arial" w:cs="Arial"/>
        </w:rPr>
        <w:t>Sandseter</w:t>
      </w:r>
      <w:proofErr w:type="spellEnd"/>
      <w:r w:rsidRPr="00581275">
        <w:rPr>
          <w:rFonts w:ascii="Arial" w:hAnsi="Arial" w:cs="Arial"/>
        </w:rPr>
        <w:t xml:space="preserve">, E. and </w:t>
      </w:r>
      <w:proofErr w:type="spellStart"/>
      <w:r w:rsidRPr="00581275">
        <w:rPr>
          <w:rFonts w:ascii="Arial" w:hAnsi="Arial" w:cs="Arial"/>
        </w:rPr>
        <w:t>Wyver</w:t>
      </w:r>
      <w:proofErr w:type="spellEnd"/>
      <w:r w:rsidRPr="00581275">
        <w:rPr>
          <w:rFonts w:ascii="Arial" w:hAnsi="Arial" w:cs="Arial"/>
        </w:rPr>
        <w:t xml:space="preserve">, S. (2012). ‘Early Childhood Teachers' Beliefs about Children's Risky Play in Australia and Norway’, </w:t>
      </w:r>
      <w:r w:rsidRPr="00581275">
        <w:rPr>
          <w:rFonts w:ascii="Arial" w:hAnsi="Arial" w:cs="Arial"/>
          <w:i/>
          <w:iCs/>
        </w:rPr>
        <w:t>Contemporary Issues in Early Childhood,</w:t>
      </w:r>
      <w:r w:rsidRPr="00581275">
        <w:rPr>
          <w:rFonts w:ascii="Arial" w:hAnsi="Arial" w:cs="Arial"/>
        </w:rPr>
        <w:t xml:space="preserve"> 13(4), pp.300-316.</w:t>
      </w:r>
    </w:p>
    <w:p w14:paraId="384B7E2B" w14:textId="77777777" w:rsidR="00581275" w:rsidRPr="00581275" w:rsidRDefault="00581275" w:rsidP="00581275">
      <w:pPr>
        <w:pStyle w:val="NormalWeb"/>
        <w:spacing w:line="360" w:lineRule="auto"/>
        <w:jc w:val="both"/>
        <w:rPr>
          <w:rFonts w:ascii="Arial" w:hAnsi="Arial" w:cs="Arial"/>
        </w:rPr>
      </w:pPr>
      <w:r w:rsidRPr="00581275">
        <w:rPr>
          <w:rFonts w:ascii="Arial" w:hAnsi="Arial" w:cs="Arial"/>
        </w:rPr>
        <w:t xml:space="preserve">Maslow, A. (1943) ‘A Theory of Human Motivation’, </w:t>
      </w:r>
      <w:r w:rsidRPr="00581275">
        <w:rPr>
          <w:rFonts w:ascii="Arial" w:hAnsi="Arial" w:cs="Arial"/>
          <w:i/>
          <w:iCs/>
        </w:rPr>
        <w:t xml:space="preserve">Psychological Review, </w:t>
      </w:r>
      <w:r w:rsidRPr="00581275">
        <w:rPr>
          <w:rFonts w:ascii="Arial" w:hAnsi="Arial" w:cs="Arial"/>
        </w:rPr>
        <w:t xml:space="preserve">50(4), pp. 370-396. </w:t>
      </w:r>
    </w:p>
    <w:p w14:paraId="4334197A" w14:textId="77777777" w:rsidR="00581275" w:rsidRPr="00581275" w:rsidRDefault="00581275" w:rsidP="00581275">
      <w:pPr>
        <w:spacing w:line="360" w:lineRule="auto"/>
        <w:jc w:val="both"/>
        <w:rPr>
          <w:rFonts w:ascii="Arial" w:hAnsi="Arial" w:cs="Arial"/>
        </w:rPr>
      </w:pPr>
      <w:proofErr w:type="spellStart"/>
      <w:r w:rsidRPr="00581275">
        <w:rPr>
          <w:rFonts w:ascii="Arial" w:hAnsi="Arial" w:cs="Arial"/>
        </w:rPr>
        <w:t>Munton</w:t>
      </w:r>
      <w:proofErr w:type="spellEnd"/>
      <w:r w:rsidRPr="00581275">
        <w:rPr>
          <w:rFonts w:ascii="Arial" w:hAnsi="Arial" w:cs="Arial"/>
        </w:rPr>
        <w:t xml:space="preserve">, T. </w:t>
      </w:r>
      <w:r w:rsidRPr="00581275">
        <w:rPr>
          <w:rFonts w:ascii="Arial" w:hAnsi="Arial" w:cs="Arial"/>
          <w:i/>
          <w:iCs/>
        </w:rPr>
        <w:t xml:space="preserve">et al. </w:t>
      </w:r>
      <w:r w:rsidRPr="00581275">
        <w:rPr>
          <w:rFonts w:ascii="Arial" w:hAnsi="Arial" w:cs="Arial"/>
        </w:rPr>
        <w:t xml:space="preserve">(2002) ‘Research on Ratios, group size and staff qualifications in Early Years Childcare Settings.’ </w:t>
      </w:r>
    </w:p>
    <w:p w14:paraId="40C23FB4" w14:textId="77777777" w:rsidR="00581275" w:rsidRPr="00581275" w:rsidRDefault="00581275" w:rsidP="00581275">
      <w:pPr>
        <w:pStyle w:val="NormalWeb"/>
        <w:spacing w:line="360" w:lineRule="auto"/>
        <w:jc w:val="both"/>
        <w:rPr>
          <w:rFonts w:ascii="Arial" w:hAnsi="Arial" w:cs="Arial"/>
        </w:rPr>
      </w:pPr>
      <w:proofErr w:type="spellStart"/>
      <w:r w:rsidRPr="00581275">
        <w:rPr>
          <w:rFonts w:ascii="Arial" w:hAnsi="Arial" w:cs="Arial"/>
        </w:rPr>
        <w:t>Munton</w:t>
      </w:r>
      <w:proofErr w:type="spellEnd"/>
      <w:r w:rsidRPr="00581275">
        <w:rPr>
          <w:rFonts w:ascii="Arial" w:hAnsi="Arial" w:cs="Arial"/>
        </w:rPr>
        <w:t xml:space="preserve">, T. </w:t>
      </w:r>
      <w:r w:rsidRPr="00581275">
        <w:rPr>
          <w:rFonts w:ascii="Arial" w:hAnsi="Arial" w:cs="Arial"/>
          <w:i/>
          <w:iCs/>
        </w:rPr>
        <w:t xml:space="preserve">et al. </w:t>
      </w:r>
      <w:r w:rsidRPr="00581275">
        <w:rPr>
          <w:rFonts w:ascii="Arial" w:hAnsi="Arial" w:cs="Arial"/>
        </w:rPr>
        <w:t xml:space="preserve">(2002) </w:t>
      </w:r>
      <w:r w:rsidRPr="00581275">
        <w:rPr>
          <w:rFonts w:ascii="Arial" w:hAnsi="Arial" w:cs="Arial"/>
          <w:i/>
          <w:iCs/>
        </w:rPr>
        <w:t>Research on ratios, group size and staff qualifications and training in early years and childcare settings.</w:t>
      </w:r>
      <w:r w:rsidRPr="00581275">
        <w:rPr>
          <w:rFonts w:ascii="Arial" w:hAnsi="Arial" w:cs="Arial"/>
        </w:rPr>
        <w:t xml:space="preserve"> Institute of Education: University of London. </w:t>
      </w:r>
    </w:p>
    <w:p w14:paraId="7712A2D2" w14:textId="77777777" w:rsidR="00581275" w:rsidRPr="00581275" w:rsidRDefault="00581275" w:rsidP="00581275">
      <w:pPr>
        <w:pStyle w:val="NormalWeb"/>
        <w:spacing w:line="360" w:lineRule="auto"/>
        <w:jc w:val="both"/>
        <w:rPr>
          <w:rFonts w:ascii="Arial" w:hAnsi="Arial" w:cs="Arial"/>
        </w:rPr>
      </w:pPr>
      <w:r w:rsidRPr="00581275">
        <w:rPr>
          <w:rFonts w:ascii="Arial" w:hAnsi="Arial" w:cs="Arial"/>
        </w:rPr>
        <w:t xml:space="preserve">New Zealand Government. (1996) </w:t>
      </w:r>
      <w:proofErr w:type="spellStart"/>
      <w:r w:rsidRPr="00581275">
        <w:rPr>
          <w:rFonts w:ascii="Arial" w:hAnsi="Arial" w:cs="Arial"/>
        </w:rPr>
        <w:t>Te</w:t>
      </w:r>
      <w:proofErr w:type="spellEnd"/>
      <w:r w:rsidRPr="00581275">
        <w:rPr>
          <w:rFonts w:ascii="Arial" w:hAnsi="Arial" w:cs="Arial"/>
        </w:rPr>
        <w:t xml:space="preserve"> </w:t>
      </w:r>
      <w:proofErr w:type="spellStart"/>
      <w:r w:rsidRPr="00581275">
        <w:rPr>
          <w:rFonts w:ascii="Arial" w:hAnsi="Arial" w:cs="Arial"/>
        </w:rPr>
        <w:t>Whariki</w:t>
      </w:r>
      <w:proofErr w:type="spellEnd"/>
      <w:r w:rsidRPr="00581275">
        <w:rPr>
          <w:rFonts w:ascii="Arial" w:hAnsi="Arial" w:cs="Arial"/>
        </w:rPr>
        <w:t xml:space="preserve">: Early Childhood Curriculum. (Online) Available at: </w:t>
      </w:r>
      <w:hyperlink r:id="rId10" w:history="1">
        <w:r w:rsidRPr="00581275">
          <w:rPr>
            <w:rStyle w:val="Hyperlink"/>
            <w:rFonts w:ascii="Arial" w:hAnsi="Arial" w:cs="Arial"/>
          </w:rPr>
          <w:t>https://www.education.govt.nz/assets/Documents/Early-Childhood/ELS-Te-Whariki-Early-Childhood-Curriculum-ENG-Web.pdf</w:t>
        </w:r>
      </w:hyperlink>
      <w:r w:rsidRPr="00581275">
        <w:rPr>
          <w:rFonts w:ascii="Arial" w:hAnsi="Arial" w:cs="Arial"/>
        </w:rPr>
        <w:t xml:space="preserve"> (Accessed: 08 January 2022) </w:t>
      </w:r>
    </w:p>
    <w:p w14:paraId="20FD489A" w14:textId="77777777" w:rsidR="00581275" w:rsidRPr="00581275" w:rsidRDefault="00581275" w:rsidP="00581275">
      <w:pPr>
        <w:pStyle w:val="NormalWeb"/>
        <w:spacing w:line="360" w:lineRule="auto"/>
        <w:jc w:val="both"/>
        <w:rPr>
          <w:rFonts w:ascii="Arial" w:hAnsi="Arial" w:cs="Arial"/>
        </w:rPr>
      </w:pPr>
      <w:r w:rsidRPr="00581275">
        <w:rPr>
          <w:rFonts w:ascii="Arial" w:hAnsi="Arial" w:cs="Arial"/>
        </w:rPr>
        <w:t xml:space="preserve">New Zealand Government. (2009) Oral, Visual, and Written Literacy. (Online) Available at: </w:t>
      </w:r>
      <w:hyperlink r:id="rId11" w:history="1">
        <w:r w:rsidRPr="00581275">
          <w:rPr>
            <w:rStyle w:val="Hyperlink"/>
            <w:rFonts w:ascii="Arial" w:hAnsi="Arial" w:cs="Arial"/>
          </w:rPr>
          <w:t>https://assets.education.govt.nz/public/Documents/Early-Childhood/Kei-Tua-o-te-Pae/ECEBk17Full.pdf</w:t>
        </w:r>
      </w:hyperlink>
      <w:r w:rsidRPr="00581275">
        <w:rPr>
          <w:rFonts w:ascii="Arial" w:hAnsi="Arial" w:cs="Arial"/>
        </w:rPr>
        <w:t xml:space="preserve"> (Accessed: 09 January 2022) </w:t>
      </w:r>
    </w:p>
    <w:p w14:paraId="2FD70E98" w14:textId="77777777" w:rsidR="00581275" w:rsidRPr="00581275" w:rsidRDefault="00581275" w:rsidP="00581275">
      <w:pPr>
        <w:pStyle w:val="NormalWeb"/>
        <w:spacing w:line="360" w:lineRule="auto"/>
        <w:jc w:val="both"/>
        <w:rPr>
          <w:rFonts w:ascii="Arial" w:hAnsi="Arial" w:cs="Arial"/>
        </w:rPr>
      </w:pPr>
      <w:r w:rsidRPr="00581275">
        <w:rPr>
          <w:rFonts w:ascii="Arial" w:hAnsi="Arial" w:cs="Arial"/>
        </w:rPr>
        <w:t xml:space="preserve">New Zealand Ministry of Education. (n.d.) Assessment Workshop. (Online) Available at: </w:t>
      </w:r>
      <w:hyperlink r:id="rId12" w:history="1">
        <w:r w:rsidRPr="00581275">
          <w:rPr>
            <w:rStyle w:val="Hyperlink"/>
            <w:rFonts w:ascii="Arial" w:hAnsi="Arial" w:cs="Arial"/>
          </w:rPr>
          <w:t>https://tewhariki.tki.org.nz/en/assessment-for-learning/assessment/</w:t>
        </w:r>
      </w:hyperlink>
      <w:r w:rsidRPr="00581275">
        <w:rPr>
          <w:rFonts w:ascii="Arial" w:hAnsi="Arial" w:cs="Arial"/>
        </w:rPr>
        <w:t xml:space="preserve"> (Accessed: 10 January 2022) </w:t>
      </w:r>
    </w:p>
    <w:p w14:paraId="68579E1B" w14:textId="77777777" w:rsidR="00581275" w:rsidRPr="00581275" w:rsidRDefault="00581275" w:rsidP="00581275">
      <w:pPr>
        <w:pStyle w:val="NormalWeb"/>
        <w:spacing w:line="360" w:lineRule="auto"/>
        <w:jc w:val="both"/>
        <w:rPr>
          <w:rFonts w:ascii="Arial" w:hAnsi="Arial" w:cs="Arial"/>
        </w:rPr>
      </w:pPr>
      <w:r w:rsidRPr="00581275">
        <w:rPr>
          <w:rFonts w:ascii="Arial" w:hAnsi="Arial" w:cs="Arial"/>
        </w:rPr>
        <w:t xml:space="preserve">Nikiforidou, Z., </w:t>
      </w:r>
      <w:proofErr w:type="spellStart"/>
      <w:r w:rsidRPr="00581275">
        <w:rPr>
          <w:rFonts w:ascii="Arial" w:hAnsi="Arial" w:cs="Arial"/>
        </w:rPr>
        <w:t>Pange</w:t>
      </w:r>
      <w:proofErr w:type="spellEnd"/>
      <w:r w:rsidRPr="00581275">
        <w:rPr>
          <w:rFonts w:ascii="Arial" w:hAnsi="Arial" w:cs="Arial"/>
        </w:rPr>
        <w:t xml:space="preserve">, J. &amp; </w:t>
      </w:r>
      <w:proofErr w:type="spellStart"/>
      <w:r w:rsidRPr="00581275">
        <w:rPr>
          <w:rFonts w:ascii="Arial" w:hAnsi="Arial" w:cs="Arial"/>
        </w:rPr>
        <w:t>Chadjipadelis</w:t>
      </w:r>
      <w:proofErr w:type="spellEnd"/>
      <w:r w:rsidRPr="00581275">
        <w:rPr>
          <w:rFonts w:ascii="Arial" w:hAnsi="Arial" w:cs="Arial"/>
        </w:rPr>
        <w:t xml:space="preserve">, T. (2012) ‘Risk Literacy in Early Childhood Education Under a Lifelong Perspective’, </w:t>
      </w:r>
      <w:r w:rsidRPr="00581275">
        <w:rPr>
          <w:rFonts w:ascii="Arial" w:hAnsi="Arial" w:cs="Arial"/>
          <w:i/>
          <w:iCs/>
        </w:rPr>
        <w:t xml:space="preserve">Procedia – Social and Behavioural Sciences, </w:t>
      </w:r>
      <w:r w:rsidRPr="00581275">
        <w:rPr>
          <w:rFonts w:ascii="Arial" w:hAnsi="Arial" w:cs="Arial"/>
        </w:rPr>
        <w:t xml:space="preserve">46, pp. 4830-4833. </w:t>
      </w:r>
    </w:p>
    <w:p w14:paraId="04595731" w14:textId="77777777" w:rsidR="00581275" w:rsidRPr="00581275" w:rsidRDefault="00581275" w:rsidP="00581275">
      <w:pPr>
        <w:pStyle w:val="NormalWeb"/>
        <w:spacing w:line="360" w:lineRule="auto"/>
        <w:jc w:val="both"/>
        <w:rPr>
          <w:rFonts w:ascii="Arial" w:hAnsi="Arial" w:cs="Arial"/>
        </w:rPr>
      </w:pPr>
      <w:r w:rsidRPr="00581275">
        <w:rPr>
          <w:rFonts w:ascii="Arial" w:hAnsi="Arial" w:cs="Arial"/>
        </w:rPr>
        <w:t xml:space="preserve">O’Brien, L. (2009) ‘Learning Outdoors: The Forest school approach’, </w:t>
      </w:r>
      <w:r w:rsidRPr="00581275">
        <w:rPr>
          <w:rFonts w:ascii="Arial" w:hAnsi="Arial" w:cs="Arial"/>
          <w:i/>
          <w:iCs/>
        </w:rPr>
        <w:t xml:space="preserve">Education 3-13, </w:t>
      </w:r>
      <w:r w:rsidRPr="00581275">
        <w:rPr>
          <w:rFonts w:ascii="Arial" w:hAnsi="Arial" w:cs="Arial"/>
        </w:rPr>
        <w:t>37(1),</w:t>
      </w:r>
      <w:r w:rsidRPr="00581275">
        <w:rPr>
          <w:rFonts w:ascii="Arial" w:hAnsi="Arial" w:cs="Arial"/>
          <w:i/>
          <w:iCs/>
        </w:rPr>
        <w:t xml:space="preserve"> </w:t>
      </w:r>
      <w:r w:rsidRPr="00581275">
        <w:rPr>
          <w:rFonts w:ascii="Arial" w:hAnsi="Arial" w:cs="Arial"/>
        </w:rPr>
        <w:t>pp. 45-60.</w:t>
      </w:r>
    </w:p>
    <w:p w14:paraId="72729D0F" w14:textId="77777777" w:rsidR="00581275" w:rsidRPr="00581275" w:rsidRDefault="00581275" w:rsidP="00581275">
      <w:pPr>
        <w:pStyle w:val="NormalWeb"/>
        <w:spacing w:line="360" w:lineRule="auto"/>
        <w:jc w:val="both"/>
        <w:rPr>
          <w:rFonts w:ascii="Arial" w:hAnsi="Arial" w:cs="Arial"/>
        </w:rPr>
      </w:pPr>
      <w:r w:rsidRPr="00581275">
        <w:rPr>
          <w:rFonts w:ascii="Arial" w:hAnsi="Arial" w:cs="Arial"/>
        </w:rPr>
        <w:lastRenderedPageBreak/>
        <w:t xml:space="preserve">Oxford Learner’s Dictionary. (2021) Definition of Unique. (Online) Available at: </w:t>
      </w:r>
      <w:hyperlink r:id="rId13" w:history="1">
        <w:r w:rsidRPr="00581275">
          <w:rPr>
            <w:rStyle w:val="Hyperlink"/>
            <w:rFonts w:ascii="Arial" w:hAnsi="Arial" w:cs="Arial"/>
          </w:rPr>
          <w:t>https://www.oxfordlearnersdictionaries.com/definition/american_english/unique</w:t>
        </w:r>
      </w:hyperlink>
      <w:r w:rsidRPr="00581275">
        <w:rPr>
          <w:rFonts w:ascii="Arial" w:hAnsi="Arial" w:cs="Arial"/>
        </w:rPr>
        <w:t xml:space="preserve"> (Accessed: 09 January 2022) </w:t>
      </w:r>
    </w:p>
    <w:p w14:paraId="32003360" w14:textId="77777777" w:rsidR="00581275" w:rsidRPr="00581275" w:rsidRDefault="00581275" w:rsidP="00581275">
      <w:pPr>
        <w:pStyle w:val="NormalWeb"/>
        <w:spacing w:line="360" w:lineRule="auto"/>
        <w:jc w:val="both"/>
        <w:rPr>
          <w:rFonts w:ascii="Arial" w:hAnsi="Arial" w:cs="Arial"/>
        </w:rPr>
      </w:pPr>
      <w:r w:rsidRPr="00581275">
        <w:rPr>
          <w:rFonts w:ascii="Arial" w:hAnsi="Arial" w:cs="Arial"/>
        </w:rPr>
        <w:t xml:space="preserve">Penn, H. (1997). </w:t>
      </w:r>
      <w:r w:rsidRPr="00581275">
        <w:rPr>
          <w:rFonts w:ascii="Arial" w:hAnsi="Arial" w:cs="Arial"/>
          <w:i/>
          <w:iCs/>
        </w:rPr>
        <w:t>Comparing Nurseries staff and children in Italy, Spain, and the UK</w:t>
      </w:r>
      <w:r w:rsidRPr="00581275">
        <w:rPr>
          <w:rFonts w:ascii="Arial" w:hAnsi="Arial" w:cs="Arial"/>
        </w:rPr>
        <w:t xml:space="preserve">. Paul Chapman: London. </w:t>
      </w:r>
    </w:p>
    <w:p w14:paraId="4CBFA525" w14:textId="77777777" w:rsidR="00581275" w:rsidRPr="00581275" w:rsidRDefault="00581275" w:rsidP="00581275">
      <w:pPr>
        <w:pStyle w:val="NormalWeb"/>
        <w:spacing w:line="360" w:lineRule="auto"/>
        <w:jc w:val="both"/>
        <w:rPr>
          <w:rFonts w:ascii="Arial" w:hAnsi="Arial" w:cs="Arial"/>
        </w:rPr>
      </w:pPr>
      <w:r w:rsidRPr="00581275">
        <w:rPr>
          <w:rFonts w:ascii="Arial" w:hAnsi="Arial" w:cs="Arial"/>
        </w:rPr>
        <w:t xml:space="preserve">Play Scotland. (2018) The Benefits of Outdoor Play. (online) Available at: </w:t>
      </w:r>
      <w:hyperlink r:id="rId14" w:history="1">
        <w:r w:rsidRPr="00581275">
          <w:rPr>
            <w:rStyle w:val="Hyperlink"/>
            <w:rFonts w:ascii="Arial" w:hAnsi="Arial" w:cs="Arial"/>
          </w:rPr>
          <w:t>https://www.playscotland.org/benefits-outdoor-play/</w:t>
        </w:r>
      </w:hyperlink>
      <w:r w:rsidRPr="00581275">
        <w:rPr>
          <w:rFonts w:ascii="Arial" w:hAnsi="Arial" w:cs="Arial"/>
        </w:rPr>
        <w:t xml:space="preserve"> (Accessed 10 January 2022)</w:t>
      </w:r>
    </w:p>
    <w:p w14:paraId="6F2F49EA" w14:textId="77777777" w:rsidR="00581275" w:rsidRPr="00581275" w:rsidRDefault="00581275" w:rsidP="00581275">
      <w:pPr>
        <w:pStyle w:val="NormalWeb"/>
        <w:spacing w:line="360" w:lineRule="auto"/>
        <w:jc w:val="both"/>
        <w:rPr>
          <w:rFonts w:ascii="Arial" w:hAnsi="Arial" w:cs="Arial"/>
          <w:i/>
          <w:iCs/>
        </w:rPr>
      </w:pPr>
      <w:r w:rsidRPr="00581275">
        <w:rPr>
          <w:rFonts w:ascii="Arial" w:hAnsi="Arial" w:cs="Arial"/>
        </w:rPr>
        <w:t xml:space="preserve">Practitioners’ Perceptions and Practices Concerning Children’s Risky Play’, </w:t>
      </w:r>
      <w:r w:rsidRPr="00581275">
        <w:rPr>
          <w:rFonts w:ascii="Arial" w:hAnsi="Arial" w:cs="Arial"/>
          <w:i/>
          <w:iCs/>
        </w:rPr>
        <w:t>Child Care</w:t>
      </w:r>
    </w:p>
    <w:p w14:paraId="04338F2C" w14:textId="77777777" w:rsidR="00581275" w:rsidRPr="00581275" w:rsidRDefault="00581275" w:rsidP="00581275">
      <w:pPr>
        <w:pStyle w:val="NormalWeb"/>
        <w:spacing w:line="360" w:lineRule="auto"/>
        <w:jc w:val="both"/>
        <w:rPr>
          <w:rFonts w:ascii="Arial" w:hAnsi="Arial" w:cs="Arial"/>
        </w:rPr>
      </w:pPr>
      <w:proofErr w:type="spellStart"/>
      <w:r w:rsidRPr="00581275">
        <w:rPr>
          <w:rFonts w:ascii="Arial" w:hAnsi="Arial" w:cs="Arial"/>
        </w:rPr>
        <w:t>Sandseter</w:t>
      </w:r>
      <w:proofErr w:type="spellEnd"/>
      <w:r w:rsidRPr="00581275">
        <w:rPr>
          <w:rFonts w:ascii="Arial" w:hAnsi="Arial" w:cs="Arial"/>
        </w:rPr>
        <w:t>, E. (2007) ‘Categorising risky play—how can we identify risk</w:t>
      </w:r>
      <w:r w:rsidRPr="00581275">
        <w:rPr>
          <w:rFonts w:ascii="Cambria Math" w:hAnsi="Cambria Math" w:cs="Cambria Math"/>
        </w:rPr>
        <w:t>‐</w:t>
      </w:r>
      <w:r w:rsidRPr="00581275">
        <w:rPr>
          <w:rFonts w:ascii="Arial" w:hAnsi="Arial" w:cs="Arial"/>
        </w:rPr>
        <w:t xml:space="preserve">taking in children's play?’, </w:t>
      </w:r>
      <w:r w:rsidRPr="00581275">
        <w:rPr>
          <w:rFonts w:ascii="Arial" w:hAnsi="Arial" w:cs="Arial"/>
          <w:i/>
          <w:iCs/>
        </w:rPr>
        <w:t>European Early Childhood Education Research Journal</w:t>
      </w:r>
      <w:r w:rsidRPr="00581275">
        <w:rPr>
          <w:rFonts w:ascii="Arial" w:hAnsi="Arial" w:cs="Arial"/>
        </w:rPr>
        <w:t>, 15(2), pp.237-252.</w:t>
      </w:r>
    </w:p>
    <w:p w14:paraId="49083385" w14:textId="77777777" w:rsidR="00581275" w:rsidRPr="00581275" w:rsidRDefault="00581275" w:rsidP="00581275">
      <w:pPr>
        <w:pStyle w:val="NormalWeb"/>
        <w:spacing w:line="360" w:lineRule="auto"/>
        <w:jc w:val="both"/>
        <w:rPr>
          <w:rFonts w:ascii="Arial" w:hAnsi="Arial" w:cs="Arial"/>
        </w:rPr>
      </w:pPr>
      <w:proofErr w:type="spellStart"/>
      <w:r w:rsidRPr="00581275">
        <w:rPr>
          <w:rFonts w:ascii="Arial" w:hAnsi="Arial" w:cs="Arial"/>
        </w:rPr>
        <w:t>Sandseter</w:t>
      </w:r>
      <w:proofErr w:type="spellEnd"/>
      <w:r w:rsidRPr="00581275">
        <w:rPr>
          <w:rFonts w:ascii="Arial" w:hAnsi="Arial" w:cs="Arial"/>
        </w:rPr>
        <w:t>, E. (2012) ‘Restrictive Safety or Unsafe Freedom? Norwegian ECEC</w:t>
      </w:r>
    </w:p>
    <w:p w14:paraId="5AAD596B" w14:textId="77777777" w:rsidR="00581275" w:rsidRPr="00581275" w:rsidRDefault="00581275" w:rsidP="00581275">
      <w:pPr>
        <w:spacing w:line="360" w:lineRule="auto"/>
        <w:jc w:val="both"/>
        <w:rPr>
          <w:rFonts w:ascii="Arial" w:hAnsi="Arial" w:cs="Arial"/>
        </w:rPr>
      </w:pPr>
      <w:r w:rsidRPr="00581275">
        <w:rPr>
          <w:rFonts w:ascii="Arial" w:hAnsi="Arial" w:cs="Arial"/>
        </w:rPr>
        <w:t xml:space="preserve">Siraj, I. (2014) An Independent Stocktake of the Foundation Phase in Wales. Welsh Government: Cardiff. </w:t>
      </w:r>
    </w:p>
    <w:p w14:paraId="474C517C" w14:textId="77777777" w:rsidR="00581275" w:rsidRPr="00581275" w:rsidRDefault="00581275" w:rsidP="00581275">
      <w:pPr>
        <w:pStyle w:val="NormalWeb"/>
        <w:spacing w:line="360" w:lineRule="auto"/>
        <w:jc w:val="both"/>
        <w:rPr>
          <w:rFonts w:ascii="Arial" w:hAnsi="Arial" w:cs="Arial"/>
        </w:rPr>
      </w:pPr>
      <w:r w:rsidRPr="00581275">
        <w:rPr>
          <w:rFonts w:ascii="Arial" w:hAnsi="Arial" w:cs="Arial"/>
        </w:rPr>
        <w:t xml:space="preserve">Soler, J. &amp; Miller, L. (2010) ‘The Struggle for Early Childhood Curricula: A comparison of the English Foundation Stage Curriculum, </w:t>
      </w:r>
      <w:proofErr w:type="spellStart"/>
      <w:r w:rsidRPr="00581275">
        <w:rPr>
          <w:rFonts w:ascii="Arial" w:hAnsi="Arial" w:cs="Arial"/>
        </w:rPr>
        <w:t>Te</w:t>
      </w:r>
      <w:proofErr w:type="spellEnd"/>
      <w:r w:rsidRPr="00581275">
        <w:rPr>
          <w:rFonts w:ascii="Arial" w:hAnsi="Arial" w:cs="Arial"/>
        </w:rPr>
        <w:t xml:space="preserve"> </w:t>
      </w:r>
      <w:proofErr w:type="spellStart"/>
      <w:r w:rsidRPr="00581275">
        <w:rPr>
          <w:rFonts w:ascii="Arial" w:hAnsi="Arial" w:cs="Arial"/>
        </w:rPr>
        <w:t>Whariki</w:t>
      </w:r>
      <w:proofErr w:type="spellEnd"/>
      <w:r w:rsidRPr="00581275">
        <w:rPr>
          <w:rFonts w:ascii="Arial" w:hAnsi="Arial" w:cs="Arial"/>
        </w:rPr>
        <w:t xml:space="preserve"> and Reggio Emilia’, </w:t>
      </w:r>
      <w:r w:rsidRPr="00581275">
        <w:rPr>
          <w:rFonts w:ascii="Arial" w:hAnsi="Arial" w:cs="Arial"/>
          <w:i/>
          <w:iCs/>
        </w:rPr>
        <w:t xml:space="preserve">International Journal of Early Years Education, </w:t>
      </w:r>
      <w:r w:rsidRPr="00581275">
        <w:rPr>
          <w:rFonts w:ascii="Arial" w:hAnsi="Arial" w:cs="Arial"/>
        </w:rPr>
        <w:t xml:space="preserve">11(1), pp. 57-68. </w:t>
      </w:r>
    </w:p>
    <w:p w14:paraId="55DEE64D" w14:textId="77777777" w:rsidR="00581275" w:rsidRPr="00581275" w:rsidRDefault="00581275" w:rsidP="00581275">
      <w:pPr>
        <w:pStyle w:val="NormalWeb"/>
        <w:spacing w:line="360" w:lineRule="auto"/>
        <w:jc w:val="both"/>
        <w:rPr>
          <w:rFonts w:ascii="Arial" w:hAnsi="Arial" w:cs="Arial"/>
        </w:rPr>
      </w:pPr>
      <w:proofErr w:type="spellStart"/>
      <w:r w:rsidRPr="00581275">
        <w:rPr>
          <w:rFonts w:ascii="Arial" w:hAnsi="Arial" w:cs="Arial"/>
        </w:rPr>
        <w:t>Soller</w:t>
      </w:r>
      <w:proofErr w:type="spellEnd"/>
      <w:r w:rsidRPr="00581275">
        <w:rPr>
          <w:rFonts w:ascii="Arial" w:hAnsi="Arial" w:cs="Arial"/>
        </w:rPr>
        <w:t xml:space="preserve">, J. &amp; Miller, L. (2010) ‘The Struggle for Early Childhood Curricula: A comparison of the English Foundation Stage Curriculum, </w:t>
      </w:r>
      <w:proofErr w:type="spellStart"/>
      <w:r w:rsidRPr="00581275">
        <w:rPr>
          <w:rFonts w:ascii="Arial" w:hAnsi="Arial" w:cs="Arial"/>
        </w:rPr>
        <w:t>Te</w:t>
      </w:r>
      <w:proofErr w:type="spellEnd"/>
      <w:r w:rsidRPr="00581275">
        <w:rPr>
          <w:rFonts w:ascii="Arial" w:hAnsi="Arial" w:cs="Arial"/>
        </w:rPr>
        <w:t xml:space="preserve"> </w:t>
      </w:r>
      <w:proofErr w:type="spellStart"/>
      <w:r w:rsidRPr="00581275">
        <w:rPr>
          <w:rFonts w:ascii="Arial" w:hAnsi="Arial" w:cs="Arial"/>
        </w:rPr>
        <w:t>Whariki</w:t>
      </w:r>
      <w:proofErr w:type="spellEnd"/>
      <w:r w:rsidRPr="00581275">
        <w:rPr>
          <w:rFonts w:ascii="Arial" w:hAnsi="Arial" w:cs="Arial"/>
        </w:rPr>
        <w:t xml:space="preserve"> and Reggio Emilia’, </w:t>
      </w:r>
      <w:r w:rsidRPr="00581275">
        <w:rPr>
          <w:rFonts w:ascii="Arial" w:hAnsi="Arial" w:cs="Arial"/>
          <w:i/>
          <w:iCs/>
        </w:rPr>
        <w:t xml:space="preserve">International Journal of Early Years Education, </w:t>
      </w:r>
      <w:r w:rsidRPr="00581275">
        <w:rPr>
          <w:rFonts w:ascii="Arial" w:hAnsi="Arial" w:cs="Arial"/>
        </w:rPr>
        <w:t xml:space="preserve">11(3), pp. 57-68. </w:t>
      </w:r>
    </w:p>
    <w:p w14:paraId="6335F329" w14:textId="77777777" w:rsidR="00581275" w:rsidRPr="00581275" w:rsidRDefault="00581275" w:rsidP="00581275">
      <w:pPr>
        <w:pStyle w:val="NormalWeb"/>
        <w:spacing w:line="360" w:lineRule="auto"/>
        <w:jc w:val="both"/>
        <w:rPr>
          <w:rFonts w:ascii="Arial" w:hAnsi="Arial" w:cs="Arial"/>
        </w:rPr>
      </w:pPr>
      <w:r w:rsidRPr="00581275">
        <w:rPr>
          <w:rFonts w:ascii="Arial" w:hAnsi="Arial" w:cs="Arial"/>
        </w:rPr>
        <w:t xml:space="preserve">Stephenson, A. (2003) ‘Physical Risk-taking: Dangerous or </w:t>
      </w:r>
      <w:proofErr w:type="spellStart"/>
      <w:r w:rsidRPr="00581275">
        <w:rPr>
          <w:rFonts w:ascii="Arial" w:hAnsi="Arial" w:cs="Arial"/>
        </w:rPr>
        <w:t>Endangered?</w:t>
      </w:r>
      <w:proofErr w:type="gramStart"/>
      <w:r w:rsidRPr="00581275">
        <w:rPr>
          <w:rFonts w:ascii="Arial" w:hAnsi="Arial" w:cs="Arial"/>
        </w:rPr>
        <w:t>’,</w:t>
      </w:r>
      <w:r w:rsidRPr="00581275">
        <w:rPr>
          <w:rFonts w:ascii="Arial" w:hAnsi="Arial" w:cs="Arial"/>
          <w:i/>
          <w:iCs/>
        </w:rPr>
        <w:t>Early</w:t>
      </w:r>
      <w:proofErr w:type="spellEnd"/>
      <w:proofErr w:type="gramEnd"/>
      <w:r w:rsidRPr="00581275">
        <w:rPr>
          <w:rFonts w:ascii="Arial" w:hAnsi="Arial" w:cs="Arial"/>
          <w:i/>
          <w:iCs/>
        </w:rPr>
        <w:t xml:space="preserve"> Years: An International Journal of Research and Developmen</w:t>
      </w:r>
      <w:r w:rsidRPr="00581275">
        <w:rPr>
          <w:rFonts w:ascii="Arial" w:hAnsi="Arial" w:cs="Arial"/>
        </w:rPr>
        <w:t>t 23(1), pp. 35–43.</w:t>
      </w:r>
    </w:p>
    <w:p w14:paraId="27BE47E9" w14:textId="77777777" w:rsidR="00581275" w:rsidRPr="00581275" w:rsidRDefault="00581275" w:rsidP="00581275">
      <w:pPr>
        <w:spacing w:line="360" w:lineRule="auto"/>
        <w:jc w:val="both"/>
        <w:rPr>
          <w:rFonts w:ascii="Arial" w:hAnsi="Arial" w:cs="Arial"/>
        </w:rPr>
      </w:pPr>
      <w:r w:rsidRPr="00581275">
        <w:rPr>
          <w:rFonts w:ascii="Arial" w:hAnsi="Arial" w:cs="Arial"/>
        </w:rPr>
        <w:t xml:space="preserve">Taylor, C. </w:t>
      </w:r>
      <w:r w:rsidRPr="00581275">
        <w:rPr>
          <w:rFonts w:ascii="Arial" w:hAnsi="Arial" w:cs="Arial"/>
          <w:i/>
          <w:iCs/>
        </w:rPr>
        <w:t xml:space="preserve">et al. </w:t>
      </w:r>
      <w:r w:rsidRPr="00581275">
        <w:rPr>
          <w:rFonts w:ascii="Arial" w:hAnsi="Arial" w:cs="Arial"/>
        </w:rPr>
        <w:t xml:space="preserve">(2015) Evaluating the Foundation Phase: Final Report. WISERD: Cardiff. </w:t>
      </w:r>
    </w:p>
    <w:p w14:paraId="49D96B38" w14:textId="77777777" w:rsidR="00581275" w:rsidRPr="00581275" w:rsidRDefault="00581275" w:rsidP="00581275">
      <w:pPr>
        <w:pStyle w:val="NormalWeb"/>
        <w:spacing w:line="360" w:lineRule="auto"/>
        <w:jc w:val="both"/>
        <w:rPr>
          <w:rFonts w:ascii="Arial" w:hAnsi="Arial" w:cs="Arial"/>
        </w:rPr>
      </w:pPr>
      <w:r w:rsidRPr="00581275">
        <w:rPr>
          <w:rFonts w:ascii="Arial" w:hAnsi="Arial" w:cs="Arial"/>
        </w:rPr>
        <w:lastRenderedPageBreak/>
        <w:t xml:space="preserve">Taylor, C., Rhys, M. &amp; Waldron, S. (2016) ‘Implementing curriculum reform in Wales: the case of the Foundation Phase’, </w:t>
      </w:r>
      <w:r w:rsidRPr="00581275">
        <w:rPr>
          <w:rFonts w:ascii="Arial" w:hAnsi="Arial" w:cs="Arial"/>
          <w:i/>
          <w:iCs/>
        </w:rPr>
        <w:t>Oxford Review of Education</w:t>
      </w:r>
      <w:r w:rsidRPr="00581275">
        <w:rPr>
          <w:rFonts w:ascii="Arial" w:hAnsi="Arial" w:cs="Arial"/>
        </w:rPr>
        <w:t xml:space="preserve">, 42(3), pp. 299-315. </w:t>
      </w:r>
    </w:p>
    <w:p w14:paraId="34F31850" w14:textId="77777777" w:rsidR="00581275" w:rsidRPr="00581275" w:rsidRDefault="00581275" w:rsidP="00581275">
      <w:pPr>
        <w:pStyle w:val="NormalWeb"/>
        <w:spacing w:line="360" w:lineRule="auto"/>
        <w:jc w:val="both"/>
        <w:rPr>
          <w:rFonts w:ascii="Arial" w:hAnsi="Arial" w:cs="Arial"/>
        </w:rPr>
      </w:pPr>
      <w:r w:rsidRPr="00581275">
        <w:rPr>
          <w:rFonts w:ascii="Arial" w:hAnsi="Arial" w:cs="Arial"/>
        </w:rPr>
        <w:t xml:space="preserve">UK Government Department for Education. (2014) Early Years Foundation Phase Framework. (Online) Available at: </w:t>
      </w:r>
      <w:hyperlink r:id="rId15" w:history="1">
        <w:r w:rsidRPr="00581275">
          <w:rPr>
            <w:rStyle w:val="Hyperlink"/>
            <w:rFonts w:ascii="Arial" w:hAnsi="Arial" w:cs="Arial"/>
          </w:rPr>
          <w:t>https://www.gov.uk/government/publications/early-years-foundation-stage-framework--2</w:t>
        </w:r>
      </w:hyperlink>
      <w:r w:rsidRPr="00581275">
        <w:rPr>
          <w:rFonts w:ascii="Arial" w:hAnsi="Arial" w:cs="Arial"/>
        </w:rPr>
        <w:t xml:space="preserve"> (Accessed: 10 January 2022)</w:t>
      </w:r>
    </w:p>
    <w:p w14:paraId="6CF88E26" w14:textId="77777777" w:rsidR="00581275" w:rsidRPr="00581275" w:rsidRDefault="00581275" w:rsidP="00581275">
      <w:pPr>
        <w:pStyle w:val="NormalWeb"/>
        <w:spacing w:line="360" w:lineRule="auto"/>
        <w:jc w:val="both"/>
        <w:rPr>
          <w:rFonts w:ascii="Arial" w:hAnsi="Arial" w:cs="Arial"/>
        </w:rPr>
      </w:pPr>
      <w:r w:rsidRPr="00581275">
        <w:rPr>
          <w:rFonts w:ascii="Arial" w:hAnsi="Arial" w:cs="Arial"/>
        </w:rPr>
        <w:t xml:space="preserve">Ward </w:t>
      </w:r>
      <w:proofErr w:type="spellStart"/>
      <w:r w:rsidRPr="00581275">
        <w:rPr>
          <w:rFonts w:ascii="Arial" w:hAnsi="Arial" w:cs="Arial"/>
        </w:rPr>
        <w:t>Thomspon</w:t>
      </w:r>
      <w:proofErr w:type="spellEnd"/>
      <w:r w:rsidRPr="00581275">
        <w:rPr>
          <w:rFonts w:ascii="Arial" w:hAnsi="Arial" w:cs="Arial"/>
        </w:rPr>
        <w:t xml:space="preserve">, C. </w:t>
      </w:r>
      <w:r w:rsidRPr="00581275">
        <w:rPr>
          <w:rFonts w:ascii="Arial" w:hAnsi="Arial" w:cs="Arial"/>
          <w:i/>
          <w:iCs/>
        </w:rPr>
        <w:t xml:space="preserve">et al. </w:t>
      </w:r>
      <w:r w:rsidRPr="00581275">
        <w:rPr>
          <w:rFonts w:ascii="Arial" w:hAnsi="Arial" w:cs="Arial"/>
        </w:rPr>
        <w:t xml:space="preserve">(2004) </w:t>
      </w:r>
      <w:r w:rsidRPr="00581275">
        <w:rPr>
          <w:rFonts w:ascii="Arial" w:hAnsi="Arial" w:cs="Arial"/>
          <w:i/>
          <w:iCs/>
        </w:rPr>
        <w:t>Open Space and Social Inclusion: Local Woodland Use in Central Scotland</w:t>
      </w:r>
      <w:r w:rsidRPr="00581275">
        <w:rPr>
          <w:rFonts w:ascii="Arial" w:hAnsi="Arial" w:cs="Arial"/>
        </w:rPr>
        <w:t xml:space="preserve">. Forestry Commission: Edinburgh. </w:t>
      </w:r>
    </w:p>
    <w:p w14:paraId="167246E3" w14:textId="77777777" w:rsidR="00581275" w:rsidRPr="00581275" w:rsidRDefault="00581275" w:rsidP="00581275">
      <w:pPr>
        <w:pStyle w:val="NormalWeb"/>
        <w:spacing w:line="360" w:lineRule="auto"/>
        <w:jc w:val="both"/>
        <w:rPr>
          <w:rFonts w:ascii="Arial" w:hAnsi="Arial" w:cs="Arial"/>
        </w:rPr>
      </w:pPr>
      <w:r w:rsidRPr="00581275">
        <w:rPr>
          <w:rFonts w:ascii="Arial" w:hAnsi="Arial" w:cs="Arial"/>
        </w:rPr>
        <w:t xml:space="preserve">Welsh Government (2002) Play Policy. Cardiff: Welsh Government (online) </w:t>
      </w:r>
      <w:hyperlink r:id="rId16" w:history="1">
        <w:r w:rsidRPr="00581275">
          <w:rPr>
            <w:rStyle w:val="Hyperlink"/>
            <w:rFonts w:ascii="Arial" w:hAnsi="Arial" w:cs="Arial"/>
          </w:rPr>
          <w:t>www.playwales.org.uk/eng/walesplaypolicy</w:t>
        </w:r>
      </w:hyperlink>
      <w:r w:rsidRPr="00581275">
        <w:rPr>
          <w:rFonts w:ascii="Arial" w:hAnsi="Arial" w:cs="Arial"/>
        </w:rPr>
        <w:t xml:space="preserve"> (Accessed: 09 January 2022)</w:t>
      </w:r>
    </w:p>
    <w:p w14:paraId="39162857" w14:textId="77777777" w:rsidR="00581275" w:rsidRPr="00581275" w:rsidRDefault="00581275" w:rsidP="00581275">
      <w:pPr>
        <w:spacing w:line="360" w:lineRule="auto"/>
        <w:jc w:val="both"/>
        <w:rPr>
          <w:rFonts w:ascii="Arial" w:hAnsi="Arial" w:cs="Arial"/>
        </w:rPr>
      </w:pPr>
      <w:r w:rsidRPr="00581275">
        <w:rPr>
          <w:rFonts w:ascii="Arial" w:hAnsi="Arial" w:cs="Arial"/>
        </w:rPr>
        <w:t xml:space="preserve">Welsh Government. (2008) The Foundation Phase. Welsh Government: Cardiff. </w:t>
      </w:r>
    </w:p>
    <w:p w14:paraId="22165C16" w14:textId="77777777" w:rsidR="00581275" w:rsidRPr="00581275" w:rsidRDefault="00581275" w:rsidP="00581275">
      <w:pPr>
        <w:spacing w:line="360" w:lineRule="auto"/>
        <w:jc w:val="both"/>
        <w:rPr>
          <w:rFonts w:ascii="Arial" w:hAnsi="Arial" w:cs="Arial"/>
        </w:rPr>
      </w:pPr>
      <w:r w:rsidRPr="00581275">
        <w:rPr>
          <w:rFonts w:ascii="Arial" w:hAnsi="Arial" w:cs="Arial"/>
        </w:rPr>
        <w:t xml:space="preserve">Welsh Government. (2016) The Foundation Phase Action Plan. Welsh Government: Cardiff. </w:t>
      </w:r>
    </w:p>
    <w:p w14:paraId="4ED78099" w14:textId="77777777" w:rsidR="00581275" w:rsidRPr="00581275" w:rsidRDefault="00581275" w:rsidP="00581275">
      <w:pPr>
        <w:pStyle w:val="NormalWeb"/>
        <w:spacing w:line="360" w:lineRule="auto"/>
        <w:jc w:val="both"/>
        <w:rPr>
          <w:rFonts w:ascii="Arial" w:hAnsi="Arial" w:cs="Arial"/>
        </w:rPr>
      </w:pPr>
      <w:r w:rsidRPr="00581275">
        <w:rPr>
          <w:rFonts w:ascii="Arial" w:hAnsi="Arial" w:cs="Arial"/>
        </w:rPr>
        <w:t xml:space="preserve">Welsh Government. (2017) Foundation Phase Profile. (Online) Available at: </w:t>
      </w:r>
      <w:hyperlink r:id="rId17" w:history="1">
        <w:r w:rsidRPr="00581275">
          <w:rPr>
            <w:rStyle w:val="Hyperlink"/>
            <w:rFonts w:ascii="Arial" w:hAnsi="Arial" w:cs="Arial"/>
          </w:rPr>
          <w:t>https://hwb.gov.wales/storage/f9d85dba-85a4-4e87-bb58-a24730ad7e57/foundation-phase-profile-handbook-revised-september-2017.pdf</w:t>
        </w:r>
      </w:hyperlink>
      <w:r w:rsidRPr="00581275">
        <w:rPr>
          <w:rFonts w:ascii="Arial" w:hAnsi="Arial" w:cs="Arial"/>
        </w:rPr>
        <w:t xml:space="preserve"> (Accessed: 09 January 2022) </w:t>
      </w:r>
    </w:p>
    <w:p w14:paraId="3C6D47CC" w14:textId="77777777" w:rsidR="00581275" w:rsidRPr="00581275" w:rsidRDefault="00581275" w:rsidP="00581275">
      <w:pPr>
        <w:pStyle w:val="NormalWeb"/>
        <w:spacing w:line="360" w:lineRule="auto"/>
        <w:jc w:val="both"/>
        <w:rPr>
          <w:rFonts w:ascii="Arial" w:hAnsi="Arial" w:cs="Arial"/>
        </w:rPr>
      </w:pPr>
      <w:r w:rsidRPr="00581275">
        <w:rPr>
          <w:rFonts w:ascii="Arial" w:hAnsi="Arial" w:cs="Arial"/>
        </w:rPr>
        <w:t xml:space="preserve">Welsh Government. (2018) Successful Futures. (Online) Available at: </w:t>
      </w:r>
      <w:hyperlink r:id="rId18" w:history="1">
        <w:r w:rsidRPr="00581275">
          <w:rPr>
            <w:rStyle w:val="Hyperlink"/>
            <w:rFonts w:ascii="Arial" w:hAnsi="Arial" w:cs="Arial"/>
          </w:rPr>
          <w:t>https://gov.wales/sites/default/files/publications/2018-03/successful-futures.pdf</w:t>
        </w:r>
      </w:hyperlink>
      <w:r w:rsidRPr="00581275">
        <w:rPr>
          <w:rFonts w:ascii="Arial" w:hAnsi="Arial" w:cs="Arial"/>
        </w:rPr>
        <w:t xml:space="preserve"> (Accessed: 09 January 2022) </w:t>
      </w:r>
    </w:p>
    <w:p w14:paraId="47682B42" w14:textId="77777777" w:rsidR="00581275" w:rsidRPr="00581275" w:rsidRDefault="00581275" w:rsidP="00581275">
      <w:pPr>
        <w:spacing w:line="360" w:lineRule="auto"/>
        <w:jc w:val="both"/>
        <w:rPr>
          <w:rFonts w:ascii="Arial" w:hAnsi="Arial" w:cs="Arial"/>
        </w:rPr>
      </w:pPr>
      <w:r w:rsidRPr="00581275">
        <w:rPr>
          <w:rFonts w:ascii="Arial" w:hAnsi="Arial" w:cs="Arial"/>
        </w:rPr>
        <w:t xml:space="preserve">Welsh Government. (2020) Developing a Vision for Curriculum Design. (Online) Available at: </w:t>
      </w:r>
      <w:hyperlink r:id="rId19" w:history="1">
        <w:r w:rsidRPr="00581275">
          <w:rPr>
            <w:rStyle w:val="Hyperlink"/>
            <w:rFonts w:ascii="Arial" w:hAnsi="Arial" w:cs="Arial"/>
          </w:rPr>
          <w:t>https://hwb.gov.wales/curriculum-for-wales/designing-your-curriculum/developing-a-vision-for-curriculum-design/#curriculum-design-and-the-four-purposes</w:t>
        </w:r>
      </w:hyperlink>
      <w:r w:rsidRPr="00581275">
        <w:rPr>
          <w:rFonts w:ascii="Arial" w:hAnsi="Arial" w:cs="Arial"/>
        </w:rPr>
        <w:t xml:space="preserve"> (Accessed: 07 January 2022) </w:t>
      </w:r>
    </w:p>
    <w:p w14:paraId="32944D4D" w14:textId="77777777" w:rsidR="00581275" w:rsidRPr="00581275" w:rsidRDefault="00581275" w:rsidP="00581275">
      <w:pPr>
        <w:spacing w:line="360" w:lineRule="auto"/>
        <w:jc w:val="both"/>
        <w:rPr>
          <w:rFonts w:ascii="Arial" w:hAnsi="Arial" w:cs="Arial"/>
        </w:rPr>
      </w:pPr>
    </w:p>
    <w:p w14:paraId="35EC4536" w14:textId="77777777" w:rsidR="00123955" w:rsidRPr="00581275" w:rsidRDefault="00123955" w:rsidP="00581275">
      <w:pPr>
        <w:spacing w:line="360" w:lineRule="auto"/>
        <w:jc w:val="both"/>
        <w:rPr>
          <w:rFonts w:ascii="Arial" w:hAnsi="Arial" w:cs="Arial"/>
        </w:rPr>
      </w:pPr>
    </w:p>
    <w:sectPr w:rsidR="00123955" w:rsidRPr="00581275">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A7FF81" w14:textId="77777777" w:rsidR="00BB559D" w:rsidRDefault="00BB559D" w:rsidP="00B9093A">
      <w:r>
        <w:separator/>
      </w:r>
    </w:p>
  </w:endnote>
  <w:endnote w:type="continuationSeparator" w:id="0">
    <w:p w14:paraId="45A8E5A4" w14:textId="77777777" w:rsidR="00BB559D" w:rsidRDefault="00BB559D" w:rsidP="00B909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9A693C" w14:textId="77777777" w:rsidR="00BB559D" w:rsidRDefault="00BB559D" w:rsidP="00B9093A">
      <w:r>
        <w:separator/>
      </w:r>
    </w:p>
  </w:footnote>
  <w:footnote w:type="continuationSeparator" w:id="0">
    <w:p w14:paraId="753F4A41" w14:textId="77777777" w:rsidR="00BB559D" w:rsidRDefault="00BB559D" w:rsidP="00B909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57AA47" w14:textId="56E3D2BE" w:rsidR="00B9093A" w:rsidRDefault="00B9093A">
    <w:pPr>
      <w:pStyle w:val="Header"/>
    </w:pPr>
    <w:r>
      <w:t>1906195                                                       ECEY6007                                           Word Count:</w:t>
    </w:r>
    <w:r w:rsidR="00123955">
      <w:t xml:space="preserve"> 46</w:t>
    </w:r>
    <w:r w:rsidR="00581275">
      <w:t>70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0C7B46"/>
    <w:multiLevelType w:val="hybridMultilevel"/>
    <w:tmpl w:val="6A7EDADE"/>
    <w:lvl w:ilvl="0" w:tplc="5DBC7D2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CC202D"/>
    <w:multiLevelType w:val="hybridMultilevel"/>
    <w:tmpl w:val="3B766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093A"/>
    <w:rsid w:val="000C568F"/>
    <w:rsid w:val="00123955"/>
    <w:rsid w:val="001572B8"/>
    <w:rsid w:val="00186382"/>
    <w:rsid w:val="001A14AB"/>
    <w:rsid w:val="00252F1D"/>
    <w:rsid w:val="002F3586"/>
    <w:rsid w:val="00305EDA"/>
    <w:rsid w:val="00333855"/>
    <w:rsid w:val="00342F72"/>
    <w:rsid w:val="003F1198"/>
    <w:rsid w:val="004016F6"/>
    <w:rsid w:val="004106CE"/>
    <w:rsid w:val="00492871"/>
    <w:rsid w:val="004A15C2"/>
    <w:rsid w:val="004E7C98"/>
    <w:rsid w:val="00514595"/>
    <w:rsid w:val="005228DF"/>
    <w:rsid w:val="00532092"/>
    <w:rsid w:val="00581275"/>
    <w:rsid w:val="00594026"/>
    <w:rsid w:val="005C75B2"/>
    <w:rsid w:val="005D0FFA"/>
    <w:rsid w:val="005D122A"/>
    <w:rsid w:val="0068707D"/>
    <w:rsid w:val="006F2A33"/>
    <w:rsid w:val="007073B5"/>
    <w:rsid w:val="00746D1E"/>
    <w:rsid w:val="00770088"/>
    <w:rsid w:val="0077010D"/>
    <w:rsid w:val="007D4458"/>
    <w:rsid w:val="007D7117"/>
    <w:rsid w:val="007F1CA2"/>
    <w:rsid w:val="008D7584"/>
    <w:rsid w:val="00A51865"/>
    <w:rsid w:val="00B71722"/>
    <w:rsid w:val="00B9093A"/>
    <w:rsid w:val="00BB2339"/>
    <w:rsid w:val="00BB559D"/>
    <w:rsid w:val="00BE3BF6"/>
    <w:rsid w:val="00C04EBD"/>
    <w:rsid w:val="00C5058F"/>
    <w:rsid w:val="00CF36A3"/>
    <w:rsid w:val="00DE3657"/>
    <w:rsid w:val="00DF21BA"/>
    <w:rsid w:val="00DF6DA8"/>
    <w:rsid w:val="00E22ABF"/>
    <w:rsid w:val="00E35D30"/>
    <w:rsid w:val="00E75292"/>
    <w:rsid w:val="00E8012E"/>
    <w:rsid w:val="00FA7482"/>
    <w:rsid w:val="00FE7D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B9AF8E"/>
  <w15:chartTrackingRefBased/>
  <w15:docId w15:val="{742D8A76-A65B-BD46-B80E-F0DF7E295F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9093A"/>
    <w:pPr>
      <w:tabs>
        <w:tab w:val="center" w:pos="4513"/>
        <w:tab w:val="right" w:pos="9026"/>
      </w:tabs>
    </w:pPr>
  </w:style>
  <w:style w:type="character" w:customStyle="1" w:styleId="HeaderChar">
    <w:name w:val="Header Char"/>
    <w:basedOn w:val="DefaultParagraphFont"/>
    <w:link w:val="Header"/>
    <w:uiPriority w:val="99"/>
    <w:rsid w:val="00B9093A"/>
  </w:style>
  <w:style w:type="paragraph" w:styleId="Footer">
    <w:name w:val="footer"/>
    <w:basedOn w:val="Normal"/>
    <w:link w:val="FooterChar"/>
    <w:uiPriority w:val="99"/>
    <w:unhideWhenUsed/>
    <w:rsid w:val="00B9093A"/>
    <w:pPr>
      <w:tabs>
        <w:tab w:val="center" w:pos="4513"/>
        <w:tab w:val="right" w:pos="9026"/>
      </w:tabs>
    </w:pPr>
  </w:style>
  <w:style w:type="character" w:customStyle="1" w:styleId="FooterChar">
    <w:name w:val="Footer Char"/>
    <w:basedOn w:val="DefaultParagraphFont"/>
    <w:link w:val="Footer"/>
    <w:uiPriority w:val="99"/>
    <w:rsid w:val="00B9093A"/>
  </w:style>
  <w:style w:type="paragraph" w:styleId="ListParagraph">
    <w:name w:val="List Paragraph"/>
    <w:basedOn w:val="Normal"/>
    <w:uiPriority w:val="34"/>
    <w:qFormat/>
    <w:rsid w:val="007D4458"/>
    <w:pPr>
      <w:ind w:left="720"/>
      <w:contextualSpacing/>
    </w:pPr>
  </w:style>
  <w:style w:type="paragraph" w:styleId="NormalWeb">
    <w:name w:val="Normal (Web)"/>
    <w:basedOn w:val="Normal"/>
    <w:uiPriority w:val="99"/>
    <w:unhideWhenUsed/>
    <w:rsid w:val="0077010D"/>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58127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169811">
      <w:bodyDiv w:val="1"/>
      <w:marLeft w:val="0"/>
      <w:marRight w:val="0"/>
      <w:marTop w:val="0"/>
      <w:marBottom w:val="0"/>
      <w:divBdr>
        <w:top w:val="none" w:sz="0" w:space="0" w:color="auto"/>
        <w:left w:val="none" w:sz="0" w:space="0" w:color="auto"/>
        <w:bottom w:val="none" w:sz="0" w:space="0" w:color="auto"/>
        <w:right w:val="none" w:sz="0" w:space="0" w:color="auto"/>
      </w:divBdr>
      <w:divsChild>
        <w:div w:id="1182013082">
          <w:marLeft w:val="0"/>
          <w:marRight w:val="0"/>
          <w:marTop w:val="0"/>
          <w:marBottom w:val="0"/>
          <w:divBdr>
            <w:top w:val="none" w:sz="0" w:space="0" w:color="auto"/>
            <w:left w:val="none" w:sz="0" w:space="0" w:color="auto"/>
            <w:bottom w:val="none" w:sz="0" w:space="0" w:color="auto"/>
            <w:right w:val="none" w:sz="0" w:space="0" w:color="auto"/>
          </w:divBdr>
          <w:divsChild>
            <w:div w:id="298653579">
              <w:marLeft w:val="0"/>
              <w:marRight w:val="0"/>
              <w:marTop w:val="0"/>
              <w:marBottom w:val="0"/>
              <w:divBdr>
                <w:top w:val="none" w:sz="0" w:space="0" w:color="auto"/>
                <w:left w:val="none" w:sz="0" w:space="0" w:color="auto"/>
                <w:bottom w:val="none" w:sz="0" w:space="0" w:color="auto"/>
                <w:right w:val="none" w:sz="0" w:space="0" w:color="auto"/>
              </w:divBdr>
              <w:divsChild>
                <w:div w:id="1991593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ra.ioe.ac.uk/32065/1/Early-years-structural-quality-review_EPI.pdf" TargetMode="External"/><Relationship Id="rId13" Type="http://schemas.openxmlformats.org/officeDocument/2006/relationships/hyperlink" Target="https://www.oxfordlearnersdictionaries.com/definition/american_english/unique" TargetMode="External"/><Relationship Id="rId18" Type="http://schemas.openxmlformats.org/officeDocument/2006/relationships/hyperlink" Target="https://gov.wales/sites/default/files/publications/2018-03/successful-futures.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playwales.org.uk/login/uploaded/documents/Play%20and%20Challenge/Managing%20Risk%20in%20Play%20Provision.pdf" TargetMode="External"/><Relationship Id="rId12" Type="http://schemas.openxmlformats.org/officeDocument/2006/relationships/hyperlink" Target="https://tewhariki.tki.org.nz/en/assessment-for-learning/assessment/" TargetMode="External"/><Relationship Id="rId17" Type="http://schemas.openxmlformats.org/officeDocument/2006/relationships/hyperlink" Target="https://hwb.gov.wales/storage/f9d85dba-85a4-4e87-bb58-a24730ad7e57/foundation-phase-profile-handbook-revised-september-2017.pdf" TargetMode="External"/><Relationship Id="rId2" Type="http://schemas.openxmlformats.org/officeDocument/2006/relationships/styles" Target="styles.xml"/><Relationship Id="rId16" Type="http://schemas.openxmlformats.org/officeDocument/2006/relationships/hyperlink" Target="http://www.playwales.org.uk/eng/walesplaypolicy"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education.govt.nz/public/Documents/Early-Childhood/Kei-Tua-o-te-Pae/ECEBk17Full.pdf" TargetMode="External"/><Relationship Id="rId5" Type="http://schemas.openxmlformats.org/officeDocument/2006/relationships/footnotes" Target="footnotes.xml"/><Relationship Id="rId15" Type="http://schemas.openxmlformats.org/officeDocument/2006/relationships/hyperlink" Target="https://www.gov.uk/government/publications/early-years-foundation-stage-framework--2" TargetMode="External"/><Relationship Id="rId10" Type="http://schemas.openxmlformats.org/officeDocument/2006/relationships/hyperlink" Target="https://www.education.govt.nz/assets/Documents/Early-Childhood/ELS-Te-Whariki-Early-Childhood-Curriculum-ENG-Web.pdf" TargetMode="External"/><Relationship Id="rId19" Type="http://schemas.openxmlformats.org/officeDocument/2006/relationships/hyperlink" Target="https://hwb.gov.wales/curriculum-for-wales/designing-your-curriculum/developing-a-vision-for-curriculum-design/#curriculum-design-and-the-four-purposes" TargetMode="External"/><Relationship Id="rId4" Type="http://schemas.openxmlformats.org/officeDocument/2006/relationships/webSettings" Target="webSettings.xml"/><Relationship Id="rId9" Type="http://schemas.openxmlformats.org/officeDocument/2006/relationships/hyperlink" Target="http://www.foresteducation.org/forest_schools.php?page=1" TargetMode="External"/><Relationship Id="rId14" Type="http://schemas.openxmlformats.org/officeDocument/2006/relationships/hyperlink" Target="https://www.playscotland.org/benefits-outdoor-pla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5874</Words>
  <Characters>33483</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 Darby (1906195)</dc:creator>
  <cp:keywords/>
  <dc:description/>
  <cp:lastModifiedBy>Mia Darby (1906195)</cp:lastModifiedBy>
  <cp:revision>2</cp:revision>
  <dcterms:created xsi:type="dcterms:W3CDTF">2022-01-10T19:26:00Z</dcterms:created>
  <dcterms:modified xsi:type="dcterms:W3CDTF">2022-01-10T19:26:00Z</dcterms:modified>
</cp:coreProperties>
</file>