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EC9" w:rsidRDefault="00EC3EC9" w:rsidP="007B2AC9">
      <w:pPr>
        <w:pStyle w:val="Normal1"/>
        <w:spacing w:line="360" w:lineRule="auto"/>
        <w:rPr>
          <w:rFonts w:ascii="Times New Roman" w:eastAsia="Times New Roman" w:hAnsi="Times New Roman" w:cs="Times New Roman"/>
          <w:b/>
          <w:noProof/>
          <w:sz w:val="32"/>
          <w:szCs w:val="32"/>
          <w:lang w:val="en-GB"/>
        </w:rPr>
      </w:pPr>
    </w:p>
    <w:tbl>
      <w:tblPr>
        <w:tblStyle w:val="TableGrid"/>
        <w:tblW w:w="9979" w:type="dxa"/>
        <w:tblInd w:w="-5" w:type="dxa"/>
        <w:tblLook w:val="04A0" w:firstRow="1" w:lastRow="0" w:firstColumn="1" w:lastColumn="0" w:noHBand="0" w:noVBand="1"/>
      </w:tblPr>
      <w:tblGrid>
        <w:gridCol w:w="3516"/>
        <w:gridCol w:w="6463"/>
      </w:tblGrid>
      <w:tr w:rsidR="007B2AC9" w:rsidTr="0022213F">
        <w:trPr>
          <w:trHeight w:val="1224"/>
        </w:trPr>
        <w:tc>
          <w:tcPr>
            <w:tcW w:w="3516" w:type="dxa"/>
          </w:tcPr>
          <w:p w:rsidR="007B2AC9" w:rsidRDefault="007B2AC9" w:rsidP="0022213F">
            <w:pPr>
              <w:rPr>
                <w:sz w:val="36"/>
                <w:szCs w:val="24"/>
              </w:rPr>
            </w:pPr>
            <w:r>
              <w:rPr>
                <w:sz w:val="36"/>
                <w:szCs w:val="24"/>
              </w:rPr>
              <w:t>STUDENT NAME</w:t>
            </w:r>
          </w:p>
        </w:tc>
        <w:tc>
          <w:tcPr>
            <w:tcW w:w="6463" w:type="dxa"/>
          </w:tcPr>
          <w:p w:rsidR="007B2AC9" w:rsidRDefault="007B2AC9" w:rsidP="0022213F">
            <w:pPr>
              <w:rPr>
                <w:sz w:val="36"/>
                <w:szCs w:val="24"/>
              </w:rPr>
            </w:pPr>
            <w:r>
              <w:rPr>
                <w:sz w:val="36"/>
                <w:szCs w:val="24"/>
              </w:rPr>
              <w:t xml:space="preserve"> </w:t>
            </w:r>
            <w:proofErr w:type="gramStart"/>
            <w:r>
              <w:rPr>
                <w:sz w:val="36"/>
                <w:szCs w:val="24"/>
              </w:rPr>
              <w:t>ALAN  OMISORE</w:t>
            </w:r>
            <w:proofErr w:type="gramEnd"/>
          </w:p>
        </w:tc>
      </w:tr>
      <w:tr w:rsidR="007B2AC9" w:rsidTr="0022213F">
        <w:trPr>
          <w:trHeight w:val="1224"/>
        </w:trPr>
        <w:tc>
          <w:tcPr>
            <w:tcW w:w="3516" w:type="dxa"/>
          </w:tcPr>
          <w:p w:rsidR="007B2AC9" w:rsidRDefault="007B2AC9" w:rsidP="0022213F">
            <w:pPr>
              <w:rPr>
                <w:sz w:val="36"/>
                <w:szCs w:val="24"/>
              </w:rPr>
            </w:pPr>
            <w:r>
              <w:rPr>
                <w:sz w:val="36"/>
                <w:szCs w:val="24"/>
              </w:rPr>
              <w:t>STUDENT NUMBER</w:t>
            </w:r>
          </w:p>
        </w:tc>
        <w:tc>
          <w:tcPr>
            <w:tcW w:w="6463" w:type="dxa"/>
          </w:tcPr>
          <w:p w:rsidR="007B2AC9" w:rsidRDefault="007B2AC9" w:rsidP="0022213F">
            <w:pPr>
              <w:rPr>
                <w:sz w:val="36"/>
                <w:szCs w:val="24"/>
              </w:rPr>
            </w:pPr>
            <w:r>
              <w:rPr>
                <w:sz w:val="36"/>
                <w:szCs w:val="24"/>
              </w:rPr>
              <w:t>1810132</w:t>
            </w:r>
          </w:p>
        </w:tc>
      </w:tr>
      <w:tr w:rsidR="007B2AC9" w:rsidTr="0022213F">
        <w:trPr>
          <w:trHeight w:val="1224"/>
        </w:trPr>
        <w:tc>
          <w:tcPr>
            <w:tcW w:w="3516" w:type="dxa"/>
          </w:tcPr>
          <w:p w:rsidR="007B2AC9" w:rsidRDefault="007B2AC9" w:rsidP="0022213F">
            <w:pPr>
              <w:rPr>
                <w:sz w:val="36"/>
                <w:szCs w:val="24"/>
              </w:rPr>
            </w:pPr>
            <w:r>
              <w:rPr>
                <w:sz w:val="36"/>
                <w:szCs w:val="24"/>
              </w:rPr>
              <w:t>MODULE NAME</w:t>
            </w:r>
          </w:p>
        </w:tc>
        <w:tc>
          <w:tcPr>
            <w:tcW w:w="6463" w:type="dxa"/>
          </w:tcPr>
          <w:p w:rsidR="007B2AC9" w:rsidRDefault="007B2AC9" w:rsidP="0022213F">
            <w:pPr>
              <w:rPr>
                <w:sz w:val="36"/>
                <w:szCs w:val="24"/>
              </w:rPr>
            </w:pPr>
            <w:r>
              <w:rPr>
                <w:sz w:val="36"/>
                <w:szCs w:val="24"/>
              </w:rPr>
              <w:t>PROBLEM SOLVING AND DECISION MAKING</w:t>
            </w:r>
          </w:p>
        </w:tc>
      </w:tr>
      <w:tr w:rsidR="007B2AC9" w:rsidTr="0022213F">
        <w:trPr>
          <w:trHeight w:val="1201"/>
        </w:trPr>
        <w:tc>
          <w:tcPr>
            <w:tcW w:w="3516" w:type="dxa"/>
          </w:tcPr>
          <w:p w:rsidR="007B2AC9" w:rsidRDefault="007B2AC9" w:rsidP="0022213F">
            <w:pPr>
              <w:rPr>
                <w:sz w:val="36"/>
                <w:szCs w:val="24"/>
              </w:rPr>
            </w:pPr>
            <w:proofErr w:type="gramStart"/>
            <w:r>
              <w:rPr>
                <w:sz w:val="36"/>
                <w:szCs w:val="24"/>
              </w:rPr>
              <w:t>MODULE:TITLE</w:t>
            </w:r>
            <w:proofErr w:type="gramEnd"/>
          </w:p>
        </w:tc>
        <w:tc>
          <w:tcPr>
            <w:tcW w:w="6463" w:type="dxa"/>
          </w:tcPr>
          <w:p w:rsidR="007B2AC9" w:rsidRDefault="007B2AC9" w:rsidP="0022213F">
            <w:pPr>
              <w:rPr>
                <w:sz w:val="36"/>
                <w:szCs w:val="24"/>
              </w:rPr>
            </w:pPr>
            <w:r>
              <w:rPr>
                <w:sz w:val="36"/>
                <w:szCs w:val="24"/>
              </w:rPr>
              <w:t>BMSK 400</w:t>
            </w:r>
            <w:r w:rsidR="008509E7">
              <w:rPr>
                <w:sz w:val="36"/>
                <w:szCs w:val="24"/>
              </w:rPr>
              <w:t>4</w:t>
            </w:r>
            <w:r>
              <w:rPr>
                <w:sz w:val="36"/>
                <w:szCs w:val="24"/>
              </w:rPr>
              <w:t xml:space="preserve">: </w:t>
            </w:r>
            <w:r>
              <w:rPr>
                <w:sz w:val="36"/>
                <w:szCs w:val="24"/>
              </w:rPr>
              <w:t>DISCRIMINATION IN THE NHS.</w:t>
            </w:r>
          </w:p>
        </w:tc>
      </w:tr>
      <w:tr w:rsidR="007B2AC9" w:rsidTr="0022213F">
        <w:trPr>
          <w:trHeight w:val="1224"/>
        </w:trPr>
        <w:tc>
          <w:tcPr>
            <w:tcW w:w="3516" w:type="dxa"/>
          </w:tcPr>
          <w:p w:rsidR="007B2AC9" w:rsidRDefault="007B2AC9" w:rsidP="0022213F">
            <w:pPr>
              <w:rPr>
                <w:sz w:val="36"/>
                <w:szCs w:val="24"/>
              </w:rPr>
            </w:pPr>
            <w:r>
              <w:rPr>
                <w:sz w:val="36"/>
                <w:szCs w:val="24"/>
              </w:rPr>
              <w:t>LECTURER’S NAME</w:t>
            </w:r>
          </w:p>
        </w:tc>
        <w:tc>
          <w:tcPr>
            <w:tcW w:w="6463" w:type="dxa"/>
          </w:tcPr>
          <w:p w:rsidR="007B2AC9" w:rsidRDefault="007B2AC9" w:rsidP="0022213F">
            <w:pPr>
              <w:rPr>
                <w:sz w:val="36"/>
                <w:szCs w:val="24"/>
              </w:rPr>
            </w:pPr>
            <w:r>
              <w:rPr>
                <w:sz w:val="36"/>
                <w:szCs w:val="24"/>
              </w:rPr>
              <w:t xml:space="preserve">DR. </w:t>
            </w:r>
            <w:proofErr w:type="gramStart"/>
            <w:r>
              <w:rPr>
                <w:sz w:val="36"/>
                <w:szCs w:val="24"/>
              </w:rPr>
              <w:t>ANUPAM  MAZUMDAR</w:t>
            </w:r>
            <w:proofErr w:type="gramEnd"/>
          </w:p>
        </w:tc>
      </w:tr>
    </w:tbl>
    <w:p w:rsidR="007B2AC9" w:rsidRDefault="007B2AC9" w:rsidP="007B2AC9">
      <w:pPr>
        <w:pStyle w:val="TOC1"/>
        <w:tabs>
          <w:tab w:val="right" w:leader="dot" w:pos="9350"/>
        </w:tabs>
      </w:pPr>
    </w:p>
    <w:p w:rsidR="007B2AC9" w:rsidRPr="004A1206" w:rsidRDefault="007B2AC9" w:rsidP="007B2AC9">
      <w:pPr>
        <w:pStyle w:val="Normal1"/>
        <w:spacing w:line="360" w:lineRule="auto"/>
        <w:rPr>
          <w:rFonts w:ascii="Times New Roman" w:eastAsia="Times New Roman" w:hAnsi="Times New Roman" w:cs="Times New Roman"/>
          <w:b/>
          <w:noProof/>
          <w:sz w:val="32"/>
          <w:szCs w:val="32"/>
          <w:lang w:val="en-GB"/>
        </w:rPr>
      </w:pPr>
    </w:p>
    <w:p w:rsidR="00EC3EC9" w:rsidRPr="004A1206" w:rsidRDefault="00EC3EC9" w:rsidP="00EC3EC9">
      <w:pPr>
        <w:pStyle w:val="Normal1"/>
        <w:spacing w:line="360" w:lineRule="auto"/>
        <w:jc w:val="center"/>
        <w:rPr>
          <w:rFonts w:ascii="Times New Roman" w:eastAsia="Times New Roman" w:hAnsi="Times New Roman" w:cs="Times New Roman"/>
          <w:b/>
          <w:noProof/>
          <w:sz w:val="32"/>
          <w:szCs w:val="32"/>
          <w:lang w:val="en-GB"/>
        </w:rPr>
      </w:pPr>
    </w:p>
    <w:p w:rsidR="00EC3EC9" w:rsidRPr="004A1206" w:rsidRDefault="00EC3EC9" w:rsidP="00EC3EC9">
      <w:pPr>
        <w:pStyle w:val="Normal1"/>
        <w:spacing w:line="360" w:lineRule="auto"/>
        <w:jc w:val="center"/>
        <w:rPr>
          <w:rFonts w:ascii="Times New Roman" w:eastAsia="Times New Roman" w:hAnsi="Times New Roman" w:cs="Times New Roman"/>
          <w:b/>
          <w:noProof/>
          <w:sz w:val="32"/>
          <w:szCs w:val="32"/>
          <w:lang w:val="en-GB"/>
        </w:rPr>
      </w:pPr>
    </w:p>
    <w:p w:rsidR="00EC3EC9" w:rsidRPr="004A1206" w:rsidRDefault="00EC3EC9" w:rsidP="00EC3EC9">
      <w:pPr>
        <w:pStyle w:val="Normal1"/>
        <w:spacing w:line="360" w:lineRule="auto"/>
        <w:jc w:val="center"/>
        <w:rPr>
          <w:rFonts w:ascii="Times New Roman" w:eastAsia="Times New Roman" w:hAnsi="Times New Roman" w:cs="Times New Roman"/>
          <w:b/>
          <w:noProof/>
          <w:sz w:val="32"/>
          <w:szCs w:val="32"/>
          <w:lang w:val="en-GB"/>
        </w:rPr>
      </w:pPr>
    </w:p>
    <w:p w:rsidR="00EC3EC9" w:rsidRPr="004A1206" w:rsidRDefault="00EC3EC9">
      <w:pPr>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br w:type="page"/>
      </w:r>
    </w:p>
    <w:p w:rsidR="00EC3EC9" w:rsidRPr="004A1206" w:rsidRDefault="00EC3EC9" w:rsidP="00EC3EC9">
      <w:pPr>
        <w:pStyle w:val="Normal1"/>
        <w:spacing w:line="360" w:lineRule="auto"/>
        <w:jc w:val="center"/>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lastRenderedPageBreak/>
        <w:t>Table of Contents</w:t>
      </w:r>
    </w:p>
    <w:sdt>
      <w:sdtPr>
        <w:rPr>
          <w:rFonts w:ascii="Arial" w:eastAsia="Arial" w:hAnsi="Arial" w:cs="Arial"/>
          <w:b w:val="0"/>
          <w:bCs w:val="0"/>
          <w:noProof/>
          <w:color w:val="auto"/>
          <w:sz w:val="22"/>
          <w:szCs w:val="22"/>
          <w:lang w:val="en-GB"/>
        </w:rPr>
        <w:id w:val="15209210"/>
        <w:docPartObj>
          <w:docPartGallery w:val="Table of Contents"/>
          <w:docPartUnique/>
        </w:docPartObj>
      </w:sdtPr>
      <w:sdtEndPr>
        <w:rPr>
          <w:rFonts w:ascii="Times New Roman" w:hAnsi="Times New Roman" w:cs="Times New Roman"/>
          <w:sz w:val="24"/>
          <w:szCs w:val="24"/>
        </w:rPr>
      </w:sdtEndPr>
      <w:sdtContent>
        <w:p w:rsidR="00EC3EC9" w:rsidRPr="004A1206" w:rsidRDefault="00EC3EC9">
          <w:pPr>
            <w:pStyle w:val="TOCHeading"/>
            <w:rPr>
              <w:noProof/>
              <w:lang w:val="en-GB"/>
            </w:rPr>
          </w:pPr>
        </w:p>
        <w:p w:rsidR="002638FD" w:rsidRPr="002638FD" w:rsidRDefault="00866860" w:rsidP="002638FD">
          <w:pPr>
            <w:pStyle w:val="TOC1"/>
            <w:tabs>
              <w:tab w:val="right" w:leader="dot" w:pos="9350"/>
            </w:tabs>
            <w:spacing w:line="360" w:lineRule="auto"/>
            <w:jc w:val="both"/>
            <w:rPr>
              <w:rFonts w:ascii="Times New Roman" w:eastAsiaTheme="minorEastAsia" w:hAnsi="Times New Roman" w:cs="Times New Roman"/>
              <w:noProof/>
              <w:sz w:val="24"/>
              <w:szCs w:val="24"/>
            </w:rPr>
          </w:pPr>
          <w:r w:rsidRPr="002638FD">
            <w:rPr>
              <w:rFonts w:ascii="Times New Roman" w:hAnsi="Times New Roman" w:cs="Times New Roman"/>
              <w:noProof/>
              <w:sz w:val="24"/>
              <w:szCs w:val="24"/>
              <w:lang w:val="en-GB"/>
            </w:rPr>
            <w:fldChar w:fldCharType="begin"/>
          </w:r>
          <w:r w:rsidR="00EC3EC9" w:rsidRPr="002638FD">
            <w:rPr>
              <w:rFonts w:ascii="Times New Roman" w:hAnsi="Times New Roman" w:cs="Times New Roman"/>
              <w:noProof/>
              <w:sz w:val="24"/>
              <w:szCs w:val="24"/>
              <w:lang w:val="en-GB"/>
            </w:rPr>
            <w:instrText xml:space="preserve"> TOC \o "1-3" \h \z \u </w:instrText>
          </w:r>
          <w:r w:rsidRPr="002638FD">
            <w:rPr>
              <w:rFonts w:ascii="Times New Roman" w:hAnsi="Times New Roman" w:cs="Times New Roman"/>
              <w:noProof/>
              <w:sz w:val="24"/>
              <w:szCs w:val="24"/>
              <w:lang w:val="en-GB"/>
            </w:rPr>
            <w:fldChar w:fldCharType="separate"/>
          </w:r>
          <w:hyperlink w:anchor="_Toc15738304" w:history="1">
            <w:r w:rsidR="002638FD" w:rsidRPr="002638FD">
              <w:rPr>
                <w:rStyle w:val="Hyperlink"/>
                <w:rFonts w:ascii="Times New Roman" w:hAnsi="Times New Roman" w:cs="Times New Roman"/>
                <w:noProof/>
                <w:sz w:val="24"/>
                <w:szCs w:val="24"/>
                <w:lang w:val="en-GB"/>
              </w:rPr>
              <w:t>1. Introduction</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_Toc15738304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3</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05" w:history="1">
            <w:r w:rsidR="002638FD" w:rsidRPr="002638FD">
              <w:rPr>
                <w:rStyle w:val="Hyperlink"/>
                <w:rFonts w:ascii="Times New Roman" w:hAnsi="Times New Roman" w:cs="Times New Roman"/>
                <w:noProof/>
                <w:sz w:val="24"/>
                <w:szCs w:val="24"/>
                <w:lang w:val="en-GB"/>
              </w:rPr>
              <w:t>2. Define Complex  Problems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_Toc15738305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3</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06" w:history="1">
            <w:r w:rsidR="002638FD" w:rsidRPr="002638FD">
              <w:rPr>
                <w:rStyle w:val="Hyperlink"/>
                <w:rFonts w:ascii="Times New Roman" w:hAnsi="Times New Roman" w:cs="Times New Roman"/>
                <w:noProof/>
                <w:sz w:val="24"/>
                <w:szCs w:val="24"/>
                <w:lang w:val="en-GB"/>
              </w:rPr>
              <w:t>3. Background of NHS (National Health Service)</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_Toc15738306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3</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07" w:history="1">
            <w:r w:rsidR="002638FD" w:rsidRPr="002638FD">
              <w:rPr>
                <w:rStyle w:val="Hyperlink"/>
                <w:rFonts w:ascii="Times New Roman" w:hAnsi="Times New Roman" w:cs="Times New Roman"/>
                <w:noProof/>
                <w:sz w:val="24"/>
                <w:szCs w:val="24"/>
                <w:lang w:val="en-GB"/>
              </w:rPr>
              <w:t>4. Share of Experience</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_Toc15738307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4</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08" w:history="1">
            <w:r w:rsidR="002638FD" w:rsidRPr="002638FD">
              <w:rPr>
                <w:rStyle w:val="Hyperlink"/>
                <w:rFonts w:ascii="Times New Roman" w:hAnsi="Times New Roman" w:cs="Times New Roman"/>
                <w:noProof/>
                <w:sz w:val="24"/>
                <w:szCs w:val="24"/>
                <w:lang w:val="en-GB"/>
              </w:rPr>
              <w:t>5. Literature Review of the Chosen Problem</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_Toc15738308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5</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09" w:history="1">
            <w:r w:rsidR="002638FD" w:rsidRPr="002638FD">
              <w:rPr>
                <w:rStyle w:val="Hyperlink"/>
                <w:rFonts w:ascii="Times New Roman" w:hAnsi="Times New Roman" w:cs="Times New Roman"/>
                <w:noProof/>
                <w:sz w:val="24"/>
                <w:szCs w:val="24"/>
                <w:lang w:val="en-GB"/>
              </w:rPr>
              <w:t>6. Decision Making (SWOT, PESTEL and Porter Five Forces)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_Toc15738309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6</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0" w:history="1">
            <w:r w:rsidR="002638FD" w:rsidRPr="002638FD">
              <w:rPr>
                <w:rStyle w:val="Hyperlink"/>
                <w:rFonts w:ascii="Times New Roman" w:hAnsi="Times New Roman" w:cs="Times New Roman"/>
                <w:noProof/>
                <w:sz w:val="24"/>
                <w:szCs w:val="24"/>
                <w:lang w:val="en-GB"/>
              </w:rPr>
              <w:t>7. Implementation of Fishbone Analysis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_Toc15738310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10</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1" w:history="1">
            <w:r w:rsidR="002638FD" w:rsidRPr="002638FD">
              <w:rPr>
                <w:rStyle w:val="Hyperlink"/>
                <w:rFonts w:ascii="Times New Roman" w:hAnsi="Times New Roman" w:cs="Times New Roman"/>
                <w:noProof/>
                <w:sz w:val="24"/>
                <w:szCs w:val="24"/>
                <w:lang w:val="en-GB"/>
              </w:rPr>
              <w:t>8. Proposed solution to the problem</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_Toc15738311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11</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2" w:history="1">
            <w:r w:rsidR="002638FD" w:rsidRPr="002638FD">
              <w:rPr>
                <w:rStyle w:val="Hyperlink"/>
                <w:rFonts w:ascii="Times New Roman" w:hAnsi="Times New Roman" w:cs="Times New Roman"/>
                <w:noProof/>
                <w:sz w:val="24"/>
                <w:szCs w:val="24"/>
                <w:lang w:val="en-GB"/>
              </w:rPr>
              <w:t>9. Evaluation of proposed solution</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_Toc15738312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11</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3" w:history="1">
            <w:r w:rsidR="002638FD" w:rsidRPr="002638FD">
              <w:rPr>
                <w:rStyle w:val="Hyperlink"/>
                <w:rFonts w:ascii="Times New Roman" w:hAnsi="Times New Roman" w:cs="Times New Roman"/>
                <w:noProof/>
                <w:sz w:val="24"/>
                <w:szCs w:val="24"/>
                <w:lang w:val="en-GB"/>
              </w:rPr>
              <w:t>10. Implementation of proposed solution</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_Toc15738313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13</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4" w:history="1">
            <w:r w:rsidR="002638FD" w:rsidRPr="002638FD">
              <w:rPr>
                <w:rStyle w:val="Hyperlink"/>
                <w:rFonts w:ascii="Times New Roman" w:hAnsi="Times New Roman" w:cs="Times New Roman"/>
                <w:noProof/>
                <w:sz w:val="24"/>
                <w:szCs w:val="24"/>
                <w:lang w:val="en-GB"/>
              </w:rPr>
              <w:t>11. Communication Plan to the stakeholders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_Toc15738314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14</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5" w:history="1">
            <w:r w:rsidR="002638FD" w:rsidRPr="002638FD">
              <w:rPr>
                <w:rStyle w:val="Hyperlink"/>
                <w:rFonts w:ascii="Times New Roman" w:hAnsi="Times New Roman" w:cs="Times New Roman"/>
                <w:noProof/>
                <w:sz w:val="24"/>
                <w:szCs w:val="24"/>
                <w:lang w:val="en-GB"/>
              </w:rPr>
              <w:t>12. Monitoring and Reviewing Plans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_Toc15738315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16</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6" w:history="1">
            <w:r w:rsidR="002638FD" w:rsidRPr="002638FD">
              <w:rPr>
                <w:rStyle w:val="Hyperlink"/>
                <w:rFonts w:ascii="Times New Roman" w:hAnsi="Times New Roman" w:cs="Times New Roman"/>
                <w:noProof/>
                <w:sz w:val="24"/>
                <w:szCs w:val="24"/>
                <w:lang w:val="en-GB"/>
              </w:rPr>
              <w:t>13. Conclusion</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_Toc15738316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17</w:t>
            </w:r>
            <w:r w:rsidR="002638FD" w:rsidRPr="002638FD">
              <w:rPr>
                <w:rFonts w:ascii="Times New Roman" w:hAnsi="Times New Roman" w:cs="Times New Roman"/>
                <w:noProof/>
                <w:webHidden/>
                <w:sz w:val="24"/>
                <w:szCs w:val="24"/>
              </w:rPr>
              <w:fldChar w:fldCharType="end"/>
            </w:r>
          </w:hyperlink>
        </w:p>
        <w:p w:rsidR="002638FD" w:rsidRPr="002638FD" w:rsidRDefault="00063173" w:rsidP="002638F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738317" w:history="1">
            <w:r w:rsidR="002638FD" w:rsidRPr="002638FD">
              <w:rPr>
                <w:rStyle w:val="Hyperlink"/>
                <w:rFonts w:ascii="Times New Roman" w:hAnsi="Times New Roman" w:cs="Times New Roman"/>
                <w:noProof/>
                <w:sz w:val="24"/>
                <w:szCs w:val="24"/>
                <w:lang w:val="en-GB"/>
              </w:rPr>
              <w:t>References</w:t>
            </w:r>
            <w:r w:rsidR="002638FD" w:rsidRPr="002638FD">
              <w:rPr>
                <w:rFonts w:ascii="Times New Roman" w:hAnsi="Times New Roman" w:cs="Times New Roman"/>
                <w:noProof/>
                <w:webHidden/>
                <w:sz w:val="24"/>
                <w:szCs w:val="24"/>
              </w:rPr>
              <w:tab/>
            </w:r>
            <w:r w:rsidR="002638FD" w:rsidRPr="002638FD">
              <w:rPr>
                <w:rFonts w:ascii="Times New Roman" w:hAnsi="Times New Roman" w:cs="Times New Roman"/>
                <w:noProof/>
                <w:webHidden/>
                <w:sz w:val="24"/>
                <w:szCs w:val="24"/>
              </w:rPr>
              <w:fldChar w:fldCharType="begin"/>
            </w:r>
            <w:r w:rsidR="002638FD" w:rsidRPr="002638FD">
              <w:rPr>
                <w:rFonts w:ascii="Times New Roman" w:hAnsi="Times New Roman" w:cs="Times New Roman"/>
                <w:noProof/>
                <w:webHidden/>
                <w:sz w:val="24"/>
                <w:szCs w:val="24"/>
              </w:rPr>
              <w:instrText xml:space="preserve"> PAGEREF _Toc15738317 \h </w:instrText>
            </w:r>
            <w:r w:rsidR="002638FD" w:rsidRPr="002638FD">
              <w:rPr>
                <w:rFonts w:ascii="Times New Roman" w:hAnsi="Times New Roman" w:cs="Times New Roman"/>
                <w:noProof/>
                <w:webHidden/>
                <w:sz w:val="24"/>
                <w:szCs w:val="24"/>
              </w:rPr>
            </w:r>
            <w:r w:rsidR="002638FD" w:rsidRPr="002638FD">
              <w:rPr>
                <w:rFonts w:ascii="Times New Roman" w:hAnsi="Times New Roman" w:cs="Times New Roman"/>
                <w:noProof/>
                <w:webHidden/>
                <w:sz w:val="24"/>
                <w:szCs w:val="24"/>
              </w:rPr>
              <w:fldChar w:fldCharType="separate"/>
            </w:r>
            <w:r w:rsidR="002638FD" w:rsidRPr="002638FD">
              <w:rPr>
                <w:rFonts w:ascii="Times New Roman" w:hAnsi="Times New Roman" w:cs="Times New Roman"/>
                <w:noProof/>
                <w:webHidden/>
                <w:sz w:val="24"/>
                <w:szCs w:val="24"/>
              </w:rPr>
              <w:t>18</w:t>
            </w:r>
            <w:r w:rsidR="002638FD" w:rsidRPr="002638FD">
              <w:rPr>
                <w:rFonts w:ascii="Times New Roman" w:hAnsi="Times New Roman" w:cs="Times New Roman"/>
                <w:noProof/>
                <w:webHidden/>
                <w:sz w:val="24"/>
                <w:szCs w:val="24"/>
              </w:rPr>
              <w:fldChar w:fldCharType="end"/>
            </w:r>
          </w:hyperlink>
        </w:p>
        <w:p w:rsidR="00EC3EC9" w:rsidRPr="002638FD" w:rsidRDefault="00866860" w:rsidP="002638FD">
          <w:pPr>
            <w:spacing w:line="360" w:lineRule="auto"/>
            <w:jc w:val="both"/>
            <w:rPr>
              <w:rFonts w:ascii="Times New Roman" w:hAnsi="Times New Roman" w:cs="Times New Roman"/>
              <w:noProof/>
              <w:sz w:val="24"/>
              <w:szCs w:val="24"/>
              <w:lang w:val="en-GB"/>
            </w:rPr>
          </w:pPr>
          <w:r w:rsidRPr="002638FD">
            <w:rPr>
              <w:rFonts w:ascii="Times New Roman" w:hAnsi="Times New Roman" w:cs="Times New Roman"/>
              <w:noProof/>
              <w:sz w:val="24"/>
              <w:szCs w:val="24"/>
              <w:lang w:val="en-GB"/>
            </w:rPr>
            <w:fldChar w:fldCharType="end"/>
          </w:r>
        </w:p>
      </w:sdtContent>
    </w:sdt>
    <w:p w:rsidR="00EC3EC9" w:rsidRPr="004A1206" w:rsidRDefault="00EC3EC9" w:rsidP="00EC3EC9">
      <w:pPr>
        <w:pStyle w:val="Normal1"/>
        <w:spacing w:line="360" w:lineRule="auto"/>
        <w:jc w:val="center"/>
        <w:rPr>
          <w:rFonts w:ascii="Times New Roman" w:eastAsia="Times New Roman" w:hAnsi="Times New Roman" w:cs="Times New Roman"/>
          <w:b/>
          <w:noProof/>
          <w:sz w:val="24"/>
          <w:szCs w:val="24"/>
          <w:lang w:val="en-GB"/>
        </w:rPr>
      </w:pPr>
    </w:p>
    <w:p w:rsidR="00EC3EC9" w:rsidRPr="004A1206" w:rsidRDefault="00EC3EC9">
      <w:pPr>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br w:type="page"/>
      </w:r>
    </w:p>
    <w:p w:rsidR="004733E6" w:rsidRPr="004A1206" w:rsidRDefault="00C721E9" w:rsidP="00A06B54">
      <w:pPr>
        <w:pStyle w:val="Heading1"/>
        <w:rPr>
          <w:noProof/>
          <w:lang w:val="en-GB"/>
        </w:rPr>
      </w:pPr>
      <w:bookmarkStart w:id="0" w:name="_Toc15738304"/>
      <w:r w:rsidRPr="004A1206">
        <w:rPr>
          <w:noProof/>
          <w:lang w:val="en-GB"/>
        </w:rPr>
        <w:lastRenderedPageBreak/>
        <w:t>1. Introduction</w:t>
      </w:r>
      <w:bookmarkEnd w:id="0"/>
      <w:r w:rsidRPr="004A1206">
        <w:rPr>
          <w:noProof/>
          <w:lang w:val="en-GB"/>
        </w:rPr>
        <w:t xml:space="preserve"> </w:t>
      </w:r>
    </w:p>
    <w:p w:rsidR="004733E6" w:rsidRPr="004A1206" w:rsidRDefault="00C721E9"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Discrimination is considered to be treating </w:t>
      </w:r>
      <w:r w:rsidR="00367982">
        <w:rPr>
          <w:rFonts w:ascii="Times New Roman" w:eastAsia="Times New Roman" w:hAnsi="Times New Roman" w:cs="Times New Roman"/>
          <w:noProof/>
          <w:sz w:val="24"/>
          <w:szCs w:val="24"/>
          <w:lang w:val="en-GB"/>
        </w:rPr>
        <w:t>someone</w:t>
      </w:r>
      <w:r w:rsidRPr="004A1206">
        <w:rPr>
          <w:rFonts w:ascii="Times New Roman" w:eastAsia="Times New Roman" w:hAnsi="Times New Roman" w:cs="Times New Roman"/>
          <w:noProof/>
          <w:sz w:val="24"/>
          <w:szCs w:val="24"/>
          <w:lang w:val="en-GB"/>
        </w:rPr>
        <w:t xml:space="preserve"> unfairly mainly for their orientation or characteristic they possess in their appearance. The diversity and equality within the workplace  </w:t>
      </w:r>
      <w:r w:rsidR="00D03C11">
        <w:rPr>
          <w:rFonts w:ascii="Times New Roman" w:eastAsia="Times New Roman" w:hAnsi="Times New Roman" w:cs="Times New Roman"/>
          <w:noProof/>
          <w:sz w:val="24"/>
          <w:szCs w:val="24"/>
          <w:lang w:val="en-GB"/>
        </w:rPr>
        <w:t xml:space="preserve">specify </w:t>
      </w:r>
      <w:r w:rsidRPr="004A1206">
        <w:rPr>
          <w:rFonts w:ascii="Times New Roman" w:eastAsia="Times New Roman" w:hAnsi="Times New Roman" w:cs="Times New Roman"/>
          <w:noProof/>
          <w:sz w:val="24"/>
          <w:szCs w:val="24"/>
          <w:lang w:val="en-GB"/>
        </w:rPr>
        <w:t>several things within the workplace</w:t>
      </w:r>
      <w:r w:rsidR="00D03C11">
        <w:rPr>
          <w:rFonts w:ascii="Times New Roman" w:eastAsia="Times New Roman" w:hAnsi="Times New Roman" w:cs="Times New Roman"/>
          <w:noProof/>
          <w:sz w:val="24"/>
          <w:szCs w:val="24"/>
          <w:lang w:val="en-GB"/>
        </w:rPr>
        <w:t xml:space="preserve"> with</w:t>
      </w:r>
      <w:r w:rsidRPr="004A1206">
        <w:rPr>
          <w:rFonts w:ascii="Times New Roman" w:eastAsia="Times New Roman" w:hAnsi="Times New Roman" w:cs="Times New Roman"/>
          <w:noProof/>
          <w:sz w:val="24"/>
          <w:szCs w:val="24"/>
          <w:lang w:val="en-GB"/>
        </w:rPr>
        <w:t xml:space="preserve"> regards to the working staffs regarding their gender, age, cultural background, beliefs, and skills. Now, in the legal context, discrimination is considered as the unfair or unequal treatment of an individual person based on some personal attributes. This assignment is going to highlight the discrimination situations that are occurring in the NHS in the relevant times. This assignment is going to implement fish borne diagram for providing effective solutions to overcome the</w:t>
      </w:r>
      <w:r w:rsidR="00D03C11">
        <w:rPr>
          <w:rFonts w:ascii="Times New Roman" w:eastAsia="Times New Roman" w:hAnsi="Times New Roman" w:cs="Times New Roman"/>
          <w:noProof/>
          <w:sz w:val="24"/>
          <w:szCs w:val="24"/>
          <w:lang w:val="en-GB"/>
        </w:rPr>
        <w:t xml:space="preserve"> prob;em of </w:t>
      </w:r>
      <w:r w:rsidRPr="004A1206">
        <w:rPr>
          <w:rFonts w:ascii="Times New Roman" w:eastAsia="Times New Roman" w:hAnsi="Times New Roman" w:cs="Times New Roman"/>
          <w:noProof/>
          <w:sz w:val="24"/>
          <w:szCs w:val="24"/>
          <w:lang w:val="en-GB"/>
        </w:rPr>
        <w:t xml:space="preserve"> discrimination within  workplace of NHS.</w:t>
      </w:r>
    </w:p>
    <w:p w:rsidR="004733E6" w:rsidRPr="004A1206" w:rsidRDefault="00C721E9" w:rsidP="00A06B54">
      <w:pPr>
        <w:pStyle w:val="Heading1"/>
        <w:rPr>
          <w:noProof/>
          <w:lang w:val="en-GB"/>
        </w:rPr>
      </w:pPr>
      <w:bookmarkStart w:id="1" w:name="_Toc15738305"/>
      <w:r w:rsidRPr="004A1206">
        <w:rPr>
          <w:noProof/>
          <w:lang w:val="en-GB"/>
        </w:rPr>
        <w:t>2. Defin</w:t>
      </w:r>
      <w:r w:rsidR="00D03C11">
        <w:rPr>
          <w:noProof/>
          <w:lang w:val="en-GB"/>
        </w:rPr>
        <w:t>ition of</w:t>
      </w:r>
      <w:r w:rsidRPr="004A1206">
        <w:rPr>
          <w:noProof/>
          <w:lang w:val="en-GB"/>
        </w:rPr>
        <w:t xml:space="preserve"> Complex  Problems</w:t>
      </w:r>
      <w:bookmarkEnd w:id="1"/>
      <w:r w:rsidRPr="004A1206">
        <w:rPr>
          <w:noProof/>
          <w:lang w:val="en-GB"/>
        </w:rPr>
        <w:t xml:space="preserve"> </w:t>
      </w:r>
    </w:p>
    <w:p w:rsidR="004733E6" w:rsidRPr="004A1206" w:rsidRDefault="00C721E9"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A complex situation is considered as a circumstance where</w:t>
      </w:r>
      <w:r w:rsidR="00D03C11">
        <w:rPr>
          <w:rFonts w:ascii="Times New Roman" w:eastAsia="Times New Roman" w:hAnsi="Times New Roman" w:cs="Times New Roman"/>
          <w:noProof/>
          <w:sz w:val="24"/>
          <w:szCs w:val="24"/>
          <w:lang w:val="en-GB"/>
        </w:rPr>
        <w:t>by</w:t>
      </w:r>
      <w:r w:rsidRPr="004A1206">
        <w:rPr>
          <w:rFonts w:ascii="Times New Roman" w:eastAsia="Times New Roman" w:hAnsi="Times New Roman" w:cs="Times New Roman"/>
          <w:noProof/>
          <w:sz w:val="24"/>
          <w:szCs w:val="24"/>
          <w:lang w:val="en-GB"/>
        </w:rPr>
        <w:t xml:space="preserve"> an individual manager </w:t>
      </w:r>
      <w:r w:rsidR="00D03C11">
        <w:rPr>
          <w:rFonts w:ascii="Times New Roman" w:eastAsia="Times New Roman" w:hAnsi="Times New Roman" w:cs="Times New Roman"/>
          <w:noProof/>
          <w:sz w:val="24"/>
          <w:szCs w:val="24"/>
          <w:lang w:val="en-GB"/>
        </w:rPr>
        <w:t>and</w:t>
      </w:r>
      <w:r w:rsidRPr="004A1206">
        <w:rPr>
          <w:rFonts w:ascii="Times New Roman" w:eastAsia="Times New Roman" w:hAnsi="Times New Roman" w:cs="Times New Roman"/>
          <w:noProof/>
          <w:sz w:val="24"/>
          <w:szCs w:val="24"/>
          <w:lang w:val="en-GB"/>
        </w:rPr>
        <w:t xml:space="preserve"> </w:t>
      </w:r>
      <w:r w:rsidR="00D03C11">
        <w:rPr>
          <w:rFonts w:ascii="Times New Roman" w:eastAsia="Times New Roman" w:hAnsi="Times New Roman" w:cs="Times New Roman"/>
          <w:noProof/>
          <w:sz w:val="24"/>
          <w:szCs w:val="24"/>
          <w:lang w:val="en-GB"/>
        </w:rPr>
        <w:t>employees</w:t>
      </w:r>
      <w:r w:rsidRPr="004A1206">
        <w:rPr>
          <w:rFonts w:ascii="Times New Roman" w:eastAsia="Times New Roman" w:hAnsi="Times New Roman" w:cs="Times New Roman"/>
          <w:noProof/>
          <w:sz w:val="24"/>
          <w:szCs w:val="24"/>
          <w:lang w:val="en-GB"/>
        </w:rPr>
        <w:t xml:space="preserve"> working </w:t>
      </w:r>
      <w:r w:rsidR="00D03C11">
        <w:rPr>
          <w:rFonts w:ascii="Times New Roman" w:eastAsia="Times New Roman" w:hAnsi="Times New Roman" w:cs="Times New Roman"/>
          <w:noProof/>
          <w:sz w:val="24"/>
          <w:szCs w:val="24"/>
          <w:lang w:val="en-GB"/>
        </w:rPr>
        <w:t>under him</w:t>
      </w:r>
      <w:r w:rsidRPr="004A1206">
        <w:rPr>
          <w:rFonts w:ascii="Times New Roman" w:eastAsia="Times New Roman" w:hAnsi="Times New Roman" w:cs="Times New Roman"/>
          <w:noProof/>
          <w:sz w:val="24"/>
          <w:szCs w:val="24"/>
          <w:lang w:val="en-GB"/>
        </w:rPr>
        <w:t xml:space="preserve"> </w:t>
      </w:r>
      <w:r w:rsidR="009B2635">
        <w:rPr>
          <w:rFonts w:ascii="Times New Roman" w:eastAsia="Times New Roman" w:hAnsi="Times New Roman" w:cs="Times New Roman"/>
          <w:noProof/>
          <w:sz w:val="24"/>
          <w:szCs w:val="24"/>
          <w:lang w:val="en-GB"/>
        </w:rPr>
        <w:t>have conflicts and</w:t>
      </w:r>
      <w:r w:rsidRPr="004A1206">
        <w:rPr>
          <w:rFonts w:ascii="Times New Roman" w:eastAsia="Times New Roman" w:hAnsi="Times New Roman" w:cs="Times New Roman"/>
          <w:noProof/>
          <w:sz w:val="24"/>
          <w:szCs w:val="24"/>
          <w:lang w:val="en-GB"/>
        </w:rPr>
        <w:t xml:space="preserve"> difficulties among themselves</w:t>
      </w:r>
      <w:r w:rsidR="009B2635">
        <w:rPr>
          <w:rFonts w:ascii="Times New Roman" w:eastAsia="Times New Roman" w:hAnsi="Times New Roman" w:cs="Times New Roman"/>
          <w:noProof/>
          <w:sz w:val="24"/>
          <w:szCs w:val="24"/>
          <w:lang w:val="en-GB"/>
        </w:rPr>
        <w:t xml:space="preserve"> and </w:t>
      </w:r>
      <w:r w:rsidRPr="004A1206">
        <w:rPr>
          <w:rFonts w:ascii="Times New Roman" w:eastAsia="Times New Roman" w:hAnsi="Times New Roman" w:cs="Times New Roman"/>
          <w:noProof/>
          <w:sz w:val="24"/>
          <w:szCs w:val="24"/>
          <w:lang w:val="en-GB"/>
        </w:rPr>
        <w:t xml:space="preserve"> with others </w:t>
      </w:r>
      <w:r w:rsidR="009B2635">
        <w:rPr>
          <w:rFonts w:ascii="Times New Roman" w:eastAsia="Times New Roman" w:hAnsi="Times New Roman" w:cs="Times New Roman"/>
          <w:noProof/>
          <w:sz w:val="24"/>
          <w:szCs w:val="24"/>
          <w:lang w:val="en-GB"/>
        </w:rPr>
        <w:t>that requires some</w:t>
      </w:r>
      <w:r w:rsidRPr="004A1206">
        <w:rPr>
          <w:rFonts w:ascii="Times New Roman" w:eastAsia="Times New Roman" w:hAnsi="Times New Roman" w:cs="Times New Roman"/>
          <w:noProof/>
          <w:sz w:val="24"/>
          <w:szCs w:val="24"/>
          <w:lang w:val="en-GB"/>
        </w:rPr>
        <w:t xml:space="preserve"> peaceful resolutions</w:t>
      </w:r>
      <w:sdt>
        <w:sdtPr>
          <w:rPr>
            <w:rFonts w:ascii="Times New Roman" w:eastAsia="Times New Roman" w:hAnsi="Times New Roman" w:cs="Times New Roman"/>
            <w:noProof/>
            <w:sz w:val="24"/>
            <w:szCs w:val="24"/>
            <w:lang w:val="en-GB"/>
          </w:rPr>
          <w:id w:val="1554503255"/>
          <w:citation/>
        </w:sdtPr>
        <w:sdtContent>
          <w:r w:rsidR="00C97A75">
            <w:rPr>
              <w:rFonts w:ascii="Times New Roman" w:eastAsia="Times New Roman" w:hAnsi="Times New Roman" w:cs="Times New Roman"/>
              <w:noProof/>
              <w:sz w:val="24"/>
              <w:szCs w:val="24"/>
              <w:lang w:val="en-GB"/>
            </w:rPr>
            <w:fldChar w:fldCharType="begin"/>
          </w:r>
          <w:r w:rsidR="00C1089B">
            <w:rPr>
              <w:rFonts w:ascii="Times New Roman" w:eastAsia="Times New Roman" w:hAnsi="Times New Roman" w:cs="Times New Roman"/>
              <w:noProof/>
              <w:sz w:val="24"/>
              <w:szCs w:val="24"/>
              <w:lang w:val="en-GB"/>
            </w:rPr>
            <w:instrText xml:space="preserve">CITATION Paq18 \l 2057 </w:instrText>
          </w:r>
          <w:r w:rsidR="00C97A75">
            <w:rPr>
              <w:rFonts w:ascii="Times New Roman" w:eastAsia="Times New Roman" w:hAnsi="Times New Roman" w:cs="Times New Roman"/>
              <w:noProof/>
              <w:sz w:val="24"/>
              <w:szCs w:val="24"/>
              <w:lang w:val="en-GB"/>
            </w:rPr>
            <w:fldChar w:fldCharType="separate"/>
          </w:r>
          <w:r w:rsidR="00C1089B">
            <w:rPr>
              <w:rFonts w:ascii="Times New Roman" w:eastAsia="Times New Roman" w:hAnsi="Times New Roman" w:cs="Times New Roman"/>
              <w:noProof/>
              <w:sz w:val="24"/>
              <w:szCs w:val="24"/>
              <w:lang w:val="en-GB"/>
            </w:rPr>
            <w:t xml:space="preserve"> </w:t>
          </w:r>
          <w:r w:rsidR="00C1089B" w:rsidRPr="00C1089B">
            <w:rPr>
              <w:rFonts w:ascii="Times New Roman" w:eastAsia="Times New Roman" w:hAnsi="Times New Roman" w:cs="Times New Roman"/>
              <w:noProof/>
              <w:sz w:val="24"/>
              <w:szCs w:val="24"/>
              <w:lang w:val="en-GB"/>
            </w:rPr>
            <w:t>(Paquin, 2018)</w:t>
          </w:r>
          <w:r w:rsidR="00C97A75">
            <w:rPr>
              <w:rFonts w:ascii="Times New Roman" w:eastAsia="Times New Roman" w:hAnsi="Times New Roman" w:cs="Times New Roman"/>
              <w:noProof/>
              <w:sz w:val="24"/>
              <w:szCs w:val="24"/>
              <w:lang w:val="en-GB"/>
            </w:rPr>
            <w:fldChar w:fldCharType="end"/>
          </w:r>
        </w:sdtContent>
      </w:sdt>
      <w:r w:rsidRPr="004A1206">
        <w:rPr>
          <w:rFonts w:ascii="Times New Roman" w:eastAsia="Times New Roman" w:hAnsi="Times New Roman" w:cs="Times New Roman"/>
          <w:noProof/>
          <w:sz w:val="24"/>
          <w:szCs w:val="24"/>
          <w:lang w:val="en-GB"/>
        </w:rPr>
        <w:t xml:space="preserve"> These complex situations are occurring within the workplace of NHS, it has been observed that discrimination occurring within the workplace of NHS such </w:t>
      </w:r>
      <w:r w:rsidR="009B2635">
        <w:rPr>
          <w:rFonts w:ascii="Times New Roman" w:eastAsia="Times New Roman" w:hAnsi="Times New Roman" w:cs="Times New Roman"/>
          <w:noProof/>
          <w:sz w:val="24"/>
          <w:szCs w:val="24"/>
          <w:lang w:val="en-GB"/>
        </w:rPr>
        <w:t>as</w:t>
      </w:r>
      <w:r w:rsidRPr="004A1206">
        <w:rPr>
          <w:rFonts w:ascii="Times New Roman" w:eastAsia="Times New Roman" w:hAnsi="Times New Roman" w:cs="Times New Roman"/>
          <w:noProof/>
          <w:sz w:val="24"/>
          <w:szCs w:val="24"/>
          <w:lang w:val="en-GB"/>
        </w:rPr>
        <w:t xml:space="preserve"> misunderstanding between the manager and working staffs. Moreover, it has been also observed that some working employees are not showing respect to other working employees due to the cultural difference</w:t>
      </w:r>
      <w:r w:rsidR="009B2635">
        <w:rPr>
          <w:rFonts w:ascii="Times New Roman" w:eastAsia="Times New Roman" w:hAnsi="Times New Roman" w:cs="Times New Roman"/>
          <w:noProof/>
          <w:sz w:val="24"/>
          <w:szCs w:val="24"/>
          <w:lang w:val="en-GB"/>
        </w:rPr>
        <w:t>s</w:t>
      </w:r>
      <w:sdt>
        <w:sdtPr>
          <w:rPr>
            <w:rFonts w:ascii="Times New Roman" w:eastAsia="Times New Roman" w:hAnsi="Times New Roman" w:cs="Times New Roman"/>
            <w:noProof/>
            <w:sz w:val="24"/>
            <w:szCs w:val="24"/>
            <w:lang w:val="en-GB"/>
          </w:rPr>
          <w:id w:val="1109787283"/>
          <w:citation/>
        </w:sdtPr>
        <w:sdtContent>
          <w:r w:rsidR="00C1089B">
            <w:rPr>
              <w:rFonts w:ascii="Times New Roman" w:eastAsia="Times New Roman" w:hAnsi="Times New Roman" w:cs="Times New Roman"/>
              <w:noProof/>
              <w:sz w:val="24"/>
              <w:szCs w:val="24"/>
              <w:lang w:val="en-GB"/>
            </w:rPr>
            <w:fldChar w:fldCharType="begin"/>
          </w:r>
          <w:r w:rsidR="00C1089B">
            <w:rPr>
              <w:rFonts w:ascii="Times New Roman" w:eastAsia="Times New Roman" w:hAnsi="Times New Roman" w:cs="Times New Roman"/>
              <w:noProof/>
              <w:sz w:val="24"/>
              <w:szCs w:val="24"/>
              <w:lang w:val="en-GB"/>
            </w:rPr>
            <w:instrText xml:space="preserve"> CITATION Dor17 \l 2057 </w:instrText>
          </w:r>
          <w:r w:rsidR="00C1089B">
            <w:rPr>
              <w:rFonts w:ascii="Times New Roman" w:eastAsia="Times New Roman" w:hAnsi="Times New Roman" w:cs="Times New Roman"/>
              <w:noProof/>
              <w:sz w:val="24"/>
              <w:szCs w:val="24"/>
              <w:lang w:val="en-GB"/>
            </w:rPr>
            <w:fldChar w:fldCharType="separate"/>
          </w:r>
          <w:r w:rsidR="00C1089B">
            <w:rPr>
              <w:rFonts w:ascii="Times New Roman" w:eastAsia="Times New Roman" w:hAnsi="Times New Roman" w:cs="Times New Roman"/>
              <w:noProof/>
              <w:sz w:val="24"/>
              <w:szCs w:val="24"/>
              <w:lang w:val="en-GB"/>
            </w:rPr>
            <w:t xml:space="preserve"> </w:t>
          </w:r>
          <w:r w:rsidR="00C1089B" w:rsidRPr="00C1089B">
            <w:rPr>
              <w:rFonts w:ascii="Times New Roman" w:eastAsia="Times New Roman" w:hAnsi="Times New Roman" w:cs="Times New Roman"/>
              <w:noProof/>
              <w:sz w:val="24"/>
              <w:szCs w:val="24"/>
              <w:lang w:val="en-GB"/>
            </w:rPr>
            <w:t>(Dorner, 2017)</w:t>
          </w:r>
          <w:r w:rsidR="00C1089B">
            <w:rPr>
              <w:rFonts w:ascii="Times New Roman" w:eastAsia="Times New Roman" w:hAnsi="Times New Roman" w:cs="Times New Roman"/>
              <w:noProof/>
              <w:sz w:val="24"/>
              <w:szCs w:val="24"/>
              <w:lang w:val="en-GB"/>
            </w:rPr>
            <w:fldChar w:fldCharType="end"/>
          </w:r>
        </w:sdtContent>
      </w:sdt>
      <w:r w:rsidRPr="004A1206">
        <w:rPr>
          <w:rFonts w:ascii="Times New Roman" w:eastAsia="Times New Roman" w:hAnsi="Times New Roman" w:cs="Times New Roman"/>
          <w:noProof/>
          <w:sz w:val="24"/>
          <w:szCs w:val="24"/>
          <w:lang w:val="en-GB"/>
        </w:rPr>
        <w:t xml:space="preserve"> There has been always a cold war between the </w:t>
      </w:r>
      <w:r w:rsidR="00895DA1" w:rsidRPr="004A1206">
        <w:rPr>
          <w:rFonts w:ascii="Times New Roman" w:eastAsia="Times New Roman" w:hAnsi="Times New Roman" w:cs="Times New Roman"/>
          <w:noProof/>
          <w:sz w:val="24"/>
          <w:szCs w:val="24"/>
          <w:lang w:val="en-GB"/>
        </w:rPr>
        <w:t>managers</w:t>
      </w:r>
      <w:r w:rsidRPr="004A1206">
        <w:rPr>
          <w:rFonts w:ascii="Times New Roman" w:eastAsia="Times New Roman" w:hAnsi="Times New Roman" w:cs="Times New Roman"/>
          <w:noProof/>
          <w:sz w:val="24"/>
          <w:szCs w:val="24"/>
          <w:lang w:val="en-GB"/>
        </w:rPr>
        <w:t xml:space="preserve"> and working employees, therefore, the productivity of this regulatory body is decreasing from time to time. NHS is trying to solve the occurrence of different discrimination that is taking place within the workplace of this regulatory organization. </w:t>
      </w:r>
    </w:p>
    <w:p w:rsidR="004733E6" w:rsidRPr="004A1206" w:rsidRDefault="00C721E9" w:rsidP="00A06B54">
      <w:pPr>
        <w:pStyle w:val="Heading1"/>
        <w:rPr>
          <w:noProof/>
          <w:lang w:val="en-GB"/>
        </w:rPr>
      </w:pPr>
      <w:bookmarkStart w:id="2" w:name="_Toc15738306"/>
      <w:r w:rsidRPr="004A1206">
        <w:rPr>
          <w:noProof/>
          <w:lang w:val="en-GB"/>
        </w:rPr>
        <w:t>3. Background of NHS (National Health Service)</w:t>
      </w:r>
      <w:bookmarkEnd w:id="2"/>
      <w:r w:rsidRPr="004A1206">
        <w:rPr>
          <w:noProof/>
          <w:lang w:val="en-GB"/>
        </w:rPr>
        <w:t xml:space="preserve"> </w:t>
      </w:r>
    </w:p>
    <w:p w:rsidR="00855B74" w:rsidRPr="004A1206" w:rsidRDefault="00C721E9"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National Health Service or NHS had been established in the year 1948 on the 5th of July. </w:t>
      </w:r>
      <w:r w:rsidR="009B2635" w:rsidRPr="00855B74">
        <w:rPr>
          <w:rFonts w:ascii="Times New Roman" w:hAnsi="Times New Roman" w:cs="Times New Roman"/>
          <w:color w:val="404040"/>
          <w:sz w:val="24"/>
          <w:szCs w:val="24"/>
          <w:shd w:val="clear" w:color="auto" w:fill="FFFFFF"/>
        </w:rPr>
        <w:t>It brought hospitals, doctors, nurses and dentists together under one service. But in the 70 years since its creation much has changed.</w:t>
      </w:r>
      <w:r w:rsidR="00855B74">
        <w:rPr>
          <w:rFonts w:ascii="Times New Roman" w:hAnsi="Times New Roman" w:cs="Times New Roman"/>
          <w:color w:val="404040"/>
          <w:sz w:val="24"/>
          <w:szCs w:val="24"/>
          <w:shd w:val="clear" w:color="auto" w:fill="FFFFFF"/>
        </w:rPr>
        <w:t xml:space="preserve"> </w:t>
      </w:r>
      <w:r w:rsidR="00855B74" w:rsidRPr="00855B74">
        <w:rPr>
          <w:rFonts w:ascii="Times New Roman" w:hAnsi="Times New Roman" w:cs="Times New Roman"/>
          <w:color w:val="404040"/>
        </w:rPr>
        <w:t>The numbers working for the NHS have boomed. There are now 1.7m people employed by the health service across the UK, making it the fifth largest employer in the world.</w:t>
      </w:r>
      <w:r w:rsidR="00855B74" w:rsidRPr="00855B74">
        <w:rPr>
          <w:rFonts w:ascii="Times New Roman" w:hAnsi="Times New Roman" w:cs="Times New Roman"/>
          <w:color w:val="404040"/>
        </w:rPr>
        <w:t xml:space="preserve"> </w:t>
      </w:r>
      <w:r w:rsidR="00855B74" w:rsidRPr="00855B74">
        <w:rPr>
          <w:rFonts w:ascii="Times New Roman" w:hAnsi="Times New Roman" w:cs="Times New Roman"/>
          <w:color w:val="404040"/>
        </w:rPr>
        <w:t>The biggest group in the workforce are nurses. The numbers employed have trebled.</w:t>
      </w:r>
      <w:r w:rsidR="00855B74" w:rsidRPr="00855B74">
        <w:rPr>
          <w:rFonts w:ascii="Times New Roman" w:hAnsi="Times New Roman" w:cs="Times New Roman"/>
          <w:color w:val="404040"/>
        </w:rPr>
        <w:t xml:space="preserve"> </w:t>
      </w:r>
      <w:r w:rsidR="00855B74" w:rsidRPr="00855B74">
        <w:rPr>
          <w:rFonts w:ascii="Times New Roman" w:hAnsi="Times New Roman" w:cs="Times New Roman"/>
          <w:color w:val="404040"/>
        </w:rPr>
        <w:t>But that pales into insignificance next to doctors. There are now 10 times as many working for the health service as there were when it was created.</w:t>
      </w:r>
      <w:r w:rsidR="00855B74" w:rsidRPr="004A1206">
        <w:rPr>
          <w:rFonts w:ascii="Times New Roman" w:eastAsia="Times New Roman" w:hAnsi="Times New Roman" w:cs="Times New Roman"/>
          <w:noProof/>
          <w:sz w:val="24"/>
          <w:szCs w:val="24"/>
          <w:lang w:val="en-GB"/>
        </w:rPr>
        <w:t xml:space="preserve"> </w:t>
      </w:r>
      <w:r w:rsidR="00855B74">
        <w:rPr>
          <w:rFonts w:ascii="Times New Roman" w:eastAsia="Times New Roman" w:hAnsi="Times New Roman" w:cs="Times New Roman"/>
          <w:noProof/>
          <w:sz w:val="24"/>
          <w:szCs w:val="24"/>
          <w:lang w:val="en-GB"/>
        </w:rPr>
        <w:t>M</w:t>
      </w:r>
      <w:r w:rsidR="00855B74" w:rsidRPr="004A1206">
        <w:rPr>
          <w:rFonts w:ascii="Times New Roman" w:eastAsia="Times New Roman" w:hAnsi="Times New Roman" w:cs="Times New Roman"/>
          <w:noProof/>
          <w:sz w:val="24"/>
          <w:szCs w:val="24"/>
          <w:lang w:val="en-GB"/>
        </w:rPr>
        <w:t xml:space="preserve">ost of the </w:t>
      </w:r>
      <w:r w:rsidR="00855B74">
        <w:rPr>
          <w:rFonts w:ascii="Times New Roman" w:eastAsia="Times New Roman" w:hAnsi="Times New Roman" w:cs="Times New Roman"/>
          <w:noProof/>
          <w:sz w:val="24"/>
          <w:szCs w:val="24"/>
          <w:lang w:val="en-GB"/>
        </w:rPr>
        <w:t>employees</w:t>
      </w:r>
      <w:r w:rsidR="00855B74" w:rsidRPr="004A1206">
        <w:rPr>
          <w:rFonts w:ascii="Times New Roman" w:eastAsia="Times New Roman" w:hAnsi="Times New Roman" w:cs="Times New Roman"/>
          <w:noProof/>
          <w:sz w:val="24"/>
          <w:szCs w:val="24"/>
          <w:lang w:val="en-GB"/>
        </w:rPr>
        <w:t xml:space="preserve">  work in the primary care trusts and strategic health authorities.</w:t>
      </w:r>
    </w:p>
    <w:p w:rsidR="00855B74" w:rsidRPr="00855B74" w:rsidRDefault="00855B74" w:rsidP="00A06B54">
      <w:pPr>
        <w:pStyle w:val="NormalWeb"/>
        <w:shd w:val="clear" w:color="auto" w:fill="FFFFFF"/>
        <w:spacing w:before="270" w:beforeAutospacing="0" w:after="0" w:afterAutospacing="0"/>
        <w:jc w:val="both"/>
        <w:textAlignment w:val="baseline"/>
        <w:rPr>
          <w:color w:val="404040"/>
        </w:rPr>
      </w:pPr>
    </w:p>
    <w:p w:rsidR="009B2635" w:rsidRPr="00855B74" w:rsidRDefault="009B2635" w:rsidP="00A06B54">
      <w:pPr>
        <w:pStyle w:val="Normal1"/>
        <w:spacing w:line="360" w:lineRule="auto"/>
        <w:jc w:val="both"/>
        <w:rPr>
          <w:rFonts w:ascii="Times New Roman" w:eastAsia="Times New Roman" w:hAnsi="Times New Roman" w:cs="Times New Roman"/>
          <w:noProof/>
          <w:sz w:val="24"/>
          <w:szCs w:val="24"/>
          <w:lang w:val="en-GB"/>
        </w:rPr>
      </w:pPr>
    </w:p>
    <w:p w:rsidR="004733E6" w:rsidRPr="004A1206" w:rsidRDefault="00C721E9"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In th In the present day, NHS is considered as NDPB (Non-Departmental Public Body) regarding the Department of Health and Social Care in England </w:t>
      </w:r>
      <w:sdt>
        <w:sdtPr>
          <w:rPr>
            <w:rFonts w:ascii="Times New Roman" w:eastAsia="Times New Roman" w:hAnsi="Times New Roman" w:cs="Times New Roman"/>
            <w:noProof/>
            <w:sz w:val="24"/>
            <w:szCs w:val="24"/>
            <w:lang w:val="en-GB"/>
          </w:rPr>
          <w:id w:val="1287693898"/>
          <w:citation/>
        </w:sdtPr>
        <w:sdtContent>
          <w:r w:rsidR="00AA07DF">
            <w:rPr>
              <w:rFonts w:ascii="Times New Roman" w:eastAsia="Times New Roman" w:hAnsi="Times New Roman" w:cs="Times New Roman"/>
              <w:noProof/>
              <w:sz w:val="24"/>
              <w:szCs w:val="24"/>
              <w:lang w:val="en-GB"/>
            </w:rPr>
            <w:fldChar w:fldCharType="begin"/>
          </w:r>
          <w:r w:rsidR="00883FF8">
            <w:rPr>
              <w:rFonts w:ascii="Times New Roman" w:eastAsia="Times New Roman" w:hAnsi="Times New Roman" w:cs="Times New Roman"/>
              <w:noProof/>
              <w:sz w:val="24"/>
              <w:szCs w:val="24"/>
              <w:lang w:val="en-GB"/>
            </w:rPr>
            <w:instrText xml:space="preserve">CITATION NHS19 \l 2057 </w:instrText>
          </w:r>
          <w:r w:rsidR="00AA07DF">
            <w:rPr>
              <w:rFonts w:ascii="Times New Roman" w:eastAsia="Times New Roman" w:hAnsi="Times New Roman" w:cs="Times New Roman"/>
              <w:noProof/>
              <w:sz w:val="24"/>
              <w:szCs w:val="24"/>
              <w:lang w:val="en-GB"/>
            </w:rPr>
            <w:fldChar w:fldCharType="separate"/>
          </w:r>
          <w:r w:rsidR="00883FF8" w:rsidRPr="00883FF8">
            <w:rPr>
              <w:rFonts w:ascii="Times New Roman" w:eastAsia="Times New Roman" w:hAnsi="Times New Roman" w:cs="Times New Roman"/>
              <w:noProof/>
              <w:sz w:val="24"/>
              <w:szCs w:val="24"/>
              <w:lang w:val="en-GB"/>
            </w:rPr>
            <w:t>(England.nhs.uk, 2019)</w:t>
          </w:r>
          <w:r w:rsidR="00AA07DF">
            <w:rPr>
              <w:rFonts w:ascii="Times New Roman" w:eastAsia="Times New Roman" w:hAnsi="Times New Roman" w:cs="Times New Roman"/>
              <w:noProof/>
              <w:sz w:val="24"/>
              <w:szCs w:val="24"/>
              <w:lang w:val="en-GB"/>
            </w:rPr>
            <w:fldChar w:fldCharType="end"/>
          </w:r>
        </w:sdtContent>
      </w:sdt>
      <w:r w:rsidRPr="004A1206">
        <w:rPr>
          <w:rFonts w:ascii="Times New Roman" w:eastAsia="Times New Roman" w:hAnsi="Times New Roman" w:cs="Times New Roman"/>
          <w:noProof/>
          <w:sz w:val="24"/>
          <w:szCs w:val="24"/>
          <w:lang w:val="en-GB"/>
        </w:rPr>
        <w:t>.</w:t>
      </w:r>
      <w:r w:rsidRPr="004A1206">
        <w:rPr>
          <w:rFonts w:ascii="Times New Roman" w:eastAsia="Times New Roman" w:hAnsi="Times New Roman" w:cs="Times New Roman"/>
          <w:b/>
          <w:noProof/>
          <w:sz w:val="24"/>
          <w:szCs w:val="24"/>
          <w:lang w:val="en-GB"/>
        </w:rPr>
        <w:t xml:space="preserve"> </w:t>
      </w:r>
      <w:r w:rsidR="00883FF8">
        <w:rPr>
          <w:rFonts w:ascii="Times New Roman" w:eastAsia="Times New Roman" w:hAnsi="Times New Roman" w:cs="Times New Roman"/>
          <w:b/>
          <w:noProof/>
          <w:sz w:val="24"/>
          <w:szCs w:val="24"/>
          <w:lang w:val="en-GB"/>
        </w:rPr>
        <w:t xml:space="preserve"> </w:t>
      </w:r>
      <w:r w:rsidRPr="004A1206">
        <w:rPr>
          <w:rFonts w:ascii="Times New Roman" w:eastAsia="Times New Roman" w:hAnsi="Times New Roman" w:cs="Times New Roman"/>
          <w:noProof/>
          <w:sz w:val="24"/>
          <w:szCs w:val="24"/>
          <w:lang w:val="en-GB"/>
        </w:rPr>
        <w:t>NHS is involved in overseeing; budget, plan, daily activities, delivery of the commissioning segment of NHS in the UK, which is being mentioned in the Social Care Act of 2012. The NHS is responsible for imparting effective services towards the communities, public and service users</w:t>
      </w:r>
    </w:p>
    <w:p w:rsidR="004733E6" w:rsidRDefault="00C721E9" w:rsidP="00A06B54">
      <w:pPr>
        <w:pStyle w:val="Heading1"/>
        <w:rPr>
          <w:noProof/>
          <w:lang w:val="en-GB"/>
        </w:rPr>
      </w:pPr>
      <w:bookmarkStart w:id="3" w:name="_Toc15738307"/>
      <w:r w:rsidRPr="004A1206">
        <w:rPr>
          <w:noProof/>
          <w:lang w:val="en-GB"/>
        </w:rPr>
        <w:t>4. Share of Experience</w:t>
      </w:r>
      <w:bookmarkEnd w:id="3"/>
      <w:r w:rsidRPr="004A1206">
        <w:rPr>
          <w:noProof/>
          <w:lang w:val="en-GB"/>
        </w:rPr>
        <w:t xml:space="preserve"> </w:t>
      </w:r>
    </w:p>
    <w:p w:rsidR="001E3D8B" w:rsidRDefault="00FF2D73" w:rsidP="00A06B54">
      <w:pPr>
        <w:pStyle w:val="Normal1"/>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There are two concrete experiences to share from two close members of my family who have worked in the NHS with one still currently working while the other has left the </w:t>
      </w:r>
      <w:r w:rsidR="001E3D8B">
        <w:rPr>
          <w:rFonts w:ascii="Times New Roman" w:hAnsi="Times New Roman" w:cs="Times New Roman"/>
          <w:sz w:val="24"/>
          <w:szCs w:val="24"/>
          <w:lang w:val="en-GB"/>
        </w:rPr>
        <w:t xml:space="preserve">NHS. </w:t>
      </w:r>
      <w:proofErr w:type="gramStart"/>
      <w:r w:rsidR="001E3D8B">
        <w:rPr>
          <w:rFonts w:ascii="Times New Roman" w:hAnsi="Times New Roman" w:cs="Times New Roman"/>
          <w:sz w:val="24"/>
          <w:szCs w:val="24"/>
          <w:lang w:val="en-GB"/>
        </w:rPr>
        <w:t>Firstly</w:t>
      </w:r>
      <w:proofErr w:type="gramEnd"/>
      <w:r w:rsidR="001E3D8B">
        <w:rPr>
          <w:rFonts w:ascii="Times New Roman" w:hAnsi="Times New Roman" w:cs="Times New Roman"/>
          <w:sz w:val="24"/>
          <w:szCs w:val="24"/>
          <w:lang w:val="en-GB"/>
        </w:rPr>
        <w:t xml:space="preserve"> my niece who started work as a registered nurse in 1992 and is currently a senior mental heath nurse had to take a case of racial discrimination to a tribunal for being overlooked for promotion several times while the jobs were given to white colleagues of lesser skills and experience. She won the case hence her staying in the NHS.</w:t>
      </w:r>
    </w:p>
    <w:p w:rsidR="00FF2D73" w:rsidRPr="00FF2D73" w:rsidRDefault="001E3D8B" w:rsidP="00A06B54">
      <w:pPr>
        <w:pStyle w:val="Normal1"/>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other experience of my sister in law was not so happily resolved. She was devout </w:t>
      </w:r>
      <w:proofErr w:type="spellStart"/>
      <w:r>
        <w:rPr>
          <w:rFonts w:ascii="Times New Roman" w:hAnsi="Times New Roman" w:cs="Times New Roman"/>
          <w:sz w:val="24"/>
          <w:szCs w:val="24"/>
          <w:lang w:val="en-GB"/>
        </w:rPr>
        <w:t>muslim</w:t>
      </w:r>
      <w:proofErr w:type="spellEnd"/>
      <w:r>
        <w:rPr>
          <w:rFonts w:ascii="Times New Roman" w:hAnsi="Times New Roman" w:cs="Times New Roman"/>
          <w:sz w:val="24"/>
          <w:szCs w:val="24"/>
          <w:lang w:val="en-GB"/>
        </w:rPr>
        <w:t xml:space="preserve"> who dressed as such to work and was told not to </w:t>
      </w:r>
      <w:proofErr w:type="gramStart"/>
      <w:r>
        <w:rPr>
          <w:rFonts w:ascii="Times New Roman" w:hAnsi="Times New Roman" w:cs="Times New Roman"/>
          <w:sz w:val="24"/>
          <w:szCs w:val="24"/>
          <w:lang w:val="en-GB"/>
        </w:rPr>
        <w:t>wear  her</w:t>
      </w:r>
      <w:proofErr w:type="gramEnd"/>
      <w:r>
        <w:rPr>
          <w:rFonts w:ascii="Times New Roman" w:hAnsi="Times New Roman" w:cs="Times New Roman"/>
          <w:sz w:val="24"/>
          <w:szCs w:val="24"/>
          <w:lang w:val="en-GB"/>
        </w:rPr>
        <w:t xml:space="preserve"> Hijab at work. She claimed discrimination on religious grounds</w:t>
      </w:r>
      <w:r w:rsidR="00A06B54">
        <w:rPr>
          <w:rFonts w:ascii="Times New Roman" w:hAnsi="Times New Roman" w:cs="Times New Roman"/>
          <w:sz w:val="24"/>
          <w:szCs w:val="24"/>
          <w:lang w:val="en-GB"/>
        </w:rPr>
        <w:t xml:space="preserve"> but was unsuccessful at the tribunal and left the NHS for a private company.</w:t>
      </w:r>
      <w:r>
        <w:rPr>
          <w:rFonts w:ascii="Times New Roman" w:hAnsi="Times New Roman" w:cs="Times New Roman"/>
          <w:sz w:val="24"/>
          <w:szCs w:val="24"/>
          <w:lang w:val="en-GB"/>
        </w:rPr>
        <w:t xml:space="preserve"> </w:t>
      </w:r>
    </w:p>
    <w:p w:rsidR="00A06B54" w:rsidRDefault="00A06B54" w:rsidP="00A06B54">
      <w:pPr>
        <w:pStyle w:val="Normal1"/>
        <w:spacing w:line="360" w:lineRule="auto"/>
        <w:jc w:val="both"/>
        <w:rPr>
          <w:noProof/>
          <w:lang w:val="en-GB"/>
        </w:rPr>
      </w:pPr>
    </w:p>
    <w:p w:rsidR="00957447" w:rsidRPr="004A1206" w:rsidRDefault="00957447" w:rsidP="00A06B54">
      <w:pPr>
        <w:pStyle w:val="Heading1"/>
        <w:rPr>
          <w:noProof/>
          <w:lang w:val="en-GB"/>
        </w:rPr>
      </w:pPr>
      <w:bookmarkStart w:id="4" w:name="_Toc15738308"/>
      <w:r w:rsidRPr="004A1206">
        <w:rPr>
          <w:noProof/>
          <w:lang w:val="en-GB"/>
        </w:rPr>
        <w:t>5. Literature Review of the Chosen Problem</w:t>
      </w:r>
      <w:bookmarkEnd w:id="4"/>
      <w:r w:rsidRPr="004A1206">
        <w:rPr>
          <w:noProof/>
          <w:lang w:val="en-GB"/>
        </w:rPr>
        <w:t xml:space="preserve"> </w:t>
      </w:r>
    </w:p>
    <w:p w:rsidR="00957447" w:rsidRPr="004A1206" w:rsidRDefault="00957447" w:rsidP="00A06B54">
      <w:pPr>
        <w:spacing w:before="240" w:after="240"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The problem of  discrimination has been common issues that are registered nowadays in NHS. The Equality and Diversity Council (EDC) have been formed by NHS that ensures that people in healthcare organisations do not face any kind of discrimination in their workplace. Visible leadership is provided by the council that works to remove the issues of diversity and equality in health services across the country. With the help of EDC, NHS wants to shape the future of organisations in the healthcare system. This can only be done by the council if they establish clear evidence on the issues that are being addressed in the council body.</w:t>
      </w:r>
      <w:r w:rsidRPr="004A1206">
        <w:rPr>
          <w:rFonts w:ascii="Times New Roman" w:hAnsi="Times New Roman" w:cs="Times New Roman"/>
          <w:noProof/>
          <w:color w:val="0000EE"/>
          <w:sz w:val="24"/>
          <w:szCs w:val="24"/>
          <w:u w:val="single" w:color="0000EE"/>
          <w:lang w:val="en-GB"/>
        </w:rPr>
        <w:t xml:space="preserve"> </w:t>
      </w:r>
      <w:r w:rsidRPr="004A1206">
        <w:rPr>
          <w:rFonts w:ascii="Times New Roman" w:hAnsi="Times New Roman" w:cs="Times New Roman"/>
          <w:noProof/>
          <w:sz w:val="24"/>
          <w:szCs w:val="24"/>
          <w:lang w:val="en-GB"/>
        </w:rPr>
        <w:t xml:space="preserve">NHS aims to promote a better understanding of the objectives of equality in the public and private sectors of healthcare. The functions and structure of the organisation are more transparent and have greater accountability because of the strict regulations that have been implemented by the NHS. </w:t>
      </w:r>
    </w:p>
    <w:p w:rsidR="00957447" w:rsidRPr="004A1206" w:rsidRDefault="00957447" w:rsidP="00A06B54">
      <w:pPr>
        <w:spacing w:before="240" w:after="240"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lastRenderedPageBreak/>
        <w:t xml:space="preserve">However, in spite of the council's utmost effort to protect the people from discrimination, there is a huge number of discrimination and inequality cases registered in the country. In the analysis of Bartoli </w:t>
      </w:r>
      <w:r w:rsidRPr="004A1206">
        <w:rPr>
          <w:rFonts w:ascii="Times New Roman" w:hAnsi="Times New Roman" w:cs="Times New Roman"/>
          <w:i/>
          <w:iCs/>
          <w:noProof/>
          <w:sz w:val="24"/>
          <w:szCs w:val="24"/>
          <w:lang w:val="en-GB"/>
        </w:rPr>
        <w:t>et al</w:t>
      </w:r>
      <w:sdt>
        <w:sdtPr>
          <w:rPr>
            <w:rFonts w:ascii="Times New Roman" w:hAnsi="Times New Roman" w:cs="Times New Roman"/>
            <w:i/>
            <w:iCs/>
            <w:noProof/>
            <w:sz w:val="24"/>
            <w:szCs w:val="24"/>
            <w:lang w:val="en-GB"/>
          </w:rPr>
          <w:id w:val="331337933"/>
          <w:citation/>
        </w:sdtPr>
        <w:sdtContent>
          <w:r w:rsidR="00883FF8">
            <w:rPr>
              <w:rFonts w:ascii="Times New Roman" w:hAnsi="Times New Roman" w:cs="Times New Roman"/>
              <w:i/>
              <w:iCs/>
              <w:noProof/>
              <w:sz w:val="24"/>
              <w:szCs w:val="24"/>
              <w:lang w:val="en-GB"/>
            </w:rPr>
            <w:fldChar w:fldCharType="begin"/>
          </w:r>
          <w:r w:rsidR="00883FF8">
            <w:rPr>
              <w:rFonts w:ascii="Times New Roman" w:hAnsi="Times New Roman" w:cs="Times New Roman"/>
              <w:noProof/>
              <w:sz w:val="24"/>
              <w:szCs w:val="24"/>
              <w:lang w:val="en-GB"/>
            </w:rPr>
            <w:instrText xml:space="preserve"> CITATION Bar15 \l 2057 </w:instrText>
          </w:r>
          <w:r w:rsidR="00883FF8">
            <w:rPr>
              <w:rFonts w:ascii="Times New Roman" w:hAnsi="Times New Roman" w:cs="Times New Roman"/>
              <w:i/>
              <w:iCs/>
              <w:noProof/>
              <w:sz w:val="24"/>
              <w:szCs w:val="24"/>
              <w:lang w:val="en-GB"/>
            </w:rPr>
            <w:fldChar w:fldCharType="separate"/>
          </w:r>
          <w:r w:rsidR="00883FF8">
            <w:rPr>
              <w:rFonts w:ascii="Times New Roman" w:hAnsi="Times New Roman" w:cs="Times New Roman"/>
              <w:noProof/>
              <w:sz w:val="24"/>
              <w:szCs w:val="24"/>
              <w:lang w:val="en-GB"/>
            </w:rPr>
            <w:t xml:space="preserve"> </w:t>
          </w:r>
          <w:r w:rsidR="00883FF8" w:rsidRPr="00883FF8">
            <w:rPr>
              <w:rFonts w:ascii="Times New Roman" w:hAnsi="Times New Roman" w:cs="Times New Roman"/>
              <w:noProof/>
              <w:sz w:val="24"/>
              <w:szCs w:val="24"/>
              <w:lang w:val="en-GB"/>
            </w:rPr>
            <w:t>(Bartoli, 2015)</w:t>
          </w:r>
          <w:r w:rsidR="00883FF8">
            <w:rPr>
              <w:rFonts w:ascii="Times New Roman" w:hAnsi="Times New Roman" w:cs="Times New Roman"/>
              <w:i/>
              <w:iCs/>
              <w:noProof/>
              <w:sz w:val="24"/>
              <w:szCs w:val="24"/>
              <w:lang w:val="en-GB"/>
            </w:rPr>
            <w:fldChar w:fldCharType="end"/>
          </w:r>
        </w:sdtContent>
      </w:sdt>
      <w:r w:rsidRPr="004A1206">
        <w:rPr>
          <w:rFonts w:ascii="Times New Roman" w:hAnsi="Times New Roman" w:cs="Times New Roman"/>
          <w:noProof/>
          <w:sz w:val="24"/>
          <w:szCs w:val="24"/>
          <w:lang w:val="en-GB"/>
        </w:rPr>
        <w:t xml:space="preserve">  discussions have been made on the evidence that has been found on the problems of discrimination, equality and diversity in the NHS itself. The study has claimed that health inequalities have become a reality that is evident in organisations under the NHS and the council is not putting enough stress to eradicate them from society. Several cases have been registered every day in the UK that concerns poor psychological health because of the effect of inequality or discrimination suffered. Questions have been raised in studies where claims have been made that EDC and NHS both are accused of neglecting the mental distress of the patients </w:t>
      </w:r>
      <w:r w:rsidR="00855B74">
        <w:rPr>
          <w:rFonts w:ascii="Times New Roman" w:hAnsi="Times New Roman" w:cs="Times New Roman"/>
          <w:noProof/>
          <w:sz w:val="24"/>
          <w:szCs w:val="24"/>
          <w:lang w:val="en-GB"/>
        </w:rPr>
        <w:t>and allowing some</w:t>
      </w:r>
      <w:r w:rsidRPr="004A1206">
        <w:rPr>
          <w:rFonts w:ascii="Times New Roman" w:hAnsi="Times New Roman" w:cs="Times New Roman"/>
          <w:noProof/>
          <w:sz w:val="24"/>
          <w:szCs w:val="24"/>
          <w:lang w:val="en-GB"/>
        </w:rPr>
        <w:t xml:space="preserve"> people </w:t>
      </w:r>
      <w:r w:rsidR="000E3F95">
        <w:rPr>
          <w:rFonts w:ascii="Times New Roman" w:hAnsi="Times New Roman" w:cs="Times New Roman"/>
          <w:noProof/>
          <w:sz w:val="24"/>
          <w:szCs w:val="24"/>
          <w:lang w:val="en-GB"/>
        </w:rPr>
        <w:t>to</w:t>
      </w:r>
      <w:r w:rsidRPr="004A1206">
        <w:rPr>
          <w:rFonts w:ascii="Times New Roman" w:hAnsi="Times New Roman" w:cs="Times New Roman"/>
          <w:noProof/>
          <w:sz w:val="24"/>
          <w:szCs w:val="24"/>
          <w:lang w:val="en-GB"/>
        </w:rPr>
        <w:t xml:space="preserve"> get into a worse condition in the healthcare organisations. In </w:t>
      </w:r>
      <w:r w:rsidR="001D3546">
        <w:rPr>
          <w:rFonts w:ascii="Times New Roman" w:hAnsi="Times New Roman" w:cs="Times New Roman"/>
          <w:noProof/>
          <w:sz w:val="24"/>
          <w:szCs w:val="24"/>
          <w:lang w:val="en-GB"/>
        </w:rPr>
        <w:t xml:space="preserve">previous </w:t>
      </w:r>
      <w:r w:rsidRPr="004A1206">
        <w:rPr>
          <w:rFonts w:ascii="Times New Roman" w:hAnsi="Times New Roman" w:cs="Times New Roman"/>
          <w:noProof/>
          <w:sz w:val="24"/>
          <w:szCs w:val="24"/>
          <w:lang w:val="en-GB"/>
        </w:rPr>
        <w:t>stud</w:t>
      </w:r>
      <w:r w:rsidR="001D3546">
        <w:rPr>
          <w:rFonts w:ascii="Times New Roman" w:hAnsi="Times New Roman" w:cs="Times New Roman"/>
          <w:noProof/>
          <w:sz w:val="24"/>
          <w:szCs w:val="24"/>
          <w:lang w:val="en-GB"/>
        </w:rPr>
        <w:t>ies,</w:t>
      </w:r>
      <w:r w:rsidRPr="004A1206">
        <w:rPr>
          <w:rFonts w:ascii="Times New Roman" w:hAnsi="Times New Roman" w:cs="Times New Roman"/>
          <w:noProof/>
          <w:sz w:val="24"/>
          <w:szCs w:val="24"/>
          <w:lang w:val="en-GB"/>
        </w:rPr>
        <w:t xml:space="preserve">  it has been opined that because NHS is a sole responsible body in the UK, the mistakes and the problems that exist within the council are often overlooked as there is no other body to keep a check on it. The study has identified another reason that claims that people and other bodies who are associated with the council are too scared to get into any kind of debate with the largest regulating body. Several other reports have been provided by West </w:t>
      </w:r>
      <w:r w:rsidRPr="004A1206">
        <w:rPr>
          <w:rFonts w:ascii="Times New Roman" w:hAnsi="Times New Roman" w:cs="Times New Roman"/>
          <w:i/>
          <w:iCs/>
          <w:noProof/>
          <w:sz w:val="24"/>
          <w:szCs w:val="24"/>
          <w:lang w:val="en-GB"/>
        </w:rPr>
        <w:t>et al</w:t>
      </w:r>
      <w:sdt>
        <w:sdtPr>
          <w:rPr>
            <w:rFonts w:ascii="Times New Roman" w:hAnsi="Times New Roman" w:cs="Times New Roman"/>
            <w:i/>
            <w:iCs/>
            <w:noProof/>
            <w:sz w:val="24"/>
            <w:szCs w:val="24"/>
            <w:lang w:val="en-GB"/>
          </w:rPr>
          <w:id w:val="1382756569"/>
          <w:citation/>
        </w:sdtPr>
        <w:sdtContent>
          <w:r w:rsidR="00930D30">
            <w:rPr>
              <w:rFonts w:ascii="Times New Roman" w:hAnsi="Times New Roman" w:cs="Times New Roman"/>
              <w:i/>
              <w:iCs/>
              <w:noProof/>
              <w:sz w:val="24"/>
              <w:szCs w:val="24"/>
              <w:lang w:val="en-GB"/>
            </w:rPr>
            <w:fldChar w:fldCharType="begin"/>
          </w:r>
          <w:r w:rsidR="00930D30">
            <w:rPr>
              <w:rFonts w:ascii="Times New Roman" w:hAnsi="Times New Roman" w:cs="Times New Roman"/>
              <w:i/>
              <w:iCs/>
              <w:noProof/>
              <w:sz w:val="24"/>
              <w:szCs w:val="24"/>
              <w:lang w:val="en-GB"/>
            </w:rPr>
            <w:instrText xml:space="preserve"> CITATION Wes15 \l 2057 </w:instrText>
          </w:r>
          <w:r w:rsidR="00930D30">
            <w:rPr>
              <w:rFonts w:ascii="Times New Roman" w:hAnsi="Times New Roman" w:cs="Times New Roman"/>
              <w:i/>
              <w:iCs/>
              <w:noProof/>
              <w:sz w:val="24"/>
              <w:szCs w:val="24"/>
              <w:lang w:val="en-GB"/>
            </w:rPr>
            <w:fldChar w:fldCharType="separate"/>
          </w:r>
          <w:r w:rsidR="00930D30">
            <w:rPr>
              <w:rFonts w:ascii="Times New Roman" w:hAnsi="Times New Roman" w:cs="Times New Roman"/>
              <w:i/>
              <w:iCs/>
              <w:noProof/>
              <w:sz w:val="24"/>
              <w:szCs w:val="24"/>
              <w:lang w:val="en-GB"/>
            </w:rPr>
            <w:t xml:space="preserve"> </w:t>
          </w:r>
          <w:r w:rsidR="00930D30" w:rsidRPr="00930D30">
            <w:rPr>
              <w:rFonts w:ascii="Times New Roman" w:hAnsi="Times New Roman" w:cs="Times New Roman"/>
              <w:noProof/>
              <w:sz w:val="24"/>
              <w:szCs w:val="24"/>
              <w:lang w:val="en-GB"/>
            </w:rPr>
            <w:t>(West, 2015)</w:t>
          </w:r>
          <w:r w:rsidR="00930D30">
            <w:rPr>
              <w:rFonts w:ascii="Times New Roman" w:hAnsi="Times New Roman" w:cs="Times New Roman"/>
              <w:i/>
              <w:iCs/>
              <w:noProof/>
              <w:sz w:val="24"/>
              <w:szCs w:val="24"/>
              <w:lang w:val="en-GB"/>
            </w:rPr>
            <w:fldChar w:fldCharType="end"/>
          </w:r>
        </w:sdtContent>
      </w:sdt>
      <w:r w:rsidRPr="004A1206">
        <w:rPr>
          <w:rFonts w:ascii="Times New Roman" w:hAnsi="Times New Roman" w:cs="Times New Roman"/>
          <w:noProof/>
          <w:sz w:val="24"/>
          <w:szCs w:val="24"/>
          <w:lang w:val="en-GB"/>
        </w:rPr>
        <w:t xml:space="preserve"> as evidence that gives an insight into the crisis in the care of the organisations. It claimed that work</w:t>
      </w:r>
      <w:r w:rsidR="000E3F95">
        <w:rPr>
          <w:rFonts w:ascii="Times New Roman" w:hAnsi="Times New Roman" w:cs="Times New Roman"/>
          <w:noProof/>
          <w:sz w:val="24"/>
          <w:szCs w:val="24"/>
          <w:lang w:val="en-GB"/>
        </w:rPr>
        <w:t>ers</w:t>
      </w:r>
      <w:r w:rsidRPr="004A1206">
        <w:rPr>
          <w:rFonts w:ascii="Times New Roman" w:hAnsi="Times New Roman" w:cs="Times New Roman"/>
          <w:noProof/>
          <w:sz w:val="24"/>
          <w:szCs w:val="24"/>
          <w:lang w:val="en-GB"/>
        </w:rPr>
        <w:t xml:space="preserve"> in NHS are often disoriented and therefore  do</w:t>
      </w:r>
      <w:r w:rsidR="000E3F95">
        <w:rPr>
          <w:rFonts w:ascii="Times New Roman" w:hAnsi="Times New Roman" w:cs="Times New Roman"/>
          <w:noProof/>
          <w:sz w:val="24"/>
          <w:szCs w:val="24"/>
          <w:lang w:val="en-GB"/>
        </w:rPr>
        <w:t xml:space="preserve"> not produce </w:t>
      </w:r>
      <w:r w:rsidRPr="004A1206">
        <w:rPr>
          <w:rFonts w:ascii="Times New Roman" w:hAnsi="Times New Roman" w:cs="Times New Roman"/>
          <w:noProof/>
          <w:sz w:val="24"/>
          <w:szCs w:val="24"/>
          <w:lang w:val="en-GB"/>
        </w:rPr>
        <w:t>the result that the people of the country expect from the body. According to the report of 2015, England and Whales have registered total gender discrimination case</w:t>
      </w:r>
      <w:r w:rsidR="000E3F95">
        <w:rPr>
          <w:rFonts w:ascii="Times New Roman" w:hAnsi="Times New Roman" w:cs="Times New Roman"/>
          <w:noProof/>
          <w:sz w:val="24"/>
          <w:szCs w:val="24"/>
          <w:lang w:val="en-GB"/>
        </w:rPr>
        <w:t>s</w:t>
      </w:r>
      <w:r w:rsidRPr="004A1206">
        <w:rPr>
          <w:rFonts w:ascii="Times New Roman" w:hAnsi="Times New Roman" w:cs="Times New Roman"/>
          <w:noProof/>
          <w:sz w:val="24"/>
          <w:szCs w:val="24"/>
          <w:lang w:val="en-GB"/>
        </w:rPr>
        <w:t xml:space="preserve"> of 4,094. Discrimination because of disability has accounted</w:t>
      </w:r>
      <w:r w:rsidR="000E3F95">
        <w:rPr>
          <w:rFonts w:ascii="Times New Roman" w:hAnsi="Times New Roman" w:cs="Times New Roman"/>
          <w:noProof/>
          <w:sz w:val="24"/>
          <w:szCs w:val="24"/>
          <w:lang w:val="en-GB"/>
        </w:rPr>
        <w:t xml:space="preserve"> for</w:t>
      </w:r>
      <w:r w:rsidRPr="004A1206">
        <w:rPr>
          <w:rFonts w:ascii="Times New Roman" w:hAnsi="Times New Roman" w:cs="Times New Roman"/>
          <w:noProof/>
          <w:sz w:val="24"/>
          <w:szCs w:val="24"/>
          <w:lang w:val="en-GB"/>
        </w:rPr>
        <w:t xml:space="preserve"> nearly 3,182 and because of the race of people, discrimination cases </w:t>
      </w:r>
      <w:r w:rsidR="000E3F95">
        <w:rPr>
          <w:rFonts w:ascii="Times New Roman" w:hAnsi="Times New Roman" w:cs="Times New Roman"/>
          <w:noProof/>
          <w:sz w:val="24"/>
          <w:szCs w:val="24"/>
          <w:lang w:val="en-GB"/>
        </w:rPr>
        <w:t>of</w:t>
      </w:r>
      <w:r w:rsidRPr="004A1206">
        <w:rPr>
          <w:rFonts w:ascii="Times New Roman" w:hAnsi="Times New Roman" w:cs="Times New Roman"/>
          <w:noProof/>
          <w:sz w:val="24"/>
          <w:szCs w:val="24"/>
          <w:lang w:val="en-GB"/>
        </w:rPr>
        <w:t xml:space="preserve"> 1,890  have been registered. In Scotland, in 2016,  gender discrimination was recorded to be 1,193 (England.nhs.uk, 2019). </w:t>
      </w:r>
    </w:p>
    <w:p w:rsidR="00957447" w:rsidRPr="004A1206" w:rsidRDefault="00482667" w:rsidP="00A06B54">
      <w:pPr>
        <w:spacing w:before="240" w:after="240" w:line="360" w:lineRule="auto"/>
        <w:jc w:val="both"/>
        <w:rPr>
          <w:rFonts w:ascii="Times New Roman" w:hAnsi="Times New Roman" w:cs="Times New Roman"/>
          <w:noProof/>
          <w:sz w:val="24"/>
          <w:szCs w:val="24"/>
          <w:lang w:val="en-GB"/>
        </w:rPr>
      </w:pPr>
      <w:r>
        <w:rPr>
          <w:rFonts w:ascii="Times New Roman" w:hAnsi="Times New Roman" w:cs="Times New Roman"/>
          <w:noProof/>
          <w:sz w:val="24"/>
          <w:szCs w:val="24"/>
          <w:lang w:val="en-GB"/>
        </w:rPr>
        <w:t>Other studies</w:t>
      </w:r>
      <w:r w:rsidR="00957447" w:rsidRPr="004A1206">
        <w:rPr>
          <w:rFonts w:ascii="Times New Roman" w:hAnsi="Times New Roman" w:cs="Times New Roman"/>
          <w:noProof/>
          <w:sz w:val="24"/>
          <w:szCs w:val="24"/>
          <w:lang w:val="en-GB"/>
        </w:rPr>
        <w:t xml:space="preserve"> however, denied all the accusations that have been raised on NHS. The study claims that the council has been working efficiently to reduce the issues of discrimination, lack of diversity and inequality among the employees in the workplace. The regulating body has been trying to mitigate the challenges that are being raised because of these issues. Therefore it is trying to create more awareness among the people so that such issues do not arise in the future. The NHS also ensures that the organisations and the members are constantly and continuously improve their performance on diversity and equality. Several acts have been implemented that eliminates unlawful discrimination, victimisation or harassment on any employees or patients of healthcare organisations (Thrasher </w:t>
      </w:r>
      <w:r w:rsidR="00957447" w:rsidRPr="004A1206">
        <w:rPr>
          <w:rFonts w:ascii="Times New Roman" w:hAnsi="Times New Roman" w:cs="Times New Roman"/>
          <w:i/>
          <w:iCs/>
          <w:noProof/>
          <w:sz w:val="24"/>
          <w:szCs w:val="24"/>
          <w:lang w:val="en-GB"/>
        </w:rPr>
        <w:t>et al</w:t>
      </w:r>
      <w:r w:rsidR="00930D30">
        <w:rPr>
          <w:rFonts w:ascii="Times New Roman" w:hAnsi="Times New Roman" w:cs="Times New Roman"/>
          <w:i/>
          <w:iCs/>
          <w:noProof/>
          <w:sz w:val="24"/>
          <w:szCs w:val="24"/>
          <w:lang w:val="en-GB"/>
        </w:rPr>
        <w:t>)</w:t>
      </w:r>
      <w:sdt>
        <w:sdtPr>
          <w:rPr>
            <w:rFonts w:ascii="Times New Roman" w:hAnsi="Times New Roman" w:cs="Times New Roman"/>
            <w:i/>
            <w:iCs/>
            <w:noProof/>
            <w:sz w:val="24"/>
            <w:szCs w:val="24"/>
            <w:lang w:val="en-GB"/>
          </w:rPr>
          <w:id w:val="303049805"/>
          <w:citation/>
        </w:sdtPr>
        <w:sdtContent>
          <w:r w:rsidR="00930D30">
            <w:rPr>
              <w:rFonts w:ascii="Times New Roman" w:hAnsi="Times New Roman" w:cs="Times New Roman"/>
              <w:i/>
              <w:iCs/>
              <w:noProof/>
              <w:sz w:val="24"/>
              <w:szCs w:val="24"/>
              <w:lang w:val="en-GB"/>
            </w:rPr>
            <w:fldChar w:fldCharType="begin"/>
          </w:r>
          <w:r w:rsidR="00930D30">
            <w:rPr>
              <w:rFonts w:ascii="Times New Roman" w:hAnsi="Times New Roman" w:cs="Times New Roman"/>
              <w:i/>
              <w:iCs/>
              <w:noProof/>
              <w:sz w:val="24"/>
              <w:szCs w:val="24"/>
              <w:lang w:val="en-GB"/>
            </w:rPr>
            <w:instrText xml:space="preserve"> CITATION Thr15 \l 2057 </w:instrText>
          </w:r>
          <w:r w:rsidR="00930D30">
            <w:rPr>
              <w:rFonts w:ascii="Times New Roman" w:hAnsi="Times New Roman" w:cs="Times New Roman"/>
              <w:i/>
              <w:iCs/>
              <w:noProof/>
              <w:sz w:val="24"/>
              <w:szCs w:val="24"/>
              <w:lang w:val="en-GB"/>
            </w:rPr>
            <w:fldChar w:fldCharType="separate"/>
          </w:r>
          <w:r w:rsidR="00930D30">
            <w:rPr>
              <w:rFonts w:ascii="Times New Roman" w:hAnsi="Times New Roman" w:cs="Times New Roman"/>
              <w:i/>
              <w:iCs/>
              <w:noProof/>
              <w:sz w:val="24"/>
              <w:szCs w:val="24"/>
              <w:lang w:val="en-GB"/>
            </w:rPr>
            <w:t xml:space="preserve"> </w:t>
          </w:r>
          <w:r w:rsidR="00930D30" w:rsidRPr="00930D30">
            <w:rPr>
              <w:rFonts w:ascii="Times New Roman" w:hAnsi="Times New Roman" w:cs="Times New Roman"/>
              <w:noProof/>
              <w:sz w:val="24"/>
              <w:szCs w:val="24"/>
              <w:lang w:val="en-GB"/>
            </w:rPr>
            <w:t>(Thrasher, 2015)</w:t>
          </w:r>
          <w:r w:rsidR="00930D30">
            <w:rPr>
              <w:rFonts w:ascii="Times New Roman" w:hAnsi="Times New Roman" w:cs="Times New Roman"/>
              <w:i/>
              <w:iCs/>
              <w:noProof/>
              <w:sz w:val="24"/>
              <w:szCs w:val="24"/>
              <w:lang w:val="en-GB"/>
            </w:rPr>
            <w:fldChar w:fldCharType="end"/>
          </w:r>
        </w:sdtContent>
      </w:sdt>
      <w:r w:rsidR="00957447" w:rsidRPr="004A1206">
        <w:rPr>
          <w:rFonts w:ascii="Times New Roman" w:hAnsi="Times New Roman" w:cs="Times New Roman"/>
          <w:noProof/>
          <w:sz w:val="24"/>
          <w:szCs w:val="24"/>
          <w:lang w:val="en-GB"/>
        </w:rPr>
        <w:t xml:space="preserve">. NHS has been supported to foster friendly </w:t>
      </w:r>
      <w:r w:rsidR="00957447" w:rsidRPr="004A1206">
        <w:rPr>
          <w:rFonts w:ascii="Times New Roman" w:hAnsi="Times New Roman" w:cs="Times New Roman"/>
          <w:noProof/>
          <w:sz w:val="24"/>
          <w:szCs w:val="24"/>
          <w:lang w:val="en-GB"/>
        </w:rPr>
        <w:lastRenderedPageBreak/>
        <w:t xml:space="preserve">relations between people so that there is no discrimination of any kind in organisations. They have broken down barriers to create a culture that is more welcoming and healthy. </w:t>
      </w:r>
    </w:p>
    <w:p w:rsidR="00957447" w:rsidRPr="004A1206" w:rsidRDefault="00957447" w:rsidP="00A06B54">
      <w:pPr>
        <w:pStyle w:val="Heading1"/>
        <w:rPr>
          <w:noProof/>
          <w:lang w:val="en-GB"/>
        </w:rPr>
      </w:pPr>
      <w:bookmarkStart w:id="5" w:name="_Toc15738309"/>
      <w:r w:rsidRPr="004A1206">
        <w:rPr>
          <w:noProof/>
          <w:lang w:val="en-GB"/>
        </w:rPr>
        <w:t>6. Decision Making (SWOT, PESTEL and Porter Five Forces)</w:t>
      </w:r>
      <w:bookmarkEnd w:id="5"/>
      <w:r w:rsidRPr="004A1206">
        <w:rPr>
          <w:noProof/>
          <w:lang w:val="en-GB"/>
        </w:rPr>
        <w:t xml:space="preserve"> </w:t>
      </w:r>
    </w:p>
    <w:p w:rsidR="00957447" w:rsidRPr="004A1206" w:rsidRDefault="00957447" w:rsidP="00A06B54">
      <w:pPr>
        <w:pStyle w:val="Normal1"/>
        <w:spacing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t xml:space="preserve">SWOT Analysis </w:t>
      </w:r>
    </w:p>
    <w:tbl>
      <w:tblPr>
        <w:tblStyle w:val="MediumGrid2-Accent3"/>
        <w:tblW w:w="9360" w:type="dxa"/>
        <w:jc w:val="center"/>
        <w:tblLayout w:type="fixed"/>
        <w:tblLook w:val="0600" w:firstRow="0" w:lastRow="0" w:firstColumn="0" w:lastColumn="0" w:noHBand="1" w:noVBand="1"/>
      </w:tblPr>
      <w:tblGrid>
        <w:gridCol w:w="4680"/>
        <w:gridCol w:w="4680"/>
      </w:tblGrid>
      <w:tr w:rsidR="00957447" w:rsidRPr="004A1206" w:rsidTr="00F00E8E">
        <w:trPr>
          <w:jc w:val="center"/>
        </w:trPr>
        <w:tc>
          <w:tcPr>
            <w:tcW w:w="4680"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Strengths</w:t>
            </w:r>
          </w:p>
        </w:tc>
        <w:tc>
          <w:tcPr>
            <w:tcW w:w="4680"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Weaknesses</w:t>
            </w:r>
          </w:p>
        </w:tc>
      </w:tr>
      <w:tr w:rsidR="00957447" w:rsidRPr="004A1206" w:rsidTr="00F00E8E">
        <w:trPr>
          <w:jc w:val="center"/>
        </w:trPr>
        <w:tc>
          <w:tcPr>
            <w:tcW w:w="4680" w:type="dxa"/>
          </w:tcPr>
          <w:p w:rsidR="00957447" w:rsidRPr="004A1206" w:rsidRDefault="00957447" w:rsidP="00A06B5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It is the only powerful regulating body of the UK</w:t>
            </w:r>
          </w:p>
          <w:p w:rsidR="00957447" w:rsidRPr="004A1206" w:rsidRDefault="00957447" w:rsidP="00A06B5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They have been following good leadership clinical model that brings consistency in the performance of healthcare organisations</w:t>
            </w:r>
            <w:r w:rsidR="00482667">
              <w:rPr>
                <w:rFonts w:ascii="Times New Roman" w:eastAsia="Times New Roman" w:hAnsi="Times New Roman" w:cs="Times New Roman"/>
                <w:noProof/>
                <w:sz w:val="24"/>
                <w:szCs w:val="24"/>
                <w:lang w:val="en-GB"/>
              </w:rPr>
              <w:t>.</w:t>
            </w:r>
          </w:p>
          <w:p w:rsidR="00957447" w:rsidRPr="004A1206" w:rsidRDefault="00957447" w:rsidP="00A06B5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They work for transformational change and track records of financial and clinical performance</w:t>
            </w:r>
          </w:p>
          <w:p w:rsidR="00957447" w:rsidRPr="004A1206" w:rsidRDefault="00957447" w:rsidP="00A06B5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They have well governance mechanism that keeps a check on the issues of healthcare organisations </w:t>
            </w:r>
          </w:p>
          <w:p w:rsidR="00957447" w:rsidRPr="004A1206" w:rsidRDefault="00957447" w:rsidP="00A06B5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Areas of expertise and clinical strengths are acknowledged by a range of services that the council body provides</w:t>
            </w:r>
          </w:p>
        </w:tc>
        <w:tc>
          <w:tcPr>
            <w:tcW w:w="4680" w:type="dxa"/>
          </w:tcPr>
          <w:p w:rsidR="00957447" w:rsidRPr="004A1206" w:rsidRDefault="00957447" w:rsidP="00A06B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 council may face underlying deficit of finances</w:t>
            </w:r>
          </w:p>
          <w:p w:rsidR="00957447" w:rsidRPr="004A1206" w:rsidRDefault="00957447" w:rsidP="00A06B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 environment and process of regulations on other organisations needs to be modified</w:t>
            </w:r>
          </w:p>
          <w:p w:rsidR="00957447" w:rsidRPr="004A1206" w:rsidRDefault="00957447" w:rsidP="00A06B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Improvement in facilities to the healthcares organisations needs to be provided</w:t>
            </w:r>
          </w:p>
          <w:p w:rsidR="00957447" w:rsidRPr="004A1206" w:rsidRDefault="00957447" w:rsidP="00A06B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 ratio of elective and non elective activity is too high</w:t>
            </w:r>
          </w:p>
          <w:p w:rsidR="00957447" w:rsidRPr="004A1206" w:rsidRDefault="00957447" w:rsidP="00A06B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There are huge number of organisation under the councl therefore vkeeping aq track on the issues of discrimination, diveraity and inequality becomes difficult </w:t>
            </w:r>
            <w:r w:rsidR="00930D30">
              <w:rPr>
                <w:rFonts w:ascii="Times New Roman" w:eastAsia="Times New Roman" w:hAnsi="Times New Roman" w:cs="Times New Roman"/>
                <w:noProof/>
                <w:sz w:val="24"/>
                <w:szCs w:val="24"/>
                <w:lang w:val="en-GB"/>
              </w:rPr>
              <w:t>.</w:t>
            </w:r>
          </w:p>
        </w:tc>
      </w:tr>
      <w:tr w:rsidR="00957447" w:rsidRPr="004A1206" w:rsidTr="00F00E8E">
        <w:trPr>
          <w:jc w:val="center"/>
        </w:trPr>
        <w:tc>
          <w:tcPr>
            <w:tcW w:w="4680"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Opportunities</w:t>
            </w:r>
          </w:p>
        </w:tc>
        <w:tc>
          <w:tcPr>
            <w:tcW w:w="4680"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Threats</w:t>
            </w:r>
          </w:p>
        </w:tc>
      </w:tr>
      <w:tr w:rsidR="00957447" w:rsidRPr="004A1206" w:rsidTr="00F00E8E">
        <w:trPr>
          <w:jc w:val="center"/>
        </w:trPr>
        <w:tc>
          <w:tcPr>
            <w:tcW w:w="4680" w:type="dxa"/>
          </w:tcPr>
          <w:p w:rsidR="00957447" w:rsidRPr="004A1206" w:rsidRDefault="00957447" w:rsidP="00A06B5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Better transformation and sustainability plan needs to be adopted</w:t>
            </w:r>
          </w:p>
          <w:p w:rsidR="00957447" w:rsidRPr="004A1206" w:rsidRDefault="00957447" w:rsidP="00A06B5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Better regulations and checks on organisations can mitigate the issues in healthcare organisations</w:t>
            </w:r>
          </w:p>
          <w:p w:rsidR="00957447" w:rsidRPr="004A1206" w:rsidRDefault="00957447" w:rsidP="00A06B5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Working with referrers, stakeholders and the public can improve the </w:t>
            </w:r>
            <w:r w:rsidRPr="004A1206">
              <w:rPr>
                <w:rFonts w:ascii="Times New Roman" w:eastAsia="Times New Roman" w:hAnsi="Times New Roman" w:cs="Times New Roman"/>
                <w:noProof/>
                <w:sz w:val="24"/>
                <w:szCs w:val="24"/>
                <w:lang w:val="en-GB"/>
              </w:rPr>
              <w:lastRenderedPageBreak/>
              <w:t>reputation of the council body</w:t>
            </w:r>
            <w:r w:rsidR="00482667">
              <w:rPr>
                <w:rFonts w:ascii="Times New Roman" w:eastAsia="Times New Roman" w:hAnsi="Times New Roman" w:cs="Times New Roman"/>
                <w:noProof/>
                <w:sz w:val="24"/>
                <w:szCs w:val="24"/>
                <w:lang w:val="en-GB"/>
              </w:rPr>
              <w:t>.</w:t>
            </w:r>
          </w:p>
          <w:p w:rsidR="00957447" w:rsidRPr="004A1206" w:rsidRDefault="00957447" w:rsidP="00A06B5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Develop inner strength to improve the quality care of the organisations </w:t>
            </w:r>
          </w:p>
          <w:p w:rsidR="00957447" w:rsidRPr="004A1206" w:rsidRDefault="00957447" w:rsidP="00A06B5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Private organisations and patients can provide better income and finance opportunities in future years of the council body</w:t>
            </w:r>
          </w:p>
        </w:tc>
        <w:tc>
          <w:tcPr>
            <w:tcW w:w="4680" w:type="dxa"/>
          </w:tcPr>
          <w:p w:rsidR="00957447" w:rsidRPr="004A1206" w:rsidRDefault="00957447" w:rsidP="00A06B5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lastRenderedPageBreak/>
              <w:t>Uncertainty in the regulations of the country, and national economy</w:t>
            </w:r>
          </w:p>
          <w:p w:rsidR="00957447" w:rsidRPr="004A1206" w:rsidRDefault="00957447" w:rsidP="00A06B5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Loss of importance among the health care organisation under it </w:t>
            </w:r>
          </w:p>
          <w:p w:rsidR="00957447" w:rsidRPr="004A1206" w:rsidRDefault="00957447" w:rsidP="00A06B5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Impact of neighbouring trusts </w:t>
            </w:r>
          </w:p>
          <w:p w:rsidR="00957447" w:rsidRPr="004A1206" w:rsidRDefault="00957447" w:rsidP="00A06B5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Changes in the ownership structure of the estates of NHS</w:t>
            </w:r>
          </w:p>
          <w:p w:rsidR="00957447" w:rsidRPr="004A1206" w:rsidRDefault="00957447" w:rsidP="00A06B54">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noProof/>
                <w:sz w:val="24"/>
                <w:szCs w:val="24"/>
                <w:lang w:val="en-GB"/>
              </w:rPr>
            </w:pPr>
          </w:p>
        </w:tc>
      </w:tr>
    </w:tbl>
    <w:p w:rsidR="00957447" w:rsidRPr="004A1206" w:rsidRDefault="00957447" w:rsidP="00A06B54">
      <w:pPr>
        <w:pStyle w:val="Normal1"/>
        <w:spacing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lastRenderedPageBreak/>
        <w:t>Table 1: SWOT Analysis</w:t>
      </w:r>
    </w:p>
    <w:p w:rsidR="00957447" w:rsidRPr="004A1206" w:rsidRDefault="00957447" w:rsidP="00A06B54">
      <w:pPr>
        <w:pStyle w:val="Normal1"/>
        <w:spacing w:line="360" w:lineRule="auto"/>
        <w:jc w:val="both"/>
        <w:rPr>
          <w:rFonts w:ascii="Times New Roman" w:eastAsia="Times New Roman" w:hAnsi="Times New Roman" w:cs="Times New Roman"/>
          <w:noProof/>
          <w:sz w:val="24"/>
          <w:szCs w:val="24"/>
          <w:lang w:val="en-GB"/>
        </w:rPr>
      </w:pPr>
    </w:p>
    <w:p w:rsidR="00957447" w:rsidRPr="004A1206" w:rsidRDefault="00957447" w:rsidP="00A06B54">
      <w:pPr>
        <w:pStyle w:val="Normal1"/>
        <w:spacing w:before="200" w:after="200"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t>PESTEL Analysis</w:t>
      </w:r>
    </w:p>
    <w:tbl>
      <w:tblPr>
        <w:tblStyle w:val="MediumGrid2-Accent2"/>
        <w:tblW w:w="9360" w:type="dxa"/>
        <w:jc w:val="center"/>
        <w:tblLayout w:type="fixed"/>
        <w:tblLook w:val="0600" w:firstRow="0" w:lastRow="0" w:firstColumn="0" w:lastColumn="0" w:noHBand="1" w:noVBand="1"/>
      </w:tblPr>
      <w:tblGrid>
        <w:gridCol w:w="2145"/>
        <w:gridCol w:w="7215"/>
      </w:tblGrid>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Factors</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Analysis</w:t>
            </w:r>
          </w:p>
        </w:tc>
      </w:tr>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Political </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 political impact and pressure of the increasing rate of discrimination, lack of diversity and inequality affect the operations and goodwill of the council body. The implementation of strategy on the healthcare organisation can be affected if there is unrest in the political scenario of the country. </w:t>
            </w:r>
          </w:p>
        </w:tc>
      </w:tr>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Economical </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To ensure proper management of work in healthcare organisations, NHS needs enough funds in the regulation. There is also a requirement of qualified staff in the body and when the labor cost has increased, it becomes difficult for NHS to regulate . The change in the economic environment of the country can increase losses and profit rates of NHS. </w:t>
            </w:r>
          </w:p>
        </w:tc>
      </w:tr>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Social </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 social environment of the UK makes NHS decide the regulations and laws that needs to be implemented. Therefore increasing rates of discrimination, inequality and diversity can affect the decisions and working system of NHS. </w:t>
            </w:r>
          </w:p>
        </w:tc>
      </w:tr>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Technological </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In order to stay ahead in the competition with other bodies NHS have adopted technology and have implemented it in daily functioning. The patient information and the survey data are now collected with the help of technology . This can therefore definitely affect in the decisions of the </w:t>
            </w:r>
            <w:r w:rsidRPr="004A1206">
              <w:rPr>
                <w:rFonts w:ascii="Times New Roman" w:eastAsia="Times New Roman" w:hAnsi="Times New Roman" w:cs="Times New Roman"/>
                <w:noProof/>
                <w:sz w:val="24"/>
                <w:szCs w:val="24"/>
                <w:lang w:val="en-GB"/>
              </w:rPr>
              <w:lastRenderedPageBreak/>
              <w:t xml:space="preserve">council body. </w:t>
            </w:r>
          </w:p>
        </w:tc>
      </w:tr>
      <w:tr w:rsidR="00957447" w:rsidRPr="004A1206" w:rsidTr="00F00E8E">
        <w:trPr>
          <w:jc w:val="center"/>
        </w:trPr>
        <w:tc>
          <w:tcPr>
            <w:tcW w:w="214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lastRenderedPageBreak/>
              <w:t>Environmental</w:t>
            </w:r>
          </w:p>
        </w:tc>
        <w:tc>
          <w:tcPr>
            <w:tcW w:w="721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 ethical and the legal environment contribute to the decisions and regulations that is being adopted by NHS. The care environment without any discrimination or inequality in healthcare organizations is the main aim of the body</w:t>
            </w:r>
          </w:p>
        </w:tc>
      </w:tr>
      <w:tr w:rsidR="00957447" w:rsidRPr="004A1206" w:rsidTr="00F00E8E">
        <w:trPr>
          <w:jc w:val="center"/>
        </w:trPr>
        <w:tc>
          <w:tcPr>
            <w:tcW w:w="2145" w:type="dxa"/>
          </w:tcPr>
          <w:p w:rsidR="00957447" w:rsidRPr="004A1206" w:rsidRDefault="00957447" w:rsidP="00A06B54">
            <w:pPr>
              <w:pStyle w:val="Normal1"/>
              <w:widowControl w:val="0"/>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Legal </w:t>
            </w:r>
          </w:p>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p>
        </w:tc>
        <w:tc>
          <w:tcPr>
            <w:tcW w:w="7215" w:type="dxa"/>
          </w:tcPr>
          <w:p w:rsidR="00957447" w:rsidRPr="004A1206" w:rsidRDefault="00957447" w:rsidP="00A06B54">
            <w:pPr>
              <w:pStyle w:val="Normal1"/>
              <w:widowControl w:val="0"/>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NHS is affected the most by the legal environment of the country. Any new deviation in the legal laws of the country can affect the decisions and performance of NHS. There are even cha</w:t>
            </w:r>
            <w:r w:rsidR="00482667">
              <w:rPr>
                <w:rFonts w:ascii="Times New Roman" w:eastAsia="Times New Roman" w:hAnsi="Times New Roman" w:cs="Times New Roman"/>
                <w:noProof/>
                <w:sz w:val="24"/>
                <w:szCs w:val="24"/>
                <w:lang w:val="en-GB"/>
              </w:rPr>
              <w:t>r</w:t>
            </w:r>
            <w:r w:rsidRPr="004A1206">
              <w:rPr>
                <w:rFonts w:ascii="Times New Roman" w:eastAsia="Times New Roman" w:hAnsi="Times New Roman" w:cs="Times New Roman"/>
                <w:noProof/>
                <w:sz w:val="24"/>
                <w:szCs w:val="24"/>
                <w:lang w:val="en-GB"/>
              </w:rPr>
              <w:t>ges of NHS being shut down if the legal issues are not followed or ignored by the council body (</w:t>
            </w:r>
            <w:r w:rsidRPr="004A1206">
              <w:rPr>
                <w:rFonts w:ascii="Times New Roman" w:eastAsia="Times New Roman" w:hAnsi="Times New Roman" w:cs="Times New Roman"/>
                <w:noProof/>
                <w:color w:val="222222"/>
                <w:sz w:val="24"/>
                <w:szCs w:val="24"/>
                <w:lang w:val="en-GB"/>
              </w:rPr>
              <w:t>Hambler, 2016, p.409</w:t>
            </w:r>
            <w:r w:rsidRPr="004A1206">
              <w:rPr>
                <w:rFonts w:ascii="Times New Roman" w:eastAsia="Times New Roman" w:hAnsi="Times New Roman" w:cs="Times New Roman"/>
                <w:noProof/>
                <w:sz w:val="24"/>
                <w:szCs w:val="24"/>
                <w:lang w:val="en-GB"/>
              </w:rPr>
              <w:t xml:space="preserve">). The legal bodies of the government keep a tract of the functions of NHS. </w:t>
            </w:r>
          </w:p>
        </w:tc>
      </w:tr>
    </w:tbl>
    <w:p w:rsidR="00957447" w:rsidRPr="004A1206" w:rsidRDefault="00957447" w:rsidP="00A06B54">
      <w:pPr>
        <w:pStyle w:val="Normal1"/>
        <w:spacing w:before="200" w:after="200"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t>Table 2: PESTEL Analysis</w:t>
      </w:r>
    </w:p>
    <w:p w:rsidR="00957447" w:rsidRPr="004A1206" w:rsidRDefault="00957447" w:rsidP="00A06B54">
      <w:pPr>
        <w:pStyle w:val="Normal1"/>
        <w:spacing w:line="360" w:lineRule="auto"/>
        <w:jc w:val="both"/>
        <w:rPr>
          <w:rFonts w:ascii="Times New Roman" w:eastAsia="Times New Roman" w:hAnsi="Times New Roman" w:cs="Times New Roman"/>
          <w:noProof/>
          <w:sz w:val="24"/>
          <w:szCs w:val="24"/>
          <w:lang w:val="en-GB"/>
        </w:rPr>
      </w:pPr>
    </w:p>
    <w:p w:rsidR="00957447" w:rsidRPr="004A1206" w:rsidRDefault="00957447" w:rsidP="00A06B54">
      <w:pPr>
        <w:pStyle w:val="Normal1"/>
        <w:spacing w:before="200" w:after="200"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t>Porter’s Five Forces</w:t>
      </w:r>
    </w:p>
    <w:tbl>
      <w:tblPr>
        <w:tblStyle w:val="MediumGrid1-Accent5"/>
        <w:tblW w:w="9360" w:type="dxa"/>
        <w:jc w:val="center"/>
        <w:tblLayout w:type="fixed"/>
        <w:tblLook w:val="0600" w:firstRow="0" w:lastRow="0" w:firstColumn="0" w:lastColumn="0" w:noHBand="1" w:noVBand="1"/>
      </w:tblPr>
      <w:tblGrid>
        <w:gridCol w:w="2655"/>
        <w:gridCol w:w="6705"/>
      </w:tblGrid>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noProof/>
                <w:sz w:val="24"/>
                <w:szCs w:val="24"/>
                <w:lang w:val="en-GB"/>
              </w:rPr>
            </w:pPr>
          </w:p>
        </w:tc>
        <w:tc>
          <w:tcPr>
            <w:tcW w:w="670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Analysis </w:t>
            </w:r>
          </w:p>
        </w:tc>
      </w:tr>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bookmarkStart w:id="6" w:name="_GoBack"/>
            <w:bookmarkEnd w:id="6"/>
            <w:r w:rsidRPr="004A1206">
              <w:rPr>
                <w:rFonts w:ascii="Times New Roman" w:eastAsia="Times New Roman" w:hAnsi="Times New Roman" w:cs="Times New Roman"/>
                <w:b/>
                <w:i/>
                <w:noProof/>
                <w:sz w:val="24"/>
                <w:szCs w:val="24"/>
                <w:lang w:val="en-GB"/>
              </w:rPr>
              <w:t xml:space="preserve">Supplier power </w:t>
            </w:r>
          </w:p>
        </w:tc>
        <w:tc>
          <w:tcPr>
            <w:tcW w:w="670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 suppliers in case of NHS are the care organisations and bodies that provide services to the service users. These bodies have been dependent on the regulations and laws laid down by NHS in order to perform best among the other organisations in healthcare. </w:t>
            </w:r>
          </w:p>
        </w:tc>
      </w:tr>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Buyer power </w:t>
            </w:r>
          </w:p>
        </w:tc>
        <w:tc>
          <w:tcPr>
            <w:tcW w:w="6705" w:type="dxa"/>
          </w:tcPr>
          <w:p w:rsidR="00957447" w:rsidRPr="004A1206" w:rsidRDefault="00957447" w:rsidP="00A06B54">
            <w:pPr>
              <w:pStyle w:val="Normal1"/>
              <w:widowControl w:val="0"/>
              <w:spacing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noProof/>
                <w:sz w:val="24"/>
                <w:szCs w:val="24"/>
                <w:lang w:val="en-GB"/>
              </w:rPr>
              <w:t>In case of NHS, the buyers are the service users of the healthcare bodies. The system of healthcare runs on depending on the service service users. Therefore NHS always works to implement laws and regulations that look after the primary aim of service users.</w:t>
            </w:r>
          </w:p>
        </w:tc>
      </w:tr>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Competitive rivalry </w:t>
            </w:r>
          </w:p>
        </w:tc>
        <w:tc>
          <w:tcPr>
            <w:tcW w:w="670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NHS is a government regulating body therefore it does not have many competitions like other organisations in the market. However other government body like Care Quality Commission acts as a competitive rivalry of NHS. </w:t>
            </w:r>
          </w:p>
        </w:tc>
      </w:tr>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 xml:space="preserve">Threats of substitution </w:t>
            </w:r>
          </w:p>
        </w:tc>
        <w:tc>
          <w:tcPr>
            <w:tcW w:w="670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 threat of substitution is least in case of NHS as it is a </w:t>
            </w:r>
            <w:r w:rsidRPr="004A1206">
              <w:rPr>
                <w:rFonts w:ascii="Times New Roman" w:eastAsia="Times New Roman" w:hAnsi="Times New Roman" w:cs="Times New Roman"/>
                <w:noProof/>
                <w:sz w:val="24"/>
                <w:szCs w:val="24"/>
                <w:lang w:val="en-GB"/>
              </w:rPr>
              <w:lastRenderedPageBreak/>
              <w:t xml:space="preserve">governmental body and runs on the instructions and regulations of government. However, if the body does notions laid down by the government then in future, the government can develop a new body to monitor the healthcare organisations.  </w:t>
            </w:r>
          </w:p>
        </w:tc>
      </w:tr>
      <w:tr w:rsidR="00957447" w:rsidRPr="004A1206" w:rsidTr="00F00E8E">
        <w:trPr>
          <w:jc w:val="center"/>
        </w:trPr>
        <w:tc>
          <w:tcPr>
            <w:tcW w:w="265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lastRenderedPageBreak/>
              <w:t xml:space="preserve">Threat of new entry </w:t>
            </w:r>
          </w:p>
        </w:tc>
        <w:tc>
          <w:tcPr>
            <w:tcW w:w="6705" w:type="dxa"/>
          </w:tcPr>
          <w:p w:rsidR="00957447" w:rsidRPr="004A1206" w:rsidRDefault="00957447" w:rsidP="00A06B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The threat of new entry is less because it is run by the government of the country. However, even if there is a new entry of organisation it will not affect the council much. </w:t>
            </w:r>
          </w:p>
        </w:tc>
      </w:tr>
    </w:tbl>
    <w:p w:rsidR="00957447" w:rsidRPr="004A1206" w:rsidRDefault="00957447" w:rsidP="00A06B54">
      <w:pPr>
        <w:pStyle w:val="Normal1"/>
        <w:spacing w:before="200" w:after="200"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b/>
          <w:noProof/>
          <w:sz w:val="24"/>
          <w:szCs w:val="24"/>
          <w:lang w:val="en-GB"/>
        </w:rPr>
        <w:t>Table 3: Porter's Five Forces</w:t>
      </w:r>
    </w:p>
    <w:p w:rsidR="00957447" w:rsidRDefault="00957447" w:rsidP="00A06B54">
      <w:pPr>
        <w:pStyle w:val="Normal1"/>
        <w:spacing w:line="360" w:lineRule="auto"/>
        <w:jc w:val="both"/>
        <w:rPr>
          <w:rFonts w:ascii="Times New Roman" w:eastAsia="Times New Roman" w:hAnsi="Times New Roman" w:cs="Times New Roman"/>
          <w:noProof/>
          <w:sz w:val="24"/>
          <w:szCs w:val="24"/>
          <w:lang w:val="en-GB"/>
        </w:rPr>
      </w:pPr>
    </w:p>
    <w:p w:rsidR="0096604D" w:rsidRPr="0096604D" w:rsidRDefault="0096604D" w:rsidP="00A06B54">
      <w:pPr>
        <w:pStyle w:val="Normal1"/>
        <w:spacing w:line="360" w:lineRule="auto"/>
        <w:jc w:val="both"/>
        <w:rPr>
          <w:rFonts w:ascii="Times New Roman" w:eastAsia="Times New Roman" w:hAnsi="Times New Roman" w:cs="Times New Roman"/>
          <w:noProof/>
          <w:sz w:val="24"/>
          <w:szCs w:val="24"/>
          <w:lang w:val="en-GB"/>
        </w:rPr>
      </w:pPr>
    </w:p>
    <w:p w:rsidR="005D0B58" w:rsidRPr="004A1206" w:rsidRDefault="005D0B58" w:rsidP="00A06B54">
      <w:pPr>
        <w:pStyle w:val="Heading1"/>
        <w:rPr>
          <w:noProof/>
          <w:lang w:val="en-GB"/>
        </w:rPr>
      </w:pPr>
      <w:bookmarkStart w:id="7" w:name="_Toc15738310"/>
      <w:r w:rsidRPr="004A1206">
        <w:rPr>
          <w:noProof/>
          <w:lang w:val="en-GB"/>
        </w:rPr>
        <w:t>7. Implementation of Fishbone Analysis</w:t>
      </w:r>
      <w:bookmarkEnd w:id="7"/>
    </w:p>
    <w:p w:rsidR="005D0B58"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The fishbone diagram depicts the cause and effect of lack of equality and diversity in NHS. There are several environmental concerns, lack of suppliers and equipments and reigning issues with shareholders that are framing up the pathway for lack of equality and diversity in the employee union of NHS. Lack of knowledge among the hierarchical management of the author along with miscommunication between staff and management is helping the organizational culture to be framed up within the boundaries lack of employee diversity. There is huge gender pay gaps and gender dominance observed in every type of managerial and financial work that suggests that NHS does not follow employee equality protocols. Moreover, the NHS management appoints supervisors for monitoring employee work accuracy but the supervision committee does not monitor it on a regular basis, which further gives rise to such inequality in the work premise of NHS. </w:t>
      </w:r>
    </w:p>
    <w:p w:rsidR="0096604D" w:rsidRDefault="0096604D" w:rsidP="00A06B54">
      <w:pPr>
        <w:spacing w:line="360" w:lineRule="auto"/>
        <w:jc w:val="both"/>
        <w:rPr>
          <w:rFonts w:ascii="Times New Roman" w:hAnsi="Times New Roman" w:cs="Times New Roman"/>
          <w:noProof/>
          <w:sz w:val="24"/>
          <w:szCs w:val="24"/>
          <w:lang w:val="en-GB"/>
        </w:rPr>
      </w:pPr>
    </w:p>
    <w:p w:rsidR="0096604D" w:rsidRDefault="0096604D" w:rsidP="00A06B54">
      <w:pPr>
        <w:spacing w:line="360" w:lineRule="auto"/>
        <w:jc w:val="both"/>
        <w:rPr>
          <w:rFonts w:ascii="Times New Roman" w:hAnsi="Times New Roman" w:cs="Times New Roman"/>
          <w:noProof/>
          <w:sz w:val="24"/>
          <w:szCs w:val="24"/>
          <w:lang w:val="en-GB"/>
        </w:rPr>
      </w:pPr>
    </w:p>
    <w:p w:rsidR="00D812E3" w:rsidRDefault="0096604D" w:rsidP="00A06B54">
      <w:pPr>
        <w:keepNext/>
        <w:spacing w:line="360" w:lineRule="auto"/>
        <w:jc w:val="both"/>
      </w:pPr>
      <w:r>
        <w:rPr>
          <w:noProof/>
        </w:rPr>
        <w:lastRenderedPageBreak/>
        <w:drawing>
          <wp:inline distT="0" distB="0" distL="0" distR="0" wp14:anchorId="76B0C6F0">
            <wp:extent cx="5943600" cy="3324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324225"/>
                    </a:xfrm>
                    <a:prstGeom prst="rect">
                      <a:avLst/>
                    </a:prstGeom>
                  </pic:spPr>
                </pic:pic>
              </a:graphicData>
            </a:graphic>
          </wp:inline>
        </w:drawing>
      </w:r>
    </w:p>
    <w:p w:rsidR="0096604D" w:rsidRPr="004A1206" w:rsidRDefault="00D812E3" w:rsidP="00A06B54">
      <w:pPr>
        <w:pStyle w:val="Caption"/>
        <w:jc w:val="both"/>
        <w:rPr>
          <w:rFonts w:ascii="Times New Roman" w:hAnsi="Times New Roman" w:cs="Times New Roman"/>
          <w:noProof/>
          <w:sz w:val="24"/>
          <w:szCs w:val="24"/>
          <w:lang w:val="en-GB"/>
        </w:rPr>
      </w:pPr>
      <w:r>
        <w:t xml:space="preserve">Figure </w:t>
      </w:r>
      <w:fldSimple w:instr=" SEQ Figure \* ARABIC ">
        <w:r>
          <w:rPr>
            <w:noProof/>
          </w:rPr>
          <w:t>1</w:t>
        </w:r>
      </w:fldSimple>
    </w:p>
    <w:p w:rsidR="005D0B58" w:rsidRPr="004A1206" w:rsidRDefault="005D0B58" w:rsidP="00A06B54">
      <w:pPr>
        <w:jc w:val="both"/>
        <w:rPr>
          <w:noProof/>
          <w:lang w:val="en-GB"/>
        </w:rPr>
      </w:pPr>
    </w:p>
    <w:p w:rsidR="005D0B58" w:rsidRPr="0096604D" w:rsidRDefault="000831B8" w:rsidP="00A06B54">
      <w:pPr>
        <w:jc w:val="both"/>
        <w:rPr>
          <w:noProof/>
          <w:lang w:val="en-GB"/>
        </w:rPr>
      </w:pPr>
      <w:r>
        <w:rPr>
          <w:noProof/>
          <w:lang w:val="en-GB"/>
        </w:rPr>
        <mc:AlternateContent>
          <mc:Choice Requires="wps">
            <w:drawing>
              <wp:anchor distT="0" distB="0" distL="114300" distR="114300" simplePos="0" relativeHeight="251646976" behindDoc="0" locked="0" layoutInCell="1" allowOverlap="1">
                <wp:simplePos x="0" y="0"/>
                <wp:positionH relativeFrom="column">
                  <wp:posOffset>-85725</wp:posOffset>
                </wp:positionH>
                <wp:positionV relativeFrom="paragraph">
                  <wp:posOffset>3747770</wp:posOffset>
                </wp:positionV>
                <wp:extent cx="1838325" cy="333375"/>
                <wp:effectExtent l="19050" t="26670" r="38100" b="49530"/>
                <wp:wrapNone/>
                <wp:docPr id="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33337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F00E8E" w:rsidRPr="00F82605" w:rsidRDefault="00F00E8E" w:rsidP="005D0B58">
                            <w:pPr>
                              <w:rPr>
                                <w:rFonts w:ascii="Times New Roman" w:hAnsi="Times New Roman" w:cs="Times New Roman"/>
                                <w:sz w:val="18"/>
                                <w:szCs w:val="18"/>
                              </w:rPr>
                            </w:pPr>
                            <w:r w:rsidRPr="00F82605">
                              <w:rPr>
                                <w:rFonts w:ascii="Times New Roman" w:hAnsi="Times New Roman" w:cs="Times New Roman"/>
                                <w:sz w:val="18"/>
                                <w:szCs w:val="18"/>
                              </w:rPr>
                              <w:t>Deterioration in quality of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left:0;text-align:left;margin-left:-6.75pt;margin-top:295.1pt;width:144.75pt;height:2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xrLlQIAAJAFAAAOAAAAZHJzL2Uyb0RvYy54bWysVE1vEzEQvSPxHyzf6W6+2mTVTVW1FCEV&#10;qCiI88T2Zi28trGdbMqvZzybhpSKAxV7WHn88WbmzZs5v9h1hm1ViNrZmo9OSs6UFU5qu6751y83&#10;b+acxQRWgnFW1fxBRX6xfP3qvPeVGrvWGakCQxAbq97XvE3JV0URRas6iCfOK4uHjQsdJDTDupAB&#10;ekTvTDEuy9Oid0H64ISKEXevh0O+JPymUSJ9apqoEjM1x9gS/QP9V/lfLM+hWgfwrRb7MOAFUXSg&#10;LTo9QF1DArYJ+hlUp0Vw0TXpRLiucE2jhaIcMJtR+Uc29y14RbkgOdEfaIr/D1Z83N4FpmXNsVAW&#10;OizRZyQN7NooNp5kfnofK7x27+9CzjD6Wye+R2bdVYvX1GUIrm8VSIxqlO8XTx5kI+JTtuo/OInw&#10;sEmOqNo1ocuASALbUUUeDhVRu8QEbo7mk/lkPONM4NkEv7MZuYDq8bUPMb1TrmN5UfOAwRM6bG9j&#10;ytFA9XiFondGyxttDBlZZerKBLYF1AcIoWya0nOz6TDcYX9U5m+QCu6joIZ92kJ8EmuGIW/x2IOx&#10;rMfA5whBsE8OD+8GOJNGz1wvZi/13OmEjWV0h5U9ij8X6q2VJPsE2gxrTMLYzIiilkHmqDAbhLhv&#10;Zc+kztyO55MFqkRq7J/JvDwtF2ecgVlj44sUOAsufdOpJdXmSv4DxTnNvzEMFRjfwkDS4eIz3t1j&#10;tFSFo0RIj1mCg5TTbrXbq3rl5AMqE+Mm+eEYw0Xrwk/OehwJNY8/NhAUZ+a9RXUvRtNpniFkTGdn&#10;YzTC8cnq+ASsQKiaJ+SIlldpmDsbH/S6RU9Dua27xI5oNIk1d8sQ1b6PsO0pn/2IynPl2KZbvwfp&#10;8hcAAAD//wMAUEsDBBQABgAIAAAAIQAixWi23wAAAAsBAAAPAAAAZHJzL2Rvd25yZXYueG1sTI9B&#10;bsIwEEX3lXoHayp1U4FNWkIJcVBAaruGcgATD0lEPI5iA2lP3+mqXY7m6f/38/XoOnHFIbSeNMym&#10;CgRS5W1LtYbD59vkFUSIhqzpPKGGLwywLu7vcpNZf6MdXvexFhxCITMamhj7TMpQNehMmPoeiX8n&#10;PzgT+RxqaQdz43DXyUSpVDrTEjc0psdtg9V5f3EaFH6kBzyV2w1udt9Py57ey5q0fnwYyxWIiGP8&#10;g+FXn9WhYKejv5ANotMwmT3PGdUwX6oEBBPJIuV1Rw3pS7IAWeTy/4biBwAA//8DAFBLAQItABQA&#10;BgAIAAAAIQC2gziS/gAAAOEBAAATAAAAAAAAAAAAAAAAAAAAAABbQ29udGVudF9UeXBlc10ueG1s&#10;UEsBAi0AFAAGAAgAAAAhADj9If/WAAAAlAEAAAsAAAAAAAAAAAAAAAAALwEAAF9yZWxzLy5yZWxz&#10;UEsBAi0AFAAGAAgAAAAhAGnzGsuVAgAAkAUAAA4AAAAAAAAAAAAAAAAALgIAAGRycy9lMm9Eb2Mu&#10;eG1sUEsBAi0AFAAGAAgAAAAhACLFaLbfAAAACwEAAA8AAAAAAAAAAAAAAAAA7wQAAGRycy9kb3du&#10;cmV2LnhtbFBLBQYAAAAABAAEAPMAAAD7BQAAAAA=&#10;" fillcolor="#8064a2 [3207]" strokecolor="#f2f2f2 [3041]" strokeweight="3pt">
                <v:shadow on="t" color="#3f3151 [1607]" opacity=".5" offset="1pt"/>
                <v:textbox>
                  <w:txbxContent>
                    <w:p w:rsidR="00F00E8E" w:rsidRPr="00F82605" w:rsidRDefault="00F00E8E" w:rsidP="005D0B58">
                      <w:pPr>
                        <w:rPr>
                          <w:rFonts w:ascii="Times New Roman" w:hAnsi="Times New Roman" w:cs="Times New Roman"/>
                          <w:sz w:val="18"/>
                          <w:szCs w:val="18"/>
                        </w:rPr>
                      </w:pPr>
                      <w:r w:rsidRPr="00F82605">
                        <w:rPr>
                          <w:rFonts w:ascii="Times New Roman" w:hAnsi="Times New Roman" w:cs="Times New Roman"/>
                          <w:sz w:val="18"/>
                          <w:szCs w:val="18"/>
                        </w:rPr>
                        <w:t>Deterioration in quality of service</w:t>
                      </w:r>
                    </w:p>
                  </w:txbxContent>
                </v:textbox>
              </v:rect>
            </w:pict>
          </mc:Fallback>
        </mc:AlternateContent>
      </w:r>
    </w:p>
    <w:p w:rsidR="005D0B58" w:rsidRDefault="004A1206" w:rsidP="00A06B54">
      <w:pPr>
        <w:pStyle w:val="Normal1"/>
        <w:spacing w:line="360" w:lineRule="auto"/>
        <w:jc w:val="both"/>
        <w:rPr>
          <w:rFonts w:ascii="Times New Roman" w:eastAsia="Times New Roman" w:hAnsi="Times New Roman" w:cs="Times New Roman"/>
          <w:b/>
          <w:noProof/>
          <w:sz w:val="24"/>
          <w:szCs w:val="24"/>
          <w:lang w:val="en-GB"/>
        </w:rPr>
      </w:pPr>
      <w:r>
        <w:rPr>
          <w:rFonts w:ascii="Times New Roman" w:eastAsia="Times New Roman" w:hAnsi="Times New Roman" w:cs="Times New Roman"/>
          <w:b/>
          <w:noProof/>
          <w:sz w:val="24"/>
          <w:szCs w:val="24"/>
          <w:lang w:val="en-GB"/>
        </w:rPr>
        <w:t>Figure 1: Fishbone Analysis</w:t>
      </w:r>
    </w:p>
    <w:p w:rsidR="004A1206" w:rsidRPr="004A1206" w:rsidRDefault="004A1206" w:rsidP="00A06B54">
      <w:pPr>
        <w:pStyle w:val="Normal1"/>
        <w:spacing w:line="360" w:lineRule="auto"/>
        <w:jc w:val="both"/>
        <w:rPr>
          <w:rFonts w:ascii="Times New Roman" w:eastAsia="Times New Roman" w:hAnsi="Times New Roman" w:cs="Times New Roman"/>
          <w:noProof/>
          <w:sz w:val="24"/>
          <w:szCs w:val="24"/>
          <w:lang w:val="en-GB"/>
        </w:rPr>
      </w:pPr>
    </w:p>
    <w:p w:rsidR="005D0B58" w:rsidRPr="004A1206" w:rsidRDefault="005D0B58" w:rsidP="00A06B54">
      <w:pPr>
        <w:pStyle w:val="Heading1"/>
        <w:rPr>
          <w:noProof/>
          <w:lang w:val="en-GB"/>
        </w:rPr>
      </w:pPr>
      <w:bookmarkStart w:id="8" w:name="_Toc15738311"/>
      <w:r w:rsidRPr="004A1206">
        <w:rPr>
          <w:noProof/>
          <w:lang w:val="en-GB"/>
        </w:rPr>
        <w:t>8. Proposed solution</w:t>
      </w:r>
      <w:r w:rsidR="005848D8">
        <w:rPr>
          <w:noProof/>
          <w:lang w:val="en-GB"/>
        </w:rPr>
        <w:t>s</w:t>
      </w:r>
      <w:r w:rsidRPr="004A1206">
        <w:rPr>
          <w:noProof/>
          <w:lang w:val="en-GB"/>
        </w:rPr>
        <w:t xml:space="preserve"> to the problem</w:t>
      </w:r>
      <w:bookmarkEnd w:id="8"/>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In order to develop proper solution to the occurred discrimination problem, it is essential to take some action to solve this workplace discrimination as follow</w:t>
      </w:r>
      <w:r w:rsidR="004A0E98">
        <w:rPr>
          <w:rFonts w:ascii="Times New Roman" w:eastAsia="Times New Roman" w:hAnsi="Times New Roman" w:cs="Times New Roman"/>
          <w:noProof/>
          <w:sz w:val="24"/>
          <w:szCs w:val="24"/>
          <w:lang w:val="en-GB"/>
        </w:rPr>
        <w:t>s</w:t>
      </w:r>
      <w:r w:rsidRPr="004A1206">
        <w:rPr>
          <w:rFonts w:ascii="Times New Roman" w:eastAsia="Times New Roman" w:hAnsi="Times New Roman" w:cs="Times New Roman"/>
          <w:noProof/>
          <w:sz w:val="24"/>
          <w:szCs w:val="24"/>
          <w:lang w:val="en-GB"/>
        </w:rPr>
        <w:t>:</w:t>
      </w:r>
    </w:p>
    <w:p w:rsidR="00482667" w:rsidRDefault="00482667" w:rsidP="00A06B54">
      <w:pPr>
        <w:pStyle w:val="Normal1"/>
        <w:spacing w:line="360" w:lineRule="auto"/>
        <w:jc w:val="both"/>
        <w:rPr>
          <w:rFonts w:ascii="Times New Roman" w:eastAsia="Times New Roman" w:hAnsi="Times New Roman" w:cs="Times New Roman"/>
          <w:b/>
          <w:i/>
          <w:noProof/>
          <w:sz w:val="24"/>
          <w:szCs w:val="24"/>
          <w:lang w:val="en-GB"/>
        </w:rPr>
      </w:pPr>
    </w:p>
    <w:p w:rsidR="00482667" w:rsidRDefault="00482667" w:rsidP="00A06B54">
      <w:pPr>
        <w:pStyle w:val="Normal1"/>
        <w:spacing w:line="360" w:lineRule="auto"/>
        <w:jc w:val="both"/>
        <w:rPr>
          <w:rFonts w:ascii="Times New Roman" w:eastAsia="Times New Roman" w:hAnsi="Times New Roman" w:cs="Times New Roman"/>
          <w:b/>
          <w:i/>
          <w:noProof/>
          <w:sz w:val="24"/>
          <w:szCs w:val="24"/>
          <w:lang w:val="en-GB"/>
        </w:rPr>
      </w:pPr>
    </w:p>
    <w:p w:rsidR="003A4882" w:rsidRDefault="003A4882" w:rsidP="00A06B54">
      <w:pPr>
        <w:pStyle w:val="Normal1"/>
        <w:spacing w:line="360" w:lineRule="auto"/>
        <w:jc w:val="both"/>
        <w:rPr>
          <w:rFonts w:ascii="Times New Roman" w:eastAsia="Times New Roman" w:hAnsi="Times New Roman" w:cs="Times New Roman"/>
          <w:b/>
          <w:i/>
          <w:noProof/>
          <w:sz w:val="24"/>
          <w:szCs w:val="24"/>
          <w:lang w:val="en-GB"/>
        </w:rPr>
      </w:pPr>
    </w:p>
    <w:p w:rsidR="003A4882" w:rsidRDefault="003A4882" w:rsidP="00A06B54">
      <w:pPr>
        <w:pStyle w:val="Normal1"/>
        <w:spacing w:line="360" w:lineRule="auto"/>
        <w:jc w:val="both"/>
        <w:rPr>
          <w:rFonts w:ascii="Times New Roman" w:eastAsia="Times New Roman" w:hAnsi="Times New Roman" w:cs="Times New Roman"/>
          <w:b/>
          <w:i/>
          <w:noProof/>
          <w:sz w:val="24"/>
          <w:szCs w:val="24"/>
          <w:lang w:val="en-GB"/>
        </w:rPr>
      </w:pPr>
    </w:p>
    <w:p w:rsidR="00482667"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Creation of inclusive culture</w:t>
      </w:r>
    </w:p>
    <w:p w:rsidR="005D0B58" w:rsidRPr="00482667"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noProof/>
          <w:sz w:val="24"/>
          <w:szCs w:val="24"/>
          <w:lang w:val="en-GB"/>
        </w:rPr>
        <w:t xml:space="preserve">Within the workplace of NHS, by developing collaborative work culture, it can be possible to mitigate the workplace discrimination problem among the employees. Hence, by implementation of this collaborative culture can enable adequate learning opportunities for the working professionals of this healthcare regulatory body to get effective solution to this discrimination problem . Hence, by developing uniform culture within the workplace, it can be possible to enable </w:t>
      </w:r>
      <w:r w:rsidRPr="004A1206">
        <w:rPr>
          <w:rFonts w:ascii="Times New Roman" w:eastAsia="Times New Roman" w:hAnsi="Times New Roman" w:cs="Times New Roman"/>
          <w:noProof/>
          <w:sz w:val="24"/>
          <w:szCs w:val="24"/>
          <w:lang w:val="en-GB"/>
        </w:rPr>
        <w:lastRenderedPageBreak/>
        <w:t xml:space="preserve">full potential of each of the workers and thereby, it can be possible to get desired outcomes by eliminating this discriminating situation from the mentioned workplace.      </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b/>
          <w:i/>
          <w:noProof/>
          <w:sz w:val="24"/>
          <w:szCs w:val="24"/>
          <w:lang w:val="en-GB"/>
        </w:rPr>
        <w:t>Modification of discrimination policies</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Besides creating inclusive work culture, in order to develop a cemented solution against this discrimination, it is crucial to make necessary modification to the existing discrimination policies in accordance with the national anti-discrimination policy of the UK. hence, by implying suitable anti-discrimination policy it can be possible to provide equal opportunities to all the employees of NHS. Hence, this approach can help the organisation to direct all of their employees to act according to the implemented policies. Therefore, the chance of occurring discrimination can be minimised by a certain amount.    </w:t>
      </w:r>
    </w:p>
    <w:p w:rsidR="005D0B58" w:rsidRPr="004A1206" w:rsidRDefault="005D0B58" w:rsidP="00A06B54">
      <w:pPr>
        <w:pStyle w:val="Heading1"/>
        <w:rPr>
          <w:noProof/>
          <w:lang w:val="en-GB"/>
        </w:rPr>
      </w:pPr>
      <w:bookmarkStart w:id="9" w:name="_Toc15738312"/>
      <w:r w:rsidRPr="004A1206">
        <w:rPr>
          <w:noProof/>
          <w:lang w:val="en-GB"/>
        </w:rPr>
        <w:t>9. Evaluation of proposed solution</w:t>
      </w:r>
      <w:bookmarkEnd w:id="9"/>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The above-mentioned two solutions seem effective to improve the work efficiency of the mentioned health regulatory body. Therefore, after proposing some solutions to mitigate discrimination from the mentioned workplace, it is essential to evaluate the solutions properly to determine the most effective solution to deal with the current discrimination</w:t>
      </w:r>
      <w:sdt>
        <w:sdtPr>
          <w:rPr>
            <w:rFonts w:ascii="Times New Roman" w:eastAsia="Times New Roman" w:hAnsi="Times New Roman" w:cs="Times New Roman"/>
            <w:noProof/>
            <w:sz w:val="24"/>
            <w:szCs w:val="24"/>
            <w:lang w:val="en-GB"/>
          </w:rPr>
          <w:id w:val="742837874"/>
          <w:citation/>
        </w:sdtPr>
        <w:sdtContent>
          <w:r w:rsidR="008357AF">
            <w:rPr>
              <w:rFonts w:ascii="Times New Roman" w:eastAsia="Times New Roman" w:hAnsi="Times New Roman" w:cs="Times New Roman"/>
              <w:noProof/>
              <w:sz w:val="24"/>
              <w:szCs w:val="24"/>
              <w:lang w:val="en-GB"/>
            </w:rPr>
            <w:fldChar w:fldCharType="begin"/>
          </w:r>
          <w:r w:rsidR="008357AF">
            <w:rPr>
              <w:rFonts w:ascii="Times New Roman" w:eastAsia="Times New Roman" w:hAnsi="Times New Roman" w:cs="Times New Roman"/>
              <w:noProof/>
              <w:sz w:val="24"/>
              <w:szCs w:val="24"/>
              <w:lang w:val="en-GB"/>
            </w:rPr>
            <w:instrText xml:space="preserve"> CITATION Sei18 \l 2057 </w:instrText>
          </w:r>
          <w:r w:rsidR="008357AF">
            <w:rPr>
              <w:rFonts w:ascii="Times New Roman" w:eastAsia="Times New Roman" w:hAnsi="Times New Roman" w:cs="Times New Roman"/>
              <w:noProof/>
              <w:sz w:val="24"/>
              <w:szCs w:val="24"/>
              <w:lang w:val="en-GB"/>
            </w:rPr>
            <w:fldChar w:fldCharType="separate"/>
          </w:r>
          <w:r w:rsidR="008357AF">
            <w:rPr>
              <w:rFonts w:ascii="Times New Roman" w:eastAsia="Times New Roman" w:hAnsi="Times New Roman" w:cs="Times New Roman"/>
              <w:noProof/>
              <w:sz w:val="24"/>
              <w:szCs w:val="24"/>
              <w:lang w:val="en-GB"/>
            </w:rPr>
            <w:t xml:space="preserve"> </w:t>
          </w:r>
          <w:r w:rsidR="008357AF" w:rsidRPr="008357AF">
            <w:rPr>
              <w:rFonts w:ascii="Times New Roman" w:eastAsia="Times New Roman" w:hAnsi="Times New Roman" w:cs="Times New Roman"/>
              <w:noProof/>
              <w:sz w:val="24"/>
              <w:szCs w:val="24"/>
              <w:lang w:val="en-GB"/>
            </w:rPr>
            <w:t>(Seifert, 2018)</w:t>
          </w:r>
          <w:r w:rsidR="008357AF">
            <w:rPr>
              <w:rFonts w:ascii="Times New Roman" w:eastAsia="Times New Roman" w:hAnsi="Times New Roman" w:cs="Times New Roman"/>
              <w:noProof/>
              <w:sz w:val="24"/>
              <w:szCs w:val="24"/>
              <w:lang w:val="en-GB"/>
            </w:rPr>
            <w:fldChar w:fldCharType="end"/>
          </w:r>
        </w:sdtContent>
      </w:sdt>
      <w:r w:rsidRPr="004A1206">
        <w:rPr>
          <w:rFonts w:ascii="Times New Roman" w:eastAsia="Times New Roman" w:hAnsi="Times New Roman" w:cs="Times New Roman"/>
          <w:noProof/>
          <w:sz w:val="24"/>
          <w:szCs w:val="24"/>
          <w:lang w:val="en-GB"/>
        </w:rPr>
        <w:t>.</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Hence, by evaluating the proposed solution of modifying anti-discrimination policies, it can be sensed that, by making necessary changes in present policies, it can be possible to convey a clear message among the employees to work by maintaining work ethics. Hence, by making changes in existing policies according to the present needs of the organisation, it can be easier to mitigate the occurrence of discriminating situation within the workplace. Hence, this solution emphasises on maintaining a good code of conduct within the workplace to take action against any workplace discrimination (</w:t>
      </w:r>
      <w:r w:rsidRPr="004A1206">
        <w:rPr>
          <w:rFonts w:ascii="Times New Roman" w:eastAsia="Times New Roman" w:hAnsi="Times New Roman" w:cs="Times New Roman"/>
          <w:noProof/>
          <w:color w:val="222222"/>
          <w:sz w:val="24"/>
          <w:szCs w:val="24"/>
          <w:highlight w:val="white"/>
          <w:lang w:val="en-GB"/>
        </w:rPr>
        <w:t>Singh, T.S. and Singh, 2018, p. 145</w:t>
      </w:r>
      <w:r w:rsidRPr="004A1206">
        <w:rPr>
          <w:rFonts w:ascii="Times New Roman" w:eastAsia="Times New Roman" w:hAnsi="Times New Roman" w:cs="Times New Roman"/>
          <w:noProof/>
          <w:sz w:val="24"/>
          <w:szCs w:val="24"/>
          <w:lang w:val="en-GB"/>
        </w:rPr>
        <w:t>).</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On the other hand, by developing inclusive work culture within the organisation, it can be possible to increase employee collaboration. Hence, a collaborative culture among the employee group helps to reduce discrimination in the workplace. In case of a healthcare regulatory firm such as NHS, this proposed solution can provide a better opportunity to the organisation to take care of their discriminating incidents and can develop a positive environment. Additionally, all the employees can get equal opportunities and facilities within the mentioned workplace by developing this collaborative work culture . Moreover, each of the employees can get opportunities to foster their professional knowledge by attending suitable learning and knowledge development </w:t>
      </w:r>
      <w:r w:rsidRPr="004A1206">
        <w:rPr>
          <w:rFonts w:ascii="Times New Roman" w:eastAsia="Times New Roman" w:hAnsi="Times New Roman" w:cs="Times New Roman"/>
          <w:noProof/>
          <w:sz w:val="24"/>
          <w:szCs w:val="24"/>
          <w:lang w:val="en-GB"/>
        </w:rPr>
        <w:lastRenderedPageBreak/>
        <w:t>programs. These learning programs can be conducted successfully within a collaborative environment. Hence, with the help of this collaborative work culture relationship among all the internal and external stakeholders of NHS such as Director, trustees, board members, practitioners, public health managers, fund providers, service users and link group can be maintained properly. Therefore, this good amount of relationship among all the stakeholders can help to eliminate workplace discrimination.</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Hence, by evaluating the two proposed solution, it can be sensed that, creating an inclusive culture within the workplace seems the best suited solution to mitigate discrimination from the workplace. Hence, by developing collaborative work culture it can be possible to develop a transparent relationship among the stakeholders that can help to eliminate discrimination from the workplace. There are suitable policies present in the mentioned workplace according to the regulations and laws inaugurated by the national government of the UK. Hence, in case of this organisation, all the employees are working accordingly by the guidance of national anti-discrimination legislation. Hence, this solution of developing inclusive work culture seems more suitable than modifying anti-discrimination policies in this context.           </w:t>
      </w:r>
    </w:p>
    <w:p w:rsidR="005D0B58" w:rsidRPr="004A1206" w:rsidRDefault="005D0B58" w:rsidP="00A06B54">
      <w:pPr>
        <w:pStyle w:val="Heading1"/>
        <w:rPr>
          <w:noProof/>
          <w:lang w:val="en-GB"/>
        </w:rPr>
      </w:pPr>
      <w:bookmarkStart w:id="10" w:name="_Toc15738313"/>
      <w:r w:rsidRPr="004A1206">
        <w:rPr>
          <w:noProof/>
          <w:lang w:val="en-GB"/>
        </w:rPr>
        <w:t>10. Implementation of proposed solution</w:t>
      </w:r>
      <w:bookmarkEnd w:id="10"/>
    </w:p>
    <w:p w:rsidR="005D0B58"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In order to implement this proposed solution for mitigating workplace discrimination, it requires following several steps such as follows:</w:t>
      </w:r>
    </w:p>
    <w:p w:rsidR="005E354F" w:rsidRDefault="005E354F" w:rsidP="00A06B54">
      <w:pPr>
        <w:pStyle w:val="Normal1"/>
        <w:spacing w:line="360" w:lineRule="auto"/>
        <w:jc w:val="both"/>
        <w:rPr>
          <w:rFonts w:ascii="Times New Roman" w:eastAsia="Times New Roman" w:hAnsi="Times New Roman" w:cs="Times New Roman"/>
          <w:b/>
          <w:noProof/>
          <w:sz w:val="24"/>
          <w:szCs w:val="24"/>
          <w:lang w:val="en-GB"/>
        </w:rPr>
      </w:pPr>
      <w:r>
        <w:rPr>
          <w:rFonts w:ascii="Times New Roman" w:eastAsia="Times New Roman" w:hAnsi="Times New Roman" w:cs="Times New Roman"/>
          <w:b/>
          <w:noProof/>
          <w:sz w:val="24"/>
          <w:szCs w:val="24"/>
        </w:rPr>
        <w:lastRenderedPageBreak/>
        <w:drawing>
          <wp:inline distT="0" distB="0" distL="0" distR="0">
            <wp:extent cx="5486400" cy="3200400"/>
            <wp:effectExtent l="571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00E8E" w:rsidRDefault="00F00E8E" w:rsidP="00A06B54">
      <w:pPr>
        <w:pStyle w:val="Normal1"/>
        <w:spacing w:line="360" w:lineRule="auto"/>
        <w:jc w:val="both"/>
        <w:rPr>
          <w:rFonts w:ascii="Times New Roman" w:eastAsia="Times New Roman" w:hAnsi="Times New Roman" w:cs="Times New Roman"/>
          <w:b/>
          <w:noProof/>
          <w:sz w:val="24"/>
          <w:szCs w:val="24"/>
          <w:lang w:val="en-GB"/>
        </w:rPr>
      </w:pPr>
      <w:r>
        <w:rPr>
          <w:rFonts w:ascii="Times New Roman" w:eastAsia="Times New Roman" w:hAnsi="Times New Roman" w:cs="Times New Roman"/>
          <w:b/>
          <w:noProof/>
          <w:sz w:val="24"/>
          <w:szCs w:val="24"/>
          <w:lang w:val="en-GB"/>
        </w:rPr>
        <w:t xml:space="preserve">Figure 2: </w:t>
      </w:r>
      <w:r w:rsidR="005E354F">
        <w:rPr>
          <w:rFonts w:ascii="Times New Roman" w:eastAsia="Times New Roman" w:hAnsi="Times New Roman" w:cs="Times New Roman"/>
          <w:b/>
          <w:noProof/>
          <w:sz w:val="24"/>
          <w:szCs w:val="24"/>
          <w:lang w:val="en-GB"/>
        </w:rPr>
        <w:t>Implementation of solution</w:t>
      </w:r>
    </w:p>
    <w:p w:rsidR="00F00E8E" w:rsidRPr="004A1206" w:rsidRDefault="00F00E8E" w:rsidP="00A06B54">
      <w:pPr>
        <w:pStyle w:val="Normal1"/>
        <w:spacing w:line="360" w:lineRule="auto"/>
        <w:jc w:val="both"/>
        <w:rPr>
          <w:rFonts w:ascii="Times New Roman" w:eastAsia="Times New Roman" w:hAnsi="Times New Roman" w:cs="Times New Roman"/>
          <w:noProof/>
          <w:sz w:val="24"/>
          <w:szCs w:val="24"/>
          <w:lang w:val="en-GB"/>
        </w:rPr>
      </w:pPr>
    </w:p>
    <w:p w:rsidR="005D0B58" w:rsidRPr="004A1206"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Step 1: Providing necessary education to the leaders</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In order to develop an inclusive culture within the mentioned organisation, it is essential to provide the necessary education to the organisation leaders. This activity seems helpful for the mentioned organisation, as the leaders have the responsibility to emphasise a positive work culture within the organisation . Hence, they need to standout as a role model to the other employees to follow this positive culture. Hence, workplace discrimination can be mitigated by the help of this practice.    </w:t>
      </w:r>
    </w:p>
    <w:p w:rsidR="005D0B58" w:rsidRPr="004A1206"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Step 2: Forming inclusion council</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This step is vital to implement an inclusive work culture. Hence, by following this step, a group of dedicated leaders under the CEO has been formed to set specific goals for the employees that help to develop a collaborative culture among the diverse workforce. In addition to that, by following this step, it can be possible to create such an organisational culture in which all employees can have to take responsibilities to maintain this culture. </w:t>
      </w:r>
    </w:p>
    <w:p w:rsidR="005D0B58" w:rsidRPr="004A1206"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Step 3: Promoting inclusiveness among the employees</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In order to mitigate workplace discrimination from the work environment of NHS, implementation of inclusive work culture seems an effective solution. Hence, in order to promote this inclusiveness among the employees, it is necessary to enhance the HR presence in case of isolated employee group. </w:t>
      </w:r>
    </w:p>
    <w:p w:rsidR="005D0B58" w:rsidRPr="004A1206"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lastRenderedPageBreak/>
        <w:t>Step 4: Listen to employees</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It is essential to listen to the employees to implement this collaborative culture within the organisation for removing workplace discrimination from the workplace. In order to implement collaborative culture within the mentioned work environment it is essential to get views of all the employees, as employees are the crucial elements to develop a suitable work structure</w:t>
      </w:r>
      <w:r w:rsidR="008D20D8">
        <w:rPr>
          <w:rFonts w:ascii="Times New Roman" w:eastAsia="Times New Roman" w:hAnsi="Times New Roman" w:cs="Times New Roman"/>
          <w:noProof/>
          <w:sz w:val="24"/>
          <w:szCs w:val="24"/>
          <w:lang w:val="en-GB"/>
        </w:rPr>
        <w:t xml:space="preserve"> </w:t>
      </w:r>
      <w:r w:rsidRPr="004A1206">
        <w:rPr>
          <w:rFonts w:ascii="Times New Roman" w:eastAsia="Times New Roman" w:hAnsi="Times New Roman" w:cs="Times New Roman"/>
          <w:noProof/>
          <w:sz w:val="24"/>
          <w:szCs w:val="24"/>
          <w:lang w:val="en-GB"/>
        </w:rPr>
        <w:t xml:space="preserve">.   </w:t>
      </w:r>
    </w:p>
    <w:p w:rsidR="005D0B58" w:rsidRPr="004A1206" w:rsidRDefault="005D0B58" w:rsidP="00A06B54">
      <w:pPr>
        <w:pStyle w:val="Normal1"/>
        <w:spacing w:line="360" w:lineRule="auto"/>
        <w:jc w:val="both"/>
        <w:rPr>
          <w:rFonts w:ascii="Times New Roman" w:eastAsia="Times New Roman" w:hAnsi="Times New Roman" w:cs="Times New Roman"/>
          <w:b/>
          <w:i/>
          <w:noProof/>
          <w:sz w:val="24"/>
          <w:szCs w:val="24"/>
          <w:lang w:val="en-GB"/>
        </w:rPr>
      </w:pPr>
      <w:r w:rsidRPr="004A1206">
        <w:rPr>
          <w:rFonts w:ascii="Times New Roman" w:eastAsia="Times New Roman" w:hAnsi="Times New Roman" w:cs="Times New Roman"/>
          <w:b/>
          <w:i/>
          <w:noProof/>
          <w:sz w:val="24"/>
          <w:szCs w:val="24"/>
          <w:lang w:val="en-GB"/>
        </w:rPr>
        <w:t>Step 5: Holding effective meetings</w:t>
      </w:r>
    </w:p>
    <w:p w:rsidR="005D0B58" w:rsidRPr="004A1206" w:rsidRDefault="005D0B58"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Experience of all the employees is very important for an organisation to develop a positive work culture within the organisation. Hence, conducting meetings in certain interval can help to minimise discrimination from the workplace. Hence, by conducting these meeting sessions, it can be possible to increase the opportunities to share personal views among the employee group. Therefore, by conducting effective meetings among the employee group, it can be possible to improve collaborative work culture within the firm, as employees can get opportunities to work as a team. Additionally, there is always a possibility of occurring ethical work practice that helps to eliminate these discriminations from the workplace.     </w:t>
      </w:r>
    </w:p>
    <w:p w:rsidR="005D0B58" w:rsidRPr="004A1206" w:rsidRDefault="005D0B58" w:rsidP="00A06B54">
      <w:pPr>
        <w:pStyle w:val="Heading1"/>
        <w:rPr>
          <w:noProof/>
          <w:lang w:val="en-GB"/>
        </w:rPr>
      </w:pPr>
      <w:bookmarkStart w:id="11" w:name="_Toc15738314"/>
      <w:r w:rsidRPr="004A1206">
        <w:rPr>
          <w:noProof/>
          <w:lang w:val="en-GB"/>
        </w:rPr>
        <w:t>11. Communication Plan to the stakeholders</w:t>
      </w:r>
      <w:bookmarkEnd w:id="11"/>
    </w:p>
    <w:p w:rsidR="005D0B58" w:rsidRPr="004A1206" w:rsidRDefault="005D0B58" w:rsidP="00A06B54">
      <w:pPr>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Stakeholder’s Communication Plan</w:t>
      </w:r>
    </w:p>
    <w:p w:rsidR="005D0B58" w:rsidRPr="004A1206" w:rsidRDefault="005D0B58" w:rsidP="00A06B54">
      <w:pPr>
        <w:jc w:val="both"/>
        <w:rPr>
          <w:noProof/>
          <w:lang w:val="en-GB"/>
        </w:rPr>
      </w:pPr>
    </w:p>
    <w:tbl>
      <w:tblPr>
        <w:tblStyle w:val="TableGrid"/>
        <w:tblW w:w="0" w:type="auto"/>
        <w:shd w:val="clear" w:color="auto" w:fill="B8CCE4" w:themeFill="accent1" w:themeFillTint="66"/>
        <w:tblLook w:val="04A0" w:firstRow="1" w:lastRow="0" w:firstColumn="1" w:lastColumn="0" w:noHBand="0" w:noVBand="1"/>
      </w:tblPr>
      <w:tblGrid>
        <w:gridCol w:w="1542"/>
        <w:gridCol w:w="2170"/>
        <w:gridCol w:w="1890"/>
        <w:gridCol w:w="1865"/>
        <w:gridCol w:w="1883"/>
      </w:tblGrid>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 xml:space="preserve">Stakeholder </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Interest</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Communication vehicle</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Frequency</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Comments</w:t>
            </w:r>
          </w:p>
        </w:tc>
      </w:tr>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 xml:space="preserve">Government </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Government has key interest on the activities of NHS in order to promote health awareness among people.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Email, phones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3 months </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Government is the external stakeholder of NHS. NHS updates its policies and monitors HSC centre with the help of communicating </w:t>
            </w:r>
            <w:r w:rsidRPr="004A1206">
              <w:rPr>
                <w:rFonts w:ascii="Times New Roman" w:hAnsi="Times New Roman" w:cs="Times New Roman"/>
                <w:noProof/>
                <w:sz w:val="24"/>
                <w:szCs w:val="24"/>
                <w:lang w:val="en-GB"/>
              </w:rPr>
              <w:lastRenderedPageBreak/>
              <w:t xml:space="preserve">with government of the UK. </w:t>
            </w:r>
          </w:p>
        </w:tc>
      </w:tr>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Community</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Community has key interest on the activities of the NHS because people get benefits from the policies and practice of NHS.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Promotional events, emails.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NHS needs to communicate with community while updating the policy or incorporating any changes in the care system. </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Community is the external stakeholder of NHS which gets benefits from the organization. NHS communicates with the community to promote health awareness. </w:t>
            </w:r>
          </w:p>
        </w:tc>
      </w:tr>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 xml:space="preserve">Healthcare centre </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Healthcare centers provide quality care with the help of the policies of NHS. NHS monitors the care homes.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Emails, phone, conference.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Every month</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HealthCare centers are external stakeholders of the NHS. These are monitored by the mentioned organization. </w:t>
            </w:r>
          </w:p>
        </w:tc>
      </w:tr>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 xml:space="preserve">Investors </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Investors invest money in NSH to help the organization to run its health care related activities.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Emails, phone, face-to-face meetings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Whenever required. </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Investors help NHS to successfully run its health care related activities. </w:t>
            </w:r>
          </w:p>
        </w:tc>
      </w:tr>
      <w:tr w:rsidR="005D0B58" w:rsidRPr="004A1206" w:rsidTr="00F27111">
        <w:tc>
          <w:tcPr>
            <w:tcW w:w="1548"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b/>
                <w:noProof/>
                <w:sz w:val="24"/>
                <w:szCs w:val="24"/>
                <w:lang w:val="en-GB"/>
              </w:rPr>
            </w:pPr>
            <w:r w:rsidRPr="004A1206">
              <w:rPr>
                <w:rFonts w:ascii="Times New Roman" w:hAnsi="Times New Roman" w:cs="Times New Roman"/>
                <w:b/>
                <w:noProof/>
                <w:sz w:val="24"/>
                <w:szCs w:val="24"/>
                <w:lang w:val="en-GB"/>
              </w:rPr>
              <w:t xml:space="preserve">Employees </w:t>
            </w:r>
          </w:p>
        </w:tc>
        <w:tc>
          <w:tcPr>
            <w:tcW w:w="2282"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Employees of the NHS have core interest on the </w:t>
            </w:r>
            <w:r w:rsidRPr="004A1206">
              <w:rPr>
                <w:rFonts w:ascii="Times New Roman" w:hAnsi="Times New Roman" w:cs="Times New Roman"/>
                <w:noProof/>
                <w:sz w:val="24"/>
                <w:szCs w:val="24"/>
                <w:lang w:val="en-GB"/>
              </w:rPr>
              <w:lastRenderedPageBreak/>
              <w:t xml:space="preserve">organizational culture, policy and practice of NHS.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lastRenderedPageBreak/>
              <w:t xml:space="preserve">Face-to-face, emails, phone. </w:t>
            </w:r>
          </w:p>
        </w:tc>
        <w:tc>
          <w:tcPr>
            <w:tcW w:w="1915"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t xml:space="preserve">NHS communicates </w:t>
            </w:r>
            <w:r w:rsidRPr="004A1206">
              <w:rPr>
                <w:rFonts w:ascii="Times New Roman" w:hAnsi="Times New Roman" w:cs="Times New Roman"/>
                <w:noProof/>
                <w:sz w:val="24"/>
                <w:szCs w:val="24"/>
                <w:lang w:val="en-GB"/>
              </w:rPr>
              <w:lastRenderedPageBreak/>
              <w:t xml:space="preserve">with employees in regular basis. </w:t>
            </w:r>
          </w:p>
        </w:tc>
        <w:tc>
          <w:tcPr>
            <w:tcW w:w="1916" w:type="dxa"/>
            <w:shd w:val="clear" w:color="auto" w:fill="B8CCE4" w:themeFill="accent1" w:themeFillTint="66"/>
          </w:tcPr>
          <w:p w:rsidR="005D0B58" w:rsidRPr="004A1206" w:rsidRDefault="005D0B58" w:rsidP="00A06B54">
            <w:pPr>
              <w:spacing w:line="360" w:lineRule="auto"/>
              <w:jc w:val="both"/>
              <w:rPr>
                <w:rFonts w:ascii="Times New Roman" w:hAnsi="Times New Roman" w:cs="Times New Roman"/>
                <w:noProof/>
                <w:sz w:val="24"/>
                <w:szCs w:val="24"/>
                <w:lang w:val="en-GB"/>
              </w:rPr>
            </w:pPr>
            <w:r w:rsidRPr="004A1206">
              <w:rPr>
                <w:rFonts w:ascii="Times New Roman" w:hAnsi="Times New Roman" w:cs="Times New Roman"/>
                <w:noProof/>
                <w:sz w:val="24"/>
                <w:szCs w:val="24"/>
                <w:lang w:val="en-GB"/>
              </w:rPr>
              <w:lastRenderedPageBreak/>
              <w:t xml:space="preserve">Employees are the internal stakeholders. </w:t>
            </w:r>
            <w:r w:rsidRPr="004A1206">
              <w:rPr>
                <w:rFonts w:ascii="Times New Roman" w:hAnsi="Times New Roman" w:cs="Times New Roman"/>
                <w:noProof/>
                <w:sz w:val="24"/>
                <w:szCs w:val="24"/>
                <w:lang w:val="en-GB"/>
              </w:rPr>
              <w:lastRenderedPageBreak/>
              <w:t xml:space="preserve">They help the organization to run its care activities in the United Kingdom. Effective horizontal communication needs to be maintained with employees by NHS.  </w:t>
            </w:r>
          </w:p>
        </w:tc>
      </w:tr>
    </w:tbl>
    <w:p w:rsidR="00CC230D" w:rsidRPr="00CC230D" w:rsidRDefault="00CC230D" w:rsidP="00A06B54">
      <w:pPr>
        <w:spacing w:line="360" w:lineRule="auto"/>
        <w:jc w:val="both"/>
        <w:rPr>
          <w:rFonts w:ascii="Times New Roman" w:hAnsi="Times New Roman" w:cs="Times New Roman"/>
          <w:b/>
          <w:noProof/>
          <w:sz w:val="24"/>
          <w:szCs w:val="24"/>
          <w:lang w:val="en-GB"/>
        </w:rPr>
      </w:pPr>
      <w:r w:rsidRPr="00CC230D">
        <w:rPr>
          <w:rFonts w:ascii="Times New Roman" w:hAnsi="Times New Roman" w:cs="Times New Roman"/>
          <w:b/>
          <w:noProof/>
          <w:sz w:val="24"/>
          <w:szCs w:val="24"/>
          <w:lang w:val="en-GB"/>
        </w:rPr>
        <w:t>Table 4: Stakeholders communication plan</w:t>
      </w:r>
    </w:p>
    <w:p w:rsidR="00CC230D" w:rsidRPr="00CC230D" w:rsidRDefault="00CC230D" w:rsidP="00A06B54">
      <w:pPr>
        <w:spacing w:line="360" w:lineRule="auto"/>
        <w:jc w:val="both"/>
        <w:rPr>
          <w:rFonts w:ascii="Times New Roman" w:hAnsi="Times New Roman" w:cs="Times New Roman"/>
          <w:noProof/>
          <w:sz w:val="24"/>
          <w:szCs w:val="24"/>
          <w:lang w:val="en-GB"/>
        </w:rPr>
      </w:pPr>
    </w:p>
    <w:p w:rsidR="004733E6" w:rsidRPr="004A1206" w:rsidRDefault="00C721E9" w:rsidP="00A06B54">
      <w:pPr>
        <w:pStyle w:val="Heading1"/>
        <w:rPr>
          <w:noProof/>
          <w:lang w:val="en-GB"/>
        </w:rPr>
      </w:pPr>
      <w:bookmarkStart w:id="12" w:name="_Toc15738315"/>
      <w:r w:rsidRPr="004A1206">
        <w:rPr>
          <w:noProof/>
          <w:lang w:val="en-GB"/>
        </w:rPr>
        <w:t>12. Monitoring and Reviewing Plans</w:t>
      </w:r>
      <w:bookmarkEnd w:id="12"/>
      <w:r w:rsidRPr="004A1206">
        <w:rPr>
          <w:noProof/>
          <w:lang w:val="en-GB"/>
        </w:rPr>
        <w:t xml:space="preserve"> </w:t>
      </w:r>
    </w:p>
    <w:p w:rsidR="004733E6" w:rsidRPr="004A1206" w:rsidRDefault="00C721E9" w:rsidP="00A06B54">
      <w:pPr>
        <w:pStyle w:val="Normal1"/>
        <w:spacing w:line="360" w:lineRule="auto"/>
        <w:jc w:val="both"/>
        <w:rPr>
          <w:rFonts w:ascii="Times New Roman" w:eastAsia="Times New Roman" w:hAnsi="Times New Roman" w:cs="Times New Roman"/>
          <w:b/>
          <w:noProof/>
          <w:sz w:val="24"/>
          <w:szCs w:val="24"/>
          <w:lang w:val="en-GB"/>
        </w:rPr>
      </w:pPr>
      <w:r w:rsidRPr="004A1206">
        <w:rPr>
          <w:rFonts w:ascii="Times New Roman" w:eastAsia="Times New Roman" w:hAnsi="Times New Roman" w:cs="Times New Roman"/>
          <w:noProof/>
          <w:sz w:val="24"/>
          <w:szCs w:val="24"/>
          <w:lang w:val="en-GB"/>
        </w:rPr>
        <w:t>Based on the HR leadership team, the company has been able to recruit a wide range of workforce that eventually includes; ethnicities, ages, worldviews, and religions. Following are the different steps of reviewing and monitoring the inclusive culture within the workplace of NHS. They are as follows:</w:t>
      </w:r>
      <w:r w:rsidRPr="004A1206">
        <w:rPr>
          <w:rFonts w:ascii="Times New Roman" w:eastAsia="Times New Roman" w:hAnsi="Times New Roman" w:cs="Times New Roman"/>
          <w:b/>
          <w:noProof/>
          <w:sz w:val="24"/>
          <w:szCs w:val="24"/>
          <w:lang w:val="en-GB"/>
        </w:rPr>
        <w:t xml:space="preserve"> </w:t>
      </w:r>
    </w:p>
    <w:p w:rsidR="004733E6" w:rsidRPr="004A1206" w:rsidRDefault="00C721E9" w:rsidP="00A06B5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To review and monitor whether the working employees within the NHS are getting all the facilities and able to encourage workplace peace within the organization </w:t>
      </w:r>
    </w:p>
    <w:p w:rsidR="004733E6" w:rsidRPr="004A1206" w:rsidRDefault="00C721E9" w:rsidP="00A06B5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To monitor whether every working staff are invited in the discussion and they also participate in the organization</w:t>
      </w:r>
      <w:r w:rsidR="004A0E98">
        <w:rPr>
          <w:rFonts w:ascii="Times New Roman" w:eastAsia="Times New Roman" w:hAnsi="Times New Roman" w:cs="Times New Roman"/>
          <w:noProof/>
          <w:sz w:val="24"/>
          <w:szCs w:val="24"/>
          <w:lang w:val="en-GB"/>
        </w:rPr>
        <w:t>.</w:t>
      </w:r>
    </w:p>
    <w:p w:rsidR="004733E6" w:rsidRPr="004A1206" w:rsidRDefault="00C721E9" w:rsidP="00A06B5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To monitor and review whether every working employee are confronting any kind of discrimination within the organization, specifically in the workplace </w:t>
      </w:r>
    </w:p>
    <w:p w:rsidR="004733E6" w:rsidRPr="004A1206" w:rsidRDefault="00C721E9" w:rsidP="00A06B5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To review and monitor whether all the working employees from the different class are effectively treated within the workplace</w:t>
      </w:r>
      <w:r w:rsidR="004A0E98">
        <w:rPr>
          <w:rFonts w:ascii="Times New Roman" w:eastAsia="Times New Roman" w:hAnsi="Times New Roman" w:cs="Times New Roman"/>
          <w:noProof/>
          <w:sz w:val="24"/>
          <w:szCs w:val="24"/>
          <w:lang w:val="en-GB"/>
        </w:rPr>
        <w:t>.</w:t>
      </w:r>
    </w:p>
    <w:p w:rsidR="004733E6" w:rsidRPr="004A1206" w:rsidRDefault="00C721E9" w:rsidP="00A06B54">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To review and monitor where the working employees are able to develop the reports regarding their performance and skills</w:t>
      </w:r>
    </w:p>
    <w:p w:rsidR="004733E6" w:rsidRPr="004A1206" w:rsidRDefault="00C721E9" w:rsidP="00A06B54">
      <w:pPr>
        <w:pStyle w:val="Heading1"/>
        <w:rPr>
          <w:noProof/>
          <w:lang w:val="en-GB"/>
        </w:rPr>
      </w:pPr>
      <w:bookmarkStart w:id="13" w:name="_Toc15738316"/>
      <w:r w:rsidRPr="004A1206">
        <w:rPr>
          <w:noProof/>
          <w:lang w:val="en-GB"/>
        </w:rPr>
        <w:lastRenderedPageBreak/>
        <w:t>13. Conclusion</w:t>
      </w:r>
      <w:bookmarkEnd w:id="13"/>
      <w:r w:rsidRPr="004A1206">
        <w:rPr>
          <w:noProof/>
          <w:lang w:val="en-GB"/>
        </w:rPr>
        <w:t xml:space="preserve"> </w:t>
      </w:r>
    </w:p>
    <w:p w:rsidR="00895DA1" w:rsidRDefault="00C721E9" w:rsidP="00A06B54">
      <w:pPr>
        <w:pStyle w:val="Normal1"/>
        <w:spacing w:line="360" w:lineRule="auto"/>
        <w:jc w:val="both"/>
        <w:rPr>
          <w:rFonts w:ascii="Times New Roman" w:eastAsia="Times New Roman" w:hAnsi="Times New Roman" w:cs="Times New Roman"/>
          <w:noProof/>
          <w:sz w:val="24"/>
          <w:szCs w:val="24"/>
          <w:lang w:val="en-GB"/>
        </w:rPr>
      </w:pPr>
      <w:r w:rsidRPr="004A1206">
        <w:rPr>
          <w:rFonts w:ascii="Times New Roman" w:eastAsia="Times New Roman" w:hAnsi="Times New Roman" w:cs="Times New Roman"/>
          <w:noProof/>
          <w:sz w:val="24"/>
          <w:szCs w:val="24"/>
          <w:lang w:val="en-GB"/>
        </w:rPr>
        <w:t xml:space="preserve">This assignment has been able to recognize the meaning of discrimination, which is considered as the unfair or </w:t>
      </w:r>
      <w:r w:rsidR="00895DA1" w:rsidRPr="004A1206">
        <w:rPr>
          <w:rFonts w:ascii="Times New Roman" w:eastAsia="Times New Roman" w:hAnsi="Times New Roman" w:cs="Times New Roman"/>
          <w:noProof/>
          <w:sz w:val="24"/>
          <w:szCs w:val="24"/>
          <w:lang w:val="en-GB"/>
        </w:rPr>
        <w:t>in equivalent</w:t>
      </w:r>
      <w:r w:rsidRPr="004A1206">
        <w:rPr>
          <w:rFonts w:ascii="Times New Roman" w:eastAsia="Times New Roman" w:hAnsi="Times New Roman" w:cs="Times New Roman"/>
          <w:noProof/>
          <w:sz w:val="24"/>
          <w:szCs w:val="24"/>
          <w:lang w:val="en-GB"/>
        </w:rPr>
        <w:t xml:space="preserve"> treatment of an individual person or working employee based on some personal attributes. Predominantly, discrimination is considered to be the act of formulating between one and another thing. This assignment has been able to identify the workplace discrimination that is going through in the workplace of NHS. The background of NHS has also been recognized in this assignment, NHS is eventually the NDPB (Non-Departmental Public Body) based on the Department of Health and Social Care in England. The assignment has implemented the Fish borne analysis and able to identify the solutions for overcoming the discrimination act within the organization. </w:t>
      </w:r>
    </w:p>
    <w:p w:rsidR="004A0E98" w:rsidRDefault="004A0E98"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sdt>
      <w:sdtPr>
        <w:id w:val="-727921144"/>
        <w:docPartObj>
          <w:docPartGallery w:val="Bibliographies"/>
          <w:docPartUnique/>
        </w:docPartObj>
      </w:sdtPr>
      <w:sdtEndPr>
        <w:rPr>
          <w:rFonts w:cs="Times New Roman"/>
          <w:b w:val="0"/>
          <w:szCs w:val="24"/>
        </w:rPr>
      </w:sdtEndPr>
      <w:sdtContent>
        <w:p w:rsidR="008357AF" w:rsidRDefault="008357AF" w:rsidP="00A06B54">
          <w:pPr>
            <w:pStyle w:val="Heading1"/>
          </w:pPr>
          <w:r>
            <w:t>References</w:t>
          </w:r>
        </w:p>
        <w:sdt>
          <w:sdtPr>
            <w:id w:val="-573587230"/>
            <w:bibliography/>
          </w:sdtPr>
          <w:sdtEndPr>
            <w:rPr>
              <w:rFonts w:ascii="Times New Roman" w:hAnsi="Times New Roman" w:cs="Times New Roman"/>
              <w:sz w:val="24"/>
              <w:szCs w:val="24"/>
            </w:rPr>
          </w:sdtEndPr>
          <w:sdtContent>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sz w:val="24"/>
                  <w:szCs w:val="24"/>
                </w:rPr>
                <w:fldChar w:fldCharType="begin"/>
              </w:r>
              <w:r w:rsidRPr="008357AF">
                <w:rPr>
                  <w:rFonts w:ascii="Times New Roman" w:hAnsi="Times New Roman" w:cs="Times New Roman"/>
                  <w:sz w:val="24"/>
                  <w:szCs w:val="24"/>
                </w:rPr>
                <w:instrText xml:space="preserve"> BIBLIOGRAPHY </w:instrText>
              </w:r>
              <w:r w:rsidRPr="008357AF">
                <w:rPr>
                  <w:rFonts w:ascii="Times New Roman" w:hAnsi="Times New Roman" w:cs="Times New Roman"/>
                  <w:sz w:val="24"/>
                  <w:szCs w:val="24"/>
                </w:rPr>
                <w:fldChar w:fldCharType="separate"/>
              </w:r>
              <w:r w:rsidRPr="008357AF">
                <w:rPr>
                  <w:rFonts w:ascii="Times New Roman" w:hAnsi="Times New Roman" w:cs="Times New Roman"/>
                  <w:noProof/>
                  <w:sz w:val="24"/>
                  <w:szCs w:val="24"/>
                </w:rPr>
                <w:t xml:space="preserve">Bartoli, A. C. T. D. V. a. T. P., 2015. Embedding equality and diversity in the curriculum: a social work practitioner's guide.. </w:t>
              </w:r>
              <w:r w:rsidRPr="008357AF">
                <w:rPr>
                  <w:rFonts w:ascii="Times New Roman" w:hAnsi="Times New Roman" w:cs="Times New Roman"/>
                  <w:i/>
                  <w:iCs/>
                  <w:noProof/>
                  <w:sz w:val="24"/>
                  <w:szCs w:val="24"/>
                </w:rPr>
                <w:t xml:space="preserve">The Higher Education Academy-Scotland, </w:t>
              </w:r>
              <w:r w:rsidRPr="008357AF">
                <w:rPr>
                  <w:rFonts w:ascii="Times New Roman" w:hAnsi="Times New Roman" w:cs="Times New Roman"/>
                  <w:noProof/>
                  <w:sz w:val="24"/>
                  <w:szCs w:val="24"/>
                </w:rPr>
                <w:t>pp. 1-14.</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Dorner, D. a. F. J., 2017. Complex problem solvimg: what it is and what it is not.. </w:t>
              </w:r>
              <w:r w:rsidRPr="008357AF">
                <w:rPr>
                  <w:rFonts w:ascii="Times New Roman" w:hAnsi="Times New Roman" w:cs="Times New Roman"/>
                  <w:i/>
                  <w:iCs/>
                  <w:noProof/>
                  <w:sz w:val="24"/>
                  <w:szCs w:val="24"/>
                </w:rPr>
                <w:t>Frontiers in Psychology</w:t>
              </w:r>
              <w:r w:rsidRPr="008357AF">
                <w:rPr>
                  <w:rFonts w:ascii="Times New Roman" w:hAnsi="Times New Roman" w:cs="Times New Roman"/>
                  <w:noProof/>
                  <w:sz w:val="24"/>
                  <w:szCs w:val="24"/>
                </w:rPr>
                <w:t>, 8, p. 1153.</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England.nhs.uk, 2019. </w:t>
              </w:r>
              <w:r w:rsidRPr="008357AF">
                <w:rPr>
                  <w:rFonts w:ascii="Times New Roman" w:hAnsi="Times New Roman" w:cs="Times New Roman"/>
                  <w:i/>
                  <w:iCs/>
                  <w:noProof/>
                  <w:sz w:val="24"/>
                  <w:szCs w:val="24"/>
                </w:rPr>
                <w:t xml:space="preserve">NHS, Equality and Diversity Council. </w:t>
              </w:r>
              <w:r w:rsidRPr="008357AF">
                <w:rPr>
                  <w:rFonts w:ascii="Times New Roman" w:hAnsi="Times New Roman" w:cs="Times New Roman"/>
                  <w:noProof/>
                  <w:sz w:val="24"/>
                  <w:szCs w:val="24"/>
                </w:rPr>
                <w:t xml:space="preserve">[Online] </w:t>
              </w:r>
              <w:r w:rsidRPr="008357AF">
                <w:rPr>
                  <w:rFonts w:ascii="Times New Roman" w:hAnsi="Times New Roman" w:cs="Times New Roman"/>
                  <w:noProof/>
                  <w:sz w:val="24"/>
                  <w:szCs w:val="24"/>
                </w:rPr>
                <w:br/>
                <w:t xml:space="preserve">Available at: </w:t>
              </w:r>
              <w:r w:rsidRPr="008357AF">
                <w:rPr>
                  <w:rFonts w:ascii="Times New Roman" w:hAnsi="Times New Roman" w:cs="Times New Roman"/>
                  <w:noProof/>
                  <w:sz w:val="24"/>
                  <w:szCs w:val="24"/>
                  <w:u w:val="single"/>
                </w:rPr>
                <w:t>https://www.</w:t>
              </w:r>
              <w:r w:rsidRPr="008357AF">
                <w:rPr>
                  <w:rFonts w:ascii="Times New Roman" w:hAnsi="Times New Roman" w:cs="Times New Roman"/>
                  <w:noProof/>
                  <w:sz w:val="24"/>
                  <w:szCs w:val="24"/>
                </w:rPr>
                <w:br/>
                <w:t>[Accessed 25 Augustengland.nhs.uk/about/equality/equlity-hub/edc/ 2019].</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Paquin, H. B. I. Y. M. N. L. F. R. a. N. P., 2018. Leadership in crisis situations: merging the interdisciplinary silos. </w:t>
              </w:r>
              <w:r w:rsidRPr="008357AF">
                <w:rPr>
                  <w:rFonts w:ascii="Times New Roman" w:hAnsi="Times New Roman" w:cs="Times New Roman"/>
                  <w:i/>
                  <w:iCs/>
                  <w:noProof/>
                  <w:sz w:val="24"/>
                  <w:szCs w:val="24"/>
                </w:rPr>
                <w:t xml:space="preserve">Leadership in Health Services, </w:t>
              </w:r>
              <w:r w:rsidRPr="008357AF">
                <w:rPr>
                  <w:rFonts w:ascii="Times New Roman" w:hAnsi="Times New Roman" w:cs="Times New Roman"/>
                  <w:noProof/>
                  <w:sz w:val="24"/>
                  <w:szCs w:val="24"/>
                </w:rPr>
                <w:t>31(1), pp. 110-128.</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Seifert, R. W. W., 2018. Race discrgovernment.imination at work: the moderating role of trade unionism in English local. </w:t>
              </w:r>
              <w:r w:rsidRPr="008357AF">
                <w:rPr>
                  <w:rFonts w:ascii="Times New Roman" w:hAnsi="Times New Roman" w:cs="Times New Roman"/>
                  <w:i/>
                  <w:iCs/>
                  <w:noProof/>
                  <w:sz w:val="24"/>
                  <w:szCs w:val="24"/>
                </w:rPr>
                <w:t xml:space="preserve">Industrial Relations Journal, </w:t>
              </w:r>
              <w:r w:rsidRPr="008357AF">
                <w:rPr>
                  <w:rFonts w:ascii="Times New Roman" w:hAnsi="Times New Roman" w:cs="Times New Roman"/>
                  <w:noProof/>
                  <w:sz w:val="24"/>
                  <w:szCs w:val="24"/>
                </w:rPr>
                <w:t>49(3), pp. 259-277.</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Thrasher, A. W. A. S. S. C. L. a. Y. I., 2015. Workplace discrimination is associaited with alcohol abuse among ethnically diverse hospital staff.. </w:t>
              </w:r>
              <w:r w:rsidRPr="008357AF">
                <w:rPr>
                  <w:rFonts w:ascii="Times New Roman" w:hAnsi="Times New Roman" w:cs="Times New Roman"/>
                  <w:i/>
                  <w:iCs/>
                  <w:noProof/>
                  <w:sz w:val="24"/>
                  <w:szCs w:val="24"/>
                </w:rPr>
                <w:t xml:space="preserve">Workplace health &amp; safety, </w:t>
              </w:r>
              <w:r w:rsidRPr="008357AF">
                <w:rPr>
                  <w:rFonts w:ascii="Times New Roman" w:hAnsi="Times New Roman" w:cs="Times New Roman"/>
                  <w:noProof/>
                  <w:sz w:val="24"/>
                  <w:szCs w:val="24"/>
                </w:rPr>
                <w:t>64(5), pp. 202-209.</w:t>
              </w:r>
            </w:p>
            <w:p w:rsidR="008357AF" w:rsidRPr="008357AF" w:rsidRDefault="008357AF" w:rsidP="00A06B54">
              <w:pPr>
                <w:pStyle w:val="Bibliography"/>
                <w:jc w:val="both"/>
                <w:rPr>
                  <w:rFonts w:ascii="Times New Roman" w:hAnsi="Times New Roman" w:cs="Times New Roman"/>
                  <w:noProof/>
                  <w:sz w:val="24"/>
                  <w:szCs w:val="24"/>
                </w:rPr>
              </w:pPr>
              <w:r w:rsidRPr="008357AF">
                <w:rPr>
                  <w:rFonts w:ascii="Times New Roman" w:hAnsi="Times New Roman" w:cs="Times New Roman"/>
                  <w:noProof/>
                  <w:sz w:val="24"/>
                  <w:szCs w:val="24"/>
                </w:rPr>
                <w:t xml:space="preserve">West, M. D. J. a. K. M., 2015. Making the difference: Diversity and inclusion in the NHS.. </w:t>
              </w:r>
              <w:r w:rsidRPr="008357AF">
                <w:rPr>
                  <w:rFonts w:ascii="Times New Roman" w:hAnsi="Times New Roman" w:cs="Times New Roman"/>
                  <w:i/>
                  <w:iCs/>
                  <w:noProof/>
                  <w:sz w:val="24"/>
                  <w:szCs w:val="24"/>
                </w:rPr>
                <w:t>The Kings Fund.</w:t>
              </w:r>
            </w:p>
            <w:p w:rsidR="008357AF" w:rsidRPr="008357AF" w:rsidRDefault="008357AF" w:rsidP="00A06B54">
              <w:pPr>
                <w:jc w:val="both"/>
                <w:rPr>
                  <w:rFonts w:ascii="Times New Roman" w:hAnsi="Times New Roman" w:cs="Times New Roman"/>
                  <w:sz w:val="24"/>
                  <w:szCs w:val="24"/>
                </w:rPr>
              </w:pPr>
              <w:r w:rsidRPr="008357AF">
                <w:rPr>
                  <w:rFonts w:ascii="Times New Roman" w:hAnsi="Times New Roman" w:cs="Times New Roman"/>
                  <w:b/>
                  <w:bCs/>
                  <w:noProof/>
                  <w:sz w:val="24"/>
                  <w:szCs w:val="24"/>
                </w:rPr>
                <w:fldChar w:fldCharType="end"/>
              </w:r>
            </w:p>
          </w:sdtContent>
        </w:sdt>
      </w:sdtContent>
    </w:sdt>
    <w:p w:rsidR="008357AF" w:rsidRPr="008357AF" w:rsidRDefault="008357AF" w:rsidP="00A06B54">
      <w:pPr>
        <w:pStyle w:val="Normal1"/>
        <w:spacing w:line="360" w:lineRule="auto"/>
        <w:jc w:val="both"/>
        <w:rPr>
          <w:rFonts w:ascii="Times New Roman" w:eastAsia="Times New Roman" w:hAnsi="Times New Roman" w:cs="Times New Roman"/>
          <w:noProof/>
          <w:sz w:val="24"/>
          <w:szCs w:val="24"/>
          <w:lang w:val="en-GB"/>
        </w:rPr>
      </w:pPr>
    </w:p>
    <w:p w:rsidR="004A0E98" w:rsidRPr="008357AF" w:rsidRDefault="004A0E98" w:rsidP="00A06B54">
      <w:pPr>
        <w:pStyle w:val="Normal1"/>
        <w:spacing w:line="360" w:lineRule="auto"/>
        <w:jc w:val="both"/>
        <w:rPr>
          <w:rFonts w:ascii="Times New Roman" w:eastAsia="Times New Roman" w:hAnsi="Times New Roman" w:cs="Times New Roman"/>
          <w:noProof/>
          <w:sz w:val="24"/>
          <w:szCs w:val="24"/>
          <w:lang w:val="en-GB"/>
        </w:rPr>
      </w:pPr>
    </w:p>
    <w:sectPr w:rsidR="004A0E98" w:rsidRPr="008357AF" w:rsidSect="004733E6">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3173" w:rsidRDefault="00063173" w:rsidP="00EC3EC9">
      <w:pPr>
        <w:spacing w:line="240" w:lineRule="auto"/>
      </w:pPr>
      <w:r>
        <w:separator/>
      </w:r>
    </w:p>
  </w:endnote>
  <w:endnote w:type="continuationSeparator" w:id="0">
    <w:p w:rsidR="00063173" w:rsidRDefault="00063173" w:rsidP="00EC3E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09209"/>
      <w:docPartObj>
        <w:docPartGallery w:val="Page Numbers (Bottom of Page)"/>
        <w:docPartUnique/>
      </w:docPartObj>
    </w:sdtPr>
    <w:sdtEndPr/>
    <w:sdtContent>
      <w:p w:rsidR="00F00E8E" w:rsidRDefault="002F61C7">
        <w:pPr>
          <w:pStyle w:val="Footer"/>
          <w:jc w:val="right"/>
        </w:pPr>
        <w:r>
          <w:fldChar w:fldCharType="begin"/>
        </w:r>
        <w:r>
          <w:instrText xml:space="preserve"> PAGE   \* MERGEFORMAT </w:instrText>
        </w:r>
        <w:r>
          <w:fldChar w:fldCharType="separate"/>
        </w:r>
        <w:r w:rsidR="0096604D">
          <w:rPr>
            <w:noProof/>
          </w:rPr>
          <w:t>1</w:t>
        </w:r>
        <w:r>
          <w:rPr>
            <w:noProof/>
          </w:rPr>
          <w:fldChar w:fldCharType="end"/>
        </w:r>
      </w:p>
    </w:sdtContent>
  </w:sdt>
  <w:p w:rsidR="00F00E8E" w:rsidRDefault="00F00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3173" w:rsidRDefault="00063173" w:rsidP="00EC3EC9">
      <w:pPr>
        <w:spacing w:line="240" w:lineRule="auto"/>
      </w:pPr>
      <w:r>
        <w:separator/>
      </w:r>
    </w:p>
  </w:footnote>
  <w:footnote w:type="continuationSeparator" w:id="0">
    <w:p w:rsidR="00063173" w:rsidRDefault="00063173" w:rsidP="00EC3E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35A36"/>
    <w:multiLevelType w:val="multilevel"/>
    <w:tmpl w:val="004A7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4A6BA7"/>
    <w:multiLevelType w:val="multilevel"/>
    <w:tmpl w:val="65C83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F01699"/>
    <w:multiLevelType w:val="multilevel"/>
    <w:tmpl w:val="511C1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CE7193"/>
    <w:multiLevelType w:val="multilevel"/>
    <w:tmpl w:val="D1D0B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8E3587"/>
    <w:multiLevelType w:val="multilevel"/>
    <w:tmpl w:val="3E2C8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E6"/>
    <w:rsid w:val="00063173"/>
    <w:rsid w:val="000831B8"/>
    <w:rsid w:val="000E3F95"/>
    <w:rsid w:val="001D3546"/>
    <w:rsid w:val="001E3D8B"/>
    <w:rsid w:val="0020413A"/>
    <w:rsid w:val="002638FD"/>
    <w:rsid w:val="002654BB"/>
    <w:rsid w:val="002F61C7"/>
    <w:rsid w:val="00367982"/>
    <w:rsid w:val="003A4882"/>
    <w:rsid w:val="004733E6"/>
    <w:rsid w:val="00482667"/>
    <w:rsid w:val="004A0E98"/>
    <w:rsid w:val="004A1206"/>
    <w:rsid w:val="00574FD9"/>
    <w:rsid w:val="005848D8"/>
    <w:rsid w:val="005D0B58"/>
    <w:rsid w:val="005E354F"/>
    <w:rsid w:val="00776A6B"/>
    <w:rsid w:val="007B2AC9"/>
    <w:rsid w:val="00816B5A"/>
    <w:rsid w:val="00822402"/>
    <w:rsid w:val="008357AF"/>
    <w:rsid w:val="008509E7"/>
    <w:rsid w:val="00855B74"/>
    <w:rsid w:val="00866860"/>
    <w:rsid w:val="00877EDB"/>
    <w:rsid w:val="00883FF8"/>
    <w:rsid w:val="00895DA1"/>
    <w:rsid w:val="008D20D8"/>
    <w:rsid w:val="00930D30"/>
    <w:rsid w:val="00957447"/>
    <w:rsid w:val="0096604D"/>
    <w:rsid w:val="009B2635"/>
    <w:rsid w:val="00A06B54"/>
    <w:rsid w:val="00AA07DF"/>
    <w:rsid w:val="00BC23D8"/>
    <w:rsid w:val="00C1089B"/>
    <w:rsid w:val="00C721E9"/>
    <w:rsid w:val="00C97A75"/>
    <w:rsid w:val="00CC230D"/>
    <w:rsid w:val="00D03C11"/>
    <w:rsid w:val="00D60A5A"/>
    <w:rsid w:val="00D812E3"/>
    <w:rsid w:val="00EC3EC9"/>
    <w:rsid w:val="00F00E8E"/>
    <w:rsid w:val="00F27111"/>
    <w:rsid w:val="00FA655A"/>
    <w:rsid w:val="00FD19CD"/>
    <w:rsid w:val="00FF2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1F270"/>
  <w15:docId w15:val="{F8E9D70C-E227-4AEE-8410-797C40E7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860"/>
  </w:style>
  <w:style w:type="paragraph" w:styleId="Heading1">
    <w:name w:val="heading 1"/>
    <w:basedOn w:val="Normal1"/>
    <w:next w:val="Normal1"/>
    <w:link w:val="Heading1Char"/>
    <w:uiPriority w:val="9"/>
    <w:qFormat/>
    <w:rsid w:val="00EC3EC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4733E6"/>
    <w:pPr>
      <w:keepNext/>
      <w:keepLines/>
      <w:spacing w:before="360" w:after="120"/>
      <w:outlineLvl w:val="1"/>
    </w:pPr>
    <w:rPr>
      <w:sz w:val="32"/>
      <w:szCs w:val="32"/>
    </w:rPr>
  </w:style>
  <w:style w:type="paragraph" w:styleId="Heading3">
    <w:name w:val="heading 3"/>
    <w:basedOn w:val="Normal1"/>
    <w:next w:val="Normal1"/>
    <w:rsid w:val="004733E6"/>
    <w:pPr>
      <w:keepNext/>
      <w:keepLines/>
      <w:spacing w:before="320" w:after="80"/>
      <w:outlineLvl w:val="2"/>
    </w:pPr>
    <w:rPr>
      <w:color w:val="434343"/>
      <w:sz w:val="28"/>
      <w:szCs w:val="28"/>
    </w:rPr>
  </w:style>
  <w:style w:type="paragraph" w:styleId="Heading4">
    <w:name w:val="heading 4"/>
    <w:basedOn w:val="Normal1"/>
    <w:next w:val="Normal1"/>
    <w:rsid w:val="004733E6"/>
    <w:pPr>
      <w:keepNext/>
      <w:keepLines/>
      <w:spacing w:before="280" w:after="80"/>
      <w:outlineLvl w:val="3"/>
    </w:pPr>
    <w:rPr>
      <w:color w:val="666666"/>
      <w:sz w:val="24"/>
      <w:szCs w:val="24"/>
    </w:rPr>
  </w:style>
  <w:style w:type="paragraph" w:styleId="Heading5">
    <w:name w:val="heading 5"/>
    <w:basedOn w:val="Normal1"/>
    <w:next w:val="Normal1"/>
    <w:rsid w:val="004733E6"/>
    <w:pPr>
      <w:keepNext/>
      <w:keepLines/>
      <w:spacing w:before="240" w:after="80"/>
      <w:outlineLvl w:val="4"/>
    </w:pPr>
    <w:rPr>
      <w:color w:val="666666"/>
    </w:rPr>
  </w:style>
  <w:style w:type="paragraph" w:styleId="Heading6">
    <w:name w:val="heading 6"/>
    <w:basedOn w:val="Normal1"/>
    <w:next w:val="Normal1"/>
    <w:rsid w:val="004733E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733E6"/>
  </w:style>
  <w:style w:type="paragraph" w:styleId="Title">
    <w:name w:val="Title"/>
    <w:basedOn w:val="Normal1"/>
    <w:next w:val="Normal1"/>
    <w:rsid w:val="004733E6"/>
    <w:pPr>
      <w:keepNext/>
      <w:keepLines/>
      <w:spacing w:after="60"/>
    </w:pPr>
    <w:rPr>
      <w:sz w:val="52"/>
      <w:szCs w:val="52"/>
    </w:rPr>
  </w:style>
  <w:style w:type="paragraph" w:styleId="Subtitle">
    <w:name w:val="Subtitle"/>
    <w:basedOn w:val="Normal1"/>
    <w:next w:val="Normal1"/>
    <w:rsid w:val="004733E6"/>
    <w:pPr>
      <w:keepNext/>
      <w:keepLines/>
      <w:spacing w:after="320"/>
    </w:pPr>
    <w:rPr>
      <w:color w:val="666666"/>
      <w:sz w:val="30"/>
      <w:szCs w:val="30"/>
    </w:rPr>
  </w:style>
  <w:style w:type="paragraph" w:styleId="Header">
    <w:name w:val="header"/>
    <w:basedOn w:val="Normal"/>
    <w:link w:val="HeaderChar"/>
    <w:uiPriority w:val="99"/>
    <w:semiHidden/>
    <w:unhideWhenUsed/>
    <w:rsid w:val="00EC3E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3EC9"/>
  </w:style>
  <w:style w:type="paragraph" w:styleId="Footer">
    <w:name w:val="footer"/>
    <w:basedOn w:val="Normal"/>
    <w:link w:val="FooterChar"/>
    <w:uiPriority w:val="99"/>
    <w:unhideWhenUsed/>
    <w:rsid w:val="00EC3EC9"/>
    <w:pPr>
      <w:tabs>
        <w:tab w:val="center" w:pos="4680"/>
        <w:tab w:val="right" w:pos="9360"/>
      </w:tabs>
      <w:spacing w:line="240" w:lineRule="auto"/>
    </w:pPr>
  </w:style>
  <w:style w:type="character" w:customStyle="1" w:styleId="FooterChar">
    <w:name w:val="Footer Char"/>
    <w:basedOn w:val="DefaultParagraphFont"/>
    <w:link w:val="Footer"/>
    <w:uiPriority w:val="99"/>
    <w:rsid w:val="00EC3EC9"/>
  </w:style>
  <w:style w:type="paragraph" w:styleId="FootnoteText">
    <w:name w:val="footnote text"/>
    <w:basedOn w:val="Normal"/>
    <w:link w:val="FootnoteTextChar"/>
    <w:uiPriority w:val="99"/>
    <w:semiHidden/>
    <w:unhideWhenUsed/>
    <w:rsid w:val="00EC3EC9"/>
    <w:pPr>
      <w:spacing w:line="240" w:lineRule="auto"/>
    </w:pPr>
    <w:rPr>
      <w:sz w:val="20"/>
      <w:szCs w:val="20"/>
    </w:rPr>
  </w:style>
  <w:style w:type="character" w:customStyle="1" w:styleId="FootnoteTextChar">
    <w:name w:val="Footnote Text Char"/>
    <w:basedOn w:val="DefaultParagraphFont"/>
    <w:link w:val="FootnoteText"/>
    <w:uiPriority w:val="99"/>
    <w:semiHidden/>
    <w:rsid w:val="00EC3EC9"/>
    <w:rPr>
      <w:sz w:val="20"/>
      <w:szCs w:val="20"/>
    </w:rPr>
  </w:style>
  <w:style w:type="character" w:styleId="FootnoteReference">
    <w:name w:val="footnote reference"/>
    <w:basedOn w:val="DefaultParagraphFont"/>
    <w:uiPriority w:val="99"/>
    <w:semiHidden/>
    <w:unhideWhenUsed/>
    <w:rsid w:val="00EC3EC9"/>
    <w:rPr>
      <w:vertAlign w:val="superscript"/>
    </w:rPr>
  </w:style>
  <w:style w:type="paragraph" w:styleId="TOCHeading">
    <w:name w:val="TOC Heading"/>
    <w:basedOn w:val="Heading1"/>
    <w:next w:val="Normal"/>
    <w:uiPriority w:val="39"/>
    <w:semiHidden/>
    <w:unhideWhenUsed/>
    <w:qFormat/>
    <w:rsid w:val="00EC3EC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C3EC9"/>
    <w:pPr>
      <w:spacing w:after="100"/>
    </w:pPr>
  </w:style>
  <w:style w:type="character" w:styleId="Hyperlink">
    <w:name w:val="Hyperlink"/>
    <w:basedOn w:val="DefaultParagraphFont"/>
    <w:uiPriority w:val="99"/>
    <w:unhideWhenUsed/>
    <w:rsid w:val="00EC3EC9"/>
    <w:rPr>
      <w:color w:val="0000FF" w:themeColor="hyperlink"/>
      <w:u w:val="single"/>
    </w:rPr>
  </w:style>
  <w:style w:type="paragraph" w:styleId="BalloonText">
    <w:name w:val="Balloon Text"/>
    <w:basedOn w:val="Normal"/>
    <w:link w:val="BalloonTextChar"/>
    <w:uiPriority w:val="99"/>
    <w:semiHidden/>
    <w:unhideWhenUsed/>
    <w:rsid w:val="00EC3E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EC9"/>
    <w:rPr>
      <w:rFonts w:ascii="Tahoma" w:hAnsi="Tahoma" w:cs="Tahoma"/>
      <w:sz w:val="16"/>
      <w:szCs w:val="16"/>
    </w:rPr>
  </w:style>
  <w:style w:type="table" w:styleId="MediumGrid2-Accent3">
    <w:name w:val="Medium Grid 2 Accent 3"/>
    <w:basedOn w:val="TableNormal"/>
    <w:uiPriority w:val="68"/>
    <w:rsid w:val="00957447"/>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957447"/>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Accent5">
    <w:name w:val="Medium Grid 1 Accent 5"/>
    <w:basedOn w:val="TableNormal"/>
    <w:uiPriority w:val="67"/>
    <w:rsid w:val="00957447"/>
    <w:pPr>
      <w:spacing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TableGrid">
    <w:name w:val="Table Grid"/>
    <w:basedOn w:val="TableNormal"/>
    <w:uiPriority w:val="39"/>
    <w:rsid w:val="005D0B58"/>
    <w:pPr>
      <w:spacing w:line="240" w:lineRule="auto"/>
      <w:contextualSpacing/>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D812E3"/>
    <w:pPr>
      <w:spacing w:after="200" w:line="240" w:lineRule="auto"/>
    </w:pPr>
    <w:rPr>
      <w:i/>
      <w:iCs/>
      <w:color w:val="1F497D" w:themeColor="text2"/>
      <w:sz w:val="18"/>
      <w:szCs w:val="18"/>
    </w:rPr>
  </w:style>
  <w:style w:type="paragraph" w:styleId="NormalWeb">
    <w:name w:val="Normal (Web)"/>
    <w:basedOn w:val="Normal"/>
    <w:uiPriority w:val="99"/>
    <w:semiHidden/>
    <w:unhideWhenUsed/>
    <w:rsid w:val="00855B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8357AF"/>
    <w:rPr>
      <w:rFonts w:ascii="Times New Roman" w:hAnsi="Times New Roman"/>
      <w:b/>
      <w:sz w:val="24"/>
      <w:szCs w:val="40"/>
    </w:rPr>
  </w:style>
  <w:style w:type="paragraph" w:styleId="Bibliography">
    <w:name w:val="Bibliography"/>
    <w:basedOn w:val="Normal"/>
    <w:next w:val="Normal"/>
    <w:uiPriority w:val="37"/>
    <w:unhideWhenUsed/>
    <w:rsid w:val="00835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390">
      <w:bodyDiv w:val="1"/>
      <w:marLeft w:val="0"/>
      <w:marRight w:val="0"/>
      <w:marTop w:val="0"/>
      <w:marBottom w:val="0"/>
      <w:divBdr>
        <w:top w:val="none" w:sz="0" w:space="0" w:color="auto"/>
        <w:left w:val="none" w:sz="0" w:space="0" w:color="auto"/>
        <w:bottom w:val="none" w:sz="0" w:space="0" w:color="auto"/>
        <w:right w:val="none" w:sz="0" w:space="0" w:color="auto"/>
      </w:divBdr>
    </w:div>
    <w:div w:id="518128449">
      <w:bodyDiv w:val="1"/>
      <w:marLeft w:val="0"/>
      <w:marRight w:val="0"/>
      <w:marTop w:val="0"/>
      <w:marBottom w:val="0"/>
      <w:divBdr>
        <w:top w:val="none" w:sz="0" w:space="0" w:color="auto"/>
        <w:left w:val="none" w:sz="0" w:space="0" w:color="auto"/>
        <w:bottom w:val="none" w:sz="0" w:space="0" w:color="auto"/>
        <w:right w:val="none" w:sz="0" w:space="0" w:color="auto"/>
      </w:divBdr>
    </w:div>
    <w:div w:id="666902858">
      <w:bodyDiv w:val="1"/>
      <w:marLeft w:val="0"/>
      <w:marRight w:val="0"/>
      <w:marTop w:val="0"/>
      <w:marBottom w:val="0"/>
      <w:divBdr>
        <w:top w:val="none" w:sz="0" w:space="0" w:color="auto"/>
        <w:left w:val="none" w:sz="0" w:space="0" w:color="auto"/>
        <w:bottom w:val="none" w:sz="0" w:space="0" w:color="auto"/>
        <w:right w:val="none" w:sz="0" w:space="0" w:color="auto"/>
      </w:divBdr>
    </w:div>
    <w:div w:id="734551600">
      <w:bodyDiv w:val="1"/>
      <w:marLeft w:val="0"/>
      <w:marRight w:val="0"/>
      <w:marTop w:val="0"/>
      <w:marBottom w:val="0"/>
      <w:divBdr>
        <w:top w:val="none" w:sz="0" w:space="0" w:color="auto"/>
        <w:left w:val="none" w:sz="0" w:space="0" w:color="auto"/>
        <w:bottom w:val="none" w:sz="0" w:space="0" w:color="auto"/>
        <w:right w:val="none" w:sz="0" w:space="0" w:color="auto"/>
      </w:divBdr>
    </w:div>
    <w:div w:id="797992020">
      <w:bodyDiv w:val="1"/>
      <w:marLeft w:val="0"/>
      <w:marRight w:val="0"/>
      <w:marTop w:val="0"/>
      <w:marBottom w:val="0"/>
      <w:divBdr>
        <w:top w:val="none" w:sz="0" w:space="0" w:color="auto"/>
        <w:left w:val="none" w:sz="0" w:space="0" w:color="auto"/>
        <w:bottom w:val="none" w:sz="0" w:space="0" w:color="auto"/>
        <w:right w:val="none" w:sz="0" w:space="0" w:color="auto"/>
      </w:divBdr>
    </w:div>
    <w:div w:id="999504554">
      <w:bodyDiv w:val="1"/>
      <w:marLeft w:val="0"/>
      <w:marRight w:val="0"/>
      <w:marTop w:val="0"/>
      <w:marBottom w:val="0"/>
      <w:divBdr>
        <w:top w:val="none" w:sz="0" w:space="0" w:color="auto"/>
        <w:left w:val="none" w:sz="0" w:space="0" w:color="auto"/>
        <w:bottom w:val="none" w:sz="0" w:space="0" w:color="auto"/>
        <w:right w:val="none" w:sz="0" w:space="0" w:color="auto"/>
      </w:divBdr>
    </w:div>
    <w:div w:id="1045105539">
      <w:bodyDiv w:val="1"/>
      <w:marLeft w:val="0"/>
      <w:marRight w:val="0"/>
      <w:marTop w:val="0"/>
      <w:marBottom w:val="0"/>
      <w:divBdr>
        <w:top w:val="none" w:sz="0" w:space="0" w:color="auto"/>
        <w:left w:val="none" w:sz="0" w:space="0" w:color="auto"/>
        <w:bottom w:val="none" w:sz="0" w:space="0" w:color="auto"/>
        <w:right w:val="none" w:sz="0" w:space="0" w:color="auto"/>
      </w:divBdr>
    </w:div>
    <w:div w:id="1253776382">
      <w:bodyDiv w:val="1"/>
      <w:marLeft w:val="0"/>
      <w:marRight w:val="0"/>
      <w:marTop w:val="0"/>
      <w:marBottom w:val="0"/>
      <w:divBdr>
        <w:top w:val="none" w:sz="0" w:space="0" w:color="auto"/>
        <w:left w:val="none" w:sz="0" w:space="0" w:color="auto"/>
        <w:bottom w:val="none" w:sz="0" w:space="0" w:color="auto"/>
        <w:right w:val="none" w:sz="0" w:space="0" w:color="auto"/>
      </w:divBdr>
    </w:div>
    <w:div w:id="1484154193">
      <w:bodyDiv w:val="1"/>
      <w:marLeft w:val="0"/>
      <w:marRight w:val="0"/>
      <w:marTop w:val="0"/>
      <w:marBottom w:val="0"/>
      <w:divBdr>
        <w:top w:val="none" w:sz="0" w:space="0" w:color="auto"/>
        <w:left w:val="none" w:sz="0" w:space="0" w:color="auto"/>
        <w:bottom w:val="none" w:sz="0" w:space="0" w:color="auto"/>
        <w:right w:val="none" w:sz="0" w:space="0" w:color="auto"/>
      </w:divBdr>
    </w:div>
    <w:div w:id="1539774929">
      <w:bodyDiv w:val="1"/>
      <w:marLeft w:val="0"/>
      <w:marRight w:val="0"/>
      <w:marTop w:val="0"/>
      <w:marBottom w:val="0"/>
      <w:divBdr>
        <w:top w:val="none" w:sz="0" w:space="0" w:color="auto"/>
        <w:left w:val="none" w:sz="0" w:space="0" w:color="auto"/>
        <w:bottom w:val="none" w:sz="0" w:space="0" w:color="auto"/>
        <w:right w:val="none" w:sz="0" w:space="0" w:color="auto"/>
      </w:divBdr>
    </w:div>
    <w:div w:id="1541892366">
      <w:bodyDiv w:val="1"/>
      <w:marLeft w:val="0"/>
      <w:marRight w:val="0"/>
      <w:marTop w:val="0"/>
      <w:marBottom w:val="0"/>
      <w:divBdr>
        <w:top w:val="none" w:sz="0" w:space="0" w:color="auto"/>
        <w:left w:val="none" w:sz="0" w:space="0" w:color="auto"/>
        <w:bottom w:val="none" w:sz="0" w:space="0" w:color="auto"/>
        <w:right w:val="none" w:sz="0" w:space="0" w:color="auto"/>
      </w:divBdr>
    </w:div>
    <w:div w:id="1553805867">
      <w:bodyDiv w:val="1"/>
      <w:marLeft w:val="0"/>
      <w:marRight w:val="0"/>
      <w:marTop w:val="0"/>
      <w:marBottom w:val="0"/>
      <w:divBdr>
        <w:top w:val="none" w:sz="0" w:space="0" w:color="auto"/>
        <w:left w:val="none" w:sz="0" w:space="0" w:color="auto"/>
        <w:bottom w:val="none" w:sz="0" w:space="0" w:color="auto"/>
        <w:right w:val="none" w:sz="0" w:space="0" w:color="auto"/>
      </w:divBdr>
    </w:div>
    <w:div w:id="1651323978">
      <w:bodyDiv w:val="1"/>
      <w:marLeft w:val="0"/>
      <w:marRight w:val="0"/>
      <w:marTop w:val="0"/>
      <w:marBottom w:val="0"/>
      <w:divBdr>
        <w:top w:val="none" w:sz="0" w:space="0" w:color="auto"/>
        <w:left w:val="none" w:sz="0" w:space="0" w:color="auto"/>
        <w:bottom w:val="none" w:sz="0" w:space="0" w:color="auto"/>
        <w:right w:val="none" w:sz="0" w:space="0" w:color="auto"/>
      </w:divBdr>
    </w:div>
    <w:div w:id="1787583647">
      <w:bodyDiv w:val="1"/>
      <w:marLeft w:val="0"/>
      <w:marRight w:val="0"/>
      <w:marTop w:val="0"/>
      <w:marBottom w:val="0"/>
      <w:divBdr>
        <w:top w:val="none" w:sz="0" w:space="0" w:color="auto"/>
        <w:left w:val="none" w:sz="0" w:space="0" w:color="auto"/>
        <w:bottom w:val="none" w:sz="0" w:space="0" w:color="auto"/>
        <w:right w:val="none" w:sz="0" w:space="0" w:color="auto"/>
      </w:divBdr>
    </w:div>
    <w:div w:id="1935896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B083EE-14A3-4F81-A449-5C6E8A5745E6}" type="doc">
      <dgm:prSet loTypeId="urn:microsoft.com/office/officeart/2005/8/layout/list1" loCatId="list" qsTypeId="urn:microsoft.com/office/officeart/2005/8/quickstyle/3d3" qsCatId="3D" csTypeId="urn:microsoft.com/office/officeart/2005/8/colors/colorful1#1" csCatId="colorful" phldr="1"/>
      <dgm:spPr/>
      <dgm:t>
        <a:bodyPr/>
        <a:lstStyle/>
        <a:p>
          <a:endParaRPr lang="en-US"/>
        </a:p>
      </dgm:t>
    </dgm:pt>
    <dgm:pt modelId="{A5CE98FC-1F13-47F0-B783-512392445838}">
      <dgm:prSet phldrT="[Text]" custT="1"/>
      <dgm:spPr/>
      <dgm:t>
        <a:bodyPr/>
        <a:lstStyle/>
        <a:p>
          <a:r>
            <a:rPr lang="en-GB" sz="1200" b="1" i="0">
              <a:solidFill>
                <a:sysClr val="windowText" lastClr="000000"/>
              </a:solidFill>
              <a:latin typeface="Times New Roman" pitchFamily="18" charset="0"/>
              <a:cs typeface="Times New Roman" pitchFamily="18" charset="0"/>
            </a:rPr>
            <a:t>Step 1: Providing necessary education to the leaders</a:t>
          </a:r>
          <a:endParaRPr lang="en-US" sz="1200" i="0">
            <a:solidFill>
              <a:sysClr val="windowText" lastClr="000000"/>
            </a:solidFill>
            <a:latin typeface="Times New Roman" pitchFamily="18" charset="0"/>
            <a:cs typeface="Times New Roman" pitchFamily="18" charset="0"/>
          </a:endParaRPr>
        </a:p>
      </dgm:t>
    </dgm:pt>
    <dgm:pt modelId="{B955FD30-F38E-40B9-96C7-FC12771F3B69}" type="parTrans" cxnId="{4579D8B0-766F-4E03-B197-C8BA9236D303}">
      <dgm:prSet/>
      <dgm:spPr/>
      <dgm:t>
        <a:bodyPr/>
        <a:lstStyle/>
        <a:p>
          <a:endParaRPr lang="en-US"/>
        </a:p>
      </dgm:t>
    </dgm:pt>
    <dgm:pt modelId="{591B9F6B-D283-404B-A902-8982D7F52746}" type="sibTrans" cxnId="{4579D8B0-766F-4E03-B197-C8BA9236D303}">
      <dgm:prSet/>
      <dgm:spPr/>
      <dgm:t>
        <a:bodyPr/>
        <a:lstStyle/>
        <a:p>
          <a:endParaRPr lang="en-US"/>
        </a:p>
      </dgm:t>
    </dgm:pt>
    <dgm:pt modelId="{5C23E294-DB54-4F01-9FE2-3E4B036F0AC0}">
      <dgm:prSet custT="1"/>
      <dgm:spPr/>
      <dgm:t>
        <a:bodyPr/>
        <a:lstStyle/>
        <a:p>
          <a:r>
            <a:rPr lang="en-GB" sz="1200" b="1" i="0">
              <a:solidFill>
                <a:sysClr val="windowText" lastClr="000000"/>
              </a:solidFill>
              <a:latin typeface="Times New Roman" pitchFamily="18" charset="0"/>
              <a:cs typeface="Times New Roman" pitchFamily="18" charset="0"/>
            </a:rPr>
            <a:t>Step 2: Forming inclusion council</a:t>
          </a:r>
          <a:endParaRPr lang="en-US" sz="1200" i="0">
            <a:solidFill>
              <a:sysClr val="windowText" lastClr="000000"/>
            </a:solidFill>
            <a:latin typeface="Times New Roman" pitchFamily="18" charset="0"/>
            <a:cs typeface="Times New Roman" pitchFamily="18" charset="0"/>
          </a:endParaRPr>
        </a:p>
      </dgm:t>
    </dgm:pt>
    <dgm:pt modelId="{4E390F05-2E5E-4A40-8F6D-C0B8955E000C}" type="parTrans" cxnId="{F0A4A299-2D7D-4473-A6D7-2589956D1C26}">
      <dgm:prSet/>
      <dgm:spPr/>
      <dgm:t>
        <a:bodyPr/>
        <a:lstStyle/>
        <a:p>
          <a:endParaRPr lang="en-US"/>
        </a:p>
      </dgm:t>
    </dgm:pt>
    <dgm:pt modelId="{D4A550B1-AEDA-4B5A-99CA-FE32E2962C21}" type="sibTrans" cxnId="{F0A4A299-2D7D-4473-A6D7-2589956D1C26}">
      <dgm:prSet/>
      <dgm:spPr/>
      <dgm:t>
        <a:bodyPr/>
        <a:lstStyle/>
        <a:p>
          <a:endParaRPr lang="en-US"/>
        </a:p>
      </dgm:t>
    </dgm:pt>
    <dgm:pt modelId="{8A820E7F-448F-42B9-BBC7-21790A043A1A}">
      <dgm:prSet custT="1"/>
      <dgm:spPr/>
      <dgm:t>
        <a:bodyPr/>
        <a:lstStyle/>
        <a:p>
          <a:r>
            <a:rPr lang="en-GB" sz="1200" b="1" i="0">
              <a:solidFill>
                <a:sysClr val="windowText" lastClr="000000"/>
              </a:solidFill>
              <a:latin typeface="Times New Roman" pitchFamily="18" charset="0"/>
              <a:cs typeface="Times New Roman" pitchFamily="18" charset="0"/>
            </a:rPr>
            <a:t>Step 3: Promoting inclusiveness among the employees</a:t>
          </a:r>
          <a:endParaRPr lang="en-US" sz="1200" i="0">
            <a:solidFill>
              <a:sysClr val="windowText" lastClr="000000"/>
            </a:solidFill>
            <a:latin typeface="Times New Roman" pitchFamily="18" charset="0"/>
            <a:cs typeface="Times New Roman" pitchFamily="18" charset="0"/>
          </a:endParaRPr>
        </a:p>
      </dgm:t>
    </dgm:pt>
    <dgm:pt modelId="{F7100C1E-4302-4642-8202-4D08803B6E40}" type="parTrans" cxnId="{5E8947D0-28A2-4E53-B4BD-634F01244469}">
      <dgm:prSet/>
      <dgm:spPr/>
      <dgm:t>
        <a:bodyPr/>
        <a:lstStyle/>
        <a:p>
          <a:endParaRPr lang="en-US"/>
        </a:p>
      </dgm:t>
    </dgm:pt>
    <dgm:pt modelId="{8EB3A56E-5057-4CC6-A464-D5B4786AF08D}" type="sibTrans" cxnId="{5E8947D0-28A2-4E53-B4BD-634F01244469}">
      <dgm:prSet/>
      <dgm:spPr/>
      <dgm:t>
        <a:bodyPr/>
        <a:lstStyle/>
        <a:p>
          <a:endParaRPr lang="en-US"/>
        </a:p>
      </dgm:t>
    </dgm:pt>
    <dgm:pt modelId="{F4AD6C9E-0785-421E-93DC-11F3177EA104}">
      <dgm:prSet custT="1"/>
      <dgm:spPr/>
      <dgm:t>
        <a:bodyPr/>
        <a:lstStyle/>
        <a:p>
          <a:r>
            <a:rPr lang="en-GB" sz="1200" b="1" i="0">
              <a:solidFill>
                <a:sysClr val="windowText" lastClr="000000"/>
              </a:solidFill>
              <a:latin typeface="Times New Roman" pitchFamily="18" charset="0"/>
              <a:cs typeface="Times New Roman" pitchFamily="18" charset="0"/>
            </a:rPr>
            <a:t>Step 4: Listen to employees</a:t>
          </a:r>
          <a:endParaRPr lang="en-US" sz="1200" i="0">
            <a:solidFill>
              <a:sysClr val="windowText" lastClr="000000"/>
            </a:solidFill>
            <a:latin typeface="Times New Roman" pitchFamily="18" charset="0"/>
            <a:cs typeface="Times New Roman" pitchFamily="18" charset="0"/>
          </a:endParaRPr>
        </a:p>
      </dgm:t>
    </dgm:pt>
    <dgm:pt modelId="{4084E880-C2EA-4034-9212-BE5B70819BBE}" type="parTrans" cxnId="{5D34B163-D4A9-4F68-802D-7A5D62AFABA9}">
      <dgm:prSet/>
      <dgm:spPr/>
      <dgm:t>
        <a:bodyPr/>
        <a:lstStyle/>
        <a:p>
          <a:endParaRPr lang="en-US"/>
        </a:p>
      </dgm:t>
    </dgm:pt>
    <dgm:pt modelId="{B78F0A0E-08E9-4648-B5B5-D6D968E7F36F}" type="sibTrans" cxnId="{5D34B163-D4A9-4F68-802D-7A5D62AFABA9}">
      <dgm:prSet/>
      <dgm:spPr/>
      <dgm:t>
        <a:bodyPr/>
        <a:lstStyle/>
        <a:p>
          <a:endParaRPr lang="en-US"/>
        </a:p>
      </dgm:t>
    </dgm:pt>
    <dgm:pt modelId="{3994153B-7F4A-4AE7-A61B-EBA19118CA03}">
      <dgm:prSet custT="1"/>
      <dgm:spPr/>
      <dgm:t>
        <a:bodyPr/>
        <a:lstStyle/>
        <a:p>
          <a:r>
            <a:rPr lang="en-GB" sz="1200" b="1" i="0">
              <a:solidFill>
                <a:sysClr val="windowText" lastClr="000000"/>
              </a:solidFill>
              <a:latin typeface="Times New Roman" pitchFamily="18" charset="0"/>
              <a:cs typeface="Times New Roman" pitchFamily="18" charset="0"/>
            </a:rPr>
            <a:t>Step 5: Holding effective meetings</a:t>
          </a:r>
          <a:endParaRPr lang="en-US" sz="1200" i="0">
            <a:solidFill>
              <a:sysClr val="windowText" lastClr="000000"/>
            </a:solidFill>
            <a:latin typeface="Times New Roman" pitchFamily="18" charset="0"/>
            <a:cs typeface="Times New Roman" pitchFamily="18" charset="0"/>
          </a:endParaRPr>
        </a:p>
      </dgm:t>
    </dgm:pt>
    <dgm:pt modelId="{D536F3F3-DFCD-482B-BDA8-F7949DBF306A}" type="parTrans" cxnId="{7DE31137-3162-43A4-BE96-B46CA1D6D742}">
      <dgm:prSet/>
      <dgm:spPr/>
      <dgm:t>
        <a:bodyPr/>
        <a:lstStyle/>
        <a:p>
          <a:endParaRPr lang="en-US"/>
        </a:p>
      </dgm:t>
    </dgm:pt>
    <dgm:pt modelId="{50DE5FC4-DCFA-4D3C-B5FF-F8FCD0BDCA33}" type="sibTrans" cxnId="{7DE31137-3162-43A4-BE96-B46CA1D6D742}">
      <dgm:prSet/>
      <dgm:spPr/>
      <dgm:t>
        <a:bodyPr/>
        <a:lstStyle/>
        <a:p>
          <a:endParaRPr lang="en-US"/>
        </a:p>
      </dgm:t>
    </dgm:pt>
    <dgm:pt modelId="{4FE3AADE-AC11-42B2-9DE8-7BDE8BCAA21F}" type="pres">
      <dgm:prSet presAssocID="{78B083EE-14A3-4F81-A449-5C6E8A5745E6}" presName="linear" presStyleCnt="0">
        <dgm:presLayoutVars>
          <dgm:dir/>
          <dgm:animLvl val="lvl"/>
          <dgm:resizeHandles val="exact"/>
        </dgm:presLayoutVars>
      </dgm:prSet>
      <dgm:spPr/>
    </dgm:pt>
    <dgm:pt modelId="{DD938779-7F7F-4905-BDD2-4273D697B1AB}" type="pres">
      <dgm:prSet presAssocID="{A5CE98FC-1F13-47F0-B783-512392445838}" presName="parentLin" presStyleCnt="0"/>
      <dgm:spPr/>
    </dgm:pt>
    <dgm:pt modelId="{BFC2E93B-7AD5-4BF2-ACC8-4912AF299199}" type="pres">
      <dgm:prSet presAssocID="{A5CE98FC-1F13-47F0-B783-512392445838}" presName="parentLeftMargin" presStyleLbl="node1" presStyleIdx="0" presStyleCnt="5"/>
      <dgm:spPr/>
    </dgm:pt>
    <dgm:pt modelId="{65FEECCF-9D92-4657-A14B-14A061239EB2}" type="pres">
      <dgm:prSet presAssocID="{A5CE98FC-1F13-47F0-B783-512392445838}" presName="parentText" presStyleLbl="node1" presStyleIdx="0" presStyleCnt="5">
        <dgm:presLayoutVars>
          <dgm:chMax val="0"/>
          <dgm:bulletEnabled val="1"/>
        </dgm:presLayoutVars>
      </dgm:prSet>
      <dgm:spPr/>
    </dgm:pt>
    <dgm:pt modelId="{DF80CB5B-822E-44E0-85EB-4CE0D478BCF5}" type="pres">
      <dgm:prSet presAssocID="{A5CE98FC-1F13-47F0-B783-512392445838}" presName="negativeSpace" presStyleCnt="0"/>
      <dgm:spPr/>
    </dgm:pt>
    <dgm:pt modelId="{678279CA-1F68-437C-AA77-F6AC52DA7608}" type="pres">
      <dgm:prSet presAssocID="{A5CE98FC-1F13-47F0-B783-512392445838}" presName="childText" presStyleLbl="conFgAcc1" presStyleIdx="0" presStyleCnt="5">
        <dgm:presLayoutVars>
          <dgm:bulletEnabled val="1"/>
        </dgm:presLayoutVars>
      </dgm:prSet>
      <dgm:spPr/>
    </dgm:pt>
    <dgm:pt modelId="{FE041CFA-D4A7-4503-B5A9-33282C0804B2}" type="pres">
      <dgm:prSet presAssocID="{591B9F6B-D283-404B-A902-8982D7F52746}" presName="spaceBetweenRectangles" presStyleCnt="0"/>
      <dgm:spPr/>
    </dgm:pt>
    <dgm:pt modelId="{8199C1FE-69D2-4B12-8D09-74D7F455812A}" type="pres">
      <dgm:prSet presAssocID="{5C23E294-DB54-4F01-9FE2-3E4B036F0AC0}" presName="parentLin" presStyleCnt="0"/>
      <dgm:spPr/>
    </dgm:pt>
    <dgm:pt modelId="{1C731B98-FA01-403A-938B-7F4B2BA19CA0}" type="pres">
      <dgm:prSet presAssocID="{5C23E294-DB54-4F01-9FE2-3E4B036F0AC0}" presName="parentLeftMargin" presStyleLbl="node1" presStyleIdx="0" presStyleCnt="5"/>
      <dgm:spPr/>
    </dgm:pt>
    <dgm:pt modelId="{AF3A7662-9D97-424F-80E3-B75C61BB1FE7}" type="pres">
      <dgm:prSet presAssocID="{5C23E294-DB54-4F01-9FE2-3E4B036F0AC0}" presName="parentText" presStyleLbl="node1" presStyleIdx="1" presStyleCnt="5">
        <dgm:presLayoutVars>
          <dgm:chMax val="0"/>
          <dgm:bulletEnabled val="1"/>
        </dgm:presLayoutVars>
      </dgm:prSet>
      <dgm:spPr/>
    </dgm:pt>
    <dgm:pt modelId="{D74A0EE6-1660-4BB5-B7DD-26D6B3B820ED}" type="pres">
      <dgm:prSet presAssocID="{5C23E294-DB54-4F01-9FE2-3E4B036F0AC0}" presName="negativeSpace" presStyleCnt="0"/>
      <dgm:spPr/>
    </dgm:pt>
    <dgm:pt modelId="{4BE169DD-BB63-4148-82BA-6F82BE3E448E}" type="pres">
      <dgm:prSet presAssocID="{5C23E294-DB54-4F01-9FE2-3E4B036F0AC0}" presName="childText" presStyleLbl="conFgAcc1" presStyleIdx="1" presStyleCnt="5">
        <dgm:presLayoutVars>
          <dgm:bulletEnabled val="1"/>
        </dgm:presLayoutVars>
      </dgm:prSet>
      <dgm:spPr/>
    </dgm:pt>
    <dgm:pt modelId="{7ADA276B-13A7-49A5-B56C-E30142686725}" type="pres">
      <dgm:prSet presAssocID="{D4A550B1-AEDA-4B5A-99CA-FE32E2962C21}" presName="spaceBetweenRectangles" presStyleCnt="0"/>
      <dgm:spPr/>
    </dgm:pt>
    <dgm:pt modelId="{13F08632-3CC7-4F29-AB81-F0DB3DD1BBFE}" type="pres">
      <dgm:prSet presAssocID="{8A820E7F-448F-42B9-BBC7-21790A043A1A}" presName="parentLin" presStyleCnt="0"/>
      <dgm:spPr/>
    </dgm:pt>
    <dgm:pt modelId="{9DEF743C-C8F2-41FF-9CDB-8707051B0FF0}" type="pres">
      <dgm:prSet presAssocID="{8A820E7F-448F-42B9-BBC7-21790A043A1A}" presName="parentLeftMargin" presStyleLbl="node1" presStyleIdx="1" presStyleCnt="5"/>
      <dgm:spPr/>
    </dgm:pt>
    <dgm:pt modelId="{B27D65B4-DD2F-4FE5-B19D-3F5122C9EF72}" type="pres">
      <dgm:prSet presAssocID="{8A820E7F-448F-42B9-BBC7-21790A043A1A}" presName="parentText" presStyleLbl="node1" presStyleIdx="2" presStyleCnt="5">
        <dgm:presLayoutVars>
          <dgm:chMax val="0"/>
          <dgm:bulletEnabled val="1"/>
        </dgm:presLayoutVars>
      </dgm:prSet>
      <dgm:spPr/>
    </dgm:pt>
    <dgm:pt modelId="{623C8E03-1CC7-4A0D-8420-257EC0BE2B7A}" type="pres">
      <dgm:prSet presAssocID="{8A820E7F-448F-42B9-BBC7-21790A043A1A}" presName="negativeSpace" presStyleCnt="0"/>
      <dgm:spPr/>
    </dgm:pt>
    <dgm:pt modelId="{0A61333B-00EE-4403-97D1-509E99BAE13E}" type="pres">
      <dgm:prSet presAssocID="{8A820E7F-448F-42B9-BBC7-21790A043A1A}" presName="childText" presStyleLbl="conFgAcc1" presStyleIdx="2" presStyleCnt="5">
        <dgm:presLayoutVars>
          <dgm:bulletEnabled val="1"/>
        </dgm:presLayoutVars>
      </dgm:prSet>
      <dgm:spPr/>
    </dgm:pt>
    <dgm:pt modelId="{27E046D6-8549-4718-9E33-C3CE118CF059}" type="pres">
      <dgm:prSet presAssocID="{8EB3A56E-5057-4CC6-A464-D5B4786AF08D}" presName="spaceBetweenRectangles" presStyleCnt="0"/>
      <dgm:spPr/>
    </dgm:pt>
    <dgm:pt modelId="{F3DBBD14-098C-45BA-B581-1EDBD389EF85}" type="pres">
      <dgm:prSet presAssocID="{F4AD6C9E-0785-421E-93DC-11F3177EA104}" presName="parentLin" presStyleCnt="0"/>
      <dgm:spPr/>
    </dgm:pt>
    <dgm:pt modelId="{0E8E75FC-8249-4B7B-A362-948AFE9810D6}" type="pres">
      <dgm:prSet presAssocID="{F4AD6C9E-0785-421E-93DC-11F3177EA104}" presName="parentLeftMargin" presStyleLbl="node1" presStyleIdx="2" presStyleCnt="5"/>
      <dgm:spPr/>
    </dgm:pt>
    <dgm:pt modelId="{C40F3558-B7F8-4F0C-901F-F60DCA5B7B2A}" type="pres">
      <dgm:prSet presAssocID="{F4AD6C9E-0785-421E-93DC-11F3177EA104}" presName="parentText" presStyleLbl="node1" presStyleIdx="3" presStyleCnt="5">
        <dgm:presLayoutVars>
          <dgm:chMax val="0"/>
          <dgm:bulletEnabled val="1"/>
        </dgm:presLayoutVars>
      </dgm:prSet>
      <dgm:spPr/>
    </dgm:pt>
    <dgm:pt modelId="{A5678E84-7182-461E-BD64-7407586C599B}" type="pres">
      <dgm:prSet presAssocID="{F4AD6C9E-0785-421E-93DC-11F3177EA104}" presName="negativeSpace" presStyleCnt="0"/>
      <dgm:spPr/>
    </dgm:pt>
    <dgm:pt modelId="{014717F4-1862-4217-BF9A-A285F60E7841}" type="pres">
      <dgm:prSet presAssocID="{F4AD6C9E-0785-421E-93DC-11F3177EA104}" presName="childText" presStyleLbl="conFgAcc1" presStyleIdx="3" presStyleCnt="5">
        <dgm:presLayoutVars>
          <dgm:bulletEnabled val="1"/>
        </dgm:presLayoutVars>
      </dgm:prSet>
      <dgm:spPr/>
    </dgm:pt>
    <dgm:pt modelId="{C1EE56ED-A91B-413F-9CF3-A804B6D0849D}" type="pres">
      <dgm:prSet presAssocID="{B78F0A0E-08E9-4648-B5B5-D6D968E7F36F}" presName="spaceBetweenRectangles" presStyleCnt="0"/>
      <dgm:spPr/>
    </dgm:pt>
    <dgm:pt modelId="{B198B5EB-E601-4B7F-B269-8330956BD0FE}" type="pres">
      <dgm:prSet presAssocID="{3994153B-7F4A-4AE7-A61B-EBA19118CA03}" presName="parentLin" presStyleCnt="0"/>
      <dgm:spPr/>
    </dgm:pt>
    <dgm:pt modelId="{EE346A4B-8524-4DF8-95CB-F599C9ED746B}" type="pres">
      <dgm:prSet presAssocID="{3994153B-7F4A-4AE7-A61B-EBA19118CA03}" presName="parentLeftMargin" presStyleLbl="node1" presStyleIdx="3" presStyleCnt="5"/>
      <dgm:spPr/>
    </dgm:pt>
    <dgm:pt modelId="{22FADEE2-DC93-445B-AECE-49AF1A3786B4}" type="pres">
      <dgm:prSet presAssocID="{3994153B-7F4A-4AE7-A61B-EBA19118CA03}" presName="parentText" presStyleLbl="node1" presStyleIdx="4" presStyleCnt="5">
        <dgm:presLayoutVars>
          <dgm:chMax val="0"/>
          <dgm:bulletEnabled val="1"/>
        </dgm:presLayoutVars>
      </dgm:prSet>
      <dgm:spPr/>
    </dgm:pt>
    <dgm:pt modelId="{3CF575EE-09BA-4C89-9940-D5ECC219DA65}" type="pres">
      <dgm:prSet presAssocID="{3994153B-7F4A-4AE7-A61B-EBA19118CA03}" presName="negativeSpace" presStyleCnt="0"/>
      <dgm:spPr/>
    </dgm:pt>
    <dgm:pt modelId="{978BC8DC-8997-49CB-80BA-C3C29F552DC8}" type="pres">
      <dgm:prSet presAssocID="{3994153B-7F4A-4AE7-A61B-EBA19118CA03}" presName="childText" presStyleLbl="conFgAcc1" presStyleIdx="4" presStyleCnt="5">
        <dgm:presLayoutVars>
          <dgm:bulletEnabled val="1"/>
        </dgm:presLayoutVars>
      </dgm:prSet>
      <dgm:spPr/>
    </dgm:pt>
  </dgm:ptLst>
  <dgm:cxnLst>
    <dgm:cxn modelId="{A42BBF22-CB03-4A4E-A9F5-ABD01AF42CE3}" type="presOf" srcId="{5C23E294-DB54-4F01-9FE2-3E4B036F0AC0}" destId="{AF3A7662-9D97-424F-80E3-B75C61BB1FE7}" srcOrd="1" destOrd="0" presId="urn:microsoft.com/office/officeart/2005/8/layout/list1"/>
    <dgm:cxn modelId="{7DE31137-3162-43A4-BE96-B46CA1D6D742}" srcId="{78B083EE-14A3-4F81-A449-5C6E8A5745E6}" destId="{3994153B-7F4A-4AE7-A61B-EBA19118CA03}" srcOrd="4" destOrd="0" parTransId="{D536F3F3-DFCD-482B-BDA8-F7949DBF306A}" sibTransId="{50DE5FC4-DCFA-4D3C-B5FF-F8FCD0BDCA33}"/>
    <dgm:cxn modelId="{AC6FBF3A-A298-4F42-A884-9350EC169F88}" type="presOf" srcId="{8A820E7F-448F-42B9-BBC7-21790A043A1A}" destId="{B27D65B4-DD2F-4FE5-B19D-3F5122C9EF72}" srcOrd="1" destOrd="0" presId="urn:microsoft.com/office/officeart/2005/8/layout/list1"/>
    <dgm:cxn modelId="{E6497C3F-A3B4-47A8-9736-6920F2859BF8}" type="presOf" srcId="{3994153B-7F4A-4AE7-A61B-EBA19118CA03}" destId="{EE346A4B-8524-4DF8-95CB-F599C9ED746B}" srcOrd="0" destOrd="0" presId="urn:microsoft.com/office/officeart/2005/8/layout/list1"/>
    <dgm:cxn modelId="{5D34B163-D4A9-4F68-802D-7A5D62AFABA9}" srcId="{78B083EE-14A3-4F81-A449-5C6E8A5745E6}" destId="{F4AD6C9E-0785-421E-93DC-11F3177EA104}" srcOrd="3" destOrd="0" parTransId="{4084E880-C2EA-4034-9212-BE5B70819BBE}" sibTransId="{B78F0A0E-08E9-4648-B5B5-D6D968E7F36F}"/>
    <dgm:cxn modelId="{DA69646C-631C-44AA-8FD6-9B0A8C895213}" type="presOf" srcId="{3994153B-7F4A-4AE7-A61B-EBA19118CA03}" destId="{22FADEE2-DC93-445B-AECE-49AF1A3786B4}" srcOrd="1" destOrd="0" presId="urn:microsoft.com/office/officeart/2005/8/layout/list1"/>
    <dgm:cxn modelId="{3337D074-B7E5-41F5-965C-4B9C6B140FDE}" type="presOf" srcId="{A5CE98FC-1F13-47F0-B783-512392445838}" destId="{BFC2E93B-7AD5-4BF2-ACC8-4912AF299199}" srcOrd="0" destOrd="0" presId="urn:microsoft.com/office/officeart/2005/8/layout/list1"/>
    <dgm:cxn modelId="{D0F31079-A183-44FA-AC19-826221544E4E}" type="presOf" srcId="{A5CE98FC-1F13-47F0-B783-512392445838}" destId="{65FEECCF-9D92-4657-A14B-14A061239EB2}" srcOrd="1" destOrd="0" presId="urn:microsoft.com/office/officeart/2005/8/layout/list1"/>
    <dgm:cxn modelId="{F0A4A299-2D7D-4473-A6D7-2589956D1C26}" srcId="{78B083EE-14A3-4F81-A449-5C6E8A5745E6}" destId="{5C23E294-DB54-4F01-9FE2-3E4B036F0AC0}" srcOrd="1" destOrd="0" parTransId="{4E390F05-2E5E-4A40-8F6D-C0B8955E000C}" sibTransId="{D4A550B1-AEDA-4B5A-99CA-FE32E2962C21}"/>
    <dgm:cxn modelId="{FA09B2A4-C42E-4620-B033-0D69310FD303}" type="presOf" srcId="{F4AD6C9E-0785-421E-93DC-11F3177EA104}" destId="{0E8E75FC-8249-4B7B-A362-948AFE9810D6}" srcOrd="0" destOrd="0" presId="urn:microsoft.com/office/officeart/2005/8/layout/list1"/>
    <dgm:cxn modelId="{A9545FAA-A3AB-489F-8CCD-B43218C31DDA}" type="presOf" srcId="{5C23E294-DB54-4F01-9FE2-3E4B036F0AC0}" destId="{1C731B98-FA01-403A-938B-7F4B2BA19CA0}" srcOrd="0" destOrd="0" presId="urn:microsoft.com/office/officeart/2005/8/layout/list1"/>
    <dgm:cxn modelId="{4579D8B0-766F-4E03-B197-C8BA9236D303}" srcId="{78B083EE-14A3-4F81-A449-5C6E8A5745E6}" destId="{A5CE98FC-1F13-47F0-B783-512392445838}" srcOrd="0" destOrd="0" parTransId="{B955FD30-F38E-40B9-96C7-FC12771F3B69}" sibTransId="{591B9F6B-D283-404B-A902-8982D7F52746}"/>
    <dgm:cxn modelId="{D3C569BA-CC20-4B80-A990-4FD9CB809BBE}" type="presOf" srcId="{8A820E7F-448F-42B9-BBC7-21790A043A1A}" destId="{9DEF743C-C8F2-41FF-9CDB-8707051B0FF0}" srcOrd="0" destOrd="0" presId="urn:microsoft.com/office/officeart/2005/8/layout/list1"/>
    <dgm:cxn modelId="{5E8947D0-28A2-4E53-B4BD-634F01244469}" srcId="{78B083EE-14A3-4F81-A449-5C6E8A5745E6}" destId="{8A820E7F-448F-42B9-BBC7-21790A043A1A}" srcOrd="2" destOrd="0" parTransId="{F7100C1E-4302-4642-8202-4D08803B6E40}" sibTransId="{8EB3A56E-5057-4CC6-A464-D5B4786AF08D}"/>
    <dgm:cxn modelId="{9AFD5FE2-5DC1-4C2F-BA45-21F924C79A67}" type="presOf" srcId="{F4AD6C9E-0785-421E-93DC-11F3177EA104}" destId="{C40F3558-B7F8-4F0C-901F-F60DCA5B7B2A}" srcOrd="1" destOrd="0" presId="urn:microsoft.com/office/officeart/2005/8/layout/list1"/>
    <dgm:cxn modelId="{9889CAFB-E74E-4BEE-B04F-A321181F96D7}" type="presOf" srcId="{78B083EE-14A3-4F81-A449-5C6E8A5745E6}" destId="{4FE3AADE-AC11-42B2-9DE8-7BDE8BCAA21F}" srcOrd="0" destOrd="0" presId="urn:microsoft.com/office/officeart/2005/8/layout/list1"/>
    <dgm:cxn modelId="{E2F3B425-8CD5-4005-B777-4BBEE9556906}" type="presParOf" srcId="{4FE3AADE-AC11-42B2-9DE8-7BDE8BCAA21F}" destId="{DD938779-7F7F-4905-BDD2-4273D697B1AB}" srcOrd="0" destOrd="0" presId="urn:microsoft.com/office/officeart/2005/8/layout/list1"/>
    <dgm:cxn modelId="{ADAF4E39-AF89-4CC4-9F44-BA24138CD3A1}" type="presParOf" srcId="{DD938779-7F7F-4905-BDD2-4273D697B1AB}" destId="{BFC2E93B-7AD5-4BF2-ACC8-4912AF299199}" srcOrd="0" destOrd="0" presId="urn:microsoft.com/office/officeart/2005/8/layout/list1"/>
    <dgm:cxn modelId="{CF662625-A675-4A60-99CD-DCCC3CAD8F0C}" type="presParOf" srcId="{DD938779-7F7F-4905-BDD2-4273D697B1AB}" destId="{65FEECCF-9D92-4657-A14B-14A061239EB2}" srcOrd="1" destOrd="0" presId="urn:microsoft.com/office/officeart/2005/8/layout/list1"/>
    <dgm:cxn modelId="{455353F4-742C-46A9-878D-9BD17F6A72E5}" type="presParOf" srcId="{4FE3AADE-AC11-42B2-9DE8-7BDE8BCAA21F}" destId="{DF80CB5B-822E-44E0-85EB-4CE0D478BCF5}" srcOrd="1" destOrd="0" presId="urn:microsoft.com/office/officeart/2005/8/layout/list1"/>
    <dgm:cxn modelId="{42A9C72D-F64D-46F1-AA69-AE7439D53477}" type="presParOf" srcId="{4FE3AADE-AC11-42B2-9DE8-7BDE8BCAA21F}" destId="{678279CA-1F68-437C-AA77-F6AC52DA7608}" srcOrd="2" destOrd="0" presId="urn:microsoft.com/office/officeart/2005/8/layout/list1"/>
    <dgm:cxn modelId="{C857C430-29DC-4B14-A3F7-BED54DC622F8}" type="presParOf" srcId="{4FE3AADE-AC11-42B2-9DE8-7BDE8BCAA21F}" destId="{FE041CFA-D4A7-4503-B5A9-33282C0804B2}" srcOrd="3" destOrd="0" presId="urn:microsoft.com/office/officeart/2005/8/layout/list1"/>
    <dgm:cxn modelId="{799A8A9B-CF56-4450-9DAD-D2825FE6EB3D}" type="presParOf" srcId="{4FE3AADE-AC11-42B2-9DE8-7BDE8BCAA21F}" destId="{8199C1FE-69D2-4B12-8D09-74D7F455812A}" srcOrd="4" destOrd="0" presId="urn:microsoft.com/office/officeart/2005/8/layout/list1"/>
    <dgm:cxn modelId="{8DAC4017-753F-4F61-B3C7-E1CB2B0233E8}" type="presParOf" srcId="{8199C1FE-69D2-4B12-8D09-74D7F455812A}" destId="{1C731B98-FA01-403A-938B-7F4B2BA19CA0}" srcOrd="0" destOrd="0" presId="urn:microsoft.com/office/officeart/2005/8/layout/list1"/>
    <dgm:cxn modelId="{1408CA5C-53F0-4440-8525-3E8CA039AF4F}" type="presParOf" srcId="{8199C1FE-69D2-4B12-8D09-74D7F455812A}" destId="{AF3A7662-9D97-424F-80E3-B75C61BB1FE7}" srcOrd="1" destOrd="0" presId="urn:microsoft.com/office/officeart/2005/8/layout/list1"/>
    <dgm:cxn modelId="{E1982C6F-7385-426E-A85B-ED4F6808B352}" type="presParOf" srcId="{4FE3AADE-AC11-42B2-9DE8-7BDE8BCAA21F}" destId="{D74A0EE6-1660-4BB5-B7DD-26D6B3B820ED}" srcOrd="5" destOrd="0" presId="urn:microsoft.com/office/officeart/2005/8/layout/list1"/>
    <dgm:cxn modelId="{B0A276B3-4D15-42EE-83A5-5A29C739CA32}" type="presParOf" srcId="{4FE3AADE-AC11-42B2-9DE8-7BDE8BCAA21F}" destId="{4BE169DD-BB63-4148-82BA-6F82BE3E448E}" srcOrd="6" destOrd="0" presId="urn:microsoft.com/office/officeart/2005/8/layout/list1"/>
    <dgm:cxn modelId="{B8F41FCA-C157-4891-A71D-25C8F34DF8DF}" type="presParOf" srcId="{4FE3AADE-AC11-42B2-9DE8-7BDE8BCAA21F}" destId="{7ADA276B-13A7-49A5-B56C-E30142686725}" srcOrd="7" destOrd="0" presId="urn:microsoft.com/office/officeart/2005/8/layout/list1"/>
    <dgm:cxn modelId="{FB2FF102-2F36-44E6-8535-114C5131BF3C}" type="presParOf" srcId="{4FE3AADE-AC11-42B2-9DE8-7BDE8BCAA21F}" destId="{13F08632-3CC7-4F29-AB81-F0DB3DD1BBFE}" srcOrd="8" destOrd="0" presId="urn:microsoft.com/office/officeart/2005/8/layout/list1"/>
    <dgm:cxn modelId="{4EBAA1B6-47DF-4A38-A598-51D1CAD572E8}" type="presParOf" srcId="{13F08632-3CC7-4F29-AB81-F0DB3DD1BBFE}" destId="{9DEF743C-C8F2-41FF-9CDB-8707051B0FF0}" srcOrd="0" destOrd="0" presId="urn:microsoft.com/office/officeart/2005/8/layout/list1"/>
    <dgm:cxn modelId="{741E1366-253C-4A2A-9A64-BA848D3A9C99}" type="presParOf" srcId="{13F08632-3CC7-4F29-AB81-F0DB3DD1BBFE}" destId="{B27D65B4-DD2F-4FE5-B19D-3F5122C9EF72}" srcOrd="1" destOrd="0" presId="urn:microsoft.com/office/officeart/2005/8/layout/list1"/>
    <dgm:cxn modelId="{248AE8DE-ED45-44E6-9D04-8A1401F4D4B5}" type="presParOf" srcId="{4FE3AADE-AC11-42B2-9DE8-7BDE8BCAA21F}" destId="{623C8E03-1CC7-4A0D-8420-257EC0BE2B7A}" srcOrd="9" destOrd="0" presId="urn:microsoft.com/office/officeart/2005/8/layout/list1"/>
    <dgm:cxn modelId="{78B71862-342C-4563-A6EE-50AA5753C3BF}" type="presParOf" srcId="{4FE3AADE-AC11-42B2-9DE8-7BDE8BCAA21F}" destId="{0A61333B-00EE-4403-97D1-509E99BAE13E}" srcOrd="10" destOrd="0" presId="urn:microsoft.com/office/officeart/2005/8/layout/list1"/>
    <dgm:cxn modelId="{B7D9D94F-C451-4E7C-87C9-ED02A6028356}" type="presParOf" srcId="{4FE3AADE-AC11-42B2-9DE8-7BDE8BCAA21F}" destId="{27E046D6-8549-4718-9E33-C3CE118CF059}" srcOrd="11" destOrd="0" presId="urn:microsoft.com/office/officeart/2005/8/layout/list1"/>
    <dgm:cxn modelId="{41BEA591-D441-498F-A7CE-9CD1220029DD}" type="presParOf" srcId="{4FE3AADE-AC11-42B2-9DE8-7BDE8BCAA21F}" destId="{F3DBBD14-098C-45BA-B581-1EDBD389EF85}" srcOrd="12" destOrd="0" presId="urn:microsoft.com/office/officeart/2005/8/layout/list1"/>
    <dgm:cxn modelId="{46CFA8E2-417D-4FCD-AF2B-54C4618A9130}" type="presParOf" srcId="{F3DBBD14-098C-45BA-B581-1EDBD389EF85}" destId="{0E8E75FC-8249-4B7B-A362-948AFE9810D6}" srcOrd="0" destOrd="0" presId="urn:microsoft.com/office/officeart/2005/8/layout/list1"/>
    <dgm:cxn modelId="{07A56979-B5CF-4ADD-8201-E5E5E6C9ED58}" type="presParOf" srcId="{F3DBBD14-098C-45BA-B581-1EDBD389EF85}" destId="{C40F3558-B7F8-4F0C-901F-F60DCA5B7B2A}" srcOrd="1" destOrd="0" presId="urn:microsoft.com/office/officeart/2005/8/layout/list1"/>
    <dgm:cxn modelId="{0CCC1933-B98E-4F3F-95AB-E209D5C59F51}" type="presParOf" srcId="{4FE3AADE-AC11-42B2-9DE8-7BDE8BCAA21F}" destId="{A5678E84-7182-461E-BD64-7407586C599B}" srcOrd="13" destOrd="0" presId="urn:microsoft.com/office/officeart/2005/8/layout/list1"/>
    <dgm:cxn modelId="{421B2F0C-56F1-461F-9981-3695EC1046DA}" type="presParOf" srcId="{4FE3AADE-AC11-42B2-9DE8-7BDE8BCAA21F}" destId="{014717F4-1862-4217-BF9A-A285F60E7841}" srcOrd="14" destOrd="0" presId="urn:microsoft.com/office/officeart/2005/8/layout/list1"/>
    <dgm:cxn modelId="{254BD3EE-50C7-487F-965C-BD4151785B3E}" type="presParOf" srcId="{4FE3AADE-AC11-42B2-9DE8-7BDE8BCAA21F}" destId="{C1EE56ED-A91B-413F-9CF3-A804B6D0849D}" srcOrd="15" destOrd="0" presId="urn:microsoft.com/office/officeart/2005/8/layout/list1"/>
    <dgm:cxn modelId="{4E178AA1-73A2-4EFD-809C-A25A4736829F}" type="presParOf" srcId="{4FE3AADE-AC11-42B2-9DE8-7BDE8BCAA21F}" destId="{B198B5EB-E601-4B7F-B269-8330956BD0FE}" srcOrd="16" destOrd="0" presId="urn:microsoft.com/office/officeart/2005/8/layout/list1"/>
    <dgm:cxn modelId="{9F4BF30F-9478-4E87-A66B-D076E6AA7FD4}" type="presParOf" srcId="{B198B5EB-E601-4B7F-B269-8330956BD0FE}" destId="{EE346A4B-8524-4DF8-95CB-F599C9ED746B}" srcOrd="0" destOrd="0" presId="urn:microsoft.com/office/officeart/2005/8/layout/list1"/>
    <dgm:cxn modelId="{E74C740F-531E-4886-A391-E60650DFD513}" type="presParOf" srcId="{B198B5EB-E601-4B7F-B269-8330956BD0FE}" destId="{22FADEE2-DC93-445B-AECE-49AF1A3786B4}" srcOrd="1" destOrd="0" presId="urn:microsoft.com/office/officeart/2005/8/layout/list1"/>
    <dgm:cxn modelId="{560D8774-53EB-4FEA-9D0F-5C831BB9103B}" type="presParOf" srcId="{4FE3AADE-AC11-42B2-9DE8-7BDE8BCAA21F}" destId="{3CF575EE-09BA-4C89-9940-D5ECC219DA65}" srcOrd="17" destOrd="0" presId="urn:microsoft.com/office/officeart/2005/8/layout/list1"/>
    <dgm:cxn modelId="{54892EDD-0BDE-427E-A8AB-E7344BE125B3}" type="presParOf" srcId="{4FE3AADE-AC11-42B2-9DE8-7BDE8BCAA21F}" destId="{978BC8DC-8997-49CB-80BA-C3C29F552DC8}"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8279CA-1F68-437C-AA77-F6AC52DA7608}">
      <dsp:nvSpPr>
        <dsp:cNvPr id="0" name=""/>
        <dsp:cNvSpPr/>
      </dsp:nvSpPr>
      <dsp:spPr>
        <a:xfrm>
          <a:off x="0" y="257039"/>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65FEECCF-9D92-4657-A14B-14A061239EB2}">
      <dsp:nvSpPr>
        <dsp:cNvPr id="0" name=""/>
        <dsp:cNvSpPr/>
      </dsp:nvSpPr>
      <dsp:spPr>
        <a:xfrm>
          <a:off x="274320" y="50399"/>
          <a:ext cx="3840480" cy="41328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i="0" kern="1200">
              <a:solidFill>
                <a:sysClr val="windowText" lastClr="000000"/>
              </a:solidFill>
              <a:latin typeface="Times New Roman" pitchFamily="18" charset="0"/>
              <a:cs typeface="Times New Roman" pitchFamily="18" charset="0"/>
            </a:rPr>
            <a:t>Step 1: Providing necessary education to the leaders</a:t>
          </a:r>
          <a:endParaRPr lang="en-US" sz="1200" i="0" kern="1200">
            <a:solidFill>
              <a:sysClr val="windowText" lastClr="000000"/>
            </a:solidFill>
            <a:latin typeface="Times New Roman" pitchFamily="18" charset="0"/>
            <a:cs typeface="Times New Roman" pitchFamily="18" charset="0"/>
          </a:endParaRPr>
        </a:p>
      </dsp:txBody>
      <dsp:txXfrm>
        <a:off x="294495" y="70574"/>
        <a:ext cx="3800130" cy="372930"/>
      </dsp:txXfrm>
    </dsp:sp>
    <dsp:sp modelId="{4BE169DD-BB63-4148-82BA-6F82BE3E448E}">
      <dsp:nvSpPr>
        <dsp:cNvPr id="0" name=""/>
        <dsp:cNvSpPr/>
      </dsp:nvSpPr>
      <dsp:spPr>
        <a:xfrm>
          <a:off x="0" y="89208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F3A7662-9D97-424F-80E3-B75C61BB1FE7}">
      <dsp:nvSpPr>
        <dsp:cNvPr id="0" name=""/>
        <dsp:cNvSpPr/>
      </dsp:nvSpPr>
      <dsp:spPr>
        <a:xfrm>
          <a:off x="274320" y="685440"/>
          <a:ext cx="3840480" cy="413280"/>
        </a:xfrm>
        <a:prstGeom prst="round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i="0" kern="1200">
              <a:solidFill>
                <a:sysClr val="windowText" lastClr="000000"/>
              </a:solidFill>
              <a:latin typeface="Times New Roman" pitchFamily="18" charset="0"/>
              <a:cs typeface="Times New Roman" pitchFamily="18" charset="0"/>
            </a:rPr>
            <a:t>Step 2: Forming inclusion council</a:t>
          </a:r>
          <a:endParaRPr lang="en-US" sz="1200" i="0" kern="1200">
            <a:solidFill>
              <a:sysClr val="windowText" lastClr="000000"/>
            </a:solidFill>
            <a:latin typeface="Times New Roman" pitchFamily="18" charset="0"/>
            <a:cs typeface="Times New Roman" pitchFamily="18" charset="0"/>
          </a:endParaRPr>
        </a:p>
      </dsp:txBody>
      <dsp:txXfrm>
        <a:off x="294495" y="705615"/>
        <a:ext cx="3800130" cy="372930"/>
      </dsp:txXfrm>
    </dsp:sp>
    <dsp:sp modelId="{0A61333B-00EE-4403-97D1-509E99BAE13E}">
      <dsp:nvSpPr>
        <dsp:cNvPr id="0" name=""/>
        <dsp:cNvSpPr/>
      </dsp:nvSpPr>
      <dsp:spPr>
        <a:xfrm>
          <a:off x="0" y="152712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27D65B4-DD2F-4FE5-B19D-3F5122C9EF72}">
      <dsp:nvSpPr>
        <dsp:cNvPr id="0" name=""/>
        <dsp:cNvSpPr/>
      </dsp:nvSpPr>
      <dsp:spPr>
        <a:xfrm>
          <a:off x="274320" y="1320480"/>
          <a:ext cx="3840480" cy="413280"/>
        </a:xfrm>
        <a:prstGeom prst="round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i="0" kern="1200">
              <a:solidFill>
                <a:sysClr val="windowText" lastClr="000000"/>
              </a:solidFill>
              <a:latin typeface="Times New Roman" pitchFamily="18" charset="0"/>
              <a:cs typeface="Times New Roman" pitchFamily="18" charset="0"/>
            </a:rPr>
            <a:t>Step 3: Promoting inclusiveness among the employees</a:t>
          </a:r>
          <a:endParaRPr lang="en-US" sz="1200" i="0" kern="1200">
            <a:solidFill>
              <a:sysClr val="windowText" lastClr="000000"/>
            </a:solidFill>
            <a:latin typeface="Times New Roman" pitchFamily="18" charset="0"/>
            <a:cs typeface="Times New Roman" pitchFamily="18" charset="0"/>
          </a:endParaRPr>
        </a:p>
      </dsp:txBody>
      <dsp:txXfrm>
        <a:off x="294495" y="1340655"/>
        <a:ext cx="3800130" cy="372930"/>
      </dsp:txXfrm>
    </dsp:sp>
    <dsp:sp modelId="{014717F4-1862-4217-BF9A-A285F60E7841}">
      <dsp:nvSpPr>
        <dsp:cNvPr id="0" name=""/>
        <dsp:cNvSpPr/>
      </dsp:nvSpPr>
      <dsp:spPr>
        <a:xfrm>
          <a:off x="0" y="216216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C40F3558-B7F8-4F0C-901F-F60DCA5B7B2A}">
      <dsp:nvSpPr>
        <dsp:cNvPr id="0" name=""/>
        <dsp:cNvSpPr/>
      </dsp:nvSpPr>
      <dsp:spPr>
        <a:xfrm>
          <a:off x="274320" y="1955520"/>
          <a:ext cx="3840480" cy="413280"/>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i="0" kern="1200">
              <a:solidFill>
                <a:sysClr val="windowText" lastClr="000000"/>
              </a:solidFill>
              <a:latin typeface="Times New Roman" pitchFamily="18" charset="0"/>
              <a:cs typeface="Times New Roman" pitchFamily="18" charset="0"/>
            </a:rPr>
            <a:t>Step 4: Listen to employees</a:t>
          </a:r>
          <a:endParaRPr lang="en-US" sz="1200" i="0" kern="1200">
            <a:solidFill>
              <a:sysClr val="windowText" lastClr="000000"/>
            </a:solidFill>
            <a:latin typeface="Times New Roman" pitchFamily="18" charset="0"/>
            <a:cs typeface="Times New Roman" pitchFamily="18" charset="0"/>
          </a:endParaRPr>
        </a:p>
      </dsp:txBody>
      <dsp:txXfrm>
        <a:off x="294495" y="1975695"/>
        <a:ext cx="3800130" cy="372930"/>
      </dsp:txXfrm>
    </dsp:sp>
    <dsp:sp modelId="{978BC8DC-8997-49CB-80BA-C3C29F552DC8}">
      <dsp:nvSpPr>
        <dsp:cNvPr id="0" name=""/>
        <dsp:cNvSpPr/>
      </dsp:nvSpPr>
      <dsp:spPr>
        <a:xfrm>
          <a:off x="0" y="279720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2FADEE2-DC93-445B-AECE-49AF1A3786B4}">
      <dsp:nvSpPr>
        <dsp:cNvPr id="0" name=""/>
        <dsp:cNvSpPr/>
      </dsp:nvSpPr>
      <dsp:spPr>
        <a:xfrm>
          <a:off x="274320" y="2590560"/>
          <a:ext cx="3840480" cy="413280"/>
        </a:xfrm>
        <a:prstGeom prst="roundRect">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i="0" kern="1200">
              <a:solidFill>
                <a:sysClr val="windowText" lastClr="000000"/>
              </a:solidFill>
              <a:latin typeface="Times New Roman" pitchFamily="18" charset="0"/>
              <a:cs typeface="Times New Roman" pitchFamily="18" charset="0"/>
            </a:rPr>
            <a:t>Step 5: Holding effective meetings</a:t>
          </a:r>
          <a:endParaRPr lang="en-US" sz="1200" i="0" kern="1200">
            <a:solidFill>
              <a:sysClr val="windowText" lastClr="000000"/>
            </a:solidFill>
            <a:latin typeface="Times New Roman" pitchFamily="18" charset="0"/>
            <a:cs typeface="Times New Roman" pitchFamily="18" charset="0"/>
          </a:endParaRP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Paq18</b:Tag>
    <b:SourceType>JournalArticle</b:SourceType>
    <b:Guid>{54FAC48F-81D7-4445-9816-9240AC386E7A}</b:Guid>
    <b:Author>
      <b:Author>
        <b:NameList>
          <b:Person>
            <b:Last>Paquin</b:Last>
            <b:First>H.,</b:First>
            <b:Middle>Bank, I., Young, M., Nguyen, L.H., Fisher, R., and Nugus, P.,</b:Middle>
          </b:Person>
        </b:NameList>
      </b:Author>
    </b:Author>
    <b:Title>Leadership in crisis situations: merging the interdisciplinary silos</b:Title>
    <b:JournalName>Leadership in Health Services</b:JournalName>
    <b:Year>2018</b:Year>
    <b:Pages>110-128</b:Pages>
    <b:Volume>31</b:Volume>
    <b:Issue>1</b:Issue>
    <b:RefOrder>1</b:RefOrder>
  </b:Source>
  <b:Source>
    <b:Tag>Dor17</b:Tag>
    <b:SourceType>ArticleInAPeriodical</b:SourceType>
    <b:Guid>{8F16EA3A-C4A2-4DA4-85F1-233ED2CC7542}</b:Guid>
    <b:Title>Complex problem solvimg: what it is and what it is not.</b:Title>
    <b:Year>2017</b:Year>
    <b:Pages>1153</b:Pages>
    <b:Author>
      <b:Author>
        <b:NameList>
          <b:Person>
            <b:Last>Dorner</b:Last>
            <b:First>D.</b:First>
            <b:Middle>and Funke, J.,</b:Middle>
          </b:Person>
        </b:NameList>
      </b:Author>
    </b:Author>
    <b:PeriodicalTitle>Frontiers in Psychology</b:PeriodicalTitle>
    <b:Month>8</b:Month>
    <b:RefOrder>2</b:RefOrder>
  </b:Source>
  <b:Source>
    <b:Tag>NHS19</b:Tag>
    <b:SourceType>InternetSite</b:SourceType>
    <b:Guid>{CF76A6C9-CAF8-45AF-8A14-5C171C3E9479}</b:Guid>
    <b:Title>NHS, Equality and Diversity Council</b:Title>
    <b:Year>2019</b:Year>
    <b:Author>
      <b:Author>
        <b:NameList>
          <b:Person>
            <b:Last>England.nhs.uk</b:Last>
          </b:Person>
        </b:NameList>
      </b:Author>
    </b:Author>
    <b:YearAccessed>2019</b:YearAccessed>
    <b:MonthAccessed>Augustengland.nhs.uk/about/equality/equlity-hub/edc/</b:MonthAccessed>
    <b:DayAccessed>25</b:DayAccessed>
    <b:URL>https://www.</b:URL>
    <b:RefOrder>3</b:RefOrder>
  </b:Source>
  <b:Source>
    <b:Tag>Bar15</b:Tag>
    <b:SourceType>JournalArticle</b:SourceType>
    <b:Guid>{9058C2E3-D509-42C8-9327-C589AF627A8D}</b:Guid>
    <b:Title>Embedding equality and diversity in the curriculum: a social work practitioner's guide.</b:Title>
    <b:Year>2015</b:Year>
    <b:Author>
      <b:Author>
        <b:NameList>
          <b:Person>
            <b:Last>Bartoli</b:Last>
            <b:First>A.,</b:First>
            <b:Middle>Chopping, T., Douglas, V. and Tedam, P.,</b:Middle>
          </b:Person>
        </b:NameList>
      </b:Author>
    </b:Author>
    <b:JournalName>The Higher Education Academy-Scotland</b:JournalName>
    <b:Pages>1-14</b:Pages>
    <b:RefOrder>4</b:RefOrder>
  </b:Source>
  <b:Source>
    <b:Tag>Wes15</b:Tag>
    <b:SourceType>JournalArticle</b:SourceType>
    <b:Guid>{89E03A10-1094-4350-83B0-30CC0CF00E0D}</b:Guid>
    <b:Author>
      <b:Author>
        <b:NameList>
          <b:Person>
            <b:Last>West</b:Last>
            <b:First>M.,</b:First>
            <b:Middle>Dawson, J. and Kaur, M.,</b:Middle>
          </b:Person>
        </b:NameList>
      </b:Author>
    </b:Author>
    <b:Title>Making the difference: Diversity and inclusion in the NHS.</b:Title>
    <b:JournalName>The Kings Fund</b:JournalName>
    <b:Year>2015</b:Year>
    <b:RefOrder>5</b:RefOrder>
  </b:Source>
  <b:Source>
    <b:Tag>Thr15</b:Tag>
    <b:SourceType>JournalArticle</b:SourceType>
    <b:Guid>{2C410DED-F3A6-439E-ACEF-E53C3D3C0D3C}</b:Guid>
    <b:Author>
      <b:Author>
        <b:NameList>
          <b:Person>
            <b:Last>Thrasher</b:Last>
            <b:First>A.D.,</b:First>
            <b:Middle>Wells, A.M., Spencer, S.M., Cofie, L. and Yen, I.,H.,</b:Middle>
          </b:Person>
        </b:NameList>
      </b:Author>
    </b:Author>
    <b:Title>Workplace discrimination is associaited with alcohol abuse among ethnically diverse hospital staff.</b:Title>
    <b:JournalName>Workplace health &amp; safety</b:JournalName>
    <b:Year>2015</b:Year>
    <b:Pages>202-209</b:Pages>
    <b:Volume>64</b:Volume>
    <b:Issue>5</b:Issue>
    <b:RefOrder>6</b:RefOrder>
  </b:Source>
  <b:Source>
    <b:Tag>Sei18</b:Tag>
    <b:SourceType>JournalArticle</b:SourceType>
    <b:Guid>{6197B112-A875-461B-B655-225A11AD731A}</b:Guid>
    <b:Author>
      <b:Author>
        <b:NameList>
          <b:Person>
            <b:Last>Seifert</b:Last>
            <b:First>R.,</b:First>
            <b:Middle>Wang, W.,</b:Middle>
          </b:Person>
        </b:NameList>
      </b:Author>
    </b:Author>
    <b:Title>Race discrgovernment.imination at work: the moderating role of trade unionism in English local </b:Title>
    <b:JournalName>Industrial Relations Journal</b:JournalName>
    <b:Year>2018</b:Year>
    <b:Pages>259-277</b:Pages>
    <b:Volume>49</b:Volume>
    <b:Issue>3</b:Issue>
    <b:RefOrder>7</b:RefOrder>
  </b:Source>
</b:Sources>
</file>

<file path=customXml/itemProps1.xml><?xml version="1.0" encoding="utf-8"?>
<ds:datastoreItem xmlns:ds="http://schemas.openxmlformats.org/officeDocument/2006/customXml" ds:itemID="{168476FC-34C6-4584-BAAB-7915B1A6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18</Pages>
  <Words>4179</Words>
  <Characters>23823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Alan Omisore (1810132)</cp:lastModifiedBy>
  <cp:revision>6</cp:revision>
  <dcterms:created xsi:type="dcterms:W3CDTF">2019-09-11T18:04:00Z</dcterms:created>
  <dcterms:modified xsi:type="dcterms:W3CDTF">2019-09-11T22:42:00Z</dcterms:modified>
</cp:coreProperties>
</file>