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8F2FE9"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6B9A96FC" w14:textId="333726BF" w:rsidR="004C1EFB" w:rsidRDefault="32ADAAF6" w:rsidP="004C1EFB">
      <w:pPr>
        <w:jc w:val="center"/>
        <w:rPr>
          <w:rFonts w:ascii="Arial Nova" w:eastAsia="Arial Nova" w:hAnsi="Arial Nova" w:cs="Arial Nova"/>
          <w:sz w:val="72"/>
          <w:szCs w:val="72"/>
        </w:rPr>
      </w:pPr>
      <w:r w:rsidRPr="021F216E">
        <w:rPr>
          <w:rFonts w:ascii="Arial Nova" w:eastAsia="Arial Nova" w:hAnsi="Arial Nova" w:cs="Arial Nova"/>
          <w:sz w:val="72"/>
          <w:szCs w:val="72"/>
        </w:rPr>
        <w:t>Cover</w:t>
      </w:r>
      <w:r w:rsidR="004C1EFB">
        <w:rPr>
          <w:rFonts w:ascii="Arial Nova" w:eastAsia="Arial Nova" w:hAnsi="Arial Nova" w:cs="Arial Nova"/>
          <w:sz w:val="72"/>
          <w:szCs w:val="72"/>
        </w:rPr>
        <w:t xml:space="preserve"> Page</w:t>
      </w:r>
    </w:p>
    <w:p w14:paraId="40ACEE0F" w14:textId="17C9C1B3" w:rsidR="005E2FA4" w:rsidRPr="0017494A" w:rsidRDefault="00BF23DF" w:rsidP="005E2FA4">
      <w:pPr>
        <w:pStyle w:val="paragraph"/>
        <w:spacing w:before="0" w:beforeAutospacing="0" w:after="0" w:afterAutospacing="0" w:line="360" w:lineRule="auto"/>
        <w:jc w:val="center"/>
        <w:textAlignment w:val="baseline"/>
        <w:rPr>
          <w:rStyle w:val="eop"/>
          <w:rFonts w:ascii="Arial" w:eastAsiaTheme="majorEastAsia" w:hAnsi="Arial" w:cs="Arial"/>
          <w:b/>
          <w:bCs/>
        </w:rPr>
      </w:pPr>
      <w:r>
        <w:rPr>
          <w:rStyle w:val="normaltextrun"/>
          <w:rFonts w:ascii="Arial" w:eastAsiaTheme="majorEastAsia" w:hAnsi="Arial" w:cs="Arial"/>
          <w:b/>
          <w:bCs/>
        </w:rPr>
        <w:t xml:space="preserve">BSc </w:t>
      </w:r>
      <w:r w:rsidR="005E2FA4" w:rsidRPr="0017494A">
        <w:rPr>
          <w:rStyle w:val="normaltextrun"/>
          <w:rFonts w:ascii="Arial" w:eastAsiaTheme="majorEastAsia" w:hAnsi="Arial" w:cs="Arial"/>
          <w:b/>
          <w:bCs/>
        </w:rPr>
        <w:t>Health and Social Care</w:t>
      </w:r>
      <w:r w:rsidR="005E2FA4" w:rsidRPr="0017494A">
        <w:rPr>
          <w:rStyle w:val="eop"/>
          <w:rFonts w:ascii="Arial" w:eastAsiaTheme="majorEastAsia" w:hAnsi="Arial" w:cs="Arial"/>
          <w:b/>
          <w:bCs/>
        </w:rPr>
        <w:t> </w:t>
      </w:r>
    </w:p>
    <w:p w14:paraId="45358A45" w14:textId="77777777" w:rsidR="005E2FA4" w:rsidRPr="0017494A" w:rsidRDefault="005E2FA4" w:rsidP="005E2FA4">
      <w:pPr>
        <w:pStyle w:val="paragraph"/>
        <w:spacing w:before="0" w:beforeAutospacing="0" w:after="0" w:afterAutospacing="0" w:line="360" w:lineRule="auto"/>
        <w:jc w:val="center"/>
        <w:textAlignment w:val="baseline"/>
        <w:rPr>
          <w:rFonts w:ascii="Arial" w:eastAsiaTheme="majorEastAsia" w:hAnsi="Arial" w:cs="Arial"/>
          <w:b/>
          <w:bCs/>
        </w:rPr>
      </w:pPr>
    </w:p>
    <w:p w14:paraId="32064438" w14:textId="5B2000DA" w:rsidR="005E2FA4" w:rsidRPr="0017494A" w:rsidRDefault="005E2FA4" w:rsidP="008570B9">
      <w:pPr>
        <w:pStyle w:val="paragraph"/>
        <w:spacing w:before="0" w:beforeAutospacing="0" w:after="0" w:afterAutospacing="0" w:line="360" w:lineRule="auto"/>
        <w:jc w:val="both"/>
        <w:textAlignment w:val="baseline"/>
        <w:rPr>
          <w:rStyle w:val="eop"/>
          <w:rFonts w:ascii="Arial" w:eastAsiaTheme="majorEastAsia" w:hAnsi="Arial" w:cs="Arial"/>
        </w:rPr>
      </w:pPr>
      <w:r w:rsidRPr="0017494A">
        <w:rPr>
          <w:rStyle w:val="eop"/>
          <w:rFonts w:ascii="Arial" w:eastAsiaTheme="majorEastAsia" w:hAnsi="Arial" w:cs="Arial"/>
        </w:rPr>
        <w:t xml:space="preserve">Module: </w:t>
      </w:r>
      <w:r w:rsidR="00AF2B00">
        <w:rPr>
          <w:rStyle w:val="eop"/>
          <w:rFonts w:ascii="Arial" w:eastAsiaTheme="majorEastAsia" w:hAnsi="Arial" w:cs="Arial"/>
        </w:rPr>
        <w:t>ch</w:t>
      </w:r>
      <w:r w:rsidR="00E50913">
        <w:rPr>
          <w:rStyle w:val="eop"/>
          <w:rFonts w:ascii="Arial" w:eastAsiaTheme="majorEastAsia" w:hAnsi="Arial" w:cs="Arial"/>
        </w:rPr>
        <w:t>angemakers: Creativity and Value Creation</w:t>
      </w:r>
    </w:p>
    <w:p w14:paraId="3D2FDA76" w14:textId="77777777" w:rsidR="005E2FA4" w:rsidRPr="0017494A" w:rsidRDefault="005E2FA4" w:rsidP="008570B9">
      <w:pPr>
        <w:pStyle w:val="paragraph"/>
        <w:spacing w:before="0" w:beforeAutospacing="0" w:after="0" w:afterAutospacing="0" w:line="360" w:lineRule="auto"/>
        <w:jc w:val="both"/>
        <w:textAlignment w:val="baseline"/>
        <w:rPr>
          <w:rStyle w:val="normaltextrun"/>
          <w:rFonts w:eastAsiaTheme="majorEastAsia"/>
        </w:rPr>
      </w:pPr>
    </w:p>
    <w:p w14:paraId="257DDC33" w14:textId="5FBBF0DE" w:rsidR="005E2FA4" w:rsidRDefault="005E2FA4" w:rsidP="008570B9">
      <w:pPr>
        <w:pStyle w:val="paragraph"/>
        <w:spacing w:before="0" w:beforeAutospacing="0" w:after="0" w:afterAutospacing="0" w:line="360" w:lineRule="auto"/>
        <w:jc w:val="both"/>
        <w:textAlignment w:val="baseline"/>
        <w:rPr>
          <w:rStyle w:val="normaltextrun"/>
          <w:rFonts w:ascii="Arial" w:eastAsiaTheme="majorEastAsia" w:hAnsi="Arial" w:cs="Arial"/>
        </w:rPr>
      </w:pPr>
      <w:r w:rsidRPr="0017494A">
        <w:rPr>
          <w:rStyle w:val="normaltextrun"/>
          <w:rFonts w:ascii="Arial" w:eastAsiaTheme="majorEastAsia" w:hAnsi="Arial" w:cs="Arial"/>
        </w:rPr>
        <w:t>Module Code: BMHP50</w:t>
      </w:r>
      <w:r w:rsidR="00E50913">
        <w:rPr>
          <w:rStyle w:val="normaltextrun"/>
          <w:rFonts w:ascii="Arial" w:eastAsiaTheme="majorEastAsia" w:hAnsi="Arial" w:cs="Arial"/>
        </w:rPr>
        <w:t>14</w:t>
      </w:r>
    </w:p>
    <w:p w14:paraId="1951EF24" w14:textId="77777777" w:rsidR="000C3EF9" w:rsidRPr="000C3EF9" w:rsidRDefault="000C3EF9" w:rsidP="008570B9">
      <w:pPr>
        <w:pStyle w:val="paragraph"/>
        <w:spacing w:before="0" w:beforeAutospacing="0" w:after="0" w:afterAutospacing="0" w:line="360" w:lineRule="auto"/>
        <w:jc w:val="both"/>
        <w:textAlignment w:val="baseline"/>
        <w:rPr>
          <w:rFonts w:ascii="Arial" w:eastAsiaTheme="majorEastAsia" w:hAnsi="Arial" w:cs="Arial"/>
        </w:rPr>
      </w:pPr>
    </w:p>
    <w:p w14:paraId="6875627F" w14:textId="77777777" w:rsidR="005E2FA4" w:rsidRPr="0017494A" w:rsidRDefault="005E2FA4" w:rsidP="008570B9">
      <w:pPr>
        <w:pStyle w:val="paragraph"/>
        <w:spacing w:before="0" w:beforeAutospacing="0" w:after="0" w:afterAutospacing="0" w:line="360" w:lineRule="auto"/>
        <w:jc w:val="both"/>
        <w:textAlignment w:val="baseline"/>
        <w:rPr>
          <w:rStyle w:val="normaltextrun"/>
          <w:rFonts w:ascii="Arial" w:eastAsiaTheme="majorEastAsia" w:hAnsi="Arial" w:cs="Arial"/>
        </w:rPr>
      </w:pPr>
      <w:r w:rsidRPr="0017494A">
        <w:rPr>
          <w:rStyle w:val="normaltextrun"/>
          <w:rFonts w:ascii="Arial" w:eastAsiaTheme="majorEastAsia" w:hAnsi="Arial" w:cs="Arial"/>
        </w:rPr>
        <w:t>Student ID: 2329511 </w:t>
      </w:r>
    </w:p>
    <w:p w14:paraId="02864459" w14:textId="77777777" w:rsidR="005E2FA4" w:rsidRPr="0017494A" w:rsidRDefault="005E2FA4" w:rsidP="008570B9">
      <w:pPr>
        <w:pStyle w:val="paragraph"/>
        <w:spacing w:before="0" w:beforeAutospacing="0" w:after="0" w:afterAutospacing="0" w:line="360" w:lineRule="auto"/>
        <w:jc w:val="both"/>
        <w:textAlignment w:val="baseline"/>
        <w:rPr>
          <w:rStyle w:val="normaltextrun"/>
          <w:rFonts w:ascii="Arial" w:eastAsiaTheme="majorEastAsia" w:hAnsi="Arial" w:cs="Arial"/>
        </w:rPr>
      </w:pPr>
    </w:p>
    <w:p w14:paraId="6520DD32" w14:textId="6D1FA080" w:rsidR="005E2FA4" w:rsidRPr="005E2FA4" w:rsidRDefault="005E2FA4" w:rsidP="008570B9">
      <w:pPr>
        <w:pStyle w:val="paragraph"/>
        <w:spacing w:before="0" w:beforeAutospacing="0" w:after="0" w:afterAutospacing="0" w:line="360" w:lineRule="auto"/>
        <w:jc w:val="both"/>
        <w:textAlignment w:val="baseline"/>
        <w:rPr>
          <w:rStyle w:val="eop"/>
          <w:rFonts w:ascii="Arial" w:eastAsiaTheme="majorEastAsia" w:hAnsi="Arial" w:cs="Arial"/>
        </w:rPr>
      </w:pPr>
      <w:r w:rsidRPr="0017494A">
        <w:rPr>
          <w:rStyle w:val="normaltextrun"/>
          <w:rFonts w:ascii="Arial" w:eastAsiaTheme="majorEastAsia" w:hAnsi="Arial" w:cs="Arial"/>
        </w:rPr>
        <w:t>Student Name: Hasna Ur Rehman</w:t>
      </w:r>
    </w:p>
    <w:p w14:paraId="0776C700" w14:textId="77777777" w:rsidR="005E2FA4" w:rsidRPr="0017494A" w:rsidRDefault="005E2FA4" w:rsidP="008570B9">
      <w:pPr>
        <w:pStyle w:val="paragraph"/>
        <w:spacing w:before="0" w:beforeAutospacing="0" w:after="0" w:afterAutospacing="0" w:line="360" w:lineRule="auto"/>
        <w:jc w:val="both"/>
        <w:textAlignment w:val="baseline"/>
        <w:rPr>
          <w:rFonts w:ascii="Segoe UI" w:hAnsi="Segoe UI" w:cs="Segoe UI"/>
        </w:rPr>
      </w:pPr>
    </w:p>
    <w:p w14:paraId="72BCF4BB" w14:textId="257DF420" w:rsidR="005E2FA4" w:rsidRPr="0017494A" w:rsidRDefault="005E2FA4" w:rsidP="008570B9">
      <w:pPr>
        <w:pStyle w:val="paragraph"/>
        <w:spacing w:before="0" w:beforeAutospacing="0" w:after="0" w:afterAutospacing="0" w:line="360" w:lineRule="auto"/>
        <w:jc w:val="both"/>
        <w:textAlignment w:val="baseline"/>
        <w:rPr>
          <w:rFonts w:ascii="Arial" w:hAnsi="Arial" w:cs="Arial"/>
        </w:rPr>
      </w:pPr>
      <w:r w:rsidRPr="0017494A">
        <w:rPr>
          <w:rFonts w:ascii="Arial" w:hAnsi="Arial" w:cs="Arial"/>
        </w:rPr>
        <w:t xml:space="preserve">Lecturer’s Name: </w:t>
      </w:r>
      <w:r w:rsidR="00E50913">
        <w:rPr>
          <w:rFonts w:ascii="Arial" w:hAnsi="Arial" w:cs="Arial"/>
        </w:rPr>
        <w:t>Precious</w:t>
      </w:r>
      <w:r w:rsidR="00F70E0A">
        <w:rPr>
          <w:rFonts w:ascii="Arial" w:hAnsi="Arial" w:cs="Arial"/>
        </w:rPr>
        <w:t xml:space="preserve"> </w:t>
      </w:r>
      <w:r w:rsidR="00D741C4">
        <w:rPr>
          <w:rFonts w:ascii="Arial" w:hAnsi="Arial" w:cs="Arial"/>
        </w:rPr>
        <w:t>Igbini</w:t>
      </w:r>
      <w:r w:rsidR="0006188E">
        <w:rPr>
          <w:rFonts w:ascii="Arial" w:hAnsi="Arial" w:cs="Arial"/>
        </w:rPr>
        <w:t>gie</w:t>
      </w:r>
    </w:p>
    <w:p w14:paraId="335CA6E1" w14:textId="77777777" w:rsidR="005E2FA4" w:rsidRPr="0017494A" w:rsidRDefault="005E2FA4" w:rsidP="008570B9">
      <w:pPr>
        <w:pStyle w:val="paragraph"/>
        <w:spacing w:before="0" w:beforeAutospacing="0" w:after="0" w:afterAutospacing="0" w:line="360" w:lineRule="auto"/>
        <w:jc w:val="both"/>
        <w:textAlignment w:val="baseline"/>
        <w:rPr>
          <w:rFonts w:ascii="Segoe UI" w:hAnsi="Segoe UI" w:cs="Segoe UI"/>
        </w:rPr>
      </w:pPr>
    </w:p>
    <w:p w14:paraId="047AC9A1" w14:textId="2315CF5F" w:rsidR="005E2FA4" w:rsidRPr="00C34F7D" w:rsidRDefault="005E2FA4" w:rsidP="008570B9">
      <w:pPr>
        <w:pStyle w:val="paragraph"/>
        <w:spacing w:before="0" w:beforeAutospacing="0" w:after="0" w:afterAutospacing="0" w:line="360" w:lineRule="auto"/>
        <w:jc w:val="both"/>
        <w:textAlignment w:val="baseline"/>
        <w:rPr>
          <w:rFonts w:ascii="Arial" w:hAnsi="Arial" w:cs="Arial"/>
        </w:rPr>
      </w:pPr>
      <w:r w:rsidRPr="0017494A">
        <w:rPr>
          <w:rStyle w:val="normaltextrun"/>
          <w:rFonts w:ascii="Arial" w:eastAsiaTheme="majorEastAsia" w:hAnsi="Arial" w:cs="Arial"/>
        </w:rPr>
        <w:t>Assignment Title:</w:t>
      </w:r>
      <w:r w:rsidRPr="0017494A">
        <w:rPr>
          <w:rStyle w:val="eop"/>
          <w:rFonts w:ascii="Arial" w:eastAsiaTheme="majorEastAsia" w:hAnsi="Arial" w:cs="Arial"/>
        </w:rPr>
        <w:t xml:space="preserve"> </w:t>
      </w:r>
      <w:r w:rsidRPr="0017494A">
        <w:rPr>
          <w:rFonts w:ascii="Arial" w:hAnsi="Arial" w:cs="Arial"/>
        </w:rPr>
        <w:t>Component 1:</w:t>
      </w:r>
      <w:r w:rsidR="005707ED">
        <w:rPr>
          <w:rFonts w:ascii="Arial" w:hAnsi="Arial" w:cs="Arial"/>
        </w:rPr>
        <w:t xml:space="preserve"> Online Portfolio of Set Exercises</w:t>
      </w:r>
    </w:p>
    <w:p w14:paraId="0E332A1E" w14:textId="77777777" w:rsidR="005E2FA4" w:rsidRPr="0017494A" w:rsidRDefault="005E2FA4" w:rsidP="008570B9">
      <w:pPr>
        <w:pStyle w:val="paragraph"/>
        <w:spacing w:before="0" w:beforeAutospacing="0" w:after="0" w:afterAutospacing="0" w:line="360" w:lineRule="auto"/>
        <w:jc w:val="both"/>
        <w:textAlignment w:val="baseline"/>
        <w:rPr>
          <w:rFonts w:ascii="Arial" w:hAnsi="Arial" w:cs="Arial"/>
        </w:rPr>
      </w:pPr>
    </w:p>
    <w:p w14:paraId="7B64CE6B" w14:textId="694DAECD" w:rsidR="000A650B" w:rsidRPr="000A650B" w:rsidRDefault="005E2FA4" w:rsidP="008570B9">
      <w:pPr>
        <w:pStyle w:val="paragraph"/>
        <w:spacing w:before="0" w:beforeAutospacing="0" w:after="0" w:afterAutospacing="0" w:line="360" w:lineRule="auto"/>
        <w:jc w:val="both"/>
        <w:textAlignment w:val="baseline"/>
        <w:rPr>
          <w:rFonts w:ascii="Arial" w:eastAsiaTheme="majorEastAsia" w:hAnsi="Arial" w:cs="Arial"/>
        </w:rPr>
      </w:pPr>
      <w:r w:rsidRPr="0017494A">
        <w:rPr>
          <w:rStyle w:val="normaltextrun"/>
          <w:rFonts w:ascii="Arial" w:eastAsiaTheme="majorEastAsia" w:hAnsi="Arial" w:cs="Arial"/>
        </w:rPr>
        <w:t xml:space="preserve">Submission Date: </w:t>
      </w:r>
      <w:r w:rsidR="00417089">
        <w:rPr>
          <w:rStyle w:val="normaltextrun"/>
          <w:rFonts w:ascii="Arial" w:eastAsiaTheme="majorEastAsia" w:hAnsi="Arial" w:cs="Arial"/>
        </w:rPr>
        <w:t>17</w:t>
      </w:r>
      <w:r w:rsidR="00417089" w:rsidRPr="00417089">
        <w:rPr>
          <w:rStyle w:val="normaltextrun"/>
          <w:rFonts w:ascii="Arial" w:eastAsiaTheme="majorEastAsia" w:hAnsi="Arial" w:cs="Arial"/>
          <w:vertAlign w:val="superscript"/>
        </w:rPr>
        <w:t>th</w:t>
      </w:r>
      <w:r w:rsidR="00417089">
        <w:rPr>
          <w:rStyle w:val="normaltextrun"/>
          <w:rFonts w:ascii="Arial" w:eastAsiaTheme="majorEastAsia" w:hAnsi="Arial" w:cs="Arial"/>
        </w:rPr>
        <w:t xml:space="preserve"> November </w:t>
      </w:r>
      <w:r w:rsidRPr="0017494A">
        <w:rPr>
          <w:rStyle w:val="normaltextrun"/>
          <w:rFonts w:ascii="Arial" w:eastAsiaTheme="majorEastAsia" w:hAnsi="Arial" w:cs="Arial"/>
        </w:rPr>
        <w:t>2025</w:t>
      </w:r>
    </w:p>
    <w:p w14:paraId="3BE2A185" w14:textId="31A6F9CA" w:rsidR="000A650B" w:rsidRDefault="000A650B" w:rsidP="008570B9">
      <w:pPr>
        <w:jc w:val="both"/>
        <w:rPr>
          <w:rFonts w:ascii="Arial" w:eastAsia="Arial Nova" w:hAnsi="Arial" w:cs="Arial"/>
          <w:sz w:val="22"/>
          <w:szCs w:val="22"/>
        </w:rPr>
      </w:pPr>
      <w:r>
        <w:rPr>
          <w:rFonts w:ascii="Arial" w:eastAsia="Arial Nova" w:hAnsi="Arial" w:cs="Arial"/>
          <w:sz w:val="22"/>
          <w:szCs w:val="22"/>
        </w:rPr>
        <w:br w:type="page"/>
      </w:r>
    </w:p>
    <w:p w14:paraId="5ED067C8" w14:textId="5B56E70B" w:rsidR="32ADAAF6" w:rsidRPr="003866FE" w:rsidRDefault="32ADAAF6" w:rsidP="021F216E">
      <w:pPr>
        <w:rPr>
          <w:rFonts w:ascii="Arial" w:eastAsia="Arial Nova" w:hAnsi="Arial" w:cs="Arial"/>
          <w:sz w:val="22"/>
          <w:szCs w:val="22"/>
        </w:rPr>
      </w:pPr>
      <w:r w:rsidRPr="021F216E">
        <w:rPr>
          <w:rFonts w:ascii="Arial Nova" w:eastAsia="Arial Nova" w:hAnsi="Arial Nova" w:cs="Arial Nova"/>
          <w:sz w:val="44"/>
          <w:szCs w:val="44"/>
        </w:rPr>
        <w:lastRenderedPageBreak/>
        <w:t>Task 1 – Concept Map</w:t>
      </w:r>
    </w:p>
    <w:p w14:paraId="0453DE39" w14:textId="4228EB55" w:rsidR="005141D2" w:rsidRDefault="005153D1" w:rsidP="021F216E">
      <w:pPr>
        <w:rPr>
          <w:rFonts w:ascii="Arial Nova" w:eastAsia="Arial Nova" w:hAnsi="Arial Nova" w:cs="Arial Nova"/>
          <w:i/>
          <w:iCs/>
          <w:color w:val="000000" w:themeColor="text1"/>
        </w:rPr>
      </w:pPr>
      <w:r>
        <w:rPr>
          <w:rFonts w:ascii="Arial Nova" w:eastAsia="Arial Nova" w:hAnsi="Arial Nova" w:cs="Arial Nova"/>
          <w:i/>
          <w:iCs/>
          <w:noProof/>
          <w:color w:val="FF0000"/>
        </w:rPr>
        <mc:AlternateContent>
          <mc:Choice Requires="wps">
            <w:drawing>
              <wp:anchor distT="0" distB="0" distL="114300" distR="114300" simplePos="0" relativeHeight="251673600" behindDoc="0" locked="0" layoutInCell="1" allowOverlap="1" wp14:anchorId="5FE9C1D0" wp14:editId="50D02605">
                <wp:simplePos x="0" y="0"/>
                <wp:positionH relativeFrom="page">
                  <wp:align>right</wp:align>
                </wp:positionH>
                <wp:positionV relativeFrom="paragraph">
                  <wp:posOffset>608965</wp:posOffset>
                </wp:positionV>
                <wp:extent cx="1762125" cy="619125"/>
                <wp:effectExtent l="0" t="0" r="28575" b="28575"/>
                <wp:wrapNone/>
                <wp:docPr id="462354923" name="Oval 20"/>
                <wp:cNvGraphicFramePr/>
                <a:graphic xmlns:a="http://schemas.openxmlformats.org/drawingml/2006/main">
                  <a:graphicData uri="http://schemas.microsoft.com/office/word/2010/wordprocessingShape">
                    <wps:wsp>
                      <wps:cNvSpPr/>
                      <wps:spPr>
                        <a:xfrm>
                          <a:off x="0" y="0"/>
                          <a:ext cx="1762125" cy="619125"/>
                        </a:xfrm>
                        <a:prstGeom prst="ellipse">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txbx>
                        <w:txbxContent>
                          <w:p w14:paraId="379CE31A" w14:textId="4652E468" w:rsidR="00477059" w:rsidRPr="00477059" w:rsidRDefault="00477059" w:rsidP="00477059">
                            <w:pPr>
                              <w:jc w:val="center"/>
                              <w:rPr>
                                <w:rFonts w:ascii="Arial" w:hAnsi="Arial" w:cs="Arial"/>
                                <w:sz w:val="22"/>
                                <w:szCs w:val="22"/>
                              </w:rPr>
                            </w:pPr>
                            <w:r w:rsidRPr="00477059">
                              <w:rPr>
                                <w:rFonts w:ascii="Arial" w:hAnsi="Arial" w:cs="Arial"/>
                                <w:sz w:val="22"/>
                                <w:szCs w:val="22"/>
                              </w:rPr>
                              <w:t>Patient-centred care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FE9C1D0" id="Oval 20" o:spid="_x0000_s1026" style="position:absolute;margin-left:87.55pt;margin-top:47.95pt;width:138.75pt;height:48.75pt;z-index:251673600;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" fillcolor="#e97132 [3205]" strokecolor="#030e13 [484]" strokeweight="1pt">
                <v:stroke joinstyle="miter"/>
                <v:textbox>
                  <w:txbxContent>
                    <w:p w14:paraId="379CE31A" w14:textId="4652E468" w:rsidR="00477059" w:rsidRPr="00477059" w:rsidRDefault="00477059" w:rsidP="00477059">
                      <w:pPr>
                        <w:jc w:val="center"/>
                        <w:rPr>
                          <w:rFonts w:ascii="Arial" w:hAnsi="Arial" w:cs="Arial"/>
                          <w:sz w:val="22"/>
                          <w:szCs w:val="22"/>
                        </w:rPr>
                      </w:pPr>
                      <w:r w:rsidRPr="00477059">
                        <w:rPr>
                          <w:rFonts w:ascii="Arial" w:hAnsi="Arial" w:cs="Arial"/>
                          <w:sz w:val="22"/>
                          <w:szCs w:val="22"/>
                        </w:rPr>
                        <w:t>Patient-centred care</w:t>
                      </w:r>
                    </w:p>
                  </w:txbxContent>
                </v:textbox>
                <w10:wrap anchorx="page"/>
              </v:oval>
            </w:pict>
          </mc:Fallback>
        </mc:AlternateContent>
      </w:r>
      <w:r w:rsidR="32ADAAF6" w:rsidRPr="47853A3C">
        <w:rPr>
          <w:rFonts w:ascii="Arial Nova" w:eastAsia="Arial Nova" w:hAnsi="Arial Nova" w:cs="Arial Nova"/>
          <w:i/>
          <w:iCs/>
          <w:color w:val="000000" w:themeColor="text1"/>
        </w:rPr>
        <w:t xml:space="preserve">Create a concept map that outlines the relationship between creativity, value creation, and health and social care improvement. </w:t>
      </w:r>
      <w:r w:rsidR="00255A0D">
        <w:rPr>
          <w:rFonts w:ascii="Arial Nova" w:eastAsia="Arial Nova" w:hAnsi="Arial Nova" w:cs="Arial Nova"/>
          <w:i/>
          <w:iCs/>
          <w:color w:val="000000" w:themeColor="text1"/>
        </w:rPr>
        <w:t>Within the concept map</w:t>
      </w:r>
      <w:r w:rsidR="32ADAAF6" w:rsidRPr="47853A3C">
        <w:rPr>
          <w:rFonts w:ascii="Arial Nova" w:eastAsia="Arial Nova" w:hAnsi="Arial Nova" w:cs="Arial Nova"/>
          <w:i/>
          <w:iCs/>
          <w:color w:val="000000" w:themeColor="text1"/>
        </w:rPr>
        <w:t xml:space="preserve"> explain how these concepts interact in a health and social care context (250 words).</w:t>
      </w:r>
    </w:p>
    <w:p w14:paraId="0E7CD665" w14:textId="716300E6" w:rsidR="008F5F57" w:rsidRDefault="00430AC2" w:rsidP="47853A3C">
      <w:pPr>
        <w:rPr>
          <w:rFonts w:ascii="Arial Nova" w:eastAsia="Arial Nova" w:hAnsi="Arial Nova" w:cs="Arial Nova"/>
          <w:i/>
          <w:iCs/>
          <w:color w:val="FF0000"/>
        </w:rPr>
      </w:pPr>
      <w:r>
        <w:rPr>
          <w:rFonts w:ascii="Arial Nova" w:eastAsia="Arial Nova" w:hAnsi="Arial Nova" w:cs="Arial Nova"/>
          <w:i/>
          <w:iCs/>
          <w:noProof/>
          <w:color w:val="000000" w:themeColor="text1"/>
        </w:rPr>
        <mc:AlternateContent>
          <mc:Choice Requires="wps">
            <w:drawing>
              <wp:anchor distT="0" distB="0" distL="114300" distR="114300" simplePos="0" relativeHeight="251675648" behindDoc="0" locked="0" layoutInCell="1" allowOverlap="1" wp14:anchorId="3EFDBBFB" wp14:editId="6A78129B">
                <wp:simplePos x="0" y="0"/>
                <wp:positionH relativeFrom="column">
                  <wp:posOffset>2428874</wp:posOffset>
                </wp:positionH>
                <wp:positionV relativeFrom="paragraph">
                  <wp:posOffset>7620</wp:posOffset>
                </wp:positionV>
                <wp:extent cx="1743075" cy="914400"/>
                <wp:effectExtent l="0" t="0" r="28575" b="19050"/>
                <wp:wrapNone/>
                <wp:docPr id="2004772924" name="Oval 24"/>
                <wp:cNvGraphicFramePr/>
                <a:graphic xmlns:a="http://schemas.openxmlformats.org/drawingml/2006/main">
                  <a:graphicData uri="http://schemas.microsoft.com/office/word/2010/wordprocessingShape">
                    <wps:wsp>
                      <wps:cNvSpPr/>
                      <wps:spPr>
                        <a:xfrm>
                          <a:off x="0" y="0"/>
                          <a:ext cx="1743075" cy="914400"/>
                        </a:xfrm>
                        <a:prstGeom prst="ellipse">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txbx>
                        <w:txbxContent>
                          <w:p w14:paraId="5763EAFC" w14:textId="1CCAAF1B" w:rsidR="00AE60DB" w:rsidRPr="00AE60DB" w:rsidRDefault="00AE60DB" w:rsidP="00AE60DB">
                            <w:pPr>
                              <w:jc w:val="center"/>
                              <w:rPr>
                                <w:rFonts w:ascii="Arial" w:hAnsi="Arial" w:cs="Arial"/>
                                <w:sz w:val="22"/>
                                <w:szCs w:val="22"/>
                              </w:rPr>
                            </w:pPr>
                            <w:r w:rsidRPr="00AE60DB">
                              <w:rPr>
                                <w:rFonts w:ascii="Arial" w:hAnsi="Arial" w:cs="Arial"/>
                                <w:sz w:val="22"/>
                                <w:szCs w:val="22"/>
                              </w:rPr>
                              <w:t>Efficiency and cost effectiveness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3EFDBBFB" id="Oval 24" o:spid="_x0000_s1027" style="position:absolute;margin-left:191.25pt;margin-top:.6pt;width:137.25pt;height:1in;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" fillcolor="#e97132 [3205]" strokecolor="#030e13 [484]" strokeweight="1pt">
                <v:stroke joinstyle="miter"/>
                <v:textbox>
                  <w:txbxContent>
                    <w:p w14:paraId="5763EAFC" w14:textId="1CCAAF1B" w:rsidR="00AE60DB" w:rsidRPr="00AE60DB" w:rsidRDefault="00AE60DB" w:rsidP="00AE60DB">
                      <w:pPr>
                        <w:jc w:val="center"/>
                        <w:rPr>
                          <w:rFonts w:ascii="Arial" w:hAnsi="Arial" w:cs="Arial"/>
                          <w:sz w:val="22"/>
                          <w:szCs w:val="22"/>
                        </w:rPr>
                      </w:pPr>
                      <w:r w:rsidRPr="00AE60DB">
                        <w:rPr>
                          <w:rFonts w:ascii="Arial" w:hAnsi="Arial" w:cs="Arial"/>
                          <w:sz w:val="22"/>
                          <w:szCs w:val="22"/>
                        </w:rPr>
                        <w:t>Efficiency and cost effectiveness</w:t>
                      </w:r>
                    </w:p>
                  </w:txbxContent>
                </v:textbox>
              </v:oval>
            </w:pict>
          </mc:Fallback>
        </mc:AlternateContent>
      </w:r>
      <w:r w:rsidR="0088206E">
        <w:rPr>
          <w:rFonts w:ascii="Arial Nova" w:eastAsia="Arial Nova" w:hAnsi="Arial Nova" w:cs="Arial Nova"/>
          <w:i/>
          <w:iCs/>
          <w:noProof/>
          <w:color w:val="FF0000"/>
        </w:rPr>
        <mc:AlternateContent>
          <mc:Choice Requires="wps">
            <w:drawing>
              <wp:anchor distT="0" distB="0" distL="114300" distR="114300" simplePos="0" relativeHeight="251667456" behindDoc="0" locked="0" layoutInCell="1" allowOverlap="1" wp14:anchorId="399D60B8" wp14:editId="249476F7">
                <wp:simplePos x="0" y="0"/>
                <wp:positionH relativeFrom="column">
                  <wp:posOffset>-876300</wp:posOffset>
                </wp:positionH>
                <wp:positionV relativeFrom="paragraph">
                  <wp:posOffset>283844</wp:posOffset>
                </wp:positionV>
                <wp:extent cx="1600200" cy="828675"/>
                <wp:effectExtent l="0" t="0" r="19050" b="28575"/>
                <wp:wrapNone/>
                <wp:docPr id="1483530056" name="Oval 14"/>
                <wp:cNvGraphicFramePr/>
                <a:graphic xmlns:a="http://schemas.openxmlformats.org/drawingml/2006/main">
                  <a:graphicData uri="http://schemas.microsoft.com/office/word/2010/wordprocessingShape">
                    <wps:wsp>
                      <wps:cNvSpPr/>
                      <wps:spPr>
                        <a:xfrm>
                          <a:off x="0" y="0"/>
                          <a:ext cx="1600200" cy="828675"/>
                        </a:xfrm>
                        <a:prstGeom prst="ellipse">
                          <a:avLst/>
                        </a:prstGeom>
                        <a:solidFill>
                          <a:schemeClr val="accent6"/>
                        </a:solidFill>
                      </wps:spPr>
                      <wps:style>
                        <a:lnRef idx="2">
                          <a:schemeClr val="accent1">
                            <a:shade val="15000"/>
                          </a:schemeClr>
                        </a:lnRef>
                        <a:fillRef idx="1">
                          <a:schemeClr val="accent1"/>
                        </a:fillRef>
                        <a:effectRef idx="0">
                          <a:schemeClr val="accent1"/>
                        </a:effectRef>
                        <a:fontRef idx="minor">
                          <a:schemeClr val="lt1"/>
                        </a:fontRef>
                      </wps:style>
                      <wps:txbx>
                        <w:txbxContent>
                          <w:p w14:paraId="674C5B60" w14:textId="29DFBCB7" w:rsidR="0088206E" w:rsidRPr="00191246" w:rsidRDefault="0088206E" w:rsidP="0088206E">
                            <w:pPr>
                              <w:jc w:val="center"/>
                              <w:rPr>
                                <w:rFonts w:ascii="Arial" w:hAnsi="Arial" w:cs="Arial"/>
                                <w:sz w:val="22"/>
                                <w:szCs w:val="22"/>
                              </w:rPr>
                            </w:pPr>
                            <w:r w:rsidRPr="00191246">
                              <w:rPr>
                                <w:rFonts w:ascii="Arial" w:hAnsi="Arial" w:cs="Arial"/>
                                <w:sz w:val="22"/>
                                <w:szCs w:val="22"/>
                              </w:rPr>
                              <w:t xml:space="preserve">New </w:t>
                            </w:r>
                            <w:r w:rsidR="00407BCA" w:rsidRPr="00191246">
                              <w:rPr>
                                <w:rFonts w:ascii="Arial" w:hAnsi="Arial" w:cs="Arial"/>
                                <w:sz w:val="22"/>
                                <w:szCs w:val="22"/>
                              </w:rPr>
                              <w:t>i</w:t>
                            </w:r>
                            <w:r w:rsidRPr="00191246">
                              <w:rPr>
                                <w:rFonts w:ascii="Arial" w:hAnsi="Arial" w:cs="Arial"/>
                                <w:sz w:val="22"/>
                                <w:szCs w:val="22"/>
                              </w:rPr>
                              <w:t>dea</w:t>
                            </w:r>
                            <w:r w:rsidR="00407BCA" w:rsidRPr="00191246">
                              <w:rPr>
                                <w:rFonts w:ascii="Arial" w:hAnsi="Arial" w:cs="Arial"/>
                                <w:sz w:val="22"/>
                                <w:szCs w:val="22"/>
                              </w:rPr>
                              <w:t>s</w:t>
                            </w:r>
                            <w:r w:rsidRPr="00191246">
                              <w:rPr>
                                <w:rFonts w:ascii="Arial" w:hAnsi="Arial" w:cs="Arial"/>
                                <w:sz w:val="22"/>
                                <w:szCs w:val="22"/>
                              </w:rPr>
                              <w:t xml:space="preserve"> and </w:t>
                            </w:r>
                            <w:r w:rsidR="00407BCA" w:rsidRPr="00191246">
                              <w:rPr>
                                <w:rFonts w:ascii="Arial" w:hAnsi="Arial" w:cs="Arial"/>
                                <w:sz w:val="22"/>
                                <w:szCs w:val="22"/>
                              </w:rPr>
                              <w:t xml:space="preserve">innovations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99D60B8" id="Oval 14" o:spid="_x0000_s1028" style="position:absolute;margin-left:-69pt;margin-top:22.35pt;width:126pt;height:65.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" fillcolor="#4ea72e [3209]" strokecolor="#030e13 [484]" strokeweight="1pt">
                <v:stroke joinstyle="miter"/>
                <v:textbox>
                  <w:txbxContent>
                    <w:p w14:paraId="674C5B60" w14:textId="29DFBCB7" w:rsidR="0088206E" w:rsidRPr="00191246" w:rsidRDefault="0088206E" w:rsidP="0088206E">
                      <w:pPr>
                        <w:jc w:val="center"/>
                        <w:rPr>
                          <w:rFonts w:ascii="Arial" w:hAnsi="Arial" w:cs="Arial"/>
                          <w:sz w:val="22"/>
                          <w:szCs w:val="22"/>
                        </w:rPr>
                      </w:pPr>
                      <w:r w:rsidRPr="00191246">
                        <w:rPr>
                          <w:rFonts w:ascii="Arial" w:hAnsi="Arial" w:cs="Arial"/>
                          <w:sz w:val="22"/>
                          <w:szCs w:val="22"/>
                        </w:rPr>
                        <w:t xml:space="preserve">New </w:t>
                      </w:r>
                      <w:r w:rsidR="00407BCA" w:rsidRPr="00191246">
                        <w:rPr>
                          <w:rFonts w:ascii="Arial" w:hAnsi="Arial" w:cs="Arial"/>
                          <w:sz w:val="22"/>
                          <w:szCs w:val="22"/>
                        </w:rPr>
                        <w:t>i</w:t>
                      </w:r>
                      <w:r w:rsidRPr="00191246">
                        <w:rPr>
                          <w:rFonts w:ascii="Arial" w:hAnsi="Arial" w:cs="Arial"/>
                          <w:sz w:val="22"/>
                          <w:szCs w:val="22"/>
                        </w:rPr>
                        <w:t>dea</w:t>
                      </w:r>
                      <w:r w:rsidR="00407BCA" w:rsidRPr="00191246">
                        <w:rPr>
                          <w:rFonts w:ascii="Arial" w:hAnsi="Arial" w:cs="Arial"/>
                          <w:sz w:val="22"/>
                          <w:szCs w:val="22"/>
                        </w:rPr>
                        <w:t>s</w:t>
                      </w:r>
                      <w:r w:rsidRPr="00191246">
                        <w:rPr>
                          <w:rFonts w:ascii="Arial" w:hAnsi="Arial" w:cs="Arial"/>
                          <w:sz w:val="22"/>
                          <w:szCs w:val="22"/>
                        </w:rPr>
                        <w:t xml:space="preserve"> and </w:t>
                      </w:r>
                      <w:r w:rsidR="00407BCA" w:rsidRPr="00191246">
                        <w:rPr>
                          <w:rFonts w:ascii="Arial" w:hAnsi="Arial" w:cs="Arial"/>
                          <w:sz w:val="22"/>
                          <w:szCs w:val="22"/>
                        </w:rPr>
                        <w:t xml:space="preserve">innovations </w:t>
                      </w:r>
                    </w:p>
                  </w:txbxContent>
                </v:textbox>
              </v:oval>
            </w:pict>
          </mc:Fallback>
        </mc:AlternateContent>
      </w:r>
    </w:p>
    <w:p w14:paraId="4A634261" w14:textId="73FBD69E" w:rsidR="008F5F57" w:rsidRDefault="005153D1" w:rsidP="47853A3C">
      <w:pPr>
        <w:rPr>
          <w:rFonts w:ascii="Arial Nova" w:eastAsia="Arial Nova" w:hAnsi="Arial Nova" w:cs="Arial Nova"/>
          <w:i/>
          <w:iCs/>
          <w:color w:val="FF0000"/>
        </w:rPr>
      </w:pPr>
      <w:r>
        <w:rPr>
          <w:rFonts w:ascii="Arial Nova" w:eastAsia="Arial Nova" w:hAnsi="Arial Nova" w:cs="Arial Nova"/>
          <w:i/>
          <w:iCs/>
          <w:noProof/>
          <w:color w:val="000000" w:themeColor="text1"/>
        </w:rPr>
        <mc:AlternateContent>
          <mc:Choice Requires="wps">
            <w:drawing>
              <wp:anchor distT="0" distB="0" distL="114300" distR="114300" simplePos="0" relativeHeight="251672576" behindDoc="0" locked="0" layoutInCell="1" allowOverlap="1" wp14:anchorId="64A5C020" wp14:editId="0CC203EF">
                <wp:simplePos x="0" y="0"/>
                <wp:positionH relativeFrom="column">
                  <wp:posOffset>5191125</wp:posOffset>
                </wp:positionH>
                <wp:positionV relativeFrom="paragraph">
                  <wp:posOffset>139065</wp:posOffset>
                </wp:positionV>
                <wp:extent cx="333375" cy="381000"/>
                <wp:effectExtent l="0" t="38100" r="47625" b="19050"/>
                <wp:wrapNone/>
                <wp:docPr id="1840301884" name="Straight Arrow Connector 19"/>
                <wp:cNvGraphicFramePr/>
                <a:graphic xmlns:a="http://schemas.openxmlformats.org/drawingml/2006/main">
                  <a:graphicData uri="http://schemas.microsoft.com/office/word/2010/wordprocessingShape">
                    <wps:wsp>
                      <wps:cNvCnPr/>
                      <wps:spPr>
                        <a:xfrm flipV="1">
                          <a:off x="0" y="0"/>
                          <a:ext cx="333375" cy="381000"/>
                        </a:xfrm>
                        <a:prstGeom prst="straightConnector1">
                          <a:avLst/>
                        </a:prstGeom>
                        <a:ln>
                          <a:solidFill>
                            <a:schemeClr val="accent2"/>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8F43485" id="_x0000_t32" coordsize="21600,21600" o:spt="32" o:oned="t" path="m,l21600,21600e" filled="f">
                <v:path arrowok="t" fillok="f" o:connecttype="none"/>
                <o:lock v:ext="edit" shapetype="t"/>
              </v:shapetype>
              <v:shape id="Straight Arrow Connector 19" o:spid="_x0000_s1026" type="#_x0000_t32" style="position:absolute;margin-left:408.75pt;margin-top:10.95pt;width:26.25pt;height:30pt;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" strokecolor="#e97132 [3205]" strokeweight=".5pt">
                <v:stroke endarrow="block" joinstyle="miter"/>
              </v:shape>
            </w:pict>
          </mc:Fallback>
        </mc:AlternateContent>
      </w:r>
    </w:p>
    <w:p w14:paraId="0BC7D9FC" w14:textId="1F654FA8" w:rsidR="021F216E" w:rsidRPr="005573CC" w:rsidRDefault="00AE60DB" w:rsidP="005573CC">
      <w:pPr>
        <w:rPr>
          <w:rFonts w:ascii="Arial Nova" w:eastAsia="Arial Nova" w:hAnsi="Arial Nova" w:cs="Arial Nova"/>
          <w:i/>
          <w:iCs/>
          <w:color w:val="FF0000"/>
        </w:rPr>
      </w:pPr>
      <w:r>
        <w:rPr>
          <w:rFonts w:ascii="Arial Nova" w:eastAsia="Arial Nova" w:hAnsi="Arial Nova" w:cs="Arial Nova"/>
          <w:i/>
          <w:iCs/>
          <w:noProof/>
          <w:color w:val="000000" w:themeColor="text1"/>
        </w:rPr>
        <mc:AlternateContent>
          <mc:Choice Requires="wps">
            <w:drawing>
              <wp:anchor distT="0" distB="0" distL="114300" distR="114300" simplePos="0" relativeHeight="251674624" behindDoc="0" locked="0" layoutInCell="1" allowOverlap="1" wp14:anchorId="7B29BC9A" wp14:editId="3D547F12">
                <wp:simplePos x="0" y="0"/>
                <wp:positionH relativeFrom="column">
                  <wp:posOffset>4048124</wp:posOffset>
                </wp:positionH>
                <wp:positionV relativeFrom="paragraph">
                  <wp:posOffset>52070</wp:posOffset>
                </wp:positionV>
                <wp:extent cx="352425" cy="209550"/>
                <wp:effectExtent l="38100" t="38100" r="28575" b="19050"/>
                <wp:wrapNone/>
                <wp:docPr id="1549923955" name="Straight Arrow Connector 23"/>
                <wp:cNvGraphicFramePr/>
                <a:graphic xmlns:a="http://schemas.openxmlformats.org/drawingml/2006/main">
                  <a:graphicData uri="http://schemas.microsoft.com/office/word/2010/wordprocessingShape">
                    <wps:wsp>
                      <wps:cNvCnPr/>
                      <wps:spPr>
                        <a:xfrm flipH="1" flipV="1">
                          <a:off x="0" y="0"/>
                          <a:ext cx="352425" cy="209550"/>
                        </a:xfrm>
                        <a:prstGeom prst="straightConnector1">
                          <a:avLst/>
                        </a:prstGeom>
                        <a:ln>
                          <a:solidFill>
                            <a:schemeClr val="accent2"/>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BA54213" id="Straight Arrow Connector 23" o:spid="_x0000_s1026" type="#_x0000_t32" style="position:absolute;margin-left:318.75pt;margin-top:4.1pt;width:27.75pt;height:16.5pt;flip:x 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" strokecolor="#e97132 [3205]" strokeweight=".5pt">
                <v:stroke endarrow="block" joinstyle="miter"/>
              </v:shape>
            </w:pict>
          </mc:Fallback>
        </mc:AlternateContent>
      </w:r>
      <w:r w:rsidR="002C22AA">
        <w:rPr>
          <w:rFonts w:ascii="Arial Nova" w:eastAsia="Arial Nova" w:hAnsi="Arial Nova" w:cs="Arial Nova"/>
          <w:i/>
          <w:iCs/>
          <w:noProof/>
          <w:color w:val="000000" w:themeColor="text1"/>
        </w:rPr>
        <mc:AlternateContent>
          <mc:Choice Requires="wps">
            <w:drawing>
              <wp:anchor distT="0" distB="0" distL="114300" distR="114300" simplePos="0" relativeHeight="251666432" behindDoc="0" locked="0" layoutInCell="1" allowOverlap="1" wp14:anchorId="450C7E50" wp14:editId="59A5B381">
                <wp:simplePos x="0" y="0"/>
                <wp:positionH relativeFrom="column">
                  <wp:posOffset>666749</wp:posOffset>
                </wp:positionH>
                <wp:positionV relativeFrom="paragraph">
                  <wp:posOffset>194945</wp:posOffset>
                </wp:positionV>
                <wp:extent cx="523875" cy="285750"/>
                <wp:effectExtent l="38100" t="38100" r="28575" b="19050"/>
                <wp:wrapNone/>
                <wp:docPr id="1582581024" name="Straight Arrow Connector 13"/>
                <wp:cNvGraphicFramePr/>
                <a:graphic xmlns:a="http://schemas.openxmlformats.org/drawingml/2006/main">
                  <a:graphicData uri="http://schemas.microsoft.com/office/word/2010/wordprocessingShape">
                    <wps:wsp>
                      <wps:cNvCnPr/>
                      <wps:spPr>
                        <a:xfrm flipH="1" flipV="1">
                          <a:off x="0" y="0"/>
                          <a:ext cx="523875" cy="285750"/>
                        </a:xfrm>
                        <a:prstGeom prst="straightConnector1">
                          <a:avLst/>
                        </a:prstGeom>
                        <a:ln>
                          <a:solidFill>
                            <a:schemeClr val="accent6"/>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68197C6" id="Straight Arrow Connector 13" o:spid="_x0000_s1026" type="#_x0000_t32" style="position:absolute;margin-left:52.5pt;margin-top:15.35pt;width:41.25pt;height:22.5pt;flip:x 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" strokecolor="#4ea72e [3209]" strokeweight=".5pt">
                <v:stroke endarrow="block" joinstyle="miter"/>
              </v:shape>
            </w:pict>
          </mc:Fallback>
        </mc:AlternateContent>
      </w:r>
      <w:r w:rsidR="1AEA2BF4" w:rsidRPr="47853A3C">
        <w:rPr>
          <w:rFonts w:ascii="Arial Nova" w:eastAsia="Arial Nova" w:hAnsi="Arial Nova" w:cs="Arial Nova"/>
          <w:i/>
          <w:iCs/>
          <w:color w:val="FF0000"/>
        </w:rPr>
        <w:t xml:space="preserve"> </w:t>
      </w:r>
      <w:r w:rsidR="008160E6">
        <w:rPr>
          <w:rFonts w:ascii="Arial Nova" w:eastAsia="Arial Nova" w:hAnsi="Arial Nova" w:cs="Arial Nova"/>
          <w:i/>
          <w:iCs/>
          <w:noProof/>
          <w:color w:val="000000" w:themeColor="text1"/>
        </w:rPr>
        <mc:AlternateContent>
          <mc:Choice Requires="wps">
            <w:drawing>
              <wp:anchor distT="0" distB="0" distL="114300" distR="114300" simplePos="0" relativeHeight="251665408" behindDoc="0" locked="0" layoutInCell="1" allowOverlap="1" wp14:anchorId="349A5E24" wp14:editId="5211668E">
                <wp:simplePos x="0" y="0"/>
                <wp:positionH relativeFrom="column">
                  <wp:posOffset>4324350</wp:posOffset>
                </wp:positionH>
                <wp:positionV relativeFrom="paragraph">
                  <wp:posOffset>116840</wp:posOffset>
                </wp:positionV>
                <wp:extent cx="1123950" cy="914400"/>
                <wp:effectExtent l="0" t="0" r="19050" b="19050"/>
                <wp:wrapNone/>
                <wp:docPr id="82753687" name="Oval 12"/>
                <wp:cNvGraphicFramePr/>
                <a:graphic xmlns:a="http://schemas.openxmlformats.org/drawingml/2006/main">
                  <a:graphicData uri="http://schemas.microsoft.com/office/word/2010/wordprocessingShape">
                    <wps:wsp>
                      <wps:cNvSpPr/>
                      <wps:spPr>
                        <a:xfrm>
                          <a:off x="0" y="0"/>
                          <a:ext cx="1123950" cy="914400"/>
                        </a:xfrm>
                        <a:prstGeom prst="ellipse">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txbx>
                        <w:txbxContent>
                          <w:p w14:paraId="26731CAA" w14:textId="438DC1F1" w:rsidR="008160E6" w:rsidRPr="00D23789" w:rsidRDefault="008160E6" w:rsidP="008160E6">
                            <w:pPr>
                              <w:jc w:val="center"/>
                              <w:rPr>
                                <w:rFonts w:ascii="Arial" w:hAnsi="Arial" w:cs="Arial"/>
                                <w:sz w:val="22"/>
                                <w:szCs w:val="22"/>
                              </w:rPr>
                            </w:pPr>
                            <w:r w:rsidRPr="00D23789">
                              <w:rPr>
                                <w:rFonts w:ascii="Arial" w:hAnsi="Arial" w:cs="Arial"/>
                                <w:sz w:val="22"/>
                                <w:szCs w:val="22"/>
                              </w:rPr>
                              <w:t>Value Creation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349A5E24" id="Oval 12" o:spid="_x0000_s1029" style="position:absolute;margin-left:340.5pt;margin-top:9.2pt;width:88.5pt;height:1in;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" fillcolor="#e97132 [3205]" strokecolor="#030e13 [484]" strokeweight="1pt">
                <v:stroke joinstyle="miter"/>
                <v:textbox>
                  <w:txbxContent>
                    <w:p w14:paraId="26731CAA" w14:textId="438DC1F1" w:rsidR="008160E6" w:rsidRPr="00D23789" w:rsidRDefault="008160E6" w:rsidP="008160E6">
                      <w:pPr>
                        <w:jc w:val="center"/>
                        <w:rPr>
                          <w:rFonts w:ascii="Arial" w:hAnsi="Arial" w:cs="Arial"/>
                          <w:sz w:val="22"/>
                          <w:szCs w:val="22"/>
                        </w:rPr>
                      </w:pPr>
                      <w:r w:rsidRPr="00D23789">
                        <w:rPr>
                          <w:rFonts w:ascii="Arial" w:hAnsi="Arial" w:cs="Arial"/>
                          <w:sz w:val="22"/>
                          <w:szCs w:val="22"/>
                        </w:rPr>
                        <w:t>Value Creation</w:t>
                      </w:r>
                    </w:p>
                  </w:txbxContent>
                </v:textbox>
              </v:oval>
            </w:pict>
          </mc:Fallback>
        </mc:AlternateContent>
      </w:r>
      <w:r w:rsidR="0047364C">
        <w:rPr>
          <w:rFonts w:ascii="Arial Nova" w:eastAsia="Arial Nova" w:hAnsi="Arial Nova" w:cs="Arial Nova"/>
          <w:i/>
          <w:iCs/>
          <w:noProof/>
          <w:color w:val="000000" w:themeColor="text1"/>
        </w:rPr>
        <mc:AlternateContent>
          <mc:Choice Requires="wps">
            <w:drawing>
              <wp:anchor distT="0" distB="0" distL="114300" distR="114300" simplePos="0" relativeHeight="251661312" behindDoc="0" locked="0" layoutInCell="1" allowOverlap="1" wp14:anchorId="2BF2716A" wp14:editId="29888C3C">
                <wp:simplePos x="0" y="0"/>
                <wp:positionH relativeFrom="column">
                  <wp:posOffset>1123950</wp:posOffset>
                </wp:positionH>
                <wp:positionV relativeFrom="paragraph">
                  <wp:posOffset>215265</wp:posOffset>
                </wp:positionV>
                <wp:extent cx="1247775" cy="914400"/>
                <wp:effectExtent l="0" t="0" r="28575" b="19050"/>
                <wp:wrapNone/>
                <wp:docPr id="2012087862" name="Oval 6"/>
                <wp:cNvGraphicFramePr/>
                <a:graphic xmlns:a="http://schemas.openxmlformats.org/drawingml/2006/main">
                  <a:graphicData uri="http://schemas.microsoft.com/office/word/2010/wordprocessingShape">
                    <wps:wsp>
                      <wps:cNvSpPr/>
                      <wps:spPr>
                        <a:xfrm>
                          <a:off x="0" y="0"/>
                          <a:ext cx="1247775" cy="914400"/>
                        </a:xfrm>
                        <a:prstGeom prst="ellipse">
                          <a:avLst/>
                        </a:prstGeom>
                        <a:solidFill>
                          <a:schemeClr val="accent6"/>
                        </a:solidFill>
                      </wps:spPr>
                      <wps:style>
                        <a:lnRef idx="2">
                          <a:schemeClr val="accent1">
                            <a:shade val="15000"/>
                          </a:schemeClr>
                        </a:lnRef>
                        <a:fillRef idx="1">
                          <a:schemeClr val="accent1"/>
                        </a:fillRef>
                        <a:effectRef idx="0">
                          <a:schemeClr val="accent1"/>
                        </a:effectRef>
                        <a:fontRef idx="minor">
                          <a:schemeClr val="lt1"/>
                        </a:fontRef>
                      </wps:style>
                      <wps:txbx>
                        <w:txbxContent>
                          <w:p w14:paraId="26594A3F" w14:textId="2A7CFA46" w:rsidR="0047364C" w:rsidRPr="00D23789" w:rsidRDefault="0047364C" w:rsidP="0047364C">
                            <w:pPr>
                              <w:jc w:val="center"/>
                              <w:rPr>
                                <w:rFonts w:ascii="Arial" w:hAnsi="Arial" w:cs="Arial"/>
                                <w:sz w:val="22"/>
                                <w:szCs w:val="22"/>
                              </w:rPr>
                            </w:pPr>
                            <w:r w:rsidRPr="00D23789">
                              <w:rPr>
                                <w:rFonts w:ascii="Arial" w:hAnsi="Arial" w:cs="Arial"/>
                                <w:sz w:val="22"/>
                                <w:szCs w:val="22"/>
                              </w:rPr>
                              <w:t>Creativity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2BF2716A" id="Oval 6" o:spid="_x0000_s1030" style="position:absolute;margin-left:88.5pt;margin-top:16.95pt;width:98.25pt;height:1in;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" fillcolor="#4ea72e [3209]" strokecolor="#030e13 [484]" strokeweight="1pt">
                <v:stroke joinstyle="miter"/>
                <v:textbox>
                  <w:txbxContent>
                    <w:p w14:paraId="26594A3F" w14:textId="2A7CFA46" w:rsidR="0047364C" w:rsidRPr="00D23789" w:rsidRDefault="0047364C" w:rsidP="0047364C">
                      <w:pPr>
                        <w:jc w:val="center"/>
                        <w:rPr>
                          <w:rFonts w:ascii="Arial" w:hAnsi="Arial" w:cs="Arial"/>
                          <w:sz w:val="22"/>
                          <w:szCs w:val="22"/>
                        </w:rPr>
                      </w:pPr>
                      <w:r w:rsidRPr="00D23789">
                        <w:rPr>
                          <w:rFonts w:ascii="Arial" w:hAnsi="Arial" w:cs="Arial"/>
                          <w:sz w:val="22"/>
                          <w:szCs w:val="22"/>
                        </w:rPr>
                        <w:t>Creativity</w:t>
                      </w:r>
                    </w:p>
                  </w:txbxContent>
                </v:textbox>
              </v:oval>
            </w:pict>
          </mc:Fallback>
        </mc:AlternateContent>
      </w:r>
    </w:p>
    <w:p w14:paraId="783924C5" w14:textId="6539E871" w:rsidR="021F216E" w:rsidRDefault="00870523"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69504" behindDoc="0" locked="0" layoutInCell="1" allowOverlap="1" wp14:anchorId="0E76DD85" wp14:editId="4D20D71E">
                <wp:simplePos x="0" y="0"/>
                <wp:positionH relativeFrom="column">
                  <wp:posOffset>-628650</wp:posOffset>
                </wp:positionH>
                <wp:positionV relativeFrom="paragraph">
                  <wp:posOffset>278764</wp:posOffset>
                </wp:positionV>
                <wp:extent cx="1209675" cy="790575"/>
                <wp:effectExtent l="0" t="0" r="28575" b="28575"/>
                <wp:wrapNone/>
                <wp:docPr id="622113090" name="Oval 16"/>
                <wp:cNvGraphicFramePr/>
                <a:graphic xmlns:a="http://schemas.openxmlformats.org/drawingml/2006/main">
                  <a:graphicData uri="http://schemas.microsoft.com/office/word/2010/wordprocessingShape">
                    <wps:wsp>
                      <wps:cNvSpPr/>
                      <wps:spPr>
                        <a:xfrm>
                          <a:off x="0" y="0"/>
                          <a:ext cx="1209675" cy="790575"/>
                        </a:xfrm>
                        <a:prstGeom prst="ellipse">
                          <a:avLst/>
                        </a:prstGeom>
                        <a:solidFill>
                          <a:schemeClr val="accent6"/>
                        </a:solidFill>
                      </wps:spPr>
                      <wps:style>
                        <a:lnRef idx="2">
                          <a:schemeClr val="accent1">
                            <a:shade val="15000"/>
                          </a:schemeClr>
                        </a:lnRef>
                        <a:fillRef idx="1">
                          <a:schemeClr val="accent1"/>
                        </a:fillRef>
                        <a:effectRef idx="0">
                          <a:schemeClr val="accent1"/>
                        </a:effectRef>
                        <a:fontRef idx="minor">
                          <a:schemeClr val="lt1"/>
                        </a:fontRef>
                      </wps:style>
                      <wps:txbx>
                        <w:txbxContent>
                          <w:p w14:paraId="4AC7AC54" w14:textId="2E751AB5" w:rsidR="00870523" w:rsidRPr="00BA01C6" w:rsidRDefault="00870523" w:rsidP="00870523">
                            <w:pPr>
                              <w:jc w:val="center"/>
                              <w:rPr>
                                <w:rFonts w:ascii="Arial" w:hAnsi="Arial" w:cs="Arial"/>
                                <w:sz w:val="22"/>
                                <w:szCs w:val="22"/>
                              </w:rPr>
                            </w:pPr>
                            <w:r w:rsidRPr="00BA01C6">
                              <w:rPr>
                                <w:rFonts w:ascii="Arial" w:hAnsi="Arial" w:cs="Arial"/>
                                <w:sz w:val="22"/>
                                <w:szCs w:val="22"/>
                              </w:rPr>
                              <w:t xml:space="preserve">Arts in wellbeing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E76DD85" id="Oval 16" o:spid="_x0000_s1031" style="position:absolute;margin-left:-49.5pt;margin-top:21.95pt;width:95.25pt;height:62.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" fillcolor="#4ea72e [3209]" strokecolor="#030e13 [484]" strokeweight="1pt">
                <v:stroke joinstyle="miter"/>
                <v:textbox>
                  <w:txbxContent>
                    <w:p w14:paraId="4AC7AC54" w14:textId="2E751AB5" w:rsidR="00870523" w:rsidRPr="00BA01C6" w:rsidRDefault="00870523" w:rsidP="00870523">
                      <w:pPr>
                        <w:jc w:val="center"/>
                        <w:rPr>
                          <w:rFonts w:ascii="Arial" w:hAnsi="Arial" w:cs="Arial"/>
                          <w:sz w:val="22"/>
                          <w:szCs w:val="22"/>
                        </w:rPr>
                      </w:pPr>
                      <w:r w:rsidRPr="00BA01C6">
                        <w:rPr>
                          <w:rFonts w:ascii="Arial" w:hAnsi="Arial" w:cs="Arial"/>
                          <w:sz w:val="22"/>
                          <w:szCs w:val="22"/>
                        </w:rPr>
                        <w:t xml:space="preserve">Arts in wellbeing </w:t>
                      </w:r>
                    </w:p>
                  </w:txbxContent>
                </v:textbox>
              </v:oval>
            </w:pict>
          </mc:Fallback>
        </mc:AlternateContent>
      </w:r>
    </w:p>
    <w:p w14:paraId="143326A3" w14:textId="4E4DA72B" w:rsidR="001872C8" w:rsidRPr="00507EDD" w:rsidRDefault="0008570C" w:rsidP="00507EDD">
      <w:pPr>
        <w:pStyle w:val="ListParagraph"/>
        <w:jc w:val="both"/>
        <w:rPr>
          <w:rFonts w:ascii="Arial Nova" w:eastAsia="Arial Nova" w:hAnsi="Arial Nova" w:cs="Arial Nova"/>
          <w:i/>
          <w:iCs/>
          <w:color w:val="000000" w:themeColor="text1"/>
        </w:rPr>
      </w:pPr>
      <w:r>
        <w:rPr>
          <w:noProof/>
        </w:rPr>
        <mc:AlternateContent>
          <mc:Choice Requires="wps">
            <w:drawing>
              <wp:anchor distT="0" distB="0" distL="114300" distR="114300" simplePos="0" relativeHeight="251660288" behindDoc="0" locked="0" layoutInCell="1" allowOverlap="1" wp14:anchorId="30B7C4BF" wp14:editId="2A8959DB">
                <wp:simplePos x="0" y="0"/>
                <wp:positionH relativeFrom="column">
                  <wp:posOffset>1910687</wp:posOffset>
                </wp:positionH>
                <wp:positionV relativeFrom="paragraph">
                  <wp:posOffset>233424</wp:posOffset>
                </wp:positionV>
                <wp:extent cx="456204" cy="450376"/>
                <wp:effectExtent l="0" t="0" r="20320" b="26035"/>
                <wp:wrapNone/>
                <wp:docPr id="273810577" name="Straight Connector 4"/>
                <wp:cNvGraphicFramePr/>
                <a:graphic xmlns:a="http://schemas.openxmlformats.org/drawingml/2006/main">
                  <a:graphicData uri="http://schemas.microsoft.com/office/word/2010/wordprocessingShape">
                    <wps:wsp>
                      <wps:cNvCnPr/>
                      <wps:spPr>
                        <a:xfrm>
                          <a:off x="0" y="0"/>
                          <a:ext cx="456204" cy="450376"/>
                        </a:xfrm>
                        <a:prstGeom prst="line">
                          <a:avLst/>
                        </a:prstGeom>
                        <a:ln>
                          <a:solidFill>
                            <a:schemeClr val="accent6"/>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3316DEC" id="Straight Connector 4"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0.45pt,18.4pt" to="186.35pt,5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" strokecolor="#4ea72e [3209]" strokeweight=".5pt">
                <v:stroke joinstyle="miter"/>
              </v:line>
            </w:pict>
          </mc:Fallback>
        </mc:AlternateContent>
      </w:r>
      <w:r w:rsidR="00870523">
        <w:rPr>
          <w:noProof/>
        </w:rPr>
        <mc:AlternateContent>
          <mc:Choice Requires="wps">
            <w:drawing>
              <wp:anchor distT="0" distB="0" distL="114300" distR="114300" simplePos="0" relativeHeight="251668480" behindDoc="0" locked="0" layoutInCell="1" allowOverlap="1" wp14:anchorId="7D1E5DAC" wp14:editId="45E90BD1">
                <wp:simplePos x="0" y="0"/>
                <wp:positionH relativeFrom="column">
                  <wp:posOffset>638175</wp:posOffset>
                </wp:positionH>
                <wp:positionV relativeFrom="paragraph">
                  <wp:posOffset>239395</wp:posOffset>
                </wp:positionV>
                <wp:extent cx="533400" cy="133350"/>
                <wp:effectExtent l="38100" t="0" r="19050" b="76200"/>
                <wp:wrapNone/>
                <wp:docPr id="758651686" name="Straight Arrow Connector 15"/>
                <wp:cNvGraphicFramePr/>
                <a:graphic xmlns:a="http://schemas.openxmlformats.org/drawingml/2006/main">
                  <a:graphicData uri="http://schemas.microsoft.com/office/word/2010/wordprocessingShape">
                    <wps:wsp>
                      <wps:cNvCnPr/>
                      <wps:spPr>
                        <a:xfrm flipH="1">
                          <a:off x="0" y="0"/>
                          <a:ext cx="533400" cy="133350"/>
                        </a:xfrm>
                        <a:prstGeom prst="straightConnector1">
                          <a:avLst/>
                        </a:prstGeom>
                        <a:ln>
                          <a:solidFill>
                            <a:schemeClr val="accent6"/>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9C95D28" id="Straight Arrow Connector 15" o:spid="_x0000_s1026" type="#_x0000_t32" style="position:absolute;margin-left:50.25pt;margin-top:18.85pt;width:42pt;height:10.5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" strokecolor="#4ea72e [3209]" strokeweight=".5pt">
                <v:stroke endarrow="block" joinstyle="miter"/>
              </v:shape>
            </w:pict>
          </mc:Fallback>
        </mc:AlternateContent>
      </w:r>
      <w:r w:rsidR="008160E6">
        <w:rPr>
          <w:noProof/>
        </w:rPr>
        <mc:AlternateContent>
          <mc:Choice Requires="wps">
            <w:drawing>
              <wp:anchor distT="0" distB="0" distL="114300" distR="114300" simplePos="0" relativeHeight="251664384" behindDoc="0" locked="0" layoutInCell="1" allowOverlap="1" wp14:anchorId="05E70076" wp14:editId="19F78E47">
                <wp:simplePos x="0" y="0"/>
                <wp:positionH relativeFrom="column">
                  <wp:posOffset>3895725</wp:posOffset>
                </wp:positionH>
                <wp:positionV relativeFrom="paragraph">
                  <wp:posOffset>6350</wp:posOffset>
                </wp:positionV>
                <wp:extent cx="542925" cy="561975"/>
                <wp:effectExtent l="0" t="0" r="28575" b="28575"/>
                <wp:wrapNone/>
                <wp:docPr id="670380975" name="Straight Connector 11"/>
                <wp:cNvGraphicFramePr/>
                <a:graphic xmlns:a="http://schemas.openxmlformats.org/drawingml/2006/main">
                  <a:graphicData uri="http://schemas.microsoft.com/office/word/2010/wordprocessingShape">
                    <wps:wsp>
                      <wps:cNvCnPr/>
                      <wps:spPr>
                        <a:xfrm flipV="1">
                          <a:off x="0" y="0"/>
                          <a:ext cx="542925" cy="561975"/>
                        </a:xfrm>
                        <a:prstGeom prst="line">
                          <a:avLst/>
                        </a:prstGeom>
                        <a:ln>
                          <a:solidFill>
                            <a:schemeClr val="accent2"/>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F0660D0" id="Straight Connector 11"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6.75pt,.5pt" to="349.5pt,44.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" strokecolor="#e97132 [3205]" strokeweight=".5pt">
                <v:stroke joinstyle="miter"/>
              </v:line>
            </w:pict>
          </mc:Fallback>
        </mc:AlternateContent>
      </w:r>
    </w:p>
    <w:p w14:paraId="6CB48DB0" w14:textId="61FC1A61" w:rsidR="021F216E" w:rsidRDefault="002F7B63"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76672" behindDoc="0" locked="0" layoutInCell="1" allowOverlap="1" wp14:anchorId="1F8CD395" wp14:editId="012880E4">
                <wp:simplePos x="0" y="0"/>
                <wp:positionH relativeFrom="column">
                  <wp:posOffset>5105400</wp:posOffset>
                </wp:positionH>
                <wp:positionV relativeFrom="paragraph">
                  <wp:posOffset>104140</wp:posOffset>
                </wp:positionV>
                <wp:extent cx="180975" cy="533400"/>
                <wp:effectExtent l="0" t="0" r="66675" b="57150"/>
                <wp:wrapNone/>
                <wp:docPr id="1035932156" name="Straight Arrow Connector 25"/>
                <wp:cNvGraphicFramePr/>
                <a:graphic xmlns:a="http://schemas.openxmlformats.org/drawingml/2006/main">
                  <a:graphicData uri="http://schemas.microsoft.com/office/word/2010/wordprocessingShape">
                    <wps:wsp>
                      <wps:cNvCnPr/>
                      <wps:spPr>
                        <a:xfrm>
                          <a:off x="0" y="0"/>
                          <a:ext cx="180975" cy="533400"/>
                        </a:xfrm>
                        <a:prstGeom prst="straightConnector1">
                          <a:avLst/>
                        </a:prstGeom>
                        <a:ln>
                          <a:solidFill>
                            <a:schemeClr val="accent2"/>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D9E0199" id="Straight Arrow Connector 25" o:spid="_x0000_s1026" type="#_x0000_t32" style="position:absolute;margin-left:402pt;margin-top:8.2pt;width:14.25pt;height:42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" strokecolor="#e97132 [3205]" strokeweight=".5pt">
                <v:stroke endarrow="block" joinstyle="miter"/>
              </v:shape>
            </w:pict>
          </mc:Fallback>
        </mc:AlternateContent>
      </w:r>
      <w:r w:rsidR="004B681D">
        <w:rPr>
          <w:rFonts w:ascii="Arial Nova" w:eastAsia="Arial Nova" w:hAnsi="Arial Nova" w:cs="Arial Nova"/>
          <w:i/>
          <w:iCs/>
          <w:noProof/>
          <w:color w:val="000000" w:themeColor="text1"/>
        </w:rPr>
        <mc:AlternateContent>
          <mc:Choice Requires="wps">
            <w:drawing>
              <wp:anchor distT="0" distB="0" distL="114300" distR="114300" simplePos="0" relativeHeight="251670528" behindDoc="0" locked="0" layoutInCell="1" allowOverlap="1" wp14:anchorId="1706D13D" wp14:editId="373BD8C9">
                <wp:simplePos x="0" y="0"/>
                <wp:positionH relativeFrom="column">
                  <wp:posOffset>971550</wp:posOffset>
                </wp:positionH>
                <wp:positionV relativeFrom="paragraph">
                  <wp:posOffset>180340</wp:posOffset>
                </wp:positionV>
                <wp:extent cx="638175" cy="600075"/>
                <wp:effectExtent l="38100" t="0" r="28575" b="47625"/>
                <wp:wrapNone/>
                <wp:docPr id="568263283" name="Straight Arrow Connector 17"/>
                <wp:cNvGraphicFramePr/>
                <a:graphic xmlns:a="http://schemas.openxmlformats.org/drawingml/2006/main">
                  <a:graphicData uri="http://schemas.microsoft.com/office/word/2010/wordprocessingShape">
                    <wps:wsp>
                      <wps:cNvCnPr/>
                      <wps:spPr>
                        <a:xfrm flipH="1">
                          <a:off x="0" y="0"/>
                          <a:ext cx="638175" cy="600075"/>
                        </a:xfrm>
                        <a:prstGeom prst="straightConnector1">
                          <a:avLst/>
                        </a:prstGeom>
                        <a:ln>
                          <a:solidFill>
                            <a:schemeClr val="accent6"/>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2CCD132" id="Straight Arrow Connector 17" o:spid="_x0000_s1026" type="#_x0000_t32" style="position:absolute;margin-left:76.5pt;margin-top:14.2pt;width:50.25pt;height:47.25pt;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" strokecolor="#4ea72e [3209]" strokeweight=".5pt">
                <v:stroke endarrow="block" joinstyle="miter"/>
              </v:shape>
            </w:pict>
          </mc:Fallback>
        </mc:AlternateContent>
      </w:r>
      <w:r w:rsidR="00FE2975">
        <w:rPr>
          <w:rFonts w:ascii="Arial Nova" w:eastAsia="Arial Nova" w:hAnsi="Arial Nova" w:cs="Arial Nova"/>
          <w:i/>
          <w:iCs/>
          <w:noProof/>
          <w:color w:val="000000" w:themeColor="text1"/>
        </w:rPr>
        <mc:AlternateContent>
          <mc:Choice Requires="wps">
            <w:drawing>
              <wp:anchor distT="0" distB="0" distL="114300" distR="114300" simplePos="0" relativeHeight="251659264" behindDoc="0" locked="0" layoutInCell="1" allowOverlap="1" wp14:anchorId="0AF96C65" wp14:editId="39A1DF03">
                <wp:simplePos x="0" y="0"/>
                <wp:positionH relativeFrom="column">
                  <wp:posOffset>2247900</wp:posOffset>
                </wp:positionH>
                <wp:positionV relativeFrom="paragraph">
                  <wp:posOffset>93980</wp:posOffset>
                </wp:positionV>
                <wp:extent cx="1819275" cy="1066800"/>
                <wp:effectExtent l="0" t="0" r="28575" b="19050"/>
                <wp:wrapNone/>
                <wp:docPr id="300013004" name="Oval 3"/>
                <wp:cNvGraphicFramePr/>
                <a:graphic xmlns:a="http://schemas.openxmlformats.org/drawingml/2006/main">
                  <a:graphicData uri="http://schemas.microsoft.com/office/word/2010/wordprocessingShape">
                    <wps:wsp>
                      <wps:cNvSpPr/>
                      <wps:spPr>
                        <a:xfrm>
                          <a:off x="0" y="0"/>
                          <a:ext cx="1819275" cy="10668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52FCE2C" w14:textId="150F8759" w:rsidR="00EA48D4" w:rsidRPr="00DB30C5" w:rsidRDefault="00EA48D4" w:rsidP="00EA48D4">
                            <w:pPr>
                              <w:jc w:val="center"/>
                              <w:rPr>
                                <w:rFonts w:ascii="Arial" w:hAnsi="Arial" w:cs="Arial"/>
                              </w:rPr>
                            </w:pPr>
                            <w:r w:rsidRPr="00D23789">
                              <w:rPr>
                                <w:rFonts w:ascii="Arial" w:hAnsi="Arial" w:cs="Arial"/>
                                <w:sz w:val="22"/>
                                <w:szCs w:val="22"/>
                              </w:rPr>
                              <w:t>H</w:t>
                            </w:r>
                            <w:r w:rsidR="008409CC" w:rsidRPr="00D23789">
                              <w:rPr>
                                <w:rFonts w:ascii="Arial" w:hAnsi="Arial" w:cs="Arial"/>
                                <w:sz w:val="22"/>
                                <w:szCs w:val="22"/>
                              </w:rPr>
                              <w:t>ealth and Social C</w:t>
                            </w:r>
                            <w:r w:rsidR="009421C0" w:rsidRPr="00D23789">
                              <w:rPr>
                                <w:rFonts w:ascii="Arial" w:hAnsi="Arial" w:cs="Arial"/>
                                <w:sz w:val="22"/>
                                <w:szCs w:val="22"/>
                              </w:rPr>
                              <w:t>are</w:t>
                            </w:r>
                            <w:r w:rsidR="009421C0" w:rsidRPr="00DB30C5">
                              <w:rPr>
                                <w:rFonts w:ascii="Arial" w:hAnsi="Arial" w:cs="Arial"/>
                              </w:rPr>
                              <w:t xml:space="preserve"> </w:t>
                            </w:r>
                            <w:r w:rsidR="008409CC" w:rsidRPr="00D23789">
                              <w:rPr>
                                <w:rFonts w:ascii="Arial" w:hAnsi="Arial" w:cs="Arial"/>
                                <w:sz w:val="22"/>
                                <w:szCs w:val="22"/>
                              </w:rPr>
                              <w:t>Improvement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AF96C65" id="Oval 3" o:spid="_x0000_s1032" style="position:absolute;margin-left:177pt;margin-top:7.4pt;width:143.25pt;height:8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" fillcolor="#156082 [3204]" strokecolor="#030e13 [484]" strokeweight="1pt">
                <v:stroke joinstyle="miter"/>
                <v:textbox>
                  <w:txbxContent>
                    <w:p w14:paraId="252FCE2C" w14:textId="150F8759" w:rsidR="00EA48D4" w:rsidRPr="00DB30C5" w:rsidRDefault="00EA48D4" w:rsidP="00EA48D4">
                      <w:pPr>
                        <w:jc w:val="center"/>
                        <w:rPr>
                          <w:rFonts w:ascii="Arial" w:hAnsi="Arial" w:cs="Arial"/>
                        </w:rPr>
                      </w:pPr>
                      <w:r w:rsidRPr="00D23789">
                        <w:rPr>
                          <w:rFonts w:ascii="Arial" w:hAnsi="Arial" w:cs="Arial"/>
                          <w:sz w:val="22"/>
                          <w:szCs w:val="22"/>
                        </w:rPr>
                        <w:t>H</w:t>
                      </w:r>
                      <w:r w:rsidR="008409CC" w:rsidRPr="00D23789">
                        <w:rPr>
                          <w:rFonts w:ascii="Arial" w:hAnsi="Arial" w:cs="Arial"/>
                          <w:sz w:val="22"/>
                          <w:szCs w:val="22"/>
                        </w:rPr>
                        <w:t>ealth and Social C</w:t>
                      </w:r>
                      <w:r w:rsidR="009421C0" w:rsidRPr="00D23789">
                        <w:rPr>
                          <w:rFonts w:ascii="Arial" w:hAnsi="Arial" w:cs="Arial"/>
                          <w:sz w:val="22"/>
                          <w:szCs w:val="22"/>
                        </w:rPr>
                        <w:t>are</w:t>
                      </w:r>
                      <w:r w:rsidR="009421C0" w:rsidRPr="00DB30C5">
                        <w:rPr>
                          <w:rFonts w:ascii="Arial" w:hAnsi="Arial" w:cs="Arial"/>
                        </w:rPr>
                        <w:t xml:space="preserve"> </w:t>
                      </w:r>
                      <w:r w:rsidR="008409CC" w:rsidRPr="00D23789">
                        <w:rPr>
                          <w:rFonts w:ascii="Arial" w:hAnsi="Arial" w:cs="Arial"/>
                          <w:sz w:val="22"/>
                          <w:szCs w:val="22"/>
                        </w:rPr>
                        <w:t>Improvement</w:t>
                      </w:r>
                    </w:p>
                  </w:txbxContent>
                </v:textbox>
              </v:oval>
            </w:pict>
          </mc:Fallback>
        </mc:AlternateContent>
      </w:r>
    </w:p>
    <w:p w14:paraId="67185282" w14:textId="1FBFF820" w:rsidR="021F216E" w:rsidRPr="00BA01C6" w:rsidRDefault="004B681D" w:rsidP="021F216E">
      <w:pPr>
        <w:rPr>
          <w:rFonts w:ascii="Arial Nova" w:eastAsia="Arial Nova" w:hAnsi="Arial Nova" w:cs="Arial Nova"/>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71552" behindDoc="0" locked="0" layoutInCell="1" allowOverlap="1" wp14:anchorId="36DB26E1" wp14:editId="7FABB14A">
                <wp:simplePos x="0" y="0"/>
                <wp:positionH relativeFrom="column">
                  <wp:posOffset>-619125</wp:posOffset>
                </wp:positionH>
                <wp:positionV relativeFrom="paragraph">
                  <wp:posOffset>207644</wp:posOffset>
                </wp:positionV>
                <wp:extent cx="1581150" cy="942975"/>
                <wp:effectExtent l="0" t="0" r="19050" b="28575"/>
                <wp:wrapNone/>
                <wp:docPr id="580071721" name="Oval 18"/>
                <wp:cNvGraphicFramePr/>
                <a:graphic xmlns:a="http://schemas.openxmlformats.org/drawingml/2006/main">
                  <a:graphicData uri="http://schemas.microsoft.com/office/word/2010/wordprocessingShape">
                    <wps:wsp>
                      <wps:cNvSpPr/>
                      <wps:spPr>
                        <a:xfrm>
                          <a:off x="0" y="0"/>
                          <a:ext cx="1581150" cy="942975"/>
                        </a:xfrm>
                        <a:prstGeom prst="ellipse">
                          <a:avLst/>
                        </a:prstGeom>
                        <a:solidFill>
                          <a:schemeClr val="accent6"/>
                        </a:solidFill>
                      </wps:spPr>
                      <wps:style>
                        <a:lnRef idx="2">
                          <a:schemeClr val="accent1">
                            <a:shade val="15000"/>
                          </a:schemeClr>
                        </a:lnRef>
                        <a:fillRef idx="1">
                          <a:schemeClr val="accent1"/>
                        </a:fillRef>
                        <a:effectRef idx="0">
                          <a:schemeClr val="accent1"/>
                        </a:effectRef>
                        <a:fontRef idx="minor">
                          <a:schemeClr val="lt1"/>
                        </a:fontRef>
                      </wps:style>
                      <wps:txbx>
                        <w:txbxContent>
                          <w:p w14:paraId="69F2936E" w14:textId="1E4730C2" w:rsidR="000B4125" w:rsidRDefault="000B4125" w:rsidP="000B4125">
                            <w:pPr>
                              <w:jc w:val="center"/>
                            </w:pPr>
                            <w:r w:rsidRPr="000B4125">
                              <w:rPr>
                                <w:rFonts w:ascii="Arial" w:hAnsi="Arial" w:cs="Arial"/>
                                <w:sz w:val="22"/>
                                <w:szCs w:val="22"/>
                              </w:rPr>
                              <w:t>Creative problem</w:t>
                            </w:r>
                            <w:r>
                              <w:t xml:space="preserve"> solving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6DB26E1" id="Oval 18" o:spid="_x0000_s1033" style="position:absolute;margin-left:-48.75pt;margin-top:16.35pt;width:124.5pt;height:74.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" fillcolor="#4ea72e [3209]" strokecolor="#030e13 [484]" strokeweight="1pt">
                <v:stroke joinstyle="miter"/>
                <v:textbox>
                  <w:txbxContent>
                    <w:p w14:paraId="69F2936E" w14:textId="1E4730C2" w:rsidR="000B4125" w:rsidRDefault="000B4125" w:rsidP="000B4125">
                      <w:pPr>
                        <w:jc w:val="center"/>
                      </w:pPr>
                      <w:r w:rsidRPr="000B4125">
                        <w:rPr>
                          <w:rFonts w:ascii="Arial" w:hAnsi="Arial" w:cs="Arial"/>
                          <w:sz w:val="22"/>
                          <w:szCs w:val="22"/>
                        </w:rPr>
                        <w:t>Creative problem</w:t>
                      </w:r>
                      <w:r>
                        <w:t xml:space="preserve"> solving</w:t>
                      </w:r>
                    </w:p>
                  </w:txbxContent>
                </v:textbox>
              </v:oval>
            </w:pict>
          </mc:Fallback>
        </mc:AlternateContent>
      </w:r>
    </w:p>
    <w:p w14:paraId="203EF451" w14:textId="229E95D4" w:rsidR="021F216E" w:rsidRDefault="00F470B2"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77696" behindDoc="0" locked="0" layoutInCell="1" allowOverlap="1" wp14:anchorId="383B16EF" wp14:editId="4441B7CF">
                <wp:simplePos x="0" y="0"/>
                <wp:positionH relativeFrom="page">
                  <wp:posOffset>5448300</wp:posOffset>
                </wp:positionH>
                <wp:positionV relativeFrom="paragraph">
                  <wp:posOffset>6350</wp:posOffset>
                </wp:positionV>
                <wp:extent cx="1724025" cy="962025"/>
                <wp:effectExtent l="0" t="0" r="28575" b="28575"/>
                <wp:wrapNone/>
                <wp:docPr id="385864147" name="Oval 26"/>
                <wp:cNvGraphicFramePr/>
                <a:graphic xmlns:a="http://schemas.openxmlformats.org/drawingml/2006/main">
                  <a:graphicData uri="http://schemas.microsoft.com/office/word/2010/wordprocessingShape">
                    <wps:wsp>
                      <wps:cNvSpPr/>
                      <wps:spPr>
                        <a:xfrm>
                          <a:off x="0" y="0"/>
                          <a:ext cx="1724025" cy="962025"/>
                        </a:xfrm>
                        <a:prstGeom prst="ellipse">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txbx>
                        <w:txbxContent>
                          <w:p w14:paraId="1BCAA904" w14:textId="394CB18F" w:rsidR="001D1A4F" w:rsidRPr="00F470B2" w:rsidRDefault="001D1A4F" w:rsidP="001D1A4F">
                            <w:pPr>
                              <w:jc w:val="center"/>
                              <w:rPr>
                                <w:rFonts w:ascii="Arial" w:hAnsi="Arial" w:cs="Arial"/>
                                <w:sz w:val="22"/>
                                <w:szCs w:val="22"/>
                              </w:rPr>
                            </w:pPr>
                            <w:r w:rsidRPr="00F470B2">
                              <w:rPr>
                                <w:rFonts w:ascii="Arial" w:hAnsi="Arial" w:cs="Arial"/>
                                <w:sz w:val="22"/>
                                <w:szCs w:val="22"/>
                              </w:rPr>
                              <w:t xml:space="preserve">Digital </w:t>
                            </w:r>
                            <w:r w:rsidR="00780D6E" w:rsidRPr="00F470B2">
                              <w:rPr>
                                <w:rFonts w:ascii="Arial" w:hAnsi="Arial" w:cs="Arial"/>
                                <w:sz w:val="22"/>
                                <w:szCs w:val="22"/>
                              </w:rPr>
                              <w:t>health</w:t>
                            </w:r>
                            <w:r w:rsidR="00F470B2">
                              <w:rPr>
                                <w:rFonts w:ascii="Arial" w:hAnsi="Arial" w:cs="Arial"/>
                                <w:sz w:val="22"/>
                                <w:szCs w:val="22"/>
                              </w:rPr>
                              <w:t xml:space="preserve"> </w:t>
                            </w:r>
                            <w:r w:rsidR="00780D6E" w:rsidRPr="00F470B2">
                              <w:rPr>
                                <w:rFonts w:ascii="Arial" w:hAnsi="Arial" w:cs="Arial"/>
                                <w:sz w:val="22"/>
                                <w:szCs w:val="22"/>
                              </w:rPr>
                              <w:t>telemedicine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83B16EF" id="Oval 26" o:spid="_x0000_s1034" style="position:absolute;margin-left:429pt;margin-top:.5pt;width:135.75pt;height:75.75pt;z-index:2516776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" fillcolor="#e97132 [3205]" strokecolor="#030e13 [484]" strokeweight="1pt">
                <v:stroke joinstyle="miter"/>
                <v:textbox>
                  <w:txbxContent>
                    <w:p w14:paraId="1BCAA904" w14:textId="394CB18F" w:rsidR="001D1A4F" w:rsidRPr="00F470B2" w:rsidRDefault="001D1A4F" w:rsidP="001D1A4F">
                      <w:pPr>
                        <w:jc w:val="center"/>
                        <w:rPr>
                          <w:rFonts w:ascii="Arial" w:hAnsi="Arial" w:cs="Arial"/>
                          <w:sz w:val="22"/>
                          <w:szCs w:val="22"/>
                        </w:rPr>
                      </w:pPr>
                      <w:r w:rsidRPr="00F470B2">
                        <w:rPr>
                          <w:rFonts w:ascii="Arial" w:hAnsi="Arial" w:cs="Arial"/>
                          <w:sz w:val="22"/>
                          <w:szCs w:val="22"/>
                        </w:rPr>
                        <w:t xml:space="preserve">Digital </w:t>
                      </w:r>
                      <w:r w:rsidR="00780D6E" w:rsidRPr="00F470B2">
                        <w:rPr>
                          <w:rFonts w:ascii="Arial" w:hAnsi="Arial" w:cs="Arial"/>
                          <w:sz w:val="22"/>
                          <w:szCs w:val="22"/>
                        </w:rPr>
                        <w:t>health</w:t>
                      </w:r>
                      <w:r w:rsidR="00F470B2">
                        <w:rPr>
                          <w:rFonts w:ascii="Arial" w:hAnsi="Arial" w:cs="Arial"/>
                          <w:sz w:val="22"/>
                          <w:szCs w:val="22"/>
                        </w:rPr>
                        <w:t xml:space="preserve"> </w:t>
                      </w:r>
                      <w:r w:rsidR="00780D6E" w:rsidRPr="00F470B2">
                        <w:rPr>
                          <w:rFonts w:ascii="Arial" w:hAnsi="Arial" w:cs="Arial"/>
                          <w:sz w:val="22"/>
                          <w:szCs w:val="22"/>
                        </w:rPr>
                        <w:t>telemedicine</w:t>
                      </w:r>
                    </w:p>
                  </w:txbxContent>
                </v:textbox>
                <w10:wrap anchorx="page"/>
              </v:oval>
            </w:pict>
          </mc:Fallback>
        </mc:AlternateContent>
      </w:r>
    </w:p>
    <w:p w14:paraId="3A21BB8A" w14:textId="57114DC5" w:rsidR="021F216E" w:rsidRDefault="006410BE"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62336" behindDoc="0" locked="0" layoutInCell="1" allowOverlap="1" wp14:anchorId="1043EDF6" wp14:editId="6D605A9F">
                <wp:simplePos x="0" y="0"/>
                <wp:positionH relativeFrom="column">
                  <wp:posOffset>3314701</wp:posOffset>
                </wp:positionH>
                <wp:positionV relativeFrom="paragraph">
                  <wp:posOffset>248285</wp:posOffset>
                </wp:positionV>
                <wp:extent cx="0" cy="723900"/>
                <wp:effectExtent l="0" t="0" r="38100" b="19050"/>
                <wp:wrapNone/>
                <wp:docPr id="947199806" name="Straight Connector 9"/>
                <wp:cNvGraphicFramePr/>
                <a:graphic xmlns:a="http://schemas.openxmlformats.org/drawingml/2006/main">
                  <a:graphicData uri="http://schemas.microsoft.com/office/word/2010/wordprocessingShape">
                    <wps:wsp>
                      <wps:cNvCnPr/>
                      <wps:spPr>
                        <a:xfrm>
                          <a:off x="0" y="0"/>
                          <a:ext cx="0" cy="723900"/>
                        </a:xfrm>
                        <a:prstGeom prst="line">
                          <a:avLst/>
                        </a:prstGeom>
                        <a:ln>
                          <a:solidFill>
                            <a:srgbClr val="EE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7E193DA" id="Straight Connector 9"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1pt,19.55pt" to="261pt,7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" strokecolor="#e00" strokeweight=".5pt">
                <v:stroke joinstyle="miter"/>
              </v:line>
            </w:pict>
          </mc:Fallback>
        </mc:AlternateContent>
      </w:r>
    </w:p>
    <w:p w14:paraId="369F26C7" w14:textId="17F82B93" w:rsidR="021F216E" w:rsidRDefault="021F216E" w:rsidP="021F216E">
      <w:pPr>
        <w:rPr>
          <w:rFonts w:ascii="Arial Nova" w:eastAsia="Arial Nova" w:hAnsi="Arial Nova" w:cs="Arial Nova"/>
          <w:i/>
          <w:iCs/>
          <w:color w:val="000000" w:themeColor="text1"/>
        </w:rPr>
      </w:pPr>
    </w:p>
    <w:p w14:paraId="4461F1A2" w14:textId="19B4141C" w:rsidR="021F216E" w:rsidRDefault="00242E4B"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83840" behindDoc="0" locked="0" layoutInCell="1" allowOverlap="1" wp14:anchorId="007897E7" wp14:editId="03B3FCF5">
                <wp:simplePos x="0" y="0"/>
                <wp:positionH relativeFrom="margin">
                  <wp:align>left</wp:align>
                </wp:positionH>
                <wp:positionV relativeFrom="paragraph">
                  <wp:posOffset>10795</wp:posOffset>
                </wp:positionV>
                <wp:extent cx="2038350" cy="914400"/>
                <wp:effectExtent l="0" t="0" r="19050" b="19050"/>
                <wp:wrapNone/>
                <wp:docPr id="558124261" name="Oval 32"/>
                <wp:cNvGraphicFramePr/>
                <a:graphic xmlns:a="http://schemas.openxmlformats.org/drawingml/2006/main">
                  <a:graphicData uri="http://schemas.microsoft.com/office/word/2010/wordprocessingShape">
                    <wps:wsp>
                      <wps:cNvSpPr/>
                      <wps:spPr>
                        <a:xfrm>
                          <a:off x="0" y="0"/>
                          <a:ext cx="2038350" cy="914400"/>
                        </a:xfrm>
                        <a:prstGeom prst="ellipse">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7F3A8759" w14:textId="068C8246" w:rsidR="00242E4B" w:rsidRPr="00283C84" w:rsidRDefault="00242E4B" w:rsidP="00242E4B">
                            <w:pPr>
                              <w:jc w:val="center"/>
                              <w:rPr>
                                <w:rFonts w:ascii="Arial" w:hAnsi="Arial" w:cs="Arial"/>
                                <w:sz w:val="22"/>
                                <w:szCs w:val="22"/>
                              </w:rPr>
                            </w:pPr>
                            <w:r w:rsidRPr="00283C84">
                              <w:rPr>
                                <w:rFonts w:ascii="Arial" w:hAnsi="Arial" w:cs="Arial"/>
                                <w:sz w:val="22"/>
                                <w:szCs w:val="22"/>
                              </w:rPr>
                              <w:t xml:space="preserve">Health </w:t>
                            </w:r>
                            <w:r w:rsidR="00283C84" w:rsidRPr="00283C84">
                              <w:rPr>
                                <w:rFonts w:ascii="Arial" w:hAnsi="Arial" w:cs="Arial"/>
                                <w:sz w:val="22"/>
                                <w:szCs w:val="22"/>
                              </w:rPr>
                              <w:t>inequalities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007897E7" id="Oval 32" o:spid="_x0000_s1035" style="position:absolute;margin-left:0;margin-top:.85pt;width:160.5pt;height:1in;z-index:251683840;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" fillcolor="#e00" strokecolor="#030e13 [484]" strokeweight="1pt">
                <v:stroke joinstyle="miter"/>
                <v:textbox>
                  <w:txbxContent>
                    <w:p w14:paraId="7F3A8759" w14:textId="068C8246" w:rsidR="00242E4B" w:rsidRPr="00283C84" w:rsidRDefault="00242E4B" w:rsidP="00242E4B">
                      <w:pPr>
                        <w:jc w:val="center"/>
                        <w:rPr>
                          <w:rFonts w:ascii="Arial" w:hAnsi="Arial" w:cs="Arial"/>
                          <w:sz w:val="22"/>
                          <w:szCs w:val="22"/>
                        </w:rPr>
                      </w:pPr>
                      <w:r w:rsidRPr="00283C84">
                        <w:rPr>
                          <w:rFonts w:ascii="Arial" w:hAnsi="Arial" w:cs="Arial"/>
                          <w:sz w:val="22"/>
                          <w:szCs w:val="22"/>
                        </w:rPr>
                        <w:t xml:space="preserve">Health </w:t>
                      </w:r>
                      <w:r w:rsidR="00283C84" w:rsidRPr="00283C84">
                        <w:rPr>
                          <w:rFonts w:ascii="Arial" w:hAnsi="Arial" w:cs="Arial"/>
                          <w:sz w:val="22"/>
                          <w:szCs w:val="22"/>
                        </w:rPr>
                        <w:t>inequalities</w:t>
                      </w:r>
                    </w:p>
                  </w:txbxContent>
                </v:textbox>
                <w10:wrap anchorx="margin"/>
              </v:oval>
            </w:pict>
          </mc:Fallback>
        </mc:AlternateContent>
      </w:r>
    </w:p>
    <w:p w14:paraId="38E47A2C" w14:textId="29436630" w:rsidR="021F216E" w:rsidRDefault="00242E4B"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82816" behindDoc="0" locked="0" layoutInCell="1" allowOverlap="1" wp14:anchorId="3DC95356" wp14:editId="12BCA679">
                <wp:simplePos x="0" y="0"/>
                <wp:positionH relativeFrom="column">
                  <wp:posOffset>2066925</wp:posOffset>
                </wp:positionH>
                <wp:positionV relativeFrom="paragraph">
                  <wp:posOffset>192406</wp:posOffset>
                </wp:positionV>
                <wp:extent cx="771525" cy="45719"/>
                <wp:effectExtent l="0" t="57150" r="28575" b="50165"/>
                <wp:wrapNone/>
                <wp:docPr id="1921452248" name="Straight Arrow Connector 31"/>
                <wp:cNvGraphicFramePr/>
                <a:graphic xmlns:a="http://schemas.openxmlformats.org/drawingml/2006/main">
                  <a:graphicData uri="http://schemas.microsoft.com/office/word/2010/wordprocessingShape">
                    <wps:wsp>
                      <wps:cNvCnPr/>
                      <wps:spPr>
                        <a:xfrm flipH="1" flipV="1">
                          <a:off x="0" y="0"/>
                          <a:ext cx="771525" cy="45719"/>
                        </a:xfrm>
                        <a:prstGeom prst="straightConnector1">
                          <a:avLst/>
                        </a:prstGeom>
                        <a:ln>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ADC273E" id="Straight Arrow Connector 31" o:spid="_x0000_s1026" type="#_x0000_t32" style="position:absolute;margin-left:162.75pt;margin-top:15.15pt;width:60.75pt;height:3.6pt;flip:x 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" strokecolor="#e00" strokeweight=".5pt">
                <v:stroke endarrow="block" joinstyle="miter"/>
              </v:shape>
            </w:pict>
          </mc:Fallback>
        </mc:AlternateContent>
      </w:r>
      <w:r w:rsidR="00D23789">
        <w:rPr>
          <w:rFonts w:ascii="Arial Nova" w:eastAsia="Arial Nova" w:hAnsi="Arial Nova" w:cs="Arial Nova"/>
          <w:i/>
          <w:iCs/>
          <w:noProof/>
          <w:color w:val="000000" w:themeColor="text1"/>
        </w:rPr>
        <mc:AlternateContent>
          <mc:Choice Requires="wps">
            <w:drawing>
              <wp:anchor distT="0" distB="0" distL="114300" distR="114300" simplePos="0" relativeHeight="251663360" behindDoc="0" locked="0" layoutInCell="1" allowOverlap="1" wp14:anchorId="051E0850" wp14:editId="4E3147B1">
                <wp:simplePos x="0" y="0"/>
                <wp:positionH relativeFrom="column">
                  <wp:posOffset>2628900</wp:posOffset>
                </wp:positionH>
                <wp:positionV relativeFrom="paragraph">
                  <wp:posOffset>81280</wp:posOffset>
                </wp:positionV>
                <wp:extent cx="1352550" cy="923925"/>
                <wp:effectExtent l="0" t="0" r="19050" b="28575"/>
                <wp:wrapNone/>
                <wp:docPr id="934906621" name="Oval 10"/>
                <wp:cNvGraphicFramePr/>
                <a:graphic xmlns:a="http://schemas.openxmlformats.org/drawingml/2006/main">
                  <a:graphicData uri="http://schemas.microsoft.com/office/word/2010/wordprocessingShape">
                    <wps:wsp>
                      <wps:cNvSpPr/>
                      <wps:spPr>
                        <a:xfrm>
                          <a:off x="0" y="0"/>
                          <a:ext cx="1352550" cy="923925"/>
                        </a:xfrm>
                        <a:prstGeom prst="ellipse">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6B95DB11" w14:textId="2CA62E2A" w:rsidR="00ED587E" w:rsidRPr="00D23789" w:rsidRDefault="00ED587E" w:rsidP="00ED587E">
                            <w:pPr>
                              <w:jc w:val="center"/>
                              <w:rPr>
                                <w:rFonts w:ascii="Arial" w:hAnsi="Arial" w:cs="Arial"/>
                                <w:sz w:val="22"/>
                                <w:szCs w:val="22"/>
                              </w:rPr>
                            </w:pPr>
                            <w:r w:rsidRPr="00D23789">
                              <w:rPr>
                                <w:rFonts w:ascii="Arial" w:hAnsi="Arial" w:cs="Arial"/>
                                <w:sz w:val="22"/>
                                <w:szCs w:val="22"/>
                              </w:rPr>
                              <w:t>Challenges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51E0850" id="Oval 10" o:spid="_x0000_s1036" style="position:absolute;margin-left:207pt;margin-top:6.4pt;width:106.5pt;height:72.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" fillcolor="#e00" strokecolor="#030e13 [484]" strokeweight="1pt">
                <v:stroke joinstyle="miter"/>
                <v:textbox>
                  <w:txbxContent>
                    <w:p w14:paraId="6B95DB11" w14:textId="2CA62E2A" w:rsidR="00ED587E" w:rsidRPr="00D23789" w:rsidRDefault="00ED587E" w:rsidP="00ED587E">
                      <w:pPr>
                        <w:jc w:val="center"/>
                        <w:rPr>
                          <w:rFonts w:ascii="Arial" w:hAnsi="Arial" w:cs="Arial"/>
                          <w:sz w:val="22"/>
                          <w:szCs w:val="22"/>
                        </w:rPr>
                      </w:pPr>
                      <w:r w:rsidRPr="00D23789">
                        <w:rPr>
                          <w:rFonts w:ascii="Arial" w:hAnsi="Arial" w:cs="Arial"/>
                          <w:sz w:val="22"/>
                          <w:szCs w:val="22"/>
                        </w:rPr>
                        <w:t>Challenges</w:t>
                      </w:r>
                    </w:p>
                  </w:txbxContent>
                </v:textbox>
              </v:oval>
            </w:pict>
          </mc:Fallback>
        </mc:AlternateContent>
      </w:r>
    </w:p>
    <w:p w14:paraId="48B862CB" w14:textId="367E8045" w:rsidR="021F216E" w:rsidRDefault="021F216E" w:rsidP="021F216E">
      <w:pPr>
        <w:rPr>
          <w:rFonts w:ascii="Arial Nova" w:eastAsia="Arial Nova" w:hAnsi="Arial Nova" w:cs="Arial Nova"/>
          <w:i/>
          <w:iCs/>
          <w:color w:val="000000" w:themeColor="text1"/>
        </w:rPr>
      </w:pPr>
    </w:p>
    <w:p w14:paraId="190E81BF" w14:textId="2F2E5495" w:rsidR="021F216E" w:rsidRDefault="00264A6A"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81792" behindDoc="0" locked="0" layoutInCell="1" allowOverlap="1" wp14:anchorId="73A8505D" wp14:editId="45F0CF13">
                <wp:simplePos x="0" y="0"/>
                <wp:positionH relativeFrom="column">
                  <wp:posOffset>4676775</wp:posOffset>
                </wp:positionH>
                <wp:positionV relativeFrom="paragraph">
                  <wp:posOffset>6350</wp:posOffset>
                </wp:positionV>
                <wp:extent cx="1905000" cy="828675"/>
                <wp:effectExtent l="0" t="0" r="19050" b="28575"/>
                <wp:wrapNone/>
                <wp:docPr id="892670984" name="Oval 30"/>
                <wp:cNvGraphicFramePr/>
                <a:graphic xmlns:a="http://schemas.openxmlformats.org/drawingml/2006/main">
                  <a:graphicData uri="http://schemas.microsoft.com/office/word/2010/wordprocessingShape">
                    <wps:wsp>
                      <wps:cNvSpPr/>
                      <wps:spPr>
                        <a:xfrm>
                          <a:off x="0" y="0"/>
                          <a:ext cx="1905000" cy="828675"/>
                        </a:xfrm>
                        <a:prstGeom prst="ellipse">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189E64B4" w14:textId="47EE84B4" w:rsidR="00264A6A" w:rsidRPr="0046364A" w:rsidRDefault="00264A6A" w:rsidP="00264A6A">
                            <w:pPr>
                              <w:jc w:val="center"/>
                              <w:rPr>
                                <w:rFonts w:ascii="Arial" w:hAnsi="Arial" w:cs="Arial"/>
                                <w:sz w:val="22"/>
                                <w:szCs w:val="22"/>
                              </w:rPr>
                            </w:pPr>
                            <w:r w:rsidRPr="0046364A">
                              <w:rPr>
                                <w:rFonts w:ascii="Arial" w:hAnsi="Arial" w:cs="Arial"/>
                                <w:sz w:val="22"/>
                                <w:szCs w:val="22"/>
                              </w:rPr>
                              <w:t>Work force pres</w:t>
                            </w:r>
                            <w:r w:rsidR="0046364A" w:rsidRPr="0046364A">
                              <w:rPr>
                                <w:rFonts w:ascii="Arial" w:hAnsi="Arial" w:cs="Arial"/>
                                <w:sz w:val="22"/>
                                <w:szCs w:val="22"/>
                              </w:rPr>
                              <w:t>sure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3A8505D" id="Oval 30" o:spid="_x0000_s1037" style="position:absolute;margin-left:368.25pt;margin-top:.5pt;width:150pt;height:65.2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" fillcolor="#e00" strokecolor="#030e13 [484]" strokeweight="1pt">
                <v:stroke joinstyle="miter"/>
                <v:textbox>
                  <w:txbxContent>
                    <w:p w14:paraId="189E64B4" w14:textId="47EE84B4" w:rsidR="00264A6A" w:rsidRPr="0046364A" w:rsidRDefault="00264A6A" w:rsidP="00264A6A">
                      <w:pPr>
                        <w:jc w:val="center"/>
                        <w:rPr>
                          <w:rFonts w:ascii="Arial" w:hAnsi="Arial" w:cs="Arial"/>
                          <w:sz w:val="22"/>
                          <w:szCs w:val="22"/>
                        </w:rPr>
                      </w:pPr>
                      <w:r w:rsidRPr="0046364A">
                        <w:rPr>
                          <w:rFonts w:ascii="Arial" w:hAnsi="Arial" w:cs="Arial"/>
                          <w:sz w:val="22"/>
                          <w:szCs w:val="22"/>
                        </w:rPr>
                        <w:t>Work force pres</w:t>
                      </w:r>
                      <w:r w:rsidR="0046364A" w:rsidRPr="0046364A">
                        <w:rPr>
                          <w:rFonts w:ascii="Arial" w:hAnsi="Arial" w:cs="Arial"/>
                          <w:sz w:val="22"/>
                          <w:szCs w:val="22"/>
                        </w:rPr>
                        <w:t>sure</w:t>
                      </w:r>
                    </w:p>
                  </w:txbxContent>
                </v:textbox>
              </v:oval>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80768" behindDoc="0" locked="0" layoutInCell="1" allowOverlap="1" wp14:anchorId="67D82702" wp14:editId="04DD8A4D">
                <wp:simplePos x="0" y="0"/>
                <wp:positionH relativeFrom="column">
                  <wp:posOffset>3971925</wp:posOffset>
                </wp:positionH>
                <wp:positionV relativeFrom="paragraph">
                  <wp:posOffset>15875</wp:posOffset>
                </wp:positionV>
                <wp:extent cx="695325" cy="352425"/>
                <wp:effectExtent l="0" t="0" r="47625" b="47625"/>
                <wp:wrapNone/>
                <wp:docPr id="1248354462" name="Straight Arrow Connector 29"/>
                <wp:cNvGraphicFramePr/>
                <a:graphic xmlns:a="http://schemas.openxmlformats.org/drawingml/2006/main">
                  <a:graphicData uri="http://schemas.microsoft.com/office/word/2010/wordprocessingShape">
                    <wps:wsp>
                      <wps:cNvCnPr/>
                      <wps:spPr>
                        <a:xfrm>
                          <a:off x="0" y="0"/>
                          <a:ext cx="695325" cy="352425"/>
                        </a:xfrm>
                        <a:prstGeom prst="straightConnector1">
                          <a:avLst/>
                        </a:prstGeom>
                        <a:ln>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54652E3" id="Straight Arrow Connector 29" o:spid="_x0000_s1026" type="#_x0000_t32" style="position:absolute;margin-left:312.75pt;margin-top:1.25pt;width:54.75pt;height:27.7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" strokecolor="#e00" strokeweight=".5pt">
                <v:stroke endarrow="block" joinstyle="miter"/>
              </v:shape>
            </w:pict>
          </mc:Fallback>
        </mc:AlternateContent>
      </w:r>
      <w:r w:rsidR="006B0E94">
        <w:rPr>
          <w:rFonts w:ascii="Arial Nova" w:eastAsia="Arial Nova" w:hAnsi="Arial Nova" w:cs="Arial Nova"/>
          <w:i/>
          <w:iCs/>
          <w:noProof/>
          <w:color w:val="000000" w:themeColor="text1"/>
        </w:rPr>
        <mc:AlternateContent>
          <mc:Choice Requires="wps">
            <w:drawing>
              <wp:anchor distT="0" distB="0" distL="114300" distR="114300" simplePos="0" relativeHeight="251678720" behindDoc="0" locked="0" layoutInCell="1" allowOverlap="1" wp14:anchorId="1DE1301C" wp14:editId="74775CEB">
                <wp:simplePos x="0" y="0"/>
                <wp:positionH relativeFrom="column">
                  <wp:posOffset>2314575</wp:posOffset>
                </wp:positionH>
                <wp:positionV relativeFrom="paragraph">
                  <wp:posOffset>301625</wp:posOffset>
                </wp:positionV>
                <wp:extent cx="533400" cy="323850"/>
                <wp:effectExtent l="38100" t="0" r="19050" b="57150"/>
                <wp:wrapNone/>
                <wp:docPr id="442127955" name="Straight Arrow Connector 27"/>
                <wp:cNvGraphicFramePr/>
                <a:graphic xmlns:a="http://schemas.openxmlformats.org/drawingml/2006/main">
                  <a:graphicData uri="http://schemas.microsoft.com/office/word/2010/wordprocessingShape">
                    <wps:wsp>
                      <wps:cNvCnPr/>
                      <wps:spPr>
                        <a:xfrm flipH="1">
                          <a:off x="0" y="0"/>
                          <a:ext cx="533400" cy="323850"/>
                        </a:xfrm>
                        <a:prstGeom prst="straightConnector1">
                          <a:avLst/>
                        </a:prstGeom>
                        <a:ln>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1F3C347" id="Straight Arrow Connector 27" o:spid="_x0000_s1026" type="#_x0000_t32" style="position:absolute;margin-left:182.25pt;margin-top:23.75pt;width:42pt;height:25.5pt;flip:x;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" strokecolor="#e00" strokeweight=".5pt">
                <v:stroke endarrow="block" joinstyle="miter"/>
              </v:shape>
            </w:pict>
          </mc:Fallback>
        </mc:AlternateContent>
      </w:r>
    </w:p>
    <w:p w14:paraId="5E5B889B" w14:textId="280D2EC2" w:rsidR="021F216E" w:rsidRDefault="00054A82"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84864" behindDoc="0" locked="0" layoutInCell="1" allowOverlap="1" wp14:anchorId="1CC7A1CB" wp14:editId="0224FDC7">
                <wp:simplePos x="0" y="0"/>
                <wp:positionH relativeFrom="column">
                  <wp:posOffset>3304540</wp:posOffset>
                </wp:positionH>
                <wp:positionV relativeFrom="paragraph">
                  <wp:posOffset>52705</wp:posOffset>
                </wp:positionV>
                <wp:extent cx="45719" cy="952500"/>
                <wp:effectExtent l="76200" t="0" r="50165" b="57150"/>
                <wp:wrapNone/>
                <wp:docPr id="1123153046" name="Straight Arrow Connector 33"/>
                <wp:cNvGraphicFramePr/>
                <a:graphic xmlns:a="http://schemas.openxmlformats.org/drawingml/2006/main">
                  <a:graphicData uri="http://schemas.microsoft.com/office/word/2010/wordprocessingShape">
                    <wps:wsp>
                      <wps:cNvCnPr/>
                      <wps:spPr>
                        <a:xfrm flipH="1">
                          <a:off x="0" y="0"/>
                          <a:ext cx="45719" cy="952500"/>
                        </a:xfrm>
                        <a:prstGeom prst="straightConnector1">
                          <a:avLst/>
                        </a:prstGeom>
                        <a:ln>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1B4D433" id="Straight Arrow Connector 33" o:spid="_x0000_s1026" type="#_x0000_t32" style="position:absolute;margin-left:260.2pt;margin-top:4.15pt;width:3.6pt;height:75pt;flip:x;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" strokecolor="#e00" strokeweight=".5pt">
                <v:stroke endarrow="block" joinstyle="miter"/>
              </v:shape>
            </w:pict>
          </mc:Fallback>
        </mc:AlternateContent>
      </w:r>
      <w:r w:rsidR="006B0E94">
        <w:rPr>
          <w:rFonts w:ascii="Arial Nova" w:eastAsia="Arial Nova" w:hAnsi="Arial Nova" w:cs="Arial Nova"/>
          <w:i/>
          <w:iCs/>
          <w:noProof/>
          <w:color w:val="000000" w:themeColor="text1"/>
        </w:rPr>
        <mc:AlternateContent>
          <mc:Choice Requires="wps">
            <w:drawing>
              <wp:anchor distT="0" distB="0" distL="114300" distR="114300" simplePos="0" relativeHeight="251679744" behindDoc="0" locked="0" layoutInCell="1" allowOverlap="1" wp14:anchorId="07F76380" wp14:editId="714F0698">
                <wp:simplePos x="0" y="0"/>
                <wp:positionH relativeFrom="column">
                  <wp:posOffset>466725</wp:posOffset>
                </wp:positionH>
                <wp:positionV relativeFrom="paragraph">
                  <wp:posOffset>5080</wp:posOffset>
                </wp:positionV>
                <wp:extent cx="1847850" cy="647700"/>
                <wp:effectExtent l="0" t="0" r="19050" b="19050"/>
                <wp:wrapNone/>
                <wp:docPr id="828257269" name="Oval 28"/>
                <wp:cNvGraphicFramePr/>
                <a:graphic xmlns:a="http://schemas.openxmlformats.org/drawingml/2006/main">
                  <a:graphicData uri="http://schemas.microsoft.com/office/word/2010/wordprocessingShape">
                    <wps:wsp>
                      <wps:cNvSpPr/>
                      <wps:spPr>
                        <a:xfrm>
                          <a:off x="0" y="0"/>
                          <a:ext cx="1847850" cy="647700"/>
                        </a:xfrm>
                        <a:prstGeom prst="ellipse">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2F25D3E2" w14:textId="7060AAAB" w:rsidR="006B0E94" w:rsidRPr="00264A6A" w:rsidRDefault="006B0E94" w:rsidP="006B0E94">
                            <w:pPr>
                              <w:jc w:val="center"/>
                              <w:rPr>
                                <w:rFonts w:ascii="Arial" w:hAnsi="Arial" w:cs="Arial"/>
                                <w:sz w:val="22"/>
                                <w:szCs w:val="22"/>
                              </w:rPr>
                            </w:pPr>
                            <w:r w:rsidRPr="00264A6A">
                              <w:rPr>
                                <w:rFonts w:ascii="Arial" w:hAnsi="Arial" w:cs="Arial"/>
                                <w:sz w:val="22"/>
                                <w:szCs w:val="22"/>
                              </w:rPr>
                              <w:t>N</w:t>
                            </w:r>
                            <w:r w:rsidR="00264A6A" w:rsidRPr="00264A6A">
                              <w:rPr>
                                <w:rFonts w:ascii="Arial" w:hAnsi="Arial" w:cs="Arial"/>
                                <w:sz w:val="22"/>
                                <w:szCs w:val="22"/>
                              </w:rPr>
                              <w:t>HS</w:t>
                            </w:r>
                            <w:r w:rsidRPr="00264A6A">
                              <w:rPr>
                                <w:rFonts w:ascii="Arial" w:hAnsi="Arial" w:cs="Arial"/>
                                <w:sz w:val="22"/>
                                <w:szCs w:val="22"/>
                              </w:rPr>
                              <w:t xml:space="preserve"> waiting list</w:t>
                            </w:r>
                            <w:r w:rsidR="00264A6A" w:rsidRPr="00264A6A">
                              <w:rPr>
                                <w:rFonts w:ascii="Arial" w:hAnsi="Arial" w:cs="Arial"/>
                                <w:sz w:val="22"/>
                                <w:szCs w:val="22"/>
                              </w:rPr>
                              <w: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7F76380" id="Oval 28" o:spid="_x0000_s1038" style="position:absolute;margin-left:36.75pt;margin-top:.4pt;width:145.5pt;height:51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" fillcolor="#e00" strokecolor="#030e13 [484]" strokeweight="1pt">
                <v:stroke joinstyle="miter"/>
                <v:textbox>
                  <w:txbxContent>
                    <w:p w14:paraId="2F25D3E2" w14:textId="7060AAAB" w:rsidR="006B0E94" w:rsidRPr="00264A6A" w:rsidRDefault="006B0E94" w:rsidP="006B0E94">
                      <w:pPr>
                        <w:jc w:val="center"/>
                        <w:rPr>
                          <w:rFonts w:ascii="Arial" w:hAnsi="Arial" w:cs="Arial"/>
                          <w:sz w:val="22"/>
                          <w:szCs w:val="22"/>
                        </w:rPr>
                      </w:pPr>
                      <w:r w:rsidRPr="00264A6A">
                        <w:rPr>
                          <w:rFonts w:ascii="Arial" w:hAnsi="Arial" w:cs="Arial"/>
                          <w:sz w:val="22"/>
                          <w:szCs w:val="22"/>
                        </w:rPr>
                        <w:t>N</w:t>
                      </w:r>
                      <w:r w:rsidR="00264A6A" w:rsidRPr="00264A6A">
                        <w:rPr>
                          <w:rFonts w:ascii="Arial" w:hAnsi="Arial" w:cs="Arial"/>
                          <w:sz w:val="22"/>
                          <w:szCs w:val="22"/>
                        </w:rPr>
                        <w:t>HS</w:t>
                      </w:r>
                      <w:r w:rsidRPr="00264A6A">
                        <w:rPr>
                          <w:rFonts w:ascii="Arial" w:hAnsi="Arial" w:cs="Arial"/>
                          <w:sz w:val="22"/>
                          <w:szCs w:val="22"/>
                        </w:rPr>
                        <w:t xml:space="preserve"> waiting list</w:t>
                      </w:r>
                      <w:r w:rsidR="00264A6A" w:rsidRPr="00264A6A">
                        <w:rPr>
                          <w:rFonts w:ascii="Arial" w:hAnsi="Arial" w:cs="Arial"/>
                          <w:sz w:val="22"/>
                          <w:szCs w:val="22"/>
                        </w:rPr>
                        <w:t>s</w:t>
                      </w:r>
                    </w:p>
                  </w:txbxContent>
                </v:textbox>
              </v:oval>
            </w:pict>
          </mc:Fallback>
        </mc:AlternateContent>
      </w:r>
    </w:p>
    <w:p w14:paraId="7CED6C82" w14:textId="253C729D" w:rsidR="021F216E" w:rsidRDefault="021F216E" w:rsidP="021F216E">
      <w:pPr>
        <w:rPr>
          <w:rFonts w:ascii="Arial Nova" w:eastAsia="Arial Nova" w:hAnsi="Arial Nova" w:cs="Arial Nova"/>
          <w:i/>
          <w:iCs/>
          <w:color w:val="000000" w:themeColor="text1"/>
        </w:rPr>
      </w:pPr>
    </w:p>
    <w:p w14:paraId="155C6035" w14:textId="7917E2A4" w:rsidR="021F216E" w:rsidRDefault="021F216E" w:rsidP="021F216E">
      <w:pPr>
        <w:rPr>
          <w:rFonts w:ascii="Arial Nova" w:eastAsia="Arial Nova" w:hAnsi="Arial Nova" w:cs="Arial Nova"/>
          <w:i/>
          <w:iCs/>
          <w:color w:val="000000" w:themeColor="text1"/>
        </w:rPr>
      </w:pPr>
    </w:p>
    <w:p w14:paraId="5AF6E1E9" w14:textId="535C42C5" w:rsidR="021F216E" w:rsidRDefault="00054A82"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85888" behindDoc="0" locked="0" layoutInCell="1" allowOverlap="1" wp14:anchorId="0585D3C1" wp14:editId="6E399873">
                <wp:simplePos x="0" y="0"/>
                <wp:positionH relativeFrom="column">
                  <wp:posOffset>2486025</wp:posOffset>
                </wp:positionH>
                <wp:positionV relativeFrom="paragraph">
                  <wp:posOffset>66675</wp:posOffset>
                </wp:positionV>
                <wp:extent cx="1714500" cy="914400"/>
                <wp:effectExtent l="0" t="0" r="19050" b="19050"/>
                <wp:wrapNone/>
                <wp:docPr id="1433093449" name="Oval 34"/>
                <wp:cNvGraphicFramePr/>
                <a:graphic xmlns:a="http://schemas.openxmlformats.org/drawingml/2006/main">
                  <a:graphicData uri="http://schemas.microsoft.com/office/word/2010/wordprocessingShape">
                    <wps:wsp>
                      <wps:cNvSpPr/>
                      <wps:spPr>
                        <a:xfrm>
                          <a:off x="0" y="0"/>
                          <a:ext cx="1714500" cy="914400"/>
                        </a:xfrm>
                        <a:prstGeom prst="ellipse">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1DCE7689" w14:textId="5DDECD5B" w:rsidR="005315B0" w:rsidRPr="005315B0" w:rsidRDefault="005315B0" w:rsidP="005315B0">
                            <w:pPr>
                              <w:jc w:val="center"/>
                              <w:rPr>
                                <w:rFonts w:ascii="Arial" w:hAnsi="Arial" w:cs="Arial"/>
                                <w:sz w:val="22"/>
                                <w:szCs w:val="22"/>
                              </w:rPr>
                            </w:pPr>
                            <w:r w:rsidRPr="005315B0">
                              <w:rPr>
                                <w:rFonts w:ascii="Arial" w:hAnsi="Arial" w:cs="Arial"/>
                                <w:sz w:val="22"/>
                                <w:szCs w:val="22"/>
                              </w:rPr>
                              <w:t xml:space="preserve">Limited budgets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0585D3C1" id="Oval 34" o:spid="_x0000_s1039" style="position:absolute;margin-left:195.75pt;margin-top:5.25pt;width:135pt;height:1in;z-index:2516858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" fillcolor="#e00" strokecolor="#030e13 [484]" strokeweight="1pt">
                <v:stroke joinstyle="miter"/>
                <v:textbox>
                  <w:txbxContent>
                    <w:p w14:paraId="1DCE7689" w14:textId="5DDECD5B" w:rsidR="005315B0" w:rsidRPr="005315B0" w:rsidRDefault="005315B0" w:rsidP="005315B0">
                      <w:pPr>
                        <w:jc w:val="center"/>
                        <w:rPr>
                          <w:rFonts w:ascii="Arial" w:hAnsi="Arial" w:cs="Arial"/>
                          <w:sz w:val="22"/>
                          <w:szCs w:val="22"/>
                        </w:rPr>
                      </w:pPr>
                      <w:r w:rsidRPr="005315B0">
                        <w:rPr>
                          <w:rFonts w:ascii="Arial" w:hAnsi="Arial" w:cs="Arial"/>
                          <w:sz w:val="22"/>
                          <w:szCs w:val="22"/>
                        </w:rPr>
                        <w:t xml:space="preserve">Limited budgets </w:t>
                      </w:r>
                    </w:p>
                  </w:txbxContent>
                </v:textbox>
              </v:oval>
            </w:pict>
          </mc:Fallback>
        </mc:AlternateContent>
      </w:r>
    </w:p>
    <w:p w14:paraId="7F3CD1B1" w14:textId="77777777" w:rsidR="003D74F1" w:rsidRDefault="003D74F1" w:rsidP="021F216E">
      <w:pPr>
        <w:rPr>
          <w:rFonts w:ascii="Arial Nova" w:eastAsia="Arial Nova" w:hAnsi="Arial Nova" w:cs="Arial Nova"/>
          <w:i/>
          <w:iCs/>
          <w:color w:val="000000" w:themeColor="text1"/>
        </w:rPr>
      </w:pPr>
    </w:p>
    <w:p w14:paraId="2065890F" w14:textId="77777777" w:rsidR="00B6760F" w:rsidRDefault="00B6760F" w:rsidP="021F216E">
      <w:pPr>
        <w:rPr>
          <w:rFonts w:ascii="Arial Nova" w:eastAsia="Arial Nova" w:hAnsi="Arial Nova" w:cs="Arial Nova"/>
          <w:i/>
          <w:iCs/>
          <w:color w:val="000000" w:themeColor="text1"/>
        </w:rPr>
      </w:pPr>
    </w:p>
    <w:p w14:paraId="5094B9FA" w14:textId="77777777" w:rsidR="00B6760F" w:rsidRDefault="00B6760F" w:rsidP="021F216E">
      <w:pPr>
        <w:rPr>
          <w:rFonts w:ascii="Arial Nova" w:eastAsia="Arial Nova" w:hAnsi="Arial Nova" w:cs="Arial Nova"/>
          <w:i/>
          <w:iCs/>
          <w:color w:val="000000" w:themeColor="text1"/>
        </w:rPr>
      </w:pPr>
    </w:p>
    <w:p w14:paraId="6D57BAB4" w14:textId="6355A530" w:rsidR="00F451F1" w:rsidRDefault="008C4E2D" w:rsidP="003D5D8A">
      <w:pPr>
        <w:spacing w:line="360" w:lineRule="auto"/>
        <w:jc w:val="both"/>
        <w:rPr>
          <w:rFonts w:ascii="Arial" w:eastAsia="Arial Nova" w:hAnsi="Arial" w:cs="Arial"/>
          <w:color w:val="000000" w:themeColor="text1"/>
          <w:sz w:val="22"/>
          <w:szCs w:val="22"/>
        </w:rPr>
      </w:pPr>
      <w:r>
        <w:rPr>
          <w:rFonts w:ascii="Arial" w:eastAsia="Arial Nova" w:hAnsi="Arial" w:cs="Arial"/>
          <w:color w:val="000000" w:themeColor="text1"/>
          <w:sz w:val="22"/>
          <w:szCs w:val="22"/>
        </w:rPr>
        <w:lastRenderedPageBreak/>
        <w:t>The conce</w:t>
      </w:r>
      <w:r w:rsidR="00495E9A">
        <w:rPr>
          <w:rFonts w:ascii="Arial" w:eastAsia="Arial Nova" w:hAnsi="Arial" w:cs="Arial"/>
          <w:color w:val="000000" w:themeColor="text1"/>
          <w:sz w:val="22"/>
          <w:szCs w:val="22"/>
        </w:rPr>
        <w:t xml:space="preserve">pt </w:t>
      </w:r>
      <w:r w:rsidR="007D4E96">
        <w:rPr>
          <w:rFonts w:ascii="Arial" w:eastAsia="Arial Nova" w:hAnsi="Arial" w:cs="Arial"/>
          <w:color w:val="000000" w:themeColor="text1"/>
          <w:sz w:val="22"/>
          <w:szCs w:val="22"/>
        </w:rPr>
        <w:t xml:space="preserve">map illustrates how creativity, value creation and challenges </w:t>
      </w:r>
      <w:r w:rsidR="003758B0">
        <w:rPr>
          <w:rFonts w:ascii="Arial" w:eastAsia="Arial Nova" w:hAnsi="Arial" w:cs="Arial"/>
          <w:color w:val="000000" w:themeColor="text1"/>
          <w:sz w:val="22"/>
          <w:szCs w:val="22"/>
        </w:rPr>
        <w:t xml:space="preserve">interact to support health and social care improvement. </w:t>
      </w:r>
      <w:r w:rsidR="00870296">
        <w:rPr>
          <w:rFonts w:ascii="Arial" w:eastAsia="Arial Nova" w:hAnsi="Arial" w:cs="Arial"/>
          <w:color w:val="000000" w:themeColor="text1"/>
          <w:sz w:val="22"/>
          <w:szCs w:val="22"/>
        </w:rPr>
        <w:t xml:space="preserve">Creativity is central because it generates new ideas, </w:t>
      </w:r>
      <w:r w:rsidR="00F10941">
        <w:rPr>
          <w:rFonts w:ascii="Arial" w:eastAsia="Arial Nova" w:hAnsi="Arial" w:cs="Arial"/>
          <w:color w:val="000000" w:themeColor="text1"/>
          <w:sz w:val="22"/>
          <w:szCs w:val="22"/>
        </w:rPr>
        <w:t>problem-solving approaches and innovative practices</w:t>
      </w:r>
      <w:r w:rsidR="003979A0">
        <w:rPr>
          <w:rFonts w:ascii="Arial" w:eastAsia="Arial Nova" w:hAnsi="Arial" w:cs="Arial"/>
          <w:color w:val="000000" w:themeColor="text1"/>
          <w:sz w:val="22"/>
          <w:szCs w:val="22"/>
        </w:rPr>
        <w:t xml:space="preserve"> (Cranfiled,</w:t>
      </w:r>
      <w:r w:rsidR="00531B53">
        <w:rPr>
          <w:rFonts w:ascii="Arial" w:eastAsia="Arial Nova" w:hAnsi="Arial" w:cs="Arial"/>
          <w:color w:val="000000" w:themeColor="text1"/>
          <w:sz w:val="22"/>
          <w:szCs w:val="22"/>
        </w:rPr>
        <w:t xml:space="preserve"> </w:t>
      </w:r>
      <w:r w:rsidR="003979A0">
        <w:rPr>
          <w:rFonts w:ascii="Arial" w:eastAsia="Arial Nova" w:hAnsi="Arial" w:cs="Arial"/>
          <w:color w:val="000000" w:themeColor="text1"/>
          <w:sz w:val="22"/>
          <w:szCs w:val="22"/>
        </w:rPr>
        <w:t>2020;</w:t>
      </w:r>
      <w:r w:rsidR="00531B53">
        <w:rPr>
          <w:rFonts w:ascii="Arial" w:eastAsia="Arial Nova" w:hAnsi="Arial" w:cs="Arial"/>
          <w:color w:val="000000" w:themeColor="text1"/>
          <w:sz w:val="22"/>
          <w:szCs w:val="22"/>
        </w:rPr>
        <w:t xml:space="preserve"> Daykin, 2019</w:t>
      </w:r>
      <w:r w:rsidR="00582F23">
        <w:rPr>
          <w:rFonts w:ascii="Arial" w:eastAsia="Arial Nova" w:hAnsi="Arial" w:cs="Arial"/>
          <w:color w:val="000000" w:themeColor="text1"/>
          <w:sz w:val="22"/>
          <w:szCs w:val="22"/>
        </w:rPr>
        <w:t>).</w:t>
      </w:r>
      <w:r w:rsidR="00C43A5D">
        <w:rPr>
          <w:rFonts w:ascii="Arial" w:eastAsia="Arial Nova" w:hAnsi="Arial" w:cs="Arial"/>
          <w:color w:val="000000" w:themeColor="text1"/>
          <w:sz w:val="22"/>
          <w:szCs w:val="22"/>
        </w:rPr>
        <w:t xml:space="preserve"> Cranfield (2020) argues that healthcare leaders </w:t>
      </w:r>
      <w:r w:rsidR="00CA2251">
        <w:rPr>
          <w:rFonts w:ascii="Arial" w:eastAsia="Arial Nova" w:hAnsi="Arial" w:cs="Arial"/>
          <w:color w:val="000000" w:themeColor="text1"/>
          <w:sz w:val="22"/>
          <w:szCs w:val="22"/>
        </w:rPr>
        <w:t>can benefit from adopting creative</w:t>
      </w:r>
      <w:r w:rsidR="00740773">
        <w:rPr>
          <w:rFonts w:ascii="Arial" w:eastAsia="Arial Nova" w:hAnsi="Arial" w:cs="Arial"/>
          <w:color w:val="000000" w:themeColor="text1"/>
          <w:sz w:val="22"/>
          <w:szCs w:val="22"/>
        </w:rPr>
        <w:t xml:space="preserve"> perspectives, drawn from other fields </w:t>
      </w:r>
      <w:r w:rsidR="00624AF5">
        <w:rPr>
          <w:rFonts w:ascii="Arial" w:eastAsia="Arial Nova" w:hAnsi="Arial" w:cs="Arial"/>
          <w:color w:val="000000" w:themeColor="text1"/>
          <w:sz w:val="22"/>
          <w:szCs w:val="22"/>
        </w:rPr>
        <w:t xml:space="preserve">such as architecture to improve </w:t>
      </w:r>
      <w:r w:rsidR="0093135B">
        <w:rPr>
          <w:rFonts w:ascii="Arial" w:eastAsia="Arial Nova" w:hAnsi="Arial" w:cs="Arial"/>
          <w:color w:val="000000" w:themeColor="text1"/>
          <w:sz w:val="22"/>
          <w:szCs w:val="22"/>
        </w:rPr>
        <w:t xml:space="preserve">decision-making and problem-solving. </w:t>
      </w:r>
      <w:r w:rsidR="00C81C94">
        <w:rPr>
          <w:rFonts w:ascii="Arial" w:eastAsia="Arial Nova" w:hAnsi="Arial" w:cs="Arial"/>
          <w:color w:val="000000" w:themeColor="text1"/>
          <w:sz w:val="22"/>
          <w:szCs w:val="22"/>
        </w:rPr>
        <w:t>Similarly,</w:t>
      </w:r>
      <w:r w:rsidR="0093135B">
        <w:rPr>
          <w:rFonts w:ascii="Arial" w:eastAsia="Arial Nova" w:hAnsi="Arial" w:cs="Arial"/>
          <w:color w:val="000000" w:themeColor="text1"/>
          <w:sz w:val="22"/>
          <w:szCs w:val="22"/>
        </w:rPr>
        <w:t xml:space="preserve"> arts-based </w:t>
      </w:r>
      <w:r w:rsidR="00401AF6">
        <w:rPr>
          <w:rFonts w:ascii="Arial" w:eastAsia="Arial Nova" w:hAnsi="Arial" w:cs="Arial"/>
          <w:color w:val="000000" w:themeColor="text1"/>
          <w:sz w:val="22"/>
          <w:szCs w:val="22"/>
        </w:rPr>
        <w:t xml:space="preserve">approaches </w:t>
      </w:r>
      <w:r w:rsidR="00DA2F67">
        <w:rPr>
          <w:rFonts w:ascii="Arial" w:eastAsia="Arial Nova" w:hAnsi="Arial" w:cs="Arial"/>
          <w:color w:val="000000" w:themeColor="text1"/>
          <w:sz w:val="22"/>
          <w:szCs w:val="22"/>
        </w:rPr>
        <w:t>ha</w:t>
      </w:r>
      <w:r w:rsidR="009D72E7">
        <w:rPr>
          <w:rFonts w:ascii="Arial" w:eastAsia="Arial Nova" w:hAnsi="Arial" w:cs="Arial"/>
          <w:color w:val="000000" w:themeColor="text1"/>
          <w:sz w:val="22"/>
          <w:szCs w:val="22"/>
        </w:rPr>
        <w:t>v</w:t>
      </w:r>
      <w:r w:rsidR="00DA2F67">
        <w:rPr>
          <w:rFonts w:ascii="Arial" w:eastAsia="Arial Nova" w:hAnsi="Arial" w:cs="Arial"/>
          <w:color w:val="000000" w:themeColor="text1"/>
          <w:sz w:val="22"/>
          <w:szCs w:val="22"/>
        </w:rPr>
        <w:t>e been shown to enhance</w:t>
      </w:r>
      <w:r w:rsidR="00401AF6">
        <w:rPr>
          <w:rFonts w:ascii="Arial" w:eastAsia="Arial Nova" w:hAnsi="Arial" w:cs="Arial"/>
          <w:color w:val="000000" w:themeColor="text1"/>
          <w:sz w:val="22"/>
          <w:szCs w:val="22"/>
        </w:rPr>
        <w:t xml:space="preserve"> wellbeing</w:t>
      </w:r>
      <w:r w:rsidR="000F42E1">
        <w:rPr>
          <w:rFonts w:ascii="Arial" w:eastAsia="Arial Nova" w:hAnsi="Arial" w:cs="Arial"/>
          <w:color w:val="000000" w:themeColor="text1"/>
          <w:sz w:val="22"/>
          <w:szCs w:val="22"/>
        </w:rPr>
        <w:t xml:space="preserve"> and improve </w:t>
      </w:r>
      <w:r w:rsidR="00C81C94">
        <w:rPr>
          <w:rFonts w:ascii="Arial" w:eastAsia="Arial Nova" w:hAnsi="Arial" w:cs="Arial"/>
          <w:color w:val="000000" w:themeColor="text1"/>
          <w:sz w:val="22"/>
          <w:szCs w:val="22"/>
        </w:rPr>
        <w:t>patient experiences</w:t>
      </w:r>
      <w:r w:rsidR="0093204A">
        <w:rPr>
          <w:rFonts w:ascii="Arial" w:eastAsia="Arial Nova" w:hAnsi="Arial" w:cs="Arial"/>
          <w:color w:val="000000" w:themeColor="text1"/>
          <w:sz w:val="22"/>
          <w:szCs w:val="22"/>
        </w:rPr>
        <w:t xml:space="preserve"> though creative engagement</w:t>
      </w:r>
      <w:r w:rsidR="00C81C94">
        <w:rPr>
          <w:rFonts w:ascii="Arial" w:eastAsia="Arial Nova" w:hAnsi="Arial" w:cs="Arial"/>
          <w:color w:val="000000" w:themeColor="text1"/>
          <w:sz w:val="22"/>
          <w:szCs w:val="22"/>
        </w:rPr>
        <w:t xml:space="preserve"> (</w:t>
      </w:r>
      <w:r w:rsidR="0093204A">
        <w:rPr>
          <w:rFonts w:ascii="Arial" w:eastAsia="Arial Nova" w:hAnsi="Arial" w:cs="Arial"/>
          <w:color w:val="000000" w:themeColor="text1"/>
          <w:sz w:val="22"/>
          <w:szCs w:val="22"/>
        </w:rPr>
        <w:t>Daykin</w:t>
      </w:r>
      <w:r w:rsidR="009D72E7">
        <w:rPr>
          <w:rFonts w:ascii="Arial" w:eastAsia="Arial Nova" w:hAnsi="Arial" w:cs="Arial"/>
          <w:color w:val="000000" w:themeColor="text1"/>
          <w:sz w:val="22"/>
          <w:szCs w:val="22"/>
        </w:rPr>
        <w:t>, 2019</w:t>
      </w:r>
      <w:r w:rsidR="00C81C94">
        <w:rPr>
          <w:rFonts w:ascii="Arial" w:eastAsia="Arial Nova" w:hAnsi="Arial" w:cs="Arial"/>
          <w:color w:val="000000" w:themeColor="text1"/>
          <w:sz w:val="22"/>
          <w:szCs w:val="22"/>
        </w:rPr>
        <w:t>).</w:t>
      </w:r>
    </w:p>
    <w:p w14:paraId="55972225" w14:textId="6A42FC0D" w:rsidR="00C81C94" w:rsidRDefault="006D3CC8" w:rsidP="003D5D8A">
      <w:pPr>
        <w:spacing w:line="360" w:lineRule="auto"/>
        <w:jc w:val="both"/>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Value creation ensures that </w:t>
      </w:r>
      <w:r w:rsidR="00E216B0">
        <w:rPr>
          <w:rFonts w:ascii="Arial" w:eastAsia="Arial Nova" w:hAnsi="Arial" w:cs="Arial"/>
          <w:color w:val="000000" w:themeColor="text1"/>
          <w:sz w:val="22"/>
          <w:szCs w:val="22"/>
        </w:rPr>
        <w:t xml:space="preserve">innovations provide meaningful outcomes in relation to available </w:t>
      </w:r>
      <w:r w:rsidR="00296DA9">
        <w:rPr>
          <w:rFonts w:ascii="Arial" w:eastAsia="Arial Nova" w:hAnsi="Arial" w:cs="Arial"/>
          <w:color w:val="000000" w:themeColor="text1"/>
          <w:sz w:val="22"/>
          <w:szCs w:val="22"/>
        </w:rPr>
        <w:t>resources. The King’s Fund (2023) emphasi</w:t>
      </w:r>
      <w:r w:rsidR="009D0FC8">
        <w:rPr>
          <w:rFonts w:ascii="Arial" w:eastAsia="Arial Nova" w:hAnsi="Arial" w:cs="Arial"/>
          <w:color w:val="000000" w:themeColor="text1"/>
          <w:sz w:val="22"/>
          <w:szCs w:val="22"/>
        </w:rPr>
        <w:t>ses that the NHS must deliver efficient</w:t>
      </w:r>
      <w:r w:rsidR="00B4634A">
        <w:rPr>
          <w:rFonts w:ascii="Arial" w:eastAsia="Arial Nova" w:hAnsi="Arial" w:cs="Arial"/>
          <w:color w:val="000000" w:themeColor="text1"/>
          <w:sz w:val="22"/>
          <w:szCs w:val="22"/>
        </w:rPr>
        <w:t>, cost-effective care while focusing on patient-cent</w:t>
      </w:r>
      <w:r w:rsidR="00B52E59">
        <w:rPr>
          <w:rFonts w:ascii="Arial" w:eastAsia="Arial Nova" w:hAnsi="Arial" w:cs="Arial"/>
          <w:color w:val="000000" w:themeColor="text1"/>
          <w:sz w:val="22"/>
          <w:szCs w:val="22"/>
        </w:rPr>
        <w:t>red care outcomes. Digital health tools, such as tele</w:t>
      </w:r>
      <w:r w:rsidR="009C3764">
        <w:rPr>
          <w:rFonts w:ascii="Arial" w:eastAsia="Arial Nova" w:hAnsi="Arial" w:cs="Arial"/>
          <w:color w:val="000000" w:themeColor="text1"/>
          <w:sz w:val="22"/>
          <w:szCs w:val="22"/>
        </w:rPr>
        <w:t xml:space="preserve">medicine, further demonstrate how value can be created by reducing waiting times </w:t>
      </w:r>
      <w:r w:rsidR="00E3764C">
        <w:rPr>
          <w:rFonts w:ascii="Arial" w:eastAsia="Arial Nova" w:hAnsi="Arial" w:cs="Arial"/>
          <w:color w:val="000000" w:themeColor="text1"/>
          <w:sz w:val="22"/>
          <w:szCs w:val="22"/>
        </w:rPr>
        <w:t>and extending access to underserved communities (Nuffield Trust</w:t>
      </w:r>
      <w:r w:rsidR="00DB10C0">
        <w:rPr>
          <w:rFonts w:ascii="Arial" w:eastAsia="Arial Nova" w:hAnsi="Arial" w:cs="Arial"/>
          <w:color w:val="000000" w:themeColor="text1"/>
          <w:sz w:val="22"/>
          <w:szCs w:val="22"/>
        </w:rPr>
        <w:t xml:space="preserve">, 2023). This shows that value creation is not only financial </w:t>
      </w:r>
      <w:r w:rsidR="00F72319">
        <w:rPr>
          <w:rFonts w:ascii="Arial" w:eastAsia="Arial Nova" w:hAnsi="Arial" w:cs="Arial"/>
          <w:color w:val="000000" w:themeColor="text1"/>
          <w:sz w:val="22"/>
          <w:szCs w:val="22"/>
        </w:rPr>
        <w:t>but also relates to equity and sustainability.</w:t>
      </w:r>
    </w:p>
    <w:p w14:paraId="6AC274D3" w14:textId="072EFB39" w:rsidR="00F72319" w:rsidRDefault="00A47017" w:rsidP="003D5D8A">
      <w:pPr>
        <w:spacing w:line="360" w:lineRule="auto"/>
        <w:jc w:val="both"/>
        <w:rPr>
          <w:rFonts w:ascii="Arial" w:eastAsia="Arial Nova" w:hAnsi="Arial" w:cs="Arial"/>
          <w:color w:val="000000" w:themeColor="text1"/>
          <w:sz w:val="22"/>
          <w:szCs w:val="22"/>
        </w:rPr>
      </w:pPr>
      <w:r>
        <w:rPr>
          <w:rFonts w:ascii="Arial" w:eastAsia="Arial Nova" w:hAnsi="Arial" w:cs="Arial"/>
          <w:color w:val="000000" w:themeColor="text1"/>
          <w:sz w:val="22"/>
          <w:szCs w:val="22"/>
        </w:rPr>
        <w:t>However, the map shows that challenges influence improvement.</w:t>
      </w:r>
      <w:r w:rsidR="00285643">
        <w:rPr>
          <w:rFonts w:ascii="Arial" w:eastAsia="Arial Nova" w:hAnsi="Arial" w:cs="Arial"/>
          <w:color w:val="000000" w:themeColor="text1"/>
          <w:sz w:val="22"/>
          <w:szCs w:val="22"/>
        </w:rPr>
        <w:t xml:space="preserve"> Daykin (2019)</w:t>
      </w:r>
      <w:r w:rsidR="00E910A9">
        <w:rPr>
          <w:rFonts w:ascii="Arial" w:eastAsia="Arial Nova" w:hAnsi="Arial" w:cs="Arial"/>
          <w:color w:val="000000" w:themeColor="text1"/>
          <w:sz w:val="22"/>
          <w:szCs w:val="22"/>
        </w:rPr>
        <w:t xml:space="preserve"> identifies that structural inequalities and limited </w:t>
      </w:r>
      <w:r w:rsidR="00F7533A">
        <w:rPr>
          <w:rFonts w:ascii="Arial" w:eastAsia="Arial Nova" w:hAnsi="Arial" w:cs="Arial"/>
          <w:color w:val="000000" w:themeColor="text1"/>
          <w:sz w:val="22"/>
          <w:szCs w:val="22"/>
        </w:rPr>
        <w:t>resources constrain health and wellbeing outcomes. Similarly</w:t>
      </w:r>
      <w:r w:rsidR="001A6A88">
        <w:rPr>
          <w:rFonts w:ascii="Arial" w:eastAsia="Arial Nova" w:hAnsi="Arial" w:cs="Arial"/>
          <w:color w:val="000000" w:themeColor="text1"/>
          <w:sz w:val="22"/>
          <w:szCs w:val="22"/>
        </w:rPr>
        <w:t xml:space="preserve">, the NHS Long Term Plan highlights </w:t>
      </w:r>
      <w:r w:rsidR="00EA6E74">
        <w:rPr>
          <w:rFonts w:ascii="Arial" w:eastAsia="Arial Nova" w:hAnsi="Arial" w:cs="Arial"/>
          <w:color w:val="000000" w:themeColor="text1"/>
          <w:sz w:val="22"/>
          <w:szCs w:val="22"/>
        </w:rPr>
        <w:t>persistent challenges such</w:t>
      </w:r>
      <w:r w:rsidR="00E90D0D">
        <w:rPr>
          <w:rFonts w:ascii="Arial" w:eastAsia="Arial Nova" w:hAnsi="Arial" w:cs="Arial"/>
          <w:color w:val="000000" w:themeColor="text1"/>
          <w:sz w:val="22"/>
          <w:szCs w:val="22"/>
        </w:rPr>
        <w:t xml:space="preserve"> as </w:t>
      </w:r>
      <w:r w:rsidR="007E6B81">
        <w:rPr>
          <w:rFonts w:ascii="Arial" w:eastAsia="Arial Nova" w:hAnsi="Arial" w:cs="Arial"/>
          <w:color w:val="000000" w:themeColor="text1"/>
          <w:sz w:val="22"/>
          <w:szCs w:val="22"/>
        </w:rPr>
        <w:t>workforce</w:t>
      </w:r>
      <w:r w:rsidR="00EA6E74">
        <w:rPr>
          <w:rFonts w:ascii="Arial" w:eastAsia="Arial Nova" w:hAnsi="Arial" w:cs="Arial"/>
          <w:color w:val="000000" w:themeColor="text1"/>
          <w:sz w:val="22"/>
          <w:szCs w:val="22"/>
        </w:rPr>
        <w:t xml:space="preserve"> shortages</w:t>
      </w:r>
      <w:r w:rsidR="007E6B81">
        <w:rPr>
          <w:rFonts w:ascii="Arial" w:eastAsia="Arial Nova" w:hAnsi="Arial" w:cs="Arial"/>
          <w:color w:val="000000" w:themeColor="text1"/>
          <w:sz w:val="22"/>
          <w:szCs w:val="22"/>
        </w:rPr>
        <w:t xml:space="preserve"> waiting lists </w:t>
      </w:r>
      <w:r w:rsidR="00461A8C">
        <w:rPr>
          <w:rFonts w:ascii="Arial" w:eastAsia="Arial Nova" w:hAnsi="Arial" w:cs="Arial"/>
          <w:color w:val="000000" w:themeColor="text1"/>
          <w:sz w:val="22"/>
          <w:szCs w:val="22"/>
        </w:rPr>
        <w:t xml:space="preserve">and financial pressures, which continues to limit </w:t>
      </w:r>
      <w:r w:rsidR="00472D8A">
        <w:rPr>
          <w:rFonts w:ascii="Arial" w:eastAsia="Arial Nova" w:hAnsi="Arial" w:cs="Arial"/>
          <w:color w:val="000000" w:themeColor="text1"/>
          <w:sz w:val="22"/>
          <w:szCs w:val="22"/>
        </w:rPr>
        <w:t>improvement despite innovation efforts</w:t>
      </w:r>
      <w:r w:rsidR="00797E72">
        <w:rPr>
          <w:rFonts w:ascii="Arial" w:eastAsia="Arial Nova" w:hAnsi="Arial" w:cs="Arial"/>
          <w:color w:val="000000" w:themeColor="text1"/>
          <w:sz w:val="22"/>
          <w:szCs w:val="22"/>
        </w:rPr>
        <w:t xml:space="preserve"> </w:t>
      </w:r>
      <w:r w:rsidR="0039362E">
        <w:rPr>
          <w:rFonts w:ascii="Arial" w:eastAsia="Arial Nova" w:hAnsi="Arial" w:cs="Arial"/>
          <w:color w:val="000000" w:themeColor="text1"/>
          <w:sz w:val="22"/>
          <w:szCs w:val="22"/>
        </w:rPr>
        <w:t>(NHS England, 202</w:t>
      </w:r>
      <w:r w:rsidR="00FA54F6">
        <w:rPr>
          <w:rFonts w:ascii="Arial" w:eastAsia="Arial Nova" w:hAnsi="Arial" w:cs="Arial"/>
          <w:color w:val="000000" w:themeColor="text1"/>
          <w:sz w:val="22"/>
          <w:szCs w:val="22"/>
        </w:rPr>
        <w:t>9</w:t>
      </w:r>
      <w:r w:rsidR="0039362E">
        <w:rPr>
          <w:rFonts w:ascii="Arial" w:eastAsia="Arial Nova" w:hAnsi="Arial" w:cs="Arial"/>
          <w:color w:val="000000" w:themeColor="text1"/>
          <w:sz w:val="22"/>
          <w:szCs w:val="22"/>
        </w:rPr>
        <w:t>).</w:t>
      </w:r>
    </w:p>
    <w:p w14:paraId="6EB72287" w14:textId="62DD5EF9" w:rsidR="021F216E" w:rsidRPr="00E5375A" w:rsidRDefault="0039362E" w:rsidP="003D5D8A">
      <w:pPr>
        <w:spacing w:line="360" w:lineRule="auto"/>
        <w:jc w:val="both"/>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Overall, </w:t>
      </w:r>
      <w:r w:rsidR="00ED5CE6">
        <w:rPr>
          <w:rFonts w:ascii="Arial" w:eastAsia="Arial Nova" w:hAnsi="Arial" w:cs="Arial"/>
          <w:color w:val="000000" w:themeColor="text1"/>
          <w:sz w:val="22"/>
          <w:szCs w:val="22"/>
        </w:rPr>
        <w:t>that concept map demonstrates that creativity generates innovation</w:t>
      </w:r>
      <w:r w:rsidR="0021712B">
        <w:rPr>
          <w:rFonts w:ascii="Arial" w:eastAsia="Arial Nova" w:hAnsi="Arial" w:cs="Arial"/>
          <w:color w:val="000000" w:themeColor="text1"/>
          <w:sz w:val="22"/>
          <w:szCs w:val="22"/>
        </w:rPr>
        <w:t xml:space="preserve">, value creation ensures that these innovations are sustainable and </w:t>
      </w:r>
      <w:r w:rsidR="00690545">
        <w:rPr>
          <w:rFonts w:ascii="Arial" w:eastAsia="Arial Nova" w:hAnsi="Arial" w:cs="Arial"/>
          <w:color w:val="000000" w:themeColor="text1"/>
          <w:sz w:val="22"/>
          <w:szCs w:val="22"/>
        </w:rPr>
        <w:t xml:space="preserve">together they drive meaningful health and social care improvement </w:t>
      </w:r>
      <w:r w:rsidR="00F12B33">
        <w:rPr>
          <w:rFonts w:ascii="Arial" w:eastAsia="Arial Nova" w:hAnsi="Arial" w:cs="Arial"/>
          <w:color w:val="000000" w:themeColor="text1"/>
          <w:sz w:val="22"/>
          <w:szCs w:val="22"/>
        </w:rPr>
        <w:t>within the UK context (The King’s Fund, 2023).</w:t>
      </w:r>
      <w:r w:rsidR="00ED5CE6">
        <w:rPr>
          <w:rFonts w:ascii="Arial" w:eastAsia="Arial Nova" w:hAnsi="Arial" w:cs="Arial"/>
          <w:color w:val="000000" w:themeColor="text1"/>
          <w:sz w:val="22"/>
          <w:szCs w:val="22"/>
        </w:rPr>
        <w:t xml:space="preserve"> </w:t>
      </w:r>
    </w:p>
    <w:p w14:paraId="78587690" w14:textId="3A3106A5" w:rsidR="32ADAAF6" w:rsidRDefault="469F9A50"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2 - </w:t>
      </w:r>
      <w:r w:rsidR="32ADAAF6" w:rsidRPr="47853A3C">
        <w:rPr>
          <w:rFonts w:ascii="Arial Nova" w:eastAsia="Arial Nova" w:hAnsi="Arial Nova" w:cs="Arial Nova"/>
          <w:color w:val="000000" w:themeColor="text1"/>
          <w:sz w:val="44"/>
          <w:szCs w:val="44"/>
        </w:rPr>
        <w:t>Self-Reflection of Group Activity</w:t>
      </w:r>
    </w:p>
    <w:p w14:paraId="189F2616" w14:textId="29D5C844" w:rsidR="3575C376" w:rsidRDefault="32ADAAF6" w:rsidP="47853A3C">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Complete a self-Reflection on the Convergent/Divergent thinking class activity using a reflective model (250 words, 1 source)</w:t>
      </w:r>
      <w:r w:rsidR="00A50966">
        <w:rPr>
          <w:rFonts w:ascii="Arial Nova" w:eastAsia="Arial Nova" w:hAnsi="Arial Nova" w:cs="Arial Nova"/>
          <w:i/>
          <w:iCs/>
          <w:color w:val="000000" w:themeColor="text1"/>
        </w:rPr>
        <w:t>.</w:t>
      </w:r>
    </w:p>
    <w:p w14:paraId="7F1BA29C" w14:textId="0E17B68F" w:rsidR="004E74A4" w:rsidRPr="003D711F" w:rsidRDefault="003639BE" w:rsidP="002523CE">
      <w:pPr>
        <w:spacing w:line="360" w:lineRule="auto"/>
        <w:jc w:val="both"/>
        <w:rPr>
          <w:rFonts w:ascii="Arial" w:eastAsia="Arial Nova" w:hAnsi="Arial" w:cs="Arial"/>
          <w:b/>
          <w:bCs/>
          <w:color w:val="000000" w:themeColor="text1"/>
          <w:sz w:val="22"/>
          <w:szCs w:val="22"/>
        </w:rPr>
      </w:pPr>
      <w:r w:rsidRPr="003D711F">
        <w:rPr>
          <w:rFonts w:ascii="Arial" w:eastAsia="Arial Nova" w:hAnsi="Arial" w:cs="Arial"/>
          <w:b/>
          <w:bCs/>
          <w:color w:val="000000" w:themeColor="text1"/>
          <w:sz w:val="22"/>
          <w:szCs w:val="22"/>
        </w:rPr>
        <w:t>Introduction</w:t>
      </w:r>
    </w:p>
    <w:p w14:paraId="1BEC448A" w14:textId="61916353" w:rsidR="002A670F" w:rsidRPr="00195DCE" w:rsidRDefault="002A670F" w:rsidP="002523CE">
      <w:pPr>
        <w:spacing w:line="360" w:lineRule="auto"/>
        <w:jc w:val="both"/>
        <w:rPr>
          <w:rFonts w:ascii="Arial" w:eastAsia="Arial Nova" w:hAnsi="Arial" w:cs="Arial"/>
          <w:color w:val="000000" w:themeColor="text1"/>
          <w:sz w:val="22"/>
          <w:szCs w:val="22"/>
        </w:rPr>
      </w:pPr>
      <w:r w:rsidRPr="00195DCE">
        <w:rPr>
          <w:rFonts w:ascii="Arial" w:eastAsia="Arial Nova" w:hAnsi="Arial" w:cs="Arial"/>
          <w:color w:val="000000" w:themeColor="text1"/>
          <w:sz w:val="22"/>
          <w:szCs w:val="22"/>
        </w:rPr>
        <w:t>This reflection analyses my experience of the group activity on divergent and convergent thinking using Gibbs’ Reflective Cycle (1988). It explores how I contributed, what I learned and how this relates to developing creativity and resourcefulness in health and social care.</w:t>
      </w:r>
    </w:p>
    <w:p w14:paraId="019C30A2" w14:textId="7444CA74" w:rsidR="002A670F" w:rsidRPr="003D711F" w:rsidRDefault="002A670F" w:rsidP="002523CE">
      <w:pPr>
        <w:spacing w:line="360" w:lineRule="auto"/>
        <w:jc w:val="both"/>
        <w:rPr>
          <w:rFonts w:ascii="Arial" w:eastAsia="Arial Nova" w:hAnsi="Arial" w:cs="Arial"/>
          <w:b/>
          <w:bCs/>
          <w:color w:val="000000" w:themeColor="text1"/>
          <w:sz w:val="22"/>
          <w:szCs w:val="22"/>
        </w:rPr>
      </w:pPr>
      <w:r w:rsidRPr="003D711F">
        <w:rPr>
          <w:rFonts w:ascii="Arial" w:eastAsia="Arial Nova" w:hAnsi="Arial" w:cs="Arial"/>
          <w:b/>
          <w:bCs/>
          <w:color w:val="000000" w:themeColor="text1"/>
          <w:sz w:val="22"/>
          <w:szCs w:val="22"/>
        </w:rPr>
        <w:t>Description</w:t>
      </w:r>
    </w:p>
    <w:p w14:paraId="6002600F" w14:textId="0633C52C" w:rsidR="002A670F" w:rsidRPr="00195DCE" w:rsidRDefault="002A670F" w:rsidP="002523CE">
      <w:pPr>
        <w:spacing w:line="360" w:lineRule="auto"/>
        <w:jc w:val="both"/>
        <w:rPr>
          <w:rFonts w:ascii="Arial" w:eastAsia="Arial Nova" w:hAnsi="Arial" w:cs="Arial"/>
          <w:color w:val="000000" w:themeColor="text1"/>
          <w:sz w:val="22"/>
          <w:szCs w:val="22"/>
        </w:rPr>
      </w:pPr>
      <w:r w:rsidRPr="00195DCE">
        <w:rPr>
          <w:rFonts w:ascii="Arial" w:eastAsia="Arial Nova" w:hAnsi="Arial" w:cs="Arial"/>
          <w:color w:val="000000" w:themeColor="text1"/>
          <w:sz w:val="22"/>
          <w:szCs w:val="22"/>
        </w:rPr>
        <w:lastRenderedPageBreak/>
        <w:t xml:space="preserve">In the activity, our group of five, including myself, brainstormed as many uses as possible for a paperclip. We suggested ideas such as jewellery, a </w:t>
      </w:r>
      <w:r w:rsidR="00C42D4D">
        <w:rPr>
          <w:rFonts w:ascii="Arial" w:eastAsia="Arial Nova" w:hAnsi="Arial" w:cs="Arial"/>
          <w:color w:val="000000" w:themeColor="text1"/>
          <w:sz w:val="22"/>
          <w:szCs w:val="22"/>
        </w:rPr>
        <w:t>sim</w:t>
      </w:r>
      <w:r w:rsidRPr="00195DCE">
        <w:rPr>
          <w:rFonts w:ascii="Arial" w:eastAsia="Arial Nova" w:hAnsi="Arial" w:cs="Arial"/>
          <w:color w:val="000000" w:themeColor="text1"/>
          <w:sz w:val="22"/>
          <w:szCs w:val="22"/>
        </w:rPr>
        <w:t>-slot opener and a small lock pick using divergent thinking, then used convergent thinking to identify the most practical ones.</w:t>
      </w:r>
    </w:p>
    <w:p w14:paraId="23DDF960" w14:textId="71AC2643" w:rsidR="009006E3" w:rsidRPr="003D711F" w:rsidRDefault="002A670F" w:rsidP="002523CE">
      <w:pPr>
        <w:spacing w:line="360" w:lineRule="auto"/>
        <w:jc w:val="both"/>
        <w:rPr>
          <w:rFonts w:ascii="Arial" w:eastAsia="Arial Nova" w:hAnsi="Arial" w:cs="Arial"/>
          <w:b/>
          <w:bCs/>
          <w:color w:val="000000" w:themeColor="text1"/>
          <w:sz w:val="22"/>
          <w:szCs w:val="22"/>
        </w:rPr>
      </w:pPr>
      <w:r w:rsidRPr="003D711F">
        <w:rPr>
          <w:rFonts w:ascii="Arial" w:eastAsia="Arial Nova" w:hAnsi="Arial" w:cs="Arial"/>
          <w:b/>
          <w:bCs/>
          <w:color w:val="000000" w:themeColor="text1"/>
          <w:sz w:val="22"/>
          <w:szCs w:val="22"/>
        </w:rPr>
        <w:t>Feelings</w:t>
      </w:r>
    </w:p>
    <w:p w14:paraId="6A67CFAC" w14:textId="3B2209C7" w:rsidR="002A670F" w:rsidRPr="00195DCE" w:rsidRDefault="002A670F" w:rsidP="002523CE">
      <w:pPr>
        <w:spacing w:line="360" w:lineRule="auto"/>
        <w:jc w:val="both"/>
        <w:rPr>
          <w:rFonts w:ascii="Arial" w:eastAsia="Arial Nova" w:hAnsi="Arial" w:cs="Arial"/>
          <w:color w:val="000000" w:themeColor="text1"/>
          <w:sz w:val="22"/>
          <w:szCs w:val="22"/>
        </w:rPr>
      </w:pPr>
      <w:r w:rsidRPr="00195DCE">
        <w:rPr>
          <w:rFonts w:ascii="Arial" w:eastAsia="Arial Nova" w:hAnsi="Arial" w:cs="Arial"/>
          <w:color w:val="000000" w:themeColor="text1"/>
          <w:sz w:val="22"/>
          <w:szCs w:val="22"/>
        </w:rPr>
        <w:t>I felt amazed at how many ideas could come from such a small object. Everyone shared ideas enthusiastically, which showed how creative and resourceful we can be when we think collaboratively and build on each other’s suggestions.</w:t>
      </w:r>
    </w:p>
    <w:p w14:paraId="58A8359C" w14:textId="3EC34D83" w:rsidR="002A670F" w:rsidRPr="00195DCE" w:rsidRDefault="002A670F" w:rsidP="002523CE">
      <w:pPr>
        <w:spacing w:line="360" w:lineRule="auto"/>
        <w:jc w:val="both"/>
        <w:rPr>
          <w:rFonts w:ascii="Arial" w:eastAsia="Arial Nova" w:hAnsi="Arial" w:cs="Arial"/>
          <w:color w:val="000000" w:themeColor="text1"/>
          <w:sz w:val="22"/>
          <w:szCs w:val="22"/>
        </w:rPr>
      </w:pPr>
      <w:r w:rsidRPr="003D711F">
        <w:rPr>
          <w:rFonts w:ascii="Arial" w:eastAsia="Arial Nova" w:hAnsi="Arial" w:cs="Arial"/>
          <w:b/>
          <w:bCs/>
          <w:color w:val="000000" w:themeColor="text1"/>
          <w:sz w:val="22"/>
          <w:szCs w:val="22"/>
        </w:rPr>
        <w:t>Evaluation</w:t>
      </w:r>
    </w:p>
    <w:p w14:paraId="481D8CBF" w14:textId="6742B88F" w:rsidR="002A670F" w:rsidRPr="00195DCE" w:rsidRDefault="002A670F" w:rsidP="002523CE">
      <w:pPr>
        <w:spacing w:line="360" w:lineRule="auto"/>
        <w:jc w:val="both"/>
        <w:rPr>
          <w:rFonts w:ascii="Arial" w:eastAsia="Arial Nova" w:hAnsi="Arial" w:cs="Arial"/>
          <w:color w:val="000000" w:themeColor="text1"/>
          <w:sz w:val="22"/>
          <w:szCs w:val="22"/>
        </w:rPr>
      </w:pPr>
      <w:r w:rsidRPr="00195DCE">
        <w:rPr>
          <w:rFonts w:ascii="Arial" w:eastAsia="Arial Nova" w:hAnsi="Arial" w:cs="Arial"/>
          <w:color w:val="000000" w:themeColor="text1"/>
          <w:sz w:val="22"/>
          <w:szCs w:val="22"/>
        </w:rPr>
        <w:t>The group dynamic was positive and everyone participated. I contributed several ideas, though it was sometimes difficult to decide which were most realistic.</w:t>
      </w:r>
    </w:p>
    <w:p w14:paraId="022A6096" w14:textId="658171F4" w:rsidR="002A670F" w:rsidRPr="003D711F" w:rsidRDefault="002A670F" w:rsidP="002523CE">
      <w:pPr>
        <w:spacing w:line="360" w:lineRule="auto"/>
        <w:jc w:val="both"/>
        <w:rPr>
          <w:rFonts w:ascii="Arial" w:eastAsia="Arial Nova" w:hAnsi="Arial" w:cs="Arial"/>
          <w:b/>
          <w:bCs/>
          <w:color w:val="000000" w:themeColor="text1"/>
          <w:sz w:val="22"/>
          <w:szCs w:val="22"/>
        </w:rPr>
      </w:pPr>
      <w:r w:rsidRPr="003D711F">
        <w:rPr>
          <w:rFonts w:ascii="Arial" w:eastAsia="Arial Nova" w:hAnsi="Arial" w:cs="Arial"/>
          <w:b/>
          <w:bCs/>
          <w:color w:val="000000" w:themeColor="text1"/>
          <w:sz w:val="22"/>
          <w:szCs w:val="22"/>
        </w:rPr>
        <w:t>Analysis</w:t>
      </w:r>
    </w:p>
    <w:p w14:paraId="2EC80BCC" w14:textId="77777777" w:rsidR="002A670F" w:rsidRPr="00195DCE" w:rsidRDefault="002A670F" w:rsidP="002523CE">
      <w:pPr>
        <w:spacing w:line="360" w:lineRule="auto"/>
        <w:jc w:val="both"/>
        <w:rPr>
          <w:rFonts w:ascii="Arial" w:eastAsia="Arial Nova" w:hAnsi="Arial" w:cs="Arial"/>
          <w:color w:val="000000" w:themeColor="text1"/>
          <w:sz w:val="22"/>
          <w:szCs w:val="22"/>
        </w:rPr>
      </w:pPr>
      <w:r w:rsidRPr="00195DCE">
        <w:rPr>
          <w:rFonts w:ascii="Arial" w:eastAsia="Arial Nova" w:hAnsi="Arial" w:cs="Arial"/>
          <w:color w:val="000000" w:themeColor="text1"/>
          <w:sz w:val="22"/>
          <w:szCs w:val="22"/>
        </w:rPr>
        <w:t>The task demonstrated how divergent thinking supports creativity while convergent thinking ensures feasibility. Li et al. (2018) describe resourcefulness as adapting and using available resources effectively, which I experienced directly. Gibbs’ Reflective Cycle helped me analyse my learning in a structured way.</w:t>
      </w:r>
    </w:p>
    <w:p w14:paraId="0945B4C5" w14:textId="31FD95E7" w:rsidR="002A670F" w:rsidRPr="00195DCE" w:rsidRDefault="002A670F" w:rsidP="002523CE">
      <w:pPr>
        <w:spacing w:line="360" w:lineRule="auto"/>
        <w:jc w:val="both"/>
        <w:rPr>
          <w:rFonts w:ascii="Arial" w:eastAsia="Arial Nova" w:hAnsi="Arial" w:cs="Arial"/>
          <w:color w:val="000000" w:themeColor="text1"/>
          <w:sz w:val="22"/>
          <w:szCs w:val="22"/>
        </w:rPr>
      </w:pPr>
      <w:r w:rsidRPr="003D711F">
        <w:rPr>
          <w:rFonts w:ascii="Arial" w:eastAsia="Arial Nova" w:hAnsi="Arial" w:cs="Arial"/>
          <w:b/>
          <w:bCs/>
          <w:color w:val="000000" w:themeColor="text1"/>
          <w:sz w:val="22"/>
          <w:szCs w:val="22"/>
        </w:rPr>
        <w:t>Conclusion</w:t>
      </w:r>
    </w:p>
    <w:p w14:paraId="5234A3DC" w14:textId="6CF3F99B" w:rsidR="002A670F" w:rsidRPr="00195DCE" w:rsidRDefault="002A670F" w:rsidP="002523CE">
      <w:pPr>
        <w:spacing w:line="360" w:lineRule="auto"/>
        <w:jc w:val="both"/>
        <w:rPr>
          <w:rFonts w:ascii="Arial" w:eastAsia="Arial Nova" w:hAnsi="Arial" w:cs="Arial"/>
          <w:color w:val="000000" w:themeColor="text1"/>
          <w:sz w:val="22"/>
          <w:szCs w:val="22"/>
        </w:rPr>
      </w:pPr>
      <w:r w:rsidRPr="00195DCE">
        <w:rPr>
          <w:rFonts w:ascii="Arial" w:eastAsia="Arial Nova" w:hAnsi="Arial" w:cs="Arial"/>
          <w:color w:val="000000" w:themeColor="text1"/>
          <w:sz w:val="22"/>
          <w:szCs w:val="22"/>
        </w:rPr>
        <w:t>I learned that resourcefulness requires both imagination and evaluation</w:t>
      </w:r>
      <w:r w:rsidR="009D5DC9">
        <w:rPr>
          <w:rFonts w:ascii="Arial" w:eastAsia="Arial Nova" w:hAnsi="Arial" w:cs="Arial"/>
          <w:color w:val="000000" w:themeColor="text1"/>
          <w:sz w:val="22"/>
          <w:szCs w:val="22"/>
        </w:rPr>
        <w:t xml:space="preserve"> </w:t>
      </w:r>
      <w:r w:rsidRPr="00195DCE">
        <w:rPr>
          <w:rFonts w:ascii="Arial" w:eastAsia="Arial Nova" w:hAnsi="Arial" w:cs="Arial"/>
          <w:color w:val="000000" w:themeColor="text1"/>
          <w:sz w:val="22"/>
          <w:szCs w:val="22"/>
        </w:rPr>
        <w:t>and that teamwork enhances creativity and confidence.</w:t>
      </w:r>
    </w:p>
    <w:p w14:paraId="4E519D8F" w14:textId="686C86D9" w:rsidR="002A670F" w:rsidRPr="003D711F" w:rsidRDefault="002A670F" w:rsidP="002523CE">
      <w:pPr>
        <w:spacing w:line="360" w:lineRule="auto"/>
        <w:jc w:val="both"/>
        <w:rPr>
          <w:rFonts w:ascii="Arial" w:eastAsia="Arial Nova" w:hAnsi="Arial" w:cs="Arial"/>
          <w:b/>
          <w:bCs/>
          <w:color w:val="000000" w:themeColor="text1"/>
          <w:sz w:val="22"/>
          <w:szCs w:val="22"/>
        </w:rPr>
      </w:pPr>
      <w:r w:rsidRPr="003D711F">
        <w:rPr>
          <w:rFonts w:ascii="Arial" w:eastAsia="Arial Nova" w:hAnsi="Arial" w:cs="Arial"/>
          <w:b/>
          <w:bCs/>
          <w:color w:val="000000" w:themeColor="text1"/>
          <w:sz w:val="22"/>
          <w:szCs w:val="22"/>
        </w:rPr>
        <w:t>Action Plan</w:t>
      </w:r>
    </w:p>
    <w:p w14:paraId="2C166745" w14:textId="07408C8C" w:rsidR="002A670F" w:rsidRPr="00195DCE" w:rsidRDefault="002A670F" w:rsidP="002523CE">
      <w:pPr>
        <w:spacing w:line="360" w:lineRule="auto"/>
        <w:jc w:val="both"/>
        <w:rPr>
          <w:rFonts w:ascii="Arial" w:eastAsia="Arial Nova" w:hAnsi="Arial" w:cs="Arial"/>
          <w:color w:val="000000" w:themeColor="text1"/>
          <w:sz w:val="22"/>
          <w:szCs w:val="22"/>
        </w:rPr>
      </w:pPr>
      <w:r w:rsidRPr="00195DCE">
        <w:rPr>
          <w:rFonts w:ascii="Arial" w:eastAsia="Arial Nova" w:hAnsi="Arial" w:cs="Arial"/>
          <w:color w:val="000000" w:themeColor="text1"/>
          <w:sz w:val="22"/>
          <w:szCs w:val="22"/>
        </w:rPr>
        <w:t>In future activities, I will contribute ideas early, listen actively</w:t>
      </w:r>
      <w:r w:rsidR="00B420CD">
        <w:rPr>
          <w:rFonts w:ascii="Arial" w:eastAsia="Arial Nova" w:hAnsi="Arial" w:cs="Arial"/>
          <w:color w:val="000000" w:themeColor="text1"/>
          <w:sz w:val="22"/>
          <w:szCs w:val="22"/>
        </w:rPr>
        <w:t xml:space="preserve"> </w:t>
      </w:r>
      <w:r w:rsidRPr="00195DCE">
        <w:rPr>
          <w:rFonts w:ascii="Arial" w:eastAsia="Arial Nova" w:hAnsi="Arial" w:cs="Arial"/>
          <w:color w:val="000000" w:themeColor="text1"/>
          <w:sz w:val="22"/>
          <w:szCs w:val="22"/>
        </w:rPr>
        <w:t>and continue applying reflection to strengthen both divergent and convergent thinking.</w:t>
      </w:r>
    </w:p>
    <w:p w14:paraId="3A3F56BE" w14:textId="267E1B0F" w:rsidR="0050690E" w:rsidRPr="003D711F" w:rsidRDefault="002A670F" w:rsidP="002523CE">
      <w:pPr>
        <w:spacing w:line="360" w:lineRule="auto"/>
        <w:jc w:val="both"/>
        <w:rPr>
          <w:rFonts w:ascii="Arial" w:eastAsia="Arial Nova" w:hAnsi="Arial" w:cs="Arial"/>
          <w:b/>
          <w:bCs/>
          <w:color w:val="000000" w:themeColor="text1"/>
          <w:sz w:val="22"/>
          <w:szCs w:val="22"/>
        </w:rPr>
      </w:pPr>
      <w:r w:rsidRPr="003D711F">
        <w:rPr>
          <w:rFonts w:ascii="Arial" w:eastAsia="Arial Nova" w:hAnsi="Arial" w:cs="Arial"/>
          <w:b/>
          <w:bCs/>
          <w:color w:val="000000" w:themeColor="text1"/>
          <w:sz w:val="22"/>
          <w:szCs w:val="22"/>
        </w:rPr>
        <w:t>Summary</w:t>
      </w:r>
    </w:p>
    <w:p w14:paraId="4C36B484" w14:textId="174B2E63" w:rsidR="00563EB8" w:rsidRPr="0087491F" w:rsidRDefault="002A670F" w:rsidP="002523CE">
      <w:pPr>
        <w:spacing w:line="360" w:lineRule="auto"/>
        <w:jc w:val="both"/>
        <w:rPr>
          <w:rFonts w:ascii="Arial" w:eastAsia="Arial Nova" w:hAnsi="Arial" w:cs="Arial"/>
          <w:color w:val="000000" w:themeColor="text1"/>
          <w:sz w:val="22"/>
          <w:szCs w:val="22"/>
        </w:rPr>
      </w:pPr>
      <w:r w:rsidRPr="00195DCE">
        <w:rPr>
          <w:rFonts w:ascii="Arial" w:eastAsia="Arial Nova" w:hAnsi="Arial" w:cs="Arial"/>
          <w:color w:val="000000" w:themeColor="text1"/>
          <w:sz w:val="22"/>
          <w:szCs w:val="22"/>
        </w:rPr>
        <w:t>Overall, this reflection improved my confidence in creative problem-solving and teamwork, essential skills for professional practice.</w:t>
      </w:r>
    </w:p>
    <w:p w14:paraId="3D8E9ECA" w14:textId="33CA9756" w:rsidR="32ADAAF6" w:rsidRDefault="2A01ADFD"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3 - </w:t>
      </w:r>
      <w:r w:rsidR="32ADAAF6" w:rsidRPr="47853A3C">
        <w:rPr>
          <w:rFonts w:ascii="Arial Nova" w:eastAsia="Arial Nova" w:hAnsi="Arial Nova" w:cs="Arial Nova"/>
          <w:color w:val="000000" w:themeColor="text1"/>
          <w:sz w:val="44"/>
          <w:szCs w:val="44"/>
        </w:rPr>
        <w:t>Case Study of a UK innovation</w:t>
      </w:r>
    </w:p>
    <w:p w14:paraId="31203949" w14:textId="68943C91" w:rsidR="32ADAAF6" w:rsidRDefault="32ADAAF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Write a concise case study analysis of an innovative project or initiative within the NHS or UK social care. Focus on how creativity was used to drive change and the value it created for patients or service users (400 words, 2 sources).</w:t>
      </w:r>
    </w:p>
    <w:p w14:paraId="2CDF689B" w14:textId="6138D2CE" w:rsidR="021F216E" w:rsidRPr="002B0B47" w:rsidRDefault="00C86798" w:rsidP="00C47828">
      <w:pPr>
        <w:spacing w:line="360" w:lineRule="auto"/>
        <w:jc w:val="both"/>
        <w:rPr>
          <w:rFonts w:ascii="Arial" w:eastAsia="Arial Nova" w:hAnsi="Arial" w:cs="Arial"/>
          <w:b/>
          <w:bCs/>
          <w:color w:val="000000" w:themeColor="text1"/>
          <w:sz w:val="22"/>
          <w:szCs w:val="22"/>
        </w:rPr>
      </w:pPr>
      <w:r w:rsidRPr="002B0B47">
        <w:rPr>
          <w:rFonts w:ascii="Arial" w:eastAsia="Arial Nova" w:hAnsi="Arial" w:cs="Arial"/>
          <w:b/>
          <w:bCs/>
          <w:color w:val="000000" w:themeColor="text1"/>
          <w:sz w:val="22"/>
          <w:szCs w:val="22"/>
        </w:rPr>
        <w:lastRenderedPageBreak/>
        <w:t>Introduction</w:t>
      </w:r>
    </w:p>
    <w:p w14:paraId="26169786" w14:textId="7373A36B" w:rsidR="00C86798" w:rsidRDefault="005F35AD" w:rsidP="00C47828">
      <w:pPr>
        <w:spacing w:line="360" w:lineRule="auto"/>
        <w:jc w:val="both"/>
        <w:rPr>
          <w:rFonts w:ascii="Arial" w:eastAsia="Arial Nova" w:hAnsi="Arial" w:cs="Arial"/>
          <w:color w:val="000000" w:themeColor="text1"/>
          <w:sz w:val="22"/>
          <w:szCs w:val="22"/>
        </w:rPr>
      </w:pPr>
      <w:r w:rsidRPr="007C2EF9">
        <w:rPr>
          <w:rFonts w:ascii="Arial" w:eastAsia="Arial Nova" w:hAnsi="Arial" w:cs="Arial"/>
          <w:color w:val="000000" w:themeColor="text1"/>
          <w:sz w:val="22"/>
          <w:szCs w:val="22"/>
        </w:rPr>
        <w:t>Artificial Intelligence (AI) is transforming modern healthcare by improving diagnostic accuracy and clinical efficiency. Within the National Health Service (NHS), AI technology has been introduced to support radiologists in detecting early signs of cancer. This</w:t>
      </w:r>
      <w:r w:rsidR="007C2EF9" w:rsidRPr="007C2EF9">
        <w:rPr>
          <w:rFonts w:ascii="Arial" w:eastAsia="Arial Nova" w:hAnsi="Arial" w:cs="Arial"/>
          <w:color w:val="000000" w:themeColor="text1"/>
          <w:sz w:val="22"/>
          <w:szCs w:val="22"/>
        </w:rPr>
        <w:t xml:space="preserve"> </w:t>
      </w:r>
      <w:r w:rsidRPr="007C2EF9">
        <w:rPr>
          <w:rFonts w:ascii="Arial" w:eastAsia="Arial Nova" w:hAnsi="Arial" w:cs="Arial"/>
          <w:color w:val="000000" w:themeColor="text1"/>
          <w:sz w:val="22"/>
          <w:szCs w:val="22"/>
        </w:rPr>
        <w:t xml:space="preserve">innovation responds to workforce pressures and the need for faster, more reliable diagnostic results. Bajwa et al. (2021) note that AI in healthcare enhances decision-making and efficiency, while NHS England (2025) explains that new AI imaging and radiotherapy tools are improving the NHS’s ability to diagnose and manage </w:t>
      </w:r>
      <w:r w:rsidR="004A476A" w:rsidRPr="007C2EF9">
        <w:rPr>
          <w:rFonts w:ascii="Arial" w:eastAsia="Arial Nova" w:hAnsi="Arial" w:cs="Arial"/>
          <w:color w:val="000000" w:themeColor="text1"/>
          <w:sz w:val="22"/>
          <w:szCs w:val="22"/>
        </w:rPr>
        <w:t>diseases</w:t>
      </w:r>
      <w:r w:rsidRPr="007C2EF9">
        <w:rPr>
          <w:rFonts w:ascii="Arial" w:eastAsia="Arial Nova" w:hAnsi="Arial" w:cs="Arial"/>
          <w:color w:val="000000" w:themeColor="text1"/>
          <w:sz w:val="22"/>
          <w:szCs w:val="22"/>
        </w:rPr>
        <w:t xml:space="preserve"> earlier and more effectively.</w:t>
      </w:r>
    </w:p>
    <w:p w14:paraId="4F93C4EA" w14:textId="338DE1DA" w:rsidR="00C90E73" w:rsidRPr="00C90E73" w:rsidRDefault="00C90E73" w:rsidP="00C47828">
      <w:pPr>
        <w:spacing w:line="360" w:lineRule="auto"/>
        <w:jc w:val="both"/>
        <w:rPr>
          <w:rFonts w:ascii="Arial" w:eastAsia="Arial Nova" w:hAnsi="Arial" w:cs="Arial"/>
          <w:b/>
          <w:bCs/>
          <w:color w:val="000000" w:themeColor="text1"/>
          <w:sz w:val="22"/>
          <w:szCs w:val="22"/>
        </w:rPr>
      </w:pPr>
      <w:r w:rsidRPr="00C90E73">
        <w:rPr>
          <w:rFonts w:ascii="Arial" w:eastAsia="Arial Nova" w:hAnsi="Arial" w:cs="Arial"/>
          <w:b/>
          <w:bCs/>
          <w:color w:val="000000" w:themeColor="text1"/>
          <w:sz w:val="22"/>
          <w:szCs w:val="22"/>
        </w:rPr>
        <w:t>Creativity and Innovation</w:t>
      </w:r>
    </w:p>
    <w:p w14:paraId="663E25AF" w14:textId="0AD640BE" w:rsidR="00C90E73" w:rsidRPr="00C90E73" w:rsidRDefault="00C90E73" w:rsidP="00C47828">
      <w:pPr>
        <w:spacing w:line="360" w:lineRule="auto"/>
        <w:jc w:val="both"/>
        <w:rPr>
          <w:rFonts w:ascii="Arial" w:eastAsia="Arial Nova" w:hAnsi="Arial" w:cs="Arial"/>
          <w:color w:val="000000" w:themeColor="text1"/>
          <w:sz w:val="22"/>
          <w:szCs w:val="22"/>
        </w:rPr>
      </w:pPr>
      <w:r w:rsidRPr="00C90E73">
        <w:rPr>
          <w:rFonts w:ascii="Arial" w:eastAsia="Arial Nova" w:hAnsi="Arial" w:cs="Arial"/>
          <w:color w:val="000000" w:themeColor="text1"/>
          <w:sz w:val="22"/>
          <w:szCs w:val="22"/>
        </w:rPr>
        <w:t>The creative aspect of this innovation lies in how AI systems are designed to complement, rather than replace, human expertise. Using deep-learning algorithms, AI acts as a second reviewer for radiologists, analysing thousands of mammograms, CT and MRI scans to detect patterns that may indicate cancerous tissue (Bajwa et al., 2021). Liu et al. (2025) describe this approach as a medical AI agent framework built on four components</w:t>
      </w:r>
      <w:r w:rsidR="00906D88">
        <w:rPr>
          <w:rFonts w:ascii="Arial" w:eastAsia="Arial Nova" w:hAnsi="Arial" w:cs="Arial"/>
          <w:color w:val="000000" w:themeColor="text1"/>
          <w:sz w:val="22"/>
          <w:szCs w:val="22"/>
        </w:rPr>
        <w:t xml:space="preserve"> </w:t>
      </w:r>
      <w:r w:rsidRPr="00C90E73">
        <w:rPr>
          <w:rFonts w:ascii="Arial" w:eastAsia="Arial Nova" w:hAnsi="Arial" w:cs="Arial"/>
          <w:color w:val="000000" w:themeColor="text1"/>
          <w:sz w:val="22"/>
          <w:szCs w:val="22"/>
        </w:rPr>
        <w:t>planning, action, reflection</w:t>
      </w:r>
      <w:r w:rsidR="00906D88">
        <w:rPr>
          <w:rFonts w:ascii="Arial" w:eastAsia="Arial Nova" w:hAnsi="Arial" w:cs="Arial"/>
          <w:color w:val="000000" w:themeColor="text1"/>
          <w:sz w:val="22"/>
          <w:szCs w:val="22"/>
        </w:rPr>
        <w:t xml:space="preserve"> </w:t>
      </w:r>
      <w:r w:rsidRPr="00C90E73">
        <w:rPr>
          <w:rFonts w:ascii="Arial" w:eastAsia="Arial Nova" w:hAnsi="Arial" w:cs="Arial"/>
          <w:color w:val="000000" w:themeColor="text1"/>
          <w:sz w:val="22"/>
          <w:szCs w:val="22"/>
        </w:rPr>
        <w:t>and memory</w:t>
      </w:r>
      <w:r w:rsidR="00906D88">
        <w:rPr>
          <w:rFonts w:ascii="Arial" w:eastAsia="Arial Nova" w:hAnsi="Arial" w:cs="Arial"/>
          <w:color w:val="000000" w:themeColor="text1"/>
          <w:sz w:val="22"/>
          <w:szCs w:val="22"/>
        </w:rPr>
        <w:t xml:space="preserve"> </w:t>
      </w:r>
      <w:r w:rsidRPr="00C90E73">
        <w:rPr>
          <w:rFonts w:ascii="Arial" w:eastAsia="Arial Nova" w:hAnsi="Arial" w:cs="Arial"/>
          <w:color w:val="000000" w:themeColor="text1"/>
          <w:sz w:val="22"/>
          <w:szCs w:val="22"/>
        </w:rPr>
        <w:t>which allow the system to think and learn dynamically. By integrating these processes, AI continuously improves its diagnostic accuracy through exposure to new clinical data and feedback from healthcare professionals</w:t>
      </w:r>
      <w:r w:rsidR="00B9312D">
        <w:rPr>
          <w:rFonts w:ascii="Arial" w:eastAsia="Arial Nova" w:hAnsi="Arial" w:cs="Arial"/>
          <w:color w:val="000000" w:themeColor="text1"/>
          <w:sz w:val="22"/>
          <w:szCs w:val="22"/>
        </w:rPr>
        <w:t xml:space="preserve"> (Liu et al., 2025; Bajwa et al., 2021).</w:t>
      </w:r>
    </w:p>
    <w:p w14:paraId="7A268963" w14:textId="1D8B317D" w:rsidR="00970752" w:rsidRPr="00970752" w:rsidRDefault="00C90E73" w:rsidP="00C47828">
      <w:pPr>
        <w:spacing w:line="360" w:lineRule="auto"/>
        <w:jc w:val="both"/>
        <w:rPr>
          <w:rFonts w:ascii="Arial" w:eastAsia="Arial Nova" w:hAnsi="Arial" w:cs="Arial"/>
          <w:color w:val="000000" w:themeColor="text1"/>
          <w:sz w:val="22"/>
          <w:szCs w:val="22"/>
        </w:rPr>
      </w:pPr>
      <w:r w:rsidRPr="00C90E73">
        <w:rPr>
          <w:rFonts w:ascii="Arial" w:eastAsia="Arial Nova" w:hAnsi="Arial" w:cs="Arial"/>
          <w:color w:val="000000" w:themeColor="text1"/>
          <w:sz w:val="22"/>
          <w:szCs w:val="22"/>
        </w:rPr>
        <w:t>This creative application of technology demonstrates how innovation emerges when clinicians and data scientists collaborate to address system challenges. The NHS implementation of AI aligns with its strategy to promote digital transformation and enhance patient safety (NHS England, 2025). Continuous learning within these AI systems represents a sustainable form of creativity, ensuring that tools evolve alongside medical knowledge and imaging techniques</w:t>
      </w:r>
      <w:r w:rsidR="00E437ED">
        <w:rPr>
          <w:rFonts w:ascii="Arial" w:eastAsia="Arial Nova" w:hAnsi="Arial" w:cs="Arial"/>
          <w:color w:val="000000" w:themeColor="text1"/>
          <w:sz w:val="22"/>
          <w:szCs w:val="22"/>
        </w:rPr>
        <w:t xml:space="preserve"> </w:t>
      </w:r>
      <w:bookmarkStart w:id="0" w:name="_Hlk211711955"/>
      <w:r w:rsidR="00352135">
        <w:rPr>
          <w:rFonts w:ascii="Arial" w:eastAsia="Arial Nova" w:hAnsi="Arial" w:cs="Arial"/>
          <w:color w:val="000000" w:themeColor="text1"/>
          <w:sz w:val="22"/>
          <w:szCs w:val="22"/>
        </w:rPr>
        <w:t>(Liu et al.,</w:t>
      </w:r>
      <w:r w:rsidR="001F6F52">
        <w:rPr>
          <w:rFonts w:ascii="Arial" w:eastAsia="Arial Nova" w:hAnsi="Arial" w:cs="Arial"/>
          <w:color w:val="000000" w:themeColor="text1"/>
          <w:sz w:val="22"/>
          <w:szCs w:val="22"/>
        </w:rPr>
        <w:t xml:space="preserve"> 2025</w:t>
      </w:r>
      <w:r w:rsidR="00E71595">
        <w:rPr>
          <w:rFonts w:ascii="Arial" w:eastAsia="Arial Nova" w:hAnsi="Arial" w:cs="Arial"/>
          <w:color w:val="000000" w:themeColor="text1"/>
          <w:sz w:val="22"/>
          <w:szCs w:val="22"/>
        </w:rPr>
        <w:t>;</w:t>
      </w:r>
      <w:r w:rsidR="00352135">
        <w:rPr>
          <w:rFonts w:ascii="Arial" w:eastAsia="Arial Nova" w:hAnsi="Arial" w:cs="Arial"/>
          <w:color w:val="000000" w:themeColor="text1"/>
          <w:sz w:val="22"/>
          <w:szCs w:val="22"/>
        </w:rPr>
        <w:t xml:space="preserve"> Bajwa et al</w:t>
      </w:r>
      <w:r w:rsidR="00666A15">
        <w:rPr>
          <w:rFonts w:ascii="Arial" w:eastAsia="Arial Nova" w:hAnsi="Arial" w:cs="Arial"/>
          <w:color w:val="000000" w:themeColor="text1"/>
          <w:sz w:val="22"/>
          <w:szCs w:val="22"/>
        </w:rPr>
        <w:t>., 2021).</w:t>
      </w:r>
    </w:p>
    <w:bookmarkEnd w:id="0"/>
    <w:p w14:paraId="269D0657" w14:textId="5E688D16" w:rsidR="00970752" w:rsidRPr="007E7B73" w:rsidRDefault="00970752" w:rsidP="00C47828">
      <w:pPr>
        <w:spacing w:line="360" w:lineRule="auto"/>
        <w:jc w:val="both"/>
        <w:rPr>
          <w:rFonts w:ascii="Arial" w:eastAsia="Arial Nova" w:hAnsi="Arial" w:cs="Arial"/>
          <w:b/>
          <w:bCs/>
          <w:color w:val="000000" w:themeColor="text1"/>
          <w:sz w:val="22"/>
          <w:szCs w:val="22"/>
        </w:rPr>
      </w:pPr>
      <w:r w:rsidRPr="007E7B73">
        <w:rPr>
          <w:rFonts w:ascii="Arial" w:eastAsia="Arial Nova" w:hAnsi="Arial" w:cs="Arial"/>
          <w:b/>
          <w:bCs/>
          <w:color w:val="000000" w:themeColor="text1"/>
          <w:sz w:val="22"/>
          <w:szCs w:val="22"/>
        </w:rPr>
        <w:t>Impact and Value Creation</w:t>
      </w:r>
    </w:p>
    <w:p w14:paraId="6F08631A" w14:textId="05A967DE" w:rsidR="00970752" w:rsidRPr="007C2EF9" w:rsidRDefault="00970752" w:rsidP="00C47828">
      <w:pPr>
        <w:spacing w:line="360" w:lineRule="auto"/>
        <w:jc w:val="both"/>
        <w:rPr>
          <w:rFonts w:ascii="Arial" w:eastAsia="Arial Nova" w:hAnsi="Arial" w:cs="Arial"/>
          <w:color w:val="000000" w:themeColor="text1"/>
          <w:sz w:val="22"/>
          <w:szCs w:val="22"/>
        </w:rPr>
      </w:pPr>
      <w:r w:rsidRPr="00970752">
        <w:rPr>
          <w:rFonts w:ascii="Arial" w:eastAsia="Arial Nova" w:hAnsi="Arial" w:cs="Arial"/>
          <w:color w:val="000000" w:themeColor="text1"/>
          <w:sz w:val="22"/>
          <w:szCs w:val="22"/>
        </w:rPr>
        <w:t xml:space="preserve">The introduction of AI in NHS radiology has led to measurable improvements in both patient experience and service efficiency. Studies show that AI support has reduced reporting delays, increased early detection of abnormalities, and improved confidence in clinical decisions (Bajwa et al., 2021). NHS England (2025) highlights that new AI-enabled imaging equipment supports faster and more accurate diagnoses, enabling earlier treatment and better patient outcomes. For clinicians, these systems reduce routine workload and enhance diagnostic reliability, allowing staff to focus on complex cases. For patients, the benefit lies in reduced waiting times and improved </w:t>
      </w:r>
      <w:r w:rsidRPr="00970752">
        <w:rPr>
          <w:rFonts w:ascii="Arial" w:eastAsia="Arial Nova" w:hAnsi="Arial" w:cs="Arial"/>
          <w:color w:val="000000" w:themeColor="text1"/>
          <w:sz w:val="22"/>
          <w:szCs w:val="22"/>
        </w:rPr>
        <w:lastRenderedPageBreak/>
        <w:t>survival prospects through timely interventions</w:t>
      </w:r>
      <w:r w:rsidR="00C6778E">
        <w:rPr>
          <w:rFonts w:ascii="Arial" w:eastAsia="Arial Nova" w:hAnsi="Arial" w:cs="Arial"/>
          <w:color w:val="000000" w:themeColor="text1"/>
          <w:sz w:val="22"/>
          <w:szCs w:val="22"/>
        </w:rPr>
        <w:t xml:space="preserve"> </w:t>
      </w:r>
      <w:r w:rsidR="00C6778E" w:rsidRPr="00C6778E">
        <w:rPr>
          <w:rFonts w:ascii="Arial" w:eastAsia="Arial Nova" w:hAnsi="Arial" w:cs="Arial"/>
          <w:color w:val="000000" w:themeColor="text1"/>
          <w:sz w:val="22"/>
          <w:szCs w:val="22"/>
        </w:rPr>
        <w:t>(Bajwa et al., 2021; Liu et al., 2025; NHS England, 2025).</w:t>
      </w:r>
    </w:p>
    <w:p w14:paraId="6F572D92" w14:textId="4E384EEE" w:rsidR="002B0B47" w:rsidRPr="002B0B47" w:rsidRDefault="002B0B47" w:rsidP="00C47828">
      <w:pPr>
        <w:spacing w:line="360" w:lineRule="auto"/>
        <w:jc w:val="both"/>
        <w:rPr>
          <w:rFonts w:ascii="Arial" w:eastAsia="Arial Nova" w:hAnsi="Arial" w:cs="Arial"/>
          <w:b/>
          <w:bCs/>
          <w:color w:val="000000" w:themeColor="text1"/>
          <w:sz w:val="22"/>
          <w:szCs w:val="22"/>
        </w:rPr>
      </w:pPr>
      <w:r w:rsidRPr="002B0B47">
        <w:rPr>
          <w:rFonts w:ascii="Arial" w:eastAsia="Arial Nova" w:hAnsi="Arial" w:cs="Arial"/>
          <w:b/>
          <w:bCs/>
          <w:color w:val="000000" w:themeColor="text1"/>
          <w:sz w:val="22"/>
          <w:szCs w:val="22"/>
        </w:rPr>
        <w:t>Conclusion</w:t>
      </w:r>
    </w:p>
    <w:p w14:paraId="7A54C266" w14:textId="0BE6EB69" w:rsidR="00563EB8" w:rsidRPr="004F6E98" w:rsidRDefault="002B0B47" w:rsidP="00C47828">
      <w:pPr>
        <w:spacing w:line="360" w:lineRule="auto"/>
        <w:jc w:val="both"/>
        <w:rPr>
          <w:rFonts w:ascii="Arial" w:eastAsia="Arial Nova" w:hAnsi="Arial" w:cs="Arial"/>
          <w:color w:val="000000" w:themeColor="text1"/>
          <w:sz w:val="22"/>
          <w:szCs w:val="22"/>
        </w:rPr>
      </w:pPr>
      <w:r w:rsidRPr="002B0B47">
        <w:rPr>
          <w:rFonts w:ascii="Arial" w:eastAsia="Arial Nova" w:hAnsi="Arial" w:cs="Arial"/>
          <w:color w:val="000000" w:themeColor="text1"/>
          <w:sz w:val="22"/>
          <w:szCs w:val="22"/>
        </w:rPr>
        <w:t>AI in radiology exemplifies how creativity and technology combine to drive innovation within the NHS. By merging adaptive learning systems with clinical expertise, AI promotes accuracy, efficiency</w:t>
      </w:r>
      <w:r w:rsidR="00EA7F80">
        <w:rPr>
          <w:rFonts w:ascii="Arial" w:eastAsia="Arial Nova" w:hAnsi="Arial" w:cs="Arial"/>
          <w:color w:val="000000" w:themeColor="text1"/>
          <w:sz w:val="22"/>
          <w:szCs w:val="22"/>
        </w:rPr>
        <w:t xml:space="preserve"> </w:t>
      </w:r>
      <w:r w:rsidRPr="002B0B47">
        <w:rPr>
          <w:rFonts w:ascii="Arial" w:eastAsia="Arial Nova" w:hAnsi="Arial" w:cs="Arial"/>
          <w:color w:val="000000" w:themeColor="text1"/>
          <w:sz w:val="22"/>
          <w:szCs w:val="22"/>
        </w:rPr>
        <w:t>and patient-centred care. As technologies continue to develop, their creative integration into health services will play a crucial role in shaping the future of diagnostic medicine across the UK.</w:t>
      </w:r>
    </w:p>
    <w:p w14:paraId="7E7EEBF1" w14:textId="442FECF6" w:rsidR="79E626CA" w:rsidRDefault="11DCB36E"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4 - </w:t>
      </w:r>
      <w:r w:rsidR="79E626CA" w:rsidRPr="47853A3C">
        <w:rPr>
          <w:rFonts w:ascii="Arial Nova" w:eastAsia="Arial Nova" w:hAnsi="Arial Nova" w:cs="Arial Nova"/>
          <w:color w:val="000000" w:themeColor="text1"/>
          <w:sz w:val="44"/>
          <w:szCs w:val="44"/>
        </w:rPr>
        <w:t>Research Task</w:t>
      </w:r>
    </w:p>
    <w:p w14:paraId="5CD153E5" w14:textId="77777777" w:rsidR="00312264" w:rsidRDefault="79E626CA" w:rsidP="00337274">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Identify a current issue in health and social care (e.g</w:t>
      </w:r>
      <w:r w:rsidR="00337274">
        <w:rPr>
          <w:rFonts w:ascii="Arial Nova" w:eastAsia="Arial Nova" w:hAnsi="Arial Nova" w:cs="Arial Nova"/>
          <w:i/>
          <w:iCs/>
          <w:color w:val="000000" w:themeColor="text1"/>
        </w:rPr>
        <w:t xml:space="preserve">. </w:t>
      </w:r>
      <w:r w:rsidR="00337274" w:rsidRPr="00337274">
        <w:rPr>
          <w:rFonts w:ascii="Arial Nova" w:eastAsia="Arial Nova" w:hAnsi="Arial Nova" w:cs="Arial Nova"/>
          <w:i/>
          <w:iCs/>
          <w:color w:val="000000" w:themeColor="text1"/>
        </w:rPr>
        <w:t>e.g., mental health stigma, access to care for vulnerable populations</w:t>
      </w:r>
      <w:r w:rsidRPr="47853A3C">
        <w:rPr>
          <w:rFonts w:ascii="Arial Nova" w:eastAsia="Arial Nova" w:hAnsi="Arial Nova" w:cs="Arial Nova"/>
          <w:i/>
          <w:iCs/>
          <w:color w:val="000000" w:themeColor="text1"/>
        </w:rPr>
        <w:t xml:space="preserve">). Find two pieces of </w:t>
      </w:r>
      <w:r w:rsidR="00255A0D">
        <w:rPr>
          <w:rFonts w:ascii="Arial Nova" w:eastAsia="Arial Nova" w:hAnsi="Arial Nova" w:cs="Arial Nova"/>
          <w:i/>
          <w:iCs/>
          <w:color w:val="000000" w:themeColor="text1"/>
        </w:rPr>
        <w:t xml:space="preserve">academic </w:t>
      </w:r>
      <w:r w:rsidRPr="47853A3C">
        <w:rPr>
          <w:rFonts w:ascii="Arial Nova" w:eastAsia="Arial Nova" w:hAnsi="Arial Nova" w:cs="Arial Nova"/>
          <w:i/>
          <w:iCs/>
          <w:color w:val="000000" w:themeColor="text1"/>
        </w:rPr>
        <w:t>research</w:t>
      </w:r>
      <w:r w:rsidR="00255A0D">
        <w:rPr>
          <w:rFonts w:ascii="Arial Nova" w:eastAsia="Arial Nova" w:hAnsi="Arial Nova" w:cs="Arial Nova"/>
          <w:i/>
          <w:iCs/>
          <w:color w:val="000000" w:themeColor="text1"/>
        </w:rPr>
        <w:t xml:space="preserve"> (journal</w:t>
      </w:r>
    </w:p>
    <w:p w14:paraId="6153600B" w14:textId="71DD9606" w:rsidR="79E626CA" w:rsidRDefault="00255A0D" w:rsidP="00337274">
      <w:pPr>
        <w:rPr>
          <w:rFonts w:ascii="Arial Nova" w:eastAsia="Arial Nova" w:hAnsi="Arial Nova" w:cs="Arial Nova"/>
          <w:i/>
          <w:iCs/>
          <w:color w:val="000000" w:themeColor="text1"/>
        </w:rPr>
      </w:pPr>
      <w:r>
        <w:rPr>
          <w:rFonts w:ascii="Arial Nova" w:eastAsia="Arial Nova" w:hAnsi="Arial Nova" w:cs="Arial Nova"/>
          <w:i/>
          <w:iCs/>
          <w:color w:val="000000" w:themeColor="text1"/>
        </w:rPr>
        <w:t>articles)</w:t>
      </w:r>
      <w:r w:rsidR="79E626CA" w:rsidRPr="47853A3C">
        <w:rPr>
          <w:rFonts w:ascii="Arial Nova" w:eastAsia="Arial Nova" w:hAnsi="Arial Nova" w:cs="Arial Nova"/>
          <w:i/>
          <w:iCs/>
          <w:color w:val="000000" w:themeColor="text1"/>
        </w:rPr>
        <w:t xml:space="preserve"> that explain the reason for this problem. Paraphrase the findings of each article (300 words, 2 sources).</w:t>
      </w:r>
    </w:p>
    <w:p w14:paraId="042F61C6" w14:textId="200BF8B8" w:rsidR="00A167FD" w:rsidRPr="00A167FD" w:rsidRDefault="00A167FD" w:rsidP="00C47828">
      <w:pPr>
        <w:spacing w:line="360" w:lineRule="auto"/>
        <w:jc w:val="both"/>
        <w:rPr>
          <w:rFonts w:ascii="Arial" w:eastAsia="Arial Nova" w:hAnsi="Arial" w:cs="Arial"/>
          <w:color w:val="000000" w:themeColor="text1"/>
          <w:sz w:val="22"/>
          <w:szCs w:val="22"/>
        </w:rPr>
      </w:pPr>
      <w:r w:rsidRPr="00A167FD">
        <w:rPr>
          <w:rFonts w:ascii="Arial" w:eastAsia="Arial Nova" w:hAnsi="Arial" w:cs="Arial"/>
          <w:color w:val="000000" w:themeColor="text1"/>
          <w:sz w:val="22"/>
          <w:szCs w:val="22"/>
        </w:rPr>
        <w:t>A major issue in UK health and social care is the difficulty autistic individuals experience in accessing appropriate healthcare services (Babalola et al., 2024; Brice et al., 2021). Despite national equality policies, many autistic people continue to face barriers within NHS systems.</w:t>
      </w:r>
    </w:p>
    <w:p w14:paraId="691174EE" w14:textId="6B91704F" w:rsidR="00A167FD" w:rsidRPr="00A167FD" w:rsidRDefault="00A167FD" w:rsidP="00C47828">
      <w:pPr>
        <w:spacing w:line="360" w:lineRule="auto"/>
        <w:jc w:val="both"/>
        <w:rPr>
          <w:rFonts w:ascii="Arial" w:eastAsia="Arial Nova" w:hAnsi="Arial" w:cs="Arial"/>
          <w:color w:val="000000" w:themeColor="text1"/>
          <w:sz w:val="22"/>
          <w:szCs w:val="22"/>
        </w:rPr>
      </w:pPr>
      <w:r w:rsidRPr="00A167FD">
        <w:rPr>
          <w:rFonts w:ascii="Arial" w:eastAsia="Arial Nova" w:hAnsi="Arial" w:cs="Arial"/>
          <w:color w:val="000000" w:themeColor="text1"/>
          <w:sz w:val="22"/>
          <w:szCs w:val="22"/>
        </w:rPr>
        <w:t>Babalola et al. (2024) conducted a systematic review in the Review Journal of Autism and Developmental Disorders, analysing 24 UK-based studies on autistic children’s healthcare access. They found that families frequently encounter obstacles due to healthcare professionals’ limited autism knowledge and poor communication skills (Babalola et al., 2024). Clinicians often misinterpret autistic behaviours as non-cooperation rather than communication differences, resulting in distressing experiences (Babalola et al., 2024). Service-level issues such as fragmented coordination, limited specialist support, and long NHS waiting times also restrict timely diagnosis and treatment (Babalola et al., 2024). Sensory sensitivities to noise, light and unfamiliar settings discourage children from attending appointments, while stigma and lack of person-centred practice further increase inequality (Babalola et al., 2024). The authors recommend enhanced autism-specific training and integrated, family-centred care pathways to improve accessibility (Babalola et al., 2024).</w:t>
      </w:r>
    </w:p>
    <w:p w14:paraId="3A7A9308" w14:textId="499B98CE" w:rsidR="000D1F5E" w:rsidRPr="000D1F5E" w:rsidRDefault="00A167FD" w:rsidP="00C47828">
      <w:pPr>
        <w:spacing w:line="360" w:lineRule="auto"/>
        <w:jc w:val="both"/>
        <w:rPr>
          <w:rFonts w:ascii="Arial" w:eastAsia="Arial Nova" w:hAnsi="Arial" w:cs="Arial"/>
          <w:color w:val="000000" w:themeColor="text1"/>
          <w:sz w:val="22"/>
          <w:szCs w:val="22"/>
        </w:rPr>
      </w:pPr>
      <w:r w:rsidRPr="00A167FD">
        <w:rPr>
          <w:rFonts w:ascii="Arial" w:eastAsia="Arial Nova" w:hAnsi="Arial" w:cs="Arial"/>
          <w:color w:val="000000" w:themeColor="text1"/>
          <w:sz w:val="22"/>
          <w:szCs w:val="22"/>
        </w:rPr>
        <w:t xml:space="preserve">Brice et al. (2021) examined healthcare access for autistic adults in the UK through two national surveys published in BMJ Open. Participants (n = 537 mental health; n = 407 physical health) </w:t>
      </w:r>
      <w:r w:rsidRPr="00A167FD">
        <w:rPr>
          <w:rFonts w:ascii="Arial" w:eastAsia="Arial Nova" w:hAnsi="Arial" w:cs="Arial"/>
          <w:color w:val="000000" w:themeColor="text1"/>
          <w:sz w:val="22"/>
          <w:szCs w:val="22"/>
        </w:rPr>
        <w:lastRenderedPageBreak/>
        <w:t>valued adjustments such as quieter waiting areas, flexible appointment times, and autism-aware clinicians (Brice et al., 2021). However, these were rarely available, and 45% of participants missed appointments due to accessibility barriers (Brice et al., 2021). The study identified three categories of adjustments</w:t>
      </w:r>
      <w:r w:rsidR="0066220D">
        <w:rPr>
          <w:rFonts w:ascii="Arial" w:eastAsia="Arial Nova" w:hAnsi="Arial" w:cs="Arial"/>
          <w:color w:val="000000" w:themeColor="text1"/>
          <w:sz w:val="22"/>
          <w:szCs w:val="22"/>
        </w:rPr>
        <w:t xml:space="preserve"> </w:t>
      </w:r>
      <w:r w:rsidRPr="00A167FD">
        <w:rPr>
          <w:rFonts w:ascii="Arial" w:eastAsia="Arial Nova" w:hAnsi="Arial" w:cs="Arial"/>
          <w:color w:val="000000" w:themeColor="text1"/>
          <w:sz w:val="22"/>
          <w:szCs w:val="22"/>
        </w:rPr>
        <w:t>sensory environment, service context, and clinician communication</w:t>
      </w:r>
      <w:r w:rsidR="0066220D">
        <w:rPr>
          <w:rFonts w:ascii="Arial" w:eastAsia="Arial Nova" w:hAnsi="Arial" w:cs="Arial"/>
          <w:color w:val="000000" w:themeColor="text1"/>
          <w:sz w:val="22"/>
          <w:szCs w:val="22"/>
        </w:rPr>
        <w:t xml:space="preserve"> </w:t>
      </w:r>
      <w:r w:rsidRPr="00A167FD">
        <w:rPr>
          <w:rFonts w:ascii="Arial" w:eastAsia="Arial Nova" w:hAnsi="Arial" w:cs="Arial"/>
          <w:color w:val="000000" w:themeColor="text1"/>
          <w:sz w:val="22"/>
          <w:szCs w:val="22"/>
        </w:rPr>
        <w:t>yet found they were inconsistently applied across NHS settings, reflecting a systemic shortfall in autism-friendly practice (Brice et al., 2021). The authors concluded that targeted autism training and consistent implementation of reasonable adjustments are essential to achieving equitable care (Brice et al., 2021).</w:t>
      </w:r>
    </w:p>
    <w:p w14:paraId="443966C0" w14:textId="3E5919AB" w:rsidR="6D65878B" w:rsidRDefault="72B6EECC"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w:t>
      </w:r>
      <w:r w:rsidR="00563EB8">
        <w:rPr>
          <w:rFonts w:ascii="Arial Nova" w:eastAsia="Arial Nova" w:hAnsi="Arial Nova" w:cs="Arial Nova"/>
          <w:color w:val="000000" w:themeColor="text1"/>
          <w:sz w:val="44"/>
          <w:szCs w:val="44"/>
        </w:rPr>
        <w:t>5</w:t>
      </w:r>
      <w:r w:rsidRPr="47853A3C">
        <w:rPr>
          <w:rFonts w:ascii="Arial Nova" w:eastAsia="Arial Nova" w:hAnsi="Arial Nova" w:cs="Arial Nova"/>
          <w:color w:val="000000" w:themeColor="text1"/>
          <w:sz w:val="44"/>
          <w:szCs w:val="44"/>
        </w:rPr>
        <w:t xml:space="preserve"> - </w:t>
      </w:r>
      <w:r w:rsidR="6D65878B" w:rsidRPr="47853A3C">
        <w:rPr>
          <w:rFonts w:ascii="Arial Nova" w:eastAsia="Arial Nova" w:hAnsi="Arial Nova" w:cs="Arial Nova"/>
          <w:color w:val="000000" w:themeColor="text1"/>
          <w:sz w:val="44"/>
          <w:szCs w:val="44"/>
        </w:rPr>
        <w:t>Podcast</w:t>
      </w:r>
    </w:p>
    <w:p w14:paraId="11129455" w14:textId="2A9BB9A0" w:rsidR="6D65878B" w:rsidRDefault="6D65878B" w:rsidP="47853A3C">
      <w:pPr>
        <w:rPr>
          <w:rFonts w:ascii="Arial Nova" w:eastAsia="Arial Nova" w:hAnsi="Arial Nova" w:cs="Arial Nova"/>
          <w:i/>
          <w:iCs/>
        </w:rPr>
      </w:pPr>
      <w:r w:rsidRPr="47853A3C">
        <w:rPr>
          <w:rFonts w:ascii="Arial Nova" w:eastAsia="Arial Nova" w:hAnsi="Arial Nova" w:cs="Arial Nova"/>
          <w:i/>
          <w:iCs/>
          <w:color w:val="000000" w:themeColor="text1"/>
        </w:rPr>
        <w:t xml:space="preserve">Record a two-minute Podcast introducing your idea for component 2 using </w:t>
      </w:r>
      <w:hyperlink r:id="rId9">
        <w:r w:rsidRPr="47853A3C">
          <w:rPr>
            <w:rStyle w:val="Hyperlink"/>
            <w:rFonts w:ascii="Arial Nova" w:eastAsia="Arial Nova" w:hAnsi="Arial Nova" w:cs="Arial Nova"/>
            <w:i/>
            <w:iCs/>
          </w:rPr>
          <w:t>https://www.rev.com/onlinevoicerecorder</w:t>
        </w:r>
      </w:hyperlink>
      <w:r w:rsidRPr="47853A3C">
        <w:rPr>
          <w:rFonts w:ascii="Arial Nova" w:eastAsia="Arial Nova" w:hAnsi="Arial Nova" w:cs="Arial Nova"/>
          <w:i/>
          <w:iCs/>
        </w:rPr>
        <w:t xml:space="preserve"> The MP3 audio must be downloaded and embedded as a file</w:t>
      </w:r>
      <w:r w:rsidR="3299FD2E" w:rsidRPr="47853A3C">
        <w:rPr>
          <w:rFonts w:ascii="Arial Nova" w:eastAsia="Arial Nova" w:hAnsi="Arial Nova" w:cs="Arial Nova"/>
          <w:i/>
          <w:iCs/>
        </w:rPr>
        <w:t xml:space="preserve"> (see guidance </w:t>
      </w:r>
      <w:r w:rsidR="4CDDFD23" w:rsidRPr="47853A3C">
        <w:rPr>
          <w:rFonts w:ascii="Arial Nova" w:eastAsia="Arial Nova" w:hAnsi="Arial Nova" w:cs="Arial Nova"/>
          <w:i/>
          <w:iCs/>
        </w:rPr>
        <w:t>video</w:t>
      </w:r>
      <w:r w:rsidR="3299FD2E" w:rsidRPr="47853A3C">
        <w:rPr>
          <w:rFonts w:ascii="Arial Nova" w:eastAsia="Arial Nova" w:hAnsi="Arial Nova" w:cs="Arial Nova"/>
          <w:i/>
          <w:iCs/>
        </w:rPr>
        <w:t xml:space="preserve"> on how to do this</w:t>
      </w:r>
      <w:r w:rsidR="5D1B1139" w:rsidRPr="47853A3C">
        <w:rPr>
          <w:rFonts w:ascii="Arial Nova" w:eastAsia="Arial Nova" w:hAnsi="Arial Nova" w:cs="Arial Nova"/>
          <w:i/>
          <w:iCs/>
        </w:rPr>
        <w:t xml:space="preserve"> here: https://www.youtube.com/watch?v=D21isId0agw</w:t>
      </w:r>
      <w:r w:rsidR="3299FD2E" w:rsidRPr="47853A3C">
        <w:rPr>
          <w:rFonts w:ascii="Arial Nova" w:eastAsia="Arial Nova" w:hAnsi="Arial Nova" w:cs="Arial Nova"/>
          <w:i/>
          <w:iCs/>
        </w:rPr>
        <w:t>)</w:t>
      </w:r>
      <w:r w:rsidRPr="47853A3C">
        <w:rPr>
          <w:rFonts w:ascii="Arial Nova" w:eastAsia="Arial Nova" w:hAnsi="Arial Nova" w:cs="Arial Nova"/>
          <w:i/>
          <w:iCs/>
        </w:rPr>
        <w:t xml:space="preserve"> or </w:t>
      </w:r>
      <w:r w:rsidR="04D995C7" w:rsidRPr="47853A3C">
        <w:rPr>
          <w:rFonts w:ascii="Arial Nova" w:eastAsia="Arial Nova" w:hAnsi="Arial Nova" w:cs="Arial Nova"/>
          <w:i/>
          <w:iCs/>
        </w:rPr>
        <w:t>an accessible OneDrive link</w:t>
      </w:r>
      <w:r w:rsidR="02449CD0" w:rsidRPr="47853A3C">
        <w:rPr>
          <w:rFonts w:ascii="Arial Nova" w:eastAsia="Arial Nova" w:hAnsi="Arial Nova" w:cs="Arial Nova"/>
          <w:i/>
          <w:iCs/>
        </w:rPr>
        <w:t xml:space="preserve"> if using a chromebook</w:t>
      </w:r>
      <w:r w:rsidR="04D995C7" w:rsidRPr="47853A3C">
        <w:rPr>
          <w:rFonts w:ascii="Arial Nova" w:eastAsia="Arial Nova" w:hAnsi="Arial Nova" w:cs="Arial Nova"/>
          <w:i/>
          <w:iCs/>
        </w:rPr>
        <w:t xml:space="preserve"> (make accessibility – anybody) before inserting</w:t>
      </w:r>
      <w:r w:rsidR="4D842DEF" w:rsidRPr="47853A3C">
        <w:rPr>
          <w:rFonts w:ascii="Arial Nova" w:eastAsia="Arial Nova" w:hAnsi="Arial Nova" w:cs="Arial Nova"/>
          <w:i/>
          <w:iCs/>
        </w:rPr>
        <w:t xml:space="preserve"> into your portfolio</w:t>
      </w:r>
      <w:r w:rsidR="04D995C7" w:rsidRPr="47853A3C">
        <w:rPr>
          <w:rFonts w:ascii="Arial Nova" w:eastAsia="Arial Nova" w:hAnsi="Arial Nova" w:cs="Arial Nova"/>
          <w:i/>
          <w:iCs/>
        </w:rPr>
        <w:t>. Check the accessibility of the link before submitting.</w:t>
      </w:r>
    </w:p>
    <w:p w14:paraId="11D47F88" w14:textId="36208A50" w:rsidR="00B26BC0" w:rsidRDefault="118E4763" w:rsidP="021F216E">
      <w:pPr>
        <w:rPr>
          <w:rFonts w:ascii="Arial Nova" w:eastAsia="Arial Nova" w:hAnsi="Arial Nova" w:cs="Arial Nova"/>
          <w:i/>
          <w:iCs/>
          <w:color w:val="FF0000"/>
        </w:rPr>
      </w:pPr>
      <w:r w:rsidRPr="47853A3C">
        <w:rPr>
          <w:rFonts w:ascii="Arial Nova" w:eastAsia="Arial Nova" w:hAnsi="Arial Nova" w:cs="Arial Nova"/>
          <w:i/>
          <w:iCs/>
          <w:color w:val="FF0000"/>
        </w:rPr>
        <w:t>Please refer to week 4 &amp; 6 content.</w:t>
      </w:r>
    </w:p>
    <w:p w14:paraId="72DFA6C4" w14:textId="77777777" w:rsidR="00490D2A" w:rsidRPr="00490D2A" w:rsidRDefault="00B54342" w:rsidP="00704F32">
      <w:pPr>
        <w:spacing w:line="360" w:lineRule="auto"/>
        <w:jc w:val="both"/>
        <w:rPr>
          <w:rFonts w:ascii="Arial" w:eastAsia="Arial Nova" w:hAnsi="Arial" w:cs="Arial"/>
          <w:b/>
          <w:bCs/>
          <w:color w:val="000000" w:themeColor="text1"/>
          <w:sz w:val="22"/>
          <w:szCs w:val="22"/>
        </w:rPr>
      </w:pPr>
      <w:r w:rsidRPr="00490D2A">
        <w:rPr>
          <w:rFonts w:ascii="Arial" w:eastAsia="Arial Nova" w:hAnsi="Arial" w:cs="Arial"/>
          <w:b/>
          <w:bCs/>
          <w:color w:val="000000" w:themeColor="text1"/>
          <w:sz w:val="22"/>
          <w:szCs w:val="22"/>
        </w:rPr>
        <w:t>Description</w:t>
      </w:r>
      <w:r w:rsidR="00490D2A" w:rsidRPr="00490D2A">
        <w:rPr>
          <w:rFonts w:ascii="Arial" w:eastAsia="Arial Nova" w:hAnsi="Arial" w:cs="Arial"/>
          <w:b/>
          <w:bCs/>
          <w:color w:val="000000" w:themeColor="text1"/>
          <w:sz w:val="22"/>
          <w:szCs w:val="22"/>
        </w:rPr>
        <w:t>:</w:t>
      </w:r>
    </w:p>
    <w:p w14:paraId="6A722A74" w14:textId="40D2D26E" w:rsidR="009A2596" w:rsidRDefault="0065763C" w:rsidP="00704F32">
      <w:pPr>
        <w:spacing w:line="360" w:lineRule="auto"/>
        <w:jc w:val="both"/>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This podcast introduces my campaign idea </w:t>
      </w:r>
      <w:r w:rsidR="002854AA">
        <w:rPr>
          <w:rFonts w:ascii="Arial" w:eastAsia="Arial Nova" w:hAnsi="Arial" w:cs="Arial"/>
          <w:color w:val="000000" w:themeColor="text1"/>
          <w:sz w:val="22"/>
          <w:szCs w:val="22"/>
        </w:rPr>
        <w:t>for component 2</w:t>
      </w:r>
      <w:r w:rsidR="00B84E5E">
        <w:rPr>
          <w:rFonts w:ascii="Arial" w:eastAsia="Arial Nova" w:hAnsi="Arial" w:cs="Arial"/>
          <w:color w:val="000000" w:themeColor="text1"/>
          <w:sz w:val="22"/>
          <w:szCs w:val="22"/>
        </w:rPr>
        <w:t xml:space="preserve">, </w:t>
      </w:r>
      <w:r w:rsidR="008E57A1">
        <w:rPr>
          <w:rFonts w:ascii="Arial" w:eastAsia="Arial Nova" w:hAnsi="Arial" w:cs="Arial"/>
          <w:color w:val="000000" w:themeColor="text1"/>
          <w:sz w:val="22"/>
          <w:szCs w:val="22"/>
        </w:rPr>
        <w:t xml:space="preserve">titled Autism Aware NHS. It draws on concept from week </w:t>
      </w:r>
      <w:r w:rsidR="00FE2043">
        <w:rPr>
          <w:rFonts w:ascii="Arial" w:eastAsia="Arial Nova" w:hAnsi="Arial" w:cs="Arial"/>
          <w:color w:val="000000" w:themeColor="text1"/>
          <w:sz w:val="22"/>
          <w:szCs w:val="22"/>
        </w:rPr>
        <w:t>4 and week 6.</w:t>
      </w:r>
    </w:p>
    <w:p w14:paraId="304D0822" w14:textId="2D353718" w:rsidR="47853A3C" w:rsidRPr="00F43F91" w:rsidRDefault="723804E2" w:rsidP="47853A3C">
      <w:pPr>
        <w:rPr>
          <w:rFonts w:ascii="Arial" w:eastAsia="Arial Nova" w:hAnsi="Arial" w:cs="Arial"/>
          <w:color w:val="000000" w:themeColor="text1"/>
          <w:sz w:val="22"/>
          <w:szCs w:val="22"/>
        </w:rPr>
      </w:pPr>
      <w:r w:rsidRPr="021F216E">
        <w:rPr>
          <w:rFonts w:ascii="Arial Nova" w:eastAsia="Arial Nova" w:hAnsi="Arial Nova" w:cs="Arial Nova"/>
          <w:i/>
          <w:iCs/>
          <w:color w:val="FF0000"/>
        </w:rPr>
        <w:t>[</w:t>
      </w:r>
      <w:r w:rsidR="00B86491">
        <w:rPr>
          <w:rFonts w:ascii="Arial Nova" w:eastAsia="Arial Nova" w:hAnsi="Arial Nova" w:cs="Arial Nova"/>
          <w:i/>
          <w:iCs/>
          <w:color w:val="FF0000"/>
        </w:rPr>
        <w:object w:dxaOrig="870" w:dyaOrig="810" w14:anchorId="06ED25E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3.5pt;height:40.5pt" o:ole="">
            <v:imagedata r:id="rId10" o:title=""/>
          </v:shape>
          <o:OLEObject Type="Embed" ProgID="Package" ShapeID="_x0000_i1025" DrawAspect="Content" ObjectID="_1824043210" r:id="rId11"/>
        </w:object>
      </w:r>
      <w:r w:rsidRPr="021F216E">
        <w:rPr>
          <w:rFonts w:ascii="Arial Nova" w:eastAsia="Arial Nova" w:hAnsi="Arial Nova" w:cs="Arial Nova"/>
          <w:i/>
          <w:iCs/>
          <w:color w:val="FF0000"/>
        </w:rPr>
        <w:t>]</w:t>
      </w:r>
    </w:p>
    <w:p w14:paraId="58A63EFA" w14:textId="11154A4C" w:rsidR="17E92B46" w:rsidRDefault="21B62BFC"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w:t>
      </w:r>
      <w:r w:rsidR="00563EB8">
        <w:rPr>
          <w:rFonts w:ascii="Arial Nova" w:eastAsia="Arial Nova" w:hAnsi="Arial Nova" w:cs="Arial Nova"/>
          <w:color w:val="000000" w:themeColor="text1"/>
          <w:sz w:val="44"/>
          <w:szCs w:val="44"/>
        </w:rPr>
        <w:t>6</w:t>
      </w:r>
      <w:r w:rsidRPr="47853A3C">
        <w:rPr>
          <w:rFonts w:ascii="Arial Nova" w:eastAsia="Arial Nova" w:hAnsi="Arial Nova" w:cs="Arial Nova"/>
          <w:color w:val="000000" w:themeColor="text1"/>
          <w:sz w:val="44"/>
          <w:szCs w:val="44"/>
        </w:rPr>
        <w:t xml:space="preserve"> - </w:t>
      </w:r>
      <w:r w:rsidR="17E92B46" w:rsidRPr="47853A3C">
        <w:rPr>
          <w:rFonts w:ascii="Arial Nova" w:eastAsia="Arial Nova" w:hAnsi="Arial Nova" w:cs="Arial Nova"/>
          <w:color w:val="000000" w:themeColor="text1"/>
          <w:sz w:val="44"/>
          <w:szCs w:val="44"/>
        </w:rPr>
        <w:t>NHS Leadership Framework Analysis</w:t>
      </w:r>
    </w:p>
    <w:p w14:paraId="3C1485BD" w14:textId="7AE0F664" w:rsidR="17E92B46" w:rsidRDefault="17E92B4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Write a short summary (</w:t>
      </w:r>
      <w:r w:rsidR="00563EB8">
        <w:rPr>
          <w:rFonts w:ascii="Arial Nova" w:eastAsia="Arial Nova" w:hAnsi="Arial Nova" w:cs="Arial Nova"/>
          <w:i/>
          <w:iCs/>
          <w:color w:val="000000" w:themeColor="text1"/>
        </w:rPr>
        <w:t>200</w:t>
      </w:r>
      <w:r w:rsidRPr="47853A3C">
        <w:rPr>
          <w:rFonts w:ascii="Arial Nova" w:eastAsia="Arial Nova" w:hAnsi="Arial Nova" w:cs="Arial Nova"/>
          <w:i/>
          <w:iCs/>
          <w:color w:val="000000" w:themeColor="text1"/>
        </w:rPr>
        <w:t xml:space="preserve"> words) explaining the key components of the NHS Leadership Framework. Then, choose one component and describe (1</w:t>
      </w:r>
      <w:r w:rsidR="00563EB8">
        <w:rPr>
          <w:rFonts w:ascii="Arial Nova" w:eastAsia="Arial Nova" w:hAnsi="Arial Nova" w:cs="Arial Nova"/>
          <w:i/>
          <w:iCs/>
          <w:color w:val="000000" w:themeColor="text1"/>
        </w:rPr>
        <w:t>50</w:t>
      </w:r>
      <w:r w:rsidRPr="47853A3C">
        <w:rPr>
          <w:rFonts w:ascii="Arial Nova" w:eastAsia="Arial Nova" w:hAnsi="Arial Nova" w:cs="Arial Nova"/>
          <w:i/>
          <w:iCs/>
          <w:color w:val="000000" w:themeColor="text1"/>
        </w:rPr>
        <w:t xml:space="preserve"> words) how a leader might use it to encourage creativity and improve care in the NHS (2 sources).</w:t>
      </w:r>
    </w:p>
    <w:p w14:paraId="151C71E4" w14:textId="77777777" w:rsidR="00D434E7" w:rsidRDefault="38F3069B" w:rsidP="00D434E7">
      <w:pPr>
        <w:rPr>
          <w:rFonts w:ascii="Arial Nova" w:eastAsia="Arial Nova" w:hAnsi="Arial Nova" w:cs="Arial Nova"/>
          <w:i/>
          <w:iCs/>
          <w:color w:val="FF0000"/>
        </w:rPr>
      </w:pPr>
      <w:r w:rsidRPr="47853A3C">
        <w:rPr>
          <w:rFonts w:ascii="Arial Nova" w:eastAsia="Arial Nova" w:hAnsi="Arial Nova" w:cs="Arial Nova"/>
          <w:i/>
          <w:iCs/>
          <w:color w:val="FF0000"/>
        </w:rPr>
        <w:t>Please refer to week 7 content.</w:t>
      </w:r>
    </w:p>
    <w:p w14:paraId="472C0016" w14:textId="3279D350" w:rsidR="00D434E7" w:rsidRPr="00D434E7" w:rsidRDefault="00D434E7" w:rsidP="00704F32">
      <w:pPr>
        <w:spacing w:line="360" w:lineRule="auto"/>
        <w:jc w:val="both"/>
        <w:rPr>
          <w:rFonts w:ascii="Arial Nova" w:eastAsia="Arial Nova" w:hAnsi="Arial Nova" w:cs="Arial Nova"/>
          <w:i/>
          <w:iCs/>
          <w:color w:val="FF0000"/>
        </w:rPr>
      </w:pPr>
      <w:r w:rsidRPr="00D434E7">
        <w:rPr>
          <w:rFonts w:ascii="Arial" w:eastAsia="Arial Nova" w:hAnsi="Arial" w:cs="Arial"/>
          <w:color w:val="000000" w:themeColor="text1"/>
          <w:sz w:val="22"/>
          <w:szCs w:val="22"/>
        </w:rPr>
        <w:t xml:space="preserve">The NHS Leadership Framework provides a structured model that helps healthcare professionals develop the knowledge, values and behaviours required for effective leadership across all levels of care (NHS Leadership Academy, 2020). It is made up of seven key domains: Demonstrating </w:t>
      </w:r>
      <w:r w:rsidRPr="00D434E7">
        <w:rPr>
          <w:rFonts w:ascii="Arial" w:eastAsia="Arial Nova" w:hAnsi="Arial" w:cs="Arial"/>
          <w:color w:val="000000" w:themeColor="text1"/>
          <w:sz w:val="22"/>
          <w:szCs w:val="22"/>
        </w:rPr>
        <w:lastRenderedPageBreak/>
        <w:t>Personal Qualities, Working with Others, Managing Services, Improving Services, Setting Direction, Creating</w:t>
      </w:r>
      <w:r w:rsidR="00156C0F">
        <w:rPr>
          <w:rFonts w:ascii="Arial" w:eastAsia="Arial Nova" w:hAnsi="Arial" w:cs="Arial"/>
          <w:color w:val="000000" w:themeColor="text1"/>
          <w:sz w:val="22"/>
          <w:szCs w:val="22"/>
        </w:rPr>
        <w:t xml:space="preserve"> the</w:t>
      </w:r>
      <w:r w:rsidRPr="00D434E7">
        <w:rPr>
          <w:rFonts w:ascii="Arial" w:eastAsia="Arial Nova" w:hAnsi="Arial" w:cs="Arial"/>
          <w:color w:val="000000" w:themeColor="text1"/>
          <w:sz w:val="22"/>
          <w:szCs w:val="22"/>
        </w:rPr>
        <w:t xml:space="preserve"> </w:t>
      </w:r>
      <w:r w:rsidR="00156C0F">
        <w:rPr>
          <w:rFonts w:ascii="Arial" w:eastAsia="Arial Nova" w:hAnsi="Arial" w:cs="Arial"/>
          <w:color w:val="000000" w:themeColor="text1"/>
          <w:sz w:val="22"/>
          <w:szCs w:val="22"/>
        </w:rPr>
        <w:t>v</w:t>
      </w:r>
      <w:r w:rsidR="00156C0F" w:rsidRPr="00D434E7">
        <w:rPr>
          <w:rFonts w:ascii="Arial" w:eastAsia="Arial Nova" w:hAnsi="Arial" w:cs="Arial"/>
          <w:color w:val="000000" w:themeColor="text1"/>
          <w:sz w:val="22"/>
          <w:szCs w:val="22"/>
        </w:rPr>
        <w:t>ision</w:t>
      </w:r>
      <w:r w:rsidR="009B2548">
        <w:rPr>
          <w:rFonts w:ascii="Arial" w:eastAsia="Arial Nova" w:hAnsi="Arial" w:cs="Arial"/>
          <w:color w:val="000000" w:themeColor="text1"/>
          <w:sz w:val="22"/>
          <w:szCs w:val="22"/>
        </w:rPr>
        <w:t xml:space="preserve"> </w:t>
      </w:r>
      <w:r w:rsidRPr="00D434E7">
        <w:rPr>
          <w:rFonts w:ascii="Arial" w:eastAsia="Arial Nova" w:hAnsi="Arial" w:cs="Arial"/>
          <w:color w:val="000000" w:themeColor="text1"/>
          <w:sz w:val="22"/>
          <w:szCs w:val="22"/>
        </w:rPr>
        <w:t>and Delivering the Strategy (NHS Leadership Academy, 2020). Each domain highlights essential aspects of leadership that promote collaboration, innovation</w:t>
      </w:r>
      <w:r w:rsidR="009B2548">
        <w:rPr>
          <w:rFonts w:ascii="Arial" w:eastAsia="Arial Nova" w:hAnsi="Arial" w:cs="Arial"/>
          <w:color w:val="000000" w:themeColor="text1"/>
          <w:sz w:val="22"/>
          <w:szCs w:val="22"/>
        </w:rPr>
        <w:t xml:space="preserve"> </w:t>
      </w:r>
      <w:r w:rsidRPr="00D434E7">
        <w:rPr>
          <w:rFonts w:ascii="Arial" w:eastAsia="Arial Nova" w:hAnsi="Arial" w:cs="Arial"/>
          <w:color w:val="000000" w:themeColor="text1"/>
          <w:sz w:val="22"/>
          <w:szCs w:val="22"/>
        </w:rPr>
        <w:t>and accountability in healthcare settings.</w:t>
      </w:r>
    </w:p>
    <w:p w14:paraId="32311845" w14:textId="7112BA28" w:rsidR="00D434E7" w:rsidRPr="00D434E7" w:rsidRDefault="00D434E7" w:rsidP="00704F32">
      <w:pPr>
        <w:spacing w:line="360" w:lineRule="auto"/>
        <w:jc w:val="both"/>
        <w:rPr>
          <w:rFonts w:ascii="Arial" w:eastAsia="Arial Nova" w:hAnsi="Arial" w:cs="Arial"/>
          <w:color w:val="000000" w:themeColor="text1"/>
          <w:sz w:val="22"/>
          <w:szCs w:val="22"/>
        </w:rPr>
      </w:pPr>
      <w:r w:rsidRPr="00D434E7">
        <w:rPr>
          <w:rFonts w:ascii="Arial" w:eastAsia="Arial Nova" w:hAnsi="Arial" w:cs="Arial"/>
          <w:color w:val="000000" w:themeColor="text1"/>
          <w:sz w:val="22"/>
          <w:szCs w:val="22"/>
        </w:rPr>
        <w:t>Demonstrating Personal Qualities encourages self-awareness</w:t>
      </w:r>
      <w:r w:rsidR="005D23FA">
        <w:rPr>
          <w:rFonts w:ascii="Arial" w:eastAsia="Arial Nova" w:hAnsi="Arial" w:cs="Arial"/>
          <w:color w:val="000000" w:themeColor="text1"/>
          <w:sz w:val="22"/>
          <w:szCs w:val="22"/>
        </w:rPr>
        <w:t xml:space="preserve"> </w:t>
      </w:r>
      <w:r w:rsidR="00337585">
        <w:rPr>
          <w:rFonts w:ascii="Arial" w:eastAsia="Arial Nova" w:hAnsi="Arial" w:cs="Arial"/>
          <w:color w:val="000000" w:themeColor="text1"/>
          <w:sz w:val="22"/>
          <w:szCs w:val="22"/>
        </w:rPr>
        <w:t>and act with integrity, whil</w:t>
      </w:r>
      <w:r w:rsidR="004C15D5">
        <w:rPr>
          <w:rFonts w:ascii="Arial" w:eastAsia="Arial Nova" w:hAnsi="Arial" w:cs="Arial"/>
          <w:color w:val="000000" w:themeColor="text1"/>
          <w:sz w:val="22"/>
          <w:szCs w:val="22"/>
        </w:rPr>
        <w:t xml:space="preserve">e </w:t>
      </w:r>
      <w:r w:rsidR="00337585">
        <w:rPr>
          <w:rFonts w:ascii="Arial" w:eastAsia="Arial Nova" w:hAnsi="Arial" w:cs="Arial"/>
          <w:color w:val="000000" w:themeColor="text1"/>
          <w:sz w:val="22"/>
          <w:szCs w:val="22"/>
        </w:rPr>
        <w:t>working with others</w:t>
      </w:r>
      <w:r w:rsidRPr="00D434E7">
        <w:rPr>
          <w:rFonts w:ascii="Arial" w:eastAsia="Arial Nova" w:hAnsi="Arial" w:cs="Arial"/>
          <w:color w:val="000000" w:themeColor="text1"/>
          <w:sz w:val="22"/>
          <w:szCs w:val="22"/>
        </w:rPr>
        <w:t xml:space="preserve"> focuses on teamwork, active listening</w:t>
      </w:r>
      <w:r w:rsidR="009B2548">
        <w:rPr>
          <w:rFonts w:ascii="Arial" w:eastAsia="Arial Nova" w:hAnsi="Arial" w:cs="Arial"/>
          <w:color w:val="000000" w:themeColor="text1"/>
          <w:sz w:val="22"/>
          <w:szCs w:val="22"/>
        </w:rPr>
        <w:t xml:space="preserve"> </w:t>
      </w:r>
      <w:r w:rsidRPr="00D434E7">
        <w:rPr>
          <w:rFonts w:ascii="Arial" w:eastAsia="Arial Nova" w:hAnsi="Arial" w:cs="Arial"/>
          <w:color w:val="000000" w:themeColor="text1"/>
          <w:sz w:val="22"/>
          <w:szCs w:val="22"/>
        </w:rPr>
        <w:t>and developing partnerships to deliver shared objectives</w:t>
      </w:r>
      <w:r w:rsidR="00A072AC">
        <w:rPr>
          <w:rFonts w:ascii="Arial" w:eastAsia="Arial Nova" w:hAnsi="Arial" w:cs="Arial"/>
          <w:color w:val="000000" w:themeColor="text1"/>
          <w:sz w:val="22"/>
          <w:szCs w:val="22"/>
        </w:rPr>
        <w:t xml:space="preserve"> (NHS</w:t>
      </w:r>
      <w:r w:rsidR="00A00AAC">
        <w:rPr>
          <w:rFonts w:ascii="Arial" w:eastAsia="Arial Nova" w:hAnsi="Arial" w:cs="Arial"/>
          <w:color w:val="000000" w:themeColor="text1"/>
          <w:sz w:val="22"/>
          <w:szCs w:val="22"/>
        </w:rPr>
        <w:t xml:space="preserve"> Leadership Academy, 2021). </w:t>
      </w:r>
      <w:r w:rsidRPr="00D434E7">
        <w:rPr>
          <w:rFonts w:ascii="Arial" w:eastAsia="Arial Nova" w:hAnsi="Arial" w:cs="Arial"/>
          <w:color w:val="000000" w:themeColor="text1"/>
          <w:sz w:val="22"/>
          <w:szCs w:val="22"/>
        </w:rPr>
        <w:t xml:space="preserve"> Managing Services emphasises </w:t>
      </w:r>
      <w:r w:rsidR="00622015">
        <w:rPr>
          <w:rFonts w:ascii="Arial" w:eastAsia="Arial Nova" w:hAnsi="Arial" w:cs="Arial"/>
          <w:color w:val="000000" w:themeColor="text1"/>
          <w:sz w:val="22"/>
          <w:szCs w:val="22"/>
        </w:rPr>
        <w:t xml:space="preserve">the effective use of </w:t>
      </w:r>
      <w:r w:rsidR="00863043">
        <w:rPr>
          <w:rFonts w:ascii="Arial" w:eastAsia="Arial Nova" w:hAnsi="Arial" w:cs="Arial"/>
          <w:color w:val="000000" w:themeColor="text1"/>
          <w:sz w:val="22"/>
          <w:szCs w:val="22"/>
        </w:rPr>
        <w:t xml:space="preserve">resources, accountability </w:t>
      </w:r>
      <w:r w:rsidR="00FC1ABE">
        <w:rPr>
          <w:rFonts w:ascii="Arial" w:eastAsia="Arial Nova" w:hAnsi="Arial" w:cs="Arial"/>
          <w:color w:val="000000" w:themeColor="text1"/>
          <w:sz w:val="22"/>
          <w:szCs w:val="22"/>
        </w:rPr>
        <w:t>and consistent service delivery</w:t>
      </w:r>
      <w:r w:rsidR="00BF449F">
        <w:rPr>
          <w:rFonts w:ascii="Arial" w:eastAsia="Arial Nova" w:hAnsi="Arial" w:cs="Arial"/>
          <w:color w:val="000000" w:themeColor="text1"/>
          <w:sz w:val="22"/>
          <w:szCs w:val="22"/>
        </w:rPr>
        <w:t xml:space="preserve"> that meets patient needs </w:t>
      </w:r>
      <w:r w:rsidRPr="00D434E7">
        <w:rPr>
          <w:rFonts w:ascii="Arial" w:eastAsia="Arial Nova" w:hAnsi="Arial" w:cs="Arial"/>
          <w:color w:val="000000" w:themeColor="text1"/>
          <w:sz w:val="22"/>
          <w:szCs w:val="22"/>
        </w:rPr>
        <w:t>(</w:t>
      </w:r>
      <w:r w:rsidR="00BF449F">
        <w:rPr>
          <w:rFonts w:ascii="Arial" w:eastAsia="Arial Nova" w:hAnsi="Arial" w:cs="Arial"/>
          <w:color w:val="000000" w:themeColor="text1"/>
          <w:sz w:val="22"/>
          <w:szCs w:val="22"/>
        </w:rPr>
        <w:t>NHS Leadership</w:t>
      </w:r>
      <w:r w:rsidR="00686B26">
        <w:rPr>
          <w:rFonts w:ascii="Arial" w:eastAsia="Arial Nova" w:hAnsi="Arial" w:cs="Arial"/>
          <w:color w:val="000000" w:themeColor="text1"/>
          <w:sz w:val="22"/>
          <w:szCs w:val="22"/>
        </w:rPr>
        <w:t xml:space="preserve"> Academy, 2021).</w:t>
      </w:r>
      <w:r w:rsidRPr="00D434E7">
        <w:rPr>
          <w:rFonts w:ascii="Arial" w:eastAsia="Arial Nova" w:hAnsi="Arial" w:cs="Arial"/>
          <w:color w:val="000000" w:themeColor="text1"/>
          <w:sz w:val="22"/>
          <w:szCs w:val="22"/>
        </w:rPr>
        <w:t xml:space="preserve"> Improving Services promotes reflective practice and the use of data to drive innovation (Lääveri et al., 2025). The final domains</w:t>
      </w:r>
      <w:r w:rsidR="00B53495">
        <w:rPr>
          <w:rFonts w:ascii="Arial" w:eastAsia="Arial Nova" w:hAnsi="Arial" w:cs="Arial"/>
          <w:color w:val="000000" w:themeColor="text1"/>
          <w:sz w:val="22"/>
          <w:szCs w:val="22"/>
        </w:rPr>
        <w:t xml:space="preserve"> </w:t>
      </w:r>
      <w:r w:rsidRPr="00D434E7">
        <w:rPr>
          <w:rFonts w:ascii="Arial" w:eastAsia="Arial Nova" w:hAnsi="Arial" w:cs="Arial"/>
          <w:color w:val="000000" w:themeColor="text1"/>
          <w:sz w:val="22"/>
          <w:szCs w:val="22"/>
        </w:rPr>
        <w:t>Setting Direction, Creating the Vision</w:t>
      </w:r>
      <w:r w:rsidR="00F27E06">
        <w:rPr>
          <w:rFonts w:ascii="Arial" w:eastAsia="Arial Nova" w:hAnsi="Arial" w:cs="Arial"/>
          <w:color w:val="000000" w:themeColor="text1"/>
          <w:sz w:val="22"/>
          <w:szCs w:val="22"/>
        </w:rPr>
        <w:t xml:space="preserve"> </w:t>
      </w:r>
      <w:r w:rsidRPr="00D434E7">
        <w:rPr>
          <w:rFonts w:ascii="Arial" w:eastAsia="Arial Nova" w:hAnsi="Arial" w:cs="Arial"/>
          <w:color w:val="000000" w:themeColor="text1"/>
          <w:sz w:val="22"/>
          <w:szCs w:val="22"/>
        </w:rPr>
        <w:t>and Delivering the Strategy</w:t>
      </w:r>
      <w:r w:rsidR="00B53495">
        <w:rPr>
          <w:rFonts w:ascii="Arial" w:eastAsia="Arial Nova" w:hAnsi="Arial" w:cs="Arial"/>
          <w:color w:val="000000" w:themeColor="text1"/>
          <w:sz w:val="22"/>
          <w:szCs w:val="22"/>
        </w:rPr>
        <w:t xml:space="preserve"> </w:t>
      </w:r>
      <w:r w:rsidRPr="00D434E7">
        <w:rPr>
          <w:rFonts w:ascii="Arial" w:eastAsia="Arial Nova" w:hAnsi="Arial" w:cs="Arial"/>
          <w:color w:val="000000" w:themeColor="text1"/>
          <w:sz w:val="22"/>
          <w:szCs w:val="22"/>
        </w:rPr>
        <w:t>help leaders analyse complex challenges, inspire others and implement change (NHS Leadership Academy, 2020).</w:t>
      </w:r>
    </w:p>
    <w:p w14:paraId="247289EA" w14:textId="36E98263" w:rsidR="00B53495" w:rsidRDefault="00D434E7" w:rsidP="00704F32">
      <w:pPr>
        <w:spacing w:line="360" w:lineRule="auto"/>
        <w:jc w:val="both"/>
        <w:rPr>
          <w:rFonts w:ascii="Arial" w:eastAsia="Arial Nova" w:hAnsi="Arial" w:cs="Arial"/>
          <w:color w:val="000000" w:themeColor="text1"/>
          <w:sz w:val="22"/>
          <w:szCs w:val="22"/>
        </w:rPr>
      </w:pPr>
      <w:r w:rsidRPr="00D434E7">
        <w:rPr>
          <w:rFonts w:ascii="Arial" w:eastAsia="Arial Nova" w:hAnsi="Arial" w:cs="Arial"/>
          <w:color w:val="000000" w:themeColor="text1"/>
          <w:sz w:val="22"/>
          <w:szCs w:val="22"/>
        </w:rPr>
        <w:t>Overall, the framework promotes ethical, compassionate</w:t>
      </w:r>
      <w:r w:rsidR="009B2548">
        <w:rPr>
          <w:rFonts w:ascii="Arial" w:eastAsia="Arial Nova" w:hAnsi="Arial" w:cs="Arial"/>
          <w:color w:val="000000" w:themeColor="text1"/>
          <w:sz w:val="22"/>
          <w:szCs w:val="22"/>
        </w:rPr>
        <w:t xml:space="preserve"> </w:t>
      </w:r>
      <w:r w:rsidRPr="00D434E7">
        <w:rPr>
          <w:rFonts w:ascii="Arial" w:eastAsia="Arial Nova" w:hAnsi="Arial" w:cs="Arial"/>
          <w:color w:val="000000" w:themeColor="text1"/>
          <w:sz w:val="22"/>
          <w:szCs w:val="22"/>
        </w:rPr>
        <w:t>and evidence-based leadership that supports safe, person-centred care across the NHS</w:t>
      </w:r>
      <w:r w:rsidR="00F27E06">
        <w:rPr>
          <w:rFonts w:ascii="Arial" w:eastAsia="Arial Nova" w:hAnsi="Arial" w:cs="Arial"/>
          <w:color w:val="000000" w:themeColor="text1"/>
          <w:sz w:val="22"/>
          <w:szCs w:val="22"/>
        </w:rPr>
        <w:t xml:space="preserve"> (NHS Leadership Academy, 2021).</w:t>
      </w:r>
    </w:p>
    <w:p w14:paraId="6A6739F1" w14:textId="2D924E70" w:rsidR="003C7EA5" w:rsidRPr="003C7EA5" w:rsidRDefault="003C7EA5" w:rsidP="00704F32">
      <w:pPr>
        <w:spacing w:line="360" w:lineRule="auto"/>
        <w:jc w:val="both"/>
        <w:rPr>
          <w:rFonts w:ascii="Arial" w:eastAsia="Arial Nova" w:hAnsi="Arial" w:cs="Arial"/>
          <w:b/>
          <w:bCs/>
          <w:color w:val="000000" w:themeColor="text1"/>
          <w:sz w:val="22"/>
          <w:szCs w:val="22"/>
        </w:rPr>
      </w:pPr>
      <w:r w:rsidRPr="003C7EA5">
        <w:rPr>
          <w:rFonts w:ascii="Arial" w:eastAsia="Arial Nova" w:hAnsi="Arial" w:cs="Arial"/>
          <w:b/>
          <w:bCs/>
          <w:color w:val="000000" w:themeColor="text1"/>
          <w:sz w:val="22"/>
          <w:szCs w:val="22"/>
        </w:rPr>
        <w:t>Creating</w:t>
      </w:r>
      <w:r w:rsidR="00AA7FC3">
        <w:rPr>
          <w:rFonts w:ascii="Arial" w:eastAsia="Arial Nova" w:hAnsi="Arial" w:cs="Arial"/>
          <w:b/>
          <w:bCs/>
          <w:color w:val="000000" w:themeColor="text1"/>
          <w:sz w:val="22"/>
          <w:szCs w:val="22"/>
        </w:rPr>
        <w:t xml:space="preserve"> the </w:t>
      </w:r>
      <w:r w:rsidR="00AA7FC3" w:rsidRPr="003C7EA5">
        <w:rPr>
          <w:rFonts w:ascii="Arial" w:eastAsia="Arial Nova" w:hAnsi="Arial" w:cs="Arial"/>
          <w:b/>
          <w:bCs/>
          <w:color w:val="000000" w:themeColor="text1"/>
          <w:sz w:val="22"/>
          <w:szCs w:val="22"/>
        </w:rPr>
        <w:t>Vision</w:t>
      </w:r>
    </w:p>
    <w:p w14:paraId="6B3BD854" w14:textId="156F1C60" w:rsidR="00D434E7" w:rsidRPr="00D434E7" w:rsidRDefault="00D434E7" w:rsidP="00704F32">
      <w:pPr>
        <w:spacing w:line="360" w:lineRule="auto"/>
        <w:jc w:val="both"/>
        <w:rPr>
          <w:rFonts w:ascii="Arial" w:eastAsia="Arial Nova" w:hAnsi="Arial" w:cs="Arial"/>
          <w:color w:val="000000" w:themeColor="text1"/>
          <w:sz w:val="22"/>
          <w:szCs w:val="22"/>
        </w:rPr>
      </w:pPr>
      <w:r w:rsidRPr="00D434E7">
        <w:rPr>
          <w:rFonts w:ascii="Arial" w:eastAsia="Arial Nova" w:hAnsi="Arial" w:cs="Arial"/>
          <w:color w:val="000000" w:themeColor="text1"/>
          <w:sz w:val="22"/>
          <w:szCs w:val="22"/>
        </w:rPr>
        <w:t>Creating the Vision domain focuses on developing and communicating a shared purpose that inspires others to achieve organisational goals (NHS Leadership Academy, 2020). Effective leaders communicate their vision clearly and motivate staff to engage with it, ensuring that everyone understands how their work contributes to improving care quality (Field and Brown, 2020).</w:t>
      </w:r>
    </w:p>
    <w:p w14:paraId="53E93FE4" w14:textId="77777777" w:rsidR="001B6DF3" w:rsidRDefault="00D434E7" w:rsidP="00704F32">
      <w:pPr>
        <w:spacing w:line="360" w:lineRule="auto"/>
        <w:jc w:val="both"/>
        <w:rPr>
          <w:rFonts w:ascii="Arial" w:eastAsia="Arial Nova" w:hAnsi="Arial" w:cs="Arial"/>
          <w:color w:val="000000" w:themeColor="text1"/>
          <w:sz w:val="22"/>
          <w:szCs w:val="22"/>
        </w:rPr>
      </w:pPr>
      <w:r w:rsidRPr="00D434E7">
        <w:rPr>
          <w:rFonts w:ascii="Arial" w:eastAsia="Arial Nova" w:hAnsi="Arial" w:cs="Arial"/>
          <w:color w:val="000000" w:themeColor="text1"/>
          <w:sz w:val="22"/>
          <w:szCs w:val="22"/>
        </w:rPr>
        <w:t>According to Lääveri et al. (2025), leadership supported by effective management systems promotes innovation, collaboration and team engagement in healthcare. NHS leaders can apply this approach by promoting a culture of openness and using technology to share progress transparently. When staff are included in shaping the vision, they feel valued and motivated to suggest creative solutions (NHS Leadership Academy, 2020). This shared commitment encourages innovation, improves patient outcomes</w:t>
      </w:r>
      <w:r w:rsidR="005E7352">
        <w:rPr>
          <w:rFonts w:ascii="Arial" w:eastAsia="Arial Nova" w:hAnsi="Arial" w:cs="Arial"/>
          <w:color w:val="000000" w:themeColor="text1"/>
          <w:sz w:val="22"/>
          <w:szCs w:val="22"/>
        </w:rPr>
        <w:t xml:space="preserve"> </w:t>
      </w:r>
      <w:r w:rsidRPr="00D434E7">
        <w:rPr>
          <w:rFonts w:ascii="Arial" w:eastAsia="Arial Nova" w:hAnsi="Arial" w:cs="Arial"/>
          <w:color w:val="000000" w:themeColor="text1"/>
          <w:sz w:val="22"/>
          <w:szCs w:val="22"/>
        </w:rPr>
        <w:t>and strengthens workplace relationships.</w:t>
      </w:r>
    </w:p>
    <w:p w14:paraId="182BB54A" w14:textId="7247BEA1" w:rsidR="021F216E" w:rsidRPr="001B6DF3" w:rsidRDefault="00D434E7" w:rsidP="00704F32">
      <w:pPr>
        <w:spacing w:line="360" w:lineRule="auto"/>
        <w:jc w:val="both"/>
        <w:rPr>
          <w:rFonts w:ascii="Arial" w:eastAsia="Arial Nova" w:hAnsi="Arial" w:cs="Arial"/>
          <w:color w:val="000000" w:themeColor="text1"/>
          <w:sz w:val="22"/>
          <w:szCs w:val="22"/>
        </w:rPr>
      </w:pPr>
      <w:r w:rsidRPr="00D434E7">
        <w:rPr>
          <w:rFonts w:ascii="Arial" w:eastAsia="Arial Nova" w:hAnsi="Arial" w:cs="Arial"/>
          <w:color w:val="000000" w:themeColor="text1"/>
          <w:sz w:val="22"/>
          <w:szCs w:val="22"/>
        </w:rPr>
        <w:t>Overall, visionary leadership drives continuous improvement and ensures services remain compassionate and responsive (Field and Brown, 2020).</w:t>
      </w:r>
    </w:p>
    <w:p w14:paraId="743C7137" w14:textId="376E5415" w:rsidR="17E92B46" w:rsidRDefault="38F3069B"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w:t>
      </w:r>
      <w:r w:rsidR="00563EB8">
        <w:rPr>
          <w:rFonts w:ascii="Arial Nova" w:eastAsia="Arial Nova" w:hAnsi="Arial Nova" w:cs="Arial Nova"/>
          <w:color w:val="000000" w:themeColor="text1"/>
          <w:sz w:val="44"/>
          <w:szCs w:val="44"/>
        </w:rPr>
        <w:t>7</w:t>
      </w:r>
      <w:r w:rsidRPr="47853A3C">
        <w:rPr>
          <w:rFonts w:ascii="Arial Nova" w:eastAsia="Arial Nova" w:hAnsi="Arial Nova" w:cs="Arial Nova"/>
          <w:color w:val="000000" w:themeColor="text1"/>
          <w:sz w:val="44"/>
          <w:szCs w:val="44"/>
        </w:rPr>
        <w:t xml:space="preserve"> - </w:t>
      </w:r>
      <w:r w:rsidR="17E92B46" w:rsidRPr="47853A3C">
        <w:rPr>
          <w:rFonts w:ascii="Arial Nova" w:eastAsia="Arial Nova" w:hAnsi="Arial Nova" w:cs="Arial Nova"/>
          <w:color w:val="000000" w:themeColor="text1"/>
          <w:sz w:val="44"/>
          <w:szCs w:val="44"/>
        </w:rPr>
        <w:t>Self-Reflection Journal Entry</w:t>
      </w:r>
    </w:p>
    <w:p w14:paraId="5040CF5E" w14:textId="215BFBEF" w:rsidR="17E92B46" w:rsidRDefault="17E92B4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lastRenderedPageBreak/>
        <w:t>Write a short journal entry about what you learned in this module. Focus on how your understanding of creativity and value creation withing H&amp;SC has changed and how it has informed your professional practice (</w:t>
      </w:r>
      <w:r w:rsidR="00563EB8">
        <w:rPr>
          <w:rFonts w:ascii="Arial Nova" w:eastAsia="Arial Nova" w:hAnsi="Arial Nova" w:cs="Arial Nova"/>
          <w:i/>
          <w:iCs/>
          <w:color w:val="000000" w:themeColor="text1"/>
        </w:rPr>
        <w:t>20</w:t>
      </w:r>
      <w:r w:rsidRPr="47853A3C">
        <w:rPr>
          <w:rFonts w:ascii="Arial Nova" w:eastAsia="Arial Nova" w:hAnsi="Arial Nova" w:cs="Arial Nova"/>
          <w:i/>
          <w:iCs/>
          <w:color w:val="000000" w:themeColor="text1"/>
        </w:rPr>
        <w:t>0 words).</w:t>
      </w:r>
    </w:p>
    <w:p w14:paraId="14BBDC4C" w14:textId="6BB4E909" w:rsidR="1D4C7ABC" w:rsidRDefault="1D4C7ABC" w:rsidP="47853A3C">
      <w:pPr>
        <w:rPr>
          <w:rFonts w:ascii="Arial Nova" w:eastAsia="Arial Nova" w:hAnsi="Arial Nova" w:cs="Arial Nova"/>
          <w:i/>
          <w:iCs/>
          <w:color w:val="FF0000"/>
        </w:rPr>
      </w:pPr>
      <w:r w:rsidRPr="47853A3C">
        <w:rPr>
          <w:rFonts w:ascii="Arial Nova" w:eastAsia="Arial Nova" w:hAnsi="Arial Nova" w:cs="Arial Nova"/>
          <w:i/>
          <w:iCs/>
          <w:color w:val="FF0000"/>
        </w:rPr>
        <w:t>Please refer to week 9 content.</w:t>
      </w:r>
    </w:p>
    <w:p w14:paraId="2ACDD618" w14:textId="77777777" w:rsidR="00AE1F13" w:rsidRPr="00AE1F13" w:rsidRDefault="00AE1F13" w:rsidP="00704F32">
      <w:pPr>
        <w:spacing w:line="360" w:lineRule="auto"/>
        <w:jc w:val="both"/>
        <w:rPr>
          <w:rFonts w:ascii="Arial" w:eastAsia="Arial Nova" w:hAnsi="Arial" w:cs="Arial"/>
          <w:b/>
          <w:bCs/>
          <w:color w:val="000000" w:themeColor="text1"/>
          <w:sz w:val="22"/>
          <w:szCs w:val="22"/>
        </w:rPr>
      </w:pPr>
      <w:r w:rsidRPr="00AE1F13">
        <w:rPr>
          <w:rFonts w:ascii="Arial" w:eastAsia="Arial Nova" w:hAnsi="Arial" w:cs="Arial"/>
          <w:b/>
          <w:bCs/>
          <w:color w:val="000000" w:themeColor="text1"/>
          <w:sz w:val="22"/>
          <w:szCs w:val="22"/>
        </w:rPr>
        <w:t>Introduction:</w:t>
      </w:r>
    </w:p>
    <w:p w14:paraId="05BE30A9" w14:textId="20323287" w:rsidR="00A26C17" w:rsidRPr="00A26C17" w:rsidRDefault="00A26C17" w:rsidP="00704F32">
      <w:pPr>
        <w:spacing w:line="360" w:lineRule="auto"/>
        <w:jc w:val="both"/>
        <w:rPr>
          <w:rFonts w:ascii="Arial" w:eastAsia="Arial Nova" w:hAnsi="Arial" w:cs="Arial"/>
          <w:color w:val="000000" w:themeColor="text1"/>
          <w:sz w:val="22"/>
          <w:szCs w:val="22"/>
        </w:rPr>
      </w:pPr>
      <w:r w:rsidRPr="00A26C17">
        <w:rPr>
          <w:rFonts w:ascii="Arial" w:eastAsia="Arial Nova" w:hAnsi="Arial" w:cs="Arial"/>
          <w:color w:val="000000" w:themeColor="text1"/>
          <w:sz w:val="22"/>
          <w:szCs w:val="22"/>
        </w:rPr>
        <w:t>This module has transformed my understanding of creativity, innovation and leadership in health and social care. At first, I viewed creativity as a personal talent, but I now recognise it as a shared process that drives improvement and supports better outcomes for both patients and professionals (Fullan, 2016).</w:t>
      </w:r>
    </w:p>
    <w:p w14:paraId="6C5D846E" w14:textId="77777777" w:rsidR="00A26C17" w:rsidRPr="00A26C17" w:rsidRDefault="00A26C17" w:rsidP="00704F32">
      <w:pPr>
        <w:spacing w:line="360" w:lineRule="auto"/>
        <w:jc w:val="both"/>
        <w:rPr>
          <w:rFonts w:ascii="Arial" w:eastAsia="Arial Nova" w:hAnsi="Arial" w:cs="Arial"/>
          <w:b/>
          <w:bCs/>
          <w:color w:val="000000" w:themeColor="text1"/>
          <w:sz w:val="22"/>
          <w:szCs w:val="22"/>
        </w:rPr>
      </w:pPr>
      <w:r w:rsidRPr="00A26C17">
        <w:rPr>
          <w:rFonts w:ascii="Arial" w:eastAsia="Arial Nova" w:hAnsi="Arial" w:cs="Arial"/>
          <w:b/>
          <w:bCs/>
          <w:color w:val="000000" w:themeColor="text1"/>
          <w:sz w:val="22"/>
          <w:szCs w:val="22"/>
        </w:rPr>
        <w:t>Reflection:</w:t>
      </w:r>
    </w:p>
    <w:p w14:paraId="6F23633F" w14:textId="397D66DF" w:rsidR="00A26C17" w:rsidRPr="00A26C17" w:rsidRDefault="00A26C17" w:rsidP="00704F32">
      <w:pPr>
        <w:spacing w:line="360" w:lineRule="auto"/>
        <w:jc w:val="both"/>
        <w:rPr>
          <w:rFonts w:ascii="Arial" w:eastAsia="Arial Nova" w:hAnsi="Arial" w:cs="Arial"/>
          <w:color w:val="000000" w:themeColor="text1"/>
          <w:sz w:val="22"/>
          <w:szCs w:val="22"/>
        </w:rPr>
      </w:pPr>
      <w:r w:rsidRPr="00A26C17">
        <w:rPr>
          <w:rFonts w:ascii="Arial" w:eastAsia="Arial Nova" w:hAnsi="Arial" w:cs="Arial"/>
          <w:color w:val="000000" w:themeColor="text1"/>
          <w:sz w:val="22"/>
          <w:szCs w:val="22"/>
        </w:rPr>
        <w:t>Throughout the module, I have learned that effective leadership encourages collaboration, adaptability and continuous reflection. Week 9 reinforced that reflection is essential for personal and professional growth, helping leaders evaluate practice and promote compassionate, person-centred care (NHS Leadership Academy, 2021). Earlier sessions taught me that creative thinking involves exploring many possibilities and then refining them into realistic, practical solutions</w:t>
      </w:r>
      <w:r>
        <w:rPr>
          <w:rFonts w:ascii="Arial" w:eastAsia="Arial Nova" w:hAnsi="Arial" w:cs="Arial"/>
          <w:color w:val="000000" w:themeColor="text1"/>
          <w:sz w:val="22"/>
          <w:szCs w:val="22"/>
        </w:rPr>
        <w:t xml:space="preserve"> </w:t>
      </w:r>
      <w:r w:rsidRPr="00A26C17">
        <w:rPr>
          <w:rFonts w:ascii="Arial" w:eastAsia="Arial Nova" w:hAnsi="Arial" w:cs="Arial"/>
          <w:color w:val="000000" w:themeColor="text1"/>
          <w:sz w:val="22"/>
          <w:szCs w:val="22"/>
        </w:rPr>
        <w:t>a balance that builds confidence in addressing workplace challenges. My perspective on technology also evolved</w:t>
      </w:r>
      <w:r w:rsidR="00CE04D7">
        <w:rPr>
          <w:rFonts w:ascii="Arial" w:eastAsia="Arial Nova" w:hAnsi="Arial" w:cs="Arial"/>
          <w:color w:val="000000" w:themeColor="text1"/>
          <w:sz w:val="22"/>
          <w:szCs w:val="22"/>
        </w:rPr>
        <w:t>,</w:t>
      </w:r>
      <w:r w:rsidRPr="00A26C17">
        <w:rPr>
          <w:rFonts w:ascii="Arial" w:eastAsia="Arial Nova" w:hAnsi="Arial" w:cs="Arial"/>
          <w:color w:val="000000" w:themeColor="text1"/>
          <w:sz w:val="22"/>
          <w:szCs w:val="22"/>
        </w:rPr>
        <w:t xml:space="preserve"> I initially feared that artificial intelligence might replace human roles, but I now understand it complements healthcare staff by improving accuracy, efficiency</w:t>
      </w:r>
      <w:r w:rsidR="00CE04D7">
        <w:rPr>
          <w:rFonts w:ascii="Arial" w:eastAsia="Arial Nova" w:hAnsi="Arial" w:cs="Arial"/>
          <w:color w:val="000000" w:themeColor="text1"/>
          <w:sz w:val="22"/>
          <w:szCs w:val="22"/>
        </w:rPr>
        <w:t xml:space="preserve"> </w:t>
      </w:r>
      <w:r w:rsidRPr="00A26C17">
        <w:rPr>
          <w:rFonts w:ascii="Arial" w:eastAsia="Arial Nova" w:hAnsi="Arial" w:cs="Arial"/>
          <w:color w:val="000000" w:themeColor="text1"/>
          <w:sz w:val="22"/>
          <w:szCs w:val="22"/>
        </w:rPr>
        <w:t>and safety while preserving empathy and human connection.</w:t>
      </w:r>
    </w:p>
    <w:p w14:paraId="3BA35A87" w14:textId="77777777" w:rsidR="00A26C17" w:rsidRPr="00A26C17" w:rsidRDefault="00A26C17" w:rsidP="00704F32">
      <w:pPr>
        <w:spacing w:line="360" w:lineRule="auto"/>
        <w:jc w:val="both"/>
        <w:rPr>
          <w:rFonts w:ascii="Arial" w:eastAsia="Arial Nova" w:hAnsi="Arial" w:cs="Arial"/>
          <w:b/>
          <w:bCs/>
          <w:color w:val="000000" w:themeColor="text1"/>
          <w:sz w:val="22"/>
          <w:szCs w:val="22"/>
        </w:rPr>
      </w:pPr>
      <w:r w:rsidRPr="00A26C17">
        <w:rPr>
          <w:rFonts w:ascii="Arial" w:eastAsia="Arial Nova" w:hAnsi="Arial" w:cs="Arial"/>
          <w:b/>
          <w:bCs/>
          <w:color w:val="000000" w:themeColor="text1"/>
          <w:sz w:val="22"/>
          <w:szCs w:val="22"/>
        </w:rPr>
        <w:t>Conclusion:</w:t>
      </w:r>
    </w:p>
    <w:p w14:paraId="06F6AC41" w14:textId="7EFAA0A5" w:rsidR="021F216E" w:rsidRDefault="00A26C17" w:rsidP="00704F32">
      <w:pPr>
        <w:spacing w:line="360" w:lineRule="auto"/>
        <w:jc w:val="both"/>
        <w:rPr>
          <w:rFonts w:ascii="Arial" w:eastAsia="Arial Nova" w:hAnsi="Arial" w:cs="Arial"/>
          <w:color w:val="000000" w:themeColor="text1"/>
          <w:sz w:val="22"/>
          <w:szCs w:val="22"/>
        </w:rPr>
      </w:pPr>
      <w:r w:rsidRPr="00A26C17">
        <w:rPr>
          <w:rFonts w:ascii="Arial" w:eastAsia="Arial Nova" w:hAnsi="Arial" w:cs="Arial"/>
          <w:color w:val="000000" w:themeColor="text1"/>
          <w:sz w:val="22"/>
          <w:szCs w:val="22"/>
        </w:rPr>
        <w:t xml:space="preserve">Overall, this module has strengthened my confidence </w:t>
      </w:r>
      <w:r w:rsidR="00DE42CC" w:rsidRPr="00A26C17">
        <w:rPr>
          <w:rFonts w:ascii="Arial" w:eastAsia="Arial Nova" w:hAnsi="Arial" w:cs="Arial"/>
          <w:color w:val="000000" w:themeColor="text1"/>
          <w:sz w:val="22"/>
          <w:szCs w:val="22"/>
        </w:rPr>
        <w:t>in using</w:t>
      </w:r>
      <w:r w:rsidRPr="00A26C17">
        <w:rPr>
          <w:rFonts w:ascii="Arial" w:eastAsia="Arial Nova" w:hAnsi="Arial" w:cs="Arial"/>
          <w:color w:val="000000" w:themeColor="text1"/>
          <w:sz w:val="22"/>
          <w:szCs w:val="22"/>
        </w:rPr>
        <w:t xml:space="preserve"> creativity, teamwork</w:t>
      </w:r>
      <w:r w:rsidR="00CE04D7">
        <w:rPr>
          <w:rFonts w:ascii="Arial" w:eastAsia="Arial Nova" w:hAnsi="Arial" w:cs="Arial"/>
          <w:color w:val="000000" w:themeColor="text1"/>
          <w:sz w:val="22"/>
          <w:szCs w:val="22"/>
        </w:rPr>
        <w:t xml:space="preserve"> </w:t>
      </w:r>
      <w:r w:rsidRPr="00A26C17">
        <w:rPr>
          <w:rFonts w:ascii="Arial" w:eastAsia="Arial Nova" w:hAnsi="Arial" w:cs="Arial"/>
          <w:color w:val="000000" w:themeColor="text1"/>
          <w:sz w:val="22"/>
          <w:szCs w:val="22"/>
        </w:rPr>
        <w:t>and innovation to deliver safe and effective care. I intend to continue reflecting on my practice, embracing new technologies and applying these insights to contribute to a forward-thinking and compassionate health-care environment.</w:t>
      </w:r>
    </w:p>
    <w:p w14:paraId="5E2803DD" w14:textId="093738C0" w:rsidR="3EA1690F" w:rsidRPr="00780521" w:rsidRDefault="00780521" w:rsidP="00704F32">
      <w:pPr>
        <w:spacing w:line="360" w:lineRule="auto"/>
        <w:jc w:val="both"/>
        <w:rPr>
          <w:rFonts w:ascii="Arial" w:eastAsia="Arial Nova" w:hAnsi="Arial" w:cs="Arial"/>
          <w:color w:val="000000" w:themeColor="text1"/>
          <w:sz w:val="22"/>
          <w:szCs w:val="22"/>
        </w:rPr>
      </w:pPr>
      <w:r>
        <w:rPr>
          <w:rFonts w:ascii="Arial" w:eastAsia="Arial Nova" w:hAnsi="Arial" w:cs="Arial"/>
          <w:color w:val="000000" w:themeColor="text1"/>
          <w:sz w:val="22"/>
          <w:szCs w:val="22"/>
        </w:rPr>
        <w:br w:type="page"/>
      </w:r>
      <w:r w:rsidR="3EA1690F" w:rsidRPr="021F216E">
        <w:rPr>
          <w:rFonts w:ascii="Arial Nova" w:eastAsia="Arial Nova" w:hAnsi="Arial Nova" w:cs="Arial Nova"/>
          <w:color w:val="000000" w:themeColor="text1"/>
          <w:sz w:val="48"/>
          <w:szCs w:val="48"/>
        </w:rPr>
        <w:lastRenderedPageBreak/>
        <w:t>Reference List</w:t>
      </w:r>
    </w:p>
    <w:p w14:paraId="35373445" w14:textId="0DBFB3A5" w:rsidR="00C71DFE" w:rsidRDefault="00390417" w:rsidP="00704F32">
      <w:pPr>
        <w:spacing w:line="360" w:lineRule="auto"/>
        <w:jc w:val="both"/>
        <w:rPr>
          <w:rFonts w:ascii="Arial" w:eastAsia="Arial Nova" w:hAnsi="Arial" w:cs="Arial"/>
          <w:color w:val="000000" w:themeColor="text1"/>
          <w:sz w:val="22"/>
          <w:szCs w:val="22"/>
        </w:rPr>
      </w:pPr>
      <w:r w:rsidRPr="00390417">
        <w:rPr>
          <w:rFonts w:ascii="Arial" w:eastAsia="Arial Nova" w:hAnsi="Arial" w:cs="Arial"/>
          <w:color w:val="000000" w:themeColor="text1"/>
          <w:sz w:val="22"/>
          <w:szCs w:val="22"/>
        </w:rPr>
        <w:t xml:space="preserve">BMA (2023) </w:t>
      </w:r>
      <w:r w:rsidRPr="00EF4F9B">
        <w:rPr>
          <w:rFonts w:ascii="Arial" w:eastAsia="Arial Nova" w:hAnsi="Arial" w:cs="Arial"/>
          <w:i/>
          <w:iCs/>
          <w:color w:val="000000" w:themeColor="text1"/>
          <w:sz w:val="22"/>
          <w:szCs w:val="22"/>
        </w:rPr>
        <w:t>NHS under pressur</w:t>
      </w:r>
      <w:r w:rsidR="00D61AD8">
        <w:rPr>
          <w:rFonts w:ascii="Arial" w:eastAsia="Arial Nova" w:hAnsi="Arial" w:cs="Arial"/>
          <w:i/>
          <w:iCs/>
          <w:color w:val="000000" w:themeColor="text1"/>
          <w:sz w:val="22"/>
          <w:szCs w:val="22"/>
        </w:rPr>
        <w:t>e</w:t>
      </w:r>
      <w:r w:rsidR="00111D58">
        <w:rPr>
          <w:rFonts w:ascii="Arial" w:eastAsia="Arial Nova" w:hAnsi="Arial" w:cs="Arial"/>
          <w:i/>
          <w:iCs/>
          <w:color w:val="000000" w:themeColor="text1"/>
          <w:sz w:val="22"/>
          <w:szCs w:val="22"/>
        </w:rPr>
        <w:t xml:space="preserve"> - </w:t>
      </w:r>
      <w:r w:rsidRPr="00EF4F9B">
        <w:rPr>
          <w:rFonts w:ascii="Arial" w:eastAsia="Arial Nova" w:hAnsi="Arial" w:cs="Arial"/>
          <w:i/>
          <w:iCs/>
          <w:color w:val="000000" w:themeColor="text1"/>
          <w:sz w:val="22"/>
          <w:szCs w:val="22"/>
        </w:rPr>
        <w:t>Wales</w:t>
      </w:r>
      <w:r w:rsidRPr="00390417">
        <w:rPr>
          <w:rFonts w:ascii="Arial" w:eastAsia="Arial Nova" w:hAnsi="Arial" w:cs="Arial"/>
          <w:color w:val="000000" w:themeColor="text1"/>
          <w:sz w:val="22"/>
          <w:szCs w:val="22"/>
        </w:rPr>
        <w:t xml:space="preserve">. Available at: </w:t>
      </w:r>
      <w:hyperlink r:id="rId12" w:history="1">
        <w:r w:rsidRPr="005C326C">
          <w:rPr>
            <w:rStyle w:val="Hyperlink"/>
            <w:rFonts w:ascii="Arial" w:eastAsia="Arial Nova" w:hAnsi="Arial" w:cs="Arial"/>
            <w:sz w:val="22"/>
            <w:szCs w:val="22"/>
          </w:rPr>
          <w:t>https://www.bma.org.uk/advice-and-support/nhs-delivery-and-workforce/pressures/nhs-under-pressure-wales</w:t>
        </w:r>
      </w:hyperlink>
      <w:r>
        <w:rPr>
          <w:rFonts w:ascii="Arial" w:eastAsia="Arial Nova" w:hAnsi="Arial" w:cs="Arial"/>
          <w:color w:val="000000" w:themeColor="text1"/>
          <w:sz w:val="22"/>
          <w:szCs w:val="22"/>
        </w:rPr>
        <w:t xml:space="preserve"> [</w:t>
      </w:r>
      <w:r w:rsidRPr="00390417">
        <w:rPr>
          <w:rFonts w:ascii="Arial" w:eastAsia="Arial Nova" w:hAnsi="Arial" w:cs="Arial"/>
          <w:color w:val="000000" w:themeColor="text1"/>
          <w:sz w:val="22"/>
          <w:szCs w:val="22"/>
        </w:rPr>
        <w:t>Accessed: 19 September 2025</w:t>
      </w:r>
      <w:r>
        <w:rPr>
          <w:rFonts w:ascii="Arial" w:eastAsia="Arial Nova" w:hAnsi="Arial" w:cs="Arial"/>
          <w:color w:val="000000" w:themeColor="text1"/>
          <w:sz w:val="22"/>
          <w:szCs w:val="22"/>
        </w:rPr>
        <w:t>].</w:t>
      </w:r>
    </w:p>
    <w:p w14:paraId="3E3C13C8" w14:textId="50565AD7" w:rsidR="003717F8" w:rsidRDefault="00F203F7" w:rsidP="00704F32">
      <w:pPr>
        <w:spacing w:line="360" w:lineRule="auto"/>
        <w:jc w:val="both"/>
        <w:rPr>
          <w:rFonts w:ascii="Arial" w:eastAsia="Arial Nova" w:hAnsi="Arial" w:cs="Arial"/>
          <w:color w:val="000000" w:themeColor="text1"/>
          <w:sz w:val="22"/>
          <w:szCs w:val="22"/>
        </w:rPr>
      </w:pPr>
      <w:r w:rsidRPr="00F203F7">
        <w:rPr>
          <w:rFonts w:ascii="Arial" w:eastAsia="Arial Nova" w:hAnsi="Arial" w:cs="Arial"/>
          <w:color w:val="000000" w:themeColor="text1"/>
          <w:sz w:val="22"/>
          <w:szCs w:val="22"/>
        </w:rPr>
        <w:t xml:space="preserve">Bajwa, J., Munir, U., Nori, A. and Williams, B. (2021) Artificial intelligence in healthcare: transforming the practice of medicine, </w:t>
      </w:r>
      <w:r w:rsidRPr="00DD416F">
        <w:rPr>
          <w:rFonts w:ascii="Arial" w:eastAsia="Arial Nova" w:hAnsi="Arial" w:cs="Arial"/>
          <w:i/>
          <w:iCs/>
          <w:color w:val="000000" w:themeColor="text1"/>
          <w:sz w:val="22"/>
          <w:szCs w:val="22"/>
        </w:rPr>
        <w:t>Future Healthcare Journal</w:t>
      </w:r>
      <w:r w:rsidRPr="00F203F7">
        <w:rPr>
          <w:rFonts w:ascii="Arial" w:eastAsia="Arial Nova" w:hAnsi="Arial" w:cs="Arial"/>
          <w:color w:val="000000" w:themeColor="text1"/>
          <w:sz w:val="22"/>
          <w:szCs w:val="22"/>
        </w:rPr>
        <w:t xml:space="preserve">, 8(2), pp. 188–194. Available at: </w:t>
      </w:r>
      <w:hyperlink r:id="rId13" w:history="1">
        <w:r w:rsidRPr="00C56C2C">
          <w:rPr>
            <w:rStyle w:val="Hyperlink"/>
            <w:rFonts w:ascii="Arial" w:eastAsia="Arial Nova" w:hAnsi="Arial" w:cs="Arial"/>
            <w:sz w:val="22"/>
            <w:szCs w:val="22"/>
          </w:rPr>
          <w:t>https://doi.org/10.7861/fhj.2021-0095</w:t>
        </w:r>
      </w:hyperlink>
      <w:r w:rsidRPr="00F203F7">
        <w:rPr>
          <w:rFonts w:ascii="Arial" w:eastAsia="Arial Nova" w:hAnsi="Arial" w:cs="Arial"/>
          <w:color w:val="000000" w:themeColor="text1"/>
          <w:sz w:val="22"/>
          <w:szCs w:val="22"/>
        </w:rPr>
        <w:t>.</w:t>
      </w:r>
    </w:p>
    <w:p w14:paraId="1FBB1DEC" w14:textId="12EEC3F0" w:rsidR="00055910" w:rsidRDefault="009C2818" w:rsidP="00704F32">
      <w:pPr>
        <w:spacing w:line="360" w:lineRule="auto"/>
        <w:jc w:val="both"/>
        <w:rPr>
          <w:rFonts w:ascii="Arial" w:eastAsia="Arial Nova" w:hAnsi="Arial" w:cs="Arial"/>
          <w:color w:val="000000" w:themeColor="text1"/>
          <w:sz w:val="22"/>
          <w:szCs w:val="22"/>
        </w:rPr>
      </w:pPr>
      <w:r w:rsidRPr="009C2818">
        <w:rPr>
          <w:rFonts w:ascii="Arial" w:eastAsia="Arial Nova" w:hAnsi="Arial" w:cs="Arial"/>
          <w:color w:val="000000" w:themeColor="text1"/>
          <w:sz w:val="22"/>
          <w:szCs w:val="22"/>
        </w:rPr>
        <w:t xml:space="preserve">Babalola, T., Sanguedolce, G., Dipper, L. and Botting, N. (2024) Barriers and facilitators of healthcare access for autistic children in the UK: A systematic review, </w:t>
      </w:r>
      <w:r w:rsidRPr="00DD416F">
        <w:rPr>
          <w:rFonts w:ascii="Arial" w:eastAsia="Arial Nova" w:hAnsi="Arial" w:cs="Arial"/>
          <w:i/>
          <w:iCs/>
          <w:color w:val="000000" w:themeColor="text1"/>
          <w:sz w:val="22"/>
          <w:szCs w:val="22"/>
        </w:rPr>
        <w:t>Review Journal of Autism</w:t>
      </w:r>
      <w:r w:rsidRPr="009C2818">
        <w:rPr>
          <w:rFonts w:ascii="Arial" w:eastAsia="Arial Nova" w:hAnsi="Arial" w:cs="Arial"/>
          <w:color w:val="000000" w:themeColor="text1"/>
          <w:sz w:val="22"/>
          <w:szCs w:val="22"/>
        </w:rPr>
        <w:t xml:space="preserve"> </w:t>
      </w:r>
      <w:r w:rsidRPr="00DD416F">
        <w:rPr>
          <w:rFonts w:ascii="Arial" w:eastAsia="Arial Nova" w:hAnsi="Arial" w:cs="Arial"/>
          <w:i/>
          <w:iCs/>
          <w:color w:val="000000" w:themeColor="text1"/>
          <w:sz w:val="22"/>
          <w:szCs w:val="22"/>
        </w:rPr>
        <w:t>and Developmental Disorders [</w:t>
      </w:r>
      <w:r w:rsidRPr="009C2818">
        <w:rPr>
          <w:rFonts w:ascii="Arial" w:eastAsia="Arial Nova" w:hAnsi="Arial" w:cs="Arial"/>
          <w:color w:val="000000" w:themeColor="text1"/>
          <w:sz w:val="22"/>
          <w:szCs w:val="22"/>
        </w:rPr>
        <w:t xml:space="preserve">Preprint]. Available at: </w:t>
      </w:r>
      <w:hyperlink r:id="rId14" w:history="1">
        <w:r w:rsidR="007677B4" w:rsidRPr="00C56C2C">
          <w:rPr>
            <w:rStyle w:val="Hyperlink"/>
            <w:rFonts w:ascii="Arial" w:eastAsia="Arial Nova" w:hAnsi="Arial" w:cs="Arial"/>
            <w:sz w:val="22"/>
            <w:szCs w:val="22"/>
          </w:rPr>
          <w:t>https://doi.org/10.1007/s40489-023-00420-3</w:t>
        </w:r>
      </w:hyperlink>
      <w:r w:rsidRPr="009C2818">
        <w:rPr>
          <w:rFonts w:ascii="Arial" w:eastAsia="Arial Nova" w:hAnsi="Arial" w:cs="Arial"/>
          <w:color w:val="000000" w:themeColor="text1"/>
          <w:sz w:val="22"/>
          <w:szCs w:val="22"/>
        </w:rPr>
        <w:t>.</w:t>
      </w:r>
    </w:p>
    <w:p w14:paraId="76C56089" w14:textId="77777777" w:rsidR="00D77E9E" w:rsidRDefault="009C2818" w:rsidP="00704F32">
      <w:pPr>
        <w:spacing w:line="360" w:lineRule="auto"/>
        <w:jc w:val="both"/>
        <w:rPr>
          <w:rFonts w:ascii="Source Sans Pro" w:hAnsi="Source Sans Pro"/>
          <w:color w:val="3A3A3A"/>
          <w:sz w:val="23"/>
          <w:szCs w:val="23"/>
          <w:shd w:val="clear" w:color="auto" w:fill="FFFFFF"/>
        </w:rPr>
      </w:pPr>
      <w:r w:rsidRPr="009C2818">
        <w:rPr>
          <w:rFonts w:ascii="Arial" w:eastAsia="Arial Nova" w:hAnsi="Arial" w:cs="Arial"/>
          <w:color w:val="000000" w:themeColor="text1"/>
          <w:sz w:val="22"/>
          <w:szCs w:val="22"/>
        </w:rPr>
        <w:t xml:space="preserve">Brice, S., Rodgers, J., Ingham, B., Mason, D., Wilson, C., Freeston, M., Le Couteur, A. and Parr, J.R. (2021) ‘The importance and availability of adjustments to improve access for autistic adults who need mental and physical healthcare: Findings from UK surveys’, </w:t>
      </w:r>
      <w:r w:rsidRPr="00B86830">
        <w:rPr>
          <w:rFonts w:ascii="Arial" w:eastAsia="Arial Nova" w:hAnsi="Arial" w:cs="Arial"/>
          <w:i/>
          <w:iCs/>
          <w:color w:val="000000" w:themeColor="text1"/>
          <w:sz w:val="22"/>
          <w:szCs w:val="22"/>
        </w:rPr>
        <w:t>BMJ Open</w:t>
      </w:r>
      <w:r w:rsidRPr="009C2818">
        <w:rPr>
          <w:rFonts w:ascii="Arial" w:eastAsia="Arial Nova" w:hAnsi="Arial" w:cs="Arial"/>
          <w:color w:val="000000" w:themeColor="text1"/>
          <w:sz w:val="22"/>
          <w:szCs w:val="22"/>
        </w:rPr>
        <w:t>, 11(3), e043336. Avail</w:t>
      </w:r>
      <w:r w:rsidR="00BD05B1">
        <w:rPr>
          <w:rFonts w:ascii="Arial" w:eastAsia="Arial Nova" w:hAnsi="Arial" w:cs="Arial"/>
          <w:color w:val="000000" w:themeColor="text1"/>
          <w:sz w:val="22"/>
          <w:szCs w:val="22"/>
        </w:rPr>
        <w:t xml:space="preserve">able </w:t>
      </w:r>
      <w:r w:rsidR="00BD05B1" w:rsidRPr="00BD05B1">
        <w:rPr>
          <w:rFonts w:ascii="Arial" w:eastAsia="Arial Nova" w:hAnsi="Arial" w:cs="Arial"/>
          <w:color w:val="000000" w:themeColor="text1"/>
          <w:sz w:val="22"/>
          <w:szCs w:val="22"/>
        </w:rPr>
        <w:t>at:</w:t>
      </w:r>
      <w:r w:rsidR="00BD05B1">
        <w:rPr>
          <w:rFonts w:ascii="Arial" w:eastAsia="Arial Nova" w:hAnsi="Arial" w:cs="Arial"/>
          <w:color w:val="000000" w:themeColor="text1"/>
          <w:sz w:val="22"/>
          <w:szCs w:val="22"/>
        </w:rPr>
        <w:t xml:space="preserve"> </w:t>
      </w:r>
      <w:hyperlink r:id="rId15" w:history="1">
        <w:r w:rsidR="00BD05B1" w:rsidRPr="00C56C2C">
          <w:rPr>
            <w:rStyle w:val="Hyperlink"/>
            <w:rFonts w:ascii="Arial" w:hAnsi="Arial" w:cs="Arial"/>
            <w:sz w:val="22"/>
            <w:szCs w:val="22"/>
            <w:shd w:val="clear" w:color="auto" w:fill="FFFFFF"/>
          </w:rPr>
          <w:t>https://doi.org/10.1136/bmjopen-2020-043336</w:t>
        </w:r>
      </w:hyperlink>
      <w:r w:rsidR="00BD05B1">
        <w:rPr>
          <w:rFonts w:ascii="Source Sans Pro" w:hAnsi="Source Sans Pro"/>
          <w:color w:val="3A3A3A"/>
          <w:sz w:val="23"/>
          <w:szCs w:val="23"/>
          <w:shd w:val="clear" w:color="auto" w:fill="FFFFFF"/>
        </w:rPr>
        <w:t xml:space="preserve">. </w:t>
      </w:r>
    </w:p>
    <w:p w14:paraId="768A5AC4" w14:textId="19069E05" w:rsidR="009D0C3E" w:rsidRDefault="00D77E9E" w:rsidP="00704F32">
      <w:pPr>
        <w:spacing w:line="360" w:lineRule="auto"/>
        <w:jc w:val="both"/>
        <w:rPr>
          <w:rFonts w:ascii="Arial" w:eastAsia="Arial Nova" w:hAnsi="Arial" w:cs="Arial"/>
          <w:color w:val="000000" w:themeColor="text1"/>
          <w:sz w:val="22"/>
          <w:szCs w:val="22"/>
        </w:rPr>
      </w:pPr>
      <w:r w:rsidRPr="00C71DFE">
        <w:rPr>
          <w:rFonts w:ascii="Arial" w:eastAsia="Arial Nova" w:hAnsi="Arial" w:cs="Arial"/>
          <w:color w:val="000000" w:themeColor="text1"/>
          <w:sz w:val="22"/>
          <w:szCs w:val="22"/>
        </w:rPr>
        <w:t xml:space="preserve">Cranfield, S. (2020) ‘Creativity and working knowledge: what healthcare managers can learn from architects’, </w:t>
      </w:r>
      <w:r w:rsidRPr="006C2B82">
        <w:rPr>
          <w:rFonts w:ascii="Arial" w:eastAsia="Arial Nova" w:hAnsi="Arial" w:cs="Arial"/>
          <w:i/>
          <w:iCs/>
          <w:color w:val="000000" w:themeColor="text1"/>
          <w:sz w:val="22"/>
          <w:szCs w:val="22"/>
        </w:rPr>
        <w:t>Journal of work-applied management</w:t>
      </w:r>
      <w:r w:rsidRPr="00C71DFE">
        <w:rPr>
          <w:rFonts w:ascii="Arial" w:eastAsia="Arial Nova" w:hAnsi="Arial" w:cs="Arial"/>
          <w:color w:val="000000" w:themeColor="text1"/>
          <w:sz w:val="22"/>
          <w:szCs w:val="22"/>
        </w:rPr>
        <w:t>, 12(2), pp. 175–189. Available at:</w:t>
      </w:r>
      <w:r>
        <w:rPr>
          <w:rFonts w:ascii="Arial" w:eastAsia="Arial Nova" w:hAnsi="Arial" w:cs="Arial"/>
          <w:color w:val="000000" w:themeColor="text1"/>
          <w:sz w:val="22"/>
          <w:szCs w:val="22"/>
        </w:rPr>
        <w:t xml:space="preserve"> </w:t>
      </w:r>
      <w:hyperlink r:id="rId16" w:history="1">
        <w:r w:rsidRPr="005C326C">
          <w:rPr>
            <w:rStyle w:val="Hyperlink"/>
            <w:rFonts w:ascii="Arial" w:eastAsia="Arial Nova" w:hAnsi="Arial" w:cs="Arial"/>
            <w:sz w:val="22"/>
            <w:szCs w:val="22"/>
          </w:rPr>
          <w:t>https://doi.org/10.1108/JWAM-01-2020-0004</w:t>
        </w:r>
      </w:hyperlink>
      <w:r w:rsidRPr="00C71DFE">
        <w:rPr>
          <w:rFonts w:ascii="Arial" w:eastAsia="Arial Nova" w:hAnsi="Arial" w:cs="Arial"/>
          <w:color w:val="000000" w:themeColor="text1"/>
          <w:sz w:val="22"/>
          <w:szCs w:val="22"/>
        </w:rPr>
        <w:t>.</w:t>
      </w:r>
      <w:r>
        <w:rPr>
          <w:rFonts w:ascii="Arial" w:eastAsia="Arial Nova" w:hAnsi="Arial" w:cs="Arial"/>
          <w:color w:val="000000" w:themeColor="text1"/>
          <w:sz w:val="22"/>
          <w:szCs w:val="22"/>
        </w:rPr>
        <w:t xml:space="preserve"> </w:t>
      </w:r>
      <w:r w:rsidR="00BD05B1">
        <w:rPr>
          <w:rFonts w:ascii="Source Sans Pro" w:hAnsi="Source Sans Pro"/>
          <w:color w:val="3A3A3A"/>
          <w:sz w:val="23"/>
          <w:szCs w:val="23"/>
          <w:shd w:val="clear" w:color="auto" w:fill="FFFFFF"/>
        </w:rPr>
        <w:t xml:space="preserve"> </w:t>
      </w:r>
    </w:p>
    <w:p w14:paraId="355049CE" w14:textId="46C21849" w:rsidR="00C71DFE" w:rsidRDefault="00864634" w:rsidP="00704F32">
      <w:pPr>
        <w:spacing w:line="360" w:lineRule="auto"/>
        <w:jc w:val="both"/>
        <w:rPr>
          <w:rFonts w:ascii="Arial" w:eastAsia="Arial Nova" w:hAnsi="Arial" w:cs="Arial"/>
          <w:color w:val="000000" w:themeColor="text1"/>
          <w:sz w:val="22"/>
          <w:szCs w:val="22"/>
        </w:rPr>
      </w:pPr>
      <w:r w:rsidRPr="00864634">
        <w:rPr>
          <w:rFonts w:ascii="Arial" w:eastAsia="Arial Nova" w:hAnsi="Arial" w:cs="Arial"/>
          <w:color w:val="000000" w:themeColor="text1"/>
          <w:sz w:val="22"/>
          <w:szCs w:val="22"/>
        </w:rPr>
        <w:t xml:space="preserve">Daykin, N. (2019). </w:t>
      </w:r>
      <w:r w:rsidRPr="00B86830">
        <w:rPr>
          <w:rFonts w:ascii="Arial" w:eastAsia="Arial Nova" w:hAnsi="Arial" w:cs="Arial"/>
          <w:i/>
          <w:iCs/>
          <w:color w:val="000000" w:themeColor="text1"/>
          <w:sz w:val="22"/>
          <w:szCs w:val="22"/>
        </w:rPr>
        <w:t>Arts, health and well-being: A critical perspective on research, policy and</w:t>
      </w:r>
      <w:r w:rsidRPr="00864634">
        <w:rPr>
          <w:rFonts w:ascii="Arial" w:eastAsia="Arial Nova" w:hAnsi="Arial" w:cs="Arial"/>
          <w:color w:val="000000" w:themeColor="text1"/>
          <w:sz w:val="22"/>
          <w:szCs w:val="22"/>
        </w:rPr>
        <w:t xml:space="preserve"> </w:t>
      </w:r>
      <w:r w:rsidRPr="00B86830">
        <w:rPr>
          <w:rFonts w:ascii="Arial" w:eastAsia="Arial Nova" w:hAnsi="Arial" w:cs="Arial"/>
          <w:i/>
          <w:iCs/>
          <w:color w:val="000000" w:themeColor="text1"/>
          <w:sz w:val="22"/>
          <w:szCs w:val="22"/>
        </w:rPr>
        <w:t>practice.</w:t>
      </w:r>
      <w:r w:rsidRPr="00864634">
        <w:rPr>
          <w:rFonts w:ascii="Arial" w:eastAsia="Arial Nova" w:hAnsi="Arial" w:cs="Arial"/>
          <w:color w:val="000000" w:themeColor="text1"/>
          <w:sz w:val="22"/>
          <w:szCs w:val="22"/>
        </w:rPr>
        <w:t xml:space="preserve"> London: Routledge</w:t>
      </w:r>
      <w:r>
        <w:rPr>
          <w:rFonts w:ascii="Arial" w:eastAsia="Arial Nova" w:hAnsi="Arial" w:cs="Arial"/>
          <w:color w:val="000000" w:themeColor="text1"/>
          <w:sz w:val="22"/>
          <w:szCs w:val="22"/>
        </w:rPr>
        <w:t>.</w:t>
      </w:r>
      <w:r w:rsidR="000172C7">
        <w:rPr>
          <w:rFonts w:ascii="Arial" w:eastAsia="Arial Nova" w:hAnsi="Arial" w:cs="Arial"/>
          <w:color w:val="000000" w:themeColor="text1"/>
          <w:sz w:val="22"/>
          <w:szCs w:val="22"/>
        </w:rPr>
        <w:t xml:space="preserve"> Available at </w:t>
      </w:r>
      <w:r w:rsidR="00375498">
        <w:rPr>
          <w:rFonts w:ascii="Arial" w:eastAsia="Arial Nova" w:hAnsi="Arial" w:cs="Arial"/>
          <w:color w:val="000000" w:themeColor="text1"/>
          <w:sz w:val="22"/>
          <w:szCs w:val="22"/>
        </w:rPr>
        <w:t xml:space="preserve">: </w:t>
      </w:r>
      <w:hyperlink r:id="rId17" w:history="1">
        <w:r w:rsidR="00A91E5A" w:rsidRPr="00530019">
          <w:rPr>
            <w:rStyle w:val="Hyperlink"/>
            <w:rFonts w:ascii="Arial" w:eastAsia="Arial Nova" w:hAnsi="Arial" w:cs="Arial"/>
            <w:sz w:val="22"/>
            <w:szCs w:val="22"/>
          </w:rPr>
          <w:t>https://doi.org/10.4324/9780429356049</w:t>
        </w:r>
      </w:hyperlink>
      <w:r w:rsidR="00A91E5A">
        <w:rPr>
          <w:rFonts w:ascii="Arial" w:eastAsia="Arial Nova" w:hAnsi="Arial" w:cs="Arial"/>
          <w:color w:val="000000" w:themeColor="text1"/>
          <w:sz w:val="22"/>
          <w:szCs w:val="22"/>
        </w:rPr>
        <w:t xml:space="preserve">. </w:t>
      </w:r>
    </w:p>
    <w:p w14:paraId="3D90E972" w14:textId="03C7ABE4" w:rsidR="00C93E24" w:rsidRDefault="00C93E24" w:rsidP="00704F32">
      <w:pPr>
        <w:spacing w:line="360" w:lineRule="auto"/>
        <w:jc w:val="both"/>
        <w:rPr>
          <w:rFonts w:ascii="Arial" w:eastAsia="Arial Nova" w:hAnsi="Arial" w:cs="Arial"/>
          <w:color w:val="000000" w:themeColor="text1"/>
          <w:sz w:val="22"/>
          <w:szCs w:val="22"/>
        </w:rPr>
      </w:pPr>
      <w:r w:rsidRPr="009A2E3B">
        <w:rPr>
          <w:rFonts w:ascii="Arial" w:eastAsia="Arial Nova" w:hAnsi="Arial" w:cs="Arial"/>
          <w:color w:val="000000" w:themeColor="text1"/>
          <w:sz w:val="22"/>
          <w:szCs w:val="22"/>
        </w:rPr>
        <w:t xml:space="preserve">Dagnan, D., Ingham, B., Thwaites, R., Lewis, D., Sunley, J. and Miller, P. (2025) ‘The evaluation of brief training on working with autistic people for NHS Talking Therapies for Anxiety and Depression (NHS TTad) staff’, </w:t>
      </w:r>
      <w:r w:rsidRPr="00647853">
        <w:rPr>
          <w:rFonts w:ascii="Arial" w:eastAsia="Arial Nova" w:hAnsi="Arial" w:cs="Arial"/>
          <w:i/>
          <w:iCs/>
          <w:color w:val="000000" w:themeColor="text1"/>
          <w:sz w:val="22"/>
          <w:szCs w:val="22"/>
        </w:rPr>
        <w:t>Cognitive Behaviour Therapist</w:t>
      </w:r>
      <w:r w:rsidRPr="009A2E3B">
        <w:rPr>
          <w:rFonts w:ascii="Arial" w:eastAsia="Arial Nova" w:hAnsi="Arial" w:cs="Arial"/>
          <w:color w:val="000000" w:themeColor="text1"/>
          <w:sz w:val="22"/>
          <w:szCs w:val="22"/>
        </w:rPr>
        <w:t xml:space="preserve">, 18. Available at: </w:t>
      </w:r>
      <w:hyperlink r:id="rId18" w:history="1">
        <w:r w:rsidRPr="00C56C2C">
          <w:rPr>
            <w:rStyle w:val="Hyperlink"/>
            <w:rFonts w:ascii="Arial" w:eastAsia="Arial Nova" w:hAnsi="Arial" w:cs="Arial"/>
            <w:sz w:val="22"/>
            <w:szCs w:val="22"/>
          </w:rPr>
          <w:t>https://doi.org/10.1017/S1754470X25100184</w:t>
        </w:r>
      </w:hyperlink>
      <w:r w:rsidRPr="009A2E3B">
        <w:rPr>
          <w:rFonts w:ascii="Arial" w:eastAsia="Arial Nova" w:hAnsi="Arial" w:cs="Arial"/>
          <w:color w:val="000000" w:themeColor="text1"/>
          <w:sz w:val="22"/>
          <w:szCs w:val="22"/>
        </w:rPr>
        <w:t>.</w:t>
      </w:r>
      <w:r>
        <w:rPr>
          <w:rFonts w:ascii="Arial" w:eastAsia="Arial Nova" w:hAnsi="Arial" w:cs="Arial"/>
          <w:color w:val="000000" w:themeColor="text1"/>
          <w:sz w:val="22"/>
          <w:szCs w:val="22"/>
        </w:rPr>
        <w:t xml:space="preserve"> </w:t>
      </w:r>
    </w:p>
    <w:p w14:paraId="605E4F16" w14:textId="3FE22B54" w:rsidR="00D77E9E" w:rsidRDefault="00D77E9E" w:rsidP="00704F32">
      <w:pPr>
        <w:spacing w:line="360" w:lineRule="auto"/>
        <w:jc w:val="both"/>
        <w:rPr>
          <w:rFonts w:ascii="Arial" w:eastAsia="Arial Nova" w:hAnsi="Arial" w:cs="Arial"/>
          <w:color w:val="000000" w:themeColor="text1"/>
          <w:sz w:val="22"/>
          <w:szCs w:val="22"/>
        </w:rPr>
      </w:pPr>
      <w:r w:rsidRPr="00884631">
        <w:rPr>
          <w:rFonts w:ascii="Arial" w:eastAsia="Arial Nova" w:hAnsi="Arial" w:cs="Arial"/>
          <w:color w:val="000000" w:themeColor="text1"/>
          <w:sz w:val="22"/>
          <w:szCs w:val="22"/>
        </w:rPr>
        <w:t xml:space="preserve">Fullan, M. (2016) </w:t>
      </w:r>
      <w:r w:rsidRPr="00734CA7">
        <w:rPr>
          <w:rFonts w:ascii="Arial" w:eastAsia="Arial Nova" w:hAnsi="Arial" w:cs="Arial"/>
          <w:i/>
          <w:iCs/>
          <w:color w:val="000000" w:themeColor="text1"/>
          <w:sz w:val="22"/>
          <w:szCs w:val="22"/>
        </w:rPr>
        <w:t>Indelible Leadership</w:t>
      </w:r>
      <w:r w:rsidRPr="00122A59">
        <w:rPr>
          <w:rFonts w:ascii="Arial" w:eastAsia="Arial Nova" w:hAnsi="Arial" w:cs="Arial"/>
          <w:i/>
          <w:iCs/>
          <w:color w:val="000000" w:themeColor="text1"/>
          <w:sz w:val="22"/>
          <w:szCs w:val="22"/>
        </w:rPr>
        <w:t>:</w:t>
      </w:r>
      <w:r w:rsidRPr="00884631">
        <w:rPr>
          <w:rFonts w:ascii="Arial" w:eastAsia="Arial Nova" w:hAnsi="Arial" w:cs="Arial"/>
          <w:color w:val="000000" w:themeColor="text1"/>
          <w:sz w:val="22"/>
          <w:szCs w:val="22"/>
        </w:rPr>
        <w:t xml:space="preserve"> </w:t>
      </w:r>
      <w:r w:rsidRPr="00122A59">
        <w:rPr>
          <w:rFonts w:ascii="Arial" w:eastAsia="Arial Nova" w:hAnsi="Arial" w:cs="Arial"/>
          <w:i/>
          <w:iCs/>
          <w:color w:val="000000" w:themeColor="text1"/>
          <w:sz w:val="22"/>
          <w:szCs w:val="22"/>
        </w:rPr>
        <w:t>Always Leave Them Learning.</w:t>
      </w:r>
      <w:r w:rsidRPr="00884631">
        <w:rPr>
          <w:rFonts w:ascii="Arial" w:eastAsia="Arial Nova" w:hAnsi="Arial" w:cs="Arial"/>
          <w:color w:val="000000" w:themeColor="text1"/>
          <w:sz w:val="22"/>
          <w:szCs w:val="22"/>
        </w:rPr>
        <w:t xml:space="preserve"> Thousand Oaks, CA: Corwin Press. Available at: </w:t>
      </w:r>
      <w:hyperlink r:id="rId19" w:history="1">
        <w:r w:rsidRPr="00C56C2C">
          <w:rPr>
            <w:rStyle w:val="Hyperlink"/>
            <w:rFonts w:ascii="Arial" w:eastAsia="Arial Nova" w:hAnsi="Arial" w:cs="Arial"/>
            <w:sz w:val="22"/>
            <w:szCs w:val="22"/>
          </w:rPr>
          <w:t>https://us.corwin.com/en-us/nam/indelible-leadership/book245865</w:t>
        </w:r>
      </w:hyperlink>
      <w:r>
        <w:rPr>
          <w:rFonts w:ascii="Arial" w:eastAsia="Arial Nova" w:hAnsi="Arial" w:cs="Arial"/>
          <w:color w:val="000000" w:themeColor="text1"/>
          <w:sz w:val="22"/>
          <w:szCs w:val="22"/>
        </w:rPr>
        <w:t xml:space="preserve"> [</w:t>
      </w:r>
      <w:r w:rsidRPr="00884631">
        <w:rPr>
          <w:rFonts w:ascii="Arial" w:eastAsia="Arial Nova" w:hAnsi="Arial" w:cs="Arial"/>
          <w:color w:val="000000" w:themeColor="text1"/>
          <w:sz w:val="22"/>
          <w:szCs w:val="22"/>
        </w:rPr>
        <w:t>Accessed: 19 October 2025</w:t>
      </w:r>
      <w:r>
        <w:rPr>
          <w:rFonts w:ascii="Arial" w:eastAsia="Arial Nova" w:hAnsi="Arial" w:cs="Arial"/>
          <w:color w:val="000000" w:themeColor="text1"/>
          <w:sz w:val="22"/>
          <w:szCs w:val="22"/>
        </w:rPr>
        <w:t>].</w:t>
      </w:r>
    </w:p>
    <w:p w14:paraId="73514457" w14:textId="69253D78" w:rsidR="00D10A56" w:rsidRDefault="00D10A56" w:rsidP="00704F32">
      <w:pPr>
        <w:spacing w:line="360" w:lineRule="auto"/>
        <w:jc w:val="both"/>
        <w:rPr>
          <w:rFonts w:ascii="Arial" w:hAnsi="Arial" w:cs="Arial"/>
          <w:sz w:val="22"/>
          <w:szCs w:val="22"/>
        </w:rPr>
      </w:pPr>
      <w:r w:rsidRPr="00867EAD">
        <w:rPr>
          <w:rFonts w:ascii="Arial" w:hAnsi="Arial" w:cs="Arial"/>
          <w:sz w:val="22"/>
          <w:szCs w:val="22"/>
        </w:rPr>
        <w:t xml:space="preserve">Gibbs, G. (1988) </w:t>
      </w:r>
      <w:r w:rsidRPr="00867EAD">
        <w:rPr>
          <w:rFonts w:ascii="Arial" w:hAnsi="Arial" w:cs="Arial"/>
          <w:i/>
          <w:iCs/>
          <w:sz w:val="22"/>
          <w:szCs w:val="22"/>
        </w:rPr>
        <w:t>Learning by Doing: A Guide to Teaching and Learning Methods.</w:t>
      </w:r>
      <w:r w:rsidRPr="00867EAD">
        <w:rPr>
          <w:rFonts w:ascii="Arial" w:hAnsi="Arial" w:cs="Arial"/>
          <w:sz w:val="22"/>
          <w:szCs w:val="22"/>
        </w:rPr>
        <w:t xml:space="preserve"> Oxford: Further Education Unit, Ox</w:t>
      </w:r>
      <w:r>
        <w:rPr>
          <w:rFonts w:ascii="Arial" w:hAnsi="Arial" w:cs="Arial"/>
          <w:sz w:val="22"/>
          <w:szCs w:val="22"/>
        </w:rPr>
        <w:t>ford Polytechnic.</w:t>
      </w:r>
    </w:p>
    <w:p w14:paraId="2B514F94" w14:textId="1A5B5393" w:rsidR="004722C1" w:rsidRPr="004722C1" w:rsidRDefault="004722C1" w:rsidP="00704F32">
      <w:pPr>
        <w:spacing w:line="360" w:lineRule="auto"/>
        <w:jc w:val="both"/>
        <w:rPr>
          <w:rFonts w:ascii="Arial" w:eastAsia="Arial Nova" w:hAnsi="Arial" w:cs="Arial"/>
          <w:color w:val="000000" w:themeColor="text1"/>
          <w:sz w:val="22"/>
          <w:szCs w:val="22"/>
        </w:rPr>
      </w:pPr>
      <w:r w:rsidRPr="007A7211">
        <w:rPr>
          <w:rFonts w:ascii="Arial" w:eastAsia="Arial Nova" w:hAnsi="Arial" w:cs="Arial"/>
          <w:i/>
          <w:iCs/>
          <w:color w:val="000000" w:themeColor="text1"/>
          <w:sz w:val="22"/>
          <w:szCs w:val="22"/>
        </w:rPr>
        <w:lastRenderedPageBreak/>
        <w:t>Journal of Medical Informatics</w:t>
      </w:r>
      <w:r w:rsidRPr="00D434E7">
        <w:rPr>
          <w:rFonts w:ascii="Arial" w:eastAsia="Arial Nova" w:hAnsi="Arial" w:cs="Arial"/>
          <w:color w:val="000000" w:themeColor="text1"/>
          <w:sz w:val="22"/>
          <w:szCs w:val="22"/>
        </w:rPr>
        <w:t>, 196, Article 105814.</w:t>
      </w:r>
      <w:r>
        <w:rPr>
          <w:rFonts w:ascii="Arial" w:eastAsia="Arial Nova" w:hAnsi="Arial" w:cs="Arial"/>
          <w:color w:val="000000" w:themeColor="text1"/>
          <w:sz w:val="22"/>
          <w:szCs w:val="22"/>
        </w:rPr>
        <w:t xml:space="preserve"> </w:t>
      </w:r>
      <w:r w:rsidRPr="00D434E7">
        <w:rPr>
          <w:rFonts w:ascii="Arial" w:eastAsia="Arial Nova" w:hAnsi="Arial" w:cs="Arial"/>
          <w:color w:val="000000" w:themeColor="text1"/>
          <w:sz w:val="22"/>
          <w:szCs w:val="22"/>
        </w:rPr>
        <w:t xml:space="preserve">Available at: </w:t>
      </w:r>
      <w:hyperlink r:id="rId20" w:history="1">
        <w:r w:rsidRPr="00C56C2C">
          <w:rPr>
            <w:rStyle w:val="Hyperlink"/>
            <w:rFonts w:ascii="Arial" w:eastAsia="Arial Nova" w:hAnsi="Arial" w:cs="Arial"/>
            <w:sz w:val="22"/>
            <w:szCs w:val="22"/>
          </w:rPr>
          <w:t>https://doi.org/10.1016/j.ijmedinf.2025.105814</w:t>
        </w:r>
      </w:hyperlink>
      <w:r w:rsidRPr="00D434E7">
        <w:rPr>
          <w:rFonts w:ascii="Arial" w:eastAsia="Arial Nova" w:hAnsi="Arial" w:cs="Arial"/>
          <w:color w:val="000000" w:themeColor="text1"/>
          <w:sz w:val="22"/>
          <w:szCs w:val="22"/>
        </w:rPr>
        <w:t>.</w:t>
      </w:r>
      <w:r>
        <w:rPr>
          <w:rFonts w:ascii="Arial" w:eastAsia="Arial Nova" w:hAnsi="Arial" w:cs="Arial"/>
          <w:color w:val="000000" w:themeColor="text1"/>
          <w:sz w:val="22"/>
          <w:szCs w:val="22"/>
        </w:rPr>
        <w:t xml:space="preserve"> </w:t>
      </w:r>
    </w:p>
    <w:p w14:paraId="69A1B0D8" w14:textId="77777777" w:rsidR="00C93E24" w:rsidRDefault="00C93E24" w:rsidP="00704F32">
      <w:pPr>
        <w:spacing w:line="360" w:lineRule="auto"/>
        <w:jc w:val="both"/>
      </w:pPr>
      <w:r w:rsidRPr="00BC76C6">
        <w:rPr>
          <w:rFonts w:ascii="Arial" w:eastAsia="Arial Nova" w:hAnsi="Arial" w:cs="Arial"/>
          <w:color w:val="000000" w:themeColor="text1"/>
          <w:sz w:val="22"/>
          <w:szCs w:val="22"/>
        </w:rPr>
        <w:t xml:space="preserve">Liu, F., Niu, Y., Zhang, Q., Wang, K., Dong, Z., Wong, I.N., Cheng, L., Li, T., Duan, L., Li, K., Li, G., Hou, T., Fok, M., Luo, H., Chen, X., Zhang, K. and Yin, Y. (2025) A foundational architecture for AI agents in healthcare. </w:t>
      </w:r>
      <w:r w:rsidRPr="00CE4535">
        <w:rPr>
          <w:rFonts w:ascii="Arial" w:eastAsia="Arial Nova" w:hAnsi="Arial" w:cs="Arial"/>
          <w:i/>
          <w:iCs/>
          <w:color w:val="000000" w:themeColor="text1"/>
          <w:sz w:val="22"/>
          <w:szCs w:val="22"/>
        </w:rPr>
        <w:t>Cell Reports Medicine</w:t>
      </w:r>
      <w:r w:rsidRPr="00BC76C6">
        <w:rPr>
          <w:rFonts w:ascii="Arial" w:eastAsia="Arial Nova" w:hAnsi="Arial" w:cs="Arial"/>
          <w:color w:val="000000" w:themeColor="text1"/>
          <w:sz w:val="22"/>
          <w:szCs w:val="22"/>
        </w:rPr>
        <w:t xml:space="preserve">. Available at: </w:t>
      </w:r>
      <w:hyperlink r:id="rId21" w:history="1">
        <w:r w:rsidRPr="00C56C2C">
          <w:rPr>
            <w:rStyle w:val="Hyperlink"/>
            <w:rFonts w:ascii="Arial" w:eastAsia="Arial Nova" w:hAnsi="Arial" w:cs="Arial"/>
            <w:sz w:val="22"/>
            <w:szCs w:val="22"/>
          </w:rPr>
          <w:t>https://doi.org/10.1016/j.xcrm.2025.102374</w:t>
        </w:r>
      </w:hyperlink>
    </w:p>
    <w:p w14:paraId="6A8F8D4E" w14:textId="66F3B1C1" w:rsidR="00C93E24" w:rsidRDefault="00C93E24" w:rsidP="00704F32">
      <w:pPr>
        <w:spacing w:line="360" w:lineRule="auto"/>
        <w:jc w:val="both"/>
        <w:rPr>
          <w:rFonts w:ascii="Arial" w:eastAsia="Arial Nova" w:hAnsi="Arial" w:cs="Arial"/>
          <w:color w:val="000000" w:themeColor="text1"/>
          <w:sz w:val="22"/>
          <w:szCs w:val="22"/>
        </w:rPr>
      </w:pPr>
      <w:r w:rsidRPr="00D43870">
        <w:rPr>
          <w:rFonts w:ascii="Arial" w:eastAsia="Arial Nova" w:hAnsi="Arial" w:cs="Arial"/>
          <w:color w:val="000000" w:themeColor="text1"/>
          <w:sz w:val="22"/>
          <w:szCs w:val="22"/>
        </w:rPr>
        <w:t>Li, X., Theisen, A., Seo, C. and Sibley, S. D. (2018) ‘Resourcefulness: Current insights and future directions for family scholars and clinicians’, The Family Journal, 26(4), pp. 1–11.</w:t>
      </w:r>
    </w:p>
    <w:p w14:paraId="5067E158" w14:textId="1798AA85" w:rsidR="004722C1" w:rsidRPr="00C93E24" w:rsidRDefault="006E07D6" w:rsidP="00704F32">
      <w:pPr>
        <w:spacing w:line="360" w:lineRule="auto"/>
        <w:jc w:val="both"/>
        <w:rPr>
          <w:rFonts w:ascii="Arial" w:eastAsia="Arial Nova" w:hAnsi="Arial" w:cs="Arial"/>
          <w:color w:val="000000" w:themeColor="text1"/>
          <w:sz w:val="22"/>
          <w:szCs w:val="22"/>
        </w:rPr>
      </w:pPr>
      <w:r>
        <w:rPr>
          <w:rFonts w:ascii="Arial" w:eastAsia="Arial Nova" w:hAnsi="Arial" w:cs="Arial"/>
          <w:color w:val="000000" w:themeColor="text1"/>
          <w:sz w:val="22"/>
          <w:szCs w:val="22"/>
        </w:rPr>
        <w:t>L</w:t>
      </w:r>
      <w:r w:rsidR="004722C1" w:rsidRPr="00D434E7">
        <w:rPr>
          <w:rFonts w:ascii="Arial" w:eastAsia="Arial Nova" w:hAnsi="Arial" w:cs="Arial"/>
          <w:color w:val="000000" w:themeColor="text1"/>
          <w:sz w:val="22"/>
          <w:szCs w:val="22"/>
        </w:rPr>
        <w:t xml:space="preserve">ääveri, T., Metsäniemi, P., Tuovinen, T., Vainionmäki, S. and Reponen, J. (2025) ‘Healthcare information system support for leadership and management: Experiences of Finnish physician leaders by specialty from three cross-sectional surveys in 2014, 2017, and 2021’, </w:t>
      </w:r>
      <w:r w:rsidR="004722C1" w:rsidRPr="007A7211">
        <w:rPr>
          <w:rFonts w:ascii="Arial" w:eastAsia="Arial Nova" w:hAnsi="Arial" w:cs="Arial"/>
          <w:i/>
          <w:iCs/>
          <w:color w:val="000000" w:themeColor="text1"/>
          <w:sz w:val="22"/>
          <w:szCs w:val="22"/>
        </w:rPr>
        <w:t xml:space="preserve">International </w:t>
      </w:r>
      <w:r w:rsidR="005072B2" w:rsidRPr="00110EC7">
        <w:rPr>
          <w:rFonts w:ascii="Arial" w:eastAsia="Arial Nova" w:hAnsi="Arial" w:cs="Arial"/>
          <w:i/>
          <w:iCs/>
          <w:color w:val="000000" w:themeColor="text1"/>
          <w:sz w:val="22"/>
          <w:szCs w:val="22"/>
        </w:rPr>
        <w:t>J</w:t>
      </w:r>
      <w:r w:rsidR="000A194B" w:rsidRPr="00110EC7">
        <w:rPr>
          <w:rFonts w:ascii="Arial" w:eastAsia="Arial Nova" w:hAnsi="Arial" w:cs="Arial"/>
          <w:i/>
          <w:iCs/>
          <w:color w:val="000000" w:themeColor="text1"/>
          <w:sz w:val="22"/>
          <w:szCs w:val="22"/>
        </w:rPr>
        <w:t xml:space="preserve">ournal of Medical </w:t>
      </w:r>
      <w:r w:rsidR="006D4958" w:rsidRPr="00110EC7">
        <w:rPr>
          <w:rFonts w:ascii="Arial" w:eastAsia="Arial Nova" w:hAnsi="Arial" w:cs="Arial"/>
          <w:i/>
          <w:iCs/>
          <w:color w:val="000000" w:themeColor="text1"/>
          <w:sz w:val="22"/>
          <w:szCs w:val="22"/>
        </w:rPr>
        <w:t>Informatics</w:t>
      </w:r>
      <w:r w:rsidR="006D4958">
        <w:rPr>
          <w:rFonts w:ascii="Arial" w:eastAsia="Arial Nova" w:hAnsi="Arial" w:cs="Arial"/>
          <w:color w:val="000000" w:themeColor="text1"/>
          <w:sz w:val="22"/>
          <w:szCs w:val="22"/>
        </w:rPr>
        <w:t xml:space="preserve">, 196, Article </w:t>
      </w:r>
      <w:r w:rsidR="000C2F45">
        <w:rPr>
          <w:rFonts w:ascii="Arial" w:eastAsia="Arial Nova" w:hAnsi="Arial" w:cs="Arial"/>
          <w:color w:val="000000" w:themeColor="text1"/>
          <w:sz w:val="22"/>
          <w:szCs w:val="22"/>
        </w:rPr>
        <w:t xml:space="preserve">105814. Available at: </w:t>
      </w:r>
      <w:hyperlink r:id="rId22" w:history="1">
        <w:r w:rsidR="00794700" w:rsidRPr="00530019">
          <w:rPr>
            <w:rStyle w:val="Hyperlink"/>
            <w:rFonts w:ascii="Arial" w:eastAsia="Arial Nova" w:hAnsi="Arial" w:cs="Arial"/>
            <w:sz w:val="22"/>
            <w:szCs w:val="22"/>
          </w:rPr>
          <w:t>https://doi.org/10.1016/j.ijmedinf.2025.105814</w:t>
        </w:r>
      </w:hyperlink>
      <w:r w:rsidR="00794700">
        <w:rPr>
          <w:rFonts w:ascii="Arial" w:eastAsia="Arial Nova" w:hAnsi="Arial" w:cs="Arial"/>
          <w:color w:val="000000" w:themeColor="text1"/>
          <w:sz w:val="22"/>
          <w:szCs w:val="22"/>
        </w:rPr>
        <w:t xml:space="preserve">. </w:t>
      </w:r>
    </w:p>
    <w:p w14:paraId="7618B5AE" w14:textId="3D9C44DE" w:rsidR="00571CCE" w:rsidRPr="00C93E24" w:rsidRDefault="00C71DFE" w:rsidP="00704F32">
      <w:pPr>
        <w:spacing w:line="360" w:lineRule="auto"/>
        <w:jc w:val="both"/>
        <w:rPr>
          <w:rFonts w:ascii="Arial" w:hAnsi="Arial" w:cs="Arial"/>
          <w:sz w:val="22"/>
          <w:szCs w:val="22"/>
        </w:rPr>
      </w:pPr>
      <w:r w:rsidRPr="00C71DFE">
        <w:rPr>
          <w:rFonts w:ascii="Arial" w:eastAsia="Arial Nova" w:hAnsi="Arial" w:cs="Arial"/>
          <w:color w:val="000000" w:themeColor="text1"/>
          <w:sz w:val="22"/>
          <w:szCs w:val="22"/>
        </w:rPr>
        <w:t>NHS England (20</w:t>
      </w:r>
      <w:r w:rsidR="006C1437">
        <w:rPr>
          <w:rFonts w:ascii="Arial" w:eastAsia="Arial Nova" w:hAnsi="Arial" w:cs="Arial"/>
          <w:color w:val="000000" w:themeColor="text1"/>
          <w:sz w:val="22"/>
          <w:szCs w:val="22"/>
        </w:rPr>
        <w:t>19</w:t>
      </w:r>
      <w:r w:rsidRPr="00C71DFE">
        <w:rPr>
          <w:rFonts w:ascii="Arial" w:eastAsia="Arial Nova" w:hAnsi="Arial" w:cs="Arial"/>
          <w:color w:val="000000" w:themeColor="text1"/>
          <w:sz w:val="22"/>
          <w:szCs w:val="22"/>
        </w:rPr>
        <w:t xml:space="preserve">) </w:t>
      </w:r>
      <w:r w:rsidRPr="00CE4535">
        <w:rPr>
          <w:rFonts w:ascii="Arial" w:eastAsia="Arial Nova" w:hAnsi="Arial" w:cs="Arial"/>
          <w:i/>
          <w:iCs/>
          <w:color w:val="000000" w:themeColor="text1"/>
          <w:sz w:val="22"/>
          <w:szCs w:val="22"/>
        </w:rPr>
        <w:t>The NHS Long Term Plan</w:t>
      </w:r>
      <w:r w:rsidRPr="00C71DFE">
        <w:rPr>
          <w:rFonts w:ascii="Arial" w:eastAsia="Arial Nova" w:hAnsi="Arial" w:cs="Arial"/>
          <w:color w:val="000000" w:themeColor="text1"/>
          <w:sz w:val="22"/>
          <w:szCs w:val="22"/>
        </w:rPr>
        <w:t>. Available at:</w:t>
      </w:r>
      <w:r w:rsidR="007658FF">
        <w:rPr>
          <w:rFonts w:ascii="Arial" w:eastAsia="Arial Nova" w:hAnsi="Arial" w:cs="Arial"/>
          <w:color w:val="000000" w:themeColor="text1"/>
          <w:sz w:val="22"/>
          <w:szCs w:val="22"/>
        </w:rPr>
        <w:t xml:space="preserve"> </w:t>
      </w:r>
      <w:hyperlink r:id="rId23" w:history="1">
        <w:r w:rsidR="007658FF" w:rsidRPr="005C326C">
          <w:rPr>
            <w:rStyle w:val="Hyperlink"/>
            <w:rFonts w:ascii="Arial" w:eastAsia="Arial Nova" w:hAnsi="Arial" w:cs="Arial"/>
            <w:sz w:val="22"/>
            <w:szCs w:val="22"/>
          </w:rPr>
          <w:t>https://www.longtermplan.nhs.uk</w:t>
        </w:r>
      </w:hyperlink>
      <w:r w:rsidR="007658FF">
        <w:rPr>
          <w:rFonts w:ascii="Arial" w:eastAsia="Arial Nova" w:hAnsi="Arial" w:cs="Arial"/>
          <w:color w:val="000000" w:themeColor="text1"/>
          <w:sz w:val="22"/>
          <w:szCs w:val="22"/>
        </w:rPr>
        <w:t xml:space="preserve"> [Accesses19th September 2025].</w:t>
      </w:r>
    </w:p>
    <w:p w14:paraId="1CA634C0" w14:textId="639AD51B" w:rsidR="00FB3F8D" w:rsidRPr="00C71DFE" w:rsidRDefault="00FB3F8D" w:rsidP="00704F32">
      <w:pPr>
        <w:spacing w:line="360" w:lineRule="auto"/>
        <w:jc w:val="both"/>
        <w:rPr>
          <w:rFonts w:ascii="Arial" w:eastAsia="Arial Nova" w:hAnsi="Arial" w:cs="Arial"/>
          <w:color w:val="000000" w:themeColor="text1"/>
          <w:sz w:val="22"/>
          <w:szCs w:val="22"/>
        </w:rPr>
      </w:pPr>
      <w:r w:rsidRPr="00A31B3D">
        <w:rPr>
          <w:rFonts w:ascii="Arial" w:eastAsia="Arial Nova" w:hAnsi="Arial" w:cs="Arial"/>
          <w:i/>
          <w:iCs/>
          <w:color w:val="000000" w:themeColor="text1"/>
          <w:sz w:val="22"/>
          <w:szCs w:val="22"/>
        </w:rPr>
        <w:t>NHS England (2025) Artificial intelligence (AI), imaging and radiotherapy equipment – associated</w:t>
      </w:r>
      <w:r w:rsidRPr="00FB3F8D">
        <w:rPr>
          <w:rFonts w:ascii="Arial" w:eastAsia="Arial Nova" w:hAnsi="Arial" w:cs="Arial"/>
          <w:color w:val="000000" w:themeColor="text1"/>
          <w:sz w:val="22"/>
          <w:szCs w:val="22"/>
        </w:rPr>
        <w:t xml:space="preserve"> </w:t>
      </w:r>
      <w:r w:rsidRPr="00A31B3D">
        <w:rPr>
          <w:rFonts w:ascii="Arial" w:eastAsia="Arial Nova" w:hAnsi="Arial" w:cs="Arial"/>
          <w:i/>
          <w:iCs/>
          <w:color w:val="000000" w:themeColor="text1"/>
          <w:sz w:val="22"/>
          <w:szCs w:val="22"/>
        </w:rPr>
        <w:t>products and diagnostic imaging.</w:t>
      </w:r>
      <w:r w:rsidRPr="00FB3F8D">
        <w:rPr>
          <w:rFonts w:ascii="Arial" w:eastAsia="Arial Nova" w:hAnsi="Arial" w:cs="Arial"/>
          <w:color w:val="000000" w:themeColor="text1"/>
          <w:sz w:val="22"/>
          <w:szCs w:val="22"/>
        </w:rPr>
        <w:t xml:space="preserve"> Available at: </w:t>
      </w:r>
      <w:hyperlink r:id="rId24" w:history="1">
        <w:r w:rsidRPr="00C56C2C">
          <w:rPr>
            <w:rStyle w:val="Hyperlink"/>
            <w:rFonts w:ascii="Arial" w:eastAsia="Arial Nova" w:hAnsi="Arial" w:cs="Arial"/>
            <w:sz w:val="22"/>
            <w:szCs w:val="22"/>
          </w:rPr>
          <w:t>https://www.sbs.nhs.uk/services/framework-agreements/artificial-intelligence-ai-imaging-and-radiotherapy-equipment-associated-products-and-diagnostic-imaging/</w:t>
        </w:r>
      </w:hyperlink>
      <w:r>
        <w:rPr>
          <w:rFonts w:ascii="Arial" w:eastAsia="Arial Nova" w:hAnsi="Arial" w:cs="Arial"/>
          <w:color w:val="000000" w:themeColor="text1"/>
          <w:sz w:val="22"/>
          <w:szCs w:val="22"/>
        </w:rPr>
        <w:t xml:space="preserve"> [</w:t>
      </w:r>
      <w:r w:rsidRPr="00FB3F8D">
        <w:rPr>
          <w:rFonts w:ascii="Arial" w:eastAsia="Arial Nova" w:hAnsi="Arial" w:cs="Arial"/>
          <w:color w:val="000000" w:themeColor="text1"/>
          <w:sz w:val="22"/>
          <w:szCs w:val="22"/>
        </w:rPr>
        <w:t>Accessed: 18 October 2025</w:t>
      </w:r>
      <w:r>
        <w:rPr>
          <w:rFonts w:ascii="Arial" w:eastAsia="Arial Nova" w:hAnsi="Arial" w:cs="Arial"/>
          <w:color w:val="000000" w:themeColor="text1"/>
          <w:sz w:val="22"/>
          <w:szCs w:val="22"/>
        </w:rPr>
        <w:t>].</w:t>
      </w:r>
    </w:p>
    <w:p w14:paraId="29698BE1" w14:textId="29D17792" w:rsidR="00212C84" w:rsidRDefault="00C71DFE" w:rsidP="00704F32">
      <w:pPr>
        <w:spacing w:line="360" w:lineRule="auto"/>
        <w:jc w:val="both"/>
        <w:rPr>
          <w:rFonts w:ascii="Arial" w:eastAsia="Arial Nova" w:hAnsi="Arial" w:cs="Arial"/>
          <w:color w:val="000000" w:themeColor="text1"/>
          <w:sz w:val="22"/>
          <w:szCs w:val="22"/>
        </w:rPr>
      </w:pPr>
      <w:r w:rsidRPr="00C71DFE">
        <w:rPr>
          <w:rFonts w:ascii="Arial" w:eastAsia="Arial Nova" w:hAnsi="Arial" w:cs="Arial"/>
          <w:color w:val="000000" w:themeColor="text1"/>
          <w:sz w:val="22"/>
          <w:szCs w:val="22"/>
        </w:rPr>
        <w:t xml:space="preserve">Nuffield Trust (2023) </w:t>
      </w:r>
      <w:r w:rsidRPr="00A31B3D">
        <w:rPr>
          <w:rFonts w:ascii="Arial" w:eastAsia="Arial Nova" w:hAnsi="Arial" w:cs="Arial"/>
          <w:i/>
          <w:iCs/>
          <w:color w:val="000000" w:themeColor="text1"/>
          <w:sz w:val="22"/>
          <w:szCs w:val="22"/>
        </w:rPr>
        <w:t>The NHS in numbers</w:t>
      </w:r>
      <w:r w:rsidRPr="00C71DFE">
        <w:rPr>
          <w:rFonts w:ascii="Arial" w:eastAsia="Arial Nova" w:hAnsi="Arial" w:cs="Arial"/>
          <w:color w:val="000000" w:themeColor="text1"/>
          <w:sz w:val="22"/>
          <w:szCs w:val="22"/>
        </w:rPr>
        <w:t xml:space="preserve">. Available at: </w:t>
      </w:r>
      <w:hyperlink r:id="rId25" w:history="1">
        <w:r w:rsidR="007658FF" w:rsidRPr="005C326C">
          <w:rPr>
            <w:rStyle w:val="Hyperlink"/>
            <w:rFonts w:ascii="Arial" w:eastAsia="Arial Nova" w:hAnsi="Arial" w:cs="Arial"/>
            <w:sz w:val="22"/>
            <w:szCs w:val="22"/>
          </w:rPr>
          <w:t>https://www.nuffieldtrust.org.uk</w:t>
        </w:r>
      </w:hyperlink>
      <w:r w:rsidR="007658FF">
        <w:rPr>
          <w:rFonts w:ascii="Arial" w:eastAsia="Arial Nova" w:hAnsi="Arial" w:cs="Arial"/>
          <w:color w:val="000000" w:themeColor="text1"/>
          <w:sz w:val="22"/>
          <w:szCs w:val="22"/>
        </w:rPr>
        <w:t xml:space="preserve"> [Accessed 19</w:t>
      </w:r>
      <w:r w:rsidR="007658FF" w:rsidRPr="007658FF">
        <w:rPr>
          <w:rFonts w:ascii="Arial" w:eastAsia="Arial Nova" w:hAnsi="Arial" w:cs="Arial"/>
          <w:color w:val="000000" w:themeColor="text1"/>
          <w:sz w:val="22"/>
          <w:szCs w:val="22"/>
          <w:vertAlign w:val="superscript"/>
        </w:rPr>
        <w:t>th</w:t>
      </w:r>
      <w:r w:rsidR="007658FF">
        <w:rPr>
          <w:rFonts w:ascii="Arial" w:eastAsia="Arial Nova" w:hAnsi="Arial" w:cs="Arial"/>
          <w:color w:val="000000" w:themeColor="text1"/>
          <w:sz w:val="22"/>
          <w:szCs w:val="22"/>
        </w:rPr>
        <w:t xml:space="preserve"> September 2025]. </w:t>
      </w:r>
    </w:p>
    <w:p w14:paraId="1B67E613" w14:textId="55B20910" w:rsidR="004722C1" w:rsidRDefault="004722C1" w:rsidP="00704F32">
      <w:pPr>
        <w:spacing w:line="360" w:lineRule="auto"/>
        <w:jc w:val="both"/>
        <w:rPr>
          <w:rFonts w:ascii="Arial" w:eastAsia="Arial Nova" w:hAnsi="Arial" w:cs="Arial"/>
          <w:color w:val="000000" w:themeColor="text1"/>
          <w:sz w:val="22"/>
          <w:szCs w:val="22"/>
        </w:rPr>
      </w:pPr>
      <w:r w:rsidRPr="00D434E7">
        <w:rPr>
          <w:rFonts w:ascii="Arial" w:eastAsia="Arial Nova" w:hAnsi="Arial" w:cs="Arial"/>
          <w:color w:val="000000" w:themeColor="text1"/>
          <w:sz w:val="22"/>
          <w:szCs w:val="22"/>
        </w:rPr>
        <w:t>NHS Leadership Academy (202</w:t>
      </w:r>
      <w:r>
        <w:rPr>
          <w:rFonts w:ascii="Arial" w:eastAsia="Arial Nova" w:hAnsi="Arial" w:cs="Arial"/>
          <w:color w:val="000000" w:themeColor="text1"/>
          <w:sz w:val="22"/>
          <w:szCs w:val="22"/>
        </w:rPr>
        <w:t>1</w:t>
      </w:r>
      <w:r w:rsidRPr="00D434E7">
        <w:rPr>
          <w:rFonts w:ascii="Arial" w:eastAsia="Arial Nova" w:hAnsi="Arial" w:cs="Arial"/>
          <w:color w:val="000000" w:themeColor="text1"/>
          <w:sz w:val="22"/>
          <w:szCs w:val="22"/>
        </w:rPr>
        <w:t xml:space="preserve">) </w:t>
      </w:r>
      <w:r w:rsidRPr="00734CA7">
        <w:rPr>
          <w:rFonts w:ascii="Arial" w:eastAsia="Arial Nova" w:hAnsi="Arial" w:cs="Arial"/>
          <w:i/>
          <w:iCs/>
          <w:color w:val="000000" w:themeColor="text1"/>
          <w:sz w:val="22"/>
          <w:szCs w:val="22"/>
        </w:rPr>
        <w:t>The healthcare leadership model</w:t>
      </w:r>
      <w:r w:rsidRPr="00D434E7">
        <w:rPr>
          <w:rFonts w:ascii="Arial" w:eastAsia="Arial Nova" w:hAnsi="Arial" w:cs="Arial"/>
          <w:color w:val="000000" w:themeColor="text1"/>
          <w:sz w:val="22"/>
          <w:szCs w:val="22"/>
        </w:rPr>
        <w:t xml:space="preserve">. Leeds: NHS Leadership Academy. Available at: </w:t>
      </w:r>
      <w:hyperlink r:id="rId26" w:history="1">
        <w:r w:rsidRPr="00C56C2C">
          <w:rPr>
            <w:rStyle w:val="Hyperlink"/>
            <w:rFonts w:ascii="Arial" w:eastAsia="Arial Nova" w:hAnsi="Arial" w:cs="Arial"/>
            <w:sz w:val="22"/>
            <w:szCs w:val="22"/>
          </w:rPr>
          <w:t>https://www.leadershipacademy.nhs.uk/resources/healthcare-leadership-model</w:t>
        </w:r>
      </w:hyperlink>
      <w:r>
        <w:rPr>
          <w:rFonts w:ascii="Arial" w:eastAsia="Arial Nova" w:hAnsi="Arial" w:cs="Arial"/>
          <w:color w:val="000000" w:themeColor="text1"/>
          <w:sz w:val="22"/>
          <w:szCs w:val="22"/>
        </w:rPr>
        <w:t xml:space="preserve"> [Accessed 24</w:t>
      </w:r>
      <w:r>
        <w:rPr>
          <w:rFonts w:ascii="Arial" w:eastAsia="Arial Nova" w:hAnsi="Arial" w:cs="Arial"/>
          <w:color w:val="000000" w:themeColor="text1"/>
          <w:sz w:val="22"/>
          <w:szCs w:val="22"/>
          <w:vertAlign w:val="superscript"/>
        </w:rPr>
        <w:t xml:space="preserve"> </w:t>
      </w:r>
      <w:r>
        <w:rPr>
          <w:rFonts w:ascii="Arial" w:eastAsia="Arial Nova" w:hAnsi="Arial" w:cs="Arial"/>
          <w:color w:val="000000" w:themeColor="text1"/>
          <w:sz w:val="22"/>
          <w:szCs w:val="22"/>
        </w:rPr>
        <w:t xml:space="preserve">October 2025]. </w:t>
      </w:r>
    </w:p>
    <w:p w14:paraId="55A25666" w14:textId="65E876EC" w:rsidR="002A75AA" w:rsidRDefault="002A75AA" w:rsidP="00704F32">
      <w:pPr>
        <w:spacing w:line="360" w:lineRule="auto"/>
        <w:jc w:val="both"/>
        <w:rPr>
          <w:rFonts w:ascii="Arial" w:eastAsia="Arial Nova" w:hAnsi="Arial" w:cs="Arial"/>
          <w:color w:val="000000" w:themeColor="text1"/>
          <w:sz w:val="22"/>
          <w:szCs w:val="22"/>
        </w:rPr>
      </w:pPr>
      <w:r w:rsidRPr="009A2E3B">
        <w:rPr>
          <w:rFonts w:ascii="Arial" w:eastAsia="Arial Nova" w:hAnsi="Arial" w:cs="Arial"/>
          <w:color w:val="000000" w:themeColor="text1"/>
          <w:sz w:val="22"/>
          <w:szCs w:val="22"/>
        </w:rPr>
        <w:t xml:space="preserve">Onwuchekwa, O., Davidson, C. and Sharma, V. (2022) ‘Attitudes and experience of autism and learning disability (LD): A survey of mental healthcare staff’, </w:t>
      </w:r>
      <w:r w:rsidRPr="007A7211">
        <w:rPr>
          <w:rFonts w:ascii="Arial" w:eastAsia="Arial Nova" w:hAnsi="Arial" w:cs="Arial"/>
          <w:i/>
          <w:iCs/>
          <w:color w:val="000000" w:themeColor="text1"/>
          <w:sz w:val="22"/>
          <w:szCs w:val="22"/>
        </w:rPr>
        <w:t>BJPsych Open</w:t>
      </w:r>
      <w:r w:rsidRPr="009A2E3B">
        <w:rPr>
          <w:rFonts w:ascii="Arial" w:eastAsia="Arial Nova" w:hAnsi="Arial" w:cs="Arial"/>
          <w:color w:val="000000" w:themeColor="text1"/>
          <w:sz w:val="22"/>
          <w:szCs w:val="22"/>
        </w:rPr>
        <w:t xml:space="preserve">, 8(S1), pp. S105–S106. Available at: </w:t>
      </w:r>
      <w:hyperlink r:id="rId27" w:history="1">
        <w:r w:rsidRPr="00C56C2C">
          <w:rPr>
            <w:rStyle w:val="Hyperlink"/>
            <w:rFonts w:ascii="Arial" w:eastAsia="Arial Nova" w:hAnsi="Arial" w:cs="Arial"/>
            <w:sz w:val="22"/>
            <w:szCs w:val="22"/>
          </w:rPr>
          <w:t>https://doi.org/10.1192/bjo.2022.323</w:t>
        </w:r>
      </w:hyperlink>
      <w:r w:rsidRPr="00D434E7">
        <w:rPr>
          <w:rFonts w:ascii="Arial" w:eastAsia="Arial Nova" w:hAnsi="Arial" w:cs="Arial"/>
          <w:color w:val="000000" w:themeColor="text1"/>
          <w:sz w:val="22"/>
          <w:szCs w:val="22"/>
        </w:rPr>
        <w:t>.</w:t>
      </w:r>
      <w:r>
        <w:rPr>
          <w:rFonts w:ascii="Arial" w:eastAsia="Arial Nova" w:hAnsi="Arial" w:cs="Arial"/>
          <w:color w:val="000000" w:themeColor="text1"/>
          <w:sz w:val="22"/>
          <w:szCs w:val="22"/>
        </w:rPr>
        <w:t xml:space="preserve"> </w:t>
      </w:r>
    </w:p>
    <w:p w14:paraId="43C7F1C2" w14:textId="77777777" w:rsidR="0020292D" w:rsidRDefault="00B90B13" w:rsidP="00704F32">
      <w:pPr>
        <w:spacing w:line="360" w:lineRule="auto"/>
        <w:jc w:val="both"/>
        <w:rPr>
          <w:rFonts w:ascii="Arial" w:eastAsia="Arial Nova" w:hAnsi="Arial" w:cs="Arial"/>
          <w:color w:val="000000" w:themeColor="text1"/>
          <w:sz w:val="22"/>
          <w:szCs w:val="22"/>
        </w:rPr>
      </w:pPr>
      <w:r w:rsidRPr="00B90B13">
        <w:rPr>
          <w:rFonts w:ascii="Arial" w:eastAsia="Arial Nova" w:hAnsi="Arial" w:cs="Arial"/>
          <w:color w:val="000000" w:themeColor="text1"/>
          <w:sz w:val="22"/>
          <w:szCs w:val="22"/>
        </w:rPr>
        <w:t xml:space="preserve">The King’s Fund (2023). </w:t>
      </w:r>
      <w:r w:rsidRPr="006C2B82">
        <w:rPr>
          <w:rFonts w:ascii="Arial" w:eastAsia="Arial Nova" w:hAnsi="Arial" w:cs="Arial"/>
          <w:i/>
          <w:iCs/>
          <w:color w:val="000000" w:themeColor="text1"/>
          <w:sz w:val="22"/>
          <w:szCs w:val="22"/>
        </w:rPr>
        <w:t>How to deliver high-quality, patient-centred, cost-effective care</w:t>
      </w:r>
      <w:r w:rsidRPr="00B90B13">
        <w:rPr>
          <w:rFonts w:ascii="Arial" w:eastAsia="Arial Nova" w:hAnsi="Arial" w:cs="Arial"/>
          <w:color w:val="000000" w:themeColor="text1"/>
          <w:sz w:val="22"/>
          <w:szCs w:val="22"/>
        </w:rPr>
        <w:t>. London: The King’s Fund.</w:t>
      </w:r>
      <w:r>
        <w:rPr>
          <w:rFonts w:ascii="Arial" w:eastAsia="Arial Nova" w:hAnsi="Arial" w:cs="Arial"/>
          <w:color w:val="000000" w:themeColor="text1"/>
          <w:sz w:val="22"/>
          <w:szCs w:val="22"/>
        </w:rPr>
        <w:t xml:space="preserve"> </w:t>
      </w:r>
      <w:r w:rsidRPr="00B90B13">
        <w:rPr>
          <w:rFonts w:ascii="Arial" w:eastAsia="Arial Nova" w:hAnsi="Arial" w:cs="Arial"/>
          <w:color w:val="000000" w:themeColor="text1"/>
          <w:sz w:val="22"/>
          <w:szCs w:val="22"/>
        </w:rPr>
        <w:t xml:space="preserve">Available at: </w:t>
      </w:r>
      <w:hyperlink r:id="rId28" w:history="1">
        <w:r w:rsidRPr="005C326C">
          <w:rPr>
            <w:rStyle w:val="Hyperlink"/>
            <w:rFonts w:ascii="Arial" w:eastAsia="Arial Nova" w:hAnsi="Arial" w:cs="Arial"/>
            <w:sz w:val="22"/>
            <w:szCs w:val="22"/>
          </w:rPr>
          <w:t>https://www.kingsfund.org.uk/insight-and-analysis/reports/high-quality-patient-centred-cost-effective-care</w:t>
        </w:r>
      </w:hyperlink>
      <w:r>
        <w:rPr>
          <w:rFonts w:ascii="Arial" w:eastAsia="Arial Nova" w:hAnsi="Arial" w:cs="Arial"/>
          <w:color w:val="000000" w:themeColor="text1"/>
          <w:sz w:val="22"/>
          <w:szCs w:val="22"/>
        </w:rPr>
        <w:t xml:space="preserve"> </w:t>
      </w:r>
      <w:r w:rsidR="00316B06">
        <w:rPr>
          <w:rFonts w:ascii="Arial" w:eastAsia="Arial Nova" w:hAnsi="Arial" w:cs="Arial"/>
          <w:color w:val="000000" w:themeColor="text1"/>
          <w:sz w:val="22"/>
          <w:szCs w:val="22"/>
        </w:rPr>
        <w:t>[</w:t>
      </w:r>
      <w:r w:rsidRPr="00B90B13">
        <w:rPr>
          <w:rFonts w:ascii="Arial" w:eastAsia="Arial Nova" w:hAnsi="Arial" w:cs="Arial"/>
          <w:color w:val="000000" w:themeColor="text1"/>
          <w:sz w:val="22"/>
          <w:szCs w:val="22"/>
        </w:rPr>
        <w:t>Accessed: 22 September 2025</w:t>
      </w:r>
      <w:r w:rsidR="00316B06">
        <w:rPr>
          <w:rFonts w:ascii="Arial" w:eastAsia="Arial Nova" w:hAnsi="Arial" w:cs="Arial"/>
          <w:color w:val="000000" w:themeColor="text1"/>
          <w:sz w:val="22"/>
          <w:szCs w:val="22"/>
        </w:rPr>
        <w:t>].</w:t>
      </w:r>
      <w:r>
        <w:rPr>
          <w:rFonts w:ascii="Arial" w:eastAsia="Arial Nova" w:hAnsi="Arial" w:cs="Arial"/>
          <w:color w:val="000000" w:themeColor="text1"/>
          <w:sz w:val="22"/>
          <w:szCs w:val="22"/>
        </w:rPr>
        <w:t xml:space="preserve"> </w:t>
      </w:r>
    </w:p>
    <w:sectPr w:rsidR="0020292D">
      <w:footerReference w:type="defaul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8981A4" w14:textId="77777777" w:rsidR="00A56BFD" w:rsidRDefault="00A56BFD" w:rsidP="00255A0D">
      <w:pPr>
        <w:spacing w:after="0" w:line="240" w:lineRule="auto"/>
      </w:pPr>
      <w:r>
        <w:separator/>
      </w:r>
    </w:p>
  </w:endnote>
  <w:endnote w:type="continuationSeparator" w:id="0">
    <w:p w14:paraId="3F70DD98" w14:textId="77777777" w:rsidR="00A56BFD" w:rsidRDefault="00A56BFD"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9981837"/>
      <w:docPartObj>
        <w:docPartGallery w:val="Page Numbers (Bottom of Page)"/>
        <w:docPartUnique/>
      </w:docPartObj>
    </w:sdtPr>
    <w:sdtEndPr>
      <w:rPr>
        <w:noProof/>
      </w:rPr>
    </w:sdtEndPr>
    <w:sdtContent>
      <w:p w14:paraId="280EE9DB" w14:textId="222B5383" w:rsidR="00780521" w:rsidRDefault="0078052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22CA335" w14:textId="77777777" w:rsidR="00780521" w:rsidRDefault="007805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90D0D2" w14:textId="77777777" w:rsidR="00A56BFD" w:rsidRDefault="00A56BFD" w:rsidP="00255A0D">
      <w:pPr>
        <w:spacing w:after="0" w:line="240" w:lineRule="auto"/>
      </w:pPr>
      <w:r>
        <w:separator/>
      </w:r>
    </w:p>
  </w:footnote>
  <w:footnote w:type="continuationSeparator" w:id="0">
    <w:p w14:paraId="7E9622FA" w14:textId="77777777" w:rsidR="00A56BFD" w:rsidRDefault="00A56BFD"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1" w15:restartNumberingAfterBreak="0">
    <w:nsid w:val="26245D0F"/>
    <w:multiLevelType w:val="hybridMultilevel"/>
    <w:tmpl w:val="B13CFB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E24F4F"/>
    <w:multiLevelType w:val="hybridMultilevel"/>
    <w:tmpl w:val="8F8C8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9774998">
    <w:abstractNumId w:val="0"/>
  </w:num>
  <w:num w:numId="2" w16cid:durableId="101192363">
    <w:abstractNumId w:val="2"/>
  </w:num>
  <w:num w:numId="3" w16cid:durableId="18021921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043C8"/>
    <w:rsid w:val="000172C7"/>
    <w:rsid w:val="00054A82"/>
    <w:rsid w:val="00055910"/>
    <w:rsid w:val="0006188E"/>
    <w:rsid w:val="00074FDD"/>
    <w:rsid w:val="00082207"/>
    <w:rsid w:val="0008570C"/>
    <w:rsid w:val="00094EFD"/>
    <w:rsid w:val="000A194B"/>
    <w:rsid w:val="000A650B"/>
    <w:rsid w:val="000B4125"/>
    <w:rsid w:val="000C2F45"/>
    <w:rsid w:val="000C3EF9"/>
    <w:rsid w:val="000D1F5E"/>
    <w:rsid w:val="000D74E2"/>
    <w:rsid w:val="000F42E1"/>
    <w:rsid w:val="00110EC7"/>
    <w:rsid w:val="00111D58"/>
    <w:rsid w:val="00122A59"/>
    <w:rsid w:val="00137518"/>
    <w:rsid w:val="001554FC"/>
    <w:rsid w:val="00156C0F"/>
    <w:rsid w:val="00162A16"/>
    <w:rsid w:val="001872C8"/>
    <w:rsid w:val="00191246"/>
    <w:rsid w:val="0019451A"/>
    <w:rsid w:val="0019487C"/>
    <w:rsid w:val="00195DCE"/>
    <w:rsid w:val="001A1D32"/>
    <w:rsid w:val="001A6A88"/>
    <w:rsid w:val="001B005A"/>
    <w:rsid w:val="001B6DF3"/>
    <w:rsid w:val="001C40BE"/>
    <w:rsid w:val="001D1A4F"/>
    <w:rsid w:val="001E06A9"/>
    <w:rsid w:val="001F6F52"/>
    <w:rsid w:val="0020175F"/>
    <w:rsid w:val="0020292D"/>
    <w:rsid w:val="00212C84"/>
    <w:rsid w:val="002164CA"/>
    <w:rsid w:val="0021712B"/>
    <w:rsid w:val="002255F2"/>
    <w:rsid w:val="00236432"/>
    <w:rsid w:val="00242E4B"/>
    <w:rsid w:val="00250FD2"/>
    <w:rsid w:val="002523CE"/>
    <w:rsid w:val="0025333A"/>
    <w:rsid w:val="00255A0D"/>
    <w:rsid w:val="002617D3"/>
    <w:rsid w:val="00264A6A"/>
    <w:rsid w:val="00283C84"/>
    <w:rsid w:val="002854AA"/>
    <w:rsid w:val="00285643"/>
    <w:rsid w:val="00286445"/>
    <w:rsid w:val="00296DA9"/>
    <w:rsid w:val="002A670F"/>
    <w:rsid w:val="002A75AA"/>
    <w:rsid w:val="002B0B47"/>
    <w:rsid w:val="002B1DB7"/>
    <w:rsid w:val="002C22AA"/>
    <w:rsid w:val="002D59AD"/>
    <w:rsid w:val="002F7B63"/>
    <w:rsid w:val="00310E7D"/>
    <w:rsid w:val="00312264"/>
    <w:rsid w:val="00316B06"/>
    <w:rsid w:val="00316E4E"/>
    <w:rsid w:val="00331283"/>
    <w:rsid w:val="00337274"/>
    <w:rsid w:val="00337585"/>
    <w:rsid w:val="0034217A"/>
    <w:rsid w:val="00352135"/>
    <w:rsid w:val="00352BC6"/>
    <w:rsid w:val="003639BE"/>
    <w:rsid w:val="00366C0A"/>
    <w:rsid w:val="003717F8"/>
    <w:rsid w:val="00375498"/>
    <w:rsid w:val="003758B0"/>
    <w:rsid w:val="003866FE"/>
    <w:rsid w:val="00390417"/>
    <w:rsid w:val="00390884"/>
    <w:rsid w:val="0039362E"/>
    <w:rsid w:val="003979A0"/>
    <w:rsid w:val="003C7EA5"/>
    <w:rsid w:val="003D5D8A"/>
    <w:rsid w:val="003D6383"/>
    <w:rsid w:val="003D711F"/>
    <w:rsid w:val="003D74F1"/>
    <w:rsid w:val="003F2188"/>
    <w:rsid w:val="00401AF6"/>
    <w:rsid w:val="00405736"/>
    <w:rsid w:val="00407BCA"/>
    <w:rsid w:val="00417089"/>
    <w:rsid w:val="00422782"/>
    <w:rsid w:val="00430AC2"/>
    <w:rsid w:val="00456C61"/>
    <w:rsid w:val="00461A8C"/>
    <w:rsid w:val="0046364A"/>
    <w:rsid w:val="004722C1"/>
    <w:rsid w:val="00472D8A"/>
    <w:rsid w:val="0047364C"/>
    <w:rsid w:val="00477059"/>
    <w:rsid w:val="00480B3E"/>
    <w:rsid w:val="004823F6"/>
    <w:rsid w:val="004909B4"/>
    <w:rsid w:val="00490D2A"/>
    <w:rsid w:val="00493D36"/>
    <w:rsid w:val="00495E9A"/>
    <w:rsid w:val="004A4611"/>
    <w:rsid w:val="004A476A"/>
    <w:rsid w:val="004A7FEF"/>
    <w:rsid w:val="004B681D"/>
    <w:rsid w:val="004C15D5"/>
    <w:rsid w:val="004C1EFB"/>
    <w:rsid w:val="004C2E7A"/>
    <w:rsid w:val="004D4BED"/>
    <w:rsid w:val="004E2F96"/>
    <w:rsid w:val="004E74A4"/>
    <w:rsid w:val="004F42F9"/>
    <w:rsid w:val="004F6E98"/>
    <w:rsid w:val="0050690E"/>
    <w:rsid w:val="005072B2"/>
    <w:rsid w:val="00507EDD"/>
    <w:rsid w:val="00510EFF"/>
    <w:rsid w:val="00511843"/>
    <w:rsid w:val="0051370F"/>
    <w:rsid w:val="005141D2"/>
    <w:rsid w:val="005153D1"/>
    <w:rsid w:val="005315B0"/>
    <w:rsid w:val="00531B53"/>
    <w:rsid w:val="00535239"/>
    <w:rsid w:val="005573CC"/>
    <w:rsid w:val="00563EB8"/>
    <w:rsid w:val="005707ED"/>
    <w:rsid w:val="00571CCE"/>
    <w:rsid w:val="005724FE"/>
    <w:rsid w:val="00577423"/>
    <w:rsid w:val="00582F23"/>
    <w:rsid w:val="00583785"/>
    <w:rsid w:val="005B7106"/>
    <w:rsid w:val="005C3295"/>
    <w:rsid w:val="005C32B6"/>
    <w:rsid w:val="005D02F2"/>
    <w:rsid w:val="005D23FA"/>
    <w:rsid w:val="005E2FA4"/>
    <w:rsid w:val="005E3C87"/>
    <w:rsid w:val="005E7352"/>
    <w:rsid w:val="005F35AD"/>
    <w:rsid w:val="006006A2"/>
    <w:rsid w:val="00616950"/>
    <w:rsid w:val="00622015"/>
    <w:rsid w:val="00624AF5"/>
    <w:rsid w:val="00632834"/>
    <w:rsid w:val="006410BE"/>
    <w:rsid w:val="00647853"/>
    <w:rsid w:val="0065763C"/>
    <w:rsid w:val="0066220D"/>
    <w:rsid w:val="00666A15"/>
    <w:rsid w:val="006745A8"/>
    <w:rsid w:val="00683159"/>
    <w:rsid w:val="00686B26"/>
    <w:rsid w:val="00690545"/>
    <w:rsid w:val="006B0E94"/>
    <w:rsid w:val="006C1437"/>
    <w:rsid w:val="006C2B82"/>
    <w:rsid w:val="006C49DD"/>
    <w:rsid w:val="006C76AE"/>
    <w:rsid w:val="006D3CC8"/>
    <w:rsid w:val="006D4958"/>
    <w:rsid w:val="006E07D6"/>
    <w:rsid w:val="007011AB"/>
    <w:rsid w:val="00704F32"/>
    <w:rsid w:val="00706B5D"/>
    <w:rsid w:val="00710A73"/>
    <w:rsid w:val="00734CA7"/>
    <w:rsid w:val="00736DE9"/>
    <w:rsid w:val="00740773"/>
    <w:rsid w:val="00743A12"/>
    <w:rsid w:val="007658FF"/>
    <w:rsid w:val="007677B4"/>
    <w:rsid w:val="00780521"/>
    <w:rsid w:val="00780D6E"/>
    <w:rsid w:val="007823E7"/>
    <w:rsid w:val="00790012"/>
    <w:rsid w:val="00794700"/>
    <w:rsid w:val="00797E72"/>
    <w:rsid w:val="007A7211"/>
    <w:rsid w:val="007C2EF9"/>
    <w:rsid w:val="007D2D54"/>
    <w:rsid w:val="007D4E96"/>
    <w:rsid w:val="007E6B81"/>
    <w:rsid w:val="007E7B73"/>
    <w:rsid w:val="007F0718"/>
    <w:rsid w:val="007F513B"/>
    <w:rsid w:val="007F6B2C"/>
    <w:rsid w:val="008160E6"/>
    <w:rsid w:val="008409CC"/>
    <w:rsid w:val="00850F1A"/>
    <w:rsid w:val="00856F6A"/>
    <w:rsid w:val="008570B9"/>
    <w:rsid w:val="00863043"/>
    <w:rsid w:val="00864634"/>
    <w:rsid w:val="00870296"/>
    <w:rsid w:val="00870523"/>
    <w:rsid w:val="0087491F"/>
    <w:rsid w:val="0088206E"/>
    <w:rsid w:val="00884631"/>
    <w:rsid w:val="00893003"/>
    <w:rsid w:val="00895737"/>
    <w:rsid w:val="008A25DD"/>
    <w:rsid w:val="008C0947"/>
    <w:rsid w:val="008C4E2D"/>
    <w:rsid w:val="008C6885"/>
    <w:rsid w:val="008E57A1"/>
    <w:rsid w:val="008F2FE9"/>
    <w:rsid w:val="008F5F57"/>
    <w:rsid w:val="009006E3"/>
    <w:rsid w:val="0090328F"/>
    <w:rsid w:val="00905CE4"/>
    <w:rsid w:val="0090633F"/>
    <w:rsid w:val="00906D88"/>
    <w:rsid w:val="0093135B"/>
    <w:rsid w:val="0093204A"/>
    <w:rsid w:val="009421C0"/>
    <w:rsid w:val="00957457"/>
    <w:rsid w:val="00970752"/>
    <w:rsid w:val="00996E67"/>
    <w:rsid w:val="009A2596"/>
    <w:rsid w:val="009A2E3B"/>
    <w:rsid w:val="009A63C3"/>
    <w:rsid w:val="009B2548"/>
    <w:rsid w:val="009B32BB"/>
    <w:rsid w:val="009B5FF3"/>
    <w:rsid w:val="009C2818"/>
    <w:rsid w:val="009C3764"/>
    <w:rsid w:val="009C7F57"/>
    <w:rsid w:val="009D0C3E"/>
    <w:rsid w:val="009D0FC8"/>
    <w:rsid w:val="009D4A29"/>
    <w:rsid w:val="009D4D58"/>
    <w:rsid w:val="009D5DC9"/>
    <w:rsid w:val="009D72E7"/>
    <w:rsid w:val="009E0960"/>
    <w:rsid w:val="00A00AAC"/>
    <w:rsid w:val="00A04F84"/>
    <w:rsid w:val="00A072AC"/>
    <w:rsid w:val="00A167FD"/>
    <w:rsid w:val="00A21682"/>
    <w:rsid w:val="00A26663"/>
    <w:rsid w:val="00A26C17"/>
    <w:rsid w:val="00A31B3D"/>
    <w:rsid w:val="00A3477A"/>
    <w:rsid w:val="00A47017"/>
    <w:rsid w:val="00A507D8"/>
    <w:rsid w:val="00A50966"/>
    <w:rsid w:val="00A56B95"/>
    <w:rsid w:val="00A56BFD"/>
    <w:rsid w:val="00A91E5A"/>
    <w:rsid w:val="00AA1FDF"/>
    <w:rsid w:val="00AA3528"/>
    <w:rsid w:val="00AA5B0A"/>
    <w:rsid w:val="00AA7FC3"/>
    <w:rsid w:val="00AB60C9"/>
    <w:rsid w:val="00AD6E07"/>
    <w:rsid w:val="00AD7086"/>
    <w:rsid w:val="00AE1F13"/>
    <w:rsid w:val="00AE60DB"/>
    <w:rsid w:val="00AF2B00"/>
    <w:rsid w:val="00B037D3"/>
    <w:rsid w:val="00B13A0A"/>
    <w:rsid w:val="00B2200B"/>
    <w:rsid w:val="00B2624A"/>
    <w:rsid w:val="00B26BC0"/>
    <w:rsid w:val="00B420CD"/>
    <w:rsid w:val="00B4634A"/>
    <w:rsid w:val="00B52E59"/>
    <w:rsid w:val="00B53495"/>
    <w:rsid w:val="00B54342"/>
    <w:rsid w:val="00B6760F"/>
    <w:rsid w:val="00B83E94"/>
    <w:rsid w:val="00B84E5E"/>
    <w:rsid w:val="00B86491"/>
    <w:rsid w:val="00B86830"/>
    <w:rsid w:val="00B90B13"/>
    <w:rsid w:val="00B9312D"/>
    <w:rsid w:val="00BA01C6"/>
    <w:rsid w:val="00BB0BE8"/>
    <w:rsid w:val="00BB789B"/>
    <w:rsid w:val="00BC0AFD"/>
    <w:rsid w:val="00BC76C6"/>
    <w:rsid w:val="00BD05B1"/>
    <w:rsid w:val="00BD4DD2"/>
    <w:rsid w:val="00BF23DF"/>
    <w:rsid w:val="00BF449F"/>
    <w:rsid w:val="00C3048E"/>
    <w:rsid w:val="00C3110B"/>
    <w:rsid w:val="00C33E27"/>
    <w:rsid w:val="00C37EF9"/>
    <w:rsid w:val="00C40871"/>
    <w:rsid w:val="00C42D4D"/>
    <w:rsid w:val="00C43A5D"/>
    <w:rsid w:val="00C47828"/>
    <w:rsid w:val="00C6778E"/>
    <w:rsid w:val="00C71DFE"/>
    <w:rsid w:val="00C77B6D"/>
    <w:rsid w:val="00C77C0D"/>
    <w:rsid w:val="00C81C94"/>
    <w:rsid w:val="00C86798"/>
    <w:rsid w:val="00C90E73"/>
    <w:rsid w:val="00C90FB6"/>
    <w:rsid w:val="00C93E24"/>
    <w:rsid w:val="00CA04AF"/>
    <w:rsid w:val="00CA0A1A"/>
    <w:rsid w:val="00CA2251"/>
    <w:rsid w:val="00CA384C"/>
    <w:rsid w:val="00CB78C3"/>
    <w:rsid w:val="00CD47DE"/>
    <w:rsid w:val="00CE04D7"/>
    <w:rsid w:val="00CE4535"/>
    <w:rsid w:val="00CE5CEA"/>
    <w:rsid w:val="00D10A56"/>
    <w:rsid w:val="00D13C59"/>
    <w:rsid w:val="00D17F8F"/>
    <w:rsid w:val="00D23789"/>
    <w:rsid w:val="00D30645"/>
    <w:rsid w:val="00D426C6"/>
    <w:rsid w:val="00D434E7"/>
    <w:rsid w:val="00D43870"/>
    <w:rsid w:val="00D61AD8"/>
    <w:rsid w:val="00D62A55"/>
    <w:rsid w:val="00D741C4"/>
    <w:rsid w:val="00D77E9E"/>
    <w:rsid w:val="00D84864"/>
    <w:rsid w:val="00D872AB"/>
    <w:rsid w:val="00D97B2B"/>
    <w:rsid w:val="00DA2F67"/>
    <w:rsid w:val="00DB10C0"/>
    <w:rsid w:val="00DB30C5"/>
    <w:rsid w:val="00DC2ECF"/>
    <w:rsid w:val="00DC5E0F"/>
    <w:rsid w:val="00DD3B3E"/>
    <w:rsid w:val="00DD416F"/>
    <w:rsid w:val="00DE42CC"/>
    <w:rsid w:val="00E061C3"/>
    <w:rsid w:val="00E216B0"/>
    <w:rsid w:val="00E27A2D"/>
    <w:rsid w:val="00E3764C"/>
    <w:rsid w:val="00E437ED"/>
    <w:rsid w:val="00E50913"/>
    <w:rsid w:val="00E5375A"/>
    <w:rsid w:val="00E64004"/>
    <w:rsid w:val="00E71595"/>
    <w:rsid w:val="00E733C4"/>
    <w:rsid w:val="00E87C6A"/>
    <w:rsid w:val="00E901BC"/>
    <w:rsid w:val="00E90D0D"/>
    <w:rsid w:val="00E910A9"/>
    <w:rsid w:val="00E96A05"/>
    <w:rsid w:val="00EA48D4"/>
    <w:rsid w:val="00EA6E74"/>
    <w:rsid w:val="00EA7F80"/>
    <w:rsid w:val="00EC35C8"/>
    <w:rsid w:val="00ED587E"/>
    <w:rsid w:val="00ED5CE6"/>
    <w:rsid w:val="00EF4F9B"/>
    <w:rsid w:val="00EF4FF0"/>
    <w:rsid w:val="00EF7DE1"/>
    <w:rsid w:val="00F04479"/>
    <w:rsid w:val="00F10941"/>
    <w:rsid w:val="00F12B33"/>
    <w:rsid w:val="00F203F7"/>
    <w:rsid w:val="00F27E06"/>
    <w:rsid w:val="00F43F91"/>
    <w:rsid w:val="00F451F1"/>
    <w:rsid w:val="00F470B2"/>
    <w:rsid w:val="00F70E0A"/>
    <w:rsid w:val="00F71832"/>
    <w:rsid w:val="00F72319"/>
    <w:rsid w:val="00F7533A"/>
    <w:rsid w:val="00F97E4D"/>
    <w:rsid w:val="00FA54F6"/>
    <w:rsid w:val="00FB251B"/>
    <w:rsid w:val="00FB2E4D"/>
    <w:rsid w:val="00FB3F8D"/>
    <w:rsid w:val="00FC15D3"/>
    <w:rsid w:val="00FC1ABE"/>
    <w:rsid w:val="00FD4AB5"/>
    <w:rsid w:val="00FE0A5D"/>
    <w:rsid w:val="00FE140B"/>
    <w:rsid w:val="00FE2043"/>
    <w:rsid w:val="00FE2975"/>
    <w:rsid w:val="00FF61C1"/>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character" w:styleId="UnresolvedMention">
    <w:name w:val="Unresolved Mention"/>
    <w:basedOn w:val="DefaultParagraphFont"/>
    <w:uiPriority w:val="99"/>
    <w:semiHidden/>
    <w:unhideWhenUsed/>
    <w:rsid w:val="00C90FB6"/>
    <w:rPr>
      <w:color w:val="605E5C"/>
      <w:shd w:val="clear" w:color="auto" w:fill="E1DFDD"/>
    </w:rPr>
  </w:style>
  <w:style w:type="paragraph" w:customStyle="1" w:styleId="paragraph">
    <w:name w:val="paragraph"/>
    <w:basedOn w:val="Normal"/>
    <w:rsid w:val="005E2FA4"/>
    <w:pPr>
      <w:spacing w:before="100" w:beforeAutospacing="1" w:after="100" w:afterAutospacing="1" w:line="240" w:lineRule="auto"/>
    </w:pPr>
    <w:rPr>
      <w:rFonts w:ascii="Times New Roman" w:eastAsia="Times New Roman" w:hAnsi="Times New Roman" w:cs="Times New Roman"/>
      <w:lang w:val="en-GB" w:eastAsia="en-GB"/>
    </w:rPr>
  </w:style>
  <w:style w:type="character" w:customStyle="1" w:styleId="normaltextrun">
    <w:name w:val="normaltextrun"/>
    <w:basedOn w:val="DefaultParagraphFont"/>
    <w:rsid w:val="005E2FA4"/>
  </w:style>
  <w:style w:type="character" w:customStyle="1" w:styleId="eop">
    <w:name w:val="eop"/>
    <w:basedOn w:val="DefaultParagraphFont"/>
    <w:rsid w:val="005E2F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7861/fhj.2021-0095" TargetMode="External"/><Relationship Id="rId18" Type="http://schemas.openxmlformats.org/officeDocument/2006/relationships/hyperlink" Target="https://doi.org/10.1017/S1754470X25100184" TargetMode="External"/><Relationship Id="rId26" Type="http://schemas.openxmlformats.org/officeDocument/2006/relationships/hyperlink" Target="https://www.leadershipacademy.nhs.uk/resources/healthcare-leadership-model" TargetMode="External"/><Relationship Id="rId3" Type="http://schemas.openxmlformats.org/officeDocument/2006/relationships/styles" Target="styles.xml"/><Relationship Id="rId21" Type="http://schemas.openxmlformats.org/officeDocument/2006/relationships/hyperlink" Target="https://doi.org/10.1016/j.xcrm.2025.102374" TargetMode="External"/><Relationship Id="rId7" Type="http://schemas.openxmlformats.org/officeDocument/2006/relationships/endnotes" Target="endnotes.xml"/><Relationship Id="rId12" Type="http://schemas.openxmlformats.org/officeDocument/2006/relationships/hyperlink" Target="https://www.bma.org.uk/advice-and-support/nhs-delivery-and-workforce/pressures/nhs-under-pressure-wales" TargetMode="External"/><Relationship Id="rId17" Type="http://schemas.openxmlformats.org/officeDocument/2006/relationships/hyperlink" Target="https://doi.org/10.4324/9780429356049" TargetMode="External"/><Relationship Id="rId25" Type="http://schemas.openxmlformats.org/officeDocument/2006/relationships/hyperlink" Target="https://www.nuffieldtrust.org.uk" TargetMode="External"/><Relationship Id="rId2" Type="http://schemas.openxmlformats.org/officeDocument/2006/relationships/numbering" Target="numbering.xml"/><Relationship Id="rId16" Type="http://schemas.openxmlformats.org/officeDocument/2006/relationships/hyperlink" Target="https://doi.org/10.1108/JWAM-01-2020-0004" TargetMode="External"/><Relationship Id="rId20" Type="http://schemas.openxmlformats.org/officeDocument/2006/relationships/hyperlink" Target="https://doi.org/10.1016/j.ijmedinf.2025.105814"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oleObject" Target="embeddings/oleObject1.bin"/><Relationship Id="rId24" Type="http://schemas.openxmlformats.org/officeDocument/2006/relationships/hyperlink" Target="https://www.sbs.nhs.uk/services/framework-agreements/artificial-intelligence-ai-imaging-and-radiotherapy-equipment-associated-products-and-diagnostic-imaging/" TargetMode="External"/><Relationship Id="rId5" Type="http://schemas.openxmlformats.org/officeDocument/2006/relationships/webSettings" Target="webSettings.xml"/><Relationship Id="rId15" Type="http://schemas.openxmlformats.org/officeDocument/2006/relationships/hyperlink" Target="https://doi.org/10.1136/bmjopen-2020-043336" TargetMode="External"/><Relationship Id="rId23" Type="http://schemas.openxmlformats.org/officeDocument/2006/relationships/hyperlink" Target="https://www.longtermplan.nhs.uk" TargetMode="External"/><Relationship Id="rId28" Type="http://schemas.openxmlformats.org/officeDocument/2006/relationships/hyperlink" Target="https://www.kingsfund.org.uk/insight-and-analysis/reports/high-quality-patient-centred-cost-effective-care" TargetMode="External"/><Relationship Id="rId10" Type="http://schemas.openxmlformats.org/officeDocument/2006/relationships/image" Target="media/image2.emf"/><Relationship Id="rId19" Type="http://schemas.openxmlformats.org/officeDocument/2006/relationships/hyperlink" Target="https://us.corwin.com/en-us/nam/indelible-leadership/book245865"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rev.com/onlinevoicerecorder" TargetMode="External"/><Relationship Id="rId14" Type="http://schemas.openxmlformats.org/officeDocument/2006/relationships/hyperlink" Target="https://doi.org/10.1007/s40489-023-00420-3" TargetMode="External"/><Relationship Id="rId22" Type="http://schemas.openxmlformats.org/officeDocument/2006/relationships/hyperlink" Target="https://doi.org/10.1016/j.ijmedinf.2025.105814" TargetMode="External"/><Relationship Id="rId27" Type="http://schemas.openxmlformats.org/officeDocument/2006/relationships/hyperlink" Target="https://doi.org/10.1192/bjo.2022.323"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6AF5D8-F778-4396-B8D6-CE285269DD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3181</TotalTime>
  <Pages>11</Pages>
  <Words>2879</Words>
  <Characters>18403</Characters>
  <Application>Microsoft Office Word</Application>
  <DocSecurity>0</DocSecurity>
  <Lines>328</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Hasna Ur Rehman (2329511)</cp:lastModifiedBy>
  <cp:revision>349</cp:revision>
  <dcterms:created xsi:type="dcterms:W3CDTF">2025-09-18T21:20:00Z</dcterms:created>
  <dcterms:modified xsi:type="dcterms:W3CDTF">2025-11-07T17:54:00Z</dcterms:modified>
</cp:coreProperties>
</file>