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4863CD3" w14:textId="5E3B19C4" w:rsidR="00101769" w:rsidRDefault="00101769">
      <w:r>
        <w:t>Leah Cowling- PC2277</w:t>
      </w:r>
      <w:r w:rsidR="00AE77D0">
        <w:t>.</w:t>
      </w:r>
      <w:r>
        <w:t xml:space="preserve"> Gwent Police</w:t>
      </w:r>
      <w:r w:rsidR="00AE77D0">
        <w:t>.</w:t>
      </w:r>
      <w:r>
        <w:t xml:space="preserve"> Student No: 2024008</w:t>
      </w:r>
    </w:p>
    <w:p w14:paraId="4BE34419" w14:textId="42D66519" w:rsidR="00101769" w:rsidRDefault="00101769">
      <w:r>
        <w:t>Exam 1 – 12/03/2021</w:t>
      </w:r>
    </w:p>
    <w:p w14:paraId="35F14D12" w14:textId="01225DE0" w:rsidR="00101769" w:rsidRDefault="00101769"/>
    <w:p w14:paraId="1E781A84" w14:textId="34201C68" w:rsidR="00E669C2" w:rsidRDefault="00E669C2" w:rsidP="00E669C2">
      <w:pPr>
        <w:pStyle w:val="ListParagraph"/>
        <w:numPr>
          <w:ilvl w:val="0"/>
          <w:numId w:val="1"/>
        </w:numPr>
      </w:pPr>
      <w:r>
        <w:t xml:space="preserve">Burglary – A person commits offence if they enter a building or part of a building as a trespasser and intend to steal anything therein, cause </w:t>
      </w:r>
      <w:r w:rsidR="00DA11D6">
        <w:t>grievous</w:t>
      </w:r>
      <w:r>
        <w:t xml:space="preserve"> bodily harm to anyone in the building or that part of a building or cause criminal damage to the  building or anything in the building or part of that building.</w:t>
      </w:r>
    </w:p>
    <w:p w14:paraId="5C73EEDF" w14:textId="34C43A68" w:rsidR="00DA11D6" w:rsidRDefault="00E669C2" w:rsidP="00DA11D6">
      <w:pPr>
        <w:pStyle w:val="ListParagraph"/>
        <w:numPr>
          <w:ilvl w:val="0"/>
          <w:numId w:val="1"/>
        </w:numPr>
      </w:pPr>
      <w:r>
        <w:t xml:space="preserve">When </w:t>
      </w:r>
      <w:r w:rsidR="00DA11D6">
        <w:t xml:space="preserve">attending the scene an officer should protect life and limb foremost. He/she should cordon the scene, start a scene log, to keep a record of all people who have accessed the scene. The detention log should include name of the person, emergency service from, reason for entering the scene and time of entry and exit to the scene. The officer should take control of the scene until a senior investigating officer attends scene and takes over the scene log form. The officer should take details of all people who were at the scene and start taking accounts from them. The officer should liaise with emergency services. </w:t>
      </w:r>
    </w:p>
    <w:p w14:paraId="66DB65DE" w14:textId="2EEFF1E0" w:rsidR="00DA11D6" w:rsidRDefault="00DA11D6" w:rsidP="00DA11D6">
      <w:pPr>
        <w:pStyle w:val="ListParagraph"/>
      </w:pPr>
      <w:r>
        <w:t>The officer should start the “golden hour” inquiries ensuring that the scene is safe in order to protect others from further injury/danger. This may include blocking roads and having help from other attending officers or backup in order to do this. May need backup from other officers to convey perso</w:t>
      </w:r>
      <w:r w:rsidR="0032510C">
        <w:t xml:space="preserve">n(s) to custody or hospital etc. </w:t>
      </w:r>
    </w:p>
    <w:p w14:paraId="6701855D" w14:textId="4965EB1C" w:rsidR="00DA11D6" w:rsidRDefault="00DA11D6" w:rsidP="00DA11D6">
      <w:pPr>
        <w:pStyle w:val="ListParagraph"/>
      </w:pPr>
      <w:r>
        <w:t xml:space="preserve">It will include liaising with control room to get backup/other officers or even specialist teams such as forensic, traffic officers, dog unit etc. May include support from control room in order to contact emergency services that are required, Highways Agency in order to close road and inform members of the public about the closure. </w:t>
      </w:r>
      <w:r w:rsidR="0032510C">
        <w:t xml:space="preserve">Control room may need to inform custody of potential people arriving at custody after an incident has happened. </w:t>
      </w:r>
    </w:p>
    <w:p w14:paraId="65F97353" w14:textId="51525199" w:rsidR="0032510C" w:rsidRDefault="0032510C" w:rsidP="0032510C">
      <w:pPr>
        <w:pStyle w:val="ListParagraph"/>
        <w:numPr>
          <w:ilvl w:val="0"/>
          <w:numId w:val="1"/>
        </w:numPr>
      </w:pPr>
      <w:r>
        <w:t xml:space="preserve">The “golden hour” is the time immediately after an incident has occurred and is the time where memories are fresh and the best time for an officer to collect/gather evidence. This involves an officer getting first accounts from people at the scene while this is still fresh in </w:t>
      </w:r>
      <w:proofErr w:type="spellStart"/>
      <w:proofErr w:type="gramStart"/>
      <w:r>
        <w:t>there</w:t>
      </w:r>
      <w:proofErr w:type="spellEnd"/>
      <w:proofErr w:type="gramEnd"/>
      <w:r>
        <w:t xml:space="preserve"> minds. Protecting and preserving evidence, this will include cordoning off the scene and protecting potential evidence at the scene, such as putting a box over a footprint impression in order to protect it from the elements such as weather. Liaising with control room to inform specialist departments or contact emergency services if required. Also liaise with control room for PNC checks etc of people at the scene. </w:t>
      </w:r>
    </w:p>
    <w:p w14:paraId="5E112F8D" w14:textId="2FAE5A37" w:rsidR="0032510C" w:rsidRDefault="0032510C" w:rsidP="0032510C">
      <w:pPr>
        <w:pStyle w:val="ListParagraph"/>
        <w:numPr>
          <w:ilvl w:val="0"/>
          <w:numId w:val="1"/>
        </w:numPr>
      </w:pPr>
      <w:r>
        <w:t>Sec 8 Robbery – A person commits robbery if he steals</w:t>
      </w:r>
      <w:r w:rsidR="00904CE5">
        <w:t xml:space="preserve"> or attempts to steal property</w:t>
      </w:r>
      <w:r>
        <w:t xml:space="preserve"> and at the time of doing so or immediately before doing so he uses unlawful force on any person</w:t>
      </w:r>
      <w:r w:rsidR="00904CE5">
        <w:t xml:space="preserve"> or puts or seeks to put any person there and then subjected to force. </w:t>
      </w:r>
    </w:p>
    <w:p w14:paraId="7ABD3C95" w14:textId="3E8F90B1" w:rsidR="00904CE5" w:rsidRDefault="00904CE5" w:rsidP="0032510C">
      <w:pPr>
        <w:pStyle w:val="ListParagraph"/>
        <w:numPr>
          <w:ilvl w:val="0"/>
          <w:numId w:val="1"/>
        </w:numPr>
      </w:pPr>
      <w:r>
        <w:t xml:space="preserve">Discretion is the professional judgement by an officer to do the right thing. Discrimination is treating somebody less favourably because of a protected or </w:t>
      </w:r>
      <w:proofErr w:type="gramStart"/>
      <w:r>
        <w:t>particular characteristic</w:t>
      </w:r>
      <w:proofErr w:type="gramEnd"/>
      <w:r>
        <w:t xml:space="preserve"> such as race, religion, age, disability etc. Officers can avoid discretion being perceived as discriminatory by ensuring that all decisions that they make are justified, proportionate, legal, accountable, necessary and ethical (Human Rights Act) As long as an officer can ensure that their actions are all of these and that they refer to the national decision making model when making decisions than they cant go far wrong. An officer must ensure that all actions taken are written in their PNB and the reason why they took those actions. </w:t>
      </w:r>
    </w:p>
    <w:p w14:paraId="24AE9924" w14:textId="1B732EAE" w:rsidR="00904CE5" w:rsidRDefault="00904CE5" w:rsidP="0032510C">
      <w:pPr>
        <w:pStyle w:val="ListParagraph"/>
        <w:numPr>
          <w:ilvl w:val="0"/>
          <w:numId w:val="1"/>
        </w:numPr>
      </w:pPr>
      <w:r>
        <w:t xml:space="preserve">Section 24 Police and Criminal, Evidence Act </w:t>
      </w:r>
      <w:r w:rsidR="00EB3619">
        <w:t xml:space="preserve">1984 give a constable the power to arrest if he has reasonable grounds of suspicion that a person is in the act of committing an offence, is about to commit an offence, has committed an offence or who has reasonable grounds for suspecting is guilty for committing an offence. </w:t>
      </w:r>
    </w:p>
    <w:p w14:paraId="055D98F5" w14:textId="77777777" w:rsidR="00D21527" w:rsidRDefault="00D21527" w:rsidP="0032510C">
      <w:pPr>
        <w:pStyle w:val="ListParagraph"/>
        <w:numPr>
          <w:ilvl w:val="0"/>
          <w:numId w:val="1"/>
        </w:numPr>
      </w:pPr>
      <w:r>
        <w:lastRenderedPageBreak/>
        <w:t xml:space="preserve">Statutory powers of arrest </w:t>
      </w:r>
      <w:proofErr w:type="gramStart"/>
      <w:r>
        <w:t>is</w:t>
      </w:r>
      <w:proofErr w:type="gramEnd"/>
      <w:r>
        <w:t xml:space="preserve"> covered by Code A of the Codes of Practice. The necessity criteria for making an arrest is covered by Sec 24 (5) of the Police &amp; Criminal Evidence Act 1984. An officer must show that it was necessary to arrest for any of the following reasons:</w:t>
      </w:r>
    </w:p>
    <w:p w14:paraId="2CD28D19" w14:textId="6998F77C" w:rsidR="00EB3619" w:rsidRDefault="00D21527" w:rsidP="00D21527">
      <w:pPr>
        <w:pStyle w:val="ListParagraph"/>
      </w:pPr>
      <w:r>
        <w:t xml:space="preserve">For a prompt and effective investigation. An arrest could be necessary in order for a person to be strip searched whilst in custody </w:t>
      </w:r>
      <w:proofErr w:type="gramStart"/>
      <w:r>
        <w:t>( Sec</w:t>
      </w:r>
      <w:proofErr w:type="gramEnd"/>
      <w:r>
        <w:t xml:space="preserve"> 55 PACE 1984), in order for a Sec 32 PACE 1984 search to be conducted or in order to put an offender incommunicado in order to conduct further enquiries. An arrest could be necessary in order to prevent the disappearance of an offender. An arrest could be necessary in order to protect a child or vulnerable adult. Could be necessary to prevent an obstruction of a highway such as </w:t>
      </w:r>
      <w:r w:rsidR="00270B20">
        <w:t xml:space="preserve">protestors in a road. An arrest could be necessary to prevent injury to offender or another member of public or officer. Necessary to prevent an offence of public decency being committed., Necessary to prevent loss or damage to property. Finally, necessary to ascertain an </w:t>
      </w:r>
      <w:proofErr w:type="gramStart"/>
      <w:r w:rsidR="00270B20">
        <w:t>offenders</w:t>
      </w:r>
      <w:proofErr w:type="gramEnd"/>
      <w:r w:rsidR="00270B20">
        <w:t xml:space="preserve"> name or address. </w:t>
      </w:r>
    </w:p>
    <w:p w14:paraId="23286282" w14:textId="6D2D39C6" w:rsidR="00270B20" w:rsidRDefault="00270B20" w:rsidP="00270B20">
      <w:pPr>
        <w:pStyle w:val="ListParagraph"/>
        <w:numPr>
          <w:ilvl w:val="0"/>
          <w:numId w:val="1"/>
        </w:numPr>
      </w:pPr>
      <w:r>
        <w:t xml:space="preserve">There are 3 use of force legislation, these are Common Law. This allows any person to use force when required in self-defence, to protect his/her property or to prevent any other person from injury. Common Law allows a person to use a “pre-emptive strike” </w:t>
      </w:r>
      <w:proofErr w:type="gramStart"/>
      <w:r>
        <w:t>if and when</w:t>
      </w:r>
      <w:proofErr w:type="gramEnd"/>
      <w:r>
        <w:t xml:space="preserve"> required. Second piece of legislation is Sec 3 Criminal Law Act 1988 which allows a person to use force to protect property. Sec 117 Police &amp; Criminal Evidence Act 1984 gives a constable the power to use reasonable force to gain entry to a </w:t>
      </w:r>
      <w:proofErr w:type="gramStart"/>
      <w:r>
        <w:t>premises</w:t>
      </w:r>
      <w:proofErr w:type="gramEnd"/>
      <w:r>
        <w:t xml:space="preserve"> and use force when exercising any other power under PACE 1984. The officer must have reasonable grounds for believing that the force was reasonable in the circumstances and an officer may need to negate or use more force when met with force that is unmanageable. </w:t>
      </w:r>
    </w:p>
    <w:p w14:paraId="7B0E60D4" w14:textId="0497C199" w:rsidR="00270B20" w:rsidRDefault="00596A41" w:rsidP="00270B20">
      <w:pPr>
        <w:pStyle w:val="ListParagraph"/>
        <w:numPr>
          <w:ilvl w:val="0"/>
          <w:numId w:val="1"/>
        </w:numPr>
      </w:pPr>
      <w:r>
        <w:t xml:space="preserve">A person must be informed that they are under arrest, even if this is obvious. The reason for the arrest. This includes telling them the offence. The grounds for the arrest and the necessity for the arrest. </w:t>
      </w:r>
    </w:p>
    <w:p w14:paraId="3D3AAD5E" w14:textId="44948FD5" w:rsidR="00596A41" w:rsidRDefault="00596A41" w:rsidP="00270B20">
      <w:pPr>
        <w:pStyle w:val="ListParagraph"/>
        <w:numPr>
          <w:ilvl w:val="0"/>
          <w:numId w:val="1"/>
        </w:numPr>
      </w:pPr>
      <w:r>
        <w:t xml:space="preserve">Gather information and intelligence. This is important as an officer needs to know as much information and intelligence as is possible before attending a call for example, in order to foresee any risks, harms etc that could arise. </w:t>
      </w:r>
      <w:r w:rsidR="00D57CC0">
        <w:t>Also,</w:t>
      </w:r>
      <w:r>
        <w:t xml:space="preserve"> will need to know </w:t>
      </w:r>
      <w:r w:rsidR="00D57CC0">
        <w:t>in case</w:t>
      </w:r>
      <w:r>
        <w:t xml:space="preserve"> any specialist units are required. This stage may include conducting PNC checks or Niche. </w:t>
      </w:r>
    </w:p>
    <w:p w14:paraId="43B6F96F" w14:textId="77777777" w:rsidR="00596A41" w:rsidRDefault="00596A41" w:rsidP="00596A41">
      <w:pPr>
        <w:pStyle w:val="ListParagraph"/>
      </w:pPr>
      <w:r>
        <w:t xml:space="preserve">Assess threat and risk and develop a working strategy. This is important in order to ensure the safety of all people concerned and the wider public. Also need to know what is going to happen etc when attending the call. </w:t>
      </w:r>
    </w:p>
    <w:p w14:paraId="06B6B1A4" w14:textId="77777777" w:rsidR="00596A41" w:rsidRDefault="00596A41" w:rsidP="00596A41">
      <w:pPr>
        <w:pStyle w:val="ListParagraph"/>
      </w:pPr>
      <w:r>
        <w:t>Consider powers and policies. Important as you need to know your powers and policies in order to ensure that an arrest is lawful for example.</w:t>
      </w:r>
    </w:p>
    <w:p w14:paraId="36F3BB3B" w14:textId="04C84EFD" w:rsidR="00596A41" w:rsidRDefault="00596A41" w:rsidP="00596A41">
      <w:pPr>
        <w:pStyle w:val="ListParagraph"/>
      </w:pPr>
      <w:r>
        <w:t xml:space="preserve">Identify options and contingencies and develop a working strategy. Important in order to know what your role is when </w:t>
      </w:r>
      <w:proofErr w:type="gramStart"/>
      <w:r>
        <w:t>conducting an investigation</w:t>
      </w:r>
      <w:proofErr w:type="gramEnd"/>
      <w:r>
        <w:t xml:space="preserve"> for example.</w:t>
      </w:r>
    </w:p>
    <w:p w14:paraId="5365FD1F" w14:textId="2BB35CC3" w:rsidR="00596A41" w:rsidRDefault="00596A41" w:rsidP="00596A41">
      <w:pPr>
        <w:pStyle w:val="ListParagraph"/>
      </w:pPr>
      <w:proofErr w:type="gramStart"/>
      <w:r>
        <w:t>Take action</w:t>
      </w:r>
      <w:proofErr w:type="gramEnd"/>
      <w:r>
        <w:t xml:space="preserve"> and assess what happened. Important to de-brief and </w:t>
      </w:r>
      <w:r w:rsidR="00D57CC0">
        <w:t xml:space="preserve">assess what happened after a call so you are aware of the positives that came from a call as well as improvements that could be made should you attend a similar call in the future. </w:t>
      </w:r>
    </w:p>
    <w:p w14:paraId="4CEACE64" w14:textId="6C323EEF" w:rsidR="00596A41" w:rsidRDefault="00596A41" w:rsidP="00596A41">
      <w:pPr>
        <w:pStyle w:val="ListParagraph"/>
      </w:pPr>
      <w:r>
        <w:t>Code of Ethics is in the centre of all decision making</w:t>
      </w:r>
      <w:r w:rsidR="00D57CC0">
        <w:t xml:space="preserve"> and an officer must adhere to the code of ethics which is why it is important. Code of ethics include honesty and integrity, accountable for own actions, Fairness and respect for everyone etc.</w:t>
      </w:r>
    </w:p>
    <w:p w14:paraId="5EA54917" w14:textId="6FC651FD" w:rsidR="00D57CC0" w:rsidRDefault="00A86F68" w:rsidP="00D57CC0">
      <w:pPr>
        <w:pStyle w:val="ListParagraph"/>
        <w:numPr>
          <w:ilvl w:val="0"/>
          <w:numId w:val="1"/>
        </w:numPr>
      </w:pPr>
      <w:r>
        <w:t xml:space="preserve">Sec 17 PACE gives a constable the power to enter any premises if he has reasonable grounds to believe that a person is in the premises and there is a warrant out for his arrest, to save/protect life and/or limb or to capture somebody unlawfully at large. To arrest somebody for a specific offence or an indictable offence. The officer must have an honest held belief that a person is in the premises. </w:t>
      </w:r>
    </w:p>
    <w:p w14:paraId="26443B77" w14:textId="72AEE7D9" w:rsidR="00A86F68" w:rsidRDefault="00A86F68" w:rsidP="00D57CC0">
      <w:pPr>
        <w:pStyle w:val="ListParagraph"/>
        <w:numPr>
          <w:ilvl w:val="0"/>
          <w:numId w:val="1"/>
        </w:numPr>
      </w:pPr>
      <w:r>
        <w:lastRenderedPageBreak/>
        <w:t xml:space="preserve">A jury would need to decide that the person acted dishonestly and that they had an honest help belief that their actions were dishonest. A jury would also need to apply that would a </w:t>
      </w:r>
      <w:r w:rsidR="00D366EA">
        <w:t>“</w:t>
      </w:r>
      <w:r>
        <w:t>person of reason</w:t>
      </w:r>
      <w:r w:rsidR="00D366EA">
        <w:t>” believe that the action taken by an offender was dishonest.</w:t>
      </w:r>
    </w:p>
    <w:p w14:paraId="3B0167DE" w14:textId="7FA1E2FA" w:rsidR="00D366EA" w:rsidRDefault="00D366EA" w:rsidP="00D366EA">
      <w:pPr>
        <w:pStyle w:val="ListParagraph"/>
        <w:numPr>
          <w:ilvl w:val="0"/>
          <w:numId w:val="1"/>
        </w:numPr>
      </w:pPr>
      <w:r>
        <w:t>The model used by call handlers is the “THRIVE” model. This stands for:</w:t>
      </w:r>
    </w:p>
    <w:p w14:paraId="008D7C59" w14:textId="3C9D61DC" w:rsidR="00D366EA" w:rsidRDefault="00D366EA" w:rsidP="00D366EA">
      <w:pPr>
        <w:pStyle w:val="ListParagraph"/>
      </w:pPr>
      <w:r>
        <w:t>Threat – What is the current threat level to caller.</w:t>
      </w:r>
    </w:p>
    <w:p w14:paraId="668062E7" w14:textId="13E3795B" w:rsidR="00D366EA" w:rsidRDefault="00D366EA" w:rsidP="00D366EA">
      <w:pPr>
        <w:pStyle w:val="ListParagraph"/>
      </w:pPr>
      <w:r>
        <w:t xml:space="preserve">Harm – What if any harm is the caller being or likely to be subjected to. </w:t>
      </w:r>
    </w:p>
    <w:p w14:paraId="5614BF64" w14:textId="1C39BDD3" w:rsidR="00D366EA" w:rsidRDefault="00D366EA" w:rsidP="00D366EA">
      <w:pPr>
        <w:pStyle w:val="ListParagraph"/>
      </w:pPr>
      <w:r>
        <w:t>Risk – What if any risks are present?</w:t>
      </w:r>
    </w:p>
    <w:p w14:paraId="7A0E27B8" w14:textId="0C6BC9CE" w:rsidR="00D366EA" w:rsidRDefault="00D366EA" w:rsidP="00D366EA">
      <w:pPr>
        <w:pStyle w:val="ListParagraph"/>
      </w:pPr>
      <w:r>
        <w:t>Investigation – What is the likelihood of an investigation being solved? What are the solvability factors? Is the offence an historic offence?</w:t>
      </w:r>
    </w:p>
    <w:p w14:paraId="2B55F9DE" w14:textId="19201F28" w:rsidR="00D366EA" w:rsidRDefault="00D366EA" w:rsidP="00D366EA">
      <w:pPr>
        <w:pStyle w:val="ListParagraph"/>
      </w:pPr>
      <w:r>
        <w:t>Vulnerability – Is the caller vulnerable?</w:t>
      </w:r>
    </w:p>
    <w:p w14:paraId="5F5C2B9E" w14:textId="24B0C02C" w:rsidR="00D366EA" w:rsidRDefault="00D366EA" w:rsidP="00D366EA">
      <w:pPr>
        <w:pStyle w:val="ListParagraph"/>
      </w:pPr>
      <w:r>
        <w:t>Engagement – Engaging with the caller?</w:t>
      </w:r>
    </w:p>
    <w:p w14:paraId="40DD03F0" w14:textId="226456C0" w:rsidR="00D366EA" w:rsidRDefault="00D366EA" w:rsidP="00D366EA">
      <w:pPr>
        <w:pStyle w:val="ListParagraph"/>
      </w:pPr>
      <w:r>
        <w:t xml:space="preserve">The call response is marked from G1 all the way through to G5. G1 is an emergency response. This is where the threat level is high and the risk of harm to the caller is significantly high. This will require an emergency response by police. G2 is a priority response. This is where the risk is medium, but the level of threat and harm is still highly likely. The caller may still be at risk of further harm. G3 response is where the caller is reporting an historic offence, but they are vulnerable. The likelihood of solving the crime </w:t>
      </w:r>
      <w:proofErr w:type="spellStart"/>
      <w:r>
        <w:t>si</w:t>
      </w:r>
      <w:proofErr w:type="spellEnd"/>
      <w:r>
        <w:t xml:space="preserve"> still high. This would be classed as low risk. G4 response is an historic offence but there is little or no solvability outcome of the offence. The caller is at low or no risk of harm and is dealt with as low risk. G5 response is the final response which is where the risk is low. The solvability factor is </w:t>
      </w:r>
      <w:proofErr w:type="gramStart"/>
      <w:r>
        <w:t>low</w:t>
      </w:r>
      <w:proofErr w:type="gramEnd"/>
      <w:r>
        <w:t xml:space="preserve"> and the caller is not vulnerable. This can be dealt with </w:t>
      </w:r>
      <w:r w:rsidR="000463D6">
        <w:t xml:space="preserve">over the phone rather than an officer attending scene. </w:t>
      </w:r>
    </w:p>
    <w:p w14:paraId="7E60D5CB" w14:textId="7B8F1B5C" w:rsidR="000463D6" w:rsidRDefault="00BF0117" w:rsidP="000463D6">
      <w:pPr>
        <w:pStyle w:val="ListParagraph"/>
        <w:numPr>
          <w:ilvl w:val="0"/>
          <w:numId w:val="1"/>
        </w:numPr>
      </w:pPr>
      <w:r>
        <w:t xml:space="preserve">Vulnerable is when a person due to their situation or circumstances are unable to protect themselves from significant harm or exploitation. </w:t>
      </w:r>
    </w:p>
    <w:p w14:paraId="3C199E0F" w14:textId="3CC241DB" w:rsidR="00BF0117" w:rsidRDefault="00BF0117" w:rsidP="000463D6">
      <w:pPr>
        <w:pStyle w:val="ListParagraph"/>
        <w:numPr>
          <w:ilvl w:val="0"/>
          <w:numId w:val="1"/>
        </w:numPr>
      </w:pPr>
      <w:r>
        <w:t xml:space="preserve">Anti-Social Behaviour is any behaviour which causes or is likely to cause a person, community or business harassment, alarm or distress. ASB is split into 4 main areas, the first being environmental where a person or group or people cause anti-social behaviour in the environment, this could include disorderly behaviour </w:t>
      </w:r>
      <w:proofErr w:type="spellStart"/>
      <w:proofErr w:type="gramStart"/>
      <w:r>
        <w:t>ina</w:t>
      </w:r>
      <w:proofErr w:type="spellEnd"/>
      <w:r>
        <w:t xml:space="preserve">  public</w:t>
      </w:r>
      <w:proofErr w:type="gramEnd"/>
      <w:r>
        <w:t xml:space="preserve"> place. Respect for Public Spaces. </w:t>
      </w:r>
    </w:p>
    <w:p w14:paraId="03653E5C" w14:textId="02791F89" w:rsidR="00BF0117" w:rsidRDefault="00BF0117" w:rsidP="000463D6">
      <w:pPr>
        <w:pStyle w:val="ListParagraph"/>
        <w:numPr>
          <w:ilvl w:val="0"/>
          <w:numId w:val="1"/>
        </w:numPr>
      </w:pPr>
      <w:r>
        <w:t xml:space="preserve">This power authorises the police, council or other public body, to which it concerns, such as council the power to disperse any person or persons from a specific area to which the dispersal order is in place. It means that a person or persons cannot return to the area for 24 hours and can be extended to 48 hours. If they breach the </w:t>
      </w:r>
      <w:proofErr w:type="gramStart"/>
      <w:r>
        <w:t>order</w:t>
      </w:r>
      <w:proofErr w:type="gramEnd"/>
      <w:r>
        <w:t xml:space="preserve"> then they can be arrested and fine. If behaviour continues then a dispersal Order can be given. </w:t>
      </w:r>
    </w:p>
    <w:p w14:paraId="055555A2" w14:textId="152FB372" w:rsidR="00EA1DAA" w:rsidRDefault="0078097E" w:rsidP="0078097E">
      <w:pPr>
        <w:ind w:left="360"/>
      </w:pPr>
      <w:r>
        <w:t xml:space="preserve">19) Problem solving models include the OSARA model this stands for Objective, Scanning, Analysis, Response and Assess. </w:t>
      </w:r>
      <w:r w:rsidR="00EA1DAA">
        <w:t xml:space="preserve"> This model puts the objective in the centre of the problem. This is a recurring model which once the process is over then it starts again with trying to </w:t>
      </w:r>
      <w:proofErr w:type="spellStart"/>
      <w:r w:rsidR="00EA1DAA">
        <w:t>colve</w:t>
      </w:r>
      <w:proofErr w:type="spellEnd"/>
      <w:r w:rsidR="00EA1DAA">
        <w:t xml:space="preserve"> the problem. </w:t>
      </w:r>
    </w:p>
    <w:p w14:paraId="1BC42B30" w14:textId="6203DF06" w:rsidR="0078097E" w:rsidRDefault="0078097E" w:rsidP="00EA1DAA">
      <w:pPr>
        <w:ind w:left="360"/>
      </w:pPr>
      <w:r>
        <w:t>The 2</w:t>
      </w:r>
      <w:r w:rsidRPr="0078097E">
        <w:rPr>
          <w:vertAlign w:val="superscript"/>
        </w:rPr>
        <w:t>nd</w:t>
      </w:r>
      <w:r>
        <w:t xml:space="preserve"> model is the ATLAS model. ATLAS stands for Ask, Test, Learn, Asses and Share. Atlas is used in </w:t>
      </w:r>
      <w:proofErr w:type="gramStart"/>
      <w:r>
        <w:t>evidence based</w:t>
      </w:r>
      <w:proofErr w:type="gramEnd"/>
      <w:r>
        <w:t xml:space="preserve"> </w:t>
      </w:r>
      <w:r w:rsidR="00EA1DAA">
        <w:t>policing</w:t>
      </w:r>
      <w:r>
        <w:t xml:space="preserve">. When an officer comes up with an idea to solve a </w:t>
      </w:r>
      <w:proofErr w:type="gramStart"/>
      <w:r>
        <w:t>problem</w:t>
      </w:r>
      <w:proofErr w:type="gramEnd"/>
      <w:r>
        <w:t xml:space="preserve"> he asks what can be done to solve the issue. He then </w:t>
      </w:r>
      <w:r w:rsidR="00EA1DAA">
        <w:t xml:space="preserve">comes up with an idea and tests it to see if it would work in practice. Once the test is </w:t>
      </w:r>
      <w:proofErr w:type="gramStart"/>
      <w:r w:rsidR="00EA1DAA">
        <w:t>complete</w:t>
      </w:r>
      <w:proofErr w:type="gramEnd"/>
      <w:r w:rsidR="00EA1DAA">
        <w:t xml:space="preserve"> he will then learn from his mistakes and assess new ideas to improve, looking at the positives and negatives. This is then shared with other people or forces for example so that they can use such models in the future or develop working ideas from lessons learnt in this idea. </w:t>
      </w:r>
    </w:p>
    <w:p w14:paraId="498FD560" w14:textId="3EF26058" w:rsidR="00EA1DAA" w:rsidRDefault="00EA1DAA" w:rsidP="00EA1DAA">
      <w:pPr>
        <w:ind w:left="360"/>
      </w:pPr>
      <w:r>
        <w:lastRenderedPageBreak/>
        <w:t>SMART is another problem-solving</w:t>
      </w:r>
      <w:bookmarkStart w:id="0" w:name="_GoBack"/>
      <w:bookmarkEnd w:id="0"/>
      <w:r>
        <w:t xml:space="preserve"> model. SMART stands for Specific, Measurable, Achievable, Timely</w:t>
      </w:r>
    </w:p>
    <w:p w14:paraId="31BB0C29" w14:textId="302CE7EF" w:rsidR="00EA1DAA" w:rsidRDefault="00EA1DAA" w:rsidP="00EA1DAA">
      <w:pPr>
        <w:ind w:left="360"/>
      </w:pPr>
      <w:r>
        <w:t xml:space="preserve">PAT Problem Analysis Triangle states that </w:t>
      </w:r>
      <w:proofErr w:type="spellStart"/>
      <w:r>
        <w:t>iin</w:t>
      </w:r>
      <w:proofErr w:type="spellEnd"/>
      <w:r>
        <w:t xml:space="preserve"> order for aa crime to happen. </w:t>
      </w:r>
    </w:p>
    <w:p w14:paraId="4FEA21D8" w14:textId="638901DF" w:rsidR="00BF0117" w:rsidRDefault="00BF0117" w:rsidP="00BF0117">
      <w:pPr>
        <w:ind w:left="360"/>
      </w:pPr>
      <w:r>
        <w:t>20) A critical incident is an incident which due to the</w:t>
      </w:r>
      <w:r w:rsidR="009434CE">
        <w:t xml:space="preserve"> effectiveness of the</w:t>
      </w:r>
      <w:r>
        <w:t xml:space="preserve"> police response can cause a significant impact on the victim, the </w:t>
      </w:r>
      <w:proofErr w:type="gramStart"/>
      <w:r>
        <w:t>victims</w:t>
      </w:r>
      <w:proofErr w:type="gramEnd"/>
      <w:r>
        <w:t xml:space="preserve"> family and the community. A critical incident can be bought to the attention by </w:t>
      </w:r>
      <w:r w:rsidR="009434CE">
        <w:t xml:space="preserve">anybody in the police but can only be declared by Inspector or above. </w:t>
      </w:r>
    </w:p>
    <w:p w14:paraId="7CEB5943" w14:textId="77777777" w:rsidR="009434CE" w:rsidRDefault="009434CE" w:rsidP="00BF0117">
      <w:pPr>
        <w:ind w:left="360"/>
      </w:pPr>
      <w:r>
        <w:t xml:space="preserve">21) Section 1 of PACE gives the power to a constable to stop and search anybody who he has reasonable grounds to suspect has with him any prohibited article, prohibited firework or any sharply bladed or pointed article. </w:t>
      </w:r>
    </w:p>
    <w:p w14:paraId="1A19A500" w14:textId="531FB287" w:rsidR="009434CE" w:rsidRDefault="009434CE" w:rsidP="00BF0117">
      <w:pPr>
        <w:ind w:left="360"/>
      </w:pPr>
      <w:r>
        <w:t xml:space="preserve">22) When stop searching the constable must give the person the grounds for the search, the object that they are looking for, show his warrant card if plain clothed, identification of himself, station that the officer is based at, the person must be informed that they are entitled to a copy of the search and that they are detained for the purposes of a search. </w:t>
      </w:r>
    </w:p>
    <w:p w14:paraId="628831B3" w14:textId="77777777" w:rsidR="0078097E" w:rsidRDefault="009434CE" w:rsidP="0078097E">
      <w:pPr>
        <w:ind w:left="360"/>
      </w:pPr>
      <w:r>
        <w:t xml:space="preserve">24) </w:t>
      </w:r>
      <w:r w:rsidR="0078097E">
        <w:t xml:space="preserve">The National intelligence model is split into 3 areas: Level 1: local Policing (BCU, neighbourhood) Level 2: regional which includes neighbourhood forces and Level 3 National level. </w:t>
      </w:r>
    </w:p>
    <w:p w14:paraId="367004E9" w14:textId="77777777" w:rsidR="0078097E" w:rsidRDefault="0078097E" w:rsidP="0078097E">
      <w:pPr>
        <w:ind w:left="360"/>
      </w:pPr>
      <w:r>
        <w:t xml:space="preserve">The National intelligence Model describes the way in which intelligence is stored and shared this is known as the 3x5x2. The first part is the Source Evaluation, this is split into 3 parts: Reliable, Unreliable or untested. </w:t>
      </w:r>
    </w:p>
    <w:p w14:paraId="6562BAF7" w14:textId="3E35F11F" w:rsidR="0078097E" w:rsidRDefault="0078097E" w:rsidP="0078097E">
      <w:pPr>
        <w:ind w:left="360"/>
      </w:pPr>
      <w:r>
        <w:t>The next part is the Intelligence Assessment, this is split into 5 parts:</w:t>
      </w:r>
    </w:p>
    <w:p w14:paraId="17621E9C" w14:textId="22FE11F5" w:rsidR="0078097E" w:rsidRDefault="0078097E" w:rsidP="0078097E">
      <w:pPr>
        <w:ind w:left="360"/>
      </w:pPr>
      <w:r>
        <w:t xml:space="preserve">Known directly to the source, known indirectly to the source but corroborated. Known indirectly to the source. Believed to be false. Unknown </w:t>
      </w:r>
    </w:p>
    <w:p w14:paraId="036097B7" w14:textId="2A735481" w:rsidR="0078097E" w:rsidRDefault="0078097E" w:rsidP="0078097E">
      <w:pPr>
        <w:ind w:left="360"/>
      </w:pPr>
      <w:r>
        <w:t xml:space="preserve">The final part is the Handling Codes. </w:t>
      </w:r>
      <w:proofErr w:type="gramStart"/>
      <w:r>
        <w:t>So</w:t>
      </w:r>
      <w:proofErr w:type="gramEnd"/>
      <w:r>
        <w:t xml:space="preserve"> intelligence can either be shared lawfully or shared lawfully with conditions. </w:t>
      </w:r>
    </w:p>
    <w:p w14:paraId="69E1690E" w14:textId="08809E82" w:rsidR="009434CE" w:rsidRDefault="009434CE" w:rsidP="00BF0117">
      <w:pPr>
        <w:ind w:left="360"/>
      </w:pPr>
      <w:r>
        <w:t xml:space="preserve">25)  The legislation is covered by the Management of Police Information which was formed after the recommendations from the Bichard Enquiry. This was created after the Soham murders. This legislation states that information should be stored securely, retainable and retrievable so that people can access when and if they need to. Information should only be shared if there is a regulatory power. </w:t>
      </w:r>
      <w:proofErr w:type="gramStart"/>
      <w:r>
        <w:t>Also</w:t>
      </w:r>
      <w:proofErr w:type="gramEnd"/>
      <w:r>
        <w:t xml:space="preserve"> if there is a need to share it for an emergency. Information should only be stored and reviewed for a policing purpose. </w:t>
      </w:r>
    </w:p>
    <w:p w14:paraId="6FBE071F" w14:textId="77777777" w:rsidR="00904CE5" w:rsidRDefault="00904CE5" w:rsidP="00904CE5"/>
    <w:sectPr w:rsidR="00904CE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EE00E9A" w14:textId="77777777" w:rsidR="000123EB" w:rsidRDefault="000123EB" w:rsidP="00101769">
      <w:pPr>
        <w:spacing w:after="0" w:line="240" w:lineRule="auto"/>
      </w:pPr>
      <w:r>
        <w:separator/>
      </w:r>
    </w:p>
  </w:endnote>
  <w:endnote w:type="continuationSeparator" w:id="0">
    <w:p w14:paraId="72DE5345" w14:textId="77777777" w:rsidR="000123EB" w:rsidRDefault="000123EB" w:rsidP="0010176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48E27C4" w14:textId="77777777" w:rsidR="000123EB" w:rsidRDefault="000123EB" w:rsidP="00101769">
      <w:pPr>
        <w:spacing w:after="0" w:line="240" w:lineRule="auto"/>
      </w:pPr>
      <w:r>
        <w:separator/>
      </w:r>
    </w:p>
  </w:footnote>
  <w:footnote w:type="continuationSeparator" w:id="0">
    <w:p w14:paraId="7AFB45EB" w14:textId="77777777" w:rsidR="000123EB" w:rsidRDefault="000123EB" w:rsidP="0010176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4252A04"/>
    <w:multiLevelType w:val="hybridMultilevel"/>
    <w:tmpl w:val="C7EC1B10"/>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01769"/>
    <w:rsid w:val="000123EB"/>
    <w:rsid w:val="000463D6"/>
    <w:rsid w:val="00101769"/>
    <w:rsid w:val="00270B20"/>
    <w:rsid w:val="0032510C"/>
    <w:rsid w:val="00581EEA"/>
    <w:rsid w:val="00596A41"/>
    <w:rsid w:val="0078097E"/>
    <w:rsid w:val="00904CE5"/>
    <w:rsid w:val="009434CE"/>
    <w:rsid w:val="00A86F68"/>
    <w:rsid w:val="00AE77D0"/>
    <w:rsid w:val="00B9608E"/>
    <w:rsid w:val="00BF0117"/>
    <w:rsid w:val="00D21527"/>
    <w:rsid w:val="00D366EA"/>
    <w:rsid w:val="00D57CC0"/>
    <w:rsid w:val="00DA11D6"/>
    <w:rsid w:val="00E669C2"/>
    <w:rsid w:val="00EA1DAA"/>
    <w:rsid w:val="00EB361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B2517AA"/>
  <w15:chartTrackingRefBased/>
  <w15:docId w15:val="{660E3862-E6ED-4633-8E87-40E61B3568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669C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137</TotalTime>
  <Pages>4</Pages>
  <Words>2016</Words>
  <Characters>11496</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13486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Cowling, Leah</dc:creator>
  <cp:keywords/>
  <dc:description/>
  <cp:lastModifiedBy>Cowling, Leah</cp:lastModifiedBy>
  <cp:revision>5</cp:revision>
  <dcterms:created xsi:type="dcterms:W3CDTF">2021-03-12T12:42:00Z</dcterms:created>
  <dcterms:modified xsi:type="dcterms:W3CDTF">2021-03-12T15:00:00Z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iteId">
    <vt:lpwstr>e46c8472-ef5d-4b63-bc74-4a60db42c371</vt:lpwstr>
  </property>
  <property fmtid="{D5CDD505-2E9C-101B-9397-08002B2CF9AE}" pid="4" name="MSIP_Label_f2acd28b-79a3-4a0f-b0ff-4b75658b1549_Owner">
    <vt:lpwstr>Leah.Cowling@gwent.police.uk</vt:lpwstr>
  </property>
  <property fmtid="{D5CDD505-2E9C-101B-9397-08002B2CF9AE}" pid="5" name="MSIP_Label_f2acd28b-79a3-4a0f-b0ff-4b75658b1549_SetDate">
    <vt:lpwstr>2021-03-12T12:47:40.5507078Z</vt:lpwstr>
  </property>
  <property fmtid="{D5CDD505-2E9C-101B-9397-08002B2CF9AE}" pid="6" name="MSIP_Label_f2acd28b-79a3-4a0f-b0ff-4b75658b1549_Name">
    <vt:lpwstr>OFFICIAL</vt:lpwstr>
  </property>
  <property fmtid="{D5CDD505-2E9C-101B-9397-08002B2CF9AE}" pid="7" name="MSIP_Label_f2acd28b-79a3-4a0f-b0ff-4b75658b1549_Application">
    <vt:lpwstr>Microsoft Azure Information Protection</vt:lpwstr>
  </property>
  <property fmtid="{D5CDD505-2E9C-101B-9397-08002B2CF9AE}" pid="8" name="MSIP_Label_f2acd28b-79a3-4a0f-b0ff-4b75658b1549_ActionId">
    <vt:lpwstr>15d419b7-6487-462a-9045-64c0ec463e64</vt:lpwstr>
  </property>
  <property fmtid="{D5CDD505-2E9C-101B-9397-08002B2CF9AE}" pid="9" name="MSIP_Label_f2acd28b-79a3-4a0f-b0ff-4b75658b1549_Extended_MSFT_Method">
    <vt:lpwstr>Automatic</vt:lpwstr>
  </property>
  <property fmtid="{D5CDD505-2E9C-101B-9397-08002B2CF9AE}" pid="10" name="Sensitivity">
    <vt:lpwstr>OFFICIAL</vt:lpwstr>
  </property>
</Properties>
</file>