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7F1897" w14:textId="77777777" w:rsidR="001A210E" w:rsidRPr="00374537" w:rsidRDefault="001A210E" w:rsidP="001A210E">
      <w:pPr>
        <w:pStyle w:val="Heading2"/>
        <w:spacing w:line="360" w:lineRule="auto"/>
        <w:rPr>
          <w:rFonts w:ascii="Arial" w:hAnsi="Arial" w:cs="Arial"/>
          <w:b/>
          <w:bCs/>
          <w:color w:val="auto"/>
          <w:sz w:val="22"/>
          <w:szCs w:val="22"/>
        </w:rPr>
      </w:pPr>
      <w:bookmarkStart w:id="0" w:name="_Toc41598490"/>
      <w:r w:rsidRPr="00374537">
        <w:rPr>
          <w:rFonts w:ascii="Arial" w:hAnsi="Arial" w:cs="Arial"/>
          <w:b/>
          <w:bCs/>
          <w:color w:val="auto"/>
          <w:sz w:val="22"/>
          <w:szCs w:val="22"/>
        </w:rPr>
        <w:t>4.1 Chapter Overview</w:t>
      </w:r>
      <w:bookmarkEnd w:id="0"/>
      <w:r w:rsidRPr="00374537">
        <w:rPr>
          <w:rFonts w:ascii="Arial" w:hAnsi="Arial" w:cs="Arial"/>
          <w:b/>
          <w:bCs/>
          <w:color w:val="auto"/>
          <w:sz w:val="22"/>
          <w:szCs w:val="22"/>
        </w:rPr>
        <w:t xml:space="preserve"> </w:t>
      </w:r>
    </w:p>
    <w:p w14:paraId="1FDF3638" w14:textId="77777777" w:rsidR="001A210E" w:rsidRPr="00A921F0" w:rsidRDefault="001A210E" w:rsidP="001A210E">
      <w:pPr>
        <w:spacing w:line="360" w:lineRule="auto"/>
        <w:rPr>
          <w:rFonts w:ascii="Arial" w:hAnsi="Arial" w:cs="Arial"/>
        </w:rPr>
      </w:pPr>
    </w:p>
    <w:p w14:paraId="512FC242" w14:textId="77777777" w:rsidR="001A210E" w:rsidRPr="00A921F0" w:rsidRDefault="001A210E" w:rsidP="001A210E">
      <w:pPr>
        <w:spacing w:line="360" w:lineRule="auto"/>
        <w:rPr>
          <w:rFonts w:ascii="Arial" w:hAnsi="Arial" w:cs="Arial"/>
        </w:rPr>
      </w:pPr>
      <w:r w:rsidRPr="00A921F0">
        <w:rPr>
          <w:rFonts w:ascii="Arial" w:hAnsi="Arial" w:cs="Arial"/>
        </w:rPr>
        <w:t xml:space="preserve">This chapter of the thesis is an analysis of the researcher’s primary data that was collected through an online questionnaire and interviews, concentrating on holiday makers decision-making process and their views on all-inclusive holidays with specific focus on the difference between packaged and all-inclusive. There was a sample of 80 online respondents and a total of 5 interviews. </w:t>
      </w:r>
    </w:p>
    <w:p w14:paraId="303C357E" w14:textId="77777777" w:rsidR="001A210E" w:rsidRPr="00A921F0" w:rsidRDefault="001A210E" w:rsidP="001A210E">
      <w:pPr>
        <w:spacing w:line="360" w:lineRule="auto"/>
        <w:rPr>
          <w:rFonts w:ascii="Arial" w:hAnsi="Arial" w:cs="Arial"/>
        </w:rPr>
      </w:pPr>
      <w:r w:rsidRPr="00A921F0">
        <w:rPr>
          <w:rFonts w:ascii="Arial" w:hAnsi="Arial" w:cs="Arial"/>
        </w:rPr>
        <w:t xml:space="preserve">Primary data will be presented in the form of percentages, along with responses sighted throughout this chapter. </w:t>
      </w:r>
    </w:p>
    <w:p w14:paraId="10DD029C" w14:textId="77777777" w:rsidR="001A210E" w:rsidRPr="00A921F0" w:rsidRDefault="001A210E" w:rsidP="001A210E">
      <w:pPr>
        <w:spacing w:line="360" w:lineRule="auto"/>
        <w:rPr>
          <w:rFonts w:ascii="Arial" w:hAnsi="Arial" w:cs="Arial"/>
        </w:rPr>
      </w:pPr>
      <w:r w:rsidRPr="00A921F0">
        <w:rPr>
          <w:rFonts w:ascii="Arial" w:hAnsi="Arial" w:cs="Arial"/>
        </w:rPr>
        <w:t>Section 1 – Understands the demographics of the respondents;</w:t>
      </w:r>
    </w:p>
    <w:p w14:paraId="09B9DA5D" w14:textId="77777777" w:rsidR="001A210E" w:rsidRPr="00A921F0" w:rsidRDefault="001A210E" w:rsidP="001A210E">
      <w:pPr>
        <w:spacing w:line="360" w:lineRule="auto"/>
        <w:rPr>
          <w:rFonts w:ascii="Arial" w:hAnsi="Arial" w:cs="Arial"/>
        </w:rPr>
      </w:pPr>
      <w:r w:rsidRPr="00A921F0">
        <w:rPr>
          <w:rFonts w:ascii="Arial" w:hAnsi="Arial" w:cs="Arial"/>
        </w:rPr>
        <w:t>Section 2 – Holidaymakers understanding of the all-inclusive concept,</w:t>
      </w:r>
    </w:p>
    <w:p w14:paraId="39FAE466" w14:textId="77777777" w:rsidR="001A210E" w:rsidRPr="00A921F0" w:rsidRDefault="001A210E" w:rsidP="001A210E">
      <w:pPr>
        <w:spacing w:line="360" w:lineRule="auto"/>
        <w:rPr>
          <w:rFonts w:ascii="Arial" w:hAnsi="Arial" w:cs="Arial"/>
        </w:rPr>
      </w:pPr>
      <w:bookmarkStart w:id="1" w:name="_Hlk41061212"/>
      <w:r w:rsidRPr="00A921F0">
        <w:rPr>
          <w:rFonts w:ascii="Arial" w:hAnsi="Arial" w:cs="Arial"/>
        </w:rPr>
        <w:t>Section 3– Respondents decision-making process and motivations,</w:t>
      </w:r>
    </w:p>
    <w:bookmarkEnd w:id="1"/>
    <w:p w14:paraId="6918E2E3" w14:textId="77777777" w:rsidR="001A210E" w:rsidRPr="00A921F0" w:rsidRDefault="001A210E" w:rsidP="001A210E">
      <w:pPr>
        <w:spacing w:line="360" w:lineRule="auto"/>
        <w:rPr>
          <w:rFonts w:ascii="Arial" w:hAnsi="Arial" w:cs="Arial"/>
        </w:rPr>
      </w:pPr>
      <w:r w:rsidRPr="00A921F0">
        <w:rPr>
          <w:rFonts w:ascii="Arial" w:hAnsi="Arial" w:cs="Arial"/>
        </w:rPr>
        <w:t>Section 4– Holiday makers awareness of the impacts of all-inclusive resorts on host communities.</w:t>
      </w:r>
    </w:p>
    <w:p w14:paraId="7AC50364" w14:textId="77777777" w:rsidR="001A210E" w:rsidRPr="00A921F0" w:rsidRDefault="001A210E" w:rsidP="001A210E">
      <w:pPr>
        <w:spacing w:line="360" w:lineRule="auto"/>
        <w:rPr>
          <w:rFonts w:ascii="Arial" w:hAnsi="Arial" w:cs="Arial"/>
        </w:rPr>
      </w:pPr>
    </w:p>
    <w:p w14:paraId="732006DD" w14:textId="77777777" w:rsidR="001A210E" w:rsidRPr="00A921F0" w:rsidRDefault="001A210E" w:rsidP="001A210E">
      <w:pPr>
        <w:spacing w:line="360" w:lineRule="auto"/>
        <w:rPr>
          <w:rFonts w:ascii="Arial" w:hAnsi="Arial" w:cs="Arial"/>
        </w:rPr>
      </w:pPr>
      <w:r w:rsidRPr="00A921F0">
        <w:rPr>
          <w:rFonts w:ascii="Arial" w:hAnsi="Arial" w:cs="Arial"/>
        </w:rPr>
        <w:t>Please see Appendix B for the copy of the questionnaire and interview questions.</w:t>
      </w:r>
    </w:p>
    <w:p w14:paraId="2EB45016" w14:textId="77777777" w:rsidR="001A210E" w:rsidRPr="00A921F0" w:rsidRDefault="001A210E" w:rsidP="001A210E">
      <w:pPr>
        <w:spacing w:line="360" w:lineRule="auto"/>
        <w:rPr>
          <w:rFonts w:ascii="Arial" w:hAnsi="Arial" w:cs="Arial"/>
        </w:rPr>
      </w:pPr>
    </w:p>
    <w:p w14:paraId="567122F3" w14:textId="77777777" w:rsidR="001A210E" w:rsidRPr="00A921F0" w:rsidRDefault="001A210E" w:rsidP="001A210E">
      <w:pPr>
        <w:spacing w:line="360" w:lineRule="auto"/>
        <w:rPr>
          <w:rFonts w:ascii="Arial" w:hAnsi="Arial" w:cs="Arial"/>
        </w:rPr>
      </w:pPr>
    </w:p>
    <w:p w14:paraId="4D569EA4" w14:textId="77777777" w:rsidR="001A210E" w:rsidRPr="00A921F0" w:rsidRDefault="001A210E" w:rsidP="001A210E">
      <w:pPr>
        <w:spacing w:line="360" w:lineRule="auto"/>
        <w:rPr>
          <w:rFonts w:ascii="Arial" w:hAnsi="Arial" w:cs="Arial"/>
        </w:rPr>
      </w:pPr>
    </w:p>
    <w:p w14:paraId="0F10D5AB" w14:textId="77777777" w:rsidR="001A210E" w:rsidRPr="00A921F0" w:rsidRDefault="001A210E" w:rsidP="001A210E">
      <w:pPr>
        <w:spacing w:line="360" w:lineRule="auto"/>
        <w:rPr>
          <w:rFonts w:ascii="Arial" w:hAnsi="Arial" w:cs="Arial"/>
        </w:rPr>
      </w:pPr>
    </w:p>
    <w:p w14:paraId="13E1BDAB" w14:textId="77777777" w:rsidR="001A210E" w:rsidRPr="00A921F0" w:rsidRDefault="001A210E" w:rsidP="001A210E">
      <w:pPr>
        <w:spacing w:line="360" w:lineRule="auto"/>
        <w:rPr>
          <w:rFonts w:ascii="Arial" w:hAnsi="Arial" w:cs="Arial"/>
        </w:rPr>
      </w:pPr>
    </w:p>
    <w:p w14:paraId="5635F39B" w14:textId="77777777" w:rsidR="001A210E" w:rsidRPr="00A921F0" w:rsidRDefault="001A210E" w:rsidP="001A210E">
      <w:pPr>
        <w:spacing w:line="360" w:lineRule="auto"/>
        <w:rPr>
          <w:rFonts w:ascii="Arial" w:hAnsi="Arial" w:cs="Arial"/>
        </w:rPr>
      </w:pPr>
    </w:p>
    <w:p w14:paraId="6ECF5AC5" w14:textId="77777777" w:rsidR="001A210E" w:rsidRPr="00A921F0" w:rsidRDefault="001A210E" w:rsidP="001A210E">
      <w:pPr>
        <w:spacing w:line="360" w:lineRule="auto"/>
        <w:rPr>
          <w:rFonts w:ascii="Arial" w:hAnsi="Arial" w:cs="Arial"/>
        </w:rPr>
      </w:pPr>
    </w:p>
    <w:p w14:paraId="23DA3320" w14:textId="77777777" w:rsidR="001A210E" w:rsidRPr="00A921F0" w:rsidRDefault="001A210E" w:rsidP="001A210E">
      <w:pPr>
        <w:spacing w:line="360" w:lineRule="auto"/>
        <w:rPr>
          <w:rFonts w:ascii="Arial" w:hAnsi="Arial" w:cs="Arial"/>
        </w:rPr>
      </w:pPr>
    </w:p>
    <w:p w14:paraId="04E81A56" w14:textId="77777777" w:rsidR="001A210E" w:rsidRPr="00A921F0" w:rsidRDefault="001A210E" w:rsidP="001A210E">
      <w:pPr>
        <w:spacing w:line="360" w:lineRule="auto"/>
        <w:rPr>
          <w:rFonts w:ascii="Arial" w:hAnsi="Arial" w:cs="Arial"/>
        </w:rPr>
      </w:pPr>
    </w:p>
    <w:p w14:paraId="57470233" w14:textId="77777777" w:rsidR="001A210E" w:rsidRPr="00374537" w:rsidRDefault="001A210E" w:rsidP="001A210E">
      <w:pPr>
        <w:spacing w:line="360" w:lineRule="auto"/>
        <w:rPr>
          <w:rFonts w:ascii="Arial" w:hAnsi="Arial" w:cs="Arial"/>
          <w:b/>
          <w:bCs/>
        </w:rPr>
      </w:pPr>
    </w:p>
    <w:p w14:paraId="5A2C37C4" w14:textId="77777777" w:rsidR="001A210E" w:rsidRPr="00374537" w:rsidRDefault="001A210E" w:rsidP="001A210E">
      <w:pPr>
        <w:pStyle w:val="Heading2"/>
        <w:spacing w:line="360" w:lineRule="auto"/>
        <w:rPr>
          <w:rFonts w:ascii="Arial" w:hAnsi="Arial" w:cs="Arial"/>
          <w:b/>
          <w:bCs/>
          <w:color w:val="auto"/>
          <w:sz w:val="22"/>
          <w:szCs w:val="22"/>
        </w:rPr>
      </w:pPr>
      <w:bookmarkStart w:id="2" w:name="_Toc41598491"/>
      <w:r w:rsidRPr="00374537">
        <w:rPr>
          <w:rFonts w:ascii="Arial" w:hAnsi="Arial" w:cs="Arial"/>
          <w:b/>
          <w:bCs/>
          <w:color w:val="auto"/>
          <w:sz w:val="22"/>
          <w:szCs w:val="22"/>
        </w:rPr>
        <w:lastRenderedPageBreak/>
        <w:t>4.2 Section 1 – Demographics</w:t>
      </w:r>
      <w:bookmarkEnd w:id="2"/>
      <w:r w:rsidRPr="00374537">
        <w:rPr>
          <w:rFonts w:ascii="Arial" w:hAnsi="Arial" w:cs="Arial"/>
          <w:b/>
          <w:bCs/>
          <w:color w:val="auto"/>
          <w:sz w:val="22"/>
          <w:szCs w:val="22"/>
        </w:rPr>
        <w:t xml:space="preserve"> </w:t>
      </w:r>
    </w:p>
    <w:p w14:paraId="6D6440DA" w14:textId="77777777" w:rsidR="001A210E" w:rsidRPr="00374537" w:rsidRDefault="001A210E" w:rsidP="001A210E">
      <w:pPr>
        <w:pStyle w:val="Heading2"/>
        <w:spacing w:line="360" w:lineRule="auto"/>
        <w:rPr>
          <w:rFonts w:ascii="Arial" w:hAnsi="Arial" w:cs="Arial"/>
          <w:b/>
          <w:bCs/>
          <w:color w:val="auto"/>
          <w:sz w:val="22"/>
          <w:szCs w:val="22"/>
        </w:rPr>
      </w:pPr>
      <w:bookmarkStart w:id="3" w:name="_Toc41598492"/>
      <w:r w:rsidRPr="00374537">
        <w:rPr>
          <w:rFonts w:ascii="Arial" w:hAnsi="Arial" w:cs="Arial"/>
          <w:b/>
          <w:bCs/>
          <w:color w:val="auto"/>
          <w:sz w:val="22"/>
          <w:szCs w:val="22"/>
        </w:rPr>
        <w:t>4.2.1 Gender</w:t>
      </w:r>
      <w:bookmarkEnd w:id="3"/>
    </w:p>
    <w:p w14:paraId="3A18E58E" w14:textId="77777777" w:rsidR="001A210E" w:rsidRPr="00A921F0" w:rsidRDefault="001A210E" w:rsidP="001A210E">
      <w:pPr>
        <w:autoSpaceDE w:val="0"/>
        <w:autoSpaceDN w:val="0"/>
        <w:adjustRightInd w:val="0"/>
        <w:spacing w:after="0" w:line="360" w:lineRule="auto"/>
        <w:rPr>
          <w:rFonts w:ascii="Arial" w:hAnsi="Arial" w:cs="Arial"/>
        </w:rPr>
      </w:pPr>
    </w:p>
    <w:p w14:paraId="682B43E3" w14:textId="77777777" w:rsidR="001A210E" w:rsidRPr="00A921F0" w:rsidRDefault="001A210E" w:rsidP="001A210E">
      <w:pPr>
        <w:spacing w:line="360" w:lineRule="auto"/>
        <w:rPr>
          <w:rFonts w:ascii="Arial" w:hAnsi="Arial" w:cs="Arial"/>
        </w:rPr>
      </w:pPr>
      <w:r w:rsidRPr="00A921F0">
        <w:rPr>
          <w:rFonts w:ascii="Arial" w:hAnsi="Arial" w:cs="Arial"/>
        </w:rPr>
        <w:t xml:space="preserve">Question 1 asked the respondents to confirm their gender. The results were as following; 36% identified as male which was closely followed by 64% of female respondents. </w:t>
      </w:r>
    </w:p>
    <w:p w14:paraId="5ED84A5B" w14:textId="77777777" w:rsidR="001A210E" w:rsidRPr="00A921F0" w:rsidRDefault="001A210E" w:rsidP="001A210E">
      <w:pPr>
        <w:autoSpaceDE w:val="0"/>
        <w:autoSpaceDN w:val="0"/>
        <w:adjustRightInd w:val="0"/>
        <w:spacing w:after="0" w:line="360" w:lineRule="auto"/>
        <w:rPr>
          <w:rFonts w:ascii="Arial" w:hAnsi="Arial" w:cs="Arial"/>
        </w:rPr>
      </w:pPr>
    </w:p>
    <w:p w14:paraId="2AA97EAB" w14:textId="77777777" w:rsidR="001A210E" w:rsidRPr="00A921F0" w:rsidRDefault="001A210E" w:rsidP="001A210E">
      <w:pPr>
        <w:spacing w:line="360" w:lineRule="auto"/>
        <w:rPr>
          <w:rFonts w:ascii="Arial" w:hAnsi="Arial" w:cs="Arial"/>
        </w:rPr>
      </w:pPr>
      <w:r w:rsidRPr="00A921F0">
        <w:rPr>
          <w:rFonts w:ascii="Arial" w:hAnsi="Arial" w:cs="Arial"/>
          <w:noProof/>
        </w:rPr>
        <w:drawing>
          <wp:inline distT="0" distB="0" distL="0" distR="0" wp14:anchorId="743CD410" wp14:editId="5CA068D1">
            <wp:extent cx="5151863" cy="3245005"/>
            <wp:effectExtent l="0" t="0" r="10795" b="12700"/>
            <wp:docPr id="4" name="Chart 4">
              <a:extLst xmlns:a="http://schemas.openxmlformats.org/drawingml/2006/main">
                <a:ext uri="{FF2B5EF4-FFF2-40B4-BE49-F238E27FC236}">
                  <a16:creationId xmlns:a16="http://schemas.microsoft.com/office/drawing/2014/main" id="{49245BA0-762C-4D08-A835-50DB9D9D64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436D3864" w14:textId="77777777" w:rsidR="001A210E" w:rsidRPr="00A921F0" w:rsidRDefault="001A210E" w:rsidP="001A210E">
      <w:pPr>
        <w:spacing w:line="360" w:lineRule="auto"/>
        <w:jc w:val="center"/>
        <w:rPr>
          <w:rFonts w:ascii="Arial" w:hAnsi="Arial" w:cs="Arial"/>
          <w:b/>
          <w:bCs/>
        </w:rPr>
      </w:pPr>
      <w:r w:rsidRPr="00A921F0">
        <w:rPr>
          <w:rFonts w:ascii="Arial" w:hAnsi="Arial" w:cs="Arial"/>
          <w:b/>
          <w:bCs/>
        </w:rPr>
        <w:t>Figure 4 - Gender</w:t>
      </w:r>
    </w:p>
    <w:p w14:paraId="50193F1A" w14:textId="77777777" w:rsidR="001A210E" w:rsidRPr="00A921F0" w:rsidRDefault="001A210E" w:rsidP="001A210E">
      <w:pPr>
        <w:spacing w:line="360" w:lineRule="auto"/>
        <w:rPr>
          <w:rFonts w:ascii="Arial" w:hAnsi="Arial" w:cs="Arial"/>
        </w:rPr>
      </w:pPr>
    </w:p>
    <w:p w14:paraId="73969C10" w14:textId="77777777" w:rsidR="001A210E" w:rsidRPr="00A921F0" w:rsidRDefault="001A210E" w:rsidP="001A210E">
      <w:pPr>
        <w:spacing w:line="360" w:lineRule="auto"/>
        <w:rPr>
          <w:rFonts w:ascii="Arial" w:hAnsi="Arial" w:cs="Arial"/>
        </w:rPr>
      </w:pPr>
    </w:p>
    <w:p w14:paraId="73EE06EC" w14:textId="77777777" w:rsidR="001A210E" w:rsidRPr="00A921F0" w:rsidRDefault="001A210E" w:rsidP="001A210E">
      <w:pPr>
        <w:spacing w:line="360" w:lineRule="auto"/>
        <w:rPr>
          <w:rFonts w:ascii="Arial" w:hAnsi="Arial" w:cs="Arial"/>
        </w:rPr>
      </w:pPr>
    </w:p>
    <w:p w14:paraId="0D8C8858" w14:textId="77777777" w:rsidR="001A210E" w:rsidRPr="00A921F0" w:rsidRDefault="001A210E" w:rsidP="001A210E">
      <w:pPr>
        <w:spacing w:line="360" w:lineRule="auto"/>
        <w:rPr>
          <w:rFonts w:ascii="Arial" w:hAnsi="Arial" w:cs="Arial"/>
        </w:rPr>
      </w:pPr>
    </w:p>
    <w:p w14:paraId="63574E24" w14:textId="77777777" w:rsidR="001A210E" w:rsidRPr="00A921F0" w:rsidRDefault="001A210E" w:rsidP="001A210E">
      <w:pPr>
        <w:spacing w:line="360" w:lineRule="auto"/>
        <w:rPr>
          <w:rFonts w:ascii="Arial" w:hAnsi="Arial" w:cs="Arial"/>
        </w:rPr>
      </w:pPr>
    </w:p>
    <w:p w14:paraId="275DA16F" w14:textId="77777777" w:rsidR="001A210E" w:rsidRPr="00A921F0" w:rsidRDefault="001A210E" w:rsidP="001A210E">
      <w:pPr>
        <w:spacing w:line="360" w:lineRule="auto"/>
        <w:rPr>
          <w:rFonts w:ascii="Arial" w:hAnsi="Arial" w:cs="Arial"/>
        </w:rPr>
      </w:pPr>
    </w:p>
    <w:p w14:paraId="4E06D772" w14:textId="77777777" w:rsidR="001A210E" w:rsidRPr="00A921F0" w:rsidRDefault="001A210E" w:rsidP="001A210E">
      <w:pPr>
        <w:spacing w:line="360" w:lineRule="auto"/>
        <w:rPr>
          <w:rFonts w:ascii="Arial" w:hAnsi="Arial" w:cs="Arial"/>
        </w:rPr>
      </w:pPr>
    </w:p>
    <w:p w14:paraId="77840C20" w14:textId="77777777" w:rsidR="001A210E" w:rsidRPr="00A921F0" w:rsidRDefault="001A210E" w:rsidP="001A210E">
      <w:pPr>
        <w:spacing w:line="360" w:lineRule="auto"/>
        <w:rPr>
          <w:rFonts w:ascii="Arial" w:hAnsi="Arial" w:cs="Arial"/>
        </w:rPr>
      </w:pPr>
    </w:p>
    <w:p w14:paraId="1FD20E0E" w14:textId="77777777" w:rsidR="001A210E" w:rsidRPr="00A921F0" w:rsidRDefault="001A210E" w:rsidP="001A210E">
      <w:pPr>
        <w:spacing w:line="360" w:lineRule="auto"/>
        <w:rPr>
          <w:rFonts w:ascii="Arial" w:hAnsi="Arial" w:cs="Arial"/>
        </w:rPr>
      </w:pPr>
    </w:p>
    <w:p w14:paraId="5871EE40" w14:textId="77777777" w:rsidR="001A210E" w:rsidRPr="00374537" w:rsidRDefault="001A210E" w:rsidP="001A210E">
      <w:pPr>
        <w:pStyle w:val="Heading2"/>
        <w:spacing w:line="360" w:lineRule="auto"/>
        <w:rPr>
          <w:rFonts w:ascii="Arial" w:hAnsi="Arial" w:cs="Arial"/>
          <w:b/>
          <w:bCs/>
          <w:color w:val="auto"/>
          <w:sz w:val="22"/>
          <w:szCs w:val="22"/>
        </w:rPr>
      </w:pPr>
      <w:bookmarkStart w:id="4" w:name="_Toc41598493"/>
      <w:r w:rsidRPr="00374537">
        <w:rPr>
          <w:rFonts w:ascii="Arial" w:hAnsi="Arial" w:cs="Arial"/>
          <w:b/>
          <w:bCs/>
          <w:color w:val="auto"/>
          <w:sz w:val="22"/>
          <w:szCs w:val="22"/>
        </w:rPr>
        <w:lastRenderedPageBreak/>
        <w:t>4.2.2 Age</w:t>
      </w:r>
      <w:bookmarkEnd w:id="4"/>
    </w:p>
    <w:p w14:paraId="25CDEBD0" w14:textId="77777777" w:rsidR="001A210E" w:rsidRPr="00A921F0" w:rsidRDefault="001A210E" w:rsidP="001A210E">
      <w:pPr>
        <w:spacing w:line="360" w:lineRule="auto"/>
        <w:rPr>
          <w:rFonts w:ascii="Arial" w:hAnsi="Arial" w:cs="Arial"/>
        </w:rPr>
      </w:pPr>
      <w:r w:rsidRPr="00A921F0">
        <w:rPr>
          <w:rFonts w:ascii="Arial" w:hAnsi="Arial" w:cs="Arial"/>
        </w:rPr>
        <w:t>Following on from gender, question 2 asked the respondents to specify the age group they belong in. The smallest sample was 6% of respondents aged 50 +. This was followed by 9% of 16-21-year olds and 40% of 22-29 -year olds. The largest group was represented by 45% of 30-49-year olds.</w:t>
      </w:r>
    </w:p>
    <w:p w14:paraId="67DC46E1" w14:textId="77777777" w:rsidR="001A210E" w:rsidRPr="00A921F0" w:rsidRDefault="001A210E" w:rsidP="001A210E">
      <w:pPr>
        <w:autoSpaceDE w:val="0"/>
        <w:autoSpaceDN w:val="0"/>
        <w:adjustRightInd w:val="0"/>
        <w:spacing w:after="0" w:line="360" w:lineRule="auto"/>
        <w:rPr>
          <w:rFonts w:ascii="Arial" w:hAnsi="Arial" w:cs="Arial"/>
        </w:rPr>
      </w:pPr>
    </w:p>
    <w:p w14:paraId="0898080C" w14:textId="77777777" w:rsidR="001A210E" w:rsidRPr="00A921F0" w:rsidRDefault="001A210E" w:rsidP="001A210E">
      <w:pPr>
        <w:tabs>
          <w:tab w:val="left" w:pos="1124"/>
        </w:tabs>
        <w:spacing w:line="360" w:lineRule="auto"/>
        <w:rPr>
          <w:rFonts w:ascii="Arial" w:hAnsi="Arial" w:cs="Arial"/>
        </w:rPr>
      </w:pPr>
      <w:r w:rsidRPr="00A921F0">
        <w:rPr>
          <w:rFonts w:ascii="Arial" w:hAnsi="Arial" w:cs="Arial"/>
          <w:noProof/>
        </w:rPr>
        <w:drawing>
          <wp:inline distT="0" distB="0" distL="0" distR="0" wp14:anchorId="10E1EF46" wp14:editId="46A4FFA2">
            <wp:extent cx="5731510" cy="3820795"/>
            <wp:effectExtent l="0" t="0" r="2540" b="8255"/>
            <wp:docPr id="5" name="Chart 5">
              <a:extLst xmlns:a="http://schemas.openxmlformats.org/drawingml/2006/main">
                <a:ext uri="{FF2B5EF4-FFF2-40B4-BE49-F238E27FC236}">
                  <a16:creationId xmlns:a16="http://schemas.microsoft.com/office/drawing/2014/main" id="{34FB8C83-00B1-45F6-87F2-B5BDC59304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4B7973D3" w14:textId="77777777" w:rsidR="001A210E" w:rsidRPr="00A921F0" w:rsidRDefault="001A210E" w:rsidP="001A210E">
      <w:pPr>
        <w:spacing w:line="360" w:lineRule="auto"/>
        <w:jc w:val="center"/>
        <w:rPr>
          <w:rFonts w:ascii="Arial" w:hAnsi="Arial" w:cs="Arial"/>
          <w:b/>
          <w:bCs/>
        </w:rPr>
      </w:pPr>
      <w:r w:rsidRPr="00A921F0">
        <w:rPr>
          <w:rFonts w:ascii="Arial" w:hAnsi="Arial" w:cs="Arial"/>
          <w:b/>
          <w:bCs/>
        </w:rPr>
        <w:t>Figure 4.1 - Age</w:t>
      </w:r>
    </w:p>
    <w:p w14:paraId="0D5D39BA" w14:textId="77777777" w:rsidR="001A210E" w:rsidRPr="00A921F0" w:rsidRDefault="001A210E" w:rsidP="001A210E">
      <w:pPr>
        <w:spacing w:line="360" w:lineRule="auto"/>
        <w:rPr>
          <w:rFonts w:ascii="Arial" w:hAnsi="Arial" w:cs="Arial"/>
        </w:rPr>
      </w:pPr>
    </w:p>
    <w:p w14:paraId="4C7C4067" w14:textId="77777777" w:rsidR="001A210E" w:rsidRPr="00A921F0" w:rsidRDefault="001A210E" w:rsidP="001A210E">
      <w:pPr>
        <w:spacing w:line="360" w:lineRule="auto"/>
        <w:rPr>
          <w:rFonts w:ascii="Arial" w:hAnsi="Arial" w:cs="Arial"/>
        </w:rPr>
      </w:pPr>
    </w:p>
    <w:p w14:paraId="55BF9339" w14:textId="77777777" w:rsidR="001A210E" w:rsidRPr="00A921F0" w:rsidRDefault="001A210E" w:rsidP="001A210E">
      <w:pPr>
        <w:spacing w:line="360" w:lineRule="auto"/>
        <w:rPr>
          <w:rFonts w:ascii="Arial" w:hAnsi="Arial" w:cs="Arial"/>
        </w:rPr>
      </w:pPr>
    </w:p>
    <w:p w14:paraId="317FC973" w14:textId="77777777" w:rsidR="001A210E" w:rsidRPr="00A921F0" w:rsidRDefault="001A210E" w:rsidP="001A210E">
      <w:pPr>
        <w:spacing w:line="360" w:lineRule="auto"/>
        <w:rPr>
          <w:rFonts w:ascii="Arial" w:hAnsi="Arial" w:cs="Arial"/>
        </w:rPr>
      </w:pPr>
    </w:p>
    <w:p w14:paraId="0E600F28" w14:textId="77777777" w:rsidR="001A210E" w:rsidRPr="00A921F0" w:rsidRDefault="001A210E" w:rsidP="001A210E">
      <w:pPr>
        <w:spacing w:line="360" w:lineRule="auto"/>
        <w:rPr>
          <w:rFonts w:ascii="Arial" w:hAnsi="Arial" w:cs="Arial"/>
        </w:rPr>
      </w:pPr>
    </w:p>
    <w:p w14:paraId="163224DC" w14:textId="77777777" w:rsidR="001A210E" w:rsidRPr="00A921F0" w:rsidRDefault="001A210E" w:rsidP="001A210E">
      <w:pPr>
        <w:spacing w:line="360" w:lineRule="auto"/>
        <w:rPr>
          <w:rFonts w:ascii="Arial" w:hAnsi="Arial" w:cs="Arial"/>
        </w:rPr>
      </w:pPr>
    </w:p>
    <w:p w14:paraId="1CBCCFA9" w14:textId="77777777" w:rsidR="001A210E" w:rsidRPr="00A921F0" w:rsidRDefault="001A210E" w:rsidP="001A210E">
      <w:pPr>
        <w:spacing w:line="360" w:lineRule="auto"/>
        <w:rPr>
          <w:rFonts w:ascii="Arial" w:hAnsi="Arial" w:cs="Arial"/>
        </w:rPr>
      </w:pPr>
    </w:p>
    <w:p w14:paraId="127741AA" w14:textId="77777777" w:rsidR="001A210E" w:rsidRPr="00A921F0" w:rsidRDefault="001A210E" w:rsidP="001A210E">
      <w:pPr>
        <w:spacing w:line="360" w:lineRule="auto"/>
        <w:rPr>
          <w:rFonts w:ascii="Arial" w:hAnsi="Arial" w:cs="Arial"/>
        </w:rPr>
      </w:pPr>
    </w:p>
    <w:p w14:paraId="041EE43D" w14:textId="77777777" w:rsidR="001A210E" w:rsidRPr="00A921F0" w:rsidRDefault="001A210E" w:rsidP="001A210E">
      <w:pPr>
        <w:spacing w:line="360" w:lineRule="auto"/>
        <w:rPr>
          <w:rFonts w:ascii="Arial" w:hAnsi="Arial" w:cs="Arial"/>
        </w:rPr>
      </w:pPr>
    </w:p>
    <w:p w14:paraId="3026A498" w14:textId="77777777" w:rsidR="001A210E" w:rsidRPr="00374537" w:rsidRDefault="001A210E" w:rsidP="001A210E">
      <w:pPr>
        <w:pStyle w:val="Heading2"/>
        <w:spacing w:line="360" w:lineRule="auto"/>
        <w:rPr>
          <w:rFonts w:ascii="Arial" w:hAnsi="Arial" w:cs="Arial"/>
          <w:b/>
          <w:bCs/>
          <w:color w:val="auto"/>
          <w:sz w:val="22"/>
          <w:szCs w:val="22"/>
        </w:rPr>
      </w:pPr>
      <w:bookmarkStart w:id="5" w:name="_Toc41598494"/>
      <w:r w:rsidRPr="00374537">
        <w:rPr>
          <w:rFonts w:ascii="Arial" w:hAnsi="Arial" w:cs="Arial"/>
          <w:b/>
          <w:bCs/>
          <w:color w:val="auto"/>
          <w:sz w:val="22"/>
          <w:szCs w:val="22"/>
        </w:rPr>
        <w:lastRenderedPageBreak/>
        <w:t>4.2.3 Income</w:t>
      </w:r>
      <w:bookmarkEnd w:id="5"/>
      <w:r w:rsidRPr="00374537">
        <w:rPr>
          <w:rFonts w:ascii="Arial" w:hAnsi="Arial" w:cs="Arial"/>
          <w:b/>
          <w:bCs/>
          <w:color w:val="auto"/>
          <w:sz w:val="22"/>
          <w:szCs w:val="22"/>
        </w:rPr>
        <w:t xml:space="preserve"> </w:t>
      </w:r>
    </w:p>
    <w:p w14:paraId="55852A0B" w14:textId="77777777" w:rsidR="001A210E" w:rsidRPr="00A921F0" w:rsidRDefault="001A210E" w:rsidP="001A210E">
      <w:pPr>
        <w:autoSpaceDE w:val="0"/>
        <w:autoSpaceDN w:val="0"/>
        <w:adjustRightInd w:val="0"/>
        <w:spacing w:after="0" w:line="360" w:lineRule="auto"/>
        <w:rPr>
          <w:rFonts w:ascii="Arial" w:hAnsi="Arial" w:cs="Arial"/>
        </w:rPr>
      </w:pPr>
    </w:p>
    <w:p w14:paraId="70AAC521" w14:textId="77777777" w:rsidR="001A210E" w:rsidRPr="00A921F0" w:rsidRDefault="001A210E" w:rsidP="001A210E">
      <w:pPr>
        <w:spacing w:line="360" w:lineRule="auto"/>
        <w:rPr>
          <w:rFonts w:ascii="Arial" w:hAnsi="Arial" w:cs="Arial"/>
        </w:rPr>
      </w:pPr>
      <w:r w:rsidRPr="00A921F0">
        <w:rPr>
          <w:rFonts w:ascii="Arial" w:hAnsi="Arial" w:cs="Arial"/>
        </w:rPr>
        <w:t>Question 3 asked for the respondent’s household income which was optional. The largest sample group was represented by 55% of respondents who have an household income of £10 - £19,000.  This was followed by less than £10,000 at 18 % and over £30,000 at 16%. The smallest sample was represented by 11% of respondents who have a household income of £20,000 - £30,000</w:t>
      </w:r>
    </w:p>
    <w:p w14:paraId="62597AB9" w14:textId="77777777" w:rsidR="001A210E" w:rsidRPr="00A921F0" w:rsidRDefault="001A210E" w:rsidP="001A210E">
      <w:pPr>
        <w:autoSpaceDE w:val="0"/>
        <w:autoSpaceDN w:val="0"/>
        <w:adjustRightInd w:val="0"/>
        <w:spacing w:after="0" w:line="360" w:lineRule="auto"/>
        <w:rPr>
          <w:rFonts w:ascii="Arial" w:hAnsi="Arial" w:cs="Arial"/>
        </w:rPr>
      </w:pPr>
    </w:p>
    <w:p w14:paraId="1DC5EF3D" w14:textId="77777777" w:rsidR="001A210E" w:rsidRPr="00A921F0" w:rsidRDefault="001A210E" w:rsidP="001A210E">
      <w:pPr>
        <w:spacing w:line="360" w:lineRule="auto"/>
        <w:rPr>
          <w:rFonts w:ascii="Arial" w:hAnsi="Arial" w:cs="Arial"/>
        </w:rPr>
      </w:pPr>
    </w:p>
    <w:p w14:paraId="4D77BD71" w14:textId="77777777" w:rsidR="001A210E" w:rsidRPr="00A921F0" w:rsidRDefault="001A210E" w:rsidP="001A210E">
      <w:pPr>
        <w:spacing w:line="360" w:lineRule="auto"/>
        <w:rPr>
          <w:rFonts w:ascii="Arial" w:hAnsi="Arial" w:cs="Arial"/>
        </w:rPr>
      </w:pPr>
      <w:r w:rsidRPr="00A921F0">
        <w:rPr>
          <w:rFonts w:ascii="Arial" w:hAnsi="Arial" w:cs="Arial"/>
          <w:noProof/>
        </w:rPr>
        <w:drawing>
          <wp:inline distT="0" distB="0" distL="0" distR="0" wp14:anchorId="42EFD453" wp14:editId="05B15244">
            <wp:extent cx="5731510" cy="3820795"/>
            <wp:effectExtent l="0" t="0" r="2540" b="8255"/>
            <wp:docPr id="6" name="Chart 6">
              <a:extLst xmlns:a="http://schemas.openxmlformats.org/drawingml/2006/main">
                <a:ext uri="{FF2B5EF4-FFF2-40B4-BE49-F238E27FC236}">
                  <a16:creationId xmlns:a16="http://schemas.microsoft.com/office/drawing/2014/main" id="{7BE9C750-4685-454D-9EE7-D6E2F596DE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5AB806E" w14:textId="77777777" w:rsidR="001A210E" w:rsidRPr="00A921F0" w:rsidRDefault="001A210E" w:rsidP="001A210E">
      <w:pPr>
        <w:spacing w:line="360" w:lineRule="auto"/>
        <w:jc w:val="center"/>
        <w:rPr>
          <w:rFonts w:ascii="Arial" w:hAnsi="Arial" w:cs="Arial"/>
          <w:b/>
          <w:bCs/>
        </w:rPr>
      </w:pPr>
      <w:r w:rsidRPr="00A921F0">
        <w:rPr>
          <w:rFonts w:ascii="Arial" w:hAnsi="Arial" w:cs="Arial"/>
          <w:b/>
          <w:bCs/>
        </w:rPr>
        <w:t>Figure 4.2 - Income</w:t>
      </w:r>
    </w:p>
    <w:p w14:paraId="1F6AB06A" w14:textId="77777777" w:rsidR="001A210E" w:rsidRPr="00A921F0" w:rsidRDefault="001A210E" w:rsidP="001A210E">
      <w:pPr>
        <w:spacing w:line="360" w:lineRule="auto"/>
        <w:rPr>
          <w:rFonts w:ascii="Arial" w:hAnsi="Arial" w:cs="Arial"/>
        </w:rPr>
      </w:pPr>
    </w:p>
    <w:p w14:paraId="5AFE8BAD" w14:textId="77777777" w:rsidR="001A210E" w:rsidRPr="00A921F0" w:rsidRDefault="001A210E" w:rsidP="001A210E">
      <w:pPr>
        <w:spacing w:line="360" w:lineRule="auto"/>
        <w:rPr>
          <w:rFonts w:ascii="Arial" w:hAnsi="Arial" w:cs="Arial"/>
        </w:rPr>
      </w:pPr>
    </w:p>
    <w:p w14:paraId="72415C63" w14:textId="77777777" w:rsidR="001A210E" w:rsidRPr="00A921F0" w:rsidRDefault="001A210E" w:rsidP="001A210E">
      <w:pPr>
        <w:spacing w:line="360" w:lineRule="auto"/>
        <w:rPr>
          <w:rFonts w:ascii="Arial" w:hAnsi="Arial" w:cs="Arial"/>
        </w:rPr>
      </w:pPr>
    </w:p>
    <w:p w14:paraId="50823B6C" w14:textId="77777777" w:rsidR="001A210E" w:rsidRPr="00A921F0" w:rsidRDefault="001A210E" w:rsidP="001A210E">
      <w:pPr>
        <w:spacing w:line="360" w:lineRule="auto"/>
        <w:rPr>
          <w:rFonts w:ascii="Arial" w:hAnsi="Arial" w:cs="Arial"/>
        </w:rPr>
      </w:pPr>
    </w:p>
    <w:p w14:paraId="2F2E8902" w14:textId="77777777" w:rsidR="001A210E" w:rsidRPr="00A921F0" w:rsidRDefault="001A210E" w:rsidP="001A210E">
      <w:pPr>
        <w:spacing w:line="360" w:lineRule="auto"/>
        <w:rPr>
          <w:rFonts w:ascii="Arial" w:hAnsi="Arial" w:cs="Arial"/>
        </w:rPr>
      </w:pPr>
    </w:p>
    <w:p w14:paraId="274AE559" w14:textId="77777777" w:rsidR="001A210E" w:rsidRPr="00A921F0" w:rsidRDefault="001A210E" w:rsidP="001A210E">
      <w:pPr>
        <w:spacing w:line="360" w:lineRule="auto"/>
        <w:rPr>
          <w:rFonts w:ascii="Arial" w:hAnsi="Arial" w:cs="Arial"/>
        </w:rPr>
      </w:pPr>
    </w:p>
    <w:p w14:paraId="7F4D5614" w14:textId="77777777" w:rsidR="001A210E" w:rsidRPr="00374537" w:rsidRDefault="001A210E" w:rsidP="001A210E">
      <w:pPr>
        <w:pStyle w:val="Heading2"/>
        <w:spacing w:line="360" w:lineRule="auto"/>
        <w:rPr>
          <w:rFonts w:ascii="Arial" w:hAnsi="Arial" w:cs="Arial"/>
          <w:b/>
          <w:bCs/>
          <w:color w:val="auto"/>
          <w:sz w:val="22"/>
          <w:szCs w:val="22"/>
        </w:rPr>
      </w:pPr>
      <w:bookmarkStart w:id="6" w:name="_Toc41598495"/>
      <w:r w:rsidRPr="00374537">
        <w:rPr>
          <w:rFonts w:ascii="Arial" w:hAnsi="Arial" w:cs="Arial"/>
          <w:b/>
          <w:bCs/>
          <w:color w:val="auto"/>
          <w:sz w:val="22"/>
          <w:szCs w:val="22"/>
        </w:rPr>
        <w:lastRenderedPageBreak/>
        <w:t>4.2.4 Visitor Profile</w:t>
      </w:r>
      <w:bookmarkEnd w:id="6"/>
    </w:p>
    <w:p w14:paraId="54EC39CC" w14:textId="77777777" w:rsidR="001A210E" w:rsidRPr="00A921F0" w:rsidRDefault="001A210E" w:rsidP="001A210E">
      <w:pPr>
        <w:autoSpaceDE w:val="0"/>
        <w:autoSpaceDN w:val="0"/>
        <w:adjustRightInd w:val="0"/>
        <w:spacing w:after="0" w:line="360" w:lineRule="auto"/>
        <w:rPr>
          <w:rFonts w:ascii="Arial" w:hAnsi="Arial" w:cs="Arial"/>
        </w:rPr>
      </w:pPr>
    </w:p>
    <w:p w14:paraId="05721CC2" w14:textId="77777777" w:rsidR="001A210E" w:rsidRPr="00A921F0" w:rsidRDefault="001A210E" w:rsidP="001A210E">
      <w:pPr>
        <w:autoSpaceDE w:val="0"/>
        <w:autoSpaceDN w:val="0"/>
        <w:adjustRightInd w:val="0"/>
        <w:spacing w:after="0" w:line="360" w:lineRule="auto"/>
        <w:rPr>
          <w:rFonts w:ascii="Arial" w:hAnsi="Arial" w:cs="Arial"/>
        </w:rPr>
      </w:pPr>
      <w:r w:rsidRPr="00A921F0">
        <w:rPr>
          <w:rFonts w:ascii="Arial" w:hAnsi="Arial" w:cs="Arial"/>
          <w:noProof/>
        </w:rPr>
        <w:drawing>
          <wp:anchor distT="0" distB="0" distL="114300" distR="114300" simplePos="0" relativeHeight="251659264" behindDoc="0" locked="0" layoutInCell="1" allowOverlap="1" wp14:anchorId="7EADB392" wp14:editId="68CEE312">
            <wp:simplePos x="0" y="0"/>
            <wp:positionH relativeFrom="margin">
              <wp:align>right</wp:align>
            </wp:positionH>
            <wp:positionV relativeFrom="paragraph">
              <wp:posOffset>1626528</wp:posOffset>
            </wp:positionV>
            <wp:extent cx="5731510" cy="3571240"/>
            <wp:effectExtent l="0" t="0" r="2540" b="0"/>
            <wp:wrapTopAndBottom/>
            <wp:docPr id="16" name="Picture 15" descr="A screenshot of a social media post&#10;&#10;Description automatically generated">
              <a:extLst xmlns:a="http://schemas.openxmlformats.org/drawingml/2006/main">
                <a:ext uri="{FF2B5EF4-FFF2-40B4-BE49-F238E27FC236}">
                  <a16:creationId xmlns:a16="http://schemas.microsoft.com/office/drawing/2014/main" id="{07BBEB61-220B-44F1-9F28-B6E6F8F980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descr="A screenshot of a social media post&#10;&#10;Description automatically generated">
                      <a:extLst>
                        <a:ext uri="{FF2B5EF4-FFF2-40B4-BE49-F238E27FC236}">
                          <a16:creationId xmlns:a16="http://schemas.microsoft.com/office/drawing/2014/main" id="{07BBEB61-220B-44F1-9F28-B6E6F8F980BC}"/>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731510" cy="3571240"/>
                    </a:xfrm>
                    <a:prstGeom prst="rect">
                      <a:avLst/>
                    </a:prstGeom>
                  </pic:spPr>
                </pic:pic>
              </a:graphicData>
            </a:graphic>
          </wp:anchor>
        </w:drawing>
      </w:r>
      <w:r w:rsidRPr="00A921F0">
        <w:rPr>
          <w:rFonts w:ascii="Arial" w:hAnsi="Arial" w:cs="Arial"/>
        </w:rPr>
        <w:t xml:space="preserve">Predominantly, the highest visitor profile who pick all-inclusive as their type of holidays from the sample were 38% males aged 30-49 with an income of £10,000 - £19,000. It was no surprise to find that this was closely followed by 28% of males aged 22-29 with an income of less than £10,000, aged 22-29. Similarly, when we compare this against females, it appears that there is a trend in visitor profile as 25% of females of this sample were aged 22-29 with an income of £10,000 - £19,000 and 16% of females were aged 30-49 with an income of also £10,000 - £19,000. </w:t>
      </w:r>
    </w:p>
    <w:p w14:paraId="05C5E332" w14:textId="77777777" w:rsidR="001A210E" w:rsidRPr="00A921F0" w:rsidRDefault="001A210E" w:rsidP="001A210E">
      <w:pPr>
        <w:autoSpaceDE w:val="0"/>
        <w:autoSpaceDN w:val="0"/>
        <w:adjustRightInd w:val="0"/>
        <w:spacing w:after="0" w:line="360" w:lineRule="auto"/>
        <w:jc w:val="center"/>
        <w:rPr>
          <w:rFonts w:ascii="Arial" w:hAnsi="Arial" w:cs="Arial"/>
          <w:b/>
          <w:bCs/>
        </w:rPr>
      </w:pPr>
      <w:r w:rsidRPr="00A921F0">
        <w:rPr>
          <w:rFonts w:ascii="Arial" w:hAnsi="Arial" w:cs="Arial"/>
          <w:b/>
          <w:bCs/>
        </w:rPr>
        <w:t>Figure 4.4 – Crosstabulation of Age, Gender and Income</w:t>
      </w:r>
    </w:p>
    <w:p w14:paraId="13A9A8CB" w14:textId="77777777" w:rsidR="001A210E" w:rsidRPr="00A921F0" w:rsidRDefault="001A210E" w:rsidP="001A210E">
      <w:pPr>
        <w:autoSpaceDE w:val="0"/>
        <w:autoSpaceDN w:val="0"/>
        <w:adjustRightInd w:val="0"/>
        <w:spacing w:after="0" w:line="360" w:lineRule="auto"/>
        <w:rPr>
          <w:rFonts w:ascii="Arial" w:hAnsi="Arial" w:cs="Arial"/>
        </w:rPr>
      </w:pPr>
    </w:p>
    <w:p w14:paraId="6EBD2CFD" w14:textId="77777777" w:rsidR="001A210E" w:rsidRPr="00A921F0" w:rsidRDefault="001A210E" w:rsidP="001A210E">
      <w:pPr>
        <w:autoSpaceDE w:val="0"/>
        <w:autoSpaceDN w:val="0"/>
        <w:adjustRightInd w:val="0"/>
        <w:spacing w:after="0" w:line="360" w:lineRule="auto"/>
        <w:rPr>
          <w:rFonts w:ascii="Arial" w:hAnsi="Arial" w:cs="Arial"/>
        </w:rPr>
      </w:pPr>
    </w:p>
    <w:p w14:paraId="6A73DD6B" w14:textId="77777777" w:rsidR="001A210E" w:rsidRPr="00A921F0" w:rsidRDefault="001A210E" w:rsidP="001A210E">
      <w:pPr>
        <w:autoSpaceDE w:val="0"/>
        <w:autoSpaceDN w:val="0"/>
        <w:adjustRightInd w:val="0"/>
        <w:spacing w:after="0" w:line="360" w:lineRule="auto"/>
        <w:rPr>
          <w:rFonts w:ascii="Arial" w:hAnsi="Arial" w:cs="Arial"/>
        </w:rPr>
      </w:pPr>
    </w:p>
    <w:p w14:paraId="7A024748" w14:textId="77777777" w:rsidR="001A210E" w:rsidRPr="00A921F0" w:rsidRDefault="001A210E" w:rsidP="001A210E">
      <w:pPr>
        <w:autoSpaceDE w:val="0"/>
        <w:autoSpaceDN w:val="0"/>
        <w:adjustRightInd w:val="0"/>
        <w:spacing w:after="0" w:line="360" w:lineRule="auto"/>
        <w:rPr>
          <w:rFonts w:ascii="Arial" w:hAnsi="Arial" w:cs="Arial"/>
        </w:rPr>
      </w:pPr>
    </w:p>
    <w:p w14:paraId="44758732" w14:textId="77777777" w:rsidR="001A210E" w:rsidRPr="00A921F0" w:rsidRDefault="001A210E" w:rsidP="001A210E">
      <w:pPr>
        <w:autoSpaceDE w:val="0"/>
        <w:autoSpaceDN w:val="0"/>
        <w:adjustRightInd w:val="0"/>
        <w:spacing w:after="0" w:line="360" w:lineRule="auto"/>
        <w:rPr>
          <w:rFonts w:ascii="Arial" w:hAnsi="Arial" w:cs="Arial"/>
        </w:rPr>
      </w:pPr>
    </w:p>
    <w:p w14:paraId="6BD074AF" w14:textId="77777777" w:rsidR="001A210E" w:rsidRPr="00A921F0" w:rsidRDefault="001A210E" w:rsidP="001A210E">
      <w:pPr>
        <w:autoSpaceDE w:val="0"/>
        <w:autoSpaceDN w:val="0"/>
        <w:adjustRightInd w:val="0"/>
        <w:spacing w:after="0" w:line="360" w:lineRule="auto"/>
        <w:rPr>
          <w:rFonts w:ascii="Arial" w:hAnsi="Arial" w:cs="Arial"/>
        </w:rPr>
      </w:pPr>
    </w:p>
    <w:p w14:paraId="37195084" w14:textId="77777777" w:rsidR="001A210E" w:rsidRPr="00A921F0" w:rsidRDefault="001A210E" w:rsidP="001A210E">
      <w:pPr>
        <w:autoSpaceDE w:val="0"/>
        <w:autoSpaceDN w:val="0"/>
        <w:adjustRightInd w:val="0"/>
        <w:spacing w:after="0" w:line="360" w:lineRule="auto"/>
        <w:rPr>
          <w:rFonts w:ascii="Arial" w:hAnsi="Arial" w:cs="Arial"/>
        </w:rPr>
      </w:pPr>
    </w:p>
    <w:p w14:paraId="6132A401" w14:textId="77777777" w:rsidR="001A210E" w:rsidRPr="00A921F0" w:rsidRDefault="001A210E" w:rsidP="001A210E">
      <w:pPr>
        <w:autoSpaceDE w:val="0"/>
        <w:autoSpaceDN w:val="0"/>
        <w:adjustRightInd w:val="0"/>
        <w:spacing w:after="0" w:line="360" w:lineRule="auto"/>
        <w:rPr>
          <w:rFonts w:ascii="Arial" w:hAnsi="Arial" w:cs="Arial"/>
        </w:rPr>
      </w:pPr>
    </w:p>
    <w:p w14:paraId="6ECAA236" w14:textId="77777777" w:rsidR="001A210E" w:rsidRPr="00A921F0" w:rsidRDefault="001A210E" w:rsidP="001A210E">
      <w:pPr>
        <w:autoSpaceDE w:val="0"/>
        <w:autoSpaceDN w:val="0"/>
        <w:adjustRightInd w:val="0"/>
        <w:spacing w:after="0" w:line="360" w:lineRule="auto"/>
        <w:rPr>
          <w:rFonts w:ascii="Arial" w:hAnsi="Arial" w:cs="Arial"/>
        </w:rPr>
      </w:pPr>
    </w:p>
    <w:p w14:paraId="6EBDE860" w14:textId="77777777" w:rsidR="001A210E" w:rsidRPr="00A921F0" w:rsidRDefault="001A210E" w:rsidP="001A210E">
      <w:pPr>
        <w:autoSpaceDE w:val="0"/>
        <w:autoSpaceDN w:val="0"/>
        <w:adjustRightInd w:val="0"/>
        <w:spacing w:after="0" w:line="360" w:lineRule="auto"/>
        <w:rPr>
          <w:rFonts w:ascii="Arial" w:hAnsi="Arial" w:cs="Arial"/>
        </w:rPr>
      </w:pPr>
    </w:p>
    <w:p w14:paraId="0688A756" w14:textId="77777777" w:rsidR="001A210E" w:rsidRPr="00A921F0" w:rsidRDefault="001A210E" w:rsidP="001A210E">
      <w:pPr>
        <w:autoSpaceDE w:val="0"/>
        <w:autoSpaceDN w:val="0"/>
        <w:adjustRightInd w:val="0"/>
        <w:spacing w:after="0" w:line="360" w:lineRule="auto"/>
        <w:rPr>
          <w:rFonts w:ascii="Arial" w:hAnsi="Arial" w:cs="Arial"/>
        </w:rPr>
      </w:pPr>
      <w:r w:rsidRPr="00A921F0">
        <w:rPr>
          <w:rFonts w:ascii="Arial" w:hAnsi="Arial" w:cs="Arial"/>
          <w:noProof/>
        </w:rPr>
        <w:lastRenderedPageBreak/>
        <w:drawing>
          <wp:anchor distT="0" distB="0" distL="114300" distR="114300" simplePos="0" relativeHeight="251660288" behindDoc="0" locked="0" layoutInCell="1" allowOverlap="1" wp14:anchorId="63EA0D44" wp14:editId="250BE0D7">
            <wp:simplePos x="0" y="0"/>
            <wp:positionH relativeFrom="margin">
              <wp:align>right</wp:align>
            </wp:positionH>
            <wp:positionV relativeFrom="paragraph">
              <wp:posOffset>1897478</wp:posOffset>
            </wp:positionV>
            <wp:extent cx="5731510" cy="3929380"/>
            <wp:effectExtent l="0" t="0" r="2540" b="0"/>
            <wp:wrapTopAndBottom/>
            <wp:docPr id="19" name="Picture 18" descr="A screenshot of a cell phone&#10;&#10;Description automatically generated">
              <a:extLst xmlns:a="http://schemas.openxmlformats.org/drawingml/2006/main">
                <a:ext uri="{FF2B5EF4-FFF2-40B4-BE49-F238E27FC236}">
                  <a16:creationId xmlns:a16="http://schemas.microsoft.com/office/drawing/2014/main" id="{5DF4B514-5C4B-486E-A2CB-F2E837A871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descr="A screenshot of a cell phone&#10;&#10;Description automatically generated">
                      <a:extLst>
                        <a:ext uri="{FF2B5EF4-FFF2-40B4-BE49-F238E27FC236}">
                          <a16:creationId xmlns:a16="http://schemas.microsoft.com/office/drawing/2014/main" id="{5DF4B514-5C4B-486E-A2CB-F2E837A87193}"/>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731510" cy="3929380"/>
                    </a:xfrm>
                    <a:prstGeom prst="rect">
                      <a:avLst/>
                    </a:prstGeom>
                  </pic:spPr>
                </pic:pic>
              </a:graphicData>
            </a:graphic>
          </wp:anchor>
        </w:drawing>
      </w:r>
      <w:r w:rsidRPr="00A921F0">
        <w:rPr>
          <w:rFonts w:ascii="Arial" w:hAnsi="Arial" w:cs="Arial"/>
        </w:rPr>
        <w:t>If we group these figures together it shows that the visitor profile of all-inclusive holidays is 64% of visitors aged between 22 and 49 with an income of less than £20,000. When we compare these figures to the type of visitor profiles, it is clear that 80% of all respondents were families with 70% of these respondents fitting the age bracket of 22-49. Therefore, it can be said that 70% of holidaymakers who participate in all-inclusive holidays are families aged between 22 and 49. Furthermore, when we compare against income, 56% of all families aged between 22 and 49 have an income of less than £20,000.</w:t>
      </w:r>
    </w:p>
    <w:p w14:paraId="4388367B" w14:textId="77777777" w:rsidR="001A210E" w:rsidRPr="00A921F0" w:rsidRDefault="001A210E" w:rsidP="001A210E">
      <w:pPr>
        <w:tabs>
          <w:tab w:val="left" w:pos="2235"/>
        </w:tabs>
        <w:spacing w:line="360" w:lineRule="auto"/>
        <w:jc w:val="center"/>
        <w:rPr>
          <w:rFonts w:ascii="Arial" w:hAnsi="Arial" w:cs="Arial"/>
          <w:b/>
          <w:bCs/>
        </w:rPr>
      </w:pPr>
      <w:r w:rsidRPr="00A921F0">
        <w:rPr>
          <w:rFonts w:ascii="Arial" w:hAnsi="Arial" w:cs="Arial"/>
          <w:b/>
          <w:bCs/>
        </w:rPr>
        <w:t>Figure 4.5 – Crosstabulation of Travel Companions, Age and Income</w:t>
      </w:r>
    </w:p>
    <w:p w14:paraId="5B9ED4EA" w14:textId="77777777" w:rsidR="001A210E" w:rsidRPr="00A921F0" w:rsidRDefault="001A210E" w:rsidP="001A210E">
      <w:pPr>
        <w:spacing w:line="360" w:lineRule="auto"/>
        <w:rPr>
          <w:rFonts w:ascii="Arial" w:hAnsi="Arial" w:cs="Arial"/>
        </w:rPr>
      </w:pPr>
    </w:p>
    <w:p w14:paraId="775AF2BD" w14:textId="77777777" w:rsidR="001A210E" w:rsidRPr="00A921F0" w:rsidRDefault="001A210E" w:rsidP="001A210E">
      <w:pPr>
        <w:spacing w:line="360" w:lineRule="auto"/>
        <w:rPr>
          <w:rFonts w:ascii="Arial" w:hAnsi="Arial" w:cs="Arial"/>
        </w:rPr>
      </w:pPr>
    </w:p>
    <w:p w14:paraId="771F45C7" w14:textId="77777777" w:rsidR="001A210E" w:rsidRPr="00A921F0" w:rsidRDefault="001A210E" w:rsidP="001A210E">
      <w:pPr>
        <w:spacing w:line="360" w:lineRule="auto"/>
        <w:rPr>
          <w:rFonts w:ascii="Arial" w:hAnsi="Arial" w:cs="Arial"/>
        </w:rPr>
      </w:pPr>
    </w:p>
    <w:p w14:paraId="05C4CCB9" w14:textId="77777777" w:rsidR="001A210E" w:rsidRPr="00A921F0" w:rsidRDefault="001A210E" w:rsidP="001A210E">
      <w:pPr>
        <w:spacing w:line="360" w:lineRule="auto"/>
        <w:rPr>
          <w:rFonts w:ascii="Arial" w:hAnsi="Arial" w:cs="Arial"/>
        </w:rPr>
      </w:pPr>
    </w:p>
    <w:p w14:paraId="69EE7832" w14:textId="77777777" w:rsidR="001A210E" w:rsidRPr="00A921F0" w:rsidRDefault="001A210E" w:rsidP="001A210E">
      <w:pPr>
        <w:spacing w:line="360" w:lineRule="auto"/>
        <w:rPr>
          <w:rFonts w:ascii="Arial" w:hAnsi="Arial" w:cs="Arial"/>
        </w:rPr>
      </w:pPr>
    </w:p>
    <w:p w14:paraId="7C860FB2" w14:textId="77777777" w:rsidR="001A210E" w:rsidRPr="00A921F0" w:rsidRDefault="001A210E" w:rsidP="001A210E">
      <w:pPr>
        <w:spacing w:line="360" w:lineRule="auto"/>
        <w:rPr>
          <w:rFonts w:ascii="Arial" w:hAnsi="Arial" w:cs="Arial"/>
        </w:rPr>
      </w:pPr>
    </w:p>
    <w:p w14:paraId="3E151155" w14:textId="77777777" w:rsidR="001A210E" w:rsidRPr="00A921F0" w:rsidRDefault="001A210E" w:rsidP="001A210E">
      <w:pPr>
        <w:spacing w:line="360" w:lineRule="auto"/>
        <w:rPr>
          <w:rFonts w:ascii="Arial" w:hAnsi="Arial" w:cs="Arial"/>
        </w:rPr>
      </w:pPr>
    </w:p>
    <w:p w14:paraId="4946B27C" w14:textId="77777777" w:rsidR="001A210E" w:rsidRPr="00A921F0" w:rsidRDefault="001A210E" w:rsidP="001A210E">
      <w:pPr>
        <w:spacing w:line="360" w:lineRule="auto"/>
        <w:rPr>
          <w:rFonts w:ascii="Arial" w:hAnsi="Arial" w:cs="Arial"/>
        </w:rPr>
      </w:pPr>
    </w:p>
    <w:p w14:paraId="383A1943" w14:textId="77777777" w:rsidR="001A210E" w:rsidRPr="00A921F0" w:rsidRDefault="001A210E" w:rsidP="001A210E">
      <w:pPr>
        <w:spacing w:line="360" w:lineRule="auto"/>
        <w:rPr>
          <w:rFonts w:ascii="Arial" w:hAnsi="Arial" w:cs="Arial"/>
        </w:rPr>
      </w:pPr>
    </w:p>
    <w:p w14:paraId="27E7ED7E" w14:textId="77777777" w:rsidR="001A210E" w:rsidRPr="00374537" w:rsidRDefault="001A210E" w:rsidP="001A210E">
      <w:pPr>
        <w:spacing w:line="360" w:lineRule="auto"/>
        <w:rPr>
          <w:rFonts w:ascii="Arial" w:hAnsi="Arial" w:cs="Arial"/>
          <w:b/>
          <w:bCs/>
        </w:rPr>
      </w:pPr>
    </w:p>
    <w:p w14:paraId="078EBF90" w14:textId="77777777" w:rsidR="001A210E" w:rsidRPr="00374537" w:rsidRDefault="001A210E" w:rsidP="001A210E">
      <w:pPr>
        <w:pStyle w:val="Heading2"/>
        <w:spacing w:line="360" w:lineRule="auto"/>
        <w:rPr>
          <w:rFonts w:ascii="Arial" w:hAnsi="Arial" w:cs="Arial"/>
          <w:b/>
          <w:bCs/>
          <w:color w:val="auto"/>
          <w:sz w:val="22"/>
          <w:szCs w:val="22"/>
        </w:rPr>
      </w:pPr>
      <w:bookmarkStart w:id="7" w:name="_Toc41598496"/>
      <w:r w:rsidRPr="00374537">
        <w:rPr>
          <w:rFonts w:ascii="Arial" w:hAnsi="Arial" w:cs="Arial"/>
          <w:b/>
          <w:bCs/>
          <w:color w:val="auto"/>
          <w:sz w:val="22"/>
          <w:szCs w:val="22"/>
        </w:rPr>
        <w:t>4.3 Section 2 – Holidaymakers understanding of the all-inclusive concept</w:t>
      </w:r>
      <w:bookmarkEnd w:id="7"/>
    </w:p>
    <w:p w14:paraId="0A57A10D" w14:textId="77777777" w:rsidR="001A210E" w:rsidRPr="00374537" w:rsidRDefault="001A210E" w:rsidP="001A210E">
      <w:pPr>
        <w:spacing w:line="360" w:lineRule="auto"/>
        <w:rPr>
          <w:rFonts w:ascii="Arial" w:hAnsi="Arial" w:cs="Arial"/>
          <w:b/>
          <w:bCs/>
        </w:rPr>
      </w:pPr>
    </w:p>
    <w:p w14:paraId="5ECA29DE" w14:textId="77777777" w:rsidR="001A210E" w:rsidRPr="00374537" w:rsidRDefault="001A210E" w:rsidP="001A210E">
      <w:pPr>
        <w:pStyle w:val="Heading2"/>
        <w:spacing w:line="360" w:lineRule="auto"/>
        <w:rPr>
          <w:rFonts w:ascii="Arial" w:hAnsi="Arial" w:cs="Arial"/>
          <w:b/>
          <w:bCs/>
          <w:color w:val="auto"/>
          <w:sz w:val="22"/>
          <w:szCs w:val="22"/>
        </w:rPr>
      </w:pPr>
      <w:bookmarkStart w:id="8" w:name="_Toc41598497"/>
      <w:r w:rsidRPr="00374537">
        <w:rPr>
          <w:rFonts w:ascii="Arial" w:hAnsi="Arial" w:cs="Arial"/>
          <w:b/>
          <w:bCs/>
          <w:color w:val="auto"/>
          <w:sz w:val="22"/>
          <w:szCs w:val="22"/>
        </w:rPr>
        <w:t>4.3.1 All-inclusive vs Package</w:t>
      </w:r>
      <w:bookmarkEnd w:id="8"/>
      <w:r w:rsidRPr="00374537">
        <w:rPr>
          <w:rFonts w:ascii="Arial" w:hAnsi="Arial" w:cs="Arial"/>
          <w:b/>
          <w:bCs/>
          <w:color w:val="auto"/>
          <w:sz w:val="22"/>
          <w:szCs w:val="22"/>
        </w:rPr>
        <w:t xml:space="preserve"> </w:t>
      </w:r>
    </w:p>
    <w:p w14:paraId="0CB501B1" w14:textId="77777777" w:rsidR="001A210E" w:rsidRPr="00A921F0" w:rsidRDefault="001A210E" w:rsidP="001A210E">
      <w:pPr>
        <w:autoSpaceDE w:val="0"/>
        <w:autoSpaceDN w:val="0"/>
        <w:adjustRightInd w:val="0"/>
        <w:spacing w:after="0" w:line="360" w:lineRule="auto"/>
        <w:rPr>
          <w:rFonts w:ascii="Arial" w:hAnsi="Arial" w:cs="Arial"/>
        </w:rPr>
      </w:pPr>
      <w:r w:rsidRPr="00A921F0">
        <w:rPr>
          <w:rFonts w:ascii="Arial" w:hAnsi="Arial" w:cs="Arial"/>
        </w:rPr>
        <w:t xml:space="preserve">An issue raised through this thesis was ‘are holidaymakers aware of the difference between all-inclusive and packaged holiday’. The results for question 5 show that only 21% of respondents knew the difference, compared to 79% of respondents who did not know the difference. This supports the finding from the national opinion poll cited in Swarbrooke and Horner (2016)  research which showed that 40% of people did not understand the all-inclusive concept and this data further suggests that double of the respondents agree. </w:t>
      </w:r>
    </w:p>
    <w:p w14:paraId="170EA730" w14:textId="77777777" w:rsidR="001A210E" w:rsidRPr="00A921F0" w:rsidRDefault="001A210E" w:rsidP="001A210E">
      <w:pPr>
        <w:autoSpaceDE w:val="0"/>
        <w:autoSpaceDN w:val="0"/>
        <w:adjustRightInd w:val="0"/>
        <w:spacing w:after="0" w:line="360" w:lineRule="auto"/>
        <w:jc w:val="center"/>
        <w:rPr>
          <w:rFonts w:ascii="Arial" w:hAnsi="Arial" w:cs="Arial"/>
          <w:b/>
          <w:bCs/>
        </w:rPr>
      </w:pPr>
      <w:r w:rsidRPr="00A921F0">
        <w:rPr>
          <w:rFonts w:ascii="Arial" w:hAnsi="Arial" w:cs="Arial"/>
          <w:noProof/>
        </w:rPr>
        <w:drawing>
          <wp:anchor distT="0" distB="0" distL="114300" distR="114300" simplePos="0" relativeHeight="251662336" behindDoc="0" locked="0" layoutInCell="1" allowOverlap="1" wp14:anchorId="53BD6A9A" wp14:editId="24AF6F43">
            <wp:simplePos x="0" y="0"/>
            <wp:positionH relativeFrom="column">
              <wp:posOffset>75565</wp:posOffset>
            </wp:positionH>
            <wp:positionV relativeFrom="paragraph">
              <wp:posOffset>20320</wp:posOffset>
            </wp:positionV>
            <wp:extent cx="4653915" cy="3012440"/>
            <wp:effectExtent l="0" t="0" r="13335" b="16510"/>
            <wp:wrapTopAndBottom/>
            <wp:docPr id="7" name="Chart 7">
              <a:extLst xmlns:a="http://schemas.openxmlformats.org/drawingml/2006/main">
                <a:ext uri="{FF2B5EF4-FFF2-40B4-BE49-F238E27FC236}">
                  <a16:creationId xmlns:a16="http://schemas.microsoft.com/office/drawing/2014/main" id="{FF8A03AC-44B6-4314-9084-F957D2DC2D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Pr="00A921F0">
        <w:rPr>
          <w:rFonts w:ascii="Arial" w:hAnsi="Arial" w:cs="Arial"/>
          <w:b/>
          <w:bCs/>
        </w:rPr>
        <w:t>Figure 5 – Tourists awareness of the difference between all-inclusive and packaged</w:t>
      </w:r>
    </w:p>
    <w:p w14:paraId="2830A5A5" w14:textId="77777777" w:rsidR="001A210E" w:rsidRPr="00A921F0" w:rsidRDefault="001A210E" w:rsidP="001A210E">
      <w:pPr>
        <w:autoSpaceDE w:val="0"/>
        <w:autoSpaceDN w:val="0"/>
        <w:adjustRightInd w:val="0"/>
        <w:spacing w:after="0" w:line="360" w:lineRule="auto"/>
        <w:rPr>
          <w:rFonts w:ascii="Arial" w:hAnsi="Arial" w:cs="Arial"/>
        </w:rPr>
      </w:pPr>
    </w:p>
    <w:p w14:paraId="6D4F702C" w14:textId="77777777" w:rsidR="001A210E" w:rsidRPr="00A921F0" w:rsidRDefault="001A210E" w:rsidP="001A210E">
      <w:pPr>
        <w:autoSpaceDE w:val="0"/>
        <w:autoSpaceDN w:val="0"/>
        <w:adjustRightInd w:val="0"/>
        <w:spacing w:after="0" w:line="360" w:lineRule="auto"/>
        <w:rPr>
          <w:rFonts w:ascii="Arial" w:hAnsi="Arial" w:cs="Arial"/>
        </w:rPr>
      </w:pPr>
    </w:p>
    <w:p w14:paraId="1B8F41E5" w14:textId="77777777" w:rsidR="001A210E" w:rsidRPr="00A921F0" w:rsidRDefault="001A210E" w:rsidP="001A210E">
      <w:pPr>
        <w:autoSpaceDE w:val="0"/>
        <w:autoSpaceDN w:val="0"/>
        <w:adjustRightInd w:val="0"/>
        <w:spacing w:after="0" w:line="360" w:lineRule="auto"/>
        <w:rPr>
          <w:rFonts w:ascii="Arial" w:hAnsi="Arial" w:cs="Arial"/>
        </w:rPr>
      </w:pPr>
    </w:p>
    <w:p w14:paraId="61DFB60C" w14:textId="77777777" w:rsidR="001A210E" w:rsidRPr="00A921F0" w:rsidRDefault="001A210E" w:rsidP="001A210E">
      <w:pPr>
        <w:autoSpaceDE w:val="0"/>
        <w:autoSpaceDN w:val="0"/>
        <w:adjustRightInd w:val="0"/>
        <w:spacing w:after="0" w:line="360" w:lineRule="auto"/>
        <w:rPr>
          <w:rFonts w:ascii="Arial" w:hAnsi="Arial" w:cs="Arial"/>
        </w:rPr>
      </w:pPr>
      <w:r w:rsidRPr="00A921F0">
        <w:rPr>
          <w:rFonts w:ascii="Arial" w:hAnsi="Arial" w:cs="Arial"/>
        </w:rPr>
        <w:t>Q5a allowed respondents who answered yes to elaborate further and explain their awareness of the difference between all-inclusive and packaged. 42% of respondents referred to all-inclusive holidays as including food and drink within the price. While 58% of respondents also agreed that a package holiday can be as basic as transport and hotels. Participant number 10 stated:</w:t>
      </w:r>
    </w:p>
    <w:p w14:paraId="5E57CB9D" w14:textId="77777777" w:rsidR="001A210E" w:rsidRPr="00A921F0" w:rsidRDefault="001A210E" w:rsidP="001A210E">
      <w:pPr>
        <w:autoSpaceDE w:val="0"/>
        <w:autoSpaceDN w:val="0"/>
        <w:adjustRightInd w:val="0"/>
        <w:spacing w:after="0" w:line="360" w:lineRule="auto"/>
        <w:rPr>
          <w:rFonts w:ascii="Arial" w:hAnsi="Arial" w:cs="Arial"/>
        </w:rPr>
      </w:pPr>
    </w:p>
    <w:p w14:paraId="692B3D65" w14:textId="77777777" w:rsidR="001A210E" w:rsidRPr="00A921F0" w:rsidRDefault="001A210E" w:rsidP="001A210E">
      <w:pPr>
        <w:spacing w:after="0" w:line="360" w:lineRule="auto"/>
        <w:rPr>
          <w:rFonts w:ascii="Arial" w:eastAsia="Times New Roman" w:hAnsi="Arial" w:cs="Arial"/>
          <w:lang w:eastAsia="en-GB"/>
        </w:rPr>
      </w:pPr>
      <w:r w:rsidRPr="00A921F0">
        <w:rPr>
          <w:rFonts w:ascii="Arial" w:eastAsia="Times New Roman" w:hAnsi="Arial" w:cs="Arial"/>
          <w:lang w:eastAsia="en-GB"/>
        </w:rPr>
        <w:t>“A packaged holiday is combined of transport and accommodation that is put together by a tour operator and sold as a holiday. An all-inclusive holiday means that all meals including food and drinks will be included in your holiday”.</w:t>
      </w:r>
    </w:p>
    <w:p w14:paraId="3ADF3318" w14:textId="77777777" w:rsidR="001A210E" w:rsidRPr="00A921F0" w:rsidRDefault="001A210E" w:rsidP="001A210E">
      <w:pPr>
        <w:spacing w:after="0" w:line="360" w:lineRule="auto"/>
        <w:rPr>
          <w:rFonts w:ascii="Arial" w:eastAsia="Times New Roman" w:hAnsi="Arial" w:cs="Arial"/>
          <w:i/>
          <w:iCs/>
          <w:lang w:eastAsia="en-GB"/>
        </w:rPr>
      </w:pPr>
    </w:p>
    <w:p w14:paraId="1FB7ECAC" w14:textId="77777777" w:rsidR="001A210E" w:rsidRPr="00A921F0" w:rsidRDefault="001A210E" w:rsidP="001A210E">
      <w:pPr>
        <w:spacing w:after="0" w:line="360" w:lineRule="auto"/>
        <w:rPr>
          <w:rFonts w:ascii="Arial" w:eastAsia="Times New Roman" w:hAnsi="Arial" w:cs="Arial"/>
          <w:lang w:eastAsia="en-GB"/>
        </w:rPr>
      </w:pPr>
      <w:r w:rsidRPr="00A921F0">
        <w:rPr>
          <w:rFonts w:ascii="Arial" w:eastAsia="Times New Roman" w:hAnsi="Arial" w:cs="Arial"/>
          <w:lang w:eastAsia="en-GB"/>
        </w:rPr>
        <w:t>Respondent 30 also agrees that all-inclusive includes food and drink, however, the respondent also argues that an all-inclusive holiday can also be referred to as a packaged holiday. Participant number 30 stated:</w:t>
      </w:r>
    </w:p>
    <w:p w14:paraId="6DFF4ADD" w14:textId="77777777" w:rsidR="001A210E" w:rsidRPr="00A921F0" w:rsidRDefault="001A210E" w:rsidP="001A210E">
      <w:pPr>
        <w:spacing w:after="0" w:line="360" w:lineRule="auto"/>
        <w:rPr>
          <w:rFonts w:ascii="Arial" w:eastAsia="Times New Roman" w:hAnsi="Arial" w:cs="Arial"/>
          <w:i/>
          <w:iCs/>
          <w:lang w:eastAsia="en-GB"/>
        </w:rPr>
      </w:pPr>
      <w:r w:rsidRPr="00A921F0">
        <w:rPr>
          <w:rFonts w:ascii="Arial" w:eastAsia="Times New Roman" w:hAnsi="Arial" w:cs="Arial"/>
          <w:i/>
          <w:iCs/>
          <w:lang w:eastAsia="en-GB"/>
        </w:rPr>
        <w:t>“All-inclusive typically includes everything such as; accommodation, transport, food, drinks and entertainment etc. Whereas, packaged can be as simple as accommodation and transportation. However, all-inclusive can be referred to as a packaged holiday”</w:t>
      </w:r>
    </w:p>
    <w:p w14:paraId="75E7EBF4" w14:textId="77777777" w:rsidR="001A210E" w:rsidRPr="00A921F0" w:rsidRDefault="001A210E" w:rsidP="001A210E">
      <w:pPr>
        <w:autoSpaceDE w:val="0"/>
        <w:autoSpaceDN w:val="0"/>
        <w:adjustRightInd w:val="0"/>
        <w:spacing w:after="0" w:line="360" w:lineRule="auto"/>
        <w:rPr>
          <w:rFonts w:ascii="Arial" w:hAnsi="Arial" w:cs="Arial"/>
        </w:rPr>
      </w:pPr>
    </w:p>
    <w:p w14:paraId="5D53F097" w14:textId="77777777" w:rsidR="001A210E" w:rsidRPr="00A921F0" w:rsidRDefault="001A210E" w:rsidP="001A210E">
      <w:pPr>
        <w:autoSpaceDE w:val="0"/>
        <w:autoSpaceDN w:val="0"/>
        <w:adjustRightInd w:val="0"/>
        <w:spacing w:after="0" w:line="360" w:lineRule="auto"/>
        <w:rPr>
          <w:rFonts w:ascii="Arial" w:hAnsi="Arial" w:cs="Arial"/>
        </w:rPr>
      </w:pPr>
      <w:r w:rsidRPr="00A921F0">
        <w:rPr>
          <w:rFonts w:ascii="Arial" w:hAnsi="Arial" w:cs="Arial"/>
        </w:rPr>
        <w:t xml:space="preserve">Participant 50 raises the question that a package holiday will include transport and accommodation and a selection of holiday boards such as self - catering etc. But for it to be ‘all-inclusive’ the hotel must provide “food and drinks all day/night. From this it can be said a package holiday can still include; self-catering, half board, full board (not including drinks), whereas the drinks aspect makes it all-inclusive – includes food, drinks and snacks all day. </w:t>
      </w:r>
    </w:p>
    <w:p w14:paraId="7841C1EB" w14:textId="77777777" w:rsidR="001A210E" w:rsidRPr="00A921F0" w:rsidRDefault="001A210E" w:rsidP="001A210E">
      <w:pPr>
        <w:autoSpaceDE w:val="0"/>
        <w:autoSpaceDN w:val="0"/>
        <w:adjustRightInd w:val="0"/>
        <w:spacing w:after="0" w:line="360" w:lineRule="auto"/>
        <w:rPr>
          <w:rFonts w:ascii="Arial" w:hAnsi="Arial" w:cs="Arial"/>
        </w:rPr>
      </w:pPr>
    </w:p>
    <w:p w14:paraId="0DB95840" w14:textId="77777777" w:rsidR="001A210E" w:rsidRPr="00A921F0" w:rsidRDefault="001A210E" w:rsidP="001A210E">
      <w:pPr>
        <w:autoSpaceDE w:val="0"/>
        <w:autoSpaceDN w:val="0"/>
        <w:adjustRightInd w:val="0"/>
        <w:spacing w:after="0" w:line="360" w:lineRule="auto"/>
        <w:rPr>
          <w:rFonts w:ascii="Arial" w:hAnsi="Arial" w:cs="Arial"/>
        </w:rPr>
      </w:pPr>
    </w:p>
    <w:p w14:paraId="1A7B36BD" w14:textId="77777777" w:rsidR="001A210E" w:rsidRPr="00A921F0" w:rsidRDefault="001A210E" w:rsidP="001A210E">
      <w:pPr>
        <w:autoSpaceDE w:val="0"/>
        <w:autoSpaceDN w:val="0"/>
        <w:adjustRightInd w:val="0"/>
        <w:spacing w:after="0" w:line="360" w:lineRule="auto"/>
        <w:rPr>
          <w:rFonts w:ascii="Arial" w:hAnsi="Arial" w:cs="Arial"/>
        </w:rPr>
      </w:pPr>
      <w:r w:rsidRPr="00A921F0">
        <w:rPr>
          <w:rFonts w:ascii="Arial" w:hAnsi="Arial" w:cs="Arial"/>
        </w:rPr>
        <w:t>Question 18 allowed the respondents to elaborate further for the researcher of this thesis to gain a better of what tourists expect to be included in their holiday package as 79% are unaware of the difference between all-inclusive and packaged. The most frequent trend was that 70% of respondents mentioned that food and drinks would be included in a packaged holiday. Figure (5.1) shows interview responses which also show that for it to be an all-inclusive holiday, tourists expect to receive food and drinks for the duration of their holiday included in the single payment they paid prior to their holiday.</w:t>
      </w:r>
    </w:p>
    <w:p w14:paraId="03EFBFF0" w14:textId="77777777" w:rsidR="001A210E" w:rsidRPr="00A921F0" w:rsidRDefault="001A210E" w:rsidP="001A210E">
      <w:pPr>
        <w:autoSpaceDE w:val="0"/>
        <w:autoSpaceDN w:val="0"/>
        <w:adjustRightInd w:val="0"/>
        <w:spacing w:after="0" w:line="360" w:lineRule="auto"/>
        <w:rPr>
          <w:rFonts w:ascii="Arial" w:hAnsi="Arial" w:cs="Arial"/>
        </w:rPr>
      </w:pPr>
    </w:p>
    <w:p w14:paraId="1FA31469" w14:textId="77777777" w:rsidR="001A210E" w:rsidRPr="00374537" w:rsidRDefault="001A210E" w:rsidP="001A210E">
      <w:pPr>
        <w:pStyle w:val="Heading2"/>
        <w:spacing w:line="360" w:lineRule="auto"/>
        <w:rPr>
          <w:rFonts w:ascii="Arial" w:hAnsi="Arial" w:cs="Arial"/>
          <w:b/>
          <w:bCs/>
          <w:color w:val="auto"/>
          <w:sz w:val="22"/>
          <w:szCs w:val="22"/>
        </w:rPr>
      </w:pPr>
      <w:bookmarkStart w:id="9" w:name="_Toc41598498"/>
      <w:r w:rsidRPr="00374537">
        <w:rPr>
          <w:rFonts w:ascii="Arial" w:hAnsi="Arial" w:cs="Arial"/>
          <w:b/>
          <w:bCs/>
          <w:color w:val="auto"/>
          <w:sz w:val="22"/>
          <w:szCs w:val="22"/>
        </w:rPr>
        <w:t>Figure 5.1 - Interview Matrix – Table 1 Defining an all-inclusive holiday</w:t>
      </w:r>
      <w:bookmarkEnd w:id="9"/>
    </w:p>
    <w:p w14:paraId="4E52B8CA" w14:textId="77777777" w:rsidR="001A210E" w:rsidRPr="00A921F0" w:rsidRDefault="001A210E" w:rsidP="001A210E">
      <w:pPr>
        <w:autoSpaceDE w:val="0"/>
        <w:autoSpaceDN w:val="0"/>
        <w:adjustRightInd w:val="0"/>
        <w:spacing w:after="0" w:line="360" w:lineRule="auto"/>
        <w:rPr>
          <w:rFonts w:ascii="Arial" w:hAnsi="Arial" w:cs="Arial"/>
          <w:noProof/>
        </w:rPr>
      </w:pPr>
      <w:r w:rsidRPr="00A921F0">
        <w:rPr>
          <w:rFonts w:ascii="Arial" w:hAnsi="Arial" w:cs="Arial"/>
          <w:noProof/>
        </w:rPr>
        <w:drawing>
          <wp:inline distT="0" distB="0" distL="0" distR="0" wp14:anchorId="794C2498" wp14:editId="7924D174">
            <wp:extent cx="5731510" cy="2727325"/>
            <wp:effectExtent l="0" t="0" r="2540" b="0"/>
            <wp:docPr id="264212" name="Picture 5" descr="A screenshot of a cell phone&#10;&#10;Description automatically generated">
              <a:extLst xmlns:a="http://schemas.openxmlformats.org/drawingml/2006/main">
                <a:ext uri="{FF2B5EF4-FFF2-40B4-BE49-F238E27FC236}">
                  <a16:creationId xmlns:a16="http://schemas.microsoft.com/office/drawing/2014/main" id="{29CFF410-1A90-43A4-B5ED-7CE4172BE7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screenshot of a cell phone&#10;&#10;Description automatically generated">
                      <a:extLst>
                        <a:ext uri="{FF2B5EF4-FFF2-40B4-BE49-F238E27FC236}">
                          <a16:creationId xmlns:a16="http://schemas.microsoft.com/office/drawing/2014/main" id="{29CFF410-1A90-43A4-B5ED-7CE4172BE788}"/>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727325"/>
                    </a:xfrm>
                    <a:prstGeom prst="rect">
                      <a:avLst/>
                    </a:prstGeom>
                  </pic:spPr>
                </pic:pic>
              </a:graphicData>
            </a:graphic>
          </wp:inline>
        </w:drawing>
      </w:r>
    </w:p>
    <w:p w14:paraId="56880382" w14:textId="77777777" w:rsidR="001A210E" w:rsidRPr="00A921F0" w:rsidRDefault="001A210E" w:rsidP="001A210E">
      <w:pPr>
        <w:autoSpaceDE w:val="0"/>
        <w:autoSpaceDN w:val="0"/>
        <w:adjustRightInd w:val="0"/>
        <w:spacing w:after="0" w:line="360" w:lineRule="auto"/>
        <w:rPr>
          <w:rFonts w:ascii="Arial" w:hAnsi="Arial" w:cs="Arial"/>
        </w:rPr>
      </w:pPr>
    </w:p>
    <w:p w14:paraId="3AFB822C" w14:textId="77777777" w:rsidR="001A210E" w:rsidRPr="00374537" w:rsidRDefault="001A210E" w:rsidP="001A210E">
      <w:pPr>
        <w:pStyle w:val="Heading2"/>
        <w:spacing w:line="360" w:lineRule="auto"/>
        <w:rPr>
          <w:rFonts w:ascii="Arial" w:hAnsi="Arial" w:cs="Arial"/>
          <w:b/>
          <w:bCs/>
          <w:color w:val="auto"/>
          <w:sz w:val="22"/>
          <w:szCs w:val="22"/>
        </w:rPr>
      </w:pPr>
      <w:bookmarkStart w:id="10" w:name="_Toc41598499"/>
      <w:r w:rsidRPr="00374537">
        <w:rPr>
          <w:rFonts w:ascii="Arial" w:hAnsi="Arial" w:cs="Arial"/>
          <w:b/>
          <w:bCs/>
          <w:noProof/>
          <w:color w:val="auto"/>
          <w:sz w:val="22"/>
          <w:szCs w:val="22"/>
        </w:rPr>
        <w:lastRenderedPageBreak/>
        <w:drawing>
          <wp:anchor distT="0" distB="0" distL="114300" distR="114300" simplePos="0" relativeHeight="251661312" behindDoc="0" locked="0" layoutInCell="1" allowOverlap="1" wp14:anchorId="14844142" wp14:editId="30C84D08">
            <wp:simplePos x="0" y="0"/>
            <wp:positionH relativeFrom="margin">
              <wp:posOffset>-160069</wp:posOffset>
            </wp:positionH>
            <wp:positionV relativeFrom="paragraph">
              <wp:posOffset>381440</wp:posOffset>
            </wp:positionV>
            <wp:extent cx="5357446" cy="3376246"/>
            <wp:effectExtent l="0" t="0" r="15240" b="15240"/>
            <wp:wrapTopAndBottom/>
            <wp:docPr id="11" name="Chart 11">
              <a:extLst xmlns:a="http://schemas.openxmlformats.org/drawingml/2006/main">
                <a:ext uri="{FF2B5EF4-FFF2-40B4-BE49-F238E27FC236}">
                  <a16:creationId xmlns:a16="http://schemas.microsoft.com/office/drawing/2014/main" id="{D0502708-49BD-4059-9E28-B9020C7711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Pr="00374537">
        <w:rPr>
          <w:rFonts w:ascii="Arial" w:hAnsi="Arial" w:cs="Arial"/>
          <w:b/>
          <w:bCs/>
          <w:color w:val="auto"/>
          <w:sz w:val="22"/>
          <w:szCs w:val="22"/>
        </w:rPr>
        <w:t>4.3.2 Stakeholders who Benefit</w:t>
      </w:r>
      <w:bookmarkEnd w:id="10"/>
      <w:r w:rsidRPr="00374537">
        <w:rPr>
          <w:rFonts w:ascii="Arial" w:hAnsi="Arial" w:cs="Arial"/>
          <w:b/>
          <w:bCs/>
          <w:color w:val="auto"/>
          <w:sz w:val="22"/>
          <w:szCs w:val="22"/>
        </w:rPr>
        <w:t xml:space="preserve"> </w:t>
      </w:r>
    </w:p>
    <w:p w14:paraId="5DBD93B2" w14:textId="77777777" w:rsidR="001A210E" w:rsidRPr="00A921F0" w:rsidRDefault="001A210E" w:rsidP="001A210E">
      <w:pPr>
        <w:spacing w:line="360" w:lineRule="auto"/>
        <w:rPr>
          <w:rFonts w:ascii="Arial" w:hAnsi="Arial" w:cs="Arial"/>
        </w:rPr>
      </w:pPr>
    </w:p>
    <w:p w14:paraId="4CD7F8F7" w14:textId="77777777" w:rsidR="001A210E" w:rsidRPr="00A921F0" w:rsidRDefault="001A210E" w:rsidP="001A210E">
      <w:pPr>
        <w:spacing w:line="360" w:lineRule="auto"/>
        <w:jc w:val="center"/>
        <w:rPr>
          <w:rFonts w:ascii="Arial" w:hAnsi="Arial" w:cs="Arial"/>
          <w:b/>
          <w:bCs/>
        </w:rPr>
      </w:pPr>
      <w:r w:rsidRPr="00A921F0">
        <w:rPr>
          <w:rFonts w:ascii="Arial" w:hAnsi="Arial" w:cs="Arial"/>
          <w:b/>
          <w:bCs/>
        </w:rPr>
        <w:t>Figure 6 – Tourists views of which stakeholders benefit the most</w:t>
      </w:r>
    </w:p>
    <w:p w14:paraId="14770BC0" w14:textId="77777777" w:rsidR="001A210E" w:rsidRPr="00A921F0" w:rsidRDefault="001A210E" w:rsidP="001A210E">
      <w:pPr>
        <w:spacing w:line="360" w:lineRule="auto"/>
        <w:rPr>
          <w:rFonts w:ascii="Arial" w:hAnsi="Arial" w:cs="Arial"/>
        </w:rPr>
      </w:pPr>
    </w:p>
    <w:p w14:paraId="360A8D6E" w14:textId="77777777" w:rsidR="001A210E" w:rsidRPr="00A921F0" w:rsidRDefault="001A210E" w:rsidP="001A210E">
      <w:pPr>
        <w:spacing w:line="360" w:lineRule="auto"/>
        <w:rPr>
          <w:rFonts w:ascii="Arial" w:hAnsi="Arial" w:cs="Arial"/>
        </w:rPr>
      </w:pPr>
    </w:p>
    <w:p w14:paraId="4DE09624" w14:textId="77777777" w:rsidR="001A210E" w:rsidRPr="00A921F0" w:rsidRDefault="001A210E" w:rsidP="001A210E">
      <w:pPr>
        <w:spacing w:line="360" w:lineRule="auto"/>
        <w:rPr>
          <w:rFonts w:ascii="Arial" w:hAnsi="Arial" w:cs="Arial"/>
        </w:rPr>
      </w:pPr>
      <w:r w:rsidRPr="00A921F0">
        <w:rPr>
          <w:rFonts w:ascii="Arial" w:hAnsi="Arial" w:cs="Arial"/>
        </w:rPr>
        <w:t xml:space="preserve">Question 7 asked respondents to rank stakeholders who benefit the most from all-inclusive resorts to who benefits the least. The results show that tourists believe that the benefit the most from these holidays. The state that travel operators then benefit, followed by 34% who suggest that local community’s benefit. As we look further down the scale, they suggest that other countries do not benefit as much and that 24% believe local businesses do not benefit at all. The study by UNEP (2002) would disagree with the respondents as other countries benefit significantly from all-inclusive as resorts import good and supplies to fulfil the needs of international tourists that cannot be sourced locally which increases leakage. </w:t>
      </w:r>
    </w:p>
    <w:p w14:paraId="3BECD379" w14:textId="77777777" w:rsidR="001A210E" w:rsidRPr="00A921F0" w:rsidRDefault="001A210E" w:rsidP="001A210E">
      <w:pPr>
        <w:spacing w:line="360" w:lineRule="auto"/>
        <w:rPr>
          <w:rFonts w:ascii="Arial" w:hAnsi="Arial" w:cs="Arial"/>
        </w:rPr>
      </w:pPr>
    </w:p>
    <w:p w14:paraId="07798E1F" w14:textId="77777777" w:rsidR="001A210E" w:rsidRPr="00A921F0" w:rsidRDefault="001A210E" w:rsidP="001A210E">
      <w:pPr>
        <w:spacing w:line="360" w:lineRule="auto"/>
        <w:rPr>
          <w:rFonts w:ascii="Arial" w:hAnsi="Arial" w:cs="Arial"/>
        </w:rPr>
      </w:pPr>
    </w:p>
    <w:p w14:paraId="5D4DE179" w14:textId="77777777" w:rsidR="001A210E" w:rsidRPr="00A921F0" w:rsidRDefault="001A210E" w:rsidP="001A210E">
      <w:pPr>
        <w:spacing w:line="360" w:lineRule="auto"/>
        <w:rPr>
          <w:rFonts w:ascii="Arial" w:hAnsi="Arial" w:cs="Arial"/>
        </w:rPr>
      </w:pPr>
    </w:p>
    <w:p w14:paraId="0FCFD13A" w14:textId="77777777" w:rsidR="001A210E" w:rsidRPr="00374537" w:rsidRDefault="001A210E" w:rsidP="001A210E">
      <w:pPr>
        <w:pStyle w:val="Heading2"/>
        <w:spacing w:line="360" w:lineRule="auto"/>
        <w:rPr>
          <w:rFonts w:ascii="Arial" w:hAnsi="Arial" w:cs="Arial"/>
          <w:b/>
          <w:bCs/>
          <w:color w:val="auto"/>
          <w:sz w:val="22"/>
          <w:szCs w:val="22"/>
        </w:rPr>
      </w:pPr>
    </w:p>
    <w:p w14:paraId="329A519F" w14:textId="77777777" w:rsidR="001A210E" w:rsidRPr="00374537" w:rsidRDefault="001A210E" w:rsidP="001A210E">
      <w:pPr>
        <w:pStyle w:val="Heading2"/>
        <w:spacing w:line="360" w:lineRule="auto"/>
        <w:rPr>
          <w:rFonts w:ascii="Arial" w:hAnsi="Arial" w:cs="Arial"/>
          <w:b/>
          <w:bCs/>
          <w:color w:val="auto"/>
          <w:sz w:val="22"/>
          <w:szCs w:val="22"/>
        </w:rPr>
      </w:pPr>
      <w:bookmarkStart w:id="11" w:name="_Toc41598500"/>
      <w:r w:rsidRPr="00374537">
        <w:rPr>
          <w:rFonts w:ascii="Arial" w:hAnsi="Arial" w:cs="Arial"/>
          <w:b/>
          <w:bCs/>
          <w:color w:val="auto"/>
          <w:sz w:val="22"/>
          <w:szCs w:val="22"/>
        </w:rPr>
        <w:t>4.3.2.1 Tourists awareness of negative impacts, who benefits and whether they left the resort to support local businesses with this knowledge</w:t>
      </w:r>
      <w:bookmarkEnd w:id="11"/>
      <w:r w:rsidRPr="00374537">
        <w:rPr>
          <w:rFonts w:ascii="Arial" w:hAnsi="Arial" w:cs="Arial"/>
          <w:b/>
          <w:bCs/>
          <w:color w:val="auto"/>
          <w:sz w:val="22"/>
          <w:szCs w:val="22"/>
        </w:rPr>
        <w:t xml:space="preserve"> </w:t>
      </w:r>
    </w:p>
    <w:p w14:paraId="653A1966" w14:textId="77777777" w:rsidR="001A210E" w:rsidRPr="00A921F0" w:rsidRDefault="001A210E" w:rsidP="001A210E">
      <w:pPr>
        <w:spacing w:line="360" w:lineRule="auto"/>
        <w:rPr>
          <w:rFonts w:ascii="Arial" w:hAnsi="Arial" w:cs="Arial"/>
        </w:rPr>
      </w:pPr>
    </w:p>
    <w:p w14:paraId="00ED59B1" w14:textId="77777777" w:rsidR="001A210E" w:rsidRPr="00A921F0" w:rsidRDefault="001A210E" w:rsidP="001A210E">
      <w:pPr>
        <w:autoSpaceDE w:val="0"/>
        <w:autoSpaceDN w:val="0"/>
        <w:adjustRightInd w:val="0"/>
        <w:spacing w:after="0" w:line="360" w:lineRule="auto"/>
        <w:rPr>
          <w:rFonts w:ascii="Arial" w:hAnsi="Arial" w:cs="Arial"/>
        </w:rPr>
      </w:pPr>
      <w:r w:rsidRPr="00A921F0">
        <w:rPr>
          <w:rFonts w:ascii="Arial" w:hAnsi="Arial" w:cs="Arial"/>
        </w:rPr>
        <w:t xml:space="preserve">Figure 6.1 suggest that 46% of respondents who left the resort were aware of the negative impacts of the local community and also stated that local businesses benefit the least which suggest because they are aware of these impacts, they went to support such businesses. Although, 30% of respondents did not leave the resort while they were aware of the negative impacts. Nevertheless, 84% of respondents who were not aware of these impacts also did not leave the resort. Therefore, like the 46% who did leave, a greater awareness of the negative impacts all-inclusive resorts has on local businesses may encourage tourists to leave their resort at least once during their holiday to support such businesses. </w:t>
      </w:r>
    </w:p>
    <w:p w14:paraId="2C96838A" w14:textId="77777777" w:rsidR="001A210E" w:rsidRPr="00A921F0" w:rsidRDefault="001A210E" w:rsidP="001A210E">
      <w:pPr>
        <w:autoSpaceDE w:val="0"/>
        <w:autoSpaceDN w:val="0"/>
        <w:adjustRightInd w:val="0"/>
        <w:spacing w:after="0" w:line="360" w:lineRule="auto"/>
        <w:rPr>
          <w:rFonts w:ascii="Arial" w:hAnsi="Arial" w:cs="Arial"/>
        </w:rPr>
      </w:pPr>
    </w:p>
    <w:p w14:paraId="25410D5E" w14:textId="77777777" w:rsidR="001A210E" w:rsidRPr="00A921F0" w:rsidRDefault="001A210E" w:rsidP="001A210E">
      <w:pPr>
        <w:spacing w:line="360" w:lineRule="auto"/>
        <w:rPr>
          <w:rFonts w:ascii="Arial" w:hAnsi="Arial" w:cs="Arial"/>
        </w:rPr>
      </w:pPr>
      <w:r w:rsidRPr="00A921F0">
        <w:rPr>
          <w:rFonts w:ascii="Arial" w:hAnsi="Arial" w:cs="Arial"/>
          <w:noProof/>
        </w:rPr>
        <w:drawing>
          <wp:inline distT="0" distB="0" distL="0" distR="0" wp14:anchorId="0F3FED66" wp14:editId="22830C17">
            <wp:extent cx="4279124" cy="3865353"/>
            <wp:effectExtent l="0" t="0" r="7620" b="1905"/>
            <wp:docPr id="12" name="Picture 5" descr="A screenshot of a cell phone&#10;&#10;Description automatically generated">
              <a:extLst xmlns:a="http://schemas.openxmlformats.org/drawingml/2006/main">
                <a:ext uri="{FF2B5EF4-FFF2-40B4-BE49-F238E27FC236}">
                  <a16:creationId xmlns:a16="http://schemas.microsoft.com/office/drawing/2014/main" id="{6FBF25AF-47AB-407C-9818-96C8F5D9CE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screenshot of a cell phone&#10;&#10;Description automatically generated">
                      <a:extLst>
                        <a:ext uri="{FF2B5EF4-FFF2-40B4-BE49-F238E27FC236}">
                          <a16:creationId xmlns:a16="http://schemas.microsoft.com/office/drawing/2014/main" id="{6FBF25AF-47AB-407C-9818-96C8F5D9CEC5}"/>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4283322" cy="3869146"/>
                    </a:xfrm>
                    <a:prstGeom prst="rect">
                      <a:avLst/>
                    </a:prstGeom>
                  </pic:spPr>
                </pic:pic>
              </a:graphicData>
            </a:graphic>
          </wp:inline>
        </w:drawing>
      </w:r>
    </w:p>
    <w:p w14:paraId="4BAA9206" w14:textId="77777777" w:rsidR="001A210E" w:rsidRPr="00A921F0" w:rsidRDefault="001A210E" w:rsidP="001A210E">
      <w:pPr>
        <w:spacing w:line="360" w:lineRule="auto"/>
        <w:jc w:val="center"/>
        <w:rPr>
          <w:rFonts w:ascii="Arial" w:hAnsi="Arial" w:cs="Arial"/>
          <w:b/>
          <w:bCs/>
        </w:rPr>
      </w:pPr>
      <w:r w:rsidRPr="00A921F0">
        <w:rPr>
          <w:rFonts w:ascii="Arial" w:hAnsi="Arial" w:cs="Arial"/>
          <w:b/>
          <w:bCs/>
        </w:rPr>
        <w:t>Figure 6.1 shows a crosstabulation to see if tourists who are aware of the negative impacts left the resort to support the local business that they ranked ‘benefits the least’</w:t>
      </w:r>
    </w:p>
    <w:p w14:paraId="69B0BB38" w14:textId="77777777" w:rsidR="001A210E" w:rsidRPr="00A921F0" w:rsidRDefault="001A210E" w:rsidP="001A210E">
      <w:pPr>
        <w:spacing w:line="360" w:lineRule="auto"/>
        <w:rPr>
          <w:rFonts w:ascii="Arial" w:hAnsi="Arial" w:cs="Arial"/>
        </w:rPr>
      </w:pPr>
    </w:p>
    <w:p w14:paraId="3C0B3CFE" w14:textId="77777777" w:rsidR="001A210E" w:rsidRPr="00374537" w:rsidRDefault="001A210E" w:rsidP="001A210E">
      <w:pPr>
        <w:pStyle w:val="Heading2"/>
        <w:spacing w:line="360" w:lineRule="auto"/>
        <w:rPr>
          <w:rFonts w:ascii="Arial" w:hAnsi="Arial" w:cs="Arial"/>
          <w:b/>
          <w:bCs/>
          <w:color w:val="auto"/>
          <w:sz w:val="22"/>
          <w:szCs w:val="22"/>
        </w:rPr>
      </w:pPr>
      <w:bookmarkStart w:id="12" w:name="_Toc41598501"/>
      <w:r w:rsidRPr="00374537">
        <w:rPr>
          <w:rFonts w:ascii="Arial" w:hAnsi="Arial" w:cs="Arial"/>
          <w:b/>
          <w:bCs/>
          <w:color w:val="auto"/>
          <w:sz w:val="22"/>
          <w:szCs w:val="22"/>
        </w:rPr>
        <w:lastRenderedPageBreak/>
        <w:t>4.4 Section 3 – Respondents decision-making process and motivations</w:t>
      </w:r>
      <w:bookmarkEnd w:id="12"/>
      <w:r w:rsidRPr="00374537">
        <w:rPr>
          <w:rFonts w:ascii="Arial" w:hAnsi="Arial" w:cs="Arial"/>
          <w:b/>
          <w:bCs/>
          <w:color w:val="auto"/>
          <w:sz w:val="22"/>
          <w:szCs w:val="22"/>
        </w:rPr>
        <w:t xml:space="preserve"> </w:t>
      </w:r>
    </w:p>
    <w:p w14:paraId="162FBA76" w14:textId="77777777" w:rsidR="001A210E" w:rsidRDefault="001A210E" w:rsidP="001A210E">
      <w:pPr>
        <w:pStyle w:val="Heading2"/>
        <w:spacing w:line="360" w:lineRule="auto"/>
        <w:rPr>
          <w:rFonts w:ascii="Arial" w:hAnsi="Arial" w:cs="Arial"/>
          <w:b/>
          <w:bCs/>
          <w:color w:val="auto"/>
          <w:sz w:val="22"/>
          <w:szCs w:val="22"/>
        </w:rPr>
      </w:pPr>
      <w:bookmarkStart w:id="13" w:name="_Toc41598502"/>
      <w:r w:rsidRPr="00374537">
        <w:rPr>
          <w:rFonts w:ascii="Arial" w:hAnsi="Arial" w:cs="Arial"/>
          <w:b/>
          <w:bCs/>
          <w:color w:val="auto"/>
          <w:sz w:val="22"/>
          <w:szCs w:val="22"/>
        </w:rPr>
        <w:t>4.4.1 Factors that Influence Tourists Choice of Holiday</w:t>
      </w:r>
      <w:bookmarkEnd w:id="13"/>
    </w:p>
    <w:p w14:paraId="401100B5" w14:textId="77777777" w:rsidR="001A210E" w:rsidRPr="00A964FE" w:rsidRDefault="001A210E" w:rsidP="001A210E"/>
    <w:p w14:paraId="6754F04D" w14:textId="77777777" w:rsidR="001A210E" w:rsidRPr="00A921F0" w:rsidRDefault="001A210E" w:rsidP="001A210E">
      <w:pPr>
        <w:spacing w:line="360" w:lineRule="auto"/>
        <w:rPr>
          <w:rFonts w:ascii="Arial" w:hAnsi="Arial" w:cs="Arial"/>
        </w:rPr>
      </w:pPr>
      <w:r w:rsidRPr="00A921F0">
        <w:rPr>
          <w:rFonts w:ascii="Arial" w:hAnsi="Arial" w:cs="Arial"/>
        </w:rPr>
        <w:t xml:space="preserve">Question 8 asked the respondents to choose which four influence them to book an all-inclusive holiday. The results show that the number one factor that is the most important to individuals who book an all-inclusive holiday is the cost which accounts for 84% of respondents. 61% of respondents said that weather was the second most important factor for booking all-inclusive holiday, suggesting hotter countries than others. The third most frequent factor was safety accounting for 50% of respondents which Issa and Jayawardena(2003) suggests that they contribute to social issues as it reduces interaction with the locals, however, it also supports Schmidt(1979) and Wickens(2000) who suggests that tourists will avoid any unpleasant locals and staying in the resorts will allow them to stay safe and enjoy their holiday. </w:t>
      </w:r>
      <w:r w:rsidRPr="00A921F0">
        <w:rPr>
          <w:rFonts w:ascii="Arial" w:eastAsia="Calibri" w:hAnsi="Arial" w:cs="Arial"/>
        </w:rPr>
        <w:t xml:space="preserve">Armstrong and Mok (1995) also support the theory that tourist will feel safer with a larger group of people with a similar background. Wong and Kwong (2004) suggested that booking an all-inclusive holiday will avoid unreliable transport and ensure safer travel which </w:t>
      </w:r>
      <w:r w:rsidRPr="00A921F0">
        <w:rPr>
          <w:rFonts w:ascii="Arial" w:hAnsi="Arial" w:cs="Arial"/>
        </w:rPr>
        <w:t>44% of respondents agreed which is why accessibility was a contributing factor.</w:t>
      </w:r>
    </w:p>
    <w:p w14:paraId="40939DED" w14:textId="77777777" w:rsidR="001A210E" w:rsidRPr="00A921F0" w:rsidRDefault="001A210E" w:rsidP="001A210E">
      <w:pPr>
        <w:pStyle w:val="Heading2"/>
        <w:spacing w:line="360" w:lineRule="auto"/>
        <w:rPr>
          <w:rFonts w:ascii="Arial" w:hAnsi="Arial" w:cs="Arial"/>
          <w:color w:val="auto"/>
          <w:sz w:val="22"/>
          <w:szCs w:val="22"/>
        </w:rPr>
      </w:pPr>
    </w:p>
    <w:p w14:paraId="7A1E72C6" w14:textId="77777777" w:rsidR="001A210E" w:rsidRPr="00A921F0" w:rsidRDefault="001A210E" w:rsidP="001A210E">
      <w:pPr>
        <w:spacing w:line="360" w:lineRule="auto"/>
        <w:rPr>
          <w:rFonts w:ascii="Arial" w:hAnsi="Arial" w:cs="Arial"/>
        </w:rPr>
      </w:pPr>
    </w:p>
    <w:p w14:paraId="7D26026C" w14:textId="77777777" w:rsidR="001A210E" w:rsidRPr="00A921F0" w:rsidRDefault="001A210E" w:rsidP="001A210E">
      <w:pPr>
        <w:spacing w:line="360" w:lineRule="auto"/>
        <w:jc w:val="center"/>
        <w:rPr>
          <w:rFonts w:ascii="Arial" w:hAnsi="Arial" w:cs="Arial"/>
        </w:rPr>
      </w:pPr>
      <w:r w:rsidRPr="00A921F0">
        <w:rPr>
          <w:rFonts w:ascii="Arial" w:hAnsi="Arial" w:cs="Arial"/>
          <w:noProof/>
        </w:rPr>
        <w:drawing>
          <wp:inline distT="0" distB="0" distL="0" distR="0" wp14:anchorId="1873A460" wp14:editId="2775BE6F">
            <wp:extent cx="5390707" cy="2870790"/>
            <wp:effectExtent l="0" t="0" r="635" b="6350"/>
            <wp:docPr id="13" name="Chart 13">
              <a:extLst xmlns:a="http://schemas.openxmlformats.org/drawingml/2006/main">
                <a:ext uri="{FF2B5EF4-FFF2-40B4-BE49-F238E27FC236}">
                  <a16:creationId xmlns:a16="http://schemas.microsoft.com/office/drawing/2014/main" id="{964F17EE-5251-44C0-9771-D7BA259656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637EA09" w14:textId="77777777" w:rsidR="001A210E" w:rsidRPr="00A921F0" w:rsidRDefault="001A210E" w:rsidP="001A210E">
      <w:pPr>
        <w:spacing w:line="360" w:lineRule="auto"/>
        <w:jc w:val="center"/>
        <w:rPr>
          <w:rFonts w:ascii="Arial" w:hAnsi="Arial" w:cs="Arial"/>
          <w:b/>
          <w:bCs/>
        </w:rPr>
      </w:pPr>
      <w:r w:rsidRPr="00A921F0">
        <w:rPr>
          <w:rFonts w:ascii="Arial" w:hAnsi="Arial" w:cs="Arial"/>
          <w:b/>
          <w:bCs/>
        </w:rPr>
        <w:t>Figure 7 – Factor that influence holidaymakers’ choice to book an all-inclusive holiday</w:t>
      </w:r>
    </w:p>
    <w:p w14:paraId="1A1A3E67" w14:textId="77777777" w:rsidR="001A210E" w:rsidRPr="00A921F0" w:rsidRDefault="001A210E" w:rsidP="001A210E">
      <w:pPr>
        <w:spacing w:line="360" w:lineRule="auto"/>
        <w:jc w:val="center"/>
        <w:rPr>
          <w:rFonts w:ascii="Arial" w:hAnsi="Arial" w:cs="Arial"/>
        </w:rPr>
      </w:pPr>
    </w:p>
    <w:p w14:paraId="7BD8B4CE" w14:textId="77777777" w:rsidR="001A210E" w:rsidRPr="00A921F0" w:rsidRDefault="001A210E" w:rsidP="001A210E">
      <w:pPr>
        <w:spacing w:line="360" w:lineRule="auto"/>
        <w:jc w:val="center"/>
        <w:rPr>
          <w:rFonts w:ascii="Arial" w:hAnsi="Arial" w:cs="Arial"/>
        </w:rPr>
      </w:pPr>
    </w:p>
    <w:p w14:paraId="439D364D" w14:textId="77777777" w:rsidR="001A210E" w:rsidRPr="00A921F0" w:rsidRDefault="001A210E" w:rsidP="001A210E">
      <w:pPr>
        <w:spacing w:line="360" w:lineRule="auto"/>
        <w:jc w:val="center"/>
        <w:rPr>
          <w:rFonts w:ascii="Arial" w:hAnsi="Arial" w:cs="Arial"/>
        </w:rPr>
      </w:pPr>
    </w:p>
    <w:p w14:paraId="0138FE5E" w14:textId="77777777" w:rsidR="001A210E" w:rsidRPr="00374537" w:rsidRDefault="001A210E" w:rsidP="001A210E">
      <w:pPr>
        <w:autoSpaceDE w:val="0"/>
        <w:autoSpaceDN w:val="0"/>
        <w:adjustRightInd w:val="0"/>
        <w:spacing w:after="0" w:line="360" w:lineRule="auto"/>
        <w:rPr>
          <w:rFonts w:ascii="Arial" w:hAnsi="Arial" w:cs="Arial"/>
          <w:b/>
          <w:bCs/>
        </w:rPr>
      </w:pPr>
    </w:p>
    <w:p w14:paraId="02832030" w14:textId="77777777" w:rsidR="001A210E" w:rsidRPr="00374537" w:rsidRDefault="001A210E" w:rsidP="001A210E">
      <w:pPr>
        <w:pStyle w:val="Heading2"/>
        <w:spacing w:line="360" w:lineRule="auto"/>
        <w:rPr>
          <w:rFonts w:ascii="Arial" w:hAnsi="Arial" w:cs="Arial"/>
          <w:b/>
          <w:bCs/>
          <w:color w:val="auto"/>
          <w:sz w:val="22"/>
          <w:szCs w:val="22"/>
        </w:rPr>
      </w:pPr>
      <w:bookmarkStart w:id="14" w:name="_Toc41598503"/>
      <w:r w:rsidRPr="00374537">
        <w:rPr>
          <w:rFonts w:ascii="Arial" w:hAnsi="Arial" w:cs="Arial"/>
          <w:b/>
          <w:bCs/>
          <w:color w:val="auto"/>
          <w:sz w:val="22"/>
          <w:szCs w:val="22"/>
        </w:rPr>
        <w:t>4.4.2 Age, Income and Factors (Cost)</w:t>
      </w:r>
      <w:bookmarkEnd w:id="14"/>
    </w:p>
    <w:p w14:paraId="7B768237" w14:textId="77777777" w:rsidR="001A210E" w:rsidRPr="00A921F0" w:rsidRDefault="001A210E" w:rsidP="001A210E">
      <w:pPr>
        <w:autoSpaceDE w:val="0"/>
        <w:autoSpaceDN w:val="0"/>
        <w:adjustRightInd w:val="0"/>
        <w:spacing w:after="0" w:line="360" w:lineRule="auto"/>
        <w:rPr>
          <w:rFonts w:ascii="Arial" w:hAnsi="Arial" w:cs="Arial"/>
        </w:rPr>
      </w:pPr>
    </w:p>
    <w:p w14:paraId="0C6E66D7" w14:textId="77777777" w:rsidR="001A210E" w:rsidRPr="00A921F0" w:rsidRDefault="001A210E" w:rsidP="001A210E">
      <w:pPr>
        <w:autoSpaceDE w:val="0"/>
        <w:autoSpaceDN w:val="0"/>
        <w:adjustRightInd w:val="0"/>
        <w:spacing w:after="0" w:line="360" w:lineRule="auto"/>
        <w:rPr>
          <w:rFonts w:ascii="Arial" w:hAnsi="Arial" w:cs="Arial"/>
        </w:rPr>
      </w:pPr>
      <w:r w:rsidRPr="00A921F0">
        <w:rPr>
          <w:rFonts w:ascii="Arial" w:hAnsi="Arial" w:cs="Arial"/>
        </w:rPr>
        <w:t xml:space="preserve">Figure () shows that the 30% of respondents aged 22-29 with an income of £10,000 - £19,000 first choice of factors that influence them was the cost of the holiday. This was closely followed by 27% of respondents aged 30-49 with an income also of £10,000 - £19,000. This would suggest that cost is the most important factor that influences the ‘family’ profile to book an all-inclusive holiday. </w:t>
      </w:r>
    </w:p>
    <w:p w14:paraId="026BEBCC" w14:textId="77777777" w:rsidR="001A210E" w:rsidRPr="00A921F0" w:rsidRDefault="001A210E" w:rsidP="001A210E">
      <w:pPr>
        <w:autoSpaceDE w:val="0"/>
        <w:autoSpaceDN w:val="0"/>
        <w:adjustRightInd w:val="0"/>
        <w:spacing w:after="0" w:line="360" w:lineRule="auto"/>
        <w:rPr>
          <w:rFonts w:ascii="Arial" w:hAnsi="Arial" w:cs="Arial"/>
        </w:rPr>
      </w:pPr>
    </w:p>
    <w:p w14:paraId="0141B29A" w14:textId="77777777" w:rsidR="001A210E" w:rsidRPr="00A921F0" w:rsidRDefault="001A210E" w:rsidP="001A210E">
      <w:pPr>
        <w:autoSpaceDE w:val="0"/>
        <w:autoSpaceDN w:val="0"/>
        <w:adjustRightInd w:val="0"/>
        <w:spacing w:after="0" w:line="360" w:lineRule="auto"/>
        <w:rPr>
          <w:rFonts w:ascii="Arial" w:hAnsi="Arial" w:cs="Arial"/>
        </w:rPr>
      </w:pPr>
      <w:r w:rsidRPr="00A921F0">
        <w:rPr>
          <w:rFonts w:ascii="Arial" w:hAnsi="Arial" w:cs="Arial"/>
          <w:noProof/>
        </w:rPr>
        <w:drawing>
          <wp:inline distT="0" distB="0" distL="0" distR="0" wp14:anchorId="6B176DB5" wp14:editId="7CD89A3B">
            <wp:extent cx="5688061" cy="1950889"/>
            <wp:effectExtent l="0" t="0" r="8255" b="0"/>
            <wp:docPr id="15" name="Picture 6" descr="A screenshot of a cell phone&#10;&#10;Description automatically generated">
              <a:extLst xmlns:a="http://schemas.openxmlformats.org/drawingml/2006/main">
                <a:ext uri="{FF2B5EF4-FFF2-40B4-BE49-F238E27FC236}">
                  <a16:creationId xmlns:a16="http://schemas.microsoft.com/office/drawing/2014/main" id="{673010D3-2369-4E86-81F7-91E5F5CA11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screenshot of a cell phone&#10;&#10;Description automatically generated">
                      <a:extLst>
                        <a:ext uri="{FF2B5EF4-FFF2-40B4-BE49-F238E27FC236}">
                          <a16:creationId xmlns:a16="http://schemas.microsoft.com/office/drawing/2014/main" id="{673010D3-2369-4E86-81F7-91E5F5CA11F0}"/>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5688061" cy="1950889"/>
                    </a:xfrm>
                    <a:prstGeom prst="rect">
                      <a:avLst/>
                    </a:prstGeom>
                  </pic:spPr>
                </pic:pic>
              </a:graphicData>
            </a:graphic>
          </wp:inline>
        </w:drawing>
      </w:r>
    </w:p>
    <w:p w14:paraId="506D67FB" w14:textId="77777777" w:rsidR="001A210E" w:rsidRPr="00A921F0" w:rsidRDefault="001A210E" w:rsidP="001A210E">
      <w:pPr>
        <w:autoSpaceDE w:val="0"/>
        <w:autoSpaceDN w:val="0"/>
        <w:adjustRightInd w:val="0"/>
        <w:spacing w:after="0" w:line="360" w:lineRule="auto"/>
        <w:jc w:val="center"/>
        <w:rPr>
          <w:rFonts w:ascii="Arial" w:hAnsi="Arial" w:cs="Arial"/>
          <w:b/>
          <w:bCs/>
        </w:rPr>
      </w:pPr>
      <w:r w:rsidRPr="00A921F0">
        <w:rPr>
          <w:rFonts w:ascii="Arial" w:hAnsi="Arial" w:cs="Arial"/>
          <w:b/>
          <w:bCs/>
        </w:rPr>
        <w:t>Figure 7.1 – Crosstabulation of Age, Income and Factors that Influence holidaymakers to book an all-inclusive holiday (Cost)</w:t>
      </w:r>
    </w:p>
    <w:p w14:paraId="103AF534" w14:textId="77777777" w:rsidR="001A210E" w:rsidRPr="00A921F0" w:rsidRDefault="001A210E" w:rsidP="001A210E">
      <w:pPr>
        <w:autoSpaceDE w:val="0"/>
        <w:autoSpaceDN w:val="0"/>
        <w:adjustRightInd w:val="0"/>
        <w:spacing w:after="0" w:line="360" w:lineRule="auto"/>
        <w:rPr>
          <w:rFonts w:ascii="Arial" w:hAnsi="Arial" w:cs="Arial"/>
        </w:rPr>
      </w:pPr>
    </w:p>
    <w:p w14:paraId="40DD7746" w14:textId="77777777" w:rsidR="001A210E" w:rsidRPr="00374537" w:rsidRDefault="001A210E" w:rsidP="001A210E">
      <w:pPr>
        <w:pStyle w:val="Heading2"/>
        <w:spacing w:line="360" w:lineRule="auto"/>
        <w:rPr>
          <w:rFonts w:ascii="Arial" w:hAnsi="Arial" w:cs="Arial"/>
          <w:b/>
          <w:bCs/>
          <w:color w:val="auto"/>
          <w:sz w:val="22"/>
          <w:szCs w:val="22"/>
        </w:rPr>
      </w:pPr>
      <w:bookmarkStart w:id="15" w:name="_Toc41598504"/>
      <w:r w:rsidRPr="00374537">
        <w:rPr>
          <w:rFonts w:ascii="Arial" w:hAnsi="Arial" w:cs="Arial"/>
          <w:b/>
          <w:bCs/>
          <w:color w:val="auto"/>
          <w:sz w:val="22"/>
          <w:szCs w:val="22"/>
        </w:rPr>
        <w:t>4.4.3 Holiday Location and Income</w:t>
      </w:r>
      <w:bookmarkEnd w:id="15"/>
    </w:p>
    <w:p w14:paraId="0B3598CB" w14:textId="77777777" w:rsidR="001A210E" w:rsidRPr="00A921F0" w:rsidRDefault="001A210E" w:rsidP="001A210E">
      <w:pPr>
        <w:spacing w:line="360" w:lineRule="auto"/>
        <w:rPr>
          <w:rFonts w:ascii="Arial" w:hAnsi="Arial" w:cs="Arial"/>
        </w:rPr>
      </w:pPr>
      <w:r w:rsidRPr="00A921F0">
        <w:rPr>
          <w:rFonts w:ascii="Arial" w:hAnsi="Arial" w:cs="Arial"/>
        </w:rPr>
        <w:t xml:space="preserve">Figure 7.1 shows a trend between holiday location and cost. There is no surprise that the leading all-inclusive destinations welcome the most visitors with 55% of respondents visiting Spain and 70% of these respondents earning less an £20,000 and 28% of respondents visiting Turkey with 77% of these respondents earning less than £20,000. With cost being the number one factor and considering the holiday location and average cost per holiday according to Tui (2020)  these destinations are relatively cheaper to visit which is the result of a higher volume of tourists visiting these European country to stretch their money further, compared to an all-inclusive destination which is evidently more expensive such as Jamaica with an average of £1500pp where only 4% of respondents visited with 34% of these respondents who earns more than £30,000, therefore, their choice of holiday may not be influenced by cost. From this data, it can be concluded that income and location has a link.Cost of the most popular all-inclusive destinations…. Support that location and income links </w:t>
      </w:r>
    </w:p>
    <w:p w14:paraId="2233477D" w14:textId="77777777" w:rsidR="001A210E" w:rsidRPr="00A921F0" w:rsidRDefault="001A210E" w:rsidP="001A210E">
      <w:pPr>
        <w:autoSpaceDE w:val="0"/>
        <w:autoSpaceDN w:val="0"/>
        <w:adjustRightInd w:val="0"/>
        <w:spacing w:after="0" w:line="360" w:lineRule="auto"/>
        <w:rPr>
          <w:rFonts w:ascii="Arial" w:hAnsi="Arial" w:cs="Arial"/>
        </w:rPr>
      </w:pPr>
    </w:p>
    <w:p w14:paraId="244A528A" w14:textId="77777777" w:rsidR="001A210E" w:rsidRPr="00A921F0" w:rsidRDefault="001A210E" w:rsidP="001A210E">
      <w:pPr>
        <w:autoSpaceDE w:val="0"/>
        <w:autoSpaceDN w:val="0"/>
        <w:adjustRightInd w:val="0"/>
        <w:spacing w:after="0" w:line="360" w:lineRule="auto"/>
        <w:rPr>
          <w:rFonts w:ascii="Arial" w:hAnsi="Arial" w:cs="Arial"/>
        </w:rPr>
      </w:pPr>
    </w:p>
    <w:p w14:paraId="524D4096" w14:textId="77777777" w:rsidR="001A210E" w:rsidRPr="00A921F0" w:rsidRDefault="001A210E" w:rsidP="001A210E">
      <w:pPr>
        <w:autoSpaceDE w:val="0"/>
        <w:autoSpaceDN w:val="0"/>
        <w:adjustRightInd w:val="0"/>
        <w:spacing w:after="0" w:line="360" w:lineRule="auto"/>
        <w:rPr>
          <w:rFonts w:ascii="Arial" w:hAnsi="Arial" w:cs="Arial"/>
        </w:rPr>
      </w:pPr>
    </w:p>
    <w:p w14:paraId="78B3AD21" w14:textId="77777777" w:rsidR="001A210E" w:rsidRPr="00A921F0" w:rsidRDefault="001A210E" w:rsidP="001A210E">
      <w:pPr>
        <w:autoSpaceDE w:val="0"/>
        <w:autoSpaceDN w:val="0"/>
        <w:adjustRightInd w:val="0"/>
        <w:spacing w:after="0" w:line="360" w:lineRule="auto"/>
        <w:rPr>
          <w:rFonts w:ascii="Arial" w:hAnsi="Arial" w:cs="Arial"/>
        </w:rPr>
      </w:pPr>
      <w:r w:rsidRPr="00A921F0">
        <w:rPr>
          <w:rFonts w:ascii="Arial" w:hAnsi="Arial" w:cs="Arial"/>
          <w:noProof/>
        </w:rPr>
        <w:drawing>
          <wp:inline distT="0" distB="0" distL="0" distR="0" wp14:anchorId="1CA1D5C7" wp14:editId="0792EF04">
            <wp:extent cx="5731510" cy="1682750"/>
            <wp:effectExtent l="0" t="0" r="2540" b="0"/>
            <wp:docPr id="14" name="Picture 13" descr="A screenshot of a cell phone&#10;&#10;Description automatically generated">
              <a:extLst xmlns:a="http://schemas.openxmlformats.org/drawingml/2006/main">
                <a:ext uri="{FF2B5EF4-FFF2-40B4-BE49-F238E27FC236}">
                  <a16:creationId xmlns:a16="http://schemas.microsoft.com/office/drawing/2014/main" id="{75B05C6F-5C82-48C1-A706-50CB922E82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A screenshot of a cell phone&#10;&#10;Description automatically generated">
                      <a:extLst>
                        <a:ext uri="{FF2B5EF4-FFF2-40B4-BE49-F238E27FC236}">
                          <a16:creationId xmlns:a16="http://schemas.microsoft.com/office/drawing/2014/main" id="{75B05C6F-5C82-48C1-A706-50CB922E827B}"/>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5731510" cy="1682750"/>
                    </a:xfrm>
                    <a:prstGeom prst="rect">
                      <a:avLst/>
                    </a:prstGeom>
                  </pic:spPr>
                </pic:pic>
              </a:graphicData>
            </a:graphic>
          </wp:inline>
        </w:drawing>
      </w:r>
    </w:p>
    <w:p w14:paraId="2005C7BF" w14:textId="77777777" w:rsidR="001A210E" w:rsidRPr="00A921F0" w:rsidRDefault="001A210E" w:rsidP="001A210E">
      <w:pPr>
        <w:pStyle w:val="Heading2"/>
        <w:spacing w:line="360" w:lineRule="auto"/>
        <w:jc w:val="center"/>
        <w:rPr>
          <w:rFonts w:ascii="Arial" w:hAnsi="Arial" w:cs="Arial"/>
          <w:b/>
          <w:bCs/>
          <w:color w:val="auto"/>
          <w:sz w:val="22"/>
          <w:szCs w:val="22"/>
        </w:rPr>
      </w:pPr>
      <w:bookmarkStart w:id="16" w:name="_Toc41598505"/>
      <w:r w:rsidRPr="00A921F0">
        <w:rPr>
          <w:rFonts w:ascii="Arial" w:hAnsi="Arial" w:cs="Arial"/>
          <w:b/>
          <w:bCs/>
          <w:color w:val="auto"/>
          <w:sz w:val="22"/>
          <w:szCs w:val="22"/>
        </w:rPr>
        <w:t>Figure 8 – Crosstabulation between Holiday Location and Income</w:t>
      </w:r>
      <w:bookmarkEnd w:id="16"/>
    </w:p>
    <w:p w14:paraId="18CCAE80" w14:textId="77777777" w:rsidR="001A210E" w:rsidRPr="00A921F0" w:rsidRDefault="001A210E" w:rsidP="001A210E">
      <w:pPr>
        <w:spacing w:line="360" w:lineRule="auto"/>
        <w:rPr>
          <w:rFonts w:ascii="Arial" w:hAnsi="Arial" w:cs="Arial"/>
        </w:rPr>
      </w:pPr>
    </w:p>
    <w:p w14:paraId="7F4F1C3E" w14:textId="77777777" w:rsidR="001A210E" w:rsidRPr="00374537" w:rsidRDefault="001A210E" w:rsidP="001A210E">
      <w:pPr>
        <w:pStyle w:val="Heading2"/>
        <w:spacing w:line="360" w:lineRule="auto"/>
        <w:rPr>
          <w:rFonts w:ascii="Arial" w:hAnsi="Arial" w:cs="Arial"/>
          <w:b/>
          <w:bCs/>
          <w:color w:val="auto"/>
          <w:sz w:val="22"/>
          <w:szCs w:val="22"/>
        </w:rPr>
      </w:pPr>
      <w:bookmarkStart w:id="17" w:name="_Toc41598506"/>
      <w:r w:rsidRPr="00374537">
        <w:rPr>
          <w:rFonts w:ascii="Arial" w:hAnsi="Arial" w:cs="Arial"/>
          <w:b/>
          <w:bCs/>
          <w:color w:val="auto"/>
          <w:sz w:val="22"/>
          <w:szCs w:val="22"/>
        </w:rPr>
        <w:t>4.4.4 Age, Gender and Factors (Safety)</w:t>
      </w:r>
      <w:bookmarkEnd w:id="17"/>
    </w:p>
    <w:p w14:paraId="18FB7C20" w14:textId="77777777" w:rsidR="001A210E" w:rsidRPr="00A921F0" w:rsidRDefault="001A210E" w:rsidP="001A210E">
      <w:pPr>
        <w:autoSpaceDE w:val="0"/>
        <w:autoSpaceDN w:val="0"/>
        <w:adjustRightInd w:val="0"/>
        <w:spacing w:after="0" w:line="360" w:lineRule="auto"/>
        <w:rPr>
          <w:rFonts w:ascii="Arial" w:hAnsi="Arial" w:cs="Arial"/>
        </w:rPr>
      </w:pPr>
      <w:r w:rsidRPr="00A921F0">
        <w:rPr>
          <w:rFonts w:ascii="Arial" w:hAnsi="Arial" w:cs="Arial"/>
        </w:rPr>
        <w:t xml:space="preserve">From cross referencing the factor of safety against age and gender, It is clear from figure () that from the male participants only males aged between 22 and 49 chose safety as a factor with 9% saying it was the most important and 91% stating it was the third most important factor. As these ages fit the ‘family’ profile, it can be said that only males with families answered as safety is an important factor for the protection and welfare of the family and younger children. Furthermore, 82% of females who said safety of all-inclusive resorts influences them to book that type of holiday fit the ‘family’ profile of ages 22-49.  </w:t>
      </w:r>
    </w:p>
    <w:p w14:paraId="02D58602" w14:textId="77777777" w:rsidR="001A210E" w:rsidRPr="00A921F0" w:rsidRDefault="001A210E" w:rsidP="001A210E">
      <w:pPr>
        <w:autoSpaceDE w:val="0"/>
        <w:autoSpaceDN w:val="0"/>
        <w:adjustRightInd w:val="0"/>
        <w:spacing w:after="0" w:line="360" w:lineRule="auto"/>
        <w:rPr>
          <w:rFonts w:ascii="Arial" w:hAnsi="Arial" w:cs="Arial"/>
        </w:rPr>
      </w:pPr>
    </w:p>
    <w:p w14:paraId="5482BEE9" w14:textId="77777777" w:rsidR="001A210E" w:rsidRPr="00A921F0" w:rsidRDefault="001A210E" w:rsidP="001A210E">
      <w:pPr>
        <w:autoSpaceDE w:val="0"/>
        <w:autoSpaceDN w:val="0"/>
        <w:adjustRightInd w:val="0"/>
        <w:spacing w:after="0" w:line="360" w:lineRule="auto"/>
        <w:rPr>
          <w:rFonts w:ascii="Arial" w:hAnsi="Arial" w:cs="Arial"/>
        </w:rPr>
      </w:pPr>
      <w:r w:rsidRPr="00A921F0">
        <w:rPr>
          <w:rFonts w:ascii="Arial" w:hAnsi="Arial" w:cs="Arial"/>
          <w:noProof/>
        </w:rPr>
        <w:drawing>
          <wp:inline distT="0" distB="0" distL="0" distR="0" wp14:anchorId="2AE81704" wp14:editId="24C7AE86">
            <wp:extent cx="5295014" cy="2835232"/>
            <wp:effectExtent l="0" t="0" r="1270" b="3810"/>
            <wp:docPr id="17" name="Picture 9" descr="A screenshot of a cell phone&#10;&#10;Description automatically generated">
              <a:extLst xmlns:a="http://schemas.openxmlformats.org/drawingml/2006/main">
                <a:ext uri="{FF2B5EF4-FFF2-40B4-BE49-F238E27FC236}">
                  <a16:creationId xmlns:a16="http://schemas.microsoft.com/office/drawing/2014/main" id="{291E63D1-1EEE-4BF7-AF9A-7FFB84024C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screenshot of a cell phone&#10;&#10;Description automatically generated">
                      <a:extLst>
                        <a:ext uri="{FF2B5EF4-FFF2-40B4-BE49-F238E27FC236}">
                          <a16:creationId xmlns:a16="http://schemas.microsoft.com/office/drawing/2014/main" id="{291E63D1-1EEE-4BF7-AF9A-7FFB84024C13}"/>
                        </a:ext>
                      </a:extLst>
                    </pic:cNvPr>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5314529" cy="2845681"/>
                    </a:xfrm>
                    <a:prstGeom prst="rect">
                      <a:avLst/>
                    </a:prstGeom>
                  </pic:spPr>
                </pic:pic>
              </a:graphicData>
            </a:graphic>
          </wp:inline>
        </w:drawing>
      </w:r>
    </w:p>
    <w:p w14:paraId="36E2D5BA" w14:textId="77777777" w:rsidR="001A210E" w:rsidRPr="00374537" w:rsidRDefault="001A210E" w:rsidP="001A210E">
      <w:pPr>
        <w:pStyle w:val="Heading2"/>
        <w:spacing w:line="360" w:lineRule="auto"/>
        <w:jc w:val="center"/>
        <w:rPr>
          <w:rFonts w:ascii="Arial" w:hAnsi="Arial" w:cs="Arial"/>
          <w:b/>
          <w:bCs/>
          <w:color w:val="auto"/>
          <w:sz w:val="22"/>
          <w:szCs w:val="22"/>
        </w:rPr>
      </w:pPr>
      <w:bookmarkStart w:id="18" w:name="_Toc41598507"/>
      <w:r w:rsidRPr="00374537">
        <w:rPr>
          <w:rFonts w:ascii="Arial" w:hAnsi="Arial" w:cs="Arial"/>
          <w:b/>
          <w:bCs/>
          <w:color w:val="auto"/>
          <w:sz w:val="22"/>
          <w:szCs w:val="22"/>
        </w:rPr>
        <w:t>Figure 9 – Crosstabulation of Age, Gender and Factors that Influence holidaymakers to book an all-inclusive holiday (Safety)</w:t>
      </w:r>
      <w:bookmarkEnd w:id="18"/>
    </w:p>
    <w:p w14:paraId="372E0C53" w14:textId="77777777" w:rsidR="001A210E" w:rsidRPr="00A921F0" w:rsidRDefault="001A210E" w:rsidP="001A210E">
      <w:pPr>
        <w:autoSpaceDE w:val="0"/>
        <w:autoSpaceDN w:val="0"/>
        <w:adjustRightInd w:val="0"/>
        <w:spacing w:after="0" w:line="360" w:lineRule="auto"/>
        <w:rPr>
          <w:rFonts w:ascii="Arial" w:hAnsi="Arial" w:cs="Arial"/>
        </w:rPr>
      </w:pPr>
    </w:p>
    <w:p w14:paraId="7C9B9820" w14:textId="77777777" w:rsidR="001A210E" w:rsidRPr="00A921F0" w:rsidRDefault="001A210E" w:rsidP="001A210E">
      <w:pPr>
        <w:spacing w:line="360" w:lineRule="auto"/>
        <w:jc w:val="center"/>
        <w:rPr>
          <w:rFonts w:ascii="Arial" w:hAnsi="Arial" w:cs="Arial"/>
        </w:rPr>
      </w:pPr>
    </w:p>
    <w:p w14:paraId="78280ADE" w14:textId="77777777" w:rsidR="001A210E" w:rsidRPr="00A921F0" w:rsidRDefault="001A210E" w:rsidP="001A210E">
      <w:pPr>
        <w:spacing w:line="360" w:lineRule="auto"/>
        <w:jc w:val="center"/>
        <w:rPr>
          <w:rFonts w:ascii="Arial" w:hAnsi="Arial" w:cs="Arial"/>
        </w:rPr>
      </w:pPr>
    </w:p>
    <w:p w14:paraId="3335E19B" w14:textId="77777777" w:rsidR="001A210E" w:rsidRPr="00374537" w:rsidRDefault="001A210E" w:rsidP="001A210E">
      <w:pPr>
        <w:pStyle w:val="Heading2"/>
        <w:spacing w:line="360" w:lineRule="auto"/>
        <w:rPr>
          <w:rFonts w:ascii="Arial" w:hAnsi="Arial" w:cs="Arial"/>
          <w:b/>
          <w:bCs/>
          <w:color w:val="auto"/>
          <w:sz w:val="22"/>
          <w:szCs w:val="22"/>
        </w:rPr>
      </w:pPr>
      <w:bookmarkStart w:id="19" w:name="_Toc41598508"/>
      <w:r w:rsidRPr="00374537">
        <w:rPr>
          <w:rFonts w:ascii="Arial" w:hAnsi="Arial" w:cs="Arial"/>
          <w:b/>
          <w:bCs/>
          <w:color w:val="auto"/>
          <w:sz w:val="22"/>
          <w:szCs w:val="22"/>
        </w:rPr>
        <w:t>4.5 Section 4 – Holiday makers awareness of the impacts of all-inclusive resorts on host communities</w:t>
      </w:r>
      <w:bookmarkEnd w:id="19"/>
    </w:p>
    <w:p w14:paraId="351CD3FF" w14:textId="77777777" w:rsidR="001A210E" w:rsidRPr="00374537" w:rsidRDefault="001A210E" w:rsidP="001A210E">
      <w:pPr>
        <w:spacing w:line="360" w:lineRule="auto"/>
        <w:rPr>
          <w:rFonts w:ascii="Arial" w:hAnsi="Arial" w:cs="Arial"/>
          <w:b/>
          <w:bCs/>
        </w:rPr>
      </w:pPr>
    </w:p>
    <w:p w14:paraId="2DFDAB90" w14:textId="77777777" w:rsidR="001A210E" w:rsidRPr="00374537" w:rsidRDefault="001A210E" w:rsidP="001A210E">
      <w:pPr>
        <w:pStyle w:val="Heading2"/>
        <w:spacing w:line="360" w:lineRule="auto"/>
        <w:rPr>
          <w:rFonts w:ascii="Arial" w:hAnsi="Arial" w:cs="Arial"/>
          <w:b/>
          <w:bCs/>
          <w:color w:val="auto"/>
          <w:sz w:val="22"/>
          <w:szCs w:val="22"/>
        </w:rPr>
      </w:pPr>
      <w:bookmarkStart w:id="20" w:name="_Toc41598509"/>
      <w:r w:rsidRPr="00374537">
        <w:rPr>
          <w:rFonts w:ascii="Arial" w:hAnsi="Arial" w:cs="Arial"/>
          <w:b/>
          <w:bCs/>
          <w:color w:val="auto"/>
          <w:sz w:val="22"/>
          <w:szCs w:val="22"/>
        </w:rPr>
        <w:t>4.5.1 Negative Impacts</w:t>
      </w:r>
      <w:bookmarkEnd w:id="20"/>
    </w:p>
    <w:p w14:paraId="77AB898D" w14:textId="77777777" w:rsidR="001A210E" w:rsidRPr="00A921F0" w:rsidRDefault="001A210E" w:rsidP="001A210E">
      <w:pPr>
        <w:spacing w:line="360" w:lineRule="auto"/>
        <w:rPr>
          <w:rFonts w:ascii="Arial" w:eastAsia="Calibri" w:hAnsi="Arial" w:cs="Arial"/>
        </w:rPr>
      </w:pPr>
      <w:r w:rsidRPr="00A921F0">
        <w:rPr>
          <w:rFonts w:ascii="Arial" w:hAnsi="Arial" w:cs="Arial"/>
        </w:rPr>
        <w:t xml:space="preserve">Question 6 asked if respondents were aware of the negative impacts of all-inclusive resorts on host communities. The results show that only 22% said they were and 78% stated that they were unaware. Question 19 then asked respondents to state why such resorts have a negative impact. The data shows a trend that 65% of respondents agree that the main negative impact that all-inclusive resorts cause is loss of business within the local community, followed by 24% of negative economic impacts directly relating to the loss of local business. This supports the statement made by </w:t>
      </w:r>
      <w:r w:rsidRPr="00A921F0">
        <w:rPr>
          <w:rFonts w:ascii="Arial" w:eastAsia="Calibri" w:hAnsi="Arial" w:cs="Arial"/>
        </w:rPr>
        <w:t xml:space="preserve">Kondo (2015), who suggests that local communities receive minimal economic benefits from all-inclusive resorts, which results in the closure of many businesses. </w:t>
      </w:r>
    </w:p>
    <w:p w14:paraId="0AC8E90D" w14:textId="77777777" w:rsidR="001A210E" w:rsidRPr="00A921F0" w:rsidRDefault="001A210E" w:rsidP="001A210E">
      <w:pPr>
        <w:spacing w:line="360" w:lineRule="auto"/>
        <w:jc w:val="center"/>
        <w:rPr>
          <w:rFonts w:ascii="Arial" w:hAnsi="Arial" w:cs="Arial"/>
        </w:rPr>
      </w:pPr>
      <w:r w:rsidRPr="00A921F0">
        <w:rPr>
          <w:rFonts w:ascii="Arial" w:hAnsi="Arial" w:cs="Arial"/>
          <w:noProof/>
        </w:rPr>
        <w:drawing>
          <wp:inline distT="0" distB="0" distL="0" distR="0" wp14:anchorId="1B7F1BC1" wp14:editId="7658831E">
            <wp:extent cx="4047893" cy="2676293"/>
            <wp:effectExtent l="0" t="0" r="10160" b="10160"/>
            <wp:docPr id="22" name="Chart 22">
              <a:extLst xmlns:a="http://schemas.openxmlformats.org/drawingml/2006/main">
                <a:ext uri="{FF2B5EF4-FFF2-40B4-BE49-F238E27FC236}">
                  <a16:creationId xmlns:a16="http://schemas.microsoft.com/office/drawing/2014/main" id="{7603A299-2D7F-4A8C-90BF-B6C5AEB824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8A150E4" w14:textId="77777777" w:rsidR="001A210E" w:rsidRPr="00A921F0" w:rsidRDefault="001A210E" w:rsidP="001A210E">
      <w:pPr>
        <w:spacing w:line="360" w:lineRule="auto"/>
        <w:jc w:val="center"/>
        <w:rPr>
          <w:rFonts w:ascii="Arial" w:hAnsi="Arial" w:cs="Arial"/>
          <w:b/>
          <w:bCs/>
        </w:rPr>
      </w:pPr>
      <w:r w:rsidRPr="00A921F0">
        <w:rPr>
          <w:rFonts w:ascii="Arial" w:hAnsi="Arial" w:cs="Arial"/>
          <w:b/>
          <w:bCs/>
        </w:rPr>
        <w:t>Figure 10 – Respondent awareness of the negative impacts of all-inclusive holiday</w:t>
      </w:r>
    </w:p>
    <w:p w14:paraId="3FA92B5F" w14:textId="77777777" w:rsidR="001A210E" w:rsidRPr="00A921F0" w:rsidRDefault="001A210E" w:rsidP="001A210E">
      <w:pPr>
        <w:spacing w:line="360" w:lineRule="auto"/>
        <w:rPr>
          <w:rFonts w:ascii="Arial" w:hAnsi="Arial" w:cs="Arial"/>
        </w:rPr>
      </w:pPr>
    </w:p>
    <w:p w14:paraId="57F1AE9B" w14:textId="77777777" w:rsidR="001A210E" w:rsidRPr="00A921F0" w:rsidRDefault="001A210E" w:rsidP="001A210E">
      <w:pPr>
        <w:spacing w:line="360" w:lineRule="auto"/>
        <w:rPr>
          <w:rFonts w:ascii="Arial" w:hAnsi="Arial" w:cs="Arial"/>
        </w:rPr>
      </w:pPr>
    </w:p>
    <w:p w14:paraId="6DC45B01" w14:textId="77777777" w:rsidR="001A210E" w:rsidRPr="00A921F0" w:rsidRDefault="001A210E" w:rsidP="001A210E">
      <w:pPr>
        <w:spacing w:line="360" w:lineRule="auto"/>
        <w:rPr>
          <w:rFonts w:ascii="Arial" w:hAnsi="Arial" w:cs="Arial"/>
        </w:rPr>
      </w:pPr>
    </w:p>
    <w:p w14:paraId="20E42861" w14:textId="77777777" w:rsidR="001A210E" w:rsidRPr="00A921F0" w:rsidRDefault="001A210E" w:rsidP="001A210E">
      <w:pPr>
        <w:spacing w:line="360" w:lineRule="auto"/>
        <w:rPr>
          <w:rFonts w:ascii="Arial" w:hAnsi="Arial" w:cs="Arial"/>
        </w:rPr>
      </w:pPr>
    </w:p>
    <w:p w14:paraId="6BEDE42E" w14:textId="77777777" w:rsidR="001A210E" w:rsidRPr="00A921F0" w:rsidRDefault="001A210E" w:rsidP="001A210E">
      <w:pPr>
        <w:spacing w:line="360" w:lineRule="auto"/>
        <w:rPr>
          <w:rFonts w:ascii="Arial" w:hAnsi="Arial" w:cs="Arial"/>
        </w:rPr>
      </w:pPr>
    </w:p>
    <w:p w14:paraId="2057BBD6" w14:textId="77777777" w:rsidR="001A210E" w:rsidRPr="00A921F0" w:rsidRDefault="001A210E" w:rsidP="001A210E">
      <w:pPr>
        <w:spacing w:line="360" w:lineRule="auto"/>
        <w:rPr>
          <w:rFonts w:ascii="Arial" w:hAnsi="Arial" w:cs="Arial"/>
        </w:rPr>
      </w:pPr>
    </w:p>
    <w:p w14:paraId="60CDD5C9" w14:textId="77777777" w:rsidR="001A210E" w:rsidRPr="00374537" w:rsidRDefault="001A210E" w:rsidP="001A210E">
      <w:pPr>
        <w:pStyle w:val="Heading2"/>
        <w:spacing w:line="360" w:lineRule="auto"/>
        <w:rPr>
          <w:rFonts w:ascii="Arial" w:hAnsi="Arial" w:cs="Arial"/>
          <w:b/>
          <w:bCs/>
          <w:color w:val="auto"/>
          <w:sz w:val="22"/>
          <w:szCs w:val="22"/>
        </w:rPr>
      </w:pPr>
      <w:bookmarkStart w:id="21" w:name="_Toc41598510"/>
      <w:r w:rsidRPr="00374537">
        <w:rPr>
          <w:rFonts w:ascii="Arial" w:hAnsi="Arial" w:cs="Arial"/>
          <w:b/>
          <w:bCs/>
          <w:color w:val="auto"/>
          <w:sz w:val="22"/>
          <w:szCs w:val="22"/>
        </w:rPr>
        <w:t>Figure 11 - Interview Matrix – Table 2 – Impacts on the local community</w:t>
      </w:r>
      <w:bookmarkEnd w:id="21"/>
      <w:r w:rsidRPr="00374537">
        <w:rPr>
          <w:rFonts w:ascii="Arial" w:hAnsi="Arial" w:cs="Arial"/>
          <w:b/>
          <w:bCs/>
          <w:color w:val="auto"/>
          <w:sz w:val="22"/>
          <w:szCs w:val="22"/>
        </w:rPr>
        <w:t xml:space="preserve"> </w:t>
      </w:r>
    </w:p>
    <w:p w14:paraId="538F6014" w14:textId="77777777" w:rsidR="001A210E" w:rsidRPr="00A921F0" w:rsidRDefault="001A210E" w:rsidP="001A210E">
      <w:pPr>
        <w:spacing w:line="360" w:lineRule="auto"/>
        <w:rPr>
          <w:rFonts w:ascii="Arial" w:hAnsi="Arial" w:cs="Arial"/>
        </w:rPr>
      </w:pPr>
      <w:r w:rsidRPr="00A921F0">
        <w:rPr>
          <w:rFonts w:ascii="Arial" w:hAnsi="Arial" w:cs="Arial"/>
          <w:noProof/>
        </w:rPr>
        <w:drawing>
          <wp:anchor distT="0" distB="0" distL="114300" distR="114300" simplePos="0" relativeHeight="251666432" behindDoc="0" locked="0" layoutInCell="1" allowOverlap="1" wp14:anchorId="3CAB0518" wp14:editId="07EF327A">
            <wp:simplePos x="0" y="0"/>
            <wp:positionH relativeFrom="margin">
              <wp:posOffset>-228600</wp:posOffset>
            </wp:positionH>
            <wp:positionV relativeFrom="paragraph">
              <wp:posOffset>190500</wp:posOffset>
            </wp:positionV>
            <wp:extent cx="6334125" cy="3401695"/>
            <wp:effectExtent l="0" t="0" r="9525" b="8255"/>
            <wp:wrapTopAndBottom/>
            <wp:docPr id="24" name="Picture 6" descr="A screenshot of a cell phone&#10;&#10;Description automatically generated">
              <a:extLst xmlns:a="http://schemas.openxmlformats.org/drawingml/2006/main">
                <a:ext uri="{FF2B5EF4-FFF2-40B4-BE49-F238E27FC236}">
                  <a16:creationId xmlns:a16="http://schemas.microsoft.com/office/drawing/2014/main" id="{3971F2CA-8B4F-4616-8A4C-7D268A2D5B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screenshot of a cell phone&#10;&#10;Description automatically generated">
                      <a:extLst>
                        <a:ext uri="{FF2B5EF4-FFF2-40B4-BE49-F238E27FC236}">
                          <a16:creationId xmlns:a16="http://schemas.microsoft.com/office/drawing/2014/main" id="{3971F2CA-8B4F-4616-8A4C-7D268A2D5B9C}"/>
                        </a:ext>
                      </a:extLst>
                    </pic:cNvPr>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6334125" cy="3401695"/>
                    </a:xfrm>
                    <a:prstGeom prst="rect">
                      <a:avLst/>
                    </a:prstGeom>
                  </pic:spPr>
                </pic:pic>
              </a:graphicData>
            </a:graphic>
            <wp14:sizeRelH relativeFrom="margin">
              <wp14:pctWidth>0</wp14:pctWidth>
            </wp14:sizeRelH>
            <wp14:sizeRelV relativeFrom="margin">
              <wp14:pctHeight>0</wp14:pctHeight>
            </wp14:sizeRelV>
          </wp:anchor>
        </w:drawing>
      </w:r>
    </w:p>
    <w:p w14:paraId="3E65B3DC" w14:textId="77777777" w:rsidR="001A210E" w:rsidRPr="00A921F0" w:rsidRDefault="001A210E" w:rsidP="001A210E">
      <w:pPr>
        <w:spacing w:line="360" w:lineRule="auto"/>
        <w:rPr>
          <w:rFonts w:ascii="Arial" w:hAnsi="Arial" w:cs="Arial"/>
        </w:rPr>
      </w:pPr>
    </w:p>
    <w:p w14:paraId="5EB1DB88" w14:textId="77777777" w:rsidR="001A210E" w:rsidRPr="00A921F0" w:rsidRDefault="001A210E" w:rsidP="001A210E">
      <w:pPr>
        <w:spacing w:line="360" w:lineRule="auto"/>
        <w:rPr>
          <w:rFonts w:ascii="Arial" w:hAnsi="Arial" w:cs="Arial"/>
        </w:rPr>
      </w:pPr>
      <w:r w:rsidRPr="00A921F0">
        <w:rPr>
          <w:rFonts w:ascii="Arial" w:hAnsi="Arial" w:cs="Arial"/>
        </w:rPr>
        <w:t xml:space="preserve">After answering the interview questions, 80% of respondents said that they are not likely to go on an all-inclusive holiday within the next two years. Interviewer 4 answer to question 13 supports the statement made by </w:t>
      </w:r>
      <w:r w:rsidRPr="00A921F0">
        <w:rPr>
          <w:rFonts w:ascii="Arial" w:eastAsia="Calibri" w:hAnsi="Arial" w:cs="Arial"/>
        </w:rPr>
        <w:t xml:space="preserve">Saayman (2013:311) that environmental protection has become a globalised concept which is further supported by </w:t>
      </w:r>
      <w:r w:rsidRPr="00A921F0">
        <w:rPr>
          <w:rFonts w:ascii="Arial" w:hAnsi="Arial" w:cs="Arial"/>
        </w:rPr>
        <w:t xml:space="preserve">Haarhoff (2015) who </w:t>
      </w:r>
      <w:r w:rsidRPr="00A921F0">
        <w:rPr>
          <w:rFonts w:ascii="Arial" w:eastAsia="Calibri" w:hAnsi="Arial" w:cs="Arial"/>
        </w:rPr>
        <w:t>suggests that conservation has dramatically influenced consumer behaviour which has seen the rise in alternative tourism and decrease in packaged holidays</w:t>
      </w:r>
    </w:p>
    <w:p w14:paraId="683FDDB9" w14:textId="77777777" w:rsidR="001A210E" w:rsidRPr="00374537" w:rsidRDefault="001A210E" w:rsidP="001A210E">
      <w:pPr>
        <w:spacing w:line="360" w:lineRule="auto"/>
        <w:rPr>
          <w:rFonts w:ascii="Arial" w:hAnsi="Arial" w:cs="Arial"/>
          <w:b/>
          <w:bCs/>
        </w:rPr>
      </w:pPr>
    </w:p>
    <w:p w14:paraId="752A02EE" w14:textId="77777777" w:rsidR="001A210E" w:rsidRPr="00374537" w:rsidRDefault="001A210E" w:rsidP="001A210E">
      <w:pPr>
        <w:pStyle w:val="Heading2"/>
        <w:spacing w:line="360" w:lineRule="auto"/>
        <w:rPr>
          <w:rFonts w:ascii="Arial" w:hAnsi="Arial" w:cs="Arial"/>
          <w:b/>
          <w:bCs/>
          <w:color w:val="auto"/>
          <w:sz w:val="22"/>
          <w:szCs w:val="22"/>
        </w:rPr>
      </w:pPr>
      <w:bookmarkStart w:id="22" w:name="_Toc41598511"/>
      <w:r w:rsidRPr="00374537">
        <w:rPr>
          <w:rFonts w:ascii="Arial" w:hAnsi="Arial" w:cs="Arial"/>
          <w:b/>
          <w:bCs/>
          <w:color w:val="auto"/>
          <w:sz w:val="22"/>
          <w:szCs w:val="22"/>
        </w:rPr>
        <w:t>4.5.2 Leaving the Resort</w:t>
      </w:r>
      <w:bookmarkEnd w:id="22"/>
      <w:r w:rsidRPr="00374537">
        <w:rPr>
          <w:rFonts w:ascii="Arial" w:hAnsi="Arial" w:cs="Arial"/>
          <w:b/>
          <w:bCs/>
          <w:color w:val="auto"/>
          <w:sz w:val="22"/>
          <w:szCs w:val="22"/>
        </w:rPr>
        <w:t xml:space="preserve"> </w:t>
      </w:r>
    </w:p>
    <w:p w14:paraId="67BF66E9" w14:textId="77777777" w:rsidR="001A210E" w:rsidRPr="00A921F0" w:rsidRDefault="001A210E" w:rsidP="001A210E">
      <w:pPr>
        <w:spacing w:line="360" w:lineRule="auto"/>
        <w:rPr>
          <w:rFonts w:ascii="Arial" w:hAnsi="Arial" w:cs="Arial"/>
        </w:rPr>
      </w:pPr>
      <w:r w:rsidRPr="00A921F0">
        <w:rPr>
          <w:rFonts w:ascii="Arial" w:hAnsi="Arial" w:cs="Arial"/>
        </w:rPr>
        <w:t xml:space="preserve">Question 11 asked respondents if they left the resort during their holiday. The results show that 45% of visitors did leave their resort, while 55% of holidaymakers did not leave the resort. 86% of respondents did not encounter any environmental issues whilst on holiday, however, 86% of respondents also stated that they did not leave their resort which suggests because they did not leave their resort, they would not have witnessed any environmental issues if there were any, furthermore, it is also evident that private investors and travel operators only invest in the tourism environment of a destination; resorts, beaches, bars, clubs, however, if you travel a few streets behind these resorts and tourism products you </w:t>
      </w:r>
      <w:r w:rsidRPr="00A921F0">
        <w:rPr>
          <w:rFonts w:ascii="Arial" w:hAnsi="Arial" w:cs="Arial"/>
        </w:rPr>
        <w:lastRenderedPageBreak/>
        <w:t>would witness the negative environmental issues of a destination. 33% of respondents who did leave the resort reported that they encountered environmental issues whilst on holiday</w:t>
      </w:r>
    </w:p>
    <w:p w14:paraId="34DBDBA0" w14:textId="77777777" w:rsidR="001A210E" w:rsidRPr="00A921F0" w:rsidRDefault="001A210E" w:rsidP="001A210E">
      <w:pPr>
        <w:autoSpaceDE w:val="0"/>
        <w:autoSpaceDN w:val="0"/>
        <w:adjustRightInd w:val="0"/>
        <w:spacing w:after="0" w:line="360" w:lineRule="auto"/>
        <w:rPr>
          <w:rFonts w:ascii="Arial" w:hAnsi="Arial" w:cs="Arial"/>
        </w:rPr>
      </w:pPr>
    </w:p>
    <w:p w14:paraId="718560F0" w14:textId="77777777" w:rsidR="001A210E" w:rsidRPr="00A921F0" w:rsidRDefault="001A210E" w:rsidP="001A210E">
      <w:pPr>
        <w:autoSpaceDE w:val="0"/>
        <w:autoSpaceDN w:val="0"/>
        <w:adjustRightInd w:val="0"/>
        <w:spacing w:after="0" w:line="360" w:lineRule="auto"/>
        <w:rPr>
          <w:rFonts w:ascii="Arial" w:hAnsi="Arial" w:cs="Arial"/>
        </w:rPr>
      </w:pPr>
      <w:r w:rsidRPr="00A921F0">
        <w:rPr>
          <w:rFonts w:ascii="Arial" w:hAnsi="Arial" w:cs="Arial"/>
        </w:rPr>
        <w:t xml:space="preserve">It is interesting that 45% said that did use the off-site facilities compared to 55%  who said they did not use these facilities and stayed within the resort they booked into which suggests that they go on an all-inclusive holiday and stay inside the resort which associates to the reasons behind the development of Butlins, the reason cruise ships are so popular and all-inclusive resorts are very popular because they do not use local facilities. </w:t>
      </w:r>
    </w:p>
    <w:p w14:paraId="24E4D2E5" w14:textId="77777777" w:rsidR="001A210E" w:rsidRPr="00A921F0" w:rsidRDefault="001A210E" w:rsidP="001A210E">
      <w:pPr>
        <w:autoSpaceDE w:val="0"/>
        <w:autoSpaceDN w:val="0"/>
        <w:adjustRightInd w:val="0"/>
        <w:spacing w:after="0" w:line="360" w:lineRule="auto"/>
        <w:rPr>
          <w:rFonts w:ascii="Arial" w:hAnsi="Arial" w:cs="Arial"/>
        </w:rPr>
      </w:pPr>
    </w:p>
    <w:p w14:paraId="797B70D5" w14:textId="77777777" w:rsidR="001A210E" w:rsidRPr="00A921F0" w:rsidRDefault="001A210E" w:rsidP="001A210E">
      <w:pPr>
        <w:autoSpaceDE w:val="0"/>
        <w:autoSpaceDN w:val="0"/>
        <w:adjustRightInd w:val="0"/>
        <w:spacing w:after="0" w:line="360" w:lineRule="auto"/>
        <w:rPr>
          <w:rFonts w:ascii="Arial" w:hAnsi="Arial" w:cs="Arial"/>
        </w:rPr>
      </w:pPr>
      <w:r w:rsidRPr="00A921F0">
        <w:rPr>
          <w:rFonts w:ascii="Arial" w:hAnsi="Arial" w:cs="Arial"/>
          <w:noProof/>
        </w:rPr>
        <w:drawing>
          <wp:anchor distT="0" distB="0" distL="114300" distR="114300" simplePos="0" relativeHeight="251663360" behindDoc="0" locked="0" layoutInCell="1" allowOverlap="1" wp14:anchorId="7E70341B" wp14:editId="318BDC15">
            <wp:simplePos x="0" y="0"/>
            <wp:positionH relativeFrom="margin">
              <wp:align>center</wp:align>
            </wp:positionH>
            <wp:positionV relativeFrom="paragraph">
              <wp:posOffset>1654175</wp:posOffset>
            </wp:positionV>
            <wp:extent cx="4352290" cy="2286000"/>
            <wp:effectExtent l="0" t="0" r="10160" b="0"/>
            <wp:wrapTopAndBottom/>
            <wp:docPr id="25" name="Chart 25">
              <a:extLst xmlns:a="http://schemas.openxmlformats.org/drawingml/2006/main">
                <a:ext uri="{FF2B5EF4-FFF2-40B4-BE49-F238E27FC236}">
                  <a16:creationId xmlns:a16="http://schemas.microsoft.com/office/drawing/2014/main" id="{3DD43D9D-D745-4AA4-AC2F-5DB425DF47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r w:rsidRPr="00A921F0">
        <w:rPr>
          <w:rFonts w:ascii="Arial" w:hAnsi="Arial" w:cs="Arial"/>
        </w:rPr>
        <w:t xml:space="preserve">These figures support the reasons for why an all-inclusive holiday were developed in the first place. For example, if you want to visit a destination but you want someone to book your accommodation, flights and your transfers, that would be a packaged holiday which suggests there would be no need for an all-inclusive holiday if all tourists are happy to make their own arrangement and eat in local restaurants and bars. However, it seems that the all-inclusive model was created as tourists want to go on holiday with everything taken care of so they can do nothing and not have to worry for the duration of their holiday. </w:t>
      </w:r>
    </w:p>
    <w:p w14:paraId="0FA48CD3" w14:textId="77777777" w:rsidR="001A210E" w:rsidRPr="00A921F0" w:rsidRDefault="001A210E" w:rsidP="001A210E">
      <w:pPr>
        <w:tabs>
          <w:tab w:val="left" w:pos="1335"/>
        </w:tabs>
        <w:spacing w:line="360" w:lineRule="auto"/>
        <w:jc w:val="center"/>
        <w:rPr>
          <w:rFonts w:ascii="Arial" w:hAnsi="Arial" w:cs="Arial"/>
          <w:b/>
          <w:bCs/>
        </w:rPr>
      </w:pPr>
      <w:r w:rsidRPr="00A921F0">
        <w:rPr>
          <w:rFonts w:ascii="Arial" w:hAnsi="Arial" w:cs="Arial"/>
          <w:b/>
          <w:bCs/>
        </w:rPr>
        <w:t>Figure 12 – Tourists decisions whether to leave their resort or not</w:t>
      </w:r>
    </w:p>
    <w:p w14:paraId="36BB2E6E" w14:textId="77777777" w:rsidR="001A210E" w:rsidRPr="00374537" w:rsidRDefault="001A210E" w:rsidP="001A210E">
      <w:pPr>
        <w:spacing w:line="360" w:lineRule="auto"/>
        <w:rPr>
          <w:rFonts w:ascii="Arial" w:hAnsi="Arial" w:cs="Arial"/>
          <w:b/>
          <w:bCs/>
        </w:rPr>
      </w:pPr>
    </w:p>
    <w:p w14:paraId="45F0F925" w14:textId="77777777" w:rsidR="001A210E" w:rsidRPr="00374537" w:rsidRDefault="001A210E" w:rsidP="001A210E">
      <w:pPr>
        <w:pStyle w:val="Heading2"/>
        <w:spacing w:line="360" w:lineRule="auto"/>
        <w:rPr>
          <w:rFonts w:ascii="Arial" w:hAnsi="Arial" w:cs="Arial"/>
          <w:b/>
          <w:bCs/>
          <w:color w:val="auto"/>
          <w:sz w:val="22"/>
          <w:szCs w:val="22"/>
        </w:rPr>
      </w:pPr>
      <w:bookmarkStart w:id="23" w:name="_Toc41598512"/>
      <w:r w:rsidRPr="00374537">
        <w:rPr>
          <w:rFonts w:ascii="Arial" w:hAnsi="Arial" w:cs="Arial"/>
          <w:b/>
          <w:bCs/>
          <w:color w:val="auto"/>
          <w:sz w:val="22"/>
          <w:szCs w:val="22"/>
        </w:rPr>
        <w:t>4.5.2.1 Correlation between Negative Impacts/ Environmental issues and Tourists who left the Resort</w:t>
      </w:r>
      <w:bookmarkEnd w:id="23"/>
      <w:r w:rsidRPr="00374537">
        <w:rPr>
          <w:rFonts w:ascii="Arial" w:hAnsi="Arial" w:cs="Arial"/>
          <w:b/>
          <w:bCs/>
          <w:color w:val="auto"/>
          <w:sz w:val="22"/>
          <w:szCs w:val="22"/>
        </w:rPr>
        <w:t xml:space="preserve"> </w:t>
      </w:r>
    </w:p>
    <w:p w14:paraId="4892C959" w14:textId="77777777" w:rsidR="001A210E" w:rsidRPr="00A921F0" w:rsidRDefault="001A210E" w:rsidP="001A210E">
      <w:pPr>
        <w:autoSpaceDE w:val="0"/>
        <w:autoSpaceDN w:val="0"/>
        <w:adjustRightInd w:val="0"/>
        <w:spacing w:after="0" w:line="360" w:lineRule="auto"/>
        <w:rPr>
          <w:rFonts w:ascii="Arial" w:hAnsi="Arial" w:cs="Arial"/>
        </w:rPr>
      </w:pPr>
      <w:r w:rsidRPr="00A921F0">
        <w:rPr>
          <w:rFonts w:ascii="Arial" w:hAnsi="Arial" w:cs="Arial"/>
        </w:rPr>
        <w:t>It is clear that there is a relationship between tourists’ awareness of environmental issues and tourist awareness of negative impacts. The 33% of respondents who said they encountered environmental issues also stated that they are aware of the negative impacts within the local community. Whereas, the remaining 66% who left the resort but did not encounter any environmental issues which also stated that they are not aware of the negative impacts on local communities.</w:t>
      </w:r>
    </w:p>
    <w:p w14:paraId="42432B0E" w14:textId="77777777" w:rsidR="001A210E" w:rsidRPr="00A921F0" w:rsidRDefault="001A210E" w:rsidP="001A210E">
      <w:pPr>
        <w:autoSpaceDE w:val="0"/>
        <w:autoSpaceDN w:val="0"/>
        <w:adjustRightInd w:val="0"/>
        <w:spacing w:after="0" w:line="360" w:lineRule="auto"/>
        <w:jc w:val="center"/>
        <w:rPr>
          <w:rFonts w:ascii="Arial" w:hAnsi="Arial" w:cs="Arial"/>
        </w:rPr>
      </w:pPr>
      <w:r w:rsidRPr="00A921F0">
        <w:rPr>
          <w:rFonts w:ascii="Arial" w:hAnsi="Arial" w:cs="Arial"/>
          <w:noProof/>
        </w:rPr>
        <w:lastRenderedPageBreak/>
        <w:drawing>
          <wp:inline distT="0" distB="0" distL="0" distR="0" wp14:anchorId="5D86D73C" wp14:editId="18FC0F30">
            <wp:extent cx="4263656" cy="2700357"/>
            <wp:effectExtent l="0" t="0" r="3810" b="0"/>
            <wp:docPr id="26" name="Picture 12" descr="A screenshot of a cell phone&#10;&#10;Description automatically generated">
              <a:extLst xmlns:a="http://schemas.openxmlformats.org/drawingml/2006/main">
                <a:ext uri="{FF2B5EF4-FFF2-40B4-BE49-F238E27FC236}">
                  <a16:creationId xmlns:a16="http://schemas.microsoft.com/office/drawing/2014/main" id="{45265B03-0389-447F-B02D-6C0A6041BC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screenshot of a cell phone&#10;&#10;Description automatically generated">
                      <a:extLst>
                        <a:ext uri="{FF2B5EF4-FFF2-40B4-BE49-F238E27FC236}">
                          <a16:creationId xmlns:a16="http://schemas.microsoft.com/office/drawing/2014/main" id="{45265B03-0389-447F-B02D-6C0A6041BC83}"/>
                        </a:ext>
                      </a:extLst>
                    </pic:cNvPr>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4270233" cy="2704523"/>
                    </a:xfrm>
                    <a:prstGeom prst="rect">
                      <a:avLst/>
                    </a:prstGeom>
                  </pic:spPr>
                </pic:pic>
              </a:graphicData>
            </a:graphic>
          </wp:inline>
        </w:drawing>
      </w:r>
    </w:p>
    <w:p w14:paraId="25D79C1E" w14:textId="77777777" w:rsidR="001A210E" w:rsidRPr="00374537" w:rsidRDefault="001A210E" w:rsidP="001A210E">
      <w:pPr>
        <w:spacing w:line="360" w:lineRule="auto"/>
        <w:jc w:val="center"/>
        <w:rPr>
          <w:rFonts w:ascii="Arial" w:hAnsi="Arial" w:cs="Arial"/>
          <w:b/>
          <w:bCs/>
        </w:rPr>
      </w:pPr>
      <w:r w:rsidRPr="00A921F0">
        <w:rPr>
          <w:rFonts w:ascii="Arial" w:hAnsi="Arial" w:cs="Arial"/>
          <w:b/>
          <w:bCs/>
        </w:rPr>
        <w:t xml:space="preserve">Figure 12.1 – Crosstabulation of Tourists awareness of negative impacts and </w:t>
      </w:r>
      <w:r w:rsidRPr="00374537">
        <w:rPr>
          <w:rFonts w:ascii="Arial" w:hAnsi="Arial" w:cs="Arial"/>
          <w:b/>
          <w:bCs/>
        </w:rPr>
        <w:t>Environmental awareness and their decisions whether to leave their resort or not</w:t>
      </w:r>
    </w:p>
    <w:p w14:paraId="5B8CF12E" w14:textId="77777777" w:rsidR="001A210E" w:rsidRPr="00374537" w:rsidRDefault="001A210E" w:rsidP="001A210E">
      <w:pPr>
        <w:pStyle w:val="Heading2"/>
        <w:spacing w:line="360" w:lineRule="auto"/>
        <w:rPr>
          <w:rFonts w:ascii="Arial" w:hAnsi="Arial" w:cs="Arial"/>
          <w:b/>
          <w:bCs/>
          <w:color w:val="auto"/>
          <w:sz w:val="22"/>
          <w:szCs w:val="22"/>
        </w:rPr>
      </w:pPr>
      <w:bookmarkStart w:id="24" w:name="_Toc41598513"/>
      <w:r w:rsidRPr="00374537">
        <w:rPr>
          <w:rFonts w:ascii="Arial" w:hAnsi="Arial" w:cs="Arial"/>
          <w:b/>
          <w:bCs/>
          <w:color w:val="auto"/>
          <w:sz w:val="22"/>
          <w:szCs w:val="22"/>
        </w:rPr>
        <w:t>4.5.2.2 Age, Income and Tourists who left the Resort</w:t>
      </w:r>
      <w:bookmarkEnd w:id="24"/>
    </w:p>
    <w:p w14:paraId="490D5A16" w14:textId="77777777" w:rsidR="001A210E" w:rsidRPr="00A921F0" w:rsidRDefault="001A210E" w:rsidP="001A210E">
      <w:pPr>
        <w:spacing w:line="360" w:lineRule="auto"/>
        <w:rPr>
          <w:rFonts w:ascii="Arial" w:hAnsi="Arial" w:cs="Arial"/>
        </w:rPr>
      </w:pPr>
      <w:r w:rsidRPr="00A921F0">
        <w:rPr>
          <w:rFonts w:ascii="Arial" w:hAnsi="Arial" w:cs="Arial"/>
        </w:rPr>
        <w:t>55% of respondents show that they did not leave the resort whilst on holiday, compared to 45% which did. It can be assumed that 45% spent money within the local community when they left the resort. 67% of respondents aged 16 – 21 with an income of less than £10,000 left the resort, compared to 71% of respondents aged 30-49 with an income of less than £10,000. Whereas, 92% of respondents aged 16+ with an income of over £30,000 left the resort whilst on holiday.</w:t>
      </w:r>
    </w:p>
    <w:p w14:paraId="2045D8CF" w14:textId="77777777" w:rsidR="001A210E" w:rsidRPr="00A921F0" w:rsidRDefault="001A210E" w:rsidP="001A210E">
      <w:pPr>
        <w:spacing w:line="360" w:lineRule="auto"/>
        <w:rPr>
          <w:rFonts w:ascii="Arial" w:hAnsi="Arial" w:cs="Arial"/>
        </w:rPr>
      </w:pPr>
    </w:p>
    <w:p w14:paraId="329B365F" w14:textId="77777777" w:rsidR="001A210E" w:rsidRPr="00A921F0" w:rsidRDefault="001A210E" w:rsidP="001A210E">
      <w:pPr>
        <w:spacing w:line="360" w:lineRule="auto"/>
        <w:jc w:val="center"/>
        <w:rPr>
          <w:rFonts w:ascii="Arial" w:hAnsi="Arial" w:cs="Arial"/>
        </w:rPr>
      </w:pPr>
      <w:r w:rsidRPr="00A921F0">
        <w:rPr>
          <w:rFonts w:ascii="Arial" w:hAnsi="Arial" w:cs="Arial"/>
          <w:noProof/>
        </w:rPr>
        <w:lastRenderedPageBreak/>
        <w:drawing>
          <wp:inline distT="0" distB="0" distL="0" distR="0" wp14:anchorId="18DF579E" wp14:editId="4B30FE32">
            <wp:extent cx="4327451" cy="5449884"/>
            <wp:effectExtent l="0" t="0" r="0" b="0"/>
            <wp:docPr id="27" name="Picture 8" descr="A screenshot of a cell phone&#10;&#10;Description automatically generated">
              <a:extLst xmlns:a="http://schemas.openxmlformats.org/drawingml/2006/main">
                <a:ext uri="{FF2B5EF4-FFF2-40B4-BE49-F238E27FC236}">
                  <a16:creationId xmlns:a16="http://schemas.microsoft.com/office/drawing/2014/main" id="{5DF90D24-F426-4778-BDDF-3030C6ECE6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screenshot of a cell phone&#10;&#10;Description automatically generated">
                      <a:extLst>
                        <a:ext uri="{FF2B5EF4-FFF2-40B4-BE49-F238E27FC236}">
                          <a16:creationId xmlns:a16="http://schemas.microsoft.com/office/drawing/2014/main" id="{5DF90D24-F426-4778-BDDF-3030C6ECE66F}"/>
                        </a:ext>
                      </a:extLst>
                    </pic:cNvPr>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4334838" cy="5459187"/>
                    </a:xfrm>
                    <a:prstGeom prst="rect">
                      <a:avLst/>
                    </a:prstGeom>
                  </pic:spPr>
                </pic:pic>
              </a:graphicData>
            </a:graphic>
          </wp:inline>
        </w:drawing>
      </w:r>
    </w:p>
    <w:p w14:paraId="0781A4B2" w14:textId="77777777" w:rsidR="001A210E" w:rsidRPr="00A921F0" w:rsidRDefault="001A210E" w:rsidP="001A210E">
      <w:pPr>
        <w:autoSpaceDE w:val="0"/>
        <w:autoSpaceDN w:val="0"/>
        <w:adjustRightInd w:val="0"/>
        <w:spacing w:after="0" w:line="360" w:lineRule="auto"/>
        <w:jc w:val="center"/>
        <w:rPr>
          <w:rFonts w:ascii="Arial" w:hAnsi="Arial" w:cs="Arial"/>
          <w:b/>
          <w:bCs/>
        </w:rPr>
      </w:pPr>
      <w:r w:rsidRPr="00A921F0">
        <w:rPr>
          <w:rFonts w:ascii="Arial" w:hAnsi="Arial" w:cs="Arial"/>
          <w:b/>
          <w:bCs/>
        </w:rPr>
        <w:t>Figure 12.2 – Crosstabulation of Age, Income and tourists’ decisions whether to leave their resort or not</w:t>
      </w:r>
    </w:p>
    <w:p w14:paraId="1397ED66" w14:textId="77777777" w:rsidR="001A210E" w:rsidRPr="00A921F0" w:rsidRDefault="001A210E" w:rsidP="001A210E">
      <w:pPr>
        <w:autoSpaceDE w:val="0"/>
        <w:autoSpaceDN w:val="0"/>
        <w:adjustRightInd w:val="0"/>
        <w:spacing w:after="0" w:line="360" w:lineRule="auto"/>
        <w:rPr>
          <w:rFonts w:ascii="Arial" w:hAnsi="Arial" w:cs="Arial"/>
        </w:rPr>
      </w:pPr>
    </w:p>
    <w:p w14:paraId="467B2664" w14:textId="77777777" w:rsidR="001A210E" w:rsidRPr="00A921F0" w:rsidRDefault="001A210E" w:rsidP="001A210E">
      <w:pPr>
        <w:autoSpaceDE w:val="0"/>
        <w:autoSpaceDN w:val="0"/>
        <w:adjustRightInd w:val="0"/>
        <w:spacing w:after="0" w:line="360" w:lineRule="auto"/>
        <w:rPr>
          <w:rFonts w:ascii="Arial" w:hAnsi="Arial" w:cs="Arial"/>
        </w:rPr>
      </w:pPr>
    </w:p>
    <w:p w14:paraId="7D7C96FA" w14:textId="77777777" w:rsidR="001A210E" w:rsidRPr="00374537" w:rsidRDefault="001A210E" w:rsidP="001A210E">
      <w:pPr>
        <w:pStyle w:val="Heading2"/>
        <w:spacing w:line="360" w:lineRule="auto"/>
        <w:rPr>
          <w:rFonts w:ascii="Arial" w:hAnsi="Arial" w:cs="Arial"/>
          <w:b/>
          <w:bCs/>
          <w:color w:val="auto"/>
          <w:sz w:val="22"/>
          <w:szCs w:val="22"/>
        </w:rPr>
      </w:pPr>
      <w:bookmarkStart w:id="25" w:name="_Toc41598514"/>
      <w:r w:rsidRPr="00374537">
        <w:rPr>
          <w:rFonts w:ascii="Arial" w:hAnsi="Arial" w:cs="Arial"/>
          <w:b/>
          <w:bCs/>
          <w:color w:val="auto"/>
          <w:sz w:val="22"/>
          <w:szCs w:val="22"/>
        </w:rPr>
        <w:t>4.5.3 Negative Impacts and Tourists who used service that were not provided within their package</w:t>
      </w:r>
      <w:bookmarkEnd w:id="25"/>
      <w:r w:rsidRPr="00374537">
        <w:rPr>
          <w:rFonts w:ascii="Arial" w:hAnsi="Arial" w:cs="Arial"/>
          <w:b/>
          <w:bCs/>
          <w:color w:val="auto"/>
          <w:sz w:val="22"/>
          <w:szCs w:val="22"/>
        </w:rPr>
        <w:t xml:space="preserve"> </w:t>
      </w:r>
    </w:p>
    <w:p w14:paraId="2FB8EE0E" w14:textId="77777777" w:rsidR="001A210E" w:rsidRPr="00A921F0" w:rsidRDefault="001A210E" w:rsidP="001A210E">
      <w:pPr>
        <w:autoSpaceDE w:val="0"/>
        <w:autoSpaceDN w:val="0"/>
        <w:adjustRightInd w:val="0"/>
        <w:spacing w:after="0" w:line="360" w:lineRule="auto"/>
        <w:rPr>
          <w:rFonts w:ascii="Arial" w:hAnsi="Arial" w:cs="Arial"/>
        </w:rPr>
      </w:pPr>
      <w:r w:rsidRPr="00A921F0">
        <w:rPr>
          <w:rFonts w:ascii="Arial" w:hAnsi="Arial" w:cs="Arial"/>
        </w:rPr>
        <w:t xml:space="preserve">Participants were asked how often they use services that are not included in their all-inclusive package such as off-site; bars, restaurants, transport and activities. There was a clear pattern within respondents’ awareness of the negative impacts and off-site bars and off-site restaurants and the impact on the community. 58% of respondents who are not aware of the negative impacts of all-inclusive on local communities did not use off-site bars whilst on holiday. Whereas, 67% of respondents who are aware of these impacts, did use off-site bars at some point during their holiday. Furthermore, 63% of the respondents who </w:t>
      </w:r>
      <w:r w:rsidRPr="00A921F0">
        <w:rPr>
          <w:rFonts w:ascii="Arial" w:hAnsi="Arial" w:cs="Arial"/>
        </w:rPr>
        <w:lastRenderedPageBreak/>
        <w:t xml:space="preserve">are not aware of the impacts that all-inclusive resorts have on the local did not use off-site restaurants whilst on holiday, whereas, 61% of </w:t>
      </w:r>
    </w:p>
    <w:p w14:paraId="64916507" w14:textId="77777777" w:rsidR="001A210E" w:rsidRPr="00A921F0" w:rsidRDefault="001A210E" w:rsidP="001A210E">
      <w:pPr>
        <w:autoSpaceDE w:val="0"/>
        <w:autoSpaceDN w:val="0"/>
        <w:adjustRightInd w:val="0"/>
        <w:spacing w:after="0" w:line="360" w:lineRule="auto"/>
        <w:rPr>
          <w:rFonts w:ascii="Arial" w:hAnsi="Arial" w:cs="Arial"/>
        </w:rPr>
      </w:pPr>
    </w:p>
    <w:p w14:paraId="38DDA47F" w14:textId="77777777" w:rsidR="001A210E" w:rsidRPr="00A921F0" w:rsidRDefault="001A210E" w:rsidP="001A210E">
      <w:pPr>
        <w:autoSpaceDE w:val="0"/>
        <w:autoSpaceDN w:val="0"/>
        <w:adjustRightInd w:val="0"/>
        <w:spacing w:after="0" w:line="360" w:lineRule="auto"/>
        <w:rPr>
          <w:rFonts w:ascii="Arial" w:hAnsi="Arial" w:cs="Arial"/>
        </w:rPr>
      </w:pPr>
      <w:r w:rsidRPr="00A921F0">
        <w:rPr>
          <w:rFonts w:ascii="Arial" w:hAnsi="Arial" w:cs="Arial"/>
        </w:rPr>
        <w:t xml:space="preserve">respondents who are aware of the impacts stated that they used off-site restaurants during their all-inclusive holiday. This shows that there is a clear link between tourist awareness of these impacts and their decision-making whist on holiday which supports Haarhoff (2015) theory of increased conservation within tourists and their consumer behaviour whilst on holiday. </w:t>
      </w:r>
    </w:p>
    <w:p w14:paraId="29FC65A5" w14:textId="77777777" w:rsidR="001A210E" w:rsidRPr="00A921F0" w:rsidRDefault="001A210E" w:rsidP="001A210E">
      <w:pPr>
        <w:autoSpaceDE w:val="0"/>
        <w:autoSpaceDN w:val="0"/>
        <w:adjustRightInd w:val="0"/>
        <w:spacing w:after="0" w:line="360" w:lineRule="auto"/>
        <w:jc w:val="center"/>
        <w:rPr>
          <w:rFonts w:ascii="Arial" w:hAnsi="Arial" w:cs="Arial"/>
        </w:rPr>
      </w:pPr>
      <w:r w:rsidRPr="00A921F0">
        <w:rPr>
          <w:rFonts w:ascii="Arial" w:hAnsi="Arial" w:cs="Arial"/>
          <w:noProof/>
        </w:rPr>
        <w:drawing>
          <wp:inline distT="0" distB="0" distL="0" distR="0" wp14:anchorId="3194AE0A" wp14:editId="2FE5825C">
            <wp:extent cx="4627265" cy="3761558"/>
            <wp:effectExtent l="0" t="0" r="1905" b="0"/>
            <wp:docPr id="28" name="Picture 13" descr="A screenshot of a social media post&#10;&#10;Description automatically generated">
              <a:extLst xmlns:a="http://schemas.openxmlformats.org/drawingml/2006/main">
                <a:ext uri="{FF2B5EF4-FFF2-40B4-BE49-F238E27FC236}">
                  <a16:creationId xmlns:a16="http://schemas.microsoft.com/office/drawing/2014/main" id="{B61CBDFB-9098-470A-9EFB-D45FA363DA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A screenshot of a social media post&#10;&#10;Description automatically generated">
                      <a:extLst>
                        <a:ext uri="{FF2B5EF4-FFF2-40B4-BE49-F238E27FC236}">
                          <a16:creationId xmlns:a16="http://schemas.microsoft.com/office/drawing/2014/main" id="{B61CBDFB-9098-470A-9EFB-D45FA363DA3A}"/>
                        </a:ext>
                      </a:extLst>
                    </pic:cNvPr>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4627265" cy="3761558"/>
                    </a:xfrm>
                    <a:prstGeom prst="rect">
                      <a:avLst/>
                    </a:prstGeom>
                  </pic:spPr>
                </pic:pic>
              </a:graphicData>
            </a:graphic>
          </wp:inline>
        </w:drawing>
      </w:r>
    </w:p>
    <w:p w14:paraId="52D425AF" w14:textId="77777777" w:rsidR="001A210E" w:rsidRPr="00A921F0" w:rsidRDefault="001A210E" w:rsidP="001A210E">
      <w:pPr>
        <w:autoSpaceDE w:val="0"/>
        <w:autoSpaceDN w:val="0"/>
        <w:adjustRightInd w:val="0"/>
        <w:spacing w:after="0" w:line="360" w:lineRule="auto"/>
        <w:jc w:val="center"/>
        <w:rPr>
          <w:rFonts w:ascii="Arial" w:hAnsi="Arial" w:cs="Arial"/>
          <w:b/>
          <w:bCs/>
        </w:rPr>
      </w:pPr>
      <w:r w:rsidRPr="00A921F0">
        <w:rPr>
          <w:rFonts w:ascii="Arial" w:hAnsi="Arial" w:cs="Arial"/>
          <w:b/>
          <w:bCs/>
        </w:rPr>
        <w:t>Figure 13 – Tourist awareness of negative impacts and the use of services not provided (off-site bars and Restaurants)</w:t>
      </w:r>
    </w:p>
    <w:p w14:paraId="2FB69400" w14:textId="77777777" w:rsidR="001A210E" w:rsidRPr="00374537" w:rsidRDefault="001A210E" w:rsidP="001A210E">
      <w:pPr>
        <w:pStyle w:val="Heading2"/>
        <w:spacing w:line="360" w:lineRule="auto"/>
        <w:rPr>
          <w:rFonts w:ascii="Arial" w:hAnsi="Arial" w:cs="Arial"/>
          <w:b/>
          <w:bCs/>
          <w:color w:val="auto"/>
          <w:sz w:val="22"/>
          <w:szCs w:val="22"/>
        </w:rPr>
      </w:pPr>
      <w:bookmarkStart w:id="26" w:name="_Toc41598515"/>
      <w:r w:rsidRPr="00374537">
        <w:rPr>
          <w:rFonts w:ascii="Arial" w:hAnsi="Arial" w:cs="Arial"/>
          <w:b/>
          <w:bCs/>
          <w:color w:val="auto"/>
          <w:sz w:val="22"/>
          <w:szCs w:val="22"/>
        </w:rPr>
        <w:t>4.5.3.1 Age, Income and Services not provided within their package</w:t>
      </w:r>
      <w:bookmarkEnd w:id="26"/>
    </w:p>
    <w:p w14:paraId="0A588D49" w14:textId="77777777" w:rsidR="001A210E" w:rsidRPr="00A921F0" w:rsidRDefault="001A210E" w:rsidP="001A210E">
      <w:pPr>
        <w:autoSpaceDE w:val="0"/>
        <w:autoSpaceDN w:val="0"/>
        <w:adjustRightInd w:val="0"/>
        <w:spacing w:after="0" w:line="360" w:lineRule="auto"/>
        <w:rPr>
          <w:rFonts w:ascii="Arial" w:hAnsi="Arial" w:cs="Arial"/>
        </w:rPr>
      </w:pPr>
      <w:r w:rsidRPr="00A921F0">
        <w:rPr>
          <w:rFonts w:ascii="Arial" w:hAnsi="Arial" w:cs="Arial"/>
        </w:rPr>
        <w:t xml:space="preserve">The 44% of respondents who always use off-site bars are aged 22-29, with 41% of these stating that they sometimes use off-site bars. However, when we look into the income, only 21% of respondents who earn less than £10,000 sometimes left the resort or used off site bars and restaurants but 79% never left the resort. Whereas, respondents who earn over £30,000 shows that 100% of respondents left the resort at some point of their holiday to visit a local bar and 77% of respondents left their resort to visit a restaurant. The results show that less visitors leave their resort based on their financial income, whereas, 100% of visitors with the highest income bracket left the resort. Nevertheless, 50% of respondents aged 16-21 always use off site bars which could suggest that their main purpose for holidaying was to party and make use of these bar and not because they are aware of the negative impacts. </w:t>
      </w:r>
      <w:r w:rsidRPr="00A921F0">
        <w:rPr>
          <w:rFonts w:ascii="Arial" w:hAnsi="Arial" w:cs="Arial"/>
        </w:rPr>
        <w:lastRenderedPageBreak/>
        <w:t xml:space="preserve">These figures also suggest that younger respondents like to go out to local bars which links to the club 18-30 holidays which always involves excursions in the evenings. Although they would be onsite throughout the day, they would utilise local facilities in the evenings when going out clubbing. </w:t>
      </w:r>
    </w:p>
    <w:p w14:paraId="0230CF5D" w14:textId="77777777" w:rsidR="001A210E" w:rsidRPr="00A921F0" w:rsidRDefault="001A210E" w:rsidP="001A210E">
      <w:pPr>
        <w:autoSpaceDE w:val="0"/>
        <w:autoSpaceDN w:val="0"/>
        <w:adjustRightInd w:val="0"/>
        <w:spacing w:after="0" w:line="360" w:lineRule="auto"/>
        <w:rPr>
          <w:rFonts w:ascii="Arial" w:hAnsi="Arial" w:cs="Arial"/>
        </w:rPr>
      </w:pPr>
    </w:p>
    <w:p w14:paraId="258FCBD9" w14:textId="77777777" w:rsidR="001A210E" w:rsidRPr="00A921F0" w:rsidRDefault="001A210E" w:rsidP="001A210E">
      <w:pPr>
        <w:autoSpaceDE w:val="0"/>
        <w:autoSpaceDN w:val="0"/>
        <w:adjustRightInd w:val="0"/>
        <w:spacing w:after="0" w:line="360" w:lineRule="auto"/>
        <w:rPr>
          <w:rFonts w:ascii="Arial" w:hAnsi="Arial" w:cs="Arial"/>
        </w:rPr>
      </w:pPr>
      <w:r w:rsidRPr="00A921F0">
        <w:rPr>
          <w:rFonts w:ascii="Arial" w:hAnsi="Arial" w:cs="Arial"/>
        </w:rPr>
        <w:t xml:space="preserve">Furthermore, 50% of respondents who never use off-site bars and restaurants fall into the family category and therefore, have younger children who may not be suitable for bar as they supply alcohol or that simply they cannot afford to leave the resort and that is why they chose this type of holiday and cost was the main influence. </w:t>
      </w:r>
    </w:p>
    <w:p w14:paraId="188C0BFE" w14:textId="77777777" w:rsidR="001A210E" w:rsidRPr="00A921F0" w:rsidRDefault="001A210E" w:rsidP="001A210E">
      <w:pPr>
        <w:autoSpaceDE w:val="0"/>
        <w:autoSpaceDN w:val="0"/>
        <w:adjustRightInd w:val="0"/>
        <w:spacing w:after="0" w:line="360" w:lineRule="auto"/>
        <w:rPr>
          <w:rFonts w:ascii="Arial" w:hAnsi="Arial" w:cs="Arial"/>
        </w:rPr>
      </w:pPr>
      <w:r w:rsidRPr="00A921F0">
        <w:rPr>
          <w:rFonts w:ascii="Arial" w:hAnsi="Arial" w:cs="Arial"/>
          <w:noProof/>
        </w:rPr>
        <mc:AlternateContent>
          <mc:Choice Requires="wpg">
            <w:drawing>
              <wp:anchor distT="0" distB="0" distL="114300" distR="114300" simplePos="0" relativeHeight="251665408" behindDoc="0" locked="0" layoutInCell="1" allowOverlap="1" wp14:anchorId="12C6DD44" wp14:editId="72232502">
                <wp:simplePos x="0" y="0"/>
                <wp:positionH relativeFrom="margin">
                  <wp:posOffset>-76200</wp:posOffset>
                </wp:positionH>
                <wp:positionV relativeFrom="paragraph">
                  <wp:posOffset>106045</wp:posOffset>
                </wp:positionV>
                <wp:extent cx="6096000" cy="4241800"/>
                <wp:effectExtent l="0" t="0" r="0" b="6350"/>
                <wp:wrapNone/>
                <wp:docPr id="18" name="Group 5"/>
                <wp:cNvGraphicFramePr/>
                <a:graphic xmlns:a="http://schemas.openxmlformats.org/drawingml/2006/main">
                  <a:graphicData uri="http://schemas.microsoft.com/office/word/2010/wordprocessingGroup">
                    <wpg:wgp>
                      <wpg:cNvGrpSpPr/>
                      <wpg:grpSpPr>
                        <a:xfrm>
                          <a:off x="0" y="0"/>
                          <a:ext cx="6096000" cy="4241800"/>
                          <a:chOff x="-34852" y="0"/>
                          <a:chExt cx="8573677" cy="5419814"/>
                        </a:xfrm>
                      </wpg:grpSpPr>
                      <pic:pic xmlns:pic="http://schemas.openxmlformats.org/drawingml/2006/picture">
                        <pic:nvPicPr>
                          <pic:cNvPr id="20" name="Picture 20" descr="A screenshot of a cell phone&#10;&#10;Description automatically generated"/>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4259062" y="0"/>
                            <a:ext cx="4279763" cy="5419814"/>
                          </a:xfrm>
                          <a:prstGeom prst="rect">
                            <a:avLst/>
                          </a:prstGeom>
                        </pic:spPr>
                      </pic:pic>
                      <pic:pic xmlns:pic="http://schemas.openxmlformats.org/drawingml/2006/picture">
                        <pic:nvPicPr>
                          <pic:cNvPr id="21" name="Picture 21" descr="A screenshot of a cell phone&#10;&#10;Description automatically generated"/>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34852" y="0"/>
                            <a:ext cx="4060287" cy="541981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2F8CCE1" id="Group 5" o:spid="_x0000_s1026" style="position:absolute;margin-left:-6pt;margin-top:8.35pt;width:480pt;height:334pt;z-index:251665408;mso-position-horizontal-relative:margin;mso-width-relative:margin;mso-height-relative:margin" coordorigin="-348" coordsize="85736,541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mvErtwIAABMIAAAOAAAAZHJzL2Uyb0RvYy54bWzsVclu2zAQvRfoPxAq&#10;0FsiWbFlW40dBHUTFAhao8sH0NRIIkKRBElvf58hpchJnC4IcinQgygOl5k3bx7J84tdI8gGjOVK&#10;zqLBaRIRkEwVXFaz6OePq5NJRKyjsqBCSZhFe7DRxfztm/OtziFVtRIFGIJOpM23ehbVzuk8ji2r&#10;oaH2VGmQOFkq01CHpqniwtAtem9EnCZJFm+VKbRRDKzF0UU7Gc2D/7IE5r6WpQVHxCxCbC60JrQr&#10;38bzc5pXhuqasw4GfQGKhnKJQXtXC+ooWRt+5KrhzCirSnfKVBOrsuQMQg6YzSB5ks21UWsdcqny&#10;baV7mpDaJzy92C37slkawgusHVZK0gZrFMKSkedmq6scl1wb/V0vTTdQtZZPd1eaxv8xEbILrO57&#10;VmHnCMPBLJlmSYLkM5wbpsPBBI3AO6uxOH7fydlwMkojctjM6k/d9slofJaNx+320XAwnQyGfnt8&#10;Hz32IHtMmrMcv44r7B1x9WdN4S63NhB1Tpq/8tFQc7vWJ1hWTR1fccHdPkgUC+hByc2Ss6VpjQPt&#10;KRLT0o7TPirxIwVYhiq9JPgDkLZWjqiSUMJACKJrPEvv3+0uP4Rm4Rdz7fAIErp2Co8KZ1SIPalA&#10;gqEOCk+YB+HjtiioZ+lGsVtLpPpYU1nBpdV4XlAJgd7Hy2NvPkphJbi+4kL48vt+RxaifqLNZ/hu&#10;db9QbN2AdO1BNiAQt8JcubYRMTk0K0Bdms9FAERz6ww4VvuAJQb+hmBbHfQTAeUBmMdsUbfPKHWY&#10;jqZJ9khy93odpuPpODv7teCQOmPdNaiG+A5CRCRYZZrTzY3tMN0vQaEeYIQumm0xsPPvyHRwJFMc&#10;+S/ThzJN21utV+MryPT4YuxVmmRJOvnNtfgaKg1XK7484bbtXkn/tD20sf/wLZ/fAQAA//8DAFBL&#10;AwQKAAAAAAAAACEAx7S1fExUAABMVAAAFAAAAGRycy9tZWRpYS9pbWFnZTEucG5niVBORw0KGgoA&#10;AAANSUhEUgAAAr4AAAN5CAMAAADZw8j/AAAAAXNSR0IArs4c6QAAAARnQU1BAACxjwv8YQUAAAD2&#10;UExURQAAAP//////////////////////////////////////////////////////////////////&#10;/////////////////////wAAACAgIiEhIkFBRENDRWBhZX1+hIWFi5maoJ2doq+xuLK0u7e4vsPD&#10;w8rM1N3d3enr9ezu9u3u9u3u9+7v9+7w9+/w+PDx+PHx+fHy+PHy+fHz+fLy+fLz+fPz+vP0+fP0&#10;+vT1+vT2+vX2+/b3+/b4+/f3+/f4+/f4/Pj4+/j4/Pj5/Pn5/Pn6/Pr6/Pr6/fr7/fv7/fv8/fz8&#10;/fz8/vz9/v39/v3+/v7+/v7+/////8ZX0MIAAAAXdFJOUwBXYGdvdn6AhYyNlJywwN/j5u3w9Pf7&#10;gcBTtgAAAAlwSFlzAAAXEQAAFxEByibzPwAAUrxJREFUeF7tnQu7K8lVnp0ACQFCQhIsIaSICMQ4&#10;YAN2wGMGfMHjjI/n5Him//+fybrVpXUrSbWWdvfu732es0/r1l1d9XZ1de9dn77znT/+4/8IwPz4&#10;z3/8777zne8MAMyTPxJ9fwLA/Ph/w38QfT8DYH78avj30BfMFegLZgz0BTMG+oIZA33BjIG+YMZA&#10;XzBjoC+YMdAXzBjoC2bMK/Vd7W2hzWG1s6UwVhtb+GydlzLblS1sVuOSHFer1fGz/Wq1tieU42pr&#10;S9HsVtWmduNSvAk7qo9TNuflimlRR31Xq4MtXeK4/Wx9OOZdIAsu7HZmOvqevCbvPZ6V7qq+ZBtx&#10;/3F7B7lI2+N+81na7v5m7d8HF/W8Lhq8E333682tHog6rM02VY609sG967jg4T08oq80wuGyKocL&#10;mkrj7i82Xd5Gi5P15iKtuUZTUfr11VJum3V4Upy2voFnJj99N9vd7faoeqhLu+xAvL7a715R5aq+&#10;lwvWrS+vItdjt753j3/epb7H1cH2i4eHBC3RwDFX6qj33ZW6trceV/vNaq0tSi2RNNGTGf8vVbAu&#10;J7fVjs/LskhdEA9F+V1pe5stl4LXsaajiiuYPsrr0MrmkopSB/6ELPH7tdL5g6f62qd5S6stP8hN&#10;SPvIH6NXeW9lmV9PTVrpm7fAa7Fa2ukGZHetpLwb/DbqDOQNeb22pVu973rLn5Zt86e4jPw/f4DO&#10;GLS4kT3m1+WF3ApE0XC7pjfRZ61ercBaWftcnFLOI+0wN89W3syLoi+/nT6mw6ejtqg8x1utStqD&#10;m77c9VorUTmlxtayk1ZFo7EvtZ2WXA55doWeodf0AKBqkJXspQ73tGpah9QKrXVn3kij8BaoPumH&#10;LJVOjuqYRaD3UhvzE/yTN6a1mAorAzJZkyxJrfMj+jh/iFBX0qft41VPx02255XQi3b48puzC7Ig&#10;O5C3wBs/2G7bBmS1WlIazqZV0KdkF3KtyJaKvudj37VqTg/lB/2TeuHViZH0gx5rXfHqyn5o0RSy&#10;lf/L9WoFph6GHqfijMup7ShrkIbit/Ej3TyXsbSo1EYpaRdu+rINci7jnZUfe2nCXNm0G7zbCh+F&#10;XHW2xzvaO1la857SD21PaxpelrWtecHQtqYntQ2kTmt9edv8eC1Lqgq7JOXhH/yiNNmRV2UW8bEi&#10;n0wVK8+XT5/pm8b7RV/Z/1x26Xtk1/IW0ujyXF/essAv6RmK16PrzVcW8gmluvOg+vJjHpmn0bnu&#10;Db+ml07yBn7yrHGqytvK9kq9WoEPVj4tjqDl5Ie8NNZXkO0XfWVJmyWVtA8vfWWfpIqyvro3+vMc&#10;OnfwXuj+pF5RPsc7xQ/tKdtJ/rm1ZxipCX0yP6701W3TS/qc/uRCcrtpP1I2T0u6ZvpppdaVWgOX&#10;T2uZKn132iKyeW1XVSKJoarwh/IW9nLkpW3IG2W1uhWBq0HN45d1vWlLedVjVF9dWToI6b2yN7z6&#10;qnD81vPGKZvXgpV6TQW2U6auSSjlLOvkYmZ95SiRgpcylGaRdujCS1+9iOD9lDLJPnDHY13PJfgg&#10;17fQu81V9pG7FH6Ydo4HSQw1D53WUiVLnYi+ugE2sbTAmb78blkj/9tzy/ALshJe0pGojEXzJwVp&#10;7/rTWV/ePXovda/8CV6Tto6MjHM5pXH5JFm2IDtEL+k2zvTVsWLSouibtnSnvvqsvZdWf6LveePY&#10;5gktWFWvVmBuLVpJKY48fVVfbbexvnLYc+FySfvw0tcajUorpebC5UPwCrxD6o89YKi2eIjAD9PO&#10;ScMk9ukT8n+r96Wf+pz+lIqnFpTzMD+lK6OltPn8SV2pvLv+tL5vVCJ63tak7apvTkjjlk8aMlS6&#10;rG8egJ3pa1vST5xxRV/ZG169rkQ+K/rKCzV5l22pqlcrMLGhj+qaTsrJ3exYXxn8zKT3tYLx6CHf&#10;OExVeA3eodwUqXV36yPvsban1NzJTqZPSJ2wvuqSFKA0bDX2lee0LaSmqeuVT/AL0ogy9rVtpda4&#10;e+zLcLNxcbSg1msZurrRFhhtd16St8vwQksqP4sWvP1SAfLmspc1Y32tn7OV8Gsn+p43jg6OGd3d&#10;ql4Jez+vW4tTlVP2WpZo4ZD0lboVfWXPpeak0eSjuaR9OOmre0ylWlP5U/crP7apUmo2/CQrYhcU&#10;OthlyCXdMXoox++WLh24DuhC9kgVku9OZn3t6la2ZaWgDehpLbWofswaaKU9D7/AV8J0VrcleokF&#10;pXfSuYTfQlhp0qfP9OX38eelOPJDS7ixhlF/eA/yFtbcolQEXQs/TVVGq9WS8kCDTmDpk7J9XTn/&#10;40f36GuVop+w4vPms75WYVIhxk72bbdJ1Zjr1Qq8o5elSnUHSznpOakc/kG1Sa9yDfM+047RZ62T&#10;SB+X5pyWvrJHBJVPj1OpHR5R1BVUSIbz7sqoNulL1cK7pA95eMXv4v+5CnhcYhvSLWonw5vRp2mB&#10;25xrLN3bUCl0O1pZdgEoL/Aaj9KmctTxh/md+9w5qSv502f68sf4LVIAWpss25sZldBal6BHvDLe&#10;Gz7G6G0ypOXXraS0N2senFf6ynrTlu7TVyqF/+eNcplP9b3QOFJAekPui+gh71YqMI+X+ZO6m6Wc&#10;vA1ZE9em9LUirLw97bDVnAyY+a3T0rdC90R7uDfDbfOXXXlTJlikN8NfXznn2Hn6zYC+y8BfXznn&#10;dJ8VOvHT99rw562g068OlACR9P0pAPPj0/D7oi8AswQJk2C2fETCJJgvAZduALwK6AtmDPQFMwb6&#10;ghkDfcGMgb5gxkBfMGOgL5gx0BfMGOgLZkzRV2YU4G/xwJzI+uqMu5spe0yZTgbAm5P0vXd6BPQF&#10;EyLpW2kpM/ZkMh93xTLFLwWqyQBjYtMPwIJJ+to0V6KKUSv68kxTCVRD7wsmRNK3XLTpEutc6avT&#10;L0lp6AsmxJm+mgcgmlb6ct8ss/KhL5gQF/TlYS+HT0BfMHWSvnlmOXpfMB+SvprAxZSxr+RhyP3g&#10;om9OTwLg7Un6UrfK/m63etPB4i85v3GsbxXvBcBbk/WVfDXpeXOMGkm82oi0RV/LlQNgChR9AZgd&#10;0BfMGOgLZgz0BTMm6WuJfaCTr7/+uS2Bi/zm61/akgdImASzBgmTngzDv9gSuMi3w89tyQMkTPoy&#10;DN+zJXCRj8MPbMkDXLr5An0bQN8pA30bQN8pA30bQN8pA30bQN8pA30bQN8pA30bQN8pA30bQN8p&#10;A30bQN8pA30bQN8p062vTNMKRWaDCTYtd0Sacs5ZS7pkbGUuzvp0ss2j5YW+U6apL0/FMkMuMh19&#10;x5MadZLj+URz6PueaOkrrb3xni14ycM7eERfnWIuk8/PeSA+AfpOmZa+N3vep3mBvmqozNk9B/q+&#10;E5r65vbnUQRndW7XNMz8nxrbSXbs5GRMQ0zRZ2P/80jUVKNu0D5Ja9MlfheHKBKH1ZEGqWzTfnWU&#10;YYrMIKd1qnkkWhoGrGjDvM5UEHnn8URf+7RFi/KPlGfDT9HHqLw5d5RLednvAvSdMu3Bg+nBo4gj&#10;tzl5RA8l5YijCERfjkQ80j/+n23TtAL5HNvG8Rv0hKgmwcylGyWD6En9nAiYYzvsuNjKCuUZegd9&#10;LBeE16nGM6pvCf046335Ixtbrb4ohbrSP2eg75RpXrpRT8kNrKEZPKDUfBjqK/UH6yAP0pM83qQ+&#10;VZ5g9MqLA7w02IvVqfVl/djQvSyJmDIkkC3yDz0e+GlOUCoFEfH087JAmymfPtP3KMXgT2Z9LVRM&#10;n78G9J0yTX2plbX7ZCH5pza9dmYkB+tgT9G4Iv2U07+ivSi/VU1jG2t9eYm1k07Wforpuvb0AX6a&#10;31wKUlRl5B3Vp0/1pd2Q14q+eiDoz+tA3ylzh77UwmtqdSW7Kj5Sy4u+oi09p+/hR/SfaVHpK76x&#10;Z7f0Fe95jawuf3cJv6Av8ptzQaqeljF986eLvjzC5a3QYUifKPrK8/rSDaDvlLlHX25tldAeMGTK&#10;npdG+tr/wkaMG+l7o/fVMYK+SvCa6Ek545/qawW5rG/+dNG3wOOeWt/b4irQd8rcq6+eve2BsNpv&#10;2RzWwTo9Wpb/lHRWLvqq3fz5csaux768hVrKzXbPn+AX9Gke+5aCPDb2FehlKY4WVN/cAPpOmYa+&#10;B27nPbezfFPInmxI+m61exUd+OqO7zzIVd6WHKEPpF+WFX3lpoMm2ybp6Dl+kj9nPafcNpCN0TMb&#10;Fkxe4Gdo3ECfzQXhDeiNC0a1Lp8+1XdP7+NtS3F0W1LCo7zvOtB3yrR6Xxlqmld6DyLpe9A7qmpn&#10;ehff/2Xl0v1foujLstnT+3TDlc7gdm/D9JXtyJp5rfxRfYHfpZ12KoiUTW8fENYr50+f9b78Cn3c&#10;iiPLcpNYX70K9J0ydw0eArlvAHoHZVDhC/SdMtC3AfSdMu9I3+Y44Cmg75R5a30nD/SdMtC3AfSd&#10;MtC3AfSdMtC3AfSdMtC3AfSdMtC3AfSdMtC3AfSdMtC3AfSdMtC3AfSdMtC3AfSdMtC3AfSdMtC3&#10;AfSdMtC3AfSdMtC3AfSdMtC3AfSdMtC3AfSdMtC3AfSdMnPVd3c7ddgP6DtlXqSvZuM4zQtSZO5y&#10;PNB3yrxMX0lX4Dn0p+jM9TuwDJIE9AUv1fc080aBvuBpXq8vh0NbkAjPDZZRxdZi0ng8u9lI0q9E&#10;mtBT+9VxLeNcfjs/ox+DvoB4pb4SyiRJUZx2xjljB9JSza70FbkP/MNSqznYjD6Ucs70Y9AXvPbS&#10;TQwV6zjtaWv6neub80b4Jc1E40+pvulj0Be8tPfVKzf5wT/3lnJ2pq8sCZxcqQln/LLqmz4GfcFr&#10;Bw+c/KhfiyI5fhyQl14611fi8y7omz4GfcFr9eVAqNHtA45tv6KvjJMv9b6EfAz6gtfqKzG+KdBU&#10;4OswzbaWwGjJmlZ95edY3xInLW+GvuC1+uq3W/GlGC2s6Rm+taAhfXxvQb/lSvXltx7Ggwe975Y+&#10;Bn3Bi/W173STMS3Lmu//0tMypC1fn8UB0iv+fq1KX/rkunwM+oJX6RsA9AXQtwX0nTJz1Rd/MAmI&#10;+fa+LwL6Tplh+PGPIvnxv/6LLQXxk3/9Z1uK4dPw91ZVHkBfXwbQ4nOrKg+gry/D8OtfRfJh+NaW&#10;gvg4fLKlGL4d/tGqygPo60v02PcHw0dbCuInw09tKQaMfacM9G0AfacM9G0AfacM9G0AfacM9G0A&#10;facM9G0AfacM9G0AfacM9G0AfacM9G0AfacM9G0AfacM9G0AfafMpPXVeXG3gb5L5qX68ny2R+ZI&#10;QF9wm1fqK9kN2yrn4TqjOIibQN8l80p9L+ajXgb6gnt4qb46BZ6QBCieOr/acXgf/c+ZqPbCVubO&#10;89MSAbHe8pPHz9aWzs4T7avjAPoumdcOHkw7HUWwvyKr2CkP5QV+Sntf1VeyeVhvC47i54q/0HfJ&#10;vPTSjTpV7oBtZCDmsodirqgqL3A0VK0vf0TMlSclZOrADxXou2Reqq9k5+zJT5GP43RktrtElrGb&#10;aiX/rPVlwzUIjd7NycD8Zv4pQN8l82J9ScGVuSjBT2N9ZUhM3NBXIqYI6AuIl+u7Wx2v9r72gj26&#10;om8WV4G+S+Yt9FU3Rd2xvtWY4Jq+JSXVgL5L5oX6HllBifCVazXOWj/R1y7i+FpNpL2kr13E0SMF&#10;+i6ZV/a+MrSV/pXv67Kkp/rSor0gYaiX9NW18FsU6LtkXj548Ab6Lhno2wD6Thno2wD6Thno2wD6&#10;Thno2wD6Thno2wD6Thno2wD6Thno2wD6Thno2wD6Thno2wD6Thno2wD6Thno2wD6Thno2wD6Thno&#10;2wD6Thno2wD6Thno2wD6Thno2wD6Thno2wD6Thno2wD6Thno2wD6Tpk79JUJks+yWH13Mrn0lLG+&#10;lhgAnuaGvmtLXZivvmstekk/eYKL+q55tjNzSVEF+r6C6/oeVlueoj5vfUVcf32Js7ifkyeg7yu4&#10;ru92o+EKc9Z3KwmW09Z3uz5SNy6f5ZQLrmz+X7Mv9hLKyW+QtfELML7iur6rvXUOVKMqgAWGHKil&#10;pHr1WX4X1+/lan1UX26gS+1+lZv6biwSmMvJ0SgkCSermVwbekb2a0tbvbbRpr60Et53XhknrHCK&#10;Cm/ifn1521JO+bE5lBAiqlatW30oL6DHrrmqL3e92tTcIXCdHbUK15biRD+sqzjKy5uLAjyoL2/1&#10;qGOWO7mtrxRT9OXCs3Lq8oa2kV+SAOxrNPQ9ch0ceP/1iT2vitf3gL78Rl7if4SuSHsFrmCpdi6o&#10;RsBJJhFQrurL6kp3IJLyo/2OegaNhya4ebZck2TCUd53kQf13dF2HqOhL4exc9NrdLBksrIk9EOH&#10;RuLxRdOMhr56hHNF2BMMP3xAX16kak0rsE9S4bWn5ULLi1piG9IB5pq+UnN69PMPrrPtfssdgpnK&#10;z3CdSpewvurvg/oeNOHsARr6ch/L+mqfxT/ZBtkdFY9+yqDoGg19pYZkC5W+vJln9NVKtO5VuoWR&#10;vjIkJqBv5pq+2vFKMD+3EEu6PtKZcc91qzHSVItU6dpMdI3PNX3Oo2NfHlY/1DwtfenEznLxyJcx&#10;dekFGazKOLVLX9ltNs+eUMf69JVPnve+l1e5aK7pa43LNSodzGZ75Cvgz7b0wK6HqC6po+CzL7PV&#10;1jvlUX0Juei+m5a+tCeqrz5FkBNcVj3tM569r4xkn+t9L419R/omv0Hmir5acfQf1yq30G7NFyXr&#10;wzo1vOhLb9NWJKzyT3hCX1nz3TT1Pa54aFOtdLs5sDF2jiZ69C1jX72wknU9qa/ecTjotRqf+E70&#10;tYu4W6VdGlf0TZXPFSb6Hlcbruo1VyBXM53k+R00aKCfe3rHlS9wfVBfvjiURrqbpr5UXO61ZBy0&#10;4105rDb8n32rEe1Vj75y00H3Xc9SVHgaWz2lL5fUVqJfXXeqr7wB9lZc0Te1KDeM1Khene218uSG&#10;qTTPTl/kar1o78O9L63oIXvv0JfWyUXlQkth84Um/+qX/ejRl/4nZH1kLa2IVrrmC4R79AW9XBv7&#10;3gkP+m7yxODhMW7p68E1fZ8D+vrSqW+5/rkC9B0BfX3p01dGfjeBviOSvt+bCP/7+39rSzH87ff/&#10;xpZiGIbv21IMPxw+2lIQXwy/sKUYPg4/tCUPfj38jugLwCz5I+gL5ovqa2OJNyd6bPfT4Se2FEPn&#10;pVsTjH1HTO3SDfreBvqOgL6+QN8G0LcH6NsA+vYAfW8DfUdAX1+gbwPo2wP0bQB9e4C+t4G+I6Cv&#10;L4H68t8j7qHvCOjrS5y+/Mevu9VfQN8a6OtLmL46F2f9Z9C3Zqxv86+llWqenjfQ9wppog70rZmy&#10;vlubjOJJpa/N1JFZKTY/hUkTowibuvMIYfpqUXarv4rQt4qDCNBX6jdN9enWV2bOp7U9qK/OOHqR&#10;vquA7RR9s6Xb0U7z7MODvMJhWFPTdx+iL88ns8UAfY/cijl5p1ffPZdUZrgyE9Z3v9K50q5kfTcr&#10;Ox+nOYI1MsV6vTZnHmGO+tLelklKQYOHPI/EZfCQPb2kL3fPsjHrfnjeKz+UJ/gp0pf+l1ZPc5HX&#10;Wz5FpD79eSp9N9s0Z5U3IkXiaah2Yn+SeuybhpPyYESa1jpBff86oPet59gF6atz1Ilwfbnrka1J&#10;1IPGWR2sHVPvS/9JNgxP65cDa82nn8cSBS5S9OWut3T2lkRDh8zNadhNzvW9tL6k9IT0TcdaNbhy&#10;5AW9r53jPPTVrDjmXF89Y7OztkULBReST/wzHU9Ss5Ja4ZC6U/TlTekpJ/+Q7Im+jZzru9ry7wNG&#10;nubqmZC+ekSt/3ym+uaerVtfPsvnZjnXV+N/+OdG/c1X6ETpDk0mRkIx+T0OY9Wir6xRM+1MX119&#10;30Yu6Mu7tJdtJHJdT0hfOaR2q7+cp74lM8hl8JATOM/1rWIjN+o5+66vn+vLt5lYb3d9teOVfp5T&#10;fbQvVpz1FUX5Oo2Q5XIrYkL6UuUSx+rawJNgfQ+lIl301UAq4pK+bKix017pmG6snOorvWNI75uO&#10;Ih4z8P9k1KV7BI9ybexb2o+2nDczJX2VWep7rM7fPvqm8p7rOx5b2gghxQfqyCLrq9eTIfqqVXx8&#10;lKzx0Rn+Oc711Z0potbjCOjrQrmr7KWv2XFBXx357TefHegtfApfk7HSyxIpmI+X2Ww+rOTrZrz1&#10;TT0t33GQAQqXTG4/yF3wpznXV0YpejGqDytloa8H+ZcMTK++fK+Lmst6tAv60ot6d9Xu//KgK+8d&#10;vbajH7zI+spvpvjWhLe+ugle5VY7XbtzRugLT5L11WOCVypDan2SsOd5l3SpGkrdwRz11dvq1nb+&#10;+kqjEVqR3b2vrMuWT/R9ey40jw5cPAa+RN37RjDT3rcQculW4TN4SMxAX73p4vArEQb6NoC+PVxq&#10;Hjn7VKP/HqBvA+jbQ3Tz/GL4wsIJY0DCZIOYhElr3TcnWt+vLdkNvBOWFdEHfd8ZSJj0BGPfBhj7&#10;9gB9G0DfHqDvbaDvCOjrC/RtAH17gL4NoG8P0Pc20HcE9PUF+jaAvj1A3wbQtwfoexUkTJ4DfX2J&#10;05f/BBkJkydAX1/C9EXC5CWgry9h+qaJedC3ZrH6yhQhmTF1klLCs4VEFZmW8ugUjzB9tYghCZMy&#10;BT/taIC+8vfaac6Vh74ba6AF68v1uWF/ee7fvvibEyZldneJ17iTYH1DIvrWXAtpR/319U2YJOhw&#10;WLy+TMnKOpmKxBOPdfIxhwA8whz1FZIRQYMHTZ0hHPRd7dI8+XN9+VQq59SUDaXpLrLI8CN5neen&#10;SpWOZ+p28tqxb9Y3TWw2OI1F546fvNAkXN+YhMk0tg7T1zFhcrfOhT3TlxvtyA1HSsp75LDZJH+l&#10;v5JZ9txfSSaCxj56+fvi3tfqtMo5EFhaFXeUOXQHs710S0dyWO9rg5NufTmN4Zq+eStkp75Hzp75&#10;LMtxY7SrG3ojd8F8gpUcnnxu6OWl+uZwkpPiy+5q2k4es91JmL56NEUlTNJhKqfUMH3z6Kxb35zp&#10;xJzoqyFQirzHOqj0ftWY+iqtzf3qYMInv3t5pb5F2hQiZGhdywVzid+5jzB95ZAKS5gsVwEx+vol&#10;TB64Qa7pW58r5T1mpx08JjO1qZ5tSQAN5jkV4GleqG8JjtOxkdjKD+svu0jhbvcSpi8Vl4hKmCw5&#10;BCH6OiZMruWc+KC+dgVj+tK7VF96bPqeDB6f5oX65iYbfzcL7V3qKYjJ3HkwYuqnunSJ0NcxYVIO&#10;YkZPnGN961feu765yUa6pjGvka8F7mWW+uYrcyJCX/eEyYd7Xy1A1td0pavApO+DvdQ1XqZvbrJx&#10;sHp9nuP9e3S35qjv6OwToK9rwqRwt74mbHq/ti25O/dLt5TUfqDKFVL5c8KkvGNk9j3MUN90Ptbz&#10;jL++zgmTzN36jiQWcQlqa+10WWJp+IdPstd4We8bxDzHvhUhl24VLvpmmvrKLQ+58cAnUrnXJDeT&#10;+FaDPJI7hl43HqBvA+g74tKlG/fzJb2Z+37tc1nn8hti+eN/XuAUazHdA+h7G+g74qT3vYFDdPod&#10;RDcPEiYbvNeEyfrbCeOI1hcRfe+MOyP6jtWoOJBofT8M33yMZBg+2VIMn4bBloL4ZlYV9O3wh3f2&#10;vq8BY9/bYOw74v6x72uAvreBviOgry/QtwH07QH6NoC+PUDf20DfEdDXF+jbAPr2AH0bQN8eoO9t&#10;oO8I6OtLoL5ImDwH+voSpy//WRQSJk+Avr6E6YuEyUtAX1/C9NW/vkbC5JjF6it/uCx/AnqSgkXY&#10;JKH8jgcI01dnM4UkTJY/6Sb89eU0MUYn1PXqa3+Ibg22VH3lD+hkjqJMGann2nJ901PLSZiU+TLJ&#10;36je1+aqO/W+aWL7ogcPMoVvnIJFHFYy+VjzdSaT8xCor5xr0oEapG+eLemib55auXh9T6ZSE5ut&#10;ai0HeOo07iVcX/+ESZ11m/wK0jdPonTRN7fKovXV6aZyIOcIOWrNozSlVlE9d/UeZnjpZrto8xWD&#10;9M2zIT30LefKxerLF2zcv5q+pZdNPfJiEiZNXzv/xOhrYTaEh76lT1l077slQ0/13ZHTeiJdSsLk&#10;K/QtQQoe+paJ7YvWl4cMSd+1JkweuZtI40BiAQmTSV89IYfoW6JoPfStbgctW19qOVM1XbqlRKN0&#10;sltAwuQLLt3KlYWHvlUmzrL15SGDiFv1t0R5lO/Q3MsM9dW9TaPTCH3r25L9+lZd+WL13bO0cnVW&#10;UrAyWd+lJEzS6CHtaYS++ZsHiH5968uRxfa+8stHqdX6V6aK6LuYhEkWoiRsRuhbdwLd+tZd+cIH&#10;D/7MUt+akLFvhcPYtwL6+gJ9G0DfHqBvA+jbw98Nn34QyZfDz2wphmH4B1uK4fPg+vnBz4YvbSmG&#10;T8PntuTBh+F3J6Xv5xYcCMBd3Jkw+SL+KThB8Zvht7YUAxImGyBhcspg7NsAl25TBvo2gL5TBvo2&#10;gL5TBvo2gL5TBvo2gL5TBvo2gL5TBvo2gL5TBvo2gL5TJlBfJEyeA319idOX/2gWCZMnQF9fwvRF&#10;wuQlZqxvme0/IcL0jYspGQN9e0j68kBPuK7osvTVKTIhCZMyBT9Ni/LUd53muO3KBJ/n9S0ubPLs&#10;own3vmezfMfTgRepb0xEH0m2S5Xtp++ODgrRlw+Pbn15Pp61934FfYOYo75CEsxN38NqZ5Pv1+u8&#10;9qf13a/2ub1Xu5TKMQt97dymMcc2BZieXqa+/gmTiru+REk269aXSO29W+dQmRnoKxOjJZpCe98D&#10;T2rnoJVl6Rt86ZaDLiav75G0mJG+JWe3GjzwrixL37iEST292eL09eXYrhnpq3vONVHpu1+cvnEJ&#10;k0K+NzB1fQ/8c076irOHoq+m6C1NX9p73uuqfnxJ0UtT13fNDsy495XArOX1vkaYvkm1iesrBzGj&#10;J+I5jX21I5bH0NebVJuTH/syM+p95aaDJhJLqfksd1jg4EEJ0Fdu5RySYNC3h3N92VX79Q0tUVVz&#10;NiQP4KGvE3JDXevaUV9pNvn9mP0BgLbWk/pabLgdBXPQd5bMdvCQ8Ox9L/F873sJ6OsL9G0AfacM&#10;9G0Qo68l9r050QmKP/w8NgESCZMNYhImAZglmjD5q4nwYfjWlmL4NHy0pRiG4de2FEN0/fzq4/DJ&#10;lmL4dvhgSx78dviDRY19ka7eAJduPUDf20DfEdDXF+jbAPr2AH0bQN8eoO9toO8I6OsL9G0AfXuA&#10;vg2gbw/Q9zbQdwT09QX6NoC+PUDfBtC3B+h7G+g7Avr6An0bBOvLMztkZs7ectB0grYsMvxIXucp&#10;JjJ3I4U2uVA3z7bMkHKj0jftoE5ESbOyZC6SvVAFI95LjL6lAWL0PfAkLCVC36wK0a0vJ/9l3U71&#10;5Xm8R96X1IgyU3KTqk/CMrbc1pwqJPP7ZBbl2svfunlWmizjStE3Wyq7k9nRLh3klVEw4r1E6FuF&#10;K8boS11WpL5ZFaZXX5lYmv090TdNj+RN6nw4zuRRa5mt7Ca1LseGcMUeP1vzSyK5B1Xz7FccZ+VM&#10;1jfvYN7lCsnsGAUj3kuAvnW4Yoi+tLeaRsD461tUYVwGDzrxnDjRl/MTEtK6lmyTpnZqe9LOase4&#10;Xx2s9R9v6MtUzbPZps1qtiQVhMcpVpInqce+uvZLXXzSZRL6ErH6EpH6ZlXkkYu+ucs50beefC6t&#10;a2+0AEKTOR+uowxXF0rzcNerxeH9t2wdKkw6kp7jXN9L60tKQ18HsiryyKn31WPhXn2tPU1fepeW&#10;iR7bmsr+91Gah4ui+5x/2DjFiv4U5/qutny1OvI0j5WgrwNZFXnkom/uLMf6yknatvPW+srmpZxJ&#10;Xx0K9w2IL+jLauzTTgt2roG+LvjrK6di4d7eV3cv65vLtE/6igri/8NNXpObRzteGfDzxrUvVpz1&#10;lfLydRohy+VWBPR1IKsijxz0rfqalr4mrLZ0ak8qUB6Pm9990hZy88jtPYI2LyFDZJRtqotrY9/S&#10;frTlvBno60BWRR7165vvwREtfUcSp92kz2tpuGSyMg+zhNw8dsBQr3gsnWE+6p7mXF+t3VIl9TgC&#10;+jpQVGG69T3W956a+srVvgwG+WNySk93RfWRDETyWLqX1DzpeOC18+/BpPuVTR2tHp7jXN+yS0J9&#10;bENfF7IqTLe+5TcsxKVLN76YUWVYF/6VqnxCrC+/IeZTuijGp/nqgOgjNU86WPkmgOy53TlLW3+W&#10;rG/ZwfEvve152iEZs9S/L7+HAH1H4YoR+uptdesvAvQtqhC9+qZBpT466X1v0HfFfy8Xmke/zddp&#10;eFL3vhHE9L6FoN63EKFvjcOlW8X9+m7dethbXGge/Q1hvpnVB/Rt8E71PT54Fn2SS80jZ0+nwTX0&#10;bfBee9/XEN08Xw6//FEkw/BjW4rhi+GTLQXxy+ErW4rh0/CFLXnwm+H3FqXv1xZMCN4JmjBprfvm&#10;ROv7AQmTt0HCZA/R+mLs2wBj3x6g722g7wjo6wv0bQB9e4C+DaBvD9D3NtB3BPT1Bfo2gL49QN8G&#10;0LcH6Hsb6DsC+voCfRtA3x6gbwPo2wP0vQ30HQF9fYG+DaBvD1lfmSJ04KWTlJKSMMnveHSKR4S+&#10;dQGD6mefJ0V56rsuFWx1/by+VSVs07y5BevLzbXhOt1SXeyLvzlhUma05iy4ewnQd1TAoPohN9z1&#10;5Vlp4mzdOTyrb6kE7negL5PDoE6nIvHEY518bPErdxM1eEgFjKmf7TrPZXbT95ATmDz0FWzCe45t&#10;uKAvd9Ky0ZTezAdRNVOHHunr8fHUEYzHvrli08RmgxtT546fvNAkSt9UjpD6Oa4O/voS3vpaJdzQ&#10;lxttFE8tiUk5xuGl8dQRnPS+qR5KzoHA9aR1VQdf3ENY72sFDKkfOsXMQl+rhOv65unoZKfl6/C2&#10;c6rjK+OpQxjpm8NJToovO61pO+tp6JsLGFE/HOocqi+TriE69E2VcF3fs3hq9Tl/QA8kOgq0b6Ly&#10;mfCjI6yDV+pbpD0JCdKBpkxwLvE79xGkby5gRP2sqRoi9WV2qa479E2VcF3f+lxpva+81ey0R9Sm&#10;2o+TAFbEEwGe5oX6lrAs/eoOsZUf1l92oRkp9xOjb/5ukYj62XHTReubRz/P61t9wcrd+uqoNt23&#10;sQ/Su7Q09NiKmErXywv1zRek4+9mob1LJzpiEnceqgIG1I/FYll1ROmbrj2f1rdUwlV9dT/sRdVX&#10;7xe/Q33z1eZIV67zXDlp7PQAEfrWBYyqn/De12x6Wt+qEq7qW/aCSBtk7ANZX9P1LJ66m5fpm09F&#10;42B1ErYaxY/COO8iQN9RAWeo746Ln/vOJ/WtK+FhffOdB21bcnful25ys5o4yNmFSOXPCZPyjpHZ&#10;9xCg76iA89HXanhDtjH27LP6lkrQBVvfffrmoYEu0Fr0wGKJpV4fPsle42W9bxAxl26F6Ppx7X0v&#10;8fyl2yXu0ld7fj6Ryr0muZnEtxrkUUw8dRTQt8Gc9bWOmfTM6c2yoC+yzuU3xNydS5cbEk8dBfRt&#10;MOve9wZvFk/tChImG7zXhMk3i6d2BQmT74w7EybfMJ7aEyRMNkDCZA8Y+94GY98R9499XwP0vQ30&#10;HQF9fYG+DaBvD9C3AfTtAfreBvqOgL6+QN8G0LcH6NsA+vYAfW8DfUdAX1+gbwPo2wP0bQB9e4C+&#10;t4G+I6CvL9C3AfTtIesrf7gsfwIqk1lGf49kk4TyOx4gRt9SvqD6CU2YJLZ5Wvfz+loRpbnSepeq&#10;r/wBncwikSkjJUiB2Iq+k0mY5PJE61u24KdvTpiUvqJX31QJMpVWZvgwix48yJRVmSNdsia5gmRa&#10;q+brTCDngQ6hMocrpn5iEyapG97m2ZJP6psrQROQJJmMWLy+Nuu6npe6Va2lwlO6xr3EDB6C9Q1O&#10;mKT/y2Tf5wcPWkRtqLS6Reur001leKAHNbNfHUVfFbeIcx+z1Dc4YZJTQtz0Hfcqi9WXrwC4Jkzf&#10;0sumHlmDMaaRMBmrb3TCJMeSuumraTtXch7enJf2vvwlCaf6cmCdDigmlDAZq29wwiQNTRz1pf+k&#10;WeSpZevLQ4ak71ruk9Gwl+raxsPMNBImQ/WNTpjc8GWWn76C5kwvXV+qEVM1XbpJl8vIaY+q/e3v&#10;PBCh+kYnTNrq7d6Oj76488DwOUjErfpbojyyvvl+ZnnpRuQtRFy6Eb69b17xUvXds7RydSa/mSg3&#10;Hpis7yQSJgnoS5RKKCmgi+195ZQptcvjhVS5iug7mYRJG89oi81H35wwKfTqmytBFvIpcdmDB39i&#10;et9CdP249r6XeL73vQT09QX6NoC+PUDfBtC3h+jmQcJkg/eaMPkaovVFwuQ7486EyRcRre9Xw4ef&#10;RjIMv7SlGL4cvrWlID4MX9tSDN8OX9qSB5+G38fY1xGMfRtg7NsD9G0AfXuAvreBviOgry/QtwH0&#10;7QH6NoC+PUDf20DfEdDXF+jbAPr2AH0bQN8eoO9toO8I6OsL9G0AfXuAvg2gbw/Q9zbQd8Ri9dX5&#10;tTzr5DxhsoMYfYMj+urpUiH67kqEXLe+kvNgy8vVN4eanSdM9hChb3TCpOQ1Jn8D9OX+wU3fA5cz&#10;+wt964TJ/m/ND9A3PGFSJqSmKNgAfdfrzxx7XyYVFvqOYkomqS8Rqq9OZ0/hADFjX2d9c/zG4vW1&#10;mtCgh0Xqayu3Ke2z0HfxMSWfrfkKgDqcUUTfkvW143kW+nKyrbBYfZk91WrRl31mcjLMM0Dfi/jq&#10;m78bYNn6srRJXzmeF937qmEz0FeTl4Vl60sth0u3uV26lYSzpevLyVsirjXeIvXVfU9XQ5PXdxSb&#10;uFR991yfEjRfJ0wuUl8aQtHakxST13cUp7jY3leu0kSK84TJDgL0jU+Y5F/rJb8C9JWbPOkXh736&#10;yu+MCX207MGDPzG9byG6foJ634LDpVsF9PUF+jaAvj1A3wbQt4cfDt/+JJIPw1e2FMMw/IstxfDz&#10;4Pr5yVfDB1uK4dvh57bkwcfhP0xK388tOBCAu5hWwuT/CU5Q/OrrX9lSDEiYbICEySmDsW8DXLpN&#10;GejbAPpOGejbAPpOGejbAPpOGejbAPpOGejbAPpOGejbAPpOGejbAPpOGejbAPpOGejbAPpOGejb&#10;APoaZQbNhIC+DZahr00wuRX9uBR9dbKQTUUL0ZfTNv0nC/FadRJWPRnpeX2PGghKbPJszQn3vjnI&#10;KpHmchtL0Xe0nxH6rldct+aXm75bWqHOCuZ5sHl2+/P60uGgQtDxDH1jmKG+Gte4s8mPvoMHzt46&#10;yBR8mc5MPK0vFdOEWO1SQN0s9OVzJ4nLpyCeYXrQ/6CvE7r+mJwH1lfj49L6n9Z3vTMhduucrzgD&#10;feW0JhnS2vtKPjFntEFfH1Ss1Fm46qsZGjIAlhYkntWXzg5axCP9nJG+uvd8CFeDB27S5ehL6DVQ&#10;iL46QN2668tnS16nNmBqvCf1ZWlVCI4Tn5G+OubnLqLSd78gfYWUyxGgL9Ur4a8vQWt20pfzj0SI&#10;A7f6nPSV3ebxv9WA3khamL5WGSH6CnqB5T325SFD0ld34Dl9RVqpgzU7MOPeV8JdF9f7ps4rTN+Y&#10;Ow/ceh6XbikaavW/7H+rjjmNfbUjlseL0ze1fpi+6b6sr7581GnRVeLnL92IdAaaVe8rl6x6y09K&#10;zTcQD0saPHC751TQKH35VxeCm75rllZWy7eJ0o2HxenLrlpiPy1RTfAvI3kstBR95X63NX6Ivrz+&#10;5IOfvtJsulr+C4Bk3mL0nSVRg4dEeP04j33P6ND3AtDXF+jbAPpOGejbIEZfS+x7c6ITFP/tK8+A&#10;w3OQMNkgJmESgFmiCZNm85sT3bsg37cB8n17iB7bIV29AS7deoC+t4G+I6CvL9C3AfTtAfo2gL49&#10;QN/bQN8R0NcX6NsA+vYAfRtA3x6g722g7wjo60ugvvJnh9B3BPT1JU5f/tvZ3eovoG8N9PUlTF+d&#10;i7b+M+hbA319CdNXJxhsV9C35kxfHmEd6hk6kgJQpuXk53NsoLyVFzyo9d2m6YOOVPru0wwZmXkv&#10;+8TwXCR7Yfd4AcL01aLsVn8Voe8hx6CE6OuTMJnZ5qlTZ/ryPN4j/WNhN+oxvXeT/JXEpi0/n2MD&#10;ZRZlnunXS63vKs1OdaTomy2V3cnsaJcO8goft6nS7yZY332IvtRlRerrlDBpcG95Td8yG44QVzmT&#10;R5eYrewmtW6JDVzzS3kiaS+VvvtVirZwJOtLdarn49EuGxKHuF7n2eP3M0d9aW81jYDx19cpYTKx&#10;2qTMC+JEX85PKFCV2VvT1E6tRNrZnD1hrf94Q1+m0nezTZvVbEkqCB95VpInqce+aTgpD0akScwT&#10;1PevA3pfaVHDX9+sijxyGDxc13c0+ZzfZnZy/2/PEPlwpU7XisVz+T0o+nLXq8Xh/bdsHSpMOpKe&#10;41zfS+tLSk9I33SsVYMrRyL1zarIo9fpy/296WvtaR+kd2mZ6LHpW/a/j6IvF0X3Of+wcYoexs9x&#10;ru9qy1erI0/zWGlC+moLrP98rvom5yL1lZN0elHceTt9RS7p1GWj9EOHwn0D4gv68hG7Tzst2Llm&#10;UvrKIbVb/SX0zasirve+mkuU9NXdy/rmMu2TvqKC+P9wk9dkfbXjlQE/b1z7YsVZXykvX6cRslxu&#10;RUxIX6pr4lhdG3jyCn212V6lr95LsbdqS6f2pAJpd0zuRl26pUxB2jyf3Nko21QX18a+pf1oy3kz&#10;U9JXmaG+WRV59CJ9051cad38Ad1NalUtDZdMmtjDLCE3jx0w1CseS2eYi/005/pq7RZR63EE9HWg&#10;qMK8Rt/8iwr9egLeNg8m5JQuZ3QelcojuSfgdeMhN086Hnjt/Hsw6X5lU0erh+c417fskpDvrzPQ&#10;14OsChN/6UZDrDTMJF34V6qyczYWJviRnNJFMT7Na1fpQGqedLDyFYuU1u6cpa0/S9ZXjwleadkl&#10;xp6nHZIxS/378nuYo756W936iwB9iypEt75aWGuwk973Bn1X/PdyoXn0b62chid17xvBTHvfQoS+&#10;NQ69b8X9+vKXY8RzoXk0mjrfzOoD+jZ4p/oeHzyLPsml5pEhg9PgGvo2eK+972uIbp6vhg8/jWQY&#10;fmlLMXw5fGtLQXwYvralGL4dvrQlDz4Nv78ofb+2YELwTtCESWvdNyda3/+LhMnbIGGyh2h9MfZt&#10;gLFvD9D3NtB3BPT1Bfo2gL49QN8G0LcH6Hsb6DsC+voCfRtA3x6gbwPo2wP0vQ30HQF9fQnUV/7s&#10;EPqOgL6+xOnLf4KMhMkToK8vYfoiYfISi9VX5lgceIlPytWkoBLRx+949G/kw/RNE/MC6kfmMKf5&#10;NxH6ukb0yRze9Me7i9WXa0AyCLfUcPvib47ok6AA/VP5BwjTV0sYkjDJtZCnVwfoyzMN3CL69vyH&#10;3zkRctGDh5ymczqXg2du6uxNy6+4m2B9YxImmVQV/vo6R/Qxadb9wse+Wd80M9TgCdc6+fbkhSbQ&#10;9wytQsech1v68kiQXpOhoZxP3i6eOoKT3jeN+MpEcYFrXGu9ym25i3B9YxImy+nHX1+t2zRT3kPf&#10;ctY81Ze3deRoEGo1CUuSzb5NPHUEI31zukNOIVBkLzWuZD0VfQMv3aRLssUwfVNX0a0vz3xM9p7q&#10;O5qOLlt8u3jqEGp9S6FPUla0K5IZotnwOwnTV08GUQmTdJaxFp68vsxaBwBn+o7iqXmLtlWLbLJT&#10;GBUoD2hM+HJA9PFCfTWDkNGTi9jKD+tvC9DbrfcTpq/0IGEJk9oTMXH6asfooq9G5hAn+o6Gehru&#10;I1u1oZHJTLuqZaL+y0bRXilRL9Q3z70ff7kF1UF1BprMnQeqeyIqYVJ6Ivl/Fpdudkhc15cri99i&#10;+moRkr70rnxGsGKl9fXyOn3zcH2kK9dzGlIQD2f7xOmrhNVPanl/fdUQM8hJ3zQaGOvLB3j5BQx/&#10;AdG71bfKIKx0ZWGrYVAZX9zLDPU9aDdlu+2vr29EH/+WiXTUrvzm4IGHDElftTPrWwY0Sd9H2/kK&#10;r9JX7vYRB7lTSCRpc0SfvGNk9j3MsfeViL50lgnQV6o4rb+79+XCphPnbX3pkQn7Hi/dQpjt4CER&#10;oW+Nz+AhcVNfdlTENYlFXIJcLQMaEffhMeI1oO9toO+IK/ruWVoZFb5RPHUU0LfBnPWVcQVx1CGg&#10;jGrfJp46CujbYNa97w3eLJ7aFSRMNnivCZNvFk/tChIm3xl3Jky+YTy1J0iYbICEyR4w9r0Nxr4j&#10;7h/7vgboexvoOwL6+gJ9G0DfHqBvA+jbA/S9DfQdAX19gb4NoG8P0LcB9O0B+t4G+o6Avr4E6it/&#10;ZAJ9R0BfX+L05T+LQsLkCdDXlzB9kTB5icXqezVGiLBJQvkdDxCmb2BMSXTCpARmpAru1pdXlle3&#10;VH2vxQgxW2lMJEw6ceTzRk4r6tU3T/wRFj14kKoYxwgRh5VMM9HcDiRM+uA20xj6ZrgqrDrSXFRi&#10;s1WtZYpJiie4F+h7mWwd9O1hpO95jBCxt+nVKu547mqbcH3nlzAp5Lm80LeHrO/lGCGCqkeqCAmT&#10;nuTDo19fRmZhEovufc9jhKi7Jaf1CEfCpB/lErhXX2GbVrdofblPSPqupQ+iYS8d2NUJCgmTHlTJ&#10;Wy765kuVZet7HiMkXS5jpyckTDpQR8X56Jsi9ZatL5+RRdzxBUF5lK847iVOXyWsftI1aoS+OYqW&#10;8NE39eZL1fdSjFAm64uESQ9G3xzRq++W+5P8W6bF9r4XYoQyoi8SJp1I4zE1rldfaZbcXMsePPgz&#10;28FDIuTSrcJn8JCAvr5A3wbQtwfo2wD69gB9bwN9R0xN338cvv1VJJ+Gj7YUwzD82pZi+BBcP7/6&#10;OHyypRi+HT7Ykge/Hf5gUvp+bsGBANzFnQmTL+Lvh08/iuSf//UnthTDMPzYlmL4Irh+fvTL4Stb&#10;iuHT8IUtefCb4fcWNfaNBmPfBrh0mzLQtwH0nTLQtwH0nTLQtwH0nTLQtwH0nTLQtwH0nTLQtwH0&#10;nTLQtwH0nTKB+iJh8hzo60ucvkiYvMCM9X00QeQlhOmLhMlLTFVfPlMK1xVdlr5xMSVpMo9OjArQ&#10;VzaQ2qpbX5lxPYOYkrNZvuPpwAvTV6dShiRMCnET5X0TJmVO6S75C319CdY3LqIvBV0EDR7cEiZ1&#10;Tvh6+hPls758tqCdlwmxVHiZa0pPQ19HcmUH6Zu7nl599TCbQUyJ1aikI8nBq1UgsQScDblMfZee&#10;MDnOrZ2+vqW81eCB1V2WvnGXbkyp2iB93RImNQY+JWJOX9/U7RxqffeL0zc2YbIEacbo65gwueOx&#10;43x6X3X2UPTVGz1L0zc2YbKEYYXo654wuZ3N2Pe095WbJsvrfWnv+aCt6seRfCMqRl//hMn53Hmo&#10;xuqirzxeoL5KjL58JWxE6OueMJluUs9AX7npoGMnuXzhYdpheYMHI0TffFOWCNDXNWGSKWOR6evL&#10;rtpvCWmJjmPOhjxAX0fqeFh/fX0TJmVtKgYxYX1nyTwHDxUhl24VPmPfBPT1Bfo2gL5TBvo2gL5T&#10;Bvo2iNHXEvvenOgExY+//Y0txYCEyQYxCZMAzBJNmLTEvjcnOkHxq+GXthQDEiYbIGGyB6SrN8Cl&#10;Ww/Q9zbQdwT09QX6NoC+PUDfBtC3B+h7G+g7Avr6An0bQN8eoG8D6NsD9L0N9B0BfX2Bvg2gbw/Q&#10;twH07QH63gb6jjjTl6MdDzZDR+Zk6AxXeY3hRzJzhzObZMpRCm1yoW6ebZle7Ual7z7Nf5X5J3mq&#10;Lc9Fshd2jxcgQt+6BUL05QpIsylD9K0q0kHfbZmad6ovz+M9rqnGqLq26jG9d5NqT9IG5HmeHyVT&#10;5mQW5Wg2Xg918+QwCkeKvtlS2Z3MjnbpIK+wNVPQd9QCEfrKNPnkb4C+o4rs1pd7y2v6pumRguQq&#10;bLQlbfMaD0Gty7Eh3PJHnXJfzVXdWtf1HFXz7FfHujQ+ZH3p8NPcpdEuGxI6s15bxsQjBOg7aoEI&#10;faXtUg5OgL6jiuzWd7Wp0pZO9OX8hAy/zd6a4jO1GNRFa8e4Xx2s9Uv53PTdbNNmNVuSCsJHXtfq&#10;R2PfFBsmD0akScxT0HfcAgH6amhCciJm7OuobykqcaLvaPI5h1eYnTaV2j5InZOGh1Cna4kRJejC&#10;S1/uerU4LJhl61Bh0pH0HOf6XlpfUnoK+o5bIEBfa3PrF96HvjxeYSOt8qw97YP0LtWXHpu++pjx&#10;0peLomOS/MPGKbLBJznXd7Xlq9WRp3msNCF9rQXi9LXDeM768jm6DIz5Cu9BfXUF1XX8o5TmkeqU&#10;Tl02Sj90KNw3IL6gL7fePu80k2M7oK8Tr9E37YpBzZgqT+3M+pqupFLSV3eecOp9teOVayjeuPbF&#10;irO+UrN8eUHIcrkVMSV9tQUC9dV9fUf60iN7qx2aVgxyVzsDctdqt5TPSV+JcSVo8/ItQ2SUbaqL&#10;a2PfMvihLefNTEHfcQsE6KsdUHLiHenLjkq15Q9oK1NhdJ/5DVKyyiwnfa25qFc8ls4wF/tpzvXV&#10;A7HUbz2OmIK+4xYI0FdXbWfR96HvnqtMGlKu9mUwyJemckpPd0X1kdwTKDcenPRNxwOvnX8PJt2v&#10;bEq+Z+lpzvUtuyRUScoT0be0ABGgr+58uiE5/0s3vpgRZeR4zL9RlB0svyGWr9jlBT7Ndylbk5rH&#10;rlSoqFvtdO3OWdr6s2R99ZjglY5/6W3P0w7ZNyPWp6M2AfqWFiAi9KXKLrdeAvQdVWS3vroya7CT&#10;3vcGAb8Cu8CF5tGvQ/UY+BJ17xtBhL41IfrWxPS+BYfet+J+ffsGBfdyoXn015n5ZlYf0LfBO9VX&#10;/ognnkvNI0OGMrjuAvo2eK+972uIbh7o2wD69hDdPB+GjxZOGAMSJhvEJExa67450fp+bcGE4J2g&#10;CZPWum9OtL7/NvzsB5EMwz/YUgyfD59sKYifDV/aUgyfhs9tyYMPw+9i7OsIxr4NMPbtAfo2gL49&#10;QN/bQN8R0NcX6NsA+vYAfRtA3x6g722g7wjo6wv0bQB9e4C+DaBvD9D3NtB3BPT1Bfo2gL49QN8G&#10;0LeHl+krU4RkNtRJSklJmOR3PDrFI0bfMmUpon4kwTJNH4vQt56M5KHvJk9OW6y+LMSG/d1Sw+2L&#10;vzlh8sg/UnDd3UToy60fqS/XQk4HCNCXJ8rkGbAO+u7L3MpFDx5yGNTpVCSee6uTj0v8yn0E6EuH&#10;UMkvCKufVBX++pYwUsZB39XOUhSWPvbN+qaJzQbropEWJy80iRk8zFpfrcKUI9Gv726dQkAW3/um&#10;EV8VssNwjWutj3Nb2sxV33z68ddX61ZDvxz05Rnv0JfJ4SSpbg0ZVGjaznoJ+vKlmy2G6Zu6im59&#10;eTgHfYkibRUSxGhXJBOcs+F3MtfeN3/7xNT1PXBVQF+u0FQJ+sURYis/rL/sQjNS7me2Y990nMbp&#10;q7c2evVdyzkR+uYvIxnpSlQJk3qqeoTZ6hsX0ed66Sb3qBnty5erb/4ypJGuacxrPBxNNVt90yb8&#10;9S1hpEz32JdB75u/62scrE7CpptpRBlf3MsM9T3wWSjvtr++JYyUgb49JH1TUvsh5R8maXPCpLxj&#10;ZPY9BOgrl5CpgBH1I1/clM4yAfpKFaf1Q98eqrFvCDG9byG6fkL0rXHRNwN9fYG+DaBvD9C3AfTt&#10;AfreBvqOWJq+H4ZvPkYyDJ9sKYZPw2BLQXwzqwr6dvjDRemLhMl3BhImPUHCZAMkTPaAsW8DjH17&#10;gL63gb4joK8v0LcB9O0B+jaAvj1A39tA3xHQ1xfo2wD69gB9G0DfHqDvbaDvCOjrC/RtAH17gL4N&#10;oG8P0Pc20HfEYvWVuUAyg0Umr6a5ZIJNEsrveIAYfWeeMPlZTpFw0JcLm+tjqfoeuQJkhrxMIswT&#10;N5mtNCYSJr3gw8NN3xLsxSx68CBVIUkOJWuSfZbJx0iY9GK9LlmI0LeLM32tOvLcVTJ2q1pLikmK&#10;J7iXmMHDvPUloK8PI301gEDOmiXgd786ShUhYdIR6OtD1pcHZJrPIfqWXpaqR6oICZOOeOrLaODU&#10;wnvfLRl6qu+OnNYjHAmTfvjpK2zTheai9eVTZtKXLi/Y1iMf2NUJCgmTLjjrmy9Vlq0vaWGqpvqw&#10;RKZ8ekLCpAve+up19dL15SGDiDu+ICiPrG++n9nqmzYxD33T+paq756llasz+c1EufHAZH2RMOmE&#10;n75b7k/yb5kW2/tKkqScL3m8YOciQ/RFwqQXluGpxvXqK82Sm2vZgwd/YnrfQnT9BPW+BZ/BQwL6&#10;+gJ9G0DfHqBvA+jbA/S9DfQdsTR9kTDZAAmTPUTri4TJd8ayEiZ/MXzxvUiG4fu2FMMPh4+2FMQX&#10;wy9sKYaPww9tyYNfD7+Dsa8jGPs2wNi3B+jbAPr2AH1vA31HQF9foG8D6NsD9G0AfXuAvreBviOg&#10;ry/QtwH07QH6NoC+PUDf20DfEdDXF+jbAPr2AH0bQN8eXqavTBaSKTLnCZMdROhbFzCifmT9gZOF&#10;eK6e31TNXVUby9U3h5qdJ0z2EKDvqIAR9bM+8Hw38zdAXz483PTd8zy3dZpZC33rhMntoxOLzwjQ&#10;dxSBGVY/aU51gL6uCZNCCqWAvqOYkinqOypgXP2k+ogZ+0JfH870HSVMTlHfUQEDe18TbA76ljTm&#10;5erLVwDUr40i+iasr2UIRtXPLvVnk9eXYy/y2harL7Oneih2sM+MteNzzFTf0p/NYvCwXvzgQSAn&#10;kh0S3DLl3leTZYLqp+TWzELffKG5bH1PEyaXeumWb0TNRV8kTDJcC+KFOTJFfUcFjKmf+q73PPRN&#10;F95L1XfP9SnfBlUnTE5S31EEZkT9yPeDJaau75YP41zixfa+cpUmnc55wmQHAfqOChhQP/ptEenX&#10;xgH6uiZMasPZ8sIHD/5E6FsTXT9BvW/BZ/CQgL6+QN8G0LcH6NsA+vYAfW8DfUdMTd/PLXkNgLuY&#10;VkQf9AUPMbmESQsPjOFvv/83thQDEiYbIGFyymDs2wCXblMG+jaAvlMG+jaAvlMG+jaAvlMG+jaA&#10;vlMG+jaAvlMG+jaAvlMG+jaAvlMG+jaAvlMG+jaAvsbOK5fME+jbYBn62gSTW9GPi9GX6yLNFQvR&#10;d8sVbcsB+vJkpzyd7nl9zYW5JExawEEhzbY1lqIvT07kQBUhQl+ZBrq22XT++h549Xky87P68iHG&#10;q5hNwiT0rYicaSzVurfaDBo85MZ8Ut/9al+19xwi+vIe89mCalhOcdSKB/1vWfpaRlSMvhoaMGl9&#10;iXnqK/FbEtGsve9Bzh70Y1m9r53bI/Tl7PN9OrMF6ZtSnVz0nUXCpOmrDce9TzV44F1Zkr5y+DIR&#10;+lJNlkurAH35dJnzX7r1nUvCpOmrZeXTRaUvj9SWpG+6sIrRd71aZ3+Det+N6+BhDgmTSV9x9lD0&#10;lfswy9K3hJBF6CsRPsmIIH3zAeii7xwSJq/0vhKkvKzetwohC9BXr4PSeDJK33Tt6aPvDBImz8a+&#10;2hHL40XpK0mCRoC+Vo/B+ibhfPSdQcKk6StXLZKyqIXe0l7QxcBy9M03BZgAfY9yJuZqZfz13fFx&#10;kQ/BXn1nkzBp+rKrdmFBS3QM8xcKHhakr/3+XDvHAH2p42VsOaD3lR1IbfWkvnrBw5Ug/9uzU9Z3&#10;lsRcuhXC6ydq8JB4vve9BPT1Bfo2gL5TBvo2gL5TBvo2iNEXgFmiEX0AzBLV1xL73pzoBMVfDF/Y&#10;UgxImGyAhMkekK7eAJduPUDf20DfEdDXF+jbAPr2AH0bQN8eoO9toO8I6OsL9G0AfXuAvg2gbw/Q&#10;9zbQdwT09QX6NoC+PUDfBu9b3zQFIgroexvoO2Kkr8YwEdcVfaW+W5sg40ml7z7Nth4lIMpcJHuB&#10;42ceJEbfMtcmQt8j73+aTxegr1PCpMLNw2iFnPW+Zy02fuKV+q7S5GpHir5UBWppNQ2d4ImFB3mF&#10;W3US+qZwRSZCX97/PJXSX1+fhMkxVyfKT0ff/erov7Gs72Zls60v7ZFMu12vzyujSYC+o3DFCH2F&#10;tKtBg4dcyy765rVd1dfOoRIGTJUnJxiqwxfqu9mm6fw6qKHT2ygt6ynqsa+u/VIXn3SZhL4E9B2T&#10;2+yavpLpI6rIE0c9AbxSX+56bWo/bdeydWjjKaHiOc71vbS+VD3L0TflB0fpm3sdD31vJEzqK1pf&#10;Eh9UmpAfvk5fLoIGK+Yfay4Kp509z7m+q20dvi/k6hk/fQ+z1JfPbbYYoa9TwmShVMcVfXVoLKFi&#10;pQlZnNfpK3LpScD01aFw34D4gr5cF6Mkm9IVLURfIt9kCep9HRImC+VguKavvqHoK1E3r9RXO165&#10;htqSw9oXK876yv7xdRohy+VWRGrT+5nt2DcuJErpT5jMaGKYcGfvK594ae+r14xywSYhQ2SUx7av&#10;jX3TnRiiSsRbkL6aMxmnb7qccNA3HQlEe+wrA07Z+Ev1Vau4qEerWCpbfYZ/jnN9tV6LqPU4YkH6&#10;pk1E6dufMJnISfPEFX1leKFXMLJdvvA/vnLwkLbDG9ZftJDDcvtBboI8zbm+Uhvp1MkPK2UXoa98&#10;WUjebX99vRImE6WtrusrI0GxnO/48mdIoBfqm841fAhJOezOmRSmg6yv/fKRVipDan2SsOfJbEt2&#10;LHV1DwH6lnBFIqL3ldvqqVkDel+PhMlCuWtGnOn7xlxonp245XTc1L1vBDG9byFC3xFRg4eEw9i3&#10;Ygb66oVmvpnVB/RtAH17uNQ8cvYsV5tdQN8G0LeH6OaBvg2gbw/RzfO1JbuBd4JG9FnrvjnQFzzE&#10;svTF4KEBBg89QN/bQN8R0NcX6NsA+vYAfRtA3x6g722g7wjo6wv0bQB9e4C+DaBvD9D3NtB3BPT1&#10;Bfo2gL49QN8G0LcH6Hsb6DsC+voCfRtA3x6yvjJFSOaAnqSUWDoWwe94dIpHhL5cQC2Rc/1sy3Sw&#10;kMlCa6nglFsqlf20vrkSZAq6PEUsVl+efLXhKt1SE+6Lvzlh8sg/qkiB+wjQd0MFzDMpHeuHD2DR&#10;d821kHbUT1/2TJVlOifK50qQiaXZ30UPHsqsv5OpSDyZVSe0Wl7L3UQNHtI8c8f6WW0kx8NI/bub&#10;vofVLmVHEHlTPYOHHMaRe5Vlj32zvqlvMHhiutbVyQtNZqRv5RRhuRqug4dK3zzV30XfPG934b1v&#10;ar5cMQpLq+KWhIX7CNJXYgKYMH3TkRykbx68d+ibK6GseNH65sCLOriFkEGFpu2sJ6AvX0ymhovS&#10;N6sRo29ZelbfuhJKTNSS9S3SVqlZjI6EZYJzHelyD0G97yHNtA7St1wFxOhbKrij982VULrhBesr&#10;txYE/eIFsZUf1l92oRkp9xM19k0XK0H6lhyCEH2rs1vP2NcqoUqhW7C+ucnG381Cxtp1ATOVOw/J&#10;tBh91+UgDdG3urHTo6+Wt06hW66+uclGuo6Oba6q0WttovRNBQnRN3/tDxGhbx1L1qOvVEI5aRKL&#10;1Tc32ThYfXRsj6vqLgL01ZFN4Nh3dPaJ0LeMVZ/Wt1RCGecQS9U3JbUf5LeRRJI2J0zKO0Zm30OA&#10;vnoJaQ8c64dXS5DEinbvbvpaDfPxX3cCT+qbKyHFluvTCx77hhA1eEhE149r73uJnsHDOdDXF+jb&#10;APr2AH0bQN8eopvnF8MX34tkGL5vSzH8cPhoS0F8MfzClmL4OPzQljz49fA7i9IXEX3vDCRMghmD&#10;hElPMPZtgLFvD9C3AfTtAfreBvqOgL6+QN8G0LcH6NsA+vYAfW8DfUdAX1+gbwPo2wP0bQB9e4C+&#10;t4G+I6CvL9C3AfTtAfo2gL49QN/bQN8Ri9VX5rLI/BiZLFPmKhI2SSi/4wEi9K0jMF3rxxImZSZO&#10;mkHmp2+J6uQtpfU/q28Vs0lLqT6Wqu+RhZU5ipJBUM+1paf5qckkTI4iMB3rJydMykzK5Jebvjmq&#10;k6BNdepbYjZHc2kXPXiQmbaS5FBP5T6sZPLxxBImbW6iY/3khEn5mQ5U38GDhRSttzlErmfwICtJ&#10;WYLC4vW1JqwqZbNVraXCp5IwmcrhWj+67zqd3erBWV9NONyvSgZir77j5I1F68vJW1YdJQdmvzpK&#10;U04qYTI3f4C+tot2nvfuffknbcZDXxnkjBtksfryBRtXqelbelmqa2nW6SRMEjkkLE5fO/+46qtj&#10;si3Vc7e+KWGSLjf50k2fXHbvy1fep/ruqJ61WaeUMJkTGuelr5zTjqydR+8rCZN6tyRdCS5aX67e&#10;pO9a78dIXWuzCtNImCw3RgL11YtXT301fWrDK/bQlzqUvfUzKXZq2fpSy5mq6dJNulxGq2cadx6q&#10;ELIAfcMu3Sz70CrU7u306Mtl1IMtpactW18+lEXc1HhKeTS+zr2DCH3rCMwAffVnEsJP31H2oUvv&#10;y62hLZLGekvVd8/SSgXLDc8qgJbI+k4iYXKkQYC+5AJ1aGlP3fQd/XqhW1/pc2XEq7eLrEoW2/tK&#10;kqR0OPWvTBVp1skkTI4iMB3rR1fLxy1/cWByzU3fHNWpjzr1zQmTWh/pdLTswYM/MZduhej6cb10&#10;u0TP4OEc6OsL9G0AfXuAvg2gbw/RzYOEyQZImOwhWl9E9L0zlhXR92H45mMkw/DJlmL4NAy2FMQ3&#10;s6qgb4c/xNjXEYx9G2Ds2wP0bQB9e4C+t4G+I6CvL9C3AfTtAfo2gL49QN/bQN8R0NcX6NsA+vYA&#10;fRtA3x6g722g7wjo6wv0bQB9e4C+DaBvD9D3NtB3xGL11bksPOnkPGGygxh9S/ki6kcqIE2/CdBX&#10;JvqkHejWl1eWV7dYfXOo2XnCZA8R+vJUtEh91wfehvnrr++Rp9PltKJeffM0WgH61gmT2/Tk0wTo&#10;u1/tLUmECKsf95nGY/LcYOjbw5m+Vh36cJL6Ei/QN9VHkL7ZOujbw5m+FkSiQQ8L1jfNlA/rfW1w&#10;An17KPryBQDVhNWrxrYsV98UGhalb86B6deXscIuV1+GI/eLvlIvRKqap5ipviVdPkbf8iULvfoK&#10;+UJz0fqytElfSYFZbO9bYoZC9K0Co1z0zUO/ZetLWuDSjVinU3uMvnVUnI++KXNq2fpyLYi4JvFC&#10;9a3vekfoW0fI+eibevOl6rvn/Zfk0Tphcpn6VvHBIfpWfXu/vlse6+XjbbG9r1ylSSWcJ0x2EKCv&#10;JWZrfxNQP3otn35t7K+vld+M69VXgj9zcy178OBPTO9biK6fmEu3Cp/BQwL6+gJ9G0DfHqBvA+jb&#10;w98Nn34QyZfDz2wphmH4B1uK4fPg+vnBz4YvbSmGT8PntuTBh+F3J6Xv5xYcCMBdTCth8p+CExS/&#10;GX5rSzEgYbIBEianDMa+DXDpNmWgbwPoO2WgbwPoO2WgbwPoO2WgbwPoO2WgbwPoO2WgbwPoO2Wg&#10;bwPoO2WgbwPoO2WgbwPoO2WgbwPoa5QZNBMC+jZYhr6SIsJcV3Qh+qa5PDoNz1HfHa+V/k+TeTS9&#10;xlXftFJuTZtG+Ky+UkqZk8fZoLraSfe+OVcoMc4HWlbvm/bdT98DTxgTf4W9zdf01HerntXz5J/V&#10;V1KAttziayr3PpkAfX2J0ldDrFx7X6ak3wRE9FEDSoulUAbhSX0tB3RPJeZWT5lTc9CXTxtUDRxz&#10;y72FzDWlpxelbwo2cNY313FecNR3s5UOZ9zrPKsvHwJcSD0WUttPX1+J35J4WK0HOenxGWRJ+uYE&#10;Pffe19abI/T89KV+Ulosb0N4Ut/Dak3tT12wniXSWWP6+urhxifP6jBmdZekbzq1e+vL3QBTqtZP&#10;X1qlrHa3kotEa6xnL934nMtl1JpIJ4vp66unTT6EK315BLQgfcsQ1Vff3KnLRZHgpu+OjgzTl1sw&#10;Re08q+92tRZ/Z6evOHso+uqNnkXpm0/tvvrmC/j81QB++h75yDB9uZ3SEfjs2JdXsqXVJX31uJtf&#10;7ys9xrJ63/zFEL76ltjS3Av76ZvuJq8OOvZN/eVz+lrPRWOduV26lbGvdsTyeFn6llO7p77V7dg0&#10;BCb8xr6EWJd6Hd2H5/QtLuh6VIo56Ctdj5565MTBbUnj+CXpW932d9S3BN1VvXuAvjL0yfHtTw4e&#10;ZOgsFnBl5GuB6evLrtqvC2mJqpx/aXhYkr7Vqd1RX7kdQNBiGVqH6Cstlg6QZy/d5GskpR7yAjFh&#10;fWdJzKVbIbx+XPW9wLP6Xgb6+gJ9G0DfKQN9G8Toa4l9b054gmIwSJhsEJMwCcAs4YTJ7373v0yE&#10;P/nun9rSPPnud/+rLcUQXj//7bv/3ZZi+NPv/oktefA/vvufSF8AAAAAAAAAAAAAAAAAAAAAAAAL&#10;5Tvf+f85byNCx21SfAAAAABJRU5ErkJgglBLAwQKAAAAAAAAACEAf8QxTzJTAAAyUwAAFAAAAGRy&#10;cy9tZWRpYS9pbWFnZTIucG5niVBORw0KGgoAAAANSUhEUgAAApoAAAN5CAMAAACfdWtVAAAAAXNS&#10;R0IArs4c6QAAAARnQU1BAACxjwv8YQUAAAEaUExURQAAAP//////////////////////////////&#10;////////////////////////////////////////////////////////////////////////////&#10;/////wAAACAgIiEhIiIiI0FBRENDRUVGRmBhZWJjZmdnaH1+hICBhYaGh5maoJ2doqOkpbK0u7e4&#10;vsPDw8rM1M/Q193d3enr9ezu9u3u9u3v9u3v9+7v9+7w9+/w+O/x+PHy+PHy+fHz+fLz+fL0+fL0&#10;+vP0+fP0+vP1+vT1+vT2+vX2+/b3+/b4+/f3+/f4+/f4/Pj4+/j5/Pn5/Pn6/Pr6/fr7/Pr7/fv7&#10;/fv8/fz8/fz8/vz9/v39/v3+/v7+/v7+/////yipKG0AAAAddFJOUwBXYGdvdn6AhYiNkJSYnKCo&#10;r7C4wN/j5urt8PT7iRcqhAAAAAlwSFlzAAAXEQAAFxEByibzPwAAUXhJREFUeF7tvQu7K8l1nnds&#10;ybJiyZNYnjiRTbQDGzZsJHCQHPoyNEXHIunhiNSQFM9weMjp//83sr616tYbBRxUdxVQQH/v85y9&#10;G7fu6qq369IHa+13/+TzP/uHhPTFX3z+9969+95ISH989u7dX46/+CkhffG78U/evftfxx+8J6Qv&#10;fjX+fapJeoRqkk6hmqRTqCbpFKpJOoVqkk6hmqRTqCbpFKpJOoVqkk65v5qbg9v4NKfNzm01Y7N1&#10;G++3g9uI7Dcn29ht3pRks9kc3x82m+lnZpdX9hTKIQ/cxgM5yOm9ZXderuNm77YaUF1NtNllTrv3&#10;w/EUzkda2Ld+jn7UfPOavvd01i4Xy7vHiV69JsMR9sfj8H7vjnssuI4vMciRz0/tE7yimodhe00n&#10;dA87r4O2pDREZTKO3UKJmgPO8Zi/CM+NdTvaX/MsHGG72W4H/87lah71atl/skrelPrTarbvNWqr&#10;ud3tr49HSc8SWr4ud1BTzyHXfMJFNa+2ZnKEfdzvcjWTicJVXl/N0+boq1PHMDSJTNRCDU96zaQN&#10;8Fb5ddoctpvB6gC14xSwmdjR/ZaOJYxQww6vqkA6aNq7/PG2u5Nso84HuWLwNvko9mE1j+YYsEe8&#10;62Bq4sP4jXFQPjNVE2OjlEiPJF2b4M8L5yi/5FVs6TYO5c8vUROv4/d2KyU/+g9e6zW3W5yT7grv&#10;xungNz4gHbccZqsnjdf1BV8mEBWTIuhnXTXZhpTKagifw9Nae/KifE53jLfhzagmbRa8XT6me9mc&#10;TGh9DkdNSlqBymriRLS1tR0GVN9Wz9jV12SuKadkTa89Kc7cas/ejcbC8wc82h3st1aRvHBwuxjQ&#10;QjiCfFzNk63Y/UntntznTGotEDbVjoO8ih3q4XVPoSD6TmmviZr4oHX67uOhEXDaR3kOz7v+BzsI&#10;71A19cdOz09+yCWoL9gHo5rnc005C5QFH8aP4WSniQOICQf8kM3zugaxp7NL03aBt+HkT6gJlEU2&#10;tdQ6u7KSYy844amaJzzSw2sV6Kf0dLSWY0lrUFlNOwUpG85cf9iMLNS8nFOsOX+NuZbfy6nqlk7l&#10;8APnrw/8k9hbOpnVBsGT1iBaVamaqCWUadAt67wgjB4RP3ydy7HkUSiISWWfF+zt+jbdx1s1d7IX&#10;ENXU85duRJ+GF4J7YAfd6qf9B92RlWSF7tSULRlP9B+wA+M1W4ZoJaBcZ3Wd1MVe3xqryU0/ZZhz&#10;v/Gygj0d9CG23vSaQI8f1cRrdqRQ0irUVVPP3F1F0jT4YadmP8/BAC8np7LJT1dB2pe48/d1ZmeM&#10;n3utFUOrxZ5Ui7TRQ3PYFqo0Vp/Vp+3d1asJhBdDQXypUzVtH3qKb9U8OO2imuaHt0R35K47AQe0&#10;svgPTnyKmJr6kuzVH9A5Igcz07T8ePG8ru2zwM4lVtPRlWawnfpqFtBq0X7bG849qOmbxj7lPok9&#10;h5JWoa6a1plrdaOAdkKGvp5hJ6fv3hI8xLnrVa1PofbxnCGPpA/yNa66mJr6ODY6sK1ETf2pRZN/&#10;RxQWL7gX5c3uGJgx4qk3aqq3Wh5tF20+GcNQGMx45Sk8b+eA5+0lYDvyg55ejq6U7oM3qmnFce+V&#10;8rxR87yuY114NfUBPoEKxVMyZ5YCu5pHcWwWdEFNa4apmiiDFi6UtAp11dSlgYCxRUBJw7V2AZyd&#10;nqZ/AKTWB2zJC1FN+60cfWeTqKnNhsexOWwLLRntcweRJ3UwxQvxxVCQrJr6Ni2Hvs+az6N9Ip63&#10;c4iFALYjfNSmhLKn8AbrTIvUtCqVg1mlJGrqCwnhDNxWUk2Ckxi9g5VaF6Zpr+l7YnwAe9er6xl7&#10;TacPRvRwJ83X5yVwZq43880q5zmc9GM4f+us3pyxb0mtY6hph9bPx1ZO5pp6BGsYrXbpMgd8wte5&#10;7F8+FgpiTXPzXBOgDfV5LajrnhzhwHaCEzXtrbeo6a9S740/66DmeV3HW3VWhKSaBP9+PLSC4VCm&#10;pp0EtuQ9J3QFOH+tA1VTm0V3ZHWLj3aspjWeFHaQQvtu0ybpvoZStjiHQT7jZvPHUGdSFXq+qFi9&#10;kmWFrr+xQsRBznpN0QgP9ViuwvGcPKmfs+pL1tjyDD6gL+jhtbChIPpO+bjbk4qjH7R36C4SNWXV&#10;rMfW5+1YWkKsx4EVSftVeVrvnlkz+g/epKY7x5N9Ajt5o2amrg9WVFn027mEatrK2+XBQV4O9z6k&#10;ZDreQUh5Tk9Yf+gUBK2LypSmxWdxKG0v/bjWcsdqajUIUk67ILWqMLtyL7wB9qJGcLZ6vl5N+Qzq&#10;3HaI5a1VviC/MVfQTwlRTT2MPS3TCtmXsB3wXmw7NfWIdgi3mNIX9F1OP/cBvHMfeiETR1+M5UrU&#10;xCt4iz4ve8M2Jje+kWyFjhfxzh2mEtaM/oO3qanniN/Ytx1KzxznYKU5r2sttOzBX7ChmvC8/PJ3&#10;Qq3UeBVzcDlzOYbuCZVzwiG048HbtdfEfuUHSqMNg713rGaCDcO+G30QVlUVyItTk/ZHeDpaqakD&#10;R5zpPAaq+cy0UlOHhlpd+1zqqfl2mKyMDIk6yJIEVfOfj7/8G0L64uP4p8wUR/pEM8X93GXnIqQX&#10;vmWmONInzZZBhCyDapJOoZqkU6gm6RSqSTqFapJOoZqkU6gm6RSqSTqFapJOiWriS2z8ZhbpBq+m&#10;xSmFiP1LxLgbQtri1Px/bvyqLNUk98Kp+e8S5fzX0y0mAM6GNEt46cFBFWQtODX/VQhViCGtiZqI&#10;vdPMHOw1yb1wav7LMMm0eBqEQqZqyoaG1FJNci/O1LTxGlHNiZq2JT0p1ST34lxNjYJEFDzVJI/E&#10;qflvQi4D9pqkD5ya/8E6SyHONTVNlKapj2qGVCuENMap+QNLWrtHSlA1UJY82DrpvaKopiXZIaQ9&#10;Xk2RTsCMUzc00RTSLGnyoqgm8ljgFyGtCWoS0hdUk3QK1SSdQjVJp6iazBRXym9/+wu3RQJf//Yb&#10;t1UFZooj3cJMcTMYx5+5LRL4xfid26oCM8XNYhy/77ZI4Afjt26rClwGzYJqZqCaPUA1M1DNHqCa&#10;GahmD1DNDFSzB6hmBqrZA1QzA9XsAaqZgWr2ANXMQDV7gGpmoJo9sEBN+4vqLUn+am3cCoS/tjy4&#10;v6DtQXgDIsLeJGW7vbxUsweuqKl/gNxt5+hHzTev6XvPg7+o5nNxWU1tycO046lAxrFbKFBTs7Nc&#10;CplF8PcnoZo9cFnN0PJ1aa+m9ZcXEg1Qzafhmpq+bTGyIxT1uDkOm61FpUrLn3SAlCmdaoPfOmC6&#10;x4J0Xzv75Hv9q/LSA+NdG7fjYY9JITTa7OV9+C3IPsw5SKR7QjysDe2+IPpO+YxuBjXdp+3v1+NH&#10;sFCeko+hvDIttSkoftuLGahmD1wb0F3b6cgOIeUZEcn6ne1Wm1pck0fbo4qsT8CTnTlhsf9qwgCj&#10;zAnzSBBN3OdN5pDaz7o95FzBM0glYHsKBdE9adY/RdWMiQHPek3s6YBUBPKilV7ffHlYoJo9cGUZ&#10;pL2V/BYL0ZgHaXNsWRi//NCm1gf2MnSQJ7BhWFeHJ80T1UKfUwZVA49NMuuOIYy6hh94ccBBLfeK&#10;L4jtzj6PDbw9fvpMzS1exyeDmi7VkJX9HKrZA1fURPOqONqC8tMterUTkoZHU7un9LH93EY31QV7&#10;UlUwl80TQZ3Tl+w5+wl3YDPyqJm3dvi0IGbWdECPnz5Tc2+vJWrqJ9zPDFSzB66qKeJsjnoPSQge&#10;wjXkyjc10dIqsSI6yEDrmjxRUy1Ut/yLGTXVPOwR//bQT16wndiWsU96SMXUTD4d1MTUUo4ipZNP&#10;JGrajmJR3kA1e+ATakozOzfsgf6WJ7A1VTP0UXhgn0jUVJf08Zma8tOpqT/VHZFtwGdVSN1Z3BKy&#10;aoZPn/WaAuYi+nmnZihEFqrZA59WM457Xs3d9ggrzDTTxStquE+YS1DTPPHWOZK5pj6XCLcfTvoJ&#10;vBDnmuGjtrub55pA5gBaHCuo68UvQTV74LKaAxoYA6Fm23svLe3VlC4IMmhT6y0mWaFrKvLD9v1R&#10;Gl3Xyf4NqqYuqW1VZAqBATvXz5ua+jE72Glj8uAFrOGPOviGguiedIGvqJrx02dq4n2+17QyWQmH&#10;9HJKoZo9cFlNndo5ZwRpaK+mWIFGtVbeuXfhN3TCrBPPC4ma/qaj7Ra/ZS9bfw/ADmPHMV3cYkpf&#10;wB69fu4D2MlB06YC603Dp8/UxCt6aaAAtrTTk7tkJtXsgk8M6C2xuWYFwkBfC6rZA1QzA9XsgZdQ&#10;882X4hZDNXvggWr2C9XsAaqZgWr2ANXMQDV7gGpmoJo9QDUzUM0eoJoZqGYPUM0MVLMHqGYGqtkD&#10;VDMD1ewBqpmBavYA1cxANXuAamagmj1ANTNQzR6gmhmoZg9QzQxUsweoZgaq2QNUMwPV7IF+1dyF&#10;8Le7QzV74HFqaka3GPaYoXrMz61QzR54oJoISN9ec5NqrpoHqxlC23NQzVXThZoY2zGvHHZ7DPGW&#10;qZVqrpxHD+j6Q/TUlDCD5v9wmVqp5sp59DIoLMKR7mXQmafL1Eo1V86De82DS3dkHlrSBJeplWqu&#10;nAeraZniNPl/UBMZs/Q1qrlqHq0mErrpDDP2moJljaeaq+bxvaZbpU/UtGztVHPVPFhNZBvWRK7b&#10;OKC7TK1Uc+U8UE1doaPDRGrWPdblpqbL1Eo1V87j1Pw0VHPVUM0MVLMH+lWTX4pbOT33mg+DavbA&#10;OP71j5ry5VeND/DTr/6H26rGl+NHVz1VoJqzGEkWVz1VoJqzGMff/Kopvx+/cVuN+Hb86Laq8WH8&#10;zlVPFajmLJrPNX81/shtNeKn49+4rWpwrtkDVDMD1ewBqpmBavYA1cxANXuAamagmj1ANTNQzR6g&#10;mhmoZg9QzQxUsweoZgaq2QNUMwPV7AGqmYFq9kDfamoo8Cegmi/KfdXcIQrIbd8C1Vwxd1Vzi2DJ&#10;4WgPrnPY3PQ2gWq+KPdU81TQY1LN1XNfNUMcGkZ2i0M/bhHaiwDf8ILmjBO2mtvjtDnIk4P8djmM&#10;97KROE41X5Q7D+hOKRvZxU1R8oAfsomH+oJm87Be09SUT8FL9zHMP9P+l2q+KPddBklniI7TvIOC&#10;R3VMrYSG0onKlibYTNTER9RKPCmdqL4gPwyq+aLcV83373VU3plY4pzLSoxkHfDOjMPPVE3Yq0mQ&#10;8O6DPIWXw9Kdar4o91ZT9NqaZ9JZnqmJmSa4oiZmmoBqvjp3VxNpuC72mu4F4Yqab251Us0X5SFq&#10;mncQ7Y2acZy2WWdGTXshgWq+KPdU8wC99pBR1z1IB/dGTbcgknWPCZlR0y2I8AmDar4od+01dSqp&#10;/SLuW2Lh/VZNEc9eECvld05N3Us0k2q+Kvcf0GtDNV8UqpmBavYA1cxANXuAamagmj1ANTNQzR6g&#10;mhmoZg9QzQxUsweoZgaq2QNUMwPV7AGqmYFq9gDVzEA1e4BqZqCaPUA1M1DNHqCaGahmD1DNDFSz&#10;B6hmBqrZA1QzA9XsAaqZgWr2ANXMQDV7gGpmoJo9cIOaMTh8DqtSc4vgujOmalpUHvkkV9TcuUp8&#10;RjVPmm9ubtmzaiIjmJLVz6CaFbmi5sa165OqqaWuqCY4Sx3y5gmqWZHLah42lpTtSdXcWfh6n2ru&#10;N8hLhgJKNVtUPTKMaiT+sMNTJ4Tqa/XjhSTsfj1cVnO7ez9olUjzujQFaGfdtGq0Z/VdUo8Xqq9U&#10;TSRAcJu3cUHNvUvGiUdIyCAKWX+l+rhn3m/2cjw8O+GTanqP8At7RaGx89vVlE8foJ7+2CEBnvze&#10;Y58DalLKh7x58lBfsIZYGRfVRJdpLYHm1fwaw1ar6vQeTyMDq7YEUmrg5b1e42cUqokEhkdV6FYu&#10;qal5OVVNtDVOxTzVS8s9I27ljvUpNaNHroZkl5op9HY15bPIlKf//LOmoEs2Km/QS1/fcJboaQ1c&#10;VBOVbolZ0aJ4dNru5aFmeBFgpOaCgUwD3penUM0droEiLqmpF4+VHc9oxkQpLn6EZ0RNbL3lU2pG&#10;j9wTAA9vVxMfkwvaDTxamwKKqz2k5SWTt9qkyk2t1sVFNbWG9ApGfaFuDjskwfIWam2hmtHCNrHL&#10;UqjmoXhedVFNdJsou/b4+lOLKqcUnzHJ3vIJNROPEjWxuxlqmnOuW9TLHIULaurUQaCaAd9hSg2h&#10;CdCqu8MJs04daVxtSTuHFFna3OeUzjWxBnCbt3FRTWnoo3ZDWlqUD1ri0orPzFQzeOTURBIx7G6B&#10;mvpbi/tGzRVKaVxS0yf/lYZUNffD+0FWjUckIlRttVKlkWxwRGVmW7lYTew528CXuKymTClDWytS&#10;3CPaPD4zU83gkT2hg8usXlM7cv+sFWyqpk6N18klNV3rodJVTWlV+bXb73zF2vU+7HzdakVnKFdT&#10;9u82buKKmofNgEJHX4b9HqWMz8xSM/FIFbKDzVNT1zuyQrffePqNmm5BhE+ujAtq+nEEFaNqSo2h&#10;JQZUlC5QbfojAzlqTlok+aNAEwrVlK7ZOqGbuaImRm5fsi2Kux8G/IrP5Av9KTWjR1ZPOlmYNaBj&#10;0+ZCOkzh9TdqyqZ7YW1cUNN0tEa0bV3pyCQT26hGa5SjDb6ovmwjF6uJaWyRmVfVdMVD46K0vvzx&#10;mXlqRo+kWuRIKPQO9xZuUZPcyKUB/UacAleYMaCXkVVzGRfVnAfVnMVCNX03chmqSTXnsVBNnSZd&#10;hWqamv9s/OH3O+E/fvFf3FY9GuxyHL9wW434u/EnbqsRX45/67aq8Vfjt26rCr8Z/+jdu++NhPTH&#10;Z1ST9Imo2dFc80fjr9xWNb5fdwqkLJxrfhrONbtbBlFNg2pSzXlQzQxUsxSqmYNqlkI1DapJNedB&#10;NTNQzVKoZg6qWQrVNKgm1ZxHQzU1rIVqUs2ZtFPTAqg3VJNqzqOdmhqZcdz8e6o5UfPGODSNo27E&#10;2tV0TbD5t1SzZzW3n/wu+E2kamqQjm0kcbYhcY5gmVM+RTM1Xd0O/0cTNUMkRTU1UY8+GmO5mhrQ&#10;4+UqU9PecCc1T5skqG8BUU0NzsHGafpdXti41VeQhacHNbdN1ETct9uspCZyw4R45cVqIvpUCuka&#10;oGM194MLql9IUPO42fuWP3dewwVlDfLp2AjwlGruLfeBUXFA1wxeQp0BPUiYUTOkf5OLDE2Ivsaa&#10;S7MtDKg+2dJLBa/hvbsB4XGfEPsWEjWHvY/c0+Ni71dCEC+TDujW8tmoMbfjTtT8123mmk3U9Dtt&#10;rmZI/4bh9LCXx0gppa+7j4kgB9mU5t1Lc2p3IwPhCVelvW0BUU10mXbS6OM0fFkPUOzmuZqu/Sd4&#10;XR+spmuYVsugNr2mG4PqqBnmWudqursXR2SKBPtk8PNq4mdIOxHMqZHNI6qJWtQjacIL/aH7tzD4&#10;As7V3G80InqyHzuDh6tpV95x8389j5qW50lYrmYYsMGZmpb5BD/31j+5eHnFq4n2DWsUbNgph2wp&#10;84lq6tFR0KCmTT2LJ6A5NbFvZE8JhPp9tJo6MgxDo1vuLdQMWUPq9JpbdUw4UzNJ/yZdC46KZ1xz&#10;namJFS3eVF9N1zVjv+ifrQ81KqiJ89E1j4DtuGR/tJqodSnM86gZVtSV1AyqZ9R00oKjazF/z+Gt&#10;mpZduYmaKr0gB9Tfcv523GIuzTXTM40jw8PVNJ5GzV1slEpq+jKezzUnE0Y3avv5nY32UU0dGNuo&#10;abMJjOiaQA/Y0Ys5V9OWPImEydhONYvYJ21SSU2/qjpXUyc7SP+GsxAzkInc37kyYaKa6Hv3TQZ0&#10;OwZ2rH/UwLpNyzLmSn4z52rq+VjeMyWOSVSzjEPakS1WEzd8ouznasrhBH1kyyX3UJHXtq59tUPF&#10;W7CEr66mv3RkeWKdpbt7VJoQTQhqumk0zgl3SkOl+uk1/rqC8unTeEo1dWbtz7uOmi5RsVXY8l5T&#10;d+e7homaHRAG9IhNKnw3Wk7aa9biWXvNSLVlUKTSgO55AjXtTn5ZYtMUqpmDapaSUdMGIn9zpxyq&#10;mYNqlpJTcyGipss9Vg9misvQIlPca6v5hUvuRJ6Nl0/HRTWfFWaKmwHnmhk41yyFauagmqVQTYNq&#10;Us15UM0MVLMUqpmDapZCNQ2qSTXnQTUzUM1SqGYOqlkK1dSv6FFNqjmTdmparDUzxVHNmbRTU7+O&#10;zUxxAtWcRTM1XSwdM8WtTE2EXej3PjXQIsYA6fROv0R/a4RHMzXdl/nbZIrDafqwk0pq1s0UJ+xC&#10;/a9JTURFafgygvKkUoOb2NJMcRq5esv36Vur2SQd11Y65L13s46adTPFCdJLrFFNxSeQkUoIcWsA&#10;AZYWZHlLepCnVFPxF17FAb1mprhh5wMWz9TEmKeznZBPBqNAbCt04Pq6JZkQkCIuGRwX0lzNEMz7&#10;Nl2caGkTvWweuTc0V7NRpjjZc301fQRxBTUPm1DAt2rqUWy4MzVdHjjvJmzUQGF0PpqNRTufNJB7&#10;GXfoNd2GW3B4IKST0g9QV3jeZRByAIKavaaTqYKa0gAX1Awdhphnb7FIW+sfYSV+yphgseGIddSE&#10;cUm6gYW0VjOWNKR9MHSg1yweYe50hWZq2nXRLFOcnJy7IOupWTFTHGy7oGY6zbK3WDP5t9slJx2P&#10;DYtyiTuZ/bW4mNZqBiFDGxmufnXB+VA122aKC51MRTXDsnGxmiec+wU10zwE+hZnnl87WKNJ7dmw&#10;KF2QG4DedEHzaaxmmJoc9VQ0jBinNknu7nuBK7RTU8vULFNcTO5UTc2KmeI0o2uhmn7tYGrKu9yM&#10;LagZZnBLaatmyKfz5u8MJJnipkPHJRqqabRRM1kT1FKzZqY4dBTARq2Jmppyxg9nL6hmTB6VqihM&#10;ssCGy/YKz6lmolEtNetniivuNfEzqnnyau69mjc05020VNMGcTBRcdKZTNvvIk+pZqpRJTXrZopT&#10;blXTyejf/tzLIPtDGjKU+/TGTsiYKU7fYU9e5ynV1JPsOlMcuFnNVFA/bouH1llCUJXSCVqBxsug&#10;WjzpXDOh2jIoUkfNwKfU1Jsqds9PHutdQb29EZKn6k2Yagt0qumgmlM1Xfcs6rlM6mKdfekaL0LV&#10;+L+SIXkqRke1uApU06Cab3rNa1Qbs6/SRk2Xe6wezBSX4VGZ4tK/bNWQBmoyHdezcmM6rmQW2pI2&#10;an5bm3H86LYa8V3rA/xh/IPbqsbHuhX93fjnNw7o94FzTYNzzYK55n2gmgbVpJrzoJoZqGYpVDMH&#10;1SyFahpUk2rOg2pmoJqlUM0cVLMUqmlQTao5j4ZqMlOcg2rOop2azBTnoZqzaKcmM8V5qOYsmqnp&#10;AlqYKW5lauI7pvYFKnwf1X1z39jbl1JfO1Nc+O6tUEVN/fquYOE3i9V03xJ23yRak5o7kdGifPGt&#10;/BjEJqCO5ZeGrIWQ/yu0VrNJOi43jbUHFXtNH35Tqdf00bmrG9Bx4hZp7vM+gO0Wz1vWmZfNFOem&#10;seZRRTW9S3XUDHFmq1TT6jIJhDpa+LJN9G6JwWuuZoNMcX4aa4NFRTX98FNHTZ/zYHVqWpSdDtkh&#10;jZT2J9Zr6jPTWWiWZ1wG+WmszVfqqalhjKCOmiGvyqrUxDQbLW9qxt4RGSC0J33pTHG+Q66tZshB&#10;UEXNOJatrdeU9c65mvDVBvlXzhTXSM2Ycq+KmnERurq5JoZxr+bBMsXtcNmbmkoc6C/STk29f9Uk&#10;U5xX0zq5amrGHAQ11ExmWatTEyOmaRiGDh9+7wamV80U12YZlLhUQ80k2cbq1MQwblIm/aQQH7kR&#10;7yrPqKafxtr4W0vN5BZcBTVj0uh1qTlASF3pYEKTXO4gqPnKmeLkzPxcrpaaYUFdRc2w2hfWpKb+&#10;P53VJMZwP3s3VM3XzhTnprFGJTVTlyqomYi+KjUr8pxqplRbBkVqzDUTqOYsqGYGqlkK1cxBNUv5&#10;7+OHH1Tmh+NHt1WPcfyh22rEh/FLt9WIn4+/dFvV+HHdiv4w/nFXan7lkoQRcmumuDvxs/E7lyis&#10;Gr+rv0tmisvBTHE9wLlmBi6DeoBqZqCaPUA1M1DNHqCaGahmD1DNDFSzB6hmBqrZA1QzA9XsAaqZ&#10;gWr2ANXMQDV7gGpmoJo9QDUzUE3PNLbnvlDNDCtRE5EQij7KQjVLQX36sLCFah5CqIT7S8/CAjWH&#10;EMexC5n6Ou41Yx4Hhw8GdFDNQgapvoMP1lumpjhuaiIhymI1EbPk2voYk0hSzVk874Du08AsUnO7&#10;cfs5IM3EUjWPm33MCbALsdZPoKbmFxUpNdxRyn2wX1RzFlXUFEKmo+VqCr6tD5uYBqB/NTVeXBPr&#10;WK95QJ1gOKGaMwgZDfpUU9r6idS0OkCBkwEdWlLNUhB97z3qUs2dtPLzqOnyuaECEjVD2sEH8bS9&#10;ZlhZ96jmCT+fSU318RDV1PRuVHMmPt1Gj2pucWfriXtNnS2x15yLH3p6VFP7HMHuvT7TXNM6UH1M&#10;NefiarXTZZDwPL2m/BIhbRjSywkZGA8c0Ms5ob7sj9MIVLOUczXhoVtYypZUiKwzhwPVLEcn6T5z&#10;4yI19RYz/gdH28aPwHPV1Ax+IYfdM6jZM887oHuW9poZFvSaOajmLKhmBqrZA1QzQws1/7fxxy47&#10;18P5sn6muP/64//mturBTHEZWmSK+57LzEVIT3z27t2/GD/8qhO+GX/vtqrxm/E7t1WPcfyN22rE&#10;78dv3FYjvh0/uq1qfKhb0b8f/9GrzzWZlTgHl0GlUE2DalLNeVDNDFSzFKqZg2qWQjUNqkk150E1&#10;M1DNUqhmDqpZCtU0qCbVnAfVzEA1S6GaOahmKVTToJpUcx5UM0NjNfHVeg25O/q0SPhufAjciH/j&#10;PvzZd8374sNDFpOquQ3RAotI1QwZyXAePrrFIgDcC7edSxs1Y/q1RmpKW7mtWmqmrb9czRhrI7xR&#10;U+Nt8A8BOHjihLiPXXATdbeHmwi51RAozfuyreZmoqYc2oeJLCKqGTKSheAtA6Xf6itp4rNrNFFT&#10;jt1WTfQ7brOSmpPWX6ymBtYNvgGmarqgbzXPwofMDl9liLGVDw/yRnSdiHPc4iUVuAqJmvvhGC6J&#10;JQQ1Y0ayEBoV0VOYJD67Rgs1Q/o10EJNaa4Y6ldHzUnr1xnQ1XYwVTN1wZrPjuqb0qpOzs8a8Lg5&#10;OJljnS4kUXPYu6Pr1a7zCHT4xRdBOqCbmuEKTHE7fpyaQls1hcpqTlu/jpqhcaZqJuHApqN7n88v&#10;Zs0Xrj65XFwyCASHVyGqicvEDoOSuJwdUrxiN8/VTE/T42uEahYwbf1avabu81Y1fXuZFvIud4pB&#10;zXjKC4lqYpeaHkEnD/pDC4PsR0Wcq7nfaEj2ZD/+6qOaBUxbv46aoZebqIllaxgxH62mHguT3KCm&#10;TTeKJ6A5NbHvIS1zmOFQzQIaqKm9kXJrr4mfUc2TV3PvC4c3m9uhdmcR1LQi6iWEuTYO6FJF1FAT&#10;+umaR8B2XLJTzQKmrV9DzaPvGT+pppPRtn3VyflZA0rJnLuxThcS1MRtHCDnrr/leGnpCrg013T1&#10;qoTc9lSzhGnrV1Azvav3KTVTQf2ZSUmsWdGMWixXxAoENd0hpahHL4vdsSrmXE0rbiJhMrZTzRIm&#10;rV9BzdhFfFpNnYPpEmGQx3oHS9fJGGn9rUB7VAevpi8JDm1TYCmCluOYlP4mztWMpTfS/zGgmiVM&#10;Wn+5mpPpf2YZhMmcG07luPqfePoilIj/L4V7jXqxYAZYastlvJp+CiGXhnWW7u7RjGMFNZOMZKH0&#10;wD0vpz1JfHaNFmra3Vt3SbZQU2fW/rzrqDlp/cVq+sWEdQ7TXvMasSlbEgb0iE2y0w69jLTXrEWj&#10;XjPSqNeMVFIzpcYyKOFmNff1esZrZNTUCYR12rOgmjleSM3ZnVYZGTVtIAqzsGKoZo4XUvNO5NRc&#10;yH8aP/6oNuP4126rEd+MX7mtRnw9/tptVePLuhX9zfgP3r24ml+4vGPk2fjs9dVkprhzmCmulAZq&#10;cq6Zg3PNUqimQTWp5jyoZgaqWQrVzEE1S6GaBtWkmvOgmhmoZilUMwfVLIVqGlSTas6DamagmqVQ&#10;zRxUsxSqaVBNqjkPqpmBapYS1USIg37vU7/pH2OAYqa4WyM8WqiZ5qtroqYFYLjokoVqxqR2J5c6&#10;cIGaoV1QxhD9siY193LWR9TBNCPZ+5gpTlPi3fJ9+hZqhlKAFmrGmDVhmZrRJXi1UM3QLhp6tko1&#10;FZ9ARipjEuyEAEsLsrwlPUirAT2Eefat5jYmtTtsLJmFsGhA91G7l9VE36pH8qlfdezTLQVBl/o6&#10;RgctXZr8cznN1QzBvG9j56VOLLr+lqD6ZnPN51BT8GoOPoHLQjV9u1xUU0uPf6Kgqql5XmOYOWy8&#10;V+rXWrztNd1GmrxDgJBOylg7F2nXa7rL4lnU3G9iRS7sNe33JTVDzYh5Lm8HShDSZtw19WstJmrG&#10;kr5J62ADCp47PFDNMN1oo6Yf6YQ6alqWtApqhna5pOZZ6tc3/YiVRwS37lcK5d7gu/fFtFYzCBlm&#10;SIabeWK+snucmnH+20JNcPI3IOqouZOfVdQM7XJJzfPEMvZOb549uk/q12qkaoas9JaRTG+n4CKb&#10;JHcPflymjZpJKVqpGZq4ipqajqqGmslfC7hZTZ1F2spesM/Ju9zMoGV+zWokauo0GUxUFNKbmY9b&#10;oSelaKamF6mKmnanVNBpyHw1Q7tcVNNyHrnXXNYhvR067TWfVs1D6A9TFYVJGih34ldpomZaimZq&#10;+pVwpWWQsLzXjO1yUc1Mr2kM7v1ezUupX5fTUs2YVnSiohsaPHFsuUILNSelaKDmCW0U6qAjNZN0&#10;r8VqhhW6lUe8fMplEAYAjAFymoZTIWaK03fYk9dpoGYsBWjRa+rZuZZcpqarSSvqYjVDu7hh27XL&#10;TWqG4do2xEMrDgRVKcNNp8U0XgbVos1cM6HZgO5Z2mtmWLAMynGLmjZJxX8t692nu6R+rQjVzPFk&#10;arr+VNQLqV91QztY/dbD3VK/VoRq5ni2XvMa1cbsqzRQk5nicrxQprjHpX5dCjPFPSs3ZopLZqEt&#10;aaImM8Wdw0xxpXCuaXCuWTDXvA9U06CaVHMeVDMD1SyFauagmqVQTYNqUs15UM0MVLMUqpmDapZC&#10;NQ2qSTXnQTUzUM1SqGYOqlkK1TSoJtWcB9XMQDVLiWriO6b2BSp8DTUJSMH3o/Xb0AgRvOUrVi3U&#10;bJ4pTpBjuCMsVNNnisNXfH3wzQI1B1csVIEPEVmTmjuR0aJ88a38SbAUviItv147U5wgJlVR0wu5&#10;3ScVOVtNdAgoljZOyF2xugEd4U0WaR6SuAjbLZ637CYvmykODoQQm0VqyqWdBCr6UJ25ah43eyuW&#10;tYimKhJWqaZF3yWBUEcLX7ZgvFti8JrNNduquTnUUVOoqKZgxbIdWeusT02LstMqSBJsDjutkDcZ&#10;nq7Qrtd0ZWqi5m6I12M9NTWMESxW06T0SRxWpSYWP+gXTc3YOyIBnlbLa2eKw0yltppYWbo9LlfT&#10;snj4dNFr6zVlvXOuJny1KxYLzpfNFLeV82rQa/okwcvVlF9a/+tUU1vfq3mwTHHIxOfUVIIfl2mj&#10;ZttMcQcbEqqrKfu0NfVyNRVL4rpCNTGTNA1Ddfjwe1fZr5opzuUWcJlzKqrph59Kaq52hY56tIpI&#10;+kkhPrI+9TpN1LxHprgWvaZPelRHzZBCaU1qDjh9bX/cVU8W6CCo+bKZ4pTKamqR6801hTipWZOa&#10;+j+BduIYw93F6VA1NWeZPb5OAzXbZ4oDddR0ud2w4Bf8qnGumu7MkeRNCB3G+uaaVWgz10xopWZg&#10;aa+ZYUGvmYNqzoJqZqCapVDNHFSzlAZqMlNcjhfKFHcnGqjJTHHPyo2Z4u5EAzX/8/jd39RmHL92&#10;W434OP7abTXiw/hbt1WNX9at6I/jn766mpxr5uBcsxSqaVBNqjkPqpmBapZCNXNQzVKopkE1qeY8&#10;qGYGqlkK1cxBNUuhmgbVpJrzoJoZqGYpVDMH1SyFahpUk2rOg2pmoJqlBDXti/4ayHKWKa6QNmr6&#10;9GtCGzU1Ct+opGb8U8811NR4Dh8htSY1Y2zUWaa4UpqoKc3SVk2E9LjNSmpq7J+Pt1us5gml88k7&#10;1qlmminuFHwtoYWak/RrLdTcb44xpLmOmhoz7tPb1RnQQ6TrKtW0BrKH/agptFVTqKymS47gil1H&#10;zZDvZ5VqppniqOYCXDoDzI+EWr3mClMk6CQbtZim46KaC3Aaub3WUdN5vi41Fcyyg5qajksIRtwK&#10;1VQaqBnyZa9PTfSVIVOc/mSvORuvptZnFTWT+yarU/NtpjiquYDqy6AkjeP61MSFblJaM1HNJWiB&#10;/Zq6gprpX8ZZk5oD7mPqySeZ4qjmEiw1vtvpcjXTNI6rUlMXPTaVOc8UV0YLNUP6NdBCTbfosy6u&#10;jpp618P3dIvVtFso/r8q1zfXrEKjXjPSqNeMVFIzpcYyKIFqzoJqZqCapVDNHFSzlJ+Ov/tpZX42&#10;fue26jGOP3Nbjfjd+LXbasSvxw9uqxq/qFvR345/0pWaX7kkYYR0linuf4wfXaKwavzit9+4rXow&#10;U1wGZorrAc41M3AZ1ANUMwPV7AGqmYFq9gDVzEA1e4BqZqCaPUA1M1DNHqCaGahmD1DNDFSzB6hm&#10;BqrZA1QzA9XsAaqZgWp6YjDB/aGaGVaipvsq/rU/nP96aiIEw0UzVFVz7yNoa2WK05x7R92fsjyi&#10;MvyJ/l2I5+i41wx5YDwh5YjxcmpOwwmrqQl/TM1qmeIQvbMNzVMhonLn1RTpqeYiWqg5OZ+Kag4D&#10;Yu+FupnifH64WPD5akrLOjWHneWvEJ5ATR01NKZUkHL7IL5XUzM0Nag71zyzqMZcM+zUb8xXc7tz&#10;Pe9h41KrCP2rqfHiGu9sveYBExvMbl5MzemY0L+afhhHZ2wbs9U8bE5ub/LzidS0tAEocNJ4qOIX&#10;U1OGNAwLrpn7V9My5wohr8NsNUVIUxPJk55HTXc57aUiEjX3r6gmmtgnn+5ezZA8OKZ2m6vmXmTU&#10;ZtZMKs+kpp659PleTUtC8YJq4nR9i/euZsybFfJhzlVThVQ1tyjmE/eaOpC8YK9pZ+dOt3s1wy2e&#10;0HvOVtOnk9nYXygRrLTPNNe0DlQfv6Ca5o876d7VjHmzwpRzwVxT8JfkM/Wa8kuEtFWg1jAGELnQ&#10;Xk9NbWQ/Tvatpp8RC2FgX6Ga8NAlD5MtqYhhsxkOL6imnFD8O1sV1URWPK3Bapni/Mgr7RPuHAnr&#10;UbNnmqiZUrfXzLBwrpljiZoZqOYsqGYGqtkDVDNDCzX/cvy5y871cL6unynuy1//ym3Vg5niMrTI&#10;FPc9l5mLkJ747NV7TebXzMH8mqU0mGsyK3EOLoNKoZoG1aSa86CaGahmKVQzB9UshWoaVJNqzoNq&#10;ZqCapVDNHFSzFKppUE2qOQ+qmYFqlkI1c1DNUqimQTWp5jyoZobGaiJ7ywHfh7ffgvumvSP8jXt8&#10;m1/DQvStIVRkKama2xist4RUzcGfCs4jRLX4xGfgtnNpomaoUqGNmtJWbquWmmnr11AzJLU7U1Pj&#10;beTfIA21M0flrbvgJqpuj+cRY6WxyBrsmYQxLSRRUw7tw0QWEdVE2+uZxChqBaW3xGcIz3mUmqFK&#10;QRM1q2WKC0xaf7maEP2CmjF4CKCazA5fYYixFW8HeSO6TsQsbfFSzBq2lETN/XAMl8QSgppSjy4U&#10;LoRGRfQUDpsDAt4/TQM1Y5WCFmrKvmsF+3omrb9czZDUDkzVnLqAiG97p29KiwmX87MGPG4OTuaQ&#10;92YpiZrD3pdTc8Sh5RBcGYp+K+mAbmpOr0CH2/HD1AxVqo8azTUrqzlt/SpzzUtq+vhaQ97lju3j&#10;4O1z4eqTy8VVZcwuspCoJi4TOwwuDC2BdinFbp6rOT1Nw+v6MDVDleqj51Bz2vr3UxMiuAbz7WWf&#10;k3e5UwxqxlNeSFQTu9T0CDrS6Q8tDLIfFXGu5t6Ssk3246++B6vpm+ap1HR7bammBdO71/T6faCa&#10;eixMcoOaNt0onoDm1MS+Y3IUIaTuoZoF3E9N13KGJlwKauKn/5z0W74e975wNhmd3JKZRVDTcuPp&#10;UIG5Ng7o8zZVUBP66ZpHwHZcsj9cTbtEnktNa/17qen6FHvnA5ZBuI0D5Nz1txwvvXAKuDTXdPWq&#10;hMRnj1MzVKk+4jLoopr+XpVJ6d9vZyYlsRpEbWqxXBErENR0h5Te7OhlsdsrxZyracVNJEzG9oep&#10;GasUPIea09a/j5rhJrvOwXSJMIikOv/UdTJGWn2kA2+1BXpQ05cEh7YpsBRBy3EMHdyNnKsZS2+k&#10;/2PwMDWnhXoSNSet334ZJJM5/e8nQY6r/4mnL0KJ+P9SuNeoFwtmgKW2XMar6acQcmlYZ+nuHs04&#10;VlDTJTjDhR5KD2LiMzebDbVzkRZqTgrVQk2dWdfIFJeQtv5yNZ2A1jlMe81rxKZsSRjQIzbJjnON&#10;UtJesxZN1Exp1GtGKqmZUqXXjNysJnLB34GMmjqBsE57FlQzxwupObvTKiOjpg1E828BUM0cL6Tm&#10;ncipuZD/PH73N7UZx6/dViM+jr92W434MP7WbVXjl3Ur+uP4p6+u5hcu7xh5Nj5bQa/pco/Vg5ni&#10;MjBTXCmca+bgXLMUqmlQTao5D6qZgWqWQjVzUM1SqKZBNanmPKhmBqpZCtXMQTVLoZoG1aSa86Ca&#10;GahmKVQzB9UshWoaVHNdauJr5PrlOv02ewy0iOm4bv0afRs1D/Grf03UxGn6L4RXUrNuOi5tF//t&#10;yzWpud/BQmn9EyJKhugmtjQdl4ZE3fKl5SZqSrM0VXN7wLXn3KyjZt10XEe0SwjUWt2A7rN0WK1G&#10;EDBmQWO35GBooeZ2k8RMNxvQ/YVXR83K6bhAiMFenZohYvJtgLLUr9XKLZHLjeaad1DTxwNWUdNV&#10;lSt2YzUxHZOXdAphLYSt2I0g5k0/ilmZliidbSznDr2m2whVYKCWXU0/KqLyLmr6Q1RR09Whi/at&#10;o2aY1LxRUxtO/kFGTfGqnfVjUr/WYqJmCPT29enRgV5TJRxeWU3L1yPUVNNd7svVxHo0qYJUzelY&#10;plZq/+/ff9fUr7WYqBmEDG1kuJknBoXdK6sZWr5LNcHWN8xUzekKAE1kzfSAnEf1SNVMspLgxDRW&#10;E2cyyaA9uT7zPKuaMYNOVTVNjzpqhoXaVM1JHgJ0MM48v6w1UaWztOtEOsvpbGM5bdXUuQh4k8w9&#10;Scf19vrM86RqJhOvbpdBvg++qCa6E/nlju2XtaamvMt9vGV+zWpENQ+hP3xzX32SatMPEdd4TjXj&#10;mqGSmlZgPw2spKav/4malnJG9ROQIPWl1LRBHExUnHQm0/a7yFOqGcYMUEfNuum48H8isZRXBnRp&#10;pFNQU58Ial5K/bqclmrixpiwlRMwnJAxHZe+w568Tgs1XfGsBVqoaft3XVwdNbUqfdsv7zW1b/Td&#10;xDU18chkfJllUC0a9ZqRRsugSCU1UyoN6J5rasI/k9KPhNZZiofWWeINk9nGcqimQTUvqKnpVXVq&#10;pvf77Ha0PKf3L++S+rUiVDPHk6npMm+KeppJXWeROhHTF6Hr3VK/VoRq5ni2XvMa1cbsqzRQk5ni&#10;crxQprjHpX5dCjPFPSs3ZoqbLJDa0abXdLnH6sFMcRmYKa4UzjVzvNJc8z5QTYNqUs15UM0MVLMU&#10;qpmDapZCNQ2qSTXnQTUzUM1SqGYOqlkK1TSoJtWcB9XMQDVLoZo5qGYpVNOgmutSE1/ks2+p4Et/&#10;7uvRxt6++ffQTHEhIYrQRs1TDC+ppqbs0wXzLFfTvpXpvq2xJjV3IqNF+eKrzzGITcD3UOXXQzPF&#10;hYQooImauDTdZj01ZafV1Jx0F6sb0BFDYpHmPrgebLd43pKQPCgOPSZEAS3UDPkDQC01D5uQB4Vq&#10;lnKupjVQEgh1tBhRi3i6JdCpgZohElAfNZpr1ldz8EG1VLOciZoWyqRDdpJgc9hpozkpJxWUp4Ga&#10;Zo3PHvUsau434WqimsVENbH4QTWamrF3RJi9NtojM8U5a55LTcxCaqoJ3N5W12vqGvWtmqgNa7QH&#10;Zop7SjV3smqrqCYIKb1XN9fEMO7VPFimONRv0mgPyhTn1bSDP4eaMkevrqZrnRWqiW7JGigsg3yM&#10;s7tv86AV+jMug/TSBnqvo5KavoyrUxPDuEkZmwnER/6qvUYDNU1KE/RZ1FRq95o+SdGa1BwgpK50&#10;cFc9WaCD0GgPyxQXEqKAVaq5R4uE+l+TmpqIxC5JjOGuQh3aaJqszR5fp4WaenR/ubRQ0w2/doge&#10;1dTcMKH+1zfXrEITNVMa9ZqRemoGKg3oHqo5C6qZgWqWQjVzUM1SqKZBNbtT88vx97+qzG/G79xW&#10;PcbxN26rEb8fv3Fbjfh2/Oi2qvGhbkX/fvxHXan5lUsSRsitmeLuxE/Gb35Umf/21c/cVj3G8a/d&#10;ViO+Gb9yW434evy126rGl+NHt1WFb8Z/8O7F55ot4FwzA5dBPUA1M1DNHqCaGahmD1DNDFSzB6hm&#10;BqrZA1QzA9XsAaqZgWr2ANXMQDV7gGpmoJo9QDUzUE1PDCa4P1Qzw0rU1K/iA32U5fXUPIREca3U&#10;PIY8bNXUrJkpTpvdB8Z03GtO/zi7EIJQjJdTU5qltZpDfTUrZorTPHkhuxfVnEULNbebEOfaSs39&#10;JlRqLTVrZoqz3H1bVwlPoKbG2cnZa7jjgOctPesLzjVbq7k5VFezZqY4ywDg27V/NTVeXK9Mq4MD&#10;mg89P9UsZTeE672WmlUzxVmLxiwRvatpzYULKhnQcRJUsxBkzKmsZt1McQeNkR+eRU2Xzw2XUqJm&#10;SDv4IJ5Sze0uXO+11KycKQ5ztY3PFv0EauqJH6KaloSCapZyQH3VVbNJpjh0O+D5ek29qNhrloPE&#10;t4o+qqJmk0xxz7NCj3NN60D1MdWcSeUBHVTuNcPu+ldTF+f2hyE0jRoSqsmchGrOons1w5+neQI1&#10;4aEbMWRLyj1sNgPmTa+mpt639f9bs0o1NZWfJbITOlazZxr1mpFWagbqqRmoNNf0UM1ZUM0MVLMH&#10;qGYGqtkDVDNDCzX/xfjBZed6ON/UzxT3699Xz4nGTHE5WmSK+57LzEVIT3z27t3/Pn75o074qn6m&#10;uL+um8BMYaa4DMwUVwqzEufgMqgUqmlQTao5D6qZgWqWQjVzUM1SqKZBNanmPKhmBqpZCtXMQTVL&#10;oZoG1aSa86CaU/QvJVPNUqhmjqpq4hve+83/STULoZo5aqppMZDDv2yrJqIADojQCF+Fx5b70r4Q&#10;/sY9guk0ikPfapHDFUjV3MYv4y8hVXPwp4LzCIE4+sV/98Jt59JEzVClQhs1pa3cVlU1LaRpt6mg&#10;5l7jv5Q3amq8jfxDQ+3NUXnrLrhpPbc8j5BbjTDSvC/bam4masqhNQfOUqKaaHs9kxgbpaD0W30F&#10;AbGPUjNUKWiiJvodt1lVTdNpv/m/l6qJbu6Cmi7o26FWqh2+wlzPPcgb0XUizlGjhlVgY79Mp0TN&#10;/YBMKMsJaspV5KK2LO/TBD2Fw+bgM+5cp4GasUpBCzVl3zHUr76ah+VqilmX1Jy6gHfZO31T+p5b&#10;zhINeNwcnMwxSrWemsPel9NiDaXlEFwZin4r6YBuak6vQIfb8cPUDFWqjxrNNTtXU4jtO1UzhIIC&#10;BHy7RvRpaOxz4eqTnsZVJd5rVFMTl4kdBheGy9khxSt281zNyWk6vK4PUzNUqT56SjX/37uoiW5K&#10;frkG8+3ly+AHhqBmPOVqamKXmh5BRzr9oYVB9qMiztXcbzQjymQ//up7sJq+aZ5KzYrLoEtqYtka&#10;R0wslgrVtB24Nfwsopp6LExyg5o23SiegObUxL6H0EyCruYA1SzH9jr8q4ZqupbzSEcS1NQngpon&#10;X48+JW1cS9fqNS0Ns04UsNLCATWNh1BBTeinax4B23HJ/nA17RJ5KjV1FrLf/If7qYlH9s4HLIN8&#10;XjMRVH/L8aalu5lLc013VSmagVt5mJqhSvXRU6kpbqKFqvxH5W1qorJMSv9+OzPx0GoQb1Ap/RpC&#10;qKWmO6T0ZprEEdjtlWLO1bTiJhImY/vD1IxVCp5LTeMuah7h1xHv0jmYLhEGec713PImW77LIx14&#10;4wK9lpq+JDi0zWClCFoOLVsJ52rG0hvp/xg8TM1poajmVE2/isFdG0H7KP1PPH0RSsT/lcS9Ru0q&#10;MQNcpmOKV9NPIeTSsM5StcTcsPhYQU09Ffu/wFB64J6X03az2VA7F2mh5qRQLdTUmbU/RJdqOgGt&#10;c5j2mteITdmSMKBHbIk1nWuUkPaatWiiZkqjXjPSa68ZuVnNhQP1rWTUtP+70057FlQzxwupObvT&#10;KiOjpg1E4RZAMVQzxwupeSdyai6EauagmqU0UPOLugnMFGaKy9AiU9yrq0mek89eXc3/NH78QW3G&#10;8YduqxEfxi/dViN+Pv7SbVXjx3Ur+sP4x5xrlsO5ZgbONUuhmjmoZilU06CaVHMeVDMD1SyFauag&#10;mqVQTYNqUs15UM0MVLMUqpmDapZCNY0nUxNftGSmuGKoZo6qauJ7YcwUVw7VzFFTzftkins0TdVE&#10;hIN+71MDLWIMUMwUd2uERxs1D/FbqU3UxGn64JKaatZMkbAL9b8mNffSLEe0/glX+RDdxJZmitOU&#10;eLd8n76JmiJOUzWHA+x3cTQ11TTfK2SK015ijWoqGv4GQr4OA7GMFs94S3qQFmpuN0k4f7MB3R+i&#10;vppV0nENOx+wuD41QzBvEjuvSP1aKPjbF3I0mmuuXs3DJsTSrrHXdBtp8g4BQjopraav8rRqhkGj&#10;hZrLM8VJA6xWzZgYIUnrALTNNIvH4WXVxN1HZ2afyyDEda9WzSCkpfsKuJknGm/3yr1muAlQU02X&#10;b2hxprgTZvlrVTNkpdesOXqvSPuRSXL3l55rWlR/XTV1KKqQKW6LNlmpmvoXEsCbvzOQZIp73Apd&#10;uIOafopdU02pTlzii/+jEnsBNmqtSs1wU2+iojDJAhsu2ys8r5o+QU9VNY06/4e+yl7TBnEwUVFq&#10;IywOhPiXaK7wjGrqfzSE4YJqltJSTftDGtI2Pr2xEzJmitN32JPXaaGmK55dGC16TZ1Z+3GDapbS&#10;eBlUi0a9ZqTZgO7pVs0A1ZwF1cxANUuhmjmoZilU06Caa1Dzi3H8tjbj+NFtNeK71gf4w/gHt1WN&#10;j3Ur+rvxz1egJnlKmCluBswUl4GZ4krhXDMH55qlUE2DalLNeVDNDFSzFKqZg2qWQjUNqkk150E1&#10;M1DNUqhmDqpZCtU0qCbVnAfVnMJMcbOgmjmqqomvzjNTXDlUM0dNNZkpbiZRTYQ42Nf7d7LlA4WU&#10;vQVevHamOI01cZFPNdW0kKYKKRLsT/W7Eq5JzZ3IaGFbSJQQg9gERKvKr9fOFCdI2zdQ02qyQqa4&#10;SXexugEdmSYs0jyk/xG2Wzz/8pni9hsf69tAzQrpuKimJUIJrQQbT6bsi2eK2xyo5mxaq6mpjiye&#10;NEmwOexU11fPFLcb4vXYQs3FmeLWqyYWP+gXTc3YO2KFqT3pa2eKw0yliZrVlkFYBPncP6vrNWW9&#10;c64masMG+ZfOFIdsV03UdHW3OFOcsvfNsrq5JoZxr+bBMsXtIIRVrxKUvcwzqnmwIaGBmrUyxRk+&#10;fcfq1MR8xjQMrWR308Kdm1fNFIfpjKKPaqqJsahGpjjDdxKrUxPDuEmZ9JNCfOSv2ms85zJIaNJr&#10;Oiqp6SthTWoOaBVd6eCu+pu/gBHUfNlMcUrXau7RIqH+16SmZoSzxtdvyuiWR9V87UxxoGs1dV4Q&#10;6n99c80qNOo1I63UDPQ7oHuo5iyoZgaqWQrVzEE1S6GaBtVcg5rMFJeDmeJKaaMmeUpePlOcDOjf&#10;r804fuG2GvF340/cViO+HP/WbVXjr+pW9G/GP+JcsxzONTNwrlkK1cxBNUuhmgbVpJrzoJoZqGYp&#10;VDMH1SyFahpUk2rOg2pmoJqlUM0cVLMUqmk8mZr6/VeqWQrVzFFVTXxBm5niyqGaOWqqyUxxMwlq&#10;2p/k16C0s0xxhTRRE6HHPjioiZo4fX/WNdW0kKYKKRIOKKEPzVqTmiEu5jxTXCkt1ER6MEtkJ7RQ&#10;czigDlywXk01rSaXZ4o7WnyWy5K2SjXTTHGn4GsJDdQ8aRzd3hWn2YDugzbrq1khHRewnGjCKtW0&#10;wF572I2ae71SfMNQzXWqaUkQLBC9GzXterEUn+3UDElFW6i5OFMcSKbba1ITyEaajqszNV0zt1ET&#10;dx99utsul0FYqHozV6WmMkjjBDU1HVdaHbfynGoKIV18TTWt6JUyxW3XOKAr6Cu9mqiD7npNW0E3&#10;m2v6dVZNNetmivO59FenJrols2CdyyB/gJpqSiUKzBRXzFRNNI1JaVXQjZrmjAnaUE2/FqyqplFJ&#10;TZ+pb01qDmh1/d+gJFNcN2rq/wP4BXoLNU+4FMM9/R7V3OPk965bX5Wauuixpj/PFFdGCzU1VZz7&#10;v5omvaaevz9Al72mJuH19xDWN9esQhM1U5oN6J5+B3QP1ZwF1cxANUuhmjmoZilU06Ca3an5lcvE&#10;REhn6bioJgn0peb/N/6dSxRWjy/+i9uoBzPFZWCmuB7gXDMDl0E9QDUzUM0eoJoZqGYPUM0MVLMH&#10;qGYGqtkDVDMD1ewBqpmBavYA1cxANXuAamagmj1ANTNQTY8Pb3oEVDPDStTEN/EVfZTl1dTURHY+&#10;UKmqmnsfcXSK9dmXmoOd+LNkigt5YDwhG47xamoiKGbrz7mimojENTURfKQbQk9qImgJ5/00meLW&#10;piZoEVE5DC4lyH5zjHXWkZrHzT5p69DKT6Cmxt9LcXHNI1QXvT4idl9yrtlATcHvNamzvgb051RT&#10;48UPKK8V+oBAakRTv2av6YJx16tmSEDVv5qWhgwpHZIBHVX8imqGHIPrVPNZMsVZcV0/goQriZpI&#10;bP+CarqMIsJ6e81nyBTn1dSSHqKalnnwFdUMWV/WrOYzZIq70GvqmPeavab9dQ5lxWr6Mj7TXNM6&#10;UH38kmoOyQmtWM0nyBTniquLc0tYqjWMhGqHVxzQw71msEo1nyZTnL+S9H+vtNVkS7rMYbMZDq+n&#10;pv3BLf//dBXV1PRrqEGXHtxWWh2p6c7cmnZVmeJa0GaumVC318zQV6+Zg2rOgmpmoJo9QDUzUM0e&#10;oJoZWqj5PZf+iJCe+Ixqkj4RNf/Z+EOXnevh/KR+prgv6iYwU5gpLgMzxZXCrMQ5uAwqhWoaVJNq&#10;zoNqZqCapVDNHFSzFKppUE2qOQ+qmYFqlkI1c1DNUqimQTWp5jyoZgaqWQrVzPFyaoYQ/lZQTYNq&#10;TtR0X9CPf879nLuqua1zsFRNl5HMvuofImvTHG0xAOAabdQ8tAr2DciZuvOspCbq0QceLVZzh3YQ&#10;fAzKtNe0+MUEH99m3FPN02Y3OfZcopo+I5nsenKasNFytKFyHqamHLu1mmJSVTV3osPBu1mp1/Qx&#10;Xx2ruR+Ovh4XEdSMGcmmJ6VojrbD5oCA90/TQs3tJqn9NmruNyGqtuKAjhhXUEfNoNglNdF9SPtZ&#10;sNvBOm75dU81h70PUtUccTg8giv98HEz6YBuLZM9C7fjx6kptFZzc2ihpu/m6qgZGuCCmnohaIYP&#10;62AGOSHEgt9RTXSZdtIogsvZIcUodvNczdA+Cf7MXllNmSA16TXdGFRHzTCpyatpJ6CJXOLYh8a7&#10;o5rQUtMjaNIO/aEHR/ajIs7V3G90xTfZj8/R9sJq4mJvoGbIIVZFzdht5NV0XTQ6qGRadl81tXfE&#10;JRTUtKln8QQ0pyb2neZxifX7wmpu5awbqOnTZ9VRM+ztkpr2+hDVRC9zVzW1w7SJxVbKZH2oUUFN&#10;6KdrHgHbccn+umoi44mrAKGamjEfTg01YxrHG3tNSzF+VzX9PS6M40DOP/b1RVyaaybpOpMcba+r&#10;pq9Ra9taau5io9RQ06/2hU/ONbUDtcd3VVMvBvm1lWI4WSxTXDHnatpZJBImY/sLD+jAKkCopGZI&#10;niVUUDP8mQUhr6aN+DrIaVNpNzvcU01fhVidaJImFEOXKsfQwd3IuZp6bSa1kOZoo5olHFIfKqhp&#10;GQGNC2qqDtZ0+h8ImOYdhjuq6VdfclFYZ+nuHtkfvygiqBkzkomMyX/HuufdaQrxyr1ECzXt7q1r&#10;mydR03oNV2EV1AxTfuGtmo8mDOgRW5OFOi0m7TVr0ajXjLRSM1BtGRSpMddMeAI1rZOPNxVKoZo5&#10;qGYpGTV1GE97+kKoZg6qWUpOzYVQzRxUs5QGan7hkjuRZ+Mzqkn65OXV5ICegwN6KVTToJpUcx5U&#10;MwPVLIVq5qCapVBNg2pSzXlQzQxUsxSqmYNqlkI1DapJNedBNTNQzVKoZg6qWQrVNKgm1ZwH1cxA&#10;NUuJaiLEQb/3qYEWMQYoZoq7NcKjkZpyeLdVVU2Lu3+voak+7GShmiGpnValBSDMVhPt4kIZBN8u&#10;a1JzLw10RJWeIMAQ3cSWZorTyNVbvk/fRs2TNIzbrKgm9qpqbg+w1Lm5TE3ZpamZxPrOVnMnpdNE&#10;ANN2Wd2A7hPIICDONgwEWFqQ5S3pQdqoud26BABV1ZRLzfWawF94i9Tc+qR2aSz/sgE9nHlol9Wp&#10;GYJ53waHSvNZRd8SNdpEzePm1EJNIVHTh6ounWuamqG8oI6aofpX2Gu6jckFbzXiaiVpyEs0UXPY&#10;xdI1U9NHc9dR0+9NWaKm5RECoV3WpmZMjJCkMAE60GsWj5Bl9wot1NzLwZurGRSoo+ZmFxMWzFcT&#10;KW9CPxHaZW1qhhOPl6niZjha0Q9SEwVqrqZfWNdSExe0T+GxpNeUtZptxHZZmZphQXnU1spkihP8&#10;ZOcKDdTcoQSt1YzJnWr1mrpt89dFc03XN1i7KOtSMySPevN3BpJMcaidh6zQXY4WV7A2aibJnWrO&#10;Nd3SapGaVsa0XValZkwe9ea++iQLrF/DXqPJMkho22umNyHrqGnldbtfpKYtQdN2WZOacbCYqDjp&#10;TKbtd5GnVDNNOFhJTR2G/a3iuWriDwVYk0zaZU1qulRsW+k9DSdkzBSn77Anr/NMarqZwslS6Pr/&#10;qlykZkxqp3Xnnp2rpu4Dpk/bZWXLoFq0UjNQt9fMsLTXzLBsrnkG1ZwF1cxANUuhmjmoZilt1Px+&#10;bcbxC7fViL8bf+K2GvHl+Lduqxp/VbeifzP+0auryXRczwozxZFOYaa4GXCumYFzzVKoZg6qWQrV&#10;NKgm1ZwH1cxANUuhmjmoZilU06CaVHMeVDMD1SyFauagmqVQTYNqUs15UM0MVLMUqpmDapZCNQ2q&#10;uS41Q0ay9wjK94FCisvR9shMcRqHEIOwG6iJs/YRi4vUjKn1NILcFXq2mrFdNFrEFXFNaoaMZFIX&#10;qN7ETZej7ZGZ4k4IiQkxcy3U1Og83/CL1MSONLWeIF4tVDO2yyQGe3UDOgLDLNI85IwTLEfbozPF&#10;oQQuHLmBmpaE4ODOevGA7lL0HDYh38aiAV0D9iZx1qtU0+IWD1FBl6PtwZnihJZq2vn6bFfL55qm&#10;5rAP+bMWqzmt+bWpqZe4XZwhkaPUr+Voc1UznYVmaaVmmEw06TXTC69Cr4kd7TdB9kVqarsknYWw&#10;KjV9RjJTM16jIUebhug/KlMc5rthQGsx19S9+7TEi9XU+dBJ6nO5mr5dpGyy5edZa+s1NSPZWzVR&#10;LzbIPzJTHNj5MrVQU3Mk+CMsVdPGHOQQq9JrartYznmfwmN1c01UqVfzYBfpNEebtKBX9jKt1NR7&#10;B6CJmgD9HFiopq2lZY5eSU1tF8sY7ZdVq1MTM0nTMMxspjnapJIet0J3rdNQzUordJt66KUNdJ+L&#10;1ES7TBdqq1MTw7hVQdJPCvHR5A7GBZqp6YvRTE1Lo7VUzTRvVp1eE+3iV1b+6lyPmklGMrEvWaCD&#10;oOajMsUd4ExIs9hKzZAUb5Gak9R6i9WM7YLpTEhpviY1Q0YyVET8P0FD1Xxopjg9uL8sWqiJkw4j&#10;whI1tSIFK+xiNZN2QR34HmN9c80qNBvQPc0GdM/CuWaOZXPNM6jmLKhmBqpZCtXMQTVLaaOmyz1W&#10;D2aKy8BMcaUwHdezsoZMcd/WZhw/uq1GfNf6AH8Y/+C2qvGxbkV/N/4555rlcK6ZgXPNUqhmDqpZ&#10;CtU0qCbVnAfVzEA1S6GaOahmKVTToJpUcx5UMwPVLIVq5qCapVBNg2pSzXlQzQxUsxSqmYNqlkI1&#10;Daq5KjUtbkBDEM4yxRXSRs1DzEbVSE2pAhfiUUlN5HXwgULL1bTYVlfCNakZ85acZYorpYma0iqt&#10;1ZS2r6qmxv75ILblak6aZJVqppniTsHXElqoKdeLj8RtpeZ+E+qgjppbFNjHQFLNUs7VtMBee9iP&#10;mkJrNTeHumq63Dyu2FSzlHM100xxa1JzN8Q6qKKmi/N12XCoZimJmkA20nRcK1IT85gmarr0EhXU&#10;BD4/wJrUVAaZYQY1fc6eYMStPKWaW+mT+lYT+CyL61MTfWXIFKc/19JrHiBQGzW1PiupGXJOrU5N&#10;zGfWuQzCvVxFH3W5DFJcH7w+NXGhm5RWBataodfuNa3ATtBaavpKWJOaA+5j6v8GJZniqOYSLDW+&#10;6+YWq7lHiyR/n2Y9auqix25PnGeKK6OFmpopzv9vzZOoKfuL2ecWq6n/6+k8X5eaFWnUa0ZaqRmo&#10;pGZKpQHdQzVnQTUzUM1SqGYOqlnKfx8//KAyPxw/uq16jOMP3VYjPoxfuq1G/Hz8pduqxo/rVvSH&#10;8Y+7UvMrlySMkM4yxf1s/M4lCqvG7+rvkpnicjBTXA9wrpmBy6AeoJoZqGYPUM0MVLMHqGYGqtkD&#10;VDMD1ewBqpmBavYA1cxANXuAamagmj1ANTNQzR6gmhmoZg9QzQxU0+PDmx4B1cywEjX1q/hAH2V5&#10;OTURFeJisGuqqZkhNGEWYip99NFSNffWNCizT7kxW01N4eci2uPuOu41QxiLx0U9e15NTcTYuFi6&#10;mmqeUE1IDGEZ3bybC9VEGI/82klxD16muWpq7NserT3J4Ec1Z9FATW0bn22gZq8JoLxpf7AOdKma&#10;222s/qURlXbOWkKtAlfCJ1BT4+xESo04lLPwQXwvpqadzj60S1U1ESpu9emv72VqHjenWP1+a7aa&#10;+DxKaDvy7d6/mnqxa59vtXrAiIRhKdbN/WnSa0LK2C6Ve82Dqz6fz2CZmoNPgQJ8Jpi5akrfY9MZ&#10;25Gf1PSvpqUNQKmTAR318mJq2hxr20ZNHXN1rPHZrhapuU+rP8yPZy+DMC7qyaua/uLpXk1XUPQp&#10;iZqTunkALZZBuk71uSvqqqmDjripB6igJnYXqh+pUJTZau43stAXN59OTa1VzN6dmpZ58PXUVPwq&#10;paqaadp6V5+L1NxhIPPV7zO5L5lrSkPvpYxeTSvh8/WauoB7xV5TabFCP6X5Q2us0HEzE5ih1s0L&#10;c9W0C0fmHNaicbr9PHNNu5z08auq6QezqmrqHNPjM34tWwYJVv1718WBmWq6c5b9WYv7du1fzXhD&#10;1i4vzOgPrzqgB4sqqjmk9RSG3zpqHvylBOb2mlomXUwlGfyeQU146P6jTbbkmpfhZECG3RdTU2/f&#10;hjlhPTW1+oSTjsOhA62jphvardizl0GalFZ7X+zPd8Mdq9kzzeaanqrLoByL1Txntpp5qOYsqGYG&#10;qtkDVDMD1ewBqpmBavYA1cxANXuAamZooeZfjr/4aSd8Pf7ObXXNOP7MbTXid+PXbqsRvx4/uK1q&#10;/GL8zm1V4Xfjn7x79z2XapOQnvjs3bt/8vmf/cNO+Mef/4Xb6prPP/+f3FYj/uLzf+y2GvE/f/6/&#10;uK1q/Nnn/9RtVeEvPv977wghhBBCCCGEEEIIIeS5ePfu/weB3juXZAGPOgAAAABJRU5ErkJgglBL&#10;AwQUAAYACAAAACEAPdfQ8OEAAAAKAQAADwAAAGRycy9kb3ducmV2LnhtbEyPwU7DMBBE70j8g7VI&#10;3FonpaQhxKmqCjhVSLRIiJsbb5Oo8TqK3ST9e5YTHHdmNPsmX0+2FQP2vnGkIJ5HIJBKZxqqFHwe&#10;XmcpCB80Gd06QgVX9LAubm9ynRk30gcO+1AJLiGfaQV1CF0mpS9rtNrPXYfE3sn1Vgc++0qaXo9c&#10;blu5iKJEWt0Qf6h1h9say/P+YhW8jXrcPMQvw+582l6/D4/vX7sYlbq/mzbPIAJO4S8Mv/iMDgUz&#10;Hd2FjBetglm84C2BjWQFggNPy5SFo4IkXa5AFrn8P6H4AQ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QItABQABgAIAAAAIQCxgme2CgEAABMCAAATAAAAAAAAAAAAAAAAAAAAAABbQ29u&#10;dGVudF9UeXBlc10ueG1sUEsBAi0AFAAGAAgAAAAhADj9If/WAAAAlAEAAAsAAAAAAAAAAAAAAAAA&#10;OwEAAF9yZWxzLy5yZWxzUEsBAi0AFAAGAAgAAAAhAAWa8Su3AgAAEwgAAA4AAAAAAAAAAAAAAAAA&#10;OgIAAGRycy9lMm9Eb2MueG1sUEsBAi0ACgAAAAAAAAAhAMe0tXxMVAAATFQAABQAAAAAAAAAAAAA&#10;AAAAHQUAAGRycy9tZWRpYS9pbWFnZTEucG5nUEsBAi0ACgAAAAAAAAAhAH/EMU8yUwAAMlMAABQA&#10;AAAAAAAAAAAAAAAAm1kAAGRycy9tZWRpYS9pbWFnZTIucG5nUEsBAi0AFAAGAAgAAAAhAD3X0PDh&#10;AAAACgEAAA8AAAAAAAAAAAAAAAAA/6wAAGRycy9kb3ducmV2LnhtbFBLAQItABQABgAIAAAAIQAu&#10;bPAAxQAAAKUBAAAZAAAAAAAAAAAAAAAAAA2uAABkcnMvX3JlbHMvZTJvRG9jLnhtbC5yZWxzUEsF&#10;BgAAAAAHAAcAvgEAAAm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7" type="#_x0000_t75" alt="A screenshot of a cell phone&#10;&#10;Description automatically generated" style="position:absolute;left:42590;width:42798;height:54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O28wQAAANsAAAAPAAAAZHJzL2Rvd25yZXYueG1sRE/NasJA&#10;EL4XfIdlhF6K2ZiCaJpVtLShlx6MPsCQnSbB7GzYXWPy9t1DoceP7784TKYXIznfWVawTlIQxLXV&#10;HTcKrpfP1RaED8gae8ukYCYPh/3iqcBc2wefaaxCI2II+xwVtCEMuZS+bsmgT+xAHLkf6wyGCF0j&#10;tcNHDDe9zNJ0Iw12HBtaHOi9pfpW3Y2C8jbzR+nc6eV7bcfNa6Xny32n1PNyOr6BCDSFf/Gf+0sr&#10;yOL6+CX+ALn/BQAA//8DAFBLAQItABQABgAIAAAAIQDb4fbL7gAAAIUBAAATAAAAAAAAAAAAAAAA&#10;AAAAAABbQ29udGVudF9UeXBlc10ueG1sUEsBAi0AFAAGAAgAAAAhAFr0LFu/AAAAFQEAAAsAAAAA&#10;AAAAAAAAAAAAHwEAAF9yZWxzLy5yZWxzUEsBAi0AFAAGAAgAAAAhANmQ7bzBAAAA2wAAAA8AAAAA&#10;AAAAAAAAAAAABwIAAGRycy9kb3ducmV2LnhtbFBLBQYAAAAAAwADALcAAAD1AgAAAAA=&#10;">
                  <v:imagedata r:id="rId25" o:title="A screenshot of a cell phone&#10;&#10;Description automatically generated"/>
                </v:shape>
                <v:shape id="Picture 21" o:spid="_x0000_s1028" type="#_x0000_t75" alt="A screenshot of a cell phone&#10;&#10;Description automatically generated" style="position:absolute;left:-348;width:40602;height:54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7q8xgAAANsAAAAPAAAAZHJzL2Rvd25yZXYueG1sRI9Ba8JA&#10;EIXvhf6HZQre6iYaSomuUhXRS6GmovQ2zU6TYHY2ZNcY++u7QsHj48373rzpvDe16Kh1lWUF8TAC&#10;QZxbXXGhYP+5fn4F4TyyxtoyKbiSg/ns8WGKqbYX3lGX+UIECLsUFZTeN6mULi/JoBvahjh4P7Y1&#10;6INsC6lbvAS4qeUoil6kwYpDQ4kNLUvKT9nZhDe6ZBEvft+PX6vsoHff42RTfCRKDZ76twkIT72/&#10;H/+nt1rBKIbblgAAOfsDAAD//wMAUEsBAi0AFAAGAAgAAAAhANvh9svuAAAAhQEAABMAAAAAAAAA&#10;AAAAAAAAAAAAAFtDb250ZW50X1R5cGVzXS54bWxQSwECLQAUAAYACAAAACEAWvQsW78AAAAVAQAA&#10;CwAAAAAAAAAAAAAAAAAfAQAAX3JlbHMvLnJlbHNQSwECLQAUAAYACAAAACEANr+6vMYAAADbAAAA&#10;DwAAAAAAAAAAAAAAAAAHAgAAZHJzL2Rvd25yZXYueG1sUEsFBgAAAAADAAMAtwAAAPoCAAAAAA==&#10;">
                  <v:imagedata r:id="rId26" o:title="A screenshot of a cell phone&#10;&#10;Description automatically generated"/>
                </v:shape>
                <w10:wrap anchorx="margin"/>
              </v:group>
            </w:pict>
          </mc:Fallback>
        </mc:AlternateContent>
      </w:r>
    </w:p>
    <w:p w14:paraId="4FB4D6AE" w14:textId="77777777" w:rsidR="001A210E" w:rsidRPr="00A921F0" w:rsidRDefault="001A210E" w:rsidP="001A210E">
      <w:pPr>
        <w:spacing w:line="360" w:lineRule="auto"/>
        <w:rPr>
          <w:rFonts w:ascii="Arial" w:hAnsi="Arial" w:cs="Arial"/>
        </w:rPr>
      </w:pPr>
    </w:p>
    <w:p w14:paraId="679CAF05" w14:textId="77777777" w:rsidR="001A210E" w:rsidRPr="00A921F0" w:rsidRDefault="001A210E" w:rsidP="001A210E">
      <w:pPr>
        <w:spacing w:line="360" w:lineRule="auto"/>
        <w:rPr>
          <w:rFonts w:ascii="Arial" w:hAnsi="Arial" w:cs="Arial"/>
        </w:rPr>
      </w:pPr>
    </w:p>
    <w:p w14:paraId="00F33C8B" w14:textId="77777777" w:rsidR="001A210E" w:rsidRPr="00A921F0" w:rsidRDefault="001A210E" w:rsidP="001A210E">
      <w:pPr>
        <w:autoSpaceDE w:val="0"/>
        <w:autoSpaceDN w:val="0"/>
        <w:adjustRightInd w:val="0"/>
        <w:spacing w:after="0" w:line="360" w:lineRule="auto"/>
        <w:rPr>
          <w:rFonts w:ascii="Arial" w:hAnsi="Arial" w:cs="Arial"/>
        </w:rPr>
      </w:pPr>
    </w:p>
    <w:p w14:paraId="0E665F4A" w14:textId="77777777" w:rsidR="001A210E" w:rsidRPr="00A921F0" w:rsidRDefault="001A210E" w:rsidP="001A210E">
      <w:pPr>
        <w:autoSpaceDE w:val="0"/>
        <w:autoSpaceDN w:val="0"/>
        <w:adjustRightInd w:val="0"/>
        <w:spacing w:after="0" w:line="360" w:lineRule="auto"/>
        <w:rPr>
          <w:rFonts w:ascii="Arial" w:hAnsi="Arial" w:cs="Arial"/>
        </w:rPr>
      </w:pPr>
    </w:p>
    <w:p w14:paraId="0862559B" w14:textId="77777777" w:rsidR="001A210E" w:rsidRPr="00A921F0" w:rsidRDefault="001A210E" w:rsidP="001A210E">
      <w:pPr>
        <w:autoSpaceDE w:val="0"/>
        <w:autoSpaceDN w:val="0"/>
        <w:adjustRightInd w:val="0"/>
        <w:spacing w:after="0" w:line="360" w:lineRule="auto"/>
        <w:rPr>
          <w:rFonts w:ascii="Arial" w:hAnsi="Arial" w:cs="Arial"/>
        </w:rPr>
      </w:pPr>
    </w:p>
    <w:p w14:paraId="3F7AD15F" w14:textId="77777777" w:rsidR="001A210E" w:rsidRPr="00A921F0" w:rsidRDefault="001A210E" w:rsidP="001A210E">
      <w:pPr>
        <w:autoSpaceDE w:val="0"/>
        <w:autoSpaceDN w:val="0"/>
        <w:adjustRightInd w:val="0"/>
        <w:spacing w:after="0" w:line="360" w:lineRule="auto"/>
        <w:rPr>
          <w:rFonts w:ascii="Arial" w:hAnsi="Arial" w:cs="Arial"/>
        </w:rPr>
      </w:pPr>
    </w:p>
    <w:p w14:paraId="65BEF23A" w14:textId="77777777" w:rsidR="001A210E" w:rsidRPr="00A921F0" w:rsidRDefault="001A210E" w:rsidP="001A210E">
      <w:pPr>
        <w:autoSpaceDE w:val="0"/>
        <w:autoSpaceDN w:val="0"/>
        <w:adjustRightInd w:val="0"/>
        <w:spacing w:after="0" w:line="360" w:lineRule="auto"/>
        <w:rPr>
          <w:rFonts w:ascii="Arial" w:hAnsi="Arial" w:cs="Arial"/>
        </w:rPr>
      </w:pPr>
    </w:p>
    <w:p w14:paraId="695F92F4" w14:textId="77777777" w:rsidR="001A210E" w:rsidRPr="00A921F0" w:rsidRDefault="001A210E" w:rsidP="001A210E">
      <w:pPr>
        <w:autoSpaceDE w:val="0"/>
        <w:autoSpaceDN w:val="0"/>
        <w:adjustRightInd w:val="0"/>
        <w:spacing w:after="0" w:line="360" w:lineRule="auto"/>
        <w:rPr>
          <w:rFonts w:ascii="Arial" w:hAnsi="Arial" w:cs="Arial"/>
        </w:rPr>
      </w:pPr>
    </w:p>
    <w:p w14:paraId="12958C76" w14:textId="77777777" w:rsidR="001A210E" w:rsidRPr="00A921F0" w:rsidRDefault="001A210E" w:rsidP="001A210E">
      <w:pPr>
        <w:autoSpaceDE w:val="0"/>
        <w:autoSpaceDN w:val="0"/>
        <w:adjustRightInd w:val="0"/>
        <w:spacing w:after="0" w:line="360" w:lineRule="auto"/>
        <w:rPr>
          <w:rFonts w:ascii="Arial" w:hAnsi="Arial" w:cs="Arial"/>
        </w:rPr>
      </w:pPr>
    </w:p>
    <w:p w14:paraId="0E3A3AF9" w14:textId="77777777" w:rsidR="001A210E" w:rsidRPr="00A921F0" w:rsidRDefault="001A210E" w:rsidP="001A210E">
      <w:pPr>
        <w:autoSpaceDE w:val="0"/>
        <w:autoSpaceDN w:val="0"/>
        <w:adjustRightInd w:val="0"/>
        <w:spacing w:after="0" w:line="360" w:lineRule="auto"/>
        <w:rPr>
          <w:rFonts w:ascii="Arial" w:hAnsi="Arial" w:cs="Arial"/>
        </w:rPr>
      </w:pPr>
    </w:p>
    <w:p w14:paraId="6AF52D75" w14:textId="77777777" w:rsidR="001A210E" w:rsidRPr="00A921F0" w:rsidRDefault="001A210E" w:rsidP="001A210E">
      <w:pPr>
        <w:autoSpaceDE w:val="0"/>
        <w:autoSpaceDN w:val="0"/>
        <w:adjustRightInd w:val="0"/>
        <w:spacing w:after="0" w:line="360" w:lineRule="auto"/>
        <w:rPr>
          <w:rFonts w:ascii="Arial" w:hAnsi="Arial" w:cs="Arial"/>
        </w:rPr>
      </w:pPr>
    </w:p>
    <w:p w14:paraId="5ADDDAE3" w14:textId="77777777" w:rsidR="001A210E" w:rsidRPr="00A921F0" w:rsidRDefault="001A210E" w:rsidP="001A210E">
      <w:pPr>
        <w:autoSpaceDE w:val="0"/>
        <w:autoSpaceDN w:val="0"/>
        <w:adjustRightInd w:val="0"/>
        <w:spacing w:after="0" w:line="360" w:lineRule="auto"/>
        <w:rPr>
          <w:rFonts w:ascii="Arial" w:hAnsi="Arial" w:cs="Arial"/>
        </w:rPr>
      </w:pPr>
    </w:p>
    <w:p w14:paraId="0C231A33" w14:textId="77777777" w:rsidR="001A210E" w:rsidRPr="00A921F0" w:rsidRDefault="001A210E" w:rsidP="001A210E">
      <w:pPr>
        <w:autoSpaceDE w:val="0"/>
        <w:autoSpaceDN w:val="0"/>
        <w:adjustRightInd w:val="0"/>
        <w:spacing w:after="0" w:line="360" w:lineRule="auto"/>
        <w:rPr>
          <w:rFonts w:ascii="Arial" w:hAnsi="Arial" w:cs="Arial"/>
        </w:rPr>
      </w:pPr>
    </w:p>
    <w:p w14:paraId="39B0C0F0" w14:textId="77777777" w:rsidR="001A210E" w:rsidRPr="00A921F0" w:rsidRDefault="001A210E" w:rsidP="001A210E">
      <w:pPr>
        <w:autoSpaceDE w:val="0"/>
        <w:autoSpaceDN w:val="0"/>
        <w:adjustRightInd w:val="0"/>
        <w:spacing w:after="0" w:line="360" w:lineRule="auto"/>
        <w:rPr>
          <w:rFonts w:ascii="Arial" w:hAnsi="Arial" w:cs="Arial"/>
        </w:rPr>
      </w:pPr>
    </w:p>
    <w:p w14:paraId="4CE689AF" w14:textId="77777777" w:rsidR="001A210E" w:rsidRPr="00A921F0" w:rsidRDefault="001A210E" w:rsidP="001A210E">
      <w:pPr>
        <w:autoSpaceDE w:val="0"/>
        <w:autoSpaceDN w:val="0"/>
        <w:adjustRightInd w:val="0"/>
        <w:spacing w:after="0" w:line="360" w:lineRule="auto"/>
        <w:rPr>
          <w:rFonts w:ascii="Arial" w:hAnsi="Arial" w:cs="Arial"/>
        </w:rPr>
      </w:pPr>
    </w:p>
    <w:p w14:paraId="433CD7E4" w14:textId="77777777" w:rsidR="001A210E" w:rsidRPr="00A921F0" w:rsidRDefault="001A210E" w:rsidP="001A210E">
      <w:pPr>
        <w:autoSpaceDE w:val="0"/>
        <w:autoSpaceDN w:val="0"/>
        <w:adjustRightInd w:val="0"/>
        <w:spacing w:after="0" w:line="360" w:lineRule="auto"/>
        <w:rPr>
          <w:rFonts w:ascii="Arial" w:hAnsi="Arial" w:cs="Arial"/>
        </w:rPr>
      </w:pPr>
    </w:p>
    <w:p w14:paraId="10330D17" w14:textId="77777777" w:rsidR="001A210E" w:rsidRPr="00A921F0" w:rsidRDefault="001A210E" w:rsidP="001A210E">
      <w:pPr>
        <w:autoSpaceDE w:val="0"/>
        <w:autoSpaceDN w:val="0"/>
        <w:adjustRightInd w:val="0"/>
        <w:spacing w:after="0" w:line="360" w:lineRule="auto"/>
        <w:jc w:val="center"/>
        <w:rPr>
          <w:rFonts w:ascii="Arial" w:hAnsi="Arial" w:cs="Arial"/>
          <w:b/>
          <w:bCs/>
        </w:rPr>
      </w:pPr>
      <w:r w:rsidRPr="00A921F0">
        <w:rPr>
          <w:rFonts w:ascii="Arial" w:hAnsi="Arial" w:cs="Arial"/>
          <w:b/>
          <w:bCs/>
        </w:rPr>
        <w:t>Figure 14 –Crosstabulation between Age, Income and the use of services not provided (off-site bars and Restaurants)</w:t>
      </w:r>
    </w:p>
    <w:p w14:paraId="1189D4DE" w14:textId="77777777" w:rsidR="001A210E" w:rsidRPr="00A921F0" w:rsidRDefault="001A210E" w:rsidP="001A210E">
      <w:pPr>
        <w:autoSpaceDE w:val="0"/>
        <w:autoSpaceDN w:val="0"/>
        <w:adjustRightInd w:val="0"/>
        <w:spacing w:after="0" w:line="360" w:lineRule="auto"/>
        <w:rPr>
          <w:rFonts w:ascii="Arial" w:hAnsi="Arial" w:cs="Arial"/>
        </w:rPr>
      </w:pPr>
    </w:p>
    <w:p w14:paraId="6FB81440" w14:textId="77777777" w:rsidR="001A210E" w:rsidRPr="00A921F0" w:rsidRDefault="001A210E" w:rsidP="001A210E">
      <w:pPr>
        <w:autoSpaceDE w:val="0"/>
        <w:autoSpaceDN w:val="0"/>
        <w:adjustRightInd w:val="0"/>
        <w:spacing w:after="0" w:line="360" w:lineRule="auto"/>
        <w:rPr>
          <w:rFonts w:ascii="Arial" w:hAnsi="Arial" w:cs="Arial"/>
        </w:rPr>
      </w:pPr>
    </w:p>
    <w:p w14:paraId="03EDBFA8" w14:textId="77777777" w:rsidR="001A210E" w:rsidRPr="00374537" w:rsidRDefault="001A210E" w:rsidP="001A210E">
      <w:pPr>
        <w:autoSpaceDE w:val="0"/>
        <w:autoSpaceDN w:val="0"/>
        <w:adjustRightInd w:val="0"/>
        <w:spacing w:after="0" w:line="360" w:lineRule="auto"/>
        <w:rPr>
          <w:rFonts w:ascii="Arial" w:hAnsi="Arial" w:cs="Arial"/>
          <w:b/>
          <w:bCs/>
        </w:rPr>
      </w:pPr>
    </w:p>
    <w:p w14:paraId="52DE52CB" w14:textId="77777777" w:rsidR="001A210E" w:rsidRPr="00374537" w:rsidRDefault="001A210E" w:rsidP="001A210E">
      <w:pPr>
        <w:pStyle w:val="Heading2"/>
        <w:spacing w:line="360" w:lineRule="auto"/>
        <w:rPr>
          <w:rFonts w:ascii="Arial" w:hAnsi="Arial" w:cs="Arial"/>
          <w:b/>
          <w:bCs/>
          <w:color w:val="auto"/>
          <w:sz w:val="22"/>
          <w:szCs w:val="22"/>
        </w:rPr>
      </w:pPr>
      <w:bookmarkStart w:id="27" w:name="_Toc41598516"/>
      <w:r w:rsidRPr="00374537">
        <w:rPr>
          <w:rFonts w:ascii="Arial" w:hAnsi="Arial" w:cs="Arial"/>
          <w:b/>
          <w:bCs/>
          <w:color w:val="auto"/>
          <w:sz w:val="22"/>
          <w:szCs w:val="22"/>
        </w:rPr>
        <w:t>4.5.4 Multiplier effect</w:t>
      </w:r>
      <w:bookmarkEnd w:id="27"/>
      <w:r w:rsidRPr="00374537">
        <w:rPr>
          <w:rFonts w:ascii="Arial" w:hAnsi="Arial" w:cs="Arial"/>
          <w:b/>
          <w:bCs/>
          <w:color w:val="auto"/>
          <w:sz w:val="22"/>
          <w:szCs w:val="22"/>
        </w:rPr>
        <w:t xml:space="preserve"> </w:t>
      </w:r>
    </w:p>
    <w:p w14:paraId="361B0984" w14:textId="77777777" w:rsidR="001A210E" w:rsidRPr="00A921F0" w:rsidRDefault="001A210E" w:rsidP="001A210E">
      <w:pPr>
        <w:autoSpaceDE w:val="0"/>
        <w:autoSpaceDN w:val="0"/>
        <w:adjustRightInd w:val="0"/>
        <w:spacing w:after="0" w:line="360" w:lineRule="auto"/>
        <w:rPr>
          <w:rFonts w:ascii="Arial" w:hAnsi="Arial" w:cs="Arial"/>
        </w:rPr>
      </w:pPr>
      <w:r w:rsidRPr="00A921F0">
        <w:rPr>
          <w:rFonts w:ascii="Arial" w:hAnsi="Arial" w:cs="Arial"/>
        </w:rPr>
        <w:t xml:space="preserve">Question 9 asked the respondents if they were aware of the term ‘multiplier effect’. 94% of respondents said that they were unaware of the multiplier effect and only 6% were aware of the term. </w:t>
      </w:r>
    </w:p>
    <w:p w14:paraId="4648E9A4" w14:textId="77777777" w:rsidR="001A210E" w:rsidRPr="00A921F0" w:rsidRDefault="001A210E" w:rsidP="001A210E">
      <w:pPr>
        <w:autoSpaceDE w:val="0"/>
        <w:autoSpaceDN w:val="0"/>
        <w:adjustRightInd w:val="0"/>
        <w:spacing w:after="0" w:line="360" w:lineRule="auto"/>
        <w:rPr>
          <w:rFonts w:ascii="Arial" w:hAnsi="Arial" w:cs="Arial"/>
        </w:rPr>
      </w:pPr>
      <w:r w:rsidRPr="00A921F0">
        <w:rPr>
          <w:rFonts w:ascii="Arial" w:hAnsi="Arial" w:cs="Arial"/>
          <w:noProof/>
        </w:rPr>
        <w:lastRenderedPageBreak/>
        <w:drawing>
          <wp:anchor distT="0" distB="0" distL="114300" distR="114300" simplePos="0" relativeHeight="251664384" behindDoc="0" locked="0" layoutInCell="1" allowOverlap="1" wp14:anchorId="494FBD7B" wp14:editId="1324E5FD">
            <wp:simplePos x="0" y="0"/>
            <wp:positionH relativeFrom="margin">
              <wp:align>center</wp:align>
            </wp:positionH>
            <wp:positionV relativeFrom="paragraph">
              <wp:posOffset>308548</wp:posOffset>
            </wp:positionV>
            <wp:extent cx="3925229" cy="1962615"/>
            <wp:effectExtent l="0" t="0" r="18415" b="0"/>
            <wp:wrapTopAndBottom/>
            <wp:docPr id="29" name="Chart 29">
              <a:extLst xmlns:a="http://schemas.openxmlformats.org/drawingml/2006/main">
                <a:ext uri="{FF2B5EF4-FFF2-40B4-BE49-F238E27FC236}">
                  <a16:creationId xmlns:a16="http://schemas.microsoft.com/office/drawing/2014/main" id="{C06024E1-3C52-4E7D-9A9E-924BDA5398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anchor>
        </w:drawing>
      </w:r>
    </w:p>
    <w:p w14:paraId="76380680" w14:textId="77777777" w:rsidR="001A210E" w:rsidRPr="00A921F0" w:rsidRDefault="001A210E" w:rsidP="001A210E">
      <w:pPr>
        <w:autoSpaceDE w:val="0"/>
        <w:autoSpaceDN w:val="0"/>
        <w:adjustRightInd w:val="0"/>
        <w:spacing w:after="0" w:line="360" w:lineRule="auto"/>
        <w:jc w:val="center"/>
        <w:rPr>
          <w:rFonts w:ascii="Arial" w:hAnsi="Arial" w:cs="Arial"/>
          <w:b/>
          <w:bCs/>
        </w:rPr>
      </w:pPr>
      <w:r w:rsidRPr="00A921F0">
        <w:rPr>
          <w:rFonts w:ascii="Arial" w:hAnsi="Arial" w:cs="Arial"/>
          <w:b/>
          <w:bCs/>
        </w:rPr>
        <w:t>Figure 15 – Tourists awareness of the multiplier effect</w:t>
      </w:r>
    </w:p>
    <w:p w14:paraId="5E5E591B" w14:textId="77777777" w:rsidR="001A210E" w:rsidRPr="00A921F0" w:rsidRDefault="001A210E" w:rsidP="001A210E">
      <w:pPr>
        <w:autoSpaceDE w:val="0"/>
        <w:autoSpaceDN w:val="0"/>
        <w:adjustRightInd w:val="0"/>
        <w:spacing w:after="0" w:line="360" w:lineRule="auto"/>
        <w:rPr>
          <w:rFonts w:ascii="Arial" w:hAnsi="Arial" w:cs="Arial"/>
        </w:rPr>
      </w:pPr>
    </w:p>
    <w:p w14:paraId="648D3D58" w14:textId="77777777" w:rsidR="001A210E" w:rsidRPr="00374537" w:rsidRDefault="001A210E" w:rsidP="001A210E">
      <w:pPr>
        <w:autoSpaceDE w:val="0"/>
        <w:autoSpaceDN w:val="0"/>
        <w:adjustRightInd w:val="0"/>
        <w:spacing w:after="0" w:line="360" w:lineRule="auto"/>
        <w:rPr>
          <w:rFonts w:ascii="Arial" w:hAnsi="Arial" w:cs="Arial"/>
          <w:b/>
          <w:bCs/>
        </w:rPr>
      </w:pPr>
    </w:p>
    <w:p w14:paraId="19773F53" w14:textId="77777777" w:rsidR="001A210E" w:rsidRPr="00374537" w:rsidRDefault="001A210E" w:rsidP="001A210E">
      <w:pPr>
        <w:pStyle w:val="Heading2"/>
        <w:spacing w:line="360" w:lineRule="auto"/>
        <w:rPr>
          <w:rFonts w:ascii="Arial" w:hAnsi="Arial" w:cs="Arial"/>
          <w:b/>
          <w:bCs/>
          <w:color w:val="auto"/>
          <w:sz w:val="22"/>
          <w:szCs w:val="22"/>
        </w:rPr>
      </w:pPr>
      <w:bookmarkStart w:id="28" w:name="_Toc41598517"/>
      <w:r w:rsidRPr="00374537">
        <w:rPr>
          <w:rFonts w:ascii="Arial" w:hAnsi="Arial" w:cs="Arial"/>
          <w:b/>
          <w:bCs/>
          <w:color w:val="auto"/>
          <w:sz w:val="22"/>
          <w:szCs w:val="22"/>
        </w:rPr>
        <w:t>4.5.4.1 Tourists awareness of the term multiplier effect and their choices of using service not provided by their all-inclusive holiday</w:t>
      </w:r>
      <w:bookmarkEnd w:id="28"/>
    </w:p>
    <w:p w14:paraId="0EC50B47" w14:textId="77777777" w:rsidR="001A210E" w:rsidRPr="00A921F0" w:rsidRDefault="001A210E" w:rsidP="001A210E">
      <w:pPr>
        <w:spacing w:line="360" w:lineRule="auto"/>
        <w:rPr>
          <w:rFonts w:ascii="Arial" w:hAnsi="Arial" w:cs="Arial"/>
        </w:rPr>
      </w:pPr>
    </w:p>
    <w:p w14:paraId="384E5825" w14:textId="77777777" w:rsidR="001A210E" w:rsidRPr="00A921F0" w:rsidRDefault="001A210E" w:rsidP="001A210E">
      <w:pPr>
        <w:autoSpaceDE w:val="0"/>
        <w:autoSpaceDN w:val="0"/>
        <w:adjustRightInd w:val="0"/>
        <w:spacing w:after="0" w:line="360" w:lineRule="auto"/>
        <w:rPr>
          <w:rFonts w:ascii="Arial" w:hAnsi="Arial" w:cs="Arial"/>
        </w:rPr>
      </w:pPr>
      <w:r w:rsidRPr="00A921F0">
        <w:rPr>
          <w:rFonts w:ascii="Arial" w:hAnsi="Arial" w:cs="Arial"/>
        </w:rPr>
        <w:t xml:space="preserve">55% of respondents who were not aware of the term multiplier effect also did not use bars and 60% did not use restaurants outside their resort, therefore, not contributing to the local economy. Whereas, 80% of respondents who are aware of the term did use off site bars and restaurants at some point during their holiday, therefore, contributing to the local economy which was a key negative impact highlighted by respondents. Therefore, the results show that, if tourists had more knowledge of their action and the impacts, they are more likely to use facilities and services outside their resort so local communities also benefit. </w:t>
      </w:r>
    </w:p>
    <w:p w14:paraId="30984382" w14:textId="77777777" w:rsidR="001A210E" w:rsidRPr="00A921F0" w:rsidRDefault="001A210E" w:rsidP="001A210E">
      <w:pPr>
        <w:spacing w:line="360" w:lineRule="auto"/>
        <w:rPr>
          <w:rFonts w:ascii="Arial" w:hAnsi="Arial" w:cs="Arial"/>
        </w:rPr>
      </w:pPr>
    </w:p>
    <w:p w14:paraId="5C629151" w14:textId="77777777" w:rsidR="001A210E" w:rsidRPr="00A921F0" w:rsidRDefault="001A210E" w:rsidP="001A210E">
      <w:pPr>
        <w:autoSpaceDE w:val="0"/>
        <w:autoSpaceDN w:val="0"/>
        <w:adjustRightInd w:val="0"/>
        <w:spacing w:after="0" w:line="360" w:lineRule="auto"/>
        <w:jc w:val="center"/>
        <w:rPr>
          <w:rFonts w:ascii="Arial" w:hAnsi="Arial" w:cs="Arial"/>
        </w:rPr>
      </w:pPr>
    </w:p>
    <w:p w14:paraId="4C6DA804" w14:textId="77777777" w:rsidR="001A210E" w:rsidRPr="00A921F0" w:rsidRDefault="001A210E" w:rsidP="001A210E">
      <w:pPr>
        <w:autoSpaceDE w:val="0"/>
        <w:autoSpaceDN w:val="0"/>
        <w:adjustRightInd w:val="0"/>
        <w:spacing w:after="0" w:line="360" w:lineRule="auto"/>
        <w:rPr>
          <w:rFonts w:ascii="Arial" w:hAnsi="Arial" w:cs="Arial"/>
        </w:rPr>
      </w:pPr>
    </w:p>
    <w:p w14:paraId="25D38842" w14:textId="77777777" w:rsidR="001A210E" w:rsidRPr="00A921F0" w:rsidRDefault="001A210E" w:rsidP="001A210E">
      <w:pPr>
        <w:spacing w:line="360" w:lineRule="auto"/>
        <w:rPr>
          <w:rFonts w:ascii="Arial" w:hAnsi="Arial" w:cs="Arial"/>
        </w:rPr>
      </w:pPr>
      <w:r w:rsidRPr="00A921F0">
        <w:rPr>
          <w:rFonts w:ascii="Arial" w:hAnsi="Arial" w:cs="Arial"/>
          <w:noProof/>
        </w:rPr>
        <w:lastRenderedPageBreak/>
        <w:drawing>
          <wp:anchor distT="0" distB="0" distL="114300" distR="114300" simplePos="0" relativeHeight="251667456" behindDoc="0" locked="0" layoutInCell="1" allowOverlap="1" wp14:anchorId="0997C745" wp14:editId="1EC469ED">
            <wp:simplePos x="0" y="0"/>
            <wp:positionH relativeFrom="column">
              <wp:posOffset>492076</wp:posOffset>
            </wp:positionH>
            <wp:positionV relativeFrom="paragraph">
              <wp:posOffset>0</wp:posOffset>
            </wp:positionV>
            <wp:extent cx="4529721" cy="2712955"/>
            <wp:effectExtent l="0" t="0" r="4445" b="0"/>
            <wp:wrapTopAndBottom/>
            <wp:docPr id="23" name="Picture 22" descr="A screenshot of a cell phone&#10;&#10;Description automatically generated">
              <a:extLst xmlns:a="http://schemas.openxmlformats.org/drawingml/2006/main">
                <a:ext uri="{FF2B5EF4-FFF2-40B4-BE49-F238E27FC236}">
                  <a16:creationId xmlns:a16="http://schemas.microsoft.com/office/drawing/2014/main" id="{6998FF4F-BA00-4510-ABF6-7AA4ABD31B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descr="A screenshot of a cell phone&#10;&#10;Description automatically generated">
                      <a:extLst>
                        <a:ext uri="{FF2B5EF4-FFF2-40B4-BE49-F238E27FC236}">
                          <a16:creationId xmlns:a16="http://schemas.microsoft.com/office/drawing/2014/main" id="{6998FF4F-BA00-4510-ABF6-7AA4ABD31BE6}"/>
                        </a:ext>
                      </a:extLst>
                    </pic:cNvPr>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4529721" cy="2712955"/>
                    </a:xfrm>
                    <a:prstGeom prst="rect">
                      <a:avLst/>
                    </a:prstGeom>
                  </pic:spPr>
                </pic:pic>
              </a:graphicData>
            </a:graphic>
          </wp:anchor>
        </w:drawing>
      </w:r>
    </w:p>
    <w:p w14:paraId="3F1F078C" w14:textId="77777777" w:rsidR="001A210E" w:rsidRPr="00A921F0" w:rsidRDefault="001A210E" w:rsidP="001A210E">
      <w:pPr>
        <w:spacing w:line="360" w:lineRule="auto"/>
        <w:jc w:val="center"/>
        <w:rPr>
          <w:rFonts w:ascii="Arial" w:hAnsi="Arial" w:cs="Arial"/>
          <w:b/>
          <w:bCs/>
        </w:rPr>
      </w:pPr>
      <w:r w:rsidRPr="00A921F0">
        <w:rPr>
          <w:rFonts w:ascii="Arial" w:hAnsi="Arial" w:cs="Arial"/>
          <w:b/>
          <w:bCs/>
        </w:rPr>
        <w:t>Figure 15.1 – Tourists awareness of the multiplier effect and the use of services not provided within their all-inclusive holiday (off-site bars and restaurants)</w:t>
      </w:r>
    </w:p>
    <w:p w14:paraId="247148D9" w14:textId="77777777" w:rsidR="001A210E" w:rsidRPr="00A921F0" w:rsidRDefault="001A210E" w:rsidP="001A210E">
      <w:pPr>
        <w:spacing w:line="360" w:lineRule="auto"/>
        <w:jc w:val="center"/>
        <w:rPr>
          <w:rFonts w:ascii="Arial" w:hAnsi="Arial" w:cs="Arial"/>
          <w:b/>
          <w:bCs/>
        </w:rPr>
      </w:pPr>
    </w:p>
    <w:p w14:paraId="29046F25" w14:textId="77777777" w:rsidR="001A210E" w:rsidRPr="00A921F0" w:rsidRDefault="001A210E" w:rsidP="001A210E">
      <w:pPr>
        <w:spacing w:line="360" w:lineRule="auto"/>
        <w:rPr>
          <w:rFonts w:ascii="Arial" w:hAnsi="Arial" w:cs="Arial"/>
        </w:rPr>
      </w:pPr>
    </w:p>
    <w:p w14:paraId="2A28AEC4" w14:textId="77777777" w:rsidR="001A210E" w:rsidRPr="00374537" w:rsidRDefault="001A210E" w:rsidP="001A210E">
      <w:pPr>
        <w:pStyle w:val="Heading2"/>
        <w:spacing w:line="360" w:lineRule="auto"/>
        <w:rPr>
          <w:rFonts w:ascii="Arial" w:hAnsi="Arial" w:cs="Arial"/>
          <w:b/>
          <w:bCs/>
          <w:color w:val="auto"/>
          <w:sz w:val="22"/>
          <w:szCs w:val="22"/>
        </w:rPr>
      </w:pPr>
      <w:bookmarkStart w:id="29" w:name="_Toc41598518"/>
      <w:r>
        <w:rPr>
          <w:rFonts w:ascii="Arial" w:hAnsi="Arial" w:cs="Arial"/>
          <w:b/>
          <w:bCs/>
          <w:color w:val="auto"/>
          <w:sz w:val="22"/>
          <w:szCs w:val="22"/>
        </w:rPr>
        <w:t xml:space="preserve">4.6 </w:t>
      </w:r>
      <w:r w:rsidRPr="00374537">
        <w:rPr>
          <w:rFonts w:ascii="Arial" w:hAnsi="Arial" w:cs="Arial"/>
          <w:b/>
          <w:bCs/>
          <w:color w:val="auto"/>
          <w:sz w:val="22"/>
          <w:szCs w:val="22"/>
        </w:rPr>
        <w:t>Summary</w:t>
      </w:r>
      <w:bookmarkEnd w:id="29"/>
      <w:r w:rsidRPr="00374537">
        <w:rPr>
          <w:rFonts w:ascii="Arial" w:hAnsi="Arial" w:cs="Arial"/>
          <w:b/>
          <w:bCs/>
          <w:color w:val="auto"/>
          <w:sz w:val="22"/>
          <w:szCs w:val="22"/>
        </w:rPr>
        <w:t xml:space="preserve"> </w:t>
      </w:r>
    </w:p>
    <w:p w14:paraId="75C56440" w14:textId="77777777" w:rsidR="001A210E" w:rsidRPr="00A921F0" w:rsidRDefault="001A210E" w:rsidP="001A210E">
      <w:pPr>
        <w:spacing w:line="360" w:lineRule="auto"/>
        <w:rPr>
          <w:rFonts w:ascii="Arial" w:hAnsi="Arial" w:cs="Arial"/>
        </w:rPr>
      </w:pPr>
    </w:p>
    <w:p w14:paraId="30A3DD4B" w14:textId="77777777" w:rsidR="001A210E" w:rsidRPr="00A921F0" w:rsidRDefault="001A210E" w:rsidP="001A210E">
      <w:pPr>
        <w:spacing w:line="360" w:lineRule="auto"/>
        <w:rPr>
          <w:rFonts w:ascii="Arial" w:hAnsi="Arial" w:cs="Arial"/>
        </w:rPr>
      </w:pPr>
      <w:r w:rsidRPr="00A921F0">
        <w:rPr>
          <w:rFonts w:ascii="Arial" w:hAnsi="Arial" w:cs="Arial"/>
        </w:rPr>
        <w:t>All quantitative data questions used spss to sort, run tests and cross tabulate for a more comprehensive analysis which was supported by the qualitive matrix of the interviews.</w:t>
      </w:r>
    </w:p>
    <w:p w14:paraId="196D4B68" w14:textId="77777777" w:rsidR="001A210E" w:rsidRPr="00A921F0" w:rsidRDefault="001A210E" w:rsidP="001A210E">
      <w:pPr>
        <w:spacing w:line="360" w:lineRule="auto"/>
        <w:rPr>
          <w:rFonts w:ascii="Arial" w:hAnsi="Arial" w:cs="Arial"/>
        </w:rPr>
      </w:pPr>
    </w:p>
    <w:p w14:paraId="10F2A15C" w14:textId="77777777" w:rsidR="001A210E" w:rsidRPr="00A921F0" w:rsidRDefault="001A210E" w:rsidP="001A210E">
      <w:pPr>
        <w:spacing w:line="360" w:lineRule="auto"/>
        <w:rPr>
          <w:rFonts w:ascii="Arial" w:hAnsi="Arial" w:cs="Arial"/>
        </w:rPr>
      </w:pPr>
    </w:p>
    <w:p w14:paraId="47251253" w14:textId="77777777" w:rsidR="001A210E" w:rsidRPr="00A921F0" w:rsidRDefault="001A210E" w:rsidP="001A210E">
      <w:pPr>
        <w:spacing w:line="360" w:lineRule="auto"/>
        <w:rPr>
          <w:rFonts w:ascii="Arial" w:hAnsi="Arial" w:cs="Arial"/>
        </w:rPr>
      </w:pPr>
    </w:p>
    <w:p w14:paraId="56DF0798" w14:textId="77777777" w:rsidR="001A210E" w:rsidRDefault="001A210E">
      <w:bookmarkStart w:id="30" w:name="_GoBack"/>
      <w:bookmarkEnd w:id="30"/>
    </w:p>
    <w:sectPr w:rsidR="001A21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10E"/>
    <w:rsid w:val="001A21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4DA6D"/>
  <w15:chartTrackingRefBased/>
  <w15:docId w15:val="{FDEF9DC0-CA13-4ADB-837D-21A402BD9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10E"/>
  </w:style>
  <w:style w:type="paragraph" w:styleId="Heading2">
    <w:name w:val="heading 2"/>
    <w:basedOn w:val="Normal"/>
    <w:next w:val="Normal"/>
    <w:link w:val="Heading2Char"/>
    <w:uiPriority w:val="9"/>
    <w:unhideWhenUsed/>
    <w:qFormat/>
    <w:rsid w:val="001A210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A210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6.xml"/><Relationship Id="rId18" Type="http://schemas.openxmlformats.org/officeDocument/2006/relationships/image" Target="media/image8.png"/><Relationship Id="rId26"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0.png"/><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chart" Target="charts/chart7.xml"/><Relationship Id="rId25"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7.png"/><Relationship Id="rId20" Type="http://schemas.openxmlformats.org/officeDocument/2006/relationships/image" Target="media/image9.png"/><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chart" Target="charts/chart3.xml"/><Relationship Id="rId11" Type="http://schemas.openxmlformats.org/officeDocument/2006/relationships/chart" Target="charts/chart5.xml"/><Relationship Id="rId24" Type="http://schemas.openxmlformats.org/officeDocument/2006/relationships/image" Target="media/image13.png"/><Relationship Id="rId5" Type="http://schemas.openxmlformats.org/officeDocument/2006/relationships/chart" Target="charts/chart2.xml"/><Relationship Id="rId15" Type="http://schemas.openxmlformats.org/officeDocument/2006/relationships/image" Target="media/image6.png"/><Relationship Id="rId23" Type="http://schemas.openxmlformats.org/officeDocument/2006/relationships/image" Target="media/image12.png"/><Relationship Id="rId28"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chart" Target="charts/chart8.xml"/><Relationship Id="rId4" Type="http://schemas.openxmlformats.org/officeDocument/2006/relationships/chart" Target="charts/chart1.xml"/><Relationship Id="rId9" Type="http://schemas.openxmlformats.org/officeDocument/2006/relationships/chart" Target="charts/chart4.xml"/><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chart" Target="charts/chart9.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r>
              <a:rPr lang="en-GB"/>
              <a:t>Q1 . What is your gender?</a:t>
            </a:r>
          </a:p>
        </c:rich>
      </c:tx>
      <c:overlay val="0"/>
      <c:spPr>
        <a:noFill/>
        <a:ln>
          <a:noFill/>
        </a:ln>
        <a:effectLst/>
      </c:spPr>
      <c:txPr>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Gender</c:v>
                </c:pt>
              </c:strCache>
            </c:strRef>
          </c:tx>
          <c:spPr>
            <a:gradFill>
              <a:gsLst>
                <a:gs pos="100000">
                  <a:schemeClr val="accent1">
                    <a:alpha val="0"/>
                  </a:schemeClr>
                </a:gs>
                <a:gs pos="50000">
                  <a:schemeClr val="accent1"/>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Male</c:v>
                </c:pt>
                <c:pt idx="1">
                  <c:v>Female </c:v>
                </c:pt>
              </c:strCache>
            </c:strRef>
          </c:cat>
          <c:val>
            <c:numRef>
              <c:f>Sheet1!$B$2:$B$5</c:f>
              <c:numCache>
                <c:formatCode>0%</c:formatCode>
                <c:ptCount val="4"/>
                <c:pt idx="0">
                  <c:v>0.36</c:v>
                </c:pt>
                <c:pt idx="1">
                  <c:v>0.64</c:v>
                </c:pt>
              </c:numCache>
            </c:numRef>
          </c:val>
          <c:extLst>
            <c:ext xmlns:c16="http://schemas.microsoft.com/office/drawing/2014/chart" uri="{C3380CC4-5D6E-409C-BE32-E72D297353CC}">
              <c16:uniqueId val="{00000000-C0A9-4000-934D-94564AD260D3}"/>
            </c:ext>
          </c:extLst>
        </c:ser>
        <c:ser>
          <c:idx val="1"/>
          <c:order val="1"/>
          <c:tx>
            <c:strRef>
              <c:f>Sheet1!$C$1</c:f>
              <c:strCache>
                <c:ptCount val="1"/>
                <c:pt idx="0">
                  <c:v>Series 2</c:v>
                </c:pt>
              </c:strCache>
            </c:strRef>
          </c:tx>
          <c:spPr>
            <a:gradFill>
              <a:gsLst>
                <a:gs pos="100000">
                  <a:schemeClr val="accent2">
                    <a:alpha val="0"/>
                  </a:schemeClr>
                </a:gs>
                <a:gs pos="50000">
                  <a:schemeClr val="accent2"/>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Male</c:v>
                </c:pt>
                <c:pt idx="1">
                  <c:v>Female </c:v>
                </c:pt>
              </c:strCache>
            </c:strRef>
          </c:cat>
          <c:val>
            <c:numRef>
              <c:f>Sheet1!$C$2:$C$5</c:f>
              <c:numCache>
                <c:formatCode>General</c:formatCode>
                <c:ptCount val="4"/>
              </c:numCache>
            </c:numRef>
          </c:val>
          <c:extLst>
            <c:ext xmlns:c16="http://schemas.microsoft.com/office/drawing/2014/chart" uri="{C3380CC4-5D6E-409C-BE32-E72D297353CC}">
              <c16:uniqueId val="{00000001-C0A9-4000-934D-94564AD260D3}"/>
            </c:ext>
          </c:extLst>
        </c:ser>
        <c:ser>
          <c:idx val="2"/>
          <c:order val="2"/>
          <c:tx>
            <c:strRef>
              <c:f>Sheet1!$D$1</c:f>
              <c:strCache>
                <c:ptCount val="1"/>
                <c:pt idx="0">
                  <c:v>Series 3</c:v>
                </c:pt>
              </c:strCache>
            </c:strRef>
          </c:tx>
          <c:spPr>
            <a:gradFill>
              <a:gsLst>
                <a:gs pos="100000">
                  <a:schemeClr val="accent3">
                    <a:alpha val="0"/>
                  </a:schemeClr>
                </a:gs>
                <a:gs pos="50000">
                  <a:schemeClr val="accent3"/>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Male</c:v>
                </c:pt>
                <c:pt idx="1">
                  <c:v>Female </c:v>
                </c:pt>
              </c:strCache>
            </c:strRef>
          </c:cat>
          <c:val>
            <c:numRef>
              <c:f>Sheet1!$D$2:$D$5</c:f>
              <c:numCache>
                <c:formatCode>General</c:formatCode>
                <c:ptCount val="4"/>
              </c:numCache>
            </c:numRef>
          </c:val>
          <c:extLst>
            <c:ext xmlns:c16="http://schemas.microsoft.com/office/drawing/2014/chart" uri="{C3380CC4-5D6E-409C-BE32-E72D297353CC}">
              <c16:uniqueId val="{00000002-C0A9-4000-934D-94564AD260D3}"/>
            </c:ext>
          </c:extLst>
        </c:ser>
        <c:dLbls>
          <c:showLegendKey val="0"/>
          <c:showVal val="1"/>
          <c:showCatName val="0"/>
          <c:showSerName val="0"/>
          <c:showPercent val="0"/>
          <c:showBubbleSize val="0"/>
        </c:dLbls>
        <c:gapWidth val="150"/>
        <c:gapDepth val="0"/>
        <c:shape val="box"/>
        <c:axId val="491052584"/>
        <c:axId val="491052912"/>
        <c:axId val="0"/>
      </c:bar3DChart>
      <c:catAx>
        <c:axId val="4910525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491052912"/>
        <c:crosses val="autoZero"/>
        <c:auto val="1"/>
        <c:lblAlgn val="ctr"/>
        <c:lblOffset val="100"/>
        <c:noMultiLvlLbl val="0"/>
      </c:catAx>
      <c:valAx>
        <c:axId val="491052912"/>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491052584"/>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r>
              <a:rPr lang="en-GB"/>
              <a:t>Q2 - What is your age? </a:t>
            </a:r>
          </a:p>
        </c:rich>
      </c:tx>
      <c:overlay val="0"/>
      <c:spPr>
        <a:noFill/>
        <a:ln>
          <a:noFill/>
        </a:ln>
        <a:effectLst/>
      </c:spPr>
      <c:txPr>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Age</c:v>
                </c:pt>
              </c:strCache>
            </c:strRef>
          </c:tx>
          <c:spPr>
            <a:gradFill>
              <a:gsLst>
                <a:gs pos="100000">
                  <a:schemeClr val="accent1">
                    <a:alpha val="0"/>
                  </a:schemeClr>
                </a:gs>
                <a:gs pos="50000">
                  <a:schemeClr val="accent1"/>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4"/>
                <c:pt idx="0">
                  <c:v>16-21</c:v>
                </c:pt>
                <c:pt idx="1">
                  <c:v>22-29</c:v>
                </c:pt>
                <c:pt idx="2">
                  <c:v>30-49</c:v>
                </c:pt>
                <c:pt idx="3">
                  <c:v>50+</c:v>
                </c:pt>
              </c:strCache>
            </c:strRef>
          </c:cat>
          <c:val>
            <c:numRef>
              <c:f>Sheet1!$B$2:$B$6</c:f>
              <c:numCache>
                <c:formatCode>0%</c:formatCode>
                <c:ptCount val="5"/>
                <c:pt idx="0">
                  <c:v>0.09</c:v>
                </c:pt>
                <c:pt idx="1">
                  <c:v>0.4</c:v>
                </c:pt>
                <c:pt idx="2">
                  <c:v>0.45</c:v>
                </c:pt>
                <c:pt idx="3">
                  <c:v>5.8000000000000003E-2</c:v>
                </c:pt>
              </c:numCache>
            </c:numRef>
          </c:val>
          <c:extLst>
            <c:ext xmlns:c16="http://schemas.microsoft.com/office/drawing/2014/chart" uri="{C3380CC4-5D6E-409C-BE32-E72D297353CC}">
              <c16:uniqueId val="{00000000-9DFC-40DA-957D-F5E706ACBB35}"/>
            </c:ext>
          </c:extLst>
        </c:ser>
        <c:ser>
          <c:idx val="1"/>
          <c:order val="1"/>
          <c:tx>
            <c:strRef>
              <c:f>Sheet1!$C$1</c:f>
              <c:strCache>
                <c:ptCount val="1"/>
                <c:pt idx="0">
                  <c:v>Series 2</c:v>
                </c:pt>
              </c:strCache>
            </c:strRef>
          </c:tx>
          <c:spPr>
            <a:gradFill>
              <a:gsLst>
                <a:gs pos="100000">
                  <a:schemeClr val="accent2">
                    <a:alpha val="0"/>
                  </a:schemeClr>
                </a:gs>
                <a:gs pos="50000">
                  <a:schemeClr val="accent2"/>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4"/>
                <c:pt idx="0">
                  <c:v>16-21</c:v>
                </c:pt>
                <c:pt idx="1">
                  <c:v>22-29</c:v>
                </c:pt>
                <c:pt idx="2">
                  <c:v>30-49</c:v>
                </c:pt>
                <c:pt idx="3">
                  <c:v>50+</c:v>
                </c:pt>
              </c:strCache>
            </c:strRef>
          </c:cat>
          <c:val>
            <c:numRef>
              <c:f>Sheet1!$C$2:$C$6</c:f>
              <c:numCache>
                <c:formatCode>General</c:formatCode>
                <c:ptCount val="5"/>
              </c:numCache>
            </c:numRef>
          </c:val>
          <c:extLst>
            <c:ext xmlns:c16="http://schemas.microsoft.com/office/drawing/2014/chart" uri="{C3380CC4-5D6E-409C-BE32-E72D297353CC}">
              <c16:uniqueId val="{00000001-9DFC-40DA-957D-F5E706ACBB35}"/>
            </c:ext>
          </c:extLst>
        </c:ser>
        <c:ser>
          <c:idx val="2"/>
          <c:order val="2"/>
          <c:tx>
            <c:strRef>
              <c:f>Sheet1!$D$1</c:f>
              <c:strCache>
                <c:ptCount val="1"/>
                <c:pt idx="0">
                  <c:v>Series 3</c:v>
                </c:pt>
              </c:strCache>
            </c:strRef>
          </c:tx>
          <c:spPr>
            <a:gradFill>
              <a:gsLst>
                <a:gs pos="100000">
                  <a:schemeClr val="accent3">
                    <a:alpha val="0"/>
                  </a:schemeClr>
                </a:gs>
                <a:gs pos="50000">
                  <a:schemeClr val="accent3"/>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4"/>
                <c:pt idx="0">
                  <c:v>16-21</c:v>
                </c:pt>
                <c:pt idx="1">
                  <c:v>22-29</c:v>
                </c:pt>
                <c:pt idx="2">
                  <c:v>30-49</c:v>
                </c:pt>
                <c:pt idx="3">
                  <c:v>50+</c:v>
                </c:pt>
              </c:strCache>
            </c:strRef>
          </c:cat>
          <c:val>
            <c:numRef>
              <c:f>Sheet1!$D$2:$D$6</c:f>
              <c:numCache>
                <c:formatCode>General</c:formatCode>
                <c:ptCount val="5"/>
              </c:numCache>
            </c:numRef>
          </c:val>
          <c:extLst>
            <c:ext xmlns:c16="http://schemas.microsoft.com/office/drawing/2014/chart" uri="{C3380CC4-5D6E-409C-BE32-E72D297353CC}">
              <c16:uniqueId val="{00000002-9DFC-40DA-957D-F5E706ACBB35}"/>
            </c:ext>
          </c:extLst>
        </c:ser>
        <c:dLbls>
          <c:showLegendKey val="0"/>
          <c:showVal val="1"/>
          <c:showCatName val="0"/>
          <c:showSerName val="0"/>
          <c:showPercent val="0"/>
          <c:showBubbleSize val="0"/>
        </c:dLbls>
        <c:gapWidth val="150"/>
        <c:gapDepth val="0"/>
        <c:shape val="box"/>
        <c:axId val="244364968"/>
        <c:axId val="244363984"/>
        <c:axId val="0"/>
      </c:bar3DChart>
      <c:catAx>
        <c:axId val="2443649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244363984"/>
        <c:crosses val="autoZero"/>
        <c:auto val="1"/>
        <c:lblAlgn val="ctr"/>
        <c:lblOffset val="100"/>
        <c:noMultiLvlLbl val="0"/>
      </c:catAx>
      <c:valAx>
        <c:axId val="244363984"/>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244364968"/>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r>
              <a:rPr lang="en-GB"/>
              <a:t>Q3 - What is your household income? </a:t>
            </a:r>
          </a:p>
        </c:rich>
      </c:tx>
      <c:overlay val="0"/>
      <c:spPr>
        <a:noFill/>
        <a:ln>
          <a:noFill/>
        </a:ln>
        <a:effectLst/>
      </c:spPr>
      <c:txPr>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Income</c:v>
                </c:pt>
              </c:strCache>
            </c:strRef>
          </c:tx>
          <c:spPr>
            <a:gradFill>
              <a:gsLst>
                <a:gs pos="100000">
                  <a:schemeClr val="accent1">
                    <a:alpha val="0"/>
                  </a:schemeClr>
                </a:gs>
                <a:gs pos="50000">
                  <a:schemeClr val="accent1"/>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Less than 10K</c:v>
                </c:pt>
                <c:pt idx="1">
                  <c:v>£10- £19K</c:v>
                </c:pt>
                <c:pt idx="2">
                  <c:v>£20-£29K</c:v>
                </c:pt>
                <c:pt idx="3">
                  <c:v>Over 30K</c:v>
                </c:pt>
              </c:strCache>
            </c:strRef>
          </c:cat>
          <c:val>
            <c:numRef>
              <c:f>Sheet1!$B$2:$B$5</c:f>
              <c:numCache>
                <c:formatCode>0%</c:formatCode>
                <c:ptCount val="4"/>
                <c:pt idx="0">
                  <c:v>0.18</c:v>
                </c:pt>
                <c:pt idx="1">
                  <c:v>0.55000000000000004</c:v>
                </c:pt>
                <c:pt idx="2">
                  <c:v>0.11</c:v>
                </c:pt>
                <c:pt idx="3">
                  <c:v>0.16</c:v>
                </c:pt>
              </c:numCache>
            </c:numRef>
          </c:val>
          <c:extLst>
            <c:ext xmlns:c16="http://schemas.microsoft.com/office/drawing/2014/chart" uri="{C3380CC4-5D6E-409C-BE32-E72D297353CC}">
              <c16:uniqueId val="{00000000-65B0-424A-A4E5-A8804466C658}"/>
            </c:ext>
          </c:extLst>
        </c:ser>
        <c:ser>
          <c:idx val="1"/>
          <c:order val="1"/>
          <c:tx>
            <c:strRef>
              <c:f>Sheet1!$C$1</c:f>
              <c:strCache>
                <c:ptCount val="1"/>
                <c:pt idx="0">
                  <c:v>Column2</c:v>
                </c:pt>
              </c:strCache>
            </c:strRef>
          </c:tx>
          <c:spPr>
            <a:gradFill>
              <a:gsLst>
                <a:gs pos="100000">
                  <a:schemeClr val="accent2">
                    <a:alpha val="0"/>
                  </a:schemeClr>
                </a:gs>
                <a:gs pos="50000">
                  <a:schemeClr val="accent2"/>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Less than 10K</c:v>
                </c:pt>
                <c:pt idx="1">
                  <c:v>£10- £19K</c:v>
                </c:pt>
                <c:pt idx="2">
                  <c:v>£20-£29K</c:v>
                </c:pt>
                <c:pt idx="3">
                  <c:v>Over 30K</c:v>
                </c:pt>
              </c:strCache>
            </c:strRef>
          </c:cat>
          <c:val>
            <c:numRef>
              <c:f>Sheet1!$C$2:$C$5</c:f>
              <c:numCache>
                <c:formatCode>General</c:formatCode>
                <c:ptCount val="4"/>
              </c:numCache>
            </c:numRef>
          </c:val>
          <c:extLst>
            <c:ext xmlns:c16="http://schemas.microsoft.com/office/drawing/2014/chart" uri="{C3380CC4-5D6E-409C-BE32-E72D297353CC}">
              <c16:uniqueId val="{00000001-65B0-424A-A4E5-A8804466C658}"/>
            </c:ext>
          </c:extLst>
        </c:ser>
        <c:ser>
          <c:idx val="2"/>
          <c:order val="2"/>
          <c:tx>
            <c:strRef>
              <c:f>Sheet1!$D$1</c:f>
              <c:strCache>
                <c:ptCount val="1"/>
                <c:pt idx="0">
                  <c:v>Column1</c:v>
                </c:pt>
              </c:strCache>
            </c:strRef>
          </c:tx>
          <c:spPr>
            <a:gradFill>
              <a:gsLst>
                <a:gs pos="100000">
                  <a:schemeClr val="accent3">
                    <a:alpha val="0"/>
                  </a:schemeClr>
                </a:gs>
                <a:gs pos="50000">
                  <a:schemeClr val="accent3"/>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Less than 10K</c:v>
                </c:pt>
                <c:pt idx="1">
                  <c:v>£10- £19K</c:v>
                </c:pt>
                <c:pt idx="2">
                  <c:v>£20-£29K</c:v>
                </c:pt>
                <c:pt idx="3">
                  <c:v>Over 30K</c:v>
                </c:pt>
              </c:strCache>
            </c:strRef>
          </c:cat>
          <c:val>
            <c:numRef>
              <c:f>Sheet1!$D$2:$D$5</c:f>
              <c:numCache>
                <c:formatCode>General</c:formatCode>
                <c:ptCount val="4"/>
              </c:numCache>
            </c:numRef>
          </c:val>
          <c:extLst>
            <c:ext xmlns:c16="http://schemas.microsoft.com/office/drawing/2014/chart" uri="{C3380CC4-5D6E-409C-BE32-E72D297353CC}">
              <c16:uniqueId val="{00000002-65B0-424A-A4E5-A8804466C658}"/>
            </c:ext>
          </c:extLst>
        </c:ser>
        <c:dLbls>
          <c:showLegendKey val="0"/>
          <c:showVal val="1"/>
          <c:showCatName val="0"/>
          <c:showSerName val="0"/>
          <c:showPercent val="0"/>
          <c:showBubbleSize val="0"/>
        </c:dLbls>
        <c:gapWidth val="150"/>
        <c:gapDepth val="0"/>
        <c:shape val="box"/>
        <c:axId val="592793296"/>
        <c:axId val="592793624"/>
        <c:axId val="0"/>
      </c:bar3DChart>
      <c:catAx>
        <c:axId val="5927932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592793624"/>
        <c:crosses val="autoZero"/>
        <c:auto val="1"/>
        <c:lblAlgn val="ctr"/>
        <c:lblOffset val="100"/>
        <c:noMultiLvlLbl val="0"/>
      </c:catAx>
      <c:valAx>
        <c:axId val="592793624"/>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592793296"/>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r>
              <a:rPr lang="en-GB"/>
              <a:t>Are you aware of the difference between an all-inclusive holiday and a 'packaged holiday'? </a:t>
            </a:r>
          </a:p>
        </c:rich>
      </c:tx>
      <c:layout>
        <c:manualLayout>
          <c:xMode val="edge"/>
          <c:yMode val="edge"/>
          <c:x val="0.10912124523116558"/>
          <c:y val="8.0101180438448563E-2"/>
        </c:manualLayout>
      </c:layout>
      <c:overlay val="0"/>
      <c:spPr>
        <a:noFill/>
        <a:ln>
          <a:noFill/>
        </a:ln>
        <a:effectLst/>
      </c:spPr>
      <c:txPr>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Column2</c:v>
                </c:pt>
              </c:strCache>
            </c:strRef>
          </c:tx>
          <c:spPr>
            <a:gradFill flip="none" rotWithShape="1">
              <a:gsLst>
                <a:gs pos="0">
                  <a:schemeClr val="accent1">
                    <a:shade val="65000"/>
                  </a:schemeClr>
                </a:gs>
                <a:gs pos="75000">
                  <a:schemeClr val="accent1">
                    <a:shade val="65000"/>
                    <a:lumMod val="60000"/>
                    <a:lumOff val="40000"/>
                  </a:schemeClr>
                </a:gs>
                <a:gs pos="51000">
                  <a:schemeClr val="accent1">
                    <a:shade val="65000"/>
                    <a:alpha val="75000"/>
                  </a:schemeClr>
                </a:gs>
                <a:gs pos="100000">
                  <a:schemeClr val="accent1">
                    <a:shade val="65000"/>
                    <a:lumMod val="20000"/>
                    <a:lumOff val="80000"/>
                    <a:alpha val="15000"/>
                  </a:schemeClr>
                </a:gs>
              </a:gsLst>
              <a:lin ang="10800000" scaled="1"/>
              <a:tileRect/>
            </a:gra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No</c:v>
                </c:pt>
                <c:pt idx="1">
                  <c:v>Yes</c:v>
                </c:pt>
              </c:strCache>
            </c:strRef>
          </c:cat>
          <c:val>
            <c:numRef>
              <c:f>Sheet1!$B$2:$B$5</c:f>
              <c:numCache>
                <c:formatCode>General</c:formatCode>
                <c:ptCount val="4"/>
              </c:numCache>
            </c:numRef>
          </c:val>
          <c:extLst>
            <c:ext xmlns:c16="http://schemas.microsoft.com/office/drawing/2014/chart" uri="{C3380CC4-5D6E-409C-BE32-E72D297353CC}">
              <c16:uniqueId val="{00000000-8C91-41DC-9335-0C4FCDF14082}"/>
            </c:ext>
          </c:extLst>
        </c:ser>
        <c:ser>
          <c:idx val="1"/>
          <c:order val="1"/>
          <c:tx>
            <c:strRef>
              <c:f>Sheet1!$C$1</c:f>
              <c:strCache>
                <c:ptCount val="1"/>
                <c:pt idx="0">
                  <c:v>Series 2</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10800000" scaled="1"/>
              <a:tileRect/>
            </a:gradFill>
            <a:ln>
              <a:noFill/>
            </a:ln>
            <a:effectLst/>
          </c:spPr>
          <c:invertIfNegative val="0"/>
          <c:dLbls>
            <c:dLbl>
              <c:idx val="0"/>
              <c:layout>
                <c:manualLayout>
                  <c:x val="-6.7765625000000121E-2"/>
                  <c:y val="-2.57812484140472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C91-41DC-9335-0C4FCDF14082}"/>
                </c:ext>
              </c:extLst>
            </c:dLbl>
            <c:dLbl>
              <c:idx val="1"/>
              <c:layout>
                <c:manualLayout>
                  <c:x val="-6.7765624999999996E-2"/>
                  <c:y val="-2.812499826986969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C91-41DC-9335-0C4FCDF14082}"/>
                </c:ext>
              </c:extLst>
            </c:dLbl>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No</c:v>
                </c:pt>
                <c:pt idx="1">
                  <c:v>Yes</c:v>
                </c:pt>
              </c:strCache>
            </c:strRef>
          </c:cat>
          <c:val>
            <c:numRef>
              <c:f>Sheet1!$C$2:$C$5</c:f>
              <c:numCache>
                <c:formatCode>0%</c:formatCode>
                <c:ptCount val="4"/>
                <c:pt idx="0">
                  <c:v>0.79</c:v>
                </c:pt>
                <c:pt idx="1">
                  <c:v>0.21</c:v>
                </c:pt>
              </c:numCache>
            </c:numRef>
          </c:val>
          <c:extLst>
            <c:ext xmlns:c16="http://schemas.microsoft.com/office/drawing/2014/chart" uri="{C3380CC4-5D6E-409C-BE32-E72D297353CC}">
              <c16:uniqueId val="{00000003-8C91-41DC-9335-0C4FCDF14082}"/>
            </c:ext>
          </c:extLst>
        </c:ser>
        <c:ser>
          <c:idx val="2"/>
          <c:order val="2"/>
          <c:tx>
            <c:strRef>
              <c:f>Sheet1!$D$1</c:f>
              <c:strCache>
                <c:ptCount val="1"/>
                <c:pt idx="0">
                  <c:v>Column1</c:v>
                </c:pt>
              </c:strCache>
            </c:strRef>
          </c:tx>
          <c:spPr>
            <a:gradFill flip="none" rotWithShape="1">
              <a:gsLst>
                <a:gs pos="0">
                  <a:schemeClr val="accent1">
                    <a:tint val="65000"/>
                  </a:schemeClr>
                </a:gs>
                <a:gs pos="75000">
                  <a:schemeClr val="accent1">
                    <a:tint val="65000"/>
                    <a:lumMod val="60000"/>
                    <a:lumOff val="40000"/>
                  </a:schemeClr>
                </a:gs>
                <a:gs pos="51000">
                  <a:schemeClr val="accent1">
                    <a:tint val="65000"/>
                    <a:alpha val="75000"/>
                  </a:schemeClr>
                </a:gs>
                <a:gs pos="100000">
                  <a:schemeClr val="accent1">
                    <a:tint val="65000"/>
                    <a:lumMod val="20000"/>
                    <a:lumOff val="80000"/>
                    <a:alpha val="15000"/>
                  </a:schemeClr>
                </a:gs>
              </a:gsLst>
              <a:lin ang="10800000" scaled="1"/>
              <a:tileRect/>
            </a:gra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No</c:v>
                </c:pt>
                <c:pt idx="1">
                  <c:v>Yes</c:v>
                </c:pt>
              </c:strCache>
            </c:strRef>
          </c:cat>
          <c:val>
            <c:numRef>
              <c:f>Sheet1!$D$2:$D$5</c:f>
              <c:numCache>
                <c:formatCode>General</c:formatCode>
                <c:ptCount val="4"/>
              </c:numCache>
            </c:numRef>
          </c:val>
          <c:extLst>
            <c:ext xmlns:c16="http://schemas.microsoft.com/office/drawing/2014/chart" uri="{C3380CC4-5D6E-409C-BE32-E72D297353CC}">
              <c16:uniqueId val="{00000004-8C91-41DC-9335-0C4FCDF14082}"/>
            </c:ext>
          </c:extLst>
        </c:ser>
        <c:dLbls>
          <c:dLblPos val="inEnd"/>
          <c:showLegendKey val="0"/>
          <c:showVal val="1"/>
          <c:showCatName val="0"/>
          <c:showSerName val="0"/>
          <c:showPercent val="0"/>
          <c:showBubbleSize val="0"/>
        </c:dLbls>
        <c:gapWidth val="326"/>
        <c:overlap val="-58"/>
        <c:axId val="417557472"/>
        <c:axId val="417560424"/>
      </c:barChart>
      <c:catAx>
        <c:axId val="417557472"/>
        <c:scaling>
          <c:orientation val="minMax"/>
        </c:scaling>
        <c:delete val="0"/>
        <c:axPos val="l"/>
        <c:numFmt formatCode="General" sourceLinked="1"/>
        <c:majorTickMark val="none"/>
        <c:minorTickMark val="none"/>
        <c:tickLblPos val="nextTo"/>
        <c:spPr>
          <a:noFill/>
          <a:ln w="19050" cap="flat" cmpd="sng" algn="ctr">
            <a:solidFill>
              <a:schemeClr val="tx1">
                <a:lumMod val="15000"/>
                <a:lumOff val="85000"/>
              </a:schemeClr>
            </a:solidFill>
            <a:round/>
            <a:headEnd type="none" w="sm" len="sm"/>
            <a:tailEnd type="none" w="sm" len="sm"/>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417560424"/>
        <c:crosses val="autoZero"/>
        <c:auto val="1"/>
        <c:lblAlgn val="ctr"/>
        <c:lblOffset val="100"/>
        <c:noMultiLvlLbl val="0"/>
      </c:catAx>
      <c:valAx>
        <c:axId val="417560424"/>
        <c:scaling>
          <c:orientation val="minMax"/>
        </c:scaling>
        <c:delete val="0"/>
        <c:axPos val="b"/>
        <c:majorGridlines>
          <c:spPr>
            <a:ln w="9525" cap="flat" cmpd="sng" algn="ctr">
              <a:gradFill>
                <a:gsLst>
                  <a:gs pos="99000">
                    <a:schemeClr val="tx1">
                      <a:lumMod val="25000"/>
                      <a:lumOff val="75000"/>
                    </a:schemeClr>
                  </a:gs>
                  <a:gs pos="0">
                    <a:schemeClr val="tx1">
                      <a:lumMod val="15000"/>
                      <a:lumOff val="8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4175574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r>
              <a:rPr lang="en-GB"/>
              <a:t>Q7. Who do you think benefits the most from all-inclusive holidays? (1= benefits the most, 5= benefits the least)</a:t>
            </a:r>
          </a:p>
        </c:rich>
      </c:tx>
      <c:overlay val="0"/>
      <c:spPr>
        <a:noFill/>
        <a:ln>
          <a:noFill/>
        </a:ln>
        <a:effectLst/>
      </c:spPr>
      <c:txPr>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9825787401574806E-2"/>
          <c:y val="0.2387579823598682"/>
          <c:w val="0.92298671259842524"/>
          <c:h val="0.63193567716931121"/>
        </c:manualLayout>
      </c:layout>
      <c:barChart>
        <c:barDir val="col"/>
        <c:grouping val="clustered"/>
        <c:varyColors val="0"/>
        <c:ser>
          <c:idx val="0"/>
          <c:order val="0"/>
          <c:tx>
            <c:strRef>
              <c:f>Sheet1!$B$1</c:f>
              <c:strCache>
                <c:ptCount val="1"/>
                <c:pt idx="0">
                  <c:v>Stakeholders</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dLbl>
              <c:idx val="0"/>
              <c:layout>
                <c:manualLayout>
                  <c:x val="0"/>
                  <c:y val="2.806649679709050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A27-4A2F-BBC9-100C041C0B2C}"/>
                </c:ext>
              </c:extLst>
            </c:dLbl>
            <c:dLbl>
              <c:idx val="1"/>
              <c:layout>
                <c:manualLayout>
                  <c:x val="0"/>
                  <c:y val="1.295657738042338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A27-4A2F-BBC9-100C041C0B2C}"/>
                </c:ext>
              </c:extLst>
            </c:dLbl>
            <c:dLbl>
              <c:idx val="2"/>
              <c:layout>
                <c:manualLayout>
                  <c:x val="-8.6928030097433812E-17"/>
                  <c:y val="2.042889390519187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A27-4A2F-BBC9-100C041C0B2C}"/>
                </c:ext>
              </c:extLst>
            </c:dLbl>
            <c:dLbl>
              <c:idx val="3"/>
              <c:layout>
                <c:manualLayout>
                  <c:x val="-8.6928030097433812E-17"/>
                  <c:y val="2.419112114371707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A27-4A2F-BBC9-100C041C0B2C}"/>
                </c:ext>
              </c:extLst>
            </c:dLbl>
            <c:dLbl>
              <c:idx val="4"/>
              <c:layout>
                <c:manualLayout>
                  <c:x val="7.5435606458352511E-3"/>
                  <c:y val="1.2709782266140829E-2"/>
                </c:manualLayout>
              </c:layout>
              <c:dLblPos val="outEnd"/>
              <c:showLegendKey val="0"/>
              <c:showVal val="1"/>
              <c:showCatName val="0"/>
              <c:showSerName val="0"/>
              <c:showPercent val="0"/>
              <c:showBubbleSize val="0"/>
              <c:extLst>
                <c:ext xmlns:c15="http://schemas.microsoft.com/office/drawing/2012/chart" uri="{CE6537A1-D6FC-4f65-9D91-7224C49458BB}">
                  <c15:layout>
                    <c:manualLayout>
                      <c:w val="7.9727676287974655E-2"/>
                      <c:h val="6.5566437378171971E-2"/>
                    </c:manualLayout>
                  </c15:layout>
                </c:ext>
                <c:ext xmlns:c16="http://schemas.microsoft.com/office/drawing/2014/chart" uri="{C3380CC4-5D6E-409C-BE32-E72D297353CC}">
                  <c16:uniqueId val="{00000004-6A27-4A2F-BBC9-100C041C0B2C}"/>
                </c:ext>
              </c:extLst>
            </c:dLbl>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Sheet1!$A$2:$A$7</c:f>
              <c:strCache>
                <c:ptCount val="5"/>
                <c:pt idx="0">
                  <c:v>Tourists</c:v>
                </c:pt>
                <c:pt idx="1">
                  <c:v>Travel operators</c:v>
                </c:pt>
                <c:pt idx="2">
                  <c:v>Local communities</c:v>
                </c:pt>
                <c:pt idx="3">
                  <c:v>Other Countries</c:v>
                </c:pt>
                <c:pt idx="4">
                  <c:v>Local businesses </c:v>
                </c:pt>
              </c:strCache>
            </c:strRef>
          </c:cat>
          <c:val>
            <c:numRef>
              <c:f>Sheet1!$B$2:$B$7</c:f>
              <c:numCache>
                <c:formatCode>0%</c:formatCode>
                <c:ptCount val="6"/>
                <c:pt idx="0">
                  <c:v>0.64</c:v>
                </c:pt>
                <c:pt idx="1">
                  <c:v>0.39</c:v>
                </c:pt>
                <c:pt idx="2">
                  <c:v>0.34</c:v>
                </c:pt>
                <c:pt idx="3">
                  <c:v>0.19</c:v>
                </c:pt>
                <c:pt idx="4">
                  <c:v>0.24</c:v>
                </c:pt>
              </c:numCache>
            </c:numRef>
          </c:val>
          <c:extLst>
            <c:ext xmlns:c16="http://schemas.microsoft.com/office/drawing/2014/chart" uri="{C3380CC4-5D6E-409C-BE32-E72D297353CC}">
              <c16:uniqueId val="{00000005-6A27-4A2F-BBC9-100C041C0B2C}"/>
            </c:ext>
          </c:extLst>
        </c:ser>
        <c:dLbls>
          <c:dLblPos val="inEnd"/>
          <c:showLegendKey val="0"/>
          <c:showVal val="1"/>
          <c:showCatName val="0"/>
          <c:showSerName val="0"/>
          <c:showPercent val="0"/>
          <c:showBubbleSize val="0"/>
        </c:dLbls>
        <c:gapWidth val="355"/>
        <c:overlap val="-70"/>
        <c:axId val="337757328"/>
        <c:axId val="337759624"/>
      </c:barChart>
      <c:catAx>
        <c:axId val="337757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37759624"/>
        <c:crosses val="autoZero"/>
        <c:auto val="1"/>
        <c:lblAlgn val="ctr"/>
        <c:lblOffset val="100"/>
        <c:noMultiLvlLbl val="0"/>
      </c:catAx>
      <c:valAx>
        <c:axId val="337759624"/>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37757328"/>
        <c:crosses val="autoZero"/>
        <c:crossBetween val="between"/>
      </c:valAx>
      <c:spPr>
        <a:noFill/>
        <a:ln>
          <a:noFill/>
        </a:ln>
        <a:effectLst/>
      </c:spPr>
    </c:plotArea>
    <c:legend>
      <c:legendPos val="b"/>
      <c:layout>
        <c:manualLayout>
          <c:xMode val="edge"/>
          <c:yMode val="edge"/>
          <c:x val="0.40033116415213388"/>
          <c:y val="0.92740530740655158"/>
          <c:w val="0.19933767169573219"/>
          <c:h val="7.259469259344839E-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60" b="1" i="0" u="none" strike="noStrike" kern="1200" cap="all" spc="50" baseline="0">
                <a:solidFill>
                  <a:schemeClr val="tx1">
                    <a:lumMod val="65000"/>
                    <a:lumOff val="35000"/>
                  </a:schemeClr>
                </a:solidFill>
                <a:latin typeface="+mn-lt"/>
                <a:ea typeface="+mn-ea"/>
                <a:cs typeface="+mn-cs"/>
              </a:defRPr>
            </a:pPr>
            <a:r>
              <a:rPr lang="en-GB"/>
              <a:t> Q8. What are the four most important factors that influence your choice when booking an all-inclusive holiday?</a:t>
            </a:r>
          </a:p>
        </c:rich>
      </c:tx>
      <c:overlay val="0"/>
      <c:spPr>
        <a:noFill/>
        <a:ln>
          <a:noFill/>
        </a:ln>
        <a:effectLst/>
      </c:spPr>
      <c:txPr>
        <a:bodyPr rot="0" spcFirstLastPara="1" vertOverflow="ellipsis" vert="horz" wrap="square" anchor="ctr" anchorCtr="1"/>
        <a:lstStyle/>
        <a:p>
          <a:pPr>
            <a:defRPr sz="1260" b="1" i="0" u="none" strike="noStrike" kern="1200" cap="all"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Factors</c:v>
                </c:pt>
              </c:strCache>
            </c:strRef>
          </c:tx>
          <c:spPr>
            <a:gradFill>
              <a:gsLst>
                <a:gs pos="100000">
                  <a:schemeClr val="accent1">
                    <a:alpha val="0"/>
                  </a:schemeClr>
                </a:gs>
                <a:gs pos="50000">
                  <a:schemeClr val="accent1"/>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05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Sheet1!$A$2:$A$9</c:f>
              <c:strCache>
                <c:ptCount val="4"/>
                <c:pt idx="0">
                  <c:v>Cost</c:v>
                </c:pt>
                <c:pt idx="1">
                  <c:v>Weather</c:v>
                </c:pt>
                <c:pt idx="2">
                  <c:v>Safety</c:v>
                </c:pt>
                <c:pt idx="3">
                  <c:v>Accessability</c:v>
                </c:pt>
              </c:strCache>
            </c:strRef>
          </c:cat>
          <c:val>
            <c:numRef>
              <c:f>Sheet1!$B$2:$B$9</c:f>
              <c:numCache>
                <c:formatCode>0%</c:formatCode>
                <c:ptCount val="8"/>
                <c:pt idx="0">
                  <c:v>0.84</c:v>
                </c:pt>
                <c:pt idx="1">
                  <c:v>0.61</c:v>
                </c:pt>
                <c:pt idx="2">
                  <c:v>0.5</c:v>
                </c:pt>
                <c:pt idx="3">
                  <c:v>0.44</c:v>
                </c:pt>
              </c:numCache>
            </c:numRef>
          </c:val>
          <c:extLst>
            <c:ext xmlns:c16="http://schemas.microsoft.com/office/drawing/2014/chart" uri="{C3380CC4-5D6E-409C-BE32-E72D297353CC}">
              <c16:uniqueId val="{00000000-BFAE-4787-929A-FDFBE349AE32}"/>
            </c:ext>
          </c:extLst>
        </c:ser>
        <c:ser>
          <c:idx val="1"/>
          <c:order val="1"/>
          <c:tx>
            <c:strRef>
              <c:f>Sheet1!$C$1</c:f>
              <c:strCache>
                <c:ptCount val="1"/>
                <c:pt idx="0">
                  <c:v>Series 2</c:v>
                </c:pt>
              </c:strCache>
            </c:strRef>
          </c:tx>
          <c:spPr>
            <a:gradFill>
              <a:gsLst>
                <a:gs pos="100000">
                  <a:schemeClr val="accent2">
                    <a:alpha val="0"/>
                  </a:schemeClr>
                </a:gs>
                <a:gs pos="50000">
                  <a:schemeClr val="accent2"/>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05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Sheet1!$A$2:$A$9</c:f>
              <c:strCache>
                <c:ptCount val="4"/>
                <c:pt idx="0">
                  <c:v>Cost</c:v>
                </c:pt>
                <c:pt idx="1">
                  <c:v>Weather</c:v>
                </c:pt>
                <c:pt idx="2">
                  <c:v>Safety</c:v>
                </c:pt>
                <c:pt idx="3">
                  <c:v>Accessability</c:v>
                </c:pt>
              </c:strCache>
            </c:strRef>
          </c:cat>
          <c:val>
            <c:numRef>
              <c:f>Sheet1!$C$2:$C$9</c:f>
              <c:numCache>
                <c:formatCode>General</c:formatCode>
                <c:ptCount val="8"/>
              </c:numCache>
            </c:numRef>
          </c:val>
          <c:extLst>
            <c:ext xmlns:c16="http://schemas.microsoft.com/office/drawing/2014/chart" uri="{C3380CC4-5D6E-409C-BE32-E72D297353CC}">
              <c16:uniqueId val="{00000001-BFAE-4787-929A-FDFBE349AE32}"/>
            </c:ext>
          </c:extLst>
        </c:ser>
        <c:ser>
          <c:idx val="2"/>
          <c:order val="2"/>
          <c:tx>
            <c:strRef>
              <c:f>Sheet1!$D$1</c:f>
              <c:strCache>
                <c:ptCount val="1"/>
                <c:pt idx="0">
                  <c:v>Series 3</c:v>
                </c:pt>
              </c:strCache>
            </c:strRef>
          </c:tx>
          <c:spPr>
            <a:gradFill>
              <a:gsLst>
                <a:gs pos="100000">
                  <a:schemeClr val="accent3">
                    <a:alpha val="0"/>
                  </a:schemeClr>
                </a:gs>
                <a:gs pos="50000">
                  <a:schemeClr val="accent3"/>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05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Sheet1!$A$2:$A$9</c:f>
              <c:strCache>
                <c:ptCount val="4"/>
                <c:pt idx="0">
                  <c:v>Cost</c:v>
                </c:pt>
                <c:pt idx="1">
                  <c:v>Weather</c:v>
                </c:pt>
                <c:pt idx="2">
                  <c:v>Safety</c:v>
                </c:pt>
                <c:pt idx="3">
                  <c:v>Accessability</c:v>
                </c:pt>
              </c:strCache>
            </c:strRef>
          </c:cat>
          <c:val>
            <c:numRef>
              <c:f>Sheet1!$D$2:$D$9</c:f>
              <c:numCache>
                <c:formatCode>General</c:formatCode>
                <c:ptCount val="8"/>
              </c:numCache>
            </c:numRef>
          </c:val>
          <c:extLst>
            <c:ext xmlns:c16="http://schemas.microsoft.com/office/drawing/2014/chart" uri="{C3380CC4-5D6E-409C-BE32-E72D297353CC}">
              <c16:uniqueId val="{00000002-BFAE-4787-929A-FDFBE349AE32}"/>
            </c:ext>
          </c:extLst>
        </c:ser>
        <c:dLbls>
          <c:showLegendKey val="0"/>
          <c:showVal val="1"/>
          <c:showCatName val="0"/>
          <c:showSerName val="0"/>
          <c:showPercent val="0"/>
          <c:showBubbleSize val="0"/>
        </c:dLbls>
        <c:gapWidth val="150"/>
        <c:gapDepth val="0"/>
        <c:shape val="box"/>
        <c:axId val="347838984"/>
        <c:axId val="347836360"/>
        <c:axId val="0"/>
      </c:bar3DChart>
      <c:catAx>
        <c:axId val="3478389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crossAx val="347836360"/>
        <c:crosses val="autoZero"/>
        <c:auto val="1"/>
        <c:lblAlgn val="ctr"/>
        <c:lblOffset val="100"/>
        <c:noMultiLvlLbl val="0"/>
      </c:catAx>
      <c:valAx>
        <c:axId val="347836360"/>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crossAx val="347838984"/>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50"/>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r>
              <a:rPr lang="en-GB"/>
              <a:t> Q6.</a:t>
            </a:r>
            <a:r>
              <a:rPr lang="en-GB" baseline="0"/>
              <a:t> </a:t>
            </a:r>
            <a:r>
              <a:rPr lang="en-GB"/>
              <a:t>Are you aware of the negative impacts of all-inclusive holidays? </a:t>
            </a:r>
          </a:p>
        </c:rich>
      </c:tx>
      <c:overlay val="0"/>
      <c:spPr>
        <a:noFill/>
        <a:ln>
          <a:noFill/>
        </a:ln>
        <a:effectLst/>
      </c:spPr>
      <c:txPr>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Series 1</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10800000" scaled="1"/>
              <a:tileRect/>
            </a:gradFill>
            <a:ln>
              <a:noFill/>
            </a:ln>
            <a:effectLst/>
          </c:spPr>
          <c:invertIfNegative val="0"/>
          <c:dLbls>
            <c:dLbl>
              <c:idx val="0"/>
              <c:layout>
                <c:manualLayout>
                  <c:x val="-9.7317349764916031E-2"/>
                  <c:y val="-4.746084480303766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89A-4B52-9567-81B5EF016258}"/>
                </c:ext>
              </c:extLst>
            </c:dLbl>
            <c:dLbl>
              <c:idx val="1"/>
              <c:layout>
                <c:manualLayout>
                  <c:x val="-9.7317349764916031E-2"/>
                  <c:y val="-4.746084480303758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89A-4B52-9567-81B5EF016258}"/>
                </c:ext>
              </c:extLst>
            </c:dLbl>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Yes</c:v>
                </c:pt>
                <c:pt idx="1">
                  <c:v>No</c:v>
                </c:pt>
              </c:strCache>
            </c:strRef>
          </c:cat>
          <c:val>
            <c:numRef>
              <c:f>Sheet1!$B$2:$B$5</c:f>
              <c:numCache>
                <c:formatCode>0%</c:formatCode>
                <c:ptCount val="4"/>
                <c:pt idx="0">
                  <c:v>0.22</c:v>
                </c:pt>
                <c:pt idx="1">
                  <c:v>0.78</c:v>
                </c:pt>
              </c:numCache>
            </c:numRef>
          </c:val>
          <c:extLst>
            <c:ext xmlns:c16="http://schemas.microsoft.com/office/drawing/2014/chart" uri="{C3380CC4-5D6E-409C-BE32-E72D297353CC}">
              <c16:uniqueId val="{00000002-589A-4B52-9567-81B5EF016258}"/>
            </c:ext>
          </c:extLst>
        </c:ser>
        <c:ser>
          <c:idx val="1"/>
          <c:order val="1"/>
          <c:tx>
            <c:strRef>
              <c:f>Sheet1!$C$1</c:f>
              <c:strCache>
                <c:ptCount val="1"/>
                <c:pt idx="0">
                  <c:v>Series 2</c:v>
                </c:pt>
              </c:strCache>
            </c:strRef>
          </c:tx>
          <c:spPr>
            <a:gradFill flip="none" rotWithShape="1">
              <a:gsLst>
                <a:gs pos="0">
                  <a:schemeClr val="accent2"/>
                </a:gs>
                <a:gs pos="75000">
                  <a:schemeClr val="accent2">
                    <a:lumMod val="60000"/>
                    <a:lumOff val="40000"/>
                  </a:schemeClr>
                </a:gs>
                <a:gs pos="51000">
                  <a:schemeClr val="accent2">
                    <a:alpha val="75000"/>
                  </a:schemeClr>
                </a:gs>
                <a:gs pos="100000">
                  <a:schemeClr val="accent2">
                    <a:lumMod val="20000"/>
                    <a:lumOff val="80000"/>
                    <a:alpha val="15000"/>
                  </a:schemeClr>
                </a:gs>
              </a:gsLst>
              <a:lin ang="10800000" scaled="1"/>
              <a:tileRect/>
            </a:gra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Yes</c:v>
                </c:pt>
                <c:pt idx="1">
                  <c:v>No</c:v>
                </c:pt>
              </c:strCache>
            </c:strRef>
          </c:cat>
          <c:val>
            <c:numRef>
              <c:f>Sheet1!$C$2:$C$5</c:f>
              <c:numCache>
                <c:formatCode>General</c:formatCode>
                <c:ptCount val="4"/>
              </c:numCache>
            </c:numRef>
          </c:val>
          <c:extLst>
            <c:ext xmlns:c16="http://schemas.microsoft.com/office/drawing/2014/chart" uri="{C3380CC4-5D6E-409C-BE32-E72D297353CC}">
              <c16:uniqueId val="{00000003-589A-4B52-9567-81B5EF016258}"/>
            </c:ext>
          </c:extLst>
        </c:ser>
        <c:ser>
          <c:idx val="2"/>
          <c:order val="2"/>
          <c:tx>
            <c:strRef>
              <c:f>Sheet1!$D$1</c:f>
              <c:strCache>
                <c:ptCount val="1"/>
                <c:pt idx="0">
                  <c:v>Series 3</c:v>
                </c:pt>
              </c:strCache>
            </c:strRef>
          </c:tx>
          <c:spPr>
            <a:gradFill flip="none" rotWithShape="1">
              <a:gsLst>
                <a:gs pos="0">
                  <a:schemeClr val="accent3"/>
                </a:gs>
                <a:gs pos="75000">
                  <a:schemeClr val="accent3">
                    <a:lumMod val="60000"/>
                    <a:lumOff val="40000"/>
                  </a:schemeClr>
                </a:gs>
                <a:gs pos="51000">
                  <a:schemeClr val="accent3">
                    <a:alpha val="75000"/>
                  </a:schemeClr>
                </a:gs>
                <a:gs pos="100000">
                  <a:schemeClr val="accent3">
                    <a:lumMod val="20000"/>
                    <a:lumOff val="80000"/>
                    <a:alpha val="15000"/>
                  </a:schemeClr>
                </a:gs>
              </a:gsLst>
              <a:lin ang="10800000" scaled="1"/>
              <a:tileRect/>
            </a:gra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Yes</c:v>
                </c:pt>
                <c:pt idx="1">
                  <c:v>No</c:v>
                </c:pt>
              </c:strCache>
            </c:strRef>
          </c:cat>
          <c:val>
            <c:numRef>
              <c:f>Sheet1!$D$2:$D$5</c:f>
              <c:numCache>
                <c:formatCode>General</c:formatCode>
                <c:ptCount val="4"/>
              </c:numCache>
            </c:numRef>
          </c:val>
          <c:extLst>
            <c:ext xmlns:c16="http://schemas.microsoft.com/office/drawing/2014/chart" uri="{C3380CC4-5D6E-409C-BE32-E72D297353CC}">
              <c16:uniqueId val="{00000004-589A-4B52-9567-81B5EF016258}"/>
            </c:ext>
          </c:extLst>
        </c:ser>
        <c:dLbls>
          <c:dLblPos val="inEnd"/>
          <c:showLegendKey val="0"/>
          <c:showVal val="1"/>
          <c:showCatName val="0"/>
          <c:showSerName val="0"/>
          <c:showPercent val="0"/>
          <c:showBubbleSize val="0"/>
        </c:dLbls>
        <c:gapWidth val="326"/>
        <c:overlap val="-58"/>
        <c:axId val="345088456"/>
        <c:axId val="345089440"/>
      </c:barChart>
      <c:catAx>
        <c:axId val="345088456"/>
        <c:scaling>
          <c:orientation val="minMax"/>
        </c:scaling>
        <c:delete val="0"/>
        <c:axPos val="l"/>
        <c:numFmt formatCode="General" sourceLinked="1"/>
        <c:majorTickMark val="none"/>
        <c:minorTickMark val="none"/>
        <c:tickLblPos val="nextTo"/>
        <c:spPr>
          <a:noFill/>
          <a:ln w="19050" cap="flat" cmpd="sng" algn="ctr">
            <a:solidFill>
              <a:schemeClr val="tx1">
                <a:lumMod val="15000"/>
                <a:lumOff val="85000"/>
              </a:schemeClr>
            </a:solidFill>
            <a:round/>
            <a:headEnd type="none" w="sm" len="sm"/>
            <a:tailEnd type="none" w="sm" len="sm"/>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45089440"/>
        <c:crosses val="autoZero"/>
        <c:auto val="1"/>
        <c:lblAlgn val="ctr"/>
        <c:lblOffset val="100"/>
        <c:noMultiLvlLbl val="0"/>
      </c:catAx>
      <c:valAx>
        <c:axId val="345089440"/>
        <c:scaling>
          <c:orientation val="minMax"/>
        </c:scaling>
        <c:delete val="0"/>
        <c:axPos val="b"/>
        <c:majorGridlines>
          <c:spPr>
            <a:ln w="9525" cap="flat" cmpd="sng" algn="ctr">
              <a:gradFill>
                <a:gsLst>
                  <a:gs pos="99000">
                    <a:schemeClr val="tx1">
                      <a:lumMod val="25000"/>
                      <a:lumOff val="75000"/>
                    </a:schemeClr>
                  </a:gs>
                  <a:gs pos="0">
                    <a:schemeClr val="tx1">
                      <a:lumMod val="15000"/>
                      <a:lumOff val="85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450884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baseline="0">
                <a:solidFill>
                  <a:schemeClr val="tx2"/>
                </a:solidFill>
                <a:latin typeface="+mn-lt"/>
                <a:ea typeface="+mn-ea"/>
                <a:cs typeface="+mn-cs"/>
              </a:defRPr>
            </a:pPr>
            <a:r>
              <a:rPr lang="en-GB"/>
              <a:t>Did you leave the resort to visit other attractions</a:t>
            </a:r>
            <a:r>
              <a:rPr lang="en-US"/>
              <a:t>? </a:t>
            </a:r>
          </a:p>
        </c:rich>
      </c:tx>
      <c:overlay val="0"/>
      <c:spPr>
        <a:noFill/>
        <a:ln>
          <a:noFill/>
        </a:ln>
        <a:effectLst/>
      </c:spPr>
      <c:txPr>
        <a:bodyPr rot="0" spcFirstLastPara="1" vertOverflow="ellipsis" vert="horz" wrap="square" anchor="ctr" anchorCtr="1"/>
        <a:lstStyle/>
        <a:p>
          <a:pPr>
            <a:defRPr sz="1320" b="1" i="0" u="none" strike="noStrike" kern="1200" baseline="0">
              <a:solidFill>
                <a:schemeClr val="tx2"/>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Column1</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c:ext xmlns:c16="http://schemas.microsoft.com/office/drawing/2014/chart" uri="{C3380CC4-5D6E-409C-BE32-E72D297353CC}">
                <c16:uniqueId val="{00000001-BD84-46B3-94E5-4C77476050BA}"/>
              </c:ext>
            </c:extLst>
          </c:dPt>
          <c:dPt>
            <c:idx val="1"/>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c:ext xmlns:c16="http://schemas.microsoft.com/office/drawing/2014/chart" uri="{C3380CC4-5D6E-409C-BE32-E72D297353CC}">
                <c16:uniqueId val="{00000003-BD84-46B3-94E5-4C77476050BA}"/>
              </c:ext>
            </c:extLst>
          </c:dPt>
          <c:dPt>
            <c:idx val="2"/>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sp3d/>
            </c:spPr>
            <c:extLst>
              <c:ext xmlns:c16="http://schemas.microsoft.com/office/drawing/2014/chart" uri="{C3380CC4-5D6E-409C-BE32-E72D297353CC}">
                <c16:uniqueId val="{00000005-BD84-46B3-94E5-4C77476050BA}"/>
              </c:ext>
            </c:extLst>
          </c:dPt>
          <c:dPt>
            <c:idx val="3"/>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sp3d/>
            </c:spPr>
            <c:extLst>
              <c:ext xmlns:c16="http://schemas.microsoft.com/office/drawing/2014/chart" uri="{C3380CC4-5D6E-409C-BE32-E72D297353CC}">
                <c16:uniqueId val="{00000007-BD84-46B3-94E5-4C77476050BA}"/>
              </c:ext>
            </c:extLst>
          </c:dPt>
          <c:dLbls>
            <c:dLbl>
              <c:idx val="0"/>
              <c:tx>
                <c:rich>
                  <a:bodyPr/>
                  <a:lstStyle/>
                  <a:p>
                    <a:fld id="{E9C84795-1823-46BB-A3D0-1A901769134A}" type="PERCENTAGE">
                      <a:rPr lang="en-US" sz="1800" b="1">
                        <a:solidFill>
                          <a:schemeClr val="tx1"/>
                        </a:solidFill>
                      </a:rPr>
                      <a:pPr/>
                      <a:t>[PERCENTAGE]</a:t>
                    </a:fld>
                    <a:endParaRPr lang="en-GB"/>
                  </a:p>
                </c:rich>
              </c:tx>
              <c:dLblPos val="ctr"/>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BD84-46B3-94E5-4C77476050BA}"/>
                </c:ext>
              </c:extLst>
            </c:dLbl>
            <c:dLbl>
              <c:idx val="1"/>
              <c:tx>
                <c:rich>
                  <a:bodyPr/>
                  <a:lstStyle/>
                  <a:p>
                    <a:fld id="{A564BCD6-632A-4001-80E3-9265C7359A3C}" type="PERCENTAGE">
                      <a:rPr lang="en-US" sz="1800" b="1">
                        <a:solidFill>
                          <a:schemeClr val="tx1"/>
                        </a:solidFill>
                      </a:rPr>
                      <a:pPr/>
                      <a:t>[PERCENTAGE]</a:t>
                    </a:fld>
                    <a:endParaRPr lang="en-GB"/>
                  </a:p>
                </c:rich>
              </c:tx>
              <c:dLblPos val="ctr"/>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BD84-46B3-94E5-4C77476050BA}"/>
                </c:ext>
              </c:extLst>
            </c:dLbl>
            <c:spPr>
              <a:noFill/>
              <a:ln>
                <a:noFill/>
              </a:ln>
              <a:effectLst/>
            </c:spPr>
            <c:txPr>
              <a:bodyPr rot="0" spcFirstLastPara="1" vertOverflow="ellipsis" vert="horz" wrap="square" anchor="ctr" anchorCtr="1"/>
              <a:lstStyle/>
              <a:p>
                <a:pPr>
                  <a:defRPr sz="1100" b="0" i="0" u="none" strike="noStrike" kern="1200" baseline="0">
                    <a:solidFill>
                      <a:schemeClr val="tx2"/>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Sheet1!$A$2:$A$5</c:f>
              <c:strCache>
                <c:ptCount val="2"/>
                <c:pt idx="0">
                  <c:v>Yes </c:v>
                </c:pt>
                <c:pt idx="1">
                  <c:v>No</c:v>
                </c:pt>
              </c:strCache>
            </c:strRef>
          </c:cat>
          <c:val>
            <c:numRef>
              <c:f>Sheet1!$B$2:$B$5</c:f>
              <c:numCache>
                <c:formatCode>General</c:formatCode>
                <c:ptCount val="4"/>
                <c:pt idx="0">
                  <c:v>45</c:v>
                </c:pt>
                <c:pt idx="1">
                  <c:v>55</c:v>
                </c:pt>
              </c:numCache>
            </c:numRef>
          </c:val>
          <c:extLst>
            <c:ext xmlns:c16="http://schemas.microsoft.com/office/drawing/2014/chart" uri="{C3380CC4-5D6E-409C-BE32-E72D297353CC}">
              <c16:uniqueId val="{00000008-BD84-46B3-94E5-4C77476050BA}"/>
            </c:ext>
          </c:extLst>
        </c:ser>
        <c:dLbls>
          <c:dLblPos val="ctr"/>
          <c:showLegendKey val="0"/>
          <c:showVal val="0"/>
          <c:showCatName val="0"/>
          <c:showSerName val="0"/>
          <c:showPercent val="1"/>
          <c:showBubbleSize val="0"/>
          <c:showLeaderLines val="1"/>
        </c:dLbls>
      </c:pie3D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11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sz="1100"/>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r>
              <a:rPr lang="en-GB"/>
              <a:t> Are you aware of the term ‘multiplier effect’?</a:t>
            </a:r>
          </a:p>
        </c:rich>
      </c:tx>
      <c:overlay val="0"/>
      <c:spPr>
        <a:noFill/>
        <a:ln>
          <a:noFill/>
        </a:ln>
        <a:effectLst/>
      </c:spPr>
      <c:txPr>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Series 1</c:v>
                </c:pt>
              </c:strCache>
            </c:strRef>
          </c:tx>
          <c:spPr>
            <a:gradFill>
              <a:gsLst>
                <a:gs pos="100000">
                  <a:schemeClr val="accent1">
                    <a:alpha val="0"/>
                  </a:schemeClr>
                </a:gs>
                <a:gs pos="50000">
                  <a:schemeClr val="accent1"/>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Yes</c:v>
                </c:pt>
                <c:pt idx="1">
                  <c:v>No</c:v>
                </c:pt>
              </c:strCache>
            </c:strRef>
          </c:cat>
          <c:val>
            <c:numRef>
              <c:f>Sheet1!$B$2:$B$5</c:f>
              <c:numCache>
                <c:formatCode>0%</c:formatCode>
                <c:ptCount val="4"/>
                <c:pt idx="0">
                  <c:v>0.06</c:v>
                </c:pt>
                <c:pt idx="1">
                  <c:v>0.94</c:v>
                </c:pt>
              </c:numCache>
            </c:numRef>
          </c:val>
          <c:extLst>
            <c:ext xmlns:c16="http://schemas.microsoft.com/office/drawing/2014/chart" uri="{C3380CC4-5D6E-409C-BE32-E72D297353CC}">
              <c16:uniqueId val="{00000000-BCC2-48AF-ACCE-1F33C3BFAE95}"/>
            </c:ext>
          </c:extLst>
        </c:ser>
        <c:ser>
          <c:idx val="1"/>
          <c:order val="1"/>
          <c:tx>
            <c:strRef>
              <c:f>Sheet1!$C$1</c:f>
              <c:strCache>
                <c:ptCount val="1"/>
                <c:pt idx="0">
                  <c:v>Series 2</c:v>
                </c:pt>
              </c:strCache>
            </c:strRef>
          </c:tx>
          <c:spPr>
            <a:gradFill>
              <a:gsLst>
                <a:gs pos="100000">
                  <a:schemeClr val="accent2">
                    <a:alpha val="0"/>
                  </a:schemeClr>
                </a:gs>
                <a:gs pos="50000">
                  <a:schemeClr val="accent2"/>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Yes</c:v>
                </c:pt>
                <c:pt idx="1">
                  <c:v>No</c:v>
                </c:pt>
              </c:strCache>
            </c:strRef>
          </c:cat>
          <c:val>
            <c:numRef>
              <c:f>Sheet1!$C$2:$C$5</c:f>
              <c:numCache>
                <c:formatCode>General</c:formatCode>
                <c:ptCount val="4"/>
              </c:numCache>
            </c:numRef>
          </c:val>
          <c:extLst>
            <c:ext xmlns:c16="http://schemas.microsoft.com/office/drawing/2014/chart" uri="{C3380CC4-5D6E-409C-BE32-E72D297353CC}">
              <c16:uniqueId val="{00000001-BCC2-48AF-ACCE-1F33C3BFAE95}"/>
            </c:ext>
          </c:extLst>
        </c:ser>
        <c:ser>
          <c:idx val="2"/>
          <c:order val="2"/>
          <c:tx>
            <c:strRef>
              <c:f>Sheet1!$D$1</c:f>
              <c:strCache>
                <c:ptCount val="1"/>
                <c:pt idx="0">
                  <c:v>Series 3</c:v>
                </c:pt>
              </c:strCache>
            </c:strRef>
          </c:tx>
          <c:spPr>
            <a:gradFill>
              <a:gsLst>
                <a:gs pos="100000">
                  <a:schemeClr val="accent3">
                    <a:alpha val="0"/>
                  </a:schemeClr>
                </a:gs>
                <a:gs pos="50000">
                  <a:schemeClr val="accent3"/>
                </a:gs>
              </a:gsLst>
              <a:lin ang="5400000" scaled="0"/>
            </a:gradFill>
            <a:ln>
              <a:noFill/>
            </a:ln>
            <a:effectLst/>
            <a:sp3d/>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2"/>
                <c:pt idx="0">
                  <c:v>Yes</c:v>
                </c:pt>
                <c:pt idx="1">
                  <c:v>No</c:v>
                </c:pt>
              </c:strCache>
            </c:strRef>
          </c:cat>
          <c:val>
            <c:numRef>
              <c:f>Sheet1!$D$2:$D$5</c:f>
              <c:numCache>
                <c:formatCode>General</c:formatCode>
                <c:ptCount val="4"/>
              </c:numCache>
            </c:numRef>
          </c:val>
          <c:extLst>
            <c:ext xmlns:c16="http://schemas.microsoft.com/office/drawing/2014/chart" uri="{C3380CC4-5D6E-409C-BE32-E72D297353CC}">
              <c16:uniqueId val="{00000002-BCC2-48AF-ACCE-1F33C3BFAE95}"/>
            </c:ext>
          </c:extLst>
        </c:ser>
        <c:dLbls>
          <c:showLegendKey val="0"/>
          <c:showVal val="1"/>
          <c:showCatName val="0"/>
          <c:showSerName val="0"/>
          <c:showPercent val="0"/>
          <c:showBubbleSize val="0"/>
        </c:dLbls>
        <c:gapWidth val="150"/>
        <c:gapDepth val="0"/>
        <c:shape val="box"/>
        <c:axId val="341068984"/>
        <c:axId val="341066032"/>
        <c:axId val="0"/>
      </c:bar3DChart>
      <c:catAx>
        <c:axId val="3410689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41066032"/>
        <c:crosses val="autoZero"/>
        <c:auto val="1"/>
        <c:lblAlgn val="ctr"/>
        <c:lblOffset val="100"/>
        <c:noMultiLvlLbl val="0"/>
      </c:catAx>
      <c:valAx>
        <c:axId val="341066032"/>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3410689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 id="14">
  <a:schemeClr val="accent1"/>
</cs:colorStyle>
</file>

<file path=word/charts/colors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spPr/>
    <cs:defRPr sz="1197"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bg1"/>
    </cs:fontRef>
    <cs:spPr>
      <a:solidFill>
        <a:schemeClr val="tx1">
          <a:lumMod val="50000"/>
          <a:lumOff val="50000"/>
        </a:schemeClr>
      </a:solidFill>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22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spPr/>
    <cs:defRPr sz="1197"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bg1"/>
    </cs:fontRef>
    <cs:spPr>
      <a:solidFill>
        <a:schemeClr val="tx1">
          <a:lumMod val="50000"/>
          <a:lumOff val="50000"/>
        </a:schemeClr>
      </a:solidFill>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22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spPr/>
    <cs:defRPr sz="1197"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bg1"/>
    </cs:fontRef>
    <cs:spPr>
      <a:solidFill>
        <a:schemeClr val="tx1">
          <a:lumMod val="50000"/>
          <a:lumOff val="50000"/>
        </a:schemeClr>
      </a:solidFill>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22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23">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spPr>
      <a:ln w="19050" cap="flat" cmpd="sng" algn="ctr">
        <a:solidFill>
          <a:schemeClr val="tx1">
            <a:lumMod val="15000"/>
            <a:lumOff val="85000"/>
          </a:schemeClr>
        </a:solidFill>
        <a:round/>
        <a:headEnd type="none" w="sm" len="sm"/>
        <a:tailEnd type="none" w="sm" len="sm"/>
      </a:ln>
    </cs:spPr>
    <cs:defRPr sz="1197"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bg1"/>
    </cs:fontRef>
    <cs:spPr>
      <a:solidFill>
        <a:schemeClr val="tx1">
          <a:lumMod val="50000"/>
          <a:lumOff val="50000"/>
        </a:schemeClr>
      </a:solidFill>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99000">
              <a:schemeClr val="tx1">
                <a:lumMod val="25000"/>
                <a:lumOff val="75000"/>
              </a:schemeClr>
            </a:gs>
            <a:gs pos="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15000"/>
                <a:lumOff val="85000"/>
              </a:schemeClr>
            </a:gs>
            <a:gs pos="0">
              <a:schemeClr val="tx1">
                <a:lumMod val="5000"/>
                <a:lumOff val="9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22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bg1"/>
    </cs:fontRef>
    <cs:spPr>
      <a:solidFill>
        <a:schemeClr val="tx1">
          <a:lumMod val="50000"/>
          <a:lumOff val="50000"/>
        </a:schemeClr>
      </a:solidFill>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22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spPr/>
    <cs:defRPr sz="1197"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bg1"/>
    </cs:fontRef>
    <cs:spPr>
      <a:solidFill>
        <a:schemeClr val="tx1">
          <a:lumMod val="50000"/>
          <a:lumOff val="50000"/>
        </a:schemeClr>
      </a:solidFill>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22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23">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spPr>
      <a:ln w="19050" cap="flat" cmpd="sng" algn="ctr">
        <a:solidFill>
          <a:schemeClr val="tx1">
            <a:lumMod val="15000"/>
            <a:lumOff val="85000"/>
          </a:schemeClr>
        </a:solidFill>
        <a:round/>
        <a:headEnd type="none" w="sm" len="sm"/>
        <a:tailEnd type="none" w="sm" len="sm"/>
      </a:ln>
    </cs:spPr>
    <cs:defRPr sz="1197"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bg1"/>
    </cs:fontRef>
    <cs:spPr>
      <a:solidFill>
        <a:schemeClr val="tx1">
          <a:lumMod val="50000"/>
          <a:lumOff val="50000"/>
        </a:schemeClr>
      </a:solidFill>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99000">
              <a:schemeClr val="tx1">
                <a:lumMod val="25000"/>
                <a:lumOff val="75000"/>
              </a:schemeClr>
            </a:gs>
            <a:gs pos="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15000"/>
                <a:lumOff val="85000"/>
              </a:schemeClr>
            </a:gs>
            <a:gs pos="0">
              <a:schemeClr val="tx1">
                <a:lumMod val="5000"/>
                <a:lumOff val="9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22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66">
  <cs:axisTitle>
    <cs:lnRef idx="0"/>
    <cs:fillRef idx="0"/>
    <cs:effectRef idx="0"/>
    <cs:fontRef idx="minor">
      <a:schemeClr val="tx2"/>
    </cs:fontRef>
    <cs:defRPr sz="1197"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1197"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1197" kern="1200"/>
  </cs:chartArea>
  <cs:dataLabel>
    <cs:lnRef idx="0"/>
    <cs:fillRef idx="0"/>
    <cs:effectRef idx="0"/>
    <cs:fontRef idx="minor">
      <a:schemeClr val="tx2"/>
    </cs:fontRef>
    <cs:defRPr sz="1197"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1197"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1197"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2128"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1197"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1197" kern="1200"/>
  </cs:valueAxis>
  <cs:wall>
    <cs:lnRef idx="0"/>
    <cs:fillRef idx="0"/>
    <cs:effectRef idx="0"/>
    <cs:fontRef idx="minor">
      <a:schemeClr val="tx2"/>
    </cs:fontRef>
  </cs:wall>
</cs:chartStyle>
</file>

<file path=word/charts/style9.xml><?xml version="1.0" encoding="utf-8"?>
<cs:chartStyle xmlns:cs="http://schemas.microsoft.com/office/drawing/2012/chartStyle" xmlns:a="http://schemas.openxmlformats.org/drawingml/2006/main" id="293">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spPr/>
    <cs:defRPr sz="1197"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bg1"/>
    </cs:fontRef>
    <cs:spPr>
      <a:solidFill>
        <a:schemeClr val="tx1">
          <a:lumMod val="50000"/>
          <a:lumOff val="50000"/>
        </a:schemeClr>
      </a:solidFill>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tx1"/>
    </cs:fontRef>
    <cs:spPr>
      <a:gradFill>
        <a:gsLst>
          <a:gs pos="100000">
            <a:schemeClr val="phClr">
              <a:alpha val="0"/>
            </a:schemeClr>
          </a:gs>
          <a:gs pos="50000">
            <a:schemeClr val="phClr"/>
          </a:gs>
        </a:gsLst>
        <a:lin ang="5400000" scaled="0"/>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22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3208</Words>
  <Characters>18286</Characters>
  <Application>Microsoft Office Word</Application>
  <DocSecurity>0</DocSecurity>
  <Lines>152</Lines>
  <Paragraphs>42</Paragraphs>
  <ScaleCrop>false</ScaleCrop>
  <Company/>
  <LinksUpToDate>false</LinksUpToDate>
  <CharactersWithSpaces>21452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Sonny Hawkins</dc:creator>
  <cp:keywords/>
  <dc:description/>
  <cp:lastModifiedBy>Sonny Hawkins</cp:lastModifiedBy>
  <cp:revision>1</cp:revision>
  <dcterms:created xsi:type="dcterms:W3CDTF">2020-05-29T19:10:00Z</dcterms:created>
  <dcterms:modified xsi:type="dcterms:W3CDTF">2020-05-29T19:10:00Z</dcterms:modified>
</cp:coreProperties>
</file>