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810" w:hanging="900"/>
        <w:jc w:val="center"/>
        <w:rPr>
          <w:b w:val="1"/>
          <w:color w:val="333333"/>
          <w:sz w:val="72"/>
          <w:szCs w:val="72"/>
          <w:highlight w:val="white"/>
          <w:u w:val="single"/>
        </w:rPr>
      </w:pPr>
      <w:r w:rsidDel="00000000" w:rsidR="00000000" w:rsidRPr="00000000">
        <w:rPr>
          <w:rtl w:val="0"/>
        </w:rPr>
      </w:r>
    </w:p>
    <w:p w:rsidR="00000000" w:rsidDel="00000000" w:rsidP="00000000" w:rsidRDefault="00000000" w:rsidRPr="00000000" w14:paraId="00000002">
      <w:pPr>
        <w:spacing w:line="240" w:lineRule="auto"/>
        <w:ind w:left="810" w:hanging="900"/>
        <w:jc w:val="center"/>
        <w:rPr>
          <w:b w:val="1"/>
          <w:color w:val="333333"/>
          <w:sz w:val="72"/>
          <w:szCs w:val="72"/>
          <w:highlight w:val="white"/>
          <w:u w:val="single"/>
        </w:rPr>
      </w:pPr>
      <w:r w:rsidDel="00000000" w:rsidR="00000000" w:rsidRPr="00000000">
        <w:rPr>
          <w:rtl w:val="0"/>
        </w:rPr>
      </w:r>
    </w:p>
    <w:p w:rsidR="00000000" w:rsidDel="00000000" w:rsidP="00000000" w:rsidRDefault="00000000" w:rsidRPr="00000000" w14:paraId="00000003">
      <w:pPr>
        <w:ind w:left="525" w:firstLine="0"/>
        <w:rPr>
          <w:sz w:val="28"/>
          <w:szCs w:val="28"/>
          <w:highlight w:val="white"/>
        </w:rPr>
      </w:pPr>
      <w:r w:rsidDel="00000000" w:rsidR="00000000" w:rsidRPr="00000000">
        <w:rPr>
          <w:b w:val="1"/>
          <w:sz w:val="28"/>
          <w:szCs w:val="28"/>
          <w:highlight w:val="white"/>
          <w:rtl w:val="0"/>
        </w:rPr>
        <w:t xml:space="preserve">Title of the essay</w:t>
      </w:r>
      <w:r w:rsidDel="00000000" w:rsidR="00000000" w:rsidRPr="00000000">
        <w:rPr>
          <w:sz w:val="28"/>
          <w:szCs w:val="28"/>
          <w:highlight w:val="white"/>
          <w:rtl w:val="0"/>
        </w:rPr>
        <w:t xml:space="preserve">: Discuss how the evolution of HRM facilitates the strategic              development of an international hotel brand through workforce planning, recruitment and selection. </w:t>
      </w:r>
    </w:p>
    <w:p w:rsidR="00000000" w:rsidDel="00000000" w:rsidP="00000000" w:rsidRDefault="00000000" w:rsidRPr="00000000" w14:paraId="00000004">
      <w:pPr>
        <w:rPr>
          <w:sz w:val="28"/>
          <w:szCs w:val="28"/>
          <w:highlight w:val="white"/>
        </w:rPr>
      </w:pPr>
      <w:r w:rsidDel="00000000" w:rsidR="00000000" w:rsidRPr="00000000">
        <w:rPr>
          <w:b w:val="1"/>
          <w:highlight w:val="white"/>
          <w:rtl w:val="0"/>
        </w:rPr>
        <w:t xml:space="preserve">          </w:t>
      </w:r>
      <w:r w:rsidDel="00000000" w:rsidR="00000000" w:rsidRPr="00000000">
        <w:rPr>
          <w:b w:val="1"/>
          <w:sz w:val="28"/>
          <w:szCs w:val="28"/>
          <w:highlight w:val="white"/>
          <w:rtl w:val="0"/>
        </w:rPr>
        <w:t xml:space="preserve">Module Title</w:t>
      </w:r>
      <w:r w:rsidDel="00000000" w:rsidR="00000000" w:rsidRPr="00000000">
        <w:rPr>
          <w:sz w:val="28"/>
          <w:szCs w:val="28"/>
          <w:highlight w:val="white"/>
          <w:rtl w:val="0"/>
        </w:rPr>
        <w:t xml:space="preserve"> : Personnel Resourcing and Development</w:t>
      </w:r>
    </w:p>
    <w:p w:rsidR="00000000" w:rsidDel="00000000" w:rsidP="00000000" w:rsidRDefault="00000000" w:rsidRPr="00000000" w14:paraId="00000005">
      <w:pPr>
        <w:rPr>
          <w:sz w:val="28"/>
          <w:szCs w:val="28"/>
          <w:highlight w:val="white"/>
        </w:rPr>
      </w:pPr>
      <w:r w:rsidDel="00000000" w:rsidR="00000000" w:rsidRPr="00000000">
        <w:rPr>
          <w:sz w:val="28"/>
          <w:szCs w:val="28"/>
          <w:highlight w:val="white"/>
          <w:rtl w:val="0"/>
        </w:rPr>
        <w:t xml:space="preserve">        </w:t>
      </w:r>
      <w:r w:rsidDel="00000000" w:rsidR="00000000" w:rsidRPr="00000000">
        <w:rPr>
          <w:b w:val="1"/>
          <w:sz w:val="28"/>
          <w:szCs w:val="28"/>
          <w:highlight w:val="white"/>
          <w:rtl w:val="0"/>
        </w:rPr>
        <w:t xml:space="preserve">Module Code</w:t>
      </w:r>
      <w:r w:rsidDel="00000000" w:rsidR="00000000" w:rsidRPr="00000000">
        <w:rPr>
          <w:sz w:val="28"/>
          <w:szCs w:val="28"/>
          <w:highlight w:val="white"/>
          <w:rtl w:val="0"/>
        </w:rPr>
        <w:t xml:space="preserve">: BMIH5005</w:t>
      </w:r>
    </w:p>
    <w:p w:rsidR="00000000" w:rsidDel="00000000" w:rsidP="00000000" w:rsidRDefault="00000000" w:rsidRPr="00000000" w14:paraId="00000006">
      <w:pPr>
        <w:rPr>
          <w:sz w:val="28"/>
          <w:szCs w:val="28"/>
          <w:highlight w:val="white"/>
        </w:rPr>
      </w:pPr>
      <w:r w:rsidDel="00000000" w:rsidR="00000000" w:rsidRPr="00000000">
        <w:rPr>
          <w:sz w:val="28"/>
          <w:szCs w:val="28"/>
          <w:highlight w:val="white"/>
          <w:rtl w:val="0"/>
        </w:rPr>
        <w:t xml:space="preserve">        </w:t>
      </w:r>
      <w:r w:rsidDel="00000000" w:rsidR="00000000" w:rsidRPr="00000000">
        <w:rPr>
          <w:b w:val="1"/>
          <w:sz w:val="28"/>
          <w:szCs w:val="28"/>
          <w:highlight w:val="white"/>
          <w:rtl w:val="0"/>
        </w:rPr>
        <w:t xml:space="preserve">Lecturer Name</w:t>
      </w:r>
      <w:r w:rsidDel="00000000" w:rsidR="00000000" w:rsidRPr="00000000">
        <w:rPr>
          <w:sz w:val="28"/>
          <w:szCs w:val="28"/>
          <w:highlight w:val="white"/>
          <w:rtl w:val="0"/>
        </w:rPr>
        <w:t xml:space="preserve">: Jemma Smith</w:t>
      </w:r>
    </w:p>
    <w:p w:rsidR="00000000" w:rsidDel="00000000" w:rsidP="00000000" w:rsidRDefault="00000000" w:rsidRPr="00000000" w14:paraId="00000007">
      <w:pPr>
        <w:rPr>
          <w:sz w:val="28"/>
          <w:szCs w:val="28"/>
          <w:highlight w:val="white"/>
        </w:rPr>
      </w:pPr>
      <w:r w:rsidDel="00000000" w:rsidR="00000000" w:rsidRPr="00000000">
        <w:rPr>
          <w:sz w:val="28"/>
          <w:szCs w:val="28"/>
          <w:highlight w:val="white"/>
          <w:rtl w:val="0"/>
        </w:rPr>
        <w:t xml:space="preserve">        </w:t>
      </w:r>
      <w:r w:rsidDel="00000000" w:rsidR="00000000" w:rsidRPr="00000000">
        <w:rPr>
          <w:b w:val="1"/>
          <w:sz w:val="28"/>
          <w:szCs w:val="28"/>
          <w:highlight w:val="white"/>
          <w:rtl w:val="0"/>
        </w:rPr>
        <w:t xml:space="preserve">Student Name</w:t>
      </w:r>
      <w:r w:rsidDel="00000000" w:rsidR="00000000" w:rsidRPr="00000000">
        <w:rPr>
          <w:sz w:val="28"/>
          <w:szCs w:val="28"/>
          <w:highlight w:val="white"/>
          <w:rtl w:val="0"/>
        </w:rPr>
        <w:t xml:space="preserve"> : Iulian Vasile Girtu</w:t>
      </w:r>
    </w:p>
    <w:p w:rsidR="00000000" w:rsidDel="00000000" w:rsidP="00000000" w:rsidRDefault="00000000" w:rsidRPr="00000000" w14:paraId="00000008">
      <w:pPr>
        <w:rPr>
          <w:b w:val="1"/>
          <w:i w:val="1"/>
          <w:sz w:val="60"/>
          <w:szCs w:val="60"/>
          <w:highlight w:val="white"/>
          <w:u w:val="single"/>
        </w:rPr>
      </w:pPr>
      <w:r w:rsidDel="00000000" w:rsidR="00000000" w:rsidRPr="00000000">
        <w:rPr>
          <w:sz w:val="28"/>
          <w:szCs w:val="28"/>
          <w:highlight w:val="white"/>
          <w:rtl w:val="0"/>
        </w:rPr>
        <w:t xml:space="preserve">        </w:t>
      </w:r>
      <w:r w:rsidDel="00000000" w:rsidR="00000000" w:rsidRPr="00000000">
        <w:rPr>
          <w:b w:val="1"/>
          <w:sz w:val="28"/>
          <w:szCs w:val="28"/>
          <w:highlight w:val="white"/>
          <w:rtl w:val="0"/>
        </w:rPr>
        <w:t xml:space="preserve">Student ID</w:t>
      </w:r>
      <w:r w:rsidDel="00000000" w:rsidR="00000000" w:rsidRPr="00000000">
        <w:rPr>
          <w:sz w:val="28"/>
          <w:szCs w:val="28"/>
          <w:highlight w:val="white"/>
          <w:rtl w:val="0"/>
        </w:rPr>
        <w:t xml:space="preserve">: 2133038</w:t>
      </w:r>
      <w:r w:rsidDel="00000000" w:rsidR="00000000" w:rsidRPr="00000000">
        <w:rPr>
          <w:rtl w:val="0"/>
        </w:rPr>
      </w:r>
    </w:p>
    <w:p w:rsidR="00000000" w:rsidDel="00000000" w:rsidP="00000000" w:rsidRDefault="00000000" w:rsidRPr="00000000" w14:paraId="00000009">
      <w:pPr>
        <w:pStyle w:val="Heading1"/>
        <w:numPr>
          <w:ilvl w:val="0"/>
          <w:numId w:val="1"/>
        </w:numPr>
        <w:ind w:left="432" w:hanging="432"/>
        <w:rPr>
          <w:highlight w:val="white"/>
        </w:rPr>
      </w:pPr>
      <w:r w:rsidDel="00000000" w:rsidR="00000000" w:rsidRPr="00000000">
        <w:rPr>
          <w:rtl w:val="0"/>
        </w:rPr>
      </w:r>
    </w:p>
    <w:p w:rsidR="00000000" w:rsidDel="00000000" w:rsidP="00000000" w:rsidRDefault="00000000" w:rsidRPr="00000000" w14:paraId="0000000A">
      <w:pPr>
        <w:pStyle w:val="Heading1"/>
        <w:numPr>
          <w:ilvl w:val="0"/>
          <w:numId w:val="1"/>
        </w:numPr>
        <w:ind w:left="432" w:hanging="432"/>
        <w:rPr>
          <w:highlight w:val="white"/>
        </w:rPr>
      </w:pPr>
      <w:r w:rsidDel="00000000" w:rsidR="00000000" w:rsidRPr="00000000">
        <w:rPr>
          <w:rtl w:val="0"/>
        </w:rPr>
      </w:r>
    </w:p>
    <w:p w:rsidR="00000000" w:rsidDel="00000000" w:rsidP="00000000" w:rsidRDefault="00000000" w:rsidRPr="00000000" w14:paraId="0000000B">
      <w:pPr>
        <w:pStyle w:val="Heading1"/>
        <w:numPr>
          <w:ilvl w:val="0"/>
          <w:numId w:val="1"/>
        </w:numPr>
        <w:ind w:left="432" w:hanging="432"/>
        <w:rPr>
          <w:highlight w:val="white"/>
        </w:rPr>
      </w:pPr>
      <w:r w:rsidDel="00000000" w:rsidR="00000000" w:rsidRPr="00000000">
        <w:rPr>
          <w:rtl w:val="0"/>
        </w:rPr>
      </w:r>
    </w:p>
    <w:p w:rsidR="00000000" w:rsidDel="00000000" w:rsidP="00000000" w:rsidRDefault="00000000" w:rsidRPr="00000000" w14:paraId="0000000C">
      <w:pPr>
        <w:pStyle w:val="Heading1"/>
        <w:numPr>
          <w:ilvl w:val="0"/>
          <w:numId w:val="1"/>
        </w:numPr>
        <w:ind w:left="432" w:hanging="432"/>
        <w:rPr>
          <w:highlight w:val="white"/>
        </w:rPr>
      </w:pPr>
      <w:r w:rsidDel="00000000" w:rsidR="00000000" w:rsidRPr="00000000">
        <w:rPr>
          <w:rtl w:val="0"/>
        </w:rPr>
      </w:r>
    </w:p>
    <w:p w:rsidR="00000000" w:rsidDel="00000000" w:rsidP="00000000" w:rsidRDefault="00000000" w:rsidRPr="00000000" w14:paraId="0000000D">
      <w:pPr>
        <w:pStyle w:val="Heading1"/>
        <w:numPr>
          <w:ilvl w:val="0"/>
          <w:numId w:val="1"/>
        </w:numPr>
        <w:ind w:left="432" w:hanging="432"/>
        <w:rPr>
          <w:highlight w:val="whit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spacing w:line="240" w:lineRule="auto"/>
        <w:jc w:val="left"/>
        <w:rPr>
          <w:color w:val="000000"/>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spacing w:line="240"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360" w:lineRule="auto"/>
        <w:ind w:left="432" w:right="0" w:hanging="432"/>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38"/>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38"/>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38"/>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38"/>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pStyle w:val="Heading1"/>
        <w:rPr>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22">
      <w:pPr>
        <w:rPr/>
      </w:pPr>
      <w:r w:rsidDel="00000000" w:rsidR="00000000" w:rsidRPr="00000000">
        <w:rPr>
          <w:rtl w:val="0"/>
        </w:rPr>
        <w:tab/>
        <w:t xml:space="preserve">Human resource management abbreviated as “HRM” is the most prominent and potential domain in all organization (</w:t>
      </w:r>
      <w:r w:rsidDel="00000000" w:rsidR="00000000" w:rsidRPr="00000000">
        <w:rPr>
          <w:color w:val="222222"/>
          <w:highlight w:val="white"/>
          <w:rtl w:val="0"/>
        </w:rPr>
        <w:t xml:space="preserve">Shahzad et al., 2023</w:t>
      </w:r>
      <w:r w:rsidDel="00000000" w:rsidR="00000000" w:rsidRPr="00000000">
        <w:rPr>
          <w:rtl w:val="0"/>
        </w:rPr>
        <w:t xml:space="preserve">). It places a very significant role in strategic development of international hotel brand. As the hospitality industry is all about service, human resource management here plays the crucial role in attracting, selecting and retaining the potential candidates. Hospitality industry is also subjected to the cross cultural aspect, as it serves the guest from all over the world. In this contact human resource management help in managing the diversity along with maintaining the guest satisfaction throughout the time (</w:t>
      </w:r>
      <w:r w:rsidDel="00000000" w:rsidR="00000000" w:rsidRPr="00000000">
        <w:rPr>
          <w:color w:val="222222"/>
          <w:highlight w:val="white"/>
          <w:rtl w:val="0"/>
        </w:rPr>
        <w:t xml:space="preserve">Garcia and et. al, 2023</w:t>
      </w:r>
      <w:r w:rsidDel="00000000" w:rsidR="00000000" w:rsidRPr="00000000">
        <w:rPr>
          <w:rtl w:val="0"/>
        </w:rPr>
        <w:t xml:space="preserve">). As the market and industry are in the phase of changing dynamics, the human resource management helps in managing such changes in an effective and efficient manner. Hotel Marriot is an international hotel brand that provides the hospitality services and operates. Founded in 1927 and the 91 years of legacy made it the prominent hospitality brand globally.  </w:t>
      </w:r>
    </w:p>
    <w:p w:rsidR="00000000" w:rsidDel="00000000" w:rsidP="00000000" w:rsidRDefault="00000000" w:rsidRPr="00000000" w14:paraId="00000023">
      <w:pPr>
        <w:ind w:firstLine="432"/>
        <w:rPr/>
      </w:pPr>
      <w:r w:rsidDel="00000000" w:rsidR="00000000" w:rsidRPr="00000000">
        <w:rPr>
          <w:rtl w:val="0"/>
        </w:rPr>
        <w:t xml:space="preserve">The essay incorporates the evaluation of HRM and its strategic role in shaping the organization dynamics. It also discusses the strategic human resource planning processes along with the recruitment stages and the selection process.</w:t>
      </w:r>
    </w:p>
    <w:p w:rsidR="00000000" w:rsidDel="00000000" w:rsidP="00000000" w:rsidRDefault="00000000" w:rsidRPr="00000000" w14:paraId="00000024">
      <w:pPr>
        <w:pStyle w:val="Heading1"/>
        <w:numPr>
          <w:ilvl w:val="0"/>
          <w:numId w:val="1"/>
        </w:numPr>
        <w:ind w:left="432" w:hanging="432"/>
        <w:rPr/>
      </w:pPr>
      <w:r w:rsidDel="00000000" w:rsidR="00000000" w:rsidRPr="00000000">
        <w:rPr>
          <w:rtl w:val="0"/>
        </w:rPr>
      </w:r>
    </w:p>
    <w:p w:rsidR="00000000" w:rsidDel="00000000" w:rsidP="00000000" w:rsidRDefault="00000000" w:rsidRPr="00000000" w14:paraId="00000025">
      <w:pPr>
        <w:pStyle w:val="Heading1"/>
        <w:numPr>
          <w:ilvl w:val="0"/>
          <w:numId w:val="1"/>
        </w:numPr>
        <w:ind w:left="432" w:hanging="432"/>
        <w:rPr/>
      </w:pPr>
      <w:bookmarkStart w:colFirst="0" w:colLast="0" w:name="_30j0zll" w:id="1"/>
      <w:bookmarkEnd w:id="1"/>
      <w:r w:rsidDel="00000000" w:rsidR="00000000" w:rsidRPr="00000000">
        <w:rPr>
          <w:rtl w:val="0"/>
        </w:rPr>
        <w:t xml:space="preserve">MAIN BODY</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76"/>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The evolution of human resource Management practices is the result of several faces which is influenced by the changes in the organization during that time period. During 1920, Elton Mayo proposes the study that depicts the significance of various social as well as psychological factors in order to elevate the motivation at the workplace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(Elton Mayo's Hawthorne Experiments, 2024).</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After the industrial revolution there was rise in the labour unions as well as the government regulations, signifies the importance of practices that keep the rights and welfare of employees on priority (Shuwen et al., 2023). In today's context the human resource management practices are now associated with the integrated and strategic approach in order to manage the human resource or workers within an organization. These practices are now acknowledged as the most critical and significant in order to guarantee the organization success. Which time the practices also faced many challenges which includes the management of the multi-level work force as well as managing the diversity in such a way that it promote inclusivity. Along with the advancement in technology, ethical concerns in association with the artificial intelligence are one of the major challenges for human resource management practices. From being a premier administrative function body to the strategic partner which guarantee the organization success human resource management practices which went through the various transformation from past century and is continuous in attracting the framework and strategy to evolve the work place landscape (Valcik et al., 2023).</w:t>
      </w:r>
    </w:p>
    <w:p w:rsidR="00000000" w:rsidDel="00000000" w:rsidP="00000000" w:rsidRDefault="00000000" w:rsidRPr="00000000" w14:paraId="00000027">
      <w:pPr>
        <w:shd w:fill="ffffff" w:val="clear"/>
        <w:ind w:firstLine="576"/>
        <w:rPr>
          <w:color w:val="222222"/>
        </w:rPr>
      </w:pPr>
      <w:r w:rsidDel="00000000" w:rsidR="00000000" w:rsidRPr="00000000">
        <w:rPr>
          <w:b w:val="1"/>
          <w:color w:val="222222"/>
          <w:rtl w:val="0"/>
        </w:rPr>
        <w:t xml:space="preserve">Human resource management practices</w:t>
      </w:r>
      <w:r w:rsidDel="00000000" w:rsidR="00000000" w:rsidRPr="00000000">
        <w:rPr>
          <w:color w:val="222222"/>
          <w:rtl w:val="0"/>
        </w:rPr>
        <w:t xml:space="preserve"> have seen the drastic transformation in the recent years from being a predominantly administrative role to a strategic partner in enforcing the strategies that guarantees the organization success. The key ask of human resource Management playing the prominent role. It includes Business Strategy in which it is much regarded that the human resource management practices should alive with the business strategies in a way that it supports the business objectives and the aspirations (</w:t>
      </w:r>
      <w:r w:rsidDel="00000000" w:rsidR="00000000" w:rsidRPr="00000000">
        <w:rPr>
          <w:color w:val="222222"/>
          <w:highlight w:val="white"/>
          <w:rtl w:val="0"/>
        </w:rPr>
        <w:t xml:space="preserve">AlDhaheri and et. al, 2023</w:t>
      </w:r>
      <w:r w:rsidDel="00000000" w:rsidR="00000000" w:rsidRPr="00000000">
        <w:rPr>
          <w:color w:val="222222"/>
          <w:rtl w:val="0"/>
        </w:rPr>
        <w:t xml:space="preserve">). This alignment also indicates the understanding of the business and identifying certain human resource management practices to support the organization in effective and efficient way. </w:t>
      </w:r>
    </w:p>
    <w:p w:rsidR="00000000" w:rsidDel="00000000" w:rsidP="00000000" w:rsidRDefault="00000000" w:rsidRPr="00000000" w14:paraId="00000028">
      <w:pPr>
        <w:shd w:fill="ffffff" w:val="clear"/>
        <w:ind w:firstLine="576"/>
        <w:rPr/>
      </w:pPr>
      <w:r w:rsidDel="00000000" w:rsidR="00000000" w:rsidRPr="00000000">
        <w:rPr>
          <w:color w:val="222222"/>
          <w:rtl w:val="0"/>
        </w:rPr>
        <w:t xml:space="preserve">Talent Acquisition and Management in context with the human resource, has the prominent role in attracting and hiring the top notch talent. In this process various recruitment strategies are implemented in order to attract the scaled employee and practice the effective on boarding program. Along with this, it also offers the hope as well as the scope of career development opportunities to employees in order to poster the talent as well as increase in employee retention (</w:t>
      </w:r>
      <w:r w:rsidDel="00000000" w:rsidR="00000000" w:rsidRPr="00000000">
        <w:rPr>
          <w:color w:val="222222"/>
          <w:highlight w:val="white"/>
          <w:rtl w:val="0"/>
        </w:rPr>
        <w:t xml:space="preserve">Chun and Evans, 2023</w:t>
      </w:r>
      <w:r w:rsidDel="00000000" w:rsidR="00000000" w:rsidRPr="00000000">
        <w:rPr>
          <w:color w:val="222222"/>
          <w:rtl w:val="0"/>
        </w:rPr>
        <w:t xml:space="preserve">). In the aspects of performance management the human resource is very much responsible for implementing certain framework that managers the system in a way by a lining individual performance with the organizational goals. This implementation includes feedback mechanism acknowledging and rewarding system etc.</w:t>
      </w:r>
      <w:r w:rsidDel="00000000" w:rsidR="00000000" w:rsidRPr="00000000">
        <w:rPr>
          <w:rtl w:val="0"/>
        </w:rPr>
        <w:t xml:space="preserve"> For talent acquisition Marriott International engages both online portals and focused talent acquisition strategies across the world. For instance, Their Voyage Global Leadership Development Program is an 18 months’ program meant for training recent graduates enable the company to groom future leaders </w:t>
      </w:r>
      <w:r w:rsidDel="00000000" w:rsidR="00000000" w:rsidRPr="00000000">
        <w:rPr>
          <w:i w:val="1"/>
          <w:rtl w:val="0"/>
        </w:rPr>
        <w:t xml:space="preserve">(</w:t>
      </w:r>
      <w:r w:rsidDel="00000000" w:rsidR="00000000" w:rsidRPr="00000000">
        <w:rPr>
          <w:i w:val="1"/>
          <w:highlight w:val="white"/>
          <w:rtl w:val="0"/>
        </w:rPr>
        <w:t xml:space="preserve">Early Careers</w:t>
      </w:r>
      <w:r w:rsidDel="00000000" w:rsidR="00000000" w:rsidRPr="00000000">
        <w:rPr>
          <w:b w:val="1"/>
          <w:i w:val="1"/>
          <w:highlight w:val="white"/>
          <w:rtl w:val="0"/>
        </w:rPr>
        <w:t xml:space="preserve"> </w:t>
      </w:r>
      <w:r w:rsidDel="00000000" w:rsidR="00000000" w:rsidRPr="00000000">
        <w:rPr>
          <w:i w:val="1"/>
          <w:highlight w:val="white"/>
          <w:rtl w:val="0"/>
        </w:rPr>
        <w:t xml:space="preserve">at Marriott International, 2024</w:t>
      </w:r>
      <w:r w:rsidDel="00000000" w:rsidR="00000000" w:rsidRPr="00000000">
        <w:rPr>
          <w:i w:val="1"/>
          <w:rtl w:val="0"/>
        </w:rPr>
        <w:t xml:space="preserve">)</w:t>
      </w:r>
      <w:r w:rsidDel="00000000" w:rsidR="00000000" w:rsidRPr="00000000">
        <w:rPr>
          <w:rtl w:val="0"/>
        </w:rPr>
        <w:t xml:space="preserve">. In addition to this, it fosters a competent workforce with a culture that is consistent with Marriott’s culture besides creating career ladders for its employees this makes its employee long-term. For example, as Marriott began establishing subsidiaries in rapidly developing countries such as China, the company has had focused recruitment promotions that ensure the organization hired local talent knowledgeable in the local cultures and languages and hence, a better understanding of the market specificities improve the service delivery.</w:t>
      </w:r>
    </w:p>
    <w:p w:rsidR="00000000" w:rsidDel="00000000" w:rsidP="00000000" w:rsidRDefault="00000000" w:rsidRPr="00000000" w14:paraId="00000029">
      <w:pPr>
        <w:shd w:fill="ffffff" w:val="clear"/>
        <w:rPr/>
      </w:pPr>
      <w:r w:rsidDel="00000000" w:rsidR="00000000" w:rsidRPr="00000000">
        <w:rPr>
          <w:color w:val="222222"/>
          <w:rtl w:val="0"/>
        </w:rPr>
        <w:t xml:space="preserve">Employees Training and Development is very crucial and prominent step which takes an employee as an asset to the organization. In a row to build and foster such talent human resource plays a very promising role that helps in enhancing employee’s skill knowledge and caliber (</w:t>
      </w:r>
      <w:r w:rsidDel="00000000" w:rsidR="00000000" w:rsidRPr="00000000">
        <w:rPr>
          <w:color w:val="222222"/>
          <w:highlight w:val="white"/>
          <w:rtl w:val="0"/>
        </w:rPr>
        <w:t xml:space="preserve">Gutterman, 2023</w:t>
      </w:r>
      <w:r w:rsidDel="00000000" w:rsidR="00000000" w:rsidRPr="00000000">
        <w:rPr>
          <w:color w:val="222222"/>
          <w:rtl w:val="0"/>
        </w:rPr>
        <w:t xml:space="preserve">). This role involves designing the training programs, giving access to online educational platforms and promoting the culture of continuous learning and growth which indeed serves as the step to carry forward the long term objective of an organization.</w:t>
      </w:r>
      <w:r w:rsidDel="00000000" w:rsidR="00000000" w:rsidRPr="00000000">
        <w:rPr>
          <w:rtl w:val="0"/>
        </w:rPr>
        <w:t xml:space="preserve"> The constant reported emphasis on standards of service delivery indicates that Marriott specifically spends a substantial sum on its employees hence training. The company provides training opportunities covering the areas of service standards and customer relations skills training; including Marriott University ‘Spirit to Serve’. This has enabled employees across the globe to effectively respond to the different requirements of the guests in line with the company’s work motto that is to enhance personalization </w:t>
      </w:r>
      <w:r w:rsidDel="00000000" w:rsidR="00000000" w:rsidRPr="00000000">
        <w:rPr>
          <w:i w:val="1"/>
          <w:rtl w:val="0"/>
        </w:rPr>
        <w:t xml:space="preserve">(</w:t>
      </w:r>
      <w:r w:rsidDel="00000000" w:rsidR="00000000" w:rsidRPr="00000000">
        <w:rPr>
          <w:i w:val="1"/>
          <w:highlight w:val="white"/>
          <w:rtl w:val="0"/>
        </w:rPr>
        <w:t xml:space="preserve">Employee Training Lessons for Our Practices from JW Marriott, 2019</w:t>
      </w:r>
      <w:r w:rsidDel="00000000" w:rsidR="00000000" w:rsidRPr="00000000">
        <w:rPr>
          <w:i w:val="1"/>
          <w:rtl w:val="0"/>
        </w:rPr>
        <w:t xml:space="preserve">).</w:t>
      </w:r>
      <w:r w:rsidDel="00000000" w:rsidR="00000000" w:rsidRPr="00000000">
        <w:rPr>
          <w:rtl w:val="0"/>
        </w:rPr>
        <w:t xml:space="preserve"> During the COVID-19 pandemic, the company implemented flexible learning modules to enable the employees to gain new knowledge, as per the firm’s new safety standard and operations. These programs have been instrumental in maintaining Marriott’s quality and continued business thought-out difficult eras.</w:t>
      </w:r>
    </w:p>
    <w:p w:rsidR="00000000" w:rsidDel="00000000" w:rsidP="00000000" w:rsidRDefault="00000000" w:rsidRPr="00000000" w14:paraId="0000002A">
      <w:pPr>
        <w:shd w:fill="ffffff" w:val="clear"/>
        <w:ind w:firstLine="432"/>
        <w:rPr>
          <w:color w:val="222222"/>
        </w:rPr>
      </w:pPr>
      <w:r w:rsidDel="00000000" w:rsidR="00000000" w:rsidRPr="00000000">
        <w:rPr>
          <w:color w:val="222222"/>
          <w:rtl w:val="0"/>
        </w:rPr>
        <w:t xml:space="preserve">Data Analytics and Decision making in context with the human resource management practices also includes the analysis of data in order to make the measured decisions which help an organization to grow and expand its market accordingly. This data analytics includes such human resource matrices like employee engagement, employee turn-over and predicting the future needs and accordingly optimize the human resources strategies. The overall strategic role of human resource Management is something that is very essential and critical in order to drive the organization success in the competitive business environment (</w:t>
      </w:r>
      <w:r w:rsidDel="00000000" w:rsidR="00000000" w:rsidRPr="00000000">
        <w:rPr>
          <w:color w:val="222222"/>
          <w:highlight w:val="white"/>
          <w:rtl w:val="0"/>
        </w:rPr>
        <w:t xml:space="preserve">Gupta et al., 2023</w:t>
      </w:r>
      <w:r w:rsidDel="00000000" w:rsidR="00000000" w:rsidRPr="00000000">
        <w:rPr>
          <w:color w:val="222222"/>
          <w:rtl w:val="0"/>
        </w:rPr>
        <w:t xml:space="preserve">). Buy a lining the HR strategies with the business objectives helps the organization in hiring the talent that suits the business along with that also harness the healthy work culture.</w:t>
      </w:r>
    </w:p>
    <w:p w:rsidR="00000000" w:rsidDel="00000000" w:rsidP="00000000" w:rsidRDefault="00000000" w:rsidRPr="00000000" w14:paraId="0000002B">
      <w:pPr>
        <w:shd w:fill="ffffff" w:val="clear"/>
        <w:ind w:firstLine="432"/>
        <w:rPr>
          <w:color w:val="222222"/>
          <w:highlight w:val="white"/>
        </w:rPr>
      </w:pPr>
      <w:r w:rsidDel="00000000" w:rsidR="00000000" w:rsidRPr="00000000">
        <w:rPr>
          <w:b w:val="1"/>
          <w:color w:val="222222"/>
          <w:highlight w:val="white"/>
          <w:rtl w:val="0"/>
        </w:rPr>
        <w:t xml:space="preserve">Strategic human resource planning</w:t>
      </w:r>
      <w:r w:rsidDel="00000000" w:rsidR="00000000" w:rsidRPr="00000000">
        <w:rPr>
          <w:color w:val="222222"/>
          <w:highlight w:val="white"/>
          <w:rtl w:val="0"/>
        </w:rPr>
        <w:t xml:space="preserve"> is indeed a process as well as a framework that aligns with human capital of an organization along with the organizations strategic objective. This planning process involves the environment in analysis which incorporates the scanning of external factors. This can impact the human resource of an organization along with this it include the present economic trend technological advancement and change in the legal as well as demographic dynamics (Boselie et al., 2024). This planning process also performs the forecasting demand which means predicting the future of organization human resource requirement so that Business expansion can be performed. Also involves developing such a strategies that effectively address and identify the gap between the organization objective and the human resource performance. Moving further on these strategies are implemented in a way that it includes the coordination with the various take holders as well as the top management along with the employees.</w:t>
      </w:r>
    </w:p>
    <w:p w:rsidR="00000000" w:rsidDel="00000000" w:rsidP="00000000" w:rsidRDefault="00000000" w:rsidRPr="00000000" w14:paraId="0000002C">
      <w:pPr>
        <w:shd w:fill="ffffff" w:val="clear"/>
        <w:ind w:firstLine="432"/>
        <w:rPr>
          <w:color w:val="222222"/>
          <w:highlight w:val="white"/>
        </w:rPr>
      </w:pPr>
      <w:r w:rsidDel="00000000" w:rsidR="00000000" w:rsidRPr="00000000">
        <w:rPr>
          <w:color w:val="222222"/>
          <w:highlight w:val="white"/>
          <w:rtl w:val="0"/>
        </w:rPr>
        <w:t xml:space="preserve">In the dynamics of human resource Management </w:t>
      </w:r>
      <w:r w:rsidDel="00000000" w:rsidR="00000000" w:rsidRPr="00000000">
        <w:rPr>
          <w:b w:val="1"/>
          <w:color w:val="222222"/>
          <w:highlight w:val="white"/>
          <w:rtl w:val="0"/>
        </w:rPr>
        <w:t xml:space="preserve">labour demand and supply</w:t>
      </w:r>
      <w:r w:rsidDel="00000000" w:rsidR="00000000" w:rsidRPr="00000000">
        <w:rPr>
          <w:color w:val="222222"/>
          <w:highlight w:val="white"/>
          <w:rtl w:val="0"/>
        </w:rPr>
        <w:t xml:space="preserve"> is the most prominent as well as the strategic process that includes the effective and efficient resource allocation with an organization. In fact it is an essential process which includes the systematic analysis as well as the future prediction of the requirement of workforce. With effective forecasting labour demand and supply organization can profoundly address the employee requirement, increases talent retention and achieve business objectives. Forecasting the labour demand incorporate the types of employee an organization may need in order to achieve its objective in a time bound manner (Rubery, 2024). To effectively forecast the labour demand human resource professional should practice the quantitative as well as the qualitative methodology. This includes the trend analysis, workforce ratios, analysis of historical data statistical models as well as the suggestions from the experts, scenario planning etc. In a row forecasting labour supply is also very</w:t>
      </w:r>
      <w:r w:rsidDel="00000000" w:rsidR="00000000" w:rsidRPr="00000000">
        <w:rPr>
          <w:rFonts w:ascii="Arial" w:cs="Arial" w:eastAsia="Arial" w:hAnsi="Arial"/>
          <w:color w:val="222222"/>
          <w:highlight w:val="white"/>
          <w:rtl w:val="0"/>
        </w:rPr>
        <w:t xml:space="preserve"> </w:t>
      </w:r>
      <w:r w:rsidDel="00000000" w:rsidR="00000000" w:rsidRPr="00000000">
        <w:rPr>
          <w:color w:val="222222"/>
          <w:highlight w:val="white"/>
          <w:rtl w:val="0"/>
        </w:rPr>
        <w:t xml:space="preserve">essential process which includes the available of potential individual that can fit the role as per the requirements. This forecasting involves both internal and external talent. Effective work force planning helps to fulfil the labour demand as well as the supply forecast and thus becomes the part of strategic decision making (Ghosh and et. al, 2024). Aligning labour forecasting practices with the organization strategy can help in the sustainable growth of an organization which in future offers the competitive edge in the business market. Forecasting labour demand and supply other two fundamentals aspects of the strategic human resource management practices which enables and organization to</w:t>
      </w:r>
      <w:r w:rsidDel="00000000" w:rsidR="00000000" w:rsidRPr="00000000">
        <w:rPr>
          <w:rFonts w:ascii="Arial" w:cs="Arial" w:eastAsia="Arial" w:hAnsi="Arial"/>
          <w:color w:val="222222"/>
          <w:highlight w:val="white"/>
          <w:rtl w:val="0"/>
        </w:rPr>
        <w:t xml:space="preserve"> </w:t>
      </w:r>
      <w:r w:rsidDel="00000000" w:rsidR="00000000" w:rsidRPr="00000000">
        <w:rPr>
          <w:color w:val="222222"/>
          <w:highlight w:val="white"/>
          <w:rtl w:val="0"/>
        </w:rPr>
        <w:t xml:space="preserve">strategies its future requirements in an effective manner. By employing a quantitative and qualitative methodology human resource management professionals can help in increase in employee retention as well as in hiring the top notch talent.</w:t>
      </w:r>
    </w:p>
    <w:p w:rsidR="00000000" w:rsidDel="00000000" w:rsidP="00000000" w:rsidRDefault="00000000" w:rsidRPr="00000000" w14:paraId="0000002D">
      <w:pPr>
        <w:shd w:fill="ffffff" w:val="clear"/>
        <w:ind w:firstLine="432"/>
        <w:rPr>
          <w:highlight w:val="white"/>
        </w:rPr>
      </w:pPr>
      <w:r w:rsidDel="00000000" w:rsidR="00000000" w:rsidRPr="00000000">
        <w:rPr>
          <w:color w:val="222222"/>
          <w:highlight w:val="white"/>
          <w:rtl w:val="0"/>
        </w:rPr>
        <w:t xml:space="preserve">In the </w:t>
      </w:r>
      <w:r w:rsidDel="00000000" w:rsidR="00000000" w:rsidRPr="00000000">
        <w:rPr>
          <w:b w:val="1"/>
          <w:color w:val="222222"/>
          <w:highlight w:val="white"/>
          <w:rtl w:val="0"/>
        </w:rPr>
        <w:t xml:space="preserve">contemporary business dynamics the human resource management</w:t>
      </w:r>
      <w:r w:rsidDel="00000000" w:rsidR="00000000" w:rsidRPr="00000000">
        <w:rPr>
          <w:color w:val="222222"/>
          <w:highlight w:val="white"/>
          <w:rtl w:val="0"/>
        </w:rPr>
        <w:t xml:space="preserve"> has a very crucial role in promising the organization success. In a row goal setting and strategic planning is one of them which includes the processes and framework that gives the competitive edge to the organization. Goal setting in the human resource management is the process which helps the organization in setting the specific objectives that alliance with the business operation and employee work performance (Alqahtani et al., 2023). It is often regarded as the benchmark in order to evaluate the performance of the business. In the human resource management practices goal setting includes the various aspects like recruitment, training, retention, and employee engagement and employee performance. The effective goal setting in human resource Management follows the certain framework which includes specifics, measurable, achievable, relevant, and the most crucial segment time bound. In context with the strategic planning it involves formulation of the strategies and their effective implementation in a way that it a line with the organization objectives. Strategic planning involves various aspects like systematic analysis of internal external factors, development of the strategies and leverage opportunities (Flamini and et. al, 2024). Goal setting and strategic planning in human resource</w:t>
      </w:r>
      <w:r w:rsidDel="00000000" w:rsidR="00000000" w:rsidRPr="00000000">
        <w:rPr>
          <w:rFonts w:ascii="Arial" w:cs="Arial" w:eastAsia="Arial" w:hAnsi="Arial"/>
          <w:color w:val="222222"/>
          <w:highlight w:val="white"/>
          <w:rtl w:val="0"/>
        </w:rPr>
        <w:t xml:space="preserve"> </w:t>
      </w:r>
      <w:r w:rsidDel="00000000" w:rsidR="00000000" w:rsidRPr="00000000">
        <w:rPr>
          <w:color w:val="222222"/>
          <w:highlight w:val="white"/>
          <w:rtl w:val="0"/>
        </w:rPr>
        <w:t xml:space="preserve">management is the interdependent domains that reinforce each other. Strategic planning incorporates the framework within which organization goals are formulated. Thus, alignment between human resource goals as well as the strategic objective in an organization is the utmost crucial part that drives organization success. </w:t>
      </w:r>
      <w:r w:rsidDel="00000000" w:rsidR="00000000" w:rsidRPr="00000000">
        <w:rPr>
          <w:highlight w:val="white"/>
          <w:rtl w:val="0"/>
        </w:rPr>
        <w:t xml:space="preserve">There is strategic consistency of Marriott’s HR planning to the expansion of the business. For example when the operations were being established in Middle Eastern territories, Marriott had to provide their polices on Human resource in a ways that would recognize and be in consonance with the principles in the host country cobweb of laws and culture. As part of this strategic approach, the company formed relationships with hospitality institutions to acquire culturally appropriate workforce as per the legal mandate and customer demand </w:t>
      </w:r>
      <w:r w:rsidDel="00000000" w:rsidR="00000000" w:rsidRPr="00000000">
        <w:rPr>
          <w:i w:val="1"/>
          <w:highlight w:val="white"/>
          <w:rtl w:val="0"/>
        </w:rPr>
        <w:t xml:space="preserve">(Marriott Hotel’s Practices in Mitigating Discrimination Through Inclusionary Employee Resource Groups, 2024).</w:t>
      </w:r>
      <w:r w:rsidDel="00000000" w:rsidR="00000000" w:rsidRPr="00000000">
        <w:rPr>
          <w:highlight w:val="white"/>
          <w:rtl w:val="0"/>
        </w:rPr>
        <w:t xml:space="preserve"> Marriott’s response to global challenges, such as labour shortages, also reflects strategic HR planning: Another important adapt was the option for flexible working and offering competitive compensation packages in order to secure highly qualified employees during a period of increased competition; especially for areas with a high skilled demand.</w:t>
      </w:r>
      <w:r w:rsidDel="00000000" w:rsidR="00000000" w:rsidRPr="00000000">
        <w:rPr>
          <w:rtl w:val="0"/>
        </w:rPr>
      </w:r>
    </w:p>
    <w:p w:rsidR="00000000" w:rsidDel="00000000" w:rsidP="00000000" w:rsidRDefault="00000000" w:rsidRPr="00000000" w14:paraId="0000002E">
      <w:pPr>
        <w:shd w:fill="ffffff" w:val="clear"/>
        <w:ind w:firstLine="432"/>
        <w:rPr>
          <w:color w:val="222222"/>
        </w:rPr>
      </w:pPr>
      <w:r w:rsidDel="00000000" w:rsidR="00000000" w:rsidRPr="00000000">
        <w:rPr>
          <w:b w:val="1"/>
          <w:color w:val="222222"/>
          <w:rtl w:val="0"/>
        </w:rPr>
        <w:t xml:space="preserve">Implementation phase</w:t>
      </w:r>
      <w:r w:rsidDel="00000000" w:rsidR="00000000" w:rsidRPr="00000000">
        <w:rPr>
          <w:color w:val="222222"/>
          <w:rtl w:val="0"/>
        </w:rPr>
        <w:t xml:space="preserve"> in the human resource management is also regarded as the translation of human resource strategies in the physical form (</w:t>
      </w:r>
      <w:r w:rsidDel="00000000" w:rsidR="00000000" w:rsidRPr="00000000">
        <w:rPr>
          <w:color w:val="222222"/>
          <w:highlight w:val="white"/>
          <w:rtl w:val="0"/>
        </w:rPr>
        <w:t xml:space="preserve">Su et al., 2024</w:t>
      </w:r>
      <w:r w:rsidDel="00000000" w:rsidR="00000000" w:rsidRPr="00000000">
        <w:rPr>
          <w:color w:val="222222"/>
          <w:rtl w:val="0"/>
        </w:rPr>
        <w:t xml:space="preserve">). It is the process of putting the plan action in order to conceive the organization goals that are associated with the human capital Management. In order to perform effectively in the implementation phase; planning, communication and effective execution are must. Here, planning is all about aligning all the necessity in a way that it contributes in achieving the organizational goals. While communication play the vital role in exchanging the information regarding the organization goal and business practices with the stakeholders, employees and senior leadership of an organization. In this whole process the human resource professional need to ensure that proper resource allocation is done throughout. Also effective implementation of the strategies and practices includes the change management aspect that needs the careful addressing (</w:t>
      </w:r>
      <w:r w:rsidDel="00000000" w:rsidR="00000000" w:rsidRPr="00000000">
        <w:rPr>
          <w:color w:val="222222"/>
          <w:highlight w:val="white"/>
          <w:rtl w:val="0"/>
        </w:rPr>
        <w:t xml:space="preserve">Porritt and et. al, 2023</w:t>
      </w:r>
      <w:r w:rsidDel="00000000" w:rsidR="00000000" w:rsidRPr="00000000">
        <w:rPr>
          <w:color w:val="222222"/>
          <w:rtl w:val="0"/>
        </w:rPr>
        <w:t xml:space="preserve">). </w:t>
      </w:r>
    </w:p>
    <w:p w:rsidR="00000000" w:rsidDel="00000000" w:rsidP="00000000" w:rsidRDefault="00000000" w:rsidRPr="00000000" w14:paraId="0000002F">
      <w:pPr>
        <w:shd w:fill="ffffff" w:val="clear"/>
        <w:ind w:firstLine="432"/>
        <w:rPr>
          <w:color w:val="222222"/>
        </w:rPr>
      </w:pPr>
      <w:r w:rsidDel="00000000" w:rsidR="00000000" w:rsidRPr="00000000">
        <w:rPr>
          <w:b w:val="1"/>
          <w:color w:val="222222"/>
          <w:rtl w:val="0"/>
        </w:rPr>
        <w:t xml:space="preserve">The evaluation phase</w:t>
      </w:r>
      <w:r w:rsidDel="00000000" w:rsidR="00000000" w:rsidRPr="00000000">
        <w:rPr>
          <w:color w:val="222222"/>
          <w:rtl w:val="0"/>
        </w:rPr>
        <w:t xml:space="preserve"> in human resource management is about analyzing the effectiveness and efficiency of the human resource practices (</w:t>
      </w:r>
      <w:r w:rsidDel="00000000" w:rsidR="00000000" w:rsidRPr="00000000">
        <w:rPr>
          <w:color w:val="222222"/>
          <w:highlight w:val="white"/>
          <w:rtl w:val="0"/>
        </w:rPr>
        <w:t xml:space="preserve">Awan et al., 2023</w:t>
      </w:r>
      <w:r w:rsidDel="00000000" w:rsidR="00000000" w:rsidRPr="00000000">
        <w:rPr>
          <w:color w:val="222222"/>
          <w:rtl w:val="0"/>
        </w:rPr>
        <w:t xml:space="preserve">). It incorporates data gathering, analysis of the data and deriving the insights that supports the decision making. It should also be jotted down that evaluation phase requires clear and measurable objectives that are often regarded as the aspiration of an organization. Also evaluation proposes the recommendation as well as actionable suggestion to enhance the program effectiveness. Human resource professionals should cultivate the culture fair decision making is based on evidence and innovation. Along with this it should also be guided by insights from the evaluation of various aspects in order to benefit the organization and satisfying the business needs (</w:t>
      </w:r>
      <w:r w:rsidDel="00000000" w:rsidR="00000000" w:rsidRPr="00000000">
        <w:rPr>
          <w:color w:val="222222"/>
          <w:highlight w:val="white"/>
          <w:rtl w:val="0"/>
        </w:rPr>
        <w:t xml:space="preserve">Rasanjali and et. al, 2024</w:t>
      </w:r>
      <w:r w:rsidDel="00000000" w:rsidR="00000000" w:rsidRPr="00000000">
        <w:rPr>
          <w:color w:val="222222"/>
          <w:rtl w:val="0"/>
        </w:rPr>
        <w:t xml:space="preserve">). Thus, program implementation and evaluation is the two most crucial pass of effective human resource management practices.</w:t>
      </w:r>
    </w:p>
    <w:p w:rsidR="00000000" w:rsidDel="00000000" w:rsidP="00000000" w:rsidRDefault="00000000" w:rsidRPr="00000000" w14:paraId="00000030">
      <w:pPr>
        <w:shd w:fill="ffffff" w:val="clear"/>
        <w:ind w:firstLine="432"/>
        <w:rPr/>
      </w:pPr>
      <w:r w:rsidDel="00000000" w:rsidR="00000000" w:rsidRPr="00000000">
        <w:rPr>
          <w:color w:val="222222"/>
          <w:highlight w:val="white"/>
          <w:rtl w:val="0"/>
        </w:rPr>
        <w:t xml:space="preserve">Marriott hotel is one of the leading joint in the hospitality industry, which follows the prominent human resource management approaches. The human resource planning in the Marriott hotels are often regarded as pro-active approach which aligns human capital and business objective together. </w:t>
      </w:r>
      <w:r w:rsidDel="00000000" w:rsidR="00000000" w:rsidRPr="00000000">
        <w:rPr>
          <w:highlight w:val="white"/>
          <w:rtl w:val="0"/>
        </w:rPr>
        <w:t xml:space="preserve">Marriott hotel recruitment selection process very rigorous and stresses over the individual efficiency on managing the cross cultural aspects </w:t>
      </w:r>
      <w:r w:rsidDel="00000000" w:rsidR="00000000" w:rsidRPr="00000000">
        <w:rPr>
          <w:i w:val="1"/>
          <w:highlight w:val="white"/>
          <w:rtl w:val="0"/>
        </w:rPr>
        <w:t xml:space="preserve">(We Are Marriott International, 2024)</w:t>
      </w:r>
      <w:r w:rsidDel="00000000" w:rsidR="00000000" w:rsidRPr="00000000">
        <w:rPr>
          <w:highlight w:val="white"/>
          <w:rtl w:val="0"/>
        </w:rPr>
        <w:t xml:space="preserve">. It uses the platforms that are Technology driven and analyse every aspect of individual resume and present the insights accordingly. Married hotels offers the programs like Voyage Global Leadership Development Program which helps in cultivating the future leaders in the hospitality industry. For example, in order to expand its business in the emerging market like China, Marriott hotel runs a recruitment drive that attracts the local individuals with the expertise in the local cuisine and cultural norms </w:t>
      </w:r>
      <w:r w:rsidDel="00000000" w:rsidR="00000000" w:rsidRPr="00000000">
        <w:rPr>
          <w:i w:val="1"/>
          <w:highlight w:val="white"/>
          <w:rtl w:val="0"/>
        </w:rPr>
        <w:t xml:space="preserve">(Environmental, Social, and Governance Progress, 2023)</w:t>
      </w:r>
      <w:r w:rsidDel="00000000" w:rsidR="00000000" w:rsidRPr="00000000">
        <w:rPr>
          <w:highlight w:val="white"/>
          <w:rtl w:val="0"/>
        </w:rPr>
        <w:t xml:space="preserve">. This made Marriott Hotels to make strong presence in China. Another example of Marriott Hotels signifies its response to the covid-19 pandemic. The hotel has implemented the flexible work arrangement for its employees in order to keep their skills in accordance with the global dynamics (ZHANG and et. al, 2023)</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7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pStyle w:val="Heading1"/>
        <w:numPr>
          <w:ilvl w:val="0"/>
          <w:numId w:val="1"/>
        </w:numPr>
        <w:ind w:left="432" w:hanging="432"/>
        <w:rPr/>
      </w:pPr>
      <w:bookmarkStart w:colFirst="0" w:colLast="0" w:name="_1fob9te" w:id="2"/>
      <w:bookmarkEnd w:id="2"/>
      <w:r w:rsidDel="00000000" w:rsidR="00000000" w:rsidRPr="00000000">
        <w:rPr>
          <w:rtl w:val="0"/>
        </w:rPr>
        <w:t xml:space="preserve">CONCLUSION</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From the above essay it can be concluded that human resource management practices has the prominent role in shaping the business dynamics in a way that it results in organizational success. Along with this, it also stress over the effective use of the human resources to drive the patterns that shape the business growth.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pStyle w:val="Heading1"/>
        <w:numPr>
          <w:ilvl w:val="0"/>
          <w:numId w:val="1"/>
        </w:numPr>
        <w:ind w:left="432" w:hanging="432"/>
        <w:rPr/>
      </w:pPr>
      <w:bookmarkStart w:colFirst="0" w:colLast="0" w:name="_3znysh7" w:id="3"/>
      <w:bookmarkEnd w:id="3"/>
      <w:r w:rsidDel="00000000" w:rsidR="00000000" w:rsidRPr="00000000">
        <w:rPr>
          <w:rtl w:val="0"/>
        </w:rPr>
        <w:t xml:space="preserve">REFERENCES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Books and journals </w:t>
      </w:r>
    </w:p>
    <w:p w:rsidR="00000000" w:rsidDel="00000000" w:rsidP="00000000" w:rsidRDefault="00000000" w:rsidRPr="00000000" w14:paraId="00000050">
      <w:pPr>
        <w:spacing w:line="240" w:lineRule="auto"/>
        <w:ind w:left="709" w:hanging="709"/>
        <w:rPr>
          <w:color w:val="222222"/>
          <w:highlight w:val="white"/>
        </w:rPr>
      </w:pPr>
      <w:r w:rsidDel="00000000" w:rsidR="00000000" w:rsidRPr="00000000">
        <w:rPr>
          <w:color w:val="222222"/>
          <w:highlight w:val="white"/>
          <w:rtl w:val="0"/>
        </w:rPr>
        <w:t xml:space="preserve">Garcia, M.F., Ahmed, R., Flores, G.L. and Halliday, C.S., 2023. Gender equality and comparative HRM: A 40-year review. </w:t>
      </w:r>
      <w:r w:rsidDel="00000000" w:rsidR="00000000" w:rsidRPr="00000000">
        <w:rPr>
          <w:i w:val="1"/>
          <w:color w:val="222222"/>
          <w:highlight w:val="white"/>
          <w:rtl w:val="0"/>
        </w:rPr>
        <w:t xml:space="preserve">Human Resource Management Review</w:t>
      </w:r>
      <w:r w:rsidDel="00000000" w:rsidR="00000000" w:rsidRPr="00000000">
        <w:rPr>
          <w:color w:val="222222"/>
          <w:highlight w:val="white"/>
          <w:rtl w:val="0"/>
        </w:rPr>
        <w:t xml:space="preserve">, p.100972.</w:t>
      </w:r>
    </w:p>
    <w:p w:rsidR="00000000" w:rsidDel="00000000" w:rsidP="00000000" w:rsidRDefault="00000000" w:rsidRPr="00000000" w14:paraId="00000051">
      <w:pPr>
        <w:spacing w:line="240" w:lineRule="auto"/>
        <w:ind w:left="709" w:hanging="709"/>
        <w:rPr>
          <w:color w:val="222222"/>
          <w:highlight w:val="white"/>
        </w:rPr>
      </w:pPr>
      <w:r w:rsidDel="00000000" w:rsidR="00000000" w:rsidRPr="00000000">
        <w:rPr>
          <w:color w:val="222222"/>
          <w:highlight w:val="white"/>
          <w:rtl w:val="0"/>
        </w:rPr>
        <w:t xml:space="preserve">AlDhaheri, H., Hilmi, M.F., Abudaqa, A., Alzahmi, R.A. and Ahmed, G., 2023. The relationship between HRM practices, innovation, and employee productivity in UAE public sector: a structural equation modelling approach. </w:t>
      </w:r>
      <w:r w:rsidDel="00000000" w:rsidR="00000000" w:rsidRPr="00000000">
        <w:rPr>
          <w:i w:val="1"/>
          <w:color w:val="222222"/>
          <w:highlight w:val="white"/>
          <w:rtl w:val="0"/>
        </w:rPr>
        <w:t xml:space="preserve">International Journal of Process Management and Benchmarking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(2), pp.157-176.</w:t>
      </w:r>
    </w:p>
    <w:p w:rsidR="00000000" w:rsidDel="00000000" w:rsidP="00000000" w:rsidRDefault="00000000" w:rsidRPr="00000000" w14:paraId="00000052">
      <w:pPr>
        <w:spacing w:line="240" w:lineRule="auto"/>
        <w:ind w:left="709" w:hanging="709"/>
        <w:rPr>
          <w:color w:val="222222"/>
          <w:highlight w:val="white"/>
        </w:rPr>
      </w:pPr>
      <w:r w:rsidDel="00000000" w:rsidR="00000000" w:rsidRPr="00000000">
        <w:rPr>
          <w:color w:val="222222"/>
          <w:highlight w:val="white"/>
          <w:rtl w:val="0"/>
        </w:rPr>
        <w:t xml:space="preserve">Flamini, G., Pareschi, L. and Martinez, M., 2024. Bridging the gap between TQM and HRM: mapping knowledge and identifying areas for future research. </w:t>
      </w:r>
      <w:r w:rsidDel="00000000" w:rsidR="00000000" w:rsidRPr="00000000">
        <w:rPr>
          <w:i w:val="1"/>
          <w:color w:val="222222"/>
          <w:highlight w:val="white"/>
          <w:rtl w:val="0"/>
        </w:rPr>
        <w:t xml:space="preserve">The TQM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36</w:t>
      </w:r>
      <w:r w:rsidDel="00000000" w:rsidR="00000000" w:rsidRPr="00000000">
        <w:rPr>
          <w:color w:val="222222"/>
          <w:highlight w:val="white"/>
          <w:rtl w:val="0"/>
        </w:rPr>
        <w:t xml:space="preserve">(3), pp.720-742.</w:t>
      </w:r>
    </w:p>
    <w:p w:rsidR="00000000" w:rsidDel="00000000" w:rsidP="00000000" w:rsidRDefault="00000000" w:rsidRPr="00000000" w14:paraId="00000053">
      <w:pPr>
        <w:spacing w:line="240" w:lineRule="auto"/>
        <w:ind w:left="709" w:hanging="709"/>
        <w:rPr>
          <w:color w:val="222222"/>
          <w:highlight w:val="white"/>
        </w:rPr>
      </w:pPr>
      <w:r w:rsidDel="00000000" w:rsidR="00000000" w:rsidRPr="00000000">
        <w:rPr>
          <w:color w:val="222222"/>
          <w:highlight w:val="white"/>
          <w:rtl w:val="0"/>
        </w:rPr>
        <w:t xml:space="preserve">Porritt, K., McArthur, A., Lockwood, C. and Munn, Z., 2023. JBI's approach to evidence implementation: a 7-phase process model to support and guide getting evidence into practice. </w:t>
      </w:r>
      <w:r w:rsidDel="00000000" w:rsidR="00000000" w:rsidRPr="00000000">
        <w:rPr>
          <w:i w:val="1"/>
          <w:color w:val="222222"/>
          <w:highlight w:val="white"/>
          <w:rtl w:val="0"/>
        </w:rPr>
        <w:t xml:space="preserve">JBI Evidence Implementation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21</w:t>
      </w:r>
      <w:r w:rsidDel="00000000" w:rsidR="00000000" w:rsidRPr="00000000">
        <w:rPr>
          <w:color w:val="222222"/>
          <w:highlight w:val="white"/>
          <w:rtl w:val="0"/>
        </w:rPr>
        <w:t xml:space="preserve">(1), pp.3-13.</w:t>
      </w:r>
    </w:p>
    <w:p w:rsidR="00000000" w:rsidDel="00000000" w:rsidP="00000000" w:rsidRDefault="00000000" w:rsidRPr="00000000" w14:paraId="00000054">
      <w:pPr>
        <w:spacing w:line="240" w:lineRule="auto"/>
        <w:ind w:left="709" w:hanging="709"/>
        <w:rPr>
          <w:color w:val="222222"/>
          <w:highlight w:val="white"/>
        </w:rPr>
      </w:pPr>
      <w:r w:rsidDel="00000000" w:rsidR="00000000" w:rsidRPr="00000000">
        <w:rPr>
          <w:color w:val="222222"/>
          <w:highlight w:val="white"/>
          <w:rtl w:val="0"/>
        </w:rPr>
        <w:t xml:space="preserve">Rasanjali, W.A., Mendis, A.P.K.D., Perera, B.A.K.S. and Disaratna, V., 2024. Implementing enterprise resource planning for lean waste minimisation: challenges and proposed strategies. </w:t>
      </w:r>
      <w:r w:rsidDel="00000000" w:rsidR="00000000" w:rsidRPr="00000000">
        <w:rPr>
          <w:i w:val="1"/>
          <w:color w:val="222222"/>
          <w:highlight w:val="white"/>
          <w:rtl w:val="0"/>
        </w:rPr>
        <w:t xml:space="preserve">Smart and Sustainable Built Environment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(2), pp.330-353.</w:t>
      </w:r>
    </w:p>
    <w:p w:rsidR="00000000" w:rsidDel="00000000" w:rsidP="00000000" w:rsidRDefault="00000000" w:rsidRPr="00000000" w14:paraId="00000055">
      <w:pPr>
        <w:spacing w:line="240" w:lineRule="auto"/>
        <w:ind w:left="709" w:hanging="709"/>
        <w:rPr>
          <w:color w:val="222222"/>
          <w:highlight w:val="white"/>
        </w:rPr>
      </w:pPr>
      <w:r w:rsidDel="00000000" w:rsidR="00000000" w:rsidRPr="00000000">
        <w:rPr>
          <w:color w:val="222222"/>
          <w:highlight w:val="white"/>
          <w:rtl w:val="0"/>
        </w:rPr>
        <w:t xml:space="preserve">Ghosh, D., Ghosh, R., Roy Chowdhury, S. and Ganguly, B., 2024. AI-exposure and labour market: a systematic literature review on estimations, validations, and perceptions. </w:t>
      </w:r>
      <w:r w:rsidDel="00000000" w:rsidR="00000000" w:rsidRPr="00000000">
        <w:rPr>
          <w:i w:val="1"/>
          <w:color w:val="222222"/>
          <w:highlight w:val="white"/>
          <w:rtl w:val="0"/>
        </w:rPr>
        <w:t xml:space="preserve">Management Review Quarterly</w:t>
      </w:r>
      <w:r w:rsidDel="00000000" w:rsidR="00000000" w:rsidRPr="00000000">
        <w:rPr>
          <w:color w:val="222222"/>
          <w:highlight w:val="white"/>
          <w:rtl w:val="0"/>
        </w:rPr>
        <w:t xml:space="preserve">, pp.1-28.</w:t>
      </w:r>
    </w:p>
    <w:p w:rsidR="00000000" w:rsidDel="00000000" w:rsidP="00000000" w:rsidRDefault="00000000" w:rsidRPr="00000000" w14:paraId="00000056">
      <w:pPr>
        <w:spacing w:line="240" w:lineRule="auto"/>
        <w:ind w:left="709" w:hanging="709"/>
        <w:rPr>
          <w:color w:val="222222"/>
          <w:highlight w:val="white"/>
        </w:rPr>
      </w:pPr>
      <w:r w:rsidDel="00000000" w:rsidR="00000000" w:rsidRPr="00000000">
        <w:rPr>
          <w:color w:val="222222"/>
          <w:highlight w:val="white"/>
          <w:rtl w:val="0"/>
        </w:rPr>
        <w:t xml:space="preserve">ZHANG, X., Chenjiao, M.A., Xia, D.O.N.G., Zhaohui, W.A.N.G. and Xingming, L.I., 2023. Spatio-temporal evolution and driving factors of international chain hotels' transnational expansion: A case study of Marriott Hotel Group. </w:t>
      </w:r>
      <w:r w:rsidDel="00000000" w:rsidR="00000000" w:rsidRPr="00000000">
        <w:rPr>
          <w:i w:val="1"/>
          <w:color w:val="222222"/>
          <w:highlight w:val="white"/>
          <w:rtl w:val="0"/>
        </w:rPr>
        <w:t xml:space="preserve">World Regional Studies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32</w:t>
      </w:r>
      <w:r w:rsidDel="00000000" w:rsidR="00000000" w:rsidRPr="00000000">
        <w:rPr>
          <w:color w:val="222222"/>
          <w:highlight w:val="white"/>
          <w:rtl w:val="0"/>
        </w:rPr>
        <w:t xml:space="preserve">(1), p.31.</w:t>
      </w:r>
    </w:p>
    <w:p w:rsidR="00000000" w:rsidDel="00000000" w:rsidP="00000000" w:rsidRDefault="00000000" w:rsidRPr="00000000" w14:paraId="00000057">
      <w:pPr>
        <w:spacing w:line="240" w:lineRule="auto"/>
        <w:ind w:left="709" w:hanging="709"/>
        <w:rPr>
          <w:color w:val="222222"/>
          <w:highlight w:val="white"/>
        </w:rPr>
      </w:pPr>
      <w:r w:rsidDel="00000000" w:rsidR="00000000" w:rsidRPr="00000000">
        <w:rPr>
          <w:color w:val="222222"/>
          <w:highlight w:val="white"/>
          <w:rtl w:val="0"/>
        </w:rPr>
        <w:t xml:space="preserve">Shahzad, M.A., Jianguo, D. and Junaid, M., 2023. Impact of green HRM practices on sustainable performance: mediating role of green innovation, green culture, and green employees’ behavior. Environmental Science and Pollution Research, 30(38), pp.88524-88547.</w:t>
      </w:r>
    </w:p>
    <w:p w:rsidR="00000000" w:rsidDel="00000000" w:rsidP="00000000" w:rsidRDefault="00000000" w:rsidRPr="00000000" w14:paraId="00000058">
      <w:pPr>
        <w:spacing w:line="240" w:lineRule="auto"/>
        <w:ind w:left="709" w:hanging="709"/>
        <w:rPr>
          <w:color w:val="222222"/>
          <w:highlight w:val="white"/>
        </w:rPr>
      </w:pPr>
      <w:r w:rsidDel="00000000" w:rsidR="00000000" w:rsidRPr="00000000">
        <w:rPr>
          <w:color w:val="222222"/>
          <w:highlight w:val="white"/>
          <w:rtl w:val="0"/>
        </w:rPr>
        <w:t xml:space="preserve">Shuwen, L.I., Jinlian, L.U.O., Limin, G.U.O. and Jingyu, W.A.N.G., 2023. Cycle Evolution of the Impact of Ability-Enhancing, Motivation-Enhancing, and Opportunity-Enhancing Strategic Human Resource Management on Product Innovation in Science and Technology Enterprises. Frontiers of Business Research in China, 17(2).</w:t>
      </w:r>
    </w:p>
    <w:p w:rsidR="00000000" w:rsidDel="00000000" w:rsidP="00000000" w:rsidRDefault="00000000" w:rsidRPr="00000000" w14:paraId="00000059">
      <w:pPr>
        <w:spacing w:line="240" w:lineRule="auto"/>
        <w:ind w:left="709" w:hanging="709"/>
        <w:rPr>
          <w:color w:val="222222"/>
          <w:highlight w:val="white"/>
        </w:rPr>
      </w:pPr>
      <w:r w:rsidDel="00000000" w:rsidR="00000000" w:rsidRPr="00000000">
        <w:rPr>
          <w:color w:val="222222"/>
          <w:highlight w:val="white"/>
          <w:rtl w:val="0"/>
        </w:rPr>
        <w:t xml:space="preserve">Valcik, N.A., Sabharwal, M. and Benavides, T.J., 2023. The History and Evolution of HRIS. In Human Resources Information Systems: A Guide for Public Administrators (pp. 21-34). Cham: Springer International Publishing.</w:t>
      </w:r>
    </w:p>
    <w:p w:rsidR="00000000" w:rsidDel="00000000" w:rsidP="00000000" w:rsidRDefault="00000000" w:rsidRPr="00000000" w14:paraId="0000005A">
      <w:pPr>
        <w:spacing w:line="240" w:lineRule="auto"/>
        <w:ind w:left="709" w:hanging="709"/>
        <w:rPr>
          <w:color w:val="222222"/>
          <w:highlight w:val="white"/>
        </w:rPr>
      </w:pPr>
      <w:r w:rsidDel="00000000" w:rsidR="00000000" w:rsidRPr="00000000">
        <w:rPr>
          <w:color w:val="222222"/>
          <w:highlight w:val="white"/>
          <w:rtl w:val="0"/>
        </w:rPr>
        <w:t xml:space="preserve">Jinliang, W., Moslehpour, M., Tran, T.K., Tufail, B., Diep, G.L. and Tien, H.N., 2023. Are green HRM Practices enough to build successful green ventures interlinked with innovation and knowledge-sharing behavior? Case of China. Environmental Science and Pollution Research, 30(43), pp.97629-97644.</w:t>
      </w:r>
    </w:p>
    <w:p w:rsidR="00000000" w:rsidDel="00000000" w:rsidP="00000000" w:rsidRDefault="00000000" w:rsidRPr="00000000" w14:paraId="0000005B">
      <w:pPr>
        <w:spacing w:line="240" w:lineRule="auto"/>
        <w:ind w:left="709" w:hanging="709"/>
        <w:rPr>
          <w:color w:val="222222"/>
          <w:highlight w:val="white"/>
        </w:rPr>
      </w:pPr>
      <w:r w:rsidDel="00000000" w:rsidR="00000000" w:rsidRPr="00000000">
        <w:rPr>
          <w:color w:val="222222"/>
          <w:highlight w:val="white"/>
          <w:rtl w:val="0"/>
        </w:rPr>
        <w:t xml:space="preserve">Chun, E. and Evans, A., 2023. The new talent acquisition frontier: Integrating HR and diversity strategy in the private and public sectors and higher education. Taylor &amp; Francis.</w:t>
      </w:r>
    </w:p>
    <w:p w:rsidR="00000000" w:rsidDel="00000000" w:rsidP="00000000" w:rsidRDefault="00000000" w:rsidRPr="00000000" w14:paraId="0000005C">
      <w:pPr>
        <w:spacing w:line="240" w:lineRule="auto"/>
        <w:ind w:left="709" w:hanging="709"/>
        <w:rPr>
          <w:color w:val="222222"/>
          <w:highlight w:val="white"/>
        </w:rPr>
      </w:pPr>
      <w:r w:rsidDel="00000000" w:rsidR="00000000" w:rsidRPr="00000000">
        <w:rPr>
          <w:color w:val="222222"/>
          <w:highlight w:val="white"/>
          <w:rtl w:val="0"/>
        </w:rPr>
        <w:t xml:space="preserve">Gutterman, A.S., 2023. Training and development. Available at SSRN 4555407.</w:t>
      </w:r>
    </w:p>
    <w:p w:rsidR="00000000" w:rsidDel="00000000" w:rsidP="00000000" w:rsidRDefault="00000000" w:rsidRPr="00000000" w14:paraId="0000005D">
      <w:pPr>
        <w:spacing w:line="240" w:lineRule="auto"/>
        <w:ind w:left="709" w:hanging="709"/>
        <w:rPr>
          <w:color w:val="222222"/>
          <w:highlight w:val="white"/>
        </w:rPr>
      </w:pPr>
      <w:r w:rsidDel="00000000" w:rsidR="00000000" w:rsidRPr="00000000">
        <w:rPr>
          <w:color w:val="222222"/>
          <w:highlight w:val="white"/>
          <w:rtl w:val="0"/>
        </w:rPr>
        <w:t xml:space="preserve">Gupta, S.K., Khang, A., Somani, P., Dixit, C.K. and Pathak, A., 2023. Data Mining Processes and Decision-Making Models in the Personnel Management System. In Designing Workforce Management Systems for Industry 4.0 (pp. 85-104). CRC Press.</w:t>
      </w:r>
    </w:p>
    <w:p w:rsidR="00000000" w:rsidDel="00000000" w:rsidP="00000000" w:rsidRDefault="00000000" w:rsidRPr="00000000" w14:paraId="0000005E">
      <w:pPr>
        <w:spacing w:line="240" w:lineRule="auto"/>
        <w:ind w:left="709" w:hanging="709"/>
        <w:rPr>
          <w:color w:val="222222"/>
          <w:highlight w:val="white"/>
        </w:rPr>
      </w:pPr>
      <w:r w:rsidDel="00000000" w:rsidR="00000000" w:rsidRPr="00000000">
        <w:rPr>
          <w:color w:val="222222"/>
          <w:highlight w:val="white"/>
          <w:rtl w:val="0"/>
        </w:rPr>
        <w:t xml:space="preserve">Boselie, P. and van der Heijden, B., 2024. Strategic human resource management: A balanced approach. McGraw Hill.</w:t>
      </w:r>
    </w:p>
    <w:p w:rsidR="00000000" w:rsidDel="00000000" w:rsidP="00000000" w:rsidRDefault="00000000" w:rsidRPr="00000000" w14:paraId="0000005F">
      <w:pPr>
        <w:spacing w:line="240" w:lineRule="auto"/>
        <w:ind w:left="709" w:hanging="709"/>
        <w:rPr>
          <w:color w:val="222222"/>
          <w:highlight w:val="white"/>
        </w:rPr>
      </w:pPr>
      <w:r w:rsidDel="00000000" w:rsidR="00000000" w:rsidRPr="00000000">
        <w:rPr>
          <w:color w:val="222222"/>
          <w:highlight w:val="white"/>
          <w:rtl w:val="0"/>
        </w:rPr>
        <w:t xml:space="preserve">Rubery, J., 2024. Labour Markets. In The Value of Industrial Relations (pp. 89-102). Bristol University Press.</w:t>
      </w:r>
    </w:p>
    <w:p w:rsidR="00000000" w:rsidDel="00000000" w:rsidP="00000000" w:rsidRDefault="00000000" w:rsidRPr="00000000" w14:paraId="00000060">
      <w:pPr>
        <w:spacing w:line="240" w:lineRule="auto"/>
        <w:ind w:left="709" w:hanging="709"/>
        <w:rPr>
          <w:color w:val="222222"/>
          <w:highlight w:val="white"/>
        </w:rPr>
      </w:pPr>
      <w:r w:rsidDel="00000000" w:rsidR="00000000" w:rsidRPr="00000000">
        <w:rPr>
          <w:color w:val="222222"/>
          <w:highlight w:val="white"/>
          <w:rtl w:val="0"/>
        </w:rPr>
        <w:t xml:space="preserve">Awan, F.H., Dunnan, L., Jamil, K. and Gul, R.F., 2023. Stimulating environmental performance via green human resource management, green transformational leadership, and green innovation: a mediation-moderation model. Environmental Science and Pollution Research, 30(2), pp.2958-2976.</w:t>
      </w:r>
    </w:p>
    <w:p w:rsidR="00000000" w:rsidDel="00000000" w:rsidP="00000000" w:rsidRDefault="00000000" w:rsidRPr="00000000" w14:paraId="00000061">
      <w:pPr>
        <w:spacing w:line="240" w:lineRule="auto"/>
        <w:ind w:left="709" w:hanging="709"/>
        <w:rPr>
          <w:color w:val="222222"/>
          <w:highlight w:val="white"/>
        </w:rPr>
      </w:pPr>
      <w:r w:rsidDel="00000000" w:rsidR="00000000" w:rsidRPr="00000000">
        <w:rPr>
          <w:color w:val="222222"/>
          <w:highlight w:val="white"/>
          <w:rtl w:val="0"/>
        </w:rPr>
        <w:t xml:space="preserve">Su, W., Bataa, B. and Hahn, J., 2024. Does green human resources management (GHRM) promote employee environmental performance? A multilevel time-lagged study from Mongolia. </w:t>
      </w:r>
      <w:r w:rsidDel="00000000" w:rsidR="00000000" w:rsidRPr="00000000">
        <w:rPr>
          <w:i w:val="1"/>
          <w:color w:val="222222"/>
          <w:highlight w:val="white"/>
          <w:rtl w:val="0"/>
        </w:rPr>
        <w:t xml:space="preserve">Journal of Environmental Planning and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67</w:t>
      </w:r>
      <w:r w:rsidDel="00000000" w:rsidR="00000000" w:rsidRPr="00000000">
        <w:rPr>
          <w:color w:val="222222"/>
          <w:highlight w:val="white"/>
          <w:rtl w:val="0"/>
        </w:rPr>
        <w:t xml:space="preserve">(10), pp.2135-2156.</w:t>
      </w:r>
    </w:p>
    <w:p w:rsidR="00000000" w:rsidDel="00000000" w:rsidP="00000000" w:rsidRDefault="00000000" w:rsidRPr="00000000" w14:paraId="00000062">
      <w:pPr>
        <w:spacing w:line="240" w:lineRule="auto"/>
        <w:ind w:left="709" w:hanging="709"/>
        <w:rPr>
          <w:color w:val="222222"/>
          <w:highlight w:val="white"/>
        </w:rPr>
      </w:pPr>
      <w:r w:rsidDel="00000000" w:rsidR="00000000" w:rsidRPr="00000000">
        <w:rPr>
          <w:color w:val="222222"/>
          <w:highlight w:val="white"/>
          <w:rtl w:val="0"/>
        </w:rPr>
        <w:t xml:space="preserve">Alqahtani, M.M., Almomani, H.M., Al-Hawary, S.I.S., Al-Hawajreh, K.M., Mohammad, A., Alkhawaldeh, M.I.G., Melhem, Y.S., Alshurideh, M.T. and Al-Qudah, S.H., 2023. The influence of electronic human resource management on intention to leave: an empirical study of international NGOs in Jordan. In </w:t>
      </w:r>
      <w:r w:rsidDel="00000000" w:rsidR="00000000" w:rsidRPr="00000000">
        <w:rPr>
          <w:i w:val="1"/>
          <w:color w:val="222222"/>
          <w:highlight w:val="white"/>
          <w:rtl w:val="0"/>
        </w:rPr>
        <w:t xml:space="preserve">The effect of information technology on business and marketing intelligence systems</w:t>
      </w:r>
      <w:r w:rsidDel="00000000" w:rsidR="00000000" w:rsidRPr="00000000">
        <w:rPr>
          <w:color w:val="222222"/>
          <w:highlight w:val="white"/>
          <w:rtl w:val="0"/>
        </w:rPr>
        <w:t xml:space="preserve"> (pp. 977-992). Cham: Springer International Publishing.</w:t>
      </w:r>
    </w:p>
    <w:p w:rsidR="00000000" w:rsidDel="00000000" w:rsidP="00000000" w:rsidRDefault="00000000" w:rsidRPr="00000000" w14:paraId="00000063">
      <w:pPr>
        <w:spacing w:line="240" w:lineRule="auto"/>
        <w:ind w:left="709" w:hanging="709"/>
        <w:rPr>
          <w:color w:val="222222"/>
          <w:highlight w:val="white"/>
          <w:u w:val="single"/>
        </w:rPr>
      </w:pPr>
      <w:bookmarkStart w:colFirst="0" w:colLast="0" w:name="_2et92p0" w:id="4"/>
      <w:bookmarkEnd w:id="4"/>
      <w:r w:rsidDel="00000000" w:rsidR="00000000" w:rsidRPr="00000000">
        <w:rPr>
          <w:color w:val="222222"/>
          <w:highlight w:val="white"/>
          <w:u w:val="single"/>
          <w:rtl w:val="0"/>
        </w:rPr>
        <w:t xml:space="preserve">Online</w:t>
      </w:r>
    </w:p>
    <w:p w:rsidR="00000000" w:rsidDel="00000000" w:rsidP="00000000" w:rsidRDefault="00000000" w:rsidRPr="00000000" w14:paraId="00000064">
      <w:pPr>
        <w:spacing w:line="240" w:lineRule="auto"/>
        <w:ind w:left="720" w:hanging="720"/>
        <w:rPr>
          <w:highlight w:val="white"/>
        </w:rPr>
      </w:pPr>
      <w:r w:rsidDel="00000000" w:rsidR="00000000" w:rsidRPr="00000000">
        <w:rPr>
          <w:highlight w:val="white"/>
          <w:rtl w:val="0"/>
        </w:rPr>
        <w:t xml:space="preserve">Early Careers</w:t>
      </w:r>
      <w:r w:rsidDel="00000000" w:rsidR="00000000" w:rsidRPr="00000000">
        <w:rPr>
          <w:b w:val="1"/>
          <w:highlight w:val="white"/>
          <w:rtl w:val="0"/>
        </w:rPr>
        <w:t xml:space="preserve"> </w:t>
      </w:r>
      <w:r w:rsidDel="00000000" w:rsidR="00000000" w:rsidRPr="00000000">
        <w:rPr>
          <w:highlight w:val="white"/>
          <w:rtl w:val="0"/>
        </w:rPr>
        <w:t xml:space="preserve">at Marriott International, 2024. [Online] available at&lt; </w:t>
      </w:r>
      <w:hyperlink r:id="rId6">
        <w:r w:rsidDel="00000000" w:rsidR="00000000" w:rsidRPr="00000000">
          <w:rPr>
            <w:color w:val="000080"/>
            <w:highlight w:val="white"/>
            <w:u w:val="single"/>
            <w:rtl w:val="0"/>
          </w:rPr>
          <w:t xml:space="preserve">https://careers.marriott.com/career-journeys/early-careers/</w:t>
        </w:r>
      </w:hyperlink>
      <w:r w:rsidDel="00000000" w:rsidR="00000000" w:rsidRPr="00000000">
        <w:rPr>
          <w:highlight w:val="white"/>
          <w:rtl w:val="0"/>
        </w:rPr>
        <w:t xml:space="preserve"> &gt;</w:t>
      </w:r>
    </w:p>
    <w:p w:rsidR="00000000" w:rsidDel="00000000" w:rsidP="00000000" w:rsidRDefault="00000000" w:rsidRPr="00000000" w14:paraId="00000065">
      <w:pPr>
        <w:spacing w:line="240" w:lineRule="auto"/>
        <w:ind w:left="720" w:hanging="720"/>
        <w:rPr>
          <w:highlight w:val="white"/>
        </w:rPr>
      </w:pPr>
      <w:r w:rsidDel="00000000" w:rsidR="00000000" w:rsidRPr="00000000">
        <w:rPr>
          <w:highlight w:val="white"/>
          <w:rtl w:val="0"/>
        </w:rPr>
        <w:t xml:space="preserve">Elton Mayo's Hawthorne Experiments, 2024. [Online] available at&lt; </w:t>
      </w:r>
      <w:hyperlink r:id="rId7">
        <w:r w:rsidDel="00000000" w:rsidR="00000000" w:rsidRPr="00000000">
          <w:rPr>
            <w:color w:val="000080"/>
            <w:highlight w:val="white"/>
            <w:u w:val="single"/>
            <w:rtl w:val="0"/>
          </w:rPr>
          <w:t xml:space="preserve">https://www.mindtools.com/aiohyv0/elton-mayos-hawthorne-experiments</w:t>
        </w:r>
      </w:hyperlink>
      <w:r w:rsidDel="00000000" w:rsidR="00000000" w:rsidRPr="00000000">
        <w:rPr>
          <w:highlight w:val="white"/>
          <w:rtl w:val="0"/>
        </w:rPr>
        <w:t xml:space="preserve"> &gt;</w:t>
      </w:r>
    </w:p>
    <w:p w:rsidR="00000000" w:rsidDel="00000000" w:rsidP="00000000" w:rsidRDefault="00000000" w:rsidRPr="00000000" w14:paraId="00000066">
      <w:pPr>
        <w:spacing w:line="240" w:lineRule="auto"/>
        <w:ind w:left="720" w:hanging="720"/>
        <w:rPr>
          <w:highlight w:val="white"/>
        </w:rPr>
      </w:pPr>
      <w:r w:rsidDel="00000000" w:rsidR="00000000" w:rsidRPr="00000000">
        <w:rPr>
          <w:highlight w:val="white"/>
          <w:rtl w:val="0"/>
        </w:rPr>
        <w:t xml:space="preserve">Employee Training Lessons for Our Practices from JW Marriott, 2019. [Online] available at&lt; </w:t>
      </w:r>
      <w:hyperlink r:id="rId8">
        <w:r w:rsidDel="00000000" w:rsidR="00000000" w:rsidRPr="00000000">
          <w:rPr>
            <w:color w:val="000080"/>
            <w:highlight w:val="white"/>
            <w:u w:val="single"/>
            <w:rtl w:val="0"/>
          </w:rPr>
          <w:t xml:space="preserve">https://reviewob.com/employee-training-lessons-for-our-practices-from-jw-marriott/</w:t>
        </w:r>
      </w:hyperlink>
      <w:r w:rsidDel="00000000" w:rsidR="00000000" w:rsidRPr="00000000">
        <w:rPr>
          <w:highlight w:val="white"/>
          <w:rtl w:val="0"/>
        </w:rPr>
        <w:t xml:space="preserve"> &gt;</w:t>
      </w:r>
    </w:p>
    <w:p w:rsidR="00000000" w:rsidDel="00000000" w:rsidP="00000000" w:rsidRDefault="00000000" w:rsidRPr="00000000" w14:paraId="00000067">
      <w:pPr>
        <w:spacing w:line="240" w:lineRule="auto"/>
        <w:ind w:left="720" w:hanging="720"/>
        <w:rPr>
          <w:highlight w:val="white"/>
        </w:rPr>
      </w:pPr>
      <w:r w:rsidDel="00000000" w:rsidR="00000000" w:rsidRPr="00000000">
        <w:rPr>
          <w:highlight w:val="white"/>
          <w:rtl w:val="0"/>
        </w:rPr>
        <w:t xml:space="preserve">Environmental, Social, and Governance Progress, 2023. [Online] available at&lt; </w:t>
      </w:r>
      <w:hyperlink r:id="rId9">
        <w:r w:rsidDel="00000000" w:rsidR="00000000" w:rsidRPr="00000000">
          <w:rPr>
            <w:color w:val="000080"/>
            <w:highlight w:val="white"/>
            <w:u w:val="single"/>
            <w:rtl w:val="0"/>
          </w:rPr>
          <w:t xml:space="preserve">https://serve360.marriott.com/wp-content/uploads/2023/06/Marriott-2023-Serve-360-ESG-Report-accessible.pdf</w:t>
        </w:r>
      </w:hyperlink>
      <w:r w:rsidDel="00000000" w:rsidR="00000000" w:rsidRPr="00000000">
        <w:rPr>
          <w:highlight w:val="white"/>
          <w:rtl w:val="0"/>
        </w:rPr>
        <w:t xml:space="preserve"> &gt;</w:t>
      </w:r>
    </w:p>
    <w:p w:rsidR="00000000" w:rsidDel="00000000" w:rsidP="00000000" w:rsidRDefault="00000000" w:rsidRPr="00000000" w14:paraId="00000068">
      <w:pPr>
        <w:spacing w:line="240" w:lineRule="auto"/>
        <w:ind w:left="720" w:hanging="720"/>
        <w:rPr>
          <w:b w:val="1"/>
          <w:highlight w:val="white"/>
        </w:rPr>
      </w:pPr>
      <w:r w:rsidDel="00000000" w:rsidR="00000000" w:rsidRPr="00000000">
        <w:rPr>
          <w:highlight w:val="white"/>
          <w:rtl w:val="0"/>
        </w:rPr>
        <w:t xml:space="preserve">Marriott Hotel’s Practices in Mitigating Discrimination Through Inclusionary Employee Resource Groups, 2024. [Online] available at&lt; </w:t>
      </w:r>
      <w:hyperlink r:id="rId10">
        <w:r w:rsidDel="00000000" w:rsidR="00000000" w:rsidRPr="00000000">
          <w:rPr>
            <w:color w:val="000080"/>
            <w:highlight w:val="white"/>
            <w:u w:val="single"/>
            <w:rtl w:val="0"/>
          </w:rPr>
          <w:t xml:space="preserve">https://www.researchgate.net/publication/379902066_Marriott_Hotel's_Practices_in_Mitigating_Discrimination_Through_Inclusionary_Employee_Resource_Groups</w:t>
        </w:r>
      </w:hyperlink>
      <w:r w:rsidDel="00000000" w:rsidR="00000000" w:rsidRPr="00000000">
        <w:rPr>
          <w:b w:val="1"/>
          <w:highlight w:val="white"/>
          <w:rtl w:val="0"/>
        </w:rPr>
        <w:t xml:space="preserve"> &gt;</w:t>
      </w:r>
    </w:p>
    <w:p w:rsidR="00000000" w:rsidDel="00000000" w:rsidP="00000000" w:rsidRDefault="00000000" w:rsidRPr="00000000" w14:paraId="00000069">
      <w:pPr>
        <w:spacing w:line="240" w:lineRule="auto"/>
        <w:ind w:left="720" w:hanging="720"/>
        <w:rPr>
          <w:highlight w:val="white"/>
        </w:rPr>
      </w:pPr>
      <w:r w:rsidDel="00000000" w:rsidR="00000000" w:rsidRPr="00000000">
        <w:rPr>
          <w:highlight w:val="white"/>
          <w:rtl w:val="0"/>
        </w:rPr>
        <w:t xml:space="preserve">We Are Marriott International, 2024. [Online] available at&lt; </w:t>
      </w:r>
      <w:hyperlink r:id="rId11">
        <w:r w:rsidDel="00000000" w:rsidR="00000000" w:rsidRPr="00000000">
          <w:rPr>
            <w:color w:val="000080"/>
            <w:highlight w:val="white"/>
            <w:u w:val="single"/>
            <w:rtl w:val="0"/>
          </w:rPr>
          <w:t xml:space="preserve">https://www.marriott.com/marriott/aboutmarriott.mi</w:t>
        </w:r>
      </w:hyperlink>
      <w:r w:rsidDel="00000000" w:rsidR="00000000" w:rsidRPr="00000000">
        <w:rPr>
          <w:highlight w:val="white"/>
          <w:rtl w:val="0"/>
        </w:rPr>
        <w:t xml:space="preserve"> &gt;</w:t>
      </w:r>
    </w:p>
    <w:p w:rsidR="00000000" w:rsidDel="00000000" w:rsidP="00000000" w:rsidRDefault="00000000" w:rsidRPr="00000000" w14:paraId="0000006A">
      <w:pPr>
        <w:rPr>
          <w:highlight w:val="white"/>
        </w:rPr>
      </w:pPr>
      <w:r w:rsidDel="00000000" w:rsidR="00000000" w:rsidRPr="00000000">
        <w:rPr>
          <w:rtl w:val="0"/>
        </w:rPr>
      </w:r>
    </w:p>
    <w:p w:rsidR="00000000" w:rsidDel="00000000" w:rsidP="00000000" w:rsidRDefault="00000000" w:rsidRPr="00000000" w14:paraId="0000006B">
      <w:pPr>
        <w:rPr>
          <w:highlight w:val="white"/>
        </w:rPr>
      </w:pPr>
      <w:r w:rsidDel="00000000" w:rsidR="00000000" w:rsidRPr="00000000">
        <w:rPr>
          <w:rtl w:val="0"/>
        </w:rPr>
      </w:r>
    </w:p>
    <w:p w:rsidR="00000000" w:rsidDel="00000000" w:rsidP="00000000" w:rsidRDefault="00000000" w:rsidRPr="00000000" w14:paraId="0000006C">
      <w:pPr>
        <w:spacing w:line="240" w:lineRule="auto"/>
        <w:ind w:left="709" w:hanging="709"/>
        <w:rPr>
          <w:color w:val="222222"/>
          <w:highlight w:val="white"/>
        </w:rPr>
      </w:pPr>
      <w:r w:rsidDel="00000000" w:rsidR="00000000" w:rsidRPr="00000000">
        <w:rPr>
          <w:rtl w:val="0"/>
        </w:rPr>
      </w:r>
    </w:p>
    <w:p w:rsidR="00000000" w:rsidDel="00000000" w:rsidP="00000000" w:rsidRDefault="00000000" w:rsidRPr="00000000" w14:paraId="0000006D">
      <w:pPr>
        <w:spacing w:line="240" w:lineRule="auto"/>
        <w:ind w:left="709" w:hanging="709"/>
        <w:rPr>
          <w:sz w:val="40"/>
          <w:szCs w:val="40"/>
        </w:rPr>
      </w:pP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432" w:hanging="432"/>
      </w:pPr>
      <w:rPr/>
    </w:lvl>
    <w:lvl w:ilvl="1">
      <w:start w:val="1"/>
      <w:numFmt w:val="decimal"/>
      <w:lvlText w:val=""/>
      <w:lvlJc w:val="left"/>
      <w:pPr>
        <w:ind w:left="576" w:hanging="576"/>
      </w:pPr>
      <w:rPr/>
    </w:lvl>
    <w:lvl w:ilvl="2">
      <w:start w:val="1"/>
      <w:numFmt w:val="decimal"/>
      <w:lvlText w:val=""/>
      <w:lvlJc w:val="left"/>
      <w:pPr>
        <w:ind w:left="720" w:hanging="720"/>
      </w:pPr>
      <w:rPr/>
    </w:lvl>
    <w:lvl w:ilvl="3">
      <w:start w:val="1"/>
      <w:numFmt w:val="decimal"/>
      <w:lvlText w:val=""/>
      <w:lvlJc w:val="left"/>
      <w:pPr>
        <w:ind w:left="864" w:hanging="864"/>
      </w:pPr>
      <w:rPr/>
    </w:lvl>
    <w:lvl w:ilvl="4">
      <w:start w:val="1"/>
      <w:numFmt w:val="decimal"/>
      <w:lvlText w:val=""/>
      <w:lvlJc w:val="left"/>
      <w:pPr>
        <w:ind w:left="1008" w:hanging="1008"/>
      </w:pPr>
      <w:rPr/>
    </w:lvl>
    <w:lvl w:ilvl="5">
      <w:start w:val="1"/>
      <w:numFmt w:val="decimal"/>
      <w:lvlText w:val=""/>
      <w:lvlJc w:val="left"/>
      <w:pPr>
        <w:ind w:left="1152" w:hanging="1152"/>
      </w:pPr>
      <w:rPr/>
    </w:lvl>
    <w:lvl w:ilvl="6">
      <w:start w:val="1"/>
      <w:numFmt w:val="decimal"/>
      <w:lvlText w:val=""/>
      <w:lvlJc w:val="left"/>
      <w:pPr>
        <w:ind w:left="1296" w:hanging="1296"/>
      </w:pPr>
      <w:rPr/>
    </w:lvl>
    <w:lvl w:ilvl="7">
      <w:start w:val="1"/>
      <w:numFmt w:val="decimal"/>
      <w:lvlText w:val=""/>
      <w:lvlJc w:val="left"/>
      <w:pPr>
        <w:ind w:left="1440" w:hanging="1440"/>
      </w:pPr>
      <w:rPr/>
    </w:lvl>
    <w:lvl w:ilvl="8">
      <w:start w:val="1"/>
      <w:numFmt w:val="decimal"/>
      <w:lvlText w:val=""/>
      <w:lvlJc w:val="left"/>
      <w:pPr>
        <w:ind w:left="1584" w:hanging="158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left="432" w:hanging="432"/>
    </w:pPr>
    <w:rPr>
      <w:b w:val="1"/>
      <w:color w:val="000000"/>
      <w:sz w:val="28"/>
      <w:szCs w:val="28"/>
    </w:rPr>
  </w:style>
  <w:style w:type="paragraph" w:styleId="Heading2">
    <w:name w:val="heading 2"/>
    <w:basedOn w:val="Normal"/>
    <w:next w:val="Normal"/>
    <w:pPr>
      <w:keepNext w:val="1"/>
      <w:keepLines w:val="1"/>
      <w:ind w:left="576" w:hanging="576"/>
    </w:pPr>
    <w:rPr>
      <w:color w:val="000000"/>
      <w:u w:val="single"/>
    </w:rPr>
  </w:style>
  <w:style w:type="paragraph" w:styleId="Heading3">
    <w:name w:val="heading 3"/>
    <w:basedOn w:val="Normal"/>
    <w:next w:val="Normal"/>
    <w:pPr>
      <w:keepNext w:val="1"/>
      <w:spacing w:after="120" w:before="240" w:lineRule="auto"/>
      <w:ind w:left="720" w:hanging="720"/>
    </w:pPr>
    <w:rPr>
      <w:rFonts w:ascii="Arial" w:cs="Arial" w:eastAsia="Arial" w:hAnsi="Arial"/>
      <w:b w:val="1"/>
      <w:sz w:val="28"/>
      <w:szCs w:val="28"/>
    </w:rPr>
  </w:style>
  <w:style w:type="paragraph" w:styleId="Heading4">
    <w:name w:val="heading 4"/>
    <w:basedOn w:val="Normal"/>
    <w:next w:val="Normal"/>
    <w:pPr>
      <w:keepNext w:val="1"/>
      <w:spacing w:after="120" w:before="240" w:lineRule="auto"/>
      <w:ind w:left="864" w:hanging="864"/>
    </w:pPr>
    <w:rPr>
      <w:rFonts w:ascii="Arial" w:cs="Arial" w:eastAsia="Arial" w:hAnsi="Arial"/>
      <w:b w:val="1"/>
      <w:i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marriott.com/marriott/aboutmarriott.mi" TargetMode="External"/><Relationship Id="rId10" Type="http://schemas.openxmlformats.org/officeDocument/2006/relationships/hyperlink" Target="https://www.researchgate.net/publication/379902066_Marriott_Hotel's_Practices_in_Mitigating_Discrimination_Through_Inclusionary_Employee_Resource_Groups"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erve360.marriott.com/wp-content/uploads/2023/06/Marriott-2023-Serve-360-ESG-Report-accessible.pdf" TargetMode="External"/><Relationship Id="rId15" Type="http://schemas.openxmlformats.org/officeDocument/2006/relationships/footer" Target="footer1.xml"/><Relationship Id="rId14" Type="http://schemas.openxmlformats.org/officeDocument/2006/relationships/header" Target="header3.xml"/><Relationship Id="rId17" Type="http://schemas.openxmlformats.org/officeDocument/2006/relationships/footer" Target="footer3.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careers.marriott.com/career-journeys/early-careers/" TargetMode="External"/><Relationship Id="rId7" Type="http://schemas.openxmlformats.org/officeDocument/2006/relationships/hyperlink" Target="https://www.mindtools.com/aiohyv0/elton-mayos-hawthorne-experiments" TargetMode="External"/><Relationship Id="rId8" Type="http://schemas.openxmlformats.org/officeDocument/2006/relationships/hyperlink" Target="https://reviewob.com/employee-training-lessons-for-our-practices-from-jw-marrio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