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7FE0" w:rsidRDefault="00477FE0" w:rsidP="00477FE0">
      <w:pPr>
        <w:pStyle w:val="Header"/>
        <w:tabs>
          <w:tab w:val="clear" w:pos="4153"/>
          <w:tab w:val="clear" w:pos="8306"/>
        </w:tabs>
      </w:pPr>
      <w:r w:rsidRPr="009E39A8">
        <w:rPr>
          <w:noProof/>
          <w:lang w:val="en-US" w:eastAsia="en-US"/>
        </w:rPr>
        <w:pict>
          <v:shapetype id="_x0000_t202" coordsize="21600,21600" o:spt="202" path="m,l,21600r21600,l21600,xe">
            <v:stroke joinstyle="miter"/>
            <v:path gradientshapeok="t" o:connecttype="rect"/>
          </v:shapetype>
          <v:shape id="_x0000_s1026" type="#_x0000_t202" style="position:absolute;margin-left:407.4pt;margin-top:-18.4pt;width:125.35pt;height:1in;z-index:251658240" fillcolor="silver" strokecolor="silver" strokeweight="2.25pt">
            <v:textbox>
              <w:txbxContent>
                <w:p w:rsidR="00477FE0" w:rsidRDefault="00477FE0" w:rsidP="00477FE0">
                  <w:pPr>
                    <w:pStyle w:val="Heading6"/>
                    <w:pBdr>
                      <w:top w:val="none" w:sz="0" w:space="0" w:color="auto"/>
                      <w:left w:val="none" w:sz="0" w:space="0" w:color="auto"/>
                      <w:bottom w:val="none" w:sz="0" w:space="0" w:color="auto"/>
                      <w:right w:val="none" w:sz="0" w:space="0" w:color="auto"/>
                    </w:pBdr>
                    <w:shd w:val="clear" w:color="auto" w:fill="E0E0E0"/>
                  </w:pPr>
                </w:p>
                <w:p w:rsidR="00477FE0" w:rsidRDefault="00477FE0"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270" cy="431800"/>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636270" cy="431800"/>
                                </a:xfrm>
                                <a:prstGeom prst="rect">
                                  <a:avLst/>
                                </a:prstGeom>
                                <a:noFill/>
                                <a:ln w="9525">
                                  <a:noFill/>
                                  <a:miter lim="800000"/>
                                  <a:headEnd/>
                                  <a:tailEnd/>
                                </a:ln>
                              </pic:spPr>
                            </pic:pic>
                          </a:graphicData>
                        </a:graphic>
                      </wp:inline>
                    </w:drawing>
                  </w:r>
                </w:p>
              </w:txbxContent>
            </v:textbox>
          </v:shape>
        </w:pict>
      </w:r>
      <w:r>
        <w:rPr>
          <w:noProof/>
        </w:rPr>
        <w:drawing>
          <wp:inline distT="0" distB="0" distL="0" distR="0">
            <wp:extent cx="4959985" cy="694690"/>
            <wp:effectExtent l="19050" t="0" r="0" b="0"/>
            <wp:docPr id="4"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6" cstate="print"/>
                    <a:srcRect/>
                    <a:stretch>
                      <a:fillRect/>
                    </a:stretch>
                  </pic:blipFill>
                  <pic:spPr bwMode="auto">
                    <a:xfrm>
                      <a:off x="0" y="0"/>
                      <a:ext cx="4959985" cy="694690"/>
                    </a:xfrm>
                    <a:prstGeom prst="rect">
                      <a:avLst/>
                    </a:prstGeom>
                    <a:noFill/>
                    <a:ln w="9525">
                      <a:noFill/>
                      <a:miter lim="800000"/>
                      <a:headEnd/>
                      <a:tailEnd/>
                    </a:ln>
                  </pic:spPr>
                </pic:pic>
              </a:graphicData>
            </a:graphic>
          </wp:inline>
        </w:drawing>
      </w:r>
    </w:p>
    <w:p w:rsidR="00477FE0" w:rsidRDefault="00477FE0" w:rsidP="00477FE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477FE0" w:rsidRPr="00C1361B" w:rsidTr="005045CA">
        <w:tc>
          <w:tcPr>
            <w:tcW w:w="10670" w:type="dxa"/>
            <w:shd w:val="clear" w:color="auto" w:fill="C0C0C0"/>
          </w:tcPr>
          <w:p w:rsidR="00477FE0" w:rsidRPr="00C1361B" w:rsidRDefault="00477FE0" w:rsidP="005045CA">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477FE0"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477FE0" w:rsidRPr="00C1361B" w:rsidRDefault="00477FE0" w:rsidP="005045CA">
            <w:pPr>
              <w:spacing w:before="120" w:after="120"/>
              <w:jc w:val="both"/>
              <w:rPr>
                <w:rFonts w:ascii="Calibri" w:hAnsi="Calibri" w:cs="Arial"/>
                <w:b/>
                <w:sz w:val="22"/>
                <w:szCs w:val="22"/>
              </w:rPr>
            </w:pPr>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477FE0" w:rsidRPr="006D75F4" w:rsidRDefault="00477FE0" w:rsidP="005045CA">
            <w:pPr>
              <w:pStyle w:val="NormalWeb"/>
              <w:rPr>
                <w:color w:val="FF0000"/>
              </w:rPr>
            </w:pPr>
            <w:r w:rsidRPr="00946B3A">
              <w:rPr>
                <w:b/>
              </w:rPr>
              <w:t>Built Environment Programmes – Level 4</w:t>
            </w:r>
            <w:r>
              <w:rPr>
                <w:b/>
              </w:rPr>
              <w:t>.</w:t>
            </w:r>
            <w:r>
              <w:t xml:space="preserve"> </w:t>
            </w:r>
          </w:p>
          <w:p w:rsidR="004D2450" w:rsidRPr="004D2450" w:rsidRDefault="004D2450" w:rsidP="004D2450">
            <w:pPr>
              <w:pStyle w:val="NormalWeb"/>
              <w:rPr>
                <w:b/>
                <w:sz w:val="20"/>
                <w:lang w:eastAsia="en-GB"/>
              </w:rPr>
            </w:pPr>
            <w:r w:rsidRPr="004D2450">
              <w:rPr>
                <w:b/>
                <w:sz w:val="20"/>
                <w:lang w:eastAsia="en-GB"/>
              </w:rPr>
              <w:t>BSc (</w:t>
            </w:r>
            <w:proofErr w:type="spellStart"/>
            <w:r w:rsidRPr="004D2450">
              <w:rPr>
                <w:b/>
                <w:sz w:val="20"/>
                <w:lang w:eastAsia="en-GB"/>
              </w:rPr>
              <w:t>Hons</w:t>
            </w:r>
            <w:proofErr w:type="spellEnd"/>
            <w:r w:rsidRPr="004D2450">
              <w:rPr>
                <w:b/>
                <w:sz w:val="20"/>
                <w:lang w:eastAsia="en-GB"/>
              </w:rPr>
              <w:t xml:space="preserve">) Civil Engineering; </w:t>
            </w:r>
          </w:p>
          <w:p w:rsidR="00477FE0" w:rsidRPr="00C1687B" w:rsidRDefault="004D2450" w:rsidP="004D2450">
            <w:pPr>
              <w:spacing w:before="120" w:after="120"/>
              <w:jc w:val="both"/>
              <w:rPr>
                <w:b/>
                <w:sz w:val="22"/>
                <w:szCs w:val="22"/>
              </w:rPr>
            </w:pPr>
            <w:hyperlink r:id="rId7" w:history="1">
              <w:r w:rsidRPr="004D2450">
                <w:rPr>
                  <w:rStyle w:val="Hyperlink"/>
                  <w:b/>
                  <w:color w:val="auto"/>
                  <w:u w:val="none"/>
                </w:rPr>
                <w:t>BSc (</w:t>
              </w:r>
              <w:proofErr w:type="spellStart"/>
              <w:r w:rsidRPr="004D2450">
                <w:rPr>
                  <w:rStyle w:val="Hyperlink"/>
                  <w:b/>
                  <w:color w:val="auto"/>
                  <w:u w:val="none"/>
                </w:rPr>
                <w:t>Hons</w:t>
              </w:r>
              <w:proofErr w:type="spellEnd"/>
              <w:r w:rsidRPr="004D2450">
                <w:rPr>
                  <w:rStyle w:val="Hyperlink"/>
                  <w:b/>
                  <w:color w:val="auto"/>
                  <w:u w:val="none"/>
                </w:rPr>
                <w:t>) Project &amp; Construction Management</w:t>
              </w:r>
            </w:hyperlink>
            <w:r w:rsidRPr="004D2450">
              <w:rPr>
                <w:b/>
              </w:rPr>
              <w:t>; BSc (</w:t>
            </w:r>
            <w:proofErr w:type="spellStart"/>
            <w:r w:rsidRPr="004D2450">
              <w:rPr>
                <w:b/>
              </w:rPr>
              <w:t>Hons</w:t>
            </w:r>
            <w:proofErr w:type="spellEnd"/>
            <w:r w:rsidRPr="004D2450">
              <w:rPr>
                <w:b/>
              </w:rPr>
              <w:t>) Quantity Surveying;</w:t>
            </w:r>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477FE0" w:rsidRPr="00C1361B" w:rsidRDefault="00477FE0" w:rsidP="005045CA">
            <w:pPr>
              <w:spacing w:before="120" w:after="120"/>
              <w:jc w:val="both"/>
              <w:rPr>
                <w:rFonts w:ascii="Calibri" w:hAnsi="Calibri" w:cs="Arial"/>
                <w:b/>
                <w:sz w:val="22"/>
                <w:szCs w:val="22"/>
              </w:rPr>
            </w:pPr>
            <w:r>
              <w:rPr>
                <w:b/>
                <w:sz w:val="22"/>
                <w:szCs w:val="22"/>
              </w:rPr>
              <w:t>Design Principles</w:t>
            </w:r>
          </w:p>
        </w:tc>
        <w:tc>
          <w:tcPr>
            <w:tcW w:w="2610" w:type="dxa"/>
            <w:shd w:val="clear" w:color="auto" w:fill="D9D9D9"/>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477FE0" w:rsidRPr="00C1361B" w:rsidRDefault="00F73C88" w:rsidP="005045CA">
            <w:pPr>
              <w:spacing w:before="120" w:after="120"/>
              <w:jc w:val="both"/>
              <w:rPr>
                <w:rFonts w:ascii="Calibri" w:hAnsi="Calibri" w:cs="Arial"/>
                <w:b/>
                <w:sz w:val="22"/>
                <w:szCs w:val="22"/>
              </w:rPr>
            </w:pPr>
            <w:r>
              <w:rPr>
                <w:rFonts w:ascii="Calibri" w:hAnsi="Calibri" w:cs="Arial"/>
                <w:b/>
                <w:sz w:val="22"/>
                <w:szCs w:val="22"/>
              </w:rPr>
              <w:t>4</w:t>
            </w:r>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477FE0" w:rsidRPr="00C1687B" w:rsidRDefault="0019013F" w:rsidP="005045CA">
            <w:pPr>
              <w:spacing w:before="120" w:after="120"/>
              <w:jc w:val="both"/>
              <w:rPr>
                <w:rFonts w:ascii="Calibri" w:hAnsi="Calibri" w:cs="Arial"/>
                <w:b/>
                <w:sz w:val="22"/>
                <w:szCs w:val="22"/>
              </w:rPr>
            </w:pPr>
            <w:r>
              <w:t xml:space="preserve">M1X8725; </w:t>
            </w:r>
            <w:r w:rsidRPr="006D75F4">
              <w:rPr>
                <w:color w:val="548DD4" w:themeColor="text2" w:themeTint="99"/>
              </w:rPr>
              <w:t>M1X9250</w:t>
            </w:r>
          </w:p>
        </w:tc>
        <w:tc>
          <w:tcPr>
            <w:tcW w:w="2610" w:type="dxa"/>
            <w:shd w:val="clear" w:color="auto" w:fill="D9D9D9"/>
          </w:tcPr>
          <w:p w:rsidR="00477FE0" w:rsidRPr="00C1361B" w:rsidRDefault="00477FE0" w:rsidP="005045CA">
            <w:pPr>
              <w:pStyle w:val="Heading2"/>
              <w:rPr>
                <w:rFonts w:ascii="Calibri" w:hAnsi="Calibri" w:cs="Arial"/>
                <w:sz w:val="22"/>
                <w:szCs w:val="22"/>
              </w:rPr>
            </w:pPr>
            <w:r w:rsidRPr="00C1361B">
              <w:rPr>
                <w:rFonts w:ascii="Calibri" w:hAnsi="Calibri" w:cs="Arial"/>
                <w:sz w:val="22"/>
                <w:szCs w:val="22"/>
              </w:rPr>
              <w:t xml:space="preserve">Contribution to Overall </w:t>
            </w:r>
          </w:p>
          <w:p w:rsidR="00477FE0" w:rsidRPr="00C1361B" w:rsidRDefault="00477FE0" w:rsidP="005045CA">
            <w:pPr>
              <w:rPr>
                <w:rFonts w:ascii="Calibri" w:hAnsi="Calibri" w:cs="Arial"/>
                <w:b/>
                <w:sz w:val="22"/>
                <w:szCs w:val="22"/>
              </w:rPr>
            </w:pPr>
            <w:r w:rsidRPr="00C1361B">
              <w:rPr>
                <w:rFonts w:ascii="Calibri" w:hAnsi="Calibri" w:cs="Arial"/>
                <w:b/>
                <w:sz w:val="22"/>
                <w:szCs w:val="22"/>
              </w:rPr>
              <w:t>Module Assessment (%):</w:t>
            </w:r>
          </w:p>
        </w:tc>
        <w:tc>
          <w:tcPr>
            <w:tcW w:w="2109" w:type="dxa"/>
          </w:tcPr>
          <w:p w:rsidR="00477FE0" w:rsidRPr="00C1361B" w:rsidRDefault="00477FE0" w:rsidP="005045CA">
            <w:pPr>
              <w:spacing w:before="120" w:after="120"/>
              <w:jc w:val="both"/>
              <w:rPr>
                <w:rFonts w:ascii="Calibri" w:hAnsi="Calibri" w:cs="Arial"/>
                <w:b/>
                <w:sz w:val="22"/>
                <w:szCs w:val="22"/>
              </w:rPr>
            </w:pPr>
            <w:r>
              <w:rPr>
                <w:rFonts w:ascii="Calibri" w:hAnsi="Calibri" w:cs="Arial"/>
                <w:b/>
                <w:sz w:val="22"/>
                <w:szCs w:val="22"/>
              </w:rPr>
              <w:t>100%</w:t>
            </w:r>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477FE0" w:rsidRPr="00C1361B" w:rsidRDefault="00477FE0" w:rsidP="005045CA">
            <w:pPr>
              <w:spacing w:before="120" w:after="120"/>
              <w:jc w:val="both"/>
              <w:rPr>
                <w:rFonts w:ascii="Calibri" w:hAnsi="Calibri" w:cs="Arial"/>
                <w:b/>
                <w:sz w:val="22"/>
                <w:szCs w:val="22"/>
              </w:rPr>
            </w:pPr>
            <w:r>
              <w:rPr>
                <w:rFonts w:ascii="Calibri" w:hAnsi="Calibri" w:cs="Arial"/>
                <w:b/>
                <w:sz w:val="22"/>
                <w:szCs w:val="22"/>
              </w:rPr>
              <w:t>Trevor Francis</w:t>
            </w:r>
          </w:p>
        </w:tc>
        <w:tc>
          <w:tcPr>
            <w:tcW w:w="2610" w:type="dxa"/>
            <w:shd w:val="clear" w:color="auto" w:fill="D9D9D9"/>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477FE0" w:rsidRPr="00C1361B" w:rsidRDefault="00477FE0" w:rsidP="005045CA">
            <w:pPr>
              <w:spacing w:before="120" w:after="120"/>
              <w:jc w:val="both"/>
              <w:rPr>
                <w:rFonts w:ascii="Calibri" w:hAnsi="Calibri" w:cs="Arial"/>
                <w:b/>
                <w:sz w:val="22"/>
                <w:szCs w:val="22"/>
              </w:rPr>
            </w:pPr>
            <w:r>
              <w:rPr>
                <w:rFonts w:ascii="Calibri" w:hAnsi="Calibri" w:cs="Arial"/>
                <w:b/>
                <w:sz w:val="22"/>
                <w:szCs w:val="22"/>
              </w:rPr>
              <w:t xml:space="preserve">Iain </w:t>
            </w:r>
            <w:proofErr w:type="spellStart"/>
            <w:r>
              <w:rPr>
                <w:rFonts w:ascii="Calibri" w:hAnsi="Calibri" w:cs="Arial"/>
                <w:b/>
                <w:sz w:val="22"/>
                <w:szCs w:val="22"/>
              </w:rPr>
              <w:t>Macrae</w:t>
            </w:r>
            <w:proofErr w:type="spellEnd"/>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477FE0" w:rsidRPr="00C1361B" w:rsidRDefault="00477FE0" w:rsidP="005045CA">
            <w:pPr>
              <w:spacing w:before="120" w:after="120"/>
              <w:jc w:val="both"/>
              <w:rPr>
                <w:rFonts w:ascii="Calibri" w:hAnsi="Calibri" w:cs="Arial"/>
                <w:b/>
                <w:sz w:val="22"/>
                <w:szCs w:val="22"/>
              </w:rPr>
            </w:pPr>
            <w:r>
              <w:rPr>
                <w:b/>
                <w:sz w:val="24"/>
              </w:rPr>
              <w:t>Building Design Coursework</w:t>
            </w:r>
          </w:p>
        </w:tc>
        <w:tc>
          <w:tcPr>
            <w:tcW w:w="2610"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477FE0" w:rsidRPr="00C1361B" w:rsidRDefault="00477FE0" w:rsidP="005045CA">
            <w:pPr>
              <w:spacing w:before="120" w:after="120"/>
              <w:jc w:val="both"/>
              <w:rPr>
                <w:rFonts w:ascii="Calibri" w:hAnsi="Calibri" w:cs="Arial"/>
                <w:b/>
                <w:sz w:val="22"/>
                <w:szCs w:val="22"/>
              </w:rPr>
            </w:pPr>
            <w:r>
              <w:rPr>
                <w:rFonts w:ascii="Calibri" w:hAnsi="Calibri" w:cs="Arial"/>
                <w:b/>
                <w:sz w:val="22"/>
                <w:szCs w:val="22"/>
              </w:rPr>
              <w:t>1 of 1</w:t>
            </w:r>
          </w:p>
        </w:tc>
      </w:tr>
      <w:tr w:rsidR="00477FE0" w:rsidRPr="00C1361B" w:rsidTr="005045CA">
        <w:tc>
          <w:tcPr>
            <w:tcW w:w="1908"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477FE0" w:rsidRPr="00C1361B" w:rsidRDefault="00477FE0" w:rsidP="005045CA">
            <w:pPr>
              <w:spacing w:before="120" w:after="120"/>
              <w:jc w:val="both"/>
              <w:rPr>
                <w:rFonts w:ascii="Calibri" w:hAnsi="Calibri" w:cs="Arial"/>
                <w:b/>
                <w:sz w:val="22"/>
                <w:szCs w:val="22"/>
              </w:rPr>
            </w:pPr>
            <w:r>
              <w:rPr>
                <w:b/>
                <w:sz w:val="22"/>
                <w:szCs w:val="22"/>
              </w:rPr>
              <w:t>06/11/12</w:t>
            </w:r>
          </w:p>
        </w:tc>
        <w:tc>
          <w:tcPr>
            <w:tcW w:w="2610" w:type="dxa"/>
            <w:shd w:val="pct15" w:color="auto" w:fill="auto"/>
          </w:tcPr>
          <w:p w:rsidR="00477FE0" w:rsidRPr="00C1361B" w:rsidRDefault="00477FE0" w:rsidP="005045C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477FE0" w:rsidRDefault="00477FE0" w:rsidP="005045CA">
            <w:pPr>
              <w:spacing w:before="120" w:after="120"/>
              <w:jc w:val="both"/>
              <w:rPr>
                <w:b/>
                <w:sz w:val="22"/>
                <w:szCs w:val="22"/>
              </w:rPr>
            </w:pPr>
            <w:r>
              <w:rPr>
                <w:b/>
                <w:sz w:val="22"/>
                <w:szCs w:val="22"/>
              </w:rPr>
              <w:t xml:space="preserve">9/1/13 Interim Submission (Tasks 1 and 2), </w:t>
            </w:r>
          </w:p>
          <w:p w:rsidR="00477FE0" w:rsidRPr="00C1361B" w:rsidRDefault="00477FE0" w:rsidP="005045CA">
            <w:pPr>
              <w:spacing w:before="120" w:after="120"/>
              <w:jc w:val="both"/>
              <w:rPr>
                <w:rFonts w:ascii="Calibri" w:hAnsi="Calibri" w:cs="Arial"/>
                <w:b/>
                <w:sz w:val="22"/>
                <w:szCs w:val="22"/>
              </w:rPr>
            </w:pPr>
            <w:r w:rsidRPr="004C4937">
              <w:rPr>
                <w:b/>
                <w:sz w:val="24"/>
                <w:szCs w:val="24"/>
              </w:rPr>
              <w:t>Final Submission</w:t>
            </w:r>
            <w:r>
              <w:rPr>
                <w:b/>
                <w:sz w:val="16"/>
                <w:szCs w:val="16"/>
              </w:rPr>
              <w:t xml:space="preserve"> </w:t>
            </w:r>
            <w:r>
              <w:rPr>
                <w:b/>
                <w:sz w:val="22"/>
                <w:szCs w:val="22"/>
              </w:rPr>
              <w:t>17/4/13 (All Tasks)</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477FE0" w:rsidRPr="00C1361B" w:rsidTr="005045CA">
        <w:trPr>
          <w:trHeight w:val="421"/>
        </w:trPr>
        <w:tc>
          <w:tcPr>
            <w:tcW w:w="1809" w:type="dxa"/>
            <w:tcBorders>
              <w:top w:val="single" w:sz="6" w:space="0" w:color="auto"/>
            </w:tcBorders>
            <w:shd w:val="clear" w:color="auto" w:fill="D9D9D9"/>
          </w:tcPr>
          <w:p w:rsidR="00477FE0" w:rsidRPr="00C1361B" w:rsidRDefault="00477FE0" w:rsidP="005045C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477FE0" w:rsidRPr="008F78C2" w:rsidRDefault="00477FE0" w:rsidP="005045C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477FE0" w:rsidRPr="00C1361B" w:rsidTr="005045CA">
        <w:trPr>
          <w:trHeight w:val="421"/>
        </w:trPr>
        <w:tc>
          <w:tcPr>
            <w:tcW w:w="1809" w:type="dxa"/>
            <w:tcBorders>
              <w:top w:val="single" w:sz="6" w:space="0" w:color="auto"/>
            </w:tcBorders>
            <w:shd w:val="clear" w:color="auto" w:fill="D9D9D9"/>
          </w:tcPr>
          <w:p w:rsidR="00477FE0" w:rsidRPr="00C1361B" w:rsidRDefault="00477FE0" w:rsidP="005045CA">
            <w:pPr>
              <w:rPr>
                <w:rFonts w:ascii="Calibri" w:hAnsi="Calibri"/>
                <w:b/>
                <w:i/>
                <w:sz w:val="22"/>
                <w:szCs w:val="22"/>
              </w:rPr>
            </w:pPr>
            <w:r w:rsidRPr="00C1361B">
              <w:rPr>
                <w:rFonts w:ascii="Calibri" w:hAnsi="Calibri" w:cs="Arial"/>
                <w:b/>
                <w:sz w:val="22"/>
                <w:szCs w:val="22"/>
              </w:rPr>
              <w:t xml:space="preserve">Disclosure: </w:t>
            </w:r>
          </w:p>
          <w:p w:rsidR="00477FE0" w:rsidRPr="00C1361B" w:rsidRDefault="00477FE0" w:rsidP="005045CA">
            <w:pPr>
              <w:rPr>
                <w:rFonts w:ascii="Calibri" w:hAnsi="Calibri" w:cs="Arial"/>
                <w:b/>
                <w:sz w:val="22"/>
                <w:szCs w:val="22"/>
              </w:rPr>
            </w:pPr>
          </w:p>
        </w:tc>
        <w:tc>
          <w:tcPr>
            <w:tcW w:w="8789" w:type="dxa"/>
            <w:gridSpan w:val="3"/>
            <w:tcBorders>
              <w:top w:val="single" w:sz="6" w:space="0" w:color="auto"/>
            </w:tcBorders>
          </w:tcPr>
          <w:p w:rsidR="00477FE0" w:rsidRPr="00C1361B" w:rsidRDefault="00477FE0" w:rsidP="005045CA">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477FE0" w:rsidRPr="00C1361B" w:rsidTr="005045CA">
        <w:trPr>
          <w:trHeight w:val="666"/>
        </w:trPr>
        <w:tc>
          <w:tcPr>
            <w:tcW w:w="1809" w:type="dxa"/>
            <w:tcBorders>
              <w:top w:val="single" w:sz="6" w:space="0" w:color="auto"/>
            </w:tcBorders>
            <w:shd w:val="clear" w:color="auto" w:fill="D9D9D9"/>
          </w:tcPr>
          <w:p w:rsidR="00477FE0" w:rsidRPr="00C1361B" w:rsidRDefault="00477FE0" w:rsidP="005045CA">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477FE0" w:rsidRPr="006716C7" w:rsidRDefault="00477FE0" w:rsidP="005045CA">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477FE0" w:rsidRPr="00C1361B" w:rsidRDefault="00477FE0" w:rsidP="005045C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477FE0" w:rsidRPr="00C1361B" w:rsidRDefault="00477FE0" w:rsidP="005045CA">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477FE0" w:rsidRPr="00BF30FF" w:rsidTr="005045CA">
        <w:trPr>
          <w:trHeight w:val="715"/>
        </w:trPr>
        <w:tc>
          <w:tcPr>
            <w:tcW w:w="9464" w:type="dxa"/>
            <w:vMerge w:val="restart"/>
            <w:shd w:val="pct15" w:color="auto" w:fill="auto"/>
          </w:tcPr>
          <w:p w:rsidR="00477FE0" w:rsidRPr="00BA1176" w:rsidRDefault="00477FE0" w:rsidP="005045CA">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477FE0" w:rsidRPr="00BF30FF" w:rsidRDefault="00477FE0" w:rsidP="005045CA">
            <w:pPr>
              <w:spacing w:before="120" w:after="120"/>
              <w:jc w:val="both"/>
              <w:rPr>
                <w:rFonts w:ascii="Calibri" w:hAnsi="Calibri" w:cs="Calibri"/>
                <w:b/>
              </w:rPr>
            </w:pPr>
            <w:r w:rsidRPr="00BF30FF">
              <w:rPr>
                <w:rFonts w:ascii="Calibri" w:hAnsi="Calibri" w:cs="Calibri"/>
                <w:b/>
              </w:rPr>
              <w:t>YES</w:t>
            </w:r>
          </w:p>
        </w:tc>
        <w:tc>
          <w:tcPr>
            <w:tcW w:w="567" w:type="dxa"/>
          </w:tcPr>
          <w:p w:rsidR="00477FE0" w:rsidRPr="00BF30FF" w:rsidRDefault="00477FE0" w:rsidP="005045CA">
            <w:pPr>
              <w:spacing w:before="120" w:after="120"/>
              <w:jc w:val="both"/>
              <w:rPr>
                <w:rFonts w:ascii="Calibri" w:hAnsi="Calibri" w:cs="Calibri"/>
                <w:b/>
              </w:rPr>
            </w:pPr>
          </w:p>
        </w:tc>
      </w:tr>
      <w:tr w:rsidR="00477FE0" w:rsidRPr="00BF30FF" w:rsidTr="005045CA">
        <w:trPr>
          <w:trHeight w:val="709"/>
        </w:trPr>
        <w:tc>
          <w:tcPr>
            <w:tcW w:w="9464" w:type="dxa"/>
            <w:vMerge/>
            <w:shd w:val="pct15" w:color="auto" w:fill="auto"/>
          </w:tcPr>
          <w:p w:rsidR="00477FE0" w:rsidRPr="00BF30FF" w:rsidRDefault="00477FE0" w:rsidP="005045CA">
            <w:pPr>
              <w:spacing w:before="120" w:after="120"/>
              <w:jc w:val="both"/>
              <w:rPr>
                <w:rFonts w:ascii="Calibri" w:hAnsi="Calibri" w:cs="Calibri"/>
                <w:b/>
              </w:rPr>
            </w:pPr>
          </w:p>
        </w:tc>
        <w:tc>
          <w:tcPr>
            <w:tcW w:w="567" w:type="dxa"/>
            <w:shd w:val="pct15" w:color="auto" w:fill="auto"/>
          </w:tcPr>
          <w:p w:rsidR="00477FE0" w:rsidRPr="00BF30FF" w:rsidRDefault="00477FE0" w:rsidP="005045CA">
            <w:pPr>
              <w:spacing w:before="120" w:after="120"/>
              <w:jc w:val="both"/>
              <w:rPr>
                <w:rFonts w:ascii="Calibri" w:hAnsi="Calibri" w:cs="Calibri"/>
                <w:b/>
              </w:rPr>
            </w:pPr>
            <w:r w:rsidRPr="00BF30FF">
              <w:rPr>
                <w:rFonts w:ascii="Calibri" w:hAnsi="Calibri" w:cs="Calibri"/>
                <w:b/>
              </w:rPr>
              <w:t>NO</w:t>
            </w:r>
          </w:p>
        </w:tc>
        <w:tc>
          <w:tcPr>
            <w:tcW w:w="567" w:type="dxa"/>
          </w:tcPr>
          <w:p w:rsidR="00477FE0" w:rsidRPr="00BF30FF" w:rsidRDefault="00477FE0" w:rsidP="005045CA">
            <w:pPr>
              <w:spacing w:before="120" w:after="120"/>
              <w:jc w:val="both"/>
              <w:rPr>
                <w:rFonts w:ascii="Calibri" w:hAnsi="Calibri" w:cs="Calibri"/>
                <w:b/>
              </w:rPr>
            </w:pPr>
            <w:r>
              <w:rPr>
                <w:rFonts w:ascii="Calibri" w:hAnsi="Calibri" w:cs="Calibri"/>
                <w:b/>
              </w:rPr>
              <w:t>√</w:t>
            </w:r>
          </w:p>
        </w:tc>
      </w:tr>
    </w:tbl>
    <w:p w:rsidR="00477FE0"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477FE0" w:rsidRPr="00C1361B" w:rsidTr="005045CA">
        <w:tc>
          <w:tcPr>
            <w:tcW w:w="5274" w:type="dxa"/>
            <w:shd w:val="pct10" w:color="auto" w:fill="auto"/>
          </w:tcPr>
          <w:p w:rsidR="00477FE0" w:rsidRPr="00C1361B" w:rsidRDefault="00477FE0" w:rsidP="005045CA">
            <w:pPr>
              <w:rPr>
                <w:rFonts w:ascii="Calibri" w:hAnsi="Calibri" w:cs="Arial"/>
                <w:b/>
                <w:sz w:val="22"/>
                <w:szCs w:val="22"/>
              </w:rPr>
            </w:pPr>
            <w:r w:rsidRPr="00C1361B">
              <w:rPr>
                <w:rFonts w:ascii="Calibri" w:hAnsi="Calibri" w:cs="Arial"/>
                <w:b/>
                <w:sz w:val="22"/>
                <w:szCs w:val="22"/>
              </w:rPr>
              <w:t>Learning Outcomes tested</w:t>
            </w:r>
          </w:p>
          <w:p w:rsidR="00477FE0" w:rsidRPr="00C1361B" w:rsidRDefault="00477FE0" w:rsidP="005045C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477FE0" w:rsidRPr="00C1361B" w:rsidRDefault="00477FE0" w:rsidP="005045CA">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77FE0" w:rsidRPr="00C1361B" w:rsidTr="005045CA">
        <w:tc>
          <w:tcPr>
            <w:tcW w:w="5274" w:type="dxa"/>
          </w:tcPr>
          <w:p w:rsidR="00477FE0" w:rsidRPr="00C1361B" w:rsidRDefault="00477FE0" w:rsidP="005045CA">
            <w:pPr>
              <w:rPr>
                <w:rFonts w:ascii="Calibri" w:hAnsi="Calibri"/>
                <w:sz w:val="22"/>
                <w:szCs w:val="22"/>
              </w:rPr>
            </w:pPr>
          </w:p>
          <w:p w:rsidR="00477FE0" w:rsidRPr="00C1361B" w:rsidRDefault="00477FE0" w:rsidP="00F73C88">
            <w:pPr>
              <w:pStyle w:val="FootnoteText"/>
              <w:numPr>
                <w:ilvl w:val="0"/>
                <w:numId w:val="9"/>
              </w:numPr>
              <w:rPr>
                <w:rFonts w:ascii="Calibri" w:hAnsi="Calibri"/>
                <w:sz w:val="22"/>
                <w:szCs w:val="22"/>
              </w:rPr>
            </w:pPr>
            <w:r w:rsidRPr="00205E45">
              <w:rPr>
                <w:sz w:val="24"/>
                <w:szCs w:val="24"/>
              </w:rPr>
              <w:t>Distinguish the key phases of the construction process</w:t>
            </w:r>
          </w:p>
        </w:tc>
        <w:tc>
          <w:tcPr>
            <w:tcW w:w="5274" w:type="dxa"/>
          </w:tcPr>
          <w:p w:rsidR="00477FE0" w:rsidRPr="00311DCB" w:rsidRDefault="0019013F" w:rsidP="005045CA">
            <w:pPr>
              <w:numPr>
                <w:ilvl w:val="0"/>
                <w:numId w:val="1"/>
              </w:numPr>
            </w:pPr>
            <w:r>
              <w:rPr>
                <w:rFonts w:ascii="Calibri" w:hAnsi="Calibri"/>
                <w:sz w:val="22"/>
                <w:szCs w:val="22"/>
              </w:rPr>
              <w:t xml:space="preserve">Consider the application of the RIBA Plan of </w:t>
            </w:r>
            <w:proofErr w:type="gramStart"/>
            <w:r>
              <w:rPr>
                <w:rFonts w:ascii="Calibri" w:hAnsi="Calibri"/>
                <w:sz w:val="22"/>
                <w:szCs w:val="22"/>
              </w:rPr>
              <w:t>Work ,</w:t>
            </w:r>
            <w:proofErr w:type="gramEnd"/>
            <w:r>
              <w:rPr>
                <w:rFonts w:ascii="Calibri" w:hAnsi="Calibri"/>
                <w:sz w:val="22"/>
                <w:szCs w:val="22"/>
              </w:rPr>
              <w:t xml:space="preserve"> OGC, RICS Black book etc and how these  and similar methods may contribute to this.</w:t>
            </w:r>
          </w:p>
        </w:tc>
      </w:tr>
      <w:tr w:rsidR="00477FE0" w:rsidRPr="00C1361B" w:rsidTr="005045CA">
        <w:tc>
          <w:tcPr>
            <w:tcW w:w="5274" w:type="dxa"/>
          </w:tcPr>
          <w:p w:rsidR="00477FE0" w:rsidRPr="00C1361B" w:rsidRDefault="00477FE0" w:rsidP="00F73C88">
            <w:pPr>
              <w:pStyle w:val="FootnoteText"/>
              <w:numPr>
                <w:ilvl w:val="0"/>
                <w:numId w:val="9"/>
              </w:numPr>
              <w:rPr>
                <w:rFonts w:ascii="Calibri" w:hAnsi="Calibri"/>
                <w:sz w:val="22"/>
                <w:szCs w:val="22"/>
              </w:rPr>
            </w:pPr>
            <w:r w:rsidRPr="006D75F4">
              <w:rPr>
                <w:sz w:val="24"/>
                <w:szCs w:val="24"/>
              </w:rPr>
              <w:t>Read and interpret architectural and associated drawings</w:t>
            </w:r>
          </w:p>
        </w:tc>
        <w:tc>
          <w:tcPr>
            <w:tcW w:w="5274" w:type="dxa"/>
          </w:tcPr>
          <w:p w:rsidR="00477FE0" w:rsidRPr="00C1361B" w:rsidRDefault="0019013F" w:rsidP="005045CA">
            <w:pPr>
              <w:numPr>
                <w:ilvl w:val="0"/>
                <w:numId w:val="1"/>
              </w:numPr>
              <w:rPr>
                <w:rFonts w:ascii="Calibri" w:hAnsi="Calibri"/>
                <w:sz w:val="22"/>
                <w:szCs w:val="22"/>
              </w:rPr>
            </w:pPr>
            <w:r>
              <w:rPr>
                <w:rFonts w:ascii="Calibri" w:hAnsi="Calibri"/>
                <w:sz w:val="22"/>
                <w:szCs w:val="22"/>
              </w:rPr>
              <w:t>Demonstrate this by preparing suitably annotated industry specific drawn details.</w:t>
            </w:r>
          </w:p>
        </w:tc>
      </w:tr>
      <w:tr w:rsidR="00477FE0" w:rsidRPr="00C1361B" w:rsidTr="005045CA">
        <w:tc>
          <w:tcPr>
            <w:tcW w:w="5274" w:type="dxa"/>
          </w:tcPr>
          <w:p w:rsidR="00477FE0" w:rsidRPr="00C1361B" w:rsidRDefault="00477FE0" w:rsidP="005045CA">
            <w:pPr>
              <w:pStyle w:val="FootnoteText"/>
              <w:numPr>
                <w:ilvl w:val="0"/>
                <w:numId w:val="7"/>
              </w:numPr>
              <w:rPr>
                <w:rFonts w:ascii="Calibri" w:hAnsi="Calibri"/>
                <w:sz w:val="22"/>
                <w:szCs w:val="22"/>
              </w:rPr>
            </w:pPr>
            <w:r w:rsidRPr="00205E45">
              <w:rPr>
                <w:sz w:val="24"/>
                <w:szCs w:val="24"/>
              </w:rPr>
              <w:t>Fully describe the roles, responsibilities and obligations of the parties involved in a construction process</w:t>
            </w:r>
            <w:r>
              <w:rPr>
                <w:sz w:val="24"/>
                <w:szCs w:val="24"/>
              </w:rPr>
              <w:t>.</w:t>
            </w:r>
          </w:p>
        </w:tc>
        <w:tc>
          <w:tcPr>
            <w:tcW w:w="5274" w:type="dxa"/>
          </w:tcPr>
          <w:p w:rsidR="00477FE0" w:rsidRPr="00C1361B" w:rsidRDefault="0019013F" w:rsidP="005045CA">
            <w:pPr>
              <w:numPr>
                <w:ilvl w:val="0"/>
                <w:numId w:val="1"/>
              </w:numPr>
              <w:rPr>
                <w:rFonts w:ascii="Calibri" w:hAnsi="Calibri"/>
                <w:sz w:val="22"/>
                <w:szCs w:val="22"/>
              </w:rPr>
            </w:pPr>
            <w:r>
              <w:rPr>
                <w:rFonts w:ascii="Calibri" w:hAnsi="Calibri"/>
                <w:sz w:val="22"/>
                <w:szCs w:val="22"/>
              </w:rPr>
              <w:t>Complete the task number 4   in accord with the assignment grade criteria.</w:t>
            </w:r>
          </w:p>
        </w:tc>
      </w:tr>
    </w:tbl>
    <w:p w:rsidR="00477FE0" w:rsidRPr="006716C7" w:rsidRDefault="00477FE0" w:rsidP="00477FE0">
      <w:pPr>
        <w:numPr>
          <w:ilvl w:val="0"/>
          <w:numId w:val="2"/>
        </w:numPr>
        <w:rPr>
          <w:rFonts w:ascii="Calibri" w:hAnsi="Calibri" w:cs="Arial"/>
          <w:b/>
        </w:rPr>
      </w:pPr>
      <w:r w:rsidRPr="006716C7">
        <w:rPr>
          <w:rFonts w:ascii="Calibri" w:hAnsi="Calibri" w:cs="Arial"/>
          <w:b/>
        </w:rPr>
        <w:lastRenderedPageBreak/>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477FE0" w:rsidRDefault="00477FE0" w:rsidP="00477FE0">
      <w:pPr>
        <w:numPr>
          <w:ilvl w:val="0"/>
          <w:numId w:val="2"/>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477FE0" w:rsidRDefault="00477FE0" w:rsidP="00477FE0">
      <w:pPr>
        <w:numPr>
          <w:ilvl w:val="0"/>
          <w:numId w:val="2"/>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477FE0" w:rsidRDefault="00477FE0" w:rsidP="00477FE0">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477FE0" w:rsidRPr="00EE6F25" w:rsidTr="005045CA">
        <w:tc>
          <w:tcPr>
            <w:tcW w:w="10670" w:type="dxa"/>
            <w:shd w:val="clear" w:color="auto" w:fill="C0C0C0"/>
          </w:tcPr>
          <w:p w:rsidR="00477FE0" w:rsidRPr="00EE6F25" w:rsidRDefault="00477FE0" w:rsidP="005045CA">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477FE0" w:rsidRDefault="00477FE0" w:rsidP="00477FE0">
      <w:pPr>
        <w:jc w:val="both"/>
        <w:rPr>
          <w:sz w:val="22"/>
          <w:szCs w:val="22"/>
        </w:rPr>
      </w:pPr>
    </w:p>
    <w:p w:rsidR="00477FE0" w:rsidRDefault="00477FE0" w:rsidP="00477FE0">
      <w:pPr>
        <w:rPr>
          <w:sz w:val="24"/>
        </w:rPr>
      </w:pPr>
    </w:p>
    <w:p w:rsidR="00477FE0" w:rsidRDefault="00477FE0" w:rsidP="00477FE0">
      <w:pPr>
        <w:jc w:val="center"/>
        <w:rPr>
          <w:b/>
          <w:sz w:val="32"/>
          <w:szCs w:val="32"/>
          <w:u w:val="single"/>
        </w:rPr>
      </w:pPr>
      <w:r w:rsidRPr="00E7247C">
        <w:rPr>
          <w:b/>
          <w:sz w:val="32"/>
          <w:szCs w:val="32"/>
          <w:u w:val="single"/>
        </w:rPr>
        <w:t>Design Principles – Coursework</w:t>
      </w:r>
    </w:p>
    <w:p w:rsidR="00477FE0" w:rsidRDefault="00477FE0" w:rsidP="00477FE0">
      <w:pPr>
        <w:rPr>
          <w:sz w:val="24"/>
          <w:szCs w:val="24"/>
        </w:rPr>
      </w:pPr>
    </w:p>
    <w:p w:rsidR="00477FE0" w:rsidRPr="00C1687B" w:rsidRDefault="00477FE0" w:rsidP="00477FE0">
      <w:pPr>
        <w:rPr>
          <w:sz w:val="24"/>
          <w:szCs w:val="24"/>
        </w:rPr>
      </w:pPr>
      <w:r w:rsidRPr="00C1687B">
        <w:rPr>
          <w:sz w:val="24"/>
          <w:szCs w:val="24"/>
        </w:rPr>
        <w:t>You are to assume that you have been appointed as lead designer for a small building project:</w:t>
      </w:r>
    </w:p>
    <w:p w:rsidR="00477FE0" w:rsidRDefault="00477FE0" w:rsidP="00477FE0"/>
    <w:p w:rsidR="00477FE0" w:rsidRDefault="00477FE0" w:rsidP="00477FE0">
      <w:pPr>
        <w:rPr>
          <w:b/>
        </w:rPr>
      </w:pPr>
      <w:r>
        <w:rPr>
          <w:b/>
        </w:rPr>
        <w:t xml:space="preserve">Building Students: Identify a small building plot or existing building, potentially suitable for the construction of either: </w:t>
      </w:r>
    </w:p>
    <w:p w:rsidR="00477FE0" w:rsidRDefault="00477FE0" w:rsidP="00477FE0">
      <w:pPr>
        <w:rPr>
          <w:b/>
        </w:rPr>
      </w:pPr>
      <w:r>
        <w:rPr>
          <w:b/>
        </w:rPr>
        <w:t>(</w:t>
      </w:r>
      <w:proofErr w:type="spellStart"/>
      <w:r>
        <w:rPr>
          <w:b/>
        </w:rPr>
        <w:t>i</w:t>
      </w:r>
      <w:proofErr w:type="spellEnd"/>
      <w:r>
        <w:rPr>
          <w:b/>
        </w:rPr>
        <w:t xml:space="preserve">) </w:t>
      </w:r>
      <w:proofErr w:type="gramStart"/>
      <w:r>
        <w:rPr>
          <w:b/>
        </w:rPr>
        <w:t>a</w:t>
      </w:r>
      <w:proofErr w:type="gramEnd"/>
      <w:r>
        <w:rPr>
          <w:b/>
        </w:rPr>
        <w:t xml:space="preserve"> single dwelling house, or (ii) a residential building conversion project, e.g. Barn conversion, Loft apartment etc. </w:t>
      </w:r>
    </w:p>
    <w:p w:rsidR="00477FE0" w:rsidRDefault="00477FE0" w:rsidP="00477FE0">
      <w:pPr>
        <w:rPr>
          <w:b/>
        </w:rPr>
      </w:pPr>
    </w:p>
    <w:p w:rsidR="00477FE0" w:rsidRDefault="00477FE0" w:rsidP="00477FE0">
      <w:pPr>
        <w:rPr>
          <w:b/>
        </w:rPr>
      </w:pPr>
      <w:r>
        <w:rPr>
          <w:b/>
        </w:rPr>
        <w:t xml:space="preserve">Civil Engineering Students: Identify a small plot or existing building/site, potentially suitable for the construction </w:t>
      </w:r>
      <w:proofErr w:type="gramStart"/>
      <w:r>
        <w:rPr>
          <w:b/>
        </w:rPr>
        <w:t>of :</w:t>
      </w:r>
      <w:proofErr w:type="gramEnd"/>
      <w:r>
        <w:rPr>
          <w:b/>
        </w:rPr>
        <w:t xml:space="preserve"> (</w:t>
      </w:r>
      <w:proofErr w:type="spellStart"/>
      <w:r>
        <w:rPr>
          <w:b/>
        </w:rPr>
        <w:t>i</w:t>
      </w:r>
      <w:proofErr w:type="spellEnd"/>
      <w:r>
        <w:rPr>
          <w:b/>
        </w:rPr>
        <w:t xml:space="preserve">) a small utilities infrastructure building  </w:t>
      </w:r>
      <w:proofErr w:type="spellStart"/>
      <w:r>
        <w:rPr>
          <w:b/>
        </w:rPr>
        <w:t>eg</w:t>
      </w:r>
      <w:proofErr w:type="spellEnd"/>
      <w:r>
        <w:rPr>
          <w:b/>
        </w:rPr>
        <w:t xml:space="preserve">: a water or sewage pumping station, electricity sub-station, or </w:t>
      </w:r>
      <w:proofErr w:type="spellStart"/>
      <w:r>
        <w:rPr>
          <w:b/>
        </w:rPr>
        <w:t>telecomm’s</w:t>
      </w:r>
      <w:proofErr w:type="spellEnd"/>
      <w:r>
        <w:rPr>
          <w:b/>
        </w:rPr>
        <w:t xml:space="preserve"> provider’s exchange.  (ii) </w:t>
      </w:r>
      <w:proofErr w:type="gramStart"/>
      <w:r>
        <w:rPr>
          <w:b/>
        </w:rPr>
        <w:t>a  single</w:t>
      </w:r>
      <w:proofErr w:type="gramEnd"/>
      <w:r>
        <w:rPr>
          <w:b/>
        </w:rPr>
        <w:t xml:space="preserve"> dwelling house, or (iii) a residential building conversion project (e.g. Barn conversion, Loft apartment etc). </w:t>
      </w:r>
    </w:p>
    <w:p w:rsidR="00477FE0" w:rsidRDefault="00477FE0" w:rsidP="00477FE0">
      <w:pPr>
        <w:rPr>
          <w:b/>
        </w:rPr>
      </w:pPr>
    </w:p>
    <w:p w:rsidR="00477FE0" w:rsidRDefault="00477FE0" w:rsidP="00477FE0">
      <w:r>
        <w:rPr>
          <w:b/>
        </w:rPr>
        <w:t xml:space="preserve">Use Google Maps or Ordnance Survey Plans to identify the location and basic environmental factors that </w:t>
      </w:r>
      <w:proofErr w:type="gramStart"/>
      <w:r>
        <w:rPr>
          <w:b/>
        </w:rPr>
        <w:t>are  valid</w:t>
      </w:r>
      <w:proofErr w:type="gramEnd"/>
      <w:r>
        <w:rPr>
          <w:b/>
        </w:rPr>
        <w:t xml:space="preserve"> for inclusion in your submission. Assume that the scheme is to be undertaken via a traditional procurement project route.</w:t>
      </w:r>
    </w:p>
    <w:p w:rsidR="00477FE0" w:rsidRDefault="00477FE0" w:rsidP="00477FE0"/>
    <w:p w:rsidR="00477FE0" w:rsidRDefault="00477FE0" w:rsidP="00477FE0"/>
    <w:p w:rsidR="00477FE0" w:rsidRDefault="00477FE0" w:rsidP="00477FE0">
      <w:pPr>
        <w:pStyle w:val="ListParagraph"/>
        <w:numPr>
          <w:ilvl w:val="0"/>
          <w:numId w:val="8"/>
        </w:numPr>
      </w:pPr>
      <w:r>
        <w:t>Assess the suitability and environmental factors that might impinge upon your chosen site for this development project. Undertake a basic desk-top and site-walk over (reconnaissance) study –and record visual ground conditions</w:t>
      </w:r>
      <w:proofErr w:type="gramStart"/>
      <w:r>
        <w:t>,  presence</w:t>
      </w:r>
      <w:proofErr w:type="gramEnd"/>
      <w:r>
        <w:t xml:space="preserve"> of any services, accessibility issues etc. Consider Local Authority planning guidance and development plans and proposals for the works you are contemplating. </w:t>
      </w:r>
    </w:p>
    <w:p w:rsidR="00477FE0" w:rsidRDefault="00477FE0" w:rsidP="00477FE0">
      <w:pPr>
        <w:pStyle w:val="ListParagraph"/>
      </w:pPr>
    </w:p>
    <w:p w:rsidR="00477FE0" w:rsidRDefault="00477FE0" w:rsidP="00477FE0">
      <w:pPr>
        <w:ind w:left="720"/>
      </w:pPr>
      <w:r>
        <w:t>Note: as this is an educational project and not a real-development, please state any assumptions that you need to make. You should utilise the University’s resources and your local reference Library (often that located nearest to the chosen site), electronic books, Construction Information Service (IHS in the Library electronic databases) etc to gather typical information that helps to reinforce your proposals. Hand in: 9</w:t>
      </w:r>
      <w:r w:rsidRPr="002D3997">
        <w:rPr>
          <w:vertAlign w:val="superscript"/>
        </w:rPr>
        <w:t>th</w:t>
      </w:r>
      <w:r>
        <w:t xml:space="preserve"> of   January, 2013 </w:t>
      </w:r>
    </w:p>
    <w:p w:rsidR="00477FE0" w:rsidRDefault="00477FE0" w:rsidP="00477FE0">
      <w:pPr>
        <w:ind w:left="720"/>
      </w:pPr>
    </w:p>
    <w:p w:rsidR="00477FE0" w:rsidRDefault="00477FE0" w:rsidP="00477FE0">
      <w:pPr>
        <w:pStyle w:val="ListParagraph"/>
        <w:numPr>
          <w:ilvl w:val="0"/>
          <w:numId w:val="8"/>
        </w:numPr>
      </w:pPr>
      <w:r>
        <w:t xml:space="preserve">Acting as the building designer, draft a short design ‘Brief’ </w:t>
      </w:r>
      <w:proofErr w:type="gramStart"/>
      <w:r>
        <w:t>that  outlines</w:t>
      </w:r>
      <w:proofErr w:type="gramEnd"/>
      <w:r>
        <w:t xml:space="preserve"> your Client’s requirements.                                               </w:t>
      </w:r>
    </w:p>
    <w:p w:rsidR="00477FE0" w:rsidRDefault="00477FE0" w:rsidP="00477FE0">
      <w:pPr>
        <w:pStyle w:val="ListParagraph"/>
      </w:pPr>
      <w:r>
        <w:t xml:space="preserve">From the information generated by your brief, produce neat </w:t>
      </w:r>
      <w:r w:rsidRPr="00E50C4C">
        <w:rPr>
          <w:b/>
          <w:i/>
        </w:rPr>
        <w:t>Sketch Scheme</w:t>
      </w:r>
      <w:r>
        <w:t xml:space="preserve">, drawings (hand or computer drawn - approximately to scale) which illustrate a suitable building form that is appropriate for construction at your chosen site. Your response should clearly illustrate how the design will perform from a </w:t>
      </w:r>
      <w:proofErr w:type="gramStart"/>
      <w:r>
        <w:t>sustainable  environmental</w:t>
      </w:r>
      <w:proofErr w:type="gramEnd"/>
      <w:r>
        <w:t xml:space="preserve"> perspective.                             Hand in</w:t>
      </w:r>
      <w:proofErr w:type="gramStart"/>
      <w:r>
        <w:t>:17</w:t>
      </w:r>
      <w:r w:rsidRPr="00E50C4C">
        <w:rPr>
          <w:vertAlign w:val="superscript"/>
        </w:rPr>
        <w:t>th</w:t>
      </w:r>
      <w:proofErr w:type="gramEnd"/>
      <w:r>
        <w:t xml:space="preserve"> of April, 2013.</w:t>
      </w:r>
    </w:p>
    <w:p w:rsidR="00477FE0" w:rsidRDefault="00477FE0" w:rsidP="00477FE0">
      <w:r>
        <w:t xml:space="preserve"> </w:t>
      </w:r>
    </w:p>
    <w:p w:rsidR="00477FE0" w:rsidRDefault="00477FE0" w:rsidP="00477FE0">
      <w:pPr>
        <w:pStyle w:val="ListParagraph"/>
        <w:numPr>
          <w:ilvl w:val="0"/>
          <w:numId w:val="8"/>
        </w:numPr>
      </w:pPr>
      <w:r>
        <w:t xml:space="preserve">Identify: </w:t>
      </w:r>
      <w:proofErr w:type="gramStart"/>
      <w:r>
        <w:t>three  suitable</w:t>
      </w:r>
      <w:proofErr w:type="gramEnd"/>
      <w:r>
        <w:t xml:space="preserve">, sustainable building materials or services ,stating why you propose incorporating these within the building.  </w:t>
      </w:r>
    </w:p>
    <w:p w:rsidR="00477FE0" w:rsidRDefault="00477FE0" w:rsidP="00477FE0">
      <w:pPr>
        <w:pStyle w:val="ListParagraph"/>
        <w:ind w:left="360"/>
      </w:pPr>
      <w:r>
        <w:t xml:space="preserve">        Hand in</w:t>
      </w:r>
      <w:proofErr w:type="gramStart"/>
      <w:r>
        <w:t>:17</w:t>
      </w:r>
      <w:r w:rsidRPr="00E50C4C">
        <w:rPr>
          <w:vertAlign w:val="superscript"/>
        </w:rPr>
        <w:t>th</w:t>
      </w:r>
      <w:proofErr w:type="gramEnd"/>
      <w:r>
        <w:t xml:space="preserve"> of April, 2013.                 </w:t>
      </w:r>
    </w:p>
    <w:p w:rsidR="00477FE0" w:rsidRDefault="00477FE0" w:rsidP="00477FE0">
      <w:pPr>
        <w:rPr>
          <w:lang w:eastAsia="en-US"/>
        </w:rPr>
      </w:pPr>
    </w:p>
    <w:p w:rsidR="00477FE0" w:rsidRDefault="00477FE0" w:rsidP="00477FE0">
      <w:pPr>
        <w:pStyle w:val="ListParagraph"/>
        <w:numPr>
          <w:ilvl w:val="0"/>
          <w:numId w:val="8"/>
        </w:numPr>
      </w:pPr>
      <w:r>
        <w:t xml:space="preserve">Describe the roles and responsibilities of the various construction professionals and other key </w:t>
      </w:r>
      <w:proofErr w:type="gramStart"/>
      <w:r>
        <w:t>associated  players</w:t>
      </w:r>
      <w:proofErr w:type="gramEnd"/>
      <w:r>
        <w:t xml:space="preserve">  involved in the design, construct and management processes of a project of this type. Your response should also outline where their roles fit into the project stages typically designated by </w:t>
      </w:r>
      <w:proofErr w:type="gramStart"/>
      <w:r>
        <w:t>the  RIBA</w:t>
      </w:r>
      <w:proofErr w:type="gramEnd"/>
      <w:r>
        <w:t xml:space="preserve"> Plan of Work.                                                                                                                                  (20 Marks)</w:t>
      </w:r>
    </w:p>
    <w:p w:rsidR="00477FE0" w:rsidRDefault="00477FE0" w:rsidP="00477FE0">
      <w:pPr>
        <w:ind w:left="720"/>
      </w:pPr>
      <w:r>
        <w:t>Hand in</w:t>
      </w:r>
      <w:proofErr w:type="gramStart"/>
      <w:r>
        <w:t>:17</w:t>
      </w:r>
      <w:r w:rsidRPr="00E50C4C">
        <w:rPr>
          <w:vertAlign w:val="superscript"/>
        </w:rPr>
        <w:t>th</w:t>
      </w:r>
      <w:proofErr w:type="gramEnd"/>
      <w:r>
        <w:t xml:space="preserve"> of April, 2013. </w:t>
      </w:r>
    </w:p>
    <w:p w:rsidR="00477FE0" w:rsidRDefault="00477FE0" w:rsidP="00477FE0">
      <w:pPr>
        <w:ind w:left="720"/>
      </w:pPr>
      <w:r>
        <w:t xml:space="preserve">                                                                                           </w:t>
      </w:r>
    </w:p>
    <w:p w:rsidR="00477FE0" w:rsidRDefault="00477FE0" w:rsidP="00477FE0">
      <w:pPr>
        <w:pStyle w:val="ListParagraph"/>
        <w:numPr>
          <w:ilvl w:val="0"/>
          <w:numId w:val="8"/>
        </w:numPr>
      </w:pPr>
      <w:r>
        <w:t xml:space="preserve">Briefly explain the processes involved in </w:t>
      </w:r>
      <w:proofErr w:type="gramStart"/>
      <w:r>
        <w:t>making  Planning</w:t>
      </w:r>
      <w:proofErr w:type="gramEnd"/>
      <w:r>
        <w:t xml:space="preserve"> and Building Regulation Applications for this Project and discuss any significant factors that might have a bearing on the viability of  your specific scheme. </w:t>
      </w:r>
    </w:p>
    <w:p w:rsidR="00477FE0" w:rsidRDefault="00477FE0" w:rsidP="00477FE0">
      <w:pPr>
        <w:pStyle w:val="ListParagraph"/>
      </w:pPr>
      <w:r>
        <w:t>Hand in</w:t>
      </w:r>
      <w:proofErr w:type="gramStart"/>
      <w:r>
        <w:t>:17</w:t>
      </w:r>
      <w:r w:rsidRPr="00E50C4C">
        <w:rPr>
          <w:vertAlign w:val="superscript"/>
        </w:rPr>
        <w:t>th</w:t>
      </w:r>
      <w:proofErr w:type="gramEnd"/>
      <w:r>
        <w:t xml:space="preserve"> of April, 2013. </w:t>
      </w:r>
    </w:p>
    <w:p w:rsidR="00477FE0" w:rsidRDefault="00477FE0" w:rsidP="00477FE0"/>
    <w:p w:rsidR="00477FE0" w:rsidRDefault="00477FE0" w:rsidP="00477FE0"/>
    <w:p w:rsidR="00477FE0" w:rsidRDefault="00477FE0" w:rsidP="00477FE0">
      <w:r>
        <w:t xml:space="preserve">Your FINAL submission must be </w:t>
      </w:r>
      <w:proofErr w:type="gramStart"/>
      <w:r>
        <w:t>presented  in</w:t>
      </w:r>
      <w:proofErr w:type="gramEnd"/>
      <w:r>
        <w:t xml:space="preserve"> an A3 or A4 </w:t>
      </w:r>
      <w:r w:rsidRPr="00FD53DC">
        <w:rPr>
          <w:b/>
        </w:rPr>
        <w:t>suitably bound format</w:t>
      </w:r>
      <w:r>
        <w:t xml:space="preserve">. Presentation in ‘Design’ related topic is important but this does not mean you have to spend a lot on materials, binders etc. References </w:t>
      </w:r>
      <w:r w:rsidRPr="00D03BCE">
        <w:rPr>
          <w:b/>
        </w:rPr>
        <w:t>must</w:t>
      </w:r>
      <w:r>
        <w:t xml:space="preserve"> be in accord with the </w:t>
      </w:r>
      <w:r w:rsidRPr="005F4BB2">
        <w:rPr>
          <w:b/>
        </w:rPr>
        <w:t>Harvard</w:t>
      </w:r>
      <w:r>
        <w:t xml:space="preserve"> system.</w:t>
      </w:r>
      <w:r w:rsidRPr="001B2D30">
        <w:t xml:space="preserve"> </w:t>
      </w:r>
      <w:r>
        <w:t>Indicative word count 1500, plus all associated supplementary, data and sketches,</w:t>
      </w:r>
      <w:r w:rsidRPr="001B2D30">
        <w:t xml:space="preserve"> </w:t>
      </w:r>
      <w:r>
        <w:t xml:space="preserve">photographs, </w:t>
      </w:r>
      <w:proofErr w:type="gramStart"/>
      <w:r>
        <w:t>manufacturers</w:t>
      </w:r>
      <w:proofErr w:type="gramEnd"/>
      <w:r>
        <w:t xml:space="preserve"> details, etc.</w:t>
      </w:r>
    </w:p>
    <w:p w:rsidR="00477FE0" w:rsidRDefault="00477FE0" w:rsidP="00477FE0"/>
    <w:p w:rsidR="00477FE0" w:rsidRDefault="00477FE0" w:rsidP="00477FE0"/>
    <w:tbl>
      <w:tblPr>
        <w:tblW w:w="10670" w:type="dxa"/>
        <w:tblLayout w:type="fixed"/>
        <w:tblLook w:val="0000"/>
      </w:tblPr>
      <w:tblGrid>
        <w:gridCol w:w="10632"/>
        <w:gridCol w:w="38"/>
      </w:tblGrid>
      <w:tr w:rsidR="00477FE0" w:rsidRPr="00311DCB" w:rsidTr="005045CA">
        <w:trPr>
          <w:gridAfter w:val="1"/>
          <w:wAfter w:w="38" w:type="dxa"/>
        </w:trPr>
        <w:tc>
          <w:tcPr>
            <w:tcW w:w="10632" w:type="dxa"/>
          </w:tcPr>
          <w:p w:rsidR="00477FE0" w:rsidRDefault="00477FE0" w:rsidP="005045CA">
            <w:pPr>
              <w:jc w:val="both"/>
              <w:rPr>
                <w:b/>
                <w:sz w:val="24"/>
              </w:rPr>
            </w:pPr>
          </w:p>
          <w:p w:rsidR="00477FE0" w:rsidRDefault="00477FE0" w:rsidP="005045CA">
            <w:pPr>
              <w:jc w:val="both"/>
              <w:rPr>
                <w:sz w:val="24"/>
              </w:rPr>
            </w:pPr>
            <w:r w:rsidRPr="006D75F4">
              <w:rPr>
                <w:b/>
                <w:sz w:val="24"/>
              </w:rPr>
              <w:lastRenderedPageBreak/>
              <w:t>Aims:</w:t>
            </w:r>
            <w:r>
              <w:rPr>
                <w:sz w:val="24"/>
              </w:rPr>
              <w:t xml:space="preserve"> </w:t>
            </w:r>
          </w:p>
          <w:p w:rsidR="00477FE0" w:rsidRDefault="00477FE0" w:rsidP="005045CA">
            <w:pPr>
              <w:jc w:val="both"/>
              <w:rPr>
                <w:sz w:val="24"/>
              </w:rPr>
            </w:pPr>
            <w:r>
              <w:rPr>
                <w:sz w:val="24"/>
              </w:rPr>
              <w:t>To provide candidates with an opportunity to undertake a site study, prepare a design and evaluate its performance, demonstrating their appreciation of the legislation, risks and stages involved in undertaking a small construction project.</w:t>
            </w:r>
          </w:p>
        </w:tc>
      </w:tr>
      <w:tr w:rsidR="00477FE0" w:rsidRPr="00311DCB" w:rsidTr="005045CA">
        <w:trPr>
          <w:gridAfter w:val="1"/>
          <w:wAfter w:w="38" w:type="dxa"/>
        </w:trPr>
        <w:tc>
          <w:tcPr>
            <w:tcW w:w="10632" w:type="dxa"/>
          </w:tcPr>
          <w:p w:rsidR="00477FE0" w:rsidRPr="00311DCB" w:rsidRDefault="00477FE0" w:rsidP="005045CA">
            <w:pPr>
              <w:jc w:val="both"/>
              <w:rPr>
                <w:sz w:val="24"/>
                <w:szCs w:val="24"/>
              </w:rPr>
            </w:pPr>
          </w:p>
        </w:tc>
      </w:tr>
      <w:tr w:rsidR="00477FE0" w:rsidRPr="00311DCB" w:rsidTr="005045CA">
        <w:trPr>
          <w:gridAfter w:val="1"/>
          <w:wAfter w:w="38" w:type="dxa"/>
        </w:trPr>
        <w:tc>
          <w:tcPr>
            <w:tcW w:w="10632" w:type="dxa"/>
          </w:tcPr>
          <w:p w:rsidR="00477FE0" w:rsidRPr="00311DCB" w:rsidRDefault="00477FE0" w:rsidP="005045CA">
            <w:pPr>
              <w:rPr>
                <w:b/>
                <w:sz w:val="24"/>
                <w:szCs w:val="24"/>
              </w:rPr>
            </w:pPr>
            <w:r w:rsidRPr="00311DCB">
              <w:rPr>
                <w:b/>
                <w:sz w:val="24"/>
                <w:szCs w:val="24"/>
              </w:rPr>
              <w:t>Procedure</w:t>
            </w:r>
          </w:p>
        </w:tc>
      </w:tr>
      <w:tr w:rsidR="00477FE0" w:rsidRPr="00311DCB" w:rsidTr="005045CA">
        <w:trPr>
          <w:gridAfter w:val="1"/>
          <w:wAfter w:w="38" w:type="dxa"/>
        </w:trPr>
        <w:tc>
          <w:tcPr>
            <w:tcW w:w="10632" w:type="dxa"/>
          </w:tcPr>
          <w:p w:rsidR="00477FE0" w:rsidRPr="00311DCB" w:rsidRDefault="00477FE0" w:rsidP="005045CA">
            <w:pPr>
              <w:pStyle w:val="BodyText2"/>
              <w:rPr>
                <w:sz w:val="24"/>
                <w:szCs w:val="24"/>
              </w:rPr>
            </w:pPr>
          </w:p>
          <w:p w:rsidR="00477FE0" w:rsidRDefault="00477FE0" w:rsidP="005045CA">
            <w:pPr>
              <w:rPr>
                <w:sz w:val="24"/>
              </w:rPr>
            </w:pPr>
            <w:r>
              <w:rPr>
                <w:sz w:val="24"/>
              </w:rPr>
              <w:t xml:space="preserve">Candidates are required to examine the practical difficulties involved in the task described. </w:t>
            </w:r>
          </w:p>
          <w:p w:rsidR="00477FE0" w:rsidRPr="00311DCB" w:rsidRDefault="00477FE0" w:rsidP="005045CA">
            <w:pPr>
              <w:jc w:val="both"/>
              <w:rPr>
                <w:sz w:val="24"/>
                <w:szCs w:val="24"/>
              </w:rPr>
            </w:pPr>
          </w:p>
          <w:p w:rsidR="00477FE0" w:rsidRPr="00311DCB" w:rsidRDefault="00477FE0" w:rsidP="005045CA">
            <w:pPr>
              <w:jc w:val="both"/>
              <w:rPr>
                <w:b/>
                <w:sz w:val="24"/>
                <w:szCs w:val="24"/>
              </w:rPr>
            </w:pPr>
            <w:r w:rsidRPr="00311DCB">
              <w:rPr>
                <w:b/>
                <w:sz w:val="24"/>
                <w:szCs w:val="24"/>
              </w:rPr>
              <w:t xml:space="preserve">NOTE: Each student </w:t>
            </w:r>
            <w:r>
              <w:rPr>
                <w:b/>
                <w:sz w:val="24"/>
                <w:szCs w:val="24"/>
              </w:rPr>
              <w:t>must agree a different site or application with their Tutor.</w:t>
            </w:r>
          </w:p>
          <w:p w:rsidR="00477FE0" w:rsidRPr="00311DCB" w:rsidRDefault="00477FE0" w:rsidP="005045CA">
            <w:pPr>
              <w:pStyle w:val="BodyText2"/>
              <w:rPr>
                <w:sz w:val="24"/>
                <w:szCs w:val="24"/>
              </w:rPr>
            </w:pPr>
          </w:p>
        </w:tc>
      </w:tr>
      <w:tr w:rsidR="00477FE0" w:rsidRPr="00100396" w:rsidTr="005045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Ex>
        <w:trPr>
          <w:trHeight w:val="414"/>
        </w:trPr>
        <w:tc>
          <w:tcPr>
            <w:tcW w:w="10670" w:type="dxa"/>
            <w:gridSpan w:val="2"/>
            <w:shd w:val="clear" w:color="auto" w:fill="D9D9D9"/>
          </w:tcPr>
          <w:p w:rsidR="00477FE0" w:rsidRPr="00100396" w:rsidRDefault="00477FE0" w:rsidP="005045C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477FE0" w:rsidRPr="00EA0F4E" w:rsidRDefault="00477FE0" w:rsidP="00477FE0">
      <w:pPr>
        <w:jc w:val="both"/>
        <w:rPr>
          <w:sz w:val="22"/>
          <w:szCs w:val="22"/>
        </w:rPr>
      </w:pPr>
    </w:p>
    <w:p w:rsidR="00477FE0" w:rsidRDefault="00477FE0" w:rsidP="00477FE0">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guidance for students here. Please link the task to the five common assessment criteria overleaf</w:t>
      </w:r>
      <w:r w:rsidRPr="00E728A9">
        <w:rPr>
          <w:rFonts w:ascii="Calibri" w:hAnsi="Calibri"/>
          <w:i/>
        </w:rPr>
        <w:t>)</w:t>
      </w:r>
    </w:p>
    <w:p w:rsidR="00477FE0" w:rsidRDefault="00477FE0" w:rsidP="00477FE0"/>
    <w:tbl>
      <w:tblPr>
        <w:tblW w:w="0" w:type="auto"/>
        <w:tblLayout w:type="fixed"/>
        <w:tblLook w:val="0000"/>
      </w:tblPr>
      <w:tblGrid>
        <w:gridCol w:w="10598"/>
      </w:tblGrid>
      <w:tr w:rsidR="00477FE0" w:rsidRPr="00311DCB" w:rsidTr="005045CA">
        <w:tc>
          <w:tcPr>
            <w:tcW w:w="10598" w:type="dxa"/>
          </w:tcPr>
          <w:p w:rsidR="00477FE0" w:rsidRPr="00311DCB" w:rsidRDefault="00477FE0" w:rsidP="005045CA">
            <w:pPr>
              <w:rPr>
                <w:b/>
                <w:sz w:val="24"/>
                <w:szCs w:val="24"/>
              </w:rPr>
            </w:pPr>
            <w:r w:rsidRPr="00311DCB">
              <w:rPr>
                <w:b/>
                <w:sz w:val="24"/>
                <w:szCs w:val="24"/>
              </w:rPr>
              <w:t>Requirements</w:t>
            </w:r>
          </w:p>
        </w:tc>
      </w:tr>
      <w:tr w:rsidR="00477FE0" w:rsidRPr="00311DCB" w:rsidTr="005045CA">
        <w:tc>
          <w:tcPr>
            <w:tcW w:w="10598" w:type="dxa"/>
          </w:tcPr>
          <w:p w:rsidR="00477FE0" w:rsidRPr="00311DCB" w:rsidRDefault="00477FE0" w:rsidP="005045CA">
            <w:pPr>
              <w:jc w:val="both"/>
              <w:rPr>
                <w:sz w:val="24"/>
                <w:szCs w:val="24"/>
              </w:rPr>
            </w:pPr>
          </w:p>
          <w:p w:rsidR="00477FE0" w:rsidRPr="00311DCB" w:rsidRDefault="00477FE0" w:rsidP="005045CA">
            <w:pPr>
              <w:pStyle w:val="ListParagraph"/>
              <w:numPr>
                <w:ilvl w:val="0"/>
                <w:numId w:val="6"/>
              </w:numPr>
              <w:jc w:val="both"/>
              <w:rPr>
                <w:sz w:val="24"/>
                <w:szCs w:val="24"/>
              </w:rPr>
            </w:pPr>
            <w:r w:rsidRPr="00311DCB">
              <w:rPr>
                <w:sz w:val="24"/>
                <w:szCs w:val="24"/>
              </w:rPr>
              <w:t xml:space="preserve">You are required to present a printed </w:t>
            </w:r>
            <w:r>
              <w:rPr>
                <w:sz w:val="24"/>
                <w:szCs w:val="24"/>
              </w:rPr>
              <w:t>Sketch</w:t>
            </w:r>
            <w:r w:rsidRPr="00311DCB">
              <w:rPr>
                <w:sz w:val="24"/>
                <w:szCs w:val="24"/>
              </w:rPr>
              <w:t xml:space="preserve"> </w:t>
            </w:r>
            <w:r>
              <w:rPr>
                <w:sz w:val="24"/>
                <w:szCs w:val="24"/>
              </w:rPr>
              <w:t>design study and report appropriate not</w:t>
            </w:r>
            <w:r w:rsidRPr="00311DCB">
              <w:rPr>
                <w:sz w:val="24"/>
                <w:szCs w:val="24"/>
              </w:rPr>
              <w:t xml:space="preserve">es of your work, which </w:t>
            </w:r>
            <w:r>
              <w:rPr>
                <w:sz w:val="24"/>
                <w:szCs w:val="24"/>
              </w:rPr>
              <w:t>should</w:t>
            </w:r>
            <w:r w:rsidRPr="00311DCB">
              <w:rPr>
                <w:sz w:val="24"/>
                <w:szCs w:val="24"/>
              </w:rPr>
              <w:t xml:space="preserve"> also be submitted electronically to </w:t>
            </w:r>
            <w:proofErr w:type="spellStart"/>
            <w:r w:rsidRPr="00311DCB">
              <w:rPr>
                <w:sz w:val="24"/>
                <w:szCs w:val="24"/>
              </w:rPr>
              <w:t>Turnitin</w:t>
            </w:r>
            <w:proofErr w:type="spellEnd"/>
            <w:r>
              <w:rPr>
                <w:sz w:val="24"/>
                <w:szCs w:val="24"/>
              </w:rPr>
              <w:t xml:space="preserve"> where the work is suitable.</w:t>
            </w:r>
          </w:p>
          <w:p w:rsidR="00477FE0" w:rsidRPr="00311DCB" w:rsidRDefault="00477FE0" w:rsidP="005045CA">
            <w:pPr>
              <w:pStyle w:val="ListParagraph"/>
              <w:numPr>
                <w:ilvl w:val="0"/>
                <w:numId w:val="6"/>
              </w:numPr>
              <w:jc w:val="both"/>
              <w:rPr>
                <w:sz w:val="24"/>
                <w:szCs w:val="24"/>
              </w:rPr>
            </w:pPr>
            <w:r w:rsidRPr="00311DCB">
              <w:rPr>
                <w:sz w:val="24"/>
                <w:szCs w:val="24"/>
              </w:rPr>
              <w:t>You are expected to present a detailed critical analysis of all your observations and designs.</w:t>
            </w:r>
          </w:p>
          <w:p w:rsidR="00477FE0" w:rsidRPr="00311DCB" w:rsidRDefault="00477FE0" w:rsidP="005045CA">
            <w:pPr>
              <w:pStyle w:val="ListParagraph"/>
              <w:numPr>
                <w:ilvl w:val="0"/>
                <w:numId w:val="6"/>
              </w:numPr>
              <w:jc w:val="both"/>
              <w:rPr>
                <w:sz w:val="24"/>
                <w:szCs w:val="24"/>
              </w:rPr>
            </w:pPr>
            <w:r w:rsidRPr="00311DCB">
              <w:rPr>
                <w:sz w:val="24"/>
                <w:szCs w:val="24"/>
              </w:rPr>
              <w:t>Your designs should be presented on a CD.</w:t>
            </w:r>
          </w:p>
          <w:p w:rsidR="00477FE0" w:rsidRPr="00311DCB" w:rsidRDefault="00477FE0" w:rsidP="005045CA">
            <w:pPr>
              <w:pStyle w:val="ListParagraph"/>
              <w:numPr>
                <w:ilvl w:val="0"/>
                <w:numId w:val="6"/>
              </w:numPr>
              <w:jc w:val="both"/>
              <w:rPr>
                <w:sz w:val="24"/>
                <w:szCs w:val="24"/>
              </w:rPr>
            </w:pPr>
            <w:r w:rsidRPr="00311DCB">
              <w:rPr>
                <w:sz w:val="24"/>
                <w:szCs w:val="24"/>
              </w:rPr>
              <w:t>Your design and analysis skills need to be evident in both the practical work and the written work.</w:t>
            </w:r>
          </w:p>
          <w:p w:rsidR="00477FE0" w:rsidRPr="00311DCB" w:rsidRDefault="00477FE0" w:rsidP="005045CA">
            <w:pPr>
              <w:pStyle w:val="Mybullet1"/>
              <w:numPr>
                <w:ilvl w:val="0"/>
                <w:numId w:val="0"/>
              </w:numPr>
              <w:rPr>
                <w:sz w:val="24"/>
                <w:szCs w:val="24"/>
              </w:rPr>
            </w:pPr>
          </w:p>
        </w:tc>
      </w:tr>
    </w:tbl>
    <w:p w:rsidR="00477FE0" w:rsidRDefault="00477FE0" w:rsidP="00477FE0">
      <w:pPr>
        <w:rPr>
          <w:sz w:val="24"/>
          <w:szCs w:val="24"/>
        </w:rPr>
      </w:pPr>
      <w:r w:rsidRPr="00A04C5A">
        <w:rPr>
          <w:sz w:val="24"/>
          <w:szCs w:val="24"/>
        </w:rPr>
        <w:t>You will be assessed against the five common assessment criteria as follows:</w:t>
      </w:r>
    </w:p>
    <w:p w:rsidR="00477FE0" w:rsidRPr="00A04C5A" w:rsidRDefault="00477FE0" w:rsidP="00477FE0">
      <w:pPr>
        <w:rPr>
          <w:sz w:val="24"/>
          <w:szCs w:val="24"/>
        </w:rPr>
      </w:pPr>
    </w:p>
    <w:p w:rsidR="00477FE0" w:rsidRPr="00CC5025" w:rsidRDefault="00477FE0" w:rsidP="00477FE0">
      <w:pPr>
        <w:rPr>
          <w:b/>
          <w:sz w:val="24"/>
          <w:szCs w:val="24"/>
        </w:rPr>
      </w:pPr>
      <w:r w:rsidRPr="00CC5025">
        <w:rPr>
          <w:b/>
          <w:sz w:val="24"/>
          <w:szCs w:val="24"/>
        </w:rPr>
        <w:t>1. Research Informed Literature</w:t>
      </w:r>
    </w:p>
    <w:p w:rsidR="00477FE0" w:rsidRPr="00A04C5A" w:rsidRDefault="00477FE0" w:rsidP="00477FE0">
      <w:pPr>
        <w:pStyle w:val="ListParagraph"/>
        <w:numPr>
          <w:ilvl w:val="0"/>
          <w:numId w:val="4"/>
        </w:numPr>
        <w:rPr>
          <w:sz w:val="24"/>
          <w:szCs w:val="24"/>
        </w:rPr>
      </w:pPr>
      <w:r>
        <w:rPr>
          <w:sz w:val="24"/>
          <w:szCs w:val="24"/>
        </w:rPr>
        <w:t xml:space="preserve">This will be </w:t>
      </w:r>
      <w:proofErr w:type="spellStart"/>
      <w:r>
        <w:rPr>
          <w:sz w:val="24"/>
          <w:szCs w:val="24"/>
        </w:rPr>
        <w:t>assessed</w:t>
      </w:r>
      <w:proofErr w:type="spellEnd"/>
      <w:r>
        <w:rPr>
          <w:sz w:val="24"/>
          <w:szCs w:val="24"/>
        </w:rPr>
        <w:t xml:space="preserve"> via the quality of</w:t>
      </w:r>
      <w:r w:rsidRPr="00A04C5A">
        <w:rPr>
          <w:sz w:val="24"/>
          <w:szCs w:val="24"/>
        </w:rPr>
        <w:t xml:space="preserve"> your literature </w:t>
      </w:r>
      <w:r>
        <w:rPr>
          <w:sz w:val="24"/>
          <w:szCs w:val="24"/>
        </w:rPr>
        <w:t xml:space="preserve">sourced and </w:t>
      </w:r>
      <w:proofErr w:type="gramStart"/>
      <w:r w:rsidRPr="00A04C5A">
        <w:rPr>
          <w:sz w:val="24"/>
          <w:szCs w:val="24"/>
        </w:rPr>
        <w:t>review</w:t>
      </w:r>
      <w:r>
        <w:rPr>
          <w:sz w:val="24"/>
          <w:szCs w:val="24"/>
        </w:rPr>
        <w:t xml:space="preserve">ed </w:t>
      </w:r>
      <w:r w:rsidRPr="00A04C5A">
        <w:rPr>
          <w:sz w:val="24"/>
          <w:szCs w:val="24"/>
        </w:rPr>
        <w:t>.</w:t>
      </w:r>
      <w:proofErr w:type="gramEnd"/>
      <w:r w:rsidRPr="00A04C5A">
        <w:rPr>
          <w:sz w:val="24"/>
          <w:szCs w:val="24"/>
        </w:rPr>
        <w:t xml:space="preserve"> </w:t>
      </w:r>
    </w:p>
    <w:p w:rsidR="00477FE0" w:rsidRPr="00CC5025" w:rsidRDefault="00477FE0" w:rsidP="00477FE0">
      <w:pPr>
        <w:rPr>
          <w:b/>
          <w:sz w:val="24"/>
          <w:szCs w:val="24"/>
        </w:rPr>
      </w:pPr>
      <w:r w:rsidRPr="00CC5025">
        <w:rPr>
          <w:b/>
          <w:sz w:val="24"/>
          <w:szCs w:val="24"/>
        </w:rPr>
        <w:t>2. Knowledge and Understanding of subject</w:t>
      </w:r>
    </w:p>
    <w:p w:rsidR="00477FE0" w:rsidRPr="00A04C5A" w:rsidRDefault="00477FE0" w:rsidP="00477FE0">
      <w:pPr>
        <w:pStyle w:val="ListParagraph"/>
        <w:numPr>
          <w:ilvl w:val="0"/>
          <w:numId w:val="4"/>
        </w:numPr>
        <w:rPr>
          <w:sz w:val="24"/>
          <w:szCs w:val="24"/>
        </w:rPr>
      </w:pPr>
      <w:r w:rsidRPr="00A04C5A">
        <w:rPr>
          <w:sz w:val="24"/>
          <w:szCs w:val="24"/>
        </w:rPr>
        <w:t xml:space="preserve">This will be assessed by your </w:t>
      </w:r>
      <w:r>
        <w:rPr>
          <w:sz w:val="24"/>
          <w:szCs w:val="24"/>
        </w:rPr>
        <w:t>technical answers and design work.</w:t>
      </w:r>
    </w:p>
    <w:p w:rsidR="00477FE0" w:rsidRPr="00CC5025" w:rsidRDefault="00477FE0" w:rsidP="00477FE0">
      <w:pPr>
        <w:rPr>
          <w:b/>
          <w:sz w:val="24"/>
          <w:szCs w:val="24"/>
        </w:rPr>
      </w:pPr>
      <w:r w:rsidRPr="00CC5025">
        <w:rPr>
          <w:b/>
          <w:sz w:val="24"/>
          <w:szCs w:val="24"/>
        </w:rPr>
        <w:t>3. Analysis</w:t>
      </w:r>
    </w:p>
    <w:p w:rsidR="00477FE0" w:rsidRPr="00A04C5A" w:rsidRDefault="00477FE0" w:rsidP="00477FE0">
      <w:pPr>
        <w:pStyle w:val="ListParagraph"/>
        <w:numPr>
          <w:ilvl w:val="0"/>
          <w:numId w:val="4"/>
        </w:numPr>
        <w:rPr>
          <w:sz w:val="24"/>
          <w:szCs w:val="24"/>
        </w:rPr>
      </w:pPr>
      <w:r w:rsidRPr="00A04C5A">
        <w:rPr>
          <w:sz w:val="24"/>
          <w:szCs w:val="24"/>
        </w:rPr>
        <w:t xml:space="preserve">This will be assessed by the quality of your </w:t>
      </w:r>
      <w:r>
        <w:rPr>
          <w:sz w:val="24"/>
          <w:szCs w:val="24"/>
        </w:rPr>
        <w:t>design a</w:t>
      </w:r>
      <w:r w:rsidRPr="00A04C5A">
        <w:rPr>
          <w:sz w:val="24"/>
          <w:szCs w:val="24"/>
        </w:rPr>
        <w:t>nd conclusions</w:t>
      </w:r>
      <w:r>
        <w:rPr>
          <w:sz w:val="24"/>
          <w:szCs w:val="24"/>
        </w:rPr>
        <w:t>, throughout the report.</w:t>
      </w:r>
    </w:p>
    <w:p w:rsidR="00477FE0" w:rsidRPr="00CC5025" w:rsidRDefault="00477FE0" w:rsidP="00477FE0">
      <w:pPr>
        <w:rPr>
          <w:b/>
          <w:sz w:val="24"/>
          <w:szCs w:val="24"/>
        </w:rPr>
      </w:pPr>
      <w:r w:rsidRPr="00CC5025">
        <w:rPr>
          <w:b/>
          <w:sz w:val="24"/>
          <w:szCs w:val="24"/>
        </w:rPr>
        <w:t>4. Practical Application and Deployment</w:t>
      </w:r>
    </w:p>
    <w:p w:rsidR="00477FE0" w:rsidRPr="00A04C5A" w:rsidRDefault="00477FE0" w:rsidP="00477FE0">
      <w:pPr>
        <w:pStyle w:val="ListParagraph"/>
        <w:numPr>
          <w:ilvl w:val="0"/>
          <w:numId w:val="4"/>
        </w:numPr>
        <w:rPr>
          <w:sz w:val="24"/>
          <w:szCs w:val="24"/>
        </w:rPr>
      </w:pPr>
      <w:r>
        <w:rPr>
          <w:sz w:val="24"/>
          <w:szCs w:val="24"/>
        </w:rPr>
        <w:t xml:space="preserve">This will be </w:t>
      </w:r>
      <w:proofErr w:type="spellStart"/>
      <w:r>
        <w:rPr>
          <w:sz w:val="24"/>
          <w:szCs w:val="24"/>
        </w:rPr>
        <w:t>assessed</w:t>
      </w:r>
      <w:proofErr w:type="spellEnd"/>
      <w:r>
        <w:rPr>
          <w:sz w:val="24"/>
          <w:szCs w:val="24"/>
        </w:rPr>
        <w:t xml:space="preserve"> via </w:t>
      </w:r>
      <w:r w:rsidRPr="00A04C5A">
        <w:rPr>
          <w:sz w:val="24"/>
          <w:szCs w:val="24"/>
        </w:rPr>
        <w:t xml:space="preserve">the </w:t>
      </w:r>
      <w:r>
        <w:rPr>
          <w:sz w:val="24"/>
          <w:szCs w:val="24"/>
        </w:rPr>
        <w:t xml:space="preserve">quality of the </w:t>
      </w:r>
      <w:r w:rsidRPr="00A04C5A">
        <w:rPr>
          <w:sz w:val="24"/>
          <w:szCs w:val="24"/>
        </w:rPr>
        <w:t xml:space="preserve">simulation </w:t>
      </w:r>
      <w:r>
        <w:rPr>
          <w:sz w:val="24"/>
          <w:szCs w:val="24"/>
        </w:rPr>
        <w:t>and layout work that you produce</w:t>
      </w:r>
    </w:p>
    <w:p w:rsidR="00477FE0" w:rsidRPr="00CC5025" w:rsidRDefault="00477FE0" w:rsidP="00477FE0">
      <w:pPr>
        <w:rPr>
          <w:b/>
          <w:sz w:val="24"/>
          <w:szCs w:val="24"/>
        </w:rPr>
      </w:pPr>
      <w:r w:rsidRPr="00CC5025">
        <w:rPr>
          <w:b/>
          <w:sz w:val="24"/>
          <w:szCs w:val="24"/>
        </w:rPr>
        <w:t>5. Skills for Professional Practice</w:t>
      </w:r>
    </w:p>
    <w:p w:rsidR="00477FE0" w:rsidRPr="00A04C5A" w:rsidRDefault="00477FE0" w:rsidP="00477FE0">
      <w:pPr>
        <w:pStyle w:val="ListParagraph"/>
        <w:numPr>
          <w:ilvl w:val="0"/>
          <w:numId w:val="4"/>
        </w:numPr>
        <w:rPr>
          <w:sz w:val="24"/>
          <w:szCs w:val="24"/>
        </w:rPr>
      </w:pPr>
      <w:r w:rsidRPr="00A04C5A">
        <w:rPr>
          <w:sz w:val="24"/>
          <w:szCs w:val="24"/>
        </w:rPr>
        <w:t xml:space="preserve">This will be </w:t>
      </w:r>
      <w:proofErr w:type="spellStart"/>
      <w:r w:rsidRPr="00A04C5A">
        <w:rPr>
          <w:sz w:val="24"/>
          <w:szCs w:val="24"/>
        </w:rPr>
        <w:t>assessed</w:t>
      </w:r>
      <w:proofErr w:type="spellEnd"/>
      <w:r w:rsidRPr="00A04C5A">
        <w:rPr>
          <w:sz w:val="24"/>
          <w:szCs w:val="24"/>
        </w:rPr>
        <w:t xml:space="preserve"> via the </w:t>
      </w:r>
      <w:r>
        <w:rPr>
          <w:sz w:val="24"/>
          <w:szCs w:val="24"/>
        </w:rPr>
        <w:t xml:space="preserve">written and presentational </w:t>
      </w:r>
      <w:r w:rsidRPr="00A04C5A">
        <w:rPr>
          <w:sz w:val="24"/>
          <w:szCs w:val="24"/>
        </w:rPr>
        <w:t>quality of your report</w:t>
      </w:r>
    </w:p>
    <w:p w:rsidR="00477FE0" w:rsidRDefault="00477FE0" w:rsidP="00477FE0">
      <w:r>
        <w:br w:type="page"/>
      </w:r>
    </w:p>
    <w:p w:rsidR="00477FE0" w:rsidRDefault="00477FE0" w:rsidP="00477F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477FE0" w:rsidTr="005045CA">
        <w:trPr>
          <w:jc w:val="center"/>
        </w:trPr>
        <w:tc>
          <w:tcPr>
            <w:tcW w:w="10670" w:type="dxa"/>
            <w:shd w:val="clear" w:color="auto" w:fill="BFBFBF"/>
          </w:tcPr>
          <w:p w:rsidR="00477FE0" w:rsidRDefault="00477FE0" w:rsidP="005045CA">
            <w:r>
              <w:rPr>
                <w:sz w:val="32"/>
                <w:szCs w:val="32"/>
              </w:rPr>
              <w:br w:type="page"/>
            </w:r>
            <w:r w:rsidRPr="00681208">
              <w:rPr>
                <w:rFonts w:ascii="Calibri" w:hAnsi="Calibri" w:cs="Arial"/>
                <w:b/>
                <w:caps/>
                <w:sz w:val="40"/>
              </w:rPr>
              <w:t xml:space="preserve">                 marking criteria and Student FEEDBACK</w:t>
            </w:r>
          </w:p>
        </w:tc>
      </w:tr>
    </w:tbl>
    <w:p w:rsidR="00477FE0" w:rsidRDefault="00477FE0" w:rsidP="00477FE0"/>
    <w:p w:rsidR="00477FE0" w:rsidRPr="003223E0" w:rsidRDefault="00477FE0" w:rsidP="00477FE0">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77FE0" w:rsidRDefault="00477FE0" w:rsidP="00477FE0">
      <w:pPr>
        <w:rPr>
          <w:rFonts w:ascii="Calibri" w:hAnsi="Calibri"/>
          <w:b/>
          <w:sz w:val="22"/>
          <w:szCs w:val="22"/>
        </w:rPr>
        <w:sectPr w:rsidR="00477FE0" w:rsidSect="00950DA4">
          <w:footerReference w:type="default" r:id="rId8"/>
          <w:pgSz w:w="11894" w:h="16834"/>
          <w:pgMar w:top="720" w:right="720" w:bottom="720" w:left="720" w:header="706" w:footer="454" w:gutter="0"/>
          <w:paperSrc w:first="1" w:other="1"/>
          <w:cols w:space="720"/>
          <w:docGrid w:linePitch="272"/>
        </w:sectPr>
      </w:pPr>
    </w:p>
    <w:p w:rsidR="00477FE0" w:rsidRDefault="00477FE0" w:rsidP="00477FE0">
      <w:pPr>
        <w:rPr>
          <w:rFonts w:ascii="Calibri" w:hAnsi="Calibri"/>
          <w:b/>
          <w:sz w:val="22"/>
          <w:szCs w:val="22"/>
        </w:rPr>
      </w:pPr>
    </w:p>
    <w:tbl>
      <w:tblPr>
        <w:tblW w:w="5000" w:type="pct"/>
        <w:tblLayout w:type="fixed"/>
        <w:tblLook w:val="04A0"/>
      </w:tblPr>
      <w:tblGrid>
        <w:gridCol w:w="9464"/>
        <w:gridCol w:w="604"/>
        <w:gridCol w:w="602"/>
      </w:tblGrid>
      <w:tr w:rsidR="00477FE0" w:rsidRPr="00266B32" w:rsidTr="005045C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77FE0" w:rsidRPr="00F61A20" w:rsidRDefault="00477FE0" w:rsidP="005045C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77FE0" w:rsidRDefault="00477FE0" w:rsidP="005045CA">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77FE0" w:rsidRDefault="00477FE0" w:rsidP="005045CA">
            <w:pPr>
              <w:ind w:left="113" w:right="113"/>
              <w:jc w:val="center"/>
              <w:rPr>
                <w:rFonts w:ascii="Calibri" w:hAnsi="Calibri"/>
                <w:b/>
                <w:sz w:val="14"/>
                <w:szCs w:val="14"/>
              </w:rPr>
            </w:pPr>
            <w:r>
              <w:rPr>
                <w:rFonts w:ascii="Calibri" w:hAnsi="Calibri"/>
                <w:b/>
                <w:sz w:val="14"/>
                <w:szCs w:val="14"/>
              </w:rPr>
              <w:t xml:space="preserve">Marks </w:t>
            </w:r>
          </w:p>
          <w:p w:rsidR="00477FE0" w:rsidRPr="00423934" w:rsidRDefault="00477FE0" w:rsidP="005045CA">
            <w:pPr>
              <w:ind w:left="113" w:right="113"/>
              <w:jc w:val="center"/>
              <w:rPr>
                <w:rFonts w:ascii="Calibri" w:hAnsi="Calibri"/>
                <w:b/>
                <w:sz w:val="14"/>
                <w:szCs w:val="14"/>
              </w:rPr>
            </w:pPr>
            <w:r>
              <w:rPr>
                <w:rFonts w:ascii="Calibri" w:hAnsi="Calibri"/>
                <w:b/>
                <w:sz w:val="14"/>
                <w:szCs w:val="14"/>
              </w:rPr>
              <w:t>awarded</w:t>
            </w:r>
          </w:p>
        </w:tc>
      </w:tr>
      <w:tr w:rsidR="00477FE0" w:rsidRPr="00CC0370" w:rsidTr="005045CA">
        <w:trPr>
          <w:trHeight w:val="450"/>
        </w:trPr>
        <w:tc>
          <w:tcPr>
            <w:tcW w:w="4435" w:type="pct"/>
            <w:tcBorders>
              <w:top w:val="single" w:sz="4" w:space="0" w:color="auto"/>
              <w:left w:val="single" w:sz="4" w:space="0" w:color="auto"/>
              <w:right w:val="single" w:sz="4" w:space="0" w:color="auto"/>
            </w:tcBorders>
            <w:shd w:val="clear" w:color="auto" w:fill="D9D9D9"/>
          </w:tcPr>
          <w:p w:rsidR="00477FE0" w:rsidRPr="00F61A20" w:rsidRDefault="00477FE0" w:rsidP="005045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477FE0" w:rsidRPr="003223E0" w:rsidRDefault="00477FE0" w:rsidP="005045C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vMerge w:val="restart"/>
            <w:tcBorders>
              <w:top w:val="single" w:sz="4" w:space="0" w:color="auto"/>
              <w:left w:val="single" w:sz="4" w:space="0" w:color="auto"/>
              <w:right w:val="single" w:sz="4" w:space="0" w:color="auto"/>
            </w:tcBorders>
          </w:tcPr>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Pr="00F61A20" w:rsidRDefault="00477FE0" w:rsidP="005045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77FE0" w:rsidRPr="00F61A20" w:rsidRDefault="00477FE0" w:rsidP="005045CA">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1"/>
        </w:trPr>
        <w:tc>
          <w:tcPr>
            <w:tcW w:w="443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tcBorders>
              <w:top w:val="single" w:sz="4" w:space="0" w:color="auto"/>
              <w:left w:val="single" w:sz="4" w:space="0" w:color="auto"/>
              <w:right w:val="single" w:sz="4" w:space="0" w:color="auto"/>
            </w:tcBorders>
            <w:shd w:val="clear" w:color="auto" w:fill="D9D9D9"/>
          </w:tcPr>
          <w:p w:rsidR="00477FE0" w:rsidRPr="00F61A20" w:rsidRDefault="00477FE0" w:rsidP="005045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77FE0" w:rsidRPr="00F61A20" w:rsidRDefault="00477FE0" w:rsidP="005045C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vMerge w:val="restart"/>
            <w:tcBorders>
              <w:top w:val="single" w:sz="4" w:space="0" w:color="auto"/>
              <w:left w:val="single" w:sz="4" w:space="0" w:color="auto"/>
              <w:right w:val="single" w:sz="4" w:space="0" w:color="auto"/>
            </w:tcBorders>
          </w:tcPr>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Pr="00F61A20" w:rsidRDefault="00477FE0" w:rsidP="005045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77FE0" w:rsidRPr="00F61A20" w:rsidRDefault="00477FE0" w:rsidP="005045CA">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1"/>
        </w:trPr>
        <w:tc>
          <w:tcPr>
            <w:tcW w:w="443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tcBorders>
              <w:top w:val="single" w:sz="4" w:space="0" w:color="auto"/>
              <w:left w:val="single" w:sz="4" w:space="0" w:color="auto"/>
              <w:right w:val="single" w:sz="4" w:space="0" w:color="auto"/>
            </w:tcBorders>
            <w:shd w:val="clear" w:color="auto" w:fill="D9D9D9"/>
          </w:tcPr>
          <w:p w:rsidR="00477FE0" w:rsidRPr="00F61A20" w:rsidRDefault="00477FE0" w:rsidP="005045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77FE0" w:rsidRPr="00F61A20" w:rsidRDefault="00477FE0" w:rsidP="005045CA">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vMerge w:val="restart"/>
            <w:tcBorders>
              <w:top w:val="single" w:sz="4" w:space="0" w:color="auto"/>
              <w:left w:val="single" w:sz="4" w:space="0" w:color="auto"/>
              <w:right w:val="single" w:sz="4" w:space="0" w:color="auto"/>
            </w:tcBorders>
          </w:tcPr>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Pr="00F61A20" w:rsidRDefault="00477FE0" w:rsidP="005045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77FE0" w:rsidRPr="00F61A20" w:rsidRDefault="00477FE0" w:rsidP="005045CA">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1"/>
        </w:trPr>
        <w:tc>
          <w:tcPr>
            <w:tcW w:w="443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tcBorders>
              <w:top w:val="single" w:sz="4" w:space="0" w:color="auto"/>
              <w:left w:val="single" w:sz="4" w:space="0" w:color="auto"/>
              <w:right w:val="single" w:sz="4" w:space="0" w:color="auto"/>
            </w:tcBorders>
            <w:shd w:val="clear" w:color="auto" w:fill="D9D9D9"/>
          </w:tcPr>
          <w:p w:rsidR="00477FE0" w:rsidRPr="00F61A20" w:rsidRDefault="00477FE0" w:rsidP="005045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77FE0" w:rsidRPr="00F61A20" w:rsidRDefault="00477FE0" w:rsidP="005045C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r>
      <w:tr w:rsidR="00477FE0" w:rsidRPr="00CC0370" w:rsidTr="005045CA">
        <w:trPr>
          <w:trHeight w:val="451"/>
        </w:trPr>
        <w:tc>
          <w:tcPr>
            <w:tcW w:w="4435" w:type="pct"/>
            <w:vMerge w:val="restart"/>
            <w:tcBorders>
              <w:top w:val="single" w:sz="4" w:space="0" w:color="auto"/>
              <w:left w:val="single" w:sz="4" w:space="0" w:color="auto"/>
              <w:right w:val="single" w:sz="4" w:space="0" w:color="auto"/>
            </w:tcBorders>
          </w:tcPr>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Pr="00F61A20" w:rsidRDefault="00477FE0" w:rsidP="005045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77FE0" w:rsidRPr="00F61A20" w:rsidRDefault="00477FE0" w:rsidP="005045CA">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tcBorders>
              <w:top w:val="single" w:sz="4" w:space="0" w:color="auto"/>
              <w:left w:val="single" w:sz="4" w:space="0" w:color="auto"/>
              <w:right w:val="single" w:sz="4" w:space="0" w:color="auto"/>
            </w:tcBorders>
            <w:shd w:val="clear" w:color="auto" w:fill="D9D9D9"/>
          </w:tcPr>
          <w:p w:rsidR="00477FE0" w:rsidRPr="00F61A20" w:rsidRDefault="00477FE0" w:rsidP="005045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477FE0" w:rsidRPr="00F61A20" w:rsidRDefault="00477FE0" w:rsidP="005045C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77FE0" w:rsidRPr="00F61A20" w:rsidRDefault="00477FE0" w:rsidP="005045CA">
            <w:pPr>
              <w:jc w:val="center"/>
              <w:rPr>
                <w:rFonts w:ascii="Calibri" w:hAnsi="Calibri"/>
                <w:sz w:val="32"/>
              </w:rPr>
            </w:pPr>
          </w:p>
        </w:tc>
      </w:tr>
      <w:tr w:rsidR="00477FE0" w:rsidRPr="00CC0370" w:rsidTr="005045CA">
        <w:trPr>
          <w:trHeight w:val="451"/>
        </w:trPr>
        <w:tc>
          <w:tcPr>
            <w:tcW w:w="4435" w:type="pct"/>
            <w:vMerge w:val="restart"/>
            <w:tcBorders>
              <w:top w:val="single" w:sz="4" w:space="0" w:color="auto"/>
              <w:left w:val="single" w:sz="4" w:space="0" w:color="auto"/>
              <w:right w:val="single" w:sz="4" w:space="0" w:color="auto"/>
            </w:tcBorders>
          </w:tcPr>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Default="00477FE0" w:rsidP="005045CA">
            <w:pPr>
              <w:spacing w:after="120"/>
              <w:rPr>
                <w:rFonts w:ascii="Calibri" w:hAnsi="Calibri"/>
                <w:sz w:val="14"/>
                <w:szCs w:val="14"/>
              </w:rPr>
            </w:pPr>
          </w:p>
          <w:p w:rsidR="00477FE0" w:rsidRPr="00F61A20" w:rsidRDefault="00477FE0" w:rsidP="005045C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477FE0" w:rsidRPr="00F61A20" w:rsidRDefault="00477FE0" w:rsidP="005045CA">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r w:rsidR="00477FE0" w:rsidRPr="00CC0370" w:rsidTr="005045CA">
        <w:trPr>
          <w:trHeight w:val="450"/>
        </w:trPr>
        <w:tc>
          <w:tcPr>
            <w:tcW w:w="443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477FE0" w:rsidRPr="00F61A20" w:rsidRDefault="00477FE0" w:rsidP="005045CA">
            <w:pPr>
              <w:jc w:val="center"/>
              <w:rPr>
                <w:rFonts w:ascii="Calibri" w:hAnsi="Calibri"/>
                <w:sz w:val="32"/>
              </w:rPr>
            </w:pPr>
          </w:p>
        </w:tc>
      </w:tr>
    </w:tbl>
    <w:p w:rsidR="00477FE0" w:rsidRPr="00EB4F96" w:rsidRDefault="00477FE0" w:rsidP="00477FE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477FE0" w:rsidRPr="00525F5D" w:rsidTr="005045CA">
        <w:trPr>
          <w:cantSplit/>
        </w:trPr>
        <w:tc>
          <w:tcPr>
            <w:tcW w:w="6062" w:type="dxa"/>
            <w:vMerge w:val="restart"/>
            <w:shd w:val="pct15" w:color="auto" w:fill="auto"/>
            <w:vAlign w:val="center"/>
          </w:tcPr>
          <w:p w:rsidR="00477FE0" w:rsidRPr="003223E0" w:rsidRDefault="00477FE0" w:rsidP="005045C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477FE0" w:rsidRPr="00EB4F96" w:rsidRDefault="00477FE0" w:rsidP="005045C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477FE0" w:rsidRPr="00525F5D" w:rsidRDefault="00477FE0" w:rsidP="005045CA">
            <w:pPr>
              <w:jc w:val="right"/>
              <w:rPr>
                <w:rFonts w:ascii="Calibri" w:hAnsi="Calibri" w:cs="Arial"/>
                <w:b/>
                <w:bCs/>
              </w:rPr>
            </w:pPr>
            <w:r>
              <w:rPr>
                <w:rFonts w:ascii="Calibri" w:hAnsi="Calibri" w:cs="Arial"/>
                <w:b/>
                <w:bCs/>
              </w:rPr>
              <w:t>%</w:t>
            </w:r>
          </w:p>
        </w:tc>
      </w:tr>
      <w:tr w:rsidR="00477FE0" w:rsidRPr="00525F5D" w:rsidTr="005045CA">
        <w:trPr>
          <w:cantSplit/>
        </w:trPr>
        <w:tc>
          <w:tcPr>
            <w:tcW w:w="6062" w:type="dxa"/>
            <w:vMerge/>
            <w:vAlign w:val="bottom"/>
          </w:tcPr>
          <w:p w:rsidR="00477FE0" w:rsidRPr="00525F5D" w:rsidRDefault="00477FE0" w:rsidP="005045CA">
            <w:pPr>
              <w:rPr>
                <w:rFonts w:ascii="Calibri" w:hAnsi="Calibri" w:cs="Arial"/>
              </w:rPr>
            </w:pPr>
          </w:p>
        </w:tc>
        <w:tc>
          <w:tcPr>
            <w:tcW w:w="2903" w:type="dxa"/>
            <w:vAlign w:val="bottom"/>
          </w:tcPr>
          <w:p w:rsidR="00477FE0" w:rsidRPr="00EB4F96" w:rsidRDefault="00477FE0" w:rsidP="005045CA">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477FE0" w:rsidRPr="00525F5D" w:rsidRDefault="00477FE0" w:rsidP="005045CA">
            <w:pPr>
              <w:jc w:val="center"/>
              <w:rPr>
                <w:rFonts w:ascii="Calibri" w:hAnsi="Calibri" w:cs="Arial"/>
                <w:sz w:val="12"/>
                <w:szCs w:val="12"/>
              </w:rPr>
            </w:pPr>
          </w:p>
        </w:tc>
        <w:tc>
          <w:tcPr>
            <w:tcW w:w="1276" w:type="dxa"/>
            <w:vMerge/>
            <w:vAlign w:val="bottom"/>
          </w:tcPr>
          <w:p w:rsidR="00477FE0" w:rsidRPr="00525F5D" w:rsidRDefault="00477FE0" w:rsidP="005045CA">
            <w:pPr>
              <w:ind w:leftChars="71" w:left="142"/>
              <w:rPr>
                <w:rFonts w:ascii="Calibri" w:hAnsi="Calibri" w:cs="Arial"/>
              </w:rPr>
            </w:pPr>
          </w:p>
        </w:tc>
      </w:tr>
      <w:tr w:rsidR="00477FE0" w:rsidRPr="00525F5D" w:rsidTr="005045CA">
        <w:trPr>
          <w:cantSplit/>
        </w:trPr>
        <w:tc>
          <w:tcPr>
            <w:tcW w:w="6062" w:type="dxa"/>
            <w:vMerge/>
            <w:vAlign w:val="bottom"/>
          </w:tcPr>
          <w:p w:rsidR="00477FE0" w:rsidRPr="00525F5D" w:rsidRDefault="00477FE0" w:rsidP="005045CA">
            <w:pPr>
              <w:rPr>
                <w:rFonts w:ascii="Calibri" w:hAnsi="Calibri" w:cs="Arial"/>
              </w:rPr>
            </w:pPr>
          </w:p>
        </w:tc>
        <w:tc>
          <w:tcPr>
            <w:tcW w:w="2903" w:type="dxa"/>
            <w:vAlign w:val="bottom"/>
          </w:tcPr>
          <w:p w:rsidR="00477FE0" w:rsidRPr="00EB4F96" w:rsidRDefault="00477FE0" w:rsidP="005045CA">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477FE0" w:rsidRPr="00525F5D" w:rsidRDefault="00477FE0" w:rsidP="005045CA">
            <w:pPr>
              <w:jc w:val="center"/>
              <w:rPr>
                <w:rFonts w:ascii="Calibri" w:hAnsi="Calibri" w:cs="Arial"/>
                <w:sz w:val="12"/>
                <w:szCs w:val="12"/>
              </w:rPr>
            </w:pPr>
          </w:p>
        </w:tc>
        <w:tc>
          <w:tcPr>
            <w:tcW w:w="1276" w:type="dxa"/>
            <w:vMerge/>
            <w:vAlign w:val="bottom"/>
          </w:tcPr>
          <w:p w:rsidR="00477FE0" w:rsidRPr="00525F5D" w:rsidRDefault="00477FE0" w:rsidP="005045CA">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477FE0" w:rsidRPr="00D77147" w:rsidTr="005045CA">
        <w:tc>
          <w:tcPr>
            <w:tcW w:w="10348" w:type="dxa"/>
            <w:shd w:val="clear" w:color="auto" w:fill="D9D9D9"/>
            <w:vAlign w:val="center"/>
          </w:tcPr>
          <w:p w:rsidR="00477FE0" w:rsidRPr="00D77147" w:rsidRDefault="00477FE0" w:rsidP="005045CA">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477FE0" w:rsidRPr="001A2BCD" w:rsidRDefault="00477FE0" w:rsidP="00477FE0">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477FE0" w:rsidRPr="009154C7" w:rsidTr="005045CA">
        <w:tc>
          <w:tcPr>
            <w:tcW w:w="821" w:type="pct"/>
            <w:tcBorders>
              <w:top w:val="single" w:sz="4" w:space="0" w:color="auto"/>
              <w:left w:val="single" w:sz="4" w:space="0" w:color="auto"/>
              <w:right w:val="single"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EXCEPTIONAL</w:t>
            </w:r>
          </w:p>
        </w:tc>
      </w:tr>
      <w:tr w:rsidR="00477FE0" w:rsidRPr="009154C7" w:rsidTr="005045CA">
        <w:tc>
          <w:tcPr>
            <w:tcW w:w="821" w:type="pct"/>
            <w:tcBorders>
              <w:left w:val="single" w:sz="4" w:space="0" w:color="auto"/>
              <w:bottom w:val="single" w:sz="4" w:space="0" w:color="auto"/>
              <w:right w:val="single" w:sz="4" w:space="0" w:color="auto"/>
            </w:tcBorders>
            <w:shd w:val="clear" w:color="auto" w:fill="BFBFBF"/>
            <w:vAlign w:val="center"/>
          </w:tcPr>
          <w:p w:rsidR="00477FE0" w:rsidRPr="00EB4F96" w:rsidRDefault="00477FE0" w:rsidP="005045C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477FE0" w:rsidRPr="00EB4F96" w:rsidRDefault="00477FE0" w:rsidP="005045CA">
            <w:pPr>
              <w:spacing w:before="120" w:after="120"/>
              <w:jc w:val="center"/>
              <w:rPr>
                <w:rFonts w:ascii="Calibri" w:hAnsi="Calibri"/>
                <w:b/>
                <w:sz w:val="12"/>
                <w:szCs w:val="16"/>
              </w:rPr>
            </w:pPr>
            <w:r w:rsidRPr="00EB4F96">
              <w:rPr>
                <w:rFonts w:ascii="Calibri" w:hAnsi="Calibri"/>
                <w:b/>
                <w:sz w:val="12"/>
                <w:szCs w:val="16"/>
              </w:rPr>
              <w:t>80-100%</w:t>
            </w:r>
          </w:p>
        </w:tc>
      </w:tr>
      <w:tr w:rsidR="00477FE0" w:rsidRPr="009154C7" w:rsidTr="005045CA">
        <w:trPr>
          <w:trHeight w:val="2229"/>
        </w:trPr>
        <w:tc>
          <w:tcPr>
            <w:tcW w:w="821" w:type="pct"/>
            <w:tcBorders>
              <w:top w:val="single" w:sz="4" w:space="0" w:color="auto"/>
              <w:left w:val="single" w:sz="4" w:space="0" w:color="auto"/>
              <w:bottom w:val="single" w:sz="4" w:space="0" w:color="auto"/>
              <w:right w:val="single" w:sz="4" w:space="0" w:color="auto"/>
            </w:tcBorders>
          </w:tcPr>
          <w:p w:rsidR="00477FE0" w:rsidRPr="00EB4F96" w:rsidRDefault="00477FE0" w:rsidP="005045CA">
            <w:pPr>
              <w:rPr>
                <w:rFonts w:ascii="Calibri" w:hAnsi="Calibri"/>
                <w:b/>
                <w:sz w:val="16"/>
                <w:szCs w:val="16"/>
              </w:rPr>
            </w:pPr>
            <w:r w:rsidRPr="00EB4F96">
              <w:rPr>
                <w:rFonts w:ascii="Calibri" w:hAnsi="Calibri"/>
                <w:b/>
                <w:sz w:val="16"/>
                <w:szCs w:val="16"/>
              </w:rPr>
              <w:t xml:space="preserve">1. Research-informed Literature </w:t>
            </w:r>
          </w:p>
          <w:p w:rsidR="00477FE0" w:rsidRPr="00EB4F96" w:rsidRDefault="00477FE0" w:rsidP="005045C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Little or no evidence of reading.</w:t>
            </w:r>
          </w:p>
          <w:p w:rsidR="00477FE0" w:rsidRPr="00EB4F96" w:rsidRDefault="00477FE0" w:rsidP="005045CA">
            <w:pPr>
              <w:rPr>
                <w:rFonts w:ascii="Calibri" w:hAnsi="Calibri"/>
                <w:sz w:val="12"/>
                <w:szCs w:val="16"/>
              </w:rPr>
            </w:pPr>
            <w:r w:rsidRPr="00EB4F96">
              <w:rPr>
                <w:rFonts w:ascii="Calibri" w:hAnsi="Calibri"/>
                <w:sz w:val="12"/>
                <w:szCs w:val="16"/>
              </w:rPr>
              <w:t>Views and findings unsupported and non-authoritative.</w:t>
            </w:r>
          </w:p>
          <w:p w:rsidR="00477FE0" w:rsidRPr="00EB4F96" w:rsidRDefault="00477FE0" w:rsidP="005045C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477FE0" w:rsidRPr="00EB4F96" w:rsidRDefault="00477FE0" w:rsidP="005045C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477FE0" w:rsidRPr="00EB4F96" w:rsidRDefault="00477FE0" w:rsidP="005045C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477FE0" w:rsidRPr="00EB4F96" w:rsidRDefault="00477FE0" w:rsidP="005045C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477FE0" w:rsidRPr="009154C7" w:rsidTr="005045CA">
        <w:tc>
          <w:tcPr>
            <w:tcW w:w="821" w:type="pct"/>
            <w:tcBorders>
              <w:top w:val="single" w:sz="4" w:space="0" w:color="auto"/>
              <w:left w:val="single" w:sz="4" w:space="0" w:color="auto"/>
              <w:bottom w:val="single" w:sz="4" w:space="0" w:color="auto"/>
              <w:right w:val="single" w:sz="4" w:space="0" w:color="auto"/>
            </w:tcBorders>
          </w:tcPr>
          <w:p w:rsidR="00477FE0" w:rsidRPr="00EB4F96" w:rsidRDefault="00477FE0" w:rsidP="005045CA">
            <w:pPr>
              <w:rPr>
                <w:rFonts w:ascii="Calibri" w:hAnsi="Calibri"/>
                <w:b/>
                <w:sz w:val="16"/>
                <w:szCs w:val="16"/>
              </w:rPr>
            </w:pPr>
            <w:r w:rsidRPr="00EB4F96">
              <w:rPr>
                <w:rFonts w:ascii="Calibri" w:hAnsi="Calibri"/>
                <w:b/>
                <w:sz w:val="16"/>
                <w:szCs w:val="16"/>
              </w:rPr>
              <w:t>2. Knowledge and Understanding of Subject</w:t>
            </w:r>
          </w:p>
          <w:p w:rsidR="00477FE0" w:rsidRPr="00EB4F96" w:rsidRDefault="00477FE0" w:rsidP="005045C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477FE0" w:rsidRPr="00EB4F96" w:rsidRDefault="00477FE0" w:rsidP="005045C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477FE0" w:rsidRPr="009154C7" w:rsidTr="005045CA">
        <w:tc>
          <w:tcPr>
            <w:tcW w:w="821" w:type="pct"/>
            <w:tcBorders>
              <w:top w:val="single" w:sz="4" w:space="0" w:color="auto"/>
              <w:left w:val="single" w:sz="4" w:space="0" w:color="auto"/>
              <w:bottom w:val="single" w:sz="4" w:space="0" w:color="auto"/>
              <w:right w:val="single" w:sz="4" w:space="0" w:color="auto"/>
            </w:tcBorders>
          </w:tcPr>
          <w:p w:rsidR="00477FE0" w:rsidRPr="00EB4F96" w:rsidRDefault="00477FE0" w:rsidP="005045CA">
            <w:pPr>
              <w:rPr>
                <w:rFonts w:ascii="Calibri" w:hAnsi="Calibri"/>
                <w:b/>
                <w:sz w:val="16"/>
                <w:szCs w:val="16"/>
              </w:rPr>
            </w:pPr>
            <w:r w:rsidRPr="00EB4F96">
              <w:rPr>
                <w:rFonts w:ascii="Calibri" w:hAnsi="Calibri"/>
                <w:b/>
                <w:sz w:val="16"/>
                <w:szCs w:val="16"/>
              </w:rPr>
              <w:t>3.  Analysis</w:t>
            </w:r>
          </w:p>
          <w:p w:rsidR="00477FE0" w:rsidRPr="00EB4F96" w:rsidRDefault="00477FE0" w:rsidP="005045C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477FE0" w:rsidRPr="00EB4F96" w:rsidRDefault="00477FE0" w:rsidP="005045CA">
            <w:pPr>
              <w:rPr>
                <w:rFonts w:ascii="Calibri" w:hAnsi="Calibri"/>
                <w:sz w:val="12"/>
                <w:szCs w:val="16"/>
              </w:rPr>
            </w:pPr>
            <w:r w:rsidRPr="00EB4F96">
              <w:rPr>
                <w:rFonts w:ascii="Calibri" w:hAnsi="Calibri"/>
                <w:sz w:val="12"/>
                <w:szCs w:val="16"/>
              </w:rPr>
              <w:t>Some evidence to support findings/ views, but evidence not consistently interpreted.</w:t>
            </w:r>
          </w:p>
          <w:p w:rsidR="00477FE0" w:rsidRPr="00EB4F96" w:rsidRDefault="00477FE0" w:rsidP="005045C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477FE0" w:rsidRPr="00EB4F96" w:rsidRDefault="00477FE0" w:rsidP="005045C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477FE0" w:rsidRPr="00EB4F96" w:rsidRDefault="00477FE0" w:rsidP="005045C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477FE0" w:rsidRPr="00EB4F96" w:rsidRDefault="00477FE0" w:rsidP="005045C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477FE0" w:rsidRPr="00EB4F96" w:rsidRDefault="00477FE0" w:rsidP="005045C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477FE0" w:rsidRPr="00EB4F96" w:rsidRDefault="00477FE0" w:rsidP="005045C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477FE0" w:rsidRPr="00EB4F96" w:rsidRDefault="00477FE0" w:rsidP="005045C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477FE0" w:rsidRPr="00EB4F96" w:rsidRDefault="00477FE0" w:rsidP="005045CA">
            <w:pPr>
              <w:rPr>
                <w:rFonts w:ascii="Calibri" w:hAnsi="Calibri"/>
                <w:sz w:val="12"/>
                <w:szCs w:val="16"/>
              </w:rPr>
            </w:pPr>
            <w:r w:rsidRPr="00EB4F96">
              <w:rPr>
                <w:rFonts w:ascii="Calibri" w:hAnsi="Calibri"/>
                <w:sz w:val="12"/>
                <w:szCs w:val="16"/>
              </w:rPr>
              <w:t>Highly persuasive conclusions</w:t>
            </w:r>
          </w:p>
        </w:tc>
      </w:tr>
      <w:tr w:rsidR="00477FE0" w:rsidRPr="009154C7" w:rsidTr="005045CA">
        <w:trPr>
          <w:trHeight w:val="2942"/>
        </w:trPr>
        <w:tc>
          <w:tcPr>
            <w:tcW w:w="821" w:type="pct"/>
            <w:tcBorders>
              <w:top w:val="single" w:sz="4" w:space="0" w:color="auto"/>
              <w:left w:val="single" w:sz="4" w:space="0" w:color="auto"/>
              <w:bottom w:val="single" w:sz="4" w:space="0" w:color="auto"/>
              <w:right w:val="single" w:sz="4" w:space="0" w:color="auto"/>
            </w:tcBorders>
          </w:tcPr>
          <w:p w:rsidR="00477FE0" w:rsidRPr="00EB4F96" w:rsidRDefault="00477FE0" w:rsidP="005045CA">
            <w:pPr>
              <w:rPr>
                <w:rFonts w:ascii="Calibri" w:hAnsi="Calibri"/>
                <w:b/>
                <w:sz w:val="16"/>
                <w:szCs w:val="16"/>
              </w:rPr>
            </w:pPr>
            <w:r w:rsidRPr="00EB4F96">
              <w:rPr>
                <w:rFonts w:ascii="Calibri" w:hAnsi="Calibri"/>
                <w:b/>
                <w:sz w:val="16"/>
                <w:szCs w:val="16"/>
              </w:rPr>
              <w:t>4. Practical Application and Deployment</w:t>
            </w:r>
          </w:p>
          <w:p w:rsidR="00477FE0" w:rsidRPr="00EB4F96" w:rsidRDefault="00477FE0" w:rsidP="005045C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Limited or no use of methods, materials, tools and/or techniques.</w:t>
            </w:r>
          </w:p>
          <w:p w:rsidR="00477FE0" w:rsidRPr="00EB4F96" w:rsidRDefault="00477FE0" w:rsidP="005045C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477FE0" w:rsidRPr="00EB4F96" w:rsidRDefault="00477FE0" w:rsidP="005045CA">
            <w:pPr>
              <w:rPr>
                <w:rFonts w:ascii="Calibri" w:hAnsi="Calibri"/>
                <w:sz w:val="12"/>
                <w:szCs w:val="16"/>
              </w:rPr>
            </w:pPr>
          </w:p>
          <w:p w:rsidR="00477FE0" w:rsidRPr="00EB4F96" w:rsidRDefault="00477FE0" w:rsidP="005045C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477FE0" w:rsidRPr="00EB4F96" w:rsidRDefault="00477FE0" w:rsidP="005045CA">
            <w:pPr>
              <w:rPr>
                <w:rFonts w:ascii="Calibri" w:hAnsi="Calibri"/>
                <w:sz w:val="12"/>
                <w:szCs w:val="16"/>
              </w:rPr>
            </w:pPr>
            <w:r w:rsidRPr="00EB4F96">
              <w:rPr>
                <w:rFonts w:ascii="Calibri" w:hAnsi="Calibri"/>
                <w:sz w:val="12"/>
                <w:szCs w:val="16"/>
              </w:rPr>
              <w:t>Basic appreciation of the context of the application.</w:t>
            </w:r>
          </w:p>
          <w:p w:rsidR="00477FE0" w:rsidRPr="00EB4F96" w:rsidRDefault="00477FE0" w:rsidP="005045C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477FE0" w:rsidRPr="00EB4F96" w:rsidRDefault="00477FE0" w:rsidP="005045C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477FE0" w:rsidRPr="00EB4F96" w:rsidRDefault="00477FE0" w:rsidP="005045C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A very good application of a range of methods, materials, tools and/or techniques.</w:t>
            </w:r>
          </w:p>
          <w:p w:rsidR="00477FE0" w:rsidRPr="00EB4F96" w:rsidRDefault="00477FE0" w:rsidP="005045C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477FE0" w:rsidRPr="00EB4F96" w:rsidRDefault="00477FE0" w:rsidP="005045C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An advanced application of a range of methods, materials, tools and/or techniques.</w:t>
            </w:r>
          </w:p>
          <w:p w:rsidR="00477FE0" w:rsidRPr="00EB4F96" w:rsidRDefault="00477FE0" w:rsidP="005045C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477FE0" w:rsidRPr="00EB4F96" w:rsidRDefault="00477FE0" w:rsidP="005045C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477FE0" w:rsidRPr="009154C7" w:rsidTr="005045CA">
        <w:tc>
          <w:tcPr>
            <w:tcW w:w="821" w:type="pct"/>
            <w:tcBorders>
              <w:top w:val="single" w:sz="4" w:space="0" w:color="auto"/>
              <w:left w:val="single" w:sz="4" w:space="0" w:color="auto"/>
              <w:bottom w:val="single" w:sz="4" w:space="0" w:color="auto"/>
              <w:right w:val="single" w:sz="4" w:space="0" w:color="auto"/>
            </w:tcBorders>
          </w:tcPr>
          <w:p w:rsidR="00477FE0" w:rsidRPr="00EB4F96" w:rsidRDefault="00477FE0" w:rsidP="005045CA">
            <w:pPr>
              <w:rPr>
                <w:rFonts w:ascii="Calibri" w:hAnsi="Calibri"/>
                <w:b/>
                <w:sz w:val="16"/>
                <w:szCs w:val="16"/>
              </w:rPr>
            </w:pPr>
            <w:r w:rsidRPr="00EB4F96">
              <w:rPr>
                <w:rFonts w:ascii="Calibri" w:hAnsi="Calibri"/>
                <w:b/>
                <w:sz w:val="16"/>
                <w:szCs w:val="16"/>
              </w:rPr>
              <w:t xml:space="preserve">5. Skills for Professional Practice </w:t>
            </w:r>
          </w:p>
          <w:p w:rsidR="00477FE0" w:rsidRPr="00EB4F96" w:rsidRDefault="00477FE0" w:rsidP="005045C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Communication media is inappropriate or misapplied.</w:t>
            </w:r>
          </w:p>
          <w:p w:rsidR="00477FE0" w:rsidRPr="00EB4F96" w:rsidRDefault="00477FE0" w:rsidP="005045CA">
            <w:pPr>
              <w:rPr>
                <w:rFonts w:ascii="Calibri" w:hAnsi="Calibri"/>
                <w:sz w:val="12"/>
                <w:szCs w:val="16"/>
              </w:rPr>
            </w:pPr>
            <w:r w:rsidRPr="00EB4F96">
              <w:rPr>
                <w:rFonts w:ascii="Calibri" w:hAnsi="Calibri"/>
                <w:sz w:val="12"/>
                <w:szCs w:val="16"/>
              </w:rPr>
              <w:t>Little or no evidence of autonomy in the completion of tasks.</w:t>
            </w:r>
          </w:p>
          <w:p w:rsidR="00477FE0" w:rsidRPr="00EB4F96" w:rsidRDefault="00477FE0" w:rsidP="005045C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 xml:space="preserve">Media is poorly designed and/or not suitable for the audience. </w:t>
            </w:r>
          </w:p>
          <w:p w:rsidR="00477FE0" w:rsidRPr="00EB4F96" w:rsidRDefault="00477FE0" w:rsidP="005045CA">
            <w:pPr>
              <w:rPr>
                <w:rFonts w:ascii="Calibri" w:hAnsi="Calibri"/>
                <w:sz w:val="12"/>
                <w:szCs w:val="16"/>
              </w:rPr>
            </w:pPr>
            <w:r w:rsidRPr="00EB4F96">
              <w:rPr>
                <w:rFonts w:ascii="Calibri" w:hAnsi="Calibri"/>
                <w:sz w:val="12"/>
                <w:szCs w:val="16"/>
              </w:rPr>
              <w:t>Poor independent or collaborative initiative.</w:t>
            </w:r>
          </w:p>
          <w:p w:rsidR="00477FE0" w:rsidRPr="00EB4F96" w:rsidRDefault="00477FE0" w:rsidP="005045C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477FE0" w:rsidRPr="00EB4F96" w:rsidRDefault="00477FE0" w:rsidP="005045C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477FE0" w:rsidRPr="00EB4F96" w:rsidRDefault="00477FE0" w:rsidP="005045C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Can communicate effectively in a suitable format, but may have minor errors.</w:t>
            </w:r>
          </w:p>
          <w:p w:rsidR="00477FE0" w:rsidRPr="00EB4F96" w:rsidRDefault="00477FE0" w:rsidP="005045C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477FE0" w:rsidRPr="00EB4F96" w:rsidRDefault="00477FE0" w:rsidP="005045C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Can communicate well, confidently and consistently in a suitable format.</w:t>
            </w:r>
          </w:p>
          <w:p w:rsidR="00477FE0" w:rsidRPr="00EB4F96" w:rsidRDefault="00477FE0" w:rsidP="005045C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477FE0" w:rsidRPr="00EB4F96" w:rsidRDefault="00477FE0" w:rsidP="005045C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Can communicate professionally and, confidently in a suitable format.</w:t>
            </w:r>
          </w:p>
          <w:p w:rsidR="00477FE0" w:rsidRPr="00EB4F96" w:rsidRDefault="00477FE0" w:rsidP="005045C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477FE0" w:rsidRPr="00EB4F96" w:rsidRDefault="00477FE0" w:rsidP="005045C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477FE0" w:rsidRPr="00EB4F96" w:rsidRDefault="00477FE0" w:rsidP="005045CA">
            <w:pPr>
              <w:rPr>
                <w:rFonts w:ascii="Calibri" w:hAnsi="Calibri"/>
                <w:sz w:val="12"/>
                <w:szCs w:val="16"/>
              </w:rPr>
            </w:pPr>
            <w:r w:rsidRPr="00EB4F96">
              <w:rPr>
                <w:rFonts w:ascii="Calibri" w:hAnsi="Calibri"/>
                <w:sz w:val="12"/>
                <w:szCs w:val="16"/>
              </w:rPr>
              <w:t xml:space="preserve">Can communicate with an exceptionally high level of professionalism. </w:t>
            </w:r>
          </w:p>
          <w:p w:rsidR="00477FE0" w:rsidRPr="00EB4F96" w:rsidRDefault="00477FE0" w:rsidP="005045C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477FE0" w:rsidRPr="00EB4F96" w:rsidRDefault="00477FE0" w:rsidP="005045C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477FE0" w:rsidRPr="00EB4F96" w:rsidRDefault="00477FE0" w:rsidP="00477FE0">
      <w:pPr>
        <w:rPr>
          <w:rFonts w:ascii="Calibri" w:hAnsi="Calibri"/>
          <w:sz w:val="18"/>
          <w:szCs w:val="18"/>
        </w:rPr>
      </w:pPr>
    </w:p>
    <w:p w:rsidR="00477FE0" w:rsidRDefault="00477FE0" w:rsidP="00477FE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477FE0" w:rsidRPr="00CE0319" w:rsidTr="005045CA">
        <w:trPr>
          <w:trHeight w:val="75"/>
        </w:trPr>
        <w:tc>
          <w:tcPr>
            <w:tcW w:w="10598" w:type="dxa"/>
            <w:gridSpan w:val="4"/>
            <w:shd w:val="clear" w:color="auto" w:fill="D9D9D9"/>
          </w:tcPr>
          <w:p w:rsidR="00477FE0" w:rsidRPr="00CE0319" w:rsidRDefault="00477FE0" w:rsidP="005045CA">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477FE0" w:rsidRPr="00971172" w:rsidTr="005045CA">
        <w:tc>
          <w:tcPr>
            <w:tcW w:w="1809" w:type="dxa"/>
            <w:shd w:val="clear" w:color="auto" w:fill="D9D9D9"/>
          </w:tcPr>
          <w:p w:rsidR="00477FE0" w:rsidRPr="00BF30FF" w:rsidRDefault="00477FE0" w:rsidP="005045CA">
            <w:pPr>
              <w:spacing w:before="120" w:after="120"/>
              <w:jc w:val="both"/>
              <w:rPr>
                <w:rFonts w:ascii="Calibri" w:hAnsi="Calibri" w:cs="Calibri"/>
                <w:b/>
              </w:rPr>
            </w:pPr>
            <w:r w:rsidRPr="00BF30FF">
              <w:rPr>
                <w:rFonts w:ascii="Calibri" w:hAnsi="Calibri" w:cs="Calibri"/>
                <w:b/>
              </w:rPr>
              <w:t>Student name:</w:t>
            </w:r>
          </w:p>
        </w:tc>
        <w:tc>
          <w:tcPr>
            <w:tcW w:w="3828" w:type="dxa"/>
          </w:tcPr>
          <w:p w:rsidR="00477FE0" w:rsidRPr="00BF30FF" w:rsidRDefault="00477FE0" w:rsidP="005045CA">
            <w:pPr>
              <w:spacing w:before="120" w:after="120"/>
              <w:jc w:val="both"/>
              <w:rPr>
                <w:rFonts w:ascii="Calibri" w:hAnsi="Calibri" w:cs="Calibri"/>
                <w:b/>
              </w:rPr>
            </w:pPr>
          </w:p>
        </w:tc>
        <w:tc>
          <w:tcPr>
            <w:tcW w:w="1842" w:type="dxa"/>
            <w:shd w:val="clear" w:color="auto" w:fill="D9D9D9"/>
          </w:tcPr>
          <w:p w:rsidR="00477FE0" w:rsidRPr="00BF30FF" w:rsidRDefault="00477FE0" w:rsidP="005045CA">
            <w:pPr>
              <w:spacing w:before="120" w:after="120"/>
              <w:jc w:val="both"/>
              <w:rPr>
                <w:rFonts w:ascii="Calibri" w:hAnsi="Calibri" w:cs="Calibri"/>
                <w:b/>
              </w:rPr>
            </w:pPr>
            <w:r w:rsidRPr="00BF30FF">
              <w:rPr>
                <w:rFonts w:ascii="Calibri" w:hAnsi="Calibri" w:cs="Calibri"/>
                <w:b/>
              </w:rPr>
              <w:t>Student P number:</w:t>
            </w:r>
          </w:p>
        </w:tc>
        <w:tc>
          <w:tcPr>
            <w:tcW w:w="3119" w:type="dxa"/>
          </w:tcPr>
          <w:p w:rsidR="00477FE0" w:rsidRPr="00BF30FF" w:rsidRDefault="00477FE0" w:rsidP="005045CA">
            <w:pPr>
              <w:spacing w:before="120" w:after="120"/>
              <w:jc w:val="both"/>
              <w:rPr>
                <w:rFonts w:ascii="Calibri" w:hAnsi="Calibri" w:cs="Calibri"/>
                <w:b/>
              </w:rPr>
            </w:pPr>
          </w:p>
        </w:tc>
      </w:tr>
      <w:tr w:rsidR="00477FE0" w:rsidRPr="00971172" w:rsidTr="005045CA">
        <w:tc>
          <w:tcPr>
            <w:tcW w:w="1809" w:type="dxa"/>
            <w:shd w:val="clear" w:color="auto" w:fill="D9D9D9"/>
          </w:tcPr>
          <w:p w:rsidR="00477FE0" w:rsidRPr="00BF30FF" w:rsidRDefault="00477FE0" w:rsidP="005045CA">
            <w:pPr>
              <w:spacing w:before="120" w:after="120"/>
              <w:jc w:val="both"/>
              <w:rPr>
                <w:rFonts w:ascii="Calibri" w:hAnsi="Calibri" w:cs="Calibri"/>
                <w:b/>
              </w:rPr>
            </w:pPr>
            <w:r w:rsidRPr="00BF30FF">
              <w:rPr>
                <w:rFonts w:ascii="Calibri" w:hAnsi="Calibri" w:cs="Calibri"/>
                <w:b/>
              </w:rPr>
              <w:t>Programme:</w:t>
            </w:r>
          </w:p>
        </w:tc>
        <w:tc>
          <w:tcPr>
            <w:tcW w:w="3828" w:type="dxa"/>
          </w:tcPr>
          <w:p w:rsidR="00477FE0" w:rsidRPr="00BF30FF" w:rsidRDefault="00477FE0" w:rsidP="005045CA">
            <w:pPr>
              <w:spacing w:before="120" w:after="120"/>
              <w:jc w:val="both"/>
              <w:rPr>
                <w:rFonts w:ascii="Calibri" w:hAnsi="Calibri" w:cs="Calibri"/>
                <w:b/>
              </w:rPr>
            </w:pPr>
          </w:p>
        </w:tc>
        <w:tc>
          <w:tcPr>
            <w:tcW w:w="1842" w:type="dxa"/>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 xml:space="preserve">Year of programme </w:t>
            </w:r>
          </w:p>
        </w:tc>
        <w:tc>
          <w:tcPr>
            <w:tcW w:w="3119" w:type="dxa"/>
          </w:tcPr>
          <w:p w:rsidR="00477FE0" w:rsidRPr="00CE0319" w:rsidRDefault="00477FE0" w:rsidP="005045CA">
            <w:pPr>
              <w:spacing w:before="120" w:after="120"/>
              <w:jc w:val="both"/>
              <w:rPr>
                <w:rFonts w:ascii="Calibri" w:hAnsi="Calibri" w:cs="Calibri"/>
                <w:b/>
              </w:rPr>
            </w:pPr>
          </w:p>
        </w:tc>
      </w:tr>
      <w:tr w:rsidR="00477FE0" w:rsidRPr="00971172" w:rsidTr="005045CA">
        <w:tc>
          <w:tcPr>
            <w:tcW w:w="1809" w:type="dxa"/>
            <w:tcBorders>
              <w:bottom w:val="single" w:sz="8" w:space="0" w:color="000000"/>
            </w:tcBorders>
            <w:shd w:val="clear" w:color="auto" w:fill="D9D9D9"/>
          </w:tcPr>
          <w:p w:rsidR="00477FE0" w:rsidRPr="00BF30FF" w:rsidRDefault="00477FE0" w:rsidP="005045C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477FE0" w:rsidRPr="00971172" w:rsidRDefault="00477FE0" w:rsidP="005045CA"/>
        </w:tc>
      </w:tr>
    </w:tbl>
    <w:p w:rsidR="00477FE0" w:rsidRDefault="00477FE0" w:rsidP="00477FE0">
      <w:pPr>
        <w:pStyle w:val="BODYTEXT"/>
        <w:tabs>
          <w:tab w:val="clear" w:pos="720"/>
          <w:tab w:val="clear" w:pos="1440"/>
        </w:tabs>
        <w:jc w:val="both"/>
        <w:rPr>
          <w:rFonts w:ascii="Calibri" w:hAnsi="Calibri"/>
          <w:sz w:val="20"/>
        </w:rPr>
      </w:pPr>
    </w:p>
    <w:p w:rsidR="00477FE0" w:rsidRPr="00FA68F8" w:rsidRDefault="00477FE0" w:rsidP="00477FE0">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477FE0" w:rsidRDefault="00477FE0" w:rsidP="00477FE0">
      <w:pPr>
        <w:rPr>
          <w:rFonts w:ascii="Calibri" w:hAnsi="Calibri"/>
          <w:b/>
          <w:sz w:val="22"/>
          <w:szCs w:val="22"/>
        </w:rPr>
      </w:pPr>
    </w:p>
    <w:p w:rsidR="00477FE0" w:rsidRDefault="00477FE0" w:rsidP="00477FE0">
      <w:pPr>
        <w:rPr>
          <w:rFonts w:ascii="Calibri" w:hAnsi="Calibri"/>
          <w:b/>
          <w:sz w:val="22"/>
          <w:szCs w:val="22"/>
        </w:rPr>
        <w:sectPr w:rsidR="00477FE0" w:rsidSect="00950DA4">
          <w:footerReference w:type="default" r:id="rId9"/>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477FE0" w:rsidRPr="00266B32" w:rsidTr="005045CA">
        <w:tc>
          <w:tcPr>
            <w:tcW w:w="1055" w:type="pct"/>
            <w:vMerge w:val="restart"/>
            <w:tcBorders>
              <w:top w:val="single" w:sz="4" w:space="0" w:color="auto"/>
              <w:left w:val="single" w:sz="4" w:space="0" w:color="auto"/>
              <w:right w:val="single" w:sz="4" w:space="0" w:color="auto"/>
            </w:tcBorders>
            <w:shd w:val="clear" w:color="auto" w:fill="BFBFBF"/>
            <w:vAlign w:val="center"/>
          </w:tcPr>
          <w:p w:rsidR="00477FE0" w:rsidRPr="00F61A20" w:rsidRDefault="00477FE0" w:rsidP="005045CA">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477FE0" w:rsidRPr="00F61A20" w:rsidRDefault="00477FE0" w:rsidP="005045CA">
            <w:pPr>
              <w:rPr>
                <w:rFonts w:ascii="Calibri" w:hAnsi="Calibri"/>
                <w:b/>
                <w:sz w:val="22"/>
              </w:rPr>
            </w:pPr>
            <w:r w:rsidRPr="00F61A20">
              <w:rPr>
                <w:rFonts w:ascii="Calibri" w:hAnsi="Calibri"/>
                <w:b/>
                <w:sz w:val="22"/>
              </w:rPr>
              <w:t>Level of Achievement</w:t>
            </w:r>
          </w:p>
        </w:tc>
      </w:tr>
      <w:tr w:rsidR="00477FE0" w:rsidRPr="00CC0370" w:rsidTr="005045CA">
        <w:trPr>
          <w:trHeight w:val="548"/>
        </w:trPr>
        <w:tc>
          <w:tcPr>
            <w:tcW w:w="1055" w:type="pct"/>
            <w:vMerge/>
            <w:tcBorders>
              <w:left w:val="single" w:sz="4" w:space="0" w:color="auto"/>
              <w:bottom w:val="single" w:sz="4" w:space="0" w:color="auto"/>
              <w:right w:val="single" w:sz="4" w:space="0" w:color="auto"/>
            </w:tcBorders>
            <w:shd w:val="clear" w:color="auto" w:fill="BFBFBF"/>
          </w:tcPr>
          <w:p w:rsidR="00477FE0" w:rsidRPr="00F61A20" w:rsidRDefault="00477FE0" w:rsidP="005045CA">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77FE0" w:rsidRDefault="00477FE0" w:rsidP="005045CA">
            <w:pPr>
              <w:jc w:val="center"/>
              <w:rPr>
                <w:rFonts w:ascii="Calibri" w:hAnsi="Calibri"/>
                <w:b/>
                <w:sz w:val="18"/>
              </w:rPr>
            </w:pPr>
          </w:p>
          <w:p w:rsidR="00477FE0" w:rsidRPr="009D3EA4" w:rsidRDefault="00477FE0" w:rsidP="005045CA">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77FE0" w:rsidRDefault="00477FE0" w:rsidP="005045CA">
            <w:pPr>
              <w:jc w:val="center"/>
              <w:rPr>
                <w:rFonts w:ascii="Calibri" w:hAnsi="Calibri"/>
                <w:b/>
                <w:sz w:val="18"/>
              </w:rPr>
            </w:pPr>
          </w:p>
          <w:p w:rsidR="00477FE0" w:rsidRPr="00F61A20" w:rsidRDefault="00477FE0" w:rsidP="005045CA">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477FE0" w:rsidRDefault="00477FE0" w:rsidP="005045CA">
            <w:pPr>
              <w:jc w:val="center"/>
              <w:rPr>
                <w:rFonts w:ascii="Calibri" w:hAnsi="Calibri"/>
                <w:b/>
                <w:sz w:val="18"/>
              </w:rPr>
            </w:pPr>
          </w:p>
          <w:p w:rsidR="00477FE0" w:rsidRPr="00F61A20" w:rsidRDefault="00477FE0" w:rsidP="005045CA">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477FE0" w:rsidRDefault="00477FE0" w:rsidP="005045CA">
            <w:pPr>
              <w:jc w:val="center"/>
              <w:rPr>
                <w:rFonts w:ascii="Calibri" w:hAnsi="Calibri"/>
                <w:b/>
                <w:sz w:val="18"/>
              </w:rPr>
            </w:pPr>
          </w:p>
          <w:p w:rsidR="00477FE0" w:rsidRPr="00F61A20" w:rsidRDefault="00477FE0" w:rsidP="005045CA">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77FE0" w:rsidRDefault="00477FE0" w:rsidP="005045CA">
            <w:pPr>
              <w:jc w:val="center"/>
              <w:rPr>
                <w:rFonts w:ascii="Calibri" w:hAnsi="Calibri"/>
                <w:b/>
                <w:sz w:val="18"/>
              </w:rPr>
            </w:pPr>
          </w:p>
          <w:p w:rsidR="00477FE0" w:rsidRPr="00F61A20" w:rsidRDefault="00477FE0" w:rsidP="005045C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477FE0" w:rsidRDefault="00477FE0" w:rsidP="005045CA">
            <w:pPr>
              <w:jc w:val="center"/>
              <w:rPr>
                <w:rFonts w:ascii="Calibri" w:hAnsi="Calibri"/>
                <w:b/>
                <w:sz w:val="18"/>
              </w:rPr>
            </w:pPr>
          </w:p>
          <w:p w:rsidR="00477FE0" w:rsidRPr="00F61A20" w:rsidRDefault="00477FE0" w:rsidP="005045CA">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77FE0" w:rsidRPr="00CC0370" w:rsidTr="005045CA">
        <w:trPr>
          <w:trHeight w:val="450"/>
        </w:trPr>
        <w:tc>
          <w:tcPr>
            <w:tcW w:w="1055" w:type="pct"/>
            <w:tcBorders>
              <w:top w:val="single" w:sz="4" w:space="0" w:color="auto"/>
              <w:left w:val="single" w:sz="4" w:space="0" w:color="auto"/>
              <w:right w:val="single" w:sz="4" w:space="0" w:color="auto"/>
            </w:tcBorders>
            <w:shd w:val="clear" w:color="auto" w:fill="BFBFBF"/>
          </w:tcPr>
          <w:p w:rsidR="00477FE0" w:rsidRPr="00F61A20" w:rsidRDefault="00477FE0" w:rsidP="005045CA">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477FE0" w:rsidRPr="00EB4F96" w:rsidRDefault="00477FE0" w:rsidP="005045CA">
            <w:pPr>
              <w:spacing w:after="120"/>
              <w:jc w:val="center"/>
              <w:rPr>
                <w:rFonts w:ascii="Calibri" w:hAnsi="Calibri"/>
                <w:b/>
                <w:sz w:val="12"/>
                <w:szCs w:val="16"/>
              </w:rPr>
            </w:pPr>
            <w:r w:rsidRPr="00EB4F96">
              <w:rPr>
                <w:rFonts w:ascii="Calibri" w:hAnsi="Calibri"/>
                <w:b/>
                <w:sz w:val="12"/>
                <w:szCs w:val="16"/>
              </w:rPr>
              <w:t>EXCEPTIONAL</w:t>
            </w:r>
          </w:p>
        </w:tc>
      </w:tr>
      <w:tr w:rsidR="00477FE0" w:rsidRPr="00CC0370" w:rsidTr="005045CA">
        <w:trPr>
          <w:trHeight w:val="450"/>
        </w:trPr>
        <w:tc>
          <w:tcPr>
            <w:tcW w:w="1055" w:type="pct"/>
            <w:vMerge w:val="restart"/>
            <w:tcBorders>
              <w:top w:val="single" w:sz="4" w:space="0" w:color="auto"/>
              <w:left w:val="single" w:sz="4" w:space="0" w:color="auto"/>
              <w:right w:val="single" w:sz="4" w:space="0" w:color="auto"/>
            </w:tcBorders>
          </w:tcPr>
          <w:p w:rsidR="00477FE0" w:rsidRPr="00F61A20" w:rsidRDefault="00477FE0" w:rsidP="005045C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477FE0" w:rsidRPr="00F61A20" w:rsidRDefault="00477FE0" w:rsidP="005045C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477FE0" w:rsidRPr="00F61A20" w:rsidRDefault="00477FE0" w:rsidP="005045C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477FE0" w:rsidRPr="00F61A20" w:rsidRDefault="00477FE0" w:rsidP="005045C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80-100%</w:t>
            </w:r>
          </w:p>
        </w:tc>
      </w:tr>
      <w:tr w:rsidR="00477FE0" w:rsidRPr="00CC0370" w:rsidTr="005045CA">
        <w:trPr>
          <w:trHeight w:val="451"/>
        </w:trPr>
        <w:tc>
          <w:tcPr>
            <w:tcW w:w="105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477FE0" w:rsidRPr="00F61A20" w:rsidRDefault="00477FE0" w:rsidP="005045CA">
            <w:pPr>
              <w:rPr>
                <w:rFonts w:ascii="Calibri" w:hAnsi="Calibri"/>
                <w:sz w:val="18"/>
                <w:szCs w:val="32"/>
              </w:rPr>
            </w:pPr>
            <w:r w:rsidRPr="00F61A20">
              <w:rPr>
                <w:rFonts w:ascii="Calibri" w:hAnsi="Calibri"/>
                <w:sz w:val="24"/>
                <w:szCs w:val="32"/>
              </w:rPr>
              <w:sym w:font="Wingdings" w:char="F06F"/>
            </w:r>
          </w:p>
        </w:tc>
      </w:tr>
      <w:tr w:rsidR="00477FE0" w:rsidRPr="00CC0370" w:rsidTr="005045CA">
        <w:trPr>
          <w:trHeight w:val="450"/>
        </w:trPr>
        <w:tc>
          <w:tcPr>
            <w:tcW w:w="1055" w:type="pct"/>
            <w:vMerge w:val="restart"/>
            <w:tcBorders>
              <w:top w:val="single" w:sz="4" w:space="0" w:color="auto"/>
              <w:left w:val="single" w:sz="4" w:space="0" w:color="auto"/>
              <w:right w:val="single" w:sz="4" w:space="0" w:color="auto"/>
            </w:tcBorders>
          </w:tcPr>
          <w:p w:rsidR="00477FE0" w:rsidRPr="005E72F8" w:rsidRDefault="00477FE0" w:rsidP="005045C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477FE0" w:rsidRPr="00F61A20" w:rsidRDefault="00477FE0" w:rsidP="005045C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477FE0" w:rsidRPr="00F61A20" w:rsidRDefault="00477FE0" w:rsidP="005045C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80-100%</w:t>
            </w:r>
          </w:p>
        </w:tc>
      </w:tr>
      <w:tr w:rsidR="00477FE0" w:rsidRPr="00CC0370" w:rsidTr="005045CA">
        <w:trPr>
          <w:trHeight w:val="451"/>
        </w:trPr>
        <w:tc>
          <w:tcPr>
            <w:tcW w:w="105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477FE0" w:rsidRPr="00F61A20" w:rsidRDefault="00477FE0" w:rsidP="005045CA">
            <w:pPr>
              <w:rPr>
                <w:rFonts w:ascii="Calibri" w:hAnsi="Calibri"/>
                <w:sz w:val="18"/>
                <w:szCs w:val="32"/>
              </w:rPr>
            </w:pPr>
            <w:r w:rsidRPr="00F61A20">
              <w:rPr>
                <w:rFonts w:ascii="Calibri" w:hAnsi="Calibri"/>
                <w:sz w:val="24"/>
                <w:szCs w:val="32"/>
              </w:rPr>
              <w:sym w:font="Wingdings" w:char="F06F"/>
            </w:r>
          </w:p>
        </w:tc>
      </w:tr>
      <w:tr w:rsidR="00477FE0" w:rsidRPr="00CC0370" w:rsidTr="005045CA">
        <w:trPr>
          <w:trHeight w:val="450"/>
        </w:trPr>
        <w:tc>
          <w:tcPr>
            <w:tcW w:w="1055" w:type="pct"/>
            <w:vMerge w:val="restart"/>
            <w:tcBorders>
              <w:top w:val="single" w:sz="4" w:space="0" w:color="auto"/>
              <w:left w:val="single" w:sz="4" w:space="0" w:color="auto"/>
              <w:right w:val="single" w:sz="4" w:space="0" w:color="auto"/>
            </w:tcBorders>
          </w:tcPr>
          <w:p w:rsidR="00477FE0" w:rsidRPr="00F61A20" w:rsidRDefault="00477FE0" w:rsidP="005045C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77FE0" w:rsidRPr="00F61A20" w:rsidRDefault="00477FE0" w:rsidP="005045C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477FE0" w:rsidRPr="00F61A20" w:rsidRDefault="00477FE0" w:rsidP="005045C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477FE0" w:rsidRPr="00F61A20" w:rsidRDefault="00477FE0" w:rsidP="005045C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80-100%</w:t>
            </w:r>
          </w:p>
        </w:tc>
      </w:tr>
      <w:tr w:rsidR="00477FE0" w:rsidRPr="00CC0370" w:rsidTr="005045CA">
        <w:trPr>
          <w:trHeight w:val="451"/>
        </w:trPr>
        <w:tc>
          <w:tcPr>
            <w:tcW w:w="105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477FE0" w:rsidRPr="00F61A20" w:rsidRDefault="00477FE0" w:rsidP="005045CA">
            <w:pPr>
              <w:rPr>
                <w:rFonts w:ascii="Calibri" w:hAnsi="Calibri"/>
                <w:sz w:val="18"/>
                <w:szCs w:val="32"/>
              </w:rPr>
            </w:pPr>
            <w:r w:rsidRPr="00F61A20">
              <w:rPr>
                <w:rFonts w:ascii="Calibri" w:hAnsi="Calibri"/>
                <w:sz w:val="24"/>
                <w:szCs w:val="32"/>
              </w:rPr>
              <w:sym w:font="Wingdings" w:char="F06F"/>
            </w:r>
          </w:p>
        </w:tc>
      </w:tr>
      <w:tr w:rsidR="00477FE0" w:rsidRPr="00CC0370" w:rsidTr="005045CA">
        <w:trPr>
          <w:trHeight w:val="451"/>
        </w:trPr>
        <w:tc>
          <w:tcPr>
            <w:tcW w:w="1055" w:type="pct"/>
            <w:vMerge w:val="restart"/>
            <w:tcBorders>
              <w:top w:val="single" w:sz="4" w:space="0" w:color="auto"/>
              <w:left w:val="single" w:sz="4" w:space="0" w:color="auto"/>
              <w:right w:val="single" w:sz="4" w:space="0" w:color="auto"/>
            </w:tcBorders>
          </w:tcPr>
          <w:p w:rsidR="00477FE0" w:rsidRPr="00F61A20" w:rsidRDefault="00477FE0" w:rsidP="005045C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77FE0" w:rsidRPr="00F61A20" w:rsidRDefault="00477FE0" w:rsidP="005045C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477FE0" w:rsidRPr="00F61A20" w:rsidRDefault="00477FE0" w:rsidP="005045C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477FE0" w:rsidRPr="00F61A20" w:rsidRDefault="00477FE0" w:rsidP="005045C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80-100%</w:t>
            </w:r>
          </w:p>
        </w:tc>
      </w:tr>
      <w:tr w:rsidR="00477FE0" w:rsidRPr="00CC0370" w:rsidTr="005045CA">
        <w:trPr>
          <w:trHeight w:val="450"/>
        </w:trPr>
        <w:tc>
          <w:tcPr>
            <w:tcW w:w="105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477FE0" w:rsidRPr="00F61A20" w:rsidRDefault="00477FE0" w:rsidP="005045CA">
            <w:pPr>
              <w:rPr>
                <w:rFonts w:ascii="Calibri" w:hAnsi="Calibri"/>
                <w:sz w:val="18"/>
                <w:szCs w:val="32"/>
              </w:rPr>
            </w:pPr>
            <w:r w:rsidRPr="00F61A20">
              <w:rPr>
                <w:rFonts w:ascii="Calibri" w:hAnsi="Calibri"/>
                <w:sz w:val="24"/>
                <w:szCs w:val="32"/>
              </w:rPr>
              <w:sym w:font="Wingdings" w:char="F06F"/>
            </w:r>
          </w:p>
        </w:tc>
      </w:tr>
      <w:tr w:rsidR="00477FE0" w:rsidRPr="00CC0370" w:rsidTr="005045CA">
        <w:trPr>
          <w:trHeight w:val="451"/>
        </w:trPr>
        <w:tc>
          <w:tcPr>
            <w:tcW w:w="1055" w:type="pct"/>
            <w:vMerge w:val="restart"/>
            <w:tcBorders>
              <w:top w:val="single" w:sz="4" w:space="0" w:color="auto"/>
              <w:left w:val="single" w:sz="4" w:space="0" w:color="auto"/>
              <w:right w:val="single" w:sz="4" w:space="0" w:color="auto"/>
            </w:tcBorders>
          </w:tcPr>
          <w:p w:rsidR="00477FE0" w:rsidRPr="00F61A20" w:rsidRDefault="00477FE0" w:rsidP="005045C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477FE0" w:rsidRPr="00F61A20" w:rsidRDefault="00477FE0" w:rsidP="005045CA">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477FE0" w:rsidRPr="00F61A20" w:rsidRDefault="00477FE0" w:rsidP="005045CA">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477FE0" w:rsidRPr="00F61A20" w:rsidRDefault="00477FE0" w:rsidP="005045CA">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477FE0" w:rsidRPr="00F61A20" w:rsidRDefault="00477FE0" w:rsidP="005045CA">
            <w:pPr>
              <w:jc w:val="center"/>
              <w:rPr>
                <w:rFonts w:ascii="Calibri" w:hAnsi="Calibri"/>
                <w:b/>
                <w:sz w:val="18"/>
              </w:rPr>
            </w:pPr>
            <w:r w:rsidRPr="00F61A20">
              <w:rPr>
                <w:rFonts w:ascii="Calibri" w:hAnsi="Calibri"/>
                <w:b/>
                <w:sz w:val="18"/>
              </w:rPr>
              <w:t>80-100%</w:t>
            </w:r>
          </w:p>
        </w:tc>
      </w:tr>
      <w:tr w:rsidR="00477FE0" w:rsidRPr="00CC0370" w:rsidTr="005045CA">
        <w:trPr>
          <w:trHeight w:val="450"/>
        </w:trPr>
        <w:tc>
          <w:tcPr>
            <w:tcW w:w="1055" w:type="pct"/>
            <w:vMerge/>
            <w:tcBorders>
              <w:left w:val="single" w:sz="4" w:space="0" w:color="auto"/>
              <w:bottom w:val="single" w:sz="4" w:space="0" w:color="auto"/>
              <w:right w:val="single" w:sz="4" w:space="0" w:color="auto"/>
            </w:tcBorders>
          </w:tcPr>
          <w:p w:rsidR="00477FE0" w:rsidRPr="00F61A20" w:rsidRDefault="00477FE0" w:rsidP="005045CA">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77FE0" w:rsidRPr="00F61A20" w:rsidRDefault="00477FE0" w:rsidP="005045CA">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477FE0" w:rsidRPr="00F61A20" w:rsidRDefault="00477FE0" w:rsidP="005045CA">
            <w:pPr>
              <w:rPr>
                <w:rFonts w:ascii="Calibri" w:hAnsi="Calibri"/>
                <w:sz w:val="18"/>
                <w:szCs w:val="32"/>
              </w:rPr>
            </w:pPr>
            <w:r w:rsidRPr="00F61A20">
              <w:rPr>
                <w:rFonts w:ascii="Calibri" w:hAnsi="Calibri"/>
                <w:sz w:val="24"/>
                <w:szCs w:val="32"/>
              </w:rPr>
              <w:sym w:font="Wingdings" w:char="F06F"/>
            </w:r>
          </w:p>
        </w:tc>
      </w:tr>
    </w:tbl>
    <w:p w:rsidR="00477FE0" w:rsidRDefault="00477FE0" w:rsidP="00477FE0">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477FE0" w:rsidRPr="00971172" w:rsidTr="005045CA">
        <w:trPr>
          <w:trHeight w:val="75"/>
        </w:trPr>
        <w:tc>
          <w:tcPr>
            <w:tcW w:w="5299" w:type="dxa"/>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77FE0" w:rsidRPr="00971172" w:rsidTr="005045CA">
        <w:trPr>
          <w:trHeight w:val="555"/>
        </w:trPr>
        <w:tc>
          <w:tcPr>
            <w:tcW w:w="5299" w:type="dxa"/>
            <w:tcBorders>
              <w:bottom w:val="single" w:sz="8" w:space="0" w:color="000000"/>
            </w:tcBorders>
          </w:tcPr>
          <w:p w:rsidR="00477FE0" w:rsidRPr="00CE0319" w:rsidRDefault="00477FE0" w:rsidP="005045CA">
            <w:pPr>
              <w:pStyle w:val="BulletedList"/>
              <w:numPr>
                <w:ilvl w:val="0"/>
                <w:numId w:val="0"/>
              </w:numPr>
              <w:ind w:left="432"/>
              <w:rPr>
                <w:rFonts w:ascii="Calibri" w:hAnsi="Calibri"/>
                <w:sz w:val="20"/>
                <w:szCs w:val="20"/>
              </w:rPr>
            </w:pPr>
          </w:p>
          <w:p w:rsidR="00477FE0" w:rsidRPr="00CE0319" w:rsidRDefault="00477FE0" w:rsidP="005045CA">
            <w:pPr>
              <w:pStyle w:val="BulletedList"/>
              <w:numPr>
                <w:ilvl w:val="0"/>
                <w:numId w:val="0"/>
              </w:numPr>
              <w:ind w:left="432"/>
              <w:rPr>
                <w:rFonts w:ascii="Calibri" w:hAnsi="Calibri"/>
                <w:sz w:val="20"/>
                <w:szCs w:val="20"/>
              </w:rPr>
            </w:pPr>
          </w:p>
          <w:p w:rsidR="00477FE0" w:rsidRDefault="00477FE0" w:rsidP="005045CA">
            <w:pPr>
              <w:pStyle w:val="BulletedList"/>
              <w:numPr>
                <w:ilvl w:val="0"/>
                <w:numId w:val="0"/>
              </w:numPr>
              <w:ind w:left="432"/>
              <w:rPr>
                <w:rFonts w:ascii="Calibri" w:hAnsi="Calibri"/>
                <w:sz w:val="20"/>
                <w:szCs w:val="20"/>
              </w:rPr>
            </w:pPr>
          </w:p>
          <w:p w:rsidR="00477FE0" w:rsidRPr="00CE0319" w:rsidRDefault="00477FE0" w:rsidP="005045CA">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77FE0" w:rsidRPr="00CE0319" w:rsidRDefault="00477FE0" w:rsidP="005045CA">
            <w:pPr>
              <w:pStyle w:val="BulletedList"/>
              <w:numPr>
                <w:ilvl w:val="0"/>
                <w:numId w:val="0"/>
              </w:numPr>
              <w:rPr>
                <w:rFonts w:ascii="Calibri" w:hAnsi="Calibri"/>
                <w:sz w:val="20"/>
                <w:szCs w:val="20"/>
              </w:rPr>
            </w:pPr>
          </w:p>
          <w:p w:rsidR="00477FE0" w:rsidRPr="00CE0319" w:rsidRDefault="00477FE0" w:rsidP="005045CA">
            <w:pPr>
              <w:pStyle w:val="BulletedList"/>
              <w:numPr>
                <w:ilvl w:val="0"/>
                <w:numId w:val="0"/>
              </w:numPr>
              <w:ind w:left="432"/>
              <w:rPr>
                <w:rFonts w:ascii="Calibri" w:hAnsi="Calibri"/>
                <w:sz w:val="20"/>
                <w:szCs w:val="20"/>
              </w:rPr>
            </w:pPr>
          </w:p>
        </w:tc>
      </w:tr>
    </w:tbl>
    <w:p w:rsidR="00477FE0" w:rsidRDefault="00477FE0" w:rsidP="00477FE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477FE0" w:rsidRPr="00971172" w:rsidTr="005045CA">
        <w:trPr>
          <w:trHeight w:val="586"/>
        </w:trPr>
        <w:tc>
          <w:tcPr>
            <w:tcW w:w="2204" w:type="dxa"/>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477FE0" w:rsidRPr="00CE0319" w:rsidRDefault="00477FE0" w:rsidP="005045CA">
            <w:pPr>
              <w:spacing w:before="120" w:after="120"/>
              <w:jc w:val="both"/>
              <w:rPr>
                <w:rFonts w:ascii="Calibri" w:hAnsi="Calibri" w:cs="Calibri"/>
                <w:b/>
              </w:rPr>
            </w:pPr>
          </w:p>
        </w:tc>
        <w:tc>
          <w:tcPr>
            <w:tcW w:w="1047" w:type="dxa"/>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Date</w:t>
            </w:r>
          </w:p>
        </w:tc>
        <w:tc>
          <w:tcPr>
            <w:tcW w:w="3489" w:type="dxa"/>
          </w:tcPr>
          <w:p w:rsidR="00477FE0" w:rsidRPr="00CE0319" w:rsidRDefault="00477FE0" w:rsidP="005045CA">
            <w:pPr>
              <w:spacing w:before="120" w:after="120"/>
              <w:jc w:val="both"/>
              <w:rPr>
                <w:rFonts w:ascii="Calibri" w:hAnsi="Calibri" w:cs="Calibri"/>
                <w:b/>
              </w:rPr>
            </w:pPr>
          </w:p>
        </w:tc>
      </w:tr>
      <w:tr w:rsidR="00477FE0" w:rsidRPr="00971172" w:rsidTr="005045CA">
        <w:trPr>
          <w:trHeight w:val="288"/>
        </w:trPr>
        <w:tc>
          <w:tcPr>
            <w:tcW w:w="2204" w:type="dxa"/>
            <w:tcBorders>
              <w:bottom w:val="single" w:sz="8" w:space="0" w:color="000000"/>
            </w:tcBorders>
            <w:shd w:val="clear" w:color="auto" w:fill="D9D9D9"/>
          </w:tcPr>
          <w:p w:rsidR="00477FE0" w:rsidRPr="00CE0319" w:rsidRDefault="00477FE0" w:rsidP="005045CA">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477FE0" w:rsidRDefault="00477FE0" w:rsidP="005045CA">
            <w:pPr>
              <w:spacing w:before="120" w:after="120"/>
              <w:jc w:val="both"/>
              <w:rPr>
                <w:rFonts w:ascii="Calibri" w:hAnsi="Calibri" w:cs="Calibri"/>
                <w:b/>
              </w:rPr>
            </w:pPr>
          </w:p>
          <w:p w:rsidR="00477FE0" w:rsidRPr="00CE0319" w:rsidRDefault="00477FE0" w:rsidP="005045CA">
            <w:pPr>
              <w:spacing w:before="120" w:after="120"/>
              <w:jc w:val="both"/>
              <w:rPr>
                <w:rFonts w:ascii="Calibri" w:hAnsi="Calibri" w:cs="Calibri"/>
                <w:b/>
              </w:rPr>
            </w:pPr>
          </w:p>
        </w:tc>
      </w:tr>
    </w:tbl>
    <w:p w:rsidR="00477FE0" w:rsidRDefault="00477FE0" w:rsidP="00477FE0">
      <w:pPr>
        <w:jc w:val="both"/>
      </w:pPr>
    </w:p>
    <w:p w:rsidR="00477FE0" w:rsidRDefault="00477FE0" w:rsidP="00477FE0"/>
    <w:p w:rsidR="00F63824" w:rsidRDefault="0043000A"/>
    <w:sectPr w:rsidR="00F63824" w:rsidSect="00950DA4">
      <w:footerReference w:type="default" r:id="rId10"/>
      <w:type w:val="continuous"/>
      <w:pgSz w:w="11894" w:h="16834"/>
      <w:pgMar w:top="720" w:right="720" w:bottom="720" w:left="720" w:header="706" w:footer="706" w:gutter="0"/>
      <w:paperSrc w:first="1" w:other="1"/>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DA4" w:rsidRDefault="004300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013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013F">
      <w:rPr>
        <w:b/>
        <w:noProof/>
      </w:rPr>
      <w:t>6</w:t>
    </w:r>
    <w:r>
      <w:rPr>
        <w:b/>
        <w:sz w:val="24"/>
        <w:szCs w:val="24"/>
      </w:rPr>
      <w:fldChar w:fldCharType="end"/>
    </w:r>
  </w:p>
  <w:p w:rsidR="00950DA4" w:rsidRDefault="0043000A">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DA4" w:rsidRDefault="004300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013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013F">
      <w:rPr>
        <w:b/>
        <w:noProof/>
      </w:rPr>
      <w:t>6</w:t>
    </w:r>
    <w:r>
      <w:rPr>
        <w:b/>
        <w:sz w:val="24"/>
        <w:szCs w:val="24"/>
      </w:rPr>
      <w:fldChar w:fldCharType="end"/>
    </w:r>
  </w:p>
  <w:p w:rsidR="00950DA4" w:rsidRDefault="0043000A">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0DA4" w:rsidRDefault="004300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p>
  <w:p w:rsidR="00950DA4" w:rsidRDefault="0043000A">
    <w:pPr>
      <w:pStyle w:val="Footer"/>
      <w:jc w:val="right"/>
      <w:rPr>
        <w:sz w:val="16"/>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
  </w:num>
  <w:num w:numId="4">
    <w:abstractNumId w:val="0"/>
  </w:num>
  <w:num w:numId="5">
    <w:abstractNumId w:val="7"/>
  </w:num>
  <w:num w:numId="6">
    <w:abstractNumId w:val="6"/>
  </w:num>
  <w:num w:numId="7">
    <w:abstractNumId w:val="5"/>
  </w:num>
  <w:num w:numId="8">
    <w:abstractNumId w:val="2"/>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displayVerticalDrawingGridEvery w:val="2"/>
  <w:characterSpacingControl w:val="doNotCompress"/>
  <w:compat/>
  <w:rsids>
    <w:rsidRoot w:val="00477FE0"/>
    <w:rsid w:val="0019013F"/>
    <w:rsid w:val="0043000A"/>
    <w:rsid w:val="00477FE0"/>
    <w:rsid w:val="004D2450"/>
    <w:rsid w:val="00582E01"/>
    <w:rsid w:val="008C5FBA"/>
    <w:rsid w:val="00907A4B"/>
    <w:rsid w:val="00B03E8B"/>
    <w:rsid w:val="00ED34E3"/>
    <w:rsid w:val="00F14187"/>
    <w:rsid w:val="00F73C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7FE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77FE0"/>
    <w:rPr>
      <w:rFonts w:ascii="Times New Roman" w:eastAsia="Times New Roman" w:hAnsi="Times New Roman" w:cs="Times New Roman"/>
      <w:sz w:val="40"/>
      <w:szCs w:val="20"/>
      <w:lang w:eastAsia="en-GB"/>
    </w:rPr>
  </w:style>
  <w:style w:type="character" w:customStyle="1" w:styleId="Heading5Char">
    <w:name w:val="Heading 5 Char"/>
    <w:basedOn w:val="DefaultParagraphFont"/>
    <w:link w:val="Heading5"/>
    <w:semiHidden/>
    <w:rsid w:val="00477FE0"/>
    <w:rPr>
      <w:rFonts w:asciiTheme="majorHAnsi" w:eastAsiaTheme="majorEastAsia" w:hAnsiTheme="majorHAnsi" w:cstheme="majorBidi"/>
      <w:color w:val="243F60" w:themeColor="accent1" w:themeShade="7F"/>
      <w:sz w:val="20"/>
      <w:szCs w:val="20"/>
      <w:lang w:eastAsia="en-GB"/>
    </w:rPr>
  </w:style>
  <w:style w:type="character" w:customStyle="1" w:styleId="Heading6Char">
    <w:name w:val="Heading 6 Char"/>
    <w:basedOn w:val="DefaultParagraphFont"/>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basedOn w:val="DefaultParagraphFont"/>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basedOn w:val="DefaultParagraphFont"/>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basedOn w:val="DefaultParagraphFont"/>
    <w:link w:val="BodyText2"/>
    <w:rsid w:val="00477FE0"/>
    <w:rPr>
      <w:rFonts w:ascii="Times New Roman" w:eastAsia="Times New Roman" w:hAnsi="Times New Roman" w:cs="Times New Roman"/>
      <w:sz w:val="16"/>
      <w:szCs w:val="20"/>
    </w:rPr>
  </w:style>
  <w:style w:type="paragraph" w:customStyle="1" w:styleId="BODYTEXT">
    <w:name w:val="BODY TEXT"/>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basedOn w:val="DefaultParagraphFont"/>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basedOn w:val="DefaultParagraphFont"/>
    <w:link w:val="BalloonText"/>
    <w:uiPriority w:val="99"/>
    <w:semiHidden/>
    <w:rsid w:val="00477FE0"/>
    <w:rPr>
      <w:rFonts w:ascii="Tahoma" w:eastAsia="Times New Roman" w:hAnsi="Tahoma" w:cs="Tahoma"/>
      <w:sz w:val="16"/>
      <w:szCs w:val="16"/>
      <w:lang w:eastAsia="en-GB"/>
    </w:rPr>
  </w:style>
  <w:style w:type="character" w:styleId="Hyperlink">
    <w:name w:val="Hyperlink"/>
    <w:basedOn w:val="DefaultParagraphFont"/>
    <w:uiPriority w:val="99"/>
    <w:unhideWhenUsed/>
    <w:rsid w:val="004D2450"/>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fqs.smu.ac.uk/1112/course_print.aspx?course_in=700N&amp;yop_in=1&amp;long_course_code=DF700N1&amp;full_desc=BSc%20(Hons)%20Project%20&amp;%20Construction%20Man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emf"/><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6</Pages>
  <Words>2918</Words>
  <Characters>16635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19514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fad-tf</dc:creator>
  <cp:keywords/>
  <dc:description/>
  <cp:lastModifiedBy>fad-tf</cp:lastModifiedBy>
  <cp:revision>1</cp:revision>
  <dcterms:created xsi:type="dcterms:W3CDTF">2012-11-06T13:28:00Z</dcterms:created>
  <dcterms:modified xsi:type="dcterms:W3CDTF">2012-11-06T16:57:00Z</dcterms:modified>
</cp:coreProperties>
</file>