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68243F" w14:textId="77777777" w:rsidR="00D3403D" w:rsidRPr="00A34407" w:rsidRDefault="00D3403D" w:rsidP="00A34407">
      <w:pPr>
        <w:pStyle w:val="NormalWeb"/>
        <w:spacing w:before="0" w:beforeAutospacing="0" w:after="0" w:afterAutospacing="0" w:line="360" w:lineRule="auto"/>
        <w:jc w:val="both"/>
        <w:rPr>
          <w:b/>
          <w:bCs/>
          <w:color w:val="000000"/>
        </w:rPr>
      </w:pPr>
    </w:p>
    <w:p w14:paraId="78435728" w14:textId="77777777" w:rsidR="00D3403D" w:rsidRPr="00A34407" w:rsidRDefault="00D3403D" w:rsidP="00A34407">
      <w:pPr>
        <w:pStyle w:val="NormalWeb"/>
        <w:spacing w:before="0" w:beforeAutospacing="0" w:after="0" w:afterAutospacing="0" w:line="360" w:lineRule="auto"/>
        <w:jc w:val="both"/>
        <w:rPr>
          <w:b/>
          <w:bCs/>
          <w:color w:val="000000"/>
        </w:rPr>
      </w:pPr>
    </w:p>
    <w:p w14:paraId="4A73844E" w14:textId="77777777" w:rsidR="00D3403D" w:rsidRPr="00A34407" w:rsidRDefault="00D3403D" w:rsidP="00A34407">
      <w:pPr>
        <w:pStyle w:val="NormalWeb"/>
        <w:spacing w:before="0" w:beforeAutospacing="0" w:after="0" w:afterAutospacing="0" w:line="360" w:lineRule="auto"/>
        <w:jc w:val="both"/>
        <w:rPr>
          <w:b/>
          <w:bCs/>
          <w:color w:val="000000"/>
        </w:rPr>
      </w:pPr>
    </w:p>
    <w:p w14:paraId="4CA77808" w14:textId="77777777" w:rsidR="00D3403D" w:rsidRPr="00A34407" w:rsidRDefault="00D3403D" w:rsidP="00A34407">
      <w:pPr>
        <w:pStyle w:val="NormalWeb"/>
        <w:spacing w:before="0" w:beforeAutospacing="0" w:after="0" w:afterAutospacing="0" w:line="360" w:lineRule="auto"/>
        <w:jc w:val="both"/>
        <w:rPr>
          <w:b/>
          <w:bCs/>
          <w:color w:val="000000"/>
        </w:rPr>
      </w:pPr>
    </w:p>
    <w:p w14:paraId="4FB4A0A0" w14:textId="77777777" w:rsidR="00D3403D" w:rsidRPr="00A34407" w:rsidRDefault="00D3403D" w:rsidP="00A34407">
      <w:pPr>
        <w:pStyle w:val="NormalWeb"/>
        <w:spacing w:before="0" w:beforeAutospacing="0" w:after="0" w:afterAutospacing="0" w:line="360" w:lineRule="auto"/>
        <w:jc w:val="both"/>
        <w:rPr>
          <w:b/>
          <w:bCs/>
          <w:color w:val="000000"/>
        </w:rPr>
      </w:pPr>
    </w:p>
    <w:p w14:paraId="5F82EC2B" w14:textId="77777777" w:rsidR="00D3403D" w:rsidRPr="00A34407" w:rsidRDefault="00D3403D" w:rsidP="00A34407">
      <w:pPr>
        <w:pStyle w:val="NormalWeb"/>
        <w:spacing w:before="0" w:beforeAutospacing="0" w:after="0" w:afterAutospacing="0" w:line="360" w:lineRule="auto"/>
        <w:jc w:val="both"/>
        <w:rPr>
          <w:b/>
          <w:bCs/>
          <w:color w:val="000000"/>
        </w:rPr>
      </w:pPr>
    </w:p>
    <w:p w14:paraId="4B9DBE1C" w14:textId="77777777" w:rsidR="005527C4" w:rsidRDefault="005527C4" w:rsidP="008F731A">
      <w:pPr>
        <w:spacing w:line="360" w:lineRule="auto"/>
        <w:rPr>
          <w:rFonts w:ascii="Times New Roman" w:eastAsia="Times New Roman" w:hAnsi="Times New Roman" w:cs="Times New Roman"/>
          <w:b/>
          <w:sz w:val="32"/>
          <w:szCs w:val="32"/>
        </w:rPr>
      </w:pPr>
    </w:p>
    <w:p w14:paraId="7D9326FD" w14:textId="77777777" w:rsidR="005527C4" w:rsidRDefault="005527C4" w:rsidP="005527C4">
      <w:pPr>
        <w:spacing w:line="360" w:lineRule="auto"/>
        <w:jc w:val="center"/>
        <w:rPr>
          <w:rFonts w:ascii="Times New Roman" w:eastAsia="Times New Roman" w:hAnsi="Times New Roman" w:cs="Times New Roman"/>
          <w:b/>
          <w:sz w:val="32"/>
          <w:szCs w:val="32"/>
        </w:rPr>
      </w:pPr>
    </w:p>
    <w:p w14:paraId="114BAA8E" w14:textId="77777777" w:rsidR="005527C4" w:rsidRPr="000D5BC2" w:rsidRDefault="005527C4" w:rsidP="005527C4">
      <w:pPr>
        <w:rPr>
          <w:b/>
          <w:bCs/>
        </w:rPr>
      </w:pPr>
    </w:p>
    <w:p w14:paraId="4815662D" w14:textId="07BB9E4B" w:rsidR="005527C4" w:rsidRPr="008F731A" w:rsidRDefault="005527C4" w:rsidP="00DA4A88">
      <w:pPr>
        <w:spacing w:line="360" w:lineRule="auto"/>
        <w:jc w:val="center"/>
        <w:rPr>
          <w:rStyle w:val="Emphasis"/>
          <w:rFonts w:ascii="Arial" w:eastAsia="Times New Roman" w:hAnsi="Arial" w:cs="Arial"/>
          <w:bCs/>
          <w:i w:val="0"/>
          <w:iCs w:val="0"/>
          <w:sz w:val="28"/>
          <w:szCs w:val="28"/>
        </w:rPr>
      </w:pPr>
      <w:r w:rsidRPr="008F731A">
        <w:rPr>
          <w:rStyle w:val="Emphasis"/>
          <w:rFonts w:ascii="Arial" w:hAnsi="Arial" w:cs="Arial"/>
          <w:sz w:val="28"/>
          <w:szCs w:val="28"/>
        </w:rPr>
        <w:t xml:space="preserve">Module: </w:t>
      </w:r>
      <w:r w:rsidRPr="008F731A">
        <w:rPr>
          <w:rFonts w:ascii="Arial" w:eastAsia="Times New Roman" w:hAnsi="Arial" w:cs="Arial"/>
          <w:bCs/>
          <w:i/>
          <w:iCs/>
          <w:sz w:val="28"/>
          <w:szCs w:val="28"/>
        </w:rPr>
        <w:t>Data Handling and Business Intelligence</w:t>
      </w:r>
      <w:r w:rsidRPr="008F731A">
        <w:rPr>
          <w:rStyle w:val="Emphasis"/>
          <w:rFonts w:ascii="Arial" w:eastAsia="Times New Roman" w:hAnsi="Arial" w:cs="Arial"/>
          <w:bCs/>
          <w:sz w:val="28"/>
          <w:szCs w:val="28"/>
        </w:rPr>
        <w:br/>
      </w:r>
      <w:r w:rsidRPr="008F731A">
        <w:rPr>
          <w:rStyle w:val="Emphasis"/>
          <w:rFonts w:ascii="Arial" w:hAnsi="Arial" w:cs="Arial"/>
          <w:sz w:val="28"/>
          <w:szCs w:val="28"/>
        </w:rPr>
        <w:t xml:space="preserve">Module code: </w:t>
      </w:r>
      <w:r w:rsidRPr="008F731A">
        <w:rPr>
          <w:rFonts w:ascii="Arial" w:hAnsi="Arial" w:cs="Arial"/>
          <w:i/>
          <w:iCs/>
          <w:sz w:val="28"/>
          <w:szCs w:val="28"/>
        </w:rPr>
        <w:t>LCBB5000</w:t>
      </w:r>
      <w:r w:rsidR="00DA4A88" w:rsidRPr="008F731A">
        <w:rPr>
          <w:rStyle w:val="Emphasis"/>
          <w:rFonts w:ascii="Arial" w:eastAsia="Times New Roman" w:hAnsi="Arial" w:cs="Arial"/>
          <w:bCs/>
          <w:i w:val="0"/>
          <w:iCs w:val="0"/>
          <w:sz w:val="28"/>
          <w:szCs w:val="28"/>
        </w:rPr>
        <w:br/>
      </w:r>
      <w:r w:rsidRPr="008F731A">
        <w:rPr>
          <w:rStyle w:val="Emphasis"/>
          <w:rFonts w:ascii="Arial" w:hAnsi="Arial" w:cs="Arial"/>
          <w:sz w:val="28"/>
          <w:szCs w:val="28"/>
        </w:rPr>
        <w:t>Module Lecturer: Anupam Mazumdar</w:t>
      </w:r>
    </w:p>
    <w:p w14:paraId="77FD9B3E" w14:textId="77777777" w:rsidR="005527C4" w:rsidRPr="008F731A" w:rsidRDefault="005527C4" w:rsidP="005527C4">
      <w:pPr>
        <w:pBdr>
          <w:bottom w:val="single" w:sz="12" w:space="1" w:color="auto"/>
        </w:pBdr>
        <w:rPr>
          <w:rFonts w:ascii="Arial" w:hAnsi="Arial" w:cs="Arial"/>
          <w:sz w:val="28"/>
          <w:szCs w:val="28"/>
        </w:rPr>
      </w:pPr>
    </w:p>
    <w:p w14:paraId="5739A3FD" w14:textId="77777777" w:rsidR="005527C4" w:rsidRPr="008F731A" w:rsidRDefault="005527C4" w:rsidP="005527C4">
      <w:pPr>
        <w:rPr>
          <w:rFonts w:ascii="Arial" w:hAnsi="Arial" w:cs="Arial"/>
          <w:sz w:val="28"/>
          <w:szCs w:val="28"/>
        </w:rPr>
      </w:pPr>
    </w:p>
    <w:p w14:paraId="59551486" w14:textId="77777777" w:rsidR="005527C4" w:rsidRPr="008F731A" w:rsidRDefault="005527C4" w:rsidP="005527C4">
      <w:pPr>
        <w:rPr>
          <w:rFonts w:ascii="Arial" w:hAnsi="Arial" w:cs="Arial"/>
          <w:sz w:val="28"/>
          <w:szCs w:val="28"/>
        </w:rPr>
      </w:pPr>
    </w:p>
    <w:p w14:paraId="30013CEF" w14:textId="733077FD" w:rsidR="005527C4" w:rsidRPr="008F731A" w:rsidRDefault="005527C4" w:rsidP="005527C4">
      <w:pPr>
        <w:jc w:val="center"/>
        <w:rPr>
          <w:rFonts w:ascii="Arial" w:hAnsi="Arial" w:cs="Arial"/>
          <w:bCs/>
          <w:sz w:val="28"/>
          <w:szCs w:val="28"/>
        </w:rPr>
      </w:pPr>
      <w:r w:rsidRPr="008F731A">
        <w:rPr>
          <w:rFonts w:ascii="Arial" w:hAnsi="Arial" w:cs="Arial"/>
          <w:bCs/>
          <w:sz w:val="28"/>
          <w:szCs w:val="28"/>
        </w:rPr>
        <w:t>Assignment Title: Ass</w:t>
      </w:r>
      <w:r w:rsidR="00296DDB">
        <w:rPr>
          <w:rFonts w:ascii="Arial" w:hAnsi="Arial" w:cs="Arial"/>
          <w:bCs/>
          <w:sz w:val="28"/>
          <w:szCs w:val="28"/>
        </w:rPr>
        <w:t>ess</w:t>
      </w:r>
      <w:r w:rsidRPr="008F731A">
        <w:rPr>
          <w:rFonts w:ascii="Arial" w:hAnsi="Arial" w:cs="Arial"/>
          <w:bCs/>
          <w:sz w:val="28"/>
          <w:szCs w:val="28"/>
        </w:rPr>
        <w:t xml:space="preserve">ment 2 Coursework </w:t>
      </w:r>
      <w:r w:rsidR="00296DDB">
        <w:rPr>
          <w:rFonts w:ascii="Arial" w:hAnsi="Arial" w:cs="Arial"/>
          <w:bCs/>
          <w:sz w:val="28"/>
          <w:szCs w:val="28"/>
        </w:rPr>
        <w:t>Written Report</w:t>
      </w:r>
    </w:p>
    <w:p w14:paraId="3A8B7803" w14:textId="77777777" w:rsidR="005527C4" w:rsidRPr="008F731A" w:rsidRDefault="005527C4" w:rsidP="005527C4">
      <w:pPr>
        <w:jc w:val="center"/>
        <w:rPr>
          <w:rFonts w:ascii="Arial" w:hAnsi="Arial" w:cs="Arial"/>
          <w:bCs/>
          <w:sz w:val="28"/>
          <w:szCs w:val="28"/>
        </w:rPr>
      </w:pPr>
      <w:r w:rsidRPr="008F731A">
        <w:rPr>
          <w:rFonts w:ascii="Arial" w:hAnsi="Arial" w:cs="Arial"/>
          <w:bCs/>
          <w:sz w:val="28"/>
          <w:szCs w:val="28"/>
        </w:rPr>
        <w:t>Student Name: Boscanean Maria</w:t>
      </w:r>
    </w:p>
    <w:p w14:paraId="1387E71B" w14:textId="77777777" w:rsidR="005527C4" w:rsidRPr="008F731A" w:rsidRDefault="005527C4" w:rsidP="005527C4">
      <w:pPr>
        <w:jc w:val="center"/>
        <w:rPr>
          <w:rFonts w:ascii="Arial" w:hAnsi="Arial" w:cs="Arial"/>
          <w:bCs/>
          <w:sz w:val="28"/>
          <w:szCs w:val="28"/>
        </w:rPr>
      </w:pPr>
      <w:r w:rsidRPr="008F731A">
        <w:rPr>
          <w:rFonts w:ascii="Arial" w:hAnsi="Arial" w:cs="Arial"/>
          <w:bCs/>
          <w:sz w:val="28"/>
          <w:szCs w:val="28"/>
        </w:rPr>
        <w:t>Student ID: 2021937</w:t>
      </w:r>
    </w:p>
    <w:p w14:paraId="5FB9AC61" w14:textId="77777777" w:rsidR="005527C4" w:rsidRDefault="005527C4" w:rsidP="005527C4">
      <w:pPr>
        <w:spacing w:line="360" w:lineRule="auto"/>
        <w:jc w:val="center"/>
        <w:rPr>
          <w:rFonts w:ascii="Times New Roman" w:eastAsia="Times New Roman" w:hAnsi="Times New Roman" w:cs="Times New Roman"/>
          <w:b/>
          <w:sz w:val="32"/>
          <w:szCs w:val="32"/>
        </w:rPr>
      </w:pPr>
    </w:p>
    <w:p w14:paraId="51603FCA" w14:textId="77777777" w:rsidR="00A34407" w:rsidRDefault="00A34407">
      <w:pPr>
        <w:rPr>
          <w:rFonts w:ascii="Times New Roman" w:eastAsia="Times New Roman" w:hAnsi="Times New Roman" w:cs="Times New Roman"/>
          <w:b/>
          <w:bCs/>
          <w:color w:val="000000"/>
          <w:sz w:val="32"/>
          <w:szCs w:val="32"/>
          <w:lang w:val="en-IN" w:eastAsia="en-IN"/>
        </w:rPr>
      </w:pPr>
      <w:r>
        <w:rPr>
          <w:b/>
          <w:bCs/>
          <w:color w:val="000000"/>
          <w:sz w:val="32"/>
          <w:szCs w:val="32"/>
        </w:rPr>
        <w:br w:type="page"/>
      </w:r>
    </w:p>
    <w:sdt>
      <w:sdtPr>
        <w:rPr>
          <w:rFonts w:asciiTheme="minorHAnsi" w:eastAsiaTheme="minorHAnsi" w:hAnsiTheme="minorHAnsi" w:cstheme="minorBidi"/>
          <w:color w:val="auto"/>
          <w:sz w:val="22"/>
          <w:szCs w:val="22"/>
        </w:rPr>
        <w:id w:val="-1869443237"/>
        <w:docPartObj>
          <w:docPartGallery w:val="Table of Contents"/>
          <w:docPartUnique/>
        </w:docPartObj>
      </w:sdtPr>
      <w:sdtEndPr>
        <w:rPr>
          <w:b/>
          <w:bCs/>
          <w:noProof/>
        </w:rPr>
      </w:sdtEndPr>
      <w:sdtContent>
        <w:p w14:paraId="747C0AD6" w14:textId="77777777" w:rsidR="00A34407" w:rsidRPr="00A34407" w:rsidRDefault="00A34407" w:rsidP="00A34407">
          <w:pPr>
            <w:pStyle w:val="TOCHeading"/>
            <w:spacing w:line="360" w:lineRule="auto"/>
            <w:jc w:val="center"/>
            <w:rPr>
              <w:rFonts w:ascii="Times New Roman" w:hAnsi="Times New Roman" w:cs="Times New Roman"/>
              <w:color w:val="auto"/>
              <w:sz w:val="28"/>
              <w:szCs w:val="28"/>
            </w:rPr>
          </w:pPr>
          <w:r w:rsidRPr="00A34407">
            <w:rPr>
              <w:rFonts w:ascii="Times New Roman" w:hAnsi="Times New Roman" w:cs="Times New Roman"/>
              <w:color w:val="auto"/>
              <w:sz w:val="28"/>
              <w:szCs w:val="28"/>
            </w:rPr>
            <w:t>Table of Contents</w:t>
          </w:r>
        </w:p>
        <w:p w14:paraId="55B8A781" w14:textId="77777777" w:rsidR="00A34407" w:rsidRPr="00A34407" w:rsidRDefault="007800F3" w:rsidP="00A34407">
          <w:pPr>
            <w:pStyle w:val="TOC1"/>
            <w:tabs>
              <w:tab w:val="right" w:leader="dot" w:pos="9352"/>
            </w:tabs>
            <w:spacing w:line="360" w:lineRule="auto"/>
            <w:jc w:val="both"/>
            <w:rPr>
              <w:rFonts w:ascii="Times New Roman" w:eastAsiaTheme="minorEastAsia" w:hAnsi="Times New Roman" w:cs="Times New Roman"/>
              <w:noProof/>
              <w:sz w:val="24"/>
              <w:szCs w:val="24"/>
              <w:lang w:val="en-IN" w:eastAsia="en-IN"/>
            </w:rPr>
          </w:pPr>
          <w:r w:rsidRPr="00A34407">
            <w:rPr>
              <w:rFonts w:ascii="Times New Roman" w:hAnsi="Times New Roman" w:cs="Times New Roman"/>
              <w:sz w:val="24"/>
              <w:szCs w:val="24"/>
            </w:rPr>
            <w:fldChar w:fldCharType="begin"/>
          </w:r>
          <w:r w:rsidR="00A34407" w:rsidRPr="00A34407">
            <w:rPr>
              <w:rFonts w:ascii="Times New Roman" w:hAnsi="Times New Roman" w:cs="Times New Roman"/>
              <w:sz w:val="24"/>
              <w:szCs w:val="24"/>
            </w:rPr>
            <w:instrText xml:space="preserve"> TOC \o "1-3" \h \z \u </w:instrText>
          </w:r>
          <w:r w:rsidRPr="00A34407">
            <w:rPr>
              <w:rFonts w:ascii="Times New Roman" w:hAnsi="Times New Roman" w:cs="Times New Roman"/>
              <w:sz w:val="24"/>
              <w:szCs w:val="24"/>
            </w:rPr>
            <w:fldChar w:fldCharType="separate"/>
          </w:r>
          <w:hyperlink w:anchor="_Toc99830684" w:history="1">
            <w:r w:rsidR="00A34407" w:rsidRPr="00A34407">
              <w:rPr>
                <w:rStyle w:val="Hyperlink"/>
                <w:rFonts w:ascii="Times New Roman" w:hAnsi="Times New Roman" w:cs="Times New Roman"/>
                <w:noProof/>
                <w:sz w:val="24"/>
                <w:szCs w:val="24"/>
                <w:lang w:val="en-IN" w:eastAsia="en-IN"/>
              </w:rPr>
              <w:t>PART 1</w:t>
            </w:r>
            <w:r w:rsidR="00A34407" w:rsidRPr="00A34407">
              <w:rPr>
                <w:rFonts w:ascii="Times New Roman" w:hAnsi="Times New Roman" w:cs="Times New Roman"/>
                <w:noProof/>
                <w:webHidden/>
                <w:sz w:val="24"/>
                <w:szCs w:val="24"/>
              </w:rPr>
              <w:tab/>
            </w:r>
            <w:r w:rsidRPr="00A34407">
              <w:rPr>
                <w:rFonts w:ascii="Times New Roman" w:hAnsi="Times New Roman" w:cs="Times New Roman"/>
                <w:noProof/>
                <w:webHidden/>
                <w:sz w:val="24"/>
                <w:szCs w:val="24"/>
              </w:rPr>
              <w:fldChar w:fldCharType="begin"/>
            </w:r>
            <w:r w:rsidR="00A34407" w:rsidRPr="00A34407">
              <w:rPr>
                <w:rFonts w:ascii="Times New Roman" w:hAnsi="Times New Roman" w:cs="Times New Roman"/>
                <w:noProof/>
                <w:webHidden/>
                <w:sz w:val="24"/>
                <w:szCs w:val="24"/>
              </w:rPr>
              <w:instrText xml:space="preserve"> PAGEREF _Toc99830684 \h </w:instrText>
            </w:r>
            <w:r w:rsidRPr="00A34407">
              <w:rPr>
                <w:rFonts w:ascii="Times New Roman" w:hAnsi="Times New Roman" w:cs="Times New Roman"/>
                <w:noProof/>
                <w:webHidden/>
                <w:sz w:val="24"/>
                <w:szCs w:val="24"/>
              </w:rPr>
            </w:r>
            <w:r w:rsidRPr="00A34407">
              <w:rPr>
                <w:rFonts w:ascii="Times New Roman" w:hAnsi="Times New Roman" w:cs="Times New Roman"/>
                <w:noProof/>
                <w:webHidden/>
                <w:sz w:val="24"/>
                <w:szCs w:val="24"/>
              </w:rPr>
              <w:fldChar w:fldCharType="separate"/>
            </w:r>
            <w:r w:rsidR="00A34407" w:rsidRPr="00A34407">
              <w:rPr>
                <w:rFonts w:ascii="Times New Roman" w:hAnsi="Times New Roman" w:cs="Times New Roman"/>
                <w:noProof/>
                <w:webHidden/>
                <w:sz w:val="24"/>
                <w:szCs w:val="24"/>
              </w:rPr>
              <w:t>3</w:t>
            </w:r>
            <w:r w:rsidRPr="00A34407">
              <w:rPr>
                <w:rFonts w:ascii="Times New Roman" w:hAnsi="Times New Roman" w:cs="Times New Roman"/>
                <w:noProof/>
                <w:webHidden/>
                <w:sz w:val="24"/>
                <w:szCs w:val="24"/>
              </w:rPr>
              <w:fldChar w:fldCharType="end"/>
            </w:r>
          </w:hyperlink>
        </w:p>
        <w:p w14:paraId="27FEF221" w14:textId="77777777" w:rsidR="00A34407" w:rsidRPr="00A34407" w:rsidRDefault="004E546D" w:rsidP="00A34407">
          <w:pPr>
            <w:pStyle w:val="TOC2"/>
            <w:tabs>
              <w:tab w:val="right" w:leader="dot" w:pos="9352"/>
            </w:tabs>
            <w:spacing w:line="360" w:lineRule="auto"/>
            <w:jc w:val="both"/>
            <w:rPr>
              <w:rFonts w:ascii="Times New Roman" w:eastAsiaTheme="minorEastAsia" w:hAnsi="Times New Roman" w:cs="Times New Roman"/>
              <w:noProof/>
              <w:sz w:val="24"/>
              <w:szCs w:val="24"/>
              <w:lang w:val="en-IN" w:eastAsia="en-IN"/>
            </w:rPr>
          </w:pPr>
          <w:hyperlink w:anchor="_Toc99830685" w:history="1">
            <w:r w:rsidR="00A34407" w:rsidRPr="00A34407">
              <w:rPr>
                <w:rStyle w:val="Hyperlink"/>
                <w:rFonts w:ascii="Times New Roman" w:hAnsi="Times New Roman" w:cs="Times New Roman"/>
                <w:noProof/>
                <w:sz w:val="24"/>
                <w:szCs w:val="24"/>
                <w:lang w:val="en-IN" w:eastAsia="en-IN"/>
              </w:rPr>
              <w:t>Data warehousing</w:t>
            </w:r>
            <w:r w:rsidR="00A34407" w:rsidRPr="00A34407">
              <w:rPr>
                <w:rFonts w:ascii="Times New Roman" w:hAnsi="Times New Roman" w:cs="Times New Roman"/>
                <w:noProof/>
                <w:webHidden/>
                <w:sz w:val="24"/>
                <w:szCs w:val="24"/>
              </w:rPr>
              <w:tab/>
            </w:r>
            <w:r w:rsidR="007800F3" w:rsidRPr="00A34407">
              <w:rPr>
                <w:rFonts w:ascii="Times New Roman" w:hAnsi="Times New Roman" w:cs="Times New Roman"/>
                <w:noProof/>
                <w:webHidden/>
                <w:sz w:val="24"/>
                <w:szCs w:val="24"/>
              </w:rPr>
              <w:fldChar w:fldCharType="begin"/>
            </w:r>
            <w:r w:rsidR="00A34407" w:rsidRPr="00A34407">
              <w:rPr>
                <w:rFonts w:ascii="Times New Roman" w:hAnsi="Times New Roman" w:cs="Times New Roman"/>
                <w:noProof/>
                <w:webHidden/>
                <w:sz w:val="24"/>
                <w:szCs w:val="24"/>
              </w:rPr>
              <w:instrText xml:space="preserve"> PAGEREF _Toc99830685 \h </w:instrText>
            </w:r>
            <w:r w:rsidR="007800F3" w:rsidRPr="00A34407">
              <w:rPr>
                <w:rFonts w:ascii="Times New Roman" w:hAnsi="Times New Roman" w:cs="Times New Roman"/>
                <w:noProof/>
                <w:webHidden/>
                <w:sz w:val="24"/>
                <w:szCs w:val="24"/>
              </w:rPr>
            </w:r>
            <w:r w:rsidR="007800F3" w:rsidRPr="00A34407">
              <w:rPr>
                <w:rFonts w:ascii="Times New Roman" w:hAnsi="Times New Roman" w:cs="Times New Roman"/>
                <w:noProof/>
                <w:webHidden/>
                <w:sz w:val="24"/>
                <w:szCs w:val="24"/>
              </w:rPr>
              <w:fldChar w:fldCharType="separate"/>
            </w:r>
            <w:r w:rsidR="00A34407" w:rsidRPr="00A34407">
              <w:rPr>
                <w:rFonts w:ascii="Times New Roman" w:hAnsi="Times New Roman" w:cs="Times New Roman"/>
                <w:noProof/>
                <w:webHidden/>
                <w:sz w:val="24"/>
                <w:szCs w:val="24"/>
              </w:rPr>
              <w:t>3</w:t>
            </w:r>
            <w:r w:rsidR="007800F3" w:rsidRPr="00A34407">
              <w:rPr>
                <w:rFonts w:ascii="Times New Roman" w:hAnsi="Times New Roman" w:cs="Times New Roman"/>
                <w:noProof/>
                <w:webHidden/>
                <w:sz w:val="24"/>
                <w:szCs w:val="24"/>
              </w:rPr>
              <w:fldChar w:fldCharType="end"/>
            </w:r>
          </w:hyperlink>
        </w:p>
        <w:p w14:paraId="7A9BB5E6" w14:textId="77777777" w:rsidR="00A34407" w:rsidRPr="00A34407" w:rsidRDefault="004E546D" w:rsidP="00A34407">
          <w:pPr>
            <w:pStyle w:val="TOC2"/>
            <w:tabs>
              <w:tab w:val="right" w:leader="dot" w:pos="9352"/>
            </w:tabs>
            <w:spacing w:line="360" w:lineRule="auto"/>
            <w:jc w:val="both"/>
            <w:rPr>
              <w:rFonts w:ascii="Times New Roman" w:eastAsiaTheme="minorEastAsia" w:hAnsi="Times New Roman" w:cs="Times New Roman"/>
              <w:noProof/>
              <w:sz w:val="24"/>
              <w:szCs w:val="24"/>
              <w:lang w:val="en-IN" w:eastAsia="en-IN"/>
            </w:rPr>
          </w:pPr>
          <w:hyperlink w:anchor="_Toc99830686" w:history="1">
            <w:r w:rsidR="00A34407" w:rsidRPr="00A34407">
              <w:rPr>
                <w:rStyle w:val="Hyperlink"/>
                <w:rFonts w:ascii="Times New Roman" w:hAnsi="Times New Roman" w:cs="Times New Roman"/>
                <w:noProof/>
                <w:sz w:val="24"/>
                <w:szCs w:val="24"/>
                <w:lang w:val="en-IN" w:eastAsia="en-IN"/>
              </w:rPr>
              <w:t>Business intelligence</w:t>
            </w:r>
            <w:r w:rsidR="00A34407" w:rsidRPr="00A34407">
              <w:rPr>
                <w:rFonts w:ascii="Times New Roman" w:hAnsi="Times New Roman" w:cs="Times New Roman"/>
                <w:noProof/>
                <w:webHidden/>
                <w:sz w:val="24"/>
                <w:szCs w:val="24"/>
              </w:rPr>
              <w:tab/>
            </w:r>
            <w:r w:rsidR="007800F3" w:rsidRPr="00A34407">
              <w:rPr>
                <w:rFonts w:ascii="Times New Roman" w:hAnsi="Times New Roman" w:cs="Times New Roman"/>
                <w:noProof/>
                <w:webHidden/>
                <w:sz w:val="24"/>
                <w:szCs w:val="24"/>
              </w:rPr>
              <w:fldChar w:fldCharType="begin"/>
            </w:r>
            <w:r w:rsidR="00A34407" w:rsidRPr="00A34407">
              <w:rPr>
                <w:rFonts w:ascii="Times New Roman" w:hAnsi="Times New Roman" w:cs="Times New Roman"/>
                <w:noProof/>
                <w:webHidden/>
                <w:sz w:val="24"/>
                <w:szCs w:val="24"/>
              </w:rPr>
              <w:instrText xml:space="preserve"> PAGEREF _Toc99830686 \h </w:instrText>
            </w:r>
            <w:r w:rsidR="007800F3" w:rsidRPr="00A34407">
              <w:rPr>
                <w:rFonts w:ascii="Times New Roman" w:hAnsi="Times New Roman" w:cs="Times New Roman"/>
                <w:noProof/>
                <w:webHidden/>
                <w:sz w:val="24"/>
                <w:szCs w:val="24"/>
              </w:rPr>
            </w:r>
            <w:r w:rsidR="007800F3" w:rsidRPr="00A34407">
              <w:rPr>
                <w:rFonts w:ascii="Times New Roman" w:hAnsi="Times New Roman" w:cs="Times New Roman"/>
                <w:noProof/>
                <w:webHidden/>
                <w:sz w:val="24"/>
                <w:szCs w:val="24"/>
              </w:rPr>
              <w:fldChar w:fldCharType="separate"/>
            </w:r>
            <w:r w:rsidR="00A34407" w:rsidRPr="00A34407">
              <w:rPr>
                <w:rFonts w:ascii="Times New Roman" w:hAnsi="Times New Roman" w:cs="Times New Roman"/>
                <w:noProof/>
                <w:webHidden/>
                <w:sz w:val="24"/>
                <w:szCs w:val="24"/>
              </w:rPr>
              <w:t>3</w:t>
            </w:r>
            <w:r w:rsidR="007800F3" w:rsidRPr="00A34407">
              <w:rPr>
                <w:rFonts w:ascii="Times New Roman" w:hAnsi="Times New Roman" w:cs="Times New Roman"/>
                <w:noProof/>
                <w:webHidden/>
                <w:sz w:val="24"/>
                <w:szCs w:val="24"/>
              </w:rPr>
              <w:fldChar w:fldCharType="end"/>
            </w:r>
          </w:hyperlink>
        </w:p>
        <w:p w14:paraId="429E378F" w14:textId="77777777" w:rsidR="00A34407" w:rsidRPr="00A34407" w:rsidRDefault="004E546D" w:rsidP="00A34407">
          <w:pPr>
            <w:pStyle w:val="TOC2"/>
            <w:tabs>
              <w:tab w:val="right" w:leader="dot" w:pos="9352"/>
            </w:tabs>
            <w:spacing w:line="360" w:lineRule="auto"/>
            <w:jc w:val="both"/>
            <w:rPr>
              <w:rFonts w:ascii="Times New Roman" w:eastAsiaTheme="minorEastAsia" w:hAnsi="Times New Roman" w:cs="Times New Roman"/>
              <w:noProof/>
              <w:sz w:val="24"/>
              <w:szCs w:val="24"/>
              <w:lang w:val="en-IN" w:eastAsia="en-IN"/>
            </w:rPr>
          </w:pPr>
          <w:hyperlink w:anchor="_Toc99830687" w:history="1">
            <w:r w:rsidR="00A34407" w:rsidRPr="00A34407">
              <w:rPr>
                <w:rStyle w:val="Hyperlink"/>
                <w:rFonts w:ascii="Times New Roman" w:hAnsi="Times New Roman" w:cs="Times New Roman"/>
                <w:noProof/>
                <w:sz w:val="24"/>
                <w:szCs w:val="24"/>
                <w:lang w:val="en-IN" w:eastAsia="en-IN"/>
              </w:rPr>
              <w:t>Data mining</w:t>
            </w:r>
            <w:r w:rsidR="00A34407" w:rsidRPr="00A34407">
              <w:rPr>
                <w:rFonts w:ascii="Times New Roman" w:hAnsi="Times New Roman" w:cs="Times New Roman"/>
                <w:noProof/>
                <w:webHidden/>
                <w:sz w:val="24"/>
                <w:szCs w:val="24"/>
              </w:rPr>
              <w:tab/>
            </w:r>
            <w:r w:rsidR="007800F3" w:rsidRPr="00A34407">
              <w:rPr>
                <w:rFonts w:ascii="Times New Roman" w:hAnsi="Times New Roman" w:cs="Times New Roman"/>
                <w:noProof/>
                <w:webHidden/>
                <w:sz w:val="24"/>
                <w:szCs w:val="24"/>
              </w:rPr>
              <w:fldChar w:fldCharType="begin"/>
            </w:r>
            <w:r w:rsidR="00A34407" w:rsidRPr="00A34407">
              <w:rPr>
                <w:rFonts w:ascii="Times New Roman" w:hAnsi="Times New Roman" w:cs="Times New Roman"/>
                <w:noProof/>
                <w:webHidden/>
                <w:sz w:val="24"/>
                <w:szCs w:val="24"/>
              </w:rPr>
              <w:instrText xml:space="preserve"> PAGEREF _Toc99830687 \h </w:instrText>
            </w:r>
            <w:r w:rsidR="007800F3" w:rsidRPr="00A34407">
              <w:rPr>
                <w:rFonts w:ascii="Times New Roman" w:hAnsi="Times New Roman" w:cs="Times New Roman"/>
                <w:noProof/>
                <w:webHidden/>
                <w:sz w:val="24"/>
                <w:szCs w:val="24"/>
              </w:rPr>
            </w:r>
            <w:r w:rsidR="007800F3" w:rsidRPr="00A34407">
              <w:rPr>
                <w:rFonts w:ascii="Times New Roman" w:hAnsi="Times New Roman" w:cs="Times New Roman"/>
                <w:noProof/>
                <w:webHidden/>
                <w:sz w:val="24"/>
                <w:szCs w:val="24"/>
              </w:rPr>
              <w:fldChar w:fldCharType="separate"/>
            </w:r>
            <w:r w:rsidR="00A34407" w:rsidRPr="00A34407">
              <w:rPr>
                <w:rFonts w:ascii="Times New Roman" w:hAnsi="Times New Roman" w:cs="Times New Roman"/>
                <w:noProof/>
                <w:webHidden/>
                <w:sz w:val="24"/>
                <w:szCs w:val="24"/>
              </w:rPr>
              <w:t>4</w:t>
            </w:r>
            <w:r w:rsidR="007800F3" w:rsidRPr="00A34407">
              <w:rPr>
                <w:rFonts w:ascii="Times New Roman" w:hAnsi="Times New Roman" w:cs="Times New Roman"/>
                <w:noProof/>
                <w:webHidden/>
                <w:sz w:val="24"/>
                <w:szCs w:val="24"/>
              </w:rPr>
              <w:fldChar w:fldCharType="end"/>
            </w:r>
          </w:hyperlink>
        </w:p>
        <w:p w14:paraId="4AC63E4B" w14:textId="77777777" w:rsidR="00A34407" w:rsidRPr="00A34407" w:rsidRDefault="004E546D" w:rsidP="00A34407">
          <w:pPr>
            <w:pStyle w:val="TOC2"/>
            <w:tabs>
              <w:tab w:val="right" w:leader="dot" w:pos="9352"/>
            </w:tabs>
            <w:spacing w:line="360" w:lineRule="auto"/>
            <w:jc w:val="both"/>
            <w:rPr>
              <w:rFonts w:ascii="Times New Roman" w:eastAsiaTheme="minorEastAsia" w:hAnsi="Times New Roman" w:cs="Times New Roman"/>
              <w:noProof/>
              <w:sz w:val="24"/>
              <w:szCs w:val="24"/>
              <w:lang w:val="en-IN" w:eastAsia="en-IN"/>
            </w:rPr>
          </w:pPr>
          <w:hyperlink w:anchor="_Toc99830688" w:history="1">
            <w:r w:rsidR="00A34407" w:rsidRPr="00A34407">
              <w:rPr>
                <w:rStyle w:val="Hyperlink"/>
                <w:rFonts w:ascii="Times New Roman" w:hAnsi="Times New Roman" w:cs="Times New Roman"/>
                <w:noProof/>
                <w:sz w:val="24"/>
                <w:szCs w:val="24"/>
                <w:lang w:val="en-IN" w:eastAsia="en-IN"/>
              </w:rPr>
              <w:t>Result</w:t>
            </w:r>
            <w:r w:rsidR="00A34407" w:rsidRPr="00A34407">
              <w:rPr>
                <w:rFonts w:ascii="Times New Roman" w:hAnsi="Times New Roman" w:cs="Times New Roman"/>
                <w:noProof/>
                <w:webHidden/>
                <w:sz w:val="24"/>
                <w:szCs w:val="24"/>
              </w:rPr>
              <w:tab/>
            </w:r>
            <w:r w:rsidR="007800F3" w:rsidRPr="00A34407">
              <w:rPr>
                <w:rFonts w:ascii="Times New Roman" w:hAnsi="Times New Roman" w:cs="Times New Roman"/>
                <w:noProof/>
                <w:webHidden/>
                <w:sz w:val="24"/>
                <w:szCs w:val="24"/>
              </w:rPr>
              <w:fldChar w:fldCharType="begin"/>
            </w:r>
            <w:r w:rsidR="00A34407" w:rsidRPr="00A34407">
              <w:rPr>
                <w:rFonts w:ascii="Times New Roman" w:hAnsi="Times New Roman" w:cs="Times New Roman"/>
                <w:noProof/>
                <w:webHidden/>
                <w:sz w:val="24"/>
                <w:szCs w:val="24"/>
              </w:rPr>
              <w:instrText xml:space="preserve"> PAGEREF _Toc99830688 \h </w:instrText>
            </w:r>
            <w:r w:rsidR="007800F3" w:rsidRPr="00A34407">
              <w:rPr>
                <w:rFonts w:ascii="Times New Roman" w:hAnsi="Times New Roman" w:cs="Times New Roman"/>
                <w:noProof/>
                <w:webHidden/>
                <w:sz w:val="24"/>
                <w:szCs w:val="24"/>
              </w:rPr>
            </w:r>
            <w:r w:rsidR="007800F3" w:rsidRPr="00A34407">
              <w:rPr>
                <w:rFonts w:ascii="Times New Roman" w:hAnsi="Times New Roman" w:cs="Times New Roman"/>
                <w:noProof/>
                <w:webHidden/>
                <w:sz w:val="24"/>
                <w:szCs w:val="24"/>
              </w:rPr>
              <w:fldChar w:fldCharType="separate"/>
            </w:r>
            <w:r w:rsidR="00A34407" w:rsidRPr="00A34407">
              <w:rPr>
                <w:rFonts w:ascii="Times New Roman" w:hAnsi="Times New Roman" w:cs="Times New Roman"/>
                <w:noProof/>
                <w:webHidden/>
                <w:sz w:val="24"/>
                <w:szCs w:val="24"/>
              </w:rPr>
              <w:t>7</w:t>
            </w:r>
            <w:r w:rsidR="007800F3" w:rsidRPr="00A34407">
              <w:rPr>
                <w:rFonts w:ascii="Times New Roman" w:hAnsi="Times New Roman" w:cs="Times New Roman"/>
                <w:noProof/>
                <w:webHidden/>
                <w:sz w:val="24"/>
                <w:szCs w:val="24"/>
              </w:rPr>
              <w:fldChar w:fldCharType="end"/>
            </w:r>
          </w:hyperlink>
        </w:p>
        <w:p w14:paraId="325098D1" w14:textId="77777777" w:rsidR="00A34407" w:rsidRPr="00A34407" w:rsidRDefault="004E546D" w:rsidP="00A34407">
          <w:pPr>
            <w:pStyle w:val="TOC1"/>
            <w:tabs>
              <w:tab w:val="right" w:leader="dot" w:pos="9352"/>
            </w:tabs>
            <w:spacing w:line="360" w:lineRule="auto"/>
            <w:jc w:val="both"/>
            <w:rPr>
              <w:rFonts w:ascii="Times New Roman" w:eastAsiaTheme="minorEastAsia" w:hAnsi="Times New Roman" w:cs="Times New Roman"/>
              <w:noProof/>
              <w:sz w:val="24"/>
              <w:szCs w:val="24"/>
              <w:lang w:val="en-IN" w:eastAsia="en-IN"/>
            </w:rPr>
          </w:pPr>
          <w:hyperlink w:anchor="_Toc99830689" w:history="1">
            <w:r w:rsidR="00A34407" w:rsidRPr="00A34407">
              <w:rPr>
                <w:rStyle w:val="Hyperlink"/>
                <w:rFonts w:ascii="Times New Roman" w:hAnsi="Times New Roman" w:cs="Times New Roman"/>
                <w:noProof/>
                <w:sz w:val="24"/>
                <w:szCs w:val="24"/>
                <w:lang w:val="en-IN" w:eastAsia="en-IN"/>
              </w:rPr>
              <w:t>PART 2</w:t>
            </w:r>
            <w:r w:rsidR="00A34407" w:rsidRPr="00A34407">
              <w:rPr>
                <w:rFonts w:ascii="Times New Roman" w:hAnsi="Times New Roman" w:cs="Times New Roman"/>
                <w:noProof/>
                <w:webHidden/>
                <w:sz w:val="24"/>
                <w:szCs w:val="24"/>
              </w:rPr>
              <w:tab/>
            </w:r>
            <w:r w:rsidR="007800F3" w:rsidRPr="00A34407">
              <w:rPr>
                <w:rFonts w:ascii="Times New Roman" w:hAnsi="Times New Roman" w:cs="Times New Roman"/>
                <w:noProof/>
                <w:webHidden/>
                <w:sz w:val="24"/>
                <w:szCs w:val="24"/>
              </w:rPr>
              <w:fldChar w:fldCharType="begin"/>
            </w:r>
            <w:r w:rsidR="00A34407" w:rsidRPr="00A34407">
              <w:rPr>
                <w:rFonts w:ascii="Times New Roman" w:hAnsi="Times New Roman" w:cs="Times New Roman"/>
                <w:noProof/>
                <w:webHidden/>
                <w:sz w:val="24"/>
                <w:szCs w:val="24"/>
              </w:rPr>
              <w:instrText xml:space="preserve"> PAGEREF _Toc99830689 \h </w:instrText>
            </w:r>
            <w:r w:rsidR="007800F3" w:rsidRPr="00A34407">
              <w:rPr>
                <w:rFonts w:ascii="Times New Roman" w:hAnsi="Times New Roman" w:cs="Times New Roman"/>
                <w:noProof/>
                <w:webHidden/>
                <w:sz w:val="24"/>
                <w:szCs w:val="24"/>
              </w:rPr>
            </w:r>
            <w:r w:rsidR="007800F3" w:rsidRPr="00A34407">
              <w:rPr>
                <w:rFonts w:ascii="Times New Roman" w:hAnsi="Times New Roman" w:cs="Times New Roman"/>
                <w:noProof/>
                <w:webHidden/>
                <w:sz w:val="24"/>
                <w:szCs w:val="24"/>
              </w:rPr>
              <w:fldChar w:fldCharType="separate"/>
            </w:r>
            <w:r w:rsidR="00A34407" w:rsidRPr="00A34407">
              <w:rPr>
                <w:rFonts w:ascii="Times New Roman" w:hAnsi="Times New Roman" w:cs="Times New Roman"/>
                <w:noProof/>
                <w:webHidden/>
                <w:sz w:val="24"/>
                <w:szCs w:val="24"/>
              </w:rPr>
              <w:t>10</w:t>
            </w:r>
            <w:r w:rsidR="007800F3" w:rsidRPr="00A34407">
              <w:rPr>
                <w:rFonts w:ascii="Times New Roman" w:hAnsi="Times New Roman" w:cs="Times New Roman"/>
                <w:noProof/>
                <w:webHidden/>
                <w:sz w:val="24"/>
                <w:szCs w:val="24"/>
              </w:rPr>
              <w:fldChar w:fldCharType="end"/>
            </w:r>
          </w:hyperlink>
        </w:p>
        <w:p w14:paraId="59034E09" w14:textId="77777777" w:rsidR="00A34407" w:rsidRPr="00A34407" w:rsidRDefault="004E546D" w:rsidP="00A34407">
          <w:pPr>
            <w:pStyle w:val="TOC2"/>
            <w:tabs>
              <w:tab w:val="right" w:leader="dot" w:pos="9352"/>
            </w:tabs>
            <w:spacing w:line="360" w:lineRule="auto"/>
            <w:jc w:val="both"/>
            <w:rPr>
              <w:rFonts w:ascii="Times New Roman" w:eastAsiaTheme="minorEastAsia" w:hAnsi="Times New Roman" w:cs="Times New Roman"/>
              <w:noProof/>
              <w:sz w:val="24"/>
              <w:szCs w:val="24"/>
              <w:lang w:val="en-IN" w:eastAsia="en-IN"/>
            </w:rPr>
          </w:pPr>
          <w:hyperlink w:anchor="_Toc99830690" w:history="1">
            <w:r w:rsidR="00A34407" w:rsidRPr="00A34407">
              <w:rPr>
                <w:rStyle w:val="Hyperlink"/>
                <w:rFonts w:ascii="Times New Roman" w:hAnsi="Times New Roman" w:cs="Times New Roman"/>
                <w:noProof/>
                <w:sz w:val="24"/>
                <w:szCs w:val="24"/>
                <w:lang w:val="en-IN" w:eastAsia="en-IN"/>
              </w:rPr>
              <w:t>Case Study</w:t>
            </w:r>
            <w:r w:rsidR="00A34407" w:rsidRPr="00A34407">
              <w:rPr>
                <w:rFonts w:ascii="Times New Roman" w:hAnsi="Times New Roman" w:cs="Times New Roman"/>
                <w:noProof/>
                <w:webHidden/>
                <w:sz w:val="24"/>
                <w:szCs w:val="24"/>
              </w:rPr>
              <w:tab/>
            </w:r>
            <w:r w:rsidR="007800F3" w:rsidRPr="00A34407">
              <w:rPr>
                <w:rFonts w:ascii="Times New Roman" w:hAnsi="Times New Roman" w:cs="Times New Roman"/>
                <w:noProof/>
                <w:webHidden/>
                <w:sz w:val="24"/>
                <w:szCs w:val="24"/>
              </w:rPr>
              <w:fldChar w:fldCharType="begin"/>
            </w:r>
            <w:r w:rsidR="00A34407" w:rsidRPr="00A34407">
              <w:rPr>
                <w:rFonts w:ascii="Times New Roman" w:hAnsi="Times New Roman" w:cs="Times New Roman"/>
                <w:noProof/>
                <w:webHidden/>
                <w:sz w:val="24"/>
                <w:szCs w:val="24"/>
              </w:rPr>
              <w:instrText xml:space="preserve"> PAGEREF _Toc99830690 \h </w:instrText>
            </w:r>
            <w:r w:rsidR="007800F3" w:rsidRPr="00A34407">
              <w:rPr>
                <w:rFonts w:ascii="Times New Roman" w:hAnsi="Times New Roman" w:cs="Times New Roman"/>
                <w:noProof/>
                <w:webHidden/>
                <w:sz w:val="24"/>
                <w:szCs w:val="24"/>
              </w:rPr>
            </w:r>
            <w:r w:rsidR="007800F3" w:rsidRPr="00A34407">
              <w:rPr>
                <w:rFonts w:ascii="Times New Roman" w:hAnsi="Times New Roman" w:cs="Times New Roman"/>
                <w:noProof/>
                <w:webHidden/>
                <w:sz w:val="24"/>
                <w:szCs w:val="24"/>
              </w:rPr>
              <w:fldChar w:fldCharType="separate"/>
            </w:r>
            <w:r w:rsidR="00A34407" w:rsidRPr="00A34407">
              <w:rPr>
                <w:rFonts w:ascii="Times New Roman" w:hAnsi="Times New Roman" w:cs="Times New Roman"/>
                <w:noProof/>
                <w:webHidden/>
                <w:sz w:val="24"/>
                <w:szCs w:val="24"/>
              </w:rPr>
              <w:t>10</w:t>
            </w:r>
            <w:r w:rsidR="007800F3" w:rsidRPr="00A34407">
              <w:rPr>
                <w:rFonts w:ascii="Times New Roman" w:hAnsi="Times New Roman" w:cs="Times New Roman"/>
                <w:noProof/>
                <w:webHidden/>
                <w:sz w:val="24"/>
                <w:szCs w:val="24"/>
              </w:rPr>
              <w:fldChar w:fldCharType="end"/>
            </w:r>
          </w:hyperlink>
        </w:p>
        <w:p w14:paraId="6ED58D60" w14:textId="77777777" w:rsidR="00A34407" w:rsidRPr="00A34407" w:rsidRDefault="004E546D" w:rsidP="00A34407">
          <w:pPr>
            <w:pStyle w:val="TOC2"/>
            <w:tabs>
              <w:tab w:val="right" w:leader="dot" w:pos="9352"/>
            </w:tabs>
            <w:spacing w:line="360" w:lineRule="auto"/>
            <w:jc w:val="both"/>
            <w:rPr>
              <w:rFonts w:ascii="Times New Roman" w:eastAsiaTheme="minorEastAsia" w:hAnsi="Times New Roman" w:cs="Times New Roman"/>
              <w:noProof/>
              <w:sz w:val="24"/>
              <w:szCs w:val="24"/>
              <w:lang w:val="en-IN" w:eastAsia="en-IN"/>
            </w:rPr>
          </w:pPr>
          <w:hyperlink w:anchor="_Toc99830691" w:history="1">
            <w:r w:rsidR="00A34407" w:rsidRPr="00A34407">
              <w:rPr>
                <w:rStyle w:val="Hyperlink"/>
                <w:rFonts w:ascii="Times New Roman" w:hAnsi="Times New Roman" w:cs="Times New Roman"/>
                <w:noProof/>
                <w:sz w:val="24"/>
                <w:szCs w:val="24"/>
                <w:lang w:val="en-IN" w:eastAsia="en-IN"/>
              </w:rPr>
              <w:t>Analysis</w:t>
            </w:r>
            <w:r w:rsidR="00A34407" w:rsidRPr="00A34407">
              <w:rPr>
                <w:rFonts w:ascii="Times New Roman" w:hAnsi="Times New Roman" w:cs="Times New Roman"/>
                <w:noProof/>
                <w:webHidden/>
                <w:sz w:val="24"/>
                <w:szCs w:val="24"/>
              </w:rPr>
              <w:tab/>
            </w:r>
            <w:r w:rsidR="007800F3" w:rsidRPr="00A34407">
              <w:rPr>
                <w:rFonts w:ascii="Times New Roman" w:hAnsi="Times New Roman" w:cs="Times New Roman"/>
                <w:noProof/>
                <w:webHidden/>
                <w:sz w:val="24"/>
                <w:szCs w:val="24"/>
              </w:rPr>
              <w:fldChar w:fldCharType="begin"/>
            </w:r>
            <w:r w:rsidR="00A34407" w:rsidRPr="00A34407">
              <w:rPr>
                <w:rFonts w:ascii="Times New Roman" w:hAnsi="Times New Roman" w:cs="Times New Roman"/>
                <w:noProof/>
                <w:webHidden/>
                <w:sz w:val="24"/>
                <w:szCs w:val="24"/>
              </w:rPr>
              <w:instrText xml:space="preserve"> PAGEREF _Toc99830691 \h </w:instrText>
            </w:r>
            <w:r w:rsidR="007800F3" w:rsidRPr="00A34407">
              <w:rPr>
                <w:rFonts w:ascii="Times New Roman" w:hAnsi="Times New Roman" w:cs="Times New Roman"/>
                <w:noProof/>
                <w:webHidden/>
                <w:sz w:val="24"/>
                <w:szCs w:val="24"/>
              </w:rPr>
            </w:r>
            <w:r w:rsidR="007800F3" w:rsidRPr="00A34407">
              <w:rPr>
                <w:rFonts w:ascii="Times New Roman" w:hAnsi="Times New Roman" w:cs="Times New Roman"/>
                <w:noProof/>
                <w:webHidden/>
                <w:sz w:val="24"/>
                <w:szCs w:val="24"/>
              </w:rPr>
              <w:fldChar w:fldCharType="separate"/>
            </w:r>
            <w:r w:rsidR="00A34407" w:rsidRPr="00A34407">
              <w:rPr>
                <w:rFonts w:ascii="Times New Roman" w:hAnsi="Times New Roman" w:cs="Times New Roman"/>
                <w:noProof/>
                <w:webHidden/>
                <w:sz w:val="24"/>
                <w:szCs w:val="24"/>
              </w:rPr>
              <w:t>11</w:t>
            </w:r>
            <w:r w:rsidR="007800F3" w:rsidRPr="00A34407">
              <w:rPr>
                <w:rFonts w:ascii="Times New Roman" w:hAnsi="Times New Roman" w:cs="Times New Roman"/>
                <w:noProof/>
                <w:webHidden/>
                <w:sz w:val="24"/>
                <w:szCs w:val="24"/>
              </w:rPr>
              <w:fldChar w:fldCharType="end"/>
            </w:r>
          </w:hyperlink>
        </w:p>
        <w:p w14:paraId="119DA17A" w14:textId="77777777" w:rsidR="00A34407" w:rsidRPr="00A34407" w:rsidRDefault="004E546D" w:rsidP="00A34407">
          <w:pPr>
            <w:pStyle w:val="TOC2"/>
            <w:tabs>
              <w:tab w:val="right" w:leader="dot" w:pos="9352"/>
            </w:tabs>
            <w:spacing w:line="360" w:lineRule="auto"/>
            <w:jc w:val="both"/>
            <w:rPr>
              <w:rFonts w:ascii="Times New Roman" w:eastAsiaTheme="minorEastAsia" w:hAnsi="Times New Roman" w:cs="Times New Roman"/>
              <w:noProof/>
              <w:sz w:val="24"/>
              <w:szCs w:val="24"/>
              <w:lang w:val="en-IN" w:eastAsia="en-IN"/>
            </w:rPr>
          </w:pPr>
          <w:hyperlink w:anchor="_Toc99830692" w:history="1">
            <w:r w:rsidR="00A34407" w:rsidRPr="00A34407">
              <w:rPr>
                <w:rStyle w:val="Hyperlink"/>
                <w:rFonts w:ascii="Times New Roman" w:hAnsi="Times New Roman" w:cs="Times New Roman"/>
                <w:noProof/>
                <w:sz w:val="24"/>
                <w:szCs w:val="24"/>
              </w:rPr>
              <w:t>Summary</w:t>
            </w:r>
            <w:r w:rsidR="00A34407" w:rsidRPr="00A34407">
              <w:rPr>
                <w:rFonts w:ascii="Times New Roman" w:hAnsi="Times New Roman" w:cs="Times New Roman"/>
                <w:noProof/>
                <w:webHidden/>
                <w:sz w:val="24"/>
                <w:szCs w:val="24"/>
              </w:rPr>
              <w:tab/>
            </w:r>
            <w:r w:rsidR="007800F3" w:rsidRPr="00A34407">
              <w:rPr>
                <w:rFonts w:ascii="Times New Roman" w:hAnsi="Times New Roman" w:cs="Times New Roman"/>
                <w:noProof/>
                <w:webHidden/>
                <w:sz w:val="24"/>
                <w:szCs w:val="24"/>
              </w:rPr>
              <w:fldChar w:fldCharType="begin"/>
            </w:r>
            <w:r w:rsidR="00A34407" w:rsidRPr="00A34407">
              <w:rPr>
                <w:rFonts w:ascii="Times New Roman" w:hAnsi="Times New Roman" w:cs="Times New Roman"/>
                <w:noProof/>
                <w:webHidden/>
                <w:sz w:val="24"/>
                <w:szCs w:val="24"/>
              </w:rPr>
              <w:instrText xml:space="preserve"> PAGEREF _Toc99830692 \h </w:instrText>
            </w:r>
            <w:r w:rsidR="007800F3" w:rsidRPr="00A34407">
              <w:rPr>
                <w:rFonts w:ascii="Times New Roman" w:hAnsi="Times New Roman" w:cs="Times New Roman"/>
                <w:noProof/>
                <w:webHidden/>
                <w:sz w:val="24"/>
                <w:szCs w:val="24"/>
              </w:rPr>
            </w:r>
            <w:r w:rsidR="007800F3" w:rsidRPr="00A34407">
              <w:rPr>
                <w:rFonts w:ascii="Times New Roman" w:hAnsi="Times New Roman" w:cs="Times New Roman"/>
                <w:noProof/>
                <w:webHidden/>
                <w:sz w:val="24"/>
                <w:szCs w:val="24"/>
              </w:rPr>
              <w:fldChar w:fldCharType="separate"/>
            </w:r>
            <w:r w:rsidR="00A34407" w:rsidRPr="00A34407">
              <w:rPr>
                <w:rFonts w:ascii="Times New Roman" w:hAnsi="Times New Roman" w:cs="Times New Roman"/>
                <w:noProof/>
                <w:webHidden/>
                <w:sz w:val="24"/>
                <w:szCs w:val="24"/>
              </w:rPr>
              <w:t>23</w:t>
            </w:r>
            <w:r w:rsidR="007800F3" w:rsidRPr="00A34407">
              <w:rPr>
                <w:rFonts w:ascii="Times New Roman" w:hAnsi="Times New Roman" w:cs="Times New Roman"/>
                <w:noProof/>
                <w:webHidden/>
                <w:sz w:val="24"/>
                <w:szCs w:val="24"/>
              </w:rPr>
              <w:fldChar w:fldCharType="end"/>
            </w:r>
          </w:hyperlink>
        </w:p>
        <w:p w14:paraId="674873B3" w14:textId="77777777" w:rsidR="00A34407" w:rsidRPr="00A34407" w:rsidRDefault="004E546D" w:rsidP="00A34407">
          <w:pPr>
            <w:pStyle w:val="TOC1"/>
            <w:tabs>
              <w:tab w:val="right" w:leader="dot" w:pos="9352"/>
            </w:tabs>
            <w:spacing w:line="360" w:lineRule="auto"/>
            <w:jc w:val="both"/>
            <w:rPr>
              <w:rFonts w:ascii="Times New Roman" w:eastAsiaTheme="minorEastAsia" w:hAnsi="Times New Roman" w:cs="Times New Roman"/>
              <w:noProof/>
              <w:sz w:val="24"/>
              <w:szCs w:val="24"/>
              <w:lang w:val="en-IN" w:eastAsia="en-IN"/>
            </w:rPr>
          </w:pPr>
          <w:hyperlink w:anchor="_Toc99830693" w:history="1">
            <w:r w:rsidR="00A34407" w:rsidRPr="00A34407">
              <w:rPr>
                <w:rStyle w:val="Hyperlink"/>
                <w:rFonts w:ascii="Times New Roman" w:hAnsi="Times New Roman" w:cs="Times New Roman"/>
                <w:noProof/>
                <w:sz w:val="24"/>
                <w:szCs w:val="24"/>
              </w:rPr>
              <w:t>Reference List</w:t>
            </w:r>
            <w:r w:rsidR="00A34407" w:rsidRPr="00A34407">
              <w:rPr>
                <w:rFonts w:ascii="Times New Roman" w:hAnsi="Times New Roman" w:cs="Times New Roman"/>
                <w:noProof/>
                <w:webHidden/>
                <w:sz w:val="24"/>
                <w:szCs w:val="24"/>
              </w:rPr>
              <w:tab/>
            </w:r>
            <w:r w:rsidR="007800F3" w:rsidRPr="00A34407">
              <w:rPr>
                <w:rFonts w:ascii="Times New Roman" w:hAnsi="Times New Roman" w:cs="Times New Roman"/>
                <w:noProof/>
                <w:webHidden/>
                <w:sz w:val="24"/>
                <w:szCs w:val="24"/>
              </w:rPr>
              <w:fldChar w:fldCharType="begin"/>
            </w:r>
            <w:r w:rsidR="00A34407" w:rsidRPr="00A34407">
              <w:rPr>
                <w:rFonts w:ascii="Times New Roman" w:hAnsi="Times New Roman" w:cs="Times New Roman"/>
                <w:noProof/>
                <w:webHidden/>
                <w:sz w:val="24"/>
                <w:szCs w:val="24"/>
              </w:rPr>
              <w:instrText xml:space="preserve"> PAGEREF _Toc99830693 \h </w:instrText>
            </w:r>
            <w:r w:rsidR="007800F3" w:rsidRPr="00A34407">
              <w:rPr>
                <w:rFonts w:ascii="Times New Roman" w:hAnsi="Times New Roman" w:cs="Times New Roman"/>
                <w:noProof/>
                <w:webHidden/>
                <w:sz w:val="24"/>
                <w:szCs w:val="24"/>
              </w:rPr>
            </w:r>
            <w:r w:rsidR="007800F3" w:rsidRPr="00A34407">
              <w:rPr>
                <w:rFonts w:ascii="Times New Roman" w:hAnsi="Times New Roman" w:cs="Times New Roman"/>
                <w:noProof/>
                <w:webHidden/>
                <w:sz w:val="24"/>
                <w:szCs w:val="24"/>
              </w:rPr>
              <w:fldChar w:fldCharType="separate"/>
            </w:r>
            <w:r w:rsidR="00A34407" w:rsidRPr="00A34407">
              <w:rPr>
                <w:rFonts w:ascii="Times New Roman" w:hAnsi="Times New Roman" w:cs="Times New Roman"/>
                <w:noProof/>
                <w:webHidden/>
                <w:sz w:val="24"/>
                <w:szCs w:val="24"/>
              </w:rPr>
              <w:t>24</w:t>
            </w:r>
            <w:r w:rsidR="007800F3" w:rsidRPr="00A34407">
              <w:rPr>
                <w:rFonts w:ascii="Times New Roman" w:hAnsi="Times New Roman" w:cs="Times New Roman"/>
                <w:noProof/>
                <w:webHidden/>
                <w:sz w:val="24"/>
                <w:szCs w:val="24"/>
              </w:rPr>
              <w:fldChar w:fldCharType="end"/>
            </w:r>
          </w:hyperlink>
        </w:p>
        <w:p w14:paraId="618B8493" w14:textId="77777777" w:rsidR="00A34407" w:rsidRDefault="007800F3" w:rsidP="00A34407">
          <w:pPr>
            <w:spacing w:line="360" w:lineRule="auto"/>
            <w:jc w:val="both"/>
          </w:pPr>
          <w:r w:rsidRPr="00A34407">
            <w:rPr>
              <w:rFonts w:ascii="Times New Roman" w:hAnsi="Times New Roman" w:cs="Times New Roman"/>
              <w:b/>
              <w:bCs/>
              <w:noProof/>
              <w:sz w:val="24"/>
              <w:szCs w:val="24"/>
            </w:rPr>
            <w:fldChar w:fldCharType="end"/>
          </w:r>
        </w:p>
      </w:sdtContent>
    </w:sdt>
    <w:p w14:paraId="4069E07B" w14:textId="77777777" w:rsidR="00D3403D" w:rsidRPr="00A34407" w:rsidRDefault="00D3403D" w:rsidP="00A34407">
      <w:pPr>
        <w:pStyle w:val="NormalWeb"/>
        <w:spacing w:before="0" w:beforeAutospacing="0" w:after="0" w:afterAutospacing="0" w:line="360" w:lineRule="auto"/>
        <w:rPr>
          <w:b/>
          <w:bCs/>
          <w:color w:val="000000"/>
          <w:sz w:val="32"/>
          <w:szCs w:val="32"/>
        </w:rPr>
      </w:pPr>
    </w:p>
    <w:p w14:paraId="38D5A9CC" w14:textId="77777777" w:rsidR="00D3403D" w:rsidRPr="00A34407" w:rsidRDefault="00D3403D" w:rsidP="00A34407">
      <w:pPr>
        <w:spacing w:line="360" w:lineRule="auto"/>
        <w:jc w:val="both"/>
        <w:rPr>
          <w:rFonts w:ascii="Times New Roman" w:eastAsia="Times New Roman" w:hAnsi="Times New Roman" w:cs="Times New Roman"/>
          <w:b/>
          <w:bCs/>
          <w:color w:val="000000"/>
          <w:sz w:val="24"/>
          <w:szCs w:val="24"/>
          <w:lang w:val="en-IN" w:eastAsia="en-IN"/>
        </w:rPr>
      </w:pPr>
      <w:r w:rsidRPr="00A34407">
        <w:rPr>
          <w:rFonts w:ascii="Times New Roman" w:hAnsi="Times New Roman" w:cs="Times New Roman"/>
          <w:b/>
          <w:bCs/>
          <w:color w:val="000000"/>
          <w:sz w:val="24"/>
          <w:szCs w:val="24"/>
        </w:rPr>
        <w:br w:type="page"/>
      </w:r>
    </w:p>
    <w:p w14:paraId="77DFCC26" w14:textId="77777777" w:rsidR="00D3403D" w:rsidRPr="00D3403D" w:rsidRDefault="00D3403D" w:rsidP="00A34407">
      <w:pPr>
        <w:pStyle w:val="Heading1"/>
        <w:rPr>
          <w:lang w:val="en-IN" w:eastAsia="en-IN"/>
        </w:rPr>
      </w:pPr>
      <w:bookmarkStart w:id="0" w:name="_Toc99830684"/>
      <w:r w:rsidRPr="00D3403D">
        <w:rPr>
          <w:lang w:val="en-IN" w:eastAsia="en-IN"/>
        </w:rPr>
        <w:lastRenderedPageBreak/>
        <w:t>PART 1</w:t>
      </w:r>
      <w:bookmarkEnd w:id="0"/>
    </w:p>
    <w:p w14:paraId="5FA7D439" w14:textId="77777777" w:rsidR="00D3403D" w:rsidRPr="00D3403D" w:rsidRDefault="00D3403D" w:rsidP="00A34407">
      <w:pPr>
        <w:pStyle w:val="Heading2"/>
        <w:rPr>
          <w:lang w:val="en-IN" w:eastAsia="en-IN"/>
        </w:rPr>
      </w:pPr>
      <w:bookmarkStart w:id="1" w:name="_Toc99830685"/>
      <w:r w:rsidRPr="00D3403D">
        <w:rPr>
          <w:lang w:val="en-IN" w:eastAsia="en-IN"/>
        </w:rPr>
        <w:t>Data warehousing</w:t>
      </w:r>
      <w:bookmarkEnd w:id="1"/>
      <w:r w:rsidRPr="00D3403D">
        <w:rPr>
          <w:lang w:val="en-IN" w:eastAsia="en-IN"/>
        </w:rPr>
        <w:t> </w:t>
      </w:r>
    </w:p>
    <w:p w14:paraId="448589D0" w14:textId="7AD4214A" w:rsidR="00D3403D" w:rsidRPr="00D3403D" w:rsidRDefault="00C447A2" w:rsidP="00A34407">
      <w:pPr>
        <w:shd w:val="clear" w:color="auto" w:fill="FFFFFF"/>
        <w:spacing w:after="0" w:line="360" w:lineRule="auto"/>
        <w:jc w:val="both"/>
        <w:rPr>
          <w:rFonts w:ascii="Times New Roman" w:eastAsia="Times New Roman" w:hAnsi="Times New Roman" w:cs="Times New Roman"/>
          <w:sz w:val="24"/>
          <w:szCs w:val="24"/>
          <w:lang w:val="en-IN" w:eastAsia="en-IN"/>
        </w:rPr>
      </w:pPr>
      <w:r w:rsidRPr="00C447A2">
        <w:rPr>
          <w:rFonts w:ascii="Times New Roman" w:eastAsia="Times New Roman" w:hAnsi="Times New Roman" w:cs="Times New Roman"/>
          <w:color w:val="222222"/>
          <w:sz w:val="24"/>
          <w:szCs w:val="24"/>
          <w:lang w:val="en-IN" w:eastAsia="en-IN"/>
        </w:rPr>
        <w:t xml:space="preserve">"Data warehousing" is the most popular method of collecting and managing data from a variety of streams </w:t>
      </w:r>
      <w:proofErr w:type="gramStart"/>
      <w:r w:rsidRPr="00C447A2">
        <w:rPr>
          <w:rFonts w:ascii="Times New Roman" w:eastAsia="Times New Roman" w:hAnsi="Times New Roman" w:cs="Times New Roman"/>
          <w:color w:val="222222"/>
          <w:sz w:val="24"/>
          <w:szCs w:val="24"/>
          <w:lang w:val="en-IN" w:eastAsia="en-IN"/>
        </w:rPr>
        <w:t>in order to</w:t>
      </w:r>
      <w:proofErr w:type="gramEnd"/>
      <w:r w:rsidRPr="00C447A2">
        <w:rPr>
          <w:rFonts w:ascii="Times New Roman" w:eastAsia="Times New Roman" w:hAnsi="Times New Roman" w:cs="Times New Roman"/>
          <w:color w:val="222222"/>
          <w:sz w:val="24"/>
          <w:szCs w:val="24"/>
          <w:lang w:val="en-IN" w:eastAsia="en-IN"/>
        </w:rPr>
        <w:t xml:space="preserve"> provide useful financial data. Normally, information sharing centres are used to connect and decompose corporate data from a variety of resources. The information sharing centre is the hub of business intelligence (BI) infrastructure for data analysis and dissemination. This is a collection of innovations and components that a</w:t>
      </w:r>
      <w:r>
        <w:rPr>
          <w:rFonts w:ascii="Times New Roman" w:eastAsia="Times New Roman" w:hAnsi="Times New Roman" w:cs="Times New Roman"/>
          <w:color w:val="222222"/>
          <w:sz w:val="24"/>
          <w:szCs w:val="24"/>
          <w:lang w:val="en-IN" w:eastAsia="en-IN"/>
        </w:rPr>
        <w:t xml:space="preserve">id in the effective use of data </w:t>
      </w:r>
      <w:r w:rsidR="00D3403D" w:rsidRPr="00D3403D">
        <w:rPr>
          <w:rFonts w:ascii="Times New Roman" w:eastAsia="Times New Roman" w:hAnsi="Times New Roman" w:cs="Times New Roman"/>
          <w:color w:val="222222"/>
          <w:sz w:val="24"/>
          <w:szCs w:val="24"/>
          <w:lang w:val="en-IN" w:eastAsia="en-IN"/>
        </w:rPr>
        <w:t>(</w:t>
      </w:r>
      <w:r w:rsidR="00D3403D" w:rsidRPr="00D3403D">
        <w:rPr>
          <w:rFonts w:ascii="Times New Roman" w:eastAsia="Times New Roman" w:hAnsi="Times New Roman" w:cs="Times New Roman"/>
          <w:color w:val="222222"/>
          <w:sz w:val="24"/>
          <w:szCs w:val="24"/>
          <w:shd w:val="clear" w:color="auto" w:fill="FFFFFF"/>
          <w:lang w:val="en-IN" w:eastAsia="en-IN"/>
        </w:rPr>
        <w:t>M. and Santoso 2021</w:t>
      </w:r>
      <w:r w:rsidR="00D3403D" w:rsidRPr="00D3403D">
        <w:rPr>
          <w:rFonts w:ascii="Times New Roman" w:eastAsia="Times New Roman" w:hAnsi="Times New Roman" w:cs="Times New Roman"/>
          <w:color w:val="222222"/>
          <w:sz w:val="24"/>
          <w:szCs w:val="24"/>
          <w:lang w:val="en-IN" w:eastAsia="en-IN"/>
        </w:rPr>
        <w:t xml:space="preserve">). This </w:t>
      </w:r>
      <w:r>
        <w:rPr>
          <w:rFonts w:ascii="Times New Roman" w:eastAsia="Times New Roman" w:hAnsi="Times New Roman" w:cs="Times New Roman"/>
          <w:color w:val="222222"/>
          <w:sz w:val="24"/>
          <w:szCs w:val="24"/>
          <w:lang w:val="en-IN" w:eastAsia="en-IN"/>
        </w:rPr>
        <w:t xml:space="preserve">is an “electronic stockpiling” that helps </w:t>
      </w:r>
      <w:r w:rsidR="00D3403D" w:rsidRPr="00D3403D">
        <w:rPr>
          <w:rFonts w:ascii="Times New Roman" w:eastAsia="Times New Roman" w:hAnsi="Times New Roman" w:cs="Times New Roman"/>
          <w:color w:val="222222"/>
          <w:sz w:val="24"/>
          <w:szCs w:val="24"/>
          <w:lang w:val="en-IN" w:eastAsia="en-IN"/>
        </w:rPr>
        <w:t xml:space="preserve">a lot of corporate data intended for questioning and examination as opposed to exchange handling. This is the method involved with </w:t>
      </w:r>
      <w:r>
        <w:rPr>
          <w:rFonts w:ascii="Times New Roman" w:eastAsia="Times New Roman" w:hAnsi="Times New Roman" w:cs="Times New Roman"/>
          <w:color w:val="222222"/>
          <w:sz w:val="24"/>
          <w:szCs w:val="24"/>
          <w:lang w:val="en-IN" w:eastAsia="en-IN"/>
        </w:rPr>
        <w:t xml:space="preserve">converting several </w:t>
      </w:r>
      <w:r w:rsidR="00A6190D" w:rsidRPr="00D3403D">
        <w:rPr>
          <w:rFonts w:ascii="Times New Roman" w:eastAsia="Times New Roman" w:hAnsi="Times New Roman" w:cs="Times New Roman"/>
          <w:color w:val="222222"/>
          <w:sz w:val="24"/>
          <w:szCs w:val="24"/>
          <w:lang w:val="en-IN" w:eastAsia="en-IN"/>
        </w:rPr>
        <w:t>information</w:t>
      </w:r>
      <w:r>
        <w:rPr>
          <w:rFonts w:ascii="Times New Roman" w:eastAsia="Times New Roman" w:hAnsi="Times New Roman" w:cs="Times New Roman"/>
          <w:color w:val="222222"/>
          <w:sz w:val="24"/>
          <w:szCs w:val="24"/>
          <w:lang w:val="en-IN" w:eastAsia="en-IN"/>
        </w:rPr>
        <w:t xml:space="preserve"> </w:t>
      </w:r>
      <w:r w:rsidR="00D3403D" w:rsidRPr="00D3403D">
        <w:rPr>
          <w:rFonts w:ascii="Times New Roman" w:eastAsia="Times New Roman" w:hAnsi="Times New Roman" w:cs="Times New Roman"/>
          <w:color w:val="222222"/>
          <w:sz w:val="24"/>
          <w:szCs w:val="24"/>
          <w:lang w:val="en-IN" w:eastAsia="en-IN"/>
        </w:rPr>
        <w:t xml:space="preserve">to data, making it accessible to clients sooner rather than later, and having a very quick effect. In data mining, the information is handled, changed, and ingested so clients can get to the information handled in the information stockroom through business insight apparatuses, SQL clients, and accounting sheets. Information distribution </w:t>
      </w:r>
      <w:r w:rsidRPr="00D3403D">
        <w:rPr>
          <w:rFonts w:ascii="Times New Roman" w:eastAsia="Times New Roman" w:hAnsi="Times New Roman" w:cs="Times New Roman"/>
          <w:color w:val="222222"/>
          <w:sz w:val="24"/>
          <w:szCs w:val="24"/>
          <w:lang w:val="en-IN" w:eastAsia="en-IN"/>
        </w:rPr>
        <w:t>centres</w:t>
      </w:r>
      <w:r w:rsidR="00D3403D" w:rsidRPr="00D3403D">
        <w:rPr>
          <w:rFonts w:ascii="Times New Roman" w:eastAsia="Times New Roman" w:hAnsi="Times New Roman" w:cs="Times New Roman"/>
          <w:color w:val="222222"/>
          <w:sz w:val="24"/>
          <w:szCs w:val="24"/>
          <w:lang w:val="en-IN" w:eastAsia="en-IN"/>
        </w:rPr>
        <w:t xml:space="preserve"> put together data from an assortment of sources into a far-reaching data set. This will consider all suitable data. Information warehousing empowers information mining. Information digging searches for examples of information that can prompt expanded deals and benefits.</w:t>
      </w:r>
    </w:p>
    <w:p w14:paraId="5204DB1C" w14:textId="77777777" w:rsidR="00D3403D" w:rsidRPr="00D3403D" w:rsidRDefault="00D3403D" w:rsidP="00A34407">
      <w:pPr>
        <w:pStyle w:val="Heading2"/>
        <w:rPr>
          <w:lang w:val="en-IN" w:eastAsia="en-IN"/>
        </w:rPr>
      </w:pPr>
      <w:bookmarkStart w:id="2" w:name="_Toc99830686"/>
      <w:r w:rsidRPr="00D3403D">
        <w:rPr>
          <w:lang w:val="en-IN" w:eastAsia="en-IN"/>
        </w:rPr>
        <w:t>Business intelligence</w:t>
      </w:r>
      <w:bookmarkEnd w:id="2"/>
      <w:r w:rsidRPr="00D3403D">
        <w:rPr>
          <w:lang w:val="en-IN" w:eastAsia="en-IN"/>
        </w:rPr>
        <w:t> </w:t>
      </w:r>
    </w:p>
    <w:p w14:paraId="1F56A641" w14:textId="77777777" w:rsidR="00D3403D" w:rsidRPr="00D3403D" w:rsidRDefault="00C447A2" w:rsidP="00A34407">
      <w:pPr>
        <w:shd w:val="clear" w:color="auto" w:fill="FFFFFF"/>
        <w:spacing w:after="0" w:line="360" w:lineRule="auto"/>
        <w:jc w:val="both"/>
        <w:rPr>
          <w:rFonts w:ascii="Times New Roman" w:eastAsia="Times New Roman" w:hAnsi="Times New Roman" w:cs="Times New Roman"/>
          <w:sz w:val="24"/>
          <w:szCs w:val="24"/>
          <w:lang w:val="en-IN" w:eastAsia="en-IN"/>
        </w:rPr>
      </w:pPr>
      <w:r w:rsidRPr="00C447A2">
        <w:rPr>
          <w:rFonts w:ascii="Times New Roman" w:eastAsia="Times New Roman" w:hAnsi="Times New Roman" w:cs="Times New Roman"/>
          <w:color w:val="333333"/>
          <w:sz w:val="24"/>
          <w:szCs w:val="24"/>
          <w:lang w:val="en-IN" w:eastAsia="en-IN"/>
        </w:rPr>
        <w:t>"Business intelligence" encompasses business research, data mining, data perception, measuring progress and frameworks, and best practises to assist organisations in making data-driven decisions. In fact, receive the most up-to-date business data by collecting and analysing your organization's data and using it to foster innovation, avoid failures, and quickly respond to industry and operational changes. It's important to highlight that this is a very current definition of "business intelligence," but it has a longstanding experience as a popular word. During the 1960s, traditional business insight, capital letters, and other conventions evolved as a structure for separ</w:t>
      </w:r>
      <w:r>
        <w:rPr>
          <w:rFonts w:ascii="Times New Roman" w:eastAsia="Times New Roman" w:hAnsi="Times New Roman" w:cs="Times New Roman"/>
          <w:color w:val="333333"/>
          <w:sz w:val="24"/>
          <w:szCs w:val="24"/>
          <w:lang w:val="en-IN" w:eastAsia="en-IN"/>
        </w:rPr>
        <w:t xml:space="preserve">ating data across organisations </w:t>
      </w:r>
      <w:r w:rsidR="00D3403D" w:rsidRPr="00D3403D">
        <w:rPr>
          <w:rFonts w:ascii="Times New Roman" w:eastAsia="Times New Roman" w:hAnsi="Times New Roman" w:cs="Times New Roman"/>
          <w:color w:val="333333"/>
          <w:sz w:val="24"/>
          <w:szCs w:val="24"/>
          <w:lang w:val="en-IN" w:eastAsia="en-IN"/>
        </w:rPr>
        <w:t>(</w:t>
      </w:r>
      <w:proofErr w:type="spellStart"/>
      <w:r w:rsidR="00D3403D" w:rsidRPr="00D3403D">
        <w:rPr>
          <w:rFonts w:ascii="Times New Roman" w:eastAsia="Times New Roman" w:hAnsi="Times New Roman" w:cs="Times New Roman"/>
          <w:color w:val="222222"/>
          <w:sz w:val="24"/>
          <w:szCs w:val="24"/>
          <w:shd w:val="clear" w:color="auto" w:fill="FFFFFF"/>
          <w:lang w:val="en-IN" w:eastAsia="en-IN"/>
        </w:rPr>
        <w:t>Purwanto</w:t>
      </w:r>
      <w:proofErr w:type="spellEnd"/>
      <w:r w:rsidR="00D3403D" w:rsidRPr="00D3403D">
        <w:rPr>
          <w:rFonts w:ascii="Times New Roman" w:eastAsia="Times New Roman" w:hAnsi="Times New Roman" w:cs="Times New Roman"/>
          <w:color w:val="222222"/>
          <w:sz w:val="24"/>
          <w:szCs w:val="24"/>
          <w:shd w:val="clear" w:color="auto" w:fill="FFFFFF"/>
          <w:lang w:val="en-IN" w:eastAsia="en-IN"/>
        </w:rPr>
        <w:t xml:space="preserve">, </w:t>
      </w:r>
      <w:r w:rsidR="00D3403D" w:rsidRPr="00D3403D">
        <w:rPr>
          <w:rFonts w:ascii="Times New Roman" w:eastAsia="Times New Roman" w:hAnsi="Times New Roman" w:cs="Times New Roman"/>
          <w:i/>
          <w:iCs/>
          <w:color w:val="222222"/>
          <w:sz w:val="24"/>
          <w:szCs w:val="24"/>
          <w:shd w:val="clear" w:color="auto" w:fill="FFFFFF"/>
          <w:lang w:val="en-IN" w:eastAsia="en-IN"/>
        </w:rPr>
        <w:t xml:space="preserve">et al. </w:t>
      </w:r>
      <w:r w:rsidR="00D3403D" w:rsidRPr="00D3403D">
        <w:rPr>
          <w:rFonts w:ascii="Times New Roman" w:eastAsia="Times New Roman" w:hAnsi="Times New Roman" w:cs="Times New Roman"/>
          <w:color w:val="222222"/>
          <w:sz w:val="24"/>
          <w:szCs w:val="24"/>
          <w:shd w:val="clear" w:color="auto" w:fill="FFFFFF"/>
          <w:lang w:val="en-IN" w:eastAsia="en-IN"/>
        </w:rPr>
        <w:t>2021</w:t>
      </w:r>
      <w:r w:rsidR="00D3403D" w:rsidRPr="00D3403D">
        <w:rPr>
          <w:rFonts w:ascii="Times New Roman" w:eastAsia="Times New Roman" w:hAnsi="Times New Roman" w:cs="Times New Roman"/>
          <w:color w:val="333333"/>
          <w:sz w:val="24"/>
          <w:szCs w:val="24"/>
          <w:lang w:val="en-IN" w:eastAsia="en-IN"/>
        </w:rPr>
        <w:t xml:space="preserve">). During the era of 1980s, it advanced with PC models for independent direction, transforming information into bits of knowledge and afterward turning into a specific result of the “Business intelligence” group with IT-subordinate help arrangements. Current “Business intelligence” arrangements focus on adaptable self-administration </w:t>
      </w:r>
      <w:r w:rsidR="00D3403D" w:rsidRPr="00D3403D">
        <w:rPr>
          <w:rFonts w:ascii="Times New Roman" w:eastAsia="Times New Roman" w:hAnsi="Times New Roman" w:cs="Times New Roman"/>
          <w:color w:val="333333"/>
          <w:sz w:val="24"/>
          <w:szCs w:val="24"/>
          <w:lang w:val="en-IN" w:eastAsia="en-IN"/>
        </w:rPr>
        <w:lastRenderedPageBreak/>
        <w:t>investigation, oversaw information on confided in stages, enabled business clients, and fast bits of knowledge.</w:t>
      </w:r>
    </w:p>
    <w:p w14:paraId="5A34C05D" w14:textId="423B48B4" w:rsidR="00D3403D" w:rsidRPr="00D3403D" w:rsidRDefault="005031DB" w:rsidP="00A34407">
      <w:pPr>
        <w:shd w:val="clear" w:color="auto" w:fill="FFFFFF"/>
        <w:spacing w:after="0" w:line="360" w:lineRule="auto"/>
        <w:jc w:val="both"/>
        <w:rPr>
          <w:rFonts w:ascii="Times New Roman" w:eastAsia="Times New Roman" w:hAnsi="Times New Roman" w:cs="Times New Roman"/>
          <w:sz w:val="24"/>
          <w:szCs w:val="24"/>
          <w:lang w:val="en-IN" w:eastAsia="en-IN"/>
        </w:rPr>
      </w:pPr>
      <w:r w:rsidRPr="005031DB">
        <w:rPr>
          <w:rFonts w:ascii="Times New Roman" w:eastAsia="Times New Roman" w:hAnsi="Times New Roman" w:cs="Times New Roman"/>
          <w:color w:val="333333"/>
          <w:sz w:val="24"/>
          <w:szCs w:val="24"/>
          <w:lang w:val="en-IN" w:eastAsia="en-IN"/>
        </w:rPr>
        <w:t xml:space="preserve">Data for business analysis are included in "business intelligence," but they are only used as part of the overall engagement. It </w:t>
      </w:r>
      <w:r w:rsidR="00A6190D" w:rsidRPr="005031DB">
        <w:rPr>
          <w:rFonts w:ascii="Times New Roman" w:eastAsia="Times New Roman" w:hAnsi="Times New Roman" w:cs="Times New Roman"/>
          <w:color w:val="333333"/>
          <w:sz w:val="24"/>
          <w:szCs w:val="24"/>
          <w:lang w:val="en-IN" w:eastAsia="en-IN"/>
        </w:rPr>
        <w:t>contracts</w:t>
      </w:r>
      <w:r w:rsidRPr="005031DB">
        <w:rPr>
          <w:rFonts w:ascii="Times New Roman" w:eastAsia="Times New Roman" w:hAnsi="Times New Roman" w:cs="Times New Roman"/>
          <w:color w:val="333333"/>
          <w:sz w:val="24"/>
          <w:szCs w:val="24"/>
          <w:lang w:val="en-IN" w:eastAsia="en-IN"/>
        </w:rPr>
        <w:t xml:space="preserve"> administrator in making decisions based on data analyses. To delve into the nuances of the data, identify patterns, and predicting future instances, decision - makers use advanced insights and foresight study. "As to what cause did this occur, and what should happen right away?" asks the information gathering. These </w:t>
      </w:r>
      <w:r w:rsidR="00695427" w:rsidRPr="005031DB">
        <w:rPr>
          <w:rFonts w:ascii="Times New Roman" w:eastAsia="Times New Roman" w:hAnsi="Times New Roman" w:cs="Times New Roman"/>
          <w:color w:val="333333"/>
          <w:sz w:val="24"/>
          <w:szCs w:val="24"/>
          <w:lang w:val="en-IN" w:eastAsia="en-IN"/>
        </w:rPr>
        <w:t>modelling</w:t>
      </w:r>
      <w:r w:rsidRPr="005031DB">
        <w:rPr>
          <w:rFonts w:ascii="Times New Roman" w:eastAsia="Times New Roman" w:hAnsi="Times New Roman" w:cs="Times New Roman"/>
          <w:color w:val="333333"/>
          <w:sz w:val="24"/>
          <w:szCs w:val="24"/>
          <w:lang w:val="en-IN" w:eastAsia="en-IN"/>
        </w:rPr>
        <w:t xml:space="preserve"> and computations are used in business experience to segregate the outputs into a based on the descriptive. "Business intelligence comprises data discovery, prescient inquiry, appl</w:t>
      </w:r>
      <w:r w:rsidR="00695427">
        <w:rPr>
          <w:rFonts w:ascii="Times New Roman" w:eastAsia="Times New Roman" w:hAnsi="Times New Roman" w:cs="Times New Roman"/>
          <w:color w:val="333333"/>
          <w:sz w:val="24"/>
          <w:szCs w:val="24"/>
          <w:lang w:val="en-IN" w:eastAsia="en-IN"/>
        </w:rPr>
        <w:t>icable evaluation, and insight”.</w:t>
      </w:r>
      <w:r w:rsidRPr="005031DB">
        <w:rPr>
          <w:rFonts w:ascii="Times New Roman" w:eastAsia="Times New Roman" w:hAnsi="Times New Roman" w:cs="Times New Roman"/>
          <w:color w:val="333333"/>
          <w:sz w:val="24"/>
          <w:szCs w:val="24"/>
          <w:lang w:val="en-IN" w:eastAsia="en-IN"/>
        </w:rPr>
        <w:t xml:space="preserve"> Companies, in other words, regularly conduct inquiries as part of a larger </w:t>
      </w:r>
      <w:proofErr w:type="gramStart"/>
      <w:r w:rsidRPr="005031DB">
        <w:rPr>
          <w:rFonts w:ascii="Times New Roman" w:eastAsia="Times New Roman" w:hAnsi="Times New Roman" w:cs="Times New Roman"/>
          <w:color w:val="333333"/>
          <w:sz w:val="24"/>
          <w:szCs w:val="24"/>
          <w:lang w:val="en-IN" w:eastAsia="en-IN"/>
        </w:rPr>
        <w:t>executives</w:t>
      </w:r>
      <w:proofErr w:type="gramEnd"/>
      <w:r w:rsidRPr="005031DB">
        <w:rPr>
          <w:rFonts w:ascii="Times New Roman" w:eastAsia="Times New Roman" w:hAnsi="Times New Roman" w:cs="Times New Roman"/>
          <w:color w:val="333333"/>
          <w:sz w:val="24"/>
          <w:szCs w:val="24"/>
          <w:lang w:val="en-IN" w:eastAsia="en-IN"/>
        </w:rPr>
        <w:t xml:space="preserve"> method.</w:t>
      </w:r>
      <w:r w:rsidR="00D3403D" w:rsidRPr="00D3403D">
        <w:rPr>
          <w:rFonts w:ascii="Times New Roman" w:eastAsia="Times New Roman" w:hAnsi="Times New Roman" w:cs="Times New Roman"/>
          <w:color w:val="000000"/>
          <w:sz w:val="24"/>
          <w:szCs w:val="24"/>
          <w:lang w:val="en-IN" w:eastAsia="en-IN"/>
        </w:rPr>
        <w:t xml:space="preserve"> </w:t>
      </w:r>
      <w:r w:rsidR="00695427" w:rsidRPr="00695427">
        <w:rPr>
          <w:rFonts w:ascii="Times New Roman" w:eastAsia="Times New Roman" w:hAnsi="Times New Roman" w:cs="Times New Roman"/>
          <w:color w:val="333333"/>
          <w:sz w:val="24"/>
          <w:szCs w:val="24"/>
          <w:lang w:val="en-IN" w:eastAsia="en-IN"/>
        </w:rPr>
        <w:t>"Business intelligence" is designed to respond to specific questions and provide a detailed examination to management or planning. Businesses, on the other hand, can use the assessment engagement to constantly enhance follow-up inquiries and processes. Answering to a single question can lead to further questions and repetitions, thus company assessment should not be done in a straight line. Instead, think of this connection as a series of data acquisition, reveal, research, and exchange.</w:t>
      </w:r>
      <w:r w:rsidR="00D3403D" w:rsidRPr="00D3403D">
        <w:rPr>
          <w:rFonts w:ascii="Times New Roman" w:eastAsia="Times New Roman" w:hAnsi="Times New Roman" w:cs="Times New Roman"/>
          <w:color w:val="000000"/>
          <w:sz w:val="24"/>
          <w:szCs w:val="24"/>
          <w:lang w:val="en-IN" w:eastAsia="en-IN"/>
        </w:rPr>
        <w:t xml:space="preserve"> This is known as the examination cycle and is an advanced term that portrays how associations use the investigation to answer changing inquiries and assumptions. </w:t>
      </w:r>
    </w:p>
    <w:p w14:paraId="34C484D4" w14:textId="77777777" w:rsidR="00D3403D" w:rsidRPr="00D3403D" w:rsidRDefault="00D3403D" w:rsidP="00A34407">
      <w:pPr>
        <w:pStyle w:val="Heading2"/>
        <w:rPr>
          <w:lang w:val="en-IN" w:eastAsia="en-IN"/>
        </w:rPr>
      </w:pPr>
      <w:bookmarkStart w:id="3" w:name="_Toc99830687"/>
      <w:r w:rsidRPr="00D3403D">
        <w:rPr>
          <w:lang w:val="en-IN" w:eastAsia="en-IN"/>
        </w:rPr>
        <w:t>Data mining</w:t>
      </w:r>
      <w:bookmarkEnd w:id="3"/>
      <w:r w:rsidRPr="00D3403D">
        <w:rPr>
          <w:lang w:val="en-IN" w:eastAsia="en-IN"/>
        </w:rPr>
        <w:t> </w:t>
      </w:r>
    </w:p>
    <w:p w14:paraId="72289912" w14:textId="370E1D9A" w:rsidR="00D3403D" w:rsidRPr="00D3403D" w:rsidRDefault="00453F5D" w:rsidP="00A34407">
      <w:pPr>
        <w:shd w:val="clear" w:color="auto" w:fill="FFFFFF"/>
        <w:spacing w:after="0" w:line="360" w:lineRule="auto"/>
        <w:jc w:val="both"/>
        <w:rPr>
          <w:rFonts w:ascii="Times New Roman" w:eastAsia="Times New Roman" w:hAnsi="Times New Roman" w:cs="Times New Roman"/>
          <w:sz w:val="24"/>
          <w:szCs w:val="24"/>
          <w:lang w:val="en-IN" w:eastAsia="en-IN"/>
        </w:rPr>
      </w:pPr>
      <w:r w:rsidRPr="00453F5D">
        <w:rPr>
          <w:rFonts w:ascii="Times New Roman" w:eastAsia="Times New Roman" w:hAnsi="Times New Roman" w:cs="Times New Roman"/>
          <w:color w:val="000000"/>
          <w:sz w:val="24"/>
          <w:szCs w:val="24"/>
          <w:lang w:val="en-IN" w:eastAsia="en-IN"/>
        </w:rPr>
        <w:t xml:space="preserve">"Data mining," often known as "information revelation," is a technique for extracting designs and other relevant data from large datasets. With the advent of data warehouses technology and the generation of vast amounts of data, the adoption "of data mining" technology has accelerated rapidly as a result, supporting enterprises in transforming raw data into useful data. Nonetheless, </w:t>
      </w:r>
      <w:proofErr w:type="gramStart"/>
      <w:r w:rsidRPr="00453F5D">
        <w:rPr>
          <w:rFonts w:ascii="Times New Roman" w:eastAsia="Times New Roman" w:hAnsi="Times New Roman" w:cs="Times New Roman"/>
          <w:color w:val="000000"/>
          <w:sz w:val="24"/>
          <w:szCs w:val="24"/>
          <w:lang w:val="en-IN" w:eastAsia="en-IN"/>
        </w:rPr>
        <w:t>despite the fact that</w:t>
      </w:r>
      <w:proofErr w:type="gramEnd"/>
      <w:r w:rsidRPr="00453F5D">
        <w:rPr>
          <w:rFonts w:ascii="Times New Roman" w:eastAsia="Times New Roman" w:hAnsi="Times New Roman" w:cs="Times New Roman"/>
          <w:color w:val="000000"/>
          <w:sz w:val="24"/>
          <w:szCs w:val="24"/>
          <w:lang w:val="en-IN" w:eastAsia="en-IN"/>
        </w:rPr>
        <w:t xml:space="preserve"> this technology is constantly evolving to deal with massive amounts of data, leaders are confronted with issues related to flexibility, automation and robotics. Through smart data evaluation, big data analysis has advanced authoritative decision-making. There are two basic purposes to the "data mining" methodologies that underpin these inquiries.</w:t>
      </w:r>
      <w:r>
        <w:rPr>
          <w:rFonts w:ascii="Times New Roman" w:eastAsia="Times New Roman" w:hAnsi="Times New Roman" w:cs="Times New Roman"/>
          <w:color w:val="000000"/>
          <w:sz w:val="24"/>
          <w:szCs w:val="24"/>
          <w:lang w:val="en-IN" w:eastAsia="en-IN"/>
        </w:rPr>
        <w:t xml:space="preserve"> </w:t>
      </w:r>
      <w:r w:rsidRPr="00453F5D">
        <w:rPr>
          <w:rFonts w:ascii="Times New Roman" w:eastAsia="Times New Roman" w:hAnsi="Times New Roman" w:cs="Times New Roman"/>
          <w:color w:val="000000"/>
          <w:sz w:val="24"/>
          <w:szCs w:val="24"/>
          <w:lang w:val="en-IN" w:eastAsia="en-IN"/>
        </w:rPr>
        <w:t xml:space="preserve">To predict the outcome, one can create an impartial dataset or utilise Evaluated based calculations (C. and </w:t>
      </w:r>
      <w:proofErr w:type="spellStart"/>
      <w:r w:rsidRPr="00453F5D">
        <w:rPr>
          <w:rFonts w:ascii="Times New Roman" w:eastAsia="Times New Roman" w:hAnsi="Times New Roman" w:cs="Times New Roman"/>
          <w:color w:val="000000"/>
          <w:sz w:val="24"/>
          <w:szCs w:val="24"/>
          <w:lang w:val="en-IN" w:eastAsia="en-IN"/>
        </w:rPr>
        <w:t>Sivagnanasithiyar</w:t>
      </w:r>
      <w:proofErr w:type="spellEnd"/>
      <w:r w:rsidRPr="00453F5D">
        <w:rPr>
          <w:rFonts w:ascii="Times New Roman" w:eastAsia="Times New Roman" w:hAnsi="Times New Roman" w:cs="Times New Roman"/>
          <w:color w:val="000000"/>
          <w:sz w:val="24"/>
          <w:szCs w:val="24"/>
          <w:lang w:val="en-IN" w:eastAsia="en-IN"/>
        </w:rPr>
        <w:t xml:space="preserve"> 2020). These methods are used to compile and channel data </w:t>
      </w:r>
      <w:proofErr w:type="gramStart"/>
      <w:r w:rsidRPr="00453F5D">
        <w:rPr>
          <w:rFonts w:ascii="Times New Roman" w:eastAsia="Times New Roman" w:hAnsi="Times New Roman" w:cs="Times New Roman"/>
          <w:color w:val="000000"/>
          <w:sz w:val="24"/>
          <w:szCs w:val="24"/>
          <w:lang w:val="en-IN" w:eastAsia="en-IN"/>
        </w:rPr>
        <w:t>in order to</w:t>
      </w:r>
      <w:proofErr w:type="gramEnd"/>
      <w:r w:rsidRPr="00453F5D">
        <w:rPr>
          <w:rFonts w:ascii="Times New Roman" w:eastAsia="Times New Roman" w:hAnsi="Times New Roman" w:cs="Times New Roman"/>
          <w:color w:val="000000"/>
          <w:sz w:val="24"/>
          <w:szCs w:val="24"/>
          <w:lang w:val="en-IN" w:eastAsia="en-IN"/>
        </w:rPr>
        <w:t xml:space="preserve"> uncover the most useful details, ranging from deception detection to client behaviour, bottlenecks, and even security breaches.</w:t>
      </w:r>
      <w:r>
        <w:rPr>
          <w:rFonts w:ascii="Times New Roman" w:eastAsia="Times New Roman" w:hAnsi="Times New Roman" w:cs="Times New Roman"/>
          <w:color w:val="000000"/>
          <w:sz w:val="24"/>
          <w:szCs w:val="24"/>
          <w:lang w:val="en-IN" w:eastAsia="en-IN"/>
        </w:rPr>
        <w:t xml:space="preserve"> With the joining of “data analytics”</w:t>
      </w:r>
      <w:r w:rsidR="00D3403D" w:rsidRPr="00D3403D">
        <w:rPr>
          <w:rFonts w:ascii="Times New Roman" w:eastAsia="Times New Roman" w:hAnsi="Times New Roman" w:cs="Times New Roman"/>
          <w:color w:val="000000"/>
          <w:sz w:val="24"/>
          <w:szCs w:val="24"/>
          <w:lang w:val="en-IN" w:eastAsia="en-IN"/>
        </w:rPr>
        <w:t xml:space="preserve"> investigation and perception devices, it's </w:t>
      </w:r>
      <w:r w:rsidR="00D3403D" w:rsidRPr="00D3403D">
        <w:rPr>
          <w:rFonts w:ascii="Times New Roman" w:eastAsia="Times New Roman" w:hAnsi="Times New Roman" w:cs="Times New Roman"/>
          <w:color w:val="000000"/>
          <w:sz w:val="24"/>
          <w:szCs w:val="24"/>
          <w:lang w:val="en-IN" w:eastAsia="en-IN"/>
        </w:rPr>
        <w:lastRenderedPageBreak/>
        <w:t>simpler than at any other time to jump into the universe of information mining and concentrate applicable bits of knowledge quicker than any time in recent memory. Progresses in man-made brainpower are just speeding up reception in all ventures. The “data mining” process includes a progression of steps from information assortment to representation to extricate significant data from huge datasets. As mentioned above, information mining methods are utilized to produce depictions and conjectures for target datasets. Information researchers make sense of information through perceptions of examples, connections, and relationships. It additionally utilizes order and relapse techniques to characterize and bunch information to recognize exceptions for use cases like spam recognition.</w:t>
      </w:r>
    </w:p>
    <w:p w14:paraId="1A854280" w14:textId="37063610" w:rsidR="00D3403D" w:rsidRPr="00D3403D" w:rsidRDefault="00D3403D" w:rsidP="00A34407">
      <w:pPr>
        <w:spacing w:after="0" w:line="360" w:lineRule="auto"/>
        <w:jc w:val="both"/>
        <w:rPr>
          <w:rFonts w:ascii="Times New Roman" w:eastAsia="Times New Roman" w:hAnsi="Times New Roman" w:cs="Times New Roman"/>
          <w:sz w:val="24"/>
          <w:szCs w:val="24"/>
          <w:lang w:val="en-IN" w:eastAsia="en-IN"/>
        </w:rPr>
      </w:pPr>
      <w:r w:rsidRPr="00D3403D">
        <w:rPr>
          <w:rFonts w:ascii="Times New Roman" w:eastAsia="Times New Roman" w:hAnsi="Times New Roman" w:cs="Times New Roman"/>
          <w:b/>
          <w:bCs/>
          <w:color w:val="000000"/>
          <w:sz w:val="24"/>
          <w:szCs w:val="24"/>
          <w:lang w:val="en-IN" w:eastAsia="en-IN"/>
        </w:rPr>
        <w:t xml:space="preserve">Predictive analytic software: </w:t>
      </w:r>
      <w:r w:rsidRPr="00D3403D">
        <w:rPr>
          <w:rFonts w:ascii="Times New Roman" w:eastAsia="Times New Roman" w:hAnsi="Times New Roman" w:cs="Times New Roman"/>
          <w:color w:val="000000"/>
          <w:sz w:val="24"/>
          <w:szCs w:val="24"/>
          <w:lang w:val="en-IN" w:eastAsia="en-IN"/>
        </w:rPr>
        <w:t xml:space="preserve">Predictive analysis technology mining as well as analyses past data structures </w:t>
      </w:r>
      <w:proofErr w:type="gramStart"/>
      <w:r w:rsidRPr="00D3403D">
        <w:rPr>
          <w:rFonts w:ascii="Times New Roman" w:eastAsia="Times New Roman" w:hAnsi="Times New Roman" w:cs="Times New Roman"/>
          <w:color w:val="000000"/>
          <w:sz w:val="24"/>
          <w:szCs w:val="24"/>
          <w:lang w:val="en-IN" w:eastAsia="en-IN"/>
        </w:rPr>
        <w:t>in order to</w:t>
      </w:r>
      <w:proofErr w:type="gramEnd"/>
      <w:r w:rsidRPr="00D3403D">
        <w:rPr>
          <w:rFonts w:ascii="Times New Roman" w:eastAsia="Times New Roman" w:hAnsi="Times New Roman" w:cs="Times New Roman"/>
          <w:color w:val="000000"/>
          <w:sz w:val="24"/>
          <w:szCs w:val="24"/>
          <w:lang w:val="en-IN" w:eastAsia="en-IN"/>
        </w:rPr>
        <w:t xml:space="preserve"> forecast upcoming events by collecting information across </w:t>
      </w:r>
      <w:r w:rsidR="00DA4A88" w:rsidRPr="00D3403D">
        <w:rPr>
          <w:rFonts w:ascii="Times New Roman" w:eastAsia="Times New Roman" w:hAnsi="Times New Roman" w:cs="Times New Roman"/>
          <w:color w:val="000000"/>
          <w:sz w:val="24"/>
          <w:szCs w:val="24"/>
          <w:lang w:val="en-IN" w:eastAsia="en-IN"/>
        </w:rPr>
        <w:t>databases in</w:t>
      </w:r>
      <w:r w:rsidRPr="00D3403D">
        <w:rPr>
          <w:rFonts w:ascii="Times New Roman" w:eastAsia="Times New Roman" w:hAnsi="Times New Roman" w:cs="Times New Roman"/>
          <w:color w:val="000000"/>
          <w:sz w:val="24"/>
          <w:szCs w:val="24"/>
          <w:lang w:val="en-IN" w:eastAsia="en-IN"/>
        </w:rPr>
        <w:t xml:space="preserve"> order to identify structures as well as tendencies. Experts utilise predictive forecasting solutions to construct decision frameworks that company managers may use to prepare for the greatest potential result, using a variety of statistical analyses plus techniques. </w:t>
      </w:r>
      <w:r w:rsidRPr="00A34407">
        <w:rPr>
          <w:rFonts w:ascii="Times New Roman" w:eastAsia="Times New Roman" w:hAnsi="Times New Roman" w:cs="Times New Roman"/>
          <w:color w:val="000000"/>
          <w:sz w:val="24"/>
          <w:szCs w:val="24"/>
          <w:lang w:val="en-IN" w:eastAsia="en-IN"/>
        </w:rPr>
        <w:t>“Predictive</w:t>
      </w:r>
      <w:r w:rsidRPr="00D3403D">
        <w:rPr>
          <w:rFonts w:ascii="Times New Roman" w:eastAsia="Times New Roman" w:hAnsi="Times New Roman" w:cs="Times New Roman"/>
          <w:color w:val="000000"/>
          <w:sz w:val="24"/>
          <w:szCs w:val="24"/>
          <w:lang w:val="en-IN" w:eastAsia="en-IN"/>
        </w:rPr>
        <w:t xml:space="preserve"> analytics software" is used by analytics, corporate clients, data researchers, including programmers to better comprehend consumers, goods, and collaborators, as well as to detect possible dangers and possibilities for a firm. </w:t>
      </w:r>
    </w:p>
    <w:p w14:paraId="0554DED4" w14:textId="46804493" w:rsidR="00D3403D" w:rsidRPr="00D3403D" w:rsidRDefault="00D3403D" w:rsidP="00A34407">
      <w:pPr>
        <w:spacing w:after="0" w:line="360" w:lineRule="auto"/>
        <w:jc w:val="both"/>
        <w:rPr>
          <w:rFonts w:ascii="Times New Roman" w:eastAsia="Times New Roman" w:hAnsi="Times New Roman" w:cs="Times New Roman"/>
          <w:sz w:val="24"/>
          <w:szCs w:val="24"/>
          <w:lang w:val="en-IN" w:eastAsia="en-IN"/>
        </w:rPr>
      </w:pPr>
      <w:r w:rsidRPr="00D3403D">
        <w:rPr>
          <w:rFonts w:ascii="Times New Roman" w:eastAsia="Times New Roman" w:hAnsi="Times New Roman" w:cs="Times New Roman"/>
          <w:b/>
          <w:bCs/>
          <w:color w:val="000000"/>
          <w:sz w:val="24"/>
          <w:szCs w:val="24"/>
          <w:lang w:val="en-IN" w:eastAsia="en-IN"/>
        </w:rPr>
        <w:t xml:space="preserve">Use of Excel for pre-processing: </w:t>
      </w:r>
      <w:r w:rsidRPr="00D3403D">
        <w:rPr>
          <w:rFonts w:ascii="Times New Roman" w:eastAsia="Times New Roman" w:hAnsi="Times New Roman" w:cs="Times New Roman"/>
          <w:color w:val="000000"/>
          <w:sz w:val="24"/>
          <w:szCs w:val="24"/>
          <w:lang w:val="en-IN" w:eastAsia="en-IN"/>
        </w:rPr>
        <w:t xml:space="preserve">The procedure of clearing as well as altering raw information preparatory to transmission and evaluation is known as data </w:t>
      </w:r>
      <w:r w:rsidRPr="00A34407">
        <w:rPr>
          <w:rFonts w:ascii="Times New Roman" w:eastAsia="Times New Roman" w:hAnsi="Times New Roman" w:cs="Times New Roman"/>
          <w:color w:val="000000"/>
          <w:sz w:val="24"/>
          <w:szCs w:val="24"/>
          <w:lang w:val="en-IN" w:eastAsia="en-IN"/>
        </w:rPr>
        <w:t>pre-processing</w:t>
      </w:r>
      <w:r w:rsidRPr="00D3403D">
        <w:rPr>
          <w:rFonts w:ascii="Times New Roman" w:eastAsia="Times New Roman" w:hAnsi="Times New Roman" w:cs="Times New Roman"/>
          <w:color w:val="000000"/>
          <w:sz w:val="24"/>
          <w:szCs w:val="24"/>
          <w:lang w:val="en-IN" w:eastAsia="en-IN"/>
        </w:rPr>
        <w:t xml:space="preserve">. This is a critical stage before treatment that frequently involves reinstalling databases, making information changes, and integrating knowledge sources to enhance statistics. Data preparation seems to be frequently a time-consuming task for database experts or commercial </w:t>
      </w:r>
      <w:r w:rsidR="00DA4A88" w:rsidRPr="00D3403D">
        <w:rPr>
          <w:rFonts w:ascii="Times New Roman" w:eastAsia="Times New Roman" w:hAnsi="Times New Roman" w:cs="Times New Roman"/>
          <w:color w:val="000000"/>
          <w:sz w:val="24"/>
          <w:szCs w:val="24"/>
          <w:lang w:val="en-IN" w:eastAsia="en-IN"/>
        </w:rPr>
        <w:t>stakeholders;</w:t>
      </w:r>
      <w:r w:rsidRPr="00D3403D">
        <w:rPr>
          <w:rFonts w:ascii="Times New Roman" w:eastAsia="Times New Roman" w:hAnsi="Times New Roman" w:cs="Times New Roman"/>
          <w:color w:val="000000"/>
          <w:sz w:val="24"/>
          <w:szCs w:val="24"/>
          <w:lang w:val="en-IN" w:eastAsia="en-IN"/>
        </w:rPr>
        <w:t xml:space="preserve"> </w:t>
      </w:r>
      <w:proofErr w:type="gramStart"/>
      <w:r w:rsidRPr="00D3403D">
        <w:rPr>
          <w:rFonts w:ascii="Times New Roman" w:eastAsia="Times New Roman" w:hAnsi="Times New Roman" w:cs="Times New Roman"/>
          <w:color w:val="000000"/>
          <w:sz w:val="24"/>
          <w:szCs w:val="24"/>
          <w:lang w:val="en-IN" w:eastAsia="en-IN"/>
        </w:rPr>
        <w:t>however</w:t>
      </w:r>
      <w:proofErr w:type="gramEnd"/>
      <w:r w:rsidRPr="00D3403D">
        <w:rPr>
          <w:rFonts w:ascii="Times New Roman" w:eastAsia="Times New Roman" w:hAnsi="Times New Roman" w:cs="Times New Roman"/>
          <w:color w:val="000000"/>
          <w:sz w:val="24"/>
          <w:szCs w:val="24"/>
          <w:lang w:val="en-IN" w:eastAsia="en-IN"/>
        </w:rPr>
        <w:t xml:space="preserve"> it is required as a requirement for putting information in background in addition to transforming it into conclusions plus minimise bias caused by poor material performance (</w:t>
      </w:r>
      <w:proofErr w:type="spellStart"/>
      <w:r w:rsidRPr="00D3403D">
        <w:rPr>
          <w:rFonts w:ascii="Times New Roman" w:eastAsia="Times New Roman" w:hAnsi="Times New Roman" w:cs="Times New Roman"/>
          <w:color w:val="222222"/>
          <w:sz w:val="24"/>
          <w:szCs w:val="24"/>
          <w:shd w:val="clear" w:color="auto" w:fill="FFFFFF"/>
          <w:lang w:val="en-IN" w:eastAsia="en-IN"/>
        </w:rPr>
        <w:t>Tiew</w:t>
      </w:r>
      <w:proofErr w:type="spellEnd"/>
      <w:r w:rsidRPr="00D3403D">
        <w:rPr>
          <w:rFonts w:ascii="Times New Roman" w:eastAsia="Times New Roman" w:hAnsi="Times New Roman" w:cs="Times New Roman"/>
          <w:color w:val="222222"/>
          <w:sz w:val="24"/>
          <w:szCs w:val="24"/>
          <w:shd w:val="clear" w:color="auto" w:fill="FFFFFF"/>
          <w:lang w:val="en-IN" w:eastAsia="en-IN"/>
        </w:rPr>
        <w:t xml:space="preserve">, </w:t>
      </w:r>
      <w:r w:rsidRPr="00D3403D">
        <w:rPr>
          <w:rFonts w:ascii="Times New Roman" w:eastAsia="Times New Roman" w:hAnsi="Times New Roman" w:cs="Times New Roman"/>
          <w:i/>
          <w:iCs/>
          <w:color w:val="222222"/>
          <w:sz w:val="24"/>
          <w:szCs w:val="24"/>
          <w:shd w:val="clear" w:color="auto" w:fill="FFFFFF"/>
          <w:lang w:val="en-IN" w:eastAsia="en-IN"/>
        </w:rPr>
        <w:t xml:space="preserve">et al. </w:t>
      </w:r>
      <w:r w:rsidRPr="00D3403D">
        <w:rPr>
          <w:rFonts w:ascii="Times New Roman" w:eastAsia="Times New Roman" w:hAnsi="Times New Roman" w:cs="Times New Roman"/>
          <w:color w:val="222222"/>
          <w:sz w:val="24"/>
          <w:szCs w:val="24"/>
          <w:shd w:val="clear" w:color="auto" w:fill="FFFFFF"/>
          <w:lang w:val="en-IN" w:eastAsia="en-IN"/>
        </w:rPr>
        <w:t>2020</w:t>
      </w:r>
      <w:r w:rsidRPr="00D3403D">
        <w:rPr>
          <w:rFonts w:ascii="Times New Roman" w:eastAsia="Times New Roman" w:hAnsi="Times New Roman" w:cs="Times New Roman"/>
          <w:color w:val="000000"/>
          <w:sz w:val="24"/>
          <w:szCs w:val="24"/>
          <w:lang w:val="en-IN" w:eastAsia="en-IN"/>
        </w:rPr>
        <w:t>). For illustration, standardising data standards, enhancing source documents, and/or reducing abnormalities are all part of the data processing procedure. The strategy serves to reduce the hazards involved in overall decision-making through providing important perspectives plus facts, which are frequently displayed as figures, photographs, tables, including diagrams. Microsoft Excel seems to be an excellent application for preparing and working with organized information. Excel provides features and strategies that make cleaning organized information simpler. </w:t>
      </w:r>
    </w:p>
    <w:p w14:paraId="23F51294" w14:textId="77777777" w:rsidR="00D3403D" w:rsidRPr="00D3403D" w:rsidRDefault="00D3403D" w:rsidP="00A34407">
      <w:pPr>
        <w:spacing w:after="0" w:line="360" w:lineRule="auto"/>
        <w:jc w:val="both"/>
        <w:rPr>
          <w:rFonts w:ascii="Times New Roman" w:eastAsia="Times New Roman" w:hAnsi="Times New Roman" w:cs="Times New Roman"/>
          <w:sz w:val="24"/>
          <w:szCs w:val="24"/>
          <w:lang w:val="en-IN" w:eastAsia="en-IN"/>
        </w:rPr>
      </w:pPr>
      <w:r w:rsidRPr="00D3403D">
        <w:rPr>
          <w:rFonts w:ascii="Times New Roman" w:eastAsia="Times New Roman" w:hAnsi="Times New Roman" w:cs="Times New Roman"/>
          <w:b/>
          <w:bCs/>
          <w:color w:val="000000"/>
          <w:sz w:val="24"/>
          <w:szCs w:val="24"/>
          <w:lang w:val="en-IN" w:eastAsia="en-IN"/>
        </w:rPr>
        <w:lastRenderedPageBreak/>
        <w:t xml:space="preserve">Use of Excel for </w:t>
      </w:r>
      <w:proofErr w:type="spellStart"/>
      <w:r w:rsidRPr="00D3403D">
        <w:rPr>
          <w:rFonts w:ascii="Times New Roman" w:eastAsia="Times New Roman" w:hAnsi="Times New Roman" w:cs="Times New Roman"/>
          <w:b/>
          <w:bCs/>
          <w:color w:val="000000"/>
          <w:sz w:val="24"/>
          <w:szCs w:val="24"/>
          <w:lang w:val="en-IN" w:eastAsia="en-IN"/>
        </w:rPr>
        <w:t>analyzing</w:t>
      </w:r>
      <w:proofErr w:type="spellEnd"/>
      <w:r w:rsidRPr="00D3403D">
        <w:rPr>
          <w:rFonts w:ascii="Times New Roman" w:eastAsia="Times New Roman" w:hAnsi="Times New Roman" w:cs="Times New Roman"/>
          <w:b/>
          <w:bCs/>
          <w:color w:val="000000"/>
          <w:sz w:val="24"/>
          <w:szCs w:val="24"/>
          <w:lang w:val="en-IN" w:eastAsia="en-IN"/>
        </w:rPr>
        <w:t xml:space="preserve">: </w:t>
      </w:r>
      <w:r w:rsidRPr="00D3403D">
        <w:rPr>
          <w:rFonts w:ascii="Times New Roman" w:eastAsia="Times New Roman" w:hAnsi="Times New Roman" w:cs="Times New Roman"/>
          <w:color w:val="000000"/>
          <w:sz w:val="24"/>
          <w:szCs w:val="24"/>
          <w:lang w:val="en-IN" w:eastAsia="en-IN"/>
        </w:rPr>
        <w:t>The Excel spreadsheets are available for more than 30 decades as well as continue to be useful. The initial approach isn't all that dissimilar from what people operate now; it simply appears cleaner plus contains a lot more features. Formats are extremely useful as well as effective for learning about information. Sure, it is not the single or best answer for all large datasets, although it is a dependable and economical insights engine. It's a fundamental framework for cognitive information since it expands their knowledge of the analytical procedure. Several sectors and corporations continued to value Excel abilities since it is a clever approach to obtain meaningful data.</w:t>
      </w:r>
    </w:p>
    <w:p w14:paraId="0BD68E03" w14:textId="45E630D7" w:rsidR="00D3403D" w:rsidRPr="00D3403D" w:rsidRDefault="00D3403D" w:rsidP="00A34407">
      <w:pPr>
        <w:spacing w:after="0" w:line="360" w:lineRule="auto"/>
        <w:jc w:val="both"/>
        <w:rPr>
          <w:rFonts w:ascii="Times New Roman" w:eastAsia="Times New Roman" w:hAnsi="Times New Roman" w:cs="Times New Roman"/>
          <w:sz w:val="24"/>
          <w:szCs w:val="24"/>
          <w:lang w:val="en-IN" w:eastAsia="en-IN"/>
        </w:rPr>
      </w:pPr>
      <w:r w:rsidRPr="00D3403D">
        <w:rPr>
          <w:rFonts w:ascii="Times New Roman" w:eastAsia="Times New Roman" w:hAnsi="Times New Roman" w:cs="Times New Roman"/>
          <w:color w:val="000000"/>
          <w:sz w:val="24"/>
          <w:szCs w:val="24"/>
          <w:lang w:val="en-IN" w:eastAsia="en-IN"/>
        </w:rPr>
        <w:t xml:space="preserve">In this project also developers choose Excel for their </w:t>
      </w:r>
      <w:r w:rsidR="00A60697" w:rsidRPr="00D3403D">
        <w:rPr>
          <w:rFonts w:ascii="Times New Roman" w:eastAsia="Times New Roman" w:hAnsi="Times New Roman" w:cs="Times New Roman"/>
          <w:color w:val="000000"/>
          <w:sz w:val="24"/>
          <w:szCs w:val="24"/>
          <w:lang w:val="en-IN" w:eastAsia="en-IN"/>
        </w:rPr>
        <w:t>analysis,</w:t>
      </w:r>
      <w:r w:rsidRPr="00D3403D">
        <w:rPr>
          <w:rFonts w:ascii="Times New Roman" w:eastAsia="Times New Roman" w:hAnsi="Times New Roman" w:cs="Times New Roman"/>
          <w:color w:val="000000"/>
          <w:sz w:val="24"/>
          <w:szCs w:val="24"/>
          <w:lang w:val="en-IN" w:eastAsia="en-IN"/>
        </w:rPr>
        <w:t xml:space="preserve"> and they try to obtain some results and in the below section all the results are available. </w:t>
      </w:r>
    </w:p>
    <w:p w14:paraId="4112BF30" w14:textId="77777777" w:rsidR="00D3403D" w:rsidRPr="00D3403D" w:rsidRDefault="00D3403D" w:rsidP="00A34407">
      <w:pPr>
        <w:spacing w:after="0" w:line="360" w:lineRule="auto"/>
        <w:jc w:val="both"/>
        <w:rPr>
          <w:rFonts w:ascii="Times New Roman" w:eastAsia="Times New Roman" w:hAnsi="Times New Roman" w:cs="Times New Roman"/>
          <w:sz w:val="24"/>
          <w:szCs w:val="24"/>
          <w:lang w:val="en-IN" w:eastAsia="en-IN"/>
        </w:rPr>
      </w:pPr>
      <w:r w:rsidRPr="00D3403D">
        <w:rPr>
          <w:rFonts w:ascii="Times New Roman" w:eastAsia="Times New Roman" w:hAnsi="Times New Roman" w:cs="Times New Roman"/>
          <w:b/>
          <w:bCs/>
          <w:color w:val="000000"/>
          <w:sz w:val="24"/>
          <w:szCs w:val="24"/>
          <w:lang w:val="en-IN" w:eastAsia="en-IN"/>
        </w:rPr>
        <w:t>Use of Excel for visualizing the data: </w:t>
      </w:r>
    </w:p>
    <w:p w14:paraId="073D73D3" w14:textId="7EAF6D8F" w:rsidR="00D3403D" w:rsidRPr="00D3403D" w:rsidRDefault="005031DB" w:rsidP="00A34407">
      <w:pPr>
        <w:spacing w:after="0" w:line="360" w:lineRule="auto"/>
        <w:jc w:val="both"/>
        <w:rPr>
          <w:rFonts w:ascii="Times New Roman" w:eastAsia="Times New Roman" w:hAnsi="Times New Roman" w:cs="Times New Roman"/>
          <w:sz w:val="24"/>
          <w:szCs w:val="24"/>
          <w:lang w:val="en-IN" w:eastAsia="en-IN"/>
        </w:rPr>
      </w:pPr>
      <w:r w:rsidRPr="005031DB">
        <w:rPr>
          <w:rFonts w:ascii="Times New Roman" w:eastAsia="Times New Roman" w:hAnsi="Times New Roman" w:cs="Times New Roman"/>
          <w:color w:val="000000"/>
          <w:sz w:val="24"/>
          <w:szCs w:val="24"/>
          <w:lang w:val="en-IN" w:eastAsia="en-IN"/>
        </w:rPr>
        <w:t>A graphical representation of data and analysis is known as "data visualisation." Information representation devices provide an accessible way for seeing and obtaining trends, oddities, and instances in the data by utilising graphic elements such as patterns, charts, and instructions. In the area of massive data, transformed data apparatuses and improvements are critical for exploring massive amounts of data and making data-based decisions. The display of information in a graphical organisat</w:t>
      </w:r>
      <w:r>
        <w:rPr>
          <w:rFonts w:ascii="Times New Roman" w:eastAsia="Times New Roman" w:hAnsi="Times New Roman" w:cs="Times New Roman"/>
          <w:color w:val="000000"/>
          <w:sz w:val="24"/>
          <w:szCs w:val="24"/>
          <w:lang w:val="en-IN" w:eastAsia="en-IN"/>
        </w:rPr>
        <w:t>ion is known as data processing</w:t>
      </w:r>
      <w:r w:rsidRPr="005031DB">
        <w:rPr>
          <w:rFonts w:ascii="Times New Roman" w:eastAsia="Times New Roman" w:hAnsi="Times New Roman" w:cs="Times New Roman"/>
          <w:color w:val="000000"/>
          <w:sz w:val="24"/>
          <w:szCs w:val="24"/>
          <w:lang w:val="en-IN" w:eastAsia="en-IN"/>
        </w:rPr>
        <w:t xml:space="preserve"> </w:t>
      </w:r>
      <w:r w:rsidR="00D3403D" w:rsidRPr="00D3403D">
        <w:rPr>
          <w:rFonts w:ascii="Times New Roman" w:eastAsia="Times New Roman" w:hAnsi="Times New Roman" w:cs="Times New Roman"/>
          <w:color w:val="000000"/>
          <w:sz w:val="24"/>
          <w:szCs w:val="24"/>
          <w:lang w:val="en-IN" w:eastAsia="en-IN"/>
        </w:rPr>
        <w:t>(</w:t>
      </w:r>
      <w:r w:rsidR="00D3403D" w:rsidRPr="00D3403D">
        <w:rPr>
          <w:rFonts w:ascii="Times New Roman" w:eastAsia="Times New Roman" w:hAnsi="Times New Roman" w:cs="Times New Roman"/>
          <w:color w:val="222222"/>
          <w:sz w:val="24"/>
          <w:szCs w:val="24"/>
          <w:shd w:val="clear" w:color="auto" w:fill="FFFFFF"/>
          <w:lang w:val="en-IN" w:eastAsia="en-IN"/>
        </w:rPr>
        <w:t>O. and Mizuno</w:t>
      </w:r>
      <w:r w:rsidR="00D20604">
        <w:rPr>
          <w:rFonts w:ascii="Times New Roman" w:eastAsia="Times New Roman" w:hAnsi="Times New Roman" w:cs="Times New Roman"/>
          <w:color w:val="222222"/>
          <w:sz w:val="24"/>
          <w:szCs w:val="24"/>
          <w:shd w:val="clear" w:color="auto" w:fill="FFFFFF"/>
          <w:lang w:val="en-IN" w:eastAsia="en-IN"/>
        </w:rPr>
        <w:t xml:space="preserve"> </w:t>
      </w:r>
      <w:r w:rsidR="00D3403D" w:rsidRPr="00D3403D">
        <w:rPr>
          <w:rFonts w:ascii="Times New Roman" w:eastAsia="Times New Roman" w:hAnsi="Times New Roman" w:cs="Times New Roman"/>
          <w:color w:val="222222"/>
          <w:sz w:val="24"/>
          <w:szCs w:val="24"/>
          <w:shd w:val="clear" w:color="auto" w:fill="FFFFFF"/>
          <w:lang w:val="en-IN" w:eastAsia="en-IN"/>
        </w:rPr>
        <w:t>2019</w:t>
      </w:r>
      <w:r>
        <w:rPr>
          <w:rFonts w:ascii="Times New Roman" w:eastAsia="Times New Roman" w:hAnsi="Times New Roman" w:cs="Times New Roman"/>
          <w:color w:val="000000"/>
          <w:sz w:val="24"/>
          <w:szCs w:val="24"/>
          <w:lang w:val="en-IN" w:eastAsia="en-IN"/>
        </w:rPr>
        <w:t>). It m</w:t>
      </w:r>
      <w:r w:rsidR="00D3403D" w:rsidRPr="00D3403D">
        <w:rPr>
          <w:rFonts w:ascii="Times New Roman" w:eastAsia="Times New Roman" w:hAnsi="Times New Roman" w:cs="Times New Roman"/>
          <w:color w:val="000000"/>
          <w:sz w:val="24"/>
          <w:szCs w:val="24"/>
          <w:lang w:val="en-IN" w:eastAsia="en-IN"/>
        </w:rPr>
        <w:t xml:space="preserve">akes the information more obvious. Information representation should be possible by utilizing instruments like “Tableau, Google Charts, and </w:t>
      </w:r>
      <w:proofErr w:type="spellStart"/>
      <w:r w:rsidR="00D3403D" w:rsidRPr="00D3403D">
        <w:rPr>
          <w:rFonts w:ascii="Times New Roman" w:eastAsia="Times New Roman" w:hAnsi="Times New Roman" w:cs="Times New Roman"/>
          <w:color w:val="000000"/>
          <w:sz w:val="24"/>
          <w:szCs w:val="24"/>
          <w:lang w:val="en-IN" w:eastAsia="en-IN"/>
        </w:rPr>
        <w:t>DataWrapper</w:t>
      </w:r>
      <w:proofErr w:type="spellEnd"/>
      <w:r w:rsidR="00D3403D" w:rsidRPr="00D3403D">
        <w:rPr>
          <w:rFonts w:ascii="Times New Roman" w:eastAsia="Times New Roman" w:hAnsi="Times New Roman" w:cs="Times New Roman"/>
          <w:color w:val="000000"/>
          <w:sz w:val="24"/>
          <w:szCs w:val="24"/>
          <w:lang w:val="en-IN" w:eastAsia="en-IN"/>
        </w:rPr>
        <w:t>”. Excel is an accounting sheet that is additionally used to sort out and envision information. It gives various sorts of graphs, including “segment diagrams, bar outlines, pie graphs, line outlines, region diagrams, disperses diagrams, and surface outlines”. It utilizes diagrams to graphically address datasets. Diagrams are a visual portrayal of your information, addressed by images, for example, bars in bar graphs and lines in line outlines. There are many sorts of charts in Excel, and you can pick the sort that suits your information.</w:t>
      </w:r>
    </w:p>
    <w:p w14:paraId="5B9121E5" w14:textId="77777777" w:rsidR="00D3403D" w:rsidRPr="00D3403D" w:rsidRDefault="00D3403D" w:rsidP="00A34407">
      <w:pPr>
        <w:spacing w:before="240" w:after="240" w:line="360" w:lineRule="auto"/>
        <w:jc w:val="center"/>
        <w:rPr>
          <w:rFonts w:ascii="Times New Roman" w:eastAsia="Times New Roman" w:hAnsi="Times New Roman" w:cs="Times New Roman"/>
          <w:sz w:val="24"/>
          <w:szCs w:val="24"/>
          <w:lang w:val="en-IN" w:eastAsia="en-IN"/>
        </w:rPr>
      </w:pPr>
      <w:r w:rsidRPr="00A34407">
        <w:rPr>
          <w:rFonts w:ascii="Times New Roman" w:eastAsia="Times New Roman" w:hAnsi="Times New Roman" w:cs="Times New Roman"/>
          <w:noProof/>
          <w:color w:val="000000"/>
          <w:sz w:val="24"/>
          <w:szCs w:val="24"/>
          <w:bdr w:val="none" w:sz="0" w:space="0" w:color="auto" w:frame="1"/>
        </w:rPr>
        <w:lastRenderedPageBreak/>
        <w:drawing>
          <wp:inline distT="0" distB="0" distL="0" distR="0" wp14:anchorId="705AC790" wp14:editId="65A6E3A2">
            <wp:extent cx="5732145" cy="2389505"/>
            <wp:effectExtent l="0" t="0" r="0" b="0"/>
            <wp:docPr id="8" name="Picture 8" descr="https://lh6.googleusercontent.com/L6p0fvudYArit8lN0AoIXf1PCuxskbjg5jx65lBMMIcSTwCfBdiHdmZDIBl8IKIaNeiD8SDBaB_C_oNur3_TsYI-LU85P3c5LsONvl3bUpckFrVMc1RW15oZJoZANqVpAO9tuan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L6p0fvudYArit8lN0AoIXf1PCuxskbjg5jx65lBMMIcSTwCfBdiHdmZDIBl8IKIaNeiD8SDBaB_C_oNur3_TsYI-LU85P3c5LsONvl3bUpckFrVMc1RW15oZJoZANqVpAO9tuan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2145" cy="2389505"/>
                    </a:xfrm>
                    <a:prstGeom prst="rect">
                      <a:avLst/>
                    </a:prstGeom>
                    <a:noFill/>
                    <a:ln>
                      <a:noFill/>
                    </a:ln>
                  </pic:spPr>
                </pic:pic>
              </a:graphicData>
            </a:graphic>
          </wp:inline>
        </w:drawing>
      </w:r>
    </w:p>
    <w:p w14:paraId="69CE2987" w14:textId="77777777" w:rsidR="00D3403D" w:rsidRDefault="00D3403D" w:rsidP="00A34407">
      <w:pPr>
        <w:spacing w:before="240" w:after="240" w:line="360" w:lineRule="auto"/>
        <w:jc w:val="center"/>
        <w:rPr>
          <w:rFonts w:ascii="Times New Roman" w:eastAsia="Times New Roman" w:hAnsi="Times New Roman" w:cs="Times New Roman"/>
          <w:b/>
          <w:bCs/>
          <w:color w:val="000000"/>
          <w:sz w:val="24"/>
          <w:szCs w:val="24"/>
          <w:lang w:val="en-IN" w:eastAsia="en-IN"/>
        </w:rPr>
      </w:pPr>
      <w:r w:rsidRPr="00D3403D">
        <w:rPr>
          <w:rFonts w:ascii="Times New Roman" w:eastAsia="Times New Roman" w:hAnsi="Times New Roman" w:cs="Times New Roman"/>
          <w:b/>
          <w:bCs/>
          <w:color w:val="000000"/>
          <w:sz w:val="24"/>
          <w:szCs w:val="24"/>
          <w:lang w:val="en-IN" w:eastAsia="en-IN"/>
        </w:rPr>
        <w:t>Figure</w:t>
      </w:r>
      <w:r w:rsidRPr="00A34407">
        <w:rPr>
          <w:rFonts w:ascii="Times New Roman" w:eastAsia="Times New Roman" w:hAnsi="Times New Roman" w:cs="Times New Roman"/>
          <w:b/>
          <w:bCs/>
          <w:color w:val="000000"/>
          <w:sz w:val="24"/>
          <w:szCs w:val="24"/>
          <w:lang w:val="en-IN" w:eastAsia="en-IN"/>
        </w:rPr>
        <w:t xml:space="preserve"> 1</w:t>
      </w:r>
      <w:r w:rsidRPr="00D3403D">
        <w:rPr>
          <w:rFonts w:ascii="Times New Roman" w:eastAsia="Times New Roman" w:hAnsi="Times New Roman" w:cs="Times New Roman"/>
          <w:b/>
          <w:bCs/>
          <w:color w:val="000000"/>
          <w:sz w:val="24"/>
          <w:szCs w:val="24"/>
          <w:lang w:val="en-IN" w:eastAsia="en-IN"/>
        </w:rPr>
        <w:t>:  The Dataset</w:t>
      </w:r>
    </w:p>
    <w:p w14:paraId="251C09FE" w14:textId="77777777" w:rsidR="00A34407" w:rsidRPr="00D3403D" w:rsidRDefault="00A34407" w:rsidP="00A34407">
      <w:pPr>
        <w:pStyle w:val="Heading2"/>
        <w:rPr>
          <w:lang w:val="en-IN" w:eastAsia="en-IN"/>
        </w:rPr>
      </w:pPr>
      <w:bookmarkStart w:id="4" w:name="_Toc99830688"/>
      <w:r>
        <w:rPr>
          <w:lang w:val="en-IN" w:eastAsia="en-IN"/>
        </w:rPr>
        <w:t>Result</w:t>
      </w:r>
      <w:bookmarkEnd w:id="4"/>
    </w:p>
    <w:p w14:paraId="3FB828F8" w14:textId="77777777" w:rsidR="00D3403D" w:rsidRPr="00D3403D" w:rsidRDefault="00D3403D" w:rsidP="00A34407">
      <w:pPr>
        <w:spacing w:before="240" w:after="240" w:line="360" w:lineRule="auto"/>
        <w:jc w:val="center"/>
        <w:rPr>
          <w:rFonts w:ascii="Times New Roman" w:eastAsia="Times New Roman" w:hAnsi="Times New Roman" w:cs="Times New Roman"/>
          <w:sz w:val="24"/>
          <w:szCs w:val="24"/>
          <w:lang w:val="en-IN" w:eastAsia="en-IN"/>
        </w:rPr>
      </w:pPr>
      <w:r w:rsidRPr="00A34407">
        <w:rPr>
          <w:rFonts w:ascii="Times New Roman" w:eastAsia="Times New Roman" w:hAnsi="Times New Roman" w:cs="Times New Roman"/>
          <w:noProof/>
          <w:color w:val="000000"/>
          <w:sz w:val="24"/>
          <w:szCs w:val="24"/>
          <w:bdr w:val="none" w:sz="0" w:space="0" w:color="auto" w:frame="1"/>
        </w:rPr>
        <w:drawing>
          <wp:inline distT="0" distB="0" distL="0" distR="0" wp14:anchorId="4E77B5A9" wp14:editId="6180FF3E">
            <wp:extent cx="5732145" cy="3734435"/>
            <wp:effectExtent l="0" t="0" r="0" b="0"/>
            <wp:docPr id="6" name="Picture 6" descr="https://lh6.googleusercontent.com/PEsG9bCRQa5B2vqWpPpKsLC2tLtJlI7EIck2VE6Xm7qUpOEupg1JFq5dvulA6muTNNo2vuaHAkCM9flS5VL0gZVIFF31l5AoQITDSYUrfn6yax5ZsbhexVQlE8gOFpg7Bkp5wc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6.googleusercontent.com/PEsG9bCRQa5B2vqWpPpKsLC2tLtJlI7EIck2VE6Xm7qUpOEupg1JFq5dvulA6muTNNo2vuaHAkCM9flS5VL0gZVIFF31l5AoQITDSYUrfn6yax5ZsbhexVQlE8gOFpg7Bkp5wc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2145" cy="3734435"/>
                    </a:xfrm>
                    <a:prstGeom prst="rect">
                      <a:avLst/>
                    </a:prstGeom>
                    <a:noFill/>
                    <a:ln>
                      <a:noFill/>
                    </a:ln>
                  </pic:spPr>
                </pic:pic>
              </a:graphicData>
            </a:graphic>
          </wp:inline>
        </w:drawing>
      </w:r>
    </w:p>
    <w:p w14:paraId="170887D1" w14:textId="77777777" w:rsidR="00D3403D" w:rsidRPr="00D3403D" w:rsidRDefault="00D3403D" w:rsidP="00A34407">
      <w:pPr>
        <w:spacing w:before="240" w:after="240" w:line="360" w:lineRule="auto"/>
        <w:jc w:val="center"/>
        <w:rPr>
          <w:rFonts w:ascii="Times New Roman" w:eastAsia="Times New Roman" w:hAnsi="Times New Roman" w:cs="Times New Roman"/>
          <w:sz w:val="24"/>
          <w:szCs w:val="24"/>
          <w:lang w:val="en-IN" w:eastAsia="en-IN"/>
        </w:rPr>
      </w:pPr>
      <w:r w:rsidRPr="00D3403D">
        <w:rPr>
          <w:rFonts w:ascii="Times New Roman" w:eastAsia="Times New Roman" w:hAnsi="Times New Roman" w:cs="Times New Roman"/>
          <w:b/>
          <w:bCs/>
          <w:color w:val="000000"/>
          <w:sz w:val="24"/>
          <w:szCs w:val="24"/>
          <w:lang w:val="en-IN" w:eastAsia="en-IN"/>
        </w:rPr>
        <w:t xml:space="preserve">Figure </w:t>
      </w:r>
      <w:r w:rsidRPr="00A34407">
        <w:rPr>
          <w:rFonts w:ascii="Times New Roman" w:eastAsia="Times New Roman" w:hAnsi="Times New Roman" w:cs="Times New Roman"/>
          <w:b/>
          <w:bCs/>
          <w:color w:val="000000"/>
          <w:sz w:val="24"/>
          <w:szCs w:val="24"/>
          <w:lang w:val="en-IN" w:eastAsia="en-IN"/>
        </w:rPr>
        <w:t>2</w:t>
      </w:r>
      <w:r w:rsidRPr="00D3403D">
        <w:rPr>
          <w:rFonts w:ascii="Times New Roman" w:eastAsia="Times New Roman" w:hAnsi="Times New Roman" w:cs="Times New Roman"/>
          <w:b/>
          <w:bCs/>
          <w:color w:val="000000"/>
          <w:sz w:val="24"/>
          <w:szCs w:val="24"/>
          <w:lang w:val="en-IN" w:eastAsia="en-IN"/>
        </w:rPr>
        <w:t>:  the overall chart of the dataset</w:t>
      </w:r>
    </w:p>
    <w:p w14:paraId="3D4F089C" w14:textId="77777777" w:rsidR="00D3403D" w:rsidRPr="00D3403D" w:rsidRDefault="00D3403D" w:rsidP="00A34407">
      <w:pPr>
        <w:spacing w:before="240" w:after="240" w:line="360" w:lineRule="auto"/>
        <w:jc w:val="center"/>
        <w:rPr>
          <w:rFonts w:ascii="Times New Roman" w:eastAsia="Times New Roman" w:hAnsi="Times New Roman" w:cs="Times New Roman"/>
          <w:sz w:val="24"/>
          <w:szCs w:val="24"/>
          <w:lang w:val="en-IN" w:eastAsia="en-IN"/>
        </w:rPr>
      </w:pPr>
      <w:r w:rsidRPr="00D3403D">
        <w:rPr>
          <w:rFonts w:ascii="Times New Roman" w:eastAsia="Times New Roman" w:hAnsi="Times New Roman" w:cs="Times New Roman"/>
          <w:color w:val="000000"/>
          <w:sz w:val="24"/>
          <w:szCs w:val="24"/>
          <w:lang w:val="en-IN" w:eastAsia="en-IN"/>
        </w:rPr>
        <w:t>(Source: Self -Created in Excel)</w:t>
      </w:r>
    </w:p>
    <w:p w14:paraId="1C0A1E8B" w14:textId="77777777" w:rsidR="00D3403D" w:rsidRPr="00D3403D" w:rsidRDefault="00D3403D" w:rsidP="00A34407">
      <w:pPr>
        <w:spacing w:before="240" w:after="240" w:line="360" w:lineRule="auto"/>
        <w:jc w:val="center"/>
        <w:rPr>
          <w:rFonts w:ascii="Times New Roman" w:eastAsia="Times New Roman" w:hAnsi="Times New Roman" w:cs="Times New Roman"/>
          <w:sz w:val="24"/>
          <w:szCs w:val="24"/>
          <w:lang w:val="en-IN" w:eastAsia="en-IN"/>
        </w:rPr>
      </w:pPr>
      <w:r w:rsidRPr="00A34407">
        <w:rPr>
          <w:rFonts w:ascii="Times New Roman" w:eastAsia="Times New Roman" w:hAnsi="Times New Roman" w:cs="Times New Roman"/>
          <w:noProof/>
          <w:color w:val="000000"/>
          <w:sz w:val="24"/>
          <w:szCs w:val="24"/>
          <w:bdr w:val="none" w:sz="0" w:space="0" w:color="auto" w:frame="1"/>
        </w:rPr>
        <w:lastRenderedPageBreak/>
        <w:drawing>
          <wp:inline distT="0" distB="0" distL="0" distR="0" wp14:anchorId="2CCCC81D" wp14:editId="4725CB2A">
            <wp:extent cx="5732145" cy="3404235"/>
            <wp:effectExtent l="0" t="0" r="0" b="0"/>
            <wp:docPr id="5" name="Picture 5" descr="https://lh4.googleusercontent.com/mkqTLfQdQkeTwqE4MCOO4FeI3dJascrywO03XIpob-PLNQQgg0dddZhcv-OO_RXjxZ4FV48_H4fITzFDBCXLHDFCTWvg959pJQMjkx1htfjseJFOwr-t6Nll6r3bwAXLrxhHbG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4.googleusercontent.com/mkqTLfQdQkeTwqE4MCOO4FeI3dJascrywO03XIpob-PLNQQgg0dddZhcv-OO_RXjxZ4FV48_H4fITzFDBCXLHDFCTWvg959pJQMjkx1htfjseJFOwr-t6Nll6r3bwAXLrxhHbGp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2145" cy="3404235"/>
                    </a:xfrm>
                    <a:prstGeom prst="rect">
                      <a:avLst/>
                    </a:prstGeom>
                    <a:noFill/>
                    <a:ln>
                      <a:noFill/>
                    </a:ln>
                  </pic:spPr>
                </pic:pic>
              </a:graphicData>
            </a:graphic>
          </wp:inline>
        </w:drawing>
      </w:r>
    </w:p>
    <w:p w14:paraId="4B42741E" w14:textId="77777777" w:rsidR="00D3403D" w:rsidRPr="00D3403D" w:rsidRDefault="00D3403D" w:rsidP="00A34407">
      <w:pPr>
        <w:spacing w:before="240" w:after="240" w:line="360" w:lineRule="auto"/>
        <w:jc w:val="center"/>
        <w:rPr>
          <w:rFonts w:ascii="Times New Roman" w:eastAsia="Times New Roman" w:hAnsi="Times New Roman" w:cs="Times New Roman"/>
          <w:sz w:val="24"/>
          <w:szCs w:val="24"/>
          <w:lang w:val="en-IN" w:eastAsia="en-IN"/>
        </w:rPr>
      </w:pPr>
      <w:r w:rsidRPr="00D3403D">
        <w:rPr>
          <w:rFonts w:ascii="Times New Roman" w:eastAsia="Times New Roman" w:hAnsi="Times New Roman" w:cs="Times New Roman"/>
          <w:b/>
          <w:bCs/>
          <w:color w:val="000000"/>
          <w:sz w:val="24"/>
          <w:szCs w:val="24"/>
          <w:lang w:val="en-IN" w:eastAsia="en-IN"/>
        </w:rPr>
        <w:t xml:space="preserve">Figure </w:t>
      </w:r>
      <w:r w:rsidRPr="00A34407">
        <w:rPr>
          <w:rFonts w:ascii="Times New Roman" w:eastAsia="Times New Roman" w:hAnsi="Times New Roman" w:cs="Times New Roman"/>
          <w:b/>
          <w:bCs/>
          <w:color w:val="000000"/>
          <w:sz w:val="24"/>
          <w:szCs w:val="24"/>
          <w:lang w:val="en-IN" w:eastAsia="en-IN"/>
        </w:rPr>
        <w:t>3</w:t>
      </w:r>
      <w:r w:rsidRPr="00D3403D">
        <w:rPr>
          <w:rFonts w:ascii="Times New Roman" w:eastAsia="Times New Roman" w:hAnsi="Times New Roman" w:cs="Times New Roman"/>
          <w:b/>
          <w:bCs/>
          <w:color w:val="000000"/>
          <w:sz w:val="24"/>
          <w:szCs w:val="24"/>
          <w:lang w:val="en-IN" w:eastAsia="en-IN"/>
        </w:rPr>
        <w:t>:  The representation of Pie Chart</w:t>
      </w:r>
    </w:p>
    <w:p w14:paraId="4F6D7086" w14:textId="77777777" w:rsidR="00D3403D" w:rsidRPr="00D3403D" w:rsidRDefault="00D3403D" w:rsidP="00A34407">
      <w:pPr>
        <w:spacing w:before="240" w:after="240" w:line="360" w:lineRule="auto"/>
        <w:jc w:val="center"/>
        <w:rPr>
          <w:rFonts w:ascii="Times New Roman" w:eastAsia="Times New Roman" w:hAnsi="Times New Roman" w:cs="Times New Roman"/>
          <w:sz w:val="24"/>
          <w:szCs w:val="24"/>
          <w:lang w:val="en-IN" w:eastAsia="en-IN"/>
        </w:rPr>
      </w:pPr>
      <w:r w:rsidRPr="00D3403D">
        <w:rPr>
          <w:rFonts w:ascii="Times New Roman" w:eastAsia="Times New Roman" w:hAnsi="Times New Roman" w:cs="Times New Roman"/>
          <w:color w:val="000000"/>
          <w:sz w:val="24"/>
          <w:szCs w:val="24"/>
          <w:lang w:val="en-IN" w:eastAsia="en-IN"/>
        </w:rPr>
        <w:t>(Source: Self -Created in Excel)</w:t>
      </w:r>
    </w:p>
    <w:p w14:paraId="3482A56A" w14:textId="77777777" w:rsidR="00D3403D" w:rsidRPr="00D3403D" w:rsidRDefault="00D3403D" w:rsidP="00A34407">
      <w:pPr>
        <w:spacing w:before="240" w:after="240" w:line="360" w:lineRule="auto"/>
        <w:jc w:val="both"/>
        <w:rPr>
          <w:rFonts w:ascii="Times New Roman" w:eastAsia="Times New Roman" w:hAnsi="Times New Roman" w:cs="Times New Roman"/>
          <w:sz w:val="24"/>
          <w:szCs w:val="24"/>
          <w:lang w:val="en-IN" w:eastAsia="en-IN"/>
        </w:rPr>
      </w:pPr>
      <w:r w:rsidRPr="00D3403D">
        <w:rPr>
          <w:rFonts w:ascii="Times New Roman" w:eastAsia="Times New Roman" w:hAnsi="Times New Roman" w:cs="Times New Roman"/>
          <w:b/>
          <w:bCs/>
          <w:color w:val="000000"/>
          <w:sz w:val="24"/>
          <w:szCs w:val="24"/>
          <w:lang w:val="en-IN" w:eastAsia="en-IN"/>
        </w:rPr>
        <w:t xml:space="preserve">Pie Chart: </w:t>
      </w:r>
      <w:r w:rsidRPr="00D3403D">
        <w:rPr>
          <w:rFonts w:ascii="Times New Roman" w:eastAsia="Times New Roman" w:hAnsi="Times New Roman" w:cs="Times New Roman"/>
          <w:color w:val="000000"/>
          <w:sz w:val="24"/>
          <w:szCs w:val="24"/>
          <w:lang w:val="en-IN" w:eastAsia="en-IN"/>
        </w:rPr>
        <w:t>Pie charts may be created by converting a single column or rows of spreadsheets information into such a pie graph. Every pie slicing (piece of information) represents the amount or percentages of that piece in relation to the entire pie. Whenever there is only one information collection, pie charts function well. There are no input entries that are 0 or lower than 0. </w:t>
      </w:r>
    </w:p>
    <w:p w14:paraId="13109A18" w14:textId="77777777" w:rsidR="00D3403D" w:rsidRPr="00D3403D" w:rsidRDefault="00D3403D" w:rsidP="00A34407">
      <w:pPr>
        <w:spacing w:before="240" w:after="240" w:line="360" w:lineRule="auto"/>
        <w:jc w:val="both"/>
        <w:rPr>
          <w:rFonts w:ascii="Times New Roman" w:eastAsia="Times New Roman" w:hAnsi="Times New Roman" w:cs="Times New Roman"/>
          <w:sz w:val="24"/>
          <w:szCs w:val="24"/>
          <w:lang w:val="en-IN" w:eastAsia="en-IN"/>
        </w:rPr>
      </w:pPr>
      <w:r w:rsidRPr="00D3403D">
        <w:rPr>
          <w:rFonts w:ascii="Times New Roman" w:eastAsia="Times New Roman" w:hAnsi="Times New Roman" w:cs="Times New Roman"/>
          <w:color w:val="000000"/>
          <w:sz w:val="24"/>
          <w:szCs w:val="24"/>
          <w:lang w:val="en-IN" w:eastAsia="en-IN"/>
        </w:rPr>
        <w:t xml:space="preserve">In the above diagram developers produce the crime datasets a visual representation, where all the </w:t>
      </w:r>
      <w:r w:rsidRPr="00A34407">
        <w:rPr>
          <w:rFonts w:ascii="Times New Roman" w:eastAsia="Times New Roman" w:hAnsi="Times New Roman" w:cs="Times New Roman"/>
          <w:color w:val="000000"/>
          <w:sz w:val="24"/>
          <w:szCs w:val="24"/>
          <w:lang w:val="en-IN" w:eastAsia="en-IN"/>
        </w:rPr>
        <w:t>information’s</w:t>
      </w:r>
      <w:r w:rsidRPr="00D3403D">
        <w:rPr>
          <w:rFonts w:ascii="Times New Roman" w:eastAsia="Times New Roman" w:hAnsi="Times New Roman" w:cs="Times New Roman"/>
          <w:color w:val="000000"/>
          <w:sz w:val="24"/>
          <w:szCs w:val="24"/>
          <w:lang w:val="en-IN" w:eastAsia="en-IN"/>
        </w:rPr>
        <w:t xml:space="preserve"> are </w:t>
      </w:r>
      <w:proofErr w:type="gramStart"/>
      <w:r w:rsidRPr="00D3403D">
        <w:rPr>
          <w:rFonts w:ascii="Times New Roman" w:eastAsia="Times New Roman" w:hAnsi="Times New Roman" w:cs="Times New Roman"/>
          <w:color w:val="000000"/>
          <w:sz w:val="24"/>
          <w:szCs w:val="24"/>
          <w:lang w:val="en-IN" w:eastAsia="en-IN"/>
        </w:rPr>
        <w:t>considered</w:t>
      </w:r>
      <w:proofErr w:type="gramEnd"/>
      <w:r w:rsidRPr="00D3403D">
        <w:rPr>
          <w:rFonts w:ascii="Times New Roman" w:eastAsia="Times New Roman" w:hAnsi="Times New Roman" w:cs="Times New Roman"/>
          <w:color w:val="000000"/>
          <w:sz w:val="24"/>
          <w:szCs w:val="24"/>
          <w:lang w:val="en-IN" w:eastAsia="en-IN"/>
        </w:rPr>
        <w:t xml:space="preserve"> and the developers try to display the crime rate with the help of this Pie Chart. </w:t>
      </w:r>
    </w:p>
    <w:p w14:paraId="7EF4423D" w14:textId="77777777" w:rsidR="00D3403D" w:rsidRPr="00D3403D" w:rsidRDefault="00D3403D" w:rsidP="00A34407">
      <w:pPr>
        <w:spacing w:before="240" w:after="240" w:line="360" w:lineRule="auto"/>
        <w:jc w:val="center"/>
        <w:rPr>
          <w:rFonts w:ascii="Times New Roman" w:eastAsia="Times New Roman" w:hAnsi="Times New Roman" w:cs="Times New Roman"/>
          <w:sz w:val="24"/>
          <w:szCs w:val="24"/>
          <w:lang w:val="en-IN" w:eastAsia="en-IN"/>
        </w:rPr>
      </w:pPr>
      <w:r w:rsidRPr="00A34407">
        <w:rPr>
          <w:rFonts w:ascii="Times New Roman" w:eastAsia="Times New Roman" w:hAnsi="Times New Roman" w:cs="Times New Roman"/>
          <w:noProof/>
          <w:color w:val="000000"/>
          <w:sz w:val="24"/>
          <w:szCs w:val="24"/>
          <w:bdr w:val="none" w:sz="0" w:space="0" w:color="auto" w:frame="1"/>
        </w:rPr>
        <w:lastRenderedPageBreak/>
        <w:drawing>
          <wp:inline distT="0" distB="0" distL="0" distR="0" wp14:anchorId="0FEFE0CE" wp14:editId="008FEA73">
            <wp:extent cx="5732145" cy="3089275"/>
            <wp:effectExtent l="0" t="0" r="0" b="0"/>
            <wp:docPr id="3" name="Picture 3" descr="https://lh5.googleusercontent.com/UrTYzD0tvWYe8YuYGs4YUMoVYeTkWJx43MdazV_2yQmOldb79umHccfAoYD3D0FDql0Y_1E7L_bof25w0ACX1gan5WLnwe-PjUEQ2KyU4FMyRQKXa6QlCEo8wkLX4HQcHLxMFNB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5.googleusercontent.com/UrTYzD0tvWYe8YuYGs4YUMoVYeTkWJx43MdazV_2yQmOldb79umHccfAoYD3D0FDql0Y_1E7L_bof25w0ACX1gan5WLnwe-PjUEQ2KyU4FMyRQKXa6QlCEo8wkLX4HQcHLxMFNB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2145" cy="3089275"/>
                    </a:xfrm>
                    <a:prstGeom prst="rect">
                      <a:avLst/>
                    </a:prstGeom>
                    <a:noFill/>
                    <a:ln>
                      <a:noFill/>
                    </a:ln>
                  </pic:spPr>
                </pic:pic>
              </a:graphicData>
            </a:graphic>
          </wp:inline>
        </w:drawing>
      </w:r>
    </w:p>
    <w:p w14:paraId="7B9E0ED9" w14:textId="77777777" w:rsidR="00D3403D" w:rsidRPr="00D3403D" w:rsidRDefault="00D3403D" w:rsidP="00A34407">
      <w:pPr>
        <w:spacing w:before="240" w:after="240" w:line="360" w:lineRule="auto"/>
        <w:jc w:val="center"/>
        <w:rPr>
          <w:rFonts w:ascii="Times New Roman" w:eastAsia="Times New Roman" w:hAnsi="Times New Roman" w:cs="Times New Roman"/>
          <w:sz w:val="24"/>
          <w:szCs w:val="24"/>
          <w:lang w:val="en-IN" w:eastAsia="en-IN"/>
        </w:rPr>
      </w:pPr>
      <w:r w:rsidRPr="00D3403D">
        <w:rPr>
          <w:rFonts w:ascii="Times New Roman" w:eastAsia="Times New Roman" w:hAnsi="Times New Roman" w:cs="Times New Roman"/>
          <w:b/>
          <w:bCs/>
          <w:color w:val="000000"/>
          <w:sz w:val="24"/>
          <w:szCs w:val="24"/>
          <w:lang w:val="en-IN" w:eastAsia="en-IN"/>
        </w:rPr>
        <w:t xml:space="preserve">Figure </w:t>
      </w:r>
      <w:r w:rsidRPr="00A34407">
        <w:rPr>
          <w:rFonts w:ascii="Times New Roman" w:eastAsia="Times New Roman" w:hAnsi="Times New Roman" w:cs="Times New Roman"/>
          <w:b/>
          <w:bCs/>
          <w:color w:val="000000"/>
          <w:sz w:val="24"/>
          <w:szCs w:val="24"/>
          <w:lang w:val="en-IN" w:eastAsia="en-IN"/>
        </w:rPr>
        <w:t>4</w:t>
      </w:r>
      <w:r w:rsidRPr="00D3403D">
        <w:rPr>
          <w:rFonts w:ascii="Times New Roman" w:eastAsia="Times New Roman" w:hAnsi="Times New Roman" w:cs="Times New Roman"/>
          <w:b/>
          <w:bCs/>
          <w:color w:val="000000"/>
          <w:sz w:val="24"/>
          <w:szCs w:val="24"/>
          <w:lang w:val="en-IN" w:eastAsia="en-IN"/>
        </w:rPr>
        <w:t>:  The representation of Bar Graph</w:t>
      </w:r>
    </w:p>
    <w:p w14:paraId="79ACA239" w14:textId="77777777" w:rsidR="00D3403D" w:rsidRPr="00D3403D" w:rsidRDefault="00D3403D" w:rsidP="00A34407">
      <w:pPr>
        <w:spacing w:before="240" w:after="240" w:line="360" w:lineRule="auto"/>
        <w:jc w:val="center"/>
        <w:rPr>
          <w:rFonts w:ascii="Times New Roman" w:eastAsia="Times New Roman" w:hAnsi="Times New Roman" w:cs="Times New Roman"/>
          <w:sz w:val="24"/>
          <w:szCs w:val="24"/>
          <w:lang w:val="en-IN" w:eastAsia="en-IN"/>
        </w:rPr>
      </w:pPr>
      <w:r w:rsidRPr="00D3403D">
        <w:rPr>
          <w:rFonts w:ascii="Times New Roman" w:eastAsia="Times New Roman" w:hAnsi="Times New Roman" w:cs="Times New Roman"/>
          <w:color w:val="000000"/>
          <w:sz w:val="24"/>
          <w:szCs w:val="24"/>
          <w:lang w:val="en-IN" w:eastAsia="en-IN"/>
        </w:rPr>
        <w:t>(Source: Self -Created in Excel)</w:t>
      </w:r>
    </w:p>
    <w:p w14:paraId="6ED86D99" w14:textId="77777777" w:rsidR="00D3403D" w:rsidRPr="00D3403D" w:rsidRDefault="00D3403D" w:rsidP="00A34407">
      <w:pPr>
        <w:spacing w:before="240" w:after="240" w:line="360" w:lineRule="auto"/>
        <w:jc w:val="both"/>
        <w:rPr>
          <w:rFonts w:ascii="Times New Roman" w:eastAsia="Times New Roman" w:hAnsi="Times New Roman" w:cs="Times New Roman"/>
          <w:sz w:val="24"/>
          <w:szCs w:val="24"/>
          <w:lang w:val="en-IN" w:eastAsia="en-IN"/>
        </w:rPr>
      </w:pPr>
      <w:r w:rsidRPr="00D3403D">
        <w:rPr>
          <w:rFonts w:ascii="Times New Roman" w:eastAsia="Times New Roman" w:hAnsi="Times New Roman" w:cs="Times New Roman"/>
          <w:b/>
          <w:bCs/>
          <w:color w:val="000000"/>
          <w:sz w:val="24"/>
          <w:szCs w:val="24"/>
          <w:lang w:val="en-IN" w:eastAsia="en-IN"/>
        </w:rPr>
        <w:t xml:space="preserve">Bar Graph: </w:t>
      </w:r>
      <w:r w:rsidRPr="00D3403D">
        <w:rPr>
          <w:rFonts w:ascii="Times New Roman" w:eastAsia="Times New Roman" w:hAnsi="Times New Roman" w:cs="Times New Roman"/>
          <w:color w:val="000000"/>
          <w:sz w:val="24"/>
          <w:szCs w:val="24"/>
          <w:lang w:val="en-IN" w:eastAsia="en-IN"/>
        </w:rPr>
        <w:t>The bar chart (usually known simple bar diagram) is an excellent tool for graphically displaying data like variations over period or disparities in height, shape, or quantity. Bar graphs could be vertical; or the horizontally variant is known as a column graph in the Excel. </w:t>
      </w:r>
    </w:p>
    <w:p w14:paraId="7FF18163" w14:textId="77777777" w:rsidR="00D3403D" w:rsidRPr="00D3403D" w:rsidRDefault="00D3403D" w:rsidP="00A34407">
      <w:pPr>
        <w:spacing w:before="240" w:after="240" w:line="360" w:lineRule="auto"/>
        <w:jc w:val="both"/>
        <w:rPr>
          <w:rFonts w:ascii="Times New Roman" w:eastAsia="Times New Roman" w:hAnsi="Times New Roman" w:cs="Times New Roman"/>
          <w:sz w:val="24"/>
          <w:szCs w:val="24"/>
          <w:lang w:val="en-IN" w:eastAsia="en-IN"/>
        </w:rPr>
      </w:pPr>
      <w:r w:rsidRPr="00D3403D">
        <w:rPr>
          <w:rFonts w:ascii="Times New Roman" w:eastAsia="Times New Roman" w:hAnsi="Times New Roman" w:cs="Times New Roman"/>
          <w:color w:val="000000"/>
          <w:sz w:val="24"/>
          <w:szCs w:val="24"/>
          <w:lang w:val="en-IN" w:eastAsia="en-IN"/>
        </w:rPr>
        <w:t xml:space="preserve">The above diagram obtained by the </w:t>
      </w:r>
      <w:r w:rsidRPr="00A34407">
        <w:rPr>
          <w:rFonts w:ascii="Times New Roman" w:eastAsia="Times New Roman" w:hAnsi="Times New Roman" w:cs="Times New Roman"/>
          <w:color w:val="000000"/>
          <w:sz w:val="24"/>
          <w:szCs w:val="24"/>
          <w:lang w:val="en-IN" w:eastAsia="en-IN"/>
        </w:rPr>
        <w:t>developer’s</w:t>
      </w:r>
      <w:r w:rsidRPr="00D3403D">
        <w:rPr>
          <w:rFonts w:ascii="Times New Roman" w:eastAsia="Times New Roman" w:hAnsi="Times New Roman" w:cs="Times New Roman"/>
          <w:color w:val="000000"/>
          <w:sz w:val="24"/>
          <w:szCs w:val="24"/>
          <w:lang w:val="en-IN" w:eastAsia="en-IN"/>
        </w:rPr>
        <w:t xml:space="preserve"> shows the result in the form of a bar which is produced in Excel and the developers take the crime rate and the youth to derive the result, because today the crime rate is increasing in the form of</w:t>
      </w:r>
      <w:r w:rsidRPr="00A34407">
        <w:rPr>
          <w:rFonts w:ascii="Times New Roman" w:eastAsia="Times New Roman" w:hAnsi="Times New Roman" w:cs="Times New Roman"/>
          <w:color w:val="000000"/>
          <w:sz w:val="24"/>
          <w:szCs w:val="24"/>
          <w:lang w:val="en-IN" w:eastAsia="en-IN"/>
        </w:rPr>
        <w:t xml:space="preserve"> youngsters</w:t>
      </w:r>
      <w:r w:rsidRPr="00D3403D">
        <w:rPr>
          <w:rFonts w:ascii="Times New Roman" w:eastAsia="Times New Roman" w:hAnsi="Times New Roman" w:cs="Times New Roman"/>
          <w:color w:val="000000"/>
          <w:sz w:val="24"/>
          <w:szCs w:val="24"/>
          <w:lang w:val="en-IN" w:eastAsia="en-IN"/>
        </w:rPr>
        <w:t xml:space="preserve">. </w:t>
      </w:r>
      <w:proofErr w:type="gramStart"/>
      <w:r w:rsidRPr="00D3403D">
        <w:rPr>
          <w:rFonts w:ascii="Times New Roman" w:eastAsia="Times New Roman" w:hAnsi="Times New Roman" w:cs="Times New Roman"/>
          <w:color w:val="000000"/>
          <w:sz w:val="24"/>
          <w:szCs w:val="24"/>
          <w:lang w:val="en-IN" w:eastAsia="en-IN"/>
        </w:rPr>
        <w:t>So</w:t>
      </w:r>
      <w:proofErr w:type="gramEnd"/>
      <w:r w:rsidRPr="00D3403D">
        <w:rPr>
          <w:rFonts w:ascii="Times New Roman" w:eastAsia="Times New Roman" w:hAnsi="Times New Roman" w:cs="Times New Roman"/>
          <w:color w:val="000000"/>
          <w:sz w:val="24"/>
          <w:szCs w:val="24"/>
          <w:lang w:val="en-IN" w:eastAsia="en-IN"/>
        </w:rPr>
        <w:t xml:space="preserve"> the above diagram shows the result. </w:t>
      </w:r>
    </w:p>
    <w:p w14:paraId="6EFDA813" w14:textId="77777777" w:rsidR="00D3403D" w:rsidRPr="00D3403D" w:rsidRDefault="00D3403D" w:rsidP="00A34407">
      <w:pPr>
        <w:spacing w:after="240" w:line="360" w:lineRule="auto"/>
        <w:jc w:val="both"/>
        <w:rPr>
          <w:rFonts w:ascii="Times New Roman" w:eastAsia="Times New Roman" w:hAnsi="Times New Roman" w:cs="Times New Roman"/>
          <w:sz w:val="24"/>
          <w:szCs w:val="24"/>
          <w:lang w:val="en-IN" w:eastAsia="en-IN"/>
        </w:rPr>
      </w:pPr>
    </w:p>
    <w:p w14:paraId="1425DD83" w14:textId="77777777" w:rsidR="00D3403D" w:rsidRPr="00D3403D" w:rsidRDefault="00D3403D" w:rsidP="00A34407">
      <w:pPr>
        <w:pStyle w:val="Heading1"/>
        <w:rPr>
          <w:lang w:val="en-IN" w:eastAsia="en-IN"/>
        </w:rPr>
      </w:pPr>
      <w:bookmarkStart w:id="5" w:name="_Toc99830689"/>
      <w:r w:rsidRPr="00D3403D">
        <w:rPr>
          <w:lang w:val="en-IN" w:eastAsia="en-IN"/>
        </w:rPr>
        <w:t>PART 2</w:t>
      </w:r>
      <w:bookmarkEnd w:id="5"/>
      <w:r w:rsidRPr="00D3403D">
        <w:rPr>
          <w:lang w:val="en-IN" w:eastAsia="en-IN"/>
        </w:rPr>
        <w:t> </w:t>
      </w:r>
    </w:p>
    <w:p w14:paraId="0BAFA0C4" w14:textId="77777777" w:rsidR="00D3403D" w:rsidRPr="00D3403D" w:rsidRDefault="00D3403D" w:rsidP="00A34407">
      <w:pPr>
        <w:pStyle w:val="Heading2"/>
        <w:rPr>
          <w:lang w:val="en-IN" w:eastAsia="en-IN"/>
        </w:rPr>
      </w:pPr>
      <w:bookmarkStart w:id="6" w:name="_Toc99830690"/>
      <w:r w:rsidRPr="00D3403D">
        <w:rPr>
          <w:lang w:val="en-IN" w:eastAsia="en-IN"/>
        </w:rPr>
        <w:t>Case Study</w:t>
      </w:r>
      <w:bookmarkEnd w:id="6"/>
      <w:r w:rsidRPr="00D3403D">
        <w:rPr>
          <w:lang w:val="en-IN" w:eastAsia="en-IN"/>
        </w:rPr>
        <w:t> </w:t>
      </w:r>
    </w:p>
    <w:p w14:paraId="6BB73F31" w14:textId="77777777" w:rsidR="00D3403D" w:rsidRPr="00D3403D" w:rsidRDefault="00D3403D" w:rsidP="00A34407">
      <w:pPr>
        <w:spacing w:after="0" w:line="360" w:lineRule="auto"/>
        <w:jc w:val="both"/>
        <w:rPr>
          <w:rFonts w:ascii="Times New Roman" w:eastAsia="Times New Roman" w:hAnsi="Times New Roman" w:cs="Times New Roman"/>
          <w:sz w:val="24"/>
          <w:szCs w:val="24"/>
          <w:lang w:val="en-IN" w:eastAsia="en-IN"/>
        </w:rPr>
      </w:pPr>
      <w:r w:rsidRPr="00D3403D">
        <w:rPr>
          <w:rFonts w:ascii="Times New Roman" w:eastAsia="Times New Roman" w:hAnsi="Times New Roman" w:cs="Times New Roman"/>
          <w:color w:val="000000"/>
          <w:sz w:val="24"/>
          <w:szCs w:val="24"/>
          <w:lang w:val="en-IN" w:eastAsia="en-IN"/>
        </w:rPr>
        <w:t xml:space="preserve">To perform a business analysis the </w:t>
      </w:r>
      <w:proofErr w:type="gramStart"/>
      <w:r w:rsidRPr="00D3403D">
        <w:rPr>
          <w:rFonts w:ascii="Times New Roman" w:eastAsia="Times New Roman" w:hAnsi="Times New Roman" w:cs="Times New Roman"/>
          <w:color w:val="000000"/>
          <w:sz w:val="24"/>
          <w:szCs w:val="24"/>
          <w:lang w:val="en-IN" w:eastAsia="en-IN"/>
        </w:rPr>
        <w:t>developers</w:t>
      </w:r>
      <w:proofErr w:type="gramEnd"/>
      <w:r w:rsidRPr="00D3403D">
        <w:rPr>
          <w:rFonts w:ascii="Times New Roman" w:eastAsia="Times New Roman" w:hAnsi="Times New Roman" w:cs="Times New Roman"/>
          <w:color w:val="000000"/>
          <w:sz w:val="24"/>
          <w:szCs w:val="24"/>
          <w:lang w:val="en-IN" w:eastAsia="en-IN"/>
        </w:rPr>
        <w:t xml:space="preserve"> go through a case scenario and based on the case study developers try to find their main objectives for their project. The case study is all about an organisation who try to conduct a survey and for that they arrange several programs like video </w:t>
      </w:r>
      <w:r w:rsidRPr="00D3403D">
        <w:rPr>
          <w:rFonts w:ascii="Times New Roman" w:eastAsia="Times New Roman" w:hAnsi="Times New Roman" w:cs="Times New Roman"/>
          <w:color w:val="000000"/>
          <w:sz w:val="24"/>
          <w:szCs w:val="24"/>
          <w:lang w:val="en-IN" w:eastAsia="en-IN"/>
        </w:rPr>
        <w:lastRenderedPageBreak/>
        <w:t>games and</w:t>
      </w:r>
      <w:r w:rsidRPr="00A34407">
        <w:rPr>
          <w:rFonts w:ascii="Times New Roman" w:eastAsia="Times New Roman" w:hAnsi="Times New Roman" w:cs="Times New Roman"/>
          <w:color w:val="000000"/>
          <w:sz w:val="24"/>
          <w:szCs w:val="24"/>
          <w:lang w:val="en-IN" w:eastAsia="en-IN"/>
        </w:rPr>
        <w:t> puzzle</w:t>
      </w:r>
      <w:r w:rsidRPr="00D3403D">
        <w:rPr>
          <w:rFonts w:ascii="Times New Roman" w:eastAsia="Times New Roman" w:hAnsi="Times New Roman" w:cs="Times New Roman"/>
          <w:color w:val="000000"/>
          <w:sz w:val="24"/>
          <w:szCs w:val="24"/>
          <w:lang w:val="en-IN" w:eastAsia="en-IN"/>
        </w:rPr>
        <w:t xml:space="preserve"> solving. For that they select students to determine the analysis. </w:t>
      </w:r>
      <w:r w:rsidRPr="00A34407">
        <w:rPr>
          <w:rFonts w:ascii="Times New Roman" w:eastAsia="Times New Roman" w:hAnsi="Times New Roman" w:cs="Times New Roman"/>
          <w:color w:val="000000"/>
          <w:sz w:val="24"/>
          <w:szCs w:val="24"/>
          <w:lang w:val="en-IN" w:eastAsia="en-IN"/>
        </w:rPr>
        <w:t>Student’s</w:t>
      </w:r>
      <w:r w:rsidRPr="00D3403D">
        <w:rPr>
          <w:rFonts w:ascii="Times New Roman" w:eastAsia="Times New Roman" w:hAnsi="Times New Roman" w:cs="Times New Roman"/>
          <w:color w:val="000000"/>
          <w:sz w:val="24"/>
          <w:szCs w:val="24"/>
          <w:lang w:val="en-IN" w:eastAsia="en-IN"/>
        </w:rPr>
        <w:t xml:space="preserve"> favourite flavour of ice creams and for that they selected 200 students (</w:t>
      </w:r>
      <w:r w:rsidRPr="00D3403D">
        <w:rPr>
          <w:rFonts w:ascii="Times New Roman" w:eastAsia="Times New Roman" w:hAnsi="Times New Roman" w:cs="Times New Roman"/>
          <w:color w:val="222222"/>
          <w:sz w:val="24"/>
          <w:szCs w:val="24"/>
          <w:shd w:val="clear" w:color="auto" w:fill="FFFFFF"/>
          <w:lang w:val="en-IN" w:eastAsia="en-IN"/>
        </w:rPr>
        <w:t xml:space="preserve">Martens, </w:t>
      </w:r>
      <w:r w:rsidRPr="00D3403D">
        <w:rPr>
          <w:rFonts w:ascii="Times New Roman" w:eastAsia="Times New Roman" w:hAnsi="Times New Roman" w:cs="Times New Roman"/>
          <w:i/>
          <w:iCs/>
          <w:color w:val="222222"/>
          <w:sz w:val="24"/>
          <w:szCs w:val="24"/>
          <w:shd w:val="clear" w:color="auto" w:fill="FFFFFF"/>
          <w:lang w:val="en-IN" w:eastAsia="en-IN"/>
        </w:rPr>
        <w:t xml:space="preserve">et al. </w:t>
      </w:r>
      <w:r w:rsidRPr="00D3403D">
        <w:rPr>
          <w:rFonts w:ascii="Times New Roman" w:eastAsia="Times New Roman" w:hAnsi="Times New Roman" w:cs="Times New Roman"/>
          <w:color w:val="222222"/>
          <w:sz w:val="24"/>
          <w:szCs w:val="24"/>
          <w:shd w:val="clear" w:color="auto" w:fill="FFFFFF"/>
          <w:lang w:val="en-IN" w:eastAsia="en-IN"/>
        </w:rPr>
        <w:t>2022</w:t>
      </w:r>
      <w:r w:rsidRPr="00D3403D">
        <w:rPr>
          <w:rFonts w:ascii="Times New Roman" w:eastAsia="Times New Roman" w:hAnsi="Times New Roman" w:cs="Times New Roman"/>
          <w:color w:val="000000"/>
          <w:sz w:val="24"/>
          <w:szCs w:val="24"/>
          <w:lang w:val="en-IN" w:eastAsia="en-IN"/>
        </w:rPr>
        <w:t xml:space="preserve">). The company tries to understand the students' favourite flavour like </w:t>
      </w:r>
      <w:proofErr w:type="spellStart"/>
      <w:proofErr w:type="gramStart"/>
      <w:r w:rsidRPr="00D3403D">
        <w:rPr>
          <w:rFonts w:ascii="Times New Roman" w:eastAsia="Times New Roman" w:hAnsi="Times New Roman" w:cs="Times New Roman"/>
          <w:color w:val="000000"/>
          <w:sz w:val="24"/>
          <w:szCs w:val="24"/>
          <w:lang w:val="en-IN" w:eastAsia="en-IN"/>
        </w:rPr>
        <w:t>chocolate,strawberry</w:t>
      </w:r>
      <w:proofErr w:type="spellEnd"/>
      <w:proofErr w:type="gramEnd"/>
      <w:r w:rsidRPr="00D3403D">
        <w:rPr>
          <w:rFonts w:ascii="Times New Roman" w:eastAsia="Times New Roman" w:hAnsi="Times New Roman" w:cs="Times New Roman"/>
          <w:color w:val="000000"/>
          <w:sz w:val="24"/>
          <w:szCs w:val="24"/>
          <w:lang w:val="en-IN" w:eastAsia="en-IN"/>
        </w:rPr>
        <w:t xml:space="preserve"> and vanilla. To perform the task the company selected at first the Excel sheets but after that the company adopted new technology like SPSS and the whole analysis right now the developers do in SPSS software. </w:t>
      </w:r>
    </w:p>
    <w:p w14:paraId="70001948" w14:textId="4534E645" w:rsidR="00D3403D" w:rsidRDefault="00D3403D" w:rsidP="00A34407">
      <w:pPr>
        <w:spacing w:after="0" w:line="360" w:lineRule="auto"/>
        <w:jc w:val="both"/>
        <w:rPr>
          <w:rFonts w:ascii="Times New Roman" w:eastAsia="Times New Roman" w:hAnsi="Times New Roman" w:cs="Times New Roman"/>
          <w:b/>
          <w:bCs/>
          <w:color w:val="000000"/>
          <w:sz w:val="24"/>
          <w:szCs w:val="24"/>
          <w:lang w:val="en-IN" w:eastAsia="en-IN"/>
        </w:rPr>
      </w:pPr>
      <w:r w:rsidRPr="00D3403D">
        <w:rPr>
          <w:rFonts w:ascii="Times New Roman" w:eastAsia="Times New Roman" w:hAnsi="Times New Roman" w:cs="Times New Roman"/>
          <w:b/>
          <w:bCs/>
          <w:color w:val="000000"/>
          <w:sz w:val="24"/>
          <w:szCs w:val="24"/>
          <w:lang w:val="en-IN" w:eastAsia="en-IN"/>
        </w:rPr>
        <w:t>Dataset </w:t>
      </w:r>
    </w:p>
    <w:p w14:paraId="1972CC2C" w14:textId="77777777" w:rsidR="00873A8E" w:rsidRPr="00D3403D" w:rsidRDefault="00873A8E" w:rsidP="00A34407">
      <w:pPr>
        <w:spacing w:after="0" w:line="360" w:lineRule="auto"/>
        <w:jc w:val="both"/>
        <w:rPr>
          <w:rFonts w:ascii="Times New Roman" w:eastAsia="Times New Roman" w:hAnsi="Times New Roman" w:cs="Times New Roman"/>
          <w:sz w:val="24"/>
          <w:szCs w:val="24"/>
          <w:lang w:val="en-IN" w:eastAsia="en-IN"/>
        </w:rPr>
      </w:pPr>
    </w:p>
    <w:p w14:paraId="4ED6E14E" w14:textId="77777777" w:rsidR="00D3403D" w:rsidRPr="00D3403D" w:rsidRDefault="00D3403D" w:rsidP="00A34407">
      <w:pPr>
        <w:spacing w:after="0" w:line="360" w:lineRule="auto"/>
        <w:jc w:val="center"/>
        <w:rPr>
          <w:rFonts w:ascii="Times New Roman" w:eastAsia="Times New Roman" w:hAnsi="Times New Roman" w:cs="Times New Roman"/>
          <w:sz w:val="24"/>
          <w:szCs w:val="24"/>
          <w:lang w:val="en-IN" w:eastAsia="en-IN"/>
        </w:rPr>
      </w:pPr>
      <w:r w:rsidRPr="00A34407">
        <w:rPr>
          <w:rFonts w:ascii="Times New Roman" w:eastAsia="Times New Roman" w:hAnsi="Times New Roman" w:cs="Times New Roman"/>
          <w:b/>
          <w:bCs/>
          <w:noProof/>
          <w:color w:val="000000"/>
          <w:sz w:val="24"/>
          <w:szCs w:val="24"/>
          <w:bdr w:val="none" w:sz="0" w:space="0" w:color="auto" w:frame="1"/>
        </w:rPr>
        <w:drawing>
          <wp:inline distT="0" distB="0" distL="0" distR="0" wp14:anchorId="2C21E651" wp14:editId="2B8D6F2B">
            <wp:extent cx="5732145" cy="3227070"/>
            <wp:effectExtent l="0" t="0" r="0" b="0"/>
            <wp:docPr id="2" name="Picture 2" descr="https://lh3.googleusercontent.com/7cB54uHHASITiv7nVCyMQeC6T_XOrK58YKoyeATuPzFBEWtwCOVOaXG6jA9tWlVN9sI8DOzu5YAZdNm1QifZbx25hwfhcC905QpwQFv4lTeoepHaWi9Oz14RdZYDWt7OJa7mhBl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3.googleusercontent.com/7cB54uHHASITiv7nVCyMQeC6T_XOrK58YKoyeATuPzFBEWtwCOVOaXG6jA9tWlVN9sI8DOzu5YAZdNm1QifZbx25hwfhcC905QpwQFv4lTeoepHaWi9Oz14RdZYDWt7OJa7mhBlH"/>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2145" cy="3227070"/>
                    </a:xfrm>
                    <a:prstGeom prst="rect">
                      <a:avLst/>
                    </a:prstGeom>
                    <a:noFill/>
                    <a:ln>
                      <a:noFill/>
                    </a:ln>
                  </pic:spPr>
                </pic:pic>
              </a:graphicData>
            </a:graphic>
          </wp:inline>
        </w:drawing>
      </w:r>
    </w:p>
    <w:p w14:paraId="248E5ACF" w14:textId="77777777" w:rsidR="00D3403D" w:rsidRPr="00D3403D" w:rsidRDefault="00D3403D" w:rsidP="00A34407">
      <w:pPr>
        <w:spacing w:after="0" w:line="360" w:lineRule="auto"/>
        <w:jc w:val="center"/>
        <w:rPr>
          <w:rFonts w:ascii="Times New Roman" w:eastAsia="Times New Roman" w:hAnsi="Times New Roman" w:cs="Times New Roman"/>
          <w:sz w:val="24"/>
          <w:szCs w:val="24"/>
          <w:lang w:val="en-IN" w:eastAsia="en-IN"/>
        </w:rPr>
      </w:pPr>
      <w:r w:rsidRPr="00D3403D">
        <w:rPr>
          <w:rFonts w:ascii="Times New Roman" w:eastAsia="Times New Roman" w:hAnsi="Times New Roman" w:cs="Times New Roman"/>
          <w:b/>
          <w:bCs/>
          <w:color w:val="000000"/>
          <w:sz w:val="24"/>
          <w:szCs w:val="24"/>
          <w:lang w:val="en-IN" w:eastAsia="en-IN"/>
        </w:rPr>
        <w:t>Figu</w:t>
      </w:r>
      <w:r w:rsidRPr="00A34407">
        <w:rPr>
          <w:rFonts w:ascii="Times New Roman" w:eastAsia="Times New Roman" w:hAnsi="Times New Roman" w:cs="Times New Roman"/>
          <w:b/>
          <w:bCs/>
          <w:color w:val="000000"/>
          <w:sz w:val="24"/>
          <w:szCs w:val="24"/>
          <w:lang w:val="en-IN" w:eastAsia="en-IN"/>
        </w:rPr>
        <w:t>re 5</w:t>
      </w:r>
      <w:r w:rsidRPr="00D3403D">
        <w:rPr>
          <w:rFonts w:ascii="Times New Roman" w:eastAsia="Times New Roman" w:hAnsi="Times New Roman" w:cs="Times New Roman"/>
          <w:b/>
          <w:bCs/>
          <w:color w:val="000000"/>
          <w:sz w:val="24"/>
          <w:szCs w:val="24"/>
          <w:lang w:val="en-IN" w:eastAsia="en-IN"/>
        </w:rPr>
        <w:t>: The dataset for Analysis</w:t>
      </w:r>
    </w:p>
    <w:p w14:paraId="043E7924" w14:textId="77777777" w:rsidR="00D3403D" w:rsidRPr="00D3403D" w:rsidRDefault="00D3403D" w:rsidP="00A34407">
      <w:pPr>
        <w:spacing w:after="240" w:line="360" w:lineRule="auto"/>
        <w:jc w:val="both"/>
        <w:rPr>
          <w:rFonts w:ascii="Times New Roman" w:eastAsia="Times New Roman" w:hAnsi="Times New Roman" w:cs="Times New Roman"/>
          <w:sz w:val="24"/>
          <w:szCs w:val="24"/>
          <w:lang w:val="en-IN" w:eastAsia="en-IN"/>
        </w:rPr>
      </w:pPr>
    </w:p>
    <w:p w14:paraId="6BBA078F" w14:textId="77777777" w:rsidR="00D3403D" w:rsidRPr="00A34407" w:rsidRDefault="00D3403D" w:rsidP="00A34407">
      <w:pPr>
        <w:spacing w:line="360" w:lineRule="auto"/>
        <w:jc w:val="both"/>
        <w:rPr>
          <w:rFonts w:ascii="Times New Roman" w:eastAsia="Times New Roman" w:hAnsi="Times New Roman" w:cs="Times New Roman"/>
          <w:b/>
          <w:bCs/>
          <w:color w:val="000000"/>
          <w:sz w:val="24"/>
          <w:szCs w:val="24"/>
          <w:lang w:val="en-IN" w:eastAsia="en-IN"/>
        </w:rPr>
      </w:pPr>
      <w:r w:rsidRPr="00A34407">
        <w:rPr>
          <w:rFonts w:ascii="Times New Roman" w:eastAsia="Times New Roman" w:hAnsi="Times New Roman" w:cs="Times New Roman"/>
          <w:b/>
          <w:bCs/>
          <w:color w:val="000000"/>
          <w:sz w:val="24"/>
          <w:szCs w:val="24"/>
          <w:lang w:val="en-IN" w:eastAsia="en-IN"/>
        </w:rPr>
        <w:br w:type="page"/>
      </w:r>
    </w:p>
    <w:p w14:paraId="5AC0DC9A" w14:textId="77777777" w:rsidR="00D3403D" w:rsidRPr="00D3403D" w:rsidRDefault="00D3403D" w:rsidP="00A34407">
      <w:pPr>
        <w:pStyle w:val="Heading2"/>
        <w:rPr>
          <w:lang w:val="en-IN" w:eastAsia="en-IN"/>
        </w:rPr>
      </w:pPr>
      <w:bookmarkStart w:id="7" w:name="_Toc99830691"/>
      <w:r w:rsidRPr="00A34407">
        <w:rPr>
          <w:lang w:val="en-IN" w:eastAsia="en-IN"/>
        </w:rPr>
        <w:lastRenderedPageBreak/>
        <w:t>Analysis</w:t>
      </w:r>
      <w:bookmarkEnd w:id="7"/>
    </w:p>
    <w:p w14:paraId="33DBF044" w14:textId="77777777" w:rsidR="00D3403D" w:rsidRPr="00A34407" w:rsidRDefault="00D3403D" w:rsidP="00A34407">
      <w:pPr>
        <w:pStyle w:val="NormalWeb"/>
        <w:spacing w:before="0" w:beforeAutospacing="0" w:after="0" w:afterAutospacing="0" w:line="360" w:lineRule="auto"/>
        <w:jc w:val="both"/>
      </w:pPr>
    </w:p>
    <w:p w14:paraId="179D1EE5" w14:textId="77777777" w:rsidR="00D3403D" w:rsidRPr="00A34407" w:rsidRDefault="00D3403D" w:rsidP="00A34407">
      <w:pPr>
        <w:autoSpaceDE w:val="0"/>
        <w:autoSpaceDN w:val="0"/>
        <w:adjustRightInd w:val="0"/>
        <w:spacing w:after="0" w:line="360" w:lineRule="auto"/>
        <w:jc w:val="both"/>
        <w:rPr>
          <w:rFonts w:ascii="Times New Roman" w:hAnsi="Times New Roman" w:cs="Times New Roman"/>
          <w:sz w:val="24"/>
          <w:szCs w:val="24"/>
        </w:rPr>
      </w:pPr>
    </w:p>
    <w:p w14:paraId="01B707E5" w14:textId="77777777" w:rsidR="00D3403D" w:rsidRPr="00A34407" w:rsidRDefault="0068446B" w:rsidP="00A34407">
      <w:pPr>
        <w:pStyle w:val="NormalWeb"/>
        <w:spacing w:before="0" w:beforeAutospacing="0" w:after="0" w:afterAutospacing="0" w:line="360" w:lineRule="auto"/>
        <w:jc w:val="both"/>
      </w:pPr>
      <w:r w:rsidRPr="00A34407">
        <w:rPr>
          <w:b/>
        </w:rPr>
        <w:t>Frequency</w:t>
      </w:r>
      <w:r w:rsidR="00D3403D" w:rsidRPr="00A34407">
        <w:rPr>
          <w:b/>
        </w:rPr>
        <w:t xml:space="preserve"> Analysis: </w:t>
      </w:r>
      <w:r w:rsidR="00D3403D" w:rsidRPr="00A34407">
        <w:rPr>
          <w:color w:val="000000"/>
        </w:rPr>
        <w:t>The developers perform frequency analysis to determine the mean, median, standard deviation, etc of the ice cream dataset. </w:t>
      </w:r>
    </w:p>
    <w:p w14:paraId="65B6815B"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b/>
          <w:sz w:val="24"/>
          <w:szCs w:val="24"/>
        </w:rPr>
      </w:pPr>
    </w:p>
    <w:tbl>
      <w:tblPr>
        <w:tblW w:w="4536" w:type="dxa"/>
        <w:tblInd w:w="1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8"/>
        <w:gridCol w:w="936"/>
        <w:gridCol w:w="1426"/>
        <w:gridCol w:w="1276"/>
      </w:tblGrid>
      <w:tr w:rsidR="0068446B" w:rsidRPr="00A34407" w14:paraId="3B48AF06" w14:textId="77777777" w:rsidTr="00A60697">
        <w:trPr>
          <w:cantSplit/>
          <w:trHeight w:val="325"/>
        </w:trPr>
        <w:tc>
          <w:tcPr>
            <w:tcW w:w="4536" w:type="dxa"/>
            <w:gridSpan w:val="4"/>
            <w:tcBorders>
              <w:top w:val="nil"/>
              <w:left w:val="nil"/>
              <w:bottom w:val="nil"/>
              <w:right w:val="nil"/>
            </w:tcBorders>
            <w:shd w:val="clear" w:color="auto" w:fill="FFFFFF"/>
          </w:tcPr>
          <w:p w14:paraId="258D5D80"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b/>
                <w:bCs/>
                <w:color w:val="000000"/>
                <w:sz w:val="24"/>
                <w:szCs w:val="24"/>
              </w:rPr>
              <w:t>Statistics</w:t>
            </w:r>
          </w:p>
        </w:tc>
      </w:tr>
      <w:tr w:rsidR="0068446B" w:rsidRPr="00A34407" w14:paraId="75A2C898" w14:textId="77777777" w:rsidTr="00A60697">
        <w:trPr>
          <w:cantSplit/>
          <w:trHeight w:val="337"/>
        </w:trPr>
        <w:tc>
          <w:tcPr>
            <w:tcW w:w="1834" w:type="dxa"/>
            <w:gridSpan w:val="2"/>
            <w:tcBorders>
              <w:top w:val="single" w:sz="16" w:space="0" w:color="000000"/>
              <w:left w:val="single" w:sz="16" w:space="0" w:color="000000"/>
              <w:bottom w:val="single" w:sz="16" w:space="0" w:color="000000"/>
              <w:right w:val="nil"/>
            </w:tcBorders>
            <w:shd w:val="clear" w:color="auto" w:fill="FFFFFF"/>
          </w:tcPr>
          <w:p w14:paraId="6E6F4382"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p>
        </w:tc>
        <w:tc>
          <w:tcPr>
            <w:tcW w:w="1426" w:type="dxa"/>
            <w:tcBorders>
              <w:top w:val="single" w:sz="16" w:space="0" w:color="000000"/>
              <w:left w:val="single" w:sz="16" w:space="0" w:color="000000"/>
              <w:bottom w:val="single" w:sz="16" w:space="0" w:color="000000"/>
            </w:tcBorders>
            <w:shd w:val="clear" w:color="auto" w:fill="FFFFFF"/>
          </w:tcPr>
          <w:p w14:paraId="3D7DB342" w14:textId="029A83AE" w:rsidR="0068446B" w:rsidRPr="00A34407" w:rsidRDefault="00A60697"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ice-cream</w:t>
            </w:r>
          </w:p>
        </w:tc>
        <w:tc>
          <w:tcPr>
            <w:tcW w:w="1276" w:type="dxa"/>
            <w:tcBorders>
              <w:top w:val="single" w:sz="16" w:space="0" w:color="000000"/>
              <w:bottom w:val="single" w:sz="16" w:space="0" w:color="000000"/>
              <w:right w:val="single" w:sz="16" w:space="0" w:color="000000"/>
            </w:tcBorders>
            <w:shd w:val="clear" w:color="auto" w:fill="FFFFFF"/>
          </w:tcPr>
          <w:p w14:paraId="1A52CD83"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female</w:t>
            </w:r>
          </w:p>
        </w:tc>
      </w:tr>
      <w:tr w:rsidR="0068446B" w:rsidRPr="00A34407" w14:paraId="14D380EF" w14:textId="77777777" w:rsidTr="00A60697">
        <w:trPr>
          <w:cantSplit/>
          <w:trHeight w:val="337"/>
        </w:trPr>
        <w:tc>
          <w:tcPr>
            <w:tcW w:w="898" w:type="dxa"/>
            <w:vMerge w:val="restart"/>
            <w:tcBorders>
              <w:top w:val="single" w:sz="16" w:space="0" w:color="000000"/>
              <w:left w:val="single" w:sz="16" w:space="0" w:color="000000"/>
              <w:bottom w:val="nil"/>
              <w:right w:val="nil"/>
            </w:tcBorders>
            <w:shd w:val="clear" w:color="auto" w:fill="FFFFFF"/>
            <w:vAlign w:val="center"/>
          </w:tcPr>
          <w:p w14:paraId="00F65D4B" w14:textId="7CBA67E0" w:rsidR="0068446B" w:rsidRPr="00A34407" w:rsidRDefault="0068446B" w:rsidP="00A60697">
            <w:pPr>
              <w:autoSpaceDE w:val="0"/>
              <w:autoSpaceDN w:val="0"/>
              <w:adjustRightInd w:val="0"/>
              <w:spacing w:after="0" w:line="360" w:lineRule="auto"/>
              <w:ind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N</w:t>
            </w:r>
            <w:r w:rsidR="00A60697">
              <w:rPr>
                <w:rFonts w:ascii="Times New Roman" w:hAnsi="Times New Roman" w:cs="Times New Roman"/>
                <w:color w:val="000000"/>
                <w:sz w:val="24"/>
                <w:szCs w:val="24"/>
              </w:rPr>
              <w:t xml:space="preserve"> </w:t>
            </w:r>
          </w:p>
        </w:tc>
        <w:tc>
          <w:tcPr>
            <w:tcW w:w="936" w:type="dxa"/>
            <w:tcBorders>
              <w:top w:val="single" w:sz="16" w:space="0" w:color="000000"/>
              <w:left w:val="nil"/>
              <w:bottom w:val="nil"/>
              <w:right w:val="single" w:sz="16" w:space="0" w:color="000000"/>
            </w:tcBorders>
            <w:shd w:val="clear" w:color="auto" w:fill="FFFFFF"/>
            <w:vAlign w:val="center"/>
          </w:tcPr>
          <w:p w14:paraId="0665B348" w14:textId="1B1283C9" w:rsidR="0068446B" w:rsidRPr="00A34407" w:rsidRDefault="00A60697" w:rsidP="00A60697">
            <w:pPr>
              <w:autoSpaceDE w:val="0"/>
              <w:autoSpaceDN w:val="0"/>
              <w:adjustRightInd w:val="0"/>
              <w:spacing w:after="0" w:line="360" w:lineRule="auto"/>
              <w:ind w:right="60"/>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68446B" w:rsidRPr="00A34407">
              <w:rPr>
                <w:rFonts w:ascii="Times New Roman" w:hAnsi="Times New Roman" w:cs="Times New Roman"/>
                <w:color w:val="000000"/>
                <w:sz w:val="24"/>
                <w:szCs w:val="24"/>
              </w:rPr>
              <w:t>Valid</w:t>
            </w:r>
          </w:p>
        </w:tc>
        <w:tc>
          <w:tcPr>
            <w:tcW w:w="1426" w:type="dxa"/>
            <w:tcBorders>
              <w:top w:val="single" w:sz="16" w:space="0" w:color="000000"/>
              <w:left w:val="single" w:sz="16" w:space="0" w:color="000000"/>
              <w:bottom w:val="nil"/>
            </w:tcBorders>
            <w:shd w:val="clear" w:color="auto" w:fill="FFFFFF"/>
            <w:vAlign w:val="center"/>
          </w:tcPr>
          <w:p w14:paraId="069B8B02"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200</w:t>
            </w:r>
          </w:p>
        </w:tc>
        <w:tc>
          <w:tcPr>
            <w:tcW w:w="1276" w:type="dxa"/>
            <w:tcBorders>
              <w:top w:val="single" w:sz="16" w:space="0" w:color="000000"/>
              <w:bottom w:val="nil"/>
              <w:right w:val="single" w:sz="16" w:space="0" w:color="000000"/>
            </w:tcBorders>
            <w:shd w:val="clear" w:color="auto" w:fill="FFFFFF"/>
            <w:vAlign w:val="center"/>
          </w:tcPr>
          <w:p w14:paraId="18306D08"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200</w:t>
            </w:r>
          </w:p>
        </w:tc>
      </w:tr>
      <w:tr w:rsidR="0068446B" w:rsidRPr="00A34407" w14:paraId="677E7051" w14:textId="77777777" w:rsidTr="00A60697">
        <w:trPr>
          <w:cantSplit/>
          <w:trHeight w:val="375"/>
        </w:trPr>
        <w:tc>
          <w:tcPr>
            <w:tcW w:w="898" w:type="dxa"/>
            <w:vMerge/>
            <w:tcBorders>
              <w:top w:val="single" w:sz="16" w:space="0" w:color="000000"/>
              <w:left w:val="single" w:sz="16" w:space="0" w:color="000000"/>
              <w:bottom w:val="nil"/>
              <w:right w:val="nil"/>
            </w:tcBorders>
            <w:shd w:val="clear" w:color="auto" w:fill="FFFFFF"/>
            <w:vAlign w:val="center"/>
          </w:tcPr>
          <w:p w14:paraId="11061B9B"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936" w:type="dxa"/>
            <w:tcBorders>
              <w:top w:val="nil"/>
              <w:left w:val="nil"/>
              <w:bottom w:val="nil"/>
              <w:right w:val="single" w:sz="16" w:space="0" w:color="000000"/>
            </w:tcBorders>
            <w:shd w:val="clear" w:color="auto" w:fill="FFFFFF"/>
            <w:vAlign w:val="center"/>
          </w:tcPr>
          <w:p w14:paraId="325DC76D"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Missing</w:t>
            </w:r>
          </w:p>
        </w:tc>
        <w:tc>
          <w:tcPr>
            <w:tcW w:w="1426" w:type="dxa"/>
            <w:tcBorders>
              <w:top w:val="nil"/>
              <w:left w:val="single" w:sz="16" w:space="0" w:color="000000"/>
              <w:bottom w:val="nil"/>
            </w:tcBorders>
            <w:shd w:val="clear" w:color="auto" w:fill="FFFFFF"/>
            <w:vAlign w:val="center"/>
          </w:tcPr>
          <w:p w14:paraId="52B86A54"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w:t>
            </w:r>
          </w:p>
        </w:tc>
        <w:tc>
          <w:tcPr>
            <w:tcW w:w="1276" w:type="dxa"/>
            <w:tcBorders>
              <w:top w:val="nil"/>
              <w:bottom w:val="nil"/>
              <w:right w:val="single" w:sz="16" w:space="0" w:color="000000"/>
            </w:tcBorders>
            <w:shd w:val="clear" w:color="auto" w:fill="FFFFFF"/>
            <w:vAlign w:val="center"/>
          </w:tcPr>
          <w:p w14:paraId="07D3E82B"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w:t>
            </w:r>
          </w:p>
        </w:tc>
      </w:tr>
      <w:tr w:rsidR="0068446B" w:rsidRPr="00A34407" w14:paraId="21149BFA" w14:textId="77777777" w:rsidTr="00A60697">
        <w:trPr>
          <w:cantSplit/>
          <w:trHeight w:val="325"/>
        </w:trPr>
        <w:tc>
          <w:tcPr>
            <w:tcW w:w="1834" w:type="dxa"/>
            <w:gridSpan w:val="2"/>
            <w:tcBorders>
              <w:top w:val="nil"/>
              <w:left w:val="single" w:sz="16" w:space="0" w:color="000000"/>
              <w:bottom w:val="nil"/>
              <w:right w:val="nil"/>
            </w:tcBorders>
            <w:shd w:val="clear" w:color="auto" w:fill="FFFFFF"/>
            <w:vAlign w:val="center"/>
          </w:tcPr>
          <w:p w14:paraId="78A7C431"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Mean</w:t>
            </w:r>
          </w:p>
        </w:tc>
        <w:tc>
          <w:tcPr>
            <w:tcW w:w="1426" w:type="dxa"/>
            <w:tcBorders>
              <w:top w:val="nil"/>
              <w:left w:val="single" w:sz="16" w:space="0" w:color="000000"/>
              <w:bottom w:val="nil"/>
            </w:tcBorders>
            <w:shd w:val="clear" w:color="auto" w:fill="FFFFFF"/>
            <w:vAlign w:val="center"/>
          </w:tcPr>
          <w:p w14:paraId="571E73CD"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1.82</w:t>
            </w:r>
          </w:p>
        </w:tc>
        <w:tc>
          <w:tcPr>
            <w:tcW w:w="1276" w:type="dxa"/>
            <w:tcBorders>
              <w:top w:val="nil"/>
              <w:bottom w:val="nil"/>
              <w:right w:val="single" w:sz="16" w:space="0" w:color="000000"/>
            </w:tcBorders>
            <w:shd w:val="clear" w:color="auto" w:fill="FFFFFF"/>
            <w:vAlign w:val="center"/>
          </w:tcPr>
          <w:p w14:paraId="464D5DCF"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.55</w:t>
            </w:r>
          </w:p>
        </w:tc>
      </w:tr>
      <w:tr w:rsidR="0068446B" w:rsidRPr="00A34407" w14:paraId="3CE61274" w14:textId="77777777" w:rsidTr="00A60697">
        <w:trPr>
          <w:cantSplit/>
          <w:trHeight w:val="337"/>
        </w:trPr>
        <w:tc>
          <w:tcPr>
            <w:tcW w:w="1834" w:type="dxa"/>
            <w:gridSpan w:val="2"/>
            <w:tcBorders>
              <w:top w:val="nil"/>
              <w:left w:val="single" w:sz="16" w:space="0" w:color="000000"/>
              <w:bottom w:val="nil"/>
              <w:right w:val="nil"/>
            </w:tcBorders>
            <w:shd w:val="clear" w:color="auto" w:fill="FFFFFF"/>
            <w:vAlign w:val="center"/>
          </w:tcPr>
          <w:p w14:paraId="2EB08E21"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Median</w:t>
            </w:r>
          </w:p>
        </w:tc>
        <w:tc>
          <w:tcPr>
            <w:tcW w:w="1426" w:type="dxa"/>
            <w:tcBorders>
              <w:top w:val="nil"/>
              <w:left w:val="single" w:sz="16" w:space="0" w:color="000000"/>
              <w:bottom w:val="nil"/>
            </w:tcBorders>
            <w:shd w:val="clear" w:color="auto" w:fill="FFFFFF"/>
            <w:vAlign w:val="center"/>
          </w:tcPr>
          <w:p w14:paraId="46494654"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2.00</w:t>
            </w:r>
          </w:p>
        </w:tc>
        <w:tc>
          <w:tcPr>
            <w:tcW w:w="1276" w:type="dxa"/>
            <w:tcBorders>
              <w:top w:val="nil"/>
              <w:bottom w:val="nil"/>
              <w:right w:val="single" w:sz="16" w:space="0" w:color="000000"/>
            </w:tcBorders>
            <w:shd w:val="clear" w:color="auto" w:fill="FFFFFF"/>
            <w:vAlign w:val="center"/>
          </w:tcPr>
          <w:p w14:paraId="041BE327"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1.00</w:t>
            </w:r>
          </w:p>
        </w:tc>
      </w:tr>
      <w:tr w:rsidR="0068446B" w:rsidRPr="00A34407" w14:paraId="78DE5D43" w14:textId="77777777" w:rsidTr="00A60697">
        <w:trPr>
          <w:cantSplit/>
          <w:trHeight w:val="325"/>
        </w:trPr>
        <w:tc>
          <w:tcPr>
            <w:tcW w:w="1834" w:type="dxa"/>
            <w:gridSpan w:val="2"/>
            <w:tcBorders>
              <w:top w:val="nil"/>
              <w:left w:val="single" w:sz="16" w:space="0" w:color="000000"/>
              <w:bottom w:val="nil"/>
              <w:right w:val="nil"/>
            </w:tcBorders>
            <w:shd w:val="clear" w:color="auto" w:fill="FFFFFF"/>
            <w:vAlign w:val="center"/>
          </w:tcPr>
          <w:p w14:paraId="615ECA53"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Mode</w:t>
            </w:r>
          </w:p>
        </w:tc>
        <w:tc>
          <w:tcPr>
            <w:tcW w:w="1426" w:type="dxa"/>
            <w:tcBorders>
              <w:top w:val="nil"/>
              <w:left w:val="single" w:sz="16" w:space="0" w:color="000000"/>
              <w:bottom w:val="nil"/>
            </w:tcBorders>
            <w:shd w:val="clear" w:color="auto" w:fill="FFFFFF"/>
            <w:vAlign w:val="center"/>
          </w:tcPr>
          <w:p w14:paraId="0C84B85C"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1276" w:type="dxa"/>
            <w:tcBorders>
              <w:top w:val="nil"/>
              <w:bottom w:val="nil"/>
              <w:right w:val="single" w:sz="16" w:space="0" w:color="000000"/>
            </w:tcBorders>
            <w:shd w:val="clear" w:color="auto" w:fill="FFFFFF"/>
            <w:vAlign w:val="center"/>
          </w:tcPr>
          <w:p w14:paraId="5AA14B9B"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r>
      <w:tr w:rsidR="0068446B" w:rsidRPr="00A34407" w14:paraId="3622776D" w14:textId="77777777" w:rsidTr="00A60697">
        <w:trPr>
          <w:cantSplit/>
          <w:trHeight w:val="325"/>
        </w:trPr>
        <w:tc>
          <w:tcPr>
            <w:tcW w:w="1834" w:type="dxa"/>
            <w:gridSpan w:val="2"/>
            <w:tcBorders>
              <w:top w:val="nil"/>
              <w:left w:val="single" w:sz="16" w:space="0" w:color="000000"/>
              <w:bottom w:val="nil"/>
              <w:right w:val="nil"/>
            </w:tcBorders>
            <w:shd w:val="clear" w:color="auto" w:fill="FFFFFF"/>
            <w:vAlign w:val="center"/>
          </w:tcPr>
          <w:p w14:paraId="05ACB905"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Std. Deviation</w:t>
            </w:r>
          </w:p>
        </w:tc>
        <w:tc>
          <w:tcPr>
            <w:tcW w:w="1426" w:type="dxa"/>
            <w:tcBorders>
              <w:top w:val="nil"/>
              <w:left w:val="single" w:sz="16" w:space="0" w:color="000000"/>
              <w:bottom w:val="nil"/>
            </w:tcBorders>
            <w:shd w:val="clear" w:color="auto" w:fill="FFFFFF"/>
            <w:vAlign w:val="center"/>
          </w:tcPr>
          <w:p w14:paraId="4E42BB06"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.857</w:t>
            </w:r>
          </w:p>
        </w:tc>
        <w:tc>
          <w:tcPr>
            <w:tcW w:w="1276" w:type="dxa"/>
            <w:tcBorders>
              <w:top w:val="nil"/>
              <w:bottom w:val="nil"/>
              <w:right w:val="single" w:sz="16" w:space="0" w:color="000000"/>
            </w:tcBorders>
            <w:shd w:val="clear" w:color="auto" w:fill="FFFFFF"/>
            <w:vAlign w:val="center"/>
          </w:tcPr>
          <w:p w14:paraId="710DB695"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.499</w:t>
            </w:r>
          </w:p>
        </w:tc>
      </w:tr>
      <w:tr w:rsidR="0068446B" w:rsidRPr="00A34407" w14:paraId="61995E63" w14:textId="77777777" w:rsidTr="00A60697">
        <w:trPr>
          <w:cantSplit/>
          <w:trHeight w:val="337"/>
        </w:trPr>
        <w:tc>
          <w:tcPr>
            <w:tcW w:w="1834" w:type="dxa"/>
            <w:gridSpan w:val="2"/>
            <w:tcBorders>
              <w:top w:val="nil"/>
              <w:left w:val="single" w:sz="16" w:space="0" w:color="000000"/>
              <w:bottom w:val="nil"/>
              <w:right w:val="nil"/>
            </w:tcBorders>
            <w:shd w:val="clear" w:color="auto" w:fill="FFFFFF"/>
            <w:vAlign w:val="center"/>
          </w:tcPr>
          <w:p w14:paraId="634C6FD4"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Variance</w:t>
            </w:r>
          </w:p>
        </w:tc>
        <w:tc>
          <w:tcPr>
            <w:tcW w:w="1426" w:type="dxa"/>
            <w:tcBorders>
              <w:top w:val="nil"/>
              <w:left w:val="single" w:sz="16" w:space="0" w:color="000000"/>
              <w:bottom w:val="nil"/>
            </w:tcBorders>
            <w:shd w:val="clear" w:color="auto" w:fill="FFFFFF"/>
            <w:vAlign w:val="center"/>
          </w:tcPr>
          <w:p w14:paraId="066B130D"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.734</w:t>
            </w:r>
          </w:p>
        </w:tc>
        <w:tc>
          <w:tcPr>
            <w:tcW w:w="1276" w:type="dxa"/>
            <w:tcBorders>
              <w:top w:val="nil"/>
              <w:bottom w:val="nil"/>
              <w:right w:val="single" w:sz="16" w:space="0" w:color="000000"/>
            </w:tcBorders>
            <w:shd w:val="clear" w:color="auto" w:fill="FFFFFF"/>
            <w:vAlign w:val="center"/>
          </w:tcPr>
          <w:p w14:paraId="54C696F0"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.249</w:t>
            </w:r>
          </w:p>
        </w:tc>
      </w:tr>
      <w:tr w:rsidR="0068446B" w:rsidRPr="00A34407" w14:paraId="58761B0E" w14:textId="77777777" w:rsidTr="00A60697">
        <w:trPr>
          <w:cantSplit/>
          <w:trHeight w:val="325"/>
        </w:trPr>
        <w:tc>
          <w:tcPr>
            <w:tcW w:w="1834" w:type="dxa"/>
            <w:gridSpan w:val="2"/>
            <w:tcBorders>
              <w:top w:val="nil"/>
              <w:left w:val="single" w:sz="16" w:space="0" w:color="000000"/>
              <w:bottom w:val="nil"/>
              <w:right w:val="nil"/>
            </w:tcBorders>
            <w:shd w:val="clear" w:color="auto" w:fill="FFFFFF"/>
            <w:vAlign w:val="center"/>
          </w:tcPr>
          <w:p w14:paraId="53C6D6B4"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Skewness</w:t>
            </w:r>
          </w:p>
        </w:tc>
        <w:tc>
          <w:tcPr>
            <w:tcW w:w="1426" w:type="dxa"/>
            <w:tcBorders>
              <w:top w:val="nil"/>
              <w:left w:val="single" w:sz="16" w:space="0" w:color="000000"/>
              <w:bottom w:val="nil"/>
            </w:tcBorders>
            <w:shd w:val="clear" w:color="auto" w:fill="FFFFFF"/>
            <w:vAlign w:val="center"/>
          </w:tcPr>
          <w:p w14:paraId="0E278FF6"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.366</w:t>
            </w:r>
          </w:p>
        </w:tc>
        <w:tc>
          <w:tcPr>
            <w:tcW w:w="1276" w:type="dxa"/>
            <w:tcBorders>
              <w:top w:val="nil"/>
              <w:bottom w:val="nil"/>
              <w:right w:val="single" w:sz="16" w:space="0" w:color="000000"/>
            </w:tcBorders>
            <w:shd w:val="clear" w:color="auto" w:fill="FFFFFF"/>
            <w:vAlign w:val="center"/>
          </w:tcPr>
          <w:p w14:paraId="1ECA784E"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-.182</w:t>
            </w:r>
          </w:p>
        </w:tc>
      </w:tr>
      <w:tr w:rsidR="0068446B" w:rsidRPr="00A34407" w14:paraId="7EF66474" w14:textId="77777777" w:rsidTr="00A60697">
        <w:trPr>
          <w:cantSplit/>
          <w:trHeight w:val="337"/>
        </w:trPr>
        <w:tc>
          <w:tcPr>
            <w:tcW w:w="1834" w:type="dxa"/>
            <w:gridSpan w:val="2"/>
            <w:tcBorders>
              <w:top w:val="nil"/>
              <w:left w:val="single" w:sz="16" w:space="0" w:color="000000"/>
              <w:bottom w:val="nil"/>
              <w:right w:val="nil"/>
            </w:tcBorders>
            <w:shd w:val="clear" w:color="auto" w:fill="FFFFFF"/>
            <w:vAlign w:val="center"/>
          </w:tcPr>
          <w:p w14:paraId="45F8D64E"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Std. Error of Skewness</w:t>
            </w:r>
          </w:p>
        </w:tc>
        <w:tc>
          <w:tcPr>
            <w:tcW w:w="1426" w:type="dxa"/>
            <w:tcBorders>
              <w:top w:val="nil"/>
              <w:left w:val="single" w:sz="16" w:space="0" w:color="000000"/>
              <w:bottom w:val="nil"/>
            </w:tcBorders>
            <w:shd w:val="clear" w:color="auto" w:fill="FFFFFF"/>
            <w:vAlign w:val="center"/>
          </w:tcPr>
          <w:p w14:paraId="76424F97"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.172</w:t>
            </w:r>
          </w:p>
        </w:tc>
        <w:tc>
          <w:tcPr>
            <w:tcW w:w="1276" w:type="dxa"/>
            <w:tcBorders>
              <w:top w:val="nil"/>
              <w:bottom w:val="nil"/>
              <w:right w:val="single" w:sz="16" w:space="0" w:color="000000"/>
            </w:tcBorders>
            <w:shd w:val="clear" w:color="auto" w:fill="FFFFFF"/>
            <w:vAlign w:val="center"/>
          </w:tcPr>
          <w:p w14:paraId="68F44B37"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.172</w:t>
            </w:r>
          </w:p>
        </w:tc>
      </w:tr>
      <w:tr w:rsidR="0068446B" w:rsidRPr="00A34407" w14:paraId="0DF8CB4E" w14:textId="77777777" w:rsidTr="00A60697">
        <w:trPr>
          <w:cantSplit/>
          <w:trHeight w:val="325"/>
        </w:trPr>
        <w:tc>
          <w:tcPr>
            <w:tcW w:w="1834" w:type="dxa"/>
            <w:gridSpan w:val="2"/>
            <w:tcBorders>
              <w:top w:val="nil"/>
              <w:left w:val="single" w:sz="16" w:space="0" w:color="000000"/>
              <w:bottom w:val="nil"/>
              <w:right w:val="nil"/>
            </w:tcBorders>
            <w:shd w:val="clear" w:color="auto" w:fill="FFFFFF"/>
            <w:vAlign w:val="center"/>
          </w:tcPr>
          <w:p w14:paraId="4D78B06C"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Range</w:t>
            </w:r>
          </w:p>
        </w:tc>
        <w:tc>
          <w:tcPr>
            <w:tcW w:w="1426" w:type="dxa"/>
            <w:tcBorders>
              <w:top w:val="nil"/>
              <w:left w:val="single" w:sz="16" w:space="0" w:color="000000"/>
              <w:bottom w:val="nil"/>
            </w:tcBorders>
            <w:shd w:val="clear" w:color="auto" w:fill="FFFFFF"/>
            <w:vAlign w:val="center"/>
          </w:tcPr>
          <w:p w14:paraId="2A1509DC"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w:t>
            </w:r>
          </w:p>
        </w:tc>
        <w:tc>
          <w:tcPr>
            <w:tcW w:w="1276" w:type="dxa"/>
            <w:tcBorders>
              <w:top w:val="nil"/>
              <w:bottom w:val="nil"/>
              <w:right w:val="single" w:sz="16" w:space="0" w:color="000000"/>
            </w:tcBorders>
            <w:shd w:val="clear" w:color="auto" w:fill="FFFFFF"/>
            <w:vAlign w:val="center"/>
          </w:tcPr>
          <w:p w14:paraId="0428029C"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r>
      <w:tr w:rsidR="0068446B" w:rsidRPr="00A34407" w14:paraId="0F45EDB4" w14:textId="77777777" w:rsidTr="00A60697">
        <w:trPr>
          <w:cantSplit/>
          <w:trHeight w:val="337"/>
        </w:trPr>
        <w:tc>
          <w:tcPr>
            <w:tcW w:w="1834" w:type="dxa"/>
            <w:gridSpan w:val="2"/>
            <w:tcBorders>
              <w:top w:val="nil"/>
              <w:left w:val="single" w:sz="16" w:space="0" w:color="000000"/>
              <w:bottom w:val="nil"/>
              <w:right w:val="nil"/>
            </w:tcBorders>
            <w:shd w:val="clear" w:color="auto" w:fill="FFFFFF"/>
            <w:vAlign w:val="center"/>
          </w:tcPr>
          <w:p w14:paraId="1C9C1E65"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Minimum</w:t>
            </w:r>
          </w:p>
        </w:tc>
        <w:tc>
          <w:tcPr>
            <w:tcW w:w="1426" w:type="dxa"/>
            <w:tcBorders>
              <w:top w:val="nil"/>
              <w:left w:val="single" w:sz="16" w:space="0" w:color="000000"/>
              <w:bottom w:val="nil"/>
            </w:tcBorders>
            <w:shd w:val="clear" w:color="auto" w:fill="FFFFFF"/>
            <w:vAlign w:val="center"/>
          </w:tcPr>
          <w:p w14:paraId="2C46BEDE"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1276" w:type="dxa"/>
            <w:tcBorders>
              <w:top w:val="nil"/>
              <w:bottom w:val="nil"/>
              <w:right w:val="single" w:sz="16" w:space="0" w:color="000000"/>
            </w:tcBorders>
            <w:shd w:val="clear" w:color="auto" w:fill="FFFFFF"/>
            <w:vAlign w:val="center"/>
          </w:tcPr>
          <w:p w14:paraId="31150AA3"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w:t>
            </w:r>
          </w:p>
        </w:tc>
      </w:tr>
      <w:tr w:rsidR="0068446B" w:rsidRPr="00A34407" w14:paraId="4CE05E01" w14:textId="77777777" w:rsidTr="00A60697">
        <w:trPr>
          <w:cantSplit/>
          <w:trHeight w:val="325"/>
        </w:trPr>
        <w:tc>
          <w:tcPr>
            <w:tcW w:w="1834" w:type="dxa"/>
            <w:gridSpan w:val="2"/>
            <w:tcBorders>
              <w:top w:val="nil"/>
              <w:left w:val="single" w:sz="16" w:space="0" w:color="000000"/>
              <w:bottom w:val="nil"/>
              <w:right w:val="nil"/>
            </w:tcBorders>
            <w:shd w:val="clear" w:color="auto" w:fill="FFFFFF"/>
            <w:vAlign w:val="center"/>
          </w:tcPr>
          <w:p w14:paraId="08BCC7BE"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Maximum</w:t>
            </w:r>
          </w:p>
        </w:tc>
        <w:tc>
          <w:tcPr>
            <w:tcW w:w="1426" w:type="dxa"/>
            <w:tcBorders>
              <w:top w:val="nil"/>
              <w:left w:val="single" w:sz="16" w:space="0" w:color="000000"/>
              <w:bottom w:val="nil"/>
            </w:tcBorders>
            <w:shd w:val="clear" w:color="auto" w:fill="FFFFFF"/>
            <w:vAlign w:val="center"/>
          </w:tcPr>
          <w:p w14:paraId="4D478416"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3</w:t>
            </w:r>
          </w:p>
        </w:tc>
        <w:tc>
          <w:tcPr>
            <w:tcW w:w="1276" w:type="dxa"/>
            <w:tcBorders>
              <w:top w:val="nil"/>
              <w:bottom w:val="nil"/>
              <w:right w:val="single" w:sz="16" w:space="0" w:color="000000"/>
            </w:tcBorders>
            <w:shd w:val="clear" w:color="auto" w:fill="FFFFFF"/>
            <w:vAlign w:val="center"/>
          </w:tcPr>
          <w:p w14:paraId="4BA32572"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r>
      <w:tr w:rsidR="0068446B" w:rsidRPr="00A34407" w14:paraId="2403CDB3" w14:textId="77777777" w:rsidTr="00A60697">
        <w:trPr>
          <w:cantSplit/>
          <w:trHeight w:val="337"/>
        </w:trPr>
        <w:tc>
          <w:tcPr>
            <w:tcW w:w="1834" w:type="dxa"/>
            <w:gridSpan w:val="2"/>
            <w:tcBorders>
              <w:top w:val="nil"/>
              <w:left w:val="single" w:sz="16" w:space="0" w:color="000000"/>
              <w:bottom w:val="nil"/>
              <w:right w:val="nil"/>
            </w:tcBorders>
            <w:shd w:val="clear" w:color="auto" w:fill="FFFFFF"/>
            <w:vAlign w:val="center"/>
          </w:tcPr>
          <w:p w14:paraId="5683332A"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Sum</w:t>
            </w:r>
          </w:p>
        </w:tc>
        <w:tc>
          <w:tcPr>
            <w:tcW w:w="1426" w:type="dxa"/>
            <w:tcBorders>
              <w:top w:val="nil"/>
              <w:left w:val="single" w:sz="16" w:space="0" w:color="000000"/>
              <w:bottom w:val="nil"/>
            </w:tcBorders>
            <w:shd w:val="clear" w:color="auto" w:fill="FFFFFF"/>
            <w:vAlign w:val="center"/>
          </w:tcPr>
          <w:p w14:paraId="024EB431"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363</w:t>
            </w:r>
          </w:p>
        </w:tc>
        <w:tc>
          <w:tcPr>
            <w:tcW w:w="1276" w:type="dxa"/>
            <w:tcBorders>
              <w:top w:val="nil"/>
              <w:bottom w:val="nil"/>
              <w:right w:val="single" w:sz="16" w:space="0" w:color="000000"/>
            </w:tcBorders>
            <w:shd w:val="clear" w:color="auto" w:fill="FFFFFF"/>
            <w:vAlign w:val="center"/>
          </w:tcPr>
          <w:p w14:paraId="20637ECA"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109</w:t>
            </w:r>
          </w:p>
        </w:tc>
      </w:tr>
      <w:tr w:rsidR="0068446B" w:rsidRPr="00A34407" w14:paraId="7C7F3C6E" w14:textId="77777777" w:rsidTr="00A60697">
        <w:trPr>
          <w:cantSplit/>
          <w:trHeight w:val="325"/>
        </w:trPr>
        <w:tc>
          <w:tcPr>
            <w:tcW w:w="898" w:type="dxa"/>
            <w:vMerge w:val="restart"/>
            <w:tcBorders>
              <w:top w:val="nil"/>
              <w:left w:val="single" w:sz="16" w:space="0" w:color="000000"/>
              <w:bottom w:val="single" w:sz="16" w:space="0" w:color="000000"/>
              <w:right w:val="nil"/>
            </w:tcBorders>
            <w:shd w:val="clear" w:color="auto" w:fill="FFFFFF"/>
            <w:vAlign w:val="center"/>
          </w:tcPr>
          <w:p w14:paraId="40F70CFE"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Percentiles</w:t>
            </w:r>
          </w:p>
        </w:tc>
        <w:tc>
          <w:tcPr>
            <w:tcW w:w="936" w:type="dxa"/>
            <w:tcBorders>
              <w:top w:val="nil"/>
              <w:left w:val="nil"/>
              <w:bottom w:val="nil"/>
              <w:right w:val="single" w:sz="16" w:space="0" w:color="000000"/>
            </w:tcBorders>
            <w:shd w:val="clear" w:color="auto" w:fill="FFFFFF"/>
            <w:vAlign w:val="center"/>
          </w:tcPr>
          <w:p w14:paraId="60BA3241"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25</w:t>
            </w:r>
          </w:p>
        </w:tc>
        <w:tc>
          <w:tcPr>
            <w:tcW w:w="1426" w:type="dxa"/>
            <w:tcBorders>
              <w:top w:val="nil"/>
              <w:left w:val="single" w:sz="16" w:space="0" w:color="000000"/>
              <w:bottom w:val="nil"/>
            </w:tcBorders>
            <w:shd w:val="clear" w:color="auto" w:fill="FFFFFF"/>
            <w:vAlign w:val="center"/>
          </w:tcPr>
          <w:p w14:paraId="6226DA7A"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1.00</w:t>
            </w:r>
          </w:p>
        </w:tc>
        <w:tc>
          <w:tcPr>
            <w:tcW w:w="1276" w:type="dxa"/>
            <w:tcBorders>
              <w:top w:val="nil"/>
              <w:bottom w:val="nil"/>
              <w:right w:val="single" w:sz="16" w:space="0" w:color="000000"/>
            </w:tcBorders>
            <w:shd w:val="clear" w:color="auto" w:fill="FFFFFF"/>
            <w:vAlign w:val="center"/>
          </w:tcPr>
          <w:p w14:paraId="0798659F"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.00</w:t>
            </w:r>
          </w:p>
        </w:tc>
      </w:tr>
      <w:tr w:rsidR="0068446B" w:rsidRPr="00A34407" w14:paraId="1FDD14A5" w14:textId="77777777" w:rsidTr="00A60697">
        <w:trPr>
          <w:cantSplit/>
          <w:trHeight w:val="375"/>
        </w:trPr>
        <w:tc>
          <w:tcPr>
            <w:tcW w:w="898" w:type="dxa"/>
            <w:vMerge/>
            <w:tcBorders>
              <w:top w:val="nil"/>
              <w:left w:val="single" w:sz="16" w:space="0" w:color="000000"/>
              <w:bottom w:val="single" w:sz="16" w:space="0" w:color="000000"/>
              <w:right w:val="nil"/>
            </w:tcBorders>
            <w:shd w:val="clear" w:color="auto" w:fill="FFFFFF"/>
            <w:vAlign w:val="center"/>
          </w:tcPr>
          <w:p w14:paraId="383E4697"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936" w:type="dxa"/>
            <w:tcBorders>
              <w:top w:val="nil"/>
              <w:left w:val="nil"/>
              <w:bottom w:val="nil"/>
              <w:right w:val="single" w:sz="16" w:space="0" w:color="000000"/>
            </w:tcBorders>
            <w:shd w:val="clear" w:color="auto" w:fill="FFFFFF"/>
            <w:vAlign w:val="center"/>
          </w:tcPr>
          <w:p w14:paraId="4826E7CC"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50</w:t>
            </w:r>
          </w:p>
        </w:tc>
        <w:tc>
          <w:tcPr>
            <w:tcW w:w="1426" w:type="dxa"/>
            <w:tcBorders>
              <w:top w:val="nil"/>
              <w:left w:val="single" w:sz="16" w:space="0" w:color="000000"/>
              <w:bottom w:val="nil"/>
            </w:tcBorders>
            <w:shd w:val="clear" w:color="auto" w:fill="FFFFFF"/>
            <w:vAlign w:val="center"/>
          </w:tcPr>
          <w:p w14:paraId="179747E4"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2.00</w:t>
            </w:r>
          </w:p>
        </w:tc>
        <w:tc>
          <w:tcPr>
            <w:tcW w:w="1276" w:type="dxa"/>
            <w:tcBorders>
              <w:top w:val="nil"/>
              <w:bottom w:val="nil"/>
              <w:right w:val="single" w:sz="16" w:space="0" w:color="000000"/>
            </w:tcBorders>
            <w:shd w:val="clear" w:color="auto" w:fill="FFFFFF"/>
            <w:vAlign w:val="center"/>
          </w:tcPr>
          <w:p w14:paraId="21ADB3F2"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1.00</w:t>
            </w:r>
          </w:p>
        </w:tc>
      </w:tr>
      <w:tr w:rsidR="0068446B" w:rsidRPr="00A34407" w14:paraId="4EED5A94" w14:textId="77777777" w:rsidTr="00A60697">
        <w:trPr>
          <w:cantSplit/>
          <w:trHeight w:val="375"/>
        </w:trPr>
        <w:tc>
          <w:tcPr>
            <w:tcW w:w="898" w:type="dxa"/>
            <w:vMerge/>
            <w:tcBorders>
              <w:top w:val="nil"/>
              <w:left w:val="single" w:sz="16" w:space="0" w:color="000000"/>
              <w:bottom w:val="single" w:sz="16" w:space="0" w:color="000000"/>
              <w:right w:val="nil"/>
            </w:tcBorders>
            <w:shd w:val="clear" w:color="auto" w:fill="FFFFFF"/>
            <w:vAlign w:val="center"/>
          </w:tcPr>
          <w:p w14:paraId="7F6DCD96"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936" w:type="dxa"/>
            <w:tcBorders>
              <w:top w:val="nil"/>
              <w:left w:val="nil"/>
              <w:bottom w:val="single" w:sz="16" w:space="0" w:color="000000"/>
              <w:right w:val="single" w:sz="16" w:space="0" w:color="000000"/>
            </w:tcBorders>
            <w:shd w:val="clear" w:color="auto" w:fill="FFFFFF"/>
            <w:vAlign w:val="center"/>
          </w:tcPr>
          <w:p w14:paraId="3274F6EB"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75</w:t>
            </w:r>
          </w:p>
        </w:tc>
        <w:tc>
          <w:tcPr>
            <w:tcW w:w="1426" w:type="dxa"/>
            <w:tcBorders>
              <w:top w:val="nil"/>
              <w:left w:val="single" w:sz="16" w:space="0" w:color="000000"/>
              <w:bottom w:val="single" w:sz="16" w:space="0" w:color="000000"/>
            </w:tcBorders>
            <w:shd w:val="clear" w:color="auto" w:fill="FFFFFF"/>
            <w:vAlign w:val="center"/>
          </w:tcPr>
          <w:p w14:paraId="4C315FED"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3.00</w:t>
            </w:r>
          </w:p>
        </w:tc>
        <w:tc>
          <w:tcPr>
            <w:tcW w:w="1276" w:type="dxa"/>
            <w:tcBorders>
              <w:top w:val="nil"/>
              <w:bottom w:val="single" w:sz="16" w:space="0" w:color="000000"/>
              <w:right w:val="single" w:sz="16" w:space="0" w:color="000000"/>
            </w:tcBorders>
            <w:shd w:val="clear" w:color="auto" w:fill="FFFFFF"/>
            <w:vAlign w:val="center"/>
          </w:tcPr>
          <w:p w14:paraId="1D39D6AD"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1.00</w:t>
            </w:r>
          </w:p>
        </w:tc>
      </w:tr>
    </w:tbl>
    <w:p w14:paraId="02B8AE4B"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p w14:paraId="02033483" w14:textId="77777777" w:rsidR="00D3403D" w:rsidRPr="00A34407" w:rsidRDefault="00D3403D" w:rsidP="00A34407">
      <w:pPr>
        <w:pStyle w:val="NormalWeb"/>
        <w:spacing w:before="240" w:beforeAutospacing="0" w:after="0" w:afterAutospacing="0" w:line="360" w:lineRule="auto"/>
        <w:jc w:val="both"/>
      </w:pPr>
      <w:r w:rsidRPr="00A34407">
        <w:rPr>
          <w:b/>
          <w:bCs/>
          <w:color w:val="000000"/>
        </w:rPr>
        <w:t xml:space="preserve">Frequency Tables: </w:t>
      </w:r>
      <w:r w:rsidRPr="00A34407">
        <w:rPr>
          <w:color w:val="000000"/>
        </w:rPr>
        <w:t xml:space="preserve">In the below section developers produce the required frequency analysis table where ice creams and the gender both are shown separately. The dataset contains 200 total information and according to them the frequency of the amount of </w:t>
      </w:r>
      <w:proofErr w:type="spellStart"/>
      <w:r w:rsidRPr="00A34407">
        <w:rPr>
          <w:color w:val="000000"/>
        </w:rPr>
        <w:t>valina</w:t>
      </w:r>
      <w:proofErr w:type="spellEnd"/>
      <w:r w:rsidRPr="00A34407">
        <w:rPr>
          <w:color w:val="000000"/>
        </w:rPr>
        <w:t xml:space="preserve">, chocolate and strawberry </w:t>
      </w:r>
      <w:r w:rsidRPr="00A34407">
        <w:rPr>
          <w:color w:val="000000"/>
        </w:rPr>
        <w:lastRenderedPageBreak/>
        <w:t>is clearly shown in the below table. Along with this the male and female percentage also obtained by the developers which is available in the below. </w:t>
      </w:r>
    </w:p>
    <w:p w14:paraId="50024116" w14:textId="77777777" w:rsidR="00D3403D" w:rsidRPr="00A34407" w:rsidRDefault="00D3403D" w:rsidP="00A34407">
      <w:pPr>
        <w:autoSpaceDE w:val="0"/>
        <w:autoSpaceDN w:val="0"/>
        <w:adjustRightInd w:val="0"/>
        <w:spacing w:after="0" w:line="360" w:lineRule="auto"/>
        <w:jc w:val="both"/>
        <w:rPr>
          <w:rFonts w:ascii="Times New Roman" w:hAnsi="Times New Roman" w:cs="Times New Roman"/>
          <w:sz w:val="24"/>
          <w:szCs w:val="24"/>
        </w:rPr>
      </w:pPr>
    </w:p>
    <w:tbl>
      <w:tblPr>
        <w:tblW w:w="6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5"/>
        <w:gridCol w:w="735"/>
        <w:gridCol w:w="1147"/>
        <w:gridCol w:w="1009"/>
        <w:gridCol w:w="1376"/>
        <w:gridCol w:w="1468"/>
      </w:tblGrid>
      <w:tr w:rsidR="0068446B" w:rsidRPr="00A34407" w14:paraId="4F4474D0" w14:textId="77777777">
        <w:trPr>
          <w:cantSplit/>
        </w:trPr>
        <w:tc>
          <w:tcPr>
            <w:tcW w:w="6468" w:type="dxa"/>
            <w:gridSpan w:val="6"/>
            <w:tcBorders>
              <w:top w:val="nil"/>
              <w:left w:val="nil"/>
              <w:bottom w:val="nil"/>
              <w:right w:val="nil"/>
            </w:tcBorders>
            <w:shd w:val="clear" w:color="auto" w:fill="FFFFFF"/>
          </w:tcPr>
          <w:p w14:paraId="0187BC03" w14:textId="615FEF76" w:rsidR="0068446B" w:rsidRPr="00A34407" w:rsidRDefault="00E712F0"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b/>
                <w:bCs/>
                <w:color w:val="000000"/>
                <w:sz w:val="24"/>
                <w:szCs w:val="24"/>
              </w:rPr>
              <w:t>ice-cream</w:t>
            </w:r>
          </w:p>
        </w:tc>
      </w:tr>
      <w:tr w:rsidR="0068446B" w:rsidRPr="00A34407" w14:paraId="7A82043C" w14:textId="77777777">
        <w:trPr>
          <w:cantSplit/>
        </w:trPr>
        <w:tc>
          <w:tcPr>
            <w:tcW w:w="1468" w:type="dxa"/>
            <w:gridSpan w:val="2"/>
            <w:tcBorders>
              <w:top w:val="single" w:sz="16" w:space="0" w:color="000000"/>
              <w:left w:val="single" w:sz="16" w:space="0" w:color="000000"/>
              <w:bottom w:val="single" w:sz="16" w:space="0" w:color="000000"/>
              <w:right w:val="nil"/>
            </w:tcBorders>
            <w:shd w:val="clear" w:color="auto" w:fill="FFFFFF"/>
          </w:tcPr>
          <w:p w14:paraId="10423279"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p>
        </w:tc>
        <w:tc>
          <w:tcPr>
            <w:tcW w:w="1147" w:type="dxa"/>
            <w:tcBorders>
              <w:top w:val="single" w:sz="16" w:space="0" w:color="000000"/>
              <w:left w:val="single" w:sz="16" w:space="0" w:color="000000"/>
              <w:bottom w:val="single" w:sz="16" w:space="0" w:color="000000"/>
            </w:tcBorders>
            <w:shd w:val="clear" w:color="auto" w:fill="FFFFFF"/>
          </w:tcPr>
          <w:p w14:paraId="569701E8"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Frequency</w:t>
            </w:r>
          </w:p>
        </w:tc>
        <w:tc>
          <w:tcPr>
            <w:tcW w:w="1009" w:type="dxa"/>
            <w:tcBorders>
              <w:top w:val="single" w:sz="16" w:space="0" w:color="000000"/>
              <w:bottom w:val="single" w:sz="16" w:space="0" w:color="000000"/>
            </w:tcBorders>
            <w:shd w:val="clear" w:color="auto" w:fill="FFFFFF"/>
          </w:tcPr>
          <w:p w14:paraId="7A30F2BA"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Percent</w:t>
            </w:r>
          </w:p>
        </w:tc>
        <w:tc>
          <w:tcPr>
            <w:tcW w:w="1376" w:type="dxa"/>
            <w:tcBorders>
              <w:top w:val="single" w:sz="16" w:space="0" w:color="000000"/>
              <w:bottom w:val="single" w:sz="16" w:space="0" w:color="000000"/>
            </w:tcBorders>
            <w:shd w:val="clear" w:color="auto" w:fill="FFFFFF"/>
          </w:tcPr>
          <w:p w14:paraId="42DCB46B"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Valid Percent</w:t>
            </w:r>
          </w:p>
        </w:tc>
        <w:tc>
          <w:tcPr>
            <w:tcW w:w="1468" w:type="dxa"/>
            <w:tcBorders>
              <w:top w:val="single" w:sz="16" w:space="0" w:color="000000"/>
              <w:bottom w:val="single" w:sz="16" w:space="0" w:color="000000"/>
              <w:right w:val="single" w:sz="16" w:space="0" w:color="000000"/>
            </w:tcBorders>
            <w:shd w:val="clear" w:color="auto" w:fill="FFFFFF"/>
          </w:tcPr>
          <w:p w14:paraId="2802479C"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Cumulative Percent</w:t>
            </w:r>
          </w:p>
        </w:tc>
      </w:tr>
      <w:tr w:rsidR="0068446B" w:rsidRPr="00A34407" w14:paraId="0F29D572" w14:textId="77777777">
        <w:trPr>
          <w:cantSplit/>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14:paraId="68E96675"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Valid</w:t>
            </w:r>
          </w:p>
        </w:tc>
        <w:tc>
          <w:tcPr>
            <w:tcW w:w="734" w:type="dxa"/>
            <w:tcBorders>
              <w:top w:val="single" w:sz="16" w:space="0" w:color="000000"/>
              <w:left w:val="nil"/>
              <w:bottom w:val="nil"/>
              <w:right w:val="single" w:sz="16" w:space="0" w:color="000000"/>
            </w:tcBorders>
            <w:shd w:val="clear" w:color="auto" w:fill="FFFFFF"/>
            <w:vAlign w:val="center"/>
          </w:tcPr>
          <w:p w14:paraId="5D0C8FA9"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1147" w:type="dxa"/>
            <w:tcBorders>
              <w:top w:val="single" w:sz="16" w:space="0" w:color="000000"/>
              <w:left w:val="single" w:sz="16" w:space="0" w:color="000000"/>
              <w:bottom w:val="nil"/>
            </w:tcBorders>
            <w:shd w:val="clear" w:color="auto" w:fill="FFFFFF"/>
            <w:vAlign w:val="center"/>
          </w:tcPr>
          <w:p w14:paraId="45F03B95"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95</w:t>
            </w:r>
          </w:p>
        </w:tc>
        <w:tc>
          <w:tcPr>
            <w:tcW w:w="1009" w:type="dxa"/>
            <w:tcBorders>
              <w:top w:val="single" w:sz="16" w:space="0" w:color="000000"/>
              <w:bottom w:val="nil"/>
            </w:tcBorders>
            <w:shd w:val="clear" w:color="auto" w:fill="FFFFFF"/>
            <w:vAlign w:val="center"/>
          </w:tcPr>
          <w:p w14:paraId="2C2AA044"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47.5</w:t>
            </w:r>
          </w:p>
        </w:tc>
        <w:tc>
          <w:tcPr>
            <w:tcW w:w="1376" w:type="dxa"/>
            <w:tcBorders>
              <w:top w:val="single" w:sz="16" w:space="0" w:color="000000"/>
              <w:bottom w:val="nil"/>
            </w:tcBorders>
            <w:shd w:val="clear" w:color="auto" w:fill="FFFFFF"/>
            <w:vAlign w:val="center"/>
          </w:tcPr>
          <w:p w14:paraId="7A532212"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47.5</w:t>
            </w:r>
          </w:p>
        </w:tc>
        <w:tc>
          <w:tcPr>
            <w:tcW w:w="1468" w:type="dxa"/>
            <w:tcBorders>
              <w:top w:val="single" w:sz="16" w:space="0" w:color="000000"/>
              <w:bottom w:val="nil"/>
              <w:right w:val="single" w:sz="16" w:space="0" w:color="000000"/>
            </w:tcBorders>
            <w:shd w:val="clear" w:color="auto" w:fill="FFFFFF"/>
            <w:vAlign w:val="center"/>
          </w:tcPr>
          <w:p w14:paraId="624F16C8"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47.5</w:t>
            </w:r>
          </w:p>
        </w:tc>
      </w:tr>
      <w:tr w:rsidR="0068446B" w:rsidRPr="00A34407" w14:paraId="5E8677A3"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52EE2146"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734" w:type="dxa"/>
            <w:tcBorders>
              <w:top w:val="nil"/>
              <w:left w:val="nil"/>
              <w:bottom w:val="nil"/>
              <w:right w:val="single" w:sz="16" w:space="0" w:color="000000"/>
            </w:tcBorders>
            <w:shd w:val="clear" w:color="auto" w:fill="FFFFFF"/>
            <w:vAlign w:val="center"/>
          </w:tcPr>
          <w:p w14:paraId="147F5060"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w:t>
            </w:r>
          </w:p>
        </w:tc>
        <w:tc>
          <w:tcPr>
            <w:tcW w:w="1147" w:type="dxa"/>
            <w:tcBorders>
              <w:top w:val="nil"/>
              <w:left w:val="single" w:sz="16" w:space="0" w:color="000000"/>
              <w:bottom w:val="nil"/>
            </w:tcBorders>
            <w:shd w:val="clear" w:color="auto" w:fill="FFFFFF"/>
            <w:vAlign w:val="center"/>
          </w:tcPr>
          <w:p w14:paraId="733B3376"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47</w:t>
            </w:r>
          </w:p>
        </w:tc>
        <w:tc>
          <w:tcPr>
            <w:tcW w:w="1009" w:type="dxa"/>
            <w:tcBorders>
              <w:top w:val="nil"/>
              <w:bottom w:val="nil"/>
            </w:tcBorders>
            <w:shd w:val="clear" w:color="auto" w:fill="FFFFFF"/>
            <w:vAlign w:val="center"/>
          </w:tcPr>
          <w:p w14:paraId="413225BC"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23.5</w:t>
            </w:r>
          </w:p>
        </w:tc>
        <w:tc>
          <w:tcPr>
            <w:tcW w:w="1376" w:type="dxa"/>
            <w:tcBorders>
              <w:top w:val="nil"/>
              <w:bottom w:val="nil"/>
            </w:tcBorders>
            <w:shd w:val="clear" w:color="auto" w:fill="FFFFFF"/>
            <w:vAlign w:val="center"/>
          </w:tcPr>
          <w:p w14:paraId="3BDE7E7B"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23.5</w:t>
            </w:r>
          </w:p>
        </w:tc>
        <w:tc>
          <w:tcPr>
            <w:tcW w:w="1468" w:type="dxa"/>
            <w:tcBorders>
              <w:top w:val="nil"/>
              <w:bottom w:val="nil"/>
              <w:right w:val="single" w:sz="16" w:space="0" w:color="000000"/>
            </w:tcBorders>
            <w:shd w:val="clear" w:color="auto" w:fill="FFFFFF"/>
            <w:vAlign w:val="center"/>
          </w:tcPr>
          <w:p w14:paraId="61A6FEB6"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71.0</w:t>
            </w:r>
          </w:p>
        </w:tc>
      </w:tr>
      <w:tr w:rsidR="0068446B" w:rsidRPr="00A34407" w14:paraId="7E608F5A"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67A89B27"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734" w:type="dxa"/>
            <w:tcBorders>
              <w:top w:val="nil"/>
              <w:left w:val="nil"/>
              <w:bottom w:val="nil"/>
              <w:right w:val="single" w:sz="16" w:space="0" w:color="000000"/>
            </w:tcBorders>
            <w:shd w:val="clear" w:color="auto" w:fill="FFFFFF"/>
            <w:vAlign w:val="center"/>
          </w:tcPr>
          <w:p w14:paraId="4A55196F"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3</w:t>
            </w:r>
          </w:p>
        </w:tc>
        <w:tc>
          <w:tcPr>
            <w:tcW w:w="1147" w:type="dxa"/>
            <w:tcBorders>
              <w:top w:val="nil"/>
              <w:left w:val="single" w:sz="16" w:space="0" w:color="000000"/>
              <w:bottom w:val="nil"/>
            </w:tcBorders>
            <w:shd w:val="clear" w:color="auto" w:fill="FFFFFF"/>
            <w:vAlign w:val="center"/>
          </w:tcPr>
          <w:p w14:paraId="3DBD913D"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58</w:t>
            </w:r>
          </w:p>
        </w:tc>
        <w:tc>
          <w:tcPr>
            <w:tcW w:w="1009" w:type="dxa"/>
            <w:tcBorders>
              <w:top w:val="nil"/>
              <w:bottom w:val="nil"/>
            </w:tcBorders>
            <w:shd w:val="clear" w:color="auto" w:fill="FFFFFF"/>
            <w:vAlign w:val="center"/>
          </w:tcPr>
          <w:p w14:paraId="2C79A9CD"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29.0</w:t>
            </w:r>
          </w:p>
        </w:tc>
        <w:tc>
          <w:tcPr>
            <w:tcW w:w="1376" w:type="dxa"/>
            <w:tcBorders>
              <w:top w:val="nil"/>
              <w:bottom w:val="nil"/>
            </w:tcBorders>
            <w:shd w:val="clear" w:color="auto" w:fill="FFFFFF"/>
            <w:vAlign w:val="center"/>
          </w:tcPr>
          <w:p w14:paraId="5273F2BE"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29.0</w:t>
            </w:r>
          </w:p>
        </w:tc>
        <w:tc>
          <w:tcPr>
            <w:tcW w:w="1468" w:type="dxa"/>
            <w:tcBorders>
              <w:top w:val="nil"/>
              <w:bottom w:val="nil"/>
              <w:right w:val="single" w:sz="16" w:space="0" w:color="000000"/>
            </w:tcBorders>
            <w:shd w:val="clear" w:color="auto" w:fill="FFFFFF"/>
            <w:vAlign w:val="center"/>
          </w:tcPr>
          <w:p w14:paraId="453431A0"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100.0</w:t>
            </w:r>
          </w:p>
        </w:tc>
      </w:tr>
      <w:tr w:rsidR="0068446B" w:rsidRPr="00A34407" w14:paraId="750C20B7"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596873CB"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734" w:type="dxa"/>
            <w:tcBorders>
              <w:top w:val="nil"/>
              <w:left w:val="nil"/>
              <w:bottom w:val="single" w:sz="16" w:space="0" w:color="000000"/>
              <w:right w:val="single" w:sz="16" w:space="0" w:color="000000"/>
            </w:tcBorders>
            <w:shd w:val="clear" w:color="auto" w:fill="FFFFFF"/>
            <w:vAlign w:val="center"/>
          </w:tcPr>
          <w:p w14:paraId="172F1594"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Total</w:t>
            </w:r>
          </w:p>
        </w:tc>
        <w:tc>
          <w:tcPr>
            <w:tcW w:w="1147" w:type="dxa"/>
            <w:tcBorders>
              <w:top w:val="nil"/>
              <w:left w:val="single" w:sz="16" w:space="0" w:color="000000"/>
              <w:bottom w:val="single" w:sz="16" w:space="0" w:color="000000"/>
            </w:tcBorders>
            <w:shd w:val="clear" w:color="auto" w:fill="FFFFFF"/>
            <w:vAlign w:val="center"/>
          </w:tcPr>
          <w:p w14:paraId="045B98A6"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200</w:t>
            </w:r>
          </w:p>
        </w:tc>
        <w:tc>
          <w:tcPr>
            <w:tcW w:w="1009" w:type="dxa"/>
            <w:tcBorders>
              <w:top w:val="nil"/>
              <w:bottom w:val="single" w:sz="16" w:space="0" w:color="000000"/>
            </w:tcBorders>
            <w:shd w:val="clear" w:color="auto" w:fill="FFFFFF"/>
            <w:vAlign w:val="center"/>
          </w:tcPr>
          <w:p w14:paraId="48FBCF87"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100.0</w:t>
            </w:r>
          </w:p>
        </w:tc>
        <w:tc>
          <w:tcPr>
            <w:tcW w:w="1376" w:type="dxa"/>
            <w:tcBorders>
              <w:top w:val="nil"/>
              <w:bottom w:val="single" w:sz="16" w:space="0" w:color="000000"/>
            </w:tcBorders>
            <w:shd w:val="clear" w:color="auto" w:fill="FFFFFF"/>
            <w:vAlign w:val="center"/>
          </w:tcPr>
          <w:p w14:paraId="7F5542DC"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100.0</w:t>
            </w:r>
          </w:p>
        </w:tc>
        <w:tc>
          <w:tcPr>
            <w:tcW w:w="1468" w:type="dxa"/>
            <w:tcBorders>
              <w:top w:val="nil"/>
              <w:bottom w:val="single" w:sz="16" w:space="0" w:color="000000"/>
              <w:right w:val="single" w:sz="16" w:space="0" w:color="000000"/>
            </w:tcBorders>
            <w:shd w:val="clear" w:color="auto" w:fill="FFFFFF"/>
          </w:tcPr>
          <w:p w14:paraId="04F2E371"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c>
      </w:tr>
    </w:tbl>
    <w:p w14:paraId="6D50154C"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p w14:paraId="344DF886"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bl>
      <w:tblPr>
        <w:tblW w:w="6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5"/>
        <w:gridCol w:w="735"/>
        <w:gridCol w:w="1147"/>
        <w:gridCol w:w="1009"/>
        <w:gridCol w:w="1376"/>
        <w:gridCol w:w="1468"/>
      </w:tblGrid>
      <w:tr w:rsidR="0068446B" w:rsidRPr="00A34407" w14:paraId="02BAEDFE" w14:textId="77777777">
        <w:trPr>
          <w:cantSplit/>
        </w:trPr>
        <w:tc>
          <w:tcPr>
            <w:tcW w:w="6468" w:type="dxa"/>
            <w:gridSpan w:val="6"/>
            <w:tcBorders>
              <w:top w:val="nil"/>
              <w:left w:val="nil"/>
              <w:bottom w:val="nil"/>
              <w:right w:val="nil"/>
            </w:tcBorders>
            <w:shd w:val="clear" w:color="auto" w:fill="FFFFFF"/>
          </w:tcPr>
          <w:p w14:paraId="2E440685" w14:textId="7E75FAAB" w:rsidR="0068446B" w:rsidRPr="00A34407" w:rsidRDefault="00A60697"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b/>
                <w:bCs/>
                <w:color w:val="000000"/>
                <w:sz w:val="24"/>
                <w:szCs w:val="24"/>
              </w:rPr>
              <w:t>F</w:t>
            </w:r>
            <w:r w:rsidR="0068446B" w:rsidRPr="00A34407">
              <w:rPr>
                <w:rFonts w:ascii="Times New Roman" w:hAnsi="Times New Roman" w:cs="Times New Roman"/>
                <w:b/>
                <w:bCs/>
                <w:color w:val="000000"/>
                <w:sz w:val="24"/>
                <w:szCs w:val="24"/>
              </w:rPr>
              <w:t>emale</w:t>
            </w:r>
          </w:p>
        </w:tc>
      </w:tr>
      <w:tr w:rsidR="0068446B" w:rsidRPr="00A34407" w14:paraId="0418C35A" w14:textId="77777777">
        <w:trPr>
          <w:cantSplit/>
        </w:trPr>
        <w:tc>
          <w:tcPr>
            <w:tcW w:w="1468" w:type="dxa"/>
            <w:gridSpan w:val="2"/>
            <w:tcBorders>
              <w:top w:val="single" w:sz="16" w:space="0" w:color="000000"/>
              <w:left w:val="single" w:sz="16" w:space="0" w:color="000000"/>
              <w:bottom w:val="single" w:sz="16" w:space="0" w:color="000000"/>
              <w:right w:val="nil"/>
            </w:tcBorders>
            <w:shd w:val="clear" w:color="auto" w:fill="FFFFFF"/>
          </w:tcPr>
          <w:p w14:paraId="5848DC4C"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p>
        </w:tc>
        <w:tc>
          <w:tcPr>
            <w:tcW w:w="1147" w:type="dxa"/>
            <w:tcBorders>
              <w:top w:val="single" w:sz="16" w:space="0" w:color="000000"/>
              <w:left w:val="single" w:sz="16" w:space="0" w:color="000000"/>
              <w:bottom w:val="single" w:sz="16" w:space="0" w:color="000000"/>
            </w:tcBorders>
            <w:shd w:val="clear" w:color="auto" w:fill="FFFFFF"/>
          </w:tcPr>
          <w:p w14:paraId="7E384432"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Frequency</w:t>
            </w:r>
          </w:p>
        </w:tc>
        <w:tc>
          <w:tcPr>
            <w:tcW w:w="1009" w:type="dxa"/>
            <w:tcBorders>
              <w:top w:val="single" w:sz="16" w:space="0" w:color="000000"/>
              <w:bottom w:val="single" w:sz="16" w:space="0" w:color="000000"/>
            </w:tcBorders>
            <w:shd w:val="clear" w:color="auto" w:fill="FFFFFF"/>
          </w:tcPr>
          <w:p w14:paraId="4F9D3B48"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Percent</w:t>
            </w:r>
          </w:p>
        </w:tc>
        <w:tc>
          <w:tcPr>
            <w:tcW w:w="1376" w:type="dxa"/>
            <w:tcBorders>
              <w:top w:val="single" w:sz="16" w:space="0" w:color="000000"/>
              <w:bottom w:val="single" w:sz="16" w:space="0" w:color="000000"/>
            </w:tcBorders>
            <w:shd w:val="clear" w:color="auto" w:fill="FFFFFF"/>
          </w:tcPr>
          <w:p w14:paraId="5DF82294"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Valid Percent</w:t>
            </w:r>
          </w:p>
        </w:tc>
        <w:tc>
          <w:tcPr>
            <w:tcW w:w="1468" w:type="dxa"/>
            <w:tcBorders>
              <w:top w:val="single" w:sz="16" w:space="0" w:color="000000"/>
              <w:bottom w:val="single" w:sz="16" w:space="0" w:color="000000"/>
              <w:right w:val="single" w:sz="16" w:space="0" w:color="000000"/>
            </w:tcBorders>
            <w:shd w:val="clear" w:color="auto" w:fill="FFFFFF"/>
          </w:tcPr>
          <w:p w14:paraId="13537769"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Cumulative Percent</w:t>
            </w:r>
          </w:p>
        </w:tc>
      </w:tr>
      <w:tr w:rsidR="0068446B" w:rsidRPr="00A34407" w14:paraId="55522626" w14:textId="77777777">
        <w:trPr>
          <w:cantSplit/>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14:paraId="450AFCC2"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Valid</w:t>
            </w:r>
          </w:p>
        </w:tc>
        <w:tc>
          <w:tcPr>
            <w:tcW w:w="734" w:type="dxa"/>
            <w:tcBorders>
              <w:top w:val="single" w:sz="16" w:space="0" w:color="000000"/>
              <w:left w:val="nil"/>
              <w:bottom w:val="nil"/>
              <w:right w:val="single" w:sz="16" w:space="0" w:color="000000"/>
            </w:tcBorders>
            <w:shd w:val="clear" w:color="auto" w:fill="FFFFFF"/>
            <w:vAlign w:val="center"/>
          </w:tcPr>
          <w:p w14:paraId="518F66A2"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w:t>
            </w:r>
          </w:p>
        </w:tc>
        <w:tc>
          <w:tcPr>
            <w:tcW w:w="1147" w:type="dxa"/>
            <w:tcBorders>
              <w:top w:val="single" w:sz="16" w:space="0" w:color="000000"/>
              <w:left w:val="single" w:sz="16" w:space="0" w:color="000000"/>
              <w:bottom w:val="nil"/>
            </w:tcBorders>
            <w:shd w:val="clear" w:color="auto" w:fill="FFFFFF"/>
            <w:vAlign w:val="center"/>
          </w:tcPr>
          <w:p w14:paraId="05612B9F"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91</w:t>
            </w:r>
          </w:p>
        </w:tc>
        <w:tc>
          <w:tcPr>
            <w:tcW w:w="1009" w:type="dxa"/>
            <w:tcBorders>
              <w:top w:val="single" w:sz="16" w:space="0" w:color="000000"/>
              <w:bottom w:val="nil"/>
            </w:tcBorders>
            <w:shd w:val="clear" w:color="auto" w:fill="FFFFFF"/>
            <w:vAlign w:val="center"/>
          </w:tcPr>
          <w:p w14:paraId="7BD33346"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45.5</w:t>
            </w:r>
          </w:p>
        </w:tc>
        <w:tc>
          <w:tcPr>
            <w:tcW w:w="1376" w:type="dxa"/>
            <w:tcBorders>
              <w:top w:val="single" w:sz="16" w:space="0" w:color="000000"/>
              <w:bottom w:val="nil"/>
            </w:tcBorders>
            <w:shd w:val="clear" w:color="auto" w:fill="FFFFFF"/>
            <w:vAlign w:val="center"/>
          </w:tcPr>
          <w:p w14:paraId="7062ED54"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45.5</w:t>
            </w:r>
          </w:p>
        </w:tc>
        <w:tc>
          <w:tcPr>
            <w:tcW w:w="1468" w:type="dxa"/>
            <w:tcBorders>
              <w:top w:val="single" w:sz="16" w:space="0" w:color="000000"/>
              <w:bottom w:val="nil"/>
              <w:right w:val="single" w:sz="16" w:space="0" w:color="000000"/>
            </w:tcBorders>
            <w:shd w:val="clear" w:color="auto" w:fill="FFFFFF"/>
            <w:vAlign w:val="center"/>
          </w:tcPr>
          <w:p w14:paraId="1E3794BF"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45.5</w:t>
            </w:r>
          </w:p>
        </w:tc>
      </w:tr>
      <w:tr w:rsidR="0068446B" w:rsidRPr="00A34407" w14:paraId="40FE76E3"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4B8E5393"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734" w:type="dxa"/>
            <w:tcBorders>
              <w:top w:val="nil"/>
              <w:left w:val="nil"/>
              <w:bottom w:val="nil"/>
              <w:right w:val="single" w:sz="16" w:space="0" w:color="000000"/>
            </w:tcBorders>
            <w:shd w:val="clear" w:color="auto" w:fill="FFFFFF"/>
            <w:vAlign w:val="center"/>
          </w:tcPr>
          <w:p w14:paraId="2E290B17"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1147" w:type="dxa"/>
            <w:tcBorders>
              <w:top w:val="nil"/>
              <w:left w:val="single" w:sz="16" w:space="0" w:color="000000"/>
              <w:bottom w:val="nil"/>
            </w:tcBorders>
            <w:shd w:val="clear" w:color="auto" w:fill="FFFFFF"/>
            <w:vAlign w:val="center"/>
          </w:tcPr>
          <w:p w14:paraId="779B3F47"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109</w:t>
            </w:r>
          </w:p>
        </w:tc>
        <w:tc>
          <w:tcPr>
            <w:tcW w:w="1009" w:type="dxa"/>
            <w:tcBorders>
              <w:top w:val="nil"/>
              <w:bottom w:val="nil"/>
            </w:tcBorders>
            <w:shd w:val="clear" w:color="auto" w:fill="FFFFFF"/>
            <w:vAlign w:val="center"/>
          </w:tcPr>
          <w:p w14:paraId="19D78367"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54.5</w:t>
            </w:r>
          </w:p>
        </w:tc>
        <w:tc>
          <w:tcPr>
            <w:tcW w:w="1376" w:type="dxa"/>
            <w:tcBorders>
              <w:top w:val="nil"/>
              <w:bottom w:val="nil"/>
            </w:tcBorders>
            <w:shd w:val="clear" w:color="auto" w:fill="FFFFFF"/>
            <w:vAlign w:val="center"/>
          </w:tcPr>
          <w:p w14:paraId="7BD8BC96"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54.5</w:t>
            </w:r>
          </w:p>
        </w:tc>
        <w:tc>
          <w:tcPr>
            <w:tcW w:w="1468" w:type="dxa"/>
            <w:tcBorders>
              <w:top w:val="nil"/>
              <w:bottom w:val="nil"/>
              <w:right w:val="single" w:sz="16" w:space="0" w:color="000000"/>
            </w:tcBorders>
            <w:shd w:val="clear" w:color="auto" w:fill="FFFFFF"/>
            <w:vAlign w:val="center"/>
          </w:tcPr>
          <w:p w14:paraId="44C7D335"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100.0</w:t>
            </w:r>
          </w:p>
        </w:tc>
      </w:tr>
      <w:tr w:rsidR="0068446B" w:rsidRPr="00A34407" w14:paraId="629103D2"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7D23CC1C"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734" w:type="dxa"/>
            <w:tcBorders>
              <w:top w:val="nil"/>
              <w:left w:val="nil"/>
              <w:bottom w:val="single" w:sz="16" w:space="0" w:color="000000"/>
              <w:right w:val="single" w:sz="16" w:space="0" w:color="000000"/>
            </w:tcBorders>
            <w:shd w:val="clear" w:color="auto" w:fill="FFFFFF"/>
            <w:vAlign w:val="center"/>
          </w:tcPr>
          <w:p w14:paraId="615A52B8"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Total</w:t>
            </w:r>
          </w:p>
        </w:tc>
        <w:tc>
          <w:tcPr>
            <w:tcW w:w="1147" w:type="dxa"/>
            <w:tcBorders>
              <w:top w:val="nil"/>
              <w:left w:val="single" w:sz="16" w:space="0" w:color="000000"/>
              <w:bottom w:val="single" w:sz="16" w:space="0" w:color="000000"/>
            </w:tcBorders>
            <w:shd w:val="clear" w:color="auto" w:fill="FFFFFF"/>
            <w:vAlign w:val="center"/>
          </w:tcPr>
          <w:p w14:paraId="6124431F"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200</w:t>
            </w:r>
          </w:p>
        </w:tc>
        <w:tc>
          <w:tcPr>
            <w:tcW w:w="1009" w:type="dxa"/>
            <w:tcBorders>
              <w:top w:val="nil"/>
              <w:bottom w:val="single" w:sz="16" w:space="0" w:color="000000"/>
            </w:tcBorders>
            <w:shd w:val="clear" w:color="auto" w:fill="FFFFFF"/>
            <w:vAlign w:val="center"/>
          </w:tcPr>
          <w:p w14:paraId="472FD3C7"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100.0</w:t>
            </w:r>
          </w:p>
        </w:tc>
        <w:tc>
          <w:tcPr>
            <w:tcW w:w="1376" w:type="dxa"/>
            <w:tcBorders>
              <w:top w:val="nil"/>
              <w:bottom w:val="single" w:sz="16" w:space="0" w:color="000000"/>
            </w:tcBorders>
            <w:shd w:val="clear" w:color="auto" w:fill="FFFFFF"/>
            <w:vAlign w:val="center"/>
          </w:tcPr>
          <w:p w14:paraId="10DC5921"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100.0</w:t>
            </w:r>
          </w:p>
        </w:tc>
        <w:tc>
          <w:tcPr>
            <w:tcW w:w="1468" w:type="dxa"/>
            <w:tcBorders>
              <w:top w:val="nil"/>
              <w:bottom w:val="single" w:sz="16" w:space="0" w:color="000000"/>
              <w:right w:val="single" w:sz="16" w:space="0" w:color="000000"/>
            </w:tcBorders>
            <w:shd w:val="clear" w:color="auto" w:fill="FFFFFF"/>
          </w:tcPr>
          <w:p w14:paraId="705406AD"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c>
      </w:tr>
    </w:tbl>
    <w:p w14:paraId="704C7B8F"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p w14:paraId="412D08D9" w14:textId="77777777" w:rsidR="00A34407" w:rsidRDefault="00A34407" w:rsidP="00A34407">
      <w:pPr>
        <w:spacing w:line="360" w:lineRule="auto"/>
        <w:jc w:val="both"/>
        <w:rPr>
          <w:rFonts w:ascii="Times New Roman" w:hAnsi="Times New Roman" w:cs="Times New Roman"/>
          <w:b/>
          <w:sz w:val="24"/>
          <w:szCs w:val="24"/>
        </w:rPr>
      </w:pPr>
    </w:p>
    <w:p w14:paraId="77B935E2" w14:textId="77777777" w:rsidR="00A34407" w:rsidRDefault="00A34407" w:rsidP="00A34407">
      <w:pPr>
        <w:spacing w:line="360" w:lineRule="auto"/>
        <w:jc w:val="both"/>
        <w:rPr>
          <w:rFonts w:ascii="Times New Roman" w:hAnsi="Times New Roman" w:cs="Times New Roman"/>
          <w:b/>
          <w:sz w:val="24"/>
          <w:szCs w:val="24"/>
        </w:rPr>
      </w:pPr>
    </w:p>
    <w:p w14:paraId="17552321" w14:textId="77777777" w:rsidR="00A34407" w:rsidRDefault="00A34407" w:rsidP="00A34407">
      <w:pPr>
        <w:spacing w:line="360" w:lineRule="auto"/>
        <w:jc w:val="both"/>
        <w:rPr>
          <w:rFonts w:ascii="Times New Roman" w:hAnsi="Times New Roman" w:cs="Times New Roman"/>
          <w:b/>
          <w:sz w:val="24"/>
          <w:szCs w:val="24"/>
        </w:rPr>
      </w:pPr>
    </w:p>
    <w:p w14:paraId="38315E90" w14:textId="77777777" w:rsidR="00A34407" w:rsidRDefault="00A34407" w:rsidP="00A34407">
      <w:pPr>
        <w:spacing w:line="360" w:lineRule="auto"/>
        <w:jc w:val="both"/>
        <w:rPr>
          <w:rFonts w:ascii="Times New Roman" w:hAnsi="Times New Roman" w:cs="Times New Roman"/>
          <w:b/>
          <w:sz w:val="24"/>
          <w:szCs w:val="24"/>
        </w:rPr>
      </w:pPr>
    </w:p>
    <w:p w14:paraId="59058F48" w14:textId="77777777" w:rsidR="00A34407" w:rsidRDefault="00A34407" w:rsidP="00A34407">
      <w:pPr>
        <w:spacing w:line="360" w:lineRule="auto"/>
        <w:jc w:val="both"/>
        <w:rPr>
          <w:rFonts w:ascii="Times New Roman" w:hAnsi="Times New Roman" w:cs="Times New Roman"/>
          <w:b/>
          <w:sz w:val="24"/>
          <w:szCs w:val="24"/>
        </w:rPr>
      </w:pPr>
    </w:p>
    <w:p w14:paraId="4556963F" w14:textId="77777777" w:rsidR="00A34407" w:rsidRDefault="00A34407" w:rsidP="00A34407">
      <w:pPr>
        <w:spacing w:line="360" w:lineRule="auto"/>
        <w:jc w:val="both"/>
        <w:rPr>
          <w:rFonts w:ascii="Times New Roman" w:hAnsi="Times New Roman" w:cs="Times New Roman"/>
          <w:b/>
          <w:sz w:val="24"/>
          <w:szCs w:val="24"/>
        </w:rPr>
      </w:pPr>
    </w:p>
    <w:p w14:paraId="25CEC79B" w14:textId="77777777" w:rsidR="00A34407" w:rsidRDefault="00A34407" w:rsidP="00A34407">
      <w:pPr>
        <w:spacing w:line="360" w:lineRule="auto"/>
        <w:jc w:val="both"/>
        <w:rPr>
          <w:rFonts w:ascii="Times New Roman" w:hAnsi="Times New Roman" w:cs="Times New Roman"/>
          <w:b/>
          <w:sz w:val="24"/>
          <w:szCs w:val="24"/>
        </w:rPr>
      </w:pPr>
    </w:p>
    <w:p w14:paraId="08CC3B30" w14:textId="77777777" w:rsidR="00A34407" w:rsidRDefault="00A34407" w:rsidP="00A34407">
      <w:pPr>
        <w:spacing w:line="360" w:lineRule="auto"/>
        <w:jc w:val="both"/>
        <w:rPr>
          <w:rFonts w:ascii="Times New Roman" w:hAnsi="Times New Roman" w:cs="Times New Roman"/>
          <w:b/>
          <w:sz w:val="24"/>
          <w:szCs w:val="24"/>
        </w:rPr>
      </w:pPr>
    </w:p>
    <w:p w14:paraId="1E07448E" w14:textId="77777777" w:rsidR="00987C63" w:rsidRPr="00A34407" w:rsidRDefault="0068446B" w:rsidP="00A34407">
      <w:pPr>
        <w:spacing w:line="360" w:lineRule="auto"/>
        <w:jc w:val="both"/>
        <w:rPr>
          <w:rFonts w:ascii="Times New Roman" w:hAnsi="Times New Roman" w:cs="Times New Roman"/>
          <w:b/>
          <w:sz w:val="24"/>
          <w:szCs w:val="24"/>
        </w:rPr>
      </w:pPr>
      <w:r w:rsidRPr="00A34407">
        <w:rPr>
          <w:rFonts w:ascii="Times New Roman" w:hAnsi="Times New Roman" w:cs="Times New Roman"/>
          <w:b/>
          <w:sz w:val="24"/>
          <w:szCs w:val="24"/>
        </w:rPr>
        <w:lastRenderedPageBreak/>
        <w:t>Histogram</w:t>
      </w:r>
    </w:p>
    <w:p w14:paraId="17DDC432"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p w14:paraId="31BC6604" w14:textId="77777777" w:rsidR="00D3403D" w:rsidRPr="00A34407" w:rsidRDefault="00D3403D" w:rsidP="00A34407">
      <w:pPr>
        <w:pStyle w:val="NormalWeb"/>
        <w:spacing w:before="240" w:beforeAutospacing="0" w:after="0" w:afterAutospacing="0" w:line="360" w:lineRule="auto"/>
        <w:jc w:val="center"/>
      </w:pPr>
      <w:r w:rsidRPr="00A34407">
        <w:rPr>
          <w:b/>
          <w:bCs/>
          <w:noProof/>
          <w:color w:val="000000"/>
          <w:bdr w:val="none" w:sz="0" w:space="0" w:color="auto" w:frame="1"/>
          <w:lang w:val="en-US" w:eastAsia="en-US"/>
        </w:rPr>
        <w:drawing>
          <wp:inline distT="0" distB="0" distL="0" distR="0" wp14:anchorId="6BEE9D5F" wp14:editId="3C18386A">
            <wp:extent cx="3843212" cy="3073613"/>
            <wp:effectExtent l="0" t="0" r="0" b="0"/>
            <wp:docPr id="16" name="Picture 16" descr="https://lh6.googleusercontent.com/gtwviPWIzGYp6p6mtudyOSDE_a9KjySLUgXLr-8j8M6k6ZpfHI17RVXciZvC_USAKk_CXyRoYj6nvriLWR4iZMVkR4gjieX-uGrIUDnlHcUopZd0PgTXoZAEPx5L99iBBE8figb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https://lh6.googleusercontent.com/gtwviPWIzGYp6p6mtudyOSDE_a9KjySLUgXLr-8j8M6k6ZpfHI17RVXciZvC_USAKk_CXyRoYj6nvriLWR4iZMVkR4gjieX-uGrIUDnlHcUopZd0PgTXoZAEPx5L99iBBE8figb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48507" cy="3077847"/>
                    </a:xfrm>
                    <a:prstGeom prst="rect">
                      <a:avLst/>
                    </a:prstGeom>
                    <a:noFill/>
                    <a:ln>
                      <a:noFill/>
                    </a:ln>
                  </pic:spPr>
                </pic:pic>
              </a:graphicData>
            </a:graphic>
          </wp:inline>
        </w:drawing>
      </w:r>
    </w:p>
    <w:p w14:paraId="23A2759B" w14:textId="77777777" w:rsidR="00D3403D" w:rsidRPr="00A34407" w:rsidRDefault="00D3403D" w:rsidP="00A34407">
      <w:pPr>
        <w:pStyle w:val="NormalWeb"/>
        <w:spacing w:before="240" w:beforeAutospacing="0" w:after="0" w:afterAutospacing="0" w:line="360" w:lineRule="auto"/>
        <w:jc w:val="center"/>
      </w:pPr>
      <w:r w:rsidRPr="00A34407">
        <w:rPr>
          <w:b/>
          <w:bCs/>
          <w:color w:val="000000"/>
        </w:rPr>
        <w:t>Figure 6: The result of Ice-creams in Histogram form</w:t>
      </w:r>
    </w:p>
    <w:p w14:paraId="2A868018" w14:textId="77777777" w:rsidR="00D3403D" w:rsidRPr="00A34407" w:rsidRDefault="00D3403D" w:rsidP="00A34407">
      <w:pPr>
        <w:pStyle w:val="NormalWeb"/>
        <w:spacing w:before="240" w:beforeAutospacing="0" w:after="0" w:afterAutospacing="0" w:line="360" w:lineRule="auto"/>
        <w:jc w:val="center"/>
        <w:rPr>
          <w:color w:val="000000"/>
        </w:rPr>
      </w:pPr>
      <w:r w:rsidRPr="00A34407">
        <w:rPr>
          <w:color w:val="000000"/>
        </w:rPr>
        <w:t>(Source: Self-Created in SPSS)</w:t>
      </w:r>
    </w:p>
    <w:p w14:paraId="04ECE8D2" w14:textId="77777777" w:rsidR="00D3403D" w:rsidRPr="00A34407" w:rsidRDefault="00D3403D" w:rsidP="00A34407">
      <w:pPr>
        <w:pStyle w:val="NormalWeb"/>
        <w:spacing w:before="240" w:beforeAutospacing="0" w:after="0" w:afterAutospacing="0" w:line="360" w:lineRule="auto"/>
        <w:jc w:val="center"/>
      </w:pPr>
      <w:r w:rsidRPr="00A34407">
        <w:rPr>
          <w:b/>
          <w:bCs/>
          <w:noProof/>
          <w:color w:val="000000"/>
          <w:bdr w:val="none" w:sz="0" w:space="0" w:color="auto" w:frame="1"/>
          <w:lang w:val="en-US" w:eastAsia="en-US"/>
        </w:rPr>
        <w:lastRenderedPageBreak/>
        <w:drawing>
          <wp:inline distT="0" distB="0" distL="0" distR="0" wp14:anchorId="08391626" wp14:editId="111368E7">
            <wp:extent cx="5732145" cy="4579620"/>
            <wp:effectExtent l="0" t="0" r="0" b="0"/>
            <wp:docPr id="22" name="Picture 22" descr="https://lh6.googleusercontent.com/EiTVks5ddpZbP99hq56rpBAifAjBQxwhOwXYCxmbO_DxrUTRrezwV6lzJh0uw_H6H_Qx_ysJielAofmxakPX-IJ1rkjZ7MUJj5xIuQ1eTe6IVQF8aHhEKNjNtiLkngTrvs3b9ux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https://lh6.googleusercontent.com/EiTVks5ddpZbP99hq56rpBAifAjBQxwhOwXYCxmbO_DxrUTRrezwV6lzJh0uw_H6H_Qx_ysJielAofmxakPX-IJ1rkjZ7MUJj5xIuQ1eTe6IVQF8aHhEKNjNtiLkngTrvs3b9ux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2145" cy="4579620"/>
                    </a:xfrm>
                    <a:prstGeom prst="rect">
                      <a:avLst/>
                    </a:prstGeom>
                    <a:noFill/>
                    <a:ln>
                      <a:noFill/>
                    </a:ln>
                  </pic:spPr>
                </pic:pic>
              </a:graphicData>
            </a:graphic>
          </wp:inline>
        </w:drawing>
      </w:r>
    </w:p>
    <w:p w14:paraId="0FAC7A70" w14:textId="77777777" w:rsidR="00D3403D" w:rsidRPr="00A34407" w:rsidRDefault="00D3403D" w:rsidP="00A34407">
      <w:pPr>
        <w:pStyle w:val="NormalWeb"/>
        <w:spacing w:before="240" w:beforeAutospacing="0" w:after="0" w:afterAutospacing="0" w:line="360" w:lineRule="auto"/>
        <w:jc w:val="center"/>
      </w:pPr>
      <w:r w:rsidRPr="00A34407">
        <w:rPr>
          <w:b/>
          <w:bCs/>
          <w:color w:val="000000"/>
        </w:rPr>
        <w:t>Figure 7: The result of Female in Histogram form</w:t>
      </w:r>
    </w:p>
    <w:p w14:paraId="66E1CC5D" w14:textId="77777777" w:rsidR="00D3403D" w:rsidRPr="00A34407" w:rsidRDefault="00D3403D" w:rsidP="00A34407">
      <w:pPr>
        <w:pStyle w:val="NormalWeb"/>
        <w:spacing w:before="240" w:beforeAutospacing="0" w:after="0" w:afterAutospacing="0" w:line="360" w:lineRule="auto"/>
        <w:jc w:val="center"/>
      </w:pPr>
      <w:r w:rsidRPr="00A34407">
        <w:rPr>
          <w:color w:val="000000"/>
        </w:rPr>
        <w:t>(Source: Self-Created in SPSS)</w:t>
      </w:r>
    </w:p>
    <w:p w14:paraId="7F69F608" w14:textId="77777777" w:rsidR="00D3403D" w:rsidRPr="00A34407" w:rsidRDefault="00D3403D" w:rsidP="00A34407">
      <w:pPr>
        <w:pStyle w:val="NormalWeb"/>
        <w:spacing w:before="0" w:beforeAutospacing="0" w:after="0" w:afterAutospacing="0" w:line="360" w:lineRule="auto"/>
        <w:ind w:left="60" w:right="60"/>
        <w:jc w:val="both"/>
      </w:pPr>
      <w:r w:rsidRPr="00A34407">
        <w:rPr>
          <w:b/>
          <w:bCs/>
          <w:noProof/>
          <w:color w:val="000000"/>
          <w:bdr w:val="none" w:sz="0" w:space="0" w:color="auto" w:frame="1"/>
          <w:lang w:val="en-US" w:eastAsia="en-US"/>
        </w:rPr>
        <w:lastRenderedPageBreak/>
        <w:drawing>
          <wp:inline distT="0" distB="0" distL="0" distR="0" wp14:anchorId="30AC2921" wp14:editId="57B2AE34">
            <wp:extent cx="4149090" cy="5255895"/>
            <wp:effectExtent l="0" t="0" r="0" b="0"/>
            <wp:docPr id="23" name="Picture 23" descr="https://lh3.googleusercontent.com/6XxQ6xNvnGv9W1YEjP--Tt2cyvjEGdr77hLujg1_OxP0XrsqGUZjRwv7RAxLGWj6InMxInD45eFUWn4MU2fMb4UHVZKlRjoFJqwwY9-upJjC9dJCmV1bz8AOeG3E6kE3sBo2NIq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https://lh3.googleusercontent.com/6XxQ6xNvnGv9W1YEjP--Tt2cyvjEGdr77hLujg1_OxP0XrsqGUZjRwv7RAxLGWj6InMxInD45eFUWn4MU2fMb4UHVZKlRjoFJqwwY9-upJjC9dJCmV1bz8AOeG3E6kE3sBo2NIq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49090" cy="5255895"/>
                    </a:xfrm>
                    <a:prstGeom prst="rect">
                      <a:avLst/>
                    </a:prstGeom>
                    <a:noFill/>
                    <a:ln>
                      <a:noFill/>
                    </a:ln>
                  </pic:spPr>
                </pic:pic>
              </a:graphicData>
            </a:graphic>
          </wp:inline>
        </w:drawing>
      </w:r>
    </w:p>
    <w:p w14:paraId="1F10807A" w14:textId="77777777" w:rsidR="00D3403D" w:rsidRPr="00A34407" w:rsidRDefault="00D3403D" w:rsidP="00A34407">
      <w:pPr>
        <w:pStyle w:val="NormalWeb"/>
        <w:spacing w:before="0" w:beforeAutospacing="0" w:after="0" w:afterAutospacing="0" w:line="360" w:lineRule="auto"/>
        <w:ind w:left="60" w:right="60"/>
        <w:jc w:val="both"/>
      </w:pPr>
      <w:r w:rsidRPr="00A34407">
        <w:rPr>
          <w:color w:val="000000"/>
        </w:rPr>
        <w:t xml:space="preserve">The above table shows the result of total </w:t>
      </w:r>
      <w:proofErr w:type="gramStart"/>
      <w:r w:rsidRPr="00A34407">
        <w:rPr>
          <w:color w:val="000000"/>
        </w:rPr>
        <w:t>students</w:t>
      </w:r>
      <w:proofErr w:type="gramEnd"/>
      <w:r w:rsidRPr="00A34407">
        <w:rPr>
          <w:color w:val="000000"/>
        </w:rPr>
        <w:t xml:space="preserve"> and their favourite ice-creams mean, median, standard deviation, then mode, range as well as minimum, maximum values are available. Where the mean and median of the chocolate plus strawberry ice cream is 1.82 and 2.00. </w:t>
      </w:r>
    </w:p>
    <w:p w14:paraId="571D8DA1" w14:textId="77777777" w:rsidR="00D3403D" w:rsidRPr="00D3403D" w:rsidRDefault="00D3403D" w:rsidP="00A34407">
      <w:pPr>
        <w:spacing w:after="0" w:line="360" w:lineRule="auto"/>
        <w:ind w:left="60" w:right="60"/>
        <w:jc w:val="both"/>
        <w:rPr>
          <w:rFonts w:ascii="Times New Roman" w:eastAsia="Times New Roman" w:hAnsi="Times New Roman" w:cs="Times New Roman"/>
          <w:sz w:val="24"/>
          <w:szCs w:val="24"/>
          <w:lang w:val="en-IN" w:eastAsia="en-IN"/>
        </w:rPr>
      </w:pPr>
      <w:r w:rsidRPr="00A34407">
        <w:rPr>
          <w:rFonts w:ascii="Times New Roman" w:eastAsia="Times New Roman" w:hAnsi="Times New Roman" w:cs="Times New Roman"/>
          <w:b/>
          <w:bCs/>
          <w:noProof/>
          <w:color w:val="000000"/>
          <w:sz w:val="24"/>
          <w:szCs w:val="24"/>
          <w:bdr w:val="none" w:sz="0" w:space="0" w:color="auto" w:frame="1"/>
        </w:rPr>
        <w:lastRenderedPageBreak/>
        <w:drawing>
          <wp:inline distT="0" distB="0" distL="0" distR="0" wp14:anchorId="7CD1EB36" wp14:editId="1C396D28">
            <wp:extent cx="5578475" cy="2212975"/>
            <wp:effectExtent l="0" t="0" r="0" b="0"/>
            <wp:docPr id="24" name="Picture 24" descr="https://lh6.googleusercontent.com/in0Y6VbuUoFoEHQNnPe5CQauaY4jopdyp18sfKIhHNutRQ6zprZuKJKesu3aZLH8QgIa7TXqSRPi6F1uAGo8PlK6WcNslrh1tDPEvVo-2Q8ZZtR7cElpUMBrU7p876Thotu-xmw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https://lh6.googleusercontent.com/in0Y6VbuUoFoEHQNnPe5CQauaY4jopdyp18sfKIhHNutRQ6zprZuKJKesu3aZLH8QgIa7TXqSRPi6F1uAGo8PlK6WcNslrh1tDPEvVo-2Q8ZZtR7cElpUMBrU7p876Thotu-xmw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78475" cy="2212975"/>
                    </a:xfrm>
                    <a:prstGeom prst="rect">
                      <a:avLst/>
                    </a:prstGeom>
                    <a:noFill/>
                    <a:ln>
                      <a:noFill/>
                    </a:ln>
                  </pic:spPr>
                </pic:pic>
              </a:graphicData>
            </a:graphic>
          </wp:inline>
        </w:drawing>
      </w:r>
    </w:p>
    <w:p w14:paraId="23CF3401" w14:textId="77777777" w:rsidR="00D3403D" w:rsidRPr="00D3403D" w:rsidRDefault="00D3403D" w:rsidP="00A34407">
      <w:pPr>
        <w:spacing w:after="0" w:line="360" w:lineRule="auto"/>
        <w:jc w:val="both"/>
        <w:rPr>
          <w:rFonts w:ascii="Times New Roman" w:eastAsia="Times New Roman" w:hAnsi="Times New Roman" w:cs="Times New Roman"/>
          <w:sz w:val="24"/>
          <w:szCs w:val="24"/>
          <w:lang w:val="en-IN" w:eastAsia="en-IN"/>
        </w:rPr>
      </w:pPr>
    </w:p>
    <w:p w14:paraId="5F0ACE06" w14:textId="77777777" w:rsidR="00D3403D" w:rsidRPr="00D3403D" w:rsidRDefault="00D3403D" w:rsidP="00A34407">
      <w:pPr>
        <w:spacing w:after="0" w:line="360" w:lineRule="auto"/>
        <w:ind w:left="60" w:right="60"/>
        <w:jc w:val="both"/>
        <w:rPr>
          <w:rFonts w:ascii="Times New Roman" w:eastAsia="Times New Roman" w:hAnsi="Times New Roman" w:cs="Times New Roman"/>
          <w:sz w:val="24"/>
          <w:szCs w:val="24"/>
          <w:lang w:val="en-IN" w:eastAsia="en-IN"/>
        </w:rPr>
      </w:pPr>
      <w:r w:rsidRPr="00D3403D">
        <w:rPr>
          <w:rFonts w:ascii="Times New Roman" w:eastAsia="Times New Roman" w:hAnsi="Times New Roman" w:cs="Times New Roman"/>
          <w:color w:val="000000"/>
          <w:sz w:val="24"/>
          <w:szCs w:val="24"/>
          <w:lang w:val="en-IN" w:eastAsia="en-IN"/>
        </w:rPr>
        <w:t>The above representation shows that 29</w:t>
      </w:r>
      <w:r w:rsidRPr="00A34407">
        <w:rPr>
          <w:rFonts w:ascii="Times New Roman" w:eastAsia="Times New Roman" w:hAnsi="Times New Roman" w:cs="Times New Roman"/>
          <w:color w:val="000000"/>
          <w:sz w:val="24"/>
          <w:szCs w:val="24"/>
          <w:lang w:val="en-IN" w:eastAsia="en-IN"/>
        </w:rPr>
        <w:t> %</w:t>
      </w:r>
      <w:r w:rsidRPr="00D3403D">
        <w:rPr>
          <w:rFonts w:ascii="Times New Roman" w:eastAsia="Times New Roman" w:hAnsi="Times New Roman" w:cs="Times New Roman"/>
          <w:color w:val="000000"/>
          <w:sz w:val="24"/>
          <w:szCs w:val="24"/>
          <w:lang w:val="en-IN" w:eastAsia="en-IN"/>
        </w:rPr>
        <w:t xml:space="preserve"> strawberry, 23 % chocolate as well as 47.5 % vanilla ice creams are preferred by the students. </w:t>
      </w:r>
    </w:p>
    <w:p w14:paraId="3C8E96D8" w14:textId="77777777" w:rsidR="00D3403D" w:rsidRPr="00A34407" w:rsidRDefault="00D3403D" w:rsidP="00A34407">
      <w:pPr>
        <w:pStyle w:val="NormalWeb"/>
        <w:spacing w:before="240" w:beforeAutospacing="0" w:after="0" w:afterAutospacing="0" w:line="360" w:lineRule="auto"/>
        <w:jc w:val="both"/>
      </w:pPr>
    </w:p>
    <w:p w14:paraId="453DAE11" w14:textId="77777777" w:rsidR="00D3403D" w:rsidRPr="00A34407" w:rsidRDefault="00D3403D" w:rsidP="00A34407">
      <w:pPr>
        <w:pStyle w:val="NormalWeb"/>
        <w:spacing w:before="0" w:beforeAutospacing="0" w:after="0" w:afterAutospacing="0" w:line="360" w:lineRule="auto"/>
        <w:ind w:right="60"/>
        <w:jc w:val="center"/>
      </w:pPr>
      <w:r w:rsidRPr="00A34407">
        <w:rPr>
          <w:b/>
          <w:bCs/>
          <w:noProof/>
          <w:color w:val="000000"/>
          <w:bdr w:val="none" w:sz="0" w:space="0" w:color="auto" w:frame="1"/>
          <w:lang w:val="en-US" w:eastAsia="en-US"/>
        </w:rPr>
        <w:drawing>
          <wp:inline distT="0" distB="0" distL="0" distR="0" wp14:anchorId="621D58CB" wp14:editId="1AE4459B">
            <wp:extent cx="4249420" cy="3404235"/>
            <wp:effectExtent l="0" t="0" r="0" b="0"/>
            <wp:docPr id="25" name="Picture 25" descr="https://lh6.googleusercontent.com/rOnUlVk_dZpgske3xOYcqJjtbxm9YtkrblZ62rQ0p1JZtBgVjcO01AgZ-RgUQDZJyccEfbcewPFXwp75p7OCxVhnzycgxw6Jm8VTtxYnnWnJxRvoGGuAGWemScbUzJQzjYPjSH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https://lh6.googleusercontent.com/rOnUlVk_dZpgske3xOYcqJjtbxm9YtkrblZ62rQ0p1JZtBgVjcO01AgZ-RgUQDZJyccEfbcewPFXwp75p7OCxVhnzycgxw6Jm8VTtxYnnWnJxRvoGGuAGWemScbUzJQzjYPjSHRK"/>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49420" cy="3404235"/>
                    </a:xfrm>
                    <a:prstGeom prst="rect">
                      <a:avLst/>
                    </a:prstGeom>
                    <a:noFill/>
                    <a:ln>
                      <a:noFill/>
                    </a:ln>
                  </pic:spPr>
                </pic:pic>
              </a:graphicData>
            </a:graphic>
          </wp:inline>
        </w:drawing>
      </w:r>
    </w:p>
    <w:p w14:paraId="6A4B9498" w14:textId="77777777" w:rsidR="00D3403D" w:rsidRPr="00A34407" w:rsidRDefault="00D3403D" w:rsidP="00A34407">
      <w:pPr>
        <w:pStyle w:val="NormalWeb"/>
        <w:spacing w:before="240" w:beforeAutospacing="0" w:after="0" w:afterAutospacing="0" w:line="360" w:lineRule="auto"/>
        <w:jc w:val="center"/>
      </w:pPr>
      <w:r w:rsidRPr="00A34407">
        <w:rPr>
          <w:b/>
          <w:bCs/>
          <w:color w:val="000000"/>
        </w:rPr>
        <w:t>Figure 8: The result of Ice-creams in Histogram form</w:t>
      </w:r>
    </w:p>
    <w:p w14:paraId="709083ED" w14:textId="77777777" w:rsidR="00D3403D" w:rsidRPr="00A34407" w:rsidRDefault="00D3403D" w:rsidP="00A34407">
      <w:pPr>
        <w:pStyle w:val="NormalWeb"/>
        <w:spacing w:before="240" w:beforeAutospacing="0" w:after="0" w:afterAutospacing="0" w:line="360" w:lineRule="auto"/>
        <w:jc w:val="center"/>
      </w:pPr>
      <w:r w:rsidRPr="00A34407">
        <w:rPr>
          <w:color w:val="000000"/>
        </w:rPr>
        <w:t>(Source: Self-Created in SPSS)</w:t>
      </w:r>
    </w:p>
    <w:p w14:paraId="73220CD6"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p w14:paraId="7C5363C0"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p w14:paraId="2626C040" w14:textId="13DA3E45" w:rsidR="0068446B" w:rsidRPr="00A34407" w:rsidRDefault="00D3403D" w:rsidP="00A34407">
      <w:pPr>
        <w:autoSpaceDE w:val="0"/>
        <w:autoSpaceDN w:val="0"/>
        <w:adjustRightInd w:val="0"/>
        <w:spacing w:after="0" w:line="360" w:lineRule="auto"/>
        <w:jc w:val="both"/>
        <w:rPr>
          <w:rFonts w:ascii="Times New Roman" w:hAnsi="Times New Roman" w:cs="Times New Roman"/>
          <w:sz w:val="24"/>
          <w:szCs w:val="24"/>
        </w:rPr>
      </w:pPr>
      <w:r w:rsidRPr="00A34407">
        <w:rPr>
          <w:rFonts w:ascii="Times New Roman" w:hAnsi="Times New Roman" w:cs="Times New Roman"/>
          <w:color w:val="000000"/>
          <w:sz w:val="24"/>
          <w:szCs w:val="24"/>
        </w:rPr>
        <w:t>The above diagram obtained by the developers with respect to student’s</w:t>
      </w:r>
      <w:r w:rsidR="00DD4AE7">
        <w:rPr>
          <w:rFonts w:ascii="Times New Roman" w:hAnsi="Times New Roman" w:cs="Times New Roman"/>
          <w:color w:val="000000"/>
          <w:sz w:val="24"/>
          <w:szCs w:val="24"/>
        </w:rPr>
        <w:t xml:space="preserve"> </w:t>
      </w:r>
      <w:r w:rsidRPr="00A34407">
        <w:rPr>
          <w:rFonts w:ascii="Times New Roman" w:hAnsi="Times New Roman" w:cs="Times New Roman"/>
          <w:color w:val="000000"/>
          <w:sz w:val="24"/>
          <w:szCs w:val="24"/>
        </w:rPr>
        <w:t>favorite ice</w:t>
      </w:r>
      <w:r w:rsidR="00DD4AE7">
        <w:rPr>
          <w:rFonts w:ascii="Times New Roman" w:hAnsi="Times New Roman" w:cs="Times New Roman"/>
          <w:color w:val="000000"/>
          <w:sz w:val="24"/>
          <w:szCs w:val="24"/>
        </w:rPr>
        <w:t>-</w:t>
      </w:r>
      <w:r w:rsidRPr="00A34407">
        <w:rPr>
          <w:rFonts w:ascii="Times New Roman" w:hAnsi="Times New Roman" w:cs="Times New Roman"/>
          <w:color w:val="000000"/>
          <w:sz w:val="24"/>
          <w:szCs w:val="24"/>
        </w:rPr>
        <w:t>cream where the mean of the ice</w:t>
      </w:r>
      <w:r w:rsidR="00DD4AE7">
        <w:rPr>
          <w:rFonts w:ascii="Times New Roman" w:hAnsi="Times New Roman" w:cs="Times New Roman"/>
          <w:color w:val="000000"/>
          <w:sz w:val="24"/>
          <w:szCs w:val="24"/>
        </w:rPr>
        <w:t>-</w:t>
      </w:r>
      <w:r w:rsidRPr="00A34407">
        <w:rPr>
          <w:rFonts w:ascii="Times New Roman" w:hAnsi="Times New Roman" w:cs="Times New Roman"/>
          <w:color w:val="000000"/>
          <w:sz w:val="24"/>
          <w:szCs w:val="24"/>
        </w:rPr>
        <w:t>cream is 1.82 and the standard deviation is 0.857.</w:t>
      </w:r>
    </w:p>
    <w:p w14:paraId="37AA28B3"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p w14:paraId="15E81F84" w14:textId="77777777" w:rsidR="00D3403D" w:rsidRPr="00A34407" w:rsidRDefault="00D3403D" w:rsidP="00A34407">
      <w:pPr>
        <w:pStyle w:val="NormalWeb"/>
        <w:spacing w:before="0" w:beforeAutospacing="0" w:after="0" w:afterAutospacing="0" w:line="360" w:lineRule="auto"/>
        <w:ind w:right="60"/>
        <w:jc w:val="center"/>
      </w:pPr>
      <w:r w:rsidRPr="00A34407">
        <w:rPr>
          <w:b/>
          <w:bCs/>
          <w:noProof/>
          <w:color w:val="000000"/>
          <w:bdr w:val="none" w:sz="0" w:space="0" w:color="auto" w:frame="1"/>
          <w:lang w:val="en-US" w:eastAsia="en-US"/>
        </w:rPr>
        <w:drawing>
          <wp:inline distT="0" distB="0" distL="0" distR="0" wp14:anchorId="424F0754" wp14:editId="6CD8E7F2">
            <wp:extent cx="5578475" cy="4464685"/>
            <wp:effectExtent l="0" t="0" r="0" b="0"/>
            <wp:docPr id="26" name="Picture 26" descr="https://lh4.googleusercontent.com/aEgP_ENJQeZeArPuwsvIs8wJDPFsordPgB6qWBkq2J6DIkKGKQtRSfyYUvxwBxu0ALerjwSm0zCP80_hnvHSwP_sJwtoCRFMtowmoM1K4vqySnMrb6YKNmIwyVtptcv1tObySpO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https://lh4.googleusercontent.com/aEgP_ENJQeZeArPuwsvIs8wJDPFsordPgB6qWBkq2J6DIkKGKQtRSfyYUvxwBxu0ALerjwSm0zCP80_hnvHSwP_sJwtoCRFMtowmoM1K4vqySnMrb6YKNmIwyVtptcv1tObySpO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78475" cy="4464685"/>
                    </a:xfrm>
                    <a:prstGeom prst="rect">
                      <a:avLst/>
                    </a:prstGeom>
                    <a:noFill/>
                    <a:ln>
                      <a:noFill/>
                    </a:ln>
                  </pic:spPr>
                </pic:pic>
              </a:graphicData>
            </a:graphic>
          </wp:inline>
        </w:drawing>
      </w:r>
    </w:p>
    <w:p w14:paraId="050DBF2F" w14:textId="77777777" w:rsidR="00D3403D" w:rsidRPr="00A34407" w:rsidRDefault="00D3403D" w:rsidP="00A34407">
      <w:pPr>
        <w:pStyle w:val="NormalWeb"/>
        <w:spacing w:before="240" w:beforeAutospacing="0" w:after="0" w:afterAutospacing="0" w:line="360" w:lineRule="auto"/>
        <w:jc w:val="center"/>
      </w:pPr>
      <w:r w:rsidRPr="00A34407">
        <w:rPr>
          <w:b/>
          <w:bCs/>
          <w:color w:val="000000"/>
        </w:rPr>
        <w:t>Figure 9: The Result of student’s id and their favourite ice cream</w:t>
      </w:r>
    </w:p>
    <w:p w14:paraId="7B6C1256" w14:textId="77777777" w:rsidR="00D3403D" w:rsidRPr="00A34407" w:rsidRDefault="00D3403D" w:rsidP="00A34407">
      <w:pPr>
        <w:pStyle w:val="NormalWeb"/>
        <w:spacing w:before="240" w:beforeAutospacing="0" w:after="0" w:afterAutospacing="0" w:line="360" w:lineRule="auto"/>
        <w:jc w:val="center"/>
      </w:pPr>
      <w:r w:rsidRPr="00A34407">
        <w:rPr>
          <w:color w:val="000000"/>
        </w:rPr>
        <w:t>(Source: Self-Created in SPSS)</w:t>
      </w:r>
    </w:p>
    <w:p w14:paraId="7C086A25" w14:textId="77777777" w:rsidR="00D3403D" w:rsidRPr="00A34407" w:rsidRDefault="00D3403D" w:rsidP="00A34407">
      <w:pPr>
        <w:pStyle w:val="NormalWeb"/>
        <w:spacing w:before="0" w:beforeAutospacing="0" w:after="0" w:afterAutospacing="0" w:line="360" w:lineRule="auto"/>
        <w:ind w:left="60" w:right="60"/>
        <w:jc w:val="both"/>
      </w:pPr>
      <w:r w:rsidRPr="00A34407">
        <w:rPr>
          <w:color w:val="000000"/>
        </w:rPr>
        <w:t xml:space="preserve">The above diagram is obtained from the developers with respect to 200 students and all the 200 students mean is 100.5 and the standard deviation is 57.879. </w:t>
      </w:r>
    </w:p>
    <w:p w14:paraId="69DD05D9"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p w14:paraId="5F365223" w14:textId="140AB7D3" w:rsidR="00D3403D" w:rsidRPr="00A34407" w:rsidRDefault="00D3403D" w:rsidP="00A34407">
      <w:pPr>
        <w:pStyle w:val="NormalWeb"/>
        <w:spacing w:before="0" w:beforeAutospacing="0" w:after="0" w:afterAutospacing="0" w:line="360" w:lineRule="auto"/>
        <w:ind w:left="60" w:right="60"/>
        <w:jc w:val="both"/>
      </w:pPr>
      <w:r w:rsidRPr="00A34407">
        <w:rPr>
          <w:b/>
          <w:bCs/>
          <w:color w:val="000000"/>
        </w:rPr>
        <w:t xml:space="preserve">Descriptive Analysis: </w:t>
      </w:r>
      <w:r w:rsidRPr="00A34407">
        <w:rPr>
          <w:color w:val="000000"/>
        </w:rPr>
        <w:t>Statistical measurements tendencies as well as indicators of variation are two types of explanatory statistical (</w:t>
      </w:r>
      <w:r w:rsidRPr="00A34407">
        <w:rPr>
          <w:color w:val="222222"/>
          <w:shd w:val="clear" w:color="auto" w:fill="FFFFFF"/>
        </w:rPr>
        <w:t xml:space="preserve">M.P. and </w:t>
      </w:r>
      <w:proofErr w:type="spellStart"/>
      <w:r w:rsidRPr="00A34407">
        <w:rPr>
          <w:color w:val="222222"/>
          <w:shd w:val="clear" w:color="auto" w:fill="FFFFFF"/>
        </w:rPr>
        <w:t>Wiedermann</w:t>
      </w:r>
      <w:proofErr w:type="spellEnd"/>
      <w:r w:rsidR="00D20604">
        <w:rPr>
          <w:color w:val="222222"/>
          <w:shd w:val="clear" w:color="auto" w:fill="FFFFFF"/>
        </w:rPr>
        <w:t xml:space="preserve"> </w:t>
      </w:r>
      <w:r w:rsidRPr="00A34407">
        <w:rPr>
          <w:color w:val="222222"/>
          <w:shd w:val="clear" w:color="auto" w:fill="FFFFFF"/>
        </w:rPr>
        <w:t>2022</w:t>
      </w:r>
      <w:r w:rsidRPr="00A34407">
        <w:rPr>
          <w:color w:val="000000"/>
        </w:rPr>
        <w:t xml:space="preserve">). The mean, then median, plus mode are examples of measurements of centre tendencies, whereas standard error, variation, lowest as well as highest parameters, skewness, plus kurtosis are examples of measurements of </w:t>
      </w:r>
      <w:r w:rsidRPr="00A34407">
        <w:rPr>
          <w:color w:val="000000"/>
        </w:rPr>
        <w:lastRenderedPageBreak/>
        <w:t xml:space="preserve">unpredictability. The developers also perform this analysis for their findings and in this </w:t>
      </w:r>
      <w:proofErr w:type="gramStart"/>
      <w:r w:rsidRPr="00A34407">
        <w:rPr>
          <w:color w:val="000000"/>
        </w:rPr>
        <w:t>analysis</w:t>
      </w:r>
      <w:proofErr w:type="gramEnd"/>
      <w:r w:rsidRPr="00A34407">
        <w:rPr>
          <w:color w:val="000000"/>
        </w:rPr>
        <w:t xml:space="preserve"> developers consider gender and video games as well as produce the result according to the descriptive statistics. In the below table the result is clearly shown.</w:t>
      </w:r>
    </w:p>
    <w:p w14:paraId="41F9EFAB" w14:textId="77777777" w:rsidR="00D3403D" w:rsidRPr="00A34407" w:rsidRDefault="00D3403D" w:rsidP="00A34407">
      <w:pPr>
        <w:autoSpaceDE w:val="0"/>
        <w:autoSpaceDN w:val="0"/>
        <w:adjustRightInd w:val="0"/>
        <w:spacing w:after="0" w:line="360" w:lineRule="auto"/>
        <w:jc w:val="both"/>
        <w:rPr>
          <w:rFonts w:ascii="Times New Roman" w:hAnsi="Times New Roman" w:cs="Times New Roman"/>
          <w:sz w:val="24"/>
          <w:szCs w:val="24"/>
        </w:rPr>
      </w:pPr>
    </w:p>
    <w:tbl>
      <w:tblPr>
        <w:tblW w:w="77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39"/>
        <w:gridCol w:w="624"/>
        <w:gridCol w:w="624"/>
        <w:gridCol w:w="653"/>
        <w:gridCol w:w="672"/>
        <w:gridCol w:w="625"/>
        <w:gridCol w:w="625"/>
        <w:gridCol w:w="667"/>
        <w:gridCol w:w="708"/>
        <w:gridCol w:w="755"/>
        <w:gridCol w:w="805"/>
      </w:tblGrid>
      <w:tr w:rsidR="0068446B" w:rsidRPr="00A34407" w14:paraId="4F5EA73B" w14:textId="77777777" w:rsidTr="00E712F0">
        <w:trPr>
          <w:cantSplit/>
          <w:trHeight w:val="373"/>
        </w:trPr>
        <w:tc>
          <w:tcPr>
            <w:tcW w:w="7797" w:type="dxa"/>
            <w:gridSpan w:val="11"/>
            <w:tcBorders>
              <w:top w:val="nil"/>
              <w:left w:val="nil"/>
              <w:bottom w:val="nil"/>
              <w:right w:val="nil"/>
            </w:tcBorders>
            <w:shd w:val="clear" w:color="auto" w:fill="FFFFFF"/>
          </w:tcPr>
          <w:p w14:paraId="2C6C3CA1"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b/>
                <w:bCs/>
                <w:color w:val="000000"/>
                <w:sz w:val="24"/>
                <w:szCs w:val="24"/>
              </w:rPr>
              <w:t>Descriptive Statistics</w:t>
            </w:r>
          </w:p>
        </w:tc>
      </w:tr>
      <w:tr w:rsidR="0068446B" w:rsidRPr="00A34407" w14:paraId="5E981F7F" w14:textId="77777777" w:rsidTr="00E712F0">
        <w:trPr>
          <w:cantSplit/>
          <w:trHeight w:val="387"/>
        </w:trPr>
        <w:tc>
          <w:tcPr>
            <w:tcW w:w="1039" w:type="dxa"/>
            <w:vMerge w:val="restart"/>
            <w:tcBorders>
              <w:top w:val="single" w:sz="16" w:space="0" w:color="000000"/>
              <w:left w:val="single" w:sz="16" w:space="0" w:color="000000"/>
              <w:bottom w:val="nil"/>
              <w:right w:val="single" w:sz="16" w:space="0" w:color="000000"/>
            </w:tcBorders>
            <w:shd w:val="clear" w:color="auto" w:fill="FFFFFF"/>
          </w:tcPr>
          <w:p w14:paraId="7D426BDB"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p>
        </w:tc>
        <w:tc>
          <w:tcPr>
            <w:tcW w:w="624" w:type="dxa"/>
            <w:tcBorders>
              <w:top w:val="single" w:sz="16" w:space="0" w:color="000000"/>
              <w:left w:val="single" w:sz="16" w:space="0" w:color="000000"/>
            </w:tcBorders>
            <w:shd w:val="clear" w:color="auto" w:fill="FFFFFF"/>
          </w:tcPr>
          <w:p w14:paraId="7830A033"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N</w:t>
            </w:r>
          </w:p>
        </w:tc>
        <w:tc>
          <w:tcPr>
            <w:tcW w:w="624" w:type="dxa"/>
            <w:tcBorders>
              <w:top w:val="single" w:sz="16" w:space="0" w:color="000000"/>
            </w:tcBorders>
            <w:shd w:val="clear" w:color="auto" w:fill="FFFFFF"/>
          </w:tcPr>
          <w:p w14:paraId="7C7EB73D"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Range</w:t>
            </w:r>
          </w:p>
        </w:tc>
        <w:tc>
          <w:tcPr>
            <w:tcW w:w="653" w:type="dxa"/>
            <w:tcBorders>
              <w:top w:val="single" w:sz="16" w:space="0" w:color="000000"/>
            </w:tcBorders>
            <w:shd w:val="clear" w:color="auto" w:fill="FFFFFF"/>
          </w:tcPr>
          <w:p w14:paraId="2448A2F6"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Minimum</w:t>
            </w:r>
          </w:p>
        </w:tc>
        <w:tc>
          <w:tcPr>
            <w:tcW w:w="672" w:type="dxa"/>
            <w:tcBorders>
              <w:top w:val="single" w:sz="16" w:space="0" w:color="000000"/>
            </w:tcBorders>
            <w:shd w:val="clear" w:color="auto" w:fill="FFFFFF"/>
          </w:tcPr>
          <w:p w14:paraId="11A07E54"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Maximum</w:t>
            </w:r>
          </w:p>
        </w:tc>
        <w:tc>
          <w:tcPr>
            <w:tcW w:w="625" w:type="dxa"/>
            <w:tcBorders>
              <w:top w:val="single" w:sz="16" w:space="0" w:color="000000"/>
            </w:tcBorders>
            <w:shd w:val="clear" w:color="auto" w:fill="FFFFFF"/>
          </w:tcPr>
          <w:p w14:paraId="551B1084"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Sum</w:t>
            </w:r>
          </w:p>
        </w:tc>
        <w:tc>
          <w:tcPr>
            <w:tcW w:w="625" w:type="dxa"/>
            <w:tcBorders>
              <w:top w:val="single" w:sz="16" w:space="0" w:color="000000"/>
            </w:tcBorders>
            <w:shd w:val="clear" w:color="auto" w:fill="FFFFFF"/>
          </w:tcPr>
          <w:p w14:paraId="0A55740B"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Mean</w:t>
            </w:r>
          </w:p>
        </w:tc>
        <w:tc>
          <w:tcPr>
            <w:tcW w:w="667" w:type="dxa"/>
            <w:tcBorders>
              <w:top w:val="single" w:sz="16" w:space="0" w:color="000000"/>
            </w:tcBorders>
            <w:shd w:val="clear" w:color="auto" w:fill="FFFFFF"/>
          </w:tcPr>
          <w:p w14:paraId="0B51868B"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Std. Deviation</w:t>
            </w:r>
          </w:p>
        </w:tc>
        <w:tc>
          <w:tcPr>
            <w:tcW w:w="708" w:type="dxa"/>
            <w:tcBorders>
              <w:top w:val="single" w:sz="16" w:space="0" w:color="000000"/>
            </w:tcBorders>
            <w:shd w:val="clear" w:color="auto" w:fill="FFFFFF"/>
          </w:tcPr>
          <w:p w14:paraId="51A32CFB"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Variance</w:t>
            </w:r>
          </w:p>
        </w:tc>
        <w:tc>
          <w:tcPr>
            <w:tcW w:w="1560" w:type="dxa"/>
            <w:gridSpan w:val="2"/>
            <w:tcBorders>
              <w:top w:val="single" w:sz="16" w:space="0" w:color="000000"/>
            </w:tcBorders>
            <w:shd w:val="clear" w:color="auto" w:fill="FFFFFF"/>
          </w:tcPr>
          <w:p w14:paraId="7C0172A5"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Skewness</w:t>
            </w:r>
          </w:p>
        </w:tc>
      </w:tr>
      <w:tr w:rsidR="0068446B" w:rsidRPr="00A34407" w14:paraId="1B035D26" w14:textId="77777777" w:rsidTr="00E712F0">
        <w:trPr>
          <w:cantSplit/>
          <w:trHeight w:val="430"/>
        </w:trPr>
        <w:tc>
          <w:tcPr>
            <w:tcW w:w="1039" w:type="dxa"/>
            <w:vMerge/>
            <w:tcBorders>
              <w:top w:val="single" w:sz="16" w:space="0" w:color="000000"/>
              <w:left w:val="single" w:sz="16" w:space="0" w:color="000000"/>
              <w:bottom w:val="nil"/>
              <w:right w:val="single" w:sz="16" w:space="0" w:color="000000"/>
            </w:tcBorders>
            <w:shd w:val="clear" w:color="auto" w:fill="FFFFFF"/>
          </w:tcPr>
          <w:p w14:paraId="0CFD3936"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624" w:type="dxa"/>
            <w:tcBorders>
              <w:left w:val="single" w:sz="16" w:space="0" w:color="000000"/>
              <w:bottom w:val="single" w:sz="16" w:space="0" w:color="000000"/>
            </w:tcBorders>
            <w:shd w:val="clear" w:color="auto" w:fill="FFFFFF"/>
          </w:tcPr>
          <w:p w14:paraId="69887992"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Statistic</w:t>
            </w:r>
          </w:p>
        </w:tc>
        <w:tc>
          <w:tcPr>
            <w:tcW w:w="624" w:type="dxa"/>
            <w:tcBorders>
              <w:bottom w:val="single" w:sz="16" w:space="0" w:color="000000"/>
            </w:tcBorders>
            <w:shd w:val="clear" w:color="auto" w:fill="FFFFFF"/>
          </w:tcPr>
          <w:p w14:paraId="33ACD5A5"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Statistic</w:t>
            </w:r>
          </w:p>
        </w:tc>
        <w:tc>
          <w:tcPr>
            <w:tcW w:w="653" w:type="dxa"/>
            <w:tcBorders>
              <w:bottom w:val="single" w:sz="16" w:space="0" w:color="000000"/>
            </w:tcBorders>
            <w:shd w:val="clear" w:color="auto" w:fill="FFFFFF"/>
          </w:tcPr>
          <w:p w14:paraId="088CDB3C"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Statistic</w:t>
            </w:r>
          </w:p>
        </w:tc>
        <w:tc>
          <w:tcPr>
            <w:tcW w:w="672" w:type="dxa"/>
            <w:tcBorders>
              <w:bottom w:val="single" w:sz="16" w:space="0" w:color="000000"/>
            </w:tcBorders>
            <w:shd w:val="clear" w:color="auto" w:fill="FFFFFF"/>
          </w:tcPr>
          <w:p w14:paraId="1EC33A6E"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Statistic</w:t>
            </w:r>
          </w:p>
        </w:tc>
        <w:tc>
          <w:tcPr>
            <w:tcW w:w="625" w:type="dxa"/>
            <w:tcBorders>
              <w:bottom w:val="single" w:sz="16" w:space="0" w:color="000000"/>
            </w:tcBorders>
            <w:shd w:val="clear" w:color="auto" w:fill="FFFFFF"/>
          </w:tcPr>
          <w:p w14:paraId="42A55930"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Statistic</w:t>
            </w:r>
          </w:p>
        </w:tc>
        <w:tc>
          <w:tcPr>
            <w:tcW w:w="625" w:type="dxa"/>
            <w:tcBorders>
              <w:bottom w:val="single" w:sz="16" w:space="0" w:color="000000"/>
            </w:tcBorders>
            <w:shd w:val="clear" w:color="auto" w:fill="FFFFFF"/>
          </w:tcPr>
          <w:p w14:paraId="5C5B6E5D"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Statistic</w:t>
            </w:r>
          </w:p>
        </w:tc>
        <w:tc>
          <w:tcPr>
            <w:tcW w:w="667" w:type="dxa"/>
            <w:tcBorders>
              <w:bottom w:val="single" w:sz="16" w:space="0" w:color="000000"/>
            </w:tcBorders>
            <w:shd w:val="clear" w:color="auto" w:fill="FFFFFF"/>
          </w:tcPr>
          <w:p w14:paraId="3AA5BD27"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Statistic</w:t>
            </w:r>
          </w:p>
        </w:tc>
        <w:tc>
          <w:tcPr>
            <w:tcW w:w="708" w:type="dxa"/>
            <w:tcBorders>
              <w:bottom w:val="single" w:sz="16" w:space="0" w:color="000000"/>
            </w:tcBorders>
            <w:shd w:val="clear" w:color="auto" w:fill="FFFFFF"/>
          </w:tcPr>
          <w:p w14:paraId="03565312"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Statistic</w:t>
            </w:r>
          </w:p>
        </w:tc>
        <w:tc>
          <w:tcPr>
            <w:tcW w:w="755" w:type="dxa"/>
            <w:tcBorders>
              <w:bottom w:val="single" w:sz="16" w:space="0" w:color="000000"/>
            </w:tcBorders>
            <w:shd w:val="clear" w:color="auto" w:fill="FFFFFF"/>
          </w:tcPr>
          <w:p w14:paraId="21BD7B1C"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Statistic</w:t>
            </w:r>
          </w:p>
        </w:tc>
        <w:tc>
          <w:tcPr>
            <w:tcW w:w="805" w:type="dxa"/>
            <w:tcBorders>
              <w:bottom w:val="single" w:sz="16" w:space="0" w:color="000000"/>
              <w:right w:val="single" w:sz="16" w:space="0" w:color="000000"/>
            </w:tcBorders>
            <w:shd w:val="clear" w:color="auto" w:fill="FFFFFF"/>
          </w:tcPr>
          <w:p w14:paraId="7D28A308"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Std. Error</w:t>
            </w:r>
          </w:p>
        </w:tc>
      </w:tr>
      <w:tr w:rsidR="0068446B" w:rsidRPr="00A34407" w14:paraId="3AE7DD92" w14:textId="77777777" w:rsidTr="00E712F0">
        <w:trPr>
          <w:cantSplit/>
          <w:trHeight w:val="387"/>
        </w:trPr>
        <w:tc>
          <w:tcPr>
            <w:tcW w:w="1039" w:type="dxa"/>
            <w:tcBorders>
              <w:top w:val="single" w:sz="16" w:space="0" w:color="000000"/>
              <w:left w:val="single" w:sz="16" w:space="0" w:color="000000"/>
              <w:bottom w:val="nil"/>
              <w:right w:val="single" w:sz="16" w:space="0" w:color="000000"/>
            </w:tcBorders>
            <w:shd w:val="clear" w:color="auto" w:fill="FFFFFF"/>
            <w:vAlign w:val="center"/>
          </w:tcPr>
          <w:p w14:paraId="6B193C5D" w14:textId="0968665B" w:rsidR="0068446B" w:rsidRPr="00A34407" w:rsidRDefault="00404C97"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V</w:t>
            </w:r>
            <w:r w:rsidR="0068446B" w:rsidRPr="00A34407">
              <w:rPr>
                <w:rFonts w:ascii="Times New Roman" w:hAnsi="Times New Roman" w:cs="Times New Roman"/>
                <w:color w:val="000000"/>
                <w:sz w:val="24"/>
                <w:szCs w:val="24"/>
              </w:rPr>
              <w:t>ideo</w:t>
            </w:r>
          </w:p>
        </w:tc>
        <w:tc>
          <w:tcPr>
            <w:tcW w:w="624" w:type="dxa"/>
            <w:tcBorders>
              <w:top w:val="single" w:sz="16" w:space="0" w:color="000000"/>
              <w:left w:val="single" w:sz="16" w:space="0" w:color="000000"/>
              <w:bottom w:val="nil"/>
            </w:tcBorders>
            <w:shd w:val="clear" w:color="auto" w:fill="FFFFFF"/>
            <w:vAlign w:val="center"/>
          </w:tcPr>
          <w:p w14:paraId="422DB984"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200</w:t>
            </w:r>
          </w:p>
        </w:tc>
        <w:tc>
          <w:tcPr>
            <w:tcW w:w="624" w:type="dxa"/>
            <w:tcBorders>
              <w:top w:val="single" w:sz="16" w:space="0" w:color="000000"/>
              <w:bottom w:val="nil"/>
            </w:tcBorders>
            <w:shd w:val="clear" w:color="auto" w:fill="FFFFFF"/>
            <w:vAlign w:val="center"/>
          </w:tcPr>
          <w:p w14:paraId="6F32CEFF"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48</w:t>
            </w:r>
          </w:p>
        </w:tc>
        <w:tc>
          <w:tcPr>
            <w:tcW w:w="653" w:type="dxa"/>
            <w:tcBorders>
              <w:top w:val="single" w:sz="16" w:space="0" w:color="000000"/>
              <w:bottom w:val="nil"/>
            </w:tcBorders>
            <w:shd w:val="clear" w:color="auto" w:fill="FFFFFF"/>
            <w:vAlign w:val="center"/>
          </w:tcPr>
          <w:p w14:paraId="0B3C08DF"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26</w:t>
            </w:r>
          </w:p>
        </w:tc>
        <w:tc>
          <w:tcPr>
            <w:tcW w:w="672" w:type="dxa"/>
            <w:tcBorders>
              <w:top w:val="single" w:sz="16" w:space="0" w:color="000000"/>
              <w:bottom w:val="nil"/>
            </w:tcBorders>
            <w:shd w:val="clear" w:color="auto" w:fill="FFFFFF"/>
            <w:vAlign w:val="center"/>
          </w:tcPr>
          <w:p w14:paraId="192D0CC9"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74</w:t>
            </w:r>
          </w:p>
        </w:tc>
        <w:tc>
          <w:tcPr>
            <w:tcW w:w="625" w:type="dxa"/>
            <w:tcBorders>
              <w:top w:val="single" w:sz="16" w:space="0" w:color="000000"/>
              <w:bottom w:val="nil"/>
            </w:tcBorders>
            <w:shd w:val="clear" w:color="auto" w:fill="FFFFFF"/>
            <w:vAlign w:val="center"/>
          </w:tcPr>
          <w:p w14:paraId="70503037"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10370</w:t>
            </w:r>
          </w:p>
        </w:tc>
        <w:tc>
          <w:tcPr>
            <w:tcW w:w="625" w:type="dxa"/>
            <w:tcBorders>
              <w:top w:val="single" w:sz="16" w:space="0" w:color="000000"/>
              <w:bottom w:val="nil"/>
            </w:tcBorders>
            <w:shd w:val="clear" w:color="auto" w:fill="FFFFFF"/>
            <w:vAlign w:val="center"/>
          </w:tcPr>
          <w:p w14:paraId="4F56ACD5"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51.85</w:t>
            </w:r>
          </w:p>
        </w:tc>
        <w:tc>
          <w:tcPr>
            <w:tcW w:w="667" w:type="dxa"/>
            <w:tcBorders>
              <w:top w:val="single" w:sz="16" w:space="0" w:color="000000"/>
              <w:bottom w:val="nil"/>
            </w:tcBorders>
            <w:shd w:val="clear" w:color="auto" w:fill="FFFFFF"/>
            <w:vAlign w:val="center"/>
          </w:tcPr>
          <w:p w14:paraId="4B315526"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9.901</w:t>
            </w:r>
          </w:p>
        </w:tc>
        <w:tc>
          <w:tcPr>
            <w:tcW w:w="708" w:type="dxa"/>
            <w:tcBorders>
              <w:top w:val="single" w:sz="16" w:space="0" w:color="000000"/>
              <w:bottom w:val="nil"/>
            </w:tcBorders>
            <w:shd w:val="clear" w:color="auto" w:fill="FFFFFF"/>
            <w:vAlign w:val="center"/>
          </w:tcPr>
          <w:p w14:paraId="3E9C709E"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98.028</w:t>
            </w:r>
          </w:p>
        </w:tc>
        <w:tc>
          <w:tcPr>
            <w:tcW w:w="755" w:type="dxa"/>
            <w:tcBorders>
              <w:top w:val="single" w:sz="16" w:space="0" w:color="000000"/>
              <w:bottom w:val="nil"/>
            </w:tcBorders>
            <w:shd w:val="clear" w:color="auto" w:fill="FFFFFF"/>
            <w:vAlign w:val="center"/>
          </w:tcPr>
          <w:p w14:paraId="129920C3"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-.189</w:t>
            </w:r>
          </w:p>
        </w:tc>
        <w:tc>
          <w:tcPr>
            <w:tcW w:w="805" w:type="dxa"/>
            <w:tcBorders>
              <w:top w:val="single" w:sz="16" w:space="0" w:color="000000"/>
              <w:bottom w:val="nil"/>
              <w:right w:val="single" w:sz="16" w:space="0" w:color="000000"/>
            </w:tcBorders>
            <w:shd w:val="clear" w:color="auto" w:fill="FFFFFF"/>
            <w:vAlign w:val="center"/>
          </w:tcPr>
          <w:p w14:paraId="178A97A2"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.172</w:t>
            </w:r>
          </w:p>
        </w:tc>
      </w:tr>
      <w:tr w:rsidR="0068446B" w:rsidRPr="00A34407" w14:paraId="0F8F2B64" w14:textId="77777777" w:rsidTr="00E712F0">
        <w:trPr>
          <w:cantSplit/>
          <w:trHeight w:val="373"/>
        </w:trPr>
        <w:tc>
          <w:tcPr>
            <w:tcW w:w="1039" w:type="dxa"/>
            <w:tcBorders>
              <w:top w:val="nil"/>
              <w:left w:val="single" w:sz="16" w:space="0" w:color="000000"/>
              <w:bottom w:val="nil"/>
              <w:right w:val="single" w:sz="16" w:space="0" w:color="000000"/>
            </w:tcBorders>
            <w:shd w:val="clear" w:color="auto" w:fill="FFFFFF"/>
            <w:vAlign w:val="center"/>
          </w:tcPr>
          <w:p w14:paraId="6C2BFAF6" w14:textId="01341A82" w:rsidR="0068446B" w:rsidRPr="00A34407" w:rsidRDefault="00404C97"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F</w:t>
            </w:r>
            <w:r w:rsidR="0068446B" w:rsidRPr="00A34407">
              <w:rPr>
                <w:rFonts w:ascii="Times New Roman" w:hAnsi="Times New Roman" w:cs="Times New Roman"/>
                <w:color w:val="000000"/>
                <w:sz w:val="24"/>
                <w:szCs w:val="24"/>
              </w:rPr>
              <w:t>emale</w:t>
            </w:r>
          </w:p>
        </w:tc>
        <w:tc>
          <w:tcPr>
            <w:tcW w:w="624" w:type="dxa"/>
            <w:tcBorders>
              <w:top w:val="nil"/>
              <w:left w:val="single" w:sz="16" w:space="0" w:color="000000"/>
              <w:bottom w:val="nil"/>
            </w:tcBorders>
            <w:shd w:val="clear" w:color="auto" w:fill="FFFFFF"/>
            <w:vAlign w:val="center"/>
          </w:tcPr>
          <w:p w14:paraId="6E478FCC"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200</w:t>
            </w:r>
          </w:p>
        </w:tc>
        <w:tc>
          <w:tcPr>
            <w:tcW w:w="624" w:type="dxa"/>
            <w:tcBorders>
              <w:top w:val="nil"/>
              <w:bottom w:val="nil"/>
            </w:tcBorders>
            <w:shd w:val="clear" w:color="auto" w:fill="FFFFFF"/>
            <w:vAlign w:val="center"/>
          </w:tcPr>
          <w:p w14:paraId="4A647C9F"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653" w:type="dxa"/>
            <w:tcBorders>
              <w:top w:val="nil"/>
              <w:bottom w:val="nil"/>
            </w:tcBorders>
            <w:shd w:val="clear" w:color="auto" w:fill="FFFFFF"/>
            <w:vAlign w:val="center"/>
          </w:tcPr>
          <w:p w14:paraId="0C0DAED1"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w:t>
            </w:r>
          </w:p>
        </w:tc>
        <w:tc>
          <w:tcPr>
            <w:tcW w:w="672" w:type="dxa"/>
            <w:tcBorders>
              <w:top w:val="nil"/>
              <w:bottom w:val="nil"/>
            </w:tcBorders>
            <w:shd w:val="clear" w:color="auto" w:fill="FFFFFF"/>
            <w:vAlign w:val="center"/>
          </w:tcPr>
          <w:p w14:paraId="03F82D3E"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625" w:type="dxa"/>
            <w:tcBorders>
              <w:top w:val="nil"/>
              <w:bottom w:val="nil"/>
            </w:tcBorders>
            <w:shd w:val="clear" w:color="auto" w:fill="FFFFFF"/>
            <w:vAlign w:val="center"/>
          </w:tcPr>
          <w:p w14:paraId="62EC6888"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109</w:t>
            </w:r>
          </w:p>
        </w:tc>
        <w:tc>
          <w:tcPr>
            <w:tcW w:w="625" w:type="dxa"/>
            <w:tcBorders>
              <w:top w:val="nil"/>
              <w:bottom w:val="nil"/>
            </w:tcBorders>
            <w:shd w:val="clear" w:color="auto" w:fill="FFFFFF"/>
            <w:vAlign w:val="center"/>
          </w:tcPr>
          <w:p w14:paraId="22730E69"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.54</w:t>
            </w:r>
          </w:p>
        </w:tc>
        <w:tc>
          <w:tcPr>
            <w:tcW w:w="667" w:type="dxa"/>
            <w:tcBorders>
              <w:top w:val="nil"/>
              <w:bottom w:val="nil"/>
            </w:tcBorders>
            <w:shd w:val="clear" w:color="auto" w:fill="FFFFFF"/>
            <w:vAlign w:val="center"/>
          </w:tcPr>
          <w:p w14:paraId="32FCA64A"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.499</w:t>
            </w:r>
          </w:p>
        </w:tc>
        <w:tc>
          <w:tcPr>
            <w:tcW w:w="708" w:type="dxa"/>
            <w:tcBorders>
              <w:top w:val="nil"/>
              <w:bottom w:val="nil"/>
            </w:tcBorders>
            <w:shd w:val="clear" w:color="auto" w:fill="FFFFFF"/>
            <w:vAlign w:val="center"/>
          </w:tcPr>
          <w:p w14:paraId="21843E0D"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.249</w:t>
            </w:r>
          </w:p>
        </w:tc>
        <w:tc>
          <w:tcPr>
            <w:tcW w:w="755" w:type="dxa"/>
            <w:tcBorders>
              <w:top w:val="nil"/>
              <w:bottom w:val="nil"/>
            </w:tcBorders>
            <w:shd w:val="clear" w:color="auto" w:fill="FFFFFF"/>
            <w:vAlign w:val="center"/>
          </w:tcPr>
          <w:p w14:paraId="694D320A"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-.182</w:t>
            </w:r>
          </w:p>
        </w:tc>
        <w:tc>
          <w:tcPr>
            <w:tcW w:w="805" w:type="dxa"/>
            <w:tcBorders>
              <w:top w:val="nil"/>
              <w:bottom w:val="nil"/>
              <w:right w:val="single" w:sz="16" w:space="0" w:color="000000"/>
            </w:tcBorders>
            <w:shd w:val="clear" w:color="auto" w:fill="FFFFFF"/>
            <w:vAlign w:val="center"/>
          </w:tcPr>
          <w:p w14:paraId="5185A81C"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.172</w:t>
            </w:r>
          </w:p>
        </w:tc>
      </w:tr>
      <w:tr w:rsidR="0068446B" w:rsidRPr="00A34407" w14:paraId="399B71FC" w14:textId="77777777" w:rsidTr="00E712F0">
        <w:trPr>
          <w:cantSplit/>
          <w:trHeight w:val="387"/>
        </w:trPr>
        <w:tc>
          <w:tcPr>
            <w:tcW w:w="1039" w:type="dxa"/>
            <w:tcBorders>
              <w:top w:val="nil"/>
              <w:left w:val="single" w:sz="16" w:space="0" w:color="000000"/>
              <w:bottom w:val="single" w:sz="16" w:space="0" w:color="000000"/>
              <w:right w:val="single" w:sz="16" w:space="0" w:color="000000"/>
            </w:tcBorders>
            <w:shd w:val="clear" w:color="auto" w:fill="FFFFFF"/>
            <w:vAlign w:val="center"/>
          </w:tcPr>
          <w:p w14:paraId="0280606B"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Valid N (listwise)</w:t>
            </w:r>
          </w:p>
        </w:tc>
        <w:tc>
          <w:tcPr>
            <w:tcW w:w="624" w:type="dxa"/>
            <w:tcBorders>
              <w:top w:val="nil"/>
              <w:left w:val="single" w:sz="16" w:space="0" w:color="000000"/>
              <w:bottom w:val="single" w:sz="16" w:space="0" w:color="000000"/>
            </w:tcBorders>
            <w:shd w:val="clear" w:color="auto" w:fill="FFFFFF"/>
            <w:vAlign w:val="center"/>
          </w:tcPr>
          <w:p w14:paraId="11FF881F"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200</w:t>
            </w:r>
          </w:p>
        </w:tc>
        <w:tc>
          <w:tcPr>
            <w:tcW w:w="624" w:type="dxa"/>
            <w:tcBorders>
              <w:top w:val="nil"/>
              <w:bottom w:val="single" w:sz="16" w:space="0" w:color="000000"/>
            </w:tcBorders>
            <w:shd w:val="clear" w:color="auto" w:fill="FFFFFF"/>
          </w:tcPr>
          <w:p w14:paraId="1315B6ED"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c>
        <w:tc>
          <w:tcPr>
            <w:tcW w:w="653" w:type="dxa"/>
            <w:tcBorders>
              <w:top w:val="nil"/>
              <w:bottom w:val="single" w:sz="16" w:space="0" w:color="000000"/>
            </w:tcBorders>
            <w:shd w:val="clear" w:color="auto" w:fill="FFFFFF"/>
          </w:tcPr>
          <w:p w14:paraId="43176C47"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c>
        <w:tc>
          <w:tcPr>
            <w:tcW w:w="672" w:type="dxa"/>
            <w:tcBorders>
              <w:top w:val="nil"/>
              <w:bottom w:val="single" w:sz="16" w:space="0" w:color="000000"/>
            </w:tcBorders>
            <w:shd w:val="clear" w:color="auto" w:fill="FFFFFF"/>
          </w:tcPr>
          <w:p w14:paraId="74A1B2E3"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c>
        <w:tc>
          <w:tcPr>
            <w:tcW w:w="625" w:type="dxa"/>
            <w:tcBorders>
              <w:top w:val="nil"/>
              <w:bottom w:val="single" w:sz="16" w:space="0" w:color="000000"/>
            </w:tcBorders>
            <w:shd w:val="clear" w:color="auto" w:fill="FFFFFF"/>
          </w:tcPr>
          <w:p w14:paraId="7A589929"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c>
        <w:tc>
          <w:tcPr>
            <w:tcW w:w="625" w:type="dxa"/>
            <w:tcBorders>
              <w:top w:val="nil"/>
              <w:bottom w:val="single" w:sz="16" w:space="0" w:color="000000"/>
            </w:tcBorders>
            <w:shd w:val="clear" w:color="auto" w:fill="FFFFFF"/>
          </w:tcPr>
          <w:p w14:paraId="33F8ACE9"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c>
        <w:tc>
          <w:tcPr>
            <w:tcW w:w="667" w:type="dxa"/>
            <w:tcBorders>
              <w:top w:val="nil"/>
              <w:bottom w:val="single" w:sz="16" w:space="0" w:color="000000"/>
            </w:tcBorders>
            <w:shd w:val="clear" w:color="auto" w:fill="FFFFFF"/>
          </w:tcPr>
          <w:p w14:paraId="660E3997"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c>
        <w:tc>
          <w:tcPr>
            <w:tcW w:w="708" w:type="dxa"/>
            <w:tcBorders>
              <w:top w:val="nil"/>
              <w:bottom w:val="single" w:sz="16" w:space="0" w:color="000000"/>
            </w:tcBorders>
            <w:shd w:val="clear" w:color="auto" w:fill="FFFFFF"/>
          </w:tcPr>
          <w:p w14:paraId="4AC4329E"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c>
        <w:tc>
          <w:tcPr>
            <w:tcW w:w="755" w:type="dxa"/>
            <w:tcBorders>
              <w:top w:val="nil"/>
              <w:bottom w:val="single" w:sz="16" w:space="0" w:color="000000"/>
            </w:tcBorders>
            <w:shd w:val="clear" w:color="auto" w:fill="FFFFFF"/>
          </w:tcPr>
          <w:p w14:paraId="63D6AC4A"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c>
        <w:tc>
          <w:tcPr>
            <w:tcW w:w="805" w:type="dxa"/>
            <w:tcBorders>
              <w:top w:val="nil"/>
              <w:bottom w:val="single" w:sz="16" w:space="0" w:color="000000"/>
              <w:right w:val="single" w:sz="16" w:space="0" w:color="000000"/>
            </w:tcBorders>
            <w:shd w:val="clear" w:color="auto" w:fill="FFFFFF"/>
          </w:tcPr>
          <w:p w14:paraId="3D9C8B5E"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c>
      </w:tr>
    </w:tbl>
    <w:p w14:paraId="1B70AC69" w14:textId="77777777" w:rsidR="00D3403D" w:rsidRPr="00A34407" w:rsidRDefault="00D3403D" w:rsidP="00A34407">
      <w:pPr>
        <w:spacing w:line="360" w:lineRule="auto"/>
        <w:jc w:val="both"/>
        <w:rPr>
          <w:rFonts w:ascii="Times New Roman" w:hAnsi="Times New Roman" w:cs="Times New Roman"/>
          <w:b/>
          <w:sz w:val="24"/>
          <w:szCs w:val="24"/>
        </w:rPr>
      </w:pPr>
    </w:p>
    <w:p w14:paraId="4C930625" w14:textId="77777777" w:rsidR="00D3403D" w:rsidRPr="00A34407" w:rsidRDefault="0068446B" w:rsidP="00A34407">
      <w:pPr>
        <w:pStyle w:val="NormalWeb"/>
        <w:spacing w:before="240" w:beforeAutospacing="0" w:after="0" w:afterAutospacing="0" w:line="360" w:lineRule="auto"/>
        <w:jc w:val="both"/>
        <w:rPr>
          <w:color w:val="000000"/>
        </w:rPr>
      </w:pPr>
      <w:r w:rsidRPr="00A34407">
        <w:rPr>
          <w:b/>
        </w:rPr>
        <w:t>Means</w:t>
      </w:r>
      <w:r w:rsidR="00D3403D" w:rsidRPr="00A34407">
        <w:rPr>
          <w:b/>
        </w:rPr>
        <w:t xml:space="preserve">: </w:t>
      </w:r>
      <w:r w:rsidR="00D3403D" w:rsidRPr="00A34407">
        <w:rPr>
          <w:color w:val="000000"/>
        </w:rPr>
        <w:t>In this analysis developers produce the result of mean, mod, median etc based on the male and female. </w:t>
      </w:r>
    </w:p>
    <w:tbl>
      <w:tblPr>
        <w:tblW w:w="8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7"/>
        <w:gridCol w:w="1009"/>
        <w:gridCol w:w="1009"/>
        <w:gridCol w:w="1010"/>
        <w:gridCol w:w="1010"/>
        <w:gridCol w:w="1010"/>
        <w:gridCol w:w="1010"/>
      </w:tblGrid>
      <w:tr w:rsidR="0068446B" w:rsidRPr="00A34407" w14:paraId="51235D02" w14:textId="77777777">
        <w:trPr>
          <w:cantSplit/>
        </w:trPr>
        <w:tc>
          <w:tcPr>
            <w:tcW w:w="8011" w:type="dxa"/>
            <w:gridSpan w:val="7"/>
            <w:tcBorders>
              <w:top w:val="nil"/>
              <w:left w:val="nil"/>
              <w:bottom w:val="nil"/>
              <w:right w:val="nil"/>
            </w:tcBorders>
            <w:shd w:val="clear" w:color="auto" w:fill="FFFFFF"/>
          </w:tcPr>
          <w:p w14:paraId="3F5F96A7"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b/>
                <w:bCs/>
                <w:color w:val="000000"/>
                <w:sz w:val="24"/>
                <w:szCs w:val="24"/>
              </w:rPr>
              <w:t>Case Processing Summary</w:t>
            </w:r>
          </w:p>
        </w:tc>
      </w:tr>
      <w:tr w:rsidR="0068446B" w:rsidRPr="00A34407" w14:paraId="48E36015" w14:textId="77777777">
        <w:trPr>
          <w:cantSplit/>
        </w:trPr>
        <w:tc>
          <w:tcPr>
            <w:tcW w:w="1957" w:type="dxa"/>
            <w:vMerge w:val="restart"/>
            <w:tcBorders>
              <w:top w:val="single" w:sz="16" w:space="0" w:color="000000"/>
              <w:left w:val="single" w:sz="16" w:space="0" w:color="000000"/>
              <w:bottom w:val="nil"/>
              <w:right w:val="single" w:sz="16" w:space="0" w:color="000000"/>
            </w:tcBorders>
            <w:shd w:val="clear" w:color="auto" w:fill="FFFFFF"/>
          </w:tcPr>
          <w:p w14:paraId="54B3F57C"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p>
        </w:tc>
        <w:tc>
          <w:tcPr>
            <w:tcW w:w="6054" w:type="dxa"/>
            <w:gridSpan w:val="6"/>
            <w:tcBorders>
              <w:top w:val="single" w:sz="16" w:space="0" w:color="000000"/>
              <w:left w:val="single" w:sz="16" w:space="0" w:color="000000"/>
            </w:tcBorders>
            <w:shd w:val="clear" w:color="auto" w:fill="FFFFFF"/>
          </w:tcPr>
          <w:p w14:paraId="16DD7522"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Cases</w:t>
            </w:r>
          </w:p>
        </w:tc>
      </w:tr>
      <w:tr w:rsidR="0068446B" w:rsidRPr="00A34407" w14:paraId="7EF6F039" w14:textId="77777777">
        <w:trPr>
          <w:cantSplit/>
        </w:trPr>
        <w:tc>
          <w:tcPr>
            <w:tcW w:w="1957" w:type="dxa"/>
            <w:vMerge/>
            <w:tcBorders>
              <w:top w:val="single" w:sz="16" w:space="0" w:color="000000"/>
              <w:left w:val="single" w:sz="16" w:space="0" w:color="000000"/>
              <w:bottom w:val="nil"/>
              <w:right w:val="single" w:sz="16" w:space="0" w:color="000000"/>
            </w:tcBorders>
            <w:shd w:val="clear" w:color="auto" w:fill="FFFFFF"/>
          </w:tcPr>
          <w:p w14:paraId="55E9F173"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2018" w:type="dxa"/>
            <w:gridSpan w:val="2"/>
            <w:tcBorders>
              <w:left w:val="single" w:sz="16" w:space="0" w:color="000000"/>
            </w:tcBorders>
            <w:shd w:val="clear" w:color="auto" w:fill="FFFFFF"/>
          </w:tcPr>
          <w:p w14:paraId="0AE0B13B"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Included</w:t>
            </w:r>
          </w:p>
        </w:tc>
        <w:tc>
          <w:tcPr>
            <w:tcW w:w="2018" w:type="dxa"/>
            <w:gridSpan w:val="2"/>
            <w:shd w:val="clear" w:color="auto" w:fill="FFFFFF"/>
          </w:tcPr>
          <w:p w14:paraId="68FBDFD9"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Excluded</w:t>
            </w:r>
          </w:p>
        </w:tc>
        <w:tc>
          <w:tcPr>
            <w:tcW w:w="2018" w:type="dxa"/>
            <w:gridSpan w:val="2"/>
            <w:shd w:val="clear" w:color="auto" w:fill="FFFFFF"/>
          </w:tcPr>
          <w:p w14:paraId="21C7899C"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Total</w:t>
            </w:r>
          </w:p>
        </w:tc>
      </w:tr>
      <w:tr w:rsidR="0068446B" w:rsidRPr="00A34407" w14:paraId="6CA55F5C" w14:textId="77777777">
        <w:trPr>
          <w:cantSplit/>
        </w:trPr>
        <w:tc>
          <w:tcPr>
            <w:tcW w:w="1957" w:type="dxa"/>
            <w:vMerge/>
            <w:tcBorders>
              <w:top w:val="single" w:sz="16" w:space="0" w:color="000000"/>
              <w:left w:val="single" w:sz="16" w:space="0" w:color="000000"/>
              <w:bottom w:val="nil"/>
              <w:right w:val="single" w:sz="16" w:space="0" w:color="000000"/>
            </w:tcBorders>
            <w:shd w:val="clear" w:color="auto" w:fill="FFFFFF"/>
          </w:tcPr>
          <w:p w14:paraId="626AB0A4"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1009" w:type="dxa"/>
            <w:tcBorders>
              <w:left w:val="single" w:sz="16" w:space="0" w:color="000000"/>
              <w:bottom w:val="single" w:sz="16" w:space="0" w:color="000000"/>
            </w:tcBorders>
            <w:shd w:val="clear" w:color="auto" w:fill="FFFFFF"/>
          </w:tcPr>
          <w:p w14:paraId="3207802F"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N</w:t>
            </w:r>
          </w:p>
        </w:tc>
        <w:tc>
          <w:tcPr>
            <w:tcW w:w="1009" w:type="dxa"/>
            <w:tcBorders>
              <w:bottom w:val="single" w:sz="16" w:space="0" w:color="000000"/>
            </w:tcBorders>
            <w:shd w:val="clear" w:color="auto" w:fill="FFFFFF"/>
          </w:tcPr>
          <w:p w14:paraId="64CD6789"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Percent</w:t>
            </w:r>
          </w:p>
        </w:tc>
        <w:tc>
          <w:tcPr>
            <w:tcW w:w="1009" w:type="dxa"/>
            <w:tcBorders>
              <w:bottom w:val="single" w:sz="16" w:space="0" w:color="000000"/>
            </w:tcBorders>
            <w:shd w:val="clear" w:color="auto" w:fill="FFFFFF"/>
          </w:tcPr>
          <w:p w14:paraId="3709D227"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N</w:t>
            </w:r>
          </w:p>
        </w:tc>
        <w:tc>
          <w:tcPr>
            <w:tcW w:w="1009" w:type="dxa"/>
            <w:tcBorders>
              <w:bottom w:val="single" w:sz="16" w:space="0" w:color="000000"/>
            </w:tcBorders>
            <w:shd w:val="clear" w:color="auto" w:fill="FFFFFF"/>
          </w:tcPr>
          <w:p w14:paraId="0ED004C7"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Percent</w:t>
            </w:r>
          </w:p>
        </w:tc>
        <w:tc>
          <w:tcPr>
            <w:tcW w:w="1009" w:type="dxa"/>
            <w:tcBorders>
              <w:bottom w:val="single" w:sz="16" w:space="0" w:color="000000"/>
            </w:tcBorders>
            <w:shd w:val="clear" w:color="auto" w:fill="FFFFFF"/>
          </w:tcPr>
          <w:p w14:paraId="5D53FB44"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N</w:t>
            </w:r>
          </w:p>
        </w:tc>
        <w:tc>
          <w:tcPr>
            <w:tcW w:w="1009" w:type="dxa"/>
            <w:tcBorders>
              <w:bottom w:val="single" w:sz="16" w:space="0" w:color="000000"/>
              <w:right w:val="single" w:sz="16" w:space="0" w:color="000000"/>
            </w:tcBorders>
            <w:shd w:val="clear" w:color="auto" w:fill="FFFFFF"/>
          </w:tcPr>
          <w:p w14:paraId="79DB49A6"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Percent</w:t>
            </w:r>
          </w:p>
        </w:tc>
      </w:tr>
      <w:tr w:rsidR="0068446B" w:rsidRPr="00A34407" w14:paraId="504A1CD6" w14:textId="77777777">
        <w:trPr>
          <w:cantSplit/>
        </w:trPr>
        <w:tc>
          <w:tcPr>
            <w:tcW w:w="1957" w:type="dxa"/>
            <w:tcBorders>
              <w:top w:val="single" w:sz="16" w:space="0" w:color="000000"/>
              <w:left w:val="single" w:sz="16" w:space="0" w:color="000000"/>
              <w:bottom w:val="single" w:sz="16" w:space="0" w:color="000000"/>
              <w:right w:val="single" w:sz="16" w:space="0" w:color="000000"/>
            </w:tcBorders>
            <w:shd w:val="clear" w:color="auto" w:fill="FFFFFF"/>
            <w:vAlign w:val="center"/>
          </w:tcPr>
          <w:p w14:paraId="1F484895" w14:textId="68F18356" w:rsidR="0068446B" w:rsidRPr="00A34407" w:rsidRDefault="00E712F0"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ice-cream *</w:t>
            </w:r>
            <w:r w:rsidR="0068446B" w:rsidRPr="00A34407">
              <w:rPr>
                <w:rFonts w:ascii="Times New Roman" w:hAnsi="Times New Roman" w:cs="Times New Roman"/>
                <w:color w:val="000000"/>
                <w:sz w:val="24"/>
                <w:szCs w:val="24"/>
              </w:rPr>
              <w:t xml:space="preserve"> female</w:t>
            </w:r>
          </w:p>
        </w:tc>
        <w:tc>
          <w:tcPr>
            <w:tcW w:w="1009" w:type="dxa"/>
            <w:tcBorders>
              <w:top w:val="single" w:sz="16" w:space="0" w:color="000000"/>
              <w:left w:val="single" w:sz="16" w:space="0" w:color="000000"/>
              <w:bottom w:val="single" w:sz="16" w:space="0" w:color="000000"/>
            </w:tcBorders>
            <w:shd w:val="clear" w:color="auto" w:fill="FFFFFF"/>
            <w:vAlign w:val="center"/>
          </w:tcPr>
          <w:p w14:paraId="33152EDB"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200</w:t>
            </w:r>
          </w:p>
        </w:tc>
        <w:tc>
          <w:tcPr>
            <w:tcW w:w="1009" w:type="dxa"/>
            <w:tcBorders>
              <w:top w:val="single" w:sz="16" w:space="0" w:color="000000"/>
              <w:bottom w:val="single" w:sz="16" w:space="0" w:color="000000"/>
            </w:tcBorders>
            <w:shd w:val="clear" w:color="auto" w:fill="FFFFFF"/>
            <w:vAlign w:val="center"/>
          </w:tcPr>
          <w:p w14:paraId="4EB36046"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100.0%</w:t>
            </w:r>
          </w:p>
        </w:tc>
        <w:tc>
          <w:tcPr>
            <w:tcW w:w="1009" w:type="dxa"/>
            <w:tcBorders>
              <w:top w:val="single" w:sz="16" w:space="0" w:color="000000"/>
              <w:bottom w:val="single" w:sz="16" w:space="0" w:color="000000"/>
            </w:tcBorders>
            <w:shd w:val="clear" w:color="auto" w:fill="FFFFFF"/>
            <w:vAlign w:val="center"/>
          </w:tcPr>
          <w:p w14:paraId="528139AA"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w:t>
            </w:r>
          </w:p>
        </w:tc>
        <w:tc>
          <w:tcPr>
            <w:tcW w:w="1009" w:type="dxa"/>
            <w:tcBorders>
              <w:top w:val="single" w:sz="16" w:space="0" w:color="000000"/>
              <w:bottom w:val="single" w:sz="16" w:space="0" w:color="000000"/>
            </w:tcBorders>
            <w:shd w:val="clear" w:color="auto" w:fill="FFFFFF"/>
            <w:vAlign w:val="center"/>
          </w:tcPr>
          <w:p w14:paraId="428E1F9A"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0.0%</w:t>
            </w:r>
          </w:p>
        </w:tc>
        <w:tc>
          <w:tcPr>
            <w:tcW w:w="1009" w:type="dxa"/>
            <w:tcBorders>
              <w:top w:val="single" w:sz="16" w:space="0" w:color="000000"/>
              <w:bottom w:val="single" w:sz="16" w:space="0" w:color="000000"/>
            </w:tcBorders>
            <w:shd w:val="clear" w:color="auto" w:fill="FFFFFF"/>
            <w:vAlign w:val="center"/>
          </w:tcPr>
          <w:p w14:paraId="615F1F8D"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200</w:t>
            </w:r>
          </w:p>
        </w:tc>
        <w:tc>
          <w:tcPr>
            <w:tcW w:w="1009" w:type="dxa"/>
            <w:tcBorders>
              <w:top w:val="single" w:sz="16" w:space="0" w:color="000000"/>
              <w:bottom w:val="single" w:sz="16" w:space="0" w:color="000000"/>
              <w:right w:val="single" w:sz="16" w:space="0" w:color="000000"/>
            </w:tcBorders>
            <w:shd w:val="clear" w:color="auto" w:fill="FFFFFF"/>
            <w:vAlign w:val="center"/>
          </w:tcPr>
          <w:p w14:paraId="194A3E70"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100.0%</w:t>
            </w:r>
          </w:p>
        </w:tc>
      </w:tr>
    </w:tbl>
    <w:p w14:paraId="464128E4"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p w14:paraId="4CCA82ED"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bl>
      <w:tblPr>
        <w:tblW w:w="79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57"/>
        <w:gridCol w:w="1009"/>
        <w:gridCol w:w="1423"/>
        <w:gridCol w:w="1009"/>
        <w:gridCol w:w="1055"/>
        <w:gridCol w:w="1086"/>
        <w:gridCol w:w="1469"/>
      </w:tblGrid>
      <w:tr w:rsidR="0068446B" w:rsidRPr="00A34407" w14:paraId="758A7859" w14:textId="77777777">
        <w:trPr>
          <w:cantSplit/>
        </w:trPr>
        <w:tc>
          <w:tcPr>
            <w:tcW w:w="7905" w:type="dxa"/>
            <w:gridSpan w:val="7"/>
            <w:tcBorders>
              <w:top w:val="nil"/>
              <w:left w:val="nil"/>
              <w:bottom w:val="nil"/>
              <w:right w:val="nil"/>
            </w:tcBorders>
            <w:shd w:val="clear" w:color="auto" w:fill="FFFFFF"/>
          </w:tcPr>
          <w:p w14:paraId="100D9E9C"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b/>
                <w:bCs/>
                <w:color w:val="000000"/>
                <w:sz w:val="24"/>
                <w:szCs w:val="24"/>
              </w:rPr>
              <w:t>Report</w:t>
            </w:r>
          </w:p>
        </w:tc>
      </w:tr>
      <w:tr w:rsidR="0068446B" w:rsidRPr="00A34407" w14:paraId="657C957B" w14:textId="77777777">
        <w:trPr>
          <w:cantSplit/>
        </w:trPr>
        <w:tc>
          <w:tcPr>
            <w:tcW w:w="7905" w:type="dxa"/>
            <w:gridSpan w:val="7"/>
            <w:tcBorders>
              <w:top w:val="nil"/>
              <w:left w:val="nil"/>
              <w:bottom w:val="nil"/>
              <w:right w:val="nil"/>
            </w:tcBorders>
            <w:shd w:val="clear" w:color="auto" w:fill="FFFFFF"/>
            <w:vAlign w:val="bottom"/>
          </w:tcPr>
          <w:p w14:paraId="5C37D894" w14:textId="62F1F67A" w:rsidR="0068446B" w:rsidRPr="00A34407" w:rsidRDefault="003E6709"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ice-cream</w:t>
            </w:r>
          </w:p>
        </w:tc>
      </w:tr>
      <w:tr w:rsidR="0068446B" w:rsidRPr="00A34407" w14:paraId="07E20426" w14:textId="77777777">
        <w:trPr>
          <w:cantSplit/>
        </w:trPr>
        <w:tc>
          <w:tcPr>
            <w:tcW w:w="856" w:type="dxa"/>
            <w:tcBorders>
              <w:top w:val="single" w:sz="16" w:space="0" w:color="000000"/>
              <w:left w:val="single" w:sz="16" w:space="0" w:color="000000"/>
              <w:bottom w:val="single" w:sz="16" w:space="0" w:color="000000"/>
              <w:right w:val="single" w:sz="16" w:space="0" w:color="000000"/>
            </w:tcBorders>
            <w:shd w:val="clear" w:color="auto" w:fill="FFFFFF"/>
          </w:tcPr>
          <w:p w14:paraId="777F8937"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lastRenderedPageBreak/>
              <w:t>female</w:t>
            </w:r>
          </w:p>
        </w:tc>
        <w:tc>
          <w:tcPr>
            <w:tcW w:w="1009" w:type="dxa"/>
            <w:tcBorders>
              <w:top w:val="single" w:sz="16" w:space="0" w:color="000000"/>
              <w:left w:val="single" w:sz="16" w:space="0" w:color="000000"/>
              <w:bottom w:val="single" w:sz="16" w:space="0" w:color="000000"/>
            </w:tcBorders>
            <w:shd w:val="clear" w:color="auto" w:fill="FFFFFF"/>
          </w:tcPr>
          <w:p w14:paraId="72BFF4A5"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Mean</w:t>
            </w:r>
          </w:p>
        </w:tc>
        <w:tc>
          <w:tcPr>
            <w:tcW w:w="1422" w:type="dxa"/>
            <w:tcBorders>
              <w:top w:val="single" w:sz="16" w:space="0" w:color="000000"/>
              <w:bottom w:val="single" w:sz="16" w:space="0" w:color="000000"/>
            </w:tcBorders>
            <w:shd w:val="clear" w:color="auto" w:fill="FFFFFF"/>
          </w:tcPr>
          <w:p w14:paraId="49194CE9"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Std. Deviation</w:t>
            </w:r>
          </w:p>
        </w:tc>
        <w:tc>
          <w:tcPr>
            <w:tcW w:w="1009" w:type="dxa"/>
            <w:tcBorders>
              <w:top w:val="single" w:sz="16" w:space="0" w:color="000000"/>
              <w:bottom w:val="single" w:sz="16" w:space="0" w:color="000000"/>
            </w:tcBorders>
            <w:shd w:val="clear" w:color="auto" w:fill="FFFFFF"/>
          </w:tcPr>
          <w:p w14:paraId="6AA860EE"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Median</w:t>
            </w:r>
          </w:p>
        </w:tc>
        <w:tc>
          <w:tcPr>
            <w:tcW w:w="1055" w:type="dxa"/>
            <w:tcBorders>
              <w:top w:val="single" w:sz="16" w:space="0" w:color="000000"/>
              <w:bottom w:val="single" w:sz="16" w:space="0" w:color="000000"/>
            </w:tcBorders>
            <w:shd w:val="clear" w:color="auto" w:fill="FFFFFF"/>
          </w:tcPr>
          <w:p w14:paraId="589B85F1"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Minimum</w:t>
            </w:r>
          </w:p>
        </w:tc>
        <w:tc>
          <w:tcPr>
            <w:tcW w:w="1086" w:type="dxa"/>
            <w:tcBorders>
              <w:top w:val="single" w:sz="16" w:space="0" w:color="000000"/>
              <w:bottom w:val="single" w:sz="16" w:space="0" w:color="000000"/>
            </w:tcBorders>
            <w:shd w:val="clear" w:color="auto" w:fill="FFFFFF"/>
          </w:tcPr>
          <w:p w14:paraId="616E5593"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Maximum</w:t>
            </w:r>
          </w:p>
        </w:tc>
        <w:tc>
          <w:tcPr>
            <w:tcW w:w="1468" w:type="dxa"/>
            <w:tcBorders>
              <w:top w:val="single" w:sz="16" w:space="0" w:color="000000"/>
              <w:bottom w:val="single" w:sz="16" w:space="0" w:color="000000"/>
              <w:right w:val="single" w:sz="16" w:space="0" w:color="000000"/>
            </w:tcBorders>
            <w:shd w:val="clear" w:color="auto" w:fill="FFFFFF"/>
          </w:tcPr>
          <w:p w14:paraId="60D5DF3D"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Std. Error of Mean</w:t>
            </w:r>
          </w:p>
        </w:tc>
      </w:tr>
      <w:tr w:rsidR="0068446B" w:rsidRPr="00A34407" w14:paraId="6F8F6922" w14:textId="77777777">
        <w:trPr>
          <w:cantSplit/>
        </w:trPr>
        <w:tc>
          <w:tcPr>
            <w:tcW w:w="856" w:type="dxa"/>
            <w:tcBorders>
              <w:top w:val="single" w:sz="16" w:space="0" w:color="000000"/>
              <w:left w:val="single" w:sz="16" w:space="0" w:color="000000"/>
              <w:bottom w:val="nil"/>
              <w:right w:val="single" w:sz="16" w:space="0" w:color="000000"/>
            </w:tcBorders>
            <w:shd w:val="clear" w:color="auto" w:fill="FFFFFF"/>
            <w:vAlign w:val="center"/>
          </w:tcPr>
          <w:p w14:paraId="04C5E93E"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w:t>
            </w:r>
          </w:p>
        </w:tc>
        <w:tc>
          <w:tcPr>
            <w:tcW w:w="1009" w:type="dxa"/>
            <w:tcBorders>
              <w:top w:val="single" w:sz="16" w:space="0" w:color="000000"/>
              <w:left w:val="single" w:sz="16" w:space="0" w:color="000000"/>
              <w:bottom w:val="nil"/>
            </w:tcBorders>
            <w:shd w:val="clear" w:color="auto" w:fill="FFFFFF"/>
            <w:vAlign w:val="center"/>
          </w:tcPr>
          <w:p w14:paraId="3791B548"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1.80</w:t>
            </w:r>
          </w:p>
        </w:tc>
        <w:tc>
          <w:tcPr>
            <w:tcW w:w="1422" w:type="dxa"/>
            <w:tcBorders>
              <w:top w:val="single" w:sz="16" w:space="0" w:color="000000"/>
              <w:bottom w:val="nil"/>
            </w:tcBorders>
            <w:shd w:val="clear" w:color="auto" w:fill="FFFFFF"/>
            <w:vAlign w:val="center"/>
          </w:tcPr>
          <w:p w14:paraId="6BE4691D"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.897</w:t>
            </w:r>
          </w:p>
        </w:tc>
        <w:tc>
          <w:tcPr>
            <w:tcW w:w="1009" w:type="dxa"/>
            <w:tcBorders>
              <w:top w:val="single" w:sz="16" w:space="0" w:color="000000"/>
              <w:bottom w:val="nil"/>
            </w:tcBorders>
            <w:shd w:val="clear" w:color="auto" w:fill="FFFFFF"/>
            <w:vAlign w:val="center"/>
          </w:tcPr>
          <w:p w14:paraId="34A17532"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1.00</w:t>
            </w:r>
          </w:p>
        </w:tc>
        <w:tc>
          <w:tcPr>
            <w:tcW w:w="1055" w:type="dxa"/>
            <w:tcBorders>
              <w:top w:val="single" w:sz="16" w:space="0" w:color="000000"/>
              <w:bottom w:val="nil"/>
            </w:tcBorders>
            <w:shd w:val="clear" w:color="auto" w:fill="FFFFFF"/>
            <w:vAlign w:val="center"/>
          </w:tcPr>
          <w:p w14:paraId="3119DC27"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1086" w:type="dxa"/>
            <w:tcBorders>
              <w:top w:val="single" w:sz="16" w:space="0" w:color="000000"/>
              <w:bottom w:val="nil"/>
            </w:tcBorders>
            <w:shd w:val="clear" w:color="auto" w:fill="FFFFFF"/>
            <w:vAlign w:val="center"/>
          </w:tcPr>
          <w:p w14:paraId="481F879A"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3</w:t>
            </w:r>
          </w:p>
        </w:tc>
        <w:tc>
          <w:tcPr>
            <w:tcW w:w="1468" w:type="dxa"/>
            <w:tcBorders>
              <w:top w:val="single" w:sz="16" w:space="0" w:color="000000"/>
              <w:bottom w:val="nil"/>
              <w:right w:val="single" w:sz="16" w:space="0" w:color="000000"/>
            </w:tcBorders>
            <w:shd w:val="clear" w:color="auto" w:fill="FFFFFF"/>
            <w:vAlign w:val="center"/>
          </w:tcPr>
          <w:p w14:paraId="7CA20B10"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.094</w:t>
            </w:r>
          </w:p>
        </w:tc>
      </w:tr>
      <w:tr w:rsidR="0068446B" w:rsidRPr="00A34407" w14:paraId="4B093F19" w14:textId="77777777">
        <w:trPr>
          <w:cantSplit/>
        </w:trPr>
        <w:tc>
          <w:tcPr>
            <w:tcW w:w="856" w:type="dxa"/>
            <w:tcBorders>
              <w:top w:val="nil"/>
              <w:left w:val="single" w:sz="16" w:space="0" w:color="000000"/>
              <w:bottom w:val="nil"/>
              <w:right w:val="single" w:sz="16" w:space="0" w:color="000000"/>
            </w:tcBorders>
            <w:shd w:val="clear" w:color="auto" w:fill="FFFFFF"/>
            <w:vAlign w:val="center"/>
          </w:tcPr>
          <w:p w14:paraId="6BC13529"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1009" w:type="dxa"/>
            <w:tcBorders>
              <w:top w:val="nil"/>
              <w:left w:val="single" w:sz="16" w:space="0" w:color="000000"/>
              <w:bottom w:val="nil"/>
            </w:tcBorders>
            <w:shd w:val="clear" w:color="auto" w:fill="FFFFFF"/>
            <w:vAlign w:val="center"/>
          </w:tcPr>
          <w:p w14:paraId="6E2150D1"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1.83</w:t>
            </w:r>
          </w:p>
        </w:tc>
        <w:tc>
          <w:tcPr>
            <w:tcW w:w="1422" w:type="dxa"/>
            <w:tcBorders>
              <w:top w:val="nil"/>
              <w:bottom w:val="nil"/>
            </w:tcBorders>
            <w:shd w:val="clear" w:color="auto" w:fill="FFFFFF"/>
            <w:vAlign w:val="center"/>
          </w:tcPr>
          <w:p w14:paraId="0F264390"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.826</w:t>
            </w:r>
          </w:p>
        </w:tc>
        <w:tc>
          <w:tcPr>
            <w:tcW w:w="1009" w:type="dxa"/>
            <w:tcBorders>
              <w:top w:val="nil"/>
              <w:bottom w:val="nil"/>
            </w:tcBorders>
            <w:shd w:val="clear" w:color="auto" w:fill="FFFFFF"/>
            <w:vAlign w:val="center"/>
          </w:tcPr>
          <w:p w14:paraId="49FA9280"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2.00</w:t>
            </w:r>
          </w:p>
        </w:tc>
        <w:tc>
          <w:tcPr>
            <w:tcW w:w="1055" w:type="dxa"/>
            <w:tcBorders>
              <w:top w:val="nil"/>
              <w:bottom w:val="nil"/>
            </w:tcBorders>
            <w:shd w:val="clear" w:color="auto" w:fill="FFFFFF"/>
            <w:vAlign w:val="center"/>
          </w:tcPr>
          <w:p w14:paraId="2CD31244"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1086" w:type="dxa"/>
            <w:tcBorders>
              <w:top w:val="nil"/>
              <w:bottom w:val="nil"/>
            </w:tcBorders>
            <w:shd w:val="clear" w:color="auto" w:fill="FFFFFF"/>
            <w:vAlign w:val="center"/>
          </w:tcPr>
          <w:p w14:paraId="38708568"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3</w:t>
            </w:r>
          </w:p>
        </w:tc>
        <w:tc>
          <w:tcPr>
            <w:tcW w:w="1468" w:type="dxa"/>
            <w:tcBorders>
              <w:top w:val="nil"/>
              <w:bottom w:val="nil"/>
              <w:right w:val="single" w:sz="16" w:space="0" w:color="000000"/>
            </w:tcBorders>
            <w:shd w:val="clear" w:color="auto" w:fill="FFFFFF"/>
            <w:vAlign w:val="center"/>
          </w:tcPr>
          <w:p w14:paraId="4FBAC44B"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.079</w:t>
            </w:r>
          </w:p>
        </w:tc>
      </w:tr>
      <w:tr w:rsidR="0068446B" w:rsidRPr="00A34407" w14:paraId="7266A7B3" w14:textId="77777777">
        <w:trPr>
          <w:cantSplit/>
        </w:trPr>
        <w:tc>
          <w:tcPr>
            <w:tcW w:w="856" w:type="dxa"/>
            <w:tcBorders>
              <w:top w:val="nil"/>
              <w:left w:val="single" w:sz="16" w:space="0" w:color="000000"/>
              <w:bottom w:val="single" w:sz="16" w:space="0" w:color="000000"/>
              <w:right w:val="single" w:sz="16" w:space="0" w:color="000000"/>
            </w:tcBorders>
            <w:shd w:val="clear" w:color="auto" w:fill="FFFFFF"/>
            <w:vAlign w:val="center"/>
          </w:tcPr>
          <w:p w14:paraId="3CC6715B"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Total</w:t>
            </w:r>
          </w:p>
        </w:tc>
        <w:tc>
          <w:tcPr>
            <w:tcW w:w="1009" w:type="dxa"/>
            <w:tcBorders>
              <w:top w:val="nil"/>
              <w:left w:val="single" w:sz="16" w:space="0" w:color="000000"/>
              <w:bottom w:val="single" w:sz="16" w:space="0" w:color="000000"/>
            </w:tcBorders>
            <w:shd w:val="clear" w:color="auto" w:fill="FFFFFF"/>
            <w:vAlign w:val="center"/>
          </w:tcPr>
          <w:p w14:paraId="23F790A5"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1.82</w:t>
            </w:r>
          </w:p>
        </w:tc>
        <w:tc>
          <w:tcPr>
            <w:tcW w:w="1422" w:type="dxa"/>
            <w:tcBorders>
              <w:top w:val="nil"/>
              <w:bottom w:val="single" w:sz="16" w:space="0" w:color="000000"/>
            </w:tcBorders>
            <w:shd w:val="clear" w:color="auto" w:fill="FFFFFF"/>
            <w:vAlign w:val="center"/>
          </w:tcPr>
          <w:p w14:paraId="6B74C296"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.857</w:t>
            </w:r>
          </w:p>
        </w:tc>
        <w:tc>
          <w:tcPr>
            <w:tcW w:w="1009" w:type="dxa"/>
            <w:tcBorders>
              <w:top w:val="nil"/>
              <w:bottom w:val="single" w:sz="16" w:space="0" w:color="000000"/>
            </w:tcBorders>
            <w:shd w:val="clear" w:color="auto" w:fill="FFFFFF"/>
            <w:vAlign w:val="center"/>
          </w:tcPr>
          <w:p w14:paraId="7959DA9E"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2.00</w:t>
            </w:r>
          </w:p>
        </w:tc>
        <w:tc>
          <w:tcPr>
            <w:tcW w:w="1055" w:type="dxa"/>
            <w:tcBorders>
              <w:top w:val="nil"/>
              <w:bottom w:val="single" w:sz="16" w:space="0" w:color="000000"/>
            </w:tcBorders>
            <w:shd w:val="clear" w:color="auto" w:fill="FFFFFF"/>
            <w:vAlign w:val="center"/>
          </w:tcPr>
          <w:p w14:paraId="0724CF6C"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1086" w:type="dxa"/>
            <w:tcBorders>
              <w:top w:val="nil"/>
              <w:bottom w:val="single" w:sz="16" w:space="0" w:color="000000"/>
            </w:tcBorders>
            <w:shd w:val="clear" w:color="auto" w:fill="FFFFFF"/>
            <w:vAlign w:val="center"/>
          </w:tcPr>
          <w:p w14:paraId="2A3604A1"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3</w:t>
            </w:r>
          </w:p>
        </w:tc>
        <w:tc>
          <w:tcPr>
            <w:tcW w:w="1468" w:type="dxa"/>
            <w:tcBorders>
              <w:top w:val="nil"/>
              <w:bottom w:val="single" w:sz="16" w:space="0" w:color="000000"/>
              <w:right w:val="single" w:sz="16" w:space="0" w:color="000000"/>
            </w:tcBorders>
            <w:shd w:val="clear" w:color="auto" w:fill="FFFFFF"/>
            <w:vAlign w:val="center"/>
          </w:tcPr>
          <w:p w14:paraId="755C5646"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.061</w:t>
            </w:r>
          </w:p>
        </w:tc>
      </w:tr>
    </w:tbl>
    <w:p w14:paraId="673C69FF"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p w14:paraId="13BB521A"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bl>
      <w:tblPr>
        <w:tblW w:w="6574" w:type="dxa"/>
        <w:tblInd w:w="4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4"/>
        <w:gridCol w:w="1073"/>
        <w:gridCol w:w="820"/>
        <w:gridCol w:w="935"/>
        <w:gridCol w:w="642"/>
        <w:gridCol w:w="887"/>
        <w:gridCol w:w="642"/>
        <w:gridCol w:w="645"/>
        <w:gridCol w:w="6"/>
      </w:tblGrid>
      <w:tr w:rsidR="0068446B" w:rsidRPr="00A34407" w14:paraId="320A4471" w14:textId="77777777" w:rsidTr="00776A14">
        <w:trPr>
          <w:cantSplit/>
          <w:trHeight w:val="325"/>
        </w:trPr>
        <w:tc>
          <w:tcPr>
            <w:tcW w:w="6574" w:type="dxa"/>
            <w:gridSpan w:val="9"/>
            <w:tcBorders>
              <w:top w:val="nil"/>
              <w:left w:val="nil"/>
              <w:bottom w:val="nil"/>
              <w:right w:val="nil"/>
            </w:tcBorders>
            <w:shd w:val="clear" w:color="auto" w:fill="FFFFFF"/>
          </w:tcPr>
          <w:p w14:paraId="14496998" w14:textId="77777777" w:rsidR="00D3403D" w:rsidRPr="00A34407" w:rsidRDefault="00D3403D" w:rsidP="00A34407">
            <w:pPr>
              <w:autoSpaceDE w:val="0"/>
              <w:autoSpaceDN w:val="0"/>
              <w:adjustRightInd w:val="0"/>
              <w:spacing w:after="0" w:line="360" w:lineRule="auto"/>
              <w:ind w:right="60"/>
              <w:jc w:val="both"/>
              <w:rPr>
                <w:rFonts w:ascii="Times New Roman" w:hAnsi="Times New Roman" w:cs="Times New Roman"/>
                <w:b/>
                <w:bCs/>
                <w:color w:val="000000"/>
                <w:sz w:val="24"/>
                <w:szCs w:val="24"/>
              </w:rPr>
            </w:pPr>
          </w:p>
          <w:p w14:paraId="5F649DE5" w14:textId="77777777" w:rsidR="0068446B" w:rsidRPr="00A34407" w:rsidRDefault="0068446B" w:rsidP="00A34407">
            <w:pPr>
              <w:autoSpaceDE w:val="0"/>
              <w:autoSpaceDN w:val="0"/>
              <w:adjustRightInd w:val="0"/>
              <w:spacing w:after="0" w:line="360" w:lineRule="auto"/>
              <w:ind w:right="60"/>
              <w:jc w:val="both"/>
              <w:rPr>
                <w:rFonts w:ascii="Times New Roman" w:hAnsi="Times New Roman" w:cs="Times New Roman"/>
                <w:color w:val="000000"/>
                <w:sz w:val="24"/>
                <w:szCs w:val="24"/>
              </w:rPr>
            </w:pPr>
            <w:r w:rsidRPr="00A34407">
              <w:rPr>
                <w:rFonts w:ascii="Times New Roman" w:hAnsi="Times New Roman" w:cs="Times New Roman"/>
                <w:b/>
                <w:bCs/>
                <w:color w:val="000000"/>
                <w:sz w:val="24"/>
                <w:szCs w:val="24"/>
              </w:rPr>
              <w:t>ANOVA Table</w:t>
            </w:r>
          </w:p>
        </w:tc>
      </w:tr>
      <w:tr w:rsidR="0068446B" w:rsidRPr="00A34407" w14:paraId="208A286D" w14:textId="77777777" w:rsidTr="00776A14">
        <w:trPr>
          <w:gridAfter w:val="1"/>
          <w:wAfter w:w="5" w:type="dxa"/>
          <w:cantSplit/>
          <w:trHeight w:val="337"/>
        </w:trPr>
        <w:tc>
          <w:tcPr>
            <w:tcW w:w="2818" w:type="dxa"/>
            <w:gridSpan w:val="3"/>
            <w:tcBorders>
              <w:top w:val="single" w:sz="16" w:space="0" w:color="000000"/>
              <w:left w:val="single" w:sz="16" w:space="0" w:color="000000"/>
              <w:bottom w:val="single" w:sz="16" w:space="0" w:color="000000"/>
              <w:right w:val="nil"/>
            </w:tcBorders>
            <w:shd w:val="clear" w:color="auto" w:fill="FFFFFF"/>
          </w:tcPr>
          <w:p w14:paraId="4EF06C41"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p>
        </w:tc>
        <w:tc>
          <w:tcPr>
            <w:tcW w:w="935" w:type="dxa"/>
            <w:tcBorders>
              <w:top w:val="single" w:sz="16" w:space="0" w:color="000000"/>
              <w:left w:val="single" w:sz="16" w:space="0" w:color="000000"/>
              <w:bottom w:val="single" w:sz="16" w:space="0" w:color="000000"/>
            </w:tcBorders>
            <w:shd w:val="clear" w:color="auto" w:fill="FFFFFF"/>
          </w:tcPr>
          <w:p w14:paraId="7875E535"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Sum of Squares</w:t>
            </w:r>
          </w:p>
        </w:tc>
        <w:tc>
          <w:tcPr>
            <w:tcW w:w="642" w:type="dxa"/>
            <w:tcBorders>
              <w:top w:val="single" w:sz="16" w:space="0" w:color="000000"/>
              <w:bottom w:val="single" w:sz="16" w:space="0" w:color="000000"/>
            </w:tcBorders>
            <w:shd w:val="clear" w:color="auto" w:fill="FFFFFF"/>
          </w:tcPr>
          <w:p w14:paraId="5DE71C29"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proofErr w:type="spellStart"/>
            <w:r w:rsidRPr="00A34407">
              <w:rPr>
                <w:rFonts w:ascii="Times New Roman" w:hAnsi="Times New Roman" w:cs="Times New Roman"/>
                <w:color w:val="000000"/>
                <w:sz w:val="24"/>
                <w:szCs w:val="24"/>
              </w:rPr>
              <w:t>df</w:t>
            </w:r>
            <w:proofErr w:type="spellEnd"/>
          </w:p>
        </w:tc>
        <w:tc>
          <w:tcPr>
            <w:tcW w:w="887" w:type="dxa"/>
            <w:tcBorders>
              <w:top w:val="single" w:sz="16" w:space="0" w:color="000000"/>
              <w:bottom w:val="single" w:sz="16" w:space="0" w:color="000000"/>
            </w:tcBorders>
            <w:shd w:val="clear" w:color="auto" w:fill="FFFFFF"/>
          </w:tcPr>
          <w:p w14:paraId="06303F1E"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Mean Square</w:t>
            </w:r>
          </w:p>
        </w:tc>
        <w:tc>
          <w:tcPr>
            <w:tcW w:w="642" w:type="dxa"/>
            <w:tcBorders>
              <w:top w:val="single" w:sz="16" w:space="0" w:color="000000"/>
              <w:bottom w:val="single" w:sz="16" w:space="0" w:color="000000"/>
            </w:tcBorders>
            <w:shd w:val="clear" w:color="auto" w:fill="FFFFFF"/>
          </w:tcPr>
          <w:p w14:paraId="03F21CCC"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F</w:t>
            </w:r>
          </w:p>
        </w:tc>
        <w:tc>
          <w:tcPr>
            <w:tcW w:w="645" w:type="dxa"/>
            <w:tcBorders>
              <w:top w:val="single" w:sz="16" w:space="0" w:color="000000"/>
              <w:bottom w:val="single" w:sz="16" w:space="0" w:color="000000"/>
              <w:right w:val="single" w:sz="16" w:space="0" w:color="000000"/>
            </w:tcBorders>
            <w:shd w:val="clear" w:color="auto" w:fill="FFFFFF"/>
          </w:tcPr>
          <w:p w14:paraId="7A4768BE"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Sig.</w:t>
            </w:r>
          </w:p>
        </w:tc>
      </w:tr>
      <w:tr w:rsidR="0068446B" w:rsidRPr="00A34407" w14:paraId="679D0D25" w14:textId="77777777" w:rsidTr="00776A14">
        <w:trPr>
          <w:gridAfter w:val="1"/>
          <w:wAfter w:w="6" w:type="dxa"/>
          <w:cantSplit/>
          <w:trHeight w:val="337"/>
        </w:trPr>
        <w:tc>
          <w:tcPr>
            <w:tcW w:w="925" w:type="dxa"/>
            <w:vMerge w:val="restart"/>
            <w:tcBorders>
              <w:top w:val="single" w:sz="16" w:space="0" w:color="000000"/>
              <w:left w:val="single" w:sz="16" w:space="0" w:color="000000"/>
              <w:bottom w:val="single" w:sz="16" w:space="0" w:color="000000"/>
              <w:right w:val="nil"/>
            </w:tcBorders>
            <w:shd w:val="clear" w:color="auto" w:fill="FFFFFF"/>
            <w:vAlign w:val="center"/>
          </w:tcPr>
          <w:p w14:paraId="6F3DAA8C" w14:textId="2881A5F0" w:rsidR="0068446B" w:rsidRPr="00A34407" w:rsidRDefault="00E712F0"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ice-cream</w:t>
            </w:r>
            <w:r w:rsidR="0068446B" w:rsidRPr="00A34407">
              <w:rPr>
                <w:rFonts w:ascii="Times New Roman" w:hAnsi="Times New Roman" w:cs="Times New Roman"/>
                <w:color w:val="000000"/>
                <w:sz w:val="24"/>
                <w:szCs w:val="24"/>
              </w:rPr>
              <w:t xml:space="preserve"> * female</w:t>
            </w:r>
          </w:p>
        </w:tc>
        <w:tc>
          <w:tcPr>
            <w:tcW w:w="1073" w:type="dxa"/>
            <w:tcBorders>
              <w:top w:val="single" w:sz="16" w:space="0" w:color="000000"/>
              <w:left w:val="nil"/>
              <w:bottom w:val="nil"/>
              <w:right w:val="nil"/>
            </w:tcBorders>
            <w:shd w:val="clear" w:color="auto" w:fill="FFFFFF"/>
            <w:vAlign w:val="center"/>
          </w:tcPr>
          <w:p w14:paraId="2BC4AB9B"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Between Groups</w:t>
            </w:r>
          </w:p>
        </w:tc>
        <w:tc>
          <w:tcPr>
            <w:tcW w:w="819" w:type="dxa"/>
            <w:tcBorders>
              <w:top w:val="single" w:sz="16" w:space="0" w:color="000000"/>
              <w:left w:val="nil"/>
              <w:bottom w:val="nil"/>
              <w:right w:val="single" w:sz="16" w:space="0" w:color="000000"/>
            </w:tcBorders>
            <w:shd w:val="clear" w:color="auto" w:fill="FFFFFF"/>
            <w:vAlign w:val="center"/>
          </w:tcPr>
          <w:p w14:paraId="32F81EC5"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(Combined)</w:t>
            </w:r>
          </w:p>
        </w:tc>
        <w:tc>
          <w:tcPr>
            <w:tcW w:w="935" w:type="dxa"/>
            <w:tcBorders>
              <w:top w:val="single" w:sz="16" w:space="0" w:color="000000"/>
              <w:left w:val="single" w:sz="16" w:space="0" w:color="000000"/>
              <w:bottom w:val="nil"/>
            </w:tcBorders>
            <w:shd w:val="clear" w:color="auto" w:fill="FFFFFF"/>
            <w:vAlign w:val="center"/>
          </w:tcPr>
          <w:p w14:paraId="73C12DA6"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.027</w:t>
            </w:r>
          </w:p>
        </w:tc>
        <w:tc>
          <w:tcPr>
            <w:tcW w:w="642" w:type="dxa"/>
            <w:tcBorders>
              <w:top w:val="single" w:sz="16" w:space="0" w:color="000000"/>
              <w:bottom w:val="nil"/>
            </w:tcBorders>
            <w:shd w:val="clear" w:color="auto" w:fill="FFFFFF"/>
            <w:vAlign w:val="center"/>
          </w:tcPr>
          <w:p w14:paraId="55014173"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887" w:type="dxa"/>
            <w:tcBorders>
              <w:top w:val="single" w:sz="16" w:space="0" w:color="000000"/>
              <w:bottom w:val="nil"/>
            </w:tcBorders>
            <w:shd w:val="clear" w:color="auto" w:fill="FFFFFF"/>
            <w:vAlign w:val="center"/>
          </w:tcPr>
          <w:p w14:paraId="2C38B444"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.027</w:t>
            </w:r>
          </w:p>
        </w:tc>
        <w:tc>
          <w:tcPr>
            <w:tcW w:w="642" w:type="dxa"/>
            <w:tcBorders>
              <w:top w:val="single" w:sz="16" w:space="0" w:color="000000"/>
              <w:bottom w:val="nil"/>
            </w:tcBorders>
            <w:shd w:val="clear" w:color="auto" w:fill="FFFFFF"/>
            <w:vAlign w:val="center"/>
          </w:tcPr>
          <w:p w14:paraId="1668663A"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.037</w:t>
            </w:r>
          </w:p>
        </w:tc>
        <w:tc>
          <w:tcPr>
            <w:tcW w:w="645" w:type="dxa"/>
            <w:tcBorders>
              <w:top w:val="single" w:sz="16" w:space="0" w:color="000000"/>
              <w:bottom w:val="nil"/>
              <w:right w:val="single" w:sz="16" w:space="0" w:color="000000"/>
            </w:tcBorders>
            <w:shd w:val="clear" w:color="auto" w:fill="FFFFFF"/>
            <w:vAlign w:val="center"/>
          </w:tcPr>
          <w:p w14:paraId="3E268A86"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.847</w:t>
            </w:r>
          </w:p>
        </w:tc>
      </w:tr>
      <w:tr w:rsidR="0068446B" w:rsidRPr="00A34407" w14:paraId="2EAAFB2B" w14:textId="77777777" w:rsidTr="00776A14">
        <w:trPr>
          <w:gridAfter w:val="1"/>
          <w:wAfter w:w="6" w:type="dxa"/>
          <w:cantSplit/>
          <w:trHeight w:val="374"/>
        </w:trPr>
        <w:tc>
          <w:tcPr>
            <w:tcW w:w="925" w:type="dxa"/>
            <w:vMerge/>
            <w:tcBorders>
              <w:top w:val="single" w:sz="16" w:space="0" w:color="000000"/>
              <w:left w:val="single" w:sz="16" w:space="0" w:color="000000"/>
              <w:bottom w:val="single" w:sz="16" w:space="0" w:color="000000"/>
              <w:right w:val="nil"/>
            </w:tcBorders>
            <w:shd w:val="clear" w:color="auto" w:fill="FFFFFF"/>
            <w:vAlign w:val="center"/>
          </w:tcPr>
          <w:p w14:paraId="0F0E35D0"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1892" w:type="dxa"/>
            <w:gridSpan w:val="2"/>
            <w:tcBorders>
              <w:top w:val="nil"/>
              <w:left w:val="nil"/>
              <w:bottom w:val="nil"/>
              <w:right w:val="nil"/>
            </w:tcBorders>
            <w:shd w:val="clear" w:color="auto" w:fill="FFFFFF"/>
            <w:vAlign w:val="center"/>
          </w:tcPr>
          <w:p w14:paraId="2F331939"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Within Groups</w:t>
            </w:r>
          </w:p>
        </w:tc>
        <w:tc>
          <w:tcPr>
            <w:tcW w:w="935" w:type="dxa"/>
            <w:tcBorders>
              <w:top w:val="nil"/>
              <w:left w:val="single" w:sz="16" w:space="0" w:color="000000"/>
              <w:bottom w:val="nil"/>
            </w:tcBorders>
            <w:shd w:val="clear" w:color="auto" w:fill="FFFFFF"/>
            <w:vAlign w:val="center"/>
          </w:tcPr>
          <w:p w14:paraId="565B5D13"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146.128</w:t>
            </w:r>
          </w:p>
        </w:tc>
        <w:tc>
          <w:tcPr>
            <w:tcW w:w="642" w:type="dxa"/>
            <w:tcBorders>
              <w:top w:val="nil"/>
              <w:bottom w:val="nil"/>
            </w:tcBorders>
            <w:shd w:val="clear" w:color="auto" w:fill="FFFFFF"/>
            <w:vAlign w:val="center"/>
          </w:tcPr>
          <w:p w14:paraId="0A0E72AE"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198</w:t>
            </w:r>
          </w:p>
        </w:tc>
        <w:tc>
          <w:tcPr>
            <w:tcW w:w="887" w:type="dxa"/>
            <w:tcBorders>
              <w:top w:val="nil"/>
              <w:bottom w:val="nil"/>
            </w:tcBorders>
            <w:shd w:val="clear" w:color="auto" w:fill="FFFFFF"/>
            <w:vAlign w:val="center"/>
          </w:tcPr>
          <w:p w14:paraId="67522957"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.738</w:t>
            </w:r>
          </w:p>
        </w:tc>
        <w:tc>
          <w:tcPr>
            <w:tcW w:w="642" w:type="dxa"/>
            <w:tcBorders>
              <w:top w:val="nil"/>
              <w:bottom w:val="nil"/>
            </w:tcBorders>
            <w:shd w:val="clear" w:color="auto" w:fill="FFFFFF"/>
          </w:tcPr>
          <w:p w14:paraId="5608EE48"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c>
        <w:tc>
          <w:tcPr>
            <w:tcW w:w="645" w:type="dxa"/>
            <w:tcBorders>
              <w:top w:val="nil"/>
              <w:bottom w:val="nil"/>
              <w:right w:val="single" w:sz="16" w:space="0" w:color="000000"/>
            </w:tcBorders>
            <w:shd w:val="clear" w:color="auto" w:fill="FFFFFF"/>
          </w:tcPr>
          <w:p w14:paraId="2FAA2DC7"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c>
      </w:tr>
      <w:tr w:rsidR="0068446B" w:rsidRPr="00A34407" w14:paraId="4AAFDD4F" w14:textId="77777777" w:rsidTr="00776A14">
        <w:trPr>
          <w:gridAfter w:val="1"/>
          <w:wAfter w:w="6" w:type="dxa"/>
          <w:cantSplit/>
          <w:trHeight w:val="374"/>
        </w:trPr>
        <w:tc>
          <w:tcPr>
            <w:tcW w:w="925" w:type="dxa"/>
            <w:vMerge/>
            <w:tcBorders>
              <w:top w:val="single" w:sz="16" w:space="0" w:color="000000"/>
              <w:left w:val="single" w:sz="16" w:space="0" w:color="000000"/>
              <w:bottom w:val="single" w:sz="16" w:space="0" w:color="000000"/>
              <w:right w:val="nil"/>
            </w:tcBorders>
            <w:shd w:val="clear" w:color="auto" w:fill="FFFFFF"/>
            <w:vAlign w:val="center"/>
          </w:tcPr>
          <w:p w14:paraId="70726C39"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c>
        <w:tc>
          <w:tcPr>
            <w:tcW w:w="1892" w:type="dxa"/>
            <w:gridSpan w:val="2"/>
            <w:tcBorders>
              <w:top w:val="nil"/>
              <w:left w:val="nil"/>
              <w:bottom w:val="single" w:sz="16" w:space="0" w:color="000000"/>
              <w:right w:val="nil"/>
            </w:tcBorders>
            <w:shd w:val="clear" w:color="auto" w:fill="FFFFFF"/>
            <w:vAlign w:val="center"/>
          </w:tcPr>
          <w:p w14:paraId="70AEAB1C"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Total</w:t>
            </w:r>
          </w:p>
        </w:tc>
        <w:tc>
          <w:tcPr>
            <w:tcW w:w="935" w:type="dxa"/>
            <w:tcBorders>
              <w:top w:val="nil"/>
              <w:left w:val="single" w:sz="16" w:space="0" w:color="000000"/>
              <w:bottom w:val="single" w:sz="16" w:space="0" w:color="000000"/>
            </w:tcBorders>
            <w:shd w:val="clear" w:color="auto" w:fill="FFFFFF"/>
            <w:vAlign w:val="center"/>
          </w:tcPr>
          <w:p w14:paraId="77E73A4B"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146.155</w:t>
            </w:r>
          </w:p>
        </w:tc>
        <w:tc>
          <w:tcPr>
            <w:tcW w:w="642" w:type="dxa"/>
            <w:tcBorders>
              <w:top w:val="nil"/>
              <w:bottom w:val="single" w:sz="16" w:space="0" w:color="000000"/>
            </w:tcBorders>
            <w:shd w:val="clear" w:color="auto" w:fill="FFFFFF"/>
            <w:vAlign w:val="center"/>
          </w:tcPr>
          <w:p w14:paraId="7CB44973" w14:textId="77777777" w:rsidR="0068446B" w:rsidRPr="00A34407" w:rsidRDefault="0068446B"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199</w:t>
            </w:r>
          </w:p>
        </w:tc>
        <w:tc>
          <w:tcPr>
            <w:tcW w:w="887" w:type="dxa"/>
            <w:tcBorders>
              <w:top w:val="nil"/>
              <w:bottom w:val="single" w:sz="16" w:space="0" w:color="000000"/>
            </w:tcBorders>
            <w:shd w:val="clear" w:color="auto" w:fill="FFFFFF"/>
          </w:tcPr>
          <w:p w14:paraId="2B72CADF"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c>
        <w:tc>
          <w:tcPr>
            <w:tcW w:w="642" w:type="dxa"/>
            <w:tcBorders>
              <w:top w:val="nil"/>
              <w:bottom w:val="single" w:sz="16" w:space="0" w:color="000000"/>
            </w:tcBorders>
            <w:shd w:val="clear" w:color="auto" w:fill="FFFFFF"/>
          </w:tcPr>
          <w:p w14:paraId="6DDD9DDB"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c>
        <w:tc>
          <w:tcPr>
            <w:tcW w:w="645" w:type="dxa"/>
            <w:tcBorders>
              <w:top w:val="nil"/>
              <w:bottom w:val="single" w:sz="16" w:space="0" w:color="000000"/>
              <w:right w:val="single" w:sz="16" w:space="0" w:color="000000"/>
            </w:tcBorders>
            <w:shd w:val="clear" w:color="auto" w:fill="FFFFFF"/>
          </w:tcPr>
          <w:p w14:paraId="69FDDA62"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tc>
      </w:tr>
    </w:tbl>
    <w:p w14:paraId="57C9F544" w14:textId="77777777" w:rsidR="0068446B" w:rsidRPr="00A34407" w:rsidRDefault="0068446B" w:rsidP="00A34407">
      <w:pPr>
        <w:autoSpaceDE w:val="0"/>
        <w:autoSpaceDN w:val="0"/>
        <w:adjustRightInd w:val="0"/>
        <w:spacing w:after="0" w:line="360" w:lineRule="auto"/>
        <w:jc w:val="both"/>
        <w:rPr>
          <w:rFonts w:ascii="Times New Roman" w:hAnsi="Times New Roman" w:cs="Times New Roman"/>
          <w:sz w:val="24"/>
          <w:szCs w:val="24"/>
        </w:rPr>
      </w:pPr>
    </w:p>
    <w:p w14:paraId="79D31C2C" w14:textId="77777777" w:rsidR="00A34407" w:rsidRDefault="00A34407">
      <w:pPr>
        <w:rPr>
          <w:rFonts w:ascii="Times New Roman" w:eastAsia="Times New Roman" w:hAnsi="Times New Roman" w:cs="Times New Roman"/>
          <w:b/>
          <w:sz w:val="24"/>
          <w:szCs w:val="24"/>
          <w:lang w:val="en-IN" w:eastAsia="en-IN"/>
        </w:rPr>
      </w:pPr>
      <w:r>
        <w:rPr>
          <w:b/>
        </w:rPr>
        <w:br w:type="page"/>
      </w:r>
    </w:p>
    <w:p w14:paraId="32ECC875" w14:textId="72486814" w:rsidR="00D3403D" w:rsidRPr="00A34407" w:rsidRDefault="00D3403D" w:rsidP="00A34407">
      <w:pPr>
        <w:pStyle w:val="NormalWeb"/>
        <w:spacing w:before="240" w:beforeAutospacing="0" w:after="0" w:afterAutospacing="0" w:line="360" w:lineRule="auto"/>
        <w:jc w:val="both"/>
      </w:pPr>
      <w:r w:rsidRPr="00A34407">
        <w:rPr>
          <w:b/>
        </w:rPr>
        <w:lastRenderedPageBreak/>
        <w:t xml:space="preserve">T-test: </w:t>
      </w:r>
      <w:r w:rsidRPr="00A34407">
        <w:rPr>
          <w:bCs/>
          <w:color w:val="000000"/>
        </w:rPr>
        <w:t>This test helps the developers to compare two different groups' mean values. In</w:t>
      </w:r>
      <w:r w:rsidRPr="00A34407">
        <w:rPr>
          <w:color w:val="000000"/>
        </w:rPr>
        <w:t xml:space="preserve"> the below table the result of this </w:t>
      </w:r>
      <w:r w:rsidR="003E6709" w:rsidRPr="00A34407">
        <w:rPr>
          <w:color w:val="000000"/>
        </w:rPr>
        <w:t>findings</w:t>
      </w:r>
      <w:r w:rsidRPr="00A34407">
        <w:rPr>
          <w:color w:val="000000"/>
        </w:rPr>
        <w:t xml:space="preserve"> is </w:t>
      </w:r>
      <w:r w:rsidR="00A60697" w:rsidRPr="00A34407">
        <w:rPr>
          <w:color w:val="000000"/>
        </w:rPr>
        <w:t>present,</w:t>
      </w:r>
      <w:r w:rsidRPr="00A34407">
        <w:rPr>
          <w:color w:val="000000"/>
        </w:rPr>
        <w:t xml:space="preserve"> and the developers also find the 95 % confidence interval difference value in both the cases. Meaning in the lower order as well as upper order for ice cream and gender. To perform this </w:t>
      </w:r>
      <w:r w:rsidR="00A60697" w:rsidRPr="00A34407">
        <w:rPr>
          <w:color w:val="000000"/>
        </w:rPr>
        <w:t>analysis,</w:t>
      </w:r>
      <w:r w:rsidRPr="00A34407">
        <w:rPr>
          <w:color w:val="000000"/>
        </w:rPr>
        <w:t xml:space="preserve"> they consider T = 0. </w:t>
      </w:r>
    </w:p>
    <w:p w14:paraId="40D30FBD"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sz w:val="24"/>
          <w:szCs w:val="24"/>
        </w:rPr>
      </w:pPr>
    </w:p>
    <w:tbl>
      <w:tblPr>
        <w:tblW w:w="89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62"/>
        <w:gridCol w:w="1009"/>
        <w:gridCol w:w="1009"/>
        <w:gridCol w:w="1392"/>
        <w:gridCol w:w="1469"/>
        <w:gridCol w:w="1469"/>
        <w:gridCol w:w="1469"/>
      </w:tblGrid>
      <w:tr w:rsidR="00B45534" w:rsidRPr="00A34407" w14:paraId="7DA06C18" w14:textId="77777777">
        <w:trPr>
          <w:cantSplit/>
        </w:trPr>
        <w:tc>
          <w:tcPr>
            <w:tcW w:w="8975" w:type="dxa"/>
            <w:gridSpan w:val="7"/>
            <w:tcBorders>
              <w:top w:val="nil"/>
              <w:left w:val="nil"/>
              <w:bottom w:val="nil"/>
              <w:right w:val="nil"/>
            </w:tcBorders>
            <w:shd w:val="clear" w:color="auto" w:fill="FFFFFF"/>
          </w:tcPr>
          <w:p w14:paraId="7C0F9A53"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b/>
                <w:bCs/>
                <w:color w:val="000000"/>
                <w:sz w:val="24"/>
                <w:szCs w:val="24"/>
              </w:rPr>
              <w:t>One-Sample Test</w:t>
            </w:r>
          </w:p>
        </w:tc>
      </w:tr>
      <w:tr w:rsidR="00B45534" w:rsidRPr="00A34407" w14:paraId="07314381" w14:textId="77777777">
        <w:trPr>
          <w:cantSplit/>
        </w:trPr>
        <w:tc>
          <w:tcPr>
            <w:tcW w:w="1162" w:type="dxa"/>
            <w:vMerge w:val="restart"/>
            <w:tcBorders>
              <w:top w:val="single" w:sz="16" w:space="0" w:color="000000"/>
              <w:left w:val="single" w:sz="16" w:space="0" w:color="000000"/>
              <w:bottom w:val="nil"/>
              <w:right w:val="single" w:sz="16" w:space="0" w:color="000000"/>
            </w:tcBorders>
            <w:shd w:val="clear" w:color="auto" w:fill="FFFFFF"/>
          </w:tcPr>
          <w:p w14:paraId="0E5FBDFF"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p>
        </w:tc>
        <w:tc>
          <w:tcPr>
            <w:tcW w:w="7813" w:type="dxa"/>
            <w:gridSpan w:val="6"/>
            <w:tcBorders>
              <w:top w:val="single" w:sz="16" w:space="0" w:color="000000"/>
              <w:left w:val="single" w:sz="16" w:space="0" w:color="000000"/>
            </w:tcBorders>
            <w:shd w:val="clear" w:color="auto" w:fill="FFFFFF"/>
          </w:tcPr>
          <w:p w14:paraId="0A089B0F"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Test Value = 0</w:t>
            </w:r>
          </w:p>
        </w:tc>
      </w:tr>
      <w:tr w:rsidR="00B45534" w:rsidRPr="00A34407" w14:paraId="381BE83C" w14:textId="77777777">
        <w:trPr>
          <w:cantSplit/>
        </w:trPr>
        <w:tc>
          <w:tcPr>
            <w:tcW w:w="1162" w:type="dxa"/>
            <w:vMerge/>
            <w:tcBorders>
              <w:top w:val="single" w:sz="16" w:space="0" w:color="000000"/>
              <w:left w:val="single" w:sz="16" w:space="0" w:color="000000"/>
              <w:bottom w:val="nil"/>
              <w:right w:val="single" w:sz="16" w:space="0" w:color="000000"/>
            </w:tcBorders>
            <w:shd w:val="clear" w:color="auto" w:fill="FFFFFF"/>
          </w:tcPr>
          <w:p w14:paraId="07F7500F"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1009" w:type="dxa"/>
            <w:vMerge w:val="restart"/>
            <w:tcBorders>
              <w:left w:val="single" w:sz="16" w:space="0" w:color="000000"/>
            </w:tcBorders>
            <w:shd w:val="clear" w:color="auto" w:fill="FFFFFF"/>
          </w:tcPr>
          <w:p w14:paraId="35C6F8A9" w14:textId="56F48C78" w:rsidR="00B45534" w:rsidRPr="00A34407" w:rsidRDefault="00DD4AE7"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T</w:t>
            </w:r>
          </w:p>
        </w:tc>
        <w:tc>
          <w:tcPr>
            <w:tcW w:w="1009" w:type="dxa"/>
            <w:vMerge w:val="restart"/>
            <w:shd w:val="clear" w:color="auto" w:fill="FFFFFF"/>
          </w:tcPr>
          <w:p w14:paraId="2D3E417D"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proofErr w:type="spellStart"/>
            <w:r w:rsidRPr="00A34407">
              <w:rPr>
                <w:rFonts w:ascii="Times New Roman" w:hAnsi="Times New Roman" w:cs="Times New Roman"/>
                <w:color w:val="000000"/>
                <w:sz w:val="24"/>
                <w:szCs w:val="24"/>
              </w:rPr>
              <w:t>df</w:t>
            </w:r>
            <w:proofErr w:type="spellEnd"/>
          </w:p>
        </w:tc>
        <w:tc>
          <w:tcPr>
            <w:tcW w:w="1391" w:type="dxa"/>
            <w:vMerge w:val="restart"/>
            <w:shd w:val="clear" w:color="auto" w:fill="FFFFFF"/>
          </w:tcPr>
          <w:p w14:paraId="486326EF"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Sig. (2-tailed)</w:t>
            </w:r>
          </w:p>
        </w:tc>
        <w:tc>
          <w:tcPr>
            <w:tcW w:w="1468" w:type="dxa"/>
            <w:vMerge w:val="restart"/>
            <w:shd w:val="clear" w:color="auto" w:fill="FFFFFF"/>
          </w:tcPr>
          <w:p w14:paraId="1ED98674"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Mean Difference</w:t>
            </w:r>
          </w:p>
        </w:tc>
        <w:tc>
          <w:tcPr>
            <w:tcW w:w="2936" w:type="dxa"/>
            <w:gridSpan w:val="2"/>
            <w:shd w:val="clear" w:color="auto" w:fill="FFFFFF"/>
          </w:tcPr>
          <w:p w14:paraId="1A07CBA3"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95% Confidence Interval of the Difference</w:t>
            </w:r>
          </w:p>
        </w:tc>
      </w:tr>
      <w:tr w:rsidR="00B45534" w:rsidRPr="00A34407" w14:paraId="58A03CE4" w14:textId="77777777">
        <w:trPr>
          <w:cantSplit/>
        </w:trPr>
        <w:tc>
          <w:tcPr>
            <w:tcW w:w="1162" w:type="dxa"/>
            <w:vMerge/>
            <w:tcBorders>
              <w:top w:val="single" w:sz="16" w:space="0" w:color="000000"/>
              <w:left w:val="single" w:sz="16" w:space="0" w:color="000000"/>
              <w:bottom w:val="nil"/>
              <w:right w:val="single" w:sz="16" w:space="0" w:color="000000"/>
            </w:tcBorders>
            <w:shd w:val="clear" w:color="auto" w:fill="FFFFFF"/>
          </w:tcPr>
          <w:p w14:paraId="21A90C3B"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1009" w:type="dxa"/>
            <w:vMerge/>
            <w:tcBorders>
              <w:left w:val="single" w:sz="16" w:space="0" w:color="000000"/>
            </w:tcBorders>
            <w:shd w:val="clear" w:color="auto" w:fill="FFFFFF"/>
          </w:tcPr>
          <w:p w14:paraId="6D470361"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1009" w:type="dxa"/>
            <w:vMerge/>
            <w:shd w:val="clear" w:color="auto" w:fill="FFFFFF"/>
          </w:tcPr>
          <w:p w14:paraId="5859992C"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1391" w:type="dxa"/>
            <w:vMerge/>
            <w:shd w:val="clear" w:color="auto" w:fill="FFFFFF"/>
          </w:tcPr>
          <w:p w14:paraId="00560D6C"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1468" w:type="dxa"/>
            <w:vMerge/>
            <w:shd w:val="clear" w:color="auto" w:fill="FFFFFF"/>
          </w:tcPr>
          <w:p w14:paraId="004D92F3"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1468" w:type="dxa"/>
            <w:tcBorders>
              <w:bottom w:val="single" w:sz="16" w:space="0" w:color="000000"/>
            </w:tcBorders>
            <w:shd w:val="clear" w:color="auto" w:fill="FFFFFF"/>
          </w:tcPr>
          <w:p w14:paraId="3B0B15EC"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Lower</w:t>
            </w:r>
          </w:p>
        </w:tc>
        <w:tc>
          <w:tcPr>
            <w:tcW w:w="1468" w:type="dxa"/>
            <w:tcBorders>
              <w:bottom w:val="single" w:sz="16" w:space="0" w:color="000000"/>
              <w:right w:val="single" w:sz="16" w:space="0" w:color="000000"/>
            </w:tcBorders>
            <w:shd w:val="clear" w:color="auto" w:fill="FFFFFF"/>
          </w:tcPr>
          <w:p w14:paraId="3354D5F1"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Upper</w:t>
            </w:r>
          </w:p>
        </w:tc>
      </w:tr>
      <w:tr w:rsidR="00B45534" w:rsidRPr="00A34407" w14:paraId="5F0D4B83" w14:textId="77777777">
        <w:trPr>
          <w:cantSplit/>
        </w:trPr>
        <w:tc>
          <w:tcPr>
            <w:tcW w:w="1162" w:type="dxa"/>
            <w:tcBorders>
              <w:top w:val="single" w:sz="16" w:space="0" w:color="000000"/>
              <w:left w:val="single" w:sz="16" w:space="0" w:color="000000"/>
              <w:bottom w:val="nil"/>
              <w:right w:val="single" w:sz="16" w:space="0" w:color="000000"/>
            </w:tcBorders>
            <w:shd w:val="clear" w:color="auto" w:fill="FFFFFF"/>
            <w:vAlign w:val="center"/>
          </w:tcPr>
          <w:p w14:paraId="164CD577" w14:textId="7610D74A" w:rsidR="00B45534" w:rsidRPr="00A34407" w:rsidRDefault="00A60697"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ice-cream</w:t>
            </w:r>
          </w:p>
        </w:tc>
        <w:tc>
          <w:tcPr>
            <w:tcW w:w="1009" w:type="dxa"/>
            <w:tcBorders>
              <w:top w:val="single" w:sz="16" w:space="0" w:color="000000"/>
              <w:left w:val="single" w:sz="16" w:space="0" w:color="000000"/>
              <w:bottom w:val="nil"/>
            </w:tcBorders>
            <w:shd w:val="clear" w:color="auto" w:fill="FFFFFF"/>
            <w:vAlign w:val="center"/>
          </w:tcPr>
          <w:p w14:paraId="1CA5F985"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29.951</w:t>
            </w:r>
          </w:p>
        </w:tc>
        <w:tc>
          <w:tcPr>
            <w:tcW w:w="1009" w:type="dxa"/>
            <w:tcBorders>
              <w:top w:val="single" w:sz="16" w:space="0" w:color="000000"/>
              <w:bottom w:val="nil"/>
            </w:tcBorders>
            <w:shd w:val="clear" w:color="auto" w:fill="FFFFFF"/>
            <w:vAlign w:val="center"/>
          </w:tcPr>
          <w:p w14:paraId="26621B24"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199</w:t>
            </w:r>
          </w:p>
        </w:tc>
        <w:tc>
          <w:tcPr>
            <w:tcW w:w="1391" w:type="dxa"/>
            <w:tcBorders>
              <w:top w:val="single" w:sz="16" w:space="0" w:color="000000"/>
              <w:bottom w:val="nil"/>
            </w:tcBorders>
            <w:shd w:val="clear" w:color="auto" w:fill="FFFFFF"/>
            <w:vAlign w:val="center"/>
          </w:tcPr>
          <w:p w14:paraId="1CB7F3EB"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.000</w:t>
            </w:r>
          </w:p>
        </w:tc>
        <w:tc>
          <w:tcPr>
            <w:tcW w:w="1468" w:type="dxa"/>
            <w:tcBorders>
              <w:top w:val="single" w:sz="16" w:space="0" w:color="000000"/>
              <w:bottom w:val="nil"/>
            </w:tcBorders>
            <w:shd w:val="clear" w:color="auto" w:fill="FFFFFF"/>
            <w:vAlign w:val="center"/>
          </w:tcPr>
          <w:p w14:paraId="58154EEB"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1.815</w:t>
            </w:r>
          </w:p>
        </w:tc>
        <w:tc>
          <w:tcPr>
            <w:tcW w:w="1468" w:type="dxa"/>
            <w:tcBorders>
              <w:top w:val="single" w:sz="16" w:space="0" w:color="000000"/>
              <w:bottom w:val="nil"/>
            </w:tcBorders>
            <w:shd w:val="clear" w:color="auto" w:fill="FFFFFF"/>
            <w:vAlign w:val="center"/>
          </w:tcPr>
          <w:p w14:paraId="44817153"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1.70</w:t>
            </w:r>
          </w:p>
        </w:tc>
        <w:tc>
          <w:tcPr>
            <w:tcW w:w="1468" w:type="dxa"/>
            <w:tcBorders>
              <w:top w:val="single" w:sz="16" w:space="0" w:color="000000"/>
              <w:bottom w:val="nil"/>
              <w:right w:val="single" w:sz="16" w:space="0" w:color="000000"/>
            </w:tcBorders>
            <w:shd w:val="clear" w:color="auto" w:fill="FFFFFF"/>
            <w:vAlign w:val="center"/>
          </w:tcPr>
          <w:p w14:paraId="34E562D5"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1.93</w:t>
            </w:r>
          </w:p>
        </w:tc>
      </w:tr>
      <w:tr w:rsidR="00B45534" w:rsidRPr="00A34407" w14:paraId="58D2D1E3" w14:textId="77777777">
        <w:trPr>
          <w:cantSplit/>
        </w:trPr>
        <w:tc>
          <w:tcPr>
            <w:tcW w:w="1162" w:type="dxa"/>
            <w:tcBorders>
              <w:top w:val="nil"/>
              <w:left w:val="single" w:sz="16" w:space="0" w:color="000000"/>
              <w:bottom w:val="single" w:sz="16" w:space="0" w:color="000000"/>
              <w:right w:val="single" w:sz="16" w:space="0" w:color="000000"/>
            </w:tcBorders>
            <w:shd w:val="clear" w:color="auto" w:fill="FFFFFF"/>
            <w:vAlign w:val="center"/>
          </w:tcPr>
          <w:p w14:paraId="1C16BB08" w14:textId="1B7F89A6" w:rsidR="00B45534" w:rsidRPr="00A34407" w:rsidRDefault="00A60697"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F</w:t>
            </w:r>
            <w:r w:rsidR="00B45534" w:rsidRPr="00A34407">
              <w:rPr>
                <w:rFonts w:ascii="Times New Roman" w:hAnsi="Times New Roman" w:cs="Times New Roman"/>
                <w:color w:val="000000"/>
                <w:sz w:val="24"/>
                <w:szCs w:val="24"/>
              </w:rPr>
              <w:t>emale</w:t>
            </w:r>
          </w:p>
        </w:tc>
        <w:tc>
          <w:tcPr>
            <w:tcW w:w="1009" w:type="dxa"/>
            <w:tcBorders>
              <w:top w:val="nil"/>
              <w:left w:val="single" w:sz="16" w:space="0" w:color="000000"/>
              <w:bottom w:val="single" w:sz="16" w:space="0" w:color="000000"/>
            </w:tcBorders>
            <w:shd w:val="clear" w:color="auto" w:fill="FFFFFF"/>
            <w:vAlign w:val="center"/>
          </w:tcPr>
          <w:p w14:paraId="2F11DE99"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15.439</w:t>
            </w:r>
          </w:p>
        </w:tc>
        <w:tc>
          <w:tcPr>
            <w:tcW w:w="1009" w:type="dxa"/>
            <w:tcBorders>
              <w:top w:val="nil"/>
              <w:bottom w:val="single" w:sz="16" w:space="0" w:color="000000"/>
            </w:tcBorders>
            <w:shd w:val="clear" w:color="auto" w:fill="FFFFFF"/>
            <w:vAlign w:val="center"/>
          </w:tcPr>
          <w:p w14:paraId="5B95725D"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199</w:t>
            </w:r>
          </w:p>
        </w:tc>
        <w:tc>
          <w:tcPr>
            <w:tcW w:w="1391" w:type="dxa"/>
            <w:tcBorders>
              <w:top w:val="nil"/>
              <w:bottom w:val="single" w:sz="16" w:space="0" w:color="000000"/>
            </w:tcBorders>
            <w:shd w:val="clear" w:color="auto" w:fill="FFFFFF"/>
            <w:vAlign w:val="center"/>
          </w:tcPr>
          <w:p w14:paraId="0F515160"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.000</w:t>
            </w:r>
          </w:p>
        </w:tc>
        <w:tc>
          <w:tcPr>
            <w:tcW w:w="1468" w:type="dxa"/>
            <w:tcBorders>
              <w:top w:val="nil"/>
              <w:bottom w:val="single" w:sz="16" w:space="0" w:color="000000"/>
            </w:tcBorders>
            <w:shd w:val="clear" w:color="auto" w:fill="FFFFFF"/>
            <w:vAlign w:val="center"/>
          </w:tcPr>
          <w:p w14:paraId="3DAB7F74"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.545</w:t>
            </w:r>
          </w:p>
        </w:tc>
        <w:tc>
          <w:tcPr>
            <w:tcW w:w="1468" w:type="dxa"/>
            <w:tcBorders>
              <w:top w:val="nil"/>
              <w:bottom w:val="single" w:sz="16" w:space="0" w:color="000000"/>
            </w:tcBorders>
            <w:shd w:val="clear" w:color="auto" w:fill="FFFFFF"/>
            <w:vAlign w:val="center"/>
          </w:tcPr>
          <w:p w14:paraId="77456C17"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.48</w:t>
            </w:r>
          </w:p>
        </w:tc>
        <w:tc>
          <w:tcPr>
            <w:tcW w:w="1468" w:type="dxa"/>
            <w:tcBorders>
              <w:top w:val="nil"/>
              <w:bottom w:val="single" w:sz="16" w:space="0" w:color="000000"/>
              <w:right w:val="single" w:sz="16" w:space="0" w:color="000000"/>
            </w:tcBorders>
            <w:shd w:val="clear" w:color="auto" w:fill="FFFFFF"/>
            <w:vAlign w:val="center"/>
          </w:tcPr>
          <w:p w14:paraId="3D509E39"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.61</w:t>
            </w:r>
          </w:p>
        </w:tc>
      </w:tr>
    </w:tbl>
    <w:p w14:paraId="2ACAE1DC"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sz w:val="24"/>
          <w:szCs w:val="24"/>
        </w:rPr>
      </w:pPr>
    </w:p>
    <w:p w14:paraId="44477A15" w14:textId="52741729" w:rsidR="00B45534" w:rsidRPr="00A34407" w:rsidRDefault="00B45534" w:rsidP="00A34407">
      <w:pPr>
        <w:pStyle w:val="NormalWeb"/>
        <w:spacing w:before="0" w:beforeAutospacing="0" w:after="0" w:afterAutospacing="0" w:line="360" w:lineRule="auto"/>
        <w:ind w:left="60" w:right="60"/>
        <w:jc w:val="both"/>
      </w:pPr>
      <w:r w:rsidRPr="00A34407">
        <w:rPr>
          <w:b/>
        </w:rPr>
        <w:t>Regression</w:t>
      </w:r>
      <w:r w:rsidR="00D3403D" w:rsidRPr="00A34407">
        <w:rPr>
          <w:b/>
        </w:rPr>
        <w:t xml:space="preserve">: </w:t>
      </w:r>
      <w:r w:rsidR="00D3403D" w:rsidRPr="00A34407">
        <w:rPr>
          <w:b/>
          <w:bCs/>
          <w:color w:val="000000"/>
        </w:rPr>
        <w:t> </w:t>
      </w:r>
      <w:r w:rsidR="00D3403D" w:rsidRPr="00A34407">
        <w:rPr>
          <w:color w:val="000000"/>
        </w:rPr>
        <w:t xml:space="preserve">Regression analysis also performed by the developers to understand the </w:t>
      </w:r>
      <w:r w:rsidR="00A60697" w:rsidRPr="00A34407">
        <w:rPr>
          <w:color w:val="000000"/>
        </w:rPr>
        <w:t>Durbin</w:t>
      </w:r>
      <w:r w:rsidR="00D3403D" w:rsidRPr="00A34407">
        <w:rPr>
          <w:color w:val="000000"/>
        </w:rPr>
        <w:t xml:space="preserve"> </w:t>
      </w:r>
      <w:r w:rsidR="00A60697" w:rsidRPr="00A34407">
        <w:rPr>
          <w:color w:val="000000"/>
        </w:rPr>
        <w:t>Watson</w:t>
      </w:r>
      <w:r w:rsidR="00D3403D" w:rsidRPr="00A34407">
        <w:rPr>
          <w:color w:val="000000"/>
        </w:rPr>
        <w:t xml:space="preserve"> analysis where they determine the value which is 0.123. In the below every result is available like ANOVA table, then coefficient table etc. </w:t>
      </w:r>
    </w:p>
    <w:tbl>
      <w:tblPr>
        <w:tblW w:w="72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0"/>
        <w:gridCol w:w="1009"/>
        <w:gridCol w:w="1070"/>
        <w:gridCol w:w="1469"/>
        <w:gridCol w:w="1469"/>
        <w:gridCol w:w="1469"/>
      </w:tblGrid>
      <w:tr w:rsidR="00B45534" w:rsidRPr="00A34407" w14:paraId="538DE572" w14:textId="77777777">
        <w:trPr>
          <w:cantSplit/>
        </w:trPr>
        <w:tc>
          <w:tcPr>
            <w:tcW w:w="7263" w:type="dxa"/>
            <w:gridSpan w:val="6"/>
            <w:tcBorders>
              <w:top w:val="nil"/>
              <w:left w:val="nil"/>
              <w:bottom w:val="nil"/>
              <w:right w:val="nil"/>
            </w:tcBorders>
            <w:shd w:val="clear" w:color="auto" w:fill="FFFFFF"/>
          </w:tcPr>
          <w:p w14:paraId="05234436" w14:textId="77777777" w:rsidR="001C6F82" w:rsidRPr="00A34407" w:rsidRDefault="001C6F82" w:rsidP="00A34407">
            <w:pPr>
              <w:autoSpaceDE w:val="0"/>
              <w:autoSpaceDN w:val="0"/>
              <w:adjustRightInd w:val="0"/>
              <w:spacing w:after="0" w:line="360" w:lineRule="auto"/>
              <w:ind w:left="60" w:right="60"/>
              <w:jc w:val="both"/>
              <w:rPr>
                <w:rFonts w:ascii="Times New Roman" w:hAnsi="Times New Roman" w:cs="Times New Roman"/>
                <w:b/>
                <w:bCs/>
                <w:color w:val="000000"/>
                <w:sz w:val="24"/>
                <w:szCs w:val="24"/>
              </w:rPr>
            </w:pPr>
          </w:p>
          <w:p w14:paraId="34FC7128"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b/>
                <w:bCs/>
                <w:color w:val="000000"/>
                <w:sz w:val="24"/>
                <w:szCs w:val="24"/>
              </w:rPr>
              <w:t xml:space="preserve">Model </w:t>
            </w:r>
            <w:proofErr w:type="spellStart"/>
            <w:r w:rsidRPr="00A34407">
              <w:rPr>
                <w:rFonts w:ascii="Times New Roman" w:hAnsi="Times New Roman" w:cs="Times New Roman"/>
                <w:b/>
                <w:bCs/>
                <w:color w:val="000000"/>
                <w:sz w:val="24"/>
                <w:szCs w:val="24"/>
              </w:rPr>
              <w:t>Summary</w:t>
            </w:r>
            <w:r w:rsidRPr="00A34407">
              <w:rPr>
                <w:rFonts w:ascii="Times New Roman" w:hAnsi="Times New Roman" w:cs="Times New Roman"/>
                <w:b/>
                <w:bCs/>
                <w:color w:val="000000"/>
                <w:sz w:val="24"/>
                <w:szCs w:val="24"/>
                <w:vertAlign w:val="superscript"/>
              </w:rPr>
              <w:t>b</w:t>
            </w:r>
            <w:proofErr w:type="spellEnd"/>
          </w:p>
        </w:tc>
      </w:tr>
      <w:tr w:rsidR="00B45534" w:rsidRPr="00A34407" w14:paraId="2FEBFC20" w14:textId="77777777">
        <w:trPr>
          <w:cantSplit/>
        </w:trPr>
        <w:tc>
          <w:tcPr>
            <w:tcW w:w="780" w:type="dxa"/>
            <w:tcBorders>
              <w:top w:val="single" w:sz="16" w:space="0" w:color="000000"/>
              <w:left w:val="single" w:sz="16" w:space="0" w:color="000000"/>
              <w:bottom w:val="single" w:sz="16" w:space="0" w:color="000000"/>
              <w:right w:val="single" w:sz="16" w:space="0" w:color="000000"/>
            </w:tcBorders>
            <w:shd w:val="clear" w:color="auto" w:fill="FFFFFF"/>
          </w:tcPr>
          <w:p w14:paraId="05A81F0F"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Model</w:t>
            </w:r>
          </w:p>
        </w:tc>
        <w:tc>
          <w:tcPr>
            <w:tcW w:w="1009" w:type="dxa"/>
            <w:tcBorders>
              <w:top w:val="single" w:sz="16" w:space="0" w:color="000000"/>
              <w:left w:val="single" w:sz="16" w:space="0" w:color="000000"/>
              <w:bottom w:val="single" w:sz="16" w:space="0" w:color="000000"/>
            </w:tcBorders>
            <w:shd w:val="clear" w:color="auto" w:fill="FFFFFF"/>
          </w:tcPr>
          <w:p w14:paraId="1DBC315B"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R</w:t>
            </w:r>
          </w:p>
        </w:tc>
        <w:tc>
          <w:tcPr>
            <w:tcW w:w="1070" w:type="dxa"/>
            <w:tcBorders>
              <w:top w:val="single" w:sz="16" w:space="0" w:color="000000"/>
              <w:bottom w:val="single" w:sz="16" w:space="0" w:color="000000"/>
            </w:tcBorders>
            <w:shd w:val="clear" w:color="auto" w:fill="FFFFFF"/>
          </w:tcPr>
          <w:p w14:paraId="57BE3EA8"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R Square</w:t>
            </w:r>
          </w:p>
        </w:tc>
        <w:tc>
          <w:tcPr>
            <w:tcW w:w="1468" w:type="dxa"/>
            <w:tcBorders>
              <w:top w:val="single" w:sz="16" w:space="0" w:color="000000"/>
              <w:bottom w:val="single" w:sz="16" w:space="0" w:color="000000"/>
            </w:tcBorders>
            <w:shd w:val="clear" w:color="auto" w:fill="FFFFFF"/>
          </w:tcPr>
          <w:p w14:paraId="3876A1A0"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Adjusted R Square</w:t>
            </w:r>
          </w:p>
        </w:tc>
        <w:tc>
          <w:tcPr>
            <w:tcW w:w="1468" w:type="dxa"/>
            <w:tcBorders>
              <w:top w:val="single" w:sz="16" w:space="0" w:color="000000"/>
              <w:bottom w:val="single" w:sz="16" w:space="0" w:color="000000"/>
            </w:tcBorders>
            <w:shd w:val="clear" w:color="auto" w:fill="FFFFFF"/>
          </w:tcPr>
          <w:p w14:paraId="3A2354DC"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Std. Error of the Estimate</w:t>
            </w:r>
          </w:p>
        </w:tc>
        <w:tc>
          <w:tcPr>
            <w:tcW w:w="1468" w:type="dxa"/>
            <w:tcBorders>
              <w:top w:val="single" w:sz="16" w:space="0" w:color="000000"/>
              <w:bottom w:val="single" w:sz="16" w:space="0" w:color="000000"/>
              <w:right w:val="single" w:sz="16" w:space="0" w:color="000000"/>
            </w:tcBorders>
            <w:shd w:val="clear" w:color="auto" w:fill="FFFFFF"/>
          </w:tcPr>
          <w:p w14:paraId="787B5EAD"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Durbin-Watson</w:t>
            </w:r>
          </w:p>
        </w:tc>
      </w:tr>
      <w:tr w:rsidR="00B45534" w:rsidRPr="00A34407" w14:paraId="01C45A1E" w14:textId="77777777">
        <w:trPr>
          <w:cantSplit/>
        </w:trPr>
        <w:tc>
          <w:tcPr>
            <w:tcW w:w="780" w:type="dxa"/>
            <w:tcBorders>
              <w:top w:val="single" w:sz="16" w:space="0" w:color="000000"/>
              <w:left w:val="single" w:sz="16" w:space="0" w:color="000000"/>
              <w:bottom w:val="single" w:sz="16" w:space="0" w:color="000000"/>
              <w:right w:val="single" w:sz="16" w:space="0" w:color="000000"/>
            </w:tcBorders>
            <w:shd w:val="clear" w:color="auto" w:fill="FFFFFF"/>
            <w:vAlign w:val="center"/>
          </w:tcPr>
          <w:p w14:paraId="0B34130C"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1009" w:type="dxa"/>
            <w:tcBorders>
              <w:top w:val="single" w:sz="16" w:space="0" w:color="000000"/>
              <w:left w:val="single" w:sz="16" w:space="0" w:color="000000"/>
              <w:bottom w:val="single" w:sz="16" w:space="0" w:color="000000"/>
            </w:tcBorders>
            <w:shd w:val="clear" w:color="auto" w:fill="FFFFFF"/>
            <w:vAlign w:val="center"/>
          </w:tcPr>
          <w:p w14:paraId="67CB6868"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.180</w:t>
            </w:r>
            <w:r w:rsidRPr="00A34407">
              <w:rPr>
                <w:rFonts w:ascii="Times New Roman" w:hAnsi="Times New Roman" w:cs="Times New Roman"/>
                <w:color w:val="000000"/>
                <w:sz w:val="24"/>
                <w:szCs w:val="24"/>
                <w:vertAlign w:val="superscript"/>
              </w:rPr>
              <w:t>a</w:t>
            </w:r>
          </w:p>
        </w:tc>
        <w:tc>
          <w:tcPr>
            <w:tcW w:w="1070" w:type="dxa"/>
            <w:tcBorders>
              <w:top w:val="single" w:sz="16" w:space="0" w:color="000000"/>
              <w:bottom w:val="single" w:sz="16" w:space="0" w:color="000000"/>
            </w:tcBorders>
            <w:shd w:val="clear" w:color="auto" w:fill="FFFFFF"/>
            <w:vAlign w:val="center"/>
          </w:tcPr>
          <w:p w14:paraId="01714EB4"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.032</w:t>
            </w:r>
          </w:p>
        </w:tc>
        <w:tc>
          <w:tcPr>
            <w:tcW w:w="1468" w:type="dxa"/>
            <w:tcBorders>
              <w:top w:val="single" w:sz="16" w:space="0" w:color="000000"/>
              <w:bottom w:val="single" w:sz="16" w:space="0" w:color="000000"/>
            </w:tcBorders>
            <w:shd w:val="clear" w:color="auto" w:fill="FFFFFF"/>
            <w:vAlign w:val="center"/>
          </w:tcPr>
          <w:p w14:paraId="72E4F899"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.018</w:t>
            </w:r>
          </w:p>
        </w:tc>
        <w:tc>
          <w:tcPr>
            <w:tcW w:w="1468" w:type="dxa"/>
            <w:tcBorders>
              <w:top w:val="single" w:sz="16" w:space="0" w:color="000000"/>
              <w:bottom w:val="single" w:sz="16" w:space="0" w:color="000000"/>
            </w:tcBorders>
            <w:shd w:val="clear" w:color="auto" w:fill="FFFFFF"/>
            <w:vAlign w:val="center"/>
          </w:tcPr>
          <w:p w14:paraId="5522020A"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.495</w:t>
            </w:r>
          </w:p>
        </w:tc>
        <w:tc>
          <w:tcPr>
            <w:tcW w:w="1468" w:type="dxa"/>
            <w:tcBorders>
              <w:top w:val="single" w:sz="16" w:space="0" w:color="000000"/>
              <w:bottom w:val="single" w:sz="16" w:space="0" w:color="000000"/>
              <w:right w:val="single" w:sz="16" w:space="0" w:color="000000"/>
            </w:tcBorders>
            <w:shd w:val="clear" w:color="auto" w:fill="FFFFFF"/>
            <w:vAlign w:val="center"/>
          </w:tcPr>
          <w:p w14:paraId="14B513C6"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.123</w:t>
            </w:r>
          </w:p>
        </w:tc>
      </w:tr>
      <w:tr w:rsidR="00B45534" w:rsidRPr="00A34407" w14:paraId="7AD965C6" w14:textId="77777777">
        <w:trPr>
          <w:cantSplit/>
        </w:trPr>
        <w:tc>
          <w:tcPr>
            <w:tcW w:w="7263" w:type="dxa"/>
            <w:gridSpan w:val="6"/>
            <w:tcBorders>
              <w:top w:val="nil"/>
              <w:left w:val="nil"/>
              <w:bottom w:val="nil"/>
              <w:right w:val="nil"/>
            </w:tcBorders>
            <w:shd w:val="clear" w:color="auto" w:fill="FFFFFF"/>
          </w:tcPr>
          <w:p w14:paraId="64C1D370" w14:textId="0ECC7644"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 xml:space="preserve">a. Predictors: (Constant), puzzle, </w:t>
            </w:r>
            <w:r w:rsidR="00A60697" w:rsidRPr="00A34407">
              <w:rPr>
                <w:rFonts w:ascii="Times New Roman" w:hAnsi="Times New Roman" w:cs="Times New Roman"/>
                <w:color w:val="000000"/>
                <w:sz w:val="24"/>
                <w:szCs w:val="24"/>
              </w:rPr>
              <w:t>ice-cream</w:t>
            </w:r>
            <w:r w:rsidRPr="00A34407">
              <w:rPr>
                <w:rFonts w:ascii="Times New Roman" w:hAnsi="Times New Roman" w:cs="Times New Roman"/>
                <w:color w:val="000000"/>
                <w:sz w:val="24"/>
                <w:szCs w:val="24"/>
              </w:rPr>
              <w:t>, video</w:t>
            </w:r>
          </w:p>
        </w:tc>
      </w:tr>
      <w:tr w:rsidR="00B45534" w:rsidRPr="00A34407" w14:paraId="1D955C19" w14:textId="77777777">
        <w:trPr>
          <w:cantSplit/>
        </w:trPr>
        <w:tc>
          <w:tcPr>
            <w:tcW w:w="7263" w:type="dxa"/>
            <w:gridSpan w:val="6"/>
            <w:tcBorders>
              <w:top w:val="nil"/>
              <w:left w:val="nil"/>
              <w:bottom w:val="nil"/>
              <w:right w:val="nil"/>
            </w:tcBorders>
            <w:shd w:val="clear" w:color="auto" w:fill="FFFFFF"/>
          </w:tcPr>
          <w:p w14:paraId="012257F7"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b. Dependent Variable: female</w:t>
            </w:r>
          </w:p>
        </w:tc>
      </w:tr>
      <w:tr w:rsidR="00B45534" w:rsidRPr="00A34407" w14:paraId="089CDE8F" w14:textId="77777777" w:rsidTr="001C6F82">
        <w:trPr>
          <w:cantSplit/>
          <w:trHeight w:val="614"/>
        </w:trPr>
        <w:tc>
          <w:tcPr>
            <w:tcW w:w="7263" w:type="dxa"/>
            <w:gridSpan w:val="6"/>
            <w:tcBorders>
              <w:top w:val="nil"/>
              <w:left w:val="nil"/>
              <w:bottom w:val="nil"/>
              <w:right w:val="nil"/>
            </w:tcBorders>
            <w:shd w:val="clear" w:color="auto" w:fill="FFFFFF"/>
          </w:tcPr>
          <w:p w14:paraId="05FAFBDC" w14:textId="611A6DFB"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 xml:space="preserve">c. Predictors: (Constant), puzzle, video, </w:t>
            </w:r>
            <w:r w:rsidR="00A60697" w:rsidRPr="00A34407">
              <w:rPr>
                <w:rFonts w:ascii="Times New Roman" w:hAnsi="Times New Roman" w:cs="Times New Roman"/>
                <w:color w:val="000000"/>
                <w:sz w:val="24"/>
                <w:szCs w:val="24"/>
              </w:rPr>
              <w:t>ice-cream</w:t>
            </w:r>
          </w:p>
        </w:tc>
      </w:tr>
    </w:tbl>
    <w:p w14:paraId="0512D58E"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sz w:val="24"/>
          <w:szCs w:val="24"/>
        </w:rPr>
      </w:pPr>
    </w:p>
    <w:p w14:paraId="3E9749E4" w14:textId="77777777" w:rsidR="00B45534" w:rsidRDefault="00B45534" w:rsidP="00A34407">
      <w:pPr>
        <w:autoSpaceDE w:val="0"/>
        <w:autoSpaceDN w:val="0"/>
        <w:adjustRightInd w:val="0"/>
        <w:spacing w:after="0" w:line="360" w:lineRule="auto"/>
        <w:jc w:val="both"/>
        <w:rPr>
          <w:rFonts w:ascii="Times New Roman" w:hAnsi="Times New Roman" w:cs="Times New Roman"/>
          <w:sz w:val="24"/>
          <w:szCs w:val="24"/>
        </w:rPr>
      </w:pPr>
    </w:p>
    <w:p w14:paraId="4CFA92D8" w14:textId="77777777" w:rsidR="00A34407" w:rsidRDefault="00A34407" w:rsidP="00A34407">
      <w:pPr>
        <w:autoSpaceDE w:val="0"/>
        <w:autoSpaceDN w:val="0"/>
        <w:adjustRightInd w:val="0"/>
        <w:spacing w:after="0" w:line="360" w:lineRule="auto"/>
        <w:jc w:val="both"/>
        <w:rPr>
          <w:rFonts w:ascii="Times New Roman" w:hAnsi="Times New Roman" w:cs="Times New Roman"/>
          <w:sz w:val="24"/>
          <w:szCs w:val="24"/>
        </w:rPr>
      </w:pPr>
    </w:p>
    <w:p w14:paraId="43E056EA" w14:textId="77777777" w:rsidR="00A34407" w:rsidRDefault="00A34407" w:rsidP="00A34407">
      <w:pPr>
        <w:autoSpaceDE w:val="0"/>
        <w:autoSpaceDN w:val="0"/>
        <w:adjustRightInd w:val="0"/>
        <w:spacing w:after="0" w:line="360" w:lineRule="auto"/>
        <w:jc w:val="both"/>
        <w:rPr>
          <w:rFonts w:ascii="Times New Roman" w:hAnsi="Times New Roman" w:cs="Times New Roman"/>
          <w:sz w:val="24"/>
          <w:szCs w:val="24"/>
        </w:rPr>
      </w:pPr>
    </w:p>
    <w:p w14:paraId="10731ECF" w14:textId="77777777" w:rsidR="00A34407" w:rsidRDefault="00A34407" w:rsidP="00A34407">
      <w:pPr>
        <w:autoSpaceDE w:val="0"/>
        <w:autoSpaceDN w:val="0"/>
        <w:adjustRightInd w:val="0"/>
        <w:spacing w:after="0" w:line="360" w:lineRule="auto"/>
        <w:jc w:val="both"/>
        <w:rPr>
          <w:rFonts w:ascii="Times New Roman" w:hAnsi="Times New Roman" w:cs="Times New Roman"/>
          <w:sz w:val="24"/>
          <w:szCs w:val="24"/>
        </w:rPr>
      </w:pPr>
    </w:p>
    <w:p w14:paraId="2B71AFD6" w14:textId="77777777" w:rsidR="00A34407" w:rsidRPr="00A34407" w:rsidRDefault="00A34407" w:rsidP="00A34407">
      <w:pPr>
        <w:autoSpaceDE w:val="0"/>
        <w:autoSpaceDN w:val="0"/>
        <w:adjustRightInd w:val="0"/>
        <w:spacing w:after="0" w:line="360" w:lineRule="auto"/>
        <w:jc w:val="both"/>
        <w:rPr>
          <w:rFonts w:ascii="Times New Roman" w:hAnsi="Times New Roman" w:cs="Times New Roman"/>
          <w:sz w:val="24"/>
          <w:szCs w:val="24"/>
        </w:rPr>
      </w:pPr>
    </w:p>
    <w:tbl>
      <w:tblPr>
        <w:tblW w:w="78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69"/>
        <w:gridCol w:w="1469"/>
        <w:gridCol w:w="1010"/>
        <w:gridCol w:w="1392"/>
        <w:gridCol w:w="1010"/>
        <w:gridCol w:w="1010"/>
      </w:tblGrid>
      <w:tr w:rsidR="00B45534" w:rsidRPr="00A34407" w14:paraId="3D3F94AB" w14:textId="77777777">
        <w:trPr>
          <w:cantSplit/>
        </w:trPr>
        <w:tc>
          <w:tcPr>
            <w:tcW w:w="7889" w:type="dxa"/>
            <w:gridSpan w:val="7"/>
            <w:tcBorders>
              <w:top w:val="nil"/>
              <w:left w:val="nil"/>
              <w:bottom w:val="nil"/>
              <w:right w:val="nil"/>
            </w:tcBorders>
            <w:shd w:val="clear" w:color="auto" w:fill="FFFFFF"/>
          </w:tcPr>
          <w:p w14:paraId="437366E7" w14:textId="77777777" w:rsidR="00B45534" w:rsidRPr="00A34407" w:rsidRDefault="00B45534" w:rsidP="00A34407">
            <w:pPr>
              <w:autoSpaceDE w:val="0"/>
              <w:autoSpaceDN w:val="0"/>
              <w:adjustRightInd w:val="0"/>
              <w:spacing w:after="0" w:line="360" w:lineRule="auto"/>
              <w:ind w:left="60" w:right="60"/>
              <w:jc w:val="center"/>
              <w:rPr>
                <w:rFonts w:ascii="Times New Roman" w:hAnsi="Times New Roman" w:cs="Times New Roman"/>
                <w:color w:val="000000"/>
                <w:sz w:val="24"/>
                <w:szCs w:val="24"/>
              </w:rPr>
            </w:pPr>
            <w:proofErr w:type="spellStart"/>
            <w:r w:rsidRPr="00A34407">
              <w:rPr>
                <w:rFonts w:ascii="Times New Roman" w:hAnsi="Times New Roman" w:cs="Times New Roman"/>
                <w:b/>
                <w:bCs/>
                <w:color w:val="000000"/>
                <w:sz w:val="24"/>
                <w:szCs w:val="24"/>
              </w:rPr>
              <w:lastRenderedPageBreak/>
              <w:t>ANOVA</w:t>
            </w:r>
            <w:r w:rsidRPr="00A34407">
              <w:rPr>
                <w:rFonts w:ascii="Times New Roman" w:hAnsi="Times New Roman" w:cs="Times New Roman"/>
                <w:b/>
                <w:bCs/>
                <w:color w:val="000000"/>
                <w:sz w:val="24"/>
                <w:szCs w:val="24"/>
                <w:vertAlign w:val="superscript"/>
              </w:rPr>
              <w:t>a</w:t>
            </w:r>
            <w:proofErr w:type="spellEnd"/>
          </w:p>
        </w:tc>
      </w:tr>
      <w:tr w:rsidR="00B45534" w:rsidRPr="00A34407" w14:paraId="469C7004" w14:textId="77777777">
        <w:trPr>
          <w:cantSplit/>
        </w:trPr>
        <w:tc>
          <w:tcPr>
            <w:tcW w:w="2003" w:type="dxa"/>
            <w:gridSpan w:val="2"/>
            <w:tcBorders>
              <w:top w:val="single" w:sz="16" w:space="0" w:color="000000"/>
              <w:left w:val="single" w:sz="16" w:space="0" w:color="000000"/>
              <w:bottom w:val="single" w:sz="16" w:space="0" w:color="000000"/>
              <w:right w:val="nil"/>
            </w:tcBorders>
            <w:shd w:val="clear" w:color="auto" w:fill="FFFFFF"/>
          </w:tcPr>
          <w:p w14:paraId="4B373B6A"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Model</w:t>
            </w:r>
          </w:p>
        </w:tc>
        <w:tc>
          <w:tcPr>
            <w:tcW w:w="1468" w:type="dxa"/>
            <w:tcBorders>
              <w:top w:val="single" w:sz="16" w:space="0" w:color="000000"/>
              <w:left w:val="single" w:sz="16" w:space="0" w:color="000000"/>
              <w:bottom w:val="single" w:sz="16" w:space="0" w:color="000000"/>
            </w:tcBorders>
            <w:shd w:val="clear" w:color="auto" w:fill="FFFFFF"/>
          </w:tcPr>
          <w:p w14:paraId="20EF1C70"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Sum of Squares</w:t>
            </w:r>
          </w:p>
        </w:tc>
        <w:tc>
          <w:tcPr>
            <w:tcW w:w="1009" w:type="dxa"/>
            <w:tcBorders>
              <w:top w:val="single" w:sz="16" w:space="0" w:color="000000"/>
              <w:bottom w:val="single" w:sz="16" w:space="0" w:color="000000"/>
            </w:tcBorders>
            <w:shd w:val="clear" w:color="auto" w:fill="FFFFFF"/>
          </w:tcPr>
          <w:p w14:paraId="1022C0BE" w14:textId="4561946A" w:rsidR="00B45534" w:rsidRPr="00A34407" w:rsidRDefault="00E712F0"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proofErr w:type="spellStart"/>
            <w:r w:rsidRPr="00A34407">
              <w:rPr>
                <w:rFonts w:ascii="Times New Roman" w:hAnsi="Times New Roman" w:cs="Times New Roman"/>
                <w:color w:val="000000"/>
                <w:sz w:val="24"/>
                <w:szCs w:val="24"/>
              </w:rPr>
              <w:t>D</w:t>
            </w:r>
            <w:r w:rsidR="00B45534" w:rsidRPr="00A34407">
              <w:rPr>
                <w:rFonts w:ascii="Times New Roman" w:hAnsi="Times New Roman" w:cs="Times New Roman"/>
                <w:color w:val="000000"/>
                <w:sz w:val="24"/>
                <w:szCs w:val="24"/>
              </w:rPr>
              <w:t>f</w:t>
            </w:r>
            <w:proofErr w:type="spellEnd"/>
          </w:p>
        </w:tc>
        <w:tc>
          <w:tcPr>
            <w:tcW w:w="1391" w:type="dxa"/>
            <w:tcBorders>
              <w:top w:val="single" w:sz="16" w:space="0" w:color="000000"/>
              <w:bottom w:val="single" w:sz="16" w:space="0" w:color="000000"/>
            </w:tcBorders>
            <w:shd w:val="clear" w:color="auto" w:fill="FFFFFF"/>
          </w:tcPr>
          <w:p w14:paraId="2048FA83"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Mean Square</w:t>
            </w:r>
          </w:p>
        </w:tc>
        <w:tc>
          <w:tcPr>
            <w:tcW w:w="1009" w:type="dxa"/>
            <w:tcBorders>
              <w:top w:val="single" w:sz="16" w:space="0" w:color="000000"/>
              <w:bottom w:val="single" w:sz="16" w:space="0" w:color="000000"/>
            </w:tcBorders>
            <w:shd w:val="clear" w:color="auto" w:fill="FFFFFF"/>
          </w:tcPr>
          <w:p w14:paraId="2ABF43FD"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F</w:t>
            </w:r>
          </w:p>
        </w:tc>
        <w:tc>
          <w:tcPr>
            <w:tcW w:w="1009" w:type="dxa"/>
            <w:tcBorders>
              <w:top w:val="single" w:sz="16" w:space="0" w:color="000000"/>
              <w:bottom w:val="single" w:sz="16" w:space="0" w:color="000000"/>
              <w:right w:val="single" w:sz="16" w:space="0" w:color="000000"/>
            </w:tcBorders>
            <w:shd w:val="clear" w:color="auto" w:fill="FFFFFF"/>
          </w:tcPr>
          <w:p w14:paraId="06A016EF"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Sig.</w:t>
            </w:r>
          </w:p>
        </w:tc>
      </w:tr>
      <w:tr w:rsidR="00B45534" w:rsidRPr="00A34407" w14:paraId="1AAAC29C" w14:textId="77777777">
        <w:trPr>
          <w:cantSplit/>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14:paraId="7A823532"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1269" w:type="dxa"/>
            <w:tcBorders>
              <w:top w:val="single" w:sz="16" w:space="0" w:color="000000"/>
              <w:left w:val="nil"/>
              <w:bottom w:val="nil"/>
              <w:right w:val="single" w:sz="16" w:space="0" w:color="000000"/>
            </w:tcBorders>
            <w:shd w:val="clear" w:color="auto" w:fill="FFFFFF"/>
            <w:vAlign w:val="center"/>
          </w:tcPr>
          <w:p w14:paraId="703FC702"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Regression</w:t>
            </w:r>
          </w:p>
        </w:tc>
        <w:tc>
          <w:tcPr>
            <w:tcW w:w="1468" w:type="dxa"/>
            <w:tcBorders>
              <w:top w:val="single" w:sz="16" w:space="0" w:color="000000"/>
              <w:left w:val="single" w:sz="16" w:space="0" w:color="000000"/>
              <w:bottom w:val="nil"/>
            </w:tcBorders>
            <w:shd w:val="clear" w:color="auto" w:fill="FFFFFF"/>
            <w:vAlign w:val="center"/>
          </w:tcPr>
          <w:p w14:paraId="59C27DB4"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1.612</w:t>
            </w:r>
          </w:p>
        </w:tc>
        <w:tc>
          <w:tcPr>
            <w:tcW w:w="1009" w:type="dxa"/>
            <w:tcBorders>
              <w:top w:val="single" w:sz="16" w:space="0" w:color="000000"/>
              <w:bottom w:val="nil"/>
            </w:tcBorders>
            <w:shd w:val="clear" w:color="auto" w:fill="FFFFFF"/>
            <w:vAlign w:val="center"/>
          </w:tcPr>
          <w:p w14:paraId="155D447A"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3</w:t>
            </w:r>
          </w:p>
        </w:tc>
        <w:tc>
          <w:tcPr>
            <w:tcW w:w="1391" w:type="dxa"/>
            <w:tcBorders>
              <w:top w:val="single" w:sz="16" w:space="0" w:color="000000"/>
              <w:bottom w:val="nil"/>
            </w:tcBorders>
            <w:shd w:val="clear" w:color="auto" w:fill="FFFFFF"/>
            <w:vAlign w:val="center"/>
          </w:tcPr>
          <w:p w14:paraId="3618A6E1"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.537</w:t>
            </w:r>
          </w:p>
        </w:tc>
        <w:tc>
          <w:tcPr>
            <w:tcW w:w="1009" w:type="dxa"/>
            <w:tcBorders>
              <w:top w:val="single" w:sz="16" w:space="0" w:color="000000"/>
              <w:bottom w:val="nil"/>
            </w:tcBorders>
            <w:shd w:val="clear" w:color="auto" w:fill="FFFFFF"/>
            <w:vAlign w:val="center"/>
          </w:tcPr>
          <w:p w14:paraId="6AC6E62B"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2.195</w:t>
            </w:r>
          </w:p>
        </w:tc>
        <w:tc>
          <w:tcPr>
            <w:tcW w:w="1009" w:type="dxa"/>
            <w:tcBorders>
              <w:top w:val="single" w:sz="16" w:space="0" w:color="000000"/>
              <w:bottom w:val="nil"/>
              <w:right w:val="single" w:sz="16" w:space="0" w:color="000000"/>
            </w:tcBorders>
            <w:shd w:val="clear" w:color="auto" w:fill="FFFFFF"/>
            <w:vAlign w:val="center"/>
          </w:tcPr>
          <w:p w14:paraId="6B78F70E"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.090</w:t>
            </w:r>
            <w:r w:rsidRPr="00A34407">
              <w:rPr>
                <w:rFonts w:ascii="Times New Roman" w:hAnsi="Times New Roman" w:cs="Times New Roman"/>
                <w:color w:val="000000"/>
                <w:sz w:val="24"/>
                <w:szCs w:val="24"/>
                <w:vertAlign w:val="superscript"/>
              </w:rPr>
              <w:t>b</w:t>
            </w:r>
          </w:p>
        </w:tc>
      </w:tr>
      <w:tr w:rsidR="00B45534" w:rsidRPr="00A34407" w14:paraId="6FBE8B99"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23F88B27"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1269" w:type="dxa"/>
            <w:tcBorders>
              <w:top w:val="nil"/>
              <w:left w:val="nil"/>
              <w:bottom w:val="nil"/>
              <w:right w:val="single" w:sz="16" w:space="0" w:color="000000"/>
            </w:tcBorders>
            <w:shd w:val="clear" w:color="auto" w:fill="FFFFFF"/>
            <w:vAlign w:val="center"/>
          </w:tcPr>
          <w:p w14:paraId="10FF1EA7"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Residual</w:t>
            </w:r>
          </w:p>
        </w:tc>
        <w:tc>
          <w:tcPr>
            <w:tcW w:w="1468" w:type="dxa"/>
            <w:tcBorders>
              <w:top w:val="nil"/>
              <w:left w:val="single" w:sz="16" w:space="0" w:color="000000"/>
              <w:bottom w:val="nil"/>
            </w:tcBorders>
            <w:shd w:val="clear" w:color="auto" w:fill="FFFFFF"/>
            <w:vAlign w:val="center"/>
          </w:tcPr>
          <w:p w14:paraId="2647AB16"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47.983</w:t>
            </w:r>
          </w:p>
        </w:tc>
        <w:tc>
          <w:tcPr>
            <w:tcW w:w="1009" w:type="dxa"/>
            <w:tcBorders>
              <w:top w:val="nil"/>
              <w:bottom w:val="nil"/>
            </w:tcBorders>
            <w:shd w:val="clear" w:color="auto" w:fill="FFFFFF"/>
            <w:vAlign w:val="center"/>
          </w:tcPr>
          <w:p w14:paraId="267B2A3C"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196</w:t>
            </w:r>
          </w:p>
        </w:tc>
        <w:tc>
          <w:tcPr>
            <w:tcW w:w="1391" w:type="dxa"/>
            <w:tcBorders>
              <w:top w:val="nil"/>
              <w:bottom w:val="nil"/>
            </w:tcBorders>
            <w:shd w:val="clear" w:color="auto" w:fill="FFFFFF"/>
            <w:vAlign w:val="center"/>
          </w:tcPr>
          <w:p w14:paraId="5E0FFEF6"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.245</w:t>
            </w:r>
          </w:p>
        </w:tc>
        <w:tc>
          <w:tcPr>
            <w:tcW w:w="1009" w:type="dxa"/>
            <w:tcBorders>
              <w:top w:val="nil"/>
              <w:bottom w:val="nil"/>
            </w:tcBorders>
            <w:shd w:val="clear" w:color="auto" w:fill="FFFFFF"/>
          </w:tcPr>
          <w:p w14:paraId="26B501EE"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sz w:val="24"/>
                <w:szCs w:val="24"/>
              </w:rPr>
            </w:pPr>
          </w:p>
        </w:tc>
        <w:tc>
          <w:tcPr>
            <w:tcW w:w="1009" w:type="dxa"/>
            <w:tcBorders>
              <w:top w:val="nil"/>
              <w:bottom w:val="nil"/>
              <w:right w:val="single" w:sz="16" w:space="0" w:color="000000"/>
            </w:tcBorders>
            <w:shd w:val="clear" w:color="auto" w:fill="FFFFFF"/>
          </w:tcPr>
          <w:p w14:paraId="0917C3C8"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sz w:val="24"/>
                <w:szCs w:val="24"/>
              </w:rPr>
            </w:pPr>
          </w:p>
        </w:tc>
      </w:tr>
      <w:tr w:rsidR="00B45534" w:rsidRPr="00A34407" w14:paraId="36D977BA"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7BFE5268"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sz w:val="24"/>
                <w:szCs w:val="24"/>
              </w:rPr>
            </w:pPr>
          </w:p>
        </w:tc>
        <w:tc>
          <w:tcPr>
            <w:tcW w:w="1269" w:type="dxa"/>
            <w:tcBorders>
              <w:top w:val="nil"/>
              <w:left w:val="nil"/>
              <w:bottom w:val="single" w:sz="16" w:space="0" w:color="000000"/>
              <w:right w:val="single" w:sz="16" w:space="0" w:color="000000"/>
            </w:tcBorders>
            <w:shd w:val="clear" w:color="auto" w:fill="FFFFFF"/>
            <w:vAlign w:val="center"/>
          </w:tcPr>
          <w:p w14:paraId="66AC5A49"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Total</w:t>
            </w:r>
          </w:p>
        </w:tc>
        <w:tc>
          <w:tcPr>
            <w:tcW w:w="1468" w:type="dxa"/>
            <w:tcBorders>
              <w:top w:val="nil"/>
              <w:left w:val="single" w:sz="16" w:space="0" w:color="000000"/>
              <w:bottom w:val="single" w:sz="16" w:space="0" w:color="000000"/>
            </w:tcBorders>
            <w:shd w:val="clear" w:color="auto" w:fill="FFFFFF"/>
            <w:vAlign w:val="center"/>
          </w:tcPr>
          <w:p w14:paraId="7D10A21E"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49.595</w:t>
            </w:r>
          </w:p>
        </w:tc>
        <w:tc>
          <w:tcPr>
            <w:tcW w:w="1009" w:type="dxa"/>
            <w:tcBorders>
              <w:top w:val="nil"/>
              <w:bottom w:val="single" w:sz="16" w:space="0" w:color="000000"/>
            </w:tcBorders>
            <w:shd w:val="clear" w:color="auto" w:fill="FFFFFF"/>
            <w:vAlign w:val="center"/>
          </w:tcPr>
          <w:p w14:paraId="022865EB"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199</w:t>
            </w:r>
          </w:p>
        </w:tc>
        <w:tc>
          <w:tcPr>
            <w:tcW w:w="1391" w:type="dxa"/>
            <w:tcBorders>
              <w:top w:val="nil"/>
              <w:bottom w:val="single" w:sz="16" w:space="0" w:color="000000"/>
            </w:tcBorders>
            <w:shd w:val="clear" w:color="auto" w:fill="FFFFFF"/>
          </w:tcPr>
          <w:p w14:paraId="62DA9627"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sz w:val="24"/>
                <w:szCs w:val="24"/>
              </w:rPr>
            </w:pPr>
          </w:p>
        </w:tc>
        <w:tc>
          <w:tcPr>
            <w:tcW w:w="1009" w:type="dxa"/>
            <w:tcBorders>
              <w:top w:val="nil"/>
              <w:bottom w:val="single" w:sz="16" w:space="0" w:color="000000"/>
            </w:tcBorders>
            <w:shd w:val="clear" w:color="auto" w:fill="FFFFFF"/>
          </w:tcPr>
          <w:p w14:paraId="76BF2F55"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sz w:val="24"/>
                <w:szCs w:val="24"/>
              </w:rPr>
            </w:pPr>
          </w:p>
        </w:tc>
        <w:tc>
          <w:tcPr>
            <w:tcW w:w="1009" w:type="dxa"/>
            <w:tcBorders>
              <w:top w:val="nil"/>
              <w:bottom w:val="single" w:sz="16" w:space="0" w:color="000000"/>
              <w:right w:val="single" w:sz="16" w:space="0" w:color="000000"/>
            </w:tcBorders>
            <w:shd w:val="clear" w:color="auto" w:fill="FFFFFF"/>
          </w:tcPr>
          <w:p w14:paraId="1F87C691"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sz w:val="24"/>
                <w:szCs w:val="24"/>
              </w:rPr>
            </w:pPr>
          </w:p>
        </w:tc>
      </w:tr>
      <w:tr w:rsidR="00B45534" w:rsidRPr="00A34407" w14:paraId="68D7EA42" w14:textId="77777777">
        <w:trPr>
          <w:cantSplit/>
        </w:trPr>
        <w:tc>
          <w:tcPr>
            <w:tcW w:w="7889" w:type="dxa"/>
            <w:gridSpan w:val="7"/>
            <w:tcBorders>
              <w:top w:val="nil"/>
              <w:left w:val="nil"/>
              <w:bottom w:val="nil"/>
              <w:right w:val="nil"/>
            </w:tcBorders>
            <w:shd w:val="clear" w:color="auto" w:fill="FFFFFF"/>
          </w:tcPr>
          <w:p w14:paraId="4FD2E63F"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a. Dependent Variable: female</w:t>
            </w:r>
          </w:p>
        </w:tc>
      </w:tr>
      <w:tr w:rsidR="00B45534" w:rsidRPr="00A34407" w14:paraId="2371D355" w14:textId="77777777">
        <w:trPr>
          <w:cantSplit/>
        </w:trPr>
        <w:tc>
          <w:tcPr>
            <w:tcW w:w="7889" w:type="dxa"/>
            <w:gridSpan w:val="7"/>
            <w:tcBorders>
              <w:top w:val="nil"/>
              <w:left w:val="nil"/>
              <w:bottom w:val="nil"/>
              <w:right w:val="nil"/>
            </w:tcBorders>
            <w:shd w:val="clear" w:color="auto" w:fill="FFFFFF"/>
          </w:tcPr>
          <w:p w14:paraId="3E42CAFB" w14:textId="32027F34"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 xml:space="preserve">b. Predictors: (Constant), puzzle, </w:t>
            </w:r>
            <w:r w:rsidR="00A60697" w:rsidRPr="00A34407">
              <w:rPr>
                <w:rFonts w:ascii="Times New Roman" w:hAnsi="Times New Roman" w:cs="Times New Roman"/>
                <w:color w:val="000000"/>
                <w:sz w:val="24"/>
                <w:szCs w:val="24"/>
              </w:rPr>
              <w:t>ice-cream</w:t>
            </w:r>
            <w:r w:rsidRPr="00A34407">
              <w:rPr>
                <w:rFonts w:ascii="Times New Roman" w:hAnsi="Times New Roman" w:cs="Times New Roman"/>
                <w:color w:val="000000"/>
                <w:sz w:val="24"/>
                <w:szCs w:val="24"/>
              </w:rPr>
              <w:t>, video</w:t>
            </w:r>
          </w:p>
        </w:tc>
      </w:tr>
      <w:tr w:rsidR="00B45534" w:rsidRPr="00A34407" w14:paraId="0403F0E6" w14:textId="77777777">
        <w:trPr>
          <w:cantSplit/>
        </w:trPr>
        <w:tc>
          <w:tcPr>
            <w:tcW w:w="7889" w:type="dxa"/>
            <w:gridSpan w:val="7"/>
            <w:tcBorders>
              <w:top w:val="nil"/>
              <w:left w:val="nil"/>
              <w:bottom w:val="nil"/>
              <w:right w:val="nil"/>
            </w:tcBorders>
            <w:shd w:val="clear" w:color="auto" w:fill="FFFFFF"/>
          </w:tcPr>
          <w:p w14:paraId="60C516AE" w14:textId="5C353F93"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 xml:space="preserve">c. Predictors: (Constant), puzzle, video, </w:t>
            </w:r>
            <w:r w:rsidR="00A60697" w:rsidRPr="00A34407">
              <w:rPr>
                <w:rFonts w:ascii="Times New Roman" w:hAnsi="Times New Roman" w:cs="Times New Roman"/>
                <w:color w:val="000000"/>
                <w:sz w:val="24"/>
                <w:szCs w:val="24"/>
              </w:rPr>
              <w:t>ice-cream</w:t>
            </w:r>
          </w:p>
        </w:tc>
      </w:tr>
    </w:tbl>
    <w:p w14:paraId="263D594F"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sz w:val="24"/>
          <w:szCs w:val="24"/>
        </w:rPr>
      </w:pPr>
    </w:p>
    <w:p w14:paraId="1A97F68E"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sz w:val="24"/>
          <w:szCs w:val="24"/>
        </w:rPr>
      </w:pPr>
    </w:p>
    <w:tbl>
      <w:tblPr>
        <w:tblW w:w="80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162"/>
        <w:gridCol w:w="1331"/>
        <w:gridCol w:w="1331"/>
        <w:gridCol w:w="1469"/>
        <w:gridCol w:w="1010"/>
        <w:gridCol w:w="1010"/>
      </w:tblGrid>
      <w:tr w:rsidR="00B45534" w:rsidRPr="00A34407" w14:paraId="203B0E18" w14:textId="77777777">
        <w:trPr>
          <w:cantSplit/>
        </w:trPr>
        <w:tc>
          <w:tcPr>
            <w:tcW w:w="8042" w:type="dxa"/>
            <w:gridSpan w:val="7"/>
            <w:tcBorders>
              <w:top w:val="nil"/>
              <w:left w:val="nil"/>
              <w:bottom w:val="nil"/>
              <w:right w:val="nil"/>
            </w:tcBorders>
            <w:shd w:val="clear" w:color="auto" w:fill="FFFFFF"/>
          </w:tcPr>
          <w:p w14:paraId="52DA6AAB"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proofErr w:type="spellStart"/>
            <w:r w:rsidRPr="00A34407">
              <w:rPr>
                <w:rFonts w:ascii="Times New Roman" w:hAnsi="Times New Roman" w:cs="Times New Roman"/>
                <w:b/>
                <w:bCs/>
                <w:color w:val="000000"/>
                <w:sz w:val="24"/>
                <w:szCs w:val="24"/>
              </w:rPr>
              <w:t>Coefficients</w:t>
            </w:r>
            <w:r w:rsidRPr="00A34407">
              <w:rPr>
                <w:rFonts w:ascii="Times New Roman" w:hAnsi="Times New Roman" w:cs="Times New Roman"/>
                <w:b/>
                <w:bCs/>
                <w:color w:val="000000"/>
                <w:sz w:val="24"/>
                <w:szCs w:val="24"/>
                <w:vertAlign w:val="superscript"/>
              </w:rPr>
              <w:t>a</w:t>
            </w:r>
            <w:proofErr w:type="spellEnd"/>
          </w:p>
        </w:tc>
      </w:tr>
      <w:tr w:rsidR="00B45534" w:rsidRPr="00A34407" w14:paraId="06B928A7" w14:textId="77777777">
        <w:trPr>
          <w:cantSplit/>
        </w:trPr>
        <w:tc>
          <w:tcPr>
            <w:tcW w:w="1896" w:type="dxa"/>
            <w:gridSpan w:val="2"/>
            <w:vMerge w:val="restart"/>
            <w:tcBorders>
              <w:top w:val="single" w:sz="16" w:space="0" w:color="000000"/>
              <w:left w:val="single" w:sz="16" w:space="0" w:color="000000"/>
              <w:bottom w:val="nil"/>
              <w:right w:val="nil"/>
            </w:tcBorders>
            <w:shd w:val="clear" w:color="auto" w:fill="FFFFFF"/>
          </w:tcPr>
          <w:p w14:paraId="14987EBF"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Model</w:t>
            </w:r>
          </w:p>
        </w:tc>
        <w:tc>
          <w:tcPr>
            <w:tcW w:w="2660" w:type="dxa"/>
            <w:gridSpan w:val="2"/>
            <w:tcBorders>
              <w:top w:val="single" w:sz="16" w:space="0" w:color="000000"/>
              <w:left w:val="single" w:sz="16" w:space="0" w:color="000000"/>
            </w:tcBorders>
            <w:shd w:val="clear" w:color="auto" w:fill="FFFFFF"/>
          </w:tcPr>
          <w:p w14:paraId="39431890"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Unstandardized Coefficients</w:t>
            </w:r>
          </w:p>
        </w:tc>
        <w:tc>
          <w:tcPr>
            <w:tcW w:w="1468" w:type="dxa"/>
            <w:tcBorders>
              <w:top w:val="single" w:sz="16" w:space="0" w:color="000000"/>
            </w:tcBorders>
            <w:shd w:val="clear" w:color="auto" w:fill="FFFFFF"/>
          </w:tcPr>
          <w:p w14:paraId="5E122879"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Standardized Coefficients</w:t>
            </w:r>
          </w:p>
        </w:tc>
        <w:tc>
          <w:tcPr>
            <w:tcW w:w="1009" w:type="dxa"/>
            <w:vMerge w:val="restart"/>
            <w:tcBorders>
              <w:top w:val="single" w:sz="16" w:space="0" w:color="000000"/>
            </w:tcBorders>
            <w:shd w:val="clear" w:color="auto" w:fill="FFFFFF"/>
          </w:tcPr>
          <w:p w14:paraId="79A793D4" w14:textId="6B3132CA" w:rsidR="00B45534" w:rsidRPr="00A34407" w:rsidRDefault="00DA4A88"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T</w:t>
            </w:r>
          </w:p>
        </w:tc>
        <w:tc>
          <w:tcPr>
            <w:tcW w:w="1009" w:type="dxa"/>
            <w:vMerge w:val="restart"/>
            <w:tcBorders>
              <w:top w:val="single" w:sz="16" w:space="0" w:color="000000"/>
              <w:right w:val="single" w:sz="16" w:space="0" w:color="000000"/>
            </w:tcBorders>
            <w:shd w:val="clear" w:color="auto" w:fill="FFFFFF"/>
          </w:tcPr>
          <w:p w14:paraId="2CDF1F1B"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Sig.</w:t>
            </w:r>
          </w:p>
        </w:tc>
      </w:tr>
      <w:tr w:rsidR="00B45534" w:rsidRPr="00A34407" w14:paraId="73ABBD05" w14:textId="77777777">
        <w:trPr>
          <w:cantSplit/>
        </w:trPr>
        <w:tc>
          <w:tcPr>
            <w:tcW w:w="1896" w:type="dxa"/>
            <w:gridSpan w:val="2"/>
            <w:vMerge/>
            <w:tcBorders>
              <w:top w:val="single" w:sz="16" w:space="0" w:color="000000"/>
              <w:left w:val="single" w:sz="16" w:space="0" w:color="000000"/>
              <w:bottom w:val="nil"/>
              <w:right w:val="nil"/>
            </w:tcBorders>
            <w:shd w:val="clear" w:color="auto" w:fill="FFFFFF"/>
          </w:tcPr>
          <w:p w14:paraId="085939FB"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1330" w:type="dxa"/>
            <w:tcBorders>
              <w:left w:val="single" w:sz="16" w:space="0" w:color="000000"/>
              <w:bottom w:val="single" w:sz="16" w:space="0" w:color="000000"/>
            </w:tcBorders>
            <w:shd w:val="clear" w:color="auto" w:fill="FFFFFF"/>
          </w:tcPr>
          <w:p w14:paraId="62120535"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B</w:t>
            </w:r>
          </w:p>
        </w:tc>
        <w:tc>
          <w:tcPr>
            <w:tcW w:w="1330" w:type="dxa"/>
            <w:tcBorders>
              <w:bottom w:val="single" w:sz="16" w:space="0" w:color="000000"/>
            </w:tcBorders>
            <w:shd w:val="clear" w:color="auto" w:fill="FFFFFF"/>
          </w:tcPr>
          <w:p w14:paraId="685EB6D7"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Std. Error</w:t>
            </w:r>
          </w:p>
        </w:tc>
        <w:tc>
          <w:tcPr>
            <w:tcW w:w="1468" w:type="dxa"/>
            <w:tcBorders>
              <w:bottom w:val="single" w:sz="16" w:space="0" w:color="000000"/>
            </w:tcBorders>
            <w:shd w:val="clear" w:color="auto" w:fill="FFFFFF"/>
          </w:tcPr>
          <w:p w14:paraId="14994839"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Beta</w:t>
            </w:r>
          </w:p>
        </w:tc>
        <w:tc>
          <w:tcPr>
            <w:tcW w:w="1009" w:type="dxa"/>
            <w:vMerge/>
            <w:tcBorders>
              <w:top w:val="single" w:sz="16" w:space="0" w:color="000000"/>
            </w:tcBorders>
            <w:shd w:val="clear" w:color="auto" w:fill="FFFFFF"/>
          </w:tcPr>
          <w:p w14:paraId="57747EAF"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1009" w:type="dxa"/>
            <w:vMerge/>
            <w:tcBorders>
              <w:top w:val="single" w:sz="16" w:space="0" w:color="000000"/>
              <w:right w:val="single" w:sz="16" w:space="0" w:color="000000"/>
            </w:tcBorders>
            <w:shd w:val="clear" w:color="auto" w:fill="FFFFFF"/>
          </w:tcPr>
          <w:p w14:paraId="2B2CE075"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color w:val="000000"/>
                <w:sz w:val="24"/>
                <w:szCs w:val="24"/>
              </w:rPr>
            </w:pPr>
          </w:p>
        </w:tc>
      </w:tr>
      <w:tr w:rsidR="00B45534" w:rsidRPr="00A34407" w14:paraId="0AF62227" w14:textId="77777777">
        <w:trPr>
          <w:cantSplit/>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14:paraId="1E7F64D3"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1162" w:type="dxa"/>
            <w:tcBorders>
              <w:top w:val="single" w:sz="16" w:space="0" w:color="000000"/>
              <w:left w:val="nil"/>
              <w:bottom w:val="nil"/>
              <w:right w:val="single" w:sz="16" w:space="0" w:color="000000"/>
            </w:tcBorders>
            <w:shd w:val="clear" w:color="auto" w:fill="FFFFFF"/>
            <w:vAlign w:val="center"/>
          </w:tcPr>
          <w:p w14:paraId="184BBDCF"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(Constant)</w:t>
            </w:r>
          </w:p>
        </w:tc>
        <w:tc>
          <w:tcPr>
            <w:tcW w:w="1330" w:type="dxa"/>
            <w:tcBorders>
              <w:top w:val="single" w:sz="16" w:space="0" w:color="000000"/>
              <w:left w:val="single" w:sz="16" w:space="0" w:color="000000"/>
              <w:bottom w:val="nil"/>
            </w:tcBorders>
            <w:shd w:val="clear" w:color="auto" w:fill="FFFFFF"/>
            <w:vAlign w:val="center"/>
          </w:tcPr>
          <w:p w14:paraId="2CBD68CB"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.696</w:t>
            </w:r>
          </w:p>
        </w:tc>
        <w:tc>
          <w:tcPr>
            <w:tcW w:w="1330" w:type="dxa"/>
            <w:tcBorders>
              <w:top w:val="single" w:sz="16" w:space="0" w:color="000000"/>
              <w:bottom w:val="nil"/>
            </w:tcBorders>
            <w:shd w:val="clear" w:color="auto" w:fill="FFFFFF"/>
            <w:vAlign w:val="center"/>
          </w:tcPr>
          <w:p w14:paraId="796A0F3B"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.214</w:t>
            </w:r>
          </w:p>
        </w:tc>
        <w:tc>
          <w:tcPr>
            <w:tcW w:w="1468" w:type="dxa"/>
            <w:tcBorders>
              <w:top w:val="single" w:sz="16" w:space="0" w:color="000000"/>
              <w:bottom w:val="nil"/>
            </w:tcBorders>
            <w:shd w:val="clear" w:color="auto" w:fill="FFFFFF"/>
          </w:tcPr>
          <w:p w14:paraId="74D74251"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sz w:val="24"/>
                <w:szCs w:val="24"/>
              </w:rPr>
            </w:pPr>
          </w:p>
        </w:tc>
        <w:tc>
          <w:tcPr>
            <w:tcW w:w="1009" w:type="dxa"/>
            <w:tcBorders>
              <w:top w:val="single" w:sz="16" w:space="0" w:color="000000"/>
              <w:bottom w:val="nil"/>
            </w:tcBorders>
            <w:shd w:val="clear" w:color="auto" w:fill="FFFFFF"/>
            <w:vAlign w:val="center"/>
          </w:tcPr>
          <w:p w14:paraId="01180F3F"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3.251</w:t>
            </w:r>
          </w:p>
        </w:tc>
        <w:tc>
          <w:tcPr>
            <w:tcW w:w="1009" w:type="dxa"/>
            <w:tcBorders>
              <w:top w:val="single" w:sz="16" w:space="0" w:color="000000"/>
              <w:bottom w:val="nil"/>
              <w:right w:val="single" w:sz="16" w:space="0" w:color="000000"/>
            </w:tcBorders>
            <w:shd w:val="clear" w:color="auto" w:fill="FFFFFF"/>
            <w:vAlign w:val="center"/>
          </w:tcPr>
          <w:p w14:paraId="130D9412"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.001</w:t>
            </w:r>
          </w:p>
        </w:tc>
      </w:tr>
      <w:tr w:rsidR="00B45534" w:rsidRPr="00A34407" w14:paraId="6B678BF4"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1F88E635"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1162" w:type="dxa"/>
            <w:tcBorders>
              <w:top w:val="nil"/>
              <w:left w:val="nil"/>
              <w:bottom w:val="nil"/>
              <w:right w:val="single" w:sz="16" w:space="0" w:color="000000"/>
            </w:tcBorders>
            <w:shd w:val="clear" w:color="auto" w:fill="FFFFFF"/>
            <w:vAlign w:val="center"/>
          </w:tcPr>
          <w:p w14:paraId="61F44BA4" w14:textId="1208BDEA" w:rsidR="00B45534" w:rsidRPr="00A34407" w:rsidRDefault="00A60697"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ice-cream</w:t>
            </w:r>
          </w:p>
        </w:tc>
        <w:tc>
          <w:tcPr>
            <w:tcW w:w="1330" w:type="dxa"/>
            <w:tcBorders>
              <w:top w:val="nil"/>
              <w:left w:val="single" w:sz="16" w:space="0" w:color="000000"/>
              <w:bottom w:val="nil"/>
            </w:tcBorders>
            <w:shd w:val="clear" w:color="auto" w:fill="FFFFFF"/>
            <w:vAlign w:val="center"/>
          </w:tcPr>
          <w:p w14:paraId="7406C69A"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.009</w:t>
            </w:r>
          </w:p>
        </w:tc>
        <w:tc>
          <w:tcPr>
            <w:tcW w:w="1330" w:type="dxa"/>
            <w:tcBorders>
              <w:top w:val="nil"/>
              <w:bottom w:val="nil"/>
            </w:tcBorders>
            <w:shd w:val="clear" w:color="auto" w:fill="FFFFFF"/>
            <w:vAlign w:val="center"/>
          </w:tcPr>
          <w:p w14:paraId="42FDF962"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.042</w:t>
            </w:r>
          </w:p>
        </w:tc>
        <w:tc>
          <w:tcPr>
            <w:tcW w:w="1468" w:type="dxa"/>
            <w:tcBorders>
              <w:top w:val="nil"/>
              <w:bottom w:val="nil"/>
            </w:tcBorders>
            <w:shd w:val="clear" w:color="auto" w:fill="FFFFFF"/>
            <w:vAlign w:val="center"/>
          </w:tcPr>
          <w:p w14:paraId="2454ECC2"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.016</w:t>
            </w:r>
          </w:p>
        </w:tc>
        <w:tc>
          <w:tcPr>
            <w:tcW w:w="1009" w:type="dxa"/>
            <w:tcBorders>
              <w:top w:val="nil"/>
              <w:bottom w:val="nil"/>
            </w:tcBorders>
            <w:shd w:val="clear" w:color="auto" w:fill="FFFFFF"/>
            <w:vAlign w:val="center"/>
          </w:tcPr>
          <w:p w14:paraId="690BA53E"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.219</w:t>
            </w:r>
          </w:p>
        </w:tc>
        <w:tc>
          <w:tcPr>
            <w:tcW w:w="1009" w:type="dxa"/>
            <w:tcBorders>
              <w:top w:val="nil"/>
              <w:bottom w:val="nil"/>
              <w:right w:val="single" w:sz="16" w:space="0" w:color="000000"/>
            </w:tcBorders>
            <w:shd w:val="clear" w:color="auto" w:fill="FFFFFF"/>
            <w:vAlign w:val="center"/>
          </w:tcPr>
          <w:p w14:paraId="7ECF2265"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.827</w:t>
            </w:r>
          </w:p>
        </w:tc>
      </w:tr>
      <w:tr w:rsidR="00B45534" w:rsidRPr="00A34407" w14:paraId="5689F8DE"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7E70F4DE"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1162" w:type="dxa"/>
            <w:tcBorders>
              <w:top w:val="nil"/>
              <w:left w:val="nil"/>
              <w:bottom w:val="nil"/>
              <w:right w:val="single" w:sz="16" w:space="0" w:color="000000"/>
            </w:tcBorders>
            <w:shd w:val="clear" w:color="auto" w:fill="FFFFFF"/>
            <w:vAlign w:val="center"/>
          </w:tcPr>
          <w:p w14:paraId="4E6ED1C6" w14:textId="024BDBE6" w:rsidR="00B45534" w:rsidRPr="00A34407" w:rsidRDefault="003E6709"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V</w:t>
            </w:r>
            <w:r w:rsidR="00B45534" w:rsidRPr="00A34407">
              <w:rPr>
                <w:rFonts w:ascii="Times New Roman" w:hAnsi="Times New Roman" w:cs="Times New Roman"/>
                <w:color w:val="000000"/>
                <w:sz w:val="24"/>
                <w:szCs w:val="24"/>
              </w:rPr>
              <w:t>ideo</w:t>
            </w:r>
          </w:p>
        </w:tc>
        <w:tc>
          <w:tcPr>
            <w:tcW w:w="1330" w:type="dxa"/>
            <w:tcBorders>
              <w:top w:val="nil"/>
              <w:left w:val="single" w:sz="16" w:space="0" w:color="000000"/>
              <w:bottom w:val="nil"/>
            </w:tcBorders>
            <w:shd w:val="clear" w:color="auto" w:fill="FFFFFF"/>
            <w:vAlign w:val="center"/>
          </w:tcPr>
          <w:p w14:paraId="0C726CC7"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-.010</w:t>
            </w:r>
          </w:p>
        </w:tc>
        <w:tc>
          <w:tcPr>
            <w:tcW w:w="1330" w:type="dxa"/>
            <w:tcBorders>
              <w:top w:val="nil"/>
              <w:bottom w:val="nil"/>
            </w:tcBorders>
            <w:shd w:val="clear" w:color="auto" w:fill="FFFFFF"/>
            <w:vAlign w:val="center"/>
          </w:tcPr>
          <w:p w14:paraId="1CC3CB96"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.004</w:t>
            </w:r>
          </w:p>
        </w:tc>
        <w:tc>
          <w:tcPr>
            <w:tcW w:w="1468" w:type="dxa"/>
            <w:tcBorders>
              <w:top w:val="nil"/>
              <w:bottom w:val="nil"/>
            </w:tcBorders>
            <w:shd w:val="clear" w:color="auto" w:fill="FFFFFF"/>
            <w:vAlign w:val="center"/>
          </w:tcPr>
          <w:p w14:paraId="1E66034D"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-.195</w:t>
            </w:r>
          </w:p>
        </w:tc>
        <w:tc>
          <w:tcPr>
            <w:tcW w:w="1009" w:type="dxa"/>
            <w:tcBorders>
              <w:top w:val="nil"/>
              <w:bottom w:val="nil"/>
            </w:tcBorders>
            <w:shd w:val="clear" w:color="auto" w:fill="FFFFFF"/>
            <w:vAlign w:val="center"/>
          </w:tcPr>
          <w:p w14:paraId="4A99513A"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-2.454</w:t>
            </w:r>
          </w:p>
        </w:tc>
        <w:tc>
          <w:tcPr>
            <w:tcW w:w="1009" w:type="dxa"/>
            <w:tcBorders>
              <w:top w:val="nil"/>
              <w:bottom w:val="nil"/>
              <w:right w:val="single" w:sz="16" w:space="0" w:color="000000"/>
            </w:tcBorders>
            <w:shd w:val="clear" w:color="auto" w:fill="FFFFFF"/>
            <w:vAlign w:val="center"/>
          </w:tcPr>
          <w:p w14:paraId="76CDF702"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.015</w:t>
            </w:r>
          </w:p>
        </w:tc>
      </w:tr>
      <w:tr w:rsidR="00B45534" w:rsidRPr="00A34407" w14:paraId="5A777DA9"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061D4148"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1162" w:type="dxa"/>
            <w:tcBorders>
              <w:top w:val="nil"/>
              <w:left w:val="nil"/>
              <w:bottom w:val="single" w:sz="16" w:space="0" w:color="000000"/>
              <w:right w:val="single" w:sz="16" w:space="0" w:color="000000"/>
            </w:tcBorders>
            <w:shd w:val="clear" w:color="auto" w:fill="FFFFFF"/>
            <w:vAlign w:val="center"/>
          </w:tcPr>
          <w:p w14:paraId="2B5E1876" w14:textId="2FB96C1B" w:rsidR="00B45534" w:rsidRPr="00A34407" w:rsidRDefault="003E6709"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P</w:t>
            </w:r>
            <w:r w:rsidR="00B45534" w:rsidRPr="00A34407">
              <w:rPr>
                <w:rFonts w:ascii="Times New Roman" w:hAnsi="Times New Roman" w:cs="Times New Roman"/>
                <w:color w:val="000000"/>
                <w:sz w:val="24"/>
                <w:szCs w:val="24"/>
              </w:rPr>
              <w:t>uzzle</w:t>
            </w:r>
          </w:p>
        </w:tc>
        <w:tc>
          <w:tcPr>
            <w:tcW w:w="1330" w:type="dxa"/>
            <w:tcBorders>
              <w:top w:val="nil"/>
              <w:left w:val="single" w:sz="16" w:space="0" w:color="000000"/>
              <w:bottom w:val="single" w:sz="16" w:space="0" w:color="000000"/>
            </w:tcBorders>
            <w:shd w:val="clear" w:color="auto" w:fill="FFFFFF"/>
            <w:vAlign w:val="center"/>
          </w:tcPr>
          <w:p w14:paraId="53DD2E46"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.007</w:t>
            </w:r>
          </w:p>
        </w:tc>
        <w:tc>
          <w:tcPr>
            <w:tcW w:w="1330" w:type="dxa"/>
            <w:tcBorders>
              <w:top w:val="nil"/>
              <w:bottom w:val="single" w:sz="16" w:space="0" w:color="000000"/>
            </w:tcBorders>
            <w:shd w:val="clear" w:color="auto" w:fill="FFFFFF"/>
            <w:vAlign w:val="center"/>
          </w:tcPr>
          <w:p w14:paraId="6745113D"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.004</w:t>
            </w:r>
          </w:p>
        </w:tc>
        <w:tc>
          <w:tcPr>
            <w:tcW w:w="1468" w:type="dxa"/>
            <w:tcBorders>
              <w:top w:val="nil"/>
              <w:bottom w:val="single" w:sz="16" w:space="0" w:color="000000"/>
            </w:tcBorders>
            <w:shd w:val="clear" w:color="auto" w:fill="FFFFFF"/>
            <w:vAlign w:val="center"/>
          </w:tcPr>
          <w:p w14:paraId="5FB33AE2"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.140</w:t>
            </w:r>
          </w:p>
        </w:tc>
        <w:tc>
          <w:tcPr>
            <w:tcW w:w="1009" w:type="dxa"/>
            <w:tcBorders>
              <w:top w:val="nil"/>
              <w:bottom w:val="single" w:sz="16" w:space="0" w:color="000000"/>
            </w:tcBorders>
            <w:shd w:val="clear" w:color="auto" w:fill="FFFFFF"/>
            <w:vAlign w:val="center"/>
          </w:tcPr>
          <w:p w14:paraId="79E6D540"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1.757</w:t>
            </w:r>
          </w:p>
        </w:tc>
        <w:tc>
          <w:tcPr>
            <w:tcW w:w="1009" w:type="dxa"/>
            <w:tcBorders>
              <w:top w:val="nil"/>
              <w:bottom w:val="single" w:sz="16" w:space="0" w:color="000000"/>
              <w:right w:val="single" w:sz="16" w:space="0" w:color="000000"/>
            </w:tcBorders>
            <w:shd w:val="clear" w:color="auto" w:fill="FFFFFF"/>
            <w:vAlign w:val="center"/>
          </w:tcPr>
          <w:p w14:paraId="279000B2"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.081</w:t>
            </w:r>
          </w:p>
        </w:tc>
      </w:tr>
      <w:tr w:rsidR="00B45534" w:rsidRPr="00A34407" w14:paraId="26C49610" w14:textId="77777777">
        <w:trPr>
          <w:cantSplit/>
        </w:trPr>
        <w:tc>
          <w:tcPr>
            <w:tcW w:w="8042" w:type="dxa"/>
            <w:gridSpan w:val="7"/>
            <w:tcBorders>
              <w:top w:val="nil"/>
              <w:left w:val="nil"/>
              <w:bottom w:val="nil"/>
              <w:right w:val="nil"/>
            </w:tcBorders>
            <w:shd w:val="clear" w:color="auto" w:fill="FFFFFF"/>
          </w:tcPr>
          <w:p w14:paraId="351CA3CC"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a. Dependent Variable: female</w:t>
            </w:r>
          </w:p>
        </w:tc>
      </w:tr>
    </w:tbl>
    <w:p w14:paraId="5EBDAC31" w14:textId="77777777" w:rsidR="001C6F82" w:rsidRPr="00A34407" w:rsidRDefault="001C6F82" w:rsidP="00A34407">
      <w:pPr>
        <w:autoSpaceDE w:val="0"/>
        <w:autoSpaceDN w:val="0"/>
        <w:adjustRightInd w:val="0"/>
        <w:spacing w:after="0" w:line="360" w:lineRule="auto"/>
        <w:jc w:val="both"/>
        <w:rPr>
          <w:rFonts w:ascii="Times New Roman" w:hAnsi="Times New Roman" w:cs="Times New Roman"/>
          <w:sz w:val="24"/>
          <w:szCs w:val="24"/>
        </w:rPr>
      </w:pPr>
    </w:p>
    <w:p w14:paraId="2D83BF79" w14:textId="77777777" w:rsidR="00B45534" w:rsidRPr="00A34407" w:rsidRDefault="00B45534" w:rsidP="00A34407">
      <w:pPr>
        <w:pStyle w:val="NormalWeb"/>
        <w:spacing w:before="240" w:beforeAutospacing="0" w:after="0" w:afterAutospacing="0" w:line="360" w:lineRule="auto"/>
        <w:jc w:val="both"/>
      </w:pPr>
      <w:r w:rsidRPr="00A34407">
        <w:rPr>
          <w:b/>
        </w:rPr>
        <w:t>Cluster</w:t>
      </w:r>
      <w:r w:rsidR="00D3403D" w:rsidRPr="00A34407">
        <w:rPr>
          <w:b/>
        </w:rPr>
        <w:t xml:space="preserve">: </w:t>
      </w:r>
      <w:r w:rsidR="00D3403D" w:rsidRPr="00A34407">
        <w:rPr>
          <w:color w:val="000000"/>
        </w:rPr>
        <w:t>In this project the developer uses K-Means cluster analysis and for that they select only two clusters for ice cream and gender. The result is available in the below: </w:t>
      </w:r>
    </w:p>
    <w:p w14:paraId="32555F79"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sz w:val="24"/>
          <w:szCs w:val="24"/>
        </w:rPr>
      </w:pPr>
    </w:p>
    <w:tbl>
      <w:tblPr>
        <w:tblW w:w="31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63"/>
        <w:gridCol w:w="1009"/>
        <w:gridCol w:w="1009"/>
      </w:tblGrid>
      <w:tr w:rsidR="00B45534" w:rsidRPr="00A34407" w14:paraId="7886500F" w14:textId="77777777" w:rsidTr="00B45534">
        <w:trPr>
          <w:cantSplit/>
        </w:trPr>
        <w:tc>
          <w:tcPr>
            <w:tcW w:w="3181" w:type="dxa"/>
            <w:gridSpan w:val="3"/>
            <w:tcBorders>
              <w:top w:val="nil"/>
              <w:left w:val="nil"/>
              <w:bottom w:val="nil"/>
              <w:right w:val="nil"/>
            </w:tcBorders>
            <w:shd w:val="clear" w:color="auto" w:fill="FFFFFF"/>
          </w:tcPr>
          <w:p w14:paraId="103C689F"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b/>
                <w:bCs/>
                <w:color w:val="000000"/>
                <w:sz w:val="24"/>
                <w:szCs w:val="24"/>
              </w:rPr>
              <w:t>Initial Cluster Centers</w:t>
            </w:r>
          </w:p>
        </w:tc>
      </w:tr>
      <w:tr w:rsidR="00B45534" w:rsidRPr="00A34407" w14:paraId="6E45C1E4" w14:textId="77777777" w:rsidTr="00B45534">
        <w:trPr>
          <w:cantSplit/>
        </w:trPr>
        <w:tc>
          <w:tcPr>
            <w:tcW w:w="1163" w:type="dxa"/>
            <w:vMerge w:val="restart"/>
            <w:tcBorders>
              <w:top w:val="single" w:sz="16" w:space="0" w:color="000000"/>
              <w:left w:val="single" w:sz="16" w:space="0" w:color="000000"/>
              <w:bottom w:val="nil"/>
              <w:right w:val="single" w:sz="16" w:space="0" w:color="000000"/>
            </w:tcBorders>
            <w:shd w:val="clear" w:color="auto" w:fill="FFFFFF"/>
          </w:tcPr>
          <w:p w14:paraId="53BA4769"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p>
        </w:tc>
        <w:tc>
          <w:tcPr>
            <w:tcW w:w="2018" w:type="dxa"/>
            <w:gridSpan w:val="2"/>
            <w:tcBorders>
              <w:top w:val="single" w:sz="16" w:space="0" w:color="000000"/>
              <w:left w:val="single" w:sz="16" w:space="0" w:color="000000"/>
            </w:tcBorders>
            <w:shd w:val="clear" w:color="auto" w:fill="FFFFFF"/>
          </w:tcPr>
          <w:p w14:paraId="2C5259A4"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Cluster</w:t>
            </w:r>
          </w:p>
        </w:tc>
      </w:tr>
      <w:tr w:rsidR="00B45534" w:rsidRPr="00A34407" w14:paraId="03419B5D" w14:textId="77777777" w:rsidTr="00B45534">
        <w:trPr>
          <w:cantSplit/>
        </w:trPr>
        <w:tc>
          <w:tcPr>
            <w:tcW w:w="1163" w:type="dxa"/>
            <w:vMerge/>
            <w:tcBorders>
              <w:top w:val="single" w:sz="16" w:space="0" w:color="000000"/>
              <w:left w:val="single" w:sz="16" w:space="0" w:color="000000"/>
              <w:bottom w:val="nil"/>
              <w:right w:val="single" w:sz="16" w:space="0" w:color="000000"/>
            </w:tcBorders>
            <w:shd w:val="clear" w:color="auto" w:fill="FFFFFF"/>
          </w:tcPr>
          <w:p w14:paraId="052C3574"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1009" w:type="dxa"/>
            <w:tcBorders>
              <w:left w:val="single" w:sz="16" w:space="0" w:color="000000"/>
              <w:bottom w:val="single" w:sz="16" w:space="0" w:color="000000"/>
            </w:tcBorders>
            <w:shd w:val="clear" w:color="auto" w:fill="FFFFFF"/>
          </w:tcPr>
          <w:p w14:paraId="0C0B4CBB"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1009" w:type="dxa"/>
            <w:tcBorders>
              <w:bottom w:val="single" w:sz="16" w:space="0" w:color="000000"/>
              <w:right w:val="single" w:sz="16" w:space="0" w:color="000000"/>
            </w:tcBorders>
            <w:shd w:val="clear" w:color="auto" w:fill="FFFFFF"/>
          </w:tcPr>
          <w:p w14:paraId="288B4E25"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w:t>
            </w:r>
          </w:p>
        </w:tc>
      </w:tr>
      <w:tr w:rsidR="00B45534" w:rsidRPr="00A34407" w14:paraId="0423E59B" w14:textId="77777777" w:rsidTr="00B45534">
        <w:trPr>
          <w:cantSplit/>
        </w:trPr>
        <w:tc>
          <w:tcPr>
            <w:tcW w:w="1163" w:type="dxa"/>
            <w:tcBorders>
              <w:top w:val="single" w:sz="16" w:space="0" w:color="000000"/>
              <w:left w:val="single" w:sz="16" w:space="0" w:color="000000"/>
              <w:bottom w:val="nil"/>
              <w:right w:val="single" w:sz="16" w:space="0" w:color="000000"/>
            </w:tcBorders>
            <w:shd w:val="clear" w:color="auto" w:fill="FFFFFF"/>
            <w:vAlign w:val="center"/>
          </w:tcPr>
          <w:p w14:paraId="06F201ED" w14:textId="5AC40CD5" w:rsidR="00B45534" w:rsidRPr="00A34407" w:rsidRDefault="00A60697"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ice-cream</w:t>
            </w:r>
          </w:p>
        </w:tc>
        <w:tc>
          <w:tcPr>
            <w:tcW w:w="1009" w:type="dxa"/>
            <w:tcBorders>
              <w:top w:val="single" w:sz="16" w:space="0" w:color="000000"/>
              <w:left w:val="single" w:sz="16" w:space="0" w:color="000000"/>
              <w:bottom w:val="nil"/>
            </w:tcBorders>
            <w:shd w:val="clear" w:color="auto" w:fill="FFFFFF"/>
            <w:vAlign w:val="center"/>
          </w:tcPr>
          <w:p w14:paraId="0D408AFD"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3</w:t>
            </w:r>
          </w:p>
        </w:tc>
        <w:tc>
          <w:tcPr>
            <w:tcW w:w="1009" w:type="dxa"/>
            <w:tcBorders>
              <w:top w:val="single" w:sz="16" w:space="0" w:color="000000"/>
              <w:bottom w:val="nil"/>
              <w:right w:val="single" w:sz="16" w:space="0" w:color="000000"/>
            </w:tcBorders>
            <w:shd w:val="clear" w:color="auto" w:fill="FFFFFF"/>
            <w:vAlign w:val="center"/>
          </w:tcPr>
          <w:p w14:paraId="0020C4A0"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r>
      <w:tr w:rsidR="00B45534" w:rsidRPr="00A34407" w14:paraId="03940FB3" w14:textId="77777777" w:rsidTr="00B45534">
        <w:trPr>
          <w:cantSplit/>
        </w:trPr>
        <w:tc>
          <w:tcPr>
            <w:tcW w:w="1163" w:type="dxa"/>
            <w:tcBorders>
              <w:top w:val="nil"/>
              <w:left w:val="single" w:sz="16" w:space="0" w:color="000000"/>
              <w:bottom w:val="single" w:sz="16" w:space="0" w:color="000000"/>
              <w:right w:val="single" w:sz="16" w:space="0" w:color="000000"/>
            </w:tcBorders>
            <w:shd w:val="clear" w:color="auto" w:fill="FFFFFF"/>
            <w:vAlign w:val="center"/>
          </w:tcPr>
          <w:p w14:paraId="702C0FB7" w14:textId="4A4D6B3B" w:rsidR="00B45534" w:rsidRPr="00A34407" w:rsidRDefault="00404C97"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F</w:t>
            </w:r>
            <w:r w:rsidR="00B45534" w:rsidRPr="00A34407">
              <w:rPr>
                <w:rFonts w:ascii="Times New Roman" w:hAnsi="Times New Roman" w:cs="Times New Roman"/>
                <w:color w:val="000000"/>
                <w:sz w:val="24"/>
                <w:szCs w:val="24"/>
              </w:rPr>
              <w:t>emale</w:t>
            </w:r>
          </w:p>
        </w:tc>
        <w:tc>
          <w:tcPr>
            <w:tcW w:w="1009" w:type="dxa"/>
            <w:tcBorders>
              <w:top w:val="nil"/>
              <w:left w:val="single" w:sz="16" w:space="0" w:color="000000"/>
              <w:bottom w:val="single" w:sz="16" w:space="0" w:color="000000"/>
            </w:tcBorders>
            <w:shd w:val="clear" w:color="auto" w:fill="FFFFFF"/>
            <w:vAlign w:val="center"/>
          </w:tcPr>
          <w:p w14:paraId="6563C313"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w:t>
            </w:r>
          </w:p>
        </w:tc>
        <w:tc>
          <w:tcPr>
            <w:tcW w:w="1009" w:type="dxa"/>
            <w:tcBorders>
              <w:top w:val="nil"/>
              <w:bottom w:val="single" w:sz="16" w:space="0" w:color="000000"/>
              <w:right w:val="single" w:sz="16" w:space="0" w:color="000000"/>
            </w:tcBorders>
            <w:shd w:val="clear" w:color="auto" w:fill="FFFFFF"/>
            <w:vAlign w:val="center"/>
          </w:tcPr>
          <w:p w14:paraId="3F3F89BE"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r>
    </w:tbl>
    <w:p w14:paraId="622AF90D"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sz w:val="24"/>
          <w:szCs w:val="24"/>
        </w:rPr>
      </w:pPr>
    </w:p>
    <w:tbl>
      <w:tblPr>
        <w:tblW w:w="34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9"/>
        <w:gridCol w:w="1269"/>
        <w:gridCol w:w="1269"/>
      </w:tblGrid>
      <w:tr w:rsidR="00B45534" w:rsidRPr="00A34407" w14:paraId="3A5F34D1" w14:textId="77777777">
        <w:trPr>
          <w:cantSplit/>
        </w:trPr>
        <w:tc>
          <w:tcPr>
            <w:tcW w:w="3486" w:type="dxa"/>
            <w:gridSpan w:val="3"/>
            <w:tcBorders>
              <w:top w:val="nil"/>
              <w:left w:val="nil"/>
              <w:bottom w:val="nil"/>
              <w:right w:val="nil"/>
            </w:tcBorders>
            <w:shd w:val="clear" w:color="auto" w:fill="FFFFFF"/>
          </w:tcPr>
          <w:p w14:paraId="25A15C50"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b/>
                <w:bCs/>
                <w:color w:val="000000"/>
                <w:sz w:val="24"/>
                <w:szCs w:val="24"/>
              </w:rPr>
              <w:t xml:space="preserve">Iteration </w:t>
            </w:r>
            <w:proofErr w:type="spellStart"/>
            <w:r w:rsidRPr="00A34407">
              <w:rPr>
                <w:rFonts w:ascii="Times New Roman" w:hAnsi="Times New Roman" w:cs="Times New Roman"/>
                <w:b/>
                <w:bCs/>
                <w:color w:val="000000"/>
                <w:sz w:val="24"/>
                <w:szCs w:val="24"/>
              </w:rPr>
              <w:t>History</w:t>
            </w:r>
            <w:r w:rsidRPr="00A34407">
              <w:rPr>
                <w:rFonts w:ascii="Times New Roman" w:hAnsi="Times New Roman" w:cs="Times New Roman"/>
                <w:b/>
                <w:bCs/>
                <w:color w:val="000000"/>
                <w:sz w:val="24"/>
                <w:szCs w:val="24"/>
                <w:vertAlign w:val="superscript"/>
              </w:rPr>
              <w:t>a</w:t>
            </w:r>
            <w:proofErr w:type="spellEnd"/>
          </w:p>
        </w:tc>
      </w:tr>
      <w:tr w:rsidR="00B45534" w:rsidRPr="00A34407" w14:paraId="72A81C10" w14:textId="77777777">
        <w:trPr>
          <w:cantSplit/>
        </w:trPr>
        <w:tc>
          <w:tcPr>
            <w:tcW w:w="948" w:type="dxa"/>
            <w:vMerge w:val="restart"/>
            <w:tcBorders>
              <w:top w:val="single" w:sz="16" w:space="0" w:color="000000"/>
              <w:left w:val="single" w:sz="16" w:space="0" w:color="000000"/>
              <w:bottom w:val="nil"/>
              <w:right w:val="single" w:sz="16" w:space="0" w:color="000000"/>
            </w:tcBorders>
            <w:shd w:val="clear" w:color="auto" w:fill="FFFFFF"/>
          </w:tcPr>
          <w:p w14:paraId="717A01E6"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Iteration</w:t>
            </w:r>
          </w:p>
        </w:tc>
        <w:tc>
          <w:tcPr>
            <w:tcW w:w="2538" w:type="dxa"/>
            <w:gridSpan w:val="2"/>
            <w:tcBorders>
              <w:top w:val="single" w:sz="16" w:space="0" w:color="000000"/>
              <w:left w:val="single" w:sz="16" w:space="0" w:color="000000"/>
            </w:tcBorders>
            <w:shd w:val="clear" w:color="auto" w:fill="FFFFFF"/>
          </w:tcPr>
          <w:p w14:paraId="70A7DBCC"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Change in Cluster Centers</w:t>
            </w:r>
          </w:p>
        </w:tc>
      </w:tr>
      <w:tr w:rsidR="00B45534" w:rsidRPr="00A34407" w14:paraId="54968746" w14:textId="77777777">
        <w:trPr>
          <w:cantSplit/>
        </w:trPr>
        <w:tc>
          <w:tcPr>
            <w:tcW w:w="948" w:type="dxa"/>
            <w:vMerge/>
            <w:tcBorders>
              <w:top w:val="single" w:sz="16" w:space="0" w:color="000000"/>
              <w:left w:val="single" w:sz="16" w:space="0" w:color="000000"/>
              <w:bottom w:val="nil"/>
              <w:right w:val="single" w:sz="16" w:space="0" w:color="000000"/>
            </w:tcBorders>
            <w:shd w:val="clear" w:color="auto" w:fill="FFFFFF"/>
          </w:tcPr>
          <w:p w14:paraId="364994DD"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1269" w:type="dxa"/>
            <w:tcBorders>
              <w:left w:val="single" w:sz="16" w:space="0" w:color="000000"/>
              <w:bottom w:val="single" w:sz="16" w:space="0" w:color="000000"/>
            </w:tcBorders>
            <w:shd w:val="clear" w:color="auto" w:fill="FFFFFF"/>
          </w:tcPr>
          <w:p w14:paraId="3FE0B049"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1269" w:type="dxa"/>
            <w:tcBorders>
              <w:bottom w:val="single" w:sz="16" w:space="0" w:color="000000"/>
              <w:right w:val="single" w:sz="16" w:space="0" w:color="000000"/>
            </w:tcBorders>
            <w:shd w:val="clear" w:color="auto" w:fill="FFFFFF"/>
          </w:tcPr>
          <w:p w14:paraId="29D7BDBB"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w:t>
            </w:r>
          </w:p>
        </w:tc>
      </w:tr>
      <w:tr w:rsidR="00B45534" w:rsidRPr="00A34407" w14:paraId="4770CEF7" w14:textId="77777777">
        <w:trPr>
          <w:cantSplit/>
        </w:trPr>
        <w:tc>
          <w:tcPr>
            <w:tcW w:w="948" w:type="dxa"/>
            <w:tcBorders>
              <w:top w:val="single" w:sz="16" w:space="0" w:color="000000"/>
              <w:left w:val="single" w:sz="16" w:space="0" w:color="000000"/>
              <w:bottom w:val="nil"/>
              <w:right w:val="single" w:sz="16" w:space="0" w:color="000000"/>
            </w:tcBorders>
            <w:shd w:val="clear" w:color="auto" w:fill="FFFFFF"/>
            <w:vAlign w:val="center"/>
          </w:tcPr>
          <w:p w14:paraId="2DD06831"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1269" w:type="dxa"/>
            <w:tcBorders>
              <w:top w:val="single" w:sz="16" w:space="0" w:color="000000"/>
              <w:left w:val="single" w:sz="16" w:space="0" w:color="000000"/>
              <w:bottom w:val="nil"/>
            </w:tcBorders>
            <w:shd w:val="clear" w:color="auto" w:fill="FFFFFF"/>
            <w:vAlign w:val="center"/>
          </w:tcPr>
          <w:p w14:paraId="2F39D886"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.447</w:t>
            </w:r>
          </w:p>
        </w:tc>
        <w:tc>
          <w:tcPr>
            <w:tcW w:w="1269" w:type="dxa"/>
            <w:tcBorders>
              <w:top w:val="single" w:sz="16" w:space="0" w:color="000000"/>
              <w:bottom w:val="nil"/>
              <w:right w:val="single" w:sz="16" w:space="0" w:color="000000"/>
            </w:tcBorders>
            <w:shd w:val="clear" w:color="auto" w:fill="FFFFFF"/>
            <w:vAlign w:val="center"/>
          </w:tcPr>
          <w:p w14:paraId="59345369"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.448</w:t>
            </w:r>
          </w:p>
        </w:tc>
      </w:tr>
      <w:tr w:rsidR="00B45534" w:rsidRPr="00A34407" w14:paraId="43B1E4FE" w14:textId="77777777">
        <w:trPr>
          <w:cantSplit/>
        </w:trPr>
        <w:tc>
          <w:tcPr>
            <w:tcW w:w="948" w:type="dxa"/>
            <w:tcBorders>
              <w:top w:val="nil"/>
              <w:left w:val="single" w:sz="16" w:space="0" w:color="000000"/>
              <w:bottom w:val="single" w:sz="16" w:space="0" w:color="000000"/>
              <w:right w:val="single" w:sz="16" w:space="0" w:color="000000"/>
            </w:tcBorders>
            <w:shd w:val="clear" w:color="auto" w:fill="FFFFFF"/>
            <w:vAlign w:val="center"/>
          </w:tcPr>
          <w:p w14:paraId="4DC0C22E"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w:t>
            </w:r>
          </w:p>
        </w:tc>
        <w:tc>
          <w:tcPr>
            <w:tcW w:w="1269" w:type="dxa"/>
            <w:tcBorders>
              <w:top w:val="nil"/>
              <w:left w:val="single" w:sz="16" w:space="0" w:color="000000"/>
              <w:bottom w:val="single" w:sz="16" w:space="0" w:color="000000"/>
            </w:tcBorders>
            <w:shd w:val="clear" w:color="auto" w:fill="FFFFFF"/>
            <w:vAlign w:val="center"/>
          </w:tcPr>
          <w:p w14:paraId="76E6407D"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.000</w:t>
            </w:r>
          </w:p>
        </w:tc>
        <w:tc>
          <w:tcPr>
            <w:tcW w:w="1269" w:type="dxa"/>
            <w:tcBorders>
              <w:top w:val="nil"/>
              <w:bottom w:val="single" w:sz="16" w:space="0" w:color="000000"/>
              <w:right w:val="single" w:sz="16" w:space="0" w:color="000000"/>
            </w:tcBorders>
            <w:shd w:val="clear" w:color="auto" w:fill="FFFFFF"/>
            <w:vAlign w:val="center"/>
          </w:tcPr>
          <w:p w14:paraId="7A44FD2F"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.000</w:t>
            </w:r>
          </w:p>
        </w:tc>
      </w:tr>
      <w:tr w:rsidR="00B45534" w:rsidRPr="00A34407" w14:paraId="21C541CC" w14:textId="77777777">
        <w:trPr>
          <w:cantSplit/>
        </w:trPr>
        <w:tc>
          <w:tcPr>
            <w:tcW w:w="3486" w:type="dxa"/>
            <w:gridSpan w:val="3"/>
            <w:tcBorders>
              <w:top w:val="nil"/>
              <w:left w:val="nil"/>
              <w:bottom w:val="nil"/>
              <w:right w:val="nil"/>
            </w:tcBorders>
            <w:shd w:val="clear" w:color="auto" w:fill="FFFFFF"/>
          </w:tcPr>
          <w:p w14:paraId="1AAAB3ED"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a. Convergence achieved due to no or small change in cluster centers. The maximum absolute coordinate change for any center is .000. The current iteration is 2. The minimum distance between initial centers is 2.236.</w:t>
            </w:r>
          </w:p>
        </w:tc>
      </w:tr>
    </w:tbl>
    <w:p w14:paraId="2779F984" w14:textId="77777777" w:rsidR="00D3403D" w:rsidRPr="00A34407" w:rsidRDefault="00D3403D" w:rsidP="00A34407">
      <w:pPr>
        <w:autoSpaceDE w:val="0"/>
        <w:autoSpaceDN w:val="0"/>
        <w:adjustRightInd w:val="0"/>
        <w:spacing w:after="0" w:line="360" w:lineRule="auto"/>
        <w:jc w:val="both"/>
        <w:rPr>
          <w:rFonts w:ascii="Times New Roman" w:hAnsi="Times New Roman" w:cs="Times New Roman"/>
          <w:sz w:val="24"/>
          <w:szCs w:val="24"/>
        </w:rPr>
      </w:pPr>
    </w:p>
    <w:tbl>
      <w:tblPr>
        <w:tblW w:w="59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76"/>
        <w:gridCol w:w="1134"/>
        <w:gridCol w:w="567"/>
        <w:gridCol w:w="851"/>
        <w:gridCol w:w="567"/>
        <w:gridCol w:w="992"/>
        <w:gridCol w:w="567"/>
      </w:tblGrid>
      <w:tr w:rsidR="00B45534" w:rsidRPr="00A34407" w14:paraId="1CE4C531" w14:textId="77777777" w:rsidTr="00E712F0">
        <w:trPr>
          <w:cantSplit/>
          <w:trHeight w:val="65"/>
        </w:trPr>
        <w:tc>
          <w:tcPr>
            <w:tcW w:w="5954" w:type="dxa"/>
            <w:gridSpan w:val="7"/>
            <w:tcBorders>
              <w:top w:val="nil"/>
              <w:left w:val="nil"/>
              <w:bottom w:val="nil"/>
              <w:right w:val="nil"/>
            </w:tcBorders>
            <w:shd w:val="clear" w:color="auto" w:fill="FFFFFF"/>
          </w:tcPr>
          <w:p w14:paraId="0D65FE98"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b/>
                <w:bCs/>
                <w:color w:val="000000"/>
                <w:sz w:val="24"/>
                <w:szCs w:val="24"/>
              </w:rPr>
              <w:t>ANOVA</w:t>
            </w:r>
          </w:p>
        </w:tc>
      </w:tr>
      <w:tr w:rsidR="00B45534" w:rsidRPr="00A34407" w14:paraId="2811830C" w14:textId="77777777" w:rsidTr="00E712F0">
        <w:trPr>
          <w:cantSplit/>
          <w:trHeight w:val="63"/>
        </w:trPr>
        <w:tc>
          <w:tcPr>
            <w:tcW w:w="1276" w:type="dxa"/>
            <w:vMerge w:val="restart"/>
            <w:tcBorders>
              <w:top w:val="single" w:sz="16" w:space="0" w:color="000000"/>
              <w:left w:val="single" w:sz="16" w:space="0" w:color="000000"/>
              <w:bottom w:val="nil"/>
              <w:right w:val="single" w:sz="16" w:space="0" w:color="000000"/>
            </w:tcBorders>
            <w:shd w:val="clear" w:color="auto" w:fill="FFFFFF"/>
          </w:tcPr>
          <w:p w14:paraId="0F6DB694"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p>
        </w:tc>
        <w:tc>
          <w:tcPr>
            <w:tcW w:w="1701" w:type="dxa"/>
            <w:gridSpan w:val="2"/>
            <w:tcBorders>
              <w:top w:val="single" w:sz="16" w:space="0" w:color="000000"/>
              <w:left w:val="single" w:sz="16" w:space="0" w:color="000000"/>
            </w:tcBorders>
            <w:shd w:val="clear" w:color="auto" w:fill="FFFFFF"/>
          </w:tcPr>
          <w:p w14:paraId="7F021411"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Cluster</w:t>
            </w:r>
          </w:p>
        </w:tc>
        <w:tc>
          <w:tcPr>
            <w:tcW w:w="1418" w:type="dxa"/>
            <w:gridSpan w:val="2"/>
            <w:tcBorders>
              <w:top w:val="single" w:sz="16" w:space="0" w:color="000000"/>
            </w:tcBorders>
            <w:shd w:val="clear" w:color="auto" w:fill="FFFFFF"/>
          </w:tcPr>
          <w:p w14:paraId="0DC8DB3F"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Error</w:t>
            </w:r>
          </w:p>
        </w:tc>
        <w:tc>
          <w:tcPr>
            <w:tcW w:w="992" w:type="dxa"/>
            <w:vMerge w:val="restart"/>
            <w:tcBorders>
              <w:top w:val="single" w:sz="16" w:space="0" w:color="000000"/>
            </w:tcBorders>
            <w:shd w:val="clear" w:color="auto" w:fill="FFFFFF"/>
          </w:tcPr>
          <w:p w14:paraId="6D8FB828"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F</w:t>
            </w:r>
          </w:p>
        </w:tc>
        <w:tc>
          <w:tcPr>
            <w:tcW w:w="567" w:type="dxa"/>
            <w:vMerge w:val="restart"/>
            <w:tcBorders>
              <w:top w:val="single" w:sz="16" w:space="0" w:color="000000"/>
              <w:right w:val="single" w:sz="16" w:space="0" w:color="000000"/>
            </w:tcBorders>
            <w:shd w:val="clear" w:color="auto" w:fill="FFFFFF"/>
          </w:tcPr>
          <w:p w14:paraId="3D98C02E"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Sig.</w:t>
            </w:r>
          </w:p>
        </w:tc>
      </w:tr>
      <w:tr w:rsidR="00B45534" w:rsidRPr="00A34407" w14:paraId="2EE97F2D" w14:textId="77777777" w:rsidTr="00E712F0">
        <w:trPr>
          <w:cantSplit/>
          <w:trHeight w:val="136"/>
        </w:trPr>
        <w:tc>
          <w:tcPr>
            <w:tcW w:w="1276" w:type="dxa"/>
            <w:vMerge/>
            <w:tcBorders>
              <w:top w:val="single" w:sz="16" w:space="0" w:color="000000"/>
              <w:left w:val="single" w:sz="16" w:space="0" w:color="000000"/>
              <w:bottom w:val="nil"/>
              <w:right w:val="single" w:sz="16" w:space="0" w:color="000000"/>
            </w:tcBorders>
            <w:shd w:val="clear" w:color="auto" w:fill="FFFFFF"/>
          </w:tcPr>
          <w:p w14:paraId="42DD3123"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1134" w:type="dxa"/>
            <w:tcBorders>
              <w:left w:val="single" w:sz="16" w:space="0" w:color="000000"/>
              <w:bottom w:val="single" w:sz="16" w:space="0" w:color="000000"/>
            </w:tcBorders>
            <w:shd w:val="clear" w:color="auto" w:fill="FFFFFF"/>
          </w:tcPr>
          <w:p w14:paraId="3AB2D405"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Mean Square</w:t>
            </w:r>
          </w:p>
        </w:tc>
        <w:tc>
          <w:tcPr>
            <w:tcW w:w="567" w:type="dxa"/>
            <w:tcBorders>
              <w:bottom w:val="single" w:sz="16" w:space="0" w:color="000000"/>
            </w:tcBorders>
            <w:shd w:val="clear" w:color="auto" w:fill="FFFFFF"/>
          </w:tcPr>
          <w:p w14:paraId="797CA884"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proofErr w:type="spellStart"/>
            <w:r w:rsidRPr="00A34407">
              <w:rPr>
                <w:rFonts w:ascii="Times New Roman" w:hAnsi="Times New Roman" w:cs="Times New Roman"/>
                <w:color w:val="000000"/>
                <w:sz w:val="24"/>
                <w:szCs w:val="24"/>
              </w:rPr>
              <w:t>df</w:t>
            </w:r>
            <w:proofErr w:type="spellEnd"/>
          </w:p>
        </w:tc>
        <w:tc>
          <w:tcPr>
            <w:tcW w:w="851" w:type="dxa"/>
            <w:tcBorders>
              <w:bottom w:val="single" w:sz="16" w:space="0" w:color="000000"/>
            </w:tcBorders>
            <w:shd w:val="clear" w:color="auto" w:fill="FFFFFF"/>
          </w:tcPr>
          <w:p w14:paraId="3E59D4F4"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Mean Square</w:t>
            </w:r>
          </w:p>
        </w:tc>
        <w:tc>
          <w:tcPr>
            <w:tcW w:w="567" w:type="dxa"/>
            <w:tcBorders>
              <w:bottom w:val="single" w:sz="16" w:space="0" w:color="000000"/>
            </w:tcBorders>
            <w:shd w:val="clear" w:color="auto" w:fill="FFFFFF"/>
          </w:tcPr>
          <w:p w14:paraId="174B5801"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proofErr w:type="spellStart"/>
            <w:r w:rsidRPr="00A34407">
              <w:rPr>
                <w:rFonts w:ascii="Times New Roman" w:hAnsi="Times New Roman" w:cs="Times New Roman"/>
                <w:color w:val="000000"/>
                <w:sz w:val="24"/>
                <w:szCs w:val="24"/>
              </w:rPr>
              <w:t>df</w:t>
            </w:r>
            <w:proofErr w:type="spellEnd"/>
          </w:p>
        </w:tc>
        <w:tc>
          <w:tcPr>
            <w:tcW w:w="992" w:type="dxa"/>
            <w:vMerge/>
            <w:tcBorders>
              <w:top w:val="single" w:sz="16" w:space="0" w:color="000000"/>
            </w:tcBorders>
            <w:shd w:val="clear" w:color="auto" w:fill="FFFFFF"/>
          </w:tcPr>
          <w:p w14:paraId="407BDD27"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567" w:type="dxa"/>
            <w:vMerge/>
            <w:tcBorders>
              <w:top w:val="single" w:sz="16" w:space="0" w:color="000000"/>
              <w:right w:val="single" w:sz="16" w:space="0" w:color="000000"/>
            </w:tcBorders>
            <w:shd w:val="clear" w:color="auto" w:fill="FFFFFF"/>
          </w:tcPr>
          <w:p w14:paraId="6AE0033F"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color w:val="000000"/>
                <w:sz w:val="24"/>
                <w:szCs w:val="24"/>
              </w:rPr>
            </w:pPr>
          </w:p>
        </w:tc>
      </w:tr>
      <w:tr w:rsidR="00B45534" w:rsidRPr="00A34407" w14:paraId="3F92B0B0" w14:textId="77777777" w:rsidTr="00E712F0">
        <w:trPr>
          <w:cantSplit/>
          <w:trHeight w:val="63"/>
        </w:trPr>
        <w:tc>
          <w:tcPr>
            <w:tcW w:w="1276" w:type="dxa"/>
            <w:tcBorders>
              <w:top w:val="single" w:sz="16" w:space="0" w:color="000000"/>
              <w:left w:val="single" w:sz="16" w:space="0" w:color="000000"/>
              <w:bottom w:val="nil"/>
              <w:right w:val="single" w:sz="16" w:space="0" w:color="000000"/>
            </w:tcBorders>
            <w:shd w:val="clear" w:color="auto" w:fill="FFFFFF"/>
            <w:vAlign w:val="center"/>
          </w:tcPr>
          <w:p w14:paraId="4EC09B6B" w14:textId="111F4635" w:rsidR="00B45534" w:rsidRPr="00A34407" w:rsidRDefault="00E712F0"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ice-cream</w:t>
            </w:r>
          </w:p>
        </w:tc>
        <w:tc>
          <w:tcPr>
            <w:tcW w:w="1134" w:type="dxa"/>
            <w:tcBorders>
              <w:top w:val="single" w:sz="16" w:space="0" w:color="000000"/>
              <w:left w:val="single" w:sz="16" w:space="0" w:color="000000"/>
              <w:bottom w:val="nil"/>
            </w:tcBorders>
            <w:shd w:val="clear" w:color="auto" w:fill="FFFFFF"/>
            <w:vAlign w:val="center"/>
          </w:tcPr>
          <w:p w14:paraId="4E1728F1"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110.300</w:t>
            </w:r>
          </w:p>
        </w:tc>
        <w:tc>
          <w:tcPr>
            <w:tcW w:w="567" w:type="dxa"/>
            <w:tcBorders>
              <w:top w:val="single" w:sz="16" w:space="0" w:color="000000"/>
              <w:bottom w:val="nil"/>
            </w:tcBorders>
            <w:shd w:val="clear" w:color="auto" w:fill="FFFFFF"/>
            <w:vAlign w:val="center"/>
          </w:tcPr>
          <w:p w14:paraId="698A93EB"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851" w:type="dxa"/>
            <w:tcBorders>
              <w:top w:val="single" w:sz="16" w:space="0" w:color="000000"/>
              <w:bottom w:val="nil"/>
            </w:tcBorders>
            <w:shd w:val="clear" w:color="auto" w:fill="FFFFFF"/>
            <w:vAlign w:val="center"/>
          </w:tcPr>
          <w:p w14:paraId="04598D92"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.181</w:t>
            </w:r>
          </w:p>
        </w:tc>
        <w:tc>
          <w:tcPr>
            <w:tcW w:w="567" w:type="dxa"/>
            <w:tcBorders>
              <w:top w:val="single" w:sz="16" w:space="0" w:color="000000"/>
              <w:bottom w:val="nil"/>
            </w:tcBorders>
            <w:shd w:val="clear" w:color="auto" w:fill="FFFFFF"/>
            <w:vAlign w:val="center"/>
          </w:tcPr>
          <w:p w14:paraId="7A98BC6E"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198</w:t>
            </w:r>
          </w:p>
        </w:tc>
        <w:tc>
          <w:tcPr>
            <w:tcW w:w="992" w:type="dxa"/>
            <w:tcBorders>
              <w:top w:val="single" w:sz="16" w:space="0" w:color="000000"/>
              <w:bottom w:val="nil"/>
            </w:tcBorders>
            <w:shd w:val="clear" w:color="auto" w:fill="FFFFFF"/>
            <w:vAlign w:val="center"/>
          </w:tcPr>
          <w:p w14:paraId="5081B01C"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609.107</w:t>
            </w:r>
          </w:p>
        </w:tc>
        <w:tc>
          <w:tcPr>
            <w:tcW w:w="567" w:type="dxa"/>
            <w:tcBorders>
              <w:top w:val="single" w:sz="16" w:space="0" w:color="000000"/>
              <w:bottom w:val="nil"/>
              <w:right w:val="single" w:sz="16" w:space="0" w:color="000000"/>
            </w:tcBorders>
            <w:shd w:val="clear" w:color="auto" w:fill="FFFFFF"/>
            <w:vAlign w:val="center"/>
          </w:tcPr>
          <w:p w14:paraId="1A4E0E99"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.000</w:t>
            </w:r>
          </w:p>
        </w:tc>
      </w:tr>
      <w:tr w:rsidR="00B45534" w:rsidRPr="00A34407" w14:paraId="1223400C" w14:textId="77777777" w:rsidTr="00E712F0">
        <w:trPr>
          <w:cantSplit/>
          <w:trHeight w:val="65"/>
        </w:trPr>
        <w:tc>
          <w:tcPr>
            <w:tcW w:w="1276" w:type="dxa"/>
            <w:tcBorders>
              <w:top w:val="nil"/>
              <w:left w:val="single" w:sz="16" w:space="0" w:color="000000"/>
              <w:bottom w:val="single" w:sz="16" w:space="0" w:color="000000"/>
              <w:right w:val="single" w:sz="16" w:space="0" w:color="000000"/>
            </w:tcBorders>
            <w:shd w:val="clear" w:color="auto" w:fill="FFFFFF"/>
            <w:vAlign w:val="center"/>
          </w:tcPr>
          <w:p w14:paraId="7991371C" w14:textId="06AF054F" w:rsidR="00B45534" w:rsidRPr="00A34407" w:rsidRDefault="00404C97"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F</w:t>
            </w:r>
            <w:r w:rsidR="00B45534" w:rsidRPr="00A34407">
              <w:rPr>
                <w:rFonts w:ascii="Times New Roman" w:hAnsi="Times New Roman" w:cs="Times New Roman"/>
                <w:color w:val="000000"/>
                <w:sz w:val="24"/>
                <w:szCs w:val="24"/>
              </w:rPr>
              <w:t>emale</w:t>
            </w:r>
          </w:p>
        </w:tc>
        <w:tc>
          <w:tcPr>
            <w:tcW w:w="1134" w:type="dxa"/>
            <w:tcBorders>
              <w:top w:val="nil"/>
              <w:left w:val="single" w:sz="16" w:space="0" w:color="000000"/>
              <w:bottom w:val="single" w:sz="16" w:space="0" w:color="000000"/>
            </w:tcBorders>
            <w:shd w:val="clear" w:color="auto" w:fill="FFFFFF"/>
            <w:vAlign w:val="center"/>
          </w:tcPr>
          <w:p w14:paraId="52FC31F2"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2.509</w:t>
            </w:r>
          </w:p>
        </w:tc>
        <w:tc>
          <w:tcPr>
            <w:tcW w:w="567" w:type="dxa"/>
            <w:tcBorders>
              <w:top w:val="nil"/>
              <w:bottom w:val="single" w:sz="16" w:space="0" w:color="000000"/>
            </w:tcBorders>
            <w:shd w:val="clear" w:color="auto" w:fill="FFFFFF"/>
            <w:vAlign w:val="center"/>
          </w:tcPr>
          <w:p w14:paraId="3014E5A9"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851" w:type="dxa"/>
            <w:tcBorders>
              <w:top w:val="nil"/>
              <w:bottom w:val="single" w:sz="16" w:space="0" w:color="000000"/>
            </w:tcBorders>
            <w:shd w:val="clear" w:color="auto" w:fill="FFFFFF"/>
            <w:vAlign w:val="center"/>
          </w:tcPr>
          <w:p w14:paraId="2CBB4895"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.238</w:t>
            </w:r>
          </w:p>
        </w:tc>
        <w:tc>
          <w:tcPr>
            <w:tcW w:w="567" w:type="dxa"/>
            <w:tcBorders>
              <w:top w:val="nil"/>
              <w:bottom w:val="single" w:sz="16" w:space="0" w:color="000000"/>
            </w:tcBorders>
            <w:shd w:val="clear" w:color="auto" w:fill="FFFFFF"/>
            <w:vAlign w:val="center"/>
          </w:tcPr>
          <w:p w14:paraId="27DC3AD8"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198</w:t>
            </w:r>
          </w:p>
        </w:tc>
        <w:tc>
          <w:tcPr>
            <w:tcW w:w="992" w:type="dxa"/>
            <w:tcBorders>
              <w:top w:val="nil"/>
              <w:bottom w:val="single" w:sz="16" w:space="0" w:color="000000"/>
            </w:tcBorders>
            <w:shd w:val="clear" w:color="auto" w:fill="FFFFFF"/>
            <w:vAlign w:val="center"/>
          </w:tcPr>
          <w:p w14:paraId="46CA4B95"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10.552</w:t>
            </w:r>
          </w:p>
        </w:tc>
        <w:tc>
          <w:tcPr>
            <w:tcW w:w="567" w:type="dxa"/>
            <w:tcBorders>
              <w:top w:val="nil"/>
              <w:bottom w:val="single" w:sz="16" w:space="0" w:color="000000"/>
              <w:right w:val="single" w:sz="16" w:space="0" w:color="000000"/>
            </w:tcBorders>
            <w:shd w:val="clear" w:color="auto" w:fill="FFFFFF"/>
            <w:vAlign w:val="center"/>
          </w:tcPr>
          <w:p w14:paraId="59C2682C"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.001</w:t>
            </w:r>
          </w:p>
        </w:tc>
      </w:tr>
      <w:tr w:rsidR="00B45534" w:rsidRPr="00A34407" w14:paraId="196F0F78" w14:textId="77777777" w:rsidTr="00E712F0">
        <w:trPr>
          <w:cantSplit/>
          <w:trHeight w:val="260"/>
        </w:trPr>
        <w:tc>
          <w:tcPr>
            <w:tcW w:w="5954" w:type="dxa"/>
            <w:gridSpan w:val="7"/>
            <w:tcBorders>
              <w:top w:val="nil"/>
              <w:left w:val="nil"/>
              <w:bottom w:val="nil"/>
              <w:right w:val="nil"/>
            </w:tcBorders>
            <w:shd w:val="clear" w:color="auto" w:fill="FFFFFF"/>
            <w:vAlign w:val="center"/>
          </w:tcPr>
          <w:p w14:paraId="6D5CBA96" w14:textId="77777777" w:rsidR="00B45534" w:rsidRPr="00A34407" w:rsidRDefault="00B45534"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The F tests should be used only for descriptive purposes because the clusters have been chosen to maximize the differences among cases in different clusters. The observed significance levels are not corrected for this and thus cannot be interpreted as tests of the hypothesis that the cluster means are equal.</w:t>
            </w:r>
          </w:p>
        </w:tc>
      </w:tr>
    </w:tbl>
    <w:tbl>
      <w:tblPr>
        <w:tblpPr w:leftFromText="180" w:rightFromText="180" w:vertAnchor="text" w:horzAnchor="margin" w:tblpY="508"/>
        <w:tblW w:w="27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12"/>
        <w:gridCol w:w="756"/>
        <w:gridCol w:w="1039"/>
      </w:tblGrid>
      <w:tr w:rsidR="00D3403D" w:rsidRPr="00A34407" w14:paraId="2D603C96" w14:textId="77777777" w:rsidTr="00D3403D">
        <w:trPr>
          <w:cantSplit/>
        </w:trPr>
        <w:tc>
          <w:tcPr>
            <w:tcW w:w="2707" w:type="dxa"/>
            <w:gridSpan w:val="3"/>
            <w:tcBorders>
              <w:top w:val="nil"/>
              <w:left w:val="nil"/>
              <w:bottom w:val="nil"/>
              <w:right w:val="nil"/>
            </w:tcBorders>
            <w:shd w:val="clear" w:color="auto" w:fill="FFFFFF"/>
          </w:tcPr>
          <w:p w14:paraId="54B1358D" w14:textId="77777777" w:rsidR="00D3403D" w:rsidRPr="00A34407" w:rsidRDefault="00D3403D"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b/>
                <w:bCs/>
                <w:color w:val="000000"/>
                <w:sz w:val="24"/>
                <w:szCs w:val="24"/>
              </w:rPr>
              <w:lastRenderedPageBreak/>
              <w:t>Number of Cases in each Cluster</w:t>
            </w:r>
          </w:p>
        </w:tc>
      </w:tr>
      <w:tr w:rsidR="00D3403D" w:rsidRPr="00A34407" w14:paraId="1C75AB59" w14:textId="77777777" w:rsidTr="00D3403D">
        <w:trPr>
          <w:cantSplit/>
        </w:trPr>
        <w:tc>
          <w:tcPr>
            <w:tcW w:w="912" w:type="dxa"/>
            <w:vMerge w:val="restart"/>
            <w:tcBorders>
              <w:top w:val="single" w:sz="16" w:space="0" w:color="000000"/>
              <w:left w:val="single" w:sz="16" w:space="0" w:color="000000"/>
              <w:bottom w:val="nil"/>
              <w:right w:val="nil"/>
            </w:tcBorders>
            <w:shd w:val="clear" w:color="auto" w:fill="FFFFFF"/>
            <w:vAlign w:val="center"/>
          </w:tcPr>
          <w:p w14:paraId="60012294" w14:textId="77777777" w:rsidR="00D3403D" w:rsidRPr="00A34407" w:rsidRDefault="00D3403D"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Cluster</w:t>
            </w:r>
          </w:p>
        </w:tc>
        <w:tc>
          <w:tcPr>
            <w:tcW w:w="756" w:type="dxa"/>
            <w:tcBorders>
              <w:top w:val="single" w:sz="16" w:space="0" w:color="000000"/>
              <w:left w:val="nil"/>
              <w:bottom w:val="nil"/>
              <w:right w:val="single" w:sz="16" w:space="0" w:color="000000"/>
            </w:tcBorders>
            <w:shd w:val="clear" w:color="auto" w:fill="FFFFFF"/>
            <w:vAlign w:val="center"/>
          </w:tcPr>
          <w:p w14:paraId="26986AAC" w14:textId="77777777" w:rsidR="00D3403D" w:rsidRPr="00A34407" w:rsidRDefault="00D3403D"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w:t>
            </w:r>
          </w:p>
        </w:tc>
        <w:tc>
          <w:tcPr>
            <w:tcW w:w="1039" w:type="dxa"/>
            <w:tcBorders>
              <w:top w:val="single" w:sz="16" w:space="0" w:color="000000"/>
              <w:left w:val="single" w:sz="16" w:space="0" w:color="000000"/>
              <w:bottom w:val="nil"/>
              <w:right w:val="single" w:sz="16" w:space="0" w:color="000000"/>
            </w:tcBorders>
            <w:shd w:val="clear" w:color="auto" w:fill="FFFFFF"/>
            <w:vAlign w:val="center"/>
          </w:tcPr>
          <w:p w14:paraId="40411955" w14:textId="77777777" w:rsidR="00D3403D" w:rsidRPr="00A34407" w:rsidRDefault="00D3403D"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73.000</w:t>
            </w:r>
          </w:p>
        </w:tc>
      </w:tr>
      <w:tr w:rsidR="00D3403D" w:rsidRPr="00A34407" w14:paraId="26585313" w14:textId="77777777" w:rsidTr="00D3403D">
        <w:trPr>
          <w:cantSplit/>
        </w:trPr>
        <w:tc>
          <w:tcPr>
            <w:tcW w:w="912" w:type="dxa"/>
            <w:vMerge/>
            <w:tcBorders>
              <w:top w:val="single" w:sz="16" w:space="0" w:color="000000"/>
              <w:left w:val="single" w:sz="16" w:space="0" w:color="000000"/>
              <w:bottom w:val="nil"/>
              <w:right w:val="nil"/>
            </w:tcBorders>
            <w:shd w:val="clear" w:color="auto" w:fill="FFFFFF"/>
            <w:vAlign w:val="center"/>
          </w:tcPr>
          <w:p w14:paraId="693B2429" w14:textId="77777777" w:rsidR="00D3403D" w:rsidRPr="00A34407" w:rsidRDefault="00D3403D" w:rsidP="00A34407">
            <w:pPr>
              <w:autoSpaceDE w:val="0"/>
              <w:autoSpaceDN w:val="0"/>
              <w:adjustRightInd w:val="0"/>
              <w:spacing w:after="0" w:line="360" w:lineRule="auto"/>
              <w:jc w:val="both"/>
              <w:rPr>
                <w:rFonts w:ascii="Times New Roman" w:hAnsi="Times New Roman" w:cs="Times New Roman"/>
                <w:color w:val="000000"/>
                <w:sz w:val="24"/>
                <w:szCs w:val="24"/>
              </w:rPr>
            </w:pPr>
          </w:p>
        </w:tc>
        <w:tc>
          <w:tcPr>
            <w:tcW w:w="756" w:type="dxa"/>
            <w:tcBorders>
              <w:top w:val="nil"/>
              <w:left w:val="nil"/>
              <w:bottom w:val="nil"/>
              <w:right w:val="single" w:sz="16" w:space="0" w:color="000000"/>
            </w:tcBorders>
            <w:shd w:val="clear" w:color="auto" w:fill="FFFFFF"/>
            <w:vAlign w:val="center"/>
          </w:tcPr>
          <w:p w14:paraId="1CE726E4" w14:textId="77777777" w:rsidR="00D3403D" w:rsidRPr="00A34407" w:rsidRDefault="00D3403D"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w:t>
            </w:r>
          </w:p>
        </w:tc>
        <w:tc>
          <w:tcPr>
            <w:tcW w:w="1039" w:type="dxa"/>
            <w:tcBorders>
              <w:top w:val="nil"/>
              <w:left w:val="single" w:sz="16" w:space="0" w:color="000000"/>
              <w:bottom w:val="nil"/>
              <w:right w:val="single" w:sz="16" w:space="0" w:color="000000"/>
            </w:tcBorders>
            <w:shd w:val="clear" w:color="auto" w:fill="FFFFFF"/>
            <w:vAlign w:val="center"/>
          </w:tcPr>
          <w:p w14:paraId="6ACBC52E" w14:textId="77777777" w:rsidR="00D3403D" w:rsidRPr="00A34407" w:rsidRDefault="00D3403D"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127.000</w:t>
            </w:r>
          </w:p>
        </w:tc>
      </w:tr>
      <w:tr w:rsidR="00D3403D" w:rsidRPr="00A34407" w14:paraId="38D37EAB" w14:textId="77777777" w:rsidTr="00D3403D">
        <w:trPr>
          <w:cantSplit/>
        </w:trPr>
        <w:tc>
          <w:tcPr>
            <w:tcW w:w="1668" w:type="dxa"/>
            <w:gridSpan w:val="2"/>
            <w:tcBorders>
              <w:top w:val="nil"/>
              <w:left w:val="single" w:sz="16" w:space="0" w:color="000000"/>
              <w:bottom w:val="nil"/>
              <w:right w:val="nil"/>
            </w:tcBorders>
            <w:shd w:val="clear" w:color="auto" w:fill="FFFFFF"/>
            <w:vAlign w:val="center"/>
          </w:tcPr>
          <w:p w14:paraId="2577BFF8" w14:textId="77777777" w:rsidR="00D3403D" w:rsidRPr="00A34407" w:rsidRDefault="00D3403D"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Valid</w:t>
            </w:r>
          </w:p>
        </w:tc>
        <w:tc>
          <w:tcPr>
            <w:tcW w:w="1039" w:type="dxa"/>
            <w:tcBorders>
              <w:top w:val="nil"/>
              <w:left w:val="single" w:sz="16" w:space="0" w:color="000000"/>
              <w:bottom w:val="nil"/>
              <w:right w:val="single" w:sz="16" w:space="0" w:color="000000"/>
            </w:tcBorders>
            <w:shd w:val="clear" w:color="auto" w:fill="FFFFFF"/>
            <w:vAlign w:val="center"/>
          </w:tcPr>
          <w:p w14:paraId="7E0C4C2E" w14:textId="77777777" w:rsidR="00D3403D" w:rsidRPr="00A34407" w:rsidRDefault="00D3403D"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200.000</w:t>
            </w:r>
          </w:p>
        </w:tc>
      </w:tr>
      <w:tr w:rsidR="00D3403D" w:rsidRPr="00A34407" w14:paraId="733893FA" w14:textId="77777777" w:rsidTr="00D3403D">
        <w:trPr>
          <w:cantSplit/>
        </w:trPr>
        <w:tc>
          <w:tcPr>
            <w:tcW w:w="1668" w:type="dxa"/>
            <w:gridSpan w:val="2"/>
            <w:tcBorders>
              <w:top w:val="nil"/>
              <w:left w:val="single" w:sz="16" w:space="0" w:color="000000"/>
              <w:bottom w:val="single" w:sz="16" w:space="0" w:color="000000"/>
              <w:right w:val="nil"/>
            </w:tcBorders>
            <w:shd w:val="clear" w:color="auto" w:fill="FFFFFF"/>
            <w:vAlign w:val="center"/>
          </w:tcPr>
          <w:p w14:paraId="24AF26A3" w14:textId="77777777" w:rsidR="00D3403D" w:rsidRPr="00A34407" w:rsidRDefault="00D3403D"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Missing</w:t>
            </w:r>
          </w:p>
        </w:tc>
        <w:tc>
          <w:tcPr>
            <w:tcW w:w="1039" w:type="dxa"/>
            <w:tcBorders>
              <w:top w:val="nil"/>
              <w:left w:val="single" w:sz="16" w:space="0" w:color="000000"/>
              <w:bottom w:val="single" w:sz="16" w:space="0" w:color="000000"/>
              <w:right w:val="single" w:sz="16" w:space="0" w:color="000000"/>
            </w:tcBorders>
            <w:shd w:val="clear" w:color="auto" w:fill="FFFFFF"/>
            <w:vAlign w:val="center"/>
          </w:tcPr>
          <w:p w14:paraId="6E69FDC0" w14:textId="77777777" w:rsidR="00D3403D" w:rsidRPr="00A34407" w:rsidRDefault="00D3403D" w:rsidP="00A34407">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A34407">
              <w:rPr>
                <w:rFonts w:ascii="Times New Roman" w:hAnsi="Times New Roman" w:cs="Times New Roman"/>
                <w:color w:val="000000"/>
                <w:sz w:val="24"/>
                <w:szCs w:val="24"/>
              </w:rPr>
              <w:t>.000</w:t>
            </w:r>
          </w:p>
        </w:tc>
      </w:tr>
    </w:tbl>
    <w:p w14:paraId="5C91C6F1"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sz w:val="24"/>
          <w:szCs w:val="24"/>
        </w:rPr>
      </w:pPr>
    </w:p>
    <w:p w14:paraId="5F8A05C2"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sz w:val="24"/>
          <w:szCs w:val="24"/>
        </w:rPr>
      </w:pPr>
    </w:p>
    <w:p w14:paraId="4D0BC721" w14:textId="77777777" w:rsidR="00D3403D" w:rsidRPr="00A34407" w:rsidRDefault="00D3403D" w:rsidP="00A34407">
      <w:pPr>
        <w:spacing w:line="360" w:lineRule="auto"/>
        <w:jc w:val="both"/>
        <w:rPr>
          <w:rFonts w:ascii="Times New Roman" w:hAnsi="Times New Roman" w:cs="Times New Roman"/>
          <w:sz w:val="24"/>
          <w:szCs w:val="24"/>
        </w:rPr>
      </w:pPr>
    </w:p>
    <w:p w14:paraId="57E32D28" w14:textId="77777777" w:rsidR="00D3403D" w:rsidRPr="00A34407" w:rsidRDefault="00D3403D" w:rsidP="00A34407">
      <w:pPr>
        <w:spacing w:line="360" w:lineRule="auto"/>
        <w:jc w:val="both"/>
        <w:rPr>
          <w:rFonts w:ascii="Times New Roman" w:hAnsi="Times New Roman" w:cs="Times New Roman"/>
          <w:sz w:val="24"/>
          <w:szCs w:val="24"/>
        </w:rPr>
      </w:pPr>
    </w:p>
    <w:p w14:paraId="41482E26" w14:textId="77777777" w:rsidR="00D3403D" w:rsidRPr="00A34407" w:rsidRDefault="00D3403D" w:rsidP="00A34407">
      <w:pPr>
        <w:spacing w:line="360" w:lineRule="auto"/>
        <w:jc w:val="both"/>
        <w:rPr>
          <w:rFonts w:ascii="Times New Roman" w:hAnsi="Times New Roman" w:cs="Times New Roman"/>
          <w:sz w:val="24"/>
          <w:szCs w:val="24"/>
        </w:rPr>
      </w:pPr>
    </w:p>
    <w:p w14:paraId="091F40C0" w14:textId="77777777" w:rsidR="00D3403D" w:rsidRPr="00A34407" w:rsidRDefault="00D3403D" w:rsidP="00A34407">
      <w:pPr>
        <w:spacing w:line="360" w:lineRule="auto"/>
        <w:jc w:val="both"/>
        <w:rPr>
          <w:rFonts w:ascii="Times New Roman" w:hAnsi="Times New Roman" w:cs="Times New Roman"/>
          <w:sz w:val="24"/>
          <w:szCs w:val="24"/>
        </w:rPr>
      </w:pPr>
    </w:p>
    <w:p w14:paraId="0F03AA2B" w14:textId="77777777" w:rsidR="00D3403D" w:rsidRPr="00A34407" w:rsidRDefault="00D3403D" w:rsidP="00A34407">
      <w:pPr>
        <w:pStyle w:val="NormalWeb"/>
        <w:spacing w:before="240" w:beforeAutospacing="0" w:after="0" w:afterAutospacing="0" w:line="360" w:lineRule="auto"/>
        <w:jc w:val="both"/>
      </w:pPr>
      <w:r w:rsidRPr="00A34407">
        <w:rPr>
          <w:color w:val="000000"/>
        </w:rPr>
        <w:t>The above table is created by the developers for each case where the result shows that cluster 1 has the value of 73 and 2 has the value of 127. </w:t>
      </w:r>
    </w:p>
    <w:p w14:paraId="1AA3F1BD" w14:textId="77777777" w:rsidR="00D3403D" w:rsidRPr="00A34407" w:rsidRDefault="00D3403D" w:rsidP="00A34407">
      <w:pPr>
        <w:spacing w:line="360" w:lineRule="auto"/>
        <w:jc w:val="both"/>
        <w:rPr>
          <w:rFonts w:ascii="Times New Roman" w:hAnsi="Times New Roman" w:cs="Times New Roman"/>
          <w:sz w:val="24"/>
          <w:szCs w:val="24"/>
        </w:rPr>
      </w:pPr>
    </w:p>
    <w:p w14:paraId="1E7DA964" w14:textId="77777777" w:rsidR="00D3403D" w:rsidRPr="00A34407" w:rsidRDefault="00D3403D" w:rsidP="00A34407">
      <w:pPr>
        <w:pStyle w:val="Heading2"/>
      </w:pPr>
      <w:bookmarkStart w:id="8" w:name="_Toc99830692"/>
      <w:r w:rsidRPr="00A34407">
        <w:t>Summary</w:t>
      </w:r>
      <w:bookmarkEnd w:id="8"/>
      <w:r w:rsidRPr="00A34407">
        <w:t> </w:t>
      </w:r>
    </w:p>
    <w:p w14:paraId="55D830FA" w14:textId="3EB45C27" w:rsidR="00D3403D" w:rsidRPr="00A34407" w:rsidRDefault="00D3403D" w:rsidP="00A34407">
      <w:pPr>
        <w:pStyle w:val="NormalWeb"/>
        <w:spacing w:before="0" w:beforeAutospacing="0" w:after="0" w:afterAutospacing="0" w:line="360" w:lineRule="auto"/>
        <w:jc w:val="both"/>
      </w:pPr>
      <w:r w:rsidRPr="00A34407">
        <w:rPr>
          <w:color w:val="000000"/>
        </w:rPr>
        <w:t xml:space="preserve">In this section the developers summarise their complete analysis and try to explain in a brief. This analysis is performed based on a case study which is discussed in the above and the findings result is provided by them. In this project the developer uses SPSS </w:t>
      </w:r>
      <w:r w:rsidR="003E6709" w:rsidRPr="00A34407">
        <w:rPr>
          <w:color w:val="000000"/>
        </w:rPr>
        <w:t>software,</w:t>
      </w:r>
      <w:r w:rsidRPr="00A34407">
        <w:rPr>
          <w:color w:val="000000"/>
        </w:rPr>
        <w:t xml:space="preserve"> and they try to explain all the results and fulfil the main aim of this project. </w:t>
      </w:r>
    </w:p>
    <w:p w14:paraId="61DBC3E1" w14:textId="77777777" w:rsidR="00AE31BC" w:rsidRPr="00A34407" w:rsidRDefault="00AE31BC" w:rsidP="00A34407">
      <w:pPr>
        <w:spacing w:line="360" w:lineRule="auto"/>
        <w:jc w:val="both"/>
        <w:rPr>
          <w:rFonts w:ascii="Times New Roman" w:hAnsi="Times New Roman" w:cs="Times New Roman"/>
          <w:sz w:val="24"/>
          <w:szCs w:val="24"/>
        </w:rPr>
      </w:pPr>
      <w:r w:rsidRPr="00A34407">
        <w:rPr>
          <w:rFonts w:ascii="Times New Roman" w:hAnsi="Times New Roman" w:cs="Times New Roman"/>
          <w:sz w:val="24"/>
          <w:szCs w:val="24"/>
        </w:rPr>
        <w:br w:type="page"/>
      </w:r>
    </w:p>
    <w:p w14:paraId="46F67F81" w14:textId="77777777" w:rsidR="00A34407" w:rsidRDefault="00A34407" w:rsidP="00A34407">
      <w:pPr>
        <w:pStyle w:val="Heading1"/>
      </w:pPr>
      <w:bookmarkStart w:id="9" w:name="_Toc99830693"/>
      <w:r>
        <w:lastRenderedPageBreak/>
        <w:t>Reference List</w:t>
      </w:r>
      <w:bookmarkEnd w:id="9"/>
    </w:p>
    <w:p w14:paraId="79865FDC" w14:textId="77777777" w:rsidR="00A34407" w:rsidRDefault="00A34407" w:rsidP="00A34407">
      <w:pPr>
        <w:pStyle w:val="NormalWeb"/>
        <w:spacing w:before="0" w:beforeAutospacing="0" w:after="0" w:afterAutospacing="0" w:line="360" w:lineRule="auto"/>
        <w:jc w:val="both"/>
      </w:pPr>
      <w:r>
        <w:rPr>
          <w:b/>
          <w:bCs/>
          <w:color w:val="000000"/>
        </w:rPr>
        <w:t>Journal</w:t>
      </w:r>
    </w:p>
    <w:p w14:paraId="33187F9F" w14:textId="45AD9D09" w:rsidR="00A34407" w:rsidRDefault="00A34407" w:rsidP="00A34407">
      <w:pPr>
        <w:pStyle w:val="NormalWeb"/>
        <w:spacing w:before="0" w:beforeAutospacing="0" w:after="0" w:afterAutospacing="0" w:line="360" w:lineRule="auto"/>
        <w:jc w:val="both"/>
      </w:pPr>
      <w:proofErr w:type="spellStart"/>
      <w:r>
        <w:rPr>
          <w:color w:val="222222"/>
          <w:shd w:val="clear" w:color="auto" w:fill="FFFFFF"/>
        </w:rPr>
        <w:t>Purwanto</w:t>
      </w:r>
      <w:proofErr w:type="spellEnd"/>
      <w:r>
        <w:rPr>
          <w:color w:val="222222"/>
          <w:shd w:val="clear" w:color="auto" w:fill="FFFFFF"/>
        </w:rPr>
        <w:t xml:space="preserve">, A., </w:t>
      </w:r>
      <w:proofErr w:type="spellStart"/>
      <w:r>
        <w:rPr>
          <w:color w:val="222222"/>
          <w:shd w:val="clear" w:color="auto" w:fill="FFFFFF"/>
        </w:rPr>
        <w:t>Asbari</w:t>
      </w:r>
      <w:proofErr w:type="spellEnd"/>
      <w:r>
        <w:rPr>
          <w:color w:val="222222"/>
          <w:shd w:val="clear" w:color="auto" w:fill="FFFFFF"/>
        </w:rPr>
        <w:t xml:space="preserve">, M. and Santoso, T.I. </w:t>
      </w:r>
      <w:r w:rsidR="005D3A7B">
        <w:rPr>
          <w:color w:val="222222"/>
          <w:shd w:val="clear" w:color="auto" w:fill="FFFFFF"/>
        </w:rPr>
        <w:t>(</w:t>
      </w:r>
      <w:r>
        <w:rPr>
          <w:color w:val="222222"/>
          <w:shd w:val="clear" w:color="auto" w:fill="FFFFFF"/>
        </w:rPr>
        <w:t>2021</w:t>
      </w:r>
      <w:r w:rsidR="005D3A7B">
        <w:rPr>
          <w:color w:val="222222"/>
          <w:shd w:val="clear" w:color="auto" w:fill="FFFFFF"/>
        </w:rPr>
        <w:t>)</w:t>
      </w:r>
      <w:r>
        <w:rPr>
          <w:color w:val="222222"/>
          <w:shd w:val="clear" w:color="auto" w:fill="FFFFFF"/>
        </w:rPr>
        <w:t xml:space="preserve">. Education Management Research Data Analysis: Comparison of Results between </w:t>
      </w:r>
      <w:proofErr w:type="spellStart"/>
      <w:r>
        <w:rPr>
          <w:color w:val="222222"/>
          <w:shd w:val="clear" w:color="auto" w:fill="FFFFFF"/>
        </w:rPr>
        <w:t>Lisrel</w:t>
      </w:r>
      <w:proofErr w:type="spellEnd"/>
      <w:r>
        <w:rPr>
          <w:color w:val="222222"/>
          <w:shd w:val="clear" w:color="auto" w:fill="FFFFFF"/>
        </w:rPr>
        <w:t xml:space="preserve">, Tetrad, GSCA, Amos, </w:t>
      </w:r>
      <w:proofErr w:type="spellStart"/>
      <w:r>
        <w:rPr>
          <w:color w:val="222222"/>
          <w:shd w:val="clear" w:color="auto" w:fill="FFFFFF"/>
        </w:rPr>
        <w:t>SmartPLS</w:t>
      </w:r>
      <w:proofErr w:type="spellEnd"/>
      <w:r>
        <w:rPr>
          <w:color w:val="222222"/>
          <w:shd w:val="clear" w:color="auto" w:fill="FFFFFF"/>
        </w:rPr>
        <w:t xml:space="preserve">, </w:t>
      </w:r>
      <w:proofErr w:type="spellStart"/>
      <w:r>
        <w:rPr>
          <w:color w:val="222222"/>
          <w:shd w:val="clear" w:color="auto" w:fill="FFFFFF"/>
        </w:rPr>
        <w:t>WarpPLS</w:t>
      </w:r>
      <w:proofErr w:type="spellEnd"/>
      <w:r>
        <w:rPr>
          <w:color w:val="222222"/>
          <w:shd w:val="clear" w:color="auto" w:fill="FFFFFF"/>
        </w:rPr>
        <w:t xml:space="preserve">, and SPSS For Small Samples. </w:t>
      </w:r>
      <w:proofErr w:type="spellStart"/>
      <w:r>
        <w:rPr>
          <w:i/>
          <w:iCs/>
          <w:color w:val="222222"/>
          <w:shd w:val="clear" w:color="auto" w:fill="FFFFFF"/>
        </w:rPr>
        <w:t>Nidhomul</w:t>
      </w:r>
      <w:proofErr w:type="spellEnd"/>
      <w:r>
        <w:rPr>
          <w:i/>
          <w:iCs/>
          <w:color w:val="222222"/>
          <w:shd w:val="clear" w:color="auto" w:fill="FFFFFF"/>
        </w:rPr>
        <w:t xml:space="preserve"> </w:t>
      </w:r>
      <w:proofErr w:type="spellStart"/>
      <w:r>
        <w:rPr>
          <w:i/>
          <w:iCs/>
          <w:color w:val="222222"/>
          <w:shd w:val="clear" w:color="auto" w:fill="FFFFFF"/>
        </w:rPr>
        <w:t>Haq</w:t>
      </w:r>
      <w:proofErr w:type="spellEnd"/>
      <w:r>
        <w:rPr>
          <w:i/>
          <w:iCs/>
          <w:color w:val="222222"/>
          <w:shd w:val="clear" w:color="auto" w:fill="FFFFFF"/>
        </w:rPr>
        <w:t xml:space="preserve">: </w:t>
      </w:r>
      <w:proofErr w:type="spellStart"/>
      <w:r>
        <w:rPr>
          <w:i/>
          <w:iCs/>
          <w:color w:val="222222"/>
          <w:shd w:val="clear" w:color="auto" w:fill="FFFFFF"/>
        </w:rPr>
        <w:t>Jurnal</w:t>
      </w:r>
      <w:proofErr w:type="spellEnd"/>
      <w:r>
        <w:rPr>
          <w:i/>
          <w:iCs/>
          <w:color w:val="222222"/>
          <w:shd w:val="clear" w:color="auto" w:fill="FFFFFF"/>
        </w:rPr>
        <w:t xml:space="preserve"> </w:t>
      </w:r>
      <w:proofErr w:type="spellStart"/>
      <w:r>
        <w:rPr>
          <w:i/>
          <w:iCs/>
          <w:color w:val="222222"/>
          <w:shd w:val="clear" w:color="auto" w:fill="FFFFFF"/>
        </w:rPr>
        <w:t>Manajemen</w:t>
      </w:r>
      <w:proofErr w:type="spellEnd"/>
      <w:r>
        <w:rPr>
          <w:i/>
          <w:iCs/>
          <w:color w:val="222222"/>
          <w:shd w:val="clear" w:color="auto" w:fill="FFFFFF"/>
        </w:rPr>
        <w:t xml:space="preserve"> Pendidikan Islam</w:t>
      </w:r>
      <w:r>
        <w:rPr>
          <w:color w:val="222222"/>
          <w:shd w:val="clear" w:color="auto" w:fill="FFFFFF"/>
        </w:rPr>
        <w:t>.</w:t>
      </w:r>
    </w:p>
    <w:p w14:paraId="4DE4C49D" w14:textId="3153FEA1" w:rsidR="00A34407" w:rsidRDefault="00A34407" w:rsidP="00A34407">
      <w:pPr>
        <w:pStyle w:val="NormalWeb"/>
        <w:spacing w:before="0" w:beforeAutospacing="0" w:after="0" w:afterAutospacing="0" w:line="360" w:lineRule="auto"/>
        <w:jc w:val="both"/>
      </w:pPr>
      <w:proofErr w:type="spellStart"/>
      <w:r>
        <w:rPr>
          <w:color w:val="222222"/>
          <w:shd w:val="clear" w:color="auto" w:fill="FFFFFF"/>
        </w:rPr>
        <w:t>Purwanto</w:t>
      </w:r>
      <w:proofErr w:type="spellEnd"/>
      <w:r>
        <w:rPr>
          <w:color w:val="222222"/>
          <w:shd w:val="clear" w:color="auto" w:fill="FFFFFF"/>
        </w:rPr>
        <w:t xml:space="preserve">, A., </w:t>
      </w:r>
      <w:proofErr w:type="spellStart"/>
      <w:r>
        <w:rPr>
          <w:color w:val="222222"/>
          <w:shd w:val="clear" w:color="auto" w:fill="FFFFFF"/>
        </w:rPr>
        <w:t>Asbari</w:t>
      </w:r>
      <w:proofErr w:type="spellEnd"/>
      <w:r>
        <w:rPr>
          <w:color w:val="222222"/>
          <w:shd w:val="clear" w:color="auto" w:fill="FFFFFF"/>
        </w:rPr>
        <w:t xml:space="preserve">, M. and Santoso, T.I. </w:t>
      </w:r>
      <w:r w:rsidR="005D3A7B">
        <w:rPr>
          <w:color w:val="222222"/>
          <w:shd w:val="clear" w:color="auto" w:fill="FFFFFF"/>
        </w:rPr>
        <w:t>(</w:t>
      </w:r>
      <w:r>
        <w:rPr>
          <w:color w:val="222222"/>
          <w:shd w:val="clear" w:color="auto" w:fill="FFFFFF"/>
        </w:rPr>
        <w:t>2021</w:t>
      </w:r>
      <w:r w:rsidR="005D3A7B">
        <w:rPr>
          <w:color w:val="222222"/>
          <w:shd w:val="clear" w:color="auto" w:fill="FFFFFF"/>
        </w:rPr>
        <w:t>)</w:t>
      </w:r>
      <w:r>
        <w:rPr>
          <w:color w:val="222222"/>
          <w:shd w:val="clear" w:color="auto" w:fill="FFFFFF"/>
        </w:rPr>
        <w:t xml:space="preserve">. </w:t>
      </w:r>
      <w:proofErr w:type="spellStart"/>
      <w:r>
        <w:rPr>
          <w:color w:val="222222"/>
          <w:shd w:val="clear" w:color="auto" w:fill="FFFFFF"/>
        </w:rPr>
        <w:t>Analisis</w:t>
      </w:r>
      <w:proofErr w:type="spellEnd"/>
      <w:r>
        <w:rPr>
          <w:color w:val="222222"/>
          <w:shd w:val="clear" w:color="auto" w:fill="FFFFFF"/>
        </w:rPr>
        <w:t xml:space="preserve"> Data </w:t>
      </w:r>
      <w:proofErr w:type="spellStart"/>
      <w:r>
        <w:rPr>
          <w:color w:val="222222"/>
          <w:shd w:val="clear" w:color="auto" w:fill="FFFFFF"/>
        </w:rPr>
        <w:t>Penelitian</w:t>
      </w:r>
      <w:proofErr w:type="spellEnd"/>
      <w:r>
        <w:rPr>
          <w:color w:val="222222"/>
          <w:shd w:val="clear" w:color="auto" w:fill="FFFFFF"/>
        </w:rPr>
        <w:t xml:space="preserve"> Marketing: </w:t>
      </w:r>
      <w:proofErr w:type="spellStart"/>
      <w:r>
        <w:rPr>
          <w:color w:val="222222"/>
          <w:shd w:val="clear" w:color="auto" w:fill="FFFFFF"/>
        </w:rPr>
        <w:t>Perbandingan</w:t>
      </w:r>
      <w:proofErr w:type="spellEnd"/>
      <w:r>
        <w:rPr>
          <w:color w:val="222222"/>
          <w:shd w:val="clear" w:color="auto" w:fill="FFFFFF"/>
        </w:rPr>
        <w:t xml:space="preserve"> Hasil </w:t>
      </w:r>
      <w:proofErr w:type="spellStart"/>
      <w:r>
        <w:rPr>
          <w:color w:val="222222"/>
          <w:shd w:val="clear" w:color="auto" w:fill="FFFFFF"/>
        </w:rPr>
        <w:t>antara</w:t>
      </w:r>
      <w:proofErr w:type="spellEnd"/>
      <w:r>
        <w:rPr>
          <w:color w:val="222222"/>
          <w:shd w:val="clear" w:color="auto" w:fill="FFFFFF"/>
        </w:rPr>
        <w:t xml:space="preserve"> Amos, </w:t>
      </w:r>
      <w:proofErr w:type="spellStart"/>
      <w:r>
        <w:rPr>
          <w:color w:val="222222"/>
          <w:shd w:val="clear" w:color="auto" w:fill="FFFFFF"/>
        </w:rPr>
        <w:t>SmartPLS</w:t>
      </w:r>
      <w:proofErr w:type="spellEnd"/>
      <w:r>
        <w:rPr>
          <w:color w:val="222222"/>
          <w:shd w:val="clear" w:color="auto" w:fill="FFFFFF"/>
        </w:rPr>
        <w:t xml:space="preserve">, </w:t>
      </w:r>
      <w:proofErr w:type="spellStart"/>
      <w:r>
        <w:rPr>
          <w:color w:val="222222"/>
          <w:shd w:val="clear" w:color="auto" w:fill="FFFFFF"/>
        </w:rPr>
        <w:t>WarpPLS</w:t>
      </w:r>
      <w:proofErr w:type="spellEnd"/>
      <w:r>
        <w:rPr>
          <w:color w:val="222222"/>
          <w:shd w:val="clear" w:color="auto" w:fill="FFFFFF"/>
        </w:rPr>
        <w:t xml:space="preserve">, dan SPSS </w:t>
      </w:r>
      <w:proofErr w:type="spellStart"/>
      <w:r>
        <w:rPr>
          <w:color w:val="222222"/>
          <w:shd w:val="clear" w:color="auto" w:fill="FFFFFF"/>
        </w:rPr>
        <w:t>Untuk</w:t>
      </w:r>
      <w:proofErr w:type="spellEnd"/>
      <w:r>
        <w:rPr>
          <w:color w:val="222222"/>
          <w:shd w:val="clear" w:color="auto" w:fill="FFFFFF"/>
        </w:rPr>
        <w:t xml:space="preserve"> </w:t>
      </w:r>
      <w:proofErr w:type="spellStart"/>
      <w:r>
        <w:rPr>
          <w:color w:val="222222"/>
          <w:shd w:val="clear" w:color="auto" w:fill="FFFFFF"/>
        </w:rPr>
        <w:t>Jumlah</w:t>
      </w:r>
      <w:proofErr w:type="spellEnd"/>
      <w:r>
        <w:rPr>
          <w:color w:val="222222"/>
          <w:shd w:val="clear" w:color="auto" w:fill="FFFFFF"/>
        </w:rPr>
        <w:t xml:space="preserve"> </w:t>
      </w:r>
      <w:proofErr w:type="spellStart"/>
      <w:r>
        <w:rPr>
          <w:color w:val="222222"/>
          <w:shd w:val="clear" w:color="auto" w:fill="FFFFFF"/>
        </w:rPr>
        <w:t>Sampel</w:t>
      </w:r>
      <w:proofErr w:type="spellEnd"/>
      <w:r>
        <w:rPr>
          <w:color w:val="222222"/>
          <w:shd w:val="clear" w:color="auto" w:fill="FFFFFF"/>
        </w:rPr>
        <w:t xml:space="preserve"> </w:t>
      </w:r>
      <w:proofErr w:type="spellStart"/>
      <w:r>
        <w:rPr>
          <w:color w:val="222222"/>
          <w:shd w:val="clear" w:color="auto" w:fill="FFFFFF"/>
        </w:rPr>
        <w:t>Besar</w:t>
      </w:r>
      <w:proofErr w:type="spellEnd"/>
      <w:r>
        <w:rPr>
          <w:color w:val="222222"/>
          <w:shd w:val="clear" w:color="auto" w:fill="FFFFFF"/>
        </w:rPr>
        <w:t xml:space="preserve">. </w:t>
      </w:r>
      <w:r>
        <w:rPr>
          <w:i/>
          <w:iCs/>
          <w:color w:val="222222"/>
          <w:shd w:val="clear" w:color="auto" w:fill="FFFFFF"/>
        </w:rPr>
        <w:t>Journal of Industrial Engineering &amp; Management Research</w:t>
      </w:r>
      <w:r>
        <w:rPr>
          <w:color w:val="222222"/>
          <w:shd w:val="clear" w:color="auto" w:fill="FFFFFF"/>
        </w:rPr>
        <w:t xml:space="preserve">, </w:t>
      </w:r>
      <w:r>
        <w:rPr>
          <w:i/>
          <w:iCs/>
          <w:color w:val="222222"/>
          <w:shd w:val="clear" w:color="auto" w:fill="FFFFFF"/>
        </w:rPr>
        <w:t>2</w:t>
      </w:r>
      <w:r>
        <w:rPr>
          <w:color w:val="222222"/>
          <w:shd w:val="clear" w:color="auto" w:fill="FFFFFF"/>
        </w:rPr>
        <w:t>(4), pp.216-227.</w:t>
      </w:r>
    </w:p>
    <w:p w14:paraId="5C578A4F" w14:textId="18054053" w:rsidR="00A34407" w:rsidRDefault="00A34407" w:rsidP="00A34407">
      <w:pPr>
        <w:pStyle w:val="NormalWeb"/>
        <w:spacing w:before="0" w:beforeAutospacing="0" w:after="0" w:afterAutospacing="0" w:line="360" w:lineRule="auto"/>
        <w:jc w:val="both"/>
      </w:pPr>
      <w:proofErr w:type="spellStart"/>
      <w:r>
        <w:rPr>
          <w:color w:val="222222"/>
          <w:shd w:val="clear" w:color="auto" w:fill="FFFFFF"/>
        </w:rPr>
        <w:t>Purwanto</w:t>
      </w:r>
      <w:proofErr w:type="spellEnd"/>
      <w:r>
        <w:rPr>
          <w:color w:val="222222"/>
          <w:shd w:val="clear" w:color="auto" w:fill="FFFFFF"/>
        </w:rPr>
        <w:t xml:space="preserve">, A., </w:t>
      </w:r>
      <w:proofErr w:type="spellStart"/>
      <w:r>
        <w:rPr>
          <w:color w:val="222222"/>
          <w:shd w:val="clear" w:color="auto" w:fill="FFFFFF"/>
        </w:rPr>
        <w:t>Asbari</w:t>
      </w:r>
      <w:proofErr w:type="spellEnd"/>
      <w:r>
        <w:rPr>
          <w:color w:val="222222"/>
          <w:shd w:val="clear" w:color="auto" w:fill="FFFFFF"/>
        </w:rPr>
        <w:t xml:space="preserve">, M., Santoso, T.I., </w:t>
      </w:r>
      <w:proofErr w:type="spellStart"/>
      <w:r>
        <w:rPr>
          <w:color w:val="222222"/>
          <w:shd w:val="clear" w:color="auto" w:fill="FFFFFF"/>
        </w:rPr>
        <w:t>Sunarsi</w:t>
      </w:r>
      <w:proofErr w:type="spellEnd"/>
      <w:r>
        <w:rPr>
          <w:color w:val="222222"/>
          <w:shd w:val="clear" w:color="auto" w:fill="FFFFFF"/>
        </w:rPr>
        <w:t>, D. and Ilham, D.</w:t>
      </w:r>
      <w:r w:rsidR="005D3A7B">
        <w:rPr>
          <w:color w:val="222222"/>
          <w:shd w:val="clear" w:color="auto" w:fill="FFFFFF"/>
        </w:rPr>
        <w:t xml:space="preserve"> (</w:t>
      </w:r>
      <w:r>
        <w:rPr>
          <w:color w:val="222222"/>
          <w:shd w:val="clear" w:color="auto" w:fill="FFFFFF"/>
        </w:rPr>
        <w:t>2021</w:t>
      </w:r>
      <w:r w:rsidR="005D3A7B">
        <w:rPr>
          <w:color w:val="222222"/>
          <w:shd w:val="clear" w:color="auto" w:fill="FFFFFF"/>
        </w:rPr>
        <w:t>)</w:t>
      </w:r>
      <w:r>
        <w:rPr>
          <w:color w:val="222222"/>
          <w:shd w:val="clear" w:color="auto" w:fill="FFFFFF"/>
        </w:rPr>
        <w:t xml:space="preserve">. Education Research Quantitative Analysis for Little Respondents: Comparing of </w:t>
      </w:r>
      <w:proofErr w:type="spellStart"/>
      <w:r>
        <w:rPr>
          <w:color w:val="222222"/>
          <w:shd w:val="clear" w:color="auto" w:fill="FFFFFF"/>
        </w:rPr>
        <w:t>Lisrel</w:t>
      </w:r>
      <w:proofErr w:type="spellEnd"/>
      <w:r>
        <w:rPr>
          <w:color w:val="222222"/>
          <w:shd w:val="clear" w:color="auto" w:fill="FFFFFF"/>
        </w:rPr>
        <w:t xml:space="preserve">, Tetrad, GSCA, Amos, </w:t>
      </w:r>
      <w:proofErr w:type="spellStart"/>
      <w:r>
        <w:rPr>
          <w:color w:val="222222"/>
          <w:shd w:val="clear" w:color="auto" w:fill="FFFFFF"/>
        </w:rPr>
        <w:t>SmartPLS</w:t>
      </w:r>
      <w:proofErr w:type="spellEnd"/>
      <w:r>
        <w:rPr>
          <w:color w:val="222222"/>
          <w:shd w:val="clear" w:color="auto" w:fill="FFFFFF"/>
        </w:rPr>
        <w:t xml:space="preserve">, </w:t>
      </w:r>
      <w:proofErr w:type="spellStart"/>
      <w:r>
        <w:rPr>
          <w:color w:val="222222"/>
          <w:shd w:val="clear" w:color="auto" w:fill="FFFFFF"/>
        </w:rPr>
        <w:t>WarpPLS</w:t>
      </w:r>
      <w:proofErr w:type="spellEnd"/>
      <w:r>
        <w:rPr>
          <w:color w:val="222222"/>
          <w:shd w:val="clear" w:color="auto" w:fill="FFFFFF"/>
        </w:rPr>
        <w:t xml:space="preserve">, and SPSS. </w:t>
      </w:r>
      <w:proofErr w:type="spellStart"/>
      <w:r>
        <w:rPr>
          <w:i/>
          <w:iCs/>
          <w:color w:val="222222"/>
          <w:shd w:val="clear" w:color="auto" w:fill="FFFFFF"/>
        </w:rPr>
        <w:t>Jurnal</w:t>
      </w:r>
      <w:proofErr w:type="spellEnd"/>
      <w:r>
        <w:rPr>
          <w:i/>
          <w:iCs/>
          <w:color w:val="222222"/>
          <w:shd w:val="clear" w:color="auto" w:fill="FFFFFF"/>
        </w:rPr>
        <w:t xml:space="preserve"> </w:t>
      </w:r>
      <w:proofErr w:type="spellStart"/>
      <w:r>
        <w:rPr>
          <w:i/>
          <w:iCs/>
          <w:color w:val="222222"/>
          <w:shd w:val="clear" w:color="auto" w:fill="FFFFFF"/>
        </w:rPr>
        <w:t>Studi</w:t>
      </w:r>
      <w:proofErr w:type="spellEnd"/>
      <w:r>
        <w:rPr>
          <w:i/>
          <w:iCs/>
          <w:color w:val="222222"/>
          <w:shd w:val="clear" w:color="auto" w:fill="FFFFFF"/>
        </w:rPr>
        <w:t xml:space="preserve"> Guru Dan </w:t>
      </w:r>
      <w:proofErr w:type="spellStart"/>
      <w:r>
        <w:rPr>
          <w:i/>
          <w:iCs/>
          <w:color w:val="222222"/>
          <w:shd w:val="clear" w:color="auto" w:fill="FFFFFF"/>
        </w:rPr>
        <w:t>Pembelajaran</w:t>
      </w:r>
      <w:proofErr w:type="spellEnd"/>
      <w:r>
        <w:rPr>
          <w:color w:val="222222"/>
          <w:shd w:val="clear" w:color="auto" w:fill="FFFFFF"/>
        </w:rPr>
        <w:t xml:space="preserve">, </w:t>
      </w:r>
      <w:r>
        <w:rPr>
          <w:i/>
          <w:iCs/>
          <w:color w:val="222222"/>
          <w:shd w:val="clear" w:color="auto" w:fill="FFFFFF"/>
        </w:rPr>
        <w:t>4</w:t>
      </w:r>
      <w:r>
        <w:rPr>
          <w:color w:val="222222"/>
          <w:shd w:val="clear" w:color="auto" w:fill="FFFFFF"/>
        </w:rPr>
        <w:t>(2).</w:t>
      </w:r>
    </w:p>
    <w:p w14:paraId="2561D949" w14:textId="4BF757AC" w:rsidR="00A34407" w:rsidRDefault="00A34407" w:rsidP="00A34407">
      <w:pPr>
        <w:pStyle w:val="NormalWeb"/>
        <w:spacing w:before="0" w:beforeAutospacing="0" w:after="0" w:afterAutospacing="0" w:line="360" w:lineRule="auto"/>
        <w:jc w:val="both"/>
      </w:pPr>
      <w:proofErr w:type="spellStart"/>
      <w:r>
        <w:rPr>
          <w:color w:val="222222"/>
          <w:shd w:val="clear" w:color="auto" w:fill="FFFFFF"/>
        </w:rPr>
        <w:t>Purwanto</w:t>
      </w:r>
      <w:proofErr w:type="spellEnd"/>
      <w:r>
        <w:rPr>
          <w:color w:val="222222"/>
          <w:shd w:val="clear" w:color="auto" w:fill="FFFFFF"/>
        </w:rPr>
        <w:t xml:space="preserve">, A., </w:t>
      </w:r>
      <w:proofErr w:type="spellStart"/>
      <w:r>
        <w:rPr>
          <w:color w:val="222222"/>
          <w:shd w:val="clear" w:color="auto" w:fill="FFFFFF"/>
        </w:rPr>
        <w:t>Asbari</w:t>
      </w:r>
      <w:proofErr w:type="spellEnd"/>
      <w:r>
        <w:rPr>
          <w:color w:val="222222"/>
          <w:shd w:val="clear" w:color="auto" w:fill="FFFFFF"/>
        </w:rPr>
        <w:t xml:space="preserve">, M. and Santoso, T.I. </w:t>
      </w:r>
      <w:r w:rsidR="005D3A7B">
        <w:rPr>
          <w:color w:val="222222"/>
          <w:shd w:val="clear" w:color="auto" w:fill="FFFFFF"/>
        </w:rPr>
        <w:t>(</w:t>
      </w:r>
      <w:r>
        <w:rPr>
          <w:color w:val="222222"/>
          <w:shd w:val="clear" w:color="auto" w:fill="FFFFFF"/>
        </w:rPr>
        <w:t>2020</w:t>
      </w:r>
      <w:r w:rsidR="005D3A7B">
        <w:rPr>
          <w:color w:val="222222"/>
          <w:shd w:val="clear" w:color="auto" w:fill="FFFFFF"/>
        </w:rPr>
        <w:t>)</w:t>
      </w:r>
      <w:r>
        <w:rPr>
          <w:color w:val="222222"/>
          <w:shd w:val="clear" w:color="auto" w:fill="FFFFFF"/>
        </w:rPr>
        <w:t xml:space="preserve">. </w:t>
      </w:r>
      <w:proofErr w:type="spellStart"/>
      <w:r>
        <w:rPr>
          <w:color w:val="222222"/>
          <w:shd w:val="clear" w:color="auto" w:fill="FFFFFF"/>
        </w:rPr>
        <w:t>Analisis</w:t>
      </w:r>
      <w:proofErr w:type="spellEnd"/>
      <w:r>
        <w:rPr>
          <w:color w:val="222222"/>
          <w:shd w:val="clear" w:color="auto" w:fill="FFFFFF"/>
        </w:rPr>
        <w:t xml:space="preserve"> Data </w:t>
      </w:r>
      <w:proofErr w:type="spellStart"/>
      <w:r>
        <w:rPr>
          <w:color w:val="222222"/>
          <w:shd w:val="clear" w:color="auto" w:fill="FFFFFF"/>
        </w:rPr>
        <w:t>Penelitian</w:t>
      </w:r>
      <w:proofErr w:type="spellEnd"/>
      <w:r>
        <w:rPr>
          <w:color w:val="222222"/>
          <w:shd w:val="clear" w:color="auto" w:fill="FFFFFF"/>
        </w:rPr>
        <w:t xml:space="preserve"> </w:t>
      </w:r>
      <w:proofErr w:type="spellStart"/>
      <w:r>
        <w:rPr>
          <w:color w:val="222222"/>
          <w:shd w:val="clear" w:color="auto" w:fill="FFFFFF"/>
        </w:rPr>
        <w:t>Manajemen</w:t>
      </w:r>
      <w:proofErr w:type="spellEnd"/>
      <w:r>
        <w:rPr>
          <w:color w:val="222222"/>
          <w:shd w:val="clear" w:color="auto" w:fill="FFFFFF"/>
        </w:rPr>
        <w:t xml:space="preserve"> Pendidikan: </w:t>
      </w:r>
      <w:proofErr w:type="spellStart"/>
      <w:r>
        <w:rPr>
          <w:color w:val="222222"/>
          <w:shd w:val="clear" w:color="auto" w:fill="FFFFFF"/>
        </w:rPr>
        <w:t>Perbandingan</w:t>
      </w:r>
      <w:proofErr w:type="spellEnd"/>
      <w:r>
        <w:rPr>
          <w:color w:val="222222"/>
          <w:shd w:val="clear" w:color="auto" w:fill="FFFFFF"/>
        </w:rPr>
        <w:t xml:space="preserve"> Hasil </w:t>
      </w:r>
      <w:proofErr w:type="spellStart"/>
      <w:r>
        <w:rPr>
          <w:color w:val="222222"/>
          <w:shd w:val="clear" w:color="auto" w:fill="FFFFFF"/>
        </w:rPr>
        <w:t>antara</w:t>
      </w:r>
      <w:proofErr w:type="spellEnd"/>
      <w:r>
        <w:rPr>
          <w:color w:val="222222"/>
          <w:shd w:val="clear" w:color="auto" w:fill="FFFFFF"/>
        </w:rPr>
        <w:t xml:space="preserve"> Amos, </w:t>
      </w:r>
      <w:proofErr w:type="spellStart"/>
      <w:r>
        <w:rPr>
          <w:color w:val="222222"/>
          <w:shd w:val="clear" w:color="auto" w:fill="FFFFFF"/>
        </w:rPr>
        <w:t>SmartPLS</w:t>
      </w:r>
      <w:proofErr w:type="spellEnd"/>
      <w:r>
        <w:rPr>
          <w:color w:val="222222"/>
          <w:shd w:val="clear" w:color="auto" w:fill="FFFFFF"/>
        </w:rPr>
        <w:t xml:space="preserve">, </w:t>
      </w:r>
      <w:proofErr w:type="spellStart"/>
      <w:r>
        <w:rPr>
          <w:color w:val="222222"/>
          <w:shd w:val="clear" w:color="auto" w:fill="FFFFFF"/>
        </w:rPr>
        <w:t>WarpPLS</w:t>
      </w:r>
      <w:proofErr w:type="spellEnd"/>
      <w:r>
        <w:rPr>
          <w:color w:val="222222"/>
          <w:shd w:val="clear" w:color="auto" w:fill="FFFFFF"/>
        </w:rPr>
        <w:t xml:space="preserve">, dan SPSS </w:t>
      </w:r>
      <w:proofErr w:type="spellStart"/>
      <w:r>
        <w:rPr>
          <w:color w:val="222222"/>
          <w:shd w:val="clear" w:color="auto" w:fill="FFFFFF"/>
        </w:rPr>
        <w:t>Untuk</w:t>
      </w:r>
      <w:proofErr w:type="spellEnd"/>
      <w:r>
        <w:rPr>
          <w:color w:val="222222"/>
          <w:shd w:val="clear" w:color="auto" w:fill="FFFFFF"/>
        </w:rPr>
        <w:t xml:space="preserve"> </w:t>
      </w:r>
      <w:proofErr w:type="spellStart"/>
      <w:r>
        <w:rPr>
          <w:color w:val="222222"/>
          <w:shd w:val="clear" w:color="auto" w:fill="FFFFFF"/>
        </w:rPr>
        <w:t>Jumlah</w:t>
      </w:r>
      <w:proofErr w:type="spellEnd"/>
      <w:r>
        <w:rPr>
          <w:color w:val="222222"/>
          <w:shd w:val="clear" w:color="auto" w:fill="FFFFFF"/>
        </w:rPr>
        <w:t xml:space="preserve"> </w:t>
      </w:r>
      <w:proofErr w:type="spellStart"/>
      <w:r>
        <w:rPr>
          <w:color w:val="222222"/>
          <w:shd w:val="clear" w:color="auto" w:fill="FFFFFF"/>
        </w:rPr>
        <w:t>Sampel</w:t>
      </w:r>
      <w:proofErr w:type="spellEnd"/>
      <w:r>
        <w:rPr>
          <w:color w:val="222222"/>
          <w:shd w:val="clear" w:color="auto" w:fill="FFFFFF"/>
        </w:rPr>
        <w:t xml:space="preserve"> Kecil. </w:t>
      </w:r>
      <w:r>
        <w:rPr>
          <w:i/>
          <w:iCs/>
          <w:color w:val="222222"/>
          <w:shd w:val="clear" w:color="auto" w:fill="FFFFFF"/>
        </w:rPr>
        <w:t xml:space="preserve">International Journal </w:t>
      </w:r>
      <w:proofErr w:type="gramStart"/>
      <w:r>
        <w:rPr>
          <w:i/>
          <w:iCs/>
          <w:color w:val="222222"/>
          <w:shd w:val="clear" w:color="auto" w:fill="FFFFFF"/>
        </w:rPr>
        <w:t>Of</w:t>
      </w:r>
      <w:proofErr w:type="gramEnd"/>
      <w:r>
        <w:rPr>
          <w:i/>
          <w:iCs/>
          <w:color w:val="222222"/>
          <w:shd w:val="clear" w:color="auto" w:fill="FFFFFF"/>
        </w:rPr>
        <w:t xml:space="preserve"> Social, Policy And Law</w:t>
      </w:r>
      <w:r>
        <w:rPr>
          <w:color w:val="222222"/>
          <w:shd w:val="clear" w:color="auto" w:fill="FFFFFF"/>
        </w:rPr>
        <w:t xml:space="preserve">, </w:t>
      </w:r>
      <w:r>
        <w:rPr>
          <w:i/>
          <w:iCs/>
          <w:color w:val="222222"/>
          <w:shd w:val="clear" w:color="auto" w:fill="FFFFFF"/>
        </w:rPr>
        <w:t>1</w:t>
      </w:r>
      <w:r>
        <w:rPr>
          <w:color w:val="222222"/>
          <w:shd w:val="clear" w:color="auto" w:fill="FFFFFF"/>
        </w:rPr>
        <w:t>(1), pp.111-121.</w:t>
      </w:r>
    </w:p>
    <w:p w14:paraId="35D97E2B" w14:textId="00CA98F3" w:rsidR="00A34407" w:rsidRDefault="00A34407" w:rsidP="00A34407">
      <w:pPr>
        <w:pStyle w:val="NormalWeb"/>
        <w:spacing w:before="0" w:beforeAutospacing="0" w:after="0" w:afterAutospacing="0" w:line="360" w:lineRule="auto"/>
        <w:jc w:val="both"/>
      </w:pPr>
      <w:r>
        <w:rPr>
          <w:color w:val="222222"/>
          <w:shd w:val="clear" w:color="auto" w:fill="FFFFFF"/>
        </w:rPr>
        <w:t xml:space="preserve">Denis, D.J. </w:t>
      </w:r>
      <w:r w:rsidR="005D3A7B">
        <w:rPr>
          <w:color w:val="222222"/>
          <w:shd w:val="clear" w:color="auto" w:fill="FFFFFF"/>
        </w:rPr>
        <w:t>(</w:t>
      </w:r>
      <w:r>
        <w:rPr>
          <w:color w:val="222222"/>
          <w:shd w:val="clear" w:color="auto" w:fill="FFFFFF"/>
        </w:rPr>
        <w:t>2018</w:t>
      </w:r>
      <w:r w:rsidR="005D3A7B">
        <w:rPr>
          <w:color w:val="222222"/>
          <w:shd w:val="clear" w:color="auto" w:fill="FFFFFF"/>
        </w:rPr>
        <w:t>)</w:t>
      </w:r>
      <w:r>
        <w:rPr>
          <w:color w:val="222222"/>
          <w:shd w:val="clear" w:color="auto" w:fill="FFFFFF"/>
        </w:rPr>
        <w:t xml:space="preserve">. </w:t>
      </w:r>
      <w:r>
        <w:rPr>
          <w:i/>
          <w:iCs/>
          <w:color w:val="222222"/>
          <w:shd w:val="clear" w:color="auto" w:fill="FFFFFF"/>
        </w:rPr>
        <w:t>SPSS data analysis for univariate, bivariate, and multivariate statistics</w:t>
      </w:r>
      <w:r>
        <w:rPr>
          <w:color w:val="222222"/>
          <w:shd w:val="clear" w:color="auto" w:fill="FFFFFF"/>
        </w:rPr>
        <w:t>. John Wiley &amp; Sons.</w:t>
      </w:r>
    </w:p>
    <w:p w14:paraId="73C9F762" w14:textId="56731057" w:rsidR="00A34407" w:rsidRDefault="00A34407" w:rsidP="00A34407">
      <w:pPr>
        <w:pStyle w:val="NormalWeb"/>
        <w:spacing w:before="0" w:beforeAutospacing="0" w:after="0" w:afterAutospacing="0" w:line="360" w:lineRule="auto"/>
        <w:jc w:val="both"/>
      </w:pPr>
      <w:r>
        <w:rPr>
          <w:color w:val="222222"/>
          <w:shd w:val="clear" w:color="auto" w:fill="FFFFFF"/>
        </w:rPr>
        <w:t xml:space="preserve">Li, X., Martens, M.P. and </w:t>
      </w:r>
      <w:proofErr w:type="spellStart"/>
      <w:r>
        <w:rPr>
          <w:color w:val="222222"/>
          <w:shd w:val="clear" w:color="auto" w:fill="FFFFFF"/>
        </w:rPr>
        <w:t>Wiedermann</w:t>
      </w:r>
      <w:proofErr w:type="spellEnd"/>
      <w:r>
        <w:rPr>
          <w:color w:val="222222"/>
          <w:shd w:val="clear" w:color="auto" w:fill="FFFFFF"/>
        </w:rPr>
        <w:t>, W.</w:t>
      </w:r>
      <w:r w:rsidR="005D3A7B">
        <w:rPr>
          <w:color w:val="222222"/>
          <w:shd w:val="clear" w:color="auto" w:fill="FFFFFF"/>
        </w:rPr>
        <w:t xml:space="preserve"> (</w:t>
      </w:r>
      <w:r>
        <w:rPr>
          <w:color w:val="222222"/>
          <w:shd w:val="clear" w:color="auto" w:fill="FFFFFF"/>
        </w:rPr>
        <w:t>2022</w:t>
      </w:r>
      <w:r w:rsidR="005D3A7B">
        <w:rPr>
          <w:color w:val="222222"/>
          <w:shd w:val="clear" w:color="auto" w:fill="FFFFFF"/>
        </w:rPr>
        <w:t>)</w:t>
      </w:r>
      <w:r>
        <w:rPr>
          <w:color w:val="222222"/>
          <w:shd w:val="clear" w:color="auto" w:fill="FFFFFF"/>
        </w:rPr>
        <w:t xml:space="preserve">. Conditional Direction of Dependence </w:t>
      </w:r>
      <w:proofErr w:type="spellStart"/>
      <w:r>
        <w:rPr>
          <w:color w:val="222222"/>
          <w:shd w:val="clear" w:color="auto" w:fill="FFFFFF"/>
        </w:rPr>
        <w:t>Modeling</w:t>
      </w:r>
      <w:proofErr w:type="spellEnd"/>
      <w:r>
        <w:rPr>
          <w:color w:val="222222"/>
          <w:shd w:val="clear" w:color="auto" w:fill="FFFFFF"/>
        </w:rPr>
        <w:t xml:space="preserve">: Application and Implementation in SPSS. </w:t>
      </w:r>
      <w:r>
        <w:rPr>
          <w:i/>
          <w:iCs/>
          <w:color w:val="222222"/>
          <w:shd w:val="clear" w:color="auto" w:fill="FFFFFF"/>
        </w:rPr>
        <w:t>Social Science Computer Review</w:t>
      </w:r>
      <w:r>
        <w:rPr>
          <w:color w:val="222222"/>
          <w:shd w:val="clear" w:color="auto" w:fill="FFFFFF"/>
        </w:rPr>
        <w:t>, p.08944393211073168.</w:t>
      </w:r>
    </w:p>
    <w:p w14:paraId="26245A8C" w14:textId="116E0BFD" w:rsidR="00A34407" w:rsidRDefault="00A34407" w:rsidP="00A34407">
      <w:pPr>
        <w:pStyle w:val="NormalWeb"/>
        <w:spacing w:before="0" w:beforeAutospacing="0" w:after="0" w:afterAutospacing="0" w:line="360" w:lineRule="auto"/>
        <w:jc w:val="both"/>
      </w:pPr>
      <w:r>
        <w:rPr>
          <w:color w:val="222222"/>
          <w:shd w:val="clear" w:color="auto" w:fill="FFFFFF"/>
        </w:rPr>
        <w:t xml:space="preserve">Abu-Bader, </w:t>
      </w:r>
      <w:proofErr w:type="gramStart"/>
      <w:r>
        <w:rPr>
          <w:color w:val="222222"/>
          <w:shd w:val="clear" w:color="auto" w:fill="FFFFFF"/>
        </w:rPr>
        <w:t>S.</w:t>
      </w:r>
      <w:proofErr w:type="gramEnd"/>
      <w:r>
        <w:rPr>
          <w:color w:val="222222"/>
          <w:shd w:val="clear" w:color="auto" w:fill="FFFFFF"/>
        </w:rPr>
        <w:t xml:space="preserve"> and Jones, T.V. </w:t>
      </w:r>
      <w:r w:rsidR="00404C97">
        <w:rPr>
          <w:color w:val="222222"/>
          <w:shd w:val="clear" w:color="auto" w:fill="FFFFFF"/>
        </w:rPr>
        <w:t>(</w:t>
      </w:r>
      <w:r>
        <w:rPr>
          <w:color w:val="222222"/>
          <w:shd w:val="clear" w:color="auto" w:fill="FFFFFF"/>
        </w:rPr>
        <w:t>2021</w:t>
      </w:r>
      <w:r w:rsidR="00404C97">
        <w:rPr>
          <w:color w:val="222222"/>
          <w:shd w:val="clear" w:color="auto" w:fill="FFFFFF"/>
        </w:rPr>
        <w:t>)</w:t>
      </w:r>
      <w:r>
        <w:rPr>
          <w:color w:val="222222"/>
          <w:shd w:val="clear" w:color="auto" w:fill="FFFFFF"/>
        </w:rPr>
        <w:t xml:space="preserve">. Statistical mediation analysis using the </w:t>
      </w:r>
      <w:proofErr w:type="spellStart"/>
      <w:r>
        <w:rPr>
          <w:color w:val="222222"/>
          <w:shd w:val="clear" w:color="auto" w:fill="FFFFFF"/>
        </w:rPr>
        <w:t>sobel</w:t>
      </w:r>
      <w:proofErr w:type="spellEnd"/>
      <w:r>
        <w:rPr>
          <w:color w:val="222222"/>
          <w:shd w:val="clear" w:color="auto" w:fill="FFFFFF"/>
        </w:rPr>
        <w:t xml:space="preserve"> test and </w:t>
      </w:r>
      <w:proofErr w:type="spellStart"/>
      <w:r>
        <w:rPr>
          <w:color w:val="222222"/>
          <w:shd w:val="clear" w:color="auto" w:fill="FFFFFF"/>
        </w:rPr>
        <w:t>hayes</w:t>
      </w:r>
      <w:proofErr w:type="spellEnd"/>
      <w:r>
        <w:rPr>
          <w:color w:val="222222"/>
          <w:shd w:val="clear" w:color="auto" w:fill="FFFFFF"/>
        </w:rPr>
        <w:t xml:space="preserve"> SPSS process macro. </w:t>
      </w:r>
      <w:r>
        <w:rPr>
          <w:i/>
          <w:iCs/>
          <w:color w:val="222222"/>
          <w:shd w:val="clear" w:color="auto" w:fill="FFFFFF"/>
        </w:rPr>
        <w:t>International Journal of Quantitative and Qualitative Research Methods</w:t>
      </w:r>
      <w:r>
        <w:rPr>
          <w:color w:val="222222"/>
          <w:shd w:val="clear" w:color="auto" w:fill="FFFFFF"/>
        </w:rPr>
        <w:t>.</w:t>
      </w:r>
    </w:p>
    <w:p w14:paraId="5BB26EB8" w14:textId="7429EEB1" w:rsidR="00A34407" w:rsidRDefault="00A34407" w:rsidP="00A34407">
      <w:pPr>
        <w:pStyle w:val="NormalWeb"/>
        <w:spacing w:before="0" w:beforeAutospacing="0" w:after="0" w:afterAutospacing="0" w:line="360" w:lineRule="auto"/>
        <w:jc w:val="both"/>
      </w:pPr>
      <w:r>
        <w:rPr>
          <w:color w:val="222222"/>
          <w:shd w:val="clear" w:color="auto" w:fill="FFFFFF"/>
        </w:rPr>
        <w:t xml:space="preserve">Kurita, N., </w:t>
      </w:r>
      <w:proofErr w:type="spellStart"/>
      <w:r>
        <w:rPr>
          <w:color w:val="222222"/>
          <w:shd w:val="clear" w:color="auto" w:fill="FFFFFF"/>
        </w:rPr>
        <w:t>Wakita</w:t>
      </w:r>
      <w:proofErr w:type="spellEnd"/>
      <w:r>
        <w:rPr>
          <w:color w:val="222222"/>
          <w:shd w:val="clear" w:color="auto" w:fill="FFFFFF"/>
        </w:rPr>
        <w:t xml:space="preserve">, T., </w:t>
      </w:r>
      <w:proofErr w:type="spellStart"/>
      <w:r>
        <w:rPr>
          <w:color w:val="222222"/>
          <w:shd w:val="clear" w:color="auto" w:fill="FFFFFF"/>
        </w:rPr>
        <w:t>Kamitani</w:t>
      </w:r>
      <w:proofErr w:type="spellEnd"/>
      <w:r>
        <w:rPr>
          <w:color w:val="222222"/>
          <w:shd w:val="clear" w:color="auto" w:fill="FFFFFF"/>
        </w:rPr>
        <w:t xml:space="preserve">, T., Wada, O. and Mizuno, K. </w:t>
      </w:r>
      <w:r w:rsidR="00404C97">
        <w:rPr>
          <w:color w:val="222222"/>
          <w:shd w:val="clear" w:color="auto" w:fill="FFFFFF"/>
        </w:rPr>
        <w:t>(</w:t>
      </w:r>
      <w:r>
        <w:rPr>
          <w:color w:val="222222"/>
          <w:shd w:val="clear" w:color="auto" w:fill="FFFFFF"/>
        </w:rPr>
        <w:t>2019</w:t>
      </w:r>
      <w:r w:rsidR="00404C97">
        <w:rPr>
          <w:color w:val="222222"/>
          <w:shd w:val="clear" w:color="auto" w:fill="FFFFFF"/>
        </w:rPr>
        <w:t>)</w:t>
      </w:r>
      <w:r>
        <w:rPr>
          <w:color w:val="222222"/>
          <w:shd w:val="clear" w:color="auto" w:fill="FFFFFF"/>
        </w:rPr>
        <w:t xml:space="preserve">. SARC-F validation and SARC-F+ EBM derivation in musculoskeletal disease: the SPSS-OK study. </w:t>
      </w:r>
      <w:r>
        <w:rPr>
          <w:i/>
          <w:iCs/>
          <w:color w:val="222222"/>
          <w:shd w:val="clear" w:color="auto" w:fill="FFFFFF"/>
        </w:rPr>
        <w:t>The journal of nutrition, health &amp; aging</w:t>
      </w:r>
      <w:r>
        <w:rPr>
          <w:color w:val="222222"/>
          <w:shd w:val="clear" w:color="auto" w:fill="FFFFFF"/>
        </w:rPr>
        <w:t xml:space="preserve">, </w:t>
      </w:r>
      <w:r>
        <w:rPr>
          <w:i/>
          <w:iCs/>
          <w:color w:val="222222"/>
          <w:shd w:val="clear" w:color="auto" w:fill="FFFFFF"/>
        </w:rPr>
        <w:t>23</w:t>
      </w:r>
      <w:r>
        <w:rPr>
          <w:color w:val="222222"/>
          <w:shd w:val="clear" w:color="auto" w:fill="FFFFFF"/>
        </w:rPr>
        <w:t>(8), pp.732-738.</w:t>
      </w:r>
    </w:p>
    <w:p w14:paraId="674E7C15" w14:textId="4704FB5E" w:rsidR="00A34407" w:rsidRDefault="00A34407" w:rsidP="00A34407">
      <w:pPr>
        <w:pStyle w:val="NormalWeb"/>
        <w:spacing w:before="0" w:beforeAutospacing="0" w:after="0" w:afterAutospacing="0" w:line="360" w:lineRule="auto"/>
        <w:jc w:val="both"/>
      </w:pPr>
      <w:proofErr w:type="spellStart"/>
      <w:r>
        <w:rPr>
          <w:color w:val="222222"/>
          <w:shd w:val="clear" w:color="auto" w:fill="FFFFFF"/>
        </w:rPr>
        <w:t>Tiew</w:t>
      </w:r>
      <w:proofErr w:type="spellEnd"/>
      <w:r>
        <w:rPr>
          <w:color w:val="222222"/>
          <w:shd w:val="clear" w:color="auto" w:fill="FFFFFF"/>
        </w:rPr>
        <w:t xml:space="preserve">, S., Lim, C. and </w:t>
      </w:r>
      <w:proofErr w:type="spellStart"/>
      <w:r>
        <w:rPr>
          <w:color w:val="222222"/>
          <w:shd w:val="clear" w:color="auto" w:fill="FFFFFF"/>
        </w:rPr>
        <w:t>Sivagnanasithiyar</w:t>
      </w:r>
      <w:proofErr w:type="spellEnd"/>
      <w:r>
        <w:rPr>
          <w:color w:val="222222"/>
          <w:shd w:val="clear" w:color="auto" w:fill="FFFFFF"/>
        </w:rPr>
        <w:t xml:space="preserve">, T. </w:t>
      </w:r>
      <w:r w:rsidR="00404C97">
        <w:rPr>
          <w:color w:val="222222"/>
          <w:shd w:val="clear" w:color="auto" w:fill="FFFFFF"/>
        </w:rPr>
        <w:t>(</w:t>
      </w:r>
      <w:r>
        <w:rPr>
          <w:color w:val="222222"/>
          <w:shd w:val="clear" w:color="auto" w:fill="FFFFFF"/>
        </w:rPr>
        <w:t>2020</w:t>
      </w:r>
      <w:r w:rsidR="00404C97">
        <w:rPr>
          <w:color w:val="222222"/>
          <w:shd w:val="clear" w:color="auto" w:fill="FFFFFF"/>
        </w:rPr>
        <w:t>)</w:t>
      </w:r>
      <w:r>
        <w:rPr>
          <w:color w:val="222222"/>
          <w:shd w:val="clear" w:color="auto" w:fill="FFFFFF"/>
        </w:rPr>
        <w:t xml:space="preserve">. Using an excel spreadsheet to convert Snellen visual acuity to </w:t>
      </w:r>
      <w:proofErr w:type="spellStart"/>
      <w:r>
        <w:rPr>
          <w:color w:val="222222"/>
          <w:shd w:val="clear" w:color="auto" w:fill="FFFFFF"/>
        </w:rPr>
        <w:t>LogMAR</w:t>
      </w:r>
      <w:proofErr w:type="spellEnd"/>
      <w:r>
        <w:rPr>
          <w:color w:val="222222"/>
          <w:shd w:val="clear" w:color="auto" w:fill="FFFFFF"/>
        </w:rPr>
        <w:t xml:space="preserve"> visual acuity. </w:t>
      </w:r>
      <w:r>
        <w:rPr>
          <w:i/>
          <w:iCs/>
          <w:color w:val="222222"/>
          <w:shd w:val="clear" w:color="auto" w:fill="FFFFFF"/>
        </w:rPr>
        <w:t>Eye</w:t>
      </w:r>
      <w:r>
        <w:rPr>
          <w:color w:val="222222"/>
          <w:shd w:val="clear" w:color="auto" w:fill="FFFFFF"/>
        </w:rPr>
        <w:t xml:space="preserve">, </w:t>
      </w:r>
      <w:r>
        <w:rPr>
          <w:i/>
          <w:iCs/>
          <w:color w:val="222222"/>
          <w:shd w:val="clear" w:color="auto" w:fill="FFFFFF"/>
        </w:rPr>
        <w:t>34</w:t>
      </w:r>
      <w:r>
        <w:rPr>
          <w:color w:val="222222"/>
          <w:shd w:val="clear" w:color="auto" w:fill="FFFFFF"/>
        </w:rPr>
        <w:t>(11), pp.2148-2149.</w:t>
      </w:r>
    </w:p>
    <w:p w14:paraId="48FB1968" w14:textId="3034AF34" w:rsidR="00A34407" w:rsidRDefault="00A34407" w:rsidP="00A34407">
      <w:pPr>
        <w:pStyle w:val="NormalWeb"/>
        <w:spacing w:before="0" w:beforeAutospacing="0" w:after="0" w:afterAutospacing="0" w:line="360" w:lineRule="auto"/>
        <w:jc w:val="both"/>
      </w:pPr>
      <w:proofErr w:type="spellStart"/>
      <w:r>
        <w:rPr>
          <w:color w:val="222222"/>
          <w:shd w:val="clear" w:color="auto" w:fill="FFFFFF"/>
        </w:rPr>
        <w:t>Katoch</w:t>
      </w:r>
      <w:proofErr w:type="spellEnd"/>
      <w:r>
        <w:rPr>
          <w:color w:val="222222"/>
          <w:shd w:val="clear" w:color="auto" w:fill="FFFFFF"/>
        </w:rPr>
        <w:t xml:space="preserve">, S.K. </w:t>
      </w:r>
      <w:r w:rsidR="00404C97">
        <w:rPr>
          <w:color w:val="222222"/>
          <w:shd w:val="clear" w:color="auto" w:fill="FFFFFF"/>
        </w:rPr>
        <w:t>(</w:t>
      </w:r>
      <w:r>
        <w:rPr>
          <w:color w:val="222222"/>
          <w:shd w:val="clear" w:color="auto" w:fill="FFFFFF"/>
        </w:rPr>
        <w:t>2020</w:t>
      </w:r>
      <w:r w:rsidR="00404C97">
        <w:rPr>
          <w:color w:val="222222"/>
          <w:shd w:val="clear" w:color="auto" w:fill="FFFFFF"/>
        </w:rPr>
        <w:t>)</w:t>
      </w:r>
      <w:r>
        <w:rPr>
          <w:color w:val="222222"/>
          <w:shd w:val="clear" w:color="auto" w:fill="FFFFFF"/>
        </w:rPr>
        <w:t xml:space="preserve">. MS-Excel Spreadsheet Applications in Introductory Under-Graduate Physics-A Review. </w:t>
      </w:r>
      <w:r>
        <w:rPr>
          <w:i/>
          <w:iCs/>
          <w:color w:val="222222"/>
          <w:shd w:val="clear" w:color="auto" w:fill="FFFFFF"/>
        </w:rPr>
        <w:t>Journal of Science and Technology</w:t>
      </w:r>
      <w:r>
        <w:rPr>
          <w:color w:val="222222"/>
          <w:shd w:val="clear" w:color="auto" w:fill="FFFFFF"/>
        </w:rPr>
        <w:t xml:space="preserve">, </w:t>
      </w:r>
      <w:r>
        <w:rPr>
          <w:i/>
          <w:iCs/>
          <w:color w:val="222222"/>
          <w:shd w:val="clear" w:color="auto" w:fill="FFFFFF"/>
        </w:rPr>
        <w:t>5</w:t>
      </w:r>
      <w:r>
        <w:rPr>
          <w:color w:val="222222"/>
          <w:shd w:val="clear" w:color="auto" w:fill="FFFFFF"/>
        </w:rPr>
        <w:t>(03).</w:t>
      </w:r>
    </w:p>
    <w:p w14:paraId="640A7436" w14:textId="2C962028" w:rsidR="00A34407" w:rsidRDefault="00A34407" w:rsidP="00A34407">
      <w:pPr>
        <w:pStyle w:val="NormalWeb"/>
        <w:spacing w:before="0" w:beforeAutospacing="0" w:after="0" w:afterAutospacing="0" w:line="360" w:lineRule="auto"/>
        <w:jc w:val="both"/>
      </w:pPr>
      <w:r>
        <w:rPr>
          <w:color w:val="222222"/>
          <w:shd w:val="clear" w:color="auto" w:fill="FFFFFF"/>
        </w:rPr>
        <w:t xml:space="preserve">Alvarez, M.M., González-González, E. and Trujillo-de Santiago, G. </w:t>
      </w:r>
      <w:r w:rsidR="00404C97">
        <w:rPr>
          <w:color w:val="222222"/>
          <w:shd w:val="clear" w:color="auto" w:fill="FFFFFF"/>
        </w:rPr>
        <w:t>(</w:t>
      </w:r>
      <w:r>
        <w:rPr>
          <w:color w:val="222222"/>
          <w:shd w:val="clear" w:color="auto" w:fill="FFFFFF"/>
        </w:rPr>
        <w:t>2020</w:t>
      </w:r>
      <w:r w:rsidR="00404C97">
        <w:rPr>
          <w:color w:val="222222"/>
          <w:shd w:val="clear" w:color="auto" w:fill="FFFFFF"/>
        </w:rPr>
        <w:t>)</w:t>
      </w:r>
      <w:r>
        <w:rPr>
          <w:color w:val="222222"/>
          <w:shd w:val="clear" w:color="auto" w:fill="FFFFFF"/>
        </w:rPr>
        <w:t xml:space="preserve">. </w:t>
      </w:r>
      <w:proofErr w:type="spellStart"/>
      <w:r>
        <w:rPr>
          <w:color w:val="222222"/>
          <w:shd w:val="clear" w:color="auto" w:fill="FFFFFF"/>
        </w:rPr>
        <w:t>Modeling</w:t>
      </w:r>
      <w:proofErr w:type="spellEnd"/>
      <w:r>
        <w:rPr>
          <w:color w:val="222222"/>
          <w:shd w:val="clear" w:color="auto" w:fill="FFFFFF"/>
        </w:rPr>
        <w:t xml:space="preserve"> COVID-19 epidemics in an Excel spreadsheet: Democratizing the access to first-hand accurate predictions of epidemic outbreaks. </w:t>
      </w:r>
      <w:proofErr w:type="spellStart"/>
      <w:r>
        <w:rPr>
          <w:i/>
          <w:iCs/>
          <w:color w:val="222222"/>
          <w:shd w:val="clear" w:color="auto" w:fill="FFFFFF"/>
        </w:rPr>
        <w:t>medRxiv</w:t>
      </w:r>
      <w:proofErr w:type="spellEnd"/>
      <w:r>
        <w:rPr>
          <w:color w:val="222222"/>
          <w:shd w:val="clear" w:color="auto" w:fill="FFFFFF"/>
        </w:rPr>
        <w:t>.</w:t>
      </w:r>
    </w:p>
    <w:p w14:paraId="001915C3" w14:textId="438015E0" w:rsidR="00A34407" w:rsidRDefault="00A34407" w:rsidP="00A34407">
      <w:pPr>
        <w:pStyle w:val="NormalWeb"/>
        <w:spacing w:before="0" w:beforeAutospacing="0" w:after="0" w:afterAutospacing="0" w:line="360" w:lineRule="auto"/>
        <w:jc w:val="both"/>
      </w:pPr>
      <w:r>
        <w:rPr>
          <w:color w:val="222222"/>
          <w:shd w:val="clear" w:color="auto" w:fill="FFFFFF"/>
        </w:rPr>
        <w:lastRenderedPageBreak/>
        <w:t>Alvarez, M.M., Bravo-González, S. and Trujillo-de Santiago, G.</w:t>
      </w:r>
      <w:r w:rsidR="00404C97">
        <w:rPr>
          <w:color w:val="222222"/>
          <w:shd w:val="clear" w:color="auto" w:fill="FFFFFF"/>
        </w:rPr>
        <w:t xml:space="preserve"> (</w:t>
      </w:r>
      <w:r>
        <w:rPr>
          <w:color w:val="222222"/>
          <w:shd w:val="clear" w:color="auto" w:fill="FFFFFF"/>
        </w:rPr>
        <w:t>2021</w:t>
      </w:r>
      <w:r w:rsidR="00404C97">
        <w:rPr>
          <w:color w:val="222222"/>
          <w:shd w:val="clear" w:color="auto" w:fill="FFFFFF"/>
        </w:rPr>
        <w:t>)</w:t>
      </w:r>
      <w:r>
        <w:rPr>
          <w:color w:val="222222"/>
          <w:shd w:val="clear" w:color="auto" w:fill="FFFFFF"/>
        </w:rPr>
        <w:t xml:space="preserve">. </w:t>
      </w:r>
      <w:proofErr w:type="spellStart"/>
      <w:r>
        <w:rPr>
          <w:color w:val="222222"/>
          <w:shd w:val="clear" w:color="auto" w:fill="FFFFFF"/>
        </w:rPr>
        <w:t>Modeling</w:t>
      </w:r>
      <w:proofErr w:type="spellEnd"/>
      <w:r>
        <w:rPr>
          <w:color w:val="222222"/>
          <w:shd w:val="clear" w:color="auto" w:fill="FFFFFF"/>
        </w:rPr>
        <w:t xml:space="preserve"> the effect of vaccination strategies in an Excel spreadsheet: The rate of vaccination, and not only the vaccination coverage, is a determinant for containing COVID-19 in urban areas. </w:t>
      </w:r>
      <w:proofErr w:type="spellStart"/>
      <w:r>
        <w:rPr>
          <w:i/>
          <w:iCs/>
          <w:color w:val="222222"/>
          <w:shd w:val="clear" w:color="auto" w:fill="FFFFFF"/>
        </w:rPr>
        <w:t>medRxiv</w:t>
      </w:r>
      <w:proofErr w:type="spellEnd"/>
      <w:r>
        <w:rPr>
          <w:color w:val="222222"/>
          <w:shd w:val="clear" w:color="auto" w:fill="FFFFFF"/>
        </w:rPr>
        <w:t>.</w:t>
      </w:r>
    </w:p>
    <w:p w14:paraId="5D647AA8" w14:textId="7D0BEDE3" w:rsidR="00A34407" w:rsidRDefault="00A34407" w:rsidP="00A34407">
      <w:pPr>
        <w:pStyle w:val="NormalWeb"/>
        <w:spacing w:before="0" w:beforeAutospacing="0" w:after="0" w:afterAutospacing="0" w:line="360" w:lineRule="auto"/>
        <w:jc w:val="both"/>
      </w:pPr>
      <w:proofErr w:type="spellStart"/>
      <w:r>
        <w:rPr>
          <w:color w:val="222222"/>
          <w:shd w:val="clear" w:color="auto" w:fill="FFFFFF"/>
        </w:rPr>
        <w:t>Eso</w:t>
      </w:r>
      <w:proofErr w:type="spellEnd"/>
      <w:r>
        <w:rPr>
          <w:color w:val="222222"/>
          <w:shd w:val="clear" w:color="auto" w:fill="FFFFFF"/>
        </w:rPr>
        <w:t xml:space="preserve">, R., </w:t>
      </w:r>
      <w:proofErr w:type="spellStart"/>
      <w:r>
        <w:rPr>
          <w:color w:val="222222"/>
          <w:shd w:val="clear" w:color="auto" w:fill="FFFFFF"/>
        </w:rPr>
        <w:t>Safiuddin</w:t>
      </w:r>
      <w:proofErr w:type="spellEnd"/>
      <w:r>
        <w:rPr>
          <w:color w:val="222222"/>
          <w:shd w:val="clear" w:color="auto" w:fill="FFFFFF"/>
        </w:rPr>
        <w:t xml:space="preserve">, L.O., </w:t>
      </w:r>
      <w:proofErr w:type="spellStart"/>
      <w:r>
        <w:rPr>
          <w:color w:val="222222"/>
          <w:shd w:val="clear" w:color="auto" w:fill="FFFFFF"/>
        </w:rPr>
        <w:t>Agusu</w:t>
      </w:r>
      <w:proofErr w:type="spellEnd"/>
      <w:r>
        <w:rPr>
          <w:color w:val="222222"/>
          <w:shd w:val="clear" w:color="auto" w:fill="FFFFFF"/>
        </w:rPr>
        <w:t xml:space="preserve">, L. and </w:t>
      </w:r>
      <w:proofErr w:type="spellStart"/>
      <w:r>
        <w:rPr>
          <w:color w:val="222222"/>
          <w:shd w:val="clear" w:color="auto" w:fill="FFFFFF"/>
        </w:rPr>
        <w:t>Arfa</w:t>
      </w:r>
      <w:proofErr w:type="spellEnd"/>
      <w:r>
        <w:rPr>
          <w:color w:val="222222"/>
          <w:shd w:val="clear" w:color="auto" w:fill="FFFFFF"/>
        </w:rPr>
        <w:t>, L.M.R.F.</w:t>
      </w:r>
      <w:r w:rsidR="00404C97">
        <w:rPr>
          <w:color w:val="222222"/>
          <w:shd w:val="clear" w:color="auto" w:fill="FFFFFF"/>
        </w:rPr>
        <w:t xml:space="preserve"> (</w:t>
      </w:r>
      <w:r>
        <w:rPr>
          <w:color w:val="222222"/>
          <w:shd w:val="clear" w:color="auto" w:fill="FFFFFF"/>
        </w:rPr>
        <w:t>2018</w:t>
      </w:r>
      <w:r w:rsidR="00404C97">
        <w:rPr>
          <w:color w:val="222222"/>
          <w:shd w:val="clear" w:color="auto" w:fill="FFFFFF"/>
        </w:rPr>
        <w:t>)</w:t>
      </w:r>
      <w:r>
        <w:rPr>
          <w:color w:val="222222"/>
          <w:shd w:val="clear" w:color="auto" w:fill="FFFFFF"/>
        </w:rPr>
        <w:t xml:space="preserve">. Simulation of 2D Waves in Circular Membrane Using Excel Spreadsheet with Visual Basic for Teaching Activity. In </w:t>
      </w:r>
      <w:r>
        <w:rPr>
          <w:i/>
          <w:iCs/>
          <w:color w:val="222222"/>
          <w:shd w:val="clear" w:color="auto" w:fill="FFFFFF"/>
        </w:rPr>
        <w:t>Journal of Physics: Conference Series</w:t>
      </w:r>
      <w:r>
        <w:rPr>
          <w:color w:val="222222"/>
          <w:shd w:val="clear" w:color="auto" w:fill="FFFFFF"/>
        </w:rPr>
        <w:t xml:space="preserve"> (Vol. 1011, No. 1, p. 012088). IOP Publishing.</w:t>
      </w:r>
    </w:p>
    <w:p w14:paraId="72C26E4C" w14:textId="7010954F" w:rsidR="00A34407" w:rsidRDefault="00A34407" w:rsidP="00A34407">
      <w:pPr>
        <w:pStyle w:val="NormalWeb"/>
        <w:spacing w:before="0" w:beforeAutospacing="0" w:after="0" w:afterAutospacing="0" w:line="360" w:lineRule="auto"/>
        <w:jc w:val="both"/>
      </w:pPr>
      <w:r>
        <w:rPr>
          <w:color w:val="222222"/>
          <w:shd w:val="clear" w:color="auto" w:fill="FFFFFF"/>
        </w:rPr>
        <w:t xml:space="preserve">Turk, T. </w:t>
      </w:r>
      <w:r w:rsidR="00404C97">
        <w:rPr>
          <w:color w:val="222222"/>
          <w:shd w:val="clear" w:color="auto" w:fill="FFFFFF"/>
        </w:rPr>
        <w:t>(</w:t>
      </w:r>
      <w:r>
        <w:rPr>
          <w:color w:val="222222"/>
          <w:shd w:val="clear" w:color="auto" w:fill="FFFFFF"/>
        </w:rPr>
        <w:t>2022</w:t>
      </w:r>
      <w:r w:rsidR="00404C97">
        <w:rPr>
          <w:color w:val="222222"/>
          <w:shd w:val="clear" w:color="auto" w:fill="FFFFFF"/>
        </w:rPr>
        <w:t>)</w:t>
      </w:r>
      <w:r>
        <w:rPr>
          <w:color w:val="222222"/>
          <w:shd w:val="clear" w:color="auto" w:fill="FFFFFF"/>
        </w:rPr>
        <w:t xml:space="preserve">. </w:t>
      </w:r>
      <w:proofErr w:type="spellStart"/>
      <w:r>
        <w:rPr>
          <w:color w:val="222222"/>
          <w:shd w:val="clear" w:color="auto" w:fill="FFFFFF"/>
        </w:rPr>
        <w:t>SDFunc</w:t>
      </w:r>
      <w:proofErr w:type="spellEnd"/>
      <w:r>
        <w:rPr>
          <w:color w:val="222222"/>
          <w:shd w:val="clear" w:color="auto" w:fill="FFFFFF"/>
        </w:rPr>
        <w:t xml:space="preserve">: Modular spreadsheet design with sheet‐defined functions in Microsoft Excel. </w:t>
      </w:r>
      <w:r>
        <w:rPr>
          <w:i/>
          <w:iCs/>
          <w:color w:val="222222"/>
          <w:shd w:val="clear" w:color="auto" w:fill="FFFFFF"/>
        </w:rPr>
        <w:t>Software: Practice and Experience</w:t>
      </w:r>
      <w:r>
        <w:rPr>
          <w:color w:val="222222"/>
          <w:shd w:val="clear" w:color="auto" w:fill="FFFFFF"/>
        </w:rPr>
        <w:t xml:space="preserve">, </w:t>
      </w:r>
      <w:r>
        <w:rPr>
          <w:i/>
          <w:iCs/>
          <w:color w:val="222222"/>
          <w:shd w:val="clear" w:color="auto" w:fill="FFFFFF"/>
        </w:rPr>
        <w:t>52</w:t>
      </w:r>
      <w:r>
        <w:rPr>
          <w:color w:val="222222"/>
          <w:shd w:val="clear" w:color="auto" w:fill="FFFFFF"/>
        </w:rPr>
        <w:t>(2), pp.415-426.</w:t>
      </w:r>
    </w:p>
    <w:p w14:paraId="280E5D56"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sz w:val="24"/>
          <w:szCs w:val="24"/>
        </w:rPr>
      </w:pPr>
    </w:p>
    <w:p w14:paraId="4A1F6C4E" w14:textId="77777777" w:rsidR="00B45534" w:rsidRPr="00A34407" w:rsidRDefault="00B45534" w:rsidP="00A34407">
      <w:pPr>
        <w:autoSpaceDE w:val="0"/>
        <w:autoSpaceDN w:val="0"/>
        <w:adjustRightInd w:val="0"/>
        <w:spacing w:after="0" w:line="360" w:lineRule="auto"/>
        <w:jc w:val="both"/>
        <w:rPr>
          <w:rFonts w:ascii="Times New Roman" w:hAnsi="Times New Roman" w:cs="Times New Roman"/>
          <w:sz w:val="24"/>
          <w:szCs w:val="24"/>
        </w:rPr>
      </w:pPr>
    </w:p>
    <w:p w14:paraId="328AD1CA" w14:textId="77777777" w:rsidR="009651F8" w:rsidRPr="00A34407" w:rsidRDefault="009651F8" w:rsidP="00A34407">
      <w:pPr>
        <w:spacing w:line="360" w:lineRule="auto"/>
        <w:jc w:val="both"/>
        <w:rPr>
          <w:rFonts w:ascii="Times New Roman" w:hAnsi="Times New Roman" w:cs="Times New Roman"/>
          <w:sz w:val="24"/>
          <w:szCs w:val="24"/>
        </w:rPr>
      </w:pPr>
      <w:r w:rsidRPr="00A34407">
        <w:rPr>
          <w:rFonts w:ascii="Times New Roman" w:hAnsi="Times New Roman" w:cs="Times New Roman"/>
          <w:sz w:val="24"/>
          <w:szCs w:val="24"/>
        </w:rPr>
        <w:br w:type="page"/>
      </w:r>
    </w:p>
    <w:p w14:paraId="129F09FA" w14:textId="77777777" w:rsidR="009651F8" w:rsidRPr="00A34407" w:rsidRDefault="009651F8" w:rsidP="00A34407">
      <w:pPr>
        <w:autoSpaceDE w:val="0"/>
        <w:autoSpaceDN w:val="0"/>
        <w:adjustRightInd w:val="0"/>
        <w:spacing w:after="0" w:line="360" w:lineRule="auto"/>
        <w:jc w:val="both"/>
        <w:rPr>
          <w:rFonts w:ascii="Times New Roman" w:hAnsi="Times New Roman" w:cs="Times New Roman"/>
          <w:sz w:val="24"/>
          <w:szCs w:val="24"/>
        </w:rPr>
      </w:pPr>
    </w:p>
    <w:p w14:paraId="7A4E7C41" w14:textId="77777777" w:rsidR="009651F8" w:rsidRPr="00A34407" w:rsidRDefault="001C6F82" w:rsidP="00A34407">
      <w:pPr>
        <w:autoSpaceDE w:val="0"/>
        <w:autoSpaceDN w:val="0"/>
        <w:adjustRightInd w:val="0"/>
        <w:spacing w:after="0" w:line="360" w:lineRule="auto"/>
        <w:jc w:val="both"/>
        <w:rPr>
          <w:rFonts w:ascii="Times New Roman" w:hAnsi="Times New Roman" w:cs="Times New Roman"/>
          <w:sz w:val="24"/>
          <w:szCs w:val="24"/>
        </w:rPr>
      </w:pPr>
      <w:r w:rsidRPr="00A34407">
        <w:rPr>
          <w:rFonts w:ascii="Times New Roman" w:hAnsi="Times New Roman" w:cs="Times New Roman"/>
          <w:sz w:val="24"/>
          <w:szCs w:val="24"/>
        </w:rPr>
        <w:br w:type="textWrapping" w:clear="all"/>
      </w:r>
    </w:p>
    <w:p w14:paraId="3001D1E9" w14:textId="77777777" w:rsidR="009651F8" w:rsidRPr="00A34407" w:rsidRDefault="009651F8" w:rsidP="00A34407">
      <w:pPr>
        <w:autoSpaceDE w:val="0"/>
        <w:autoSpaceDN w:val="0"/>
        <w:adjustRightInd w:val="0"/>
        <w:spacing w:after="0" w:line="360" w:lineRule="auto"/>
        <w:jc w:val="both"/>
        <w:rPr>
          <w:rFonts w:ascii="Times New Roman" w:hAnsi="Times New Roman" w:cs="Times New Roman"/>
          <w:sz w:val="24"/>
          <w:szCs w:val="24"/>
        </w:rPr>
      </w:pPr>
    </w:p>
    <w:p w14:paraId="50DE9AB4" w14:textId="24BFAB9B" w:rsidR="00346EFF" w:rsidRPr="00A34407" w:rsidRDefault="00346EFF" w:rsidP="00A34407">
      <w:pPr>
        <w:spacing w:line="360" w:lineRule="auto"/>
        <w:jc w:val="both"/>
        <w:rPr>
          <w:rFonts w:ascii="Times New Roman" w:hAnsi="Times New Roman" w:cs="Times New Roman"/>
          <w:sz w:val="24"/>
          <w:szCs w:val="24"/>
        </w:rPr>
      </w:pPr>
    </w:p>
    <w:p w14:paraId="06E1DB0A" w14:textId="77777777" w:rsidR="009651F8" w:rsidRPr="00A34407" w:rsidRDefault="009651F8" w:rsidP="00A34407">
      <w:pPr>
        <w:autoSpaceDE w:val="0"/>
        <w:autoSpaceDN w:val="0"/>
        <w:adjustRightInd w:val="0"/>
        <w:spacing w:after="0" w:line="360" w:lineRule="auto"/>
        <w:jc w:val="both"/>
        <w:rPr>
          <w:rFonts w:ascii="Times New Roman" w:hAnsi="Times New Roman" w:cs="Times New Roman"/>
          <w:sz w:val="24"/>
          <w:szCs w:val="24"/>
        </w:rPr>
      </w:pPr>
    </w:p>
    <w:p w14:paraId="219CB479" w14:textId="77777777" w:rsidR="009651F8" w:rsidRPr="00A34407" w:rsidRDefault="009651F8" w:rsidP="00A34407">
      <w:pPr>
        <w:autoSpaceDE w:val="0"/>
        <w:autoSpaceDN w:val="0"/>
        <w:adjustRightInd w:val="0"/>
        <w:spacing w:after="0" w:line="360" w:lineRule="auto"/>
        <w:jc w:val="both"/>
        <w:rPr>
          <w:rFonts w:ascii="Times New Roman" w:hAnsi="Times New Roman" w:cs="Times New Roman"/>
          <w:sz w:val="24"/>
          <w:szCs w:val="24"/>
        </w:rPr>
      </w:pPr>
    </w:p>
    <w:p w14:paraId="13C45562" w14:textId="77777777" w:rsidR="009651F8" w:rsidRPr="00A34407" w:rsidRDefault="009651F8" w:rsidP="00A34407">
      <w:pPr>
        <w:autoSpaceDE w:val="0"/>
        <w:autoSpaceDN w:val="0"/>
        <w:adjustRightInd w:val="0"/>
        <w:spacing w:after="0" w:line="360" w:lineRule="auto"/>
        <w:jc w:val="both"/>
        <w:rPr>
          <w:rFonts w:ascii="Times New Roman" w:hAnsi="Times New Roman" w:cs="Times New Roman"/>
          <w:sz w:val="24"/>
          <w:szCs w:val="24"/>
        </w:rPr>
      </w:pPr>
    </w:p>
    <w:p w14:paraId="6E0C58C1" w14:textId="77777777" w:rsidR="009651F8" w:rsidRPr="00A34407" w:rsidRDefault="009651F8" w:rsidP="00A34407">
      <w:pPr>
        <w:autoSpaceDE w:val="0"/>
        <w:autoSpaceDN w:val="0"/>
        <w:adjustRightInd w:val="0"/>
        <w:spacing w:after="0" w:line="360" w:lineRule="auto"/>
        <w:jc w:val="both"/>
        <w:rPr>
          <w:rFonts w:ascii="Times New Roman" w:hAnsi="Times New Roman" w:cs="Times New Roman"/>
          <w:sz w:val="24"/>
          <w:szCs w:val="24"/>
        </w:rPr>
      </w:pPr>
    </w:p>
    <w:p w14:paraId="6AB5E13E" w14:textId="77777777" w:rsidR="009651F8" w:rsidRPr="00A34407" w:rsidRDefault="009651F8" w:rsidP="00A34407">
      <w:pPr>
        <w:autoSpaceDE w:val="0"/>
        <w:autoSpaceDN w:val="0"/>
        <w:adjustRightInd w:val="0"/>
        <w:spacing w:after="0" w:line="360" w:lineRule="auto"/>
        <w:jc w:val="both"/>
        <w:rPr>
          <w:rFonts w:ascii="Times New Roman" w:hAnsi="Times New Roman" w:cs="Times New Roman"/>
          <w:sz w:val="24"/>
          <w:szCs w:val="24"/>
        </w:rPr>
      </w:pPr>
    </w:p>
    <w:p w14:paraId="5E8EEE8C" w14:textId="77777777" w:rsidR="009651F8" w:rsidRPr="00A34407" w:rsidRDefault="009651F8" w:rsidP="00A34407">
      <w:pPr>
        <w:autoSpaceDE w:val="0"/>
        <w:autoSpaceDN w:val="0"/>
        <w:adjustRightInd w:val="0"/>
        <w:spacing w:after="0" w:line="360" w:lineRule="auto"/>
        <w:jc w:val="both"/>
        <w:rPr>
          <w:rFonts w:ascii="Times New Roman" w:hAnsi="Times New Roman" w:cs="Times New Roman"/>
          <w:sz w:val="24"/>
          <w:szCs w:val="24"/>
        </w:rPr>
      </w:pPr>
    </w:p>
    <w:p w14:paraId="2C6267B2" w14:textId="77777777" w:rsidR="009651F8" w:rsidRPr="00A34407" w:rsidRDefault="009651F8" w:rsidP="00A34407">
      <w:pPr>
        <w:autoSpaceDE w:val="0"/>
        <w:autoSpaceDN w:val="0"/>
        <w:adjustRightInd w:val="0"/>
        <w:spacing w:after="0" w:line="360" w:lineRule="auto"/>
        <w:jc w:val="both"/>
        <w:rPr>
          <w:rFonts w:ascii="Times New Roman" w:hAnsi="Times New Roman" w:cs="Times New Roman"/>
          <w:sz w:val="24"/>
          <w:szCs w:val="24"/>
        </w:rPr>
      </w:pPr>
    </w:p>
    <w:p w14:paraId="5630F4A6" w14:textId="77777777" w:rsidR="009651F8" w:rsidRPr="00A34407" w:rsidRDefault="009651F8" w:rsidP="00A34407">
      <w:pPr>
        <w:spacing w:line="360" w:lineRule="auto"/>
        <w:jc w:val="both"/>
        <w:rPr>
          <w:rFonts w:ascii="Times New Roman" w:hAnsi="Times New Roman" w:cs="Times New Roman"/>
          <w:sz w:val="24"/>
          <w:szCs w:val="24"/>
        </w:rPr>
      </w:pPr>
    </w:p>
    <w:p w14:paraId="2F266E1B" w14:textId="77777777" w:rsidR="0068446B" w:rsidRPr="00A34407" w:rsidRDefault="0068446B" w:rsidP="00A34407">
      <w:pPr>
        <w:spacing w:line="360" w:lineRule="auto"/>
        <w:jc w:val="both"/>
        <w:rPr>
          <w:rFonts w:ascii="Times New Roman" w:hAnsi="Times New Roman" w:cs="Times New Roman"/>
          <w:sz w:val="24"/>
          <w:szCs w:val="24"/>
        </w:rPr>
      </w:pPr>
    </w:p>
    <w:sectPr w:rsidR="0068446B" w:rsidRPr="00A34407" w:rsidSect="00A34407">
      <w:footerReference w:type="default" r:id="rId18"/>
      <w:pgSz w:w="12242" w:h="15842"/>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C39CD" w14:textId="77777777" w:rsidR="004E546D" w:rsidRDefault="004E546D" w:rsidP="00D3403D">
      <w:pPr>
        <w:spacing w:after="0" w:line="240" w:lineRule="auto"/>
      </w:pPr>
      <w:r>
        <w:separator/>
      </w:r>
    </w:p>
  </w:endnote>
  <w:endnote w:type="continuationSeparator" w:id="0">
    <w:p w14:paraId="66AFD6D5" w14:textId="77777777" w:rsidR="004E546D" w:rsidRDefault="004E546D" w:rsidP="00D34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7531276"/>
      <w:docPartObj>
        <w:docPartGallery w:val="Page Numbers (Bottom of Page)"/>
        <w:docPartUnique/>
      </w:docPartObj>
    </w:sdtPr>
    <w:sdtEndPr>
      <w:rPr>
        <w:noProof/>
      </w:rPr>
    </w:sdtEndPr>
    <w:sdtContent>
      <w:p w14:paraId="4127E5E7" w14:textId="77777777" w:rsidR="00C447A2" w:rsidRDefault="00C67361">
        <w:pPr>
          <w:pStyle w:val="Footer"/>
          <w:jc w:val="right"/>
        </w:pPr>
        <w:r>
          <w:fldChar w:fldCharType="begin"/>
        </w:r>
        <w:r>
          <w:instrText xml:space="preserve"> PAGE   \* MERGEFORMAT </w:instrText>
        </w:r>
        <w:r>
          <w:fldChar w:fldCharType="separate"/>
        </w:r>
        <w:r w:rsidR="00695427">
          <w:rPr>
            <w:noProof/>
          </w:rPr>
          <w:t>4</w:t>
        </w:r>
        <w:r>
          <w:rPr>
            <w:noProof/>
          </w:rPr>
          <w:fldChar w:fldCharType="end"/>
        </w:r>
      </w:p>
    </w:sdtContent>
  </w:sdt>
  <w:p w14:paraId="32AB9D5E" w14:textId="77777777" w:rsidR="00C447A2" w:rsidRDefault="00C447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40F7A2" w14:textId="77777777" w:rsidR="004E546D" w:rsidRDefault="004E546D" w:rsidP="00D3403D">
      <w:pPr>
        <w:spacing w:after="0" w:line="240" w:lineRule="auto"/>
      </w:pPr>
      <w:r>
        <w:separator/>
      </w:r>
    </w:p>
  </w:footnote>
  <w:footnote w:type="continuationSeparator" w:id="0">
    <w:p w14:paraId="658489B0" w14:textId="77777777" w:rsidR="004E546D" w:rsidRDefault="004E546D" w:rsidP="00D340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46B"/>
    <w:rsid w:val="00153E19"/>
    <w:rsid w:val="001C6F82"/>
    <w:rsid w:val="001F5C42"/>
    <w:rsid w:val="00244519"/>
    <w:rsid w:val="00296DDB"/>
    <w:rsid w:val="002A4F45"/>
    <w:rsid w:val="00346EFF"/>
    <w:rsid w:val="00385C9B"/>
    <w:rsid w:val="003E6709"/>
    <w:rsid w:val="00404C97"/>
    <w:rsid w:val="00433EB8"/>
    <w:rsid w:val="00453F5D"/>
    <w:rsid w:val="004A742F"/>
    <w:rsid w:val="004E546D"/>
    <w:rsid w:val="005031DB"/>
    <w:rsid w:val="005527C4"/>
    <w:rsid w:val="005D3A7B"/>
    <w:rsid w:val="0068446B"/>
    <w:rsid w:val="00695427"/>
    <w:rsid w:val="00776A14"/>
    <w:rsid w:val="007800F3"/>
    <w:rsid w:val="00810D84"/>
    <w:rsid w:val="0083623D"/>
    <w:rsid w:val="00873A8E"/>
    <w:rsid w:val="008F731A"/>
    <w:rsid w:val="009651F8"/>
    <w:rsid w:val="00987C63"/>
    <w:rsid w:val="00A34407"/>
    <w:rsid w:val="00A60697"/>
    <w:rsid w:val="00A6190D"/>
    <w:rsid w:val="00AE31BC"/>
    <w:rsid w:val="00B45534"/>
    <w:rsid w:val="00C447A2"/>
    <w:rsid w:val="00C67361"/>
    <w:rsid w:val="00D20604"/>
    <w:rsid w:val="00D3403D"/>
    <w:rsid w:val="00D86F94"/>
    <w:rsid w:val="00DA4A88"/>
    <w:rsid w:val="00DD4AE7"/>
    <w:rsid w:val="00E207E9"/>
    <w:rsid w:val="00E712F0"/>
    <w:rsid w:val="00EB3F9C"/>
    <w:rsid w:val="00EF41DF"/>
    <w:rsid w:val="00FC0346"/>
    <w:rsid w:val="00FC567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222DD"/>
  <w15:docId w15:val="{22F0FECE-3732-4B5C-888D-18546806C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7C63"/>
  </w:style>
  <w:style w:type="paragraph" w:styleId="Heading1">
    <w:name w:val="heading 1"/>
    <w:basedOn w:val="Normal"/>
    <w:next w:val="Normal"/>
    <w:link w:val="Heading1Char"/>
    <w:autoRedefine/>
    <w:qFormat/>
    <w:rsid w:val="00D86F94"/>
    <w:pPr>
      <w:keepNext/>
      <w:keepLines/>
      <w:spacing w:before="400" w:after="120" w:line="360" w:lineRule="auto"/>
      <w:jc w:val="both"/>
      <w:outlineLvl w:val="0"/>
    </w:pPr>
    <w:rPr>
      <w:rFonts w:ascii="Times New Roman" w:eastAsia="Arial" w:hAnsi="Times New Roman" w:cs="Arial"/>
      <w:b/>
      <w:color w:val="000000" w:themeColor="text1"/>
      <w:sz w:val="28"/>
      <w:szCs w:val="40"/>
    </w:rPr>
  </w:style>
  <w:style w:type="paragraph" w:styleId="Heading2">
    <w:name w:val="heading 2"/>
    <w:basedOn w:val="Normal"/>
    <w:next w:val="Normal"/>
    <w:link w:val="Heading2Char"/>
    <w:autoRedefine/>
    <w:qFormat/>
    <w:rsid w:val="00153E19"/>
    <w:pPr>
      <w:keepNext/>
      <w:keepLines/>
      <w:spacing w:before="360" w:after="120" w:line="360" w:lineRule="auto"/>
      <w:jc w:val="both"/>
      <w:outlineLvl w:val="1"/>
    </w:pPr>
    <w:rPr>
      <w:rFonts w:ascii="Times New Roman" w:eastAsia="Arial" w:hAnsi="Times New Roman" w:cs="Arial"/>
      <w:b/>
      <w:color w:val="000000" w:themeColor="text1"/>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86F94"/>
    <w:rPr>
      <w:rFonts w:ascii="Times New Roman" w:eastAsia="Arial" w:hAnsi="Times New Roman" w:cs="Arial"/>
      <w:b/>
      <w:color w:val="000000" w:themeColor="text1"/>
      <w:sz w:val="28"/>
      <w:szCs w:val="40"/>
    </w:rPr>
  </w:style>
  <w:style w:type="character" w:customStyle="1" w:styleId="Heading2Char">
    <w:name w:val="Heading 2 Char"/>
    <w:basedOn w:val="DefaultParagraphFont"/>
    <w:link w:val="Heading2"/>
    <w:rsid w:val="00153E19"/>
    <w:rPr>
      <w:rFonts w:ascii="Times New Roman" w:eastAsia="Arial" w:hAnsi="Times New Roman" w:cs="Arial"/>
      <w:b/>
      <w:color w:val="000000" w:themeColor="text1"/>
      <w:sz w:val="26"/>
      <w:szCs w:val="32"/>
    </w:rPr>
  </w:style>
  <w:style w:type="paragraph" w:styleId="BalloonText">
    <w:name w:val="Balloon Text"/>
    <w:basedOn w:val="Normal"/>
    <w:link w:val="BalloonTextChar"/>
    <w:uiPriority w:val="99"/>
    <w:semiHidden/>
    <w:unhideWhenUsed/>
    <w:rsid w:val="006844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446B"/>
    <w:rPr>
      <w:rFonts w:ascii="Tahoma" w:hAnsi="Tahoma" w:cs="Tahoma"/>
      <w:sz w:val="16"/>
      <w:szCs w:val="16"/>
    </w:rPr>
  </w:style>
  <w:style w:type="paragraph" w:styleId="NormalWeb">
    <w:name w:val="Normal (Web)"/>
    <w:basedOn w:val="Normal"/>
    <w:uiPriority w:val="99"/>
    <w:unhideWhenUsed/>
    <w:rsid w:val="00D3403D"/>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unhideWhenUsed/>
    <w:rsid w:val="00D340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03D"/>
  </w:style>
  <w:style w:type="paragraph" w:styleId="Footer">
    <w:name w:val="footer"/>
    <w:basedOn w:val="Normal"/>
    <w:link w:val="FooterChar"/>
    <w:uiPriority w:val="99"/>
    <w:unhideWhenUsed/>
    <w:rsid w:val="00D340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03D"/>
  </w:style>
  <w:style w:type="paragraph" w:styleId="TOCHeading">
    <w:name w:val="TOC Heading"/>
    <w:basedOn w:val="Heading1"/>
    <w:next w:val="Normal"/>
    <w:uiPriority w:val="39"/>
    <w:unhideWhenUsed/>
    <w:qFormat/>
    <w:rsid w:val="00A3440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A34407"/>
    <w:pPr>
      <w:spacing w:after="100"/>
    </w:pPr>
  </w:style>
  <w:style w:type="paragraph" w:styleId="TOC2">
    <w:name w:val="toc 2"/>
    <w:basedOn w:val="Normal"/>
    <w:next w:val="Normal"/>
    <w:autoRedefine/>
    <w:uiPriority w:val="39"/>
    <w:unhideWhenUsed/>
    <w:rsid w:val="00A34407"/>
    <w:pPr>
      <w:spacing w:after="100"/>
      <w:ind w:left="220"/>
    </w:pPr>
  </w:style>
  <w:style w:type="character" w:styleId="Hyperlink">
    <w:name w:val="Hyperlink"/>
    <w:basedOn w:val="DefaultParagraphFont"/>
    <w:uiPriority w:val="99"/>
    <w:unhideWhenUsed/>
    <w:rsid w:val="00A34407"/>
    <w:rPr>
      <w:color w:val="0000FF" w:themeColor="hyperlink"/>
      <w:u w:val="single"/>
    </w:rPr>
  </w:style>
  <w:style w:type="paragraph" w:styleId="Title">
    <w:name w:val="Title"/>
    <w:basedOn w:val="Normal"/>
    <w:next w:val="Normal"/>
    <w:link w:val="TitleChar"/>
    <w:uiPriority w:val="10"/>
    <w:qFormat/>
    <w:rsid w:val="005527C4"/>
    <w:pPr>
      <w:keepNext/>
      <w:keepLines/>
      <w:spacing w:after="60"/>
    </w:pPr>
    <w:rPr>
      <w:rFonts w:ascii="Arial" w:eastAsia="Arial" w:hAnsi="Arial" w:cs="Arial"/>
      <w:sz w:val="52"/>
      <w:szCs w:val="52"/>
      <w:lang w:val="en" w:eastAsia="en-GB"/>
    </w:rPr>
  </w:style>
  <w:style w:type="character" w:customStyle="1" w:styleId="TitleChar">
    <w:name w:val="Title Char"/>
    <w:basedOn w:val="DefaultParagraphFont"/>
    <w:link w:val="Title"/>
    <w:uiPriority w:val="10"/>
    <w:rsid w:val="005527C4"/>
    <w:rPr>
      <w:rFonts w:ascii="Arial" w:eastAsia="Arial" w:hAnsi="Arial" w:cs="Arial"/>
      <w:sz w:val="52"/>
      <w:szCs w:val="52"/>
      <w:lang w:val="en" w:eastAsia="en-GB"/>
    </w:rPr>
  </w:style>
  <w:style w:type="character" w:styleId="Emphasis">
    <w:name w:val="Emphasis"/>
    <w:basedOn w:val="DefaultParagraphFont"/>
    <w:uiPriority w:val="20"/>
    <w:qFormat/>
    <w:rsid w:val="005527C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058350">
      <w:bodyDiv w:val="1"/>
      <w:marLeft w:val="0"/>
      <w:marRight w:val="0"/>
      <w:marTop w:val="0"/>
      <w:marBottom w:val="0"/>
      <w:divBdr>
        <w:top w:val="none" w:sz="0" w:space="0" w:color="auto"/>
        <w:left w:val="none" w:sz="0" w:space="0" w:color="auto"/>
        <w:bottom w:val="none" w:sz="0" w:space="0" w:color="auto"/>
        <w:right w:val="none" w:sz="0" w:space="0" w:color="auto"/>
      </w:divBdr>
    </w:div>
    <w:div w:id="118256820">
      <w:bodyDiv w:val="1"/>
      <w:marLeft w:val="0"/>
      <w:marRight w:val="0"/>
      <w:marTop w:val="0"/>
      <w:marBottom w:val="0"/>
      <w:divBdr>
        <w:top w:val="none" w:sz="0" w:space="0" w:color="auto"/>
        <w:left w:val="none" w:sz="0" w:space="0" w:color="auto"/>
        <w:bottom w:val="none" w:sz="0" w:space="0" w:color="auto"/>
        <w:right w:val="none" w:sz="0" w:space="0" w:color="auto"/>
      </w:divBdr>
    </w:div>
    <w:div w:id="120998875">
      <w:bodyDiv w:val="1"/>
      <w:marLeft w:val="0"/>
      <w:marRight w:val="0"/>
      <w:marTop w:val="0"/>
      <w:marBottom w:val="0"/>
      <w:divBdr>
        <w:top w:val="none" w:sz="0" w:space="0" w:color="auto"/>
        <w:left w:val="none" w:sz="0" w:space="0" w:color="auto"/>
        <w:bottom w:val="none" w:sz="0" w:space="0" w:color="auto"/>
        <w:right w:val="none" w:sz="0" w:space="0" w:color="auto"/>
      </w:divBdr>
    </w:div>
    <w:div w:id="160390051">
      <w:bodyDiv w:val="1"/>
      <w:marLeft w:val="0"/>
      <w:marRight w:val="0"/>
      <w:marTop w:val="0"/>
      <w:marBottom w:val="0"/>
      <w:divBdr>
        <w:top w:val="none" w:sz="0" w:space="0" w:color="auto"/>
        <w:left w:val="none" w:sz="0" w:space="0" w:color="auto"/>
        <w:bottom w:val="none" w:sz="0" w:space="0" w:color="auto"/>
        <w:right w:val="none" w:sz="0" w:space="0" w:color="auto"/>
      </w:divBdr>
    </w:div>
    <w:div w:id="232202072">
      <w:bodyDiv w:val="1"/>
      <w:marLeft w:val="0"/>
      <w:marRight w:val="0"/>
      <w:marTop w:val="0"/>
      <w:marBottom w:val="0"/>
      <w:divBdr>
        <w:top w:val="none" w:sz="0" w:space="0" w:color="auto"/>
        <w:left w:val="none" w:sz="0" w:space="0" w:color="auto"/>
        <w:bottom w:val="none" w:sz="0" w:space="0" w:color="auto"/>
        <w:right w:val="none" w:sz="0" w:space="0" w:color="auto"/>
      </w:divBdr>
    </w:div>
    <w:div w:id="241527792">
      <w:bodyDiv w:val="1"/>
      <w:marLeft w:val="0"/>
      <w:marRight w:val="0"/>
      <w:marTop w:val="0"/>
      <w:marBottom w:val="0"/>
      <w:divBdr>
        <w:top w:val="none" w:sz="0" w:space="0" w:color="auto"/>
        <w:left w:val="none" w:sz="0" w:space="0" w:color="auto"/>
        <w:bottom w:val="none" w:sz="0" w:space="0" w:color="auto"/>
        <w:right w:val="none" w:sz="0" w:space="0" w:color="auto"/>
      </w:divBdr>
    </w:div>
    <w:div w:id="525944087">
      <w:bodyDiv w:val="1"/>
      <w:marLeft w:val="0"/>
      <w:marRight w:val="0"/>
      <w:marTop w:val="0"/>
      <w:marBottom w:val="0"/>
      <w:divBdr>
        <w:top w:val="none" w:sz="0" w:space="0" w:color="auto"/>
        <w:left w:val="none" w:sz="0" w:space="0" w:color="auto"/>
        <w:bottom w:val="none" w:sz="0" w:space="0" w:color="auto"/>
        <w:right w:val="none" w:sz="0" w:space="0" w:color="auto"/>
      </w:divBdr>
    </w:div>
    <w:div w:id="660084780">
      <w:bodyDiv w:val="1"/>
      <w:marLeft w:val="0"/>
      <w:marRight w:val="0"/>
      <w:marTop w:val="0"/>
      <w:marBottom w:val="0"/>
      <w:divBdr>
        <w:top w:val="none" w:sz="0" w:space="0" w:color="auto"/>
        <w:left w:val="none" w:sz="0" w:space="0" w:color="auto"/>
        <w:bottom w:val="none" w:sz="0" w:space="0" w:color="auto"/>
        <w:right w:val="none" w:sz="0" w:space="0" w:color="auto"/>
      </w:divBdr>
    </w:div>
    <w:div w:id="943460558">
      <w:bodyDiv w:val="1"/>
      <w:marLeft w:val="0"/>
      <w:marRight w:val="0"/>
      <w:marTop w:val="0"/>
      <w:marBottom w:val="0"/>
      <w:divBdr>
        <w:top w:val="none" w:sz="0" w:space="0" w:color="auto"/>
        <w:left w:val="none" w:sz="0" w:space="0" w:color="auto"/>
        <w:bottom w:val="none" w:sz="0" w:space="0" w:color="auto"/>
        <w:right w:val="none" w:sz="0" w:space="0" w:color="auto"/>
      </w:divBdr>
    </w:div>
    <w:div w:id="965743727">
      <w:bodyDiv w:val="1"/>
      <w:marLeft w:val="0"/>
      <w:marRight w:val="0"/>
      <w:marTop w:val="0"/>
      <w:marBottom w:val="0"/>
      <w:divBdr>
        <w:top w:val="none" w:sz="0" w:space="0" w:color="auto"/>
        <w:left w:val="none" w:sz="0" w:space="0" w:color="auto"/>
        <w:bottom w:val="none" w:sz="0" w:space="0" w:color="auto"/>
        <w:right w:val="none" w:sz="0" w:space="0" w:color="auto"/>
      </w:divBdr>
    </w:div>
    <w:div w:id="996687460">
      <w:bodyDiv w:val="1"/>
      <w:marLeft w:val="0"/>
      <w:marRight w:val="0"/>
      <w:marTop w:val="0"/>
      <w:marBottom w:val="0"/>
      <w:divBdr>
        <w:top w:val="none" w:sz="0" w:space="0" w:color="auto"/>
        <w:left w:val="none" w:sz="0" w:space="0" w:color="auto"/>
        <w:bottom w:val="none" w:sz="0" w:space="0" w:color="auto"/>
        <w:right w:val="none" w:sz="0" w:space="0" w:color="auto"/>
      </w:divBdr>
    </w:div>
    <w:div w:id="1206865314">
      <w:bodyDiv w:val="1"/>
      <w:marLeft w:val="0"/>
      <w:marRight w:val="0"/>
      <w:marTop w:val="0"/>
      <w:marBottom w:val="0"/>
      <w:divBdr>
        <w:top w:val="none" w:sz="0" w:space="0" w:color="auto"/>
        <w:left w:val="none" w:sz="0" w:space="0" w:color="auto"/>
        <w:bottom w:val="none" w:sz="0" w:space="0" w:color="auto"/>
        <w:right w:val="none" w:sz="0" w:space="0" w:color="auto"/>
      </w:divBdr>
    </w:div>
    <w:div w:id="1314215083">
      <w:bodyDiv w:val="1"/>
      <w:marLeft w:val="0"/>
      <w:marRight w:val="0"/>
      <w:marTop w:val="0"/>
      <w:marBottom w:val="0"/>
      <w:divBdr>
        <w:top w:val="none" w:sz="0" w:space="0" w:color="auto"/>
        <w:left w:val="none" w:sz="0" w:space="0" w:color="auto"/>
        <w:bottom w:val="none" w:sz="0" w:space="0" w:color="auto"/>
        <w:right w:val="none" w:sz="0" w:space="0" w:color="auto"/>
      </w:divBdr>
    </w:div>
    <w:div w:id="1456632085">
      <w:bodyDiv w:val="1"/>
      <w:marLeft w:val="0"/>
      <w:marRight w:val="0"/>
      <w:marTop w:val="0"/>
      <w:marBottom w:val="0"/>
      <w:divBdr>
        <w:top w:val="none" w:sz="0" w:space="0" w:color="auto"/>
        <w:left w:val="none" w:sz="0" w:space="0" w:color="auto"/>
        <w:bottom w:val="none" w:sz="0" w:space="0" w:color="auto"/>
        <w:right w:val="none" w:sz="0" w:space="0" w:color="auto"/>
      </w:divBdr>
    </w:div>
    <w:div w:id="1573857373">
      <w:bodyDiv w:val="1"/>
      <w:marLeft w:val="0"/>
      <w:marRight w:val="0"/>
      <w:marTop w:val="0"/>
      <w:marBottom w:val="0"/>
      <w:divBdr>
        <w:top w:val="none" w:sz="0" w:space="0" w:color="auto"/>
        <w:left w:val="none" w:sz="0" w:space="0" w:color="auto"/>
        <w:bottom w:val="none" w:sz="0" w:space="0" w:color="auto"/>
        <w:right w:val="none" w:sz="0" w:space="0" w:color="auto"/>
      </w:divBdr>
    </w:div>
    <w:div w:id="1669744275">
      <w:bodyDiv w:val="1"/>
      <w:marLeft w:val="0"/>
      <w:marRight w:val="0"/>
      <w:marTop w:val="0"/>
      <w:marBottom w:val="0"/>
      <w:divBdr>
        <w:top w:val="none" w:sz="0" w:space="0" w:color="auto"/>
        <w:left w:val="none" w:sz="0" w:space="0" w:color="auto"/>
        <w:bottom w:val="none" w:sz="0" w:space="0" w:color="auto"/>
        <w:right w:val="none" w:sz="0" w:space="0" w:color="auto"/>
      </w:divBdr>
    </w:div>
    <w:div w:id="1785154471">
      <w:bodyDiv w:val="1"/>
      <w:marLeft w:val="0"/>
      <w:marRight w:val="0"/>
      <w:marTop w:val="0"/>
      <w:marBottom w:val="0"/>
      <w:divBdr>
        <w:top w:val="none" w:sz="0" w:space="0" w:color="auto"/>
        <w:left w:val="none" w:sz="0" w:space="0" w:color="auto"/>
        <w:bottom w:val="none" w:sz="0" w:space="0" w:color="auto"/>
        <w:right w:val="none" w:sz="0" w:space="0" w:color="auto"/>
      </w:divBdr>
    </w:div>
    <w:div w:id="2002658645">
      <w:bodyDiv w:val="1"/>
      <w:marLeft w:val="0"/>
      <w:marRight w:val="0"/>
      <w:marTop w:val="0"/>
      <w:marBottom w:val="0"/>
      <w:divBdr>
        <w:top w:val="none" w:sz="0" w:space="0" w:color="auto"/>
        <w:left w:val="none" w:sz="0" w:space="0" w:color="auto"/>
        <w:bottom w:val="none" w:sz="0" w:space="0" w:color="auto"/>
        <w:right w:val="none" w:sz="0" w:space="0" w:color="auto"/>
      </w:divBdr>
    </w:div>
    <w:div w:id="2019378995">
      <w:bodyDiv w:val="1"/>
      <w:marLeft w:val="0"/>
      <w:marRight w:val="0"/>
      <w:marTop w:val="0"/>
      <w:marBottom w:val="0"/>
      <w:divBdr>
        <w:top w:val="none" w:sz="0" w:space="0" w:color="auto"/>
        <w:left w:val="none" w:sz="0" w:space="0" w:color="auto"/>
        <w:bottom w:val="none" w:sz="0" w:space="0" w:color="auto"/>
        <w:right w:val="none" w:sz="0" w:space="0" w:color="auto"/>
      </w:divBdr>
    </w:div>
    <w:div w:id="2087459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224081-007F-4E64-A726-491D72D88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26</Pages>
  <Words>3505</Words>
  <Characters>19982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Maria Boscanean (2021937)</cp:lastModifiedBy>
  <cp:revision>5</cp:revision>
  <dcterms:created xsi:type="dcterms:W3CDTF">2022-04-29T16:39:00Z</dcterms:created>
  <dcterms:modified xsi:type="dcterms:W3CDTF">2022-05-11T21:02:00Z</dcterms:modified>
</cp:coreProperties>
</file>