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5A492A" w14:textId="77777777" w:rsidR="00DB3A25" w:rsidRDefault="00DB3A25" w:rsidP="00DB3A25">
      <w:pPr>
        <w:pStyle w:val="Default"/>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8868"/>
      </w:tblGrid>
      <w:tr w:rsidR="00DB3A25" w:rsidRPr="00DB3A25" w14:paraId="12B4F0AD" w14:textId="77777777" w:rsidTr="7B7B3797">
        <w:trPr>
          <w:trHeight w:val="675"/>
        </w:trPr>
        <w:tc>
          <w:tcPr>
            <w:tcW w:w="8868" w:type="dxa"/>
          </w:tcPr>
          <w:p w14:paraId="63B594BE" w14:textId="77777777" w:rsidR="00DB3A25" w:rsidRPr="0034151F" w:rsidRDefault="00DB3A25" w:rsidP="00142956">
            <w:pPr>
              <w:pStyle w:val="Default"/>
              <w:spacing w:line="480" w:lineRule="auto"/>
              <w:jc w:val="center"/>
              <w:rPr>
                <w:rFonts w:ascii="Times New Roman" w:hAnsi="Times New Roman" w:cs="Times New Roman"/>
                <w:bCs/>
              </w:rPr>
            </w:pPr>
          </w:p>
          <w:p w14:paraId="4818179D" w14:textId="77777777" w:rsidR="00DB3A25" w:rsidRPr="0034151F" w:rsidRDefault="00DB3A25" w:rsidP="00142956">
            <w:pPr>
              <w:pStyle w:val="Default"/>
              <w:spacing w:line="480" w:lineRule="auto"/>
              <w:jc w:val="center"/>
              <w:rPr>
                <w:rFonts w:ascii="Times New Roman" w:hAnsi="Times New Roman" w:cs="Times New Roman"/>
                <w:bCs/>
              </w:rPr>
            </w:pPr>
          </w:p>
          <w:p w14:paraId="5F4EACAA" w14:textId="77777777" w:rsidR="00DB3A25" w:rsidRPr="0034151F" w:rsidRDefault="00DB3A25" w:rsidP="00142956">
            <w:pPr>
              <w:pStyle w:val="Default"/>
              <w:spacing w:line="480" w:lineRule="auto"/>
              <w:jc w:val="center"/>
              <w:rPr>
                <w:rFonts w:ascii="Times New Roman" w:hAnsi="Times New Roman" w:cs="Times New Roman"/>
                <w:bCs/>
              </w:rPr>
            </w:pPr>
          </w:p>
          <w:p w14:paraId="6842CC4C" w14:textId="77777777" w:rsidR="00DB3A25" w:rsidRPr="0034151F" w:rsidRDefault="00DB3A25" w:rsidP="00142956">
            <w:pPr>
              <w:pStyle w:val="Default"/>
              <w:spacing w:line="480" w:lineRule="auto"/>
              <w:jc w:val="center"/>
              <w:rPr>
                <w:rFonts w:ascii="Times New Roman" w:hAnsi="Times New Roman" w:cs="Times New Roman"/>
                <w:bCs/>
              </w:rPr>
            </w:pPr>
          </w:p>
          <w:p w14:paraId="65A477F1" w14:textId="77777777" w:rsidR="00DB3A25" w:rsidRPr="0034151F" w:rsidRDefault="00DB3A25" w:rsidP="00142956">
            <w:pPr>
              <w:pStyle w:val="Default"/>
              <w:spacing w:line="480" w:lineRule="auto"/>
              <w:jc w:val="center"/>
              <w:rPr>
                <w:rFonts w:ascii="Times New Roman" w:hAnsi="Times New Roman" w:cs="Times New Roman"/>
                <w:bCs/>
              </w:rPr>
            </w:pPr>
          </w:p>
          <w:p w14:paraId="719A4DD0" w14:textId="77777777" w:rsidR="00DB3A25" w:rsidRPr="0034151F" w:rsidRDefault="00DB3A25" w:rsidP="00142956">
            <w:pPr>
              <w:pStyle w:val="Default"/>
              <w:spacing w:line="480" w:lineRule="auto"/>
              <w:jc w:val="center"/>
              <w:rPr>
                <w:rFonts w:ascii="Times New Roman" w:hAnsi="Times New Roman" w:cs="Times New Roman"/>
                <w:bCs/>
              </w:rPr>
            </w:pPr>
          </w:p>
          <w:p w14:paraId="47A808AB" w14:textId="77777777" w:rsidR="00DB3A25" w:rsidRPr="0034151F" w:rsidRDefault="00DB3A25" w:rsidP="00142956">
            <w:pPr>
              <w:pStyle w:val="Default"/>
              <w:spacing w:line="480" w:lineRule="auto"/>
              <w:jc w:val="center"/>
              <w:rPr>
                <w:rFonts w:ascii="Times New Roman" w:hAnsi="Times New Roman" w:cs="Times New Roman"/>
                <w:bCs/>
              </w:rPr>
            </w:pPr>
          </w:p>
          <w:p w14:paraId="14615560" w14:textId="77777777" w:rsidR="00DB3A25" w:rsidRPr="0034151F" w:rsidRDefault="00DB3A25" w:rsidP="00142956">
            <w:pPr>
              <w:pStyle w:val="Default"/>
              <w:spacing w:line="480" w:lineRule="auto"/>
              <w:jc w:val="center"/>
              <w:rPr>
                <w:rFonts w:ascii="Times New Roman" w:hAnsi="Times New Roman" w:cs="Times New Roman"/>
                <w:bCs/>
              </w:rPr>
            </w:pPr>
          </w:p>
          <w:p w14:paraId="751501C3" w14:textId="77777777" w:rsidR="00DB3A25" w:rsidRPr="0034151F" w:rsidRDefault="00DB3A25" w:rsidP="00142956">
            <w:pPr>
              <w:pStyle w:val="Default"/>
              <w:spacing w:line="480" w:lineRule="auto"/>
              <w:jc w:val="center"/>
              <w:rPr>
                <w:rFonts w:ascii="Times New Roman" w:hAnsi="Times New Roman" w:cs="Times New Roman"/>
                <w:bCs/>
              </w:rPr>
            </w:pPr>
          </w:p>
          <w:p w14:paraId="41F19764" w14:textId="77777777" w:rsidR="00DB3A25" w:rsidRPr="0034151F" w:rsidRDefault="00DB3A25" w:rsidP="00142956">
            <w:pPr>
              <w:pStyle w:val="Default"/>
              <w:spacing w:line="480" w:lineRule="auto"/>
              <w:jc w:val="center"/>
              <w:rPr>
                <w:rFonts w:ascii="Times New Roman" w:hAnsi="Times New Roman" w:cs="Times New Roman"/>
                <w:bCs/>
              </w:rPr>
            </w:pPr>
          </w:p>
          <w:p w14:paraId="6C49B36A" w14:textId="77777777" w:rsidR="00DB3A25" w:rsidRPr="0034151F" w:rsidRDefault="00DB3A25" w:rsidP="00142956">
            <w:pPr>
              <w:pStyle w:val="Default"/>
              <w:spacing w:line="480" w:lineRule="auto"/>
              <w:jc w:val="center"/>
              <w:rPr>
                <w:rFonts w:ascii="Times New Roman" w:hAnsi="Times New Roman" w:cs="Times New Roman"/>
                <w:bCs/>
              </w:rPr>
            </w:pPr>
          </w:p>
          <w:p w14:paraId="6274CC69" w14:textId="77777777" w:rsidR="00DB3A25" w:rsidRPr="0034151F" w:rsidRDefault="00DB3A25" w:rsidP="00142956">
            <w:pPr>
              <w:pStyle w:val="Default"/>
              <w:spacing w:line="480" w:lineRule="auto"/>
              <w:jc w:val="center"/>
              <w:rPr>
                <w:rFonts w:ascii="Times New Roman" w:hAnsi="Times New Roman" w:cs="Times New Roman"/>
                <w:bCs/>
              </w:rPr>
            </w:pPr>
          </w:p>
          <w:p w14:paraId="35D2CF5B" w14:textId="77777777" w:rsidR="00DB3A25" w:rsidRPr="0034151F" w:rsidRDefault="00DB3A25" w:rsidP="00142956">
            <w:pPr>
              <w:pStyle w:val="Default"/>
              <w:spacing w:line="480" w:lineRule="auto"/>
              <w:jc w:val="center"/>
              <w:rPr>
                <w:rFonts w:ascii="Times New Roman" w:hAnsi="Times New Roman" w:cs="Times New Roman"/>
                <w:bCs/>
              </w:rPr>
            </w:pPr>
            <w:r w:rsidRPr="0034151F">
              <w:rPr>
                <w:rFonts w:ascii="Times New Roman" w:hAnsi="Times New Roman" w:cs="Times New Roman"/>
                <w:bCs/>
              </w:rPr>
              <w:t>Critically discuss the Methods used to explore the language deficits experienced by aphasic patients.</w:t>
            </w:r>
          </w:p>
          <w:p w14:paraId="459FA849" w14:textId="21E6F690" w:rsidR="000324E7" w:rsidRDefault="004703F1" w:rsidP="00142956">
            <w:pPr>
              <w:pStyle w:val="Default"/>
              <w:spacing w:line="480" w:lineRule="auto"/>
              <w:jc w:val="center"/>
              <w:rPr>
                <w:rFonts w:ascii="Times New Roman" w:hAnsi="Times New Roman" w:cs="Times New Roman"/>
                <w:bCs/>
              </w:rPr>
            </w:pPr>
            <w:r w:rsidRPr="0034151F">
              <w:rPr>
                <w:rFonts w:ascii="Times New Roman" w:hAnsi="Times New Roman" w:cs="Times New Roman"/>
                <w:bCs/>
              </w:rPr>
              <w:t xml:space="preserve">Module number </w:t>
            </w:r>
            <w:r w:rsidR="000324E7">
              <w:rPr>
                <w:rFonts w:ascii="Times New Roman" w:hAnsi="Times New Roman" w:cs="Times New Roman"/>
                <w:bCs/>
              </w:rPr>
              <w:t>– M5X00908</w:t>
            </w:r>
          </w:p>
          <w:p w14:paraId="387F7CE0" w14:textId="5D209276" w:rsidR="00DB3A25" w:rsidRPr="0034151F" w:rsidRDefault="00DB3A25" w:rsidP="00142956">
            <w:pPr>
              <w:pStyle w:val="Default"/>
              <w:spacing w:line="480" w:lineRule="auto"/>
              <w:jc w:val="center"/>
              <w:rPr>
                <w:rFonts w:ascii="Times New Roman" w:hAnsi="Times New Roman" w:cs="Times New Roman"/>
                <w:bCs/>
              </w:rPr>
            </w:pPr>
            <w:r w:rsidRPr="0034151F">
              <w:rPr>
                <w:rFonts w:ascii="Times New Roman" w:hAnsi="Times New Roman" w:cs="Times New Roman"/>
                <w:bCs/>
              </w:rPr>
              <w:t>University of Wales Trinity Saint David</w:t>
            </w:r>
          </w:p>
          <w:p w14:paraId="0DE66516" w14:textId="77777777" w:rsidR="00DB3A25" w:rsidRPr="0034151F" w:rsidRDefault="00DB3A25" w:rsidP="00142956">
            <w:pPr>
              <w:pStyle w:val="Default"/>
              <w:spacing w:line="480" w:lineRule="auto"/>
              <w:jc w:val="center"/>
              <w:rPr>
                <w:rFonts w:ascii="Times New Roman" w:hAnsi="Times New Roman" w:cs="Times New Roman"/>
                <w:bCs/>
              </w:rPr>
            </w:pPr>
          </w:p>
          <w:p w14:paraId="5AC0A9F3" w14:textId="77777777" w:rsidR="00DB3A25" w:rsidRPr="0034151F" w:rsidRDefault="00DB3A25" w:rsidP="00142956">
            <w:pPr>
              <w:pStyle w:val="Default"/>
              <w:spacing w:line="480" w:lineRule="auto"/>
              <w:jc w:val="center"/>
              <w:rPr>
                <w:rFonts w:ascii="Times New Roman" w:hAnsi="Times New Roman" w:cs="Times New Roman"/>
                <w:bCs/>
              </w:rPr>
            </w:pPr>
          </w:p>
          <w:p w14:paraId="2C44A885" w14:textId="77777777" w:rsidR="00DB3A25" w:rsidRPr="0034151F" w:rsidRDefault="00DB3A25" w:rsidP="00142956">
            <w:pPr>
              <w:pStyle w:val="Default"/>
              <w:spacing w:line="480" w:lineRule="auto"/>
              <w:jc w:val="center"/>
              <w:rPr>
                <w:rFonts w:ascii="Times New Roman" w:hAnsi="Times New Roman" w:cs="Times New Roman"/>
                <w:bCs/>
              </w:rPr>
            </w:pPr>
          </w:p>
          <w:p w14:paraId="6101B69A" w14:textId="77777777" w:rsidR="00DB3A25" w:rsidRPr="0034151F" w:rsidRDefault="00DB3A25" w:rsidP="00142956">
            <w:pPr>
              <w:pStyle w:val="Default"/>
              <w:spacing w:line="480" w:lineRule="auto"/>
              <w:jc w:val="center"/>
              <w:rPr>
                <w:rFonts w:ascii="Times New Roman" w:hAnsi="Times New Roman" w:cs="Times New Roman"/>
                <w:bCs/>
              </w:rPr>
            </w:pPr>
          </w:p>
          <w:p w14:paraId="19C72C4E" w14:textId="77777777" w:rsidR="00DB3A25" w:rsidRPr="0034151F" w:rsidRDefault="00DB3A25" w:rsidP="00142956">
            <w:pPr>
              <w:pStyle w:val="Default"/>
              <w:spacing w:line="480" w:lineRule="auto"/>
              <w:jc w:val="center"/>
              <w:rPr>
                <w:rFonts w:ascii="Times New Roman" w:hAnsi="Times New Roman" w:cs="Times New Roman"/>
                <w:bCs/>
              </w:rPr>
            </w:pPr>
          </w:p>
          <w:p w14:paraId="08FB7791" w14:textId="77777777" w:rsidR="00DB3A25" w:rsidRPr="0034151F" w:rsidRDefault="00DB3A25" w:rsidP="00142956">
            <w:pPr>
              <w:pStyle w:val="Default"/>
              <w:spacing w:line="480" w:lineRule="auto"/>
              <w:jc w:val="center"/>
              <w:rPr>
                <w:rFonts w:ascii="Times New Roman" w:hAnsi="Times New Roman" w:cs="Times New Roman"/>
                <w:bCs/>
              </w:rPr>
            </w:pPr>
          </w:p>
          <w:p w14:paraId="394C6EE2" w14:textId="77777777" w:rsidR="00142956" w:rsidRPr="0034151F" w:rsidRDefault="00142956" w:rsidP="00142956">
            <w:pPr>
              <w:pStyle w:val="Default"/>
              <w:spacing w:line="480" w:lineRule="auto"/>
              <w:rPr>
                <w:rFonts w:ascii="Times New Roman" w:hAnsi="Times New Roman" w:cs="Times New Roman"/>
              </w:rPr>
            </w:pPr>
          </w:p>
          <w:p w14:paraId="35F13F92" w14:textId="641E4F8F" w:rsidR="00DB3A25" w:rsidRPr="0034151F" w:rsidRDefault="7B7B3797" w:rsidP="00142956">
            <w:pPr>
              <w:pStyle w:val="Default"/>
              <w:spacing w:line="480" w:lineRule="auto"/>
              <w:rPr>
                <w:rFonts w:ascii="Times New Roman" w:hAnsi="Times New Roman" w:cs="Times New Roman"/>
              </w:rPr>
            </w:pPr>
            <w:r w:rsidRPr="0034151F">
              <w:rPr>
                <w:rFonts w:ascii="Times New Roman" w:hAnsi="Times New Roman" w:cs="Times New Roman"/>
              </w:rPr>
              <w:lastRenderedPageBreak/>
              <w:t xml:space="preserve">According to Kent (2000), Apraxia of speech is a speech disorder caused by a </w:t>
            </w:r>
            <w:r w:rsidR="009511FA" w:rsidRPr="0034151F">
              <w:rPr>
                <w:rFonts w:ascii="Times New Roman" w:hAnsi="Times New Roman" w:cs="Times New Roman"/>
              </w:rPr>
              <w:t>“</w:t>
            </w:r>
            <w:r w:rsidRPr="0034151F">
              <w:rPr>
                <w:rFonts w:ascii="Times New Roman" w:hAnsi="Times New Roman" w:cs="Times New Roman"/>
              </w:rPr>
              <w:t xml:space="preserve">deficit with the programming for the </w:t>
            </w:r>
            <w:r w:rsidR="00B80A7D" w:rsidRPr="0034151F">
              <w:rPr>
                <w:rFonts w:ascii="Times New Roman" w:hAnsi="Times New Roman" w:cs="Times New Roman"/>
              </w:rPr>
              <w:t>rapid</w:t>
            </w:r>
            <w:r w:rsidRPr="0034151F">
              <w:rPr>
                <w:rFonts w:ascii="Times New Roman" w:hAnsi="Times New Roman" w:cs="Times New Roman"/>
              </w:rPr>
              <w:t xml:space="preserve"> sequence of motor movements</w:t>
            </w:r>
            <w:r w:rsidR="009511FA" w:rsidRPr="0034151F">
              <w:rPr>
                <w:rFonts w:ascii="Times New Roman" w:hAnsi="Times New Roman" w:cs="Times New Roman"/>
              </w:rPr>
              <w:t>”</w:t>
            </w:r>
            <w:r w:rsidRPr="0034151F">
              <w:rPr>
                <w:rFonts w:ascii="Times New Roman" w:hAnsi="Times New Roman" w:cs="Times New Roman"/>
              </w:rPr>
              <w:t xml:space="preserve"> that are required for speech, despite the muscles remaining intact and functional. </w:t>
            </w:r>
            <w:r w:rsidR="002611F6" w:rsidRPr="0034151F">
              <w:rPr>
                <w:rFonts w:ascii="Times New Roman" w:hAnsi="Times New Roman" w:cs="Times New Roman"/>
              </w:rPr>
              <w:t xml:space="preserve">Aphasia is not only limited to </w:t>
            </w:r>
            <w:r w:rsidR="002A0C3B" w:rsidRPr="0034151F">
              <w:rPr>
                <w:rFonts w:ascii="Times New Roman" w:hAnsi="Times New Roman" w:cs="Times New Roman"/>
              </w:rPr>
              <w:t xml:space="preserve">language impairment </w:t>
            </w:r>
            <w:r w:rsidR="002E2597" w:rsidRPr="0034151F">
              <w:rPr>
                <w:rFonts w:ascii="Times New Roman" w:hAnsi="Times New Roman" w:cs="Times New Roman"/>
              </w:rPr>
              <w:t>it</w:t>
            </w:r>
            <w:r w:rsidR="002A0C3B" w:rsidRPr="0034151F">
              <w:rPr>
                <w:rFonts w:ascii="Times New Roman" w:hAnsi="Times New Roman" w:cs="Times New Roman"/>
              </w:rPr>
              <w:t xml:space="preserve"> includes auditory, </w:t>
            </w:r>
            <w:r w:rsidR="00A47172" w:rsidRPr="0034151F">
              <w:rPr>
                <w:rFonts w:ascii="Times New Roman" w:hAnsi="Times New Roman" w:cs="Times New Roman"/>
              </w:rPr>
              <w:t>reading, writing and gesture</w:t>
            </w:r>
            <w:r w:rsidR="000324E7">
              <w:rPr>
                <w:rFonts w:ascii="Times New Roman" w:hAnsi="Times New Roman" w:cs="Times New Roman"/>
              </w:rPr>
              <w:t>, and approximately 80% of language disorders arise from a consequence of stroke</w:t>
            </w:r>
            <w:r w:rsidR="00977741">
              <w:rPr>
                <w:rFonts w:ascii="Times New Roman" w:hAnsi="Times New Roman" w:cs="Times New Roman"/>
              </w:rPr>
              <w:t xml:space="preserve"> </w:t>
            </w:r>
            <w:sdt>
              <w:sdtPr>
                <w:rPr>
                  <w:rFonts w:ascii="Times New Roman" w:hAnsi="Times New Roman" w:cs="Times New Roman"/>
                </w:rPr>
                <w:id w:val="-315040290"/>
                <w:citation/>
              </w:sdtPr>
              <w:sdtEndPr/>
              <w:sdtContent>
                <w:r w:rsidR="00977741">
                  <w:rPr>
                    <w:rFonts w:ascii="Times New Roman" w:hAnsi="Times New Roman" w:cs="Times New Roman"/>
                  </w:rPr>
                  <w:fldChar w:fldCharType="begin"/>
                </w:r>
                <w:r w:rsidR="00977741">
                  <w:rPr>
                    <w:rFonts w:ascii="Times New Roman" w:hAnsi="Times New Roman" w:cs="Times New Roman"/>
                  </w:rPr>
                  <w:instrText xml:space="preserve"> CITATION Sic14 \l 2057 </w:instrText>
                </w:r>
                <w:r w:rsidR="00977741">
                  <w:rPr>
                    <w:rFonts w:ascii="Times New Roman" w:hAnsi="Times New Roman" w:cs="Times New Roman"/>
                  </w:rPr>
                  <w:fldChar w:fldCharType="separate"/>
                </w:r>
                <w:r w:rsidR="00977741" w:rsidRPr="00977741">
                  <w:rPr>
                    <w:rFonts w:ascii="Times New Roman" w:hAnsi="Times New Roman" w:cs="Times New Roman"/>
                    <w:noProof/>
                  </w:rPr>
                  <w:t>(Sickert, Almut, Anders, Lutz-Christian, Munte, Thomas, F., Sailer, &amp; Michael., 2014)</w:t>
                </w:r>
                <w:r w:rsidR="00977741">
                  <w:rPr>
                    <w:rFonts w:ascii="Times New Roman" w:hAnsi="Times New Roman" w:cs="Times New Roman"/>
                  </w:rPr>
                  <w:fldChar w:fldCharType="end"/>
                </w:r>
              </w:sdtContent>
            </w:sdt>
            <w:r w:rsidR="00A47172" w:rsidRPr="0034151F">
              <w:rPr>
                <w:rFonts w:ascii="Times New Roman" w:hAnsi="Times New Roman" w:cs="Times New Roman"/>
              </w:rPr>
              <w:t xml:space="preserve">. </w:t>
            </w:r>
            <w:r w:rsidR="00922244" w:rsidRPr="0034151F">
              <w:rPr>
                <w:rFonts w:ascii="Times New Roman" w:hAnsi="Times New Roman" w:cs="Times New Roman"/>
              </w:rPr>
              <w:t xml:space="preserve">Whilst there are </w:t>
            </w:r>
            <w:r w:rsidR="00CE1926" w:rsidRPr="0034151F">
              <w:rPr>
                <w:rFonts w:ascii="Times New Roman" w:hAnsi="Times New Roman" w:cs="Times New Roman"/>
              </w:rPr>
              <w:t xml:space="preserve">a wide range of tests available to </w:t>
            </w:r>
            <w:r w:rsidR="0041465B" w:rsidRPr="0034151F">
              <w:rPr>
                <w:rFonts w:ascii="Times New Roman" w:hAnsi="Times New Roman" w:cs="Times New Roman"/>
              </w:rPr>
              <w:t xml:space="preserve">evaluate </w:t>
            </w:r>
            <w:r w:rsidR="00F41B7C" w:rsidRPr="0034151F">
              <w:rPr>
                <w:rFonts w:ascii="Times New Roman" w:hAnsi="Times New Roman" w:cs="Times New Roman"/>
              </w:rPr>
              <w:t xml:space="preserve">the severity of apraxia, </w:t>
            </w:r>
            <w:r w:rsidR="00AF123B" w:rsidRPr="0034151F">
              <w:rPr>
                <w:rFonts w:ascii="Times New Roman" w:hAnsi="Times New Roman" w:cs="Times New Roman"/>
              </w:rPr>
              <w:t>correct diagnosis is paramount for the adequate treatment plans required to potentially improve the condition and life</w:t>
            </w:r>
            <w:r w:rsidR="00061369" w:rsidRPr="0034151F">
              <w:rPr>
                <w:rFonts w:ascii="Times New Roman" w:hAnsi="Times New Roman" w:cs="Times New Roman"/>
              </w:rPr>
              <w:t xml:space="preserve"> of</w:t>
            </w:r>
            <w:r w:rsidR="00AF123B" w:rsidRPr="0034151F">
              <w:rPr>
                <w:rFonts w:ascii="Times New Roman" w:hAnsi="Times New Roman" w:cs="Times New Roman"/>
              </w:rPr>
              <w:t xml:space="preserve"> patients </w:t>
            </w:r>
            <w:r w:rsidR="00061369" w:rsidRPr="0034151F">
              <w:rPr>
                <w:rFonts w:ascii="Times New Roman" w:hAnsi="Times New Roman" w:cs="Times New Roman"/>
              </w:rPr>
              <w:t>living with</w:t>
            </w:r>
            <w:r w:rsidR="00AF123B" w:rsidRPr="0034151F">
              <w:rPr>
                <w:rFonts w:ascii="Times New Roman" w:hAnsi="Times New Roman" w:cs="Times New Roman"/>
              </w:rPr>
              <w:t xml:space="preserve"> </w:t>
            </w:r>
            <w:r w:rsidR="00061369" w:rsidRPr="0034151F">
              <w:rPr>
                <w:rFonts w:ascii="Times New Roman" w:hAnsi="Times New Roman" w:cs="Times New Roman"/>
              </w:rPr>
              <w:t>aphasia</w:t>
            </w:r>
            <w:r w:rsidR="0034151F" w:rsidRPr="0034151F">
              <w:rPr>
                <w:rFonts w:ascii="Times New Roman" w:hAnsi="Times New Roman" w:cs="Times New Roman"/>
              </w:rPr>
              <w:t>.</w:t>
            </w:r>
            <w:r w:rsidR="00AF123B" w:rsidRPr="0034151F">
              <w:rPr>
                <w:rFonts w:ascii="Times New Roman" w:hAnsi="Times New Roman" w:cs="Times New Roman"/>
              </w:rPr>
              <w:t xml:space="preserve"> </w:t>
            </w:r>
            <w:r w:rsidR="0034151F" w:rsidRPr="0034151F">
              <w:rPr>
                <w:rFonts w:ascii="Times New Roman" w:hAnsi="Times New Roman" w:cs="Times New Roman"/>
              </w:rPr>
              <w:t>W</w:t>
            </w:r>
            <w:r w:rsidR="00F41B7C" w:rsidRPr="0034151F">
              <w:rPr>
                <w:rFonts w:ascii="Times New Roman" w:hAnsi="Times New Roman" w:cs="Times New Roman"/>
              </w:rPr>
              <w:t xml:space="preserve">e will </w:t>
            </w:r>
            <w:r w:rsidR="0075748B" w:rsidRPr="0034151F">
              <w:rPr>
                <w:rFonts w:ascii="Times New Roman" w:hAnsi="Times New Roman" w:cs="Times New Roman"/>
              </w:rPr>
              <w:t xml:space="preserve">discuss </w:t>
            </w:r>
            <w:proofErr w:type="spellStart"/>
            <w:r w:rsidR="007D7E48" w:rsidRPr="0034151F">
              <w:rPr>
                <w:rFonts w:ascii="Times New Roman" w:hAnsi="Times New Roman" w:cs="Times New Roman"/>
              </w:rPr>
              <w:t>Frenchay</w:t>
            </w:r>
            <w:proofErr w:type="spellEnd"/>
            <w:r w:rsidR="007D7E48" w:rsidRPr="0034151F">
              <w:rPr>
                <w:rFonts w:ascii="Times New Roman" w:hAnsi="Times New Roman" w:cs="Times New Roman"/>
              </w:rPr>
              <w:t xml:space="preserve"> Ap</w:t>
            </w:r>
            <w:r w:rsidR="00415282" w:rsidRPr="0034151F">
              <w:rPr>
                <w:rFonts w:ascii="Times New Roman" w:hAnsi="Times New Roman" w:cs="Times New Roman"/>
              </w:rPr>
              <w:t xml:space="preserve">hasia screening test </w:t>
            </w:r>
            <w:r w:rsidR="00BE6D14" w:rsidRPr="0034151F">
              <w:rPr>
                <w:rFonts w:ascii="Times New Roman" w:hAnsi="Times New Roman" w:cs="Times New Roman"/>
              </w:rPr>
              <w:t xml:space="preserve">(FAST) </w:t>
            </w:r>
            <w:r w:rsidR="00415282" w:rsidRPr="0034151F">
              <w:rPr>
                <w:rFonts w:ascii="Times New Roman" w:hAnsi="Times New Roman" w:cs="Times New Roman"/>
              </w:rPr>
              <w:t xml:space="preserve">and </w:t>
            </w:r>
            <w:r w:rsidR="001B0AC3" w:rsidRPr="0034151F">
              <w:rPr>
                <w:rFonts w:ascii="Times New Roman" w:hAnsi="Times New Roman" w:cs="Times New Roman"/>
              </w:rPr>
              <w:t xml:space="preserve">Aachen </w:t>
            </w:r>
            <w:r w:rsidR="00E31D77" w:rsidRPr="0034151F">
              <w:rPr>
                <w:rFonts w:ascii="Times New Roman" w:hAnsi="Times New Roman" w:cs="Times New Roman"/>
              </w:rPr>
              <w:t>Aphasia Test</w:t>
            </w:r>
            <w:r w:rsidR="00BE6D14" w:rsidRPr="0034151F">
              <w:rPr>
                <w:rFonts w:ascii="Times New Roman" w:hAnsi="Times New Roman" w:cs="Times New Roman"/>
              </w:rPr>
              <w:t xml:space="preserve"> (AAT)</w:t>
            </w:r>
            <w:r w:rsidR="00D13D55" w:rsidRPr="0034151F">
              <w:rPr>
                <w:rFonts w:ascii="Times New Roman" w:hAnsi="Times New Roman" w:cs="Times New Roman"/>
              </w:rPr>
              <w:t>.</w:t>
            </w:r>
          </w:p>
          <w:p w14:paraId="08FBA970" w14:textId="77777777" w:rsidR="00AF123B" w:rsidRPr="0034151F" w:rsidRDefault="00AF123B" w:rsidP="00142956">
            <w:pPr>
              <w:pStyle w:val="Default"/>
              <w:spacing w:line="480" w:lineRule="auto"/>
              <w:rPr>
                <w:rFonts w:ascii="Times New Roman" w:hAnsi="Times New Roman" w:cs="Times New Roman"/>
              </w:rPr>
            </w:pPr>
          </w:p>
          <w:p w14:paraId="1C16227D" w14:textId="229AF83F" w:rsidR="002464C0" w:rsidRPr="0034151F" w:rsidRDefault="00FC6E32" w:rsidP="00142956">
            <w:pPr>
              <w:pStyle w:val="Default"/>
              <w:spacing w:line="480" w:lineRule="auto"/>
              <w:rPr>
                <w:rFonts w:ascii="Times New Roman" w:hAnsi="Times New Roman" w:cs="Times New Roman"/>
              </w:rPr>
            </w:pPr>
            <w:r w:rsidRPr="0034151F">
              <w:rPr>
                <w:rFonts w:ascii="Times New Roman" w:hAnsi="Times New Roman" w:cs="Times New Roman"/>
              </w:rPr>
              <w:t xml:space="preserve">Speech pathologists usually have a 30 minute window in which to diagnose </w:t>
            </w:r>
            <w:r w:rsidR="00106902" w:rsidRPr="0034151F">
              <w:rPr>
                <w:rFonts w:ascii="Times New Roman" w:hAnsi="Times New Roman" w:cs="Times New Roman"/>
              </w:rPr>
              <w:t>a patient, with highly variant patient performances</w:t>
            </w:r>
            <w:r w:rsidR="00B15483" w:rsidRPr="0034151F">
              <w:rPr>
                <w:rFonts w:ascii="Times New Roman" w:hAnsi="Times New Roman" w:cs="Times New Roman"/>
              </w:rPr>
              <w:t xml:space="preserve"> and symptoms</w:t>
            </w:r>
            <w:r w:rsidR="007E2904" w:rsidRPr="0034151F">
              <w:rPr>
                <w:rFonts w:ascii="Times New Roman" w:hAnsi="Times New Roman" w:cs="Times New Roman"/>
              </w:rPr>
              <w:t>, (Vogel, et al,</w:t>
            </w:r>
            <w:r w:rsidR="00E45E07" w:rsidRPr="0034151F">
              <w:rPr>
                <w:rFonts w:ascii="Times New Roman" w:hAnsi="Times New Roman" w:cs="Times New Roman"/>
              </w:rPr>
              <w:t xml:space="preserve"> as cited in </w:t>
            </w:r>
            <w:r w:rsidR="00E45E07" w:rsidRPr="0034151F">
              <w:rPr>
                <w:rFonts w:ascii="Times New Roman" w:hAnsi="Times New Roman" w:cs="Times New Roman"/>
                <w:noProof/>
              </w:rPr>
              <w:t>Rohde, A., Worrall, L., Godecke, E., O'Halloran, R., &amp; Farrell, A., 2018)</w:t>
            </w:r>
            <w:r w:rsidR="0047255B" w:rsidRPr="0034151F">
              <w:rPr>
                <w:rFonts w:ascii="Times New Roman" w:hAnsi="Times New Roman" w:cs="Times New Roman"/>
              </w:rPr>
              <w:t xml:space="preserve"> </w:t>
            </w:r>
            <w:r w:rsidR="00061369" w:rsidRPr="0034151F">
              <w:rPr>
                <w:rFonts w:ascii="Times New Roman" w:hAnsi="Times New Roman" w:cs="Times New Roman"/>
              </w:rPr>
              <w:t xml:space="preserve">therefore </w:t>
            </w:r>
            <w:r w:rsidR="00B15483" w:rsidRPr="0034151F">
              <w:rPr>
                <w:rFonts w:ascii="Times New Roman" w:hAnsi="Times New Roman" w:cs="Times New Roman"/>
              </w:rPr>
              <w:t>correct and speedy diagnosis</w:t>
            </w:r>
            <w:r w:rsidR="0047255B" w:rsidRPr="0034151F">
              <w:rPr>
                <w:rFonts w:ascii="Times New Roman" w:hAnsi="Times New Roman" w:cs="Times New Roman"/>
              </w:rPr>
              <w:t xml:space="preserve"> allows for acute follow up and </w:t>
            </w:r>
            <w:r w:rsidR="00B15483" w:rsidRPr="0034151F">
              <w:rPr>
                <w:rFonts w:ascii="Times New Roman" w:hAnsi="Times New Roman" w:cs="Times New Roman"/>
              </w:rPr>
              <w:t>the most suitable treatment plan</w:t>
            </w:r>
            <w:r w:rsidR="00575F21">
              <w:rPr>
                <w:rFonts w:ascii="Times New Roman" w:hAnsi="Times New Roman" w:cs="Times New Roman"/>
              </w:rPr>
              <w:t xml:space="preserve"> </w:t>
            </w:r>
            <w:sdt>
              <w:sdtPr>
                <w:rPr>
                  <w:rFonts w:ascii="Times New Roman" w:hAnsi="Times New Roman" w:cs="Times New Roman"/>
                </w:rPr>
                <w:id w:val="-114834834"/>
                <w:citation/>
              </w:sdtPr>
              <w:sdtEndPr/>
              <w:sdtContent>
                <w:r w:rsidR="00575F21">
                  <w:rPr>
                    <w:rFonts w:ascii="Times New Roman" w:hAnsi="Times New Roman" w:cs="Times New Roman"/>
                  </w:rPr>
                  <w:fldChar w:fldCharType="begin"/>
                </w:r>
                <w:r w:rsidR="00575F21">
                  <w:rPr>
                    <w:rFonts w:ascii="Times New Roman" w:hAnsi="Times New Roman" w:cs="Times New Roman"/>
                  </w:rPr>
                  <w:instrText xml:space="preserve"> CITATION Hac17 \l 2057 </w:instrText>
                </w:r>
                <w:r w:rsidR="00575F21">
                  <w:rPr>
                    <w:rFonts w:ascii="Times New Roman" w:hAnsi="Times New Roman" w:cs="Times New Roman"/>
                  </w:rPr>
                  <w:fldChar w:fldCharType="separate"/>
                </w:r>
                <w:r w:rsidR="00575F21" w:rsidRPr="00575F21">
                  <w:rPr>
                    <w:rFonts w:ascii="Times New Roman" w:hAnsi="Times New Roman" w:cs="Times New Roman"/>
                    <w:noProof/>
                  </w:rPr>
                  <w:t>(Hachioui, H. E., Visch-Brink, E. G., Lonneke, M. L. de lau, Van De Sandt-Koenderman, M. W. E., Nouwens, F., Koudstaal, P. J. &amp; Dippel, D. W. J., 2017)</w:t>
                </w:r>
                <w:r w:rsidR="00575F21">
                  <w:rPr>
                    <w:rFonts w:ascii="Times New Roman" w:hAnsi="Times New Roman" w:cs="Times New Roman"/>
                  </w:rPr>
                  <w:fldChar w:fldCharType="end"/>
                </w:r>
              </w:sdtContent>
            </w:sdt>
            <w:r w:rsidR="0059554B" w:rsidRPr="0034151F">
              <w:rPr>
                <w:rFonts w:ascii="Times New Roman" w:hAnsi="Times New Roman" w:cs="Times New Roman"/>
              </w:rPr>
              <w:t xml:space="preserve">. </w:t>
            </w:r>
          </w:p>
          <w:p w14:paraId="23BA5E4D" w14:textId="119CB9AE" w:rsidR="00DB3A25" w:rsidRPr="0034151F" w:rsidRDefault="004C2123" w:rsidP="00142956">
            <w:pPr>
              <w:pStyle w:val="Default"/>
              <w:spacing w:line="480" w:lineRule="auto"/>
              <w:rPr>
                <w:rFonts w:ascii="Times New Roman" w:hAnsi="Times New Roman" w:cs="Times New Roman"/>
              </w:rPr>
            </w:pPr>
            <w:r w:rsidRPr="0034151F">
              <w:rPr>
                <w:rFonts w:ascii="Times New Roman" w:hAnsi="Times New Roman" w:cs="Times New Roman"/>
              </w:rPr>
              <w:t xml:space="preserve">However, </w:t>
            </w:r>
            <w:r w:rsidR="00C27A2D" w:rsidRPr="0034151F">
              <w:rPr>
                <w:rFonts w:ascii="Times New Roman" w:hAnsi="Times New Roman" w:cs="Times New Roman"/>
              </w:rPr>
              <w:t xml:space="preserve">most diagnostic tests are used </w:t>
            </w:r>
            <w:r w:rsidR="00CC09EF" w:rsidRPr="0034151F">
              <w:rPr>
                <w:rFonts w:ascii="Times New Roman" w:hAnsi="Times New Roman" w:cs="Times New Roman"/>
              </w:rPr>
              <w:t>initial</w:t>
            </w:r>
            <w:r w:rsidR="001166DB" w:rsidRPr="0034151F">
              <w:rPr>
                <w:rFonts w:ascii="Times New Roman" w:hAnsi="Times New Roman" w:cs="Times New Roman"/>
              </w:rPr>
              <w:t>ly</w:t>
            </w:r>
            <w:r w:rsidR="00C27A2D" w:rsidRPr="0034151F">
              <w:rPr>
                <w:rFonts w:ascii="Times New Roman" w:hAnsi="Times New Roman" w:cs="Times New Roman"/>
              </w:rPr>
              <w:t xml:space="preserve"> by </w:t>
            </w:r>
            <w:r w:rsidR="00CC09EF" w:rsidRPr="0034151F">
              <w:rPr>
                <w:rFonts w:ascii="Times New Roman" w:hAnsi="Times New Roman" w:cs="Times New Roman"/>
              </w:rPr>
              <w:t>non-specialists to assist with referral</w:t>
            </w:r>
            <w:r w:rsidR="00F42E68" w:rsidRPr="0034151F">
              <w:rPr>
                <w:rFonts w:ascii="Times New Roman" w:hAnsi="Times New Roman" w:cs="Times New Roman"/>
              </w:rPr>
              <w:t>, with a lack of test validi</w:t>
            </w:r>
            <w:r w:rsidR="00BB4640" w:rsidRPr="0034151F">
              <w:rPr>
                <w:rFonts w:ascii="Times New Roman" w:hAnsi="Times New Roman" w:cs="Times New Roman"/>
              </w:rPr>
              <w:t xml:space="preserve">ty </w:t>
            </w:r>
            <w:r w:rsidR="00E45E07" w:rsidRPr="0034151F">
              <w:rPr>
                <w:rFonts w:ascii="Times New Roman" w:hAnsi="Times New Roman" w:cs="Times New Roman"/>
                <w:noProof/>
              </w:rPr>
              <w:t xml:space="preserve">(Rohde, </w:t>
            </w:r>
            <w:r w:rsidR="00E45E07" w:rsidRPr="0034151F">
              <w:rPr>
                <w:rFonts w:ascii="Times New Roman" w:hAnsi="Times New Roman" w:cs="Times New Roman"/>
                <w:i/>
                <w:noProof/>
              </w:rPr>
              <w:t>et al,</w:t>
            </w:r>
            <w:r w:rsidR="00E45E07" w:rsidRPr="0034151F">
              <w:rPr>
                <w:rFonts w:ascii="Times New Roman" w:hAnsi="Times New Roman" w:cs="Times New Roman"/>
                <w:noProof/>
              </w:rPr>
              <w:t xml:space="preserve"> 2018)</w:t>
            </w:r>
            <w:r w:rsidR="00BB4640" w:rsidRPr="0034151F">
              <w:rPr>
                <w:rFonts w:ascii="Times New Roman" w:hAnsi="Times New Roman" w:cs="Times New Roman"/>
              </w:rPr>
              <w:t>.</w:t>
            </w:r>
            <w:r w:rsidR="002464C0" w:rsidRPr="0034151F">
              <w:rPr>
                <w:rFonts w:ascii="Times New Roman" w:hAnsi="Times New Roman" w:cs="Times New Roman"/>
              </w:rPr>
              <w:t xml:space="preserve"> </w:t>
            </w:r>
            <w:r w:rsidR="00061369" w:rsidRPr="0034151F">
              <w:rPr>
                <w:rFonts w:ascii="Times New Roman" w:hAnsi="Times New Roman" w:cs="Times New Roman"/>
              </w:rPr>
              <w:t xml:space="preserve">Additionally, both FAST and AAT have a place within diagnostics and treatment. </w:t>
            </w:r>
          </w:p>
          <w:p w14:paraId="5703D2C9" w14:textId="37E0A1C3" w:rsidR="00E31D77" w:rsidRPr="0034151F" w:rsidRDefault="00E31D77" w:rsidP="00142956">
            <w:pPr>
              <w:pStyle w:val="Default"/>
              <w:spacing w:line="480" w:lineRule="auto"/>
              <w:rPr>
                <w:rFonts w:ascii="Times New Roman" w:hAnsi="Times New Roman" w:cs="Times New Roman"/>
              </w:rPr>
            </w:pPr>
          </w:p>
          <w:p w14:paraId="1D4BB67B" w14:textId="04C31A66" w:rsidR="00F6354E" w:rsidRDefault="00BE1DE9" w:rsidP="00061369">
            <w:pPr>
              <w:pStyle w:val="Default"/>
              <w:spacing w:line="480" w:lineRule="auto"/>
              <w:rPr>
                <w:rFonts w:ascii="Times New Roman" w:hAnsi="Times New Roman" w:cs="Times New Roman"/>
              </w:rPr>
            </w:pPr>
            <w:r w:rsidRPr="0034151F">
              <w:rPr>
                <w:rFonts w:ascii="Times New Roman" w:hAnsi="Times New Roman" w:cs="Times New Roman"/>
              </w:rPr>
              <w:t xml:space="preserve">Whilst </w:t>
            </w:r>
            <w:proofErr w:type="spellStart"/>
            <w:r w:rsidRPr="0034151F">
              <w:rPr>
                <w:rFonts w:ascii="Times New Roman" w:hAnsi="Times New Roman" w:cs="Times New Roman"/>
              </w:rPr>
              <w:t>Frenchay</w:t>
            </w:r>
            <w:proofErr w:type="spellEnd"/>
            <w:r w:rsidRPr="0034151F">
              <w:rPr>
                <w:rFonts w:ascii="Times New Roman" w:hAnsi="Times New Roman" w:cs="Times New Roman"/>
              </w:rPr>
              <w:t xml:space="preserve"> aphasia </w:t>
            </w:r>
            <w:r w:rsidR="0034151F" w:rsidRPr="0034151F">
              <w:rPr>
                <w:rFonts w:ascii="Times New Roman" w:hAnsi="Times New Roman" w:cs="Times New Roman"/>
              </w:rPr>
              <w:t>s</w:t>
            </w:r>
            <w:r w:rsidRPr="0034151F">
              <w:rPr>
                <w:rFonts w:ascii="Times New Roman" w:hAnsi="Times New Roman" w:cs="Times New Roman"/>
              </w:rPr>
              <w:t xml:space="preserve">creening test shortened version is currently used within the </w:t>
            </w:r>
            <w:r w:rsidR="0001512D" w:rsidRPr="0034151F">
              <w:rPr>
                <w:rFonts w:ascii="Times New Roman" w:hAnsi="Times New Roman" w:cs="Times New Roman"/>
              </w:rPr>
              <w:t>UK</w:t>
            </w:r>
            <w:r w:rsidRPr="0034151F">
              <w:rPr>
                <w:rFonts w:ascii="Times New Roman" w:hAnsi="Times New Roman" w:cs="Times New Roman"/>
              </w:rPr>
              <w:t xml:space="preserve"> to diagnose patients with</w:t>
            </w:r>
            <w:r w:rsidR="0001512D" w:rsidRPr="0034151F">
              <w:rPr>
                <w:rFonts w:ascii="Times New Roman" w:hAnsi="Times New Roman" w:cs="Times New Roman"/>
              </w:rPr>
              <w:t>in</w:t>
            </w:r>
            <w:r w:rsidRPr="0034151F">
              <w:rPr>
                <w:rFonts w:ascii="Times New Roman" w:hAnsi="Times New Roman" w:cs="Times New Roman"/>
              </w:rPr>
              <w:t xml:space="preserve"> a ward setting and takes approx. 3-10 mins to complete with a non-specialist</w:t>
            </w:r>
            <w:r w:rsidR="00D523AD" w:rsidRPr="0034151F">
              <w:rPr>
                <w:rFonts w:ascii="Times New Roman" w:hAnsi="Times New Roman" w:cs="Times New Roman"/>
              </w:rPr>
              <w:t xml:space="preserve"> with the use of flash cards</w:t>
            </w:r>
            <w:r w:rsidRPr="0034151F">
              <w:rPr>
                <w:rFonts w:ascii="Times New Roman" w:hAnsi="Times New Roman" w:cs="Times New Roman"/>
              </w:rPr>
              <w:t xml:space="preserve">, the full version takes </w:t>
            </w:r>
            <w:r w:rsidR="00793B3D">
              <w:rPr>
                <w:rFonts w:ascii="Times New Roman" w:hAnsi="Times New Roman" w:cs="Times New Roman"/>
              </w:rPr>
              <w:t xml:space="preserve">45 </w:t>
            </w:r>
            <w:r w:rsidRPr="0034151F">
              <w:rPr>
                <w:rFonts w:ascii="Times New Roman" w:hAnsi="Times New Roman" w:cs="Times New Roman"/>
              </w:rPr>
              <w:t xml:space="preserve">mins -2 hrs with a </w:t>
            </w:r>
            <w:r w:rsidRPr="0034151F">
              <w:rPr>
                <w:rFonts w:ascii="Times New Roman" w:hAnsi="Times New Roman" w:cs="Times New Roman"/>
              </w:rPr>
              <w:lastRenderedPageBreak/>
              <w:t xml:space="preserve">trained therapist </w:t>
            </w:r>
            <w:sdt>
              <w:sdtPr>
                <w:rPr>
                  <w:rFonts w:ascii="Times New Roman" w:hAnsi="Times New Roman" w:cs="Times New Roman"/>
                </w:rPr>
                <w:id w:val="211237690"/>
                <w:citation/>
              </w:sdtPr>
              <w:sdtEndPr/>
              <w:sdtContent>
                <w:r w:rsidRPr="0034151F">
                  <w:rPr>
                    <w:rFonts w:ascii="Times New Roman" w:hAnsi="Times New Roman" w:cs="Times New Roman"/>
                  </w:rPr>
                  <w:fldChar w:fldCharType="begin"/>
                </w:r>
                <w:r w:rsidRPr="0034151F">
                  <w:rPr>
                    <w:rFonts w:ascii="Times New Roman" w:hAnsi="Times New Roman" w:cs="Times New Roman"/>
                  </w:rPr>
                  <w:instrText xml:space="preserve"> CITATION End96 \l 2057 </w:instrText>
                </w:r>
                <w:r w:rsidRPr="0034151F">
                  <w:rPr>
                    <w:rFonts w:ascii="Times New Roman" w:hAnsi="Times New Roman" w:cs="Times New Roman"/>
                  </w:rPr>
                  <w:fldChar w:fldCharType="separate"/>
                </w:r>
                <w:r w:rsidRPr="0034151F">
                  <w:rPr>
                    <w:rFonts w:ascii="Times New Roman" w:hAnsi="Times New Roman" w:cs="Times New Roman"/>
                    <w:noProof/>
                  </w:rPr>
                  <w:t>(Enderby, P. &amp; Crow, E., 1996)</w:t>
                </w:r>
                <w:r w:rsidRPr="0034151F">
                  <w:rPr>
                    <w:rFonts w:ascii="Times New Roman" w:hAnsi="Times New Roman" w:cs="Times New Roman"/>
                  </w:rPr>
                  <w:fldChar w:fldCharType="end"/>
                </w:r>
              </w:sdtContent>
            </w:sdt>
            <w:r w:rsidR="0034151F" w:rsidRPr="0034151F">
              <w:rPr>
                <w:rFonts w:ascii="Times New Roman" w:hAnsi="Times New Roman" w:cs="Times New Roman"/>
              </w:rPr>
              <w:t xml:space="preserve">, </w:t>
            </w:r>
            <w:r w:rsidR="00F6354E">
              <w:rPr>
                <w:rFonts w:ascii="Times New Roman" w:hAnsi="Times New Roman" w:cs="Times New Roman"/>
              </w:rPr>
              <w:t>indicating that it may</w:t>
            </w:r>
            <w:r w:rsidR="009B58DD" w:rsidRPr="0034151F">
              <w:rPr>
                <w:rFonts w:ascii="Times New Roman" w:hAnsi="Times New Roman" w:cs="Times New Roman"/>
              </w:rPr>
              <w:t xml:space="preserve"> fatigue patients and be costly for the NHS to have a therapist </w:t>
            </w:r>
            <w:r w:rsidR="00793B3D">
              <w:rPr>
                <w:rFonts w:ascii="Times New Roman" w:hAnsi="Times New Roman" w:cs="Times New Roman"/>
              </w:rPr>
              <w:t xml:space="preserve">with just one patient </w:t>
            </w:r>
            <w:r w:rsidR="009B58DD" w:rsidRPr="0034151F">
              <w:rPr>
                <w:rFonts w:ascii="Times New Roman" w:hAnsi="Times New Roman" w:cs="Times New Roman"/>
              </w:rPr>
              <w:t>for that length of time</w:t>
            </w:r>
            <w:r w:rsidRPr="0034151F">
              <w:rPr>
                <w:rFonts w:ascii="Times New Roman" w:hAnsi="Times New Roman" w:cs="Times New Roman"/>
              </w:rPr>
              <w:t>.</w:t>
            </w:r>
            <w:r w:rsidR="0001512D" w:rsidRPr="0034151F">
              <w:rPr>
                <w:rFonts w:ascii="Times New Roman" w:hAnsi="Times New Roman" w:cs="Times New Roman"/>
              </w:rPr>
              <w:t xml:space="preserve"> </w:t>
            </w:r>
          </w:p>
          <w:p w14:paraId="52655D3B" w14:textId="77777777" w:rsidR="00B95AED" w:rsidRDefault="00B95AED" w:rsidP="00061369">
            <w:pPr>
              <w:pStyle w:val="Default"/>
              <w:spacing w:line="480" w:lineRule="auto"/>
              <w:rPr>
                <w:rFonts w:ascii="Times New Roman" w:hAnsi="Times New Roman" w:cs="Times New Roman"/>
              </w:rPr>
            </w:pPr>
          </w:p>
          <w:p w14:paraId="6CC29501" w14:textId="3425C5EF" w:rsidR="00061369" w:rsidRPr="0034151F" w:rsidRDefault="00BE6D14" w:rsidP="00061369">
            <w:pPr>
              <w:pStyle w:val="Default"/>
              <w:spacing w:line="480" w:lineRule="auto"/>
              <w:rPr>
                <w:rFonts w:ascii="Times New Roman" w:hAnsi="Times New Roman" w:cs="Times New Roman"/>
              </w:rPr>
            </w:pPr>
            <w:r w:rsidRPr="0034151F">
              <w:rPr>
                <w:rFonts w:ascii="Times New Roman" w:hAnsi="Times New Roman" w:cs="Times New Roman"/>
              </w:rPr>
              <w:t>The FAST test was derived from the MTDDA which was originally designed in 1980, even though the reliability of the shortened test is high (correlated at 0.98)</w:t>
            </w:r>
            <w:r w:rsidR="0034151F" w:rsidRPr="0034151F">
              <w:rPr>
                <w:rFonts w:ascii="Times New Roman" w:hAnsi="Times New Roman" w:cs="Times New Roman"/>
              </w:rPr>
              <w:t xml:space="preserve"> </w:t>
            </w:r>
            <w:r w:rsidR="0034151F" w:rsidRPr="0034151F">
              <w:rPr>
                <w:rFonts w:ascii="Times New Roman" w:hAnsi="Times New Roman" w:cs="Times New Roman"/>
                <w:noProof/>
              </w:rPr>
              <w:t>(Enderby, P. &amp; Crow, E., 1996)</w:t>
            </w:r>
            <w:r w:rsidRPr="0034151F">
              <w:rPr>
                <w:rFonts w:ascii="Times New Roman" w:hAnsi="Times New Roman" w:cs="Times New Roman"/>
              </w:rPr>
              <w:t>, it must be questioned if the test may be reliable.</w:t>
            </w:r>
            <w:r w:rsidR="00F6354E">
              <w:rPr>
                <w:rFonts w:ascii="Times New Roman" w:hAnsi="Times New Roman" w:cs="Times New Roman"/>
              </w:rPr>
              <w:t xml:space="preserve"> </w:t>
            </w:r>
            <w:r w:rsidRPr="0034151F">
              <w:rPr>
                <w:rFonts w:ascii="Times New Roman" w:hAnsi="Times New Roman" w:cs="Times New Roman"/>
              </w:rPr>
              <w:t>One</w:t>
            </w:r>
            <w:r w:rsidR="00793B3D">
              <w:rPr>
                <w:rFonts w:ascii="Times New Roman" w:hAnsi="Times New Roman" w:cs="Times New Roman"/>
              </w:rPr>
              <w:t xml:space="preserve"> </w:t>
            </w:r>
            <w:r w:rsidRPr="0034151F">
              <w:rPr>
                <w:rFonts w:ascii="Times New Roman" w:hAnsi="Times New Roman" w:cs="Times New Roman"/>
              </w:rPr>
              <w:t xml:space="preserve">criticism found </w:t>
            </w:r>
            <w:r w:rsidR="00061369" w:rsidRPr="0034151F">
              <w:rPr>
                <w:rFonts w:ascii="Times New Roman" w:hAnsi="Times New Roman" w:cs="Times New Roman"/>
              </w:rPr>
              <w:t xml:space="preserve">limitations with this test for patients with conditions such as hemianopia have occurred and false negative results in four patients diagnosed with cerebral artery and right basal ganglia, which showed reduced cognitive function due to poor short term memory </w:t>
            </w:r>
            <w:sdt>
              <w:sdtPr>
                <w:rPr>
                  <w:rFonts w:ascii="Times New Roman" w:hAnsi="Times New Roman" w:cs="Times New Roman"/>
                </w:rPr>
                <w:id w:val="-73975659"/>
                <w:citation/>
              </w:sdtPr>
              <w:sdtEndPr/>
              <w:sdtContent>
                <w:r w:rsidR="00061369" w:rsidRPr="0034151F">
                  <w:rPr>
                    <w:rFonts w:ascii="Times New Roman" w:hAnsi="Times New Roman" w:cs="Times New Roman"/>
                  </w:rPr>
                  <w:fldChar w:fldCharType="begin"/>
                </w:r>
                <w:r w:rsidR="00061369" w:rsidRPr="0034151F">
                  <w:rPr>
                    <w:rFonts w:ascii="Times New Roman" w:hAnsi="Times New Roman" w:cs="Times New Roman"/>
                  </w:rPr>
                  <w:instrText xml:space="preserve"> CITATION AlK96 \l 2057 </w:instrText>
                </w:r>
                <w:r w:rsidR="00061369" w:rsidRPr="0034151F">
                  <w:rPr>
                    <w:rFonts w:ascii="Times New Roman" w:hAnsi="Times New Roman" w:cs="Times New Roman"/>
                  </w:rPr>
                  <w:fldChar w:fldCharType="separate"/>
                </w:r>
                <w:r w:rsidR="00061369" w:rsidRPr="0034151F">
                  <w:rPr>
                    <w:rFonts w:ascii="Times New Roman" w:hAnsi="Times New Roman" w:cs="Times New Roman"/>
                    <w:noProof/>
                  </w:rPr>
                  <w:t>(Al-Kwaja, I., Wade, D. T., &amp; Collin, C. F., 1996)</w:t>
                </w:r>
                <w:r w:rsidR="00061369" w:rsidRPr="0034151F">
                  <w:rPr>
                    <w:rFonts w:ascii="Times New Roman" w:hAnsi="Times New Roman" w:cs="Times New Roman"/>
                  </w:rPr>
                  <w:fldChar w:fldCharType="end"/>
                </w:r>
              </w:sdtContent>
            </w:sdt>
            <w:r w:rsidR="00061369" w:rsidRPr="0034151F">
              <w:rPr>
                <w:rFonts w:ascii="Times New Roman" w:hAnsi="Times New Roman" w:cs="Times New Roman"/>
              </w:rPr>
              <w:t xml:space="preserve"> indicating that it may not be as suitable for patients with Wernicke’s aphasia. </w:t>
            </w:r>
          </w:p>
          <w:p w14:paraId="7FDB3CB3" w14:textId="77777777" w:rsidR="00061369" w:rsidRPr="0034151F" w:rsidRDefault="00061369" w:rsidP="00061369">
            <w:pPr>
              <w:pStyle w:val="Default"/>
              <w:spacing w:line="480" w:lineRule="auto"/>
              <w:rPr>
                <w:rFonts w:ascii="Times New Roman" w:hAnsi="Times New Roman" w:cs="Times New Roman"/>
              </w:rPr>
            </w:pPr>
          </w:p>
          <w:p w14:paraId="3FAA7468" w14:textId="2C40E468" w:rsidR="00BE1DE9" w:rsidRPr="0034151F" w:rsidRDefault="0001512D" w:rsidP="00142956">
            <w:pPr>
              <w:pStyle w:val="Default"/>
              <w:spacing w:line="480" w:lineRule="auto"/>
              <w:rPr>
                <w:rFonts w:ascii="Times New Roman" w:hAnsi="Times New Roman" w:cs="Times New Roman"/>
                <w:color w:val="auto"/>
              </w:rPr>
            </w:pPr>
            <w:r w:rsidRPr="0034151F">
              <w:rPr>
                <w:rFonts w:ascii="Times New Roman" w:hAnsi="Times New Roman" w:cs="Times New Roman"/>
              </w:rPr>
              <w:t xml:space="preserve">Furthermore, the FAST test assesses aspects of comprehension, expression, reading and writing, </w:t>
            </w:r>
            <w:r w:rsidR="00007763" w:rsidRPr="0034151F">
              <w:rPr>
                <w:rFonts w:ascii="Times New Roman" w:hAnsi="Times New Roman" w:cs="Times New Roman"/>
              </w:rPr>
              <w:t xml:space="preserve">any cognitive task requires some level of verbal understanding </w:t>
            </w:r>
            <w:sdt>
              <w:sdtPr>
                <w:rPr>
                  <w:rFonts w:ascii="Times New Roman" w:hAnsi="Times New Roman" w:cs="Times New Roman"/>
                </w:rPr>
                <w:id w:val="-716736781"/>
                <w:citation/>
              </w:sdtPr>
              <w:sdtEndPr/>
              <w:sdtContent>
                <w:r w:rsidR="00007763" w:rsidRPr="0034151F">
                  <w:rPr>
                    <w:rFonts w:ascii="Times New Roman" w:hAnsi="Times New Roman" w:cs="Times New Roman"/>
                  </w:rPr>
                  <w:fldChar w:fldCharType="begin"/>
                </w:r>
                <w:r w:rsidR="00007763" w:rsidRPr="0034151F">
                  <w:rPr>
                    <w:rFonts w:ascii="Times New Roman" w:hAnsi="Times New Roman" w:cs="Times New Roman"/>
                  </w:rPr>
                  <w:instrText xml:space="preserve"> CITATION Iva13 \l 2057 </w:instrText>
                </w:r>
                <w:r w:rsidR="00007763" w:rsidRPr="0034151F">
                  <w:rPr>
                    <w:rFonts w:ascii="Times New Roman" w:hAnsi="Times New Roman" w:cs="Times New Roman"/>
                  </w:rPr>
                  <w:fldChar w:fldCharType="separate"/>
                </w:r>
                <w:r w:rsidR="00007763" w:rsidRPr="0034151F">
                  <w:rPr>
                    <w:rFonts w:ascii="Times New Roman" w:hAnsi="Times New Roman" w:cs="Times New Roman"/>
                    <w:noProof/>
                  </w:rPr>
                  <w:t>(Ivanover, M., &amp; Hallowell, B., 2013)</w:t>
                </w:r>
                <w:r w:rsidR="00007763" w:rsidRPr="0034151F">
                  <w:rPr>
                    <w:rFonts w:ascii="Times New Roman" w:hAnsi="Times New Roman" w:cs="Times New Roman"/>
                  </w:rPr>
                  <w:fldChar w:fldCharType="end"/>
                </w:r>
              </w:sdtContent>
            </w:sdt>
            <w:r w:rsidR="00007763" w:rsidRPr="0034151F">
              <w:rPr>
                <w:rFonts w:ascii="Times New Roman" w:hAnsi="Times New Roman" w:cs="Times New Roman"/>
              </w:rPr>
              <w:t xml:space="preserve"> therefore, problems may arise with </w:t>
            </w:r>
            <w:r w:rsidR="0034151F">
              <w:rPr>
                <w:rFonts w:ascii="Times New Roman" w:hAnsi="Times New Roman" w:cs="Times New Roman"/>
              </w:rPr>
              <w:t xml:space="preserve">correct diagnosis due to </w:t>
            </w:r>
            <w:r w:rsidR="00007763" w:rsidRPr="0034151F">
              <w:rPr>
                <w:rFonts w:ascii="Times New Roman" w:hAnsi="Times New Roman" w:cs="Times New Roman"/>
              </w:rPr>
              <w:t>the reading and writing aspect of this test and diagnosis</w:t>
            </w:r>
            <w:r w:rsidR="00D32773" w:rsidRPr="0034151F">
              <w:rPr>
                <w:rFonts w:ascii="Times New Roman" w:hAnsi="Times New Roman" w:cs="Times New Roman"/>
              </w:rPr>
              <w:t xml:space="preserve"> for patients diagnosed with </w:t>
            </w:r>
            <w:r w:rsidR="000D1B40" w:rsidRPr="0034151F">
              <w:rPr>
                <w:rFonts w:ascii="Times New Roman" w:hAnsi="Times New Roman" w:cs="Times New Roman"/>
                <w:color w:val="auto"/>
              </w:rPr>
              <w:t xml:space="preserve">both Wernicke’s due to lack of comprehension and </w:t>
            </w:r>
            <w:proofErr w:type="spellStart"/>
            <w:r w:rsidR="000D1B40" w:rsidRPr="0034151F">
              <w:rPr>
                <w:rFonts w:ascii="Times New Roman" w:hAnsi="Times New Roman" w:cs="Times New Roman"/>
                <w:color w:val="auto"/>
              </w:rPr>
              <w:t>Broca’s</w:t>
            </w:r>
            <w:proofErr w:type="spellEnd"/>
            <w:r w:rsidR="000D1B40" w:rsidRPr="0034151F">
              <w:rPr>
                <w:rFonts w:ascii="Times New Roman" w:hAnsi="Times New Roman" w:cs="Times New Roman"/>
                <w:color w:val="auto"/>
              </w:rPr>
              <w:t xml:space="preserve"> aphasia due to limited writing skills</w:t>
            </w:r>
            <w:r w:rsidR="00007763" w:rsidRPr="0034151F">
              <w:rPr>
                <w:rFonts w:ascii="Times New Roman" w:hAnsi="Times New Roman" w:cs="Times New Roman"/>
                <w:color w:val="auto"/>
              </w:rPr>
              <w:t xml:space="preserve">. </w:t>
            </w:r>
          </w:p>
          <w:p w14:paraId="7A37D154" w14:textId="77777777" w:rsidR="00007763" w:rsidRPr="0034151F" w:rsidRDefault="00007763" w:rsidP="00142956">
            <w:pPr>
              <w:pStyle w:val="Default"/>
              <w:spacing w:line="480" w:lineRule="auto"/>
              <w:rPr>
                <w:rFonts w:ascii="Times New Roman" w:hAnsi="Times New Roman" w:cs="Times New Roman"/>
              </w:rPr>
            </w:pPr>
          </w:p>
          <w:p w14:paraId="5DAD47D2" w14:textId="6BC9BD7C" w:rsidR="00602A4C" w:rsidRPr="0034151F" w:rsidRDefault="003E62A4" w:rsidP="00142956">
            <w:pPr>
              <w:pStyle w:val="Default"/>
              <w:spacing w:line="480" w:lineRule="auto"/>
              <w:rPr>
                <w:rFonts w:ascii="Times New Roman" w:hAnsi="Times New Roman" w:cs="Times New Roman"/>
              </w:rPr>
            </w:pPr>
            <w:r>
              <w:rPr>
                <w:rFonts w:ascii="Times New Roman" w:hAnsi="Times New Roman" w:cs="Times New Roman"/>
              </w:rPr>
              <w:t>Furthermore,</w:t>
            </w:r>
            <w:r w:rsidR="00074B2D" w:rsidRPr="0034151F">
              <w:rPr>
                <w:rFonts w:ascii="Times New Roman" w:hAnsi="Times New Roman" w:cs="Times New Roman"/>
              </w:rPr>
              <w:t xml:space="preserve"> </w:t>
            </w:r>
            <w:r w:rsidR="00353449" w:rsidRPr="0034151F">
              <w:rPr>
                <w:rFonts w:ascii="Times New Roman" w:hAnsi="Times New Roman" w:cs="Times New Roman"/>
              </w:rPr>
              <w:t xml:space="preserve">if the FAST test is administered by a younger person </w:t>
            </w:r>
            <w:r>
              <w:rPr>
                <w:rFonts w:ascii="Times New Roman" w:hAnsi="Times New Roman" w:cs="Times New Roman"/>
              </w:rPr>
              <w:t xml:space="preserve">that the person taking the test, </w:t>
            </w:r>
            <w:r w:rsidR="00353449" w:rsidRPr="0034151F">
              <w:rPr>
                <w:rFonts w:ascii="Times New Roman" w:hAnsi="Times New Roman" w:cs="Times New Roman"/>
              </w:rPr>
              <w:t xml:space="preserve">that </w:t>
            </w:r>
            <w:r>
              <w:rPr>
                <w:rFonts w:ascii="Times New Roman" w:hAnsi="Times New Roman" w:cs="Times New Roman"/>
              </w:rPr>
              <w:t xml:space="preserve">already </w:t>
            </w:r>
            <w:r w:rsidR="00D32773" w:rsidRPr="0034151F">
              <w:rPr>
                <w:rFonts w:ascii="Times New Roman" w:hAnsi="Times New Roman" w:cs="Times New Roman"/>
              </w:rPr>
              <w:t>has</w:t>
            </w:r>
            <w:r w:rsidR="00353449" w:rsidRPr="0034151F">
              <w:rPr>
                <w:rFonts w:ascii="Times New Roman" w:hAnsi="Times New Roman" w:cs="Times New Roman"/>
              </w:rPr>
              <w:t xml:space="preserve"> the answers, th</w:t>
            </w:r>
            <w:r w:rsidR="00D32773" w:rsidRPr="0034151F">
              <w:rPr>
                <w:rFonts w:ascii="Times New Roman" w:hAnsi="Times New Roman" w:cs="Times New Roman"/>
              </w:rPr>
              <w:t>en</w:t>
            </w:r>
            <w:r w:rsidR="00353449" w:rsidRPr="0034151F">
              <w:rPr>
                <w:rFonts w:ascii="Times New Roman" w:hAnsi="Times New Roman" w:cs="Times New Roman"/>
              </w:rPr>
              <w:t xml:space="preserve"> the person with aphasia may feel devalued by having their deficits highlighted</w:t>
            </w:r>
            <w:r w:rsidR="00411311" w:rsidRPr="0034151F">
              <w:rPr>
                <w:rFonts w:ascii="Times New Roman" w:hAnsi="Times New Roman" w:cs="Times New Roman"/>
              </w:rPr>
              <w:t xml:space="preserve"> </w:t>
            </w:r>
            <w:sdt>
              <w:sdtPr>
                <w:rPr>
                  <w:rFonts w:ascii="Times New Roman" w:hAnsi="Times New Roman" w:cs="Times New Roman"/>
                </w:rPr>
                <w:id w:val="-1992707382"/>
                <w:citation/>
              </w:sdtPr>
              <w:sdtEndPr/>
              <w:sdtContent>
                <w:r w:rsidR="00411311" w:rsidRPr="0034151F">
                  <w:rPr>
                    <w:rFonts w:ascii="Times New Roman" w:hAnsi="Times New Roman" w:cs="Times New Roman"/>
                  </w:rPr>
                  <w:fldChar w:fldCharType="begin"/>
                </w:r>
                <w:r w:rsidR="00411311" w:rsidRPr="0034151F">
                  <w:rPr>
                    <w:rFonts w:ascii="Times New Roman" w:hAnsi="Times New Roman" w:cs="Times New Roman"/>
                  </w:rPr>
                  <w:instrText xml:space="preserve"> CITATION Iva13 \l 2057 </w:instrText>
                </w:r>
                <w:r w:rsidR="00411311" w:rsidRPr="0034151F">
                  <w:rPr>
                    <w:rFonts w:ascii="Times New Roman" w:hAnsi="Times New Roman" w:cs="Times New Roman"/>
                  </w:rPr>
                  <w:fldChar w:fldCharType="separate"/>
                </w:r>
                <w:r w:rsidR="00411311" w:rsidRPr="0034151F">
                  <w:rPr>
                    <w:rFonts w:ascii="Times New Roman" w:hAnsi="Times New Roman" w:cs="Times New Roman"/>
                    <w:noProof/>
                  </w:rPr>
                  <w:t>(Ivanover, M., &amp; Hallowell, B., 2013)</w:t>
                </w:r>
                <w:r w:rsidR="00411311" w:rsidRPr="0034151F">
                  <w:rPr>
                    <w:rFonts w:ascii="Times New Roman" w:hAnsi="Times New Roman" w:cs="Times New Roman"/>
                  </w:rPr>
                  <w:fldChar w:fldCharType="end"/>
                </w:r>
              </w:sdtContent>
            </w:sdt>
            <w:r w:rsidR="009074F6" w:rsidRPr="0034151F">
              <w:rPr>
                <w:rFonts w:ascii="Times New Roman" w:hAnsi="Times New Roman" w:cs="Times New Roman"/>
              </w:rPr>
              <w:t>,</w:t>
            </w:r>
            <w:r w:rsidR="00353449" w:rsidRPr="0034151F">
              <w:rPr>
                <w:rFonts w:ascii="Times New Roman" w:hAnsi="Times New Roman" w:cs="Times New Roman"/>
              </w:rPr>
              <w:t xml:space="preserve"> </w:t>
            </w:r>
            <w:r w:rsidR="009074F6" w:rsidRPr="0034151F">
              <w:rPr>
                <w:rFonts w:ascii="Times New Roman" w:hAnsi="Times New Roman" w:cs="Times New Roman"/>
              </w:rPr>
              <w:t>this is e</w:t>
            </w:r>
            <w:r w:rsidR="00DE53D1" w:rsidRPr="0034151F">
              <w:rPr>
                <w:rFonts w:ascii="Times New Roman" w:hAnsi="Times New Roman" w:cs="Times New Roman"/>
              </w:rPr>
              <w:t xml:space="preserve">specially </w:t>
            </w:r>
            <w:r>
              <w:rPr>
                <w:rFonts w:ascii="Times New Roman" w:hAnsi="Times New Roman" w:cs="Times New Roman"/>
              </w:rPr>
              <w:t xml:space="preserve">true </w:t>
            </w:r>
            <w:r w:rsidR="00DE53D1" w:rsidRPr="0034151F">
              <w:rPr>
                <w:rFonts w:ascii="Times New Roman" w:hAnsi="Times New Roman" w:cs="Times New Roman"/>
              </w:rPr>
              <w:t xml:space="preserve">within some cultures. </w:t>
            </w:r>
          </w:p>
          <w:p w14:paraId="4984FBB8" w14:textId="0DB99086" w:rsidR="007B5A45" w:rsidRPr="0034151F" w:rsidRDefault="007B5A45" w:rsidP="00142956">
            <w:pPr>
              <w:pStyle w:val="Default"/>
              <w:spacing w:line="480" w:lineRule="auto"/>
              <w:rPr>
                <w:rFonts w:ascii="Times New Roman" w:hAnsi="Times New Roman" w:cs="Times New Roman"/>
              </w:rPr>
            </w:pPr>
          </w:p>
          <w:p w14:paraId="79F8D3EA" w14:textId="5D939753" w:rsidR="00E31D77" w:rsidRDefault="00F6354E" w:rsidP="00142956">
            <w:pPr>
              <w:pStyle w:val="Default"/>
              <w:spacing w:line="480" w:lineRule="auto"/>
              <w:rPr>
                <w:rFonts w:ascii="Times New Roman" w:hAnsi="Times New Roman" w:cs="Times New Roman"/>
              </w:rPr>
            </w:pPr>
            <w:r>
              <w:rPr>
                <w:rFonts w:ascii="Times New Roman" w:hAnsi="Times New Roman" w:cs="Times New Roman"/>
              </w:rPr>
              <w:lastRenderedPageBreak/>
              <w:t>Additionally, this isn’t</w:t>
            </w:r>
            <w:r w:rsidR="007B5A45" w:rsidRPr="0034151F">
              <w:rPr>
                <w:rFonts w:ascii="Times New Roman" w:hAnsi="Times New Roman" w:cs="Times New Roman"/>
              </w:rPr>
              <w:t xml:space="preserve"> designed to treat the patient, only to diagnose aphasia, however, this test doesn’t identify the cause </w:t>
            </w:r>
            <w:sdt>
              <w:sdtPr>
                <w:rPr>
                  <w:rFonts w:ascii="Times New Roman" w:hAnsi="Times New Roman" w:cs="Times New Roman"/>
                </w:rPr>
                <w:id w:val="-1364586138"/>
                <w:citation/>
              </w:sdtPr>
              <w:sdtEndPr/>
              <w:sdtContent>
                <w:r w:rsidR="007B5A45" w:rsidRPr="0034151F">
                  <w:rPr>
                    <w:rFonts w:ascii="Times New Roman" w:hAnsi="Times New Roman" w:cs="Times New Roman"/>
                  </w:rPr>
                  <w:fldChar w:fldCharType="begin"/>
                </w:r>
                <w:r w:rsidR="007B5A45" w:rsidRPr="0034151F">
                  <w:rPr>
                    <w:rFonts w:ascii="Times New Roman" w:hAnsi="Times New Roman" w:cs="Times New Roman"/>
                  </w:rPr>
                  <w:instrText xml:space="preserve"> CITATION End96 \l 2057 </w:instrText>
                </w:r>
                <w:r w:rsidR="007B5A45" w:rsidRPr="0034151F">
                  <w:rPr>
                    <w:rFonts w:ascii="Times New Roman" w:hAnsi="Times New Roman" w:cs="Times New Roman"/>
                  </w:rPr>
                  <w:fldChar w:fldCharType="separate"/>
                </w:r>
                <w:r w:rsidR="007B5A45" w:rsidRPr="0034151F">
                  <w:rPr>
                    <w:rFonts w:ascii="Times New Roman" w:hAnsi="Times New Roman" w:cs="Times New Roman"/>
                    <w:noProof/>
                  </w:rPr>
                  <w:t>(Enderby, P. &amp; Crow, E., 1996)</w:t>
                </w:r>
                <w:r w:rsidR="007B5A45" w:rsidRPr="0034151F">
                  <w:rPr>
                    <w:rFonts w:ascii="Times New Roman" w:hAnsi="Times New Roman" w:cs="Times New Roman"/>
                  </w:rPr>
                  <w:fldChar w:fldCharType="end"/>
                </w:r>
              </w:sdtContent>
            </w:sdt>
            <w:r w:rsidR="007B5A45" w:rsidRPr="0034151F">
              <w:rPr>
                <w:rFonts w:ascii="Times New Roman" w:hAnsi="Times New Roman" w:cs="Times New Roman"/>
              </w:rPr>
              <w:t>. Patients need to be diagnosed within 3- 6 weeks which is a shorter time scale than with the Aachen aphasia test (AAT). However is considered one of the more modern tests available today</w:t>
            </w:r>
            <w:sdt>
              <w:sdtPr>
                <w:rPr>
                  <w:rFonts w:ascii="Times New Roman" w:hAnsi="Times New Roman" w:cs="Times New Roman"/>
                </w:rPr>
                <w:id w:val="588430136"/>
                <w:citation/>
              </w:sdtPr>
              <w:sdtEndPr/>
              <w:sdtContent>
                <w:r w:rsidR="007B5A45" w:rsidRPr="0034151F">
                  <w:rPr>
                    <w:rFonts w:ascii="Times New Roman" w:hAnsi="Times New Roman" w:cs="Times New Roman"/>
                  </w:rPr>
                  <w:fldChar w:fldCharType="begin"/>
                </w:r>
                <w:r w:rsidR="007B5A45" w:rsidRPr="0034151F">
                  <w:rPr>
                    <w:rFonts w:ascii="Times New Roman" w:hAnsi="Times New Roman" w:cs="Times New Roman"/>
                  </w:rPr>
                  <w:instrText xml:space="preserve"> CITATION Iva13 \l 2057 </w:instrText>
                </w:r>
                <w:r w:rsidR="007B5A45" w:rsidRPr="0034151F">
                  <w:rPr>
                    <w:rFonts w:ascii="Times New Roman" w:hAnsi="Times New Roman" w:cs="Times New Roman"/>
                  </w:rPr>
                  <w:fldChar w:fldCharType="separate"/>
                </w:r>
                <w:r w:rsidR="007B5A45" w:rsidRPr="0034151F">
                  <w:rPr>
                    <w:rFonts w:ascii="Times New Roman" w:hAnsi="Times New Roman" w:cs="Times New Roman"/>
                    <w:noProof/>
                  </w:rPr>
                  <w:t xml:space="preserve"> (Ivanover, M., &amp; Hallowell, B., 2013)</w:t>
                </w:r>
                <w:r w:rsidR="007B5A45" w:rsidRPr="0034151F">
                  <w:rPr>
                    <w:rFonts w:ascii="Times New Roman" w:hAnsi="Times New Roman" w:cs="Times New Roman"/>
                  </w:rPr>
                  <w:fldChar w:fldCharType="end"/>
                </w:r>
              </w:sdtContent>
            </w:sdt>
            <w:r w:rsidR="007B5A45" w:rsidRPr="0034151F">
              <w:rPr>
                <w:rFonts w:ascii="Times New Roman" w:hAnsi="Times New Roman" w:cs="Times New Roman"/>
              </w:rPr>
              <w:t>.</w:t>
            </w:r>
          </w:p>
          <w:p w14:paraId="03208C59" w14:textId="009BF453" w:rsidR="003E62A4" w:rsidRPr="0034151F" w:rsidRDefault="003E62A4" w:rsidP="00142956">
            <w:pPr>
              <w:pStyle w:val="Default"/>
              <w:spacing w:line="480" w:lineRule="auto"/>
              <w:rPr>
                <w:rFonts w:ascii="Times New Roman" w:hAnsi="Times New Roman" w:cs="Times New Roman"/>
              </w:rPr>
            </w:pPr>
          </w:p>
        </w:tc>
      </w:tr>
      <w:tr w:rsidR="001426D3" w:rsidRPr="00DB3A25" w14:paraId="79330A6C" w14:textId="77777777" w:rsidTr="7B7B3797">
        <w:trPr>
          <w:trHeight w:val="675"/>
        </w:trPr>
        <w:tc>
          <w:tcPr>
            <w:tcW w:w="8868" w:type="dxa"/>
          </w:tcPr>
          <w:p w14:paraId="168E8068" w14:textId="2B5C2FF8" w:rsidR="005721C3" w:rsidRPr="00557866" w:rsidRDefault="00760400" w:rsidP="00142956">
            <w:pPr>
              <w:pStyle w:val="Default"/>
              <w:spacing w:line="480" w:lineRule="auto"/>
              <w:rPr>
                <w:rFonts w:ascii="Times New Roman" w:hAnsi="Times New Roman" w:cs="Times New Roman"/>
                <w:bCs/>
                <w:color w:val="auto"/>
              </w:rPr>
            </w:pPr>
            <w:r w:rsidRPr="00557866">
              <w:rPr>
                <w:rFonts w:ascii="Times New Roman" w:hAnsi="Times New Roman" w:cs="Times New Roman"/>
                <w:bCs/>
                <w:color w:val="auto"/>
              </w:rPr>
              <w:lastRenderedPageBreak/>
              <w:t xml:space="preserve">Whilst there are </w:t>
            </w:r>
            <w:r w:rsidR="00793B3D">
              <w:rPr>
                <w:rFonts w:ascii="Times New Roman" w:hAnsi="Times New Roman" w:cs="Times New Roman"/>
                <w:bCs/>
                <w:color w:val="auto"/>
              </w:rPr>
              <w:t xml:space="preserve">six subtests in the </w:t>
            </w:r>
            <w:r w:rsidRPr="00557866">
              <w:rPr>
                <w:rFonts w:ascii="Times New Roman" w:hAnsi="Times New Roman" w:cs="Times New Roman"/>
                <w:bCs/>
                <w:color w:val="auto"/>
              </w:rPr>
              <w:t>Aachen Aphasia Test,</w:t>
            </w:r>
            <w:r w:rsidR="00793B3D">
              <w:rPr>
                <w:rFonts w:ascii="Times New Roman" w:hAnsi="Times New Roman" w:cs="Times New Roman"/>
                <w:bCs/>
                <w:color w:val="auto"/>
              </w:rPr>
              <w:t xml:space="preserve"> this is a diagnostic, grouping and quantification tool </w:t>
            </w:r>
            <w:r w:rsidR="003D7325" w:rsidRPr="003D7325">
              <w:rPr>
                <w:rFonts w:ascii="Times New Roman" w:hAnsi="Times New Roman" w:cs="Times New Roman"/>
                <w:noProof/>
                <w:color w:val="auto"/>
              </w:rPr>
              <w:t xml:space="preserve">(Schnakers, </w:t>
            </w:r>
            <w:r w:rsidR="003D7325" w:rsidRPr="003D7325">
              <w:rPr>
                <w:rFonts w:ascii="Times New Roman" w:hAnsi="Times New Roman" w:cs="Times New Roman"/>
                <w:i/>
                <w:noProof/>
                <w:color w:val="auto"/>
              </w:rPr>
              <w:t>et al</w:t>
            </w:r>
            <w:r w:rsidR="003D7325" w:rsidRPr="003D7325">
              <w:rPr>
                <w:rFonts w:ascii="Times New Roman" w:hAnsi="Times New Roman" w:cs="Times New Roman"/>
                <w:noProof/>
                <w:color w:val="auto"/>
              </w:rPr>
              <w:t>, 2015)</w:t>
            </w:r>
            <w:r w:rsidR="003D7325">
              <w:rPr>
                <w:rFonts w:ascii="Times New Roman" w:hAnsi="Times New Roman" w:cs="Times New Roman"/>
                <w:noProof/>
                <w:color w:val="auto"/>
              </w:rPr>
              <w:t xml:space="preserve"> </w:t>
            </w:r>
            <w:r w:rsidR="00793B3D">
              <w:rPr>
                <w:rFonts w:ascii="Times New Roman" w:hAnsi="Times New Roman" w:cs="Times New Roman"/>
                <w:bCs/>
                <w:color w:val="auto"/>
              </w:rPr>
              <w:t>that</w:t>
            </w:r>
            <w:r w:rsidR="00F541B8" w:rsidRPr="00557866">
              <w:rPr>
                <w:rFonts w:ascii="Times New Roman" w:hAnsi="Times New Roman" w:cs="Times New Roman"/>
                <w:bCs/>
                <w:color w:val="auto"/>
              </w:rPr>
              <w:t xml:space="preserve"> uses four standard clinical syndromes </w:t>
            </w:r>
            <w:r w:rsidR="00EB11CD" w:rsidRPr="00557866">
              <w:rPr>
                <w:rFonts w:ascii="Times New Roman" w:hAnsi="Times New Roman" w:cs="Times New Roman"/>
                <w:bCs/>
                <w:color w:val="auto"/>
              </w:rPr>
              <w:t xml:space="preserve">(Global, </w:t>
            </w:r>
            <w:proofErr w:type="spellStart"/>
            <w:r w:rsidR="00EB11CD" w:rsidRPr="00557866">
              <w:rPr>
                <w:rFonts w:ascii="Times New Roman" w:hAnsi="Times New Roman" w:cs="Times New Roman"/>
                <w:bCs/>
                <w:color w:val="auto"/>
              </w:rPr>
              <w:t>Broca</w:t>
            </w:r>
            <w:proofErr w:type="spellEnd"/>
            <w:r w:rsidR="00EB11CD" w:rsidRPr="00557866">
              <w:rPr>
                <w:rFonts w:ascii="Times New Roman" w:hAnsi="Times New Roman" w:cs="Times New Roman"/>
                <w:bCs/>
                <w:color w:val="auto"/>
              </w:rPr>
              <w:t xml:space="preserve">, Wernicke, Amnesic) </w:t>
            </w:r>
            <w:r w:rsidR="00F541B8" w:rsidRPr="00557866">
              <w:rPr>
                <w:rFonts w:ascii="Times New Roman" w:hAnsi="Times New Roman" w:cs="Times New Roman"/>
                <w:bCs/>
                <w:color w:val="auto"/>
              </w:rPr>
              <w:t xml:space="preserve">which are distinguished through spontaneous speech with a discrimination rate </w:t>
            </w:r>
            <w:r w:rsidR="001B7E75" w:rsidRPr="00557866">
              <w:rPr>
                <w:rFonts w:ascii="Times New Roman" w:hAnsi="Times New Roman" w:cs="Times New Roman"/>
                <w:bCs/>
                <w:color w:val="auto"/>
              </w:rPr>
              <w:t>of</w:t>
            </w:r>
            <w:r w:rsidR="00F541B8" w:rsidRPr="00557866">
              <w:rPr>
                <w:rFonts w:ascii="Times New Roman" w:hAnsi="Times New Roman" w:cs="Times New Roman"/>
                <w:bCs/>
                <w:color w:val="auto"/>
              </w:rPr>
              <w:t xml:space="preserve"> 81.7%</w:t>
            </w:r>
            <w:r w:rsidR="006F696A" w:rsidRPr="00557866">
              <w:rPr>
                <w:rFonts w:ascii="Times New Roman" w:hAnsi="Times New Roman" w:cs="Times New Roman"/>
                <w:bCs/>
                <w:color w:val="auto"/>
              </w:rPr>
              <w:t xml:space="preserve"> accuracy</w:t>
            </w:r>
            <w:r w:rsidR="00F541B8" w:rsidRPr="00557866">
              <w:rPr>
                <w:rFonts w:ascii="Times New Roman" w:hAnsi="Times New Roman" w:cs="Times New Roman"/>
                <w:bCs/>
                <w:color w:val="auto"/>
              </w:rPr>
              <w:t xml:space="preserve">, it then states a 85.8% correct diagnosis with the use of the entire test and 65% of subtests. </w:t>
            </w:r>
          </w:p>
          <w:p w14:paraId="14085E75" w14:textId="77777777" w:rsidR="005721C3" w:rsidRPr="00557866" w:rsidRDefault="005721C3" w:rsidP="00142956">
            <w:pPr>
              <w:pStyle w:val="Default"/>
              <w:spacing w:line="480" w:lineRule="auto"/>
              <w:rPr>
                <w:rFonts w:ascii="Times New Roman" w:hAnsi="Times New Roman" w:cs="Times New Roman"/>
                <w:bCs/>
                <w:color w:val="auto"/>
              </w:rPr>
            </w:pPr>
          </w:p>
          <w:p w14:paraId="556C967B" w14:textId="73E0D997" w:rsidR="00F53B88" w:rsidRPr="00557866" w:rsidRDefault="00E36B24" w:rsidP="00142956">
            <w:pPr>
              <w:pStyle w:val="Default"/>
              <w:spacing w:line="480" w:lineRule="auto"/>
              <w:rPr>
                <w:rFonts w:ascii="Times New Roman" w:hAnsi="Times New Roman" w:cs="Times New Roman"/>
                <w:bCs/>
                <w:color w:val="auto"/>
              </w:rPr>
            </w:pPr>
            <w:r w:rsidRPr="00557866">
              <w:rPr>
                <w:rFonts w:ascii="Times New Roman" w:hAnsi="Times New Roman" w:cs="Times New Roman"/>
                <w:bCs/>
                <w:color w:val="auto"/>
              </w:rPr>
              <w:t xml:space="preserve">This is achieved by characteristics of an individual and their frequency of occurrence. </w:t>
            </w:r>
            <w:proofErr w:type="spellStart"/>
            <w:r w:rsidR="00E31D77" w:rsidRPr="00557866">
              <w:rPr>
                <w:rFonts w:ascii="Times New Roman" w:hAnsi="Times New Roman" w:cs="Times New Roman"/>
                <w:bCs/>
                <w:color w:val="auto"/>
              </w:rPr>
              <w:t>Poeck</w:t>
            </w:r>
            <w:proofErr w:type="spellEnd"/>
            <w:r w:rsidR="00E31D77" w:rsidRPr="00557866">
              <w:rPr>
                <w:rFonts w:ascii="Times New Roman" w:hAnsi="Times New Roman" w:cs="Times New Roman"/>
                <w:bCs/>
                <w:color w:val="auto"/>
              </w:rPr>
              <w:t xml:space="preserve"> </w:t>
            </w:r>
            <w:r w:rsidR="00E31D77" w:rsidRPr="00557866">
              <w:rPr>
                <w:rFonts w:ascii="Times New Roman" w:hAnsi="Times New Roman" w:cs="Times New Roman"/>
                <w:bCs/>
                <w:i/>
                <w:color w:val="auto"/>
              </w:rPr>
              <w:t>et al</w:t>
            </w:r>
            <w:r w:rsidR="00AD3142" w:rsidRPr="00557866">
              <w:rPr>
                <w:rFonts w:ascii="Times New Roman" w:hAnsi="Times New Roman" w:cs="Times New Roman"/>
                <w:bCs/>
                <w:color w:val="auto"/>
              </w:rPr>
              <w:t xml:space="preserve"> (as sited in </w:t>
            </w:r>
            <w:r w:rsidR="00AD3142" w:rsidRPr="00557866">
              <w:rPr>
                <w:rFonts w:ascii="Times New Roman" w:hAnsi="Times New Roman" w:cs="Times New Roman"/>
                <w:noProof/>
                <w:color w:val="auto"/>
              </w:rPr>
              <w:t>Bhogal, S. K., Teasell, R., &amp; Speechley, M., 2003)</w:t>
            </w:r>
            <w:r w:rsidR="00E31D77" w:rsidRPr="00557866">
              <w:rPr>
                <w:rFonts w:ascii="Times New Roman" w:hAnsi="Times New Roman" w:cs="Times New Roman"/>
                <w:bCs/>
                <w:color w:val="auto"/>
              </w:rPr>
              <w:t xml:space="preserve"> evaluated AAT, which consists of 9 hours a week of treatment for 6-8 weeks</w:t>
            </w:r>
            <w:r w:rsidR="00E97FB7" w:rsidRPr="00557866">
              <w:rPr>
                <w:rFonts w:ascii="Times New Roman" w:hAnsi="Times New Roman" w:cs="Times New Roman"/>
                <w:bCs/>
                <w:color w:val="auto"/>
              </w:rPr>
              <w:t>.</w:t>
            </w:r>
            <w:r w:rsidR="00E31D77" w:rsidRPr="00557866">
              <w:rPr>
                <w:rFonts w:ascii="Times New Roman" w:hAnsi="Times New Roman" w:cs="Times New Roman"/>
                <w:bCs/>
                <w:color w:val="auto"/>
              </w:rPr>
              <w:t xml:space="preserve"> </w:t>
            </w:r>
            <w:r w:rsidR="00E97FB7" w:rsidRPr="00557866">
              <w:rPr>
                <w:rFonts w:ascii="Times New Roman" w:hAnsi="Times New Roman" w:cs="Times New Roman"/>
                <w:bCs/>
                <w:color w:val="auto"/>
              </w:rPr>
              <w:t>T</w:t>
            </w:r>
            <w:r w:rsidR="00E31D77" w:rsidRPr="00557866">
              <w:rPr>
                <w:rFonts w:ascii="Times New Roman" w:hAnsi="Times New Roman" w:cs="Times New Roman"/>
                <w:bCs/>
                <w:color w:val="auto"/>
              </w:rPr>
              <w:t xml:space="preserve">he treatment consists of </w:t>
            </w:r>
            <w:r w:rsidR="00E97FB7" w:rsidRPr="00557866">
              <w:rPr>
                <w:rFonts w:ascii="Times New Roman" w:hAnsi="Times New Roman" w:cs="Times New Roman"/>
                <w:bCs/>
                <w:color w:val="auto"/>
              </w:rPr>
              <w:t>six subtests which aim to assess the condition for severit</w:t>
            </w:r>
            <w:r w:rsidR="00F53B88" w:rsidRPr="00557866">
              <w:rPr>
                <w:rFonts w:ascii="Times New Roman" w:hAnsi="Times New Roman" w:cs="Times New Roman"/>
                <w:bCs/>
                <w:color w:val="auto"/>
              </w:rPr>
              <w:t xml:space="preserve">y </w:t>
            </w:r>
            <w:r w:rsidR="00E31D77" w:rsidRPr="00557866">
              <w:rPr>
                <w:rFonts w:ascii="Times New Roman" w:hAnsi="Times New Roman" w:cs="Times New Roman"/>
                <w:bCs/>
                <w:color w:val="auto"/>
              </w:rPr>
              <w:t>and results showed that after patients were treated within the time period of four months</w:t>
            </w:r>
            <w:r w:rsidR="00DE53D1" w:rsidRPr="00557866">
              <w:rPr>
                <w:rFonts w:ascii="Times New Roman" w:hAnsi="Times New Roman" w:cs="Times New Roman"/>
                <w:bCs/>
                <w:color w:val="auto"/>
              </w:rPr>
              <w:t>,</w:t>
            </w:r>
            <w:r w:rsidR="00E31D77" w:rsidRPr="00557866">
              <w:rPr>
                <w:rFonts w:ascii="Times New Roman" w:hAnsi="Times New Roman" w:cs="Times New Roman"/>
                <w:bCs/>
                <w:color w:val="auto"/>
              </w:rPr>
              <w:t xml:space="preserve"> after initial diagnosis</w:t>
            </w:r>
            <w:r w:rsidR="00DE53D1" w:rsidRPr="00557866">
              <w:rPr>
                <w:rFonts w:ascii="Times New Roman" w:hAnsi="Times New Roman" w:cs="Times New Roman"/>
                <w:bCs/>
                <w:color w:val="auto"/>
              </w:rPr>
              <w:t>,</w:t>
            </w:r>
            <w:r w:rsidR="00E31D77" w:rsidRPr="00557866">
              <w:rPr>
                <w:rFonts w:ascii="Times New Roman" w:hAnsi="Times New Roman" w:cs="Times New Roman"/>
                <w:bCs/>
                <w:color w:val="auto"/>
              </w:rPr>
              <w:t xml:space="preserve"> the treatment success rate was 78%. However, this decreased to 46% after the four month referral period </w:t>
            </w:r>
            <w:r w:rsidR="00CF4912" w:rsidRPr="00557866">
              <w:rPr>
                <w:rFonts w:ascii="Times New Roman" w:hAnsi="Times New Roman" w:cs="Times New Roman"/>
                <w:noProof/>
                <w:color w:val="auto"/>
              </w:rPr>
              <w:t xml:space="preserve">(Bhogal, </w:t>
            </w:r>
            <w:r w:rsidR="00CF4912" w:rsidRPr="00557866">
              <w:rPr>
                <w:rFonts w:ascii="Times New Roman" w:hAnsi="Times New Roman" w:cs="Times New Roman"/>
                <w:i/>
                <w:noProof/>
                <w:color w:val="auto"/>
              </w:rPr>
              <w:t>et al</w:t>
            </w:r>
            <w:r w:rsidR="00CF4912" w:rsidRPr="00557866">
              <w:rPr>
                <w:rFonts w:ascii="Times New Roman" w:hAnsi="Times New Roman" w:cs="Times New Roman"/>
                <w:noProof/>
                <w:color w:val="auto"/>
              </w:rPr>
              <w:t>, 2003)</w:t>
            </w:r>
            <w:r w:rsidR="00E31D77" w:rsidRPr="00557866">
              <w:rPr>
                <w:rFonts w:ascii="Times New Roman" w:hAnsi="Times New Roman" w:cs="Times New Roman"/>
                <w:bCs/>
                <w:color w:val="auto"/>
              </w:rPr>
              <w:t xml:space="preserve">. </w:t>
            </w:r>
          </w:p>
          <w:p w14:paraId="44ABCC22" w14:textId="77777777" w:rsidR="00F53B88" w:rsidRPr="00557866" w:rsidRDefault="00F53B88" w:rsidP="00142956">
            <w:pPr>
              <w:pStyle w:val="Default"/>
              <w:spacing w:line="480" w:lineRule="auto"/>
              <w:rPr>
                <w:rFonts w:ascii="Times New Roman" w:hAnsi="Times New Roman" w:cs="Times New Roman"/>
                <w:bCs/>
                <w:color w:val="auto"/>
              </w:rPr>
            </w:pPr>
          </w:p>
          <w:p w14:paraId="2DD9485E" w14:textId="070369F5" w:rsidR="005C487C" w:rsidRPr="00557866" w:rsidRDefault="00143037" w:rsidP="00142956">
            <w:pPr>
              <w:pStyle w:val="Default"/>
              <w:spacing w:line="480" w:lineRule="auto"/>
              <w:rPr>
                <w:rFonts w:ascii="Times New Roman" w:hAnsi="Times New Roman" w:cs="Times New Roman"/>
                <w:bCs/>
                <w:color w:val="auto"/>
              </w:rPr>
            </w:pPr>
            <w:r w:rsidRPr="00557866">
              <w:rPr>
                <w:rFonts w:ascii="Times New Roman" w:hAnsi="Times New Roman" w:cs="Times New Roman"/>
                <w:bCs/>
                <w:color w:val="auto"/>
              </w:rPr>
              <w:t xml:space="preserve">One criticism of AAT is that it was derived from Smallest space analysis </w:t>
            </w:r>
            <w:r w:rsidR="00B95AED" w:rsidRPr="00557866">
              <w:rPr>
                <w:rFonts w:ascii="Times New Roman" w:hAnsi="Times New Roman" w:cs="Times New Roman"/>
                <w:bCs/>
                <w:color w:val="auto"/>
              </w:rPr>
              <w:t>in 1967, a</w:t>
            </w:r>
            <w:r w:rsidR="00960842" w:rsidRPr="00557866">
              <w:rPr>
                <w:rFonts w:ascii="Times New Roman" w:hAnsi="Times New Roman" w:cs="Times New Roman"/>
                <w:bCs/>
                <w:color w:val="auto"/>
              </w:rPr>
              <w:t>lso, this test</w:t>
            </w:r>
            <w:r w:rsidR="00E97FB7" w:rsidRPr="00557866">
              <w:rPr>
                <w:rFonts w:ascii="Times New Roman" w:hAnsi="Times New Roman" w:cs="Times New Roman"/>
                <w:bCs/>
                <w:color w:val="auto"/>
              </w:rPr>
              <w:t xml:space="preserve"> was originally in German</w:t>
            </w:r>
            <w:r w:rsidR="00BF43B3" w:rsidRPr="00557866">
              <w:rPr>
                <w:rFonts w:ascii="Times New Roman" w:hAnsi="Times New Roman" w:cs="Times New Roman"/>
                <w:bCs/>
                <w:color w:val="auto"/>
              </w:rPr>
              <w:t xml:space="preserve"> </w:t>
            </w:r>
            <w:r w:rsidR="00BF43B3" w:rsidRPr="00557866">
              <w:rPr>
                <w:rFonts w:ascii="Times New Roman" w:hAnsi="Times New Roman" w:cs="Times New Roman"/>
                <w:noProof/>
                <w:color w:val="auto"/>
              </w:rPr>
              <w:t xml:space="preserve">(Bhogal, </w:t>
            </w:r>
            <w:r w:rsidR="00BF43B3" w:rsidRPr="00557866">
              <w:rPr>
                <w:rFonts w:ascii="Times New Roman" w:hAnsi="Times New Roman" w:cs="Times New Roman"/>
                <w:i/>
                <w:noProof/>
                <w:color w:val="auto"/>
              </w:rPr>
              <w:t>et al</w:t>
            </w:r>
            <w:r w:rsidR="00BF43B3" w:rsidRPr="00557866">
              <w:rPr>
                <w:rFonts w:ascii="Times New Roman" w:hAnsi="Times New Roman" w:cs="Times New Roman"/>
                <w:noProof/>
                <w:color w:val="auto"/>
              </w:rPr>
              <w:t>, 2003)</w:t>
            </w:r>
            <w:r w:rsidR="00E97FB7" w:rsidRPr="00557866">
              <w:rPr>
                <w:rFonts w:ascii="Times New Roman" w:hAnsi="Times New Roman" w:cs="Times New Roman"/>
                <w:bCs/>
                <w:color w:val="auto"/>
              </w:rPr>
              <w:t xml:space="preserve">, raising question </w:t>
            </w:r>
            <w:r w:rsidR="005721C3" w:rsidRPr="00557866">
              <w:rPr>
                <w:rFonts w:ascii="Times New Roman" w:hAnsi="Times New Roman" w:cs="Times New Roman"/>
                <w:bCs/>
                <w:color w:val="auto"/>
              </w:rPr>
              <w:t xml:space="preserve">of </w:t>
            </w:r>
            <w:r w:rsidR="00E97FB7" w:rsidRPr="00557866">
              <w:rPr>
                <w:rFonts w:ascii="Times New Roman" w:hAnsi="Times New Roman" w:cs="Times New Roman"/>
                <w:bCs/>
                <w:color w:val="auto"/>
              </w:rPr>
              <w:t xml:space="preserve">how well the diagnostic element lends itself to </w:t>
            </w:r>
            <w:r w:rsidR="00FE039C" w:rsidRPr="00557866">
              <w:rPr>
                <w:rFonts w:ascii="Times New Roman" w:hAnsi="Times New Roman" w:cs="Times New Roman"/>
                <w:bCs/>
                <w:color w:val="auto"/>
              </w:rPr>
              <w:t>other</w:t>
            </w:r>
            <w:r w:rsidR="00E97FB7" w:rsidRPr="00557866">
              <w:rPr>
                <w:rFonts w:ascii="Times New Roman" w:hAnsi="Times New Roman" w:cs="Times New Roman"/>
                <w:bCs/>
                <w:color w:val="auto"/>
              </w:rPr>
              <w:t xml:space="preserve"> </w:t>
            </w:r>
            <w:r w:rsidR="00FE039C" w:rsidRPr="00557866">
              <w:rPr>
                <w:rFonts w:ascii="Times New Roman" w:hAnsi="Times New Roman" w:cs="Times New Roman"/>
                <w:bCs/>
                <w:color w:val="auto"/>
              </w:rPr>
              <w:t>languages</w:t>
            </w:r>
            <w:r w:rsidR="004B2C92" w:rsidRPr="00557866">
              <w:rPr>
                <w:rFonts w:ascii="Times New Roman" w:hAnsi="Times New Roman" w:cs="Times New Roman"/>
                <w:bCs/>
                <w:color w:val="auto"/>
              </w:rPr>
              <w:t>,</w:t>
            </w:r>
            <w:r w:rsidR="00FE039C" w:rsidRPr="00557866">
              <w:rPr>
                <w:rFonts w:ascii="Times New Roman" w:hAnsi="Times New Roman" w:cs="Times New Roman"/>
                <w:bCs/>
                <w:color w:val="auto"/>
              </w:rPr>
              <w:t xml:space="preserve"> control tests have been done within the G</w:t>
            </w:r>
            <w:r w:rsidR="00157329" w:rsidRPr="00557866">
              <w:rPr>
                <w:rFonts w:ascii="Times New Roman" w:hAnsi="Times New Roman" w:cs="Times New Roman"/>
                <w:bCs/>
                <w:color w:val="auto"/>
              </w:rPr>
              <w:t>e</w:t>
            </w:r>
            <w:r w:rsidR="00FE039C" w:rsidRPr="00557866">
              <w:rPr>
                <w:rFonts w:ascii="Times New Roman" w:hAnsi="Times New Roman" w:cs="Times New Roman"/>
                <w:bCs/>
                <w:color w:val="auto"/>
              </w:rPr>
              <w:t xml:space="preserve">rman form of this test but </w:t>
            </w:r>
            <w:r w:rsidR="00A46176" w:rsidRPr="00557866">
              <w:rPr>
                <w:rFonts w:ascii="Times New Roman" w:hAnsi="Times New Roman" w:cs="Times New Roman"/>
                <w:bCs/>
                <w:color w:val="auto"/>
              </w:rPr>
              <w:t>no</w:t>
            </w:r>
            <w:r w:rsidR="00FE039C" w:rsidRPr="00557866">
              <w:rPr>
                <w:rFonts w:ascii="Times New Roman" w:hAnsi="Times New Roman" w:cs="Times New Roman"/>
                <w:bCs/>
                <w:color w:val="auto"/>
              </w:rPr>
              <w:t xml:space="preserve"> other languages </w:t>
            </w:r>
            <w:sdt>
              <w:sdtPr>
                <w:rPr>
                  <w:rFonts w:ascii="Times New Roman" w:hAnsi="Times New Roman" w:cs="Times New Roman"/>
                  <w:bCs/>
                  <w:color w:val="auto"/>
                </w:rPr>
                <w:id w:val="1490364767"/>
                <w:citation/>
              </w:sdtPr>
              <w:sdtEndPr/>
              <w:sdtContent>
                <w:r w:rsidR="00157329" w:rsidRPr="00557866">
                  <w:rPr>
                    <w:rFonts w:ascii="Times New Roman" w:hAnsi="Times New Roman" w:cs="Times New Roman"/>
                    <w:bCs/>
                    <w:color w:val="auto"/>
                  </w:rPr>
                  <w:fldChar w:fldCharType="begin"/>
                </w:r>
                <w:r w:rsidR="00157329" w:rsidRPr="00557866">
                  <w:rPr>
                    <w:rFonts w:ascii="Times New Roman" w:hAnsi="Times New Roman" w:cs="Times New Roman"/>
                    <w:bCs/>
                    <w:color w:val="auto"/>
                  </w:rPr>
                  <w:instrText xml:space="preserve"> CITATION Iva13 \l 2057 </w:instrText>
                </w:r>
                <w:r w:rsidR="00157329" w:rsidRPr="00557866">
                  <w:rPr>
                    <w:rFonts w:ascii="Times New Roman" w:hAnsi="Times New Roman" w:cs="Times New Roman"/>
                    <w:bCs/>
                    <w:color w:val="auto"/>
                  </w:rPr>
                  <w:fldChar w:fldCharType="separate"/>
                </w:r>
                <w:r w:rsidR="00157329" w:rsidRPr="00557866">
                  <w:rPr>
                    <w:rFonts w:ascii="Times New Roman" w:hAnsi="Times New Roman" w:cs="Times New Roman"/>
                    <w:noProof/>
                    <w:color w:val="auto"/>
                  </w:rPr>
                  <w:t>(Ivanover, M., &amp; Hallowell, B., 2013)</w:t>
                </w:r>
                <w:r w:rsidR="00157329" w:rsidRPr="00557866">
                  <w:rPr>
                    <w:rFonts w:ascii="Times New Roman" w:hAnsi="Times New Roman" w:cs="Times New Roman"/>
                    <w:bCs/>
                    <w:color w:val="auto"/>
                  </w:rPr>
                  <w:fldChar w:fldCharType="end"/>
                </w:r>
              </w:sdtContent>
            </w:sdt>
            <w:r w:rsidR="004B2C92" w:rsidRPr="00557866">
              <w:rPr>
                <w:rFonts w:ascii="Times New Roman" w:hAnsi="Times New Roman" w:cs="Times New Roman"/>
                <w:bCs/>
                <w:color w:val="auto"/>
              </w:rPr>
              <w:t xml:space="preserve"> </w:t>
            </w:r>
            <w:r w:rsidR="00D54A44" w:rsidRPr="00557866">
              <w:rPr>
                <w:rFonts w:ascii="Times New Roman" w:hAnsi="Times New Roman" w:cs="Times New Roman"/>
                <w:bCs/>
                <w:color w:val="auto"/>
              </w:rPr>
              <w:lastRenderedPageBreak/>
              <w:t xml:space="preserve">this raises concerns due to </w:t>
            </w:r>
            <w:r w:rsidR="004B2C92" w:rsidRPr="00557866">
              <w:rPr>
                <w:rFonts w:ascii="Times New Roman" w:hAnsi="Times New Roman" w:cs="Times New Roman"/>
                <w:bCs/>
                <w:color w:val="auto"/>
              </w:rPr>
              <w:t xml:space="preserve">the phonological, </w:t>
            </w:r>
            <w:r w:rsidR="00D54A44" w:rsidRPr="00557866">
              <w:rPr>
                <w:rFonts w:ascii="Times New Roman" w:hAnsi="Times New Roman" w:cs="Times New Roman"/>
                <w:bCs/>
                <w:color w:val="auto"/>
              </w:rPr>
              <w:t xml:space="preserve">and </w:t>
            </w:r>
            <w:r w:rsidR="004B2C92" w:rsidRPr="00557866">
              <w:rPr>
                <w:rFonts w:ascii="Times New Roman" w:hAnsi="Times New Roman" w:cs="Times New Roman"/>
                <w:bCs/>
                <w:color w:val="auto"/>
              </w:rPr>
              <w:t>syntactic meanings are different</w:t>
            </w:r>
            <w:r w:rsidR="00007763" w:rsidRPr="00557866">
              <w:rPr>
                <w:rFonts w:ascii="Times New Roman" w:hAnsi="Times New Roman" w:cs="Times New Roman"/>
                <w:bCs/>
                <w:color w:val="auto"/>
              </w:rPr>
              <w:t xml:space="preserve"> within different languages. </w:t>
            </w:r>
            <w:r w:rsidRPr="00557866">
              <w:rPr>
                <w:rFonts w:ascii="Times New Roman" w:hAnsi="Times New Roman" w:cs="Times New Roman"/>
                <w:bCs/>
                <w:color w:val="auto"/>
              </w:rPr>
              <w:t xml:space="preserve"> </w:t>
            </w:r>
          </w:p>
          <w:p w14:paraId="1273F666" w14:textId="77777777" w:rsidR="005C487C" w:rsidRPr="00557866" w:rsidRDefault="005C487C" w:rsidP="00142956">
            <w:pPr>
              <w:pStyle w:val="Default"/>
              <w:spacing w:line="480" w:lineRule="auto"/>
              <w:rPr>
                <w:rFonts w:ascii="Times New Roman" w:hAnsi="Times New Roman" w:cs="Times New Roman"/>
                <w:bCs/>
                <w:color w:val="auto"/>
              </w:rPr>
            </w:pPr>
          </w:p>
          <w:p w14:paraId="708D5642" w14:textId="28F90A71" w:rsidR="001426D3" w:rsidRPr="00557866" w:rsidRDefault="00DE53D1" w:rsidP="00142956">
            <w:pPr>
              <w:pStyle w:val="Default"/>
              <w:spacing w:line="480" w:lineRule="auto"/>
              <w:rPr>
                <w:rFonts w:ascii="Times New Roman" w:hAnsi="Times New Roman" w:cs="Times New Roman"/>
                <w:bCs/>
                <w:color w:val="auto"/>
              </w:rPr>
            </w:pPr>
            <w:r w:rsidRPr="00557866">
              <w:rPr>
                <w:rFonts w:ascii="Times New Roman" w:hAnsi="Times New Roman" w:cs="Times New Roman"/>
                <w:bCs/>
                <w:color w:val="auto"/>
              </w:rPr>
              <w:t xml:space="preserve">Additionally, the test does require a lengthy process </w:t>
            </w:r>
            <w:r w:rsidR="00C9519D">
              <w:rPr>
                <w:rFonts w:ascii="Times New Roman" w:hAnsi="Times New Roman" w:cs="Times New Roman"/>
                <w:bCs/>
                <w:color w:val="auto"/>
              </w:rPr>
              <w:t>30</w:t>
            </w:r>
            <w:r w:rsidR="007D7B2D" w:rsidRPr="00557866">
              <w:rPr>
                <w:rFonts w:ascii="Times New Roman" w:hAnsi="Times New Roman" w:cs="Times New Roman"/>
                <w:bCs/>
                <w:color w:val="auto"/>
              </w:rPr>
              <w:t xml:space="preserve"> minutes – 2 hours </w:t>
            </w:r>
            <w:r w:rsidRPr="00557866">
              <w:rPr>
                <w:rFonts w:ascii="Times New Roman" w:hAnsi="Times New Roman" w:cs="Times New Roman"/>
                <w:bCs/>
                <w:color w:val="auto"/>
              </w:rPr>
              <w:t xml:space="preserve">and therefore shorter tests may be easier and more useful with diagnosis, as most individuals recovering from an ailment </w:t>
            </w:r>
            <w:r w:rsidR="007D7B2D" w:rsidRPr="00557866">
              <w:rPr>
                <w:rFonts w:ascii="Times New Roman" w:hAnsi="Times New Roman" w:cs="Times New Roman"/>
                <w:bCs/>
                <w:color w:val="auto"/>
              </w:rPr>
              <w:t xml:space="preserve">such as stroke, </w:t>
            </w:r>
            <w:r w:rsidRPr="00557866">
              <w:rPr>
                <w:rFonts w:ascii="Times New Roman" w:hAnsi="Times New Roman" w:cs="Times New Roman"/>
                <w:bCs/>
                <w:color w:val="auto"/>
              </w:rPr>
              <w:t xml:space="preserve">may fatigue easily. </w:t>
            </w:r>
            <w:r w:rsidR="004B2C92" w:rsidRPr="00557866">
              <w:rPr>
                <w:rFonts w:ascii="Times New Roman" w:hAnsi="Times New Roman" w:cs="Times New Roman"/>
                <w:bCs/>
                <w:color w:val="auto"/>
              </w:rPr>
              <w:t xml:space="preserve">Furthermore, the test requires patients to write </w:t>
            </w:r>
            <w:r w:rsidR="00FE4AF2" w:rsidRPr="00557866">
              <w:rPr>
                <w:rFonts w:ascii="Times New Roman" w:hAnsi="Times New Roman" w:cs="Times New Roman"/>
                <w:bCs/>
                <w:color w:val="auto"/>
              </w:rPr>
              <w:t xml:space="preserve">as part of the </w:t>
            </w:r>
            <w:r w:rsidR="0059046F" w:rsidRPr="00557866">
              <w:rPr>
                <w:rFonts w:ascii="Times New Roman" w:hAnsi="Times New Roman" w:cs="Times New Roman"/>
                <w:bCs/>
                <w:color w:val="auto"/>
              </w:rPr>
              <w:t xml:space="preserve">test, </w:t>
            </w:r>
            <w:r w:rsidR="00DA5477" w:rsidRPr="00557866">
              <w:rPr>
                <w:rFonts w:ascii="Times New Roman" w:hAnsi="Times New Roman" w:cs="Times New Roman"/>
                <w:bCs/>
                <w:color w:val="auto"/>
              </w:rPr>
              <w:t>testing for graphemes and phonemes</w:t>
            </w:r>
            <w:r w:rsidR="005E713A">
              <w:rPr>
                <w:rFonts w:ascii="Times New Roman" w:hAnsi="Times New Roman" w:cs="Times New Roman"/>
                <w:bCs/>
                <w:noProof/>
                <w:color w:val="auto"/>
              </w:rPr>
              <w:t xml:space="preserve"> </w:t>
            </w:r>
            <w:sdt>
              <w:sdtPr>
                <w:rPr>
                  <w:rFonts w:ascii="Times New Roman" w:hAnsi="Times New Roman" w:cs="Times New Roman"/>
                  <w:bCs/>
                  <w:noProof/>
                  <w:color w:val="auto"/>
                </w:rPr>
                <w:id w:val="-2091924475"/>
                <w:citation/>
              </w:sdtPr>
              <w:sdtContent>
                <w:r w:rsidR="00C83852">
                  <w:rPr>
                    <w:rFonts w:ascii="Times New Roman" w:hAnsi="Times New Roman" w:cs="Times New Roman"/>
                    <w:bCs/>
                    <w:noProof/>
                    <w:color w:val="auto"/>
                  </w:rPr>
                  <w:fldChar w:fldCharType="begin"/>
                </w:r>
                <w:r w:rsidR="00C83852">
                  <w:rPr>
                    <w:rFonts w:ascii="Times New Roman" w:hAnsi="Times New Roman" w:cs="Times New Roman"/>
                    <w:bCs/>
                    <w:noProof/>
                    <w:color w:val="auto"/>
                  </w:rPr>
                  <w:instrText xml:space="preserve"> CITATION Poo \l 2057 </w:instrText>
                </w:r>
                <w:r w:rsidR="00C83852">
                  <w:rPr>
                    <w:rFonts w:ascii="Times New Roman" w:hAnsi="Times New Roman" w:cs="Times New Roman"/>
                    <w:bCs/>
                    <w:noProof/>
                    <w:color w:val="auto"/>
                  </w:rPr>
                  <w:fldChar w:fldCharType="separate"/>
                </w:r>
                <w:r w:rsidR="00C83852" w:rsidRPr="00C83852">
                  <w:rPr>
                    <w:rFonts w:ascii="Times New Roman" w:hAnsi="Times New Roman" w:cs="Times New Roman"/>
                    <w:noProof/>
                    <w:color w:val="auto"/>
                  </w:rPr>
                  <w:t>(Poole. M. L., Brodtmann, A., Darby, D., &amp; Vogel, A. P., 2017)</w:t>
                </w:r>
                <w:r w:rsidR="00C83852">
                  <w:rPr>
                    <w:rFonts w:ascii="Times New Roman" w:hAnsi="Times New Roman" w:cs="Times New Roman"/>
                    <w:bCs/>
                    <w:noProof/>
                    <w:color w:val="auto"/>
                  </w:rPr>
                  <w:fldChar w:fldCharType="end"/>
                </w:r>
              </w:sdtContent>
            </w:sdt>
            <w:r w:rsidR="00DA5477" w:rsidRPr="00557866">
              <w:rPr>
                <w:rFonts w:ascii="Times New Roman" w:hAnsi="Times New Roman" w:cs="Times New Roman"/>
                <w:bCs/>
                <w:color w:val="auto"/>
              </w:rPr>
              <w:t xml:space="preserve">, </w:t>
            </w:r>
            <w:r w:rsidR="0059046F" w:rsidRPr="00557866">
              <w:rPr>
                <w:rFonts w:ascii="Times New Roman" w:hAnsi="Times New Roman" w:cs="Times New Roman"/>
                <w:bCs/>
                <w:color w:val="auto"/>
              </w:rPr>
              <w:t xml:space="preserve">if a patient </w:t>
            </w:r>
            <w:r w:rsidR="00921397" w:rsidRPr="00557866">
              <w:rPr>
                <w:rFonts w:ascii="Times New Roman" w:hAnsi="Times New Roman" w:cs="Times New Roman"/>
                <w:bCs/>
                <w:color w:val="auto"/>
              </w:rPr>
              <w:t>has</w:t>
            </w:r>
            <w:r w:rsidR="0059046F" w:rsidRPr="00557866">
              <w:rPr>
                <w:rFonts w:ascii="Times New Roman" w:hAnsi="Times New Roman" w:cs="Times New Roman"/>
                <w:bCs/>
                <w:color w:val="auto"/>
              </w:rPr>
              <w:t xml:space="preserve"> </w:t>
            </w:r>
            <w:r w:rsidR="00921397" w:rsidRPr="00557866">
              <w:rPr>
                <w:rFonts w:ascii="Times New Roman" w:hAnsi="Times New Roman" w:cs="Times New Roman"/>
                <w:bCs/>
                <w:color w:val="auto"/>
              </w:rPr>
              <w:t>endured a</w:t>
            </w:r>
            <w:r w:rsidR="0059046F" w:rsidRPr="00557866">
              <w:rPr>
                <w:rFonts w:ascii="Times New Roman" w:hAnsi="Times New Roman" w:cs="Times New Roman"/>
                <w:bCs/>
                <w:color w:val="auto"/>
              </w:rPr>
              <w:t xml:space="preserve"> stroke and </w:t>
            </w:r>
            <w:r w:rsidR="00293CE6" w:rsidRPr="00557866">
              <w:rPr>
                <w:rFonts w:ascii="Times New Roman" w:hAnsi="Times New Roman" w:cs="Times New Roman"/>
                <w:bCs/>
                <w:color w:val="auto"/>
              </w:rPr>
              <w:t>this</w:t>
            </w:r>
            <w:r w:rsidR="0059046F" w:rsidRPr="00557866">
              <w:rPr>
                <w:rFonts w:ascii="Times New Roman" w:hAnsi="Times New Roman" w:cs="Times New Roman"/>
                <w:bCs/>
                <w:color w:val="auto"/>
              </w:rPr>
              <w:t xml:space="preserve"> has affected their limbs, this may not be possible, therefore must question suitability for </w:t>
            </w:r>
            <w:r w:rsidR="004F62B3" w:rsidRPr="00557866">
              <w:rPr>
                <w:rFonts w:ascii="Times New Roman" w:hAnsi="Times New Roman" w:cs="Times New Roman"/>
                <w:bCs/>
                <w:color w:val="auto"/>
              </w:rPr>
              <w:t xml:space="preserve">both </w:t>
            </w:r>
            <w:proofErr w:type="spellStart"/>
            <w:r w:rsidR="00B0458F" w:rsidRPr="00557866">
              <w:rPr>
                <w:rFonts w:ascii="Times New Roman" w:hAnsi="Times New Roman" w:cs="Times New Roman"/>
                <w:bCs/>
                <w:color w:val="auto"/>
              </w:rPr>
              <w:t>Broca</w:t>
            </w:r>
            <w:r w:rsidR="00704AAD" w:rsidRPr="00557866">
              <w:rPr>
                <w:rFonts w:ascii="Times New Roman" w:hAnsi="Times New Roman" w:cs="Times New Roman"/>
                <w:bCs/>
                <w:color w:val="auto"/>
              </w:rPr>
              <w:t>’</w:t>
            </w:r>
            <w:r w:rsidR="00B0458F" w:rsidRPr="00557866">
              <w:rPr>
                <w:rFonts w:ascii="Times New Roman" w:hAnsi="Times New Roman" w:cs="Times New Roman"/>
                <w:bCs/>
                <w:color w:val="auto"/>
              </w:rPr>
              <w:t>s</w:t>
            </w:r>
            <w:proofErr w:type="spellEnd"/>
            <w:r w:rsidR="00B0458F" w:rsidRPr="00557866">
              <w:rPr>
                <w:rFonts w:ascii="Times New Roman" w:hAnsi="Times New Roman" w:cs="Times New Roman"/>
                <w:bCs/>
                <w:color w:val="auto"/>
              </w:rPr>
              <w:t xml:space="preserve"> </w:t>
            </w:r>
            <w:r w:rsidR="004F62B3" w:rsidRPr="00557866">
              <w:rPr>
                <w:rFonts w:ascii="Times New Roman" w:hAnsi="Times New Roman" w:cs="Times New Roman"/>
                <w:bCs/>
                <w:color w:val="auto"/>
              </w:rPr>
              <w:t xml:space="preserve">and Wernicke </w:t>
            </w:r>
            <w:r w:rsidR="00B0458F" w:rsidRPr="00557866">
              <w:rPr>
                <w:rFonts w:ascii="Times New Roman" w:hAnsi="Times New Roman" w:cs="Times New Roman"/>
                <w:bCs/>
                <w:color w:val="auto"/>
              </w:rPr>
              <w:t>aphasia patients</w:t>
            </w:r>
            <w:r w:rsidR="00353449" w:rsidRPr="00557866">
              <w:rPr>
                <w:rFonts w:ascii="Times New Roman" w:hAnsi="Times New Roman" w:cs="Times New Roman"/>
                <w:bCs/>
                <w:color w:val="auto"/>
              </w:rPr>
              <w:t xml:space="preserve">. </w:t>
            </w:r>
          </w:p>
        </w:tc>
      </w:tr>
      <w:tr w:rsidR="00F53B88" w:rsidRPr="00DB3A25" w14:paraId="13E0EFDB" w14:textId="77777777" w:rsidTr="7B7B3797">
        <w:trPr>
          <w:trHeight w:val="675"/>
        </w:trPr>
        <w:tc>
          <w:tcPr>
            <w:tcW w:w="8868" w:type="dxa"/>
          </w:tcPr>
          <w:p w14:paraId="0C9A3B48" w14:textId="77777777" w:rsidR="00F53B88" w:rsidRDefault="00F53B88" w:rsidP="00142956">
            <w:pPr>
              <w:pStyle w:val="Default"/>
              <w:spacing w:line="480" w:lineRule="auto"/>
              <w:rPr>
                <w:rFonts w:ascii="Times New Roman" w:hAnsi="Times New Roman" w:cs="Times New Roman"/>
                <w:bCs/>
              </w:rPr>
            </w:pPr>
          </w:p>
        </w:tc>
      </w:tr>
    </w:tbl>
    <w:p w14:paraId="36A24B45" w14:textId="47A60911" w:rsidR="00F97467" w:rsidRDefault="00F97467" w:rsidP="00486F94">
      <w:pPr>
        <w:rPr>
          <w:rFonts w:ascii="Times New Roman" w:hAnsi="Times New Roman" w:cs="Times New Roman"/>
          <w:sz w:val="24"/>
          <w:szCs w:val="24"/>
        </w:rPr>
      </w:pPr>
    </w:p>
    <w:p w14:paraId="0F1BD20B" w14:textId="40387525" w:rsidR="00AA1045" w:rsidRPr="00557866" w:rsidRDefault="00353449" w:rsidP="00AA1045">
      <w:pPr>
        <w:pStyle w:val="Default"/>
        <w:spacing w:line="480" w:lineRule="auto"/>
        <w:rPr>
          <w:rFonts w:ascii="Times New Roman" w:hAnsi="Times New Roman" w:cs="Times New Roman"/>
          <w:bCs/>
          <w:color w:val="auto"/>
        </w:rPr>
      </w:pPr>
      <w:r>
        <w:rPr>
          <w:rFonts w:ascii="Times New Roman" w:hAnsi="Times New Roman" w:cs="Times New Roman"/>
        </w:rPr>
        <w:t>In conclusion,</w:t>
      </w:r>
      <w:r w:rsidR="00061369">
        <w:rPr>
          <w:rFonts w:ascii="Times New Roman" w:hAnsi="Times New Roman" w:cs="Times New Roman"/>
        </w:rPr>
        <w:t xml:space="preserve"> with such a limited </w:t>
      </w:r>
      <w:r w:rsidR="00557866">
        <w:rPr>
          <w:rFonts w:ascii="Times New Roman" w:hAnsi="Times New Roman" w:cs="Times New Roman"/>
        </w:rPr>
        <w:t xml:space="preserve">amount of </w:t>
      </w:r>
      <w:r w:rsidR="00061369">
        <w:rPr>
          <w:rFonts w:ascii="Times New Roman" w:hAnsi="Times New Roman" w:cs="Times New Roman"/>
        </w:rPr>
        <w:t>time for diagnosis</w:t>
      </w:r>
      <w:r w:rsidR="00E45B50">
        <w:rPr>
          <w:rFonts w:ascii="Times New Roman" w:hAnsi="Times New Roman" w:cs="Times New Roman"/>
        </w:rPr>
        <w:t xml:space="preserve"> with Speech therapists</w:t>
      </w:r>
      <w:r w:rsidR="00061369">
        <w:rPr>
          <w:rFonts w:ascii="Times New Roman" w:hAnsi="Times New Roman" w:cs="Times New Roman"/>
        </w:rPr>
        <w:t>,</w:t>
      </w:r>
      <w:r w:rsidR="00E45B50">
        <w:rPr>
          <w:rFonts w:ascii="Times New Roman" w:hAnsi="Times New Roman" w:cs="Times New Roman"/>
        </w:rPr>
        <w:t xml:space="preserve"> alon</w:t>
      </w:r>
      <w:r w:rsidR="00557866">
        <w:rPr>
          <w:rFonts w:ascii="Times New Roman" w:hAnsi="Times New Roman" w:cs="Times New Roman"/>
        </w:rPr>
        <w:t>g with both the FAST and AAT</w:t>
      </w:r>
      <w:r w:rsidR="00E45B50">
        <w:rPr>
          <w:rFonts w:ascii="Times New Roman" w:hAnsi="Times New Roman" w:cs="Times New Roman"/>
        </w:rPr>
        <w:t xml:space="preserve"> full diagnostic tests taking up</w:t>
      </w:r>
      <w:r w:rsidR="00627417">
        <w:rPr>
          <w:rFonts w:ascii="Times New Roman" w:hAnsi="Times New Roman" w:cs="Times New Roman"/>
        </w:rPr>
        <w:t xml:space="preserve"> </w:t>
      </w:r>
      <w:r w:rsidR="00E45B50">
        <w:rPr>
          <w:rFonts w:ascii="Times New Roman" w:hAnsi="Times New Roman" w:cs="Times New Roman"/>
        </w:rPr>
        <w:t>to 2 hours to complete,</w:t>
      </w:r>
      <w:r w:rsidR="00061369">
        <w:rPr>
          <w:rFonts w:ascii="Times New Roman" w:hAnsi="Times New Roman" w:cs="Times New Roman"/>
        </w:rPr>
        <w:t xml:space="preserve"> perhaps errors are inevitable</w:t>
      </w:r>
      <w:r w:rsidR="00E45B50">
        <w:rPr>
          <w:rFonts w:ascii="Times New Roman" w:hAnsi="Times New Roman" w:cs="Times New Roman"/>
        </w:rPr>
        <w:t xml:space="preserve"> due to patient fatigue </w:t>
      </w:r>
      <w:r w:rsidR="00053773" w:rsidRPr="00053773">
        <w:rPr>
          <w:rFonts w:ascii="Times New Roman" w:hAnsi="Times New Roman" w:cs="Times New Roman"/>
          <w:noProof/>
        </w:rPr>
        <w:t>(Schnakers</w:t>
      </w:r>
      <w:r w:rsidR="00053773" w:rsidRPr="00053773">
        <w:rPr>
          <w:rFonts w:ascii="Times New Roman" w:hAnsi="Times New Roman" w:cs="Times New Roman"/>
          <w:i/>
          <w:noProof/>
        </w:rPr>
        <w:t>, et al,</w:t>
      </w:r>
      <w:r w:rsidR="00053773" w:rsidRPr="00053773">
        <w:rPr>
          <w:rFonts w:ascii="Times New Roman" w:hAnsi="Times New Roman" w:cs="Times New Roman"/>
          <w:noProof/>
        </w:rPr>
        <w:t xml:space="preserve"> 2015)</w:t>
      </w:r>
      <w:r w:rsidR="00053773">
        <w:rPr>
          <w:rFonts w:ascii="Times New Roman" w:hAnsi="Times New Roman" w:cs="Times New Roman"/>
          <w:noProof/>
        </w:rPr>
        <w:t xml:space="preserve"> </w:t>
      </w:r>
      <w:r w:rsidR="00E45B50">
        <w:rPr>
          <w:rFonts w:ascii="Times New Roman" w:hAnsi="Times New Roman" w:cs="Times New Roman"/>
        </w:rPr>
        <w:t>or other factors such as</w:t>
      </w:r>
      <w:r w:rsidR="000E0E53">
        <w:rPr>
          <w:rFonts w:ascii="Times New Roman" w:hAnsi="Times New Roman" w:cs="Times New Roman"/>
        </w:rPr>
        <w:t xml:space="preserve"> the </w:t>
      </w:r>
      <w:r w:rsidR="00D401E0">
        <w:rPr>
          <w:rFonts w:ascii="Times New Roman" w:hAnsi="Times New Roman" w:cs="Times New Roman"/>
        </w:rPr>
        <w:t xml:space="preserve">individuals </w:t>
      </w:r>
      <w:r w:rsidR="000E0E53">
        <w:rPr>
          <w:rFonts w:ascii="Times New Roman" w:hAnsi="Times New Roman" w:cs="Times New Roman"/>
        </w:rPr>
        <w:t>social economic status, age,</w:t>
      </w:r>
      <w:r w:rsidR="00557866">
        <w:rPr>
          <w:rFonts w:ascii="Times New Roman" w:hAnsi="Times New Roman" w:cs="Times New Roman"/>
        </w:rPr>
        <w:t xml:space="preserve"> and</w:t>
      </w:r>
      <w:r w:rsidR="000E0E53">
        <w:rPr>
          <w:rFonts w:ascii="Times New Roman" w:hAnsi="Times New Roman" w:cs="Times New Roman"/>
        </w:rPr>
        <w:t xml:space="preserve"> education </w:t>
      </w:r>
      <w:r w:rsidR="00627417">
        <w:rPr>
          <w:rFonts w:ascii="Times New Roman" w:hAnsi="Times New Roman" w:cs="Times New Roman"/>
        </w:rPr>
        <w:t>should all</w:t>
      </w:r>
      <w:r w:rsidR="000E0E53">
        <w:rPr>
          <w:rFonts w:ascii="Times New Roman" w:hAnsi="Times New Roman" w:cs="Times New Roman"/>
        </w:rPr>
        <w:t xml:space="preserve"> </w:t>
      </w:r>
      <w:r w:rsidR="00E45B50">
        <w:rPr>
          <w:rFonts w:ascii="Times New Roman" w:hAnsi="Times New Roman" w:cs="Times New Roman"/>
        </w:rPr>
        <w:t xml:space="preserve">be </w:t>
      </w:r>
      <w:r w:rsidR="000E0E53">
        <w:rPr>
          <w:rFonts w:ascii="Times New Roman" w:hAnsi="Times New Roman" w:cs="Times New Roman"/>
        </w:rPr>
        <w:t>consider</w:t>
      </w:r>
      <w:r w:rsidR="00E45B50">
        <w:rPr>
          <w:rFonts w:ascii="Times New Roman" w:hAnsi="Times New Roman" w:cs="Times New Roman"/>
        </w:rPr>
        <w:t>ed</w:t>
      </w:r>
      <w:r w:rsidR="00557866">
        <w:rPr>
          <w:rFonts w:ascii="Times New Roman" w:hAnsi="Times New Roman" w:cs="Times New Roman"/>
        </w:rPr>
        <w:t>. W</w:t>
      </w:r>
      <w:r w:rsidR="000C3612">
        <w:rPr>
          <w:rFonts w:ascii="Times New Roman" w:hAnsi="Times New Roman" w:cs="Times New Roman"/>
        </w:rPr>
        <w:t>hen diagnosin</w:t>
      </w:r>
      <w:r w:rsidR="00E45B50">
        <w:rPr>
          <w:rFonts w:ascii="Times New Roman" w:hAnsi="Times New Roman" w:cs="Times New Roman"/>
        </w:rPr>
        <w:t>g othe</w:t>
      </w:r>
      <w:r w:rsidR="00D401E0">
        <w:rPr>
          <w:rFonts w:ascii="Times New Roman" w:hAnsi="Times New Roman" w:cs="Times New Roman"/>
        </w:rPr>
        <w:t>r co-morbid conditions such as s</w:t>
      </w:r>
      <w:r w:rsidR="00E45B50">
        <w:rPr>
          <w:rFonts w:ascii="Times New Roman" w:hAnsi="Times New Roman" w:cs="Times New Roman"/>
        </w:rPr>
        <w:t xml:space="preserve">toke, </w:t>
      </w:r>
      <w:r w:rsidR="00E45B50" w:rsidRPr="0034151F">
        <w:rPr>
          <w:rFonts w:ascii="Times New Roman" w:hAnsi="Times New Roman" w:cs="Times New Roman"/>
        </w:rPr>
        <w:t>cerebral artery and right basal ganglia</w:t>
      </w:r>
      <w:r w:rsidR="00E45B50">
        <w:rPr>
          <w:rFonts w:ascii="Times New Roman" w:hAnsi="Times New Roman" w:cs="Times New Roman"/>
        </w:rPr>
        <w:t xml:space="preserve"> damage causing problems with short term memory for patients a</w:t>
      </w:r>
      <w:r w:rsidR="00627417">
        <w:rPr>
          <w:rFonts w:ascii="Times New Roman" w:hAnsi="Times New Roman" w:cs="Times New Roman"/>
        </w:rPr>
        <w:t>long with</w:t>
      </w:r>
      <w:r w:rsidR="00E45B50">
        <w:rPr>
          <w:rFonts w:ascii="Times New Roman" w:hAnsi="Times New Roman" w:cs="Times New Roman"/>
        </w:rPr>
        <w:t xml:space="preserve"> false negatives for individuals with Wernicke’s aphasia </w:t>
      </w:r>
      <w:sdt>
        <w:sdtPr>
          <w:rPr>
            <w:rFonts w:ascii="Times New Roman" w:hAnsi="Times New Roman" w:cs="Times New Roman"/>
          </w:rPr>
          <w:id w:val="2125344292"/>
          <w:citation/>
        </w:sdtPr>
        <w:sdtEndPr/>
        <w:sdtContent>
          <w:r w:rsidR="00E45B50">
            <w:rPr>
              <w:rFonts w:ascii="Times New Roman" w:hAnsi="Times New Roman" w:cs="Times New Roman"/>
            </w:rPr>
            <w:fldChar w:fldCharType="begin"/>
          </w:r>
          <w:r w:rsidR="00E45B50">
            <w:rPr>
              <w:rFonts w:ascii="Times New Roman" w:hAnsi="Times New Roman" w:cs="Times New Roman"/>
            </w:rPr>
            <w:instrText xml:space="preserve"> CITATION AlK96 \l 2057 </w:instrText>
          </w:r>
          <w:r w:rsidR="00E45B50">
            <w:rPr>
              <w:rFonts w:ascii="Times New Roman" w:hAnsi="Times New Roman" w:cs="Times New Roman"/>
            </w:rPr>
            <w:fldChar w:fldCharType="separate"/>
          </w:r>
          <w:r w:rsidR="00E45B50" w:rsidRPr="00E45B50">
            <w:rPr>
              <w:rFonts w:ascii="Times New Roman" w:hAnsi="Times New Roman" w:cs="Times New Roman"/>
              <w:noProof/>
            </w:rPr>
            <w:t>(Al-Kwaja, I., Wade, D. T., &amp; Collin, C. F., 1996)</w:t>
          </w:r>
          <w:r w:rsidR="00E45B50">
            <w:rPr>
              <w:rFonts w:ascii="Times New Roman" w:hAnsi="Times New Roman" w:cs="Times New Roman"/>
            </w:rPr>
            <w:fldChar w:fldCharType="end"/>
          </w:r>
        </w:sdtContent>
      </w:sdt>
      <w:r w:rsidR="00557866">
        <w:rPr>
          <w:rFonts w:ascii="Times New Roman" w:hAnsi="Times New Roman" w:cs="Times New Roman"/>
        </w:rPr>
        <w:t xml:space="preserve"> should also be taking into consideration</w:t>
      </w:r>
      <w:r w:rsidR="00D401E0">
        <w:rPr>
          <w:rFonts w:ascii="Times New Roman" w:hAnsi="Times New Roman" w:cs="Times New Roman"/>
        </w:rPr>
        <w:t xml:space="preserve"> and provide evidence that errors do occur</w:t>
      </w:r>
      <w:r w:rsidR="00557866">
        <w:rPr>
          <w:rFonts w:ascii="Times New Roman" w:hAnsi="Times New Roman" w:cs="Times New Roman"/>
        </w:rPr>
        <w:t xml:space="preserve">. Whilst FAST is only a diagnostic test </w:t>
      </w:r>
      <w:r w:rsidR="00D401E0">
        <w:rPr>
          <w:rFonts w:ascii="Times New Roman" w:hAnsi="Times New Roman" w:cs="Times New Roman"/>
        </w:rPr>
        <w:t xml:space="preserve">it is </w:t>
      </w:r>
      <w:r w:rsidR="00557866">
        <w:rPr>
          <w:rFonts w:ascii="Times New Roman" w:hAnsi="Times New Roman" w:cs="Times New Roman"/>
        </w:rPr>
        <w:t xml:space="preserve">not able to </w:t>
      </w:r>
      <w:r w:rsidR="00557866" w:rsidRPr="0034151F">
        <w:rPr>
          <w:rFonts w:ascii="Times New Roman" w:hAnsi="Times New Roman" w:cs="Times New Roman"/>
        </w:rPr>
        <w:t xml:space="preserve">identify the cause </w:t>
      </w:r>
      <w:sdt>
        <w:sdtPr>
          <w:rPr>
            <w:rFonts w:ascii="Times New Roman" w:hAnsi="Times New Roman" w:cs="Times New Roman"/>
          </w:rPr>
          <w:id w:val="1350524172"/>
          <w:citation/>
        </w:sdtPr>
        <w:sdtEndPr/>
        <w:sdtContent>
          <w:r w:rsidR="00557866" w:rsidRPr="0034151F">
            <w:rPr>
              <w:rFonts w:ascii="Times New Roman" w:hAnsi="Times New Roman" w:cs="Times New Roman"/>
            </w:rPr>
            <w:fldChar w:fldCharType="begin"/>
          </w:r>
          <w:r w:rsidR="00557866" w:rsidRPr="0034151F">
            <w:rPr>
              <w:rFonts w:ascii="Times New Roman" w:hAnsi="Times New Roman" w:cs="Times New Roman"/>
            </w:rPr>
            <w:instrText xml:space="preserve"> CITATION End96 \l 2057 </w:instrText>
          </w:r>
          <w:r w:rsidR="00557866" w:rsidRPr="0034151F">
            <w:rPr>
              <w:rFonts w:ascii="Times New Roman" w:hAnsi="Times New Roman" w:cs="Times New Roman"/>
            </w:rPr>
            <w:fldChar w:fldCharType="separate"/>
          </w:r>
          <w:r w:rsidR="00557866" w:rsidRPr="0034151F">
            <w:rPr>
              <w:rFonts w:ascii="Times New Roman" w:hAnsi="Times New Roman" w:cs="Times New Roman"/>
              <w:noProof/>
            </w:rPr>
            <w:t>(Enderby, P. &amp; Crow, E., 1996)</w:t>
          </w:r>
          <w:r w:rsidR="00557866" w:rsidRPr="0034151F">
            <w:rPr>
              <w:rFonts w:ascii="Times New Roman" w:hAnsi="Times New Roman" w:cs="Times New Roman"/>
            </w:rPr>
            <w:fldChar w:fldCharType="end"/>
          </w:r>
        </w:sdtContent>
      </w:sdt>
      <w:r w:rsidR="00D401E0">
        <w:rPr>
          <w:rFonts w:ascii="Times New Roman" w:hAnsi="Times New Roman" w:cs="Times New Roman"/>
        </w:rPr>
        <w:t>. However, it does have high reliability of the shortened test</w:t>
      </w:r>
      <w:r w:rsidR="00D401E0" w:rsidRPr="0034151F">
        <w:rPr>
          <w:rFonts w:ascii="Times New Roman" w:hAnsi="Times New Roman" w:cs="Times New Roman"/>
        </w:rPr>
        <w:t xml:space="preserve"> (correlated at 0.98)</w:t>
      </w:r>
      <w:r w:rsidR="00D401E0">
        <w:rPr>
          <w:rFonts w:ascii="Times New Roman" w:hAnsi="Times New Roman" w:cs="Times New Roman"/>
        </w:rPr>
        <w:t xml:space="preserve">, however, misdiagnoses has occurred and </w:t>
      </w:r>
      <w:r w:rsidR="00D401E0" w:rsidRPr="0034151F">
        <w:rPr>
          <w:rFonts w:ascii="Times New Roman" w:hAnsi="Times New Roman" w:cs="Times New Roman"/>
          <w:color w:val="auto"/>
        </w:rPr>
        <w:t xml:space="preserve">Wernicke’s due to lack of comprehension and </w:t>
      </w:r>
      <w:proofErr w:type="spellStart"/>
      <w:r w:rsidR="00D401E0" w:rsidRPr="0034151F">
        <w:rPr>
          <w:rFonts w:ascii="Times New Roman" w:hAnsi="Times New Roman" w:cs="Times New Roman"/>
          <w:color w:val="auto"/>
        </w:rPr>
        <w:t>Broca’s</w:t>
      </w:r>
      <w:proofErr w:type="spellEnd"/>
      <w:r w:rsidR="00D401E0" w:rsidRPr="0034151F">
        <w:rPr>
          <w:rFonts w:ascii="Times New Roman" w:hAnsi="Times New Roman" w:cs="Times New Roman"/>
          <w:color w:val="auto"/>
        </w:rPr>
        <w:t xml:space="preserve"> aphasia due to limited writing skills</w:t>
      </w:r>
      <w:r w:rsidR="00D401E0">
        <w:rPr>
          <w:rFonts w:ascii="Times New Roman" w:hAnsi="Times New Roman" w:cs="Times New Roman"/>
          <w:color w:val="auto"/>
        </w:rPr>
        <w:t>.</w:t>
      </w:r>
      <w:r w:rsidR="00557866">
        <w:rPr>
          <w:rFonts w:ascii="Times New Roman" w:hAnsi="Times New Roman" w:cs="Times New Roman"/>
        </w:rPr>
        <w:t xml:space="preserve"> AAT</w:t>
      </w:r>
      <w:r w:rsidR="00AA1045">
        <w:rPr>
          <w:rFonts w:ascii="Times New Roman" w:hAnsi="Times New Roman" w:cs="Times New Roman"/>
          <w:bCs/>
          <w:color w:val="auto"/>
        </w:rPr>
        <w:t xml:space="preserve"> is a diagnostic, grouping and quantification tool </w:t>
      </w:r>
      <w:r w:rsidR="00AA1045" w:rsidRPr="003D7325">
        <w:rPr>
          <w:rFonts w:ascii="Times New Roman" w:hAnsi="Times New Roman" w:cs="Times New Roman"/>
          <w:noProof/>
          <w:color w:val="auto"/>
        </w:rPr>
        <w:t xml:space="preserve">(Schnakers, </w:t>
      </w:r>
      <w:r w:rsidR="00AA1045" w:rsidRPr="003D7325">
        <w:rPr>
          <w:rFonts w:ascii="Times New Roman" w:hAnsi="Times New Roman" w:cs="Times New Roman"/>
          <w:i/>
          <w:noProof/>
          <w:color w:val="auto"/>
        </w:rPr>
        <w:t>et al</w:t>
      </w:r>
      <w:r w:rsidR="00AA1045" w:rsidRPr="003D7325">
        <w:rPr>
          <w:rFonts w:ascii="Times New Roman" w:hAnsi="Times New Roman" w:cs="Times New Roman"/>
          <w:noProof/>
          <w:color w:val="auto"/>
        </w:rPr>
        <w:t>, 2015)</w:t>
      </w:r>
      <w:r w:rsidR="00AA1045">
        <w:rPr>
          <w:rFonts w:ascii="Times New Roman" w:hAnsi="Times New Roman" w:cs="Times New Roman"/>
          <w:noProof/>
          <w:color w:val="auto"/>
        </w:rPr>
        <w:t xml:space="preserve"> </w:t>
      </w:r>
      <w:r w:rsidR="00AA1045">
        <w:rPr>
          <w:rFonts w:ascii="Times New Roman" w:hAnsi="Times New Roman" w:cs="Times New Roman"/>
          <w:bCs/>
          <w:color w:val="auto"/>
        </w:rPr>
        <w:t>with</w:t>
      </w:r>
      <w:r w:rsidR="00AA1045" w:rsidRPr="00557866">
        <w:rPr>
          <w:rFonts w:ascii="Times New Roman" w:hAnsi="Times New Roman" w:cs="Times New Roman"/>
          <w:bCs/>
          <w:color w:val="auto"/>
        </w:rPr>
        <w:t xml:space="preserve"> four standard clinical syndromes</w:t>
      </w:r>
      <w:r w:rsidR="00AA1045">
        <w:rPr>
          <w:rFonts w:ascii="Times New Roman" w:hAnsi="Times New Roman" w:cs="Times New Roman"/>
          <w:bCs/>
          <w:color w:val="auto"/>
        </w:rPr>
        <w:t xml:space="preserve">, with an </w:t>
      </w:r>
      <w:r w:rsidR="00AA1045" w:rsidRPr="00557866">
        <w:rPr>
          <w:rFonts w:ascii="Times New Roman" w:hAnsi="Times New Roman" w:cs="Times New Roman"/>
          <w:bCs/>
          <w:color w:val="auto"/>
        </w:rPr>
        <w:t xml:space="preserve">a </w:t>
      </w:r>
      <w:r w:rsidR="00AA1045" w:rsidRPr="00557866">
        <w:rPr>
          <w:rFonts w:ascii="Times New Roman" w:hAnsi="Times New Roman" w:cs="Times New Roman"/>
          <w:bCs/>
          <w:color w:val="auto"/>
        </w:rPr>
        <w:lastRenderedPageBreak/>
        <w:t>85.8% correct diagnosis with the use of the entire test</w:t>
      </w:r>
      <w:r w:rsidR="00AA1045">
        <w:rPr>
          <w:rFonts w:ascii="Times New Roman" w:hAnsi="Times New Roman" w:cs="Times New Roman"/>
          <w:bCs/>
          <w:color w:val="auto"/>
        </w:rPr>
        <w:t xml:space="preserve">. However, the original test was devised in German, and even though control testing was done in this language, it wasn’t in the other languages </w:t>
      </w:r>
      <w:sdt>
        <w:sdtPr>
          <w:rPr>
            <w:rFonts w:ascii="Times New Roman" w:hAnsi="Times New Roman" w:cs="Times New Roman"/>
            <w:bCs/>
            <w:color w:val="auto"/>
          </w:rPr>
          <w:id w:val="-1610121520"/>
          <w:citation/>
        </w:sdtPr>
        <w:sdtContent>
          <w:r w:rsidR="00AA1045">
            <w:rPr>
              <w:rFonts w:ascii="Times New Roman" w:hAnsi="Times New Roman" w:cs="Times New Roman"/>
              <w:bCs/>
              <w:color w:val="auto"/>
            </w:rPr>
            <w:fldChar w:fldCharType="begin"/>
          </w:r>
          <w:r w:rsidR="00AA1045">
            <w:rPr>
              <w:rFonts w:ascii="Times New Roman" w:hAnsi="Times New Roman" w:cs="Times New Roman"/>
              <w:bCs/>
              <w:color w:val="auto"/>
            </w:rPr>
            <w:instrText xml:space="preserve"> CITATION Iva13 \l 2057 </w:instrText>
          </w:r>
          <w:r w:rsidR="00AA1045">
            <w:rPr>
              <w:rFonts w:ascii="Times New Roman" w:hAnsi="Times New Roman" w:cs="Times New Roman"/>
              <w:bCs/>
              <w:color w:val="auto"/>
            </w:rPr>
            <w:fldChar w:fldCharType="separate"/>
          </w:r>
          <w:r w:rsidR="00AA1045" w:rsidRPr="00AA1045">
            <w:rPr>
              <w:rFonts w:ascii="Times New Roman" w:hAnsi="Times New Roman" w:cs="Times New Roman"/>
              <w:noProof/>
              <w:color w:val="auto"/>
            </w:rPr>
            <w:t>(Ivanover, M., &amp; Hallowell, B., 2013)</w:t>
          </w:r>
          <w:r w:rsidR="00AA1045">
            <w:rPr>
              <w:rFonts w:ascii="Times New Roman" w:hAnsi="Times New Roman" w:cs="Times New Roman"/>
              <w:bCs/>
              <w:color w:val="auto"/>
            </w:rPr>
            <w:fldChar w:fldCharType="end"/>
          </w:r>
        </w:sdtContent>
      </w:sdt>
      <w:r w:rsidR="00AA1045">
        <w:rPr>
          <w:rFonts w:ascii="Times New Roman" w:hAnsi="Times New Roman" w:cs="Times New Roman"/>
          <w:bCs/>
          <w:color w:val="auto"/>
        </w:rPr>
        <w:t xml:space="preserve">. Additionally, the </w:t>
      </w:r>
      <w:r w:rsidR="00AA1045" w:rsidRPr="00557866">
        <w:rPr>
          <w:rFonts w:ascii="Times New Roman" w:hAnsi="Times New Roman" w:cs="Times New Roman"/>
          <w:bCs/>
          <w:color w:val="auto"/>
        </w:rPr>
        <w:t>phonological, and syntactic meanings within different languages</w:t>
      </w:r>
      <w:r w:rsidR="00AA1045">
        <w:rPr>
          <w:rFonts w:ascii="Times New Roman" w:hAnsi="Times New Roman" w:cs="Times New Roman"/>
          <w:bCs/>
          <w:color w:val="auto"/>
        </w:rPr>
        <w:t xml:space="preserve"> vary, causing concern, another criticism is </w:t>
      </w:r>
      <w:r w:rsidR="00AA1045" w:rsidRPr="00557866">
        <w:rPr>
          <w:rFonts w:ascii="Times New Roman" w:hAnsi="Times New Roman" w:cs="Times New Roman"/>
          <w:bCs/>
          <w:color w:val="auto"/>
        </w:rPr>
        <w:t>the test requires patients to write as part of the test, testing for graphemes and phonemes</w:t>
      </w:r>
      <w:r w:rsidR="00AA1045">
        <w:rPr>
          <w:rFonts w:ascii="Times New Roman" w:hAnsi="Times New Roman" w:cs="Times New Roman"/>
          <w:bCs/>
          <w:noProof/>
          <w:color w:val="auto"/>
        </w:rPr>
        <w:t xml:space="preserve"> </w:t>
      </w:r>
      <w:sdt>
        <w:sdtPr>
          <w:rPr>
            <w:rFonts w:ascii="Times New Roman" w:hAnsi="Times New Roman" w:cs="Times New Roman"/>
            <w:bCs/>
            <w:noProof/>
            <w:color w:val="auto"/>
          </w:rPr>
          <w:id w:val="-390504566"/>
          <w:citation/>
        </w:sdtPr>
        <w:sdtContent>
          <w:r w:rsidR="00AA1045">
            <w:rPr>
              <w:rFonts w:ascii="Times New Roman" w:hAnsi="Times New Roman" w:cs="Times New Roman"/>
              <w:bCs/>
              <w:noProof/>
              <w:color w:val="auto"/>
            </w:rPr>
            <w:fldChar w:fldCharType="begin"/>
          </w:r>
          <w:r w:rsidR="00AA1045">
            <w:rPr>
              <w:rFonts w:ascii="Times New Roman" w:hAnsi="Times New Roman" w:cs="Times New Roman"/>
              <w:bCs/>
              <w:noProof/>
              <w:color w:val="auto"/>
            </w:rPr>
            <w:instrText xml:space="preserve"> CITATION Poo \l 2057 </w:instrText>
          </w:r>
          <w:r w:rsidR="00AA1045">
            <w:rPr>
              <w:rFonts w:ascii="Times New Roman" w:hAnsi="Times New Roman" w:cs="Times New Roman"/>
              <w:bCs/>
              <w:noProof/>
              <w:color w:val="auto"/>
            </w:rPr>
            <w:fldChar w:fldCharType="separate"/>
          </w:r>
          <w:r w:rsidR="00AA1045" w:rsidRPr="00C83852">
            <w:rPr>
              <w:rFonts w:ascii="Times New Roman" w:hAnsi="Times New Roman" w:cs="Times New Roman"/>
              <w:noProof/>
              <w:color w:val="auto"/>
            </w:rPr>
            <w:t>(Poole. M. L., Brodtmann, A., Darby, D., &amp; Vogel, A. P., 2017)</w:t>
          </w:r>
          <w:r w:rsidR="00AA1045">
            <w:rPr>
              <w:rFonts w:ascii="Times New Roman" w:hAnsi="Times New Roman" w:cs="Times New Roman"/>
              <w:bCs/>
              <w:noProof/>
              <w:color w:val="auto"/>
            </w:rPr>
            <w:fldChar w:fldCharType="end"/>
          </w:r>
        </w:sdtContent>
      </w:sdt>
      <w:r w:rsidR="00AA1045" w:rsidRPr="00557866">
        <w:rPr>
          <w:rFonts w:ascii="Times New Roman" w:hAnsi="Times New Roman" w:cs="Times New Roman"/>
          <w:bCs/>
          <w:color w:val="auto"/>
        </w:rPr>
        <w:t xml:space="preserve">, therefore must question suitability for both </w:t>
      </w:r>
      <w:proofErr w:type="spellStart"/>
      <w:r w:rsidR="00AA1045" w:rsidRPr="00557866">
        <w:rPr>
          <w:rFonts w:ascii="Times New Roman" w:hAnsi="Times New Roman" w:cs="Times New Roman"/>
          <w:bCs/>
          <w:color w:val="auto"/>
        </w:rPr>
        <w:t>Broca’s</w:t>
      </w:r>
      <w:proofErr w:type="spellEnd"/>
      <w:r w:rsidR="00AA1045" w:rsidRPr="00557866">
        <w:rPr>
          <w:rFonts w:ascii="Times New Roman" w:hAnsi="Times New Roman" w:cs="Times New Roman"/>
          <w:bCs/>
          <w:color w:val="auto"/>
        </w:rPr>
        <w:t xml:space="preserve"> and Wernicke aphasia patients</w:t>
      </w:r>
      <w:r w:rsidR="00AA1045">
        <w:rPr>
          <w:rFonts w:ascii="Times New Roman" w:hAnsi="Times New Roman" w:cs="Times New Roman"/>
          <w:bCs/>
          <w:color w:val="auto"/>
        </w:rPr>
        <w:t xml:space="preserve"> that ha</w:t>
      </w:r>
      <w:r w:rsidR="00276661">
        <w:rPr>
          <w:rFonts w:ascii="Times New Roman" w:hAnsi="Times New Roman" w:cs="Times New Roman"/>
          <w:bCs/>
          <w:color w:val="auto"/>
        </w:rPr>
        <w:t>ve</w:t>
      </w:r>
      <w:r w:rsidR="00AA1045">
        <w:rPr>
          <w:rFonts w:ascii="Times New Roman" w:hAnsi="Times New Roman" w:cs="Times New Roman"/>
          <w:bCs/>
          <w:color w:val="auto"/>
        </w:rPr>
        <w:t xml:space="preserve"> endured a stroke</w:t>
      </w:r>
      <w:r w:rsidR="00276661">
        <w:rPr>
          <w:rFonts w:ascii="Times New Roman" w:hAnsi="Times New Roman" w:cs="Times New Roman"/>
          <w:bCs/>
          <w:color w:val="auto"/>
        </w:rPr>
        <w:t>,</w:t>
      </w:r>
      <w:r w:rsidR="00AA1045">
        <w:rPr>
          <w:rFonts w:ascii="Times New Roman" w:hAnsi="Times New Roman" w:cs="Times New Roman"/>
          <w:bCs/>
          <w:color w:val="auto"/>
        </w:rPr>
        <w:t xml:space="preserve"> </w:t>
      </w:r>
      <w:r w:rsidR="00276661">
        <w:rPr>
          <w:rFonts w:ascii="Times New Roman" w:hAnsi="Times New Roman" w:cs="Times New Roman"/>
          <w:bCs/>
          <w:color w:val="auto"/>
        </w:rPr>
        <w:t>if</w:t>
      </w:r>
      <w:r w:rsidR="00AA1045" w:rsidRPr="00557866">
        <w:rPr>
          <w:rFonts w:ascii="Times New Roman" w:hAnsi="Times New Roman" w:cs="Times New Roman"/>
          <w:bCs/>
          <w:color w:val="auto"/>
        </w:rPr>
        <w:t xml:space="preserve"> this has affected their limbs, </w:t>
      </w:r>
      <w:r w:rsidR="00AA1045">
        <w:rPr>
          <w:rFonts w:ascii="Times New Roman" w:hAnsi="Times New Roman" w:cs="Times New Roman"/>
          <w:bCs/>
          <w:color w:val="auto"/>
        </w:rPr>
        <w:t xml:space="preserve">the test would not be possible. </w:t>
      </w:r>
      <w:r w:rsidR="00F3254F">
        <w:rPr>
          <w:rFonts w:ascii="Times New Roman" w:hAnsi="Times New Roman" w:cs="Times New Roman"/>
          <w:bCs/>
          <w:color w:val="auto"/>
        </w:rPr>
        <w:t xml:space="preserve">However, </w:t>
      </w:r>
      <w:r w:rsidR="00F3254F" w:rsidRPr="00557866">
        <w:rPr>
          <w:rFonts w:ascii="Times New Roman" w:hAnsi="Times New Roman" w:cs="Times New Roman"/>
          <w:bCs/>
          <w:color w:val="auto"/>
        </w:rPr>
        <w:t>the treatment success rate was 78%</w:t>
      </w:r>
      <w:r w:rsidR="00F3254F">
        <w:rPr>
          <w:rFonts w:ascii="Times New Roman" w:hAnsi="Times New Roman" w:cs="Times New Roman"/>
          <w:bCs/>
          <w:color w:val="auto"/>
        </w:rPr>
        <w:t xml:space="preserve"> provided this was within a four month period after initial diagnosis, providing evidence that it is a successful diagnostic and treatment tool with aphasia patients. </w:t>
      </w:r>
    </w:p>
    <w:p w14:paraId="47B6AD1D" w14:textId="17B20412" w:rsidR="00F97467" w:rsidRPr="00D401E0" w:rsidRDefault="00F97467" w:rsidP="00D401E0">
      <w:pPr>
        <w:pStyle w:val="Default"/>
        <w:spacing w:line="480" w:lineRule="auto"/>
        <w:rPr>
          <w:rFonts w:ascii="Times New Roman" w:hAnsi="Times New Roman" w:cs="Times New Roman"/>
          <w:color w:val="auto"/>
        </w:rPr>
      </w:pPr>
    </w:p>
    <w:p w14:paraId="16F8DFD6" w14:textId="24FB3BF8" w:rsidR="00F97467" w:rsidRDefault="00F97467" w:rsidP="00DB3A25">
      <w:pPr>
        <w:jc w:val="center"/>
        <w:rPr>
          <w:rFonts w:ascii="Times New Roman" w:hAnsi="Times New Roman" w:cs="Times New Roman"/>
          <w:sz w:val="24"/>
          <w:szCs w:val="24"/>
        </w:rPr>
      </w:pPr>
    </w:p>
    <w:p w14:paraId="55385F86" w14:textId="218F0348" w:rsidR="00F97467" w:rsidRDefault="00F97467" w:rsidP="00DB3A25">
      <w:pPr>
        <w:jc w:val="center"/>
        <w:rPr>
          <w:rFonts w:ascii="Times New Roman" w:hAnsi="Times New Roman" w:cs="Times New Roman"/>
          <w:sz w:val="24"/>
          <w:szCs w:val="24"/>
        </w:rPr>
      </w:pPr>
    </w:p>
    <w:p w14:paraId="067DAA11" w14:textId="2320463A" w:rsidR="00F97467" w:rsidRDefault="00F97467" w:rsidP="00DB3A25">
      <w:pPr>
        <w:jc w:val="center"/>
        <w:rPr>
          <w:rFonts w:ascii="Times New Roman" w:hAnsi="Times New Roman" w:cs="Times New Roman"/>
          <w:sz w:val="24"/>
          <w:szCs w:val="24"/>
        </w:rPr>
      </w:pPr>
    </w:p>
    <w:p w14:paraId="2832D83E" w14:textId="0C8B8D82" w:rsidR="00F97467" w:rsidRDefault="00F97467" w:rsidP="00DB3A25">
      <w:pPr>
        <w:jc w:val="center"/>
        <w:rPr>
          <w:rFonts w:ascii="Times New Roman" w:hAnsi="Times New Roman" w:cs="Times New Roman"/>
          <w:sz w:val="24"/>
          <w:szCs w:val="24"/>
        </w:rPr>
      </w:pPr>
    </w:p>
    <w:p w14:paraId="60C063A8" w14:textId="266FC971" w:rsidR="00F97467" w:rsidRDefault="00F97467" w:rsidP="00DB3A25">
      <w:pPr>
        <w:jc w:val="center"/>
        <w:rPr>
          <w:rFonts w:ascii="Times New Roman" w:hAnsi="Times New Roman" w:cs="Times New Roman"/>
          <w:sz w:val="24"/>
          <w:szCs w:val="24"/>
        </w:rPr>
      </w:pPr>
    </w:p>
    <w:p w14:paraId="298FB444" w14:textId="0F0B9F29" w:rsidR="00F97467" w:rsidRDefault="00F97467" w:rsidP="00DB3A25">
      <w:pPr>
        <w:jc w:val="center"/>
        <w:rPr>
          <w:rFonts w:ascii="Times New Roman" w:hAnsi="Times New Roman" w:cs="Times New Roman"/>
          <w:sz w:val="24"/>
          <w:szCs w:val="24"/>
        </w:rPr>
      </w:pPr>
    </w:p>
    <w:p w14:paraId="4BE58E8F" w14:textId="1C49DEF5" w:rsidR="00F97467" w:rsidRDefault="00F97467" w:rsidP="00DB3A25">
      <w:pPr>
        <w:jc w:val="center"/>
        <w:rPr>
          <w:rFonts w:ascii="Times New Roman" w:hAnsi="Times New Roman" w:cs="Times New Roman"/>
          <w:sz w:val="24"/>
          <w:szCs w:val="24"/>
        </w:rPr>
      </w:pPr>
    </w:p>
    <w:p w14:paraId="58FB211D" w14:textId="552C902E" w:rsidR="00F97467" w:rsidRDefault="00F97467" w:rsidP="00DB3A25">
      <w:pPr>
        <w:jc w:val="center"/>
        <w:rPr>
          <w:rFonts w:ascii="Times New Roman" w:hAnsi="Times New Roman" w:cs="Times New Roman"/>
          <w:sz w:val="24"/>
          <w:szCs w:val="24"/>
        </w:rPr>
      </w:pPr>
    </w:p>
    <w:p w14:paraId="29A4166B" w14:textId="47B74A96" w:rsidR="00F97467" w:rsidRDefault="00F97467" w:rsidP="00DB3A25">
      <w:pPr>
        <w:jc w:val="center"/>
        <w:rPr>
          <w:rFonts w:ascii="Times New Roman" w:hAnsi="Times New Roman" w:cs="Times New Roman"/>
          <w:sz w:val="24"/>
          <w:szCs w:val="24"/>
        </w:rPr>
      </w:pPr>
    </w:p>
    <w:p w14:paraId="5DB53E1F" w14:textId="1E56DBF8" w:rsidR="00F97467" w:rsidRDefault="00F97467" w:rsidP="00DB3A25">
      <w:pPr>
        <w:jc w:val="center"/>
        <w:rPr>
          <w:rFonts w:ascii="Times New Roman" w:hAnsi="Times New Roman" w:cs="Times New Roman"/>
          <w:sz w:val="24"/>
          <w:szCs w:val="24"/>
        </w:rPr>
      </w:pPr>
    </w:p>
    <w:p w14:paraId="0541769D" w14:textId="096BB5A3" w:rsidR="00F97467" w:rsidRDefault="00F97467" w:rsidP="00DB3A25">
      <w:pPr>
        <w:jc w:val="center"/>
        <w:rPr>
          <w:rFonts w:ascii="Times New Roman" w:hAnsi="Times New Roman" w:cs="Times New Roman"/>
          <w:sz w:val="24"/>
          <w:szCs w:val="24"/>
        </w:rPr>
      </w:pPr>
    </w:p>
    <w:p w14:paraId="0423D734" w14:textId="39F9B4DC" w:rsidR="00F97467" w:rsidRDefault="00F97467" w:rsidP="00DB3A25">
      <w:pPr>
        <w:jc w:val="center"/>
        <w:rPr>
          <w:rFonts w:ascii="Times New Roman" w:hAnsi="Times New Roman" w:cs="Times New Roman"/>
          <w:sz w:val="24"/>
          <w:szCs w:val="24"/>
        </w:rPr>
      </w:pPr>
    </w:p>
    <w:p w14:paraId="3B9C1D2F" w14:textId="7D3F9F1B" w:rsidR="00F97467" w:rsidRDefault="00F97467" w:rsidP="00DB3A25">
      <w:pPr>
        <w:jc w:val="center"/>
        <w:rPr>
          <w:rFonts w:ascii="Times New Roman" w:hAnsi="Times New Roman" w:cs="Times New Roman"/>
          <w:sz w:val="24"/>
          <w:szCs w:val="24"/>
        </w:rPr>
      </w:pPr>
    </w:p>
    <w:p w14:paraId="0CC7D5D5" w14:textId="2F024602" w:rsidR="00F97467" w:rsidRDefault="00F97467" w:rsidP="00DB3A25">
      <w:pPr>
        <w:jc w:val="center"/>
        <w:rPr>
          <w:rFonts w:ascii="Times New Roman" w:hAnsi="Times New Roman" w:cs="Times New Roman"/>
          <w:sz w:val="24"/>
          <w:szCs w:val="24"/>
        </w:rPr>
      </w:pPr>
    </w:p>
    <w:p w14:paraId="0544837C" w14:textId="6B6E6492" w:rsidR="00F97467" w:rsidRDefault="00F97467" w:rsidP="00DB3A25">
      <w:pPr>
        <w:jc w:val="center"/>
        <w:rPr>
          <w:rFonts w:ascii="Times New Roman" w:hAnsi="Times New Roman" w:cs="Times New Roman"/>
          <w:sz w:val="24"/>
          <w:szCs w:val="24"/>
        </w:rPr>
      </w:pPr>
    </w:p>
    <w:p w14:paraId="05153732" w14:textId="743F6A56" w:rsidR="00F97467" w:rsidRDefault="00F97467" w:rsidP="00DB3A25">
      <w:pPr>
        <w:jc w:val="center"/>
        <w:rPr>
          <w:rFonts w:ascii="Times New Roman" w:hAnsi="Times New Roman" w:cs="Times New Roman"/>
          <w:sz w:val="24"/>
          <w:szCs w:val="24"/>
        </w:rPr>
      </w:pPr>
    </w:p>
    <w:p w14:paraId="3FDF6239" w14:textId="26882E5A" w:rsidR="00F97467" w:rsidRDefault="00F97467" w:rsidP="00DB3A25">
      <w:pPr>
        <w:jc w:val="center"/>
        <w:rPr>
          <w:rFonts w:ascii="Times New Roman" w:hAnsi="Times New Roman" w:cs="Times New Roman"/>
          <w:sz w:val="24"/>
          <w:szCs w:val="24"/>
        </w:rPr>
      </w:pPr>
    </w:p>
    <w:sdt>
      <w:sdtPr>
        <w:id w:val="161339988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086FA73" w14:textId="7D869BD7" w:rsidR="00B512A1" w:rsidRDefault="00B512A1">
          <w:pPr>
            <w:pStyle w:val="Heading1"/>
          </w:pPr>
          <w:r>
            <w:t>References</w:t>
          </w:r>
        </w:p>
        <w:sdt>
          <w:sdtPr>
            <w:id w:val="-573587230"/>
            <w:bibliography/>
          </w:sdtPr>
          <w:sdtContent>
            <w:p w14:paraId="38FDAE7B" w14:textId="77777777" w:rsidR="00B512A1" w:rsidRDefault="00B512A1" w:rsidP="00B512A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Al-Kwaja, I., Wade, D. T., &amp; Collin, C. F. (1996). Bedside screening aphasia: A comparison of two methods. </w:t>
              </w:r>
              <w:r>
                <w:rPr>
                  <w:i/>
                  <w:iCs/>
                  <w:noProof/>
                  <w:lang w:val="en-US"/>
                </w:rPr>
                <w:t>J Neurol</w:t>
              </w:r>
              <w:r>
                <w:rPr>
                  <w:noProof/>
                  <w:lang w:val="en-US"/>
                </w:rPr>
                <w:t>, 243, p201-204.</w:t>
              </w:r>
            </w:p>
            <w:p w14:paraId="771B6F16" w14:textId="77777777" w:rsidR="00B512A1" w:rsidRDefault="00B512A1" w:rsidP="00B512A1">
              <w:pPr>
                <w:pStyle w:val="Bibliography"/>
                <w:ind w:left="720" w:hanging="720"/>
                <w:rPr>
                  <w:noProof/>
                  <w:lang w:val="en-US"/>
                </w:rPr>
              </w:pPr>
              <w:r>
                <w:rPr>
                  <w:noProof/>
                  <w:lang w:val="en-US"/>
                </w:rPr>
                <w:t xml:space="preserve">Bhogal, S. K., Teasell, R., &amp; Speechley, M. (2003). Intensity of Aphasia therapy, impact on Recovery. </w:t>
              </w:r>
              <w:r>
                <w:rPr>
                  <w:i/>
                  <w:iCs/>
                  <w:noProof/>
                  <w:lang w:val="en-US"/>
                </w:rPr>
                <w:t>Stroke: Journal of the American heart association</w:t>
              </w:r>
              <w:r>
                <w:rPr>
                  <w:noProof/>
                  <w:lang w:val="en-US"/>
                </w:rPr>
                <w:t>, doi: 10.1161/01.STR.0000062343.64383.D0.</w:t>
              </w:r>
            </w:p>
            <w:p w14:paraId="728186FD" w14:textId="77777777" w:rsidR="00B512A1" w:rsidRDefault="00B512A1" w:rsidP="00B512A1">
              <w:pPr>
                <w:pStyle w:val="Bibliography"/>
                <w:ind w:left="720" w:hanging="720"/>
                <w:rPr>
                  <w:noProof/>
                  <w:lang w:val="en-US"/>
                </w:rPr>
              </w:pPr>
              <w:r>
                <w:rPr>
                  <w:noProof/>
                  <w:lang w:val="en-US"/>
                </w:rPr>
                <w:t xml:space="preserve">Enderby, P. &amp; Crow, E. (1996). Frenchay aphasia screening test: Validity and caomparison. </w:t>
              </w:r>
              <w:r>
                <w:rPr>
                  <w:i/>
                  <w:iCs/>
                  <w:noProof/>
                  <w:lang w:val="en-US"/>
                </w:rPr>
                <w:t>disablity and rehabilitation</w:t>
              </w:r>
              <w:r>
                <w:rPr>
                  <w:noProof/>
                  <w:lang w:val="en-US"/>
                </w:rPr>
                <w:t>, Vol 18 (5), 238-240.</w:t>
              </w:r>
            </w:p>
            <w:p w14:paraId="6E249C9B" w14:textId="77777777" w:rsidR="00B512A1" w:rsidRDefault="00B512A1" w:rsidP="00B512A1">
              <w:pPr>
                <w:pStyle w:val="Bibliography"/>
                <w:ind w:left="720" w:hanging="720"/>
                <w:rPr>
                  <w:noProof/>
                  <w:lang w:val="en-US"/>
                </w:rPr>
              </w:pPr>
              <w:r>
                <w:rPr>
                  <w:noProof/>
                  <w:lang w:val="en-US"/>
                </w:rPr>
                <w:t xml:space="preserve">Hachioui, H. E., Visch-Brink, E. G., Lonneke, M. L. de lau, Van De Sandt-Koenderman, M. W. E., Nouwens, F., Koudstaal, P. J. &amp; Dippel, D. W. J. (2017). Screening tests for aphasia in patients with stroke: a systematic review. </w:t>
              </w:r>
              <w:r>
                <w:rPr>
                  <w:i/>
                  <w:iCs/>
                  <w:noProof/>
                  <w:lang w:val="en-US"/>
                </w:rPr>
                <w:t>Journal of neurology</w:t>
              </w:r>
              <w:r>
                <w:rPr>
                  <w:noProof/>
                  <w:lang w:val="en-US"/>
                </w:rPr>
                <w:t>, vol 264 (2), p 211-220.</w:t>
              </w:r>
            </w:p>
            <w:p w14:paraId="0D98DA87" w14:textId="77777777" w:rsidR="00B512A1" w:rsidRDefault="00B512A1" w:rsidP="00B512A1">
              <w:pPr>
                <w:pStyle w:val="Bibliography"/>
                <w:ind w:left="720" w:hanging="720"/>
                <w:rPr>
                  <w:noProof/>
                  <w:lang w:val="en-US"/>
                </w:rPr>
              </w:pPr>
              <w:r>
                <w:rPr>
                  <w:noProof/>
                  <w:lang w:val="en-US"/>
                </w:rPr>
                <w:t xml:space="preserve">Ivanover, M., &amp; Hallowell, B. (2013). A tutorial in aphasia test deveolpment in any language: Key substantive and psychometric coonsiderations. </w:t>
              </w:r>
              <w:r>
                <w:rPr>
                  <w:i/>
                  <w:iCs/>
                  <w:noProof/>
                  <w:lang w:val="en-US"/>
                </w:rPr>
                <w:t>Aphasiology</w:t>
              </w:r>
              <w:r>
                <w:rPr>
                  <w:noProof/>
                  <w:lang w:val="en-US"/>
                </w:rPr>
                <w:t>, DOI: 10.1080/02687038.2013.805728 .</w:t>
              </w:r>
            </w:p>
            <w:p w14:paraId="3C041608" w14:textId="77777777" w:rsidR="00B512A1" w:rsidRDefault="00B512A1" w:rsidP="00B512A1">
              <w:pPr>
                <w:pStyle w:val="Bibliography"/>
                <w:ind w:left="720" w:hanging="720"/>
                <w:rPr>
                  <w:noProof/>
                  <w:lang w:val="en-US"/>
                </w:rPr>
              </w:pPr>
              <w:r>
                <w:rPr>
                  <w:noProof/>
                  <w:lang w:val="en-US"/>
                </w:rPr>
                <w:t xml:space="preserve">Poole. M. L., Brodtmann, A., Darby, D., &amp; Vogel, A. P. (2017). Motor speech phenotypes of frontotemporal dementia, primary progressive aphasia, and progressive apraxia of speech . </w:t>
              </w:r>
              <w:r>
                <w:rPr>
                  <w:i/>
                  <w:iCs/>
                  <w:noProof/>
                  <w:lang w:val="en-US"/>
                </w:rPr>
                <w:t xml:space="preserve">Journal of speech, language and hearing research </w:t>
              </w:r>
              <w:r>
                <w:rPr>
                  <w:noProof/>
                  <w:lang w:val="en-US"/>
                </w:rPr>
                <w:t>, vol 60 (4), p 897-911.</w:t>
              </w:r>
            </w:p>
            <w:p w14:paraId="03CDF219" w14:textId="77777777" w:rsidR="00B512A1" w:rsidRDefault="00B512A1" w:rsidP="00B512A1">
              <w:pPr>
                <w:pStyle w:val="Bibliography"/>
                <w:ind w:left="720" w:hanging="720"/>
                <w:rPr>
                  <w:noProof/>
                  <w:lang w:val="en-US"/>
                </w:rPr>
              </w:pPr>
              <w:r>
                <w:rPr>
                  <w:noProof/>
                  <w:lang w:val="en-US"/>
                </w:rPr>
                <w:t xml:space="preserve">Rohde, A., Worrall, L., Godecke, E., O'Halloran, R., &amp; Farrell, A.,. (2018). diasgnosis of aphasia in stroke populations: A systematic review of language tests. </w:t>
              </w:r>
              <w:r>
                <w:rPr>
                  <w:i/>
                  <w:iCs/>
                  <w:noProof/>
                  <w:lang w:val="en-US"/>
                </w:rPr>
                <w:t>PLOS one</w:t>
              </w:r>
              <w:r>
                <w:rPr>
                  <w:noProof/>
                  <w:lang w:val="en-US"/>
                </w:rPr>
                <w:t>.</w:t>
              </w:r>
            </w:p>
            <w:p w14:paraId="0ECD5D9C" w14:textId="77777777" w:rsidR="00B512A1" w:rsidRDefault="00B512A1" w:rsidP="00B512A1">
              <w:pPr>
                <w:pStyle w:val="Bibliography"/>
                <w:ind w:left="720" w:hanging="720"/>
                <w:rPr>
                  <w:noProof/>
                  <w:lang w:val="en-US"/>
                </w:rPr>
              </w:pPr>
              <w:r>
                <w:rPr>
                  <w:noProof/>
                  <w:lang w:val="en-US"/>
                </w:rPr>
                <w:t xml:space="preserve">Schnakers, C., Bessou, H., Rubi-Fessen, I., Hartmann, A., Fink, G. R., Meister, I., Giacino, J. T., Laureys, S., &amp; Majerus, S. . (2015). Impact of Aphasia on Consciousness Assessment: A cross-sectional study. </w:t>
              </w:r>
              <w:r>
                <w:rPr>
                  <w:i/>
                  <w:iCs/>
                  <w:noProof/>
                  <w:lang w:val="en-US"/>
                </w:rPr>
                <w:t>Neurorehabilitation and Nerual repair</w:t>
              </w:r>
              <w:r>
                <w:rPr>
                  <w:noProof/>
                  <w:lang w:val="en-US"/>
                </w:rPr>
                <w:t>, vol 29 (1), p41-47.</w:t>
              </w:r>
            </w:p>
            <w:p w14:paraId="778CE9CF" w14:textId="77777777" w:rsidR="00B512A1" w:rsidRDefault="00B512A1" w:rsidP="00B512A1">
              <w:pPr>
                <w:pStyle w:val="Bibliography"/>
                <w:ind w:left="720" w:hanging="720"/>
                <w:rPr>
                  <w:noProof/>
                  <w:lang w:val="en-US"/>
                </w:rPr>
              </w:pPr>
              <w:r>
                <w:rPr>
                  <w:noProof/>
                  <w:lang w:val="en-US"/>
                </w:rPr>
                <w:t xml:space="preserve">Sickert, Almut, Anders, Lutz-Christian, Munte, Thomas, F., Sailer, &amp; Michael. (2014). Contraint- induced aphasia therapy following sub-actute stroke: a single-blind, randomised clinical trial of a modified therapy schedule . </w:t>
              </w:r>
              <w:r>
                <w:rPr>
                  <w:i/>
                  <w:iCs/>
                  <w:noProof/>
                  <w:lang w:val="en-US"/>
                </w:rPr>
                <w:t>journal of Neurology, Neurosurgery and Psychiatry</w:t>
              </w:r>
              <w:r>
                <w:rPr>
                  <w:noProof/>
                  <w:lang w:val="en-US"/>
                </w:rPr>
                <w:t>, vol 85 (1), p51.</w:t>
              </w:r>
            </w:p>
            <w:p w14:paraId="73F2969E" w14:textId="77777777" w:rsidR="00B512A1" w:rsidRDefault="00B512A1" w:rsidP="00B512A1">
              <w:pPr>
                <w:pStyle w:val="Bibliography"/>
                <w:ind w:left="720" w:hanging="720"/>
                <w:rPr>
                  <w:noProof/>
                  <w:lang w:val="en-US"/>
                </w:rPr>
              </w:pPr>
              <w:r>
                <w:rPr>
                  <w:noProof/>
                  <w:lang w:val="en-US"/>
                </w:rPr>
                <w:t xml:space="preserve">Willmes, K., Poeck, K., Weniger, D., &amp; Huber, w. . (1983). Facet Theory Applied to the Construction and Validation of Aachen aphasia test. </w:t>
              </w:r>
              <w:r>
                <w:rPr>
                  <w:i/>
                  <w:iCs/>
                  <w:noProof/>
                  <w:lang w:val="en-US"/>
                </w:rPr>
                <w:t>Brain and Language</w:t>
              </w:r>
              <w:r>
                <w:rPr>
                  <w:noProof/>
                  <w:lang w:val="en-US"/>
                </w:rPr>
                <w:t>, Vol 18, p259-276.</w:t>
              </w:r>
            </w:p>
            <w:p w14:paraId="6542F241" w14:textId="74690F8D" w:rsidR="00B512A1" w:rsidRDefault="00B512A1" w:rsidP="00B512A1">
              <w:r>
                <w:rPr>
                  <w:b/>
                  <w:bCs/>
                  <w:noProof/>
                </w:rPr>
                <w:fldChar w:fldCharType="end"/>
              </w:r>
            </w:p>
          </w:sdtContent>
        </w:sdt>
      </w:sdtContent>
    </w:sdt>
    <w:p w14:paraId="5166EA24" w14:textId="42480990" w:rsidR="00F97467" w:rsidRDefault="00F97467" w:rsidP="00DB3A25">
      <w:pPr>
        <w:jc w:val="center"/>
        <w:rPr>
          <w:rFonts w:ascii="Times New Roman" w:hAnsi="Times New Roman" w:cs="Times New Roman"/>
          <w:sz w:val="24"/>
          <w:szCs w:val="24"/>
        </w:rPr>
      </w:pPr>
      <w:bookmarkStart w:id="0" w:name="_GoBack"/>
      <w:bookmarkEnd w:id="0"/>
    </w:p>
    <w:p w14:paraId="60A3AB22" w14:textId="78AFF56A" w:rsidR="00F97467" w:rsidRDefault="00F97467" w:rsidP="00DB3A25">
      <w:pPr>
        <w:jc w:val="center"/>
        <w:rPr>
          <w:rFonts w:ascii="Times New Roman" w:hAnsi="Times New Roman" w:cs="Times New Roman"/>
          <w:sz w:val="24"/>
          <w:szCs w:val="24"/>
        </w:rPr>
      </w:pPr>
    </w:p>
    <w:p w14:paraId="1166E2F7" w14:textId="372CA6CD" w:rsidR="00F97467" w:rsidRDefault="00F97467" w:rsidP="00DB3A25">
      <w:pPr>
        <w:jc w:val="center"/>
        <w:rPr>
          <w:rFonts w:ascii="Times New Roman" w:hAnsi="Times New Roman" w:cs="Times New Roman"/>
          <w:sz w:val="24"/>
          <w:szCs w:val="24"/>
        </w:rPr>
      </w:pPr>
    </w:p>
    <w:p w14:paraId="4707E661" w14:textId="171C8A7E" w:rsidR="00F97467" w:rsidRDefault="00F97467" w:rsidP="00DB3A25">
      <w:pPr>
        <w:jc w:val="center"/>
        <w:rPr>
          <w:rFonts w:ascii="Times New Roman" w:hAnsi="Times New Roman" w:cs="Times New Roman"/>
          <w:sz w:val="24"/>
          <w:szCs w:val="24"/>
        </w:rPr>
      </w:pPr>
    </w:p>
    <w:p w14:paraId="3CF9BC92" w14:textId="14FA299D" w:rsidR="00F97467" w:rsidRDefault="00F97467" w:rsidP="00DB3A25">
      <w:pPr>
        <w:jc w:val="center"/>
        <w:rPr>
          <w:rFonts w:ascii="Times New Roman" w:hAnsi="Times New Roman" w:cs="Times New Roman"/>
          <w:sz w:val="24"/>
          <w:szCs w:val="24"/>
        </w:rPr>
      </w:pPr>
    </w:p>
    <w:p w14:paraId="0CF7E4EF" w14:textId="289E2B73" w:rsidR="00F97467" w:rsidRPr="00EB391D" w:rsidRDefault="00F97467" w:rsidP="00EB391D">
      <w:pPr>
        <w:spacing w:after="0" w:line="264" w:lineRule="atLeast"/>
        <w:outlineLvl w:val="1"/>
        <w:rPr>
          <w:rFonts w:ascii="aleoregular" w:eastAsia="Times New Roman" w:hAnsi="aleoregular" w:cs="Arial"/>
          <w:color w:val="777777"/>
          <w:kern w:val="36"/>
          <w:sz w:val="42"/>
          <w:szCs w:val="42"/>
          <w:lang w:val="en" w:eastAsia="en-GB"/>
        </w:rPr>
      </w:pPr>
    </w:p>
    <w:sectPr w:rsidR="00F97467" w:rsidRPr="00EB39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D8EFCD" w14:textId="77777777" w:rsidR="004703F1" w:rsidRDefault="004703F1" w:rsidP="004703F1">
      <w:pPr>
        <w:spacing w:after="0" w:line="240" w:lineRule="auto"/>
      </w:pPr>
      <w:r>
        <w:separator/>
      </w:r>
    </w:p>
  </w:endnote>
  <w:endnote w:type="continuationSeparator" w:id="0">
    <w:p w14:paraId="7B017D8C" w14:textId="77777777" w:rsidR="004703F1" w:rsidRDefault="004703F1" w:rsidP="004703F1">
      <w:pPr>
        <w:spacing w:after="0" w:line="240" w:lineRule="auto"/>
      </w:pPr>
      <w:r>
        <w:continuationSeparator/>
      </w:r>
    </w:p>
  </w:endnote>
  <w:endnote w:type="continuationNotice" w:id="1">
    <w:p w14:paraId="740BF550" w14:textId="77777777" w:rsidR="004703F1" w:rsidRDefault="004703F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leoregular">
    <w:altName w:val="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F75054" w14:textId="77777777" w:rsidR="004703F1" w:rsidRDefault="004703F1" w:rsidP="004703F1">
      <w:pPr>
        <w:spacing w:after="0" w:line="240" w:lineRule="auto"/>
      </w:pPr>
      <w:r>
        <w:separator/>
      </w:r>
    </w:p>
  </w:footnote>
  <w:footnote w:type="continuationSeparator" w:id="0">
    <w:p w14:paraId="6195AA03" w14:textId="77777777" w:rsidR="004703F1" w:rsidRDefault="004703F1" w:rsidP="004703F1">
      <w:pPr>
        <w:spacing w:after="0" w:line="240" w:lineRule="auto"/>
      </w:pPr>
      <w:r>
        <w:continuationSeparator/>
      </w:r>
    </w:p>
  </w:footnote>
  <w:footnote w:type="continuationNotice" w:id="1">
    <w:p w14:paraId="5CBBC1D6" w14:textId="77777777" w:rsidR="004703F1" w:rsidRDefault="004703F1">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3A25"/>
    <w:rsid w:val="00007763"/>
    <w:rsid w:val="0001512D"/>
    <w:rsid w:val="000324E7"/>
    <w:rsid w:val="0003562D"/>
    <w:rsid w:val="00041FCA"/>
    <w:rsid w:val="00053773"/>
    <w:rsid w:val="00061369"/>
    <w:rsid w:val="00074B2D"/>
    <w:rsid w:val="00097C59"/>
    <w:rsid w:val="000A408A"/>
    <w:rsid w:val="000A4C18"/>
    <w:rsid w:val="000A59DA"/>
    <w:rsid w:val="000C3612"/>
    <w:rsid w:val="000D1B40"/>
    <w:rsid w:val="000E0E53"/>
    <w:rsid w:val="000F3600"/>
    <w:rsid w:val="00106902"/>
    <w:rsid w:val="0011657F"/>
    <w:rsid w:val="001166DB"/>
    <w:rsid w:val="001426D3"/>
    <w:rsid w:val="00142956"/>
    <w:rsid w:val="00143037"/>
    <w:rsid w:val="00156E72"/>
    <w:rsid w:val="00157329"/>
    <w:rsid w:val="00175BE0"/>
    <w:rsid w:val="001A5C81"/>
    <w:rsid w:val="001B0AC3"/>
    <w:rsid w:val="001B7E75"/>
    <w:rsid w:val="001D0772"/>
    <w:rsid w:val="001E18E7"/>
    <w:rsid w:val="002464C0"/>
    <w:rsid w:val="002566CC"/>
    <w:rsid w:val="002611F6"/>
    <w:rsid w:val="00276661"/>
    <w:rsid w:val="00293CE6"/>
    <w:rsid w:val="002A0C3B"/>
    <w:rsid w:val="002E2597"/>
    <w:rsid w:val="00323410"/>
    <w:rsid w:val="0034151F"/>
    <w:rsid w:val="00353449"/>
    <w:rsid w:val="003932D1"/>
    <w:rsid w:val="003C211E"/>
    <w:rsid w:val="003D7325"/>
    <w:rsid w:val="003E62A4"/>
    <w:rsid w:val="00411311"/>
    <w:rsid w:val="0041465B"/>
    <w:rsid w:val="00415282"/>
    <w:rsid w:val="00434502"/>
    <w:rsid w:val="00446388"/>
    <w:rsid w:val="004703F1"/>
    <w:rsid w:val="0047255B"/>
    <w:rsid w:val="00485A99"/>
    <w:rsid w:val="00486F94"/>
    <w:rsid w:val="00490F35"/>
    <w:rsid w:val="00491F25"/>
    <w:rsid w:val="004B2C92"/>
    <w:rsid w:val="004C16A0"/>
    <w:rsid w:val="004C1EC7"/>
    <w:rsid w:val="004C2123"/>
    <w:rsid w:val="004D0E64"/>
    <w:rsid w:val="004F62B3"/>
    <w:rsid w:val="00525258"/>
    <w:rsid w:val="0054083A"/>
    <w:rsid w:val="00557866"/>
    <w:rsid w:val="005721C3"/>
    <w:rsid w:val="00575F21"/>
    <w:rsid w:val="0059046F"/>
    <w:rsid w:val="0059554B"/>
    <w:rsid w:val="005C338B"/>
    <w:rsid w:val="005C487C"/>
    <w:rsid w:val="005E713A"/>
    <w:rsid w:val="006029A7"/>
    <w:rsid w:val="00602A4C"/>
    <w:rsid w:val="00627417"/>
    <w:rsid w:val="006331AA"/>
    <w:rsid w:val="006411D3"/>
    <w:rsid w:val="00646222"/>
    <w:rsid w:val="006F462C"/>
    <w:rsid w:val="006F696A"/>
    <w:rsid w:val="00704AAD"/>
    <w:rsid w:val="007351E5"/>
    <w:rsid w:val="0075748B"/>
    <w:rsid w:val="00760400"/>
    <w:rsid w:val="00762CD8"/>
    <w:rsid w:val="00793B3D"/>
    <w:rsid w:val="007B5A45"/>
    <w:rsid w:val="007D7B2D"/>
    <w:rsid w:val="007D7E48"/>
    <w:rsid w:val="007E2904"/>
    <w:rsid w:val="007E3C27"/>
    <w:rsid w:val="008223A5"/>
    <w:rsid w:val="00886D19"/>
    <w:rsid w:val="009074F6"/>
    <w:rsid w:val="00921397"/>
    <w:rsid w:val="00922244"/>
    <w:rsid w:val="00924D4B"/>
    <w:rsid w:val="009511FA"/>
    <w:rsid w:val="00960842"/>
    <w:rsid w:val="00963B75"/>
    <w:rsid w:val="00977741"/>
    <w:rsid w:val="009853CC"/>
    <w:rsid w:val="009A3BF4"/>
    <w:rsid w:val="009B58DD"/>
    <w:rsid w:val="00A46176"/>
    <w:rsid w:val="00A47172"/>
    <w:rsid w:val="00A53984"/>
    <w:rsid w:val="00A619F8"/>
    <w:rsid w:val="00A6258E"/>
    <w:rsid w:val="00AA1045"/>
    <w:rsid w:val="00AD2F75"/>
    <w:rsid w:val="00AD3142"/>
    <w:rsid w:val="00AF123B"/>
    <w:rsid w:val="00B0458F"/>
    <w:rsid w:val="00B1148F"/>
    <w:rsid w:val="00B15483"/>
    <w:rsid w:val="00B21807"/>
    <w:rsid w:val="00B512A1"/>
    <w:rsid w:val="00B80A7D"/>
    <w:rsid w:val="00B938E7"/>
    <w:rsid w:val="00B95AED"/>
    <w:rsid w:val="00BB4640"/>
    <w:rsid w:val="00BC1B72"/>
    <w:rsid w:val="00BE1DE9"/>
    <w:rsid w:val="00BE6D14"/>
    <w:rsid w:val="00BF43B3"/>
    <w:rsid w:val="00BF75C7"/>
    <w:rsid w:val="00C27A2D"/>
    <w:rsid w:val="00C42E48"/>
    <w:rsid w:val="00C5749E"/>
    <w:rsid w:val="00C83852"/>
    <w:rsid w:val="00C9519D"/>
    <w:rsid w:val="00CB1EA5"/>
    <w:rsid w:val="00CC05DF"/>
    <w:rsid w:val="00CC09EF"/>
    <w:rsid w:val="00CE1926"/>
    <w:rsid w:val="00CE1E07"/>
    <w:rsid w:val="00CF4912"/>
    <w:rsid w:val="00D13D55"/>
    <w:rsid w:val="00D30F0B"/>
    <w:rsid w:val="00D32773"/>
    <w:rsid w:val="00D401E0"/>
    <w:rsid w:val="00D420FB"/>
    <w:rsid w:val="00D523AD"/>
    <w:rsid w:val="00D54A44"/>
    <w:rsid w:val="00D73739"/>
    <w:rsid w:val="00D86BFD"/>
    <w:rsid w:val="00DA5477"/>
    <w:rsid w:val="00DB3A25"/>
    <w:rsid w:val="00DE53D1"/>
    <w:rsid w:val="00E12836"/>
    <w:rsid w:val="00E31D77"/>
    <w:rsid w:val="00E36B24"/>
    <w:rsid w:val="00E37FA1"/>
    <w:rsid w:val="00E4448F"/>
    <w:rsid w:val="00E45B50"/>
    <w:rsid w:val="00E45E07"/>
    <w:rsid w:val="00E60663"/>
    <w:rsid w:val="00E9142C"/>
    <w:rsid w:val="00E97FB7"/>
    <w:rsid w:val="00EB11CD"/>
    <w:rsid w:val="00EB391D"/>
    <w:rsid w:val="00EC2C9B"/>
    <w:rsid w:val="00F3254F"/>
    <w:rsid w:val="00F41B7C"/>
    <w:rsid w:val="00F42E68"/>
    <w:rsid w:val="00F53B88"/>
    <w:rsid w:val="00F541B8"/>
    <w:rsid w:val="00F6354E"/>
    <w:rsid w:val="00F87D15"/>
    <w:rsid w:val="00F97467"/>
    <w:rsid w:val="00FC6B16"/>
    <w:rsid w:val="00FC6E32"/>
    <w:rsid w:val="00FE039C"/>
    <w:rsid w:val="00FE4AF2"/>
    <w:rsid w:val="216C27EC"/>
    <w:rsid w:val="7B7B3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2D5F255"/>
  <w15:chartTrackingRefBased/>
  <w15:docId w15:val="{F10A1F59-7CFE-44A5-ADC8-92549E40D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2A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B3A25"/>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semiHidden/>
    <w:unhideWhenUsed/>
    <w:rsid w:val="00F97467"/>
    <w:rPr>
      <w:strike w:val="0"/>
      <w:dstrike w:val="0"/>
      <w:color w:val="2A5DB0"/>
      <w:u w:val="none"/>
      <w:effect w:val="none"/>
      <w:shd w:val="clear" w:color="auto" w:fill="auto"/>
    </w:rPr>
  </w:style>
  <w:style w:type="character" w:styleId="Strong">
    <w:name w:val="Strong"/>
    <w:basedOn w:val="DefaultParagraphFont"/>
    <w:uiPriority w:val="22"/>
    <w:qFormat/>
    <w:rsid w:val="00F97467"/>
    <w:rPr>
      <w:b/>
      <w:bCs/>
    </w:rPr>
  </w:style>
  <w:style w:type="character" w:customStyle="1" w:styleId="titleauthoretc4">
    <w:name w:val="titleauthoretc4"/>
    <w:basedOn w:val="DefaultParagraphFont"/>
    <w:rsid w:val="00F97467"/>
  </w:style>
  <w:style w:type="paragraph" w:styleId="Header">
    <w:name w:val="header"/>
    <w:basedOn w:val="Normal"/>
    <w:link w:val="HeaderChar"/>
    <w:uiPriority w:val="99"/>
    <w:unhideWhenUsed/>
    <w:rsid w:val="00470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3F1"/>
  </w:style>
  <w:style w:type="paragraph" w:styleId="Footer">
    <w:name w:val="footer"/>
    <w:basedOn w:val="Normal"/>
    <w:link w:val="FooterChar"/>
    <w:uiPriority w:val="99"/>
    <w:unhideWhenUsed/>
    <w:rsid w:val="00470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3F1"/>
  </w:style>
  <w:style w:type="character" w:customStyle="1" w:styleId="Heading1Char">
    <w:name w:val="Heading 1 Char"/>
    <w:basedOn w:val="DefaultParagraphFont"/>
    <w:link w:val="Heading1"/>
    <w:uiPriority w:val="9"/>
    <w:rsid w:val="00B512A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512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24999">
      <w:bodyDiv w:val="1"/>
      <w:marLeft w:val="0"/>
      <w:marRight w:val="0"/>
      <w:marTop w:val="0"/>
      <w:marBottom w:val="0"/>
      <w:divBdr>
        <w:top w:val="none" w:sz="0" w:space="0" w:color="auto"/>
        <w:left w:val="none" w:sz="0" w:space="0" w:color="auto"/>
        <w:bottom w:val="none" w:sz="0" w:space="0" w:color="auto"/>
        <w:right w:val="none" w:sz="0" w:space="0" w:color="auto"/>
      </w:divBdr>
    </w:div>
    <w:div w:id="142235684">
      <w:bodyDiv w:val="1"/>
      <w:marLeft w:val="0"/>
      <w:marRight w:val="0"/>
      <w:marTop w:val="0"/>
      <w:marBottom w:val="0"/>
      <w:divBdr>
        <w:top w:val="none" w:sz="0" w:space="0" w:color="auto"/>
        <w:left w:val="none" w:sz="0" w:space="0" w:color="auto"/>
        <w:bottom w:val="none" w:sz="0" w:space="0" w:color="auto"/>
        <w:right w:val="none" w:sz="0" w:space="0" w:color="auto"/>
      </w:divBdr>
    </w:div>
    <w:div w:id="314843735">
      <w:bodyDiv w:val="1"/>
      <w:marLeft w:val="0"/>
      <w:marRight w:val="0"/>
      <w:marTop w:val="0"/>
      <w:marBottom w:val="0"/>
      <w:divBdr>
        <w:top w:val="none" w:sz="0" w:space="0" w:color="auto"/>
        <w:left w:val="none" w:sz="0" w:space="0" w:color="auto"/>
        <w:bottom w:val="none" w:sz="0" w:space="0" w:color="auto"/>
        <w:right w:val="none" w:sz="0" w:space="0" w:color="auto"/>
      </w:divBdr>
      <w:divsChild>
        <w:div w:id="1149056221">
          <w:marLeft w:val="0"/>
          <w:marRight w:val="0"/>
          <w:marTop w:val="0"/>
          <w:marBottom w:val="0"/>
          <w:divBdr>
            <w:top w:val="none" w:sz="0" w:space="0" w:color="auto"/>
            <w:left w:val="none" w:sz="0" w:space="0" w:color="auto"/>
            <w:bottom w:val="none" w:sz="0" w:space="0" w:color="auto"/>
            <w:right w:val="none" w:sz="0" w:space="0" w:color="auto"/>
          </w:divBdr>
          <w:divsChild>
            <w:div w:id="1574003567">
              <w:marLeft w:val="0"/>
              <w:marRight w:val="0"/>
              <w:marTop w:val="0"/>
              <w:marBottom w:val="0"/>
              <w:divBdr>
                <w:top w:val="none" w:sz="0" w:space="0" w:color="auto"/>
                <w:left w:val="none" w:sz="0" w:space="0" w:color="auto"/>
                <w:bottom w:val="none" w:sz="0" w:space="0" w:color="auto"/>
                <w:right w:val="none" w:sz="0" w:space="0" w:color="auto"/>
              </w:divBdr>
              <w:divsChild>
                <w:div w:id="2139033880">
                  <w:marLeft w:val="0"/>
                  <w:marRight w:val="0"/>
                  <w:marTop w:val="0"/>
                  <w:marBottom w:val="0"/>
                  <w:divBdr>
                    <w:top w:val="none" w:sz="0" w:space="0" w:color="auto"/>
                    <w:left w:val="none" w:sz="0" w:space="0" w:color="auto"/>
                    <w:bottom w:val="none" w:sz="0" w:space="0" w:color="auto"/>
                    <w:right w:val="none" w:sz="0" w:space="0" w:color="auto"/>
                  </w:divBdr>
                  <w:divsChild>
                    <w:div w:id="2052874156">
                      <w:marLeft w:val="0"/>
                      <w:marRight w:val="0"/>
                      <w:marTop w:val="0"/>
                      <w:marBottom w:val="0"/>
                      <w:divBdr>
                        <w:top w:val="none" w:sz="0" w:space="0" w:color="auto"/>
                        <w:left w:val="none" w:sz="0" w:space="0" w:color="auto"/>
                        <w:bottom w:val="none" w:sz="0" w:space="0" w:color="auto"/>
                        <w:right w:val="none" w:sz="0" w:space="0" w:color="auto"/>
                      </w:divBdr>
                      <w:divsChild>
                        <w:div w:id="127747934">
                          <w:marLeft w:val="0"/>
                          <w:marRight w:val="0"/>
                          <w:marTop w:val="0"/>
                          <w:marBottom w:val="0"/>
                          <w:divBdr>
                            <w:top w:val="none" w:sz="0" w:space="0" w:color="auto"/>
                            <w:left w:val="none" w:sz="0" w:space="0" w:color="auto"/>
                            <w:bottom w:val="none" w:sz="0" w:space="0" w:color="auto"/>
                            <w:right w:val="none" w:sz="0" w:space="0" w:color="auto"/>
                          </w:divBdr>
                          <w:divsChild>
                            <w:div w:id="204608006">
                              <w:marLeft w:val="-225"/>
                              <w:marRight w:val="-225"/>
                              <w:marTop w:val="0"/>
                              <w:marBottom w:val="0"/>
                              <w:divBdr>
                                <w:top w:val="none" w:sz="0" w:space="0" w:color="auto"/>
                                <w:left w:val="none" w:sz="0" w:space="0" w:color="auto"/>
                                <w:bottom w:val="none" w:sz="0" w:space="0" w:color="auto"/>
                                <w:right w:val="none" w:sz="0" w:space="0" w:color="auto"/>
                              </w:divBdr>
                              <w:divsChild>
                                <w:div w:id="1859081282">
                                  <w:marLeft w:val="0"/>
                                  <w:marRight w:val="0"/>
                                  <w:marTop w:val="0"/>
                                  <w:marBottom w:val="0"/>
                                  <w:divBdr>
                                    <w:top w:val="none" w:sz="0" w:space="0" w:color="auto"/>
                                    <w:left w:val="none" w:sz="0" w:space="0" w:color="auto"/>
                                    <w:bottom w:val="none" w:sz="0" w:space="0" w:color="auto"/>
                                    <w:right w:val="none" w:sz="0" w:space="0" w:color="auto"/>
                                  </w:divBdr>
                                  <w:divsChild>
                                    <w:div w:id="625309607">
                                      <w:marLeft w:val="0"/>
                                      <w:marRight w:val="0"/>
                                      <w:marTop w:val="0"/>
                                      <w:marBottom w:val="0"/>
                                      <w:divBdr>
                                        <w:top w:val="none" w:sz="0" w:space="0" w:color="auto"/>
                                        <w:left w:val="none" w:sz="0" w:space="0" w:color="auto"/>
                                        <w:bottom w:val="none" w:sz="0" w:space="0" w:color="auto"/>
                                        <w:right w:val="none" w:sz="0" w:space="0" w:color="auto"/>
                                      </w:divBdr>
                                      <w:divsChild>
                                        <w:div w:id="134298008">
                                          <w:marLeft w:val="0"/>
                                          <w:marRight w:val="0"/>
                                          <w:marTop w:val="0"/>
                                          <w:marBottom w:val="0"/>
                                          <w:divBdr>
                                            <w:top w:val="none" w:sz="0" w:space="0" w:color="auto"/>
                                            <w:left w:val="none" w:sz="0" w:space="0" w:color="auto"/>
                                            <w:bottom w:val="none" w:sz="0" w:space="0" w:color="auto"/>
                                            <w:right w:val="none" w:sz="0" w:space="0" w:color="auto"/>
                                          </w:divBdr>
                                          <w:divsChild>
                                            <w:div w:id="1835341809">
                                              <w:marLeft w:val="0"/>
                                              <w:marRight w:val="0"/>
                                              <w:marTop w:val="0"/>
                                              <w:marBottom w:val="0"/>
                                              <w:divBdr>
                                                <w:top w:val="none" w:sz="0" w:space="0" w:color="auto"/>
                                                <w:left w:val="none" w:sz="0" w:space="0" w:color="auto"/>
                                                <w:bottom w:val="none" w:sz="0" w:space="0" w:color="auto"/>
                                                <w:right w:val="none" w:sz="0" w:space="0" w:color="auto"/>
                                              </w:divBdr>
                                              <w:divsChild>
                                                <w:div w:id="1185288533">
                                                  <w:marLeft w:val="0"/>
                                                  <w:marRight w:val="0"/>
                                                  <w:marTop w:val="0"/>
                                                  <w:marBottom w:val="0"/>
                                                  <w:divBdr>
                                                    <w:top w:val="none" w:sz="0" w:space="0" w:color="auto"/>
                                                    <w:left w:val="none" w:sz="0" w:space="0" w:color="auto"/>
                                                    <w:bottom w:val="none" w:sz="0" w:space="0" w:color="auto"/>
                                                    <w:right w:val="none" w:sz="0" w:space="0" w:color="auto"/>
                                                  </w:divBdr>
                                                </w:div>
                                                <w:div w:id="204073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50118691">
      <w:bodyDiv w:val="1"/>
      <w:marLeft w:val="0"/>
      <w:marRight w:val="0"/>
      <w:marTop w:val="0"/>
      <w:marBottom w:val="0"/>
      <w:divBdr>
        <w:top w:val="none" w:sz="0" w:space="0" w:color="auto"/>
        <w:left w:val="none" w:sz="0" w:space="0" w:color="auto"/>
        <w:bottom w:val="none" w:sz="0" w:space="0" w:color="auto"/>
        <w:right w:val="none" w:sz="0" w:space="0" w:color="auto"/>
      </w:divBdr>
    </w:div>
    <w:div w:id="633675764">
      <w:bodyDiv w:val="1"/>
      <w:marLeft w:val="0"/>
      <w:marRight w:val="0"/>
      <w:marTop w:val="0"/>
      <w:marBottom w:val="0"/>
      <w:divBdr>
        <w:top w:val="none" w:sz="0" w:space="0" w:color="auto"/>
        <w:left w:val="none" w:sz="0" w:space="0" w:color="auto"/>
        <w:bottom w:val="none" w:sz="0" w:space="0" w:color="auto"/>
        <w:right w:val="none" w:sz="0" w:space="0" w:color="auto"/>
      </w:divBdr>
    </w:div>
    <w:div w:id="739326951">
      <w:bodyDiv w:val="1"/>
      <w:marLeft w:val="0"/>
      <w:marRight w:val="0"/>
      <w:marTop w:val="0"/>
      <w:marBottom w:val="0"/>
      <w:divBdr>
        <w:top w:val="none" w:sz="0" w:space="0" w:color="auto"/>
        <w:left w:val="none" w:sz="0" w:space="0" w:color="auto"/>
        <w:bottom w:val="none" w:sz="0" w:space="0" w:color="auto"/>
        <w:right w:val="none" w:sz="0" w:space="0" w:color="auto"/>
      </w:divBdr>
    </w:div>
    <w:div w:id="746153376">
      <w:bodyDiv w:val="1"/>
      <w:marLeft w:val="0"/>
      <w:marRight w:val="0"/>
      <w:marTop w:val="0"/>
      <w:marBottom w:val="0"/>
      <w:divBdr>
        <w:top w:val="none" w:sz="0" w:space="0" w:color="auto"/>
        <w:left w:val="none" w:sz="0" w:space="0" w:color="auto"/>
        <w:bottom w:val="none" w:sz="0" w:space="0" w:color="auto"/>
        <w:right w:val="none" w:sz="0" w:space="0" w:color="auto"/>
      </w:divBdr>
    </w:div>
    <w:div w:id="757409963">
      <w:bodyDiv w:val="1"/>
      <w:marLeft w:val="0"/>
      <w:marRight w:val="0"/>
      <w:marTop w:val="0"/>
      <w:marBottom w:val="0"/>
      <w:divBdr>
        <w:top w:val="none" w:sz="0" w:space="0" w:color="auto"/>
        <w:left w:val="none" w:sz="0" w:space="0" w:color="auto"/>
        <w:bottom w:val="none" w:sz="0" w:space="0" w:color="auto"/>
        <w:right w:val="none" w:sz="0" w:space="0" w:color="auto"/>
      </w:divBdr>
    </w:div>
    <w:div w:id="954991625">
      <w:bodyDiv w:val="1"/>
      <w:marLeft w:val="0"/>
      <w:marRight w:val="0"/>
      <w:marTop w:val="0"/>
      <w:marBottom w:val="0"/>
      <w:divBdr>
        <w:top w:val="none" w:sz="0" w:space="0" w:color="auto"/>
        <w:left w:val="none" w:sz="0" w:space="0" w:color="auto"/>
        <w:bottom w:val="none" w:sz="0" w:space="0" w:color="auto"/>
        <w:right w:val="none" w:sz="0" w:space="0" w:color="auto"/>
      </w:divBdr>
    </w:div>
    <w:div w:id="1028604704">
      <w:bodyDiv w:val="1"/>
      <w:marLeft w:val="0"/>
      <w:marRight w:val="0"/>
      <w:marTop w:val="0"/>
      <w:marBottom w:val="0"/>
      <w:divBdr>
        <w:top w:val="none" w:sz="0" w:space="0" w:color="auto"/>
        <w:left w:val="none" w:sz="0" w:space="0" w:color="auto"/>
        <w:bottom w:val="none" w:sz="0" w:space="0" w:color="auto"/>
        <w:right w:val="none" w:sz="0" w:space="0" w:color="auto"/>
      </w:divBdr>
    </w:div>
    <w:div w:id="1221403886">
      <w:bodyDiv w:val="1"/>
      <w:marLeft w:val="0"/>
      <w:marRight w:val="0"/>
      <w:marTop w:val="0"/>
      <w:marBottom w:val="0"/>
      <w:divBdr>
        <w:top w:val="none" w:sz="0" w:space="0" w:color="auto"/>
        <w:left w:val="none" w:sz="0" w:space="0" w:color="auto"/>
        <w:bottom w:val="none" w:sz="0" w:space="0" w:color="auto"/>
        <w:right w:val="none" w:sz="0" w:space="0" w:color="auto"/>
      </w:divBdr>
    </w:div>
    <w:div w:id="1364205771">
      <w:bodyDiv w:val="1"/>
      <w:marLeft w:val="0"/>
      <w:marRight w:val="0"/>
      <w:marTop w:val="0"/>
      <w:marBottom w:val="0"/>
      <w:divBdr>
        <w:top w:val="none" w:sz="0" w:space="0" w:color="auto"/>
        <w:left w:val="none" w:sz="0" w:space="0" w:color="auto"/>
        <w:bottom w:val="none" w:sz="0" w:space="0" w:color="auto"/>
        <w:right w:val="none" w:sz="0" w:space="0" w:color="auto"/>
      </w:divBdr>
    </w:div>
    <w:div w:id="1398046302">
      <w:bodyDiv w:val="1"/>
      <w:marLeft w:val="0"/>
      <w:marRight w:val="0"/>
      <w:marTop w:val="0"/>
      <w:marBottom w:val="0"/>
      <w:divBdr>
        <w:top w:val="none" w:sz="0" w:space="0" w:color="auto"/>
        <w:left w:val="none" w:sz="0" w:space="0" w:color="auto"/>
        <w:bottom w:val="none" w:sz="0" w:space="0" w:color="auto"/>
        <w:right w:val="none" w:sz="0" w:space="0" w:color="auto"/>
      </w:divBdr>
    </w:div>
    <w:div w:id="1414745165">
      <w:bodyDiv w:val="1"/>
      <w:marLeft w:val="0"/>
      <w:marRight w:val="0"/>
      <w:marTop w:val="0"/>
      <w:marBottom w:val="0"/>
      <w:divBdr>
        <w:top w:val="none" w:sz="0" w:space="0" w:color="auto"/>
        <w:left w:val="none" w:sz="0" w:space="0" w:color="auto"/>
        <w:bottom w:val="none" w:sz="0" w:space="0" w:color="auto"/>
        <w:right w:val="none" w:sz="0" w:space="0" w:color="auto"/>
      </w:divBdr>
    </w:div>
    <w:div w:id="1416315603">
      <w:bodyDiv w:val="1"/>
      <w:marLeft w:val="0"/>
      <w:marRight w:val="0"/>
      <w:marTop w:val="0"/>
      <w:marBottom w:val="0"/>
      <w:divBdr>
        <w:top w:val="none" w:sz="0" w:space="0" w:color="auto"/>
        <w:left w:val="none" w:sz="0" w:space="0" w:color="auto"/>
        <w:bottom w:val="none" w:sz="0" w:space="0" w:color="auto"/>
        <w:right w:val="none" w:sz="0" w:space="0" w:color="auto"/>
      </w:divBdr>
    </w:div>
    <w:div w:id="1419057971">
      <w:bodyDiv w:val="1"/>
      <w:marLeft w:val="0"/>
      <w:marRight w:val="0"/>
      <w:marTop w:val="0"/>
      <w:marBottom w:val="0"/>
      <w:divBdr>
        <w:top w:val="none" w:sz="0" w:space="0" w:color="auto"/>
        <w:left w:val="none" w:sz="0" w:space="0" w:color="auto"/>
        <w:bottom w:val="none" w:sz="0" w:space="0" w:color="auto"/>
        <w:right w:val="none" w:sz="0" w:space="0" w:color="auto"/>
      </w:divBdr>
    </w:div>
    <w:div w:id="1471634114">
      <w:bodyDiv w:val="1"/>
      <w:marLeft w:val="0"/>
      <w:marRight w:val="0"/>
      <w:marTop w:val="0"/>
      <w:marBottom w:val="0"/>
      <w:divBdr>
        <w:top w:val="none" w:sz="0" w:space="0" w:color="auto"/>
        <w:left w:val="none" w:sz="0" w:space="0" w:color="auto"/>
        <w:bottom w:val="none" w:sz="0" w:space="0" w:color="auto"/>
        <w:right w:val="none" w:sz="0" w:space="0" w:color="auto"/>
      </w:divBdr>
    </w:div>
    <w:div w:id="1482499990">
      <w:bodyDiv w:val="1"/>
      <w:marLeft w:val="0"/>
      <w:marRight w:val="0"/>
      <w:marTop w:val="0"/>
      <w:marBottom w:val="0"/>
      <w:divBdr>
        <w:top w:val="none" w:sz="0" w:space="0" w:color="auto"/>
        <w:left w:val="none" w:sz="0" w:space="0" w:color="auto"/>
        <w:bottom w:val="none" w:sz="0" w:space="0" w:color="auto"/>
        <w:right w:val="none" w:sz="0" w:space="0" w:color="auto"/>
      </w:divBdr>
    </w:div>
    <w:div w:id="1515995371">
      <w:bodyDiv w:val="1"/>
      <w:marLeft w:val="0"/>
      <w:marRight w:val="0"/>
      <w:marTop w:val="0"/>
      <w:marBottom w:val="0"/>
      <w:divBdr>
        <w:top w:val="none" w:sz="0" w:space="0" w:color="auto"/>
        <w:left w:val="none" w:sz="0" w:space="0" w:color="auto"/>
        <w:bottom w:val="none" w:sz="0" w:space="0" w:color="auto"/>
        <w:right w:val="none" w:sz="0" w:space="0" w:color="auto"/>
      </w:divBdr>
    </w:div>
    <w:div w:id="1627661706">
      <w:bodyDiv w:val="1"/>
      <w:marLeft w:val="0"/>
      <w:marRight w:val="0"/>
      <w:marTop w:val="0"/>
      <w:marBottom w:val="0"/>
      <w:divBdr>
        <w:top w:val="none" w:sz="0" w:space="0" w:color="auto"/>
        <w:left w:val="none" w:sz="0" w:space="0" w:color="auto"/>
        <w:bottom w:val="none" w:sz="0" w:space="0" w:color="auto"/>
        <w:right w:val="none" w:sz="0" w:space="0" w:color="auto"/>
      </w:divBdr>
    </w:div>
    <w:div w:id="1676420421">
      <w:bodyDiv w:val="1"/>
      <w:marLeft w:val="0"/>
      <w:marRight w:val="0"/>
      <w:marTop w:val="0"/>
      <w:marBottom w:val="0"/>
      <w:divBdr>
        <w:top w:val="none" w:sz="0" w:space="0" w:color="auto"/>
        <w:left w:val="none" w:sz="0" w:space="0" w:color="auto"/>
        <w:bottom w:val="none" w:sz="0" w:space="0" w:color="auto"/>
        <w:right w:val="none" w:sz="0" w:space="0" w:color="auto"/>
      </w:divBdr>
    </w:div>
    <w:div w:id="1796679198">
      <w:bodyDiv w:val="1"/>
      <w:marLeft w:val="0"/>
      <w:marRight w:val="0"/>
      <w:marTop w:val="0"/>
      <w:marBottom w:val="0"/>
      <w:divBdr>
        <w:top w:val="none" w:sz="0" w:space="0" w:color="auto"/>
        <w:left w:val="none" w:sz="0" w:space="0" w:color="auto"/>
        <w:bottom w:val="none" w:sz="0" w:space="0" w:color="auto"/>
        <w:right w:val="none" w:sz="0" w:space="0" w:color="auto"/>
      </w:divBdr>
    </w:div>
    <w:div w:id="1927420334">
      <w:bodyDiv w:val="1"/>
      <w:marLeft w:val="0"/>
      <w:marRight w:val="0"/>
      <w:marTop w:val="0"/>
      <w:marBottom w:val="0"/>
      <w:divBdr>
        <w:top w:val="none" w:sz="0" w:space="0" w:color="auto"/>
        <w:left w:val="none" w:sz="0" w:space="0" w:color="auto"/>
        <w:bottom w:val="none" w:sz="0" w:space="0" w:color="auto"/>
        <w:right w:val="none" w:sz="0" w:space="0" w:color="auto"/>
      </w:divBdr>
    </w:div>
    <w:div w:id="2034073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Wil83</b:Tag>
    <b:SourceType>JournalArticle</b:SourceType>
    <b:Guid>{296C7C51-6A53-441D-B07C-3A9B5240AE0A}</b:Guid>
    <b:Author>
      <b:Author>
        <b:Corporate>Willmes, K., Poeck, K., Weniger, D., &amp; Huber, w. </b:Corporate>
      </b:Author>
    </b:Author>
    <b:Title>Facet Theory Applied to the Construction and Validation of Aachen aphasia test</b:Title>
    <b:JournalName>Brain and Language</b:JournalName>
    <b:Year>1983</b:Year>
    <b:Pages>Vol 18, p259-276</b:Pages>
    <b:RefOrder>7</b:RefOrder>
  </b:Source>
  <b:Source>
    <b:Tag>End96</b:Tag>
    <b:SourceType>JournalArticle</b:SourceType>
    <b:Guid>{8C64E988-4CD1-4BF8-9089-BF18CFCC07ED}</b:Guid>
    <b:Author>
      <b:Author>
        <b:Corporate>Enderby, P. &amp; Crow, E.</b:Corporate>
      </b:Author>
    </b:Author>
    <b:Title>Frenchay aphasia screening test: Validity and caomparison</b:Title>
    <b:JournalName>disablity and rehabilitation</b:JournalName>
    <b:Year>1996</b:Year>
    <b:Pages>Vol 18 (5), 238-240</b:Pages>
    <b:RefOrder>3</b:RefOrder>
  </b:Source>
  <b:Source>
    <b:Tag>Iva13</b:Tag>
    <b:SourceType>JournalArticle</b:SourceType>
    <b:Guid>{7C0DE05A-5721-4203-8AF4-A9FD343AD82C}</b:Guid>
    <b:Author>
      <b:Author>
        <b:Corporate>Ivanover, M., &amp; Hallowell, B.</b:Corporate>
      </b:Author>
    </b:Author>
    <b:Title>A tutorial in aphasia test deveolpment in any language: Key substantive and psychometric coonsiderations</b:Title>
    <b:JournalName>Aphasiology</b:JournalName>
    <b:Year>2013</b:Year>
    <b:Pages>DOI: 10.1080/02687038.2013.805728 </b:Pages>
    <b:RefOrder>5</b:RefOrder>
  </b:Source>
  <b:Source>
    <b:Tag>AlK96</b:Tag>
    <b:SourceType>JournalArticle</b:SourceType>
    <b:Guid>{0DA45446-1AD6-4A32-9434-B5D3C23DBF2C}</b:Guid>
    <b:Author>
      <b:Author>
        <b:Corporate>Al-Kwaja, I., Wade, D. T., &amp; Collin, C. F.</b:Corporate>
      </b:Author>
    </b:Author>
    <b:Title>Bedside screening aphasia: A comparison of two methods</b:Title>
    <b:JournalName>J Neurol</b:JournalName>
    <b:Year>1996</b:Year>
    <b:Pages>243, p201-204</b:Pages>
    <b:RefOrder>4</b:RefOrder>
  </b:Source>
  <b:Source>
    <b:Tag>Bho03</b:Tag>
    <b:SourceType>JournalArticle</b:SourceType>
    <b:Guid>{FF97B016-9630-4DF0-9B08-38B8A7D06CB1}</b:Guid>
    <b:Author>
      <b:Author>
        <b:Corporate>Bhogal, S. K., Teasell, R., &amp; Speechley, M.</b:Corporate>
      </b:Author>
    </b:Author>
    <b:Title>Intensity of Aphasia therapy, impact on Recovery</b:Title>
    <b:JournalName>Stroke: Journal of the American heart association</b:JournalName>
    <b:Year>2003</b:Year>
    <b:Pages>doi: 10.1161/01.STR.0000062343.64383.D0</b:Pages>
    <b:RefOrder>8</b:RefOrder>
  </b:Source>
  <b:Source>
    <b:Tag>Sic14</b:Tag>
    <b:SourceType>JournalArticle</b:SourceType>
    <b:Guid>{32028D26-DFA8-42C5-B97B-E7787D9E74D0}</b:Guid>
    <b:Title>Contraint- induced aphasia therapy following sub-actute stroke: a single-blind, randomised clinical trial of a modified therapy schedule </b:Title>
    <b:Year>2014</b:Year>
    <b:Pages>vol 85 (1), p51</b:Pages>
    <b:Author>
      <b:Author>
        <b:Corporate>Sickert, Almut, Anders, Lutz-Christian, Munte, Thomas, F., Sailer, &amp; Michael.</b:Corporate>
      </b:Author>
    </b:Author>
    <b:JournalName>journal of Neurology, Neurosurgery and Psychiatry</b:JournalName>
    <b:RefOrder>1</b:RefOrder>
  </b:Source>
  <b:Source>
    <b:Tag>Hac17</b:Tag>
    <b:SourceType>JournalArticle</b:SourceType>
    <b:Guid>{22FD29C7-1DD7-4E33-9AD7-41520396B0BF}</b:Guid>
    <b:Author>
      <b:Author>
        <b:Corporate>Hachioui, H. E., Visch-Brink, E. G., Lonneke, M. L. de lau, Van De Sandt-Koenderman, M. W. E., Nouwens, F., Koudstaal, P. J. &amp; Dippel, D. W. J.</b:Corporate>
      </b:Author>
    </b:Author>
    <b:Title>Screening tests for aphasia in patients with stroke: a systematic review</b:Title>
    <b:JournalName>Journal of neurology</b:JournalName>
    <b:Year>2017</b:Year>
    <b:Pages>vol 264 (2), p 211-220</b:Pages>
    <b:RefOrder>2</b:RefOrder>
  </b:Source>
  <b:Source>
    <b:Tag>Roh</b:Tag>
    <b:SourceType>JournalArticle</b:SourceType>
    <b:Guid>{6B79E96C-FD1C-4B84-BF6E-9387B3D8C68E}</b:Guid>
    <b:Author>
      <b:Author>
        <b:Corporate>Rohde, A., Worrall, L., Godecke, E., O'Halloran, R., &amp; Farrell, A.,</b:Corporate>
      </b:Author>
    </b:Author>
    <b:Title>diasgnosis of aphasia in stroke populations: A systematic review of language tests</b:Title>
    <b:JournalName>PLOS one</b:JournalName>
    <b:Year>2018</b:Year>
    <b:RefOrder>9</b:RefOrder>
  </b:Source>
  <b:Source>
    <b:Tag>Sch15</b:Tag>
    <b:SourceType>JournalArticle</b:SourceType>
    <b:Guid>{7291179B-B5F2-451F-8B81-3D3DBB2E94AB}</b:Guid>
    <b:Author>
      <b:Author>
        <b:Corporate>Schnakers, C., Bessou, H., Rubi-Fessen, I.,  Hartmann, A.,  Fink, G. R., Meister, I., Giacino, J. T., Laureys, S., &amp; Majerus, S.  </b:Corporate>
      </b:Author>
    </b:Author>
    <b:Title>Impact of Aphasia on Consciousness Assessment: A cross-sectional study</b:Title>
    <b:JournalName>Neurorehabilitation and Nerual repair</b:JournalName>
    <b:Year>2015</b:Year>
    <b:Pages>vol 29 (1), p41-47</b:Pages>
    <b:RefOrder>10</b:RefOrder>
  </b:Source>
  <b:Source>
    <b:Tag>Poo</b:Tag>
    <b:SourceType>JournalArticle</b:SourceType>
    <b:Guid>{848CC87D-5920-4A3B-A607-F87EA892678D}</b:Guid>
    <b:Author>
      <b:Author>
        <b:Corporate>Poole. M. L., Brodtmann, A., Darby, D., &amp; Vogel, A. P.</b:Corporate>
      </b:Author>
    </b:Author>
    <b:Title>Motor speech phenotypes of frontotemporal dementia, primary progressive aphasia, and progressive apraxia of speech </b:Title>
    <b:JournalName>Journal of speech, language and hearing research </b:JournalName>
    <b:Year>2017</b:Year>
    <b:Pages>vol 60 (4), p 897-911</b:Pages>
    <b:RefOrder>6</b:RefOrder>
  </b:Source>
</b:Sources>
</file>

<file path=customXml/itemProps1.xml><?xml version="1.0" encoding="utf-8"?>
<ds:datastoreItem xmlns:ds="http://schemas.openxmlformats.org/officeDocument/2006/customXml" ds:itemID="{C655CF07-87B2-445C-8A93-A5ADCE591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1588</Words>
  <Characters>9054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10621</CharactersWithSpaces>
  <SharedDoc>false</SharedDoc>
  <HLinks>
    <vt:vector size="36" baseType="variant">
      <vt:variant>
        <vt:i4>1769562</vt:i4>
      </vt:variant>
      <vt:variant>
        <vt:i4>15</vt:i4>
      </vt:variant>
      <vt:variant>
        <vt:i4>0</vt:i4>
      </vt:variant>
      <vt:variant>
        <vt:i4>5</vt:i4>
      </vt:variant>
      <vt:variant>
        <vt:lpwstr>https://search-proquest-com.ezproxy.uwtsd.ac.uk/indexingvolumeissuelinkhandler/135351/Journal+of+Speech,+Language+and+Hearing+Research+$28Online$29/02017Y04Y01$23Apr+2017$3b++Vol.+60+$284$29/60/4?accountid=130472</vt:lpwstr>
      </vt:variant>
      <vt:variant>
        <vt:lpwstr/>
      </vt:variant>
      <vt:variant>
        <vt:i4>3604527</vt:i4>
      </vt:variant>
      <vt:variant>
        <vt:i4>12</vt:i4>
      </vt:variant>
      <vt:variant>
        <vt:i4>0</vt:i4>
      </vt:variant>
      <vt:variant>
        <vt:i4>5</vt:i4>
      </vt:variant>
      <vt:variant>
        <vt:lpwstr>https://search-proquest-com.ezproxy.uwtsd.ac.uk/pubidlinkhandler/sng/pubtitle/Journal+of+Speech,+Language+and+Hearing+Research+$28Online$29/$N/135351/DocView/1917694352/fulltext/942452409361481CPQ/1?accountid=130472</vt:lpwstr>
      </vt:variant>
      <vt:variant>
        <vt:lpwstr/>
      </vt:variant>
      <vt:variant>
        <vt:i4>1900548</vt:i4>
      </vt:variant>
      <vt:variant>
        <vt:i4>9</vt:i4>
      </vt:variant>
      <vt:variant>
        <vt:i4>0</vt:i4>
      </vt:variant>
      <vt:variant>
        <vt:i4>5</vt:i4>
      </vt:variant>
      <vt:variant>
        <vt:lpwstr>https://search-proquest-com.ezproxy.uwtsd.ac.uk/indexinglinkhandler/sng/au/Vogel,+Adam+P/$N?accountid=130472</vt:lpwstr>
      </vt:variant>
      <vt:variant>
        <vt:lpwstr/>
      </vt:variant>
      <vt:variant>
        <vt:i4>7733354</vt:i4>
      </vt:variant>
      <vt:variant>
        <vt:i4>6</vt:i4>
      </vt:variant>
      <vt:variant>
        <vt:i4>0</vt:i4>
      </vt:variant>
      <vt:variant>
        <vt:i4>5</vt:i4>
      </vt:variant>
      <vt:variant>
        <vt:lpwstr>https://search-proquest-com.ezproxy.uwtsd.ac.uk/indexinglinkhandler/sng/au/Darby,+David/$N?accountid=130472</vt:lpwstr>
      </vt:variant>
      <vt:variant>
        <vt:lpwstr/>
      </vt:variant>
      <vt:variant>
        <vt:i4>655378</vt:i4>
      </vt:variant>
      <vt:variant>
        <vt:i4>3</vt:i4>
      </vt:variant>
      <vt:variant>
        <vt:i4>0</vt:i4>
      </vt:variant>
      <vt:variant>
        <vt:i4>5</vt:i4>
      </vt:variant>
      <vt:variant>
        <vt:lpwstr>https://search-proquest-com.ezproxy.uwtsd.ac.uk/indexinglinkhandler/sng/au/Brodtmann,+Amy/$N?accountid=130472</vt:lpwstr>
      </vt:variant>
      <vt:variant>
        <vt:lpwstr/>
      </vt:variant>
      <vt:variant>
        <vt:i4>3145846</vt:i4>
      </vt:variant>
      <vt:variant>
        <vt:i4>0</vt:i4>
      </vt:variant>
      <vt:variant>
        <vt:i4>0</vt:i4>
      </vt:variant>
      <vt:variant>
        <vt:i4>5</vt:i4>
      </vt:variant>
      <vt:variant>
        <vt:lpwstr>https://search-proquest-com.ezproxy.uwtsd.ac.uk/indexinglinkhandler/sng/au/Poole,+Matthew+L/$N?accountid=130472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 (1705191)</dc:creator>
  <cp:keywords/>
  <dc:description/>
  <cp:lastModifiedBy>AMY MELLIN</cp:lastModifiedBy>
  <cp:revision>4</cp:revision>
  <dcterms:created xsi:type="dcterms:W3CDTF">2019-03-05T19:10:00Z</dcterms:created>
  <dcterms:modified xsi:type="dcterms:W3CDTF">2019-03-05T19:16:00Z</dcterms:modified>
</cp:coreProperties>
</file>