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20EF" w:rsidRDefault="00CD20EF" w:rsidP="00CD20EF">
      <w:pPr>
        <w:jc w:val="center"/>
        <w:rPr>
          <w:sz w:val="48"/>
          <w:szCs w:val="48"/>
          <w:lang w:val="en-GB"/>
        </w:rPr>
      </w:pPr>
    </w:p>
    <w:p w:rsidR="00EF1F1D" w:rsidRPr="00CD20EF" w:rsidRDefault="00CD20EF" w:rsidP="00CD20EF">
      <w:pPr>
        <w:jc w:val="center"/>
        <w:rPr>
          <w:sz w:val="48"/>
          <w:szCs w:val="48"/>
          <w:lang w:val="en-GB"/>
        </w:rPr>
      </w:pPr>
      <w:r w:rsidRPr="00CD20EF">
        <w:rPr>
          <w:sz w:val="48"/>
          <w:szCs w:val="48"/>
          <w:lang w:val="en-GB"/>
        </w:rPr>
        <w:t>International Financial Management</w:t>
      </w:r>
    </w:p>
    <w:p w:rsidR="00CD20EF" w:rsidRPr="00CD20EF" w:rsidRDefault="00CD20EF" w:rsidP="00CD20EF">
      <w:pPr>
        <w:jc w:val="center"/>
        <w:rPr>
          <w:sz w:val="48"/>
          <w:szCs w:val="48"/>
          <w:lang w:val="en-GB"/>
        </w:rPr>
      </w:pPr>
      <w:r w:rsidRPr="00CD20EF">
        <w:rPr>
          <w:sz w:val="48"/>
          <w:szCs w:val="48"/>
          <w:lang w:val="en-GB"/>
        </w:rPr>
        <w:t>Assessment 1</w:t>
      </w:r>
    </w:p>
    <w:p w:rsidR="00CD20EF" w:rsidRPr="00CD20EF" w:rsidRDefault="00CD20EF" w:rsidP="00CD20EF">
      <w:pPr>
        <w:jc w:val="center"/>
        <w:rPr>
          <w:sz w:val="48"/>
          <w:szCs w:val="48"/>
          <w:lang w:val="en-GB"/>
        </w:rPr>
      </w:pPr>
    </w:p>
    <w:p w:rsidR="00CD20EF" w:rsidRDefault="00CD20EF" w:rsidP="00CD20EF">
      <w:pPr>
        <w:jc w:val="center"/>
        <w:rPr>
          <w:b/>
          <w:sz w:val="48"/>
          <w:szCs w:val="48"/>
          <w:lang w:val="en-GB"/>
        </w:rPr>
      </w:pPr>
      <w:r w:rsidRPr="00CD20EF">
        <w:rPr>
          <w:b/>
          <w:sz w:val="48"/>
          <w:szCs w:val="48"/>
          <w:lang w:val="en-GB"/>
        </w:rPr>
        <w:t>Unilever</w:t>
      </w:r>
    </w:p>
    <w:p w:rsidR="00CD20EF" w:rsidRPr="00CD20EF" w:rsidRDefault="00CD20EF" w:rsidP="00CD20EF">
      <w:pPr>
        <w:jc w:val="center"/>
        <w:rPr>
          <w:sz w:val="48"/>
          <w:szCs w:val="48"/>
          <w:lang w:val="en-GB"/>
        </w:rPr>
      </w:pPr>
    </w:p>
    <w:p w:rsidR="00646A42" w:rsidRDefault="00646A42" w:rsidP="00CD20EF">
      <w:pPr>
        <w:jc w:val="center"/>
        <w:rPr>
          <w:sz w:val="24"/>
          <w:szCs w:val="24"/>
          <w:lang w:val="en-GB"/>
        </w:rPr>
      </w:pPr>
    </w:p>
    <w:p w:rsidR="00646A42" w:rsidRDefault="00646A42" w:rsidP="00CD20EF">
      <w:pPr>
        <w:jc w:val="center"/>
        <w:rPr>
          <w:sz w:val="24"/>
          <w:szCs w:val="24"/>
          <w:lang w:val="en-GB"/>
        </w:rPr>
      </w:pPr>
    </w:p>
    <w:p w:rsidR="00646A42" w:rsidRDefault="00646A42" w:rsidP="00CD20EF">
      <w:pPr>
        <w:jc w:val="center"/>
        <w:rPr>
          <w:sz w:val="24"/>
          <w:szCs w:val="24"/>
          <w:lang w:val="en-GB"/>
        </w:rPr>
      </w:pPr>
    </w:p>
    <w:p w:rsidR="00646A42" w:rsidRDefault="00646A42" w:rsidP="00CD20EF">
      <w:pPr>
        <w:jc w:val="center"/>
        <w:rPr>
          <w:sz w:val="24"/>
          <w:szCs w:val="24"/>
          <w:lang w:val="en-GB"/>
        </w:rPr>
      </w:pPr>
    </w:p>
    <w:p w:rsidR="00646A42" w:rsidRDefault="00646A42" w:rsidP="00CD20EF">
      <w:pPr>
        <w:jc w:val="center"/>
        <w:rPr>
          <w:sz w:val="24"/>
          <w:szCs w:val="24"/>
          <w:lang w:val="en-GB"/>
        </w:rPr>
      </w:pPr>
    </w:p>
    <w:p w:rsidR="00CD20EF" w:rsidRPr="00CD20EF" w:rsidRDefault="00CD20EF" w:rsidP="00CD20EF">
      <w:pPr>
        <w:jc w:val="center"/>
        <w:rPr>
          <w:sz w:val="24"/>
          <w:szCs w:val="24"/>
          <w:lang w:val="en-GB"/>
        </w:rPr>
      </w:pPr>
      <w:r w:rsidRPr="00CD20EF">
        <w:rPr>
          <w:sz w:val="24"/>
          <w:szCs w:val="24"/>
          <w:lang w:val="en-GB"/>
        </w:rPr>
        <w:t xml:space="preserve">Student name: </w:t>
      </w:r>
      <w:proofErr w:type="spellStart"/>
      <w:r w:rsidRPr="00CD20EF">
        <w:rPr>
          <w:sz w:val="24"/>
          <w:szCs w:val="24"/>
          <w:lang w:val="en-GB"/>
        </w:rPr>
        <w:t>Dimitar</w:t>
      </w:r>
      <w:proofErr w:type="spellEnd"/>
      <w:r w:rsidRPr="00CD20EF">
        <w:rPr>
          <w:sz w:val="24"/>
          <w:szCs w:val="24"/>
          <w:lang w:val="en-GB"/>
        </w:rPr>
        <w:t xml:space="preserve"> </w:t>
      </w:r>
      <w:proofErr w:type="spellStart"/>
      <w:r w:rsidRPr="00CD20EF">
        <w:rPr>
          <w:sz w:val="24"/>
          <w:szCs w:val="24"/>
          <w:lang w:val="en-GB"/>
        </w:rPr>
        <w:t>Gadov</w:t>
      </w:r>
      <w:proofErr w:type="spellEnd"/>
    </w:p>
    <w:p w:rsidR="00CD20EF" w:rsidRPr="00CD20EF" w:rsidRDefault="00CD20EF" w:rsidP="00CD20EF">
      <w:pPr>
        <w:jc w:val="center"/>
        <w:rPr>
          <w:sz w:val="24"/>
          <w:szCs w:val="24"/>
          <w:lang w:val="en-GB"/>
        </w:rPr>
      </w:pPr>
      <w:r w:rsidRPr="00CD20EF">
        <w:rPr>
          <w:sz w:val="24"/>
          <w:szCs w:val="24"/>
          <w:lang w:val="en-GB"/>
        </w:rPr>
        <w:t>Student number: 1913486</w:t>
      </w:r>
    </w:p>
    <w:p w:rsidR="00CD20EF" w:rsidRPr="00CD20EF" w:rsidRDefault="00CD20EF" w:rsidP="00CD20EF">
      <w:pPr>
        <w:jc w:val="center"/>
        <w:rPr>
          <w:sz w:val="24"/>
          <w:szCs w:val="24"/>
          <w:lang w:val="en-GB"/>
        </w:rPr>
      </w:pPr>
      <w:r w:rsidRPr="00CD20EF">
        <w:rPr>
          <w:sz w:val="24"/>
          <w:szCs w:val="24"/>
          <w:lang w:val="en-GB"/>
        </w:rPr>
        <w:t>Module name: International Financial Management</w:t>
      </w:r>
    </w:p>
    <w:p w:rsidR="00CD20EF" w:rsidRPr="00CD20EF" w:rsidRDefault="00CD20EF" w:rsidP="00CD20EF">
      <w:pPr>
        <w:jc w:val="center"/>
        <w:rPr>
          <w:sz w:val="24"/>
          <w:szCs w:val="24"/>
          <w:lang w:val="en-GB"/>
        </w:rPr>
      </w:pPr>
      <w:r w:rsidRPr="00CD20EF">
        <w:rPr>
          <w:sz w:val="24"/>
          <w:szCs w:val="24"/>
          <w:lang w:val="en-GB"/>
        </w:rPr>
        <w:t xml:space="preserve">Module lecturer: Isaiah </w:t>
      </w:r>
      <w:proofErr w:type="spellStart"/>
      <w:r w:rsidRPr="00CD20EF">
        <w:rPr>
          <w:sz w:val="24"/>
          <w:szCs w:val="24"/>
          <w:lang w:val="en-GB"/>
        </w:rPr>
        <w:t>Oino</w:t>
      </w:r>
      <w:proofErr w:type="spellEnd"/>
    </w:p>
    <w:p w:rsidR="00CD20EF" w:rsidRPr="00CD20EF" w:rsidRDefault="00CD20EF" w:rsidP="00CD20EF">
      <w:pPr>
        <w:jc w:val="center"/>
        <w:rPr>
          <w:sz w:val="24"/>
          <w:szCs w:val="24"/>
          <w:lang w:val="en-GB"/>
        </w:rPr>
      </w:pPr>
      <w:r w:rsidRPr="00CD20EF">
        <w:rPr>
          <w:sz w:val="24"/>
          <w:szCs w:val="24"/>
          <w:lang w:val="en-GB"/>
        </w:rPr>
        <w:t>Module number: LCBB6002</w:t>
      </w:r>
    </w:p>
    <w:p w:rsidR="00CD20EF" w:rsidRPr="00CD20EF" w:rsidRDefault="00646A42" w:rsidP="00CD20EF">
      <w:pPr>
        <w:jc w:val="center"/>
        <w:rPr>
          <w:sz w:val="24"/>
          <w:szCs w:val="24"/>
          <w:lang w:val="en-GB"/>
        </w:rPr>
      </w:pPr>
      <w:r>
        <w:rPr>
          <w:sz w:val="24"/>
          <w:szCs w:val="24"/>
          <w:lang w:val="en-GB"/>
        </w:rPr>
        <w:t>2023</w:t>
      </w: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p w:rsidR="00CD20EF" w:rsidRDefault="00CD20EF">
      <w:pPr>
        <w:rPr>
          <w:lang w:val="en-GB"/>
        </w:rPr>
      </w:pPr>
    </w:p>
    <w:sdt>
      <w:sdtPr>
        <w:rPr>
          <w:color w:val="auto"/>
        </w:rPr>
        <w:id w:val="-688070669"/>
        <w:docPartObj>
          <w:docPartGallery w:val="Table of Contents"/>
          <w:docPartUnique/>
        </w:docPartObj>
      </w:sdtPr>
      <w:sdtEndPr>
        <w:rPr>
          <w:rFonts w:asciiTheme="minorHAnsi" w:eastAsiaTheme="minorHAnsi" w:hAnsiTheme="minorHAnsi" w:cstheme="minorBidi"/>
          <w:b/>
          <w:bCs/>
          <w:noProof/>
          <w:sz w:val="22"/>
          <w:szCs w:val="22"/>
          <w:lang w:val="bg-BG"/>
        </w:rPr>
      </w:sdtEndPr>
      <w:sdtContent>
        <w:p w:rsidR="00500264" w:rsidRPr="001A67AE" w:rsidRDefault="00500264">
          <w:pPr>
            <w:pStyle w:val="TOCHeading"/>
            <w:rPr>
              <w:color w:val="auto"/>
            </w:rPr>
          </w:pPr>
          <w:r w:rsidRPr="001A67AE">
            <w:rPr>
              <w:color w:val="auto"/>
            </w:rPr>
            <w:t>Contents</w:t>
          </w:r>
        </w:p>
        <w:p w:rsidR="0022709B" w:rsidRDefault="00500264">
          <w:pPr>
            <w:pStyle w:val="TOC1"/>
            <w:tabs>
              <w:tab w:val="right" w:leader="dot" w:pos="9062"/>
            </w:tabs>
            <w:rPr>
              <w:rFonts w:eastAsiaTheme="minorEastAsia"/>
              <w:noProof/>
              <w:lang w:eastAsia="bg-BG"/>
            </w:rPr>
          </w:pPr>
          <w:r w:rsidRPr="001A67AE">
            <w:fldChar w:fldCharType="begin"/>
          </w:r>
          <w:r w:rsidRPr="001A67AE">
            <w:instrText xml:space="preserve"> TOC \o "1-3" \h \z \u </w:instrText>
          </w:r>
          <w:r w:rsidRPr="001A67AE">
            <w:fldChar w:fldCharType="separate"/>
          </w:r>
          <w:hyperlink w:anchor="_Toc123738853" w:history="1">
            <w:r w:rsidR="0022709B" w:rsidRPr="001A4FA8">
              <w:rPr>
                <w:rStyle w:val="Hyperlink"/>
                <w:noProof/>
                <w:lang w:val="en-GB"/>
              </w:rPr>
              <w:t>Introduction</w:t>
            </w:r>
            <w:r w:rsidR="0022709B">
              <w:rPr>
                <w:noProof/>
                <w:webHidden/>
              </w:rPr>
              <w:tab/>
            </w:r>
            <w:r w:rsidR="0022709B">
              <w:rPr>
                <w:noProof/>
                <w:webHidden/>
              </w:rPr>
              <w:fldChar w:fldCharType="begin"/>
            </w:r>
            <w:r w:rsidR="0022709B">
              <w:rPr>
                <w:noProof/>
                <w:webHidden/>
              </w:rPr>
              <w:instrText xml:space="preserve"> PAGEREF _Toc123738853 \h </w:instrText>
            </w:r>
            <w:r w:rsidR="0022709B">
              <w:rPr>
                <w:noProof/>
                <w:webHidden/>
              </w:rPr>
            </w:r>
            <w:r w:rsidR="0022709B">
              <w:rPr>
                <w:noProof/>
                <w:webHidden/>
              </w:rPr>
              <w:fldChar w:fldCharType="separate"/>
            </w:r>
            <w:r w:rsidR="0022709B">
              <w:rPr>
                <w:noProof/>
                <w:webHidden/>
              </w:rPr>
              <w:t>3</w:t>
            </w:r>
            <w:r w:rsidR="0022709B">
              <w:rPr>
                <w:noProof/>
                <w:webHidden/>
              </w:rPr>
              <w:fldChar w:fldCharType="end"/>
            </w:r>
          </w:hyperlink>
        </w:p>
        <w:p w:rsidR="0022709B" w:rsidRDefault="0022709B">
          <w:pPr>
            <w:pStyle w:val="TOC1"/>
            <w:tabs>
              <w:tab w:val="right" w:leader="dot" w:pos="9062"/>
            </w:tabs>
            <w:rPr>
              <w:rFonts w:eastAsiaTheme="minorEastAsia"/>
              <w:noProof/>
              <w:lang w:eastAsia="bg-BG"/>
            </w:rPr>
          </w:pPr>
          <w:hyperlink w:anchor="_Toc123738854" w:history="1">
            <w:r w:rsidRPr="001A4FA8">
              <w:rPr>
                <w:rStyle w:val="Hyperlink"/>
                <w:noProof/>
                <w:lang w:val="en-GB"/>
              </w:rPr>
              <w:t>Company analysis</w:t>
            </w:r>
            <w:r>
              <w:rPr>
                <w:noProof/>
                <w:webHidden/>
              </w:rPr>
              <w:tab/>
            </w:r>
            <w:r>
              <w:rPr>
                <w:noProof/>
                <w:webHidden/>
              </w:rPr>
              <w:fldChar w:fldCharType="begin"/>
            </w:r>
            <w:r>
              <w:rPr>
                <w:noProof/>
                <w:webHidden/>
              </w:rPr>
              <w:instrText xml:space="preserve"> PAGEREF _Toc123738854 \h </w:instrText>
            </w:r>
            <w:r>
              <w:rPr>
                <w:noProof/>
                <w:webHidden/>
              </w:rPr>
            </w:r>
            <w:r>
              <w:rPr>
                <w:noProof/>
                <w:webHidden/>
              </w:rPr>
              <w:fldChar w:fldCharType="separate"/>
            </w:r>
            <w:r>
              <w:rPr>
                <w:noProof/>
                <w:webHidden/>
              </w:rPr>
              <w:t>3</w:t>
            </w:r>
            <w:r>
              <w:rPr>
                <w:noProof/>
                <w:webHidden/>
              </w:rPr>
              <w:fldChar w:fldCharType="end"/>
            </w:r>
          </w:hyperlink>
        </w:p>
        <w:p w:rsidR="0022709B" w:rsidRDefault="0022709B">
          <w:pPr>
            <w:pStyle w:val="TOC2"/>
            <w:tabs>
              <w:tab w:val="right" w:leader="dot" w:pos="9062"/>
            </w:tabs>
            <w:rPr>
              <w:rFonts w:eastAsiaTheme="minorEastAsia"/>
              <w:noProof/>
              <w:lang w:eastAsia="bg-BG"/>
            </w:rPr>
          </w:pPr>
          <w:hyperlink w:anchor="_Toc123738855" w:history="1">
            <w:r w:rsidRPr="001A4FA8">
              <w:rPr>
                <w:rStyle w:val="Hyperlink"/>
                <w:noProof/>
                <w:lang w:val="en-GB"/>
              </w:rPr>
              <w:t>Overview and outcomes</w:t>
            </w:r>
            <w:r>
              <w:rPr>
                <w:noProof/>
                <w:webHidden/>
              </w:rPr>
              <w:tab/>
            </w:r>
            <w:r>
              <w:rPr>
                <w:noProof/>
                <w:webHidden/>
              </w:rPr>
              <w:fldChar w:fldCharType="begin"/>
            </w:r>
            <w:r>
              <w:rPr>
                <w:noProof/>
                <w:webHidden/>
              </w:rPr>
              <w:instrText xml:space="preserve"> PAGEREF _Toc123738855 \h </w:instrText>
            </w:r>
            <w:r>
              <w:rPr>
                <w:noProof/>
                <w:webHidden/>
              </w:rPr>
            </w:r>
            <w:r>
              <w:rPr>
                <w:noProof/>
                <w:webHidden/>
              </w:rPr>
              <w:fldChar w:fldCharType="separate"/>
            </w:r>
            <w:r>
              <w:rPr>
                <w:noProof/>
                <w:webHidden/>
              </w:rPr>
              <w:t>3</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56" w:history="1">
            <w:r w:rsidRPr="001A4FA8">
              <w:rPr>
                <w:rStyle w:val="Hyperlink"/>
                <w:noProof/>
                <w:lang w:val="en-GB"/>
              </w:rPr>
              <w:t>Structure</w:t>
            </w:r>
            <w:r>
              <w:rPr>
                <w:noProof/>
                <w:webHidden/>
              </w:rPr>
              <w:tab/>
            </w:r>
            <w:r>
              <w:rPr>
                <w:noProof/>
                <w:webHidden/>
              </w:rPr>
              <w:fldChar w:fldCharType="begin"/>
            </w:r>
            <w:r>
              <w:rPr>
                <w:noProof/>
                <w:webHidden/>
              </w:rPr>
              <w:instrText xml:space="preserve"> PAGEREF _Toc123738856 \h </w:instrText>
            </w:r>
            <w:r>
              <w:rPr>
                <w:noProof/>
                <w:webHidden/>
              </w:rPr>
            </w:r>
            <w:r>
              <w:rPr>
                <w:noProof/>
                <w:webHidden/>
              </w:rPr>
              <w:fldChar w:fldCharType="separate"/>
            </w:r>
            <w:r>
              <w:rPr>
                <w:noProof/>
                <w:webHidden/>
              </w:rPr>
              <w:t>3</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57" w:history="1">
            <w:r w:rsidRPr="001A4FA8">
              <w:rPr>
                <w:rStyle w:val="Hyperlink"/>
                <w:noProof/>
                <w:lang w:val="en-GB"/>
              </w:rPr>
              <w:t>Strategies</w:t>
            </w:r>
            <w:r>
              <w:rPr>
                <w:noProof/>
                <w:webHidden/>
              </w:rPr>
              <w:tab/>
            </w:r>
            <w:r>
              <w:rPr>
                <w:noProof/>
                <w:webHidden/>
              </w:rPr>
              <w:fldChar w:fldCharType="begin"/>
            </w:r>
            <w:r>
              <w:rPr>
                <w:noProof/>
                <w:webHidden/>
              </w:rPr>
              <w:instrText xml:space="preserve"> PAGEREF _Toc123738857 \h </w:instrText>
            </w:r>
            <w:r>
              <w:rPr>
                <w:noProof/>
                <w:webHidden/>
              </w:rPr>
            </w:r>
            <w:r>
              <w:rPr>
                <w:noProof/>
                <w:webHidden/>
              </w:rPr>
              <w:fldChar w:fldCharType="separate"/>
            </w:r>
            <w:r>
              <w:rPr>
                <w:noProof/>
                <w:webHidden/>
              </w:rPr>
              <w:t>3</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58" w:history="1">
            <w:r w:rsidRPr="001A4FA8">
              <w:rPr>
                <w:rStyle w:val="Hyperlink"/>
                <w:noProof/>
                <w:lang w:val="en-GB"/>
              </w:rPr>
              <w:t>Challenges</w:t>
            </w:r>
            <w:r>
              <w:rPr>
                <w:noProof/>
                <w:webHidden/>
              </w:rPr>
              <w:tab/>
            </w:r>
            <w:r>
              <w:rPr>
                <w:noProof/>
                <w:webHidden/>
              </w:rPr>
              <w:fldChar w:fldCharType="begin"/>
            </w:r>
            <w:r>
              <w:rPr>
                <w:noProof/>
                <w:webHidden/>
              </w:rPr>
              <w:instrText xml:space="preserve"> PAGEREF _Toc123738858 \h </w:instrText>
            </w:r>
            <w:r>
              <w:rPr>
                <w:noProof/>
                <w:webHidden/>
              </w:rPr>
            </w:r>
            <w:r>
              <w:rPr>
                <w:noProof/>
                <w:webHidden/>
              </w:rPr>
              <w:fldChar w:fldCharType="separate"/>
            </w:r>
            <w:r>
              <w:rPr>
                <w:noProof/>
                <w:webHidden/>
              </w:rPr>
              <w:t>4</w:t>
            </w:r>
            <w:r>
              <w:rPr>
                <w:noProof/>
                <w:webHidden/>
              </w:rPr>
              <w:fldChar w:fldCharType="end"/>
            </w:r>
          </w:hyperlink>
        </w:p>
        <w:p w:rsidR="0022709B" w:rsidRDefault="0022709B">
          <w:pPr>
            <w:pStyle w:val="TOC2"/>
            <w:tabs>
              <w:tab w:val="right" w:leader="dot" w:pos="9062"/>
            </w:tabs>
            <w:rPr>
              <w:rFonts w:eastAsiaTheme="minorEastAsia"/>
              <w:noProof/>
              <w:lang w:eastAsia="bg-BG"/>
            </w:rPr>
          </w:pPr>
          <w:hyperlink w:anchor="_Toc123738859" w:history="1">
            <w:r w:rsidRPr="001A4FA8">
              <w:rPr>
                <w:rStyle w:val="Hyperlink"/>
                <w:noProof/>
                <w:lang w:val="en-GB"/>
              </w:rPr>
              <w:t>Financial review</w:t>
            </w:r>
            <w:r>
              <w:rPr>
                <w:noProof/>
                <w:webHidden/>
              </w:rPr>
              <w:tab/>
            </w:r>
            <w:r>
              <w:rPr>
                <w:noProof/>
                <w:webHidden/>
              </w:rPr>
              <w:fldChar w:fldCharType="begin"/>
            </w:r>
            <w:r>
              <w:rPr>
                <w:noProof/>
                <w:webHidden/>
              </w:rPr>
              <w:instrText xml:space="preserve"> PAGEREF _Toc123738859 \h </w:instrText>
            </w:r>
            <w:r>
              <w:rPr>
                <w:noProof/>
                <w:webHidden/>
              </w:rPr>
            </w:r>
            <w:r>
              <w:rPr>
                <w:noProof/>
                <w:webHidden/>
              </w:rPr>
              <w:fldChar w:fldCharType="separate"/>
            </w:r>
            <w:r>
              <w:rPr>
                <w:noProof/>
                <w:webHidden/>
              </w:rPr>
              <w:t>4</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60" w:history="1">
            <w:r w:rsidRPr="001A4FA8">
              <w:rPr>
                <w:rStyle w:val="Hyperlink"/>
                <w:noProof/>
                <w:lang w:val="en-GB"/>
              </w:rPr>
              <w:t>Dividends</w:t>
            </w:r>
            <w:r>
              <w:rPr>
                <w:noProof/>
                <w:webHidden/>
              </w:rPr>
              <w:tab/>
            </w:r>
            <w:r>
              <w:rPr>
                <w:noProof/>
                <w:webHidden/>
              </w:rPr>
              <w:fldChar w:fldCharType="begin"/>
            </w:r>
            <w:r>
              <w:rPr>
                <w:noProof/>
                <w:webHidden/>
              </w:rPr>
              <w:instrText xml:space="preserve"> PAGEREF _Toc123738860 \h </w:instrText>
            </w:r>
            <w:r>
              <w:rPr>
                <w:noProof/>
                <w:webHidden/>
              </w:rPr>
            </w:r>
            <w:r>
              <w:rPr>
                <w:noProof/>
                <w:webHidden/>
              </w:rPr>
              <w:fldChar w:fldCharType="separate"/>
            </w:r>
            <w:r>
              <w:rPr>
                <w:noProof/>
                <w:webHidden/>
              </w:rPr>
              <w:t>5</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61" w:history="1">
            <w:r w:rsidRPr="001A4FA8">
              <w:rPr>
                <w:rStyle w:val="Hyperlink"/>
                <w:noProof/>
                <w:lang w:val="en-GB"/>
              </w:rPr>
              <w:t>Market hypothesis</w:t>
            </w:r>
            <w:r>
              <w:rPr>
                <w:noProof/>
                <w:webHidden/>
              </w:rPr>
              <w:tab/>
            </w:r>
            <w:r>
              <w:rPr>
                <w:noProof/>
                <w:webHidden/>
              </w:rPr>
              <w:fldChar w:fldCharType="begin"/>
            </w:r>
            <w:r>
              <w:rPr>
                <w:noProof/>
                <w:webHidden/>
              </w:rPr>
              <w:instrText xml:space="preserve"> PAGEREF _Toc123738861 \h </w:instrText>
            </w:r>
            <w:r>
              <w:rPr>
                <w:noProof/>
                <w:webHidden/>
              </w:rPr>
            </w:r>
            <w:r>
              <w:rPr>
                <w:noProof/>
                <w:webHidden/>
              </w:rPr>
              <w:fldChar w:fldCharType="separate"/>
            </w:r>
            <w:r>
              <w:rPr>
                <w:noProof/>
                <w:webHidden/>
              </w:rPr>
              <w:t>6</w:t>
            </w:r>
            <w:r>
              <w:rPr>
                <w:noProof/>
                <w:webHidden/>
              </w:rPr>
              <w:fldChar w:fldCharType="end"/>
            </w:r>
          </w:hyperlink>
        </w:p>
        <w:p w:rsidR="0022709B" w:rsidRDefault="0022709B">
          <w:pPr>
            <w:pStyle w:val="TOC3"/>
            <w:tabs>
              <w:tab w:val="right" w:leader="dot" w:pos="9062"/>
            </w:tabs>
            <w:rPr>
              <w:rFonts w:eastAsiaTheme="minorEastAsia"/>
              <w:noProof/>
              <w:lang w:eastAsia="bg-BG"/>
            </w:rPr>
          </w:pPr>
          <w:hyperlink w:anchor="_Toc123738862" w:history="1">
            <w:r w:rsidRPr="001A4FA8">
              <w:rPr>
                <w:rStyle w:val="Hyperlink"/>
                <w:noProof/>
                <w:lang w:val="en-GB"/>
              </w:rPr>
              <w:t>Projects and innovations</w:t>
            </w:r>
            <w:r>
              <w:rPr>
                <w:noProof/>
                <w:webHidden/>
              </w:rPr>
              <w:tab/>
            </w:r>
            <w:r>
              <w:rPr>
                <w:noProof/>
                <w:webHidden/>
              </w:rPr>
              <w:fldChar w:fldCharType="begin"/>
            </w:r>
            <w:r>
              <w:rPr>
                <w:noProof/>
                <w:webHidden/>
              </w:rPr>
              <w:instrText xml:space="preserve"> PAGEREF _Toc123738862 \h </w:instrText>
            </w:r>
            <w:r>
              <w:rPr>
                <w:noProof/>
                <w:webHidden/>
              </w:rPr>
            </w:r>
            <w:r>
              <w:rPr>
                <w:noProof/>
                <w:webHidden/>
              </w:rPr>
              <w:fldChar w:fldCharType="separate"/>
            </w:r>
            <w:r>
              <w:rPr>
                <w:noProof/>
                <w:webHidden/>
              </w:rPr>
              <w:t>6</w:t>
            </w:r>
            <w:r>
              <w:rPr>
                <w:noProof/>
                <w:webHidden/>
              </w:rPr>
              <w:fldChar w:fldCharType="end"/>
            </w:r>
          </w:hyperlink>
        </w:p>
        <w:p w:rsidR="0022709B" w:rsidRDefault="0022709B">
          <w:pPr>
            <w:pStyle w:val="TOC1"/>
            <w:tabs>
              <w:tab w:val="right" w:leader="dot" w:pos="9062"/>
            </w:tabs>
            <w:rPr>
              <w:rFonts w:eastAsiaTheme="minorEastAsia"/>
              <w:noProof/>
              <w:lang w:eastAsia="bg-BG"/>
            </w:rPr>
          </w:pPr>
          <w:hyperlink w:anchor="_Toc123738863" w:history="1">
            <w:r w:rsidRPr="001A4FA8">
              <w:rPr>
                <w:rStyle w:val="Hyperlink"/>
                <w:noProof/>
              </w:rPr>
              <w:t>References</w:t>
            </w:r>
            <w:r>
              <w:rPr>
                <w:noProof/>
                <w:webHidden/>
              </w:rPr>
              <w:tab/>
            </w:r>
            <w:r>
              <w:rPr>
                <w:noProof/>
                <w:webHidden/>
              </w:rPr>
              <w:fldChar w:fldCharType="begin"/>
            </w:r>
            <w:r>
              <w:rPr>
                <w:noProof/>
                <w:webHidden/>
              </w:rPr>
              <w:instrText xml:space="preserve"> PAGEREF _Toc123738863 \h </w:instrText>
            </w:r>
            <w:r>
              <w:rPr>
                <w:noProof/>
                <w:webHidden/>
              </w:rPr>
            </w:r>
            <w:r>
              <w:rPr>
                <w:noProof/>
                <w:webHidden/>
              </w:rPr>
              <w:fldChar w:fldCharType="separate"/>
            </w:r>
            <w:r>
              <w:rPr>
                <w:noProof/>
                <w:webHidden/>
              </w:rPr>
              <w:t>7</w:t>
            </w:r>
            <w:r>
              <w:rPr>
                <w:noProof/>
                <w:webHidden/>
              </w:rPr>
              <w:fldChar w:fldCharType="end"/>
            </w:r>
          </w:hyperlink>
        </w:p>
        <w:p w:rsidR="00500264" w:rsidRDefault="00500264">
          <w:r w:rsidRPr="001A67AE">
            <w:rPr>
              <w:b/>
              <w:bCs/>
              <w:noProof/>
            </w:rPr>
            <w:fldChar w:fldCharType="end"/>
          </w:r>
        </w:p>
      </w:sdtContent>
    </w:sdt>
    <w:p w:rsidR="00CD20EF" w:rsidRDefault="00CD20EF">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500264" w:rsidRDefault="00500264">
      <w:pPr>
        <w:rPr>
          <w:lang w:val="en-GB"/>
        </w:rPr>
      </w:pPr>
    </w:p>
    <w:p w:rsidR="00646A42" w:rsidRDefault="00646A42">
      <w:pPr>
        <w:rPr>
          <w:lang w:val="en-GB"/>
        </w:rPr>
      </w:pPr>
    </w:p>
    <w:p w:rsidR="00500264" w:rsidRDefault="00500264">
      <w:pPr>
        <w:rPr>
          <w:lang w:val="en-GB"/>
        </w:rPr>
      </w:pPr>
    </w:p>
    <w:p w:rsidR="007479F3" w:rsidRPr="001A67AE" w:rsidRDefault="00500264" w:rsidP="007479F3">
      <w:pPr>
        <w:pStyle w:val="Heading1"/>
        <w:rPr>
          <w:color w:val="auto"/>
          <w:lang w:val="en-GB"/>
        </w:rPr>
      </w:pPr>
      <w:bookmarkStart w:id="0" w:name="_Toc123738853"/>
      <w:r w:rsidRPr="001A67AE">
        <w:rPr>
          <w:color w:val="auto"/>
          <w:lang w:val="en-GB"/>
        </w:rPr>
        <w:lastRenderedPageBreak/>
        <w:t>Introduction</w:t>
      </w:r>
      <w:bookmarkEnd w:id="0"/>
    </w:p>
    <w:p w:rsidR="000501F0" w:rsidRPr="001A67AE" w:rsidRDefault="000501F0" w:rsidP="000501F0">
      <w:pPr>
        <w:rPr>
          <w:lang w:val="en-GB"/>
        </w:rPr>
      </w:pPr>
      <w:r w:rsidRPr="001A67AE">
        <w:rPr>
          <w:lang w:val="en-GB"/>
        </w:rPr>
        <w:tab/>
        <w:t>Multinational</w:t>
      </w:r>
      <w:r w:rsidR="00C41707" w:rsidRPr="001A67AE">
        <w:rPr>
          <w:lang w:val="en-GB"/>
        </w:rPr>
        <w:t xml:space="preserve"> corporations could be described</w:t>
      </w:r>
      <w:r w:rsidRPr="001A67AE">
        <w:rPr>
          <w:lang w:val="en-GB"/>
        </w:rPr>
        <w:t xml:space="preserve"> as </w:t>
      </w:r>
      <w:r w:rsidR="00C41707" w:rsidRPr="001A67AE">
        <w:rPr>
          <w:lang w:val="en-GB"/>
        </w:rPr>
        <w:t xml:space="preserve">companies with leaders, who are conducting international financial management. This includes making financial decisions and global investing for prosperity of the firm and increasing its income. One of the most common aim is to enlarge shareholder wealth and interest by maximizing the stock price. </w:t>
      </w:r>
      <w:sdt>
        <w:sdtPr>
          <w:rPr>
            <w:lang w:val="en-GB"/>
          </w:rPr>
          <w:id w:val="-1330595342"/>
          <w:citation/>
        </w:sdtPr>
        <w:sdtContent>
          <w:r w:rsidR="009D56CA" w:rsidRPr="001A67AE">
            <w:rPr>
              <w:lang w:val="en-GB"/>
            </w:rPr>
            <w:fldChar w:fldCharType="begin"/>
          </w:r>
          <w:r w:rsidR="009D56CA" w:rsidRPr="001A67AE">
            <w:rPr>
              <w:lang w:val="en-GB"/>
            </w:rPr>
            <w:instrText xml:space="preserve"> CITATION Mad21 \l 2057 </w:instrText>
          </w:r>
          <w:r w:rsidR="009D56CA" w:rsidRPr="001A67AE">
            <w:rPr>
              <w:lang w:val="en-GB"/>
            </w:rPr>
            <w:fldChar w:fldCharType="separate"/>
          </w:r>
          <w:r w:rsidR="001A67AE">
            <w:rPr>
              <w:noProof/>
              <w:lang w:val="en-GB"/>
            </w:rPr>
            <w:t>(Madura, 2021)</w:t>
          </w:r>
          <w:r w:rsidR="009D56CA" w:rsidRPr="001A67AE">
            <w:rPr>
              <w:lang w:val="en-GB"/>
            </w:rPr>
            <w:fldChar w:fldCharType="end"/>
          </w:r>
        </w:sdtContent>
      </w:sdt>
    </w:p>
    <w:p w:rsidR="00F077E5" w:rsidRPr="001A67AE" w:rsidRDefault="007479F3" w:rsidP="00500264">
      <w:pPr>
        <w:rPr>
          <w:lang w:val="en-GB"/>
        </w:rPr>
      </w:pPr>
      <w:r w:rsidRPr="001A67AE">
        <w:rPr>
          <w:lang w:val="en-GB"/>
        </w:rPr>
        <w:tab/>
        <w:t>Unilever is a global consumer goods corporation, established in 1929</w:t>
      </w:r>
      <w:r w:rsidR="00DA3D19" w:rsidRPr="001A67AE">
        <w:rPr>
          <w:lang w:val="en-GB"/>
        </w:rPr>
        <w:t>.</w:t>
      </w:r>
      <w:r w:rsidR="000501F0" w:rsidRPr="001A67AE">
        <w:rPr>
          <w:lang w:val="en-GB"/>
        </w:rPr>
        <w:t xml:space="preserve"> </w:t>
      </w:r>
      <w:sdt>
        <w:sdtPr>
          <w:rPr>
            <w:lang w:val="en-GB"/>
          </w:rPr>
          <w:id w:val="2147466141"/>
          <w:citation/>
        </w:sdtPr>
        <w:sdtContent>
          <w:r w:rsidR="000501F0" w:rsidRPr="001A67AE">
            <w:rPr>
              <w:lang w:val="en-GB"/>
            </w:rPr>
            <w:fldChar w:fldCharType="begin"/>
          </w:r>
          <w:r w:rsidR="000501F0" w:rsidRPr="001A67AE">
            <w:rPr>
              <w:lang w:val="en-GB"/>
            </w:rPr>
            <w:instrText xml:space="preserve"> CITATION Lau23 \l 2057 </w:instrText>
          </w:r>
          <w:r w:rsidR="000501F0" w:rsidRPr="001A67AE">
            <w:rPr>
              <w:lang w:val="en-GB"/>
            </w:rPr>
            <w:fldChar w:fldCharType="separate"/>
          </w:r>
          <w:r w:rsidR="001A67AE">
            <w:rPr>
              <w:noProof/>
              <w:lang w:val="en-GB"/>
            </w:rPr>
            <w:t>(Laursen &amp; Andersen, 2023)</w:t>
          </w:r>
          <w:r w:rsidR="000501F0" w:rsidRPr="001A67AE">
            <w:rPr>
              <w:lang w:val="en-GB"/>
            </w:rPr>
            <w:fldChar w:fldCharType="end"/>
          </w:r>
        </w:sdtContent>
      </w:sdt>
      <w:r w:rsidRPr="001A67AE">
        <w:rPr>
          <w:lang w:val="en-GB"/>
        </w:rPr>
        <w:t xml:space="preserve"> It is one of the biggest companies in the world with well-known brand reputation and superior achievements. </w:t>
      </w:r>
      <w:sdt>
        <w:sdtPr>
          <w:rPr>
            <w:lang w:val="en-GB"/>
          </w:rPr>
          <w:id w:val="6869716"/>
          <w:citation/>
        </w:sdtPr>
        <w:sdtContent>
          <w:r w:rsidR="000501F0" w:rsidRPr="001A67AE">
            <w:rPr>
              <w:lang w:val="en-GB"/>
            </w:rPr>
            <w:fldChar w:fldCharType="begin"/>
          </w:r>
          <w:r w:rsidR="000501F0" w:rsidRPr="001A67AE">
            <w:rPr>
              <w:lang w:val="en-GB"/>
            </w:rPr>
            <w:instrText xml:space="preserve"> CITATION Uni23 \l 2057 </w:instrText>
          </w:r>
          <w:r w:rsidR="000501F0" w:rsidRPr="001A67AE">
            <w:rPr>
              <w:lang w:val="en-GB"/>
            </w:rPr>
            <w:fldChar w:fldCharType="separate"/>
          </w:r>
          <w:r w:rsidR="001A67AE">
            <w:rPr>
              <w:noProof/>
              <w:lang w:val="en-GB"/>
            </w:rPr>
            <w:t>(Unilever, Our company- Unilever at a glance, 2023)</w:t>
          </w:r>
          <w:r w:rsidR="000501F0" w:rsidRPr="001A67AE">
            <w:rPr>
              <w:lang w:val="en-GB"/>
            </w:rPr>
            <w:fldChar w:fldCharType="end"/>
          </w:r>
        </w:sdtContent>
      </w:sdt>
      <w:r w:rsidR="00762E3A" w:rsidRPr="001A67AE">
        <w:rPr>
          <w:lang w:val="en-GB"/>
        </w:rPr>
        <w:t xml:space="preserve"> </w:t>
      </w:r>
      <w:r w:rsidRPr="001A67AE">
        <w:rPr>
          <w:lang w:val="en-GB"/>
        </w:rPr>
        <w:t xml:space="preserve">Unilever includes over 400 brands in near 190 countries and around 3.4 billion customers using their products daily. </w:t>
      </w:r>
      <w:r w:rsidR="00F5251A" w:rsidRPr="001A67AE">
        <w:rPr>
          <w:lang w:val="en-GB"/>
        </w:rPr>
        <w:t xml:space="preserve">Their sustainability programme include reuse and recycle of packaging and reduction of GHG emissions. </w:t>
      </w:r>
      <w:sdt>
        <w:sdtPr>
          <w:rPr>
            <w:lang w:val="en-GB"/>
          </w:rPr>
          <w:id w:val="448129389"/>
          <w:citation/>
        </w:sdtPr>
        <w:sdtContent>
          <w:r w:rsidR="00762E3A" w:rsidRPr="001A67AE">
            <w:rPr>
              <w:lang w:val="en-GB"/>
            </w:rPr>
            <w:fldChar w:fldCharType="begin"/>
          </w:r>
          <w:r w:rsidR="00762E3A" w:rsidRPr="001A67AE">
            <w:rPr>
              <w:lang w:val="en-GB"/>
            </w:rPr>
            <w:instrText xml:space="preserve"> CITATION Uni21 \l 2057 </w:instrText>
          </w:r>
          <w:r w:rsidR="00762E3A" w:rsidRPr="001A67AE">
            <w:rPr>
              <w:lang w:val="en-GB"/>
            </w:rPr>
            <w:fldChar w:fldCharType="separate"/>
          </w:r>
          <w:r w:rsidR="001A67AE">
            <w:rPr>
              <w:noProof/>
              <w:lang w:val="en-GB"/>
            </w:rPr>
            <w:t>(Unilever, Unilever Annual Report and Accounts, 2021)</w:t>
          </w:r>
          <w:r w:rsidR="00762E3A" w:rsidRPr="001A67AE">
            <w:rPr>
              <w:lang w:val="en-GB"/>
            </w:rPr>
            <w:fldChar w:fldCharType="end"/>
          </w:r>
        </w:sdtContent>
      </w:sdt>
    </w:p>
    <w:p w:rsidR="00F5251A" w:rsidRPr="001A67AE" w:rsidRDefault="00F5251A" w:rsidP="00500264">
      <w:pPr>
        <w:rPr>
          <w:lang w:val="en-GB"/>
        </w:rPr>
      </w:pPr>
    </w:p>
    <w:p w:rsidR="00500264" w:rsidRPr="001A67AE" w:rsidRDefault="00500264" w:rsidP="00500264">
      <w:pPr>
        <w:pStyle w:val="Heading1"/>
        <w:rPr>
          <w:color w:val="auto"/>
          <w:lang w:val="en-GB"/>
        </w:rPr>
      </w:pPr>
      <w:bookmarkStart w:id="1" w:name="_Toc123738854"/>
      <w:r w:rsidRPr="001A67AE">
        <w:rPr>
          <w:color w:val="auto"/>
          <w:lang w:val="en-GB"/>
        </w:rPr>
        <w:t>Company analysis</w:t>
      </w:r>
      <w:bookmarkEnd w:id="1"/>
    </w:p>
    <w:p w:rsidR="00AC1F14" w:rsidRPr="001A67AE" w:rsidRDefault="00AC1F14" w:rsidP="00AC1F14">
      <w:pPr>
        <w:rPr>
          <w:lang w:val="en-GB"/>
        </w:rPr>
      </w:pPr>
    </w:p>
    <w:p w:rsidR="00AC1F14" w:rsidRPr="001A67AE" w:rsidRDefault="00AC1F14" w:rsidP="00AC1F14">
      <w:pPr>
        <w:pStyle w:val="Heading2"/>
        <w:rPr>
          <w:color w:val="auto"/>
          <w:lang w:val="en-GB"/>
        </w:rPr>
      </w:pPr>
      <w:bookmarkStart w:id="2" w:name="_Toc123738855"/>
      <w:r w:rsidRPr="001A67AE">
        <w:rPr>
          <w:color w:val="auto"/>
          <w:lang w:val="en-GB"/>
        </w:rPr>
        <w:t>Overview and outcomes</w:t>
      </w:r>
      <w:bookmarkEnd w:id="2"/>
    </w:p>
    <w:p w:rsidR="00500264" w:rsidRPr="001A67AE" w:rsidRDefault="00500264" w:rsidP="00AC1F14">
      <w:pPr>
        <w:pStyle w:val="Heading3"/>
        <w:rPr>
          <w:color w:val="auto"/>
          <w:lang w:val="en-GB"/>
        </w:rPr>
      </w:pPr>
      <w:bookmarkStart w:id="3" w:name="_Toc123738856"/>
      <w:r w:rsidRPr="001A67AE">
        <w:rPr>
          <w:color w:val="auto"/>
          <w:lang w:val="en-GB"/>
        </w:rPr>
        <w:t>Structure</w:t>
      </w:r>
      <w:bookmarkEnd w:id="3"/>
    </w:p>
    <w:p w:rsidR="004811E3" w:rsidRPr="001A67AE" w:rsidRDefault="0062521F" w:rsidP="002968BC">
      <w:pPr>
        <w:ind w:firstLine="360"/>
        <w:rPr>
          <w:lang w:val="en-GB"/>
        </w:rPr>
      </w:pPr>
      <w:r w:rsidRPr="001A67AE">
        <w:rPr>
          <w:lang w:val="en-GB"/>
        </w:rPr>
        <w:t xml:space="preserve">The company has international management team, which direct and guide strategies and people. The Chef Executive officer from the beginning of 2019 is Alan </w:t>
      </w:r>
      <w:proofErr w:type="spellStart"/>
      <w:r w:rsidRPr="001A67AE">
        <w:rPr>
          <w:lang w:val="en-GB"/>
        </w:rPr>
        <w:t>Jope</w:t>
      </w:r>
      <w:proofErr w:type="spellEnd"/>
      <w:r w:rsidRPr="001A67AE">
        <w:rPr>
          <w:lang w:val="en-GB"/>
        </w:rPr>
        <w:t xml:space="preserve">. </w:t>
      </w:r>
      <w:sdt>
        <w:sdtPr>
          <w:rPr>
            <w:lang w:val="en-GB"/>
          </w:rPr>
          <w:id w:val="-1368900469"/>
          <w:citation/>
        </w:sdtPr>
        <w:sdtContent>
          <w:r w:rsidR="004811E3" w:rsidRPr="001A67AE">
            <w:rPr>
              <w:lang w:val="en-GB"/>
            </w:rPr>
            <w:fldChar w:fldCharType="begin"/>
          </w:r>
          <w:r w:rsidR="004811E3" w:rsidRPr="001A67AE">
            <w:rPr>
              <w:lang w:val="en-GB"/>
            </w:rPr>
            <w:instrText xml:space="preserve"> CITATION Uni231 \l 2057 </w:instrText>
          </w:r>
          <w:r w:rsidR="004811E3" w:rsidRPr="001A67AE">
            <w:rPr>
              <w:lang w:val="en-GB"/>
            </w:rPr>
            <w:fldChar w:fldCharType="separate"/>
          </w:r>
          <w:r w:rsidR="001A67AE">
            <w:rPr>
              <w:noProof/>
              <w:lang w:val="en-GB"/>
            </w:rPr>
            <w:t>(Unilever, Our leadership, 2023)</w:t>
          </w:r>
          <w:r w:rsidR="004811E3" w:rsidRPr="001A67AE">
            <w:rPr>
              <w:lang w:val="en-GB"/>
            </w:rPr>
            <w:fldChar w:fldCharType="end"/>
          </w:r>
        </w:sdtContent>
      </w:sdt>
      <w:r w:rsidRPr="001A67AE">
        <w:rPr>
          <w:lang w:val="en-GB"/>
        </w:rPr>
        <w:t xml:space="preserve"> The brands administer in five business fields: </w:t>
      </w:r>
    </w:p>
    <w:p w:rsidR="00C7731A" w:rsidRPr="001A67AE" w:rsidRDefault="005349FC" w:rsidP="005349FC">
      <w:pPr>
        <w:pStyle w:val="ListParagraph"/>
        <w:numPr>
          <w:ilvl w:val="0"/>
          <w:numId w:val="2"/>
        </w:numPr>
        <w:rPr>
          <w:lang w:val="en-GB"/>
        </w:rPr>
      </w:pPr>
      <w:r w:rsidRPr="001A67AE">
        <w:rPr>
          <w:lang w:val="en-GB"/>
        </w:rPr>
        <w:t>Beauty &amp; Wellbeing</w:t>
      </w:r>
      <w:r w:rsidR="0062521F" w:rsidRPr="001A67AE">
        <w:rPr>
          <w:lang w:val="en-GB"/>
        </w:rPr>
        <w:t xml:space="preserve"> – including </w:t>
      </w:r>
      <w:r w:rsidRPr="001A67AE">
        <w:rPr>
          <w:lang w:val="en-GB"/>
        </w:rPr>
        <w:t xml:space="preserve">hair and </w:t>
      </w:r>
      <w:r w:rsidR="0062521F" w:rsidRPr="001A67AE">
        <w:rPr>
          <w:lang w:val="en-GB"/>
        </w:rPr>
        <w:t>skin care brands (</w:t>
      </w:r>
      <w:r w:rsidRPr="001A67AE">
        <w:rPr>
          <w:lang w:val="en-GB"/>
        </w:rPr>
        <w:t>Dov</w:t>
      </w:r>
      <w:r w:rsidR="00406318" w:rsidRPr="001A67AE">
        <w:rPr>
          <w:lang w:val="en-GB"/>
        </w:rPr>
        <w:t xml:space="preserve">e, </w:t>
      </w:r>
      <w:proofErr w:type="spellStart"/>
      <w:r w:rsidR="00406318" w:rsidRPr="001A67AE">
        <w:rPr>
          <w:lang w:val="en-GB"/>
        </w:rPr>
        <w:t>Sunsilk</w:t>
      </w:r>
      <w:proofErr w:type="spellEnd"/>
      <w:r w:rsidR="00406318" w:rsidRPr="001A67AE">
        <w:rPr>
          <w:lang w:val="en-GB"/>
        </w:rPr>
        <w:t>, Clear and Vaseline</w:t>
      </w:r>
      <w:r w:rsidR="0062521F" w:rsidRPr="001A67AE">
        <w:rPr>
          <w:lang w:val="en-GB"/>
        </w:rPr>
        <w:t>)</w:t>
      </w:r>
      <w:r w:rsidR="00406318" w:rsidRPr="001A67AE">
        <w:rPr>
          <w:lang w:val="en-GB"/>
        </w:rPr>
        <w:t xml:space="preserve"> and also luxury</w:t>
      </w:r>
      <w:r w:rsidR="0062521F" w:rsidRPr="001A67AE">
        <w:rPr>
          <w:lang w:val="en-GB"/>
        </w:rPr>
        <w:t xml:space="preserve"> brands </w:t>
      </w:r>
      <w:r w:rsidR="00406318" w:rsidRPr="001A67AE">
        <w:rPr>
          <w:lang w:val="en-GB"/>
        </w:rPr>
        <w:t xml:space="preserve">and supplements, </w:t>
      </w:r>
      <w:r w:rsidR="0062521F" w:rsidRPr="001A67AE">
        <w:rPr>
          <w:lang w:val="en-GB"/>
        </w:rPr>
        <w:t>with more than one</w:t>
      </w:r>
      <w:r w:rsidRPr="001A67AE">
        <w:rPr>
          <w:lang w:val="en-GB"/>
        </w:rPr>
        <w:t xml:space="preserve"> billion peop</w:t>
      </w:r>
      <w:r w:rsidR="0062521F" w:rsidRPr="001A67AE">
        <w:rPr>
          <w:lang w:val="en-GB"/>
        </w:rPr>
        <w:t>le using our products every day. The latest t</w:t>
      </w:r>
      <w:r w:rsidR="00A518F8" w:rsidRPr="001A67AE">
        <w:rPr>
          <w:lang w:val="en-GB"/>
        </w:rPr>
        <w:t xml:space="preserve">urnover </w:t>
      </w:r>
      <w:r w:rsidR="0062521F" w:rsidRPr="001A67AE">
        <w:rPr>
          <w:lang w:val="en-GB"/>
        </w:rPr>
        <w:t xml:space="preserve">is </w:t>
      </w:r>
      <w:r w:rsidR="00A518F8" w:rsidRPr="001A67AE">
        <w:rPr>
          <w:lang w:val="en-GB"/>
        </w:rPr>
        <w:t>€10</w:t>
      </w:r>
      <w:r w:rsidR="00412353" w:rsidRPr="001A67AE">
        <w:rPr>
          <w:lang w:val="en-GB"/>
        </w:rPr>
        <w:t>b</w:t>
      </w:r>
      <w:r w:rsidR="0062521F" w:rsidRPr="001A67AE">
        <w:rPr>
          <w:lang w:val="en-GB"/>
        </w:rPr>
        <w:t>illio</w:t>
      </w:r>
      <w:r w:rsidR="00412353" w:rsidRPr="001A67AE">
        <w:rPr>
          <w:lang w:val="en-GB"/>
        </w:rPr>
        <w:t>n</w:t>
      </w:r>
      <w:r w:rsidR="00D0474C" w:rsidRPr="001A67AE">
        <w:rPr>
          <w:lang w:val="en-GB"/>
        </w:rPr>
        <w:t>;</w:t>
      </w:r>
    </w:p>
    <w:p w:rsidR="005349FC" w:rsidRPr="001A67AE" w:rsidRDefault="005349FC" w:rsidP="00D0474C">
      <w:pPr>
        <w:pStyle w:val="ListParagraph"/>
        <w:numPr>
          <w:ilvl w:val="0"/>
          <w:numId w:val="2"/>
        </w:numPr>
        <w:rPr>
          <w:lang w:val="en-GB"/>
        </w:rPr>
      </w:pPr>
      <w:r w:rsidRPr="001A67AE">
        <w:rPr>
          <w:lang w:val="en-GB"/>
        </w:rPr>
        <w:t>Personal Care</w:t>
      </w:r>
      <w:r w:rsidR="001B6842" w:rsidRPr="001A67AE">
        <w:rPr>
          <w:lang w:val="en-GB"/>
        </w:rPr>
        <w:t xml:space="preserve"> </w:t>
      </w:r>
      <w:r w:rsidR="00D0474C" w:rsidRPr="001A67AE">
        <w:rPr>
          <w:lang w:val="en-GB"/>
        </w:rPr>
        <w:t>–</w:t>
      </w:r>
      <w:r w:rsidR="001B6842" w:rsidRPr="001A67AE">
        <w:rPr>
          <w:lang w:val="en-GB"/>
        </w:rPr>
        <w:t xml:space="preserve"> </w:t>
      </w:r>
      <w:r w:rsidR="00D0474C" w:rsidRPr="001A67AE">
        <w:rPr>
          <w:lang w:val="en-GB"/>
        </w:rPr>
        <w:t>with brands as Dove, Axe/Lux, Rexona and other and €12 billion turnover in 2021;</w:t>
      </w:r>
    </w:p>
    <w:p w:rsidR="005349FC" w:rsidRPr="001A67AE" w:rsidRDefault="005349FC" w:rsidP="005349FC">
      <w:pPr>
        <w:pStyle w:val="ListParagraph"/>
        <w:numPr>
          <w:ilvl w:val="0"/>
          <w:numId w:val="2"/>
        </w:numPr>
        <w:rPr>
          <w:lang w:val="en-GB"/>
        </w:rPr>
      </w:pPr>
      <w:r w:rsidRPr="001A67AE">
        <w:rPr>
          <w:lang w:val="en-GB"/>
        </w:rPr>
        <w:t>Home Care</w:t>
      </w:r>
      <w:r w:rsidR="00D0474C" w:rsidRPr="001A67AE">
        <w:rPr>
          <w:lang w:val="en-GB"/>
        </w:rPr>
        <w:t xml:space="preserve"> – including home cleaning products like </w:t>
      </w:r>
      <w:proofErr w:type="spellStart"/>
      <w:r w:rsidR="00D0474C" w:rsidRPr="001A67AE">
        <w:rPr>
          <w:lang w:val="en-GB"/>
        </w:rPr>
        <w:t>Domestos</w:t>
      </w:r>
      <w:proofErr w:type="spellEnd"/>
      <w:r w:rsidR="00D0474C" w:rsidRPr="001A67AE">
        <w:rPr>
          <w:lang w:val="en-GB"/>
        </w:rPr>
        <w:t xml:space="preserve">, </w:t>
      </w:r>
      <w:proofErr w:type="spellStart"/>
      <w:r w:rsidR="00D0474C" w:rsidRPr="001A67AE">
        <w:rPr>
          <w:lang w:val="en-GB"/>
        </w:rPr>
        <w:t>Omo</w:t>
      </w:r>
      <w:proofErr w:type="spellEnd"/>
      <w:r w:rsidR="00D0474C" w:rsidRPr="001A67AE">
        <w:rPr>
          <w:lang w:val="en-GB"/>
        </w:rPr>
        <w:t xml:space="preserve">, </w:t>
      </w:r>
      <w:proofErr w:type="spellStart"/>
      <w:r w:rsidR="00D0474C" w:rsidRPr="001A67AE">
        <w:rPr>
          <w:lang w:val="en-GB"/>
        </w:rPr>
        <w:t>Cif</w:t>
      </w:r>
      <w:proofErr w:type="spellEnd"/>
      <w:r w:rsidR="00D0474C" w:rsidRPr="001A67AE">
        <w:rPr>
          <w:lang w:val="en-GB"/>
        </w:rPr>
        <w:t xml:space="preserve"> and €10.6 billion turnover in 2021;</w:t>
      </w:r>
    </w:p>
    <w:p w:rsidR="005349FC" w:rsidRPr="001A67AE" w:rsidRDefault="005349FC" w:rsidP="005349FC">
      <w:pPr>
        <w:pStyle w:val="ListParagraph"/>
        <w:numPr>
          <w:ilvl w:val="0"/>
          <w:numId w:val="2"/>
        </w:numPr>
        <w:rPr>
          <w:lang w:val="en-GB"/>
        </w:rPr>
      </w:pPr>
      <w:r w:rsidRPr="001A67AE">
        <w:rPr>
          <w:lang w:val="en-GB"/>
        </w:rPr>
        <w:t>Nutrition</w:t>
      </w:r>
      <w:r w:rsidR="00D0474C" w:rsidRPr="001A67AE">
        <w:rPr>
          <w:lang w:val="en-GB"/>
        </w:rPr>
        <w:t xml:space="preserve"> - well-known brands such as </w:t>
      </w:r>
      <w:r w:rsidRPr="001A67AE">
        <w:rPr>
          <w:lang w:val="en-GB"/>
        </w:rPr>
        <w:t xml:space="preserve">Hellmann’s, Knorr, The Vegetarian Butcher and Horlicks. </w:t>
      </w:r>
      <w:r w:rsidR="00D0474C" w:rsidRPr="001A67AE">
        <w:rPr>
          <w:lang w:val="en-GB"/>
        </w:rPr>
        <w:t>With €11 billion turnover in 2021;</w:t>
      </w:r>
    </w:p>
    <w:p w:rsidR="007E722E" w:rsidRPr="001A67AE" w:rsidRDefault="005349FC" w:rsidP="007E722E">
      <w:pPr>
        <w:pStyle w:val="ListParagraph"/>
        <w:numPr>
          <w:ilvl w:val="0"/>
          <w:numId w:val="2"/>
        </w:numPr>
        <w:rPr>
          <w:lang w:val="en-GB"/>
        </w:rPr>
      </w:pPr>
      <w:r w:rsidRPr="001A67AE">
        <w:rPr>
          <w:lang w:val="en-GB"/>
        </w:rPr>
        <w:t>Ice Cream</w:t>
      </w:r>
      <w:r w:rsidR="00D0474C" w:rsidRPr="001A67AE">
        <w:rPr>
          <w:lang w:val="en-GB"/>
        </w:rPr>
        <w:t xml:space="preserve"> - </w:t>
      </w:r>
      <w:r w:rsidRPr="001A67AE">
        <w:rPr>
          <w:lang w:val="en-GB"/>
        </w:rPr>
        <w:t>Wa</w:t>
      </w:r>
      <w:r w:rsidR="001E405F" w:rsidRPr="001A67AE">
        <w:rPr>
          <w:lang w:val="en-GB"/>
        </w:rPr>
        <w:t xml:space="preserve">ll’s, Ben &amp; Jerry’s and Magnum, with approximately </w:t>
      </w:r>
      <w:r w:rsidRPr="001A67AE">
        <w:rPr>
          <w:lang w:val="en-GB"/>
        </w:rPr>
        <w:t>€7 billion turnover in 2021.</w:t>
      </w:r>
      <w:r w:rsidR="007E722E" w:rsidRPr="001A67AE">
        <w:rPr>
          <w:lang w:val="en-GB"/>
        </w:rPr>
        <w:t xml:space="preserve"> </w:t>
      </w:r>
      <w:sdt>
        <w:sdtPr>
          <w:rPr>
            <w:lang w:val="en-GB"/>
          </w:rPr>
          <w:id w:val="-1067872868"/>
          <w:citation/>
        </w:sdtPr>
        <w:sdtContent>
          <w:r w:rsidR="004811E3" w:rsidRPr="001A67AE">
            <w:rPr>
              <w:lang w:val="en-GB"/>
            </w:rPr>
            <w:fldChar w:fldCharType="begin"/>
          </w:r>
          <w:r w:rsidR="004811E3" w:rsidRPr="001A67AE">
            <w:rPr>
              <w:lang w:val="en-GB"/>
            </w:rPr>
            <w:instrText xml:space="preserve"> CITATION Uni23 \l 2057 </w:instrText>
          </w:r>
          <w:r w:rsidR="004811E3" w:rsidRPr="001A67AE">
            <w:rPr>
              <w:lang w:val="en-GB"/>
            </w:rPr>
            <w:fldChar w:fldCharType="separate"/>
          </w:r>
          <w:r w:rsidR="001A67AE">
            <w:rPr>
              <w:noProof/>
              <w:lang w:val="en-GB"/>
            </w:rPr>
            <w:t>(Unilever, Our company- Unilever at a glance, 2023)</w:t>
          </w:r>
          <w:r w:rsidR="004811E3" w:rsidRPr="001A67AE">
            <w:rPr>
              <w:lang w:val="en-GB"/>
            </w:rPr>
            <w:fldChar w:fldCharType="end"/>
          </w:r>
        </w:sdtContent>
      </w:sdt>
    </w:p>
    <w:p w:rsidR="00014273" w:rsidRPr="001A67AE" w:rsidRDefault="00014273" w:rsidP="00014273">
      <w:pPr>
        <w:rPr>
          <w:lang w:val="en-GB"/>
        </w:rPr>
      </w:pPr>
    </w:p>
    <w:p w:rsidR="00500264" w:rsidRPr="001A67AE" w:rsidRDefault="00500264" w:rsidP="00AC1F14">
      <w:pPr>
        <w:pStyle w:val="Heading3"/>
        <w:rPr>
          <w:color w:val="auto"/>
          <w:lang w:val="en-GB"/>
        </w:rPr>
      </w:pPr>
      <w:bookmarkStart w:id="4" w:name="_Toc123738857"/>
      <w:r w:rsidRPr="001A67AE">
        <w:rPr>
          <w:color w:val="auto"/>
          <w:lang w:val="en-GB"/>
        </w:rPr>
        <w:t>Strategies</w:t>
      </w:r>
      <w:bookmarkEnd w:id="4"/>
    </w:p>
    <w:p w:rsidR="00DA44ED" w:rsidRPr="001A67AE" w:rsidRDefault="007810FC" w:rsidP="00DA44ED">
      <w:pPr>
        <w:rPr>
          <w:lang w:val="en-GB"/>
        </w:rPr>
      </w:pPr>
      <w:r w:rsidRPr="001A67AE">
        <w:rPr>
          <w:lang w:val="en-GB"/>
        </w:rPr>
        <w:tab/>
        <w:t>The Unilever Compass is a tool, presenting company’s strategy and aiming to provide contentious, financially rewarding and reliable growth.</w:t>
      </w:r>
    </w:p>
    <w:p w:rsidR="00DA44ED" w:rsidRPr="001A67AE" w:rsidRDefault="00DA44ED" w:rsidP="007810FC">
      <w:pPr>
        <w:jc w:val="center"/>
        <w:rPr>
          <w:lang w:val="en-GB"/>
        </w:rPr>
      </w:pPr>
      <w:r w:rsidRPr="001A67AE">
        <w:rPr>
          <w:noProof/>
          <w:lang w:eastAsia="bg-BG"/>
        </w:rPr>
        <w:lastRenderedPageBreak/>
        <w:drawing>
          <wp:inline distT="0" distB="0" distL="0" distR="0" wp14:anchorId="719FA005" wp14:editId="13CACFFD">
            <wp:extent cx="2228850" cy="205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2228850" cy="2057400"/>
                    </a:xfrm>
                    <a:prstGeom prst="rect">
                      <a:avLst/>
                    </a:prstGeom>
                  </pic:spPr>
                </pic:pic>
              </a:graphicData>
            </a:graphic>
          </wp:inline>
        </w:drawing>
      </w:r>
    </w:p>
    <w:p w:rsidR="00DA44ED" w:rsidRPr="001A67AE" w:rsidRDefault="00DA44ED" w:rsidP="007810FC">
      <w:pPr>
        <w:jc w:val="center"/>
        <w:rPr>
          <w:lang w:val="en-GB"/>
        </w:rPr>
      </w:pPr>
      <w:r w:rsidRPr="001A67AE">
        <w:rPr>
          <w:lang w:val="en-GB"/>
        </w:rPr>
        <w:t xml:space="preserve">Source: The Unilever Compass </w:t>
      </w:r>
      <w:sdt>
        <w:sdtPr>
          <w:rPr>
            <w:lang w:val="en-GB"/>
          </w:rPr>
          <w:id w:val="96302658"/>
          <w:citation/>
        </w:sdtPr>
        <w:sdtContent>
          <w:r w:rsidRPr="001A67AE">
            <w:rPr>
              <w:lang w:val="en-GB"/>
            </w:rPr>
            <w:fldChar w:fldCharType="begin"/>
          </w:r>
          <w:r w:rsidRPr="001A67AE">
            <w:rPr>
              <w:lang w:val="en-GB"/>
            </w:rPr>
            <w:instrText xml:space="preserve"> CITATION Uni21 \l 2057 </w:instrText>
          </w:r>
          <w:r w:rsidRPr="001A67AE">
            <w:rPr>
              <w:lang w:val="en-GB"/>
            </w:rPr>
            <w:fldChar w:fldCharType="separate"/>
          </w:r>
          <w:r w:rsidR="001A67AE">
            <w:rPr>
              <w:noProof/>
              <w:lang w:val="en-GB"/>
            </w:rPr>
            <w:t>(Unilever, Unilever Annual Report and Accounts, 2021)</w:t>
          </w:r>
          <w:r w:rsidRPr="001A67AE">
            <w:rPr>
              <w:lang w:val="en-GB"/>
            </w:rPr>
            <w:fldChar w:fldCharType="end"/>
          </w:r>
        </w:sdtContent>
      </w:sdt>
    </w:p>
    <w:p w:rsidR="00DA44ED" w:rsidRPr="001A67AE" w:rsidRDefault="00DA44ED" w:rsidP="00DA44ED">
      <w:pPr>
        <w:rPr>
          <w:lang w:val="en-GB"/>
        </w:rPr>
      </w:pPr>
    </w:p>
    <w:p w:rsidR="00DA44ED" w:rsidRPr="001A67AE" w:rsidRDefault="00DA44ED" w:rsidP="00DA44ED">
      <w:pPr>
        <w:rPr>
          <w:lang w:val="en-GB"/>
        </w:rPr>
      </w:pPr>
      <w:r w:rsidRPr="001A67AE">
        <w:rPr>
          <w:lang w:val="en-GB"/>
        </w:rPr>
        <w:t xml:space="preserve">The five </w:t>
      </w:r>
      <w:r w:rsidR="007A532B" w:rsidRPr="001A67AE">
        <w:rPr>
          <w:lang w:val="en-GB"/>
        </w:rPr>
        <w:t>distinct approaches are:</w:t>
      </w:r>
    </w:p>
    <w:p w:rsidR="00DA44ED" w:rsidRPr="001A67AE" w:rsidRDefault="00632247" w:rsidP="00EC30ED">
      <w:pPr>
        <w:pStyle w:val="ListParagraph"/>
        <w:numPr>
          <w:ilvl w:val="0"/>
          <w:numId w:val="1"/>
        </w:numPr>
        <w:rPr>
          <w:lang w:val="en-GB"/>
        </w:rPr>
      </w:pPr>
      <w:r w:rsidRPr="001A67AE">
        <w:rPr>
          <w:lang w:val="en-GB"/>
        </w:rPr>
        <w:t xml:space="preserve">Evolving the portfolio by building new merchandising as- </w:t>
      </w:r>
      <w:r w:rsidR="00DA44ED" w:rsidRPr="001A67AE">
        <w:rPr>
          <w:lang w:val="en-GB"/>
        </w:rPr>
        <w:t xml:space="preserve">Prestige beauty, Functional nutrition and </w:t>
      </w:r>
      <w:r w:rsidRPr="001A67AE">
        <w:rPr>
          <w:lang w:val="en-GB"/>
        </w:rPr>
        <w:t>Plant-based foods</w:t>
      </w:r>
      <w:r w:rsidR="00DA44ED" w:rsidRPr="001A67AE">
        <w:rPr>
          <w:lang w:val="en-GB"/>
        </w:rPr>
        <w:t xml:space="preserve">. </w:t>
      </w:r>
      <w:r w:rsidRPr="001A67AE">
        <w:rPr>
          <w:lang w:val="en-GB"/>
        </w:rPr>
        <w:t xml:space="preserve">The prognostication of the turnover by a full year are: </w:t>
      </w:r>
      <w:r w:rsidR="00EC30ED" w:rsidRPr="001A67AE">
        <w:rPr>
          <w:lang w:val="en-GB"/>
        </w:rPr>
        <w:t>€1 billion for</w:t>
      </w:r>
      <w:r w:rsidR="00DA44ED" w:rsidRPr="001A67AE">
        <w:rPr>
          <w:lang w:val="en-GB"/>
        </w:rPr>
        <w:t xml:space="preserve"> Paula’s Choice; €1.5billion turnover</w:t>
      </w:r>
      <w:r w:rsidR="00EC30ED" w:rsidRPr="001A67AE">
        <w:rPr>
          <w:lang w:val="en-GB"/>
        </w:rPr>
        <w:t xml:space="preserve"> for</w:t>
      </w:r>
      <w:r w:rsidR="00EC30ED" w:rsidRPr="001A67AE">
        <w:t xml:space="preserve"> </w:t>
      </w:r>
      <w:r w:rsidR="00EC30ED" w:rsidRPr="001A67AE">
        <w:rPr>
          <w:lang w:val="en-GB"/>
        </w:rPr>
        <w:t xml:space="preserve">Functional nutrition. Also the corporation agreed to sell the </w:t>
      </w:r>
      <w:proofErr w:type="spellStart"/>
      <w:r w:rsidR="00EC30ED" w:rsidRPr="001A67AE">
        <w:rPr>
          <w:lang w:val="en-GB"/>
        </w:rPr>
        <w:t>Ekaterra</w:t>
      </w:r>
      <w:proofErr w:type="spellEnd"/>
      <w:r w:rsidR="00EC30ED" w:rsidRPr="001A67AE">
        <w:rPr>
          <w:lang w:val="en-GB"/>
        </w:rPr>
        <w:t xml:space="preserve"> </w:t>
      </w:r>
      <w:r w:rsidR="00DA44ED" w:rsidRPr="001A67AE">
        <w:rPr>
          <w:lang w:val="en-GB"/>
        </w:rPr>
        <w:t xml:space="preserve">Tea business, </w:t>
      </w:r>
      <w:r w:rsidR="00EC30ED" w:rsidRPr="001A67AE">
        <w:rPr>
          <w:lang w:val="en-GB"/>
        </w:rPr>
        <w:t xml:space="preserve">which will bring </w:t>
      </w:r>
      <w:r w:rsidR="00DA44ED" w:rsidRPr="001A67AE">
        <w:rPr>
          <w:lang w:val="en-GB"/>
        </w:rPr>
        <w:t>€4.5 billion on a cash-free, debt-free basis</w:t>
      </w:r>
      <w:r w:rsidR="00EC30ED" w:rsidRPr="001A67AE">
        <w:rPr>
          <w:lang w:val="en-GB"/>
        </w:rPr>
        <w:t>;</w:t>
      </w:r>
    </w:p>
    <w:p w:rsidR="005B121A" w:rsidRPr="001A67AE" w:rsidRDefault="005B121A" w:rsidP="00EC30ED">
      <w:pPr>
        <w:pStyle w:val="ListParagraph"/>
        <w:numPr>
          <w:ilvl w:val="0"/>
          <w:numId w:val="1"/>
        </w:numPr>
        <w:rPr>
          <w:lang w:val="en-GB"/>
        </w:rPr>
      </w:pPr>
      <w:r w:rsidRPr="001A67AE">
        <w:rPr>
          <w:lang w:val="en-GB"/>
        </w:rPr>
        <w:t>Growing the key markets (USA, China and India);</w:t>
      </w:r>
    </w:p>
    <w:p w:rsidR="005B121A" w:rsidRPr="001A67AE" w:rsidRDefault="005B121A" w:rsidP="00EC30ED">
      <w:pPr>
        <w:pStyle w:val="ListParagraph"/>
        <w:numPr>
          <w:ilvl w:val="0"/>
          <w:numId w:val="1"/>
        </w:numPr>
        <w:rPr>
          <w:lang w:val="en-GB"/>
        </w:rPr>
      </w:pPr>
      <w:r w:rsidRPr="001A67AE">
        <w:rPr>
          <w:lang w:val="en-GB"/>
        </w:rPr>
        <w:t>Accelerating the innovation programme;</w:t>
      </w:r>
    </w:p>
    <w:p w:rsidR="003F67CF" w:rsidRPr="001A67AE" w:rsidRDefault="003F67CF" w:rsidP="009B7826">
      <w:pPr>
        <w:pStyle w:val="ListParagraph"/>
        <w:numPr>
          <w:ilvl w:val="0"/>
          <w:numId w:val="1"/>
        </w:numPr>
        <w:rPr>
          <w:lang w:val="en-GB"/>
        </w:rPr>
      </w:pPr>
      <w:r w:rsidRPr="001A67AE">
        <w:rPr>
          <w:lang w:val="en-GB"/>
        </w:rPr>
        <w:t>E-commerce expanding by designing more products for selling through the partners Alibaba and Amazon. The total turnover in 2021 is 13% with up to 44% more than 2020.</w:t>
      </w:r>
    </w:p>
    <w:p w:rsidR="00E200AB" w:rsidRPr="001A67AE" w:rsidRDefault="006F3549" w:rsidP="009B7826">
      <w:pPr>
        <w:pStyle w:val="ListParagraph"/>
        <w:numPr>
          <w:ilvl w:val="0"/>
          <w:numId w:val="1"/>
        </w:numPr>
        <w:rPr>
          <w:lang w:val="en-GB"/>
        </w:rPr>
      </w:pPr>
      <w:r w:rsidRPr="001A67AE">
        <w:rPr>
          <w:lang w:val="en-GB"/>
        </w:rPr>
        <w:t xml:space="preserve">Establishing </w:t>
      </w:r>
      <w:proofErr w:type="gramStart"/>
      <w:r w:rsidRPr="001A67AE">
        <w:rPr>
          <w:lang w:val="en-GB"/>
        </w:rPr>
        <w:t>a</w:t>
      </w:r>
      <w:proofErr w:type="gramEnd"/>
      <w:r w:rsidRPr="001A67AE">
        <w:rPr>
          <w:lang w:val="en-GB"/>
        </w:rPr>
        <w:t xml:space="preserve"> aim-oriented conglomerate and evaluative</w:t>
      </w:r>
      <w:r w:rsidR="00E200AB" w:rsidRPr="001A67AE">
        <w:rPr>
          <w:lang w:val="en-GB"/>
        </w:rPr>
        <w:t xml:space="preserve">. </w:t>
      </w:r>
      <w:sdt>
        <w:sdtPr>
          <w:rPr>
            <w:lang w:val="en-GB"/>
          </w:rPr>
          <w:id w:val="341287309"/>
          <w:citation/>
        </w:sdtPr>
        <w:sdtContent>
          <w:r w:rsidR="00E200AB" w:rsidRPr="001A67AE">
            <w:rPr>
              <w:lang w:val="en-GB"/>
            </w:rPr>
            <w:fldChar w:fldCharType="begin"/>
          </w:r>
          <w:r w:rsidR="00E200AB" w:rsidRPr="001A67AE">
            <w:rPr>
              <w:lang w:val="en-GB"/>
            </w:rPr>
            <w:instrText xml:space="preserve"> CITATION Uni21 \l 2057 </w:instrText>
          </w:r>
          <w:r w:rsidR="00E200AB" w:rsidRPr="001A67AE">
            <w:rPr>
              <w:lang w:val="en-GB"/>
            </w:rPr>
            <w:fldChar w:fldCharType="separate"/>
          </w:r>
          <w:r w:rsidR="001A67AE">
            <w:rPr>
              <w:noProof/>
              <w:lang w:val="en-GB"/>
            </w:rPr>
            <w:t>(Unilever, Unilever Annual Report and Accounts, 2021)</w:t>
          </w:r>
          <w:r w:rsidR="00E200AB" w:rsidRPr="001A67AE">
            <w:rPr>
              <w:lang w:val="en-GB"/>
            </w:rPr>
            <w:fldChar w:fldCharType="end"/>
          </w:r>
        </w:sdtContent>
      </w:sdt>
    </w:p>
    <w:p w:rsidR="00207D37" w:rsidRPr="001A67AE" w:rsidRDefault="00207D37" w:rsidP="00207D37">
      <w:pPr>
        <w:pStyle w:val="Heading3"/>
        <w:rPr>
          <w:color w:val="auto"/>
          <w:lang w:val="en-GB"/>
        </w:rPr>
      </w:pPr>
      <w:bookmarkStart w:id="5" w:name="_Toc123738858"/>
      <w:r w:rsidRPr="001A67AE">
        <w:rPr>
          <w:color w:val="auto"/>
          <w:lang w:val="en-GB"/>
        </w:rPr>
        <w:t>Challenges</w:t>
      </w:r>
      <w:bookmarkEnd w:id="5"/>
      <w:r w:rsidRPr="001A67AE">
        <w:rPr>
          <w:color w:val="auto"/>
          <w:lang w:val="en-GB"/>
        </w:rPr>
        <w:t xml:space="preserve"> </w:t>
      </w:r>
    </w:p>
    <w:p w:rsidR="00956059" w:rsidRPr="001A67AE" w:rsidRDefault="00207D37" w:rsidP="00CD6B3A">
      <w:pPr>
        <w:ind w:firstLine="708"/>
        <w:rPr>
          <w:lang w:val="en-GB"/>
        </w:rPr>
      </w:pPr>
      <w:r w:rsidRPr="001A67AE">
        <w:rPr>
          <w:lang w:val="en-GB"/>
        </w:rPr>
        <w:t xml:space="preserve">Back in the years, Unilever experiences challenges after the world crisis in 2008. This led to essential changes in the company governance structure. </w:t>
      </w:r>
      <w:r w:rsidR="007D68C8" w:rsidRPr="001A67AE">
        <w:rPr>
          <w:lang w:val="en-GB"/>
        </w:rPr>
        <w:t xml:space="preserve">In order to answer the changes, Unilever transformed its transnational structure to a matrix one. </w:t>
      </w:r>
      <w:r w:rsidR="0055432C" w:rsidRPr="001A67AE">
        <w:rPr>
          <w:lang w:val="en-GB"/>
        </w:rPr>
        <w:t>Also the company changed the business strategy in emerging countries from market penetration to market development and increased the earnings in 2014 up to 5.7 billion euro,</w:t>
      </w:r>
      <w:r w:rsidRPr="001A67AE">
        <w:rPr>
          <w:lang w:val="en-GB"/>
        </w:rPr>
        <w:t xml:space="preserve"> (Zou, 2</w:t>
      </w:r>
      <w:r w:rsidR="0055432C" w:rsidRPr="001A67AE">
        <w:rPr>
          <w:lang w:val="en-GB"/>
        </w:rPr>
        <w:t>021)</w:t>
      </w:r>
      <w:r w:rsidRPr="001A67AE">
        <w:rPr>
          <w:lang w:val="en-GB"/>
        </w:rPr>
        <w:t xml:space="preserve"> </w:t>
      </w:r>
      <w:r w:rsidR="0055432C" w:rsidRPr="001A67AE">
        <w:rPr>
          <w:lang w:val="en-GB"/>
        </w:rPr>
        <w:t>and nowadays 58% of the turnover is from the emerging m</w:t>
      </w:r>
      <w:r w:rsidR="00CD6B3A" w:rsidRPr="001A67AE">
        <w:rPr>
          <w:lang w:val="en-GB"/>
        </w:rPr>
        <w:t xml:space="preserve">arkets in China, India and USA. Currently, the most possible threats for the company are: uncertain variation between Pound and Euro; unresolved </w:t>
      </w:r>
      <w:proofErr w:type="spellStart"/>
      <w:r w:rsidR="00CD6B3A" w:rsidRPr="001A67AE">
        <w:rPr>
          <w:lang w:val="en-GB"/>
        </w:rPr>
        <w:t>Brexit</w:t>
      </w:r>
      <w:proofErr w:type="spellEnd"/>
      <w:r w:rsidR="00CD6B3A" w:rsidRPr="001A67AE">
        <w:rPr>
          <w:lang w:val="en-GB"/>
        </w:rPr>
        <w:t xml:space="preserve"> trades between UK and EU; the world-wide economic downturn and inflation; the growth of local companies and so on</w:t>
      </w:r>
      <w:r w:rsidR="00205BBD" w:rsidRPr="001A67AE">
        <w:rPr>
          <w:lang w:val="en-GB"/>
        </w:rPr>
        <w:t xml:space="preserve">. </w:t>
      </w:r>
      <w:sdt>
        <w:sdtPr>
          <w:rPr>
            <w:lang w:val="en-GB"/>
          </w:rPr>
          <w:id w:val="1692343043"/>
          <w:citation/>
        </w:sdtPr>
        <w:sdtContent>
          <w:r w:rsidR="00205BBD" w:rsidRPr="001A67AE">
            <w:rPr>
              <w:lang w:val="en-GB"/>
            </w:rPr>
            <w:fldChar w:fldCharType="begin"/>
          </w:r>
          <w:r w:rsidR="00205BBD" w:rsidRPr="001A67AE">
            <w:rPr>
              <w:lang w:val="en-GB"/>
            </w:rPr>
            <w:instrText xml:space="preserve"> CITATION Che20 \l 2057 </w:instrText>
          </w:r>
          <w:r w:rsidR="00205BBD" w:rsidRPr="001A67AE">
            <w:rPr>
              <w:lang w:val="en-GB"/>
            </w:rPr>
            <w:fldChar w:fldCharType="separate"/>
          </w:r>
          <w:r w:rsidR="001A67AE">
            <w:rPr>
              <w:noProof/>
              <w:lang w:val="en-GB"/>
            </w:rPr>
            <w:t>(Cheng, 2020)</w:t>
          </w:r>
          <w:r w:rsidR="00205BBD" w:rsidRPr="001A67AE">
            <w:rPr>
              <w:lang w:val="en-GB"/>
            </w:rPr>
            <w:fldChar w:fldCharType="end"/>
          </w:r>
        </w:sdtContent>
      </w:sdt>
    </w:p>
    <w:p w:rsidR="00F8003B" w:rsidRPr="001A67AE" w:rsidRDefault="00F8003B" w:rsidP="00207D37">
      <w:pPr>
        <w:rPr>
          <w:lang w:val="en-GB"/>
        </w:rPr>
      </w:pPr>
    </w:p>
    <w:p w:rsidR="00500264" w:rsidRPr="001A67AE" w:rsidRDefault="00500264" w:rsidP="00500264">
      <w:pPr>
        <w:pStyle w:val="Heading2"/>
        <w:rPr>
          <w:color w:val="auto"/>
          <w:lang w:val="en-GB"/>
        </w:rPr>
      </w:pPr>
      <w:bookmarkStart w:id="6" w:name="_Toc123738859"/>
      <w:r w:rsidRPr="001A67AE">
        <w:rPr>
          <w:color w:val="auto"/>
          <w:lang w:val="en-GB"/>
        </w:rPr>
        <w:t>Financial review</w:t>
      </w:r>
      <w:bookmarkEnd w:id="6"/>
    </w:p>
    <w:p w:rsidR="00B365CB" w:rsidRPr="001A67AE" w:rsidRDefault="00B365CB" w:rsidP="00B365CB">
      <w:pPr>
        <w:rPr>
          <w:lang w:val="en-GB"/>
        </w:rPr>
      </w:pPr>
    </w:p>
    <w:p w:rsidR="008E1FC9" w:rsidRPr="001A67AE" w:rsidRDefault="00BA6B23" w:rsidP="00F97633">
      <w:pPr>
        <w:rPr>
          <w:lang w:val="en-GB"/>
        </w:rPr>
      </w:pPr>
      <w:r w:rsidRPr="001A67AE">
        <w:rPr>
          <w:lang w:val="en-GB"/>
        </w:rPr>
        <w:tab/>
        <w:t xml:space="preserve">The conglomerate made income of </w:t>
      </w:r>
      <w:r w:rsidR="00F97633" w:rsidRPr="001A67AE">
        <w:rPr>
          <w:lang w:val="en-GB"/>
        </w:rPr>
        <w:t>€52.4 billion</w:t>
      </w:r>
      <w:r w:rsidRPr="001A67AE">
        <w:rPr>
          <w:lang w:val="en-GB"/>
        </w:rPr>
        <w:t xml:space="preserve"> in 2021</w:t>
      </w:r>
      <w:r w:rsidR="00F97633" w:rsidRPr="001A67AE">
        <w:rPr>
          <w:lang w:val="en-GB"/>
        </w:rPr>
        <w:t>,</w:t>
      </w:r>
      <w:r w:rsidRPr="001A67AE">
        <w:rPr>
          <w:lang w:val="en-GB"/>
        </w:rPr>
        <w:t xml:space="preserve"> where the</w:t>
      </w:r>
      <w:r w:rsidR="007B2200" w:rsidRPr="001A67AE">
        <w:rPr>
          <w:lang w:val="en-GB"/>
        </w:rPr>
        <w:t xml:space="preserve"> operating profit </w:t>
      </w:r>
      <w:r w:rsidRPr="001A67AE">
        <w:rPr>
          <w:lang w:val="en-GB"/>
        </w:rPr>
        <w:t>was €8.7 billion, net profit -</w:t>
      </w:r>
      <w:r w:rsidR="00F97633" w:rsidRPr="001A67AE">
        <w:rPr>
          <w:lang w:val="en-GB"/>
        </w:rPr>
        <w:t xml:space="preserve"> €6.</w:t>
      </w:r>
      <w:r w:rsidR="007B2200" w:rsidRPr="001A67AE">
        <w:rPr>
          <w:lang w:val="en-GB"/>
        </w:rPr>
        <w:t xml:space="preserve">6 billion and free cash flow of </w:t>
      </w:r>
      <w:r w:rsidR="00F97633" w:rsidRPr="001A67AE">
        <w:rPr>
          <w:lang w:val="en-GB"/>
        </w:rPr>
        <w:t>€6.4 billion.</w:t>
      </w:r>
      <w:r w:rsidRPr="001A67AE">
        <w:rPr>
          <w:lang w:val="en-GB"/>
        </w:rPr>
        <w:t xml:space="preserve"> Compares with 2020, the total revenue rose with 3.4%. Underlying sales increased with </w:t>
      </w:r>
      <w:r w:rsidR="00F97633" w:rsidRPr="001A67AE">
        <w:rPr>
          <w:lang w:val="en-GB"/>
        </w:rPr>
        <w:t>4.5%,</w:t>
      </w:r>
      <w:r w:rsidRPr="001A67AE">
        <w:rPr>
          <w:lang w:val="en-GB"/>
        </w:rPr>
        <w:t xml:space="preserve"> with positive effect of 1.3% from investments and transfers and negative influence of 2.4% by weakening of key market currencies </w:t>
      </w:r>
      <w:r w:rsidRPr="001A67AE">
        <w:rPr>
          <w:lang w:val="en-GB"/>
        </w:rPr>
        <w:lastRenderedPageBreak/>
        <w:t xml:space="preserve">such as US, Brazil, India and Turkey. </w:t>
      </w:r>
      <w:r w:rsidR="00094894" w:rsidRPr="001A67AE">
        <w:rPr>
          <w:lang w:val="en-GB"/>
        </w:rPr>
        <w:t xml:space="preserve">The total sales from brands increased with 6.4%, where the top three markets US, India and China grew with respectively 3.7 %, 13.4% and 14.3%. </w:t>
      </w:r>
    </w:p>
    <w:p w:rsidR="00465553" w:rsidRPr="001A67AE" w:rsidRDefault="00242567" w:rsidP="002968BC">
      <w:pPr>
        <w:ind w:firstLine="708"/>
        <w:rPr>
          <w:lang w:val="en-GB"/>
        </w:rPr>
      </w:pPr>
      <w:r w:rsidRPr="001A67AE">
        <w:rPr>
          <w:lang w:val="en-GB"/>
        </w:rPr>
        <w:t xml:space="preserve">By geographic regions, developing countries China and India rose their underlying sales by 6.7%, Latin America grew with roughly 9%, while South-East Asia reported diminishing because of </w:t>
      </w:r>
      <w:r w:rsidR="00394059" w:rsidRPr="001A67AE">
        <w:rPr>
          <w:lang w:val="en-GB"/>
        </w:rPr>
        <w:t>toughened</w:t>
      </w:r>
      <w:r w:rsidRPr="001A67AE">
        <w:rPr>
          <w:lang w:val="en-GB"/>
        </w:rPr>
        <w:t xml:space="preserve"> Covid-19 restrictions. </w:t>
      </w:r>
      <w:r w:rsidR="008E1FC9" w:rsidRPr="001A67AE">
        <w:rPr>
          <w:lang w:val="en-GB"/>
        </w:rPr>
        <w:t>Developed countries net sales increased by 1.5%. Earnings before interests and taxes was</w:t>
      </w:r>
      <w:r w:rsidR="00465553" w:rsidRPr="001A67AE">
        <w:rPr>
          <w:lang w:val="en-GB"/>
        </w:rPr>
        <w:t xml:space="preserve"> €8.7 billion</w:t>
      </w:r>
      <w:r w:rsidR="008E1FC9" w:rsidRPr="001A67AE">
        <w:rPr>
          <w:lang w:val="en-GB"/>
        </w:rPr>
        <w:t xml:space="preserve">, including €0.9 billion </w:t>
      </w:r>
      <w:r w:rsidR="00465553" w:rsidRPr="001A67AE">
        <w:rPr>
          <w:lang w:val="en-GB"/>
        </w:rPr>
        <w:t xml:space="preserve">of non-underlying items. </w:t>
      </w:r>
      <w:r w:rsidR="008E1FC9" w:rsidRPr="001A67AE">
        <w:rPr>
          <w:lang w:val="en-GB"/>
        </w:rPr>
        <w:t xml:space="preserve">The net operating profit was </w:t>
      </w:r>
      <w:r w:rsidR="00465553" w:rsidRPr="001A67AE">
        <w:rPr>
          <w:lang w:val="en-GB"/>
        </w:rPr>
        <w:t xml:space="preserve">€9.6 billion, </w:t>
      </w:r>
      <w:r w:rsidR="008E1FC9" w:rsidRPr="001A67AE">
        <w:rPr>
          <w:lang w:val="en-GB"/>
        </w:rPr>
        <w:t xml:space="preserve">which is a rise of </w:t>
      </w:r>
      <w:r w:rsidR="00465553" w:rsidRPr="001A67AE">
        <w:rPr>
          <w:lang w:val="en-GB"/>
        </w:rPr>
        <w:t>2.9%</w:t>
      </w:r>
      <w:r w:rsidR="008E1FC9" w:rsidRPr="001A67AE">
        <w:rPr>
          <w:lang w:val="en-GB"/>
        </w:rPr>
        <w:t xml:space="preserve"> compares 2020. U</w:t>
      </w:r>
      <w:r w:rsidR="00465553" w:rsidRPr="001A67AE">
        <w:rPr>
          <w:lang w:val="en-GB"/>
        </w:rPr>
        <w:t>nder</w:t>
      </w:r>
      <w:r w:rsidR="008E1FC9" w:rsidRPr="001A67AE">
        <w:rPr>
          <w:lang w:val="en-GB"/>
        </w:rPr>
        <w:t xml:space="preserve">lying operating margin diminished by 10 basis points and Gross margin reduced by 120bps, </w:t>
      </w:r>
      <w:r w:rsidR="00D41421" w:rsidRPr="001A67AE">
        <w:rPr>
          <w:lang w:val="en-GB"/>
        </w:rPr>
        <w:t xml:space="preserve">representing the </w:t>
      </w:r>
      <w:r w:rsidR="008E1FC9" w:rsidRPr="001A67AE">
        <w:rPr>
          <w:lang w:val="en-GB"/>
        </w:rPr>
        <w:t xml:space="preserve">extremely high </w:t>
      </w:r>
      <w:r w:rsidR="00D41421" w:rsidRPr="001A67AE">
        <w:rPr>
          <w:lang w:val="en-GB"/>
        </w:rPr>
        <w:t xml:space="preserve">inflation </w:t>
      </w:r>
      <w:r w:rsidR="00465553" w:rsidRPr="001A67AE">
        <w:rPr>
          <w:lang w:val="en-GB"/>
        </w:rPr>
        <w:t>in raw mate</w:t>
      </w:r>
      <w:r w:rsidR="00D41421" w:rsidRPr="001A67AE">
        <w:rPr>
          <w:lang w:val="en-GB"/>
        </w:rPr>
        <w:t>rial, packaging and supply prices internationally</w:t>
      </w:r>
      <w:r w:rsidR="00465553" w:rsidRPr="001A67AE">
        <w:rPr>
          <w:lang w:val="en-GB"/>
        </w:rPr>
        <w:t>.</w:t>
      </w:r>
      <w:r w:rsidR="00465553" w:rsidRPr="001A67AE">
        <w:t xml:space="preserve"> </w:t>
      </w:r>
      <w:r w:rsidR="00D41421" w:rsidRPr="001A67AE">
        <w:rPr>
          <w:lang w:val="en-GB"/>
        </w:rPr>
        <w:t>Also free cash flow shrink to</w:t>
      </w:r>
      <w:r w:rsidR="00465553" w:rsidRPr="001A67AE">
        <w:rPr>
          <w:lang w:val="en-GB"/>
        </w:rPr>
        <w:t xml:space="preserve"> €6.4 billion </w:t>
      </w:r>
      <w:r w:rsidR="00D41421" w:rsidRPr="001A67AE">
        <w:rPr>
          <w:lang w:val="en-GB"/>
        </w:rPr>
        <w:t>compared to €7.7 billion in the previous</w:t>
      </w:r>
      <w:r w:rsidR="00465553" w:rsidRPr="001A67AE">
        <w:rPr>
          <w:lang w:val="en-GB"/>
        </w:rPr>
        <w:t xml:space="preserve"> year.</w:t>
      </w:r>
      <w:r w:rsidR="007875AB" w:rsidRPr="001A67AE">
        <w:rPr>
          <w:lang w:val="en-GB"/>
        </w:rPr>
        <w:t xml:space="preserve"> </w:t>
      </w:r>
      <w:sdt>
        <w:sdtPr>
          <w:rPr>
            <w:lang w:val="en-GB"/>
          </w:rPr>
          <w:id w:val="-385335877"/>
          <w:citation/>
        </w:sdtPr>
        <w:sdtContent>
          <w:r w:rsidR="007875AB" w:rsidRPr="001A67AE">
            <w:rPr>
              <w:lang w:val="en-GB"/>
            </w:rPr>
            <w:fldChar w:fldCharType="begin"/>
          </w:r>
          <w:r w:rsidR="007875AB" w:rsidRPr="001A67AE">
            <w:rPr>
              <w:lang w:val="en-GB"/>
            </w:rPr>
            <w:instrText xml:space="preserve"> CITATION Uni21 \l 2057 </w:instrText>
          </w:r>
          <w:r w:rsidR="007875AB" w:rsidRPr="001A67AE">
            <w:rPr>
              <w:lang w:val="en-GB"/>
            </w:rPr>
            <w:fldChar w:fldCharType="separate"/>
          </w:r>
          <w:r w:rsidR="001A67AE">
            <w:rPr>
              <w:noProof/>
              <w:lang w:val="en-GB"/>
            </w:rPr>
            <w:t>(Unilever, Unilever Annual Report and Accounts, 2021)</w:t>
          </w:r>
          <w:r w:rsidR="007875AB" w:rsidRPr="001A67AE">
            <w:rPr>
              <w:lang w:val="en-GB"/>
            </w:rPr>
            <w:fldChar w:fldCharType="end"/>
          </w:r>
        </w:sdtContent>
      </w:sdt>
    </w:p>
    <w:p w:rsidR="00B65687" w:rsidRPr="001A67AE" w:rsidRDefault="00B65687" w:rsidP="00465553">
      <w:pPr>
        <w:rPr>
          <w:lang w:val="en-GB"/>
        </w:rPr>
      </w:pPr>
      <w:r w:rsidRPr="001A67AE">
        <w:rPr>
          <w:noProof/>
          <w:lang w:eastAsia="bg-BG"/>
        </w:rPr>
        <w:drawing>
          <wp:inline distT="0" distB="0" distL="0" distR="0" wp14:anchorId="6699CD3D" wp14:editId="35637D12">
            <wp:extent cx="6349564" cy="24307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2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53791" cy="2432398"/>
                    </a:xfrm>
                    <a:prstGeom prst="rect">
                      <a:avLst/>
                    </a:prstGeom>
                  </pic:spPr>
                </pic:pic>
              </a:graphicData>
            </a:graphic>
          </wp:inline>
        </w:drawing>
      </w:r>
    </w:p>
    <w:p w:rsidR="00B65687" w:rsidRPr="001A67AE" w:rsidRDefault="00B65687" w:rsidP="007875AB">
      <w:pPr>
        <w:jc w:val="center"/>
        <w:rPr>
          <w:lang w:val="en-GB"/>
        </w:rPr>
      </w:pPr>
      <w:r w:rsidRPr="001A67AE">
        <w:rPr>
          <w:lang w:val="en-GB"/>
        </w:rPr>
        <w:t xml:space="preserve">Source: Highlights of the year ended </w:t>
      </w:r>
      <w:sdt>
        <w:sdtPr>
          <w:rPr>
            <w:lang w:val="en-GB"/>
          </w:rPr>
          <w:id w:val="1665356573"/>
          <w:citation/>
        </w:sdtPr>
        <w:sdtContent>
          <w:r w:rsidRPr="001A67AE">
            <w:rPr>
              <w:lang w:val="en-GB"/>
            </w:rPr>
            <w:fldChar w:fldCharType="begin"/>
          </w:r>
          <w:r w:rsidRPr="001A67AE">
            <w:rPr>
              <w:lang w:val="en-GB"/>
            </w:rPr>
            <w:instrText xml:space="preserve"> CITATION Uni21 \l 2057 </w:instrText>
          </w:r>
          <w:r w:rsidRPr="001A67AE">
            <w:rPr>
              <w:lang w:val="en-GB"/>
            </w:rPr>
            <w:fldChar w:fldCharType="separate"/>
          </w:r>
          <w:r w:rsidR="001A67AE">
            <w:rPr>
              <w:noProof/>
              <w:lang w:val="en-GB"/>
            </w:rPr>
            <w:t>(Unilever, Unilever Annual Report and Accounts, 2021)</w:t>
          </w:r>
          <w:r w:rsidRPr="001A67AE">
            <w:rPr>
              <w:lang w:val="en-GB"/>
            </w:rPr>
            <w:fldChar w:fldCharType="end"/>
          </w:r>
        </w:sdtContent>
      </w:sdt>
    </w:p>
    <w:p w:rsidR="00B65687" w:rsidRPr="001A67AE" w:rsidRDefault="00B65687" w:rsidP="00465553">
      <w:pPr>
        <w:rPr>
          <w:lang w:val="en-GB"/>
        </w:rPr>
      </w:pPr>
    </w:p>
    <w:p w:rsidR="00500264" w:rsidRPr="001A67AE" w:rsidRDefault="00500264" w:rsidP="00AC1F14">
      <w:pPr>
        <w:pStyle w:val="Heading3"/>
        <w:rPr>
          <w:color w:val="auto"/>
          <w:lang w:val="en-GB"/>
        </w:rPr>
      </w:pPr>
      <w:bookmarkStart w:id="7" w:name="_Toc123738860"/>
      <w:r w:rsidRPr="001A67AE">
        <w:rPr>
          <w:color w:val="auto"/>
          <w:lang w:val="en-GB"/>
        </w:rPr>
        <w:t>Dividends</w:t>
      </w:r>
      <w:bookmarkEnd w:id="7"/>
    </w:p>
    <w:p w:rsidR="00814A84" w:rsidRPr="001A67AE" w:rsidRDefault="002C129E" w:rsidP="002A309F">
      <w:pPr>
        <w:rPr>
          <w:lang w:val="en-GB"/>
        </w:rPr>
      </w:pPr>
      <w:r w:rsidRPr="001A67AE">
        <w:rPr>
          <w:lang w:val="en-GB"/>
        </w:rPr>
        <w:tab/>
        <w:t xml:space="preserve">Company’s profit could be used for different investment, withdraw debts or distribute them to the shareholders as ‘dividends’. </w:t>
      </w:r>
      <w:r w:rsidR="00DE78D5" w:rsidRPr="001A67AE">
        <w:rPr>
          <w:lang w:val="en-GB"/>
        </w:rPr>
        <w:t xml:space="preserve">They are payment in a form of stock or cash, which a firm award to its investors. </w:t>
      </w:r>
      <w:r w:rsidRPr="001A67AE">
        <w:rPr>
          <w:lang w:val="en-GB"/>
        </w:rPr>
        <w:t xml:space="preserve">Dividends are </w:t>
      </w:r>
      <w:r w:rsidR="00DE78D5" w:rsidRPr="001A67AE">
        <w:rPr>
          <w:lang w:val="en-GB"/>
        </w:rPr>
        <w:t xml:space="preserve">important for the shareowners, because they are as a </w:t>
      </w:r>
      <w:r w:rsidRPr="001A67AE">
        <w:rPr>
          <w:lang w:val="en-GB"/>
        </w:rPr>
        <w:t>signal of financi</w:t>
      </w:r>
      <w:r w:rsidR="00DE78D5" w:rsidRPr="001A67AE">
        <w:rPr>
          <w:lang w:val="en-GB"/>
        </w:rPr>
        <w:t>al welfare of a company. Also they maintain the market value of the company’s shares. Dividend policy could have an impact over variety of fields, such as: stock prices, flow of funds, corporate liquidity and so on</w:t>
      </w:r>
      <w:r w:rsidR="002A309F" w:rsidRPr="001A67AE">
        <w:rPr>
          <w:lang w:val="en-GB"/>
        </w:rPr>
        <w:t>.</w:t>
      </w:r>
      <w:r w:rsidR="00BC2D5F" w:rsidRPr="001A67AE">
        <w:rPr>
          <w:lang w:val="en-GB"/>
        </w:rPr>
        <w:t xml:space="preserve"> </w:t>
      </w:r>
      <w:sdt>
        <w:sdtPr>
          <w:rPr>
            <w:lang w:val="en-GB"/>
          </w:rPr>
          <w:id w:val="-2080430930"/>
          <w:citation/>
        </w:sdtPr>
        <w:sdtContent>
          <w:r w:rsidR="00BC2D5F" w:rsidRPr="001A67AE">
            <w:rPr>
              <w:lang w:val="en-GB"/>
            </w:rPr>
            <w:fldChar w:fldCharType="begin"/>
          </w:r>
          <w:r w:rsidR="00BC2D5F" w:rsidRPr="001A67AE">
            <w:rPr>
              <w:lang w:val="en-GB"/>
            </w:rPr>
            <w:instrText xml:space="preserve"> CITATION Bad17 \l 2057 </w:instrText>
          </w:r>
          <w:r w:rsidR="00BC2D5F" w:rsidRPr="001A67AE">
            <w:rPr>
              <w:lang w:val="en-GB"/>
            </w:rPr>
            <w:fldChar w:fldCharType="separate"/>
          </w:r>
          <w:r w:rsidR="001A67AE">
            <w:rPr>
              <w:noProof/>
              <w:lang w:val="en-GB"/>
            </w:rPr>
            <w:t>(Badara &amp; et al, 2017)</w:t>
          </w:r>
          <w:r w:rsidR="00BC2D5F" w:rsidRPr="001A67AE">
            <w:rPr>
              <w:lang w:val="en-GB"/>
            </w:rPr>
            <w:fldChar w:fldCharType="end"/>
          </w:r>
        </w:sdtContent>
      </w:sdt>
    </w:p>
    <w:p w:rsidR="00BC2D5F" w:rsidRPr="001A67AE" w:rsidRDefault="00073D95" w:rsidP="00BC2D5F">
      <w:pPr>
        <w:rPr>
          <w:lang w:val="en-GB"/>
        </w:rPr>
      </w:pPr>
      <w:r w:rsidRPr="001A67AE">
        <w:rPr>
          <w:lang w:val="en-GB"/>
        </w:rPr>
        <w:tab/>
        <w:t xml:space="preserve">Unilever has clear and open communication with its shareholders. The firm distributes quarterly results </w:t>
      </w:r>
      <w:r w:rsidR="002A3C2C" w:rsidRPr="001A67AE">
        <w:rPr>
          <w:lang w:val="en-GB"/>
        </w:rPr>
        <w:t>presentations, meetings and calls about the overall performance and customers’ needs</w:t>
      </w:r>
      <w:r w:rsidR="00BC2D5F" w:rsidRPr="001A67AE">
        <w:rPr>
          <w:lang w:val="en-GB"/>
        </w:rPr>
        <w:t xml:space="preserve">. </w:t>
      </w:r>
      <w:sdt>
        <w:sdtPr>
          <w:rPr>
            <w:lang w:val="en-GB"/>
          </w:rPr>
          <w:id w:val="17908488"/>
          <w:citation/>
        </w:sdtPr>
        <w:sdtContent>
          <w:r w:rsidR="00BC2D5F" w:rsidRPr="001A67AE">
            <w:rPr>
              <w:lang w:val="en-GB"/>
            </w:rPr>
            <w:fldChar w:fldCharType="begin"/>
          </w:r>
          <w:r w:rsidR="00BC2D5F" w:rsidRPr="001A67AE">
            <w:rPr>
              <w:lang w:val="en-GB"/>
            </w:rPr>
            <w:instrText xml:space="preserve"> CITATION Uni232 \l 2057 </w:instrText>
          </w:r>
          <w:r w:rsidR="00BC2D5F" w:rsidRPr="001A67AE">
            <w:rPr>
              <w:lang w:val="en-GB"/>
            </w:rPr>
            <w:fldChar w:fldCharType="separate"/>
          </w:r>
          <w:r w:rsidR="001A67AE">
            <w:rPr>
              <w:noProof/>
              <w:lang w:val="en-GB"/>
            </w:rPr>
            <w:t>(Unilever, Engaging with stakeholders, 2023)</w:t>
          </w:r>
          <w:r w:rsidR="00BC2D5F" w:rsidRPr="001A67AE">
            <w:rPr>
              <w:lang w:val="en-GB"/>
            </w:rPr>
            <w:fldChar w:fldCharType="end"/>
          </w:r>
        </w:sdtContent>
      </w:sdt>
    </w:p>
    <w:p w:rsidR="00BC2D5F" w:rsidRPr="001A67AE" w:rsidRDefault="002968BC" w:rsidP="002A309F">
      <w:pPr>
        <w:rPr>
          <w:lang w:val="en-GB"/>
        </w:rPr>
      </w:pPr>
      <w:r w:rsidRPr="001A67AE">
        <w:rPr>
          <w:lang w:val="en-GB"/>
        </w:rPr>
        <w:tab/>
      </w:r>
      <w:r w:rsidR="006E2313" w:rsidRPr="001A67AE">
        <w:rPr>
          <w:lang w:val="en-GB"/>
        </w:rPr>
        <w:t xml:space="preserve">The Unilever group finalized a unification of its legal formation under a single parent corporation – Unilever PLC in November 2020. Owners of PLC shares held or trades on the London Stock Exchange accept dividends in GBP, while these on Euronext in Amsterdam, received reward in EUR. </w:t>
      </w:r>
      <w:r w:rsidR="00866E54" w:rsidRPr="001A67AE">
        <w:rPr>
          <w:lang w:val="en-GB"/>
        </w:rPr>
        <w:t xml:space="preserve">By Q3 2022, dividend per ordinary share in pounds is 37.22p, in euro is €0.4268.  </w:t>
      </w:r>
      <w:sdt>
        <w:sdtPr>
          <w:rPr>
            <w:lang w:val="en-GB"/>
          </w:rPr>
          <w:id w:val="-1369369782"/>
          <w:citation/>
        </w:sdtPr>
        <w:sdtContent>
          <w:r w:rsidR="00866E54" w:rsidRPr="001A67AE">
            <w:rPr>
              <w:lang w:val="en-GB"/>
            </w:rPr>
            <w:fldChar w:fldCharType="begin"/>
          </w:r>
          <w:r w:rsidR="00866E54" w:rsidRPr="001A67AE">
            <w:rPr>
              <w:lang w:val="en-GB"/>
            </w:rPr>
            <w:instrText xml:space="preserve"> CITATION Uni233 \l 2057 </w:instrText>
          </w:r>
          <w:r w:rsidR="00866E54" w:rsidRPr="001A67AE">
            <w:rPr>
              <w:lang w:val="en-GB"/>
            </w:rPr>
            <w:fldChar w:fldCharType="separate"/>
          </w:r>
          <w:r w:rsidR="001A67AE">
            <w:rPr>
              <w:noProof/>
              <w:lang w:val="en-GB"/>
            </w:rPr>
            <w:t>(Unilever, Dividend history, 2023)</w:t>
          </w:r>
          <w:r w:rsidR="00866E54" w:rsidRPr="001A67AE">
            <w:rPr>
              <w:lang w:val="en-GB"/>
            </w:rPr>
            <w:fldChar w:fldCharType="end"/>
          </w:r>
        </w:sdtContent>
      </w:sdt>
    </w:p>
    <w:p w:rsidR="00FA75D6" w:rsidRPr="001A67AE" w:rsidRDefault="00D9164B" w:rsidP="00E10BC5">
      <w:pPr>
        <w:ind w:firstLine="708"/>
        <w:rPr>
          <w:lang w:val="en-GB"/>
        </w:rPr>
      </w:pPr>
      <w:r w:rsidRPr="001A67AE">
        <w:rPr>
          <w:lang w:val="en-GB"/>
        </w:rPr>
        <w:t xml:space="preserve">If we trace back to the years, the dividends pay-outs have been changing through the time. </w:t>
      </w:r>
      <w:r w:rsidR="007047A3" w:rsidRPr="001A67AE">
        <w:rPr>
          <w:lang w:val="en-GB"/>
        </w:rPr>
        <w:t xml:space="preserve">For example, a report from </w:t>
      </w:r>
      <w:proofErr w:type="spellStart"/>
      <w:r w:rsidR="007047A3" w:rsidRPr="001A67AE">
        <w:rPr>
          <w:lang w:val="en-GB"/>
        </w:rPr>
        <w:t>Badara</w:t>
      </w:r>
      <w:proofErr w:type="spellEnd"/>
      <w:r w:rsidR="007047A3" w:rsidRPr="001A67AE">
        <w:rPr>
          <w:lang w:val="en-GB"/>
        </w:rPr>
        <w:t xml:space="preserve"> evaluated dividends scheme pay-out ratio from annual financial </w:t>
      </w:r>
      <w:r w:rsidR="007047A3" w:rsidRPr="001A67AE">
        <w:rPr>
          <w:lang w:val="en-GB"/>
        </w:rPr>
        <w:lastRenderedPageBreak/>
        <w:t xml:space="preserve">reports of Unilever Nigeria PLC in the period between 2002 and 2015. The mean of this ratio was 59.85% with deviation 48.49%, which means that the company has been paying dividends where the highest percentage was 59.85, </w:t>
      </w:r>
      <w:sdt>
        <w:sdtPr>
          <w:rPr>
            <w:lang w:val="en-GB"/>
          </w:rPr>
          <w:id w:val="-1245722541"/>
          <w:citation/>
        </w:sdtPr>
        <w:sdtContent>
          <w:r w:rsidR="002A309F" w:rsidRPr="001A67AE">
            <w:rPr>
              <w:lang w:val="en-GB"/>
            </w:rPr>
            <w:fldChar w:fldCharType="begin"/>
          </w:r>
          <w:r w:rsidR="002A309F" w:rsidRPr="001A67AE">
            <w:rPr>
              <w:lang w:val="en-GB"/>
            </w:rPr>
            <w:instrText xml:space="preserve"> CITATION Bad17 \l 2057 </w:instrText>
          </w:r>
          <w:r w:rsidR="002A309F" w:rsidRPr="001A67AE">
            <w:rPr>
              <w:lang w:val="en-GB"/>
            </w:rPr>
            <w:fldChar w:fldCharType="separate"/>
          </w:r>
          <w:r w:rsidR="001A67AE">
            <w:rPr>
              <w:noProof/>
              <w:lang w:val="en-GB"/>
            </w:rPr>
            <w:t>(Badara &amp; et al, 2017)</w:t>
          </w:r>
          <w:r w:rsidR="002A309F" w:rsidRPr="001A67AE">
            <w:rPr>
              <w:lang w:val="en-GB"/>
            </w:rPr>
            <w:fldChar w:fldCharType="end"/>
          </w:r>
        </w:sdtContent>
      </w:sdt>
      <w:r w:rsidR="007047A3" w:rsidRPr="001A67AE">
        <w:rPr>
          <w:lang w:val="en-GB"/>
        </w:rPr>
        <w:t xml:space="preserve"> o</w:t>
      </w:r>
      <w:r w:rsidRPr="001A67AE">
        <w:rPr>
          <w:lang w:val="en-GB"/>
        </w:rPr>
        <w:t xml:space="preserve">r </w:t>
      </w:r>
      <w:r w:rsidR="007047A3" w:rsidRPr="001A67AE">
        <w:rPr>
          <w:lang w:val="en-GB"/>
        </w:rPr>
        <w:t>d</w:t>
      </w:r>
      <w:r w:rsidRPr="001A67AE">
        <w:rPr>
          <w:lang w:val="en-GB"/>
        </w:rPr>
        <w:t xml:space="preserve">ividend per share </w:t>
      </w:r>
      <w:r w:rsidR="007047A3" w:rsidRPr="001A67AE">
        <w:rPr>
          <w:lang w:val="en-GB"/>
        </w:rPr>
        <w:t xml:space="preserve">was </w:t>
      </w:r>
      <w:r w:rsidRPr="001A67AE">
        <w:rPr>
          <w:lang w:val="en-GB"/>
        </w:rPr>
        <w:t xml:space="preserve">USD 0.3247 in 2002 ; </w:t>
      </w:r>
      <w:r w:rsidR="007047A3" w:rsidRPr="001A67AE">
        <w:rPr>
          <w:lang w:val="en-GB"/>
        </w:rPr>
        <w:t xml:space="preserve">and respectively: </w:t>
      </w:r>
      <w:r w:rsidRPr="001A67AE">
        <w:rPr>
          <w:lang w:val="en-GB"/>
        </w:rPr>
        <w:t xml:space="preserve">USD 0.3301 in 2008; USD 0.3435 in 2015 and so on. </w:t>
      </w:r>
      <w:r w:rsidR="00E10BC5" w:rsidRPr="001A67AE">
        <w:rPr>
          <w:lang w:val="en-GB"/>
        </w:rPr>
        <w:t>Furthermore, Unilever Indonesia, have paid dividends about 55% of their profit in 2021, which is the highest percentage, compares to the other Indonesian companies</w:t>
      </w:r>
      <w:r w:rsidR="005D7498" w:rsidRPr="001A67AE">
        <w:rPr>
          <w:lang w:val="en-GB"/>
        </w:rPr>
        <w:t xml:space="preserve">. </w:t>
      </w:r>
      <w:sdt>
        <w:sdtPr>
          <w:rPr>
            <w:lang w:val="en-GB"/>
          </w:rPr>
          <w:id w:val="2111084507"/>
          <w:citation/>
        </w:sdtPr>
        <w:sdtContent>
          <w:r w:rsidR="005D7498" w:rsidRPr="001A67AE">
            <w:rPr>
              <w:lang w:val="en-GB"/>
            </w:rPr>
            <w:fldChar w:fldCharType="begin"/>
          </w:r>
          <w:r w:rsidR="005D7498" w:rsidRPr="001A67AE">
            <w:rPr>
              <w:lang w:val="en-GB"/>
            </w:rPr>
            <w:instrText xml:space="preserve"> CITATION Nur21 \l 2057 </w:instrText>
          </w:r>
          <w:r w:rsidR="005D7498" w:rsidRPr="001A67AE">
            <w:rPr>
              <w:lang w:val="en-GB"/>
            </w:rPr>
            <w:fldChar w:fldCharType="separate"/>
          </w:r>
          <w:r w:rsidR="001A67AE">
            <w:rPr>
              <w:noProof/>
              <w:lang w:val="en-GB"/>
            </w:rPr>
            <w:t>(Nur’aini &amp; Widanaputra, 2021)</w:t>
          </w:r>
          <w:r w:rsidR="005D7498" w:rsidRPr="001A67AE">
            <w:rPr>
              <w:lang w:val="en-GB"/>
            </w:rPr>
            <w:fldChar w:fldCharType="end"/>
          </w:r>
        </w:sdtContent>
      </w:sdt>
    </w:p>
    <w:p w:rsidR="00123D94" w:rsidRPr="001A67AE" w:rsidRDefault="00123D94" w:rsidP="00E10BC5">
      <w:pPr>
        <w:ind w:firstLine="708"/>
        <w:rPr>
          <w:lang w:val="en-GB"/>
        </w:rPr>
      </w:pPr>
    </w:p>
    <w:p w:rsidR="00AC1F14" w:rsidRPr="001A67AE" w:rsidRDefault="00AC1F14" w:rsidP="00AC1F14">
      <w:pPr>
        <w:pStyle w:val="Heading3"/>
        <w:rPr>
          <w:color w:val="auto"/>
          <w:lang w:val="en-GB"/>
        </w:rPr>
      </w:pPr>
      <w:bookmarkStart w:id="8" w:name="_Toc123738861"/>
      <w:r w:rsidRPr="001A67AE">
        <w:rPr>
          <w:color w:val="auto"/>
          <w:lang w:val="en-GB"/>
        </w:rPr>
        <w:t>Market hypothesis</w:t>
      </w:r>
      <w:bookmarkEnd w:id="8"/>
      <w:r w:rsidRPr="001A67AE">
        <w:rPr>
          <w:color w:val="auto"/>
          <w:lang w:val="en-GB"/>
        </w:rPr>
        <w:t xml:space="preserve"> </w:t>
      </w:r>
    </w:p>
    <w:p w:rsidR="00223E96" w:rsidRPr="001A67AE" w:rsidRDefault="00123D94" w:rsidP="00223E96">
      <w:pPr>
        <w:rPr>
          <w:lang w:val="en-GB"/>
        </w:rPr>
      </w:pPr>
      <w:r w:rsidRPr="001A67AE">
        <w:rPr>
          <w:lang w:val="en-GB"/>
        </w:rPr>
        <w:tab/>
        <w:t>Efficient marke</w:t>
      </w:r>
      <w:r w:rsidR="00D2153A" w:rsidRPr="001A67AE">
        <w:rPr>
          <w:lang w:val="en-GB"/>
        </w:rPr>
        <w:t xml:space="preserve">t hypothesis is a financing </w:t>
      </w:r>
      <w:r w:rsidRPr="001A67AE">
        <w:rPr>
          <w:lang w:val="en-GB"/>
        </w:rPr>
        <w:t xml:space="preserve">thesis, which is used to describe whether the level of stock prices indicate </w:t>
      </w:r>
      <w:r w:rsidR="00837E88" w:rsidRPr="001A67AE">
        <w:rPr>
          <w:lang w:val="en-GB"/>
        </w:rPr>
        <w:t xml:space="preserve">relevant and reliable information promptly on time. There are three degrees of efficiencies- strong, semi-strong and weak. </w:t>
      </w:r>
      <w:r w:rsidR="001D36AC" w:rsidRPr="001A67AE">
        <w:rPr>
          <w:lang w:val="en-GB"/>
        </w:rPr>
        <w:t xml:space="preserve">According to </w:t>
      </w:r>
      <w:proofErr w:type="spellStart"/>
      <w:r w:rsidR="001D36AC" w:rsidRPr="001A67AE">
        <w:rPr>
          <w:lang w:val="en-GB"/>
        </w:rPr>
        <w:t>Tanted</w:t>
      </w:r>
      <w:proofErr w:type="spellEnd"/>
      <w:r w:rsidR="001D36AC" w:rsidRPr="001A67AE">
        <w:rPr>
          <w:lang w:val="en-GB"/>
        </w:rPr>
        <w:t xml:space="preserve"> and Mistry, who made detailed research </w:t>
      </w:r>
      <w:r w:rsidR="002D41FC" w:rsidRPr="001A67AE">
        <w:rPr>
          <w:lang w:val="en-GB"/>
        </w:rPr>
        <w:t>of Indian stock market, f</w:t>
      </w:r>
      <w:r w:rsidR="00837E88" w:rsidRPr="001A67AE">
        <w:rPr>
          <w:lang w:val="en-GB"/>
        </w:rPr>
        <w:t xml:space="preserve">or example, </w:t>
      </w:r>
      <w:r w:rsidR="002D41FC" w:rsidRPr="001A67AE">
        <w:rPr>
          <w:lang w:val="en-GB"/>
        </w:rPr>
        <w:t xml:space="preserve">Hindustan Unilever LTD has weak form efficient and obtainable past price data has been already included in the share price. Also it is not possible to gain extra returns, using late price or </w:t>
      </w:r>
      <w:r w:rsidR="005842A7" w:rsidRPr="001A67AE">
        <w:rPr>
          <w:lang w:val="en-GB"/>
        </w:rPr>
        <w:t>volume information</w:t>
      </w:r>
      <w:r w:rsidR="00223E96" w:rsidRPr="001A67AE">
        <w:rPr>
          <w:lang w:val="en-GB"/>
        </w:rPr>
        <w:t>.</w:t>
      </w:r>
      <w:r w:rsidR="00E8266E" w:rsidRPr="001A67AE">
        <w:rPr>
          <w:lang w:val="en-GB"/>
        </w:rPr>
        <w:t xml:space="preserve"> </w:t>
      </w:r>
      <w:sdt>
        <w:sdtPr>
          <w:rPr>
            <w:lang w:val="en-GB"/>
          </w:rPr>
          <w:id w:val="1192497084"/>
          <w:citation/>
        </w:sdtPr>
        <w:sdtContent>
          <w:r w:rsidR="00E8266E" w:rsidRPr="001A67AE">
            <w:rPr>
              <w:lang w:val="en-GB"/>
            </w:rPr>
            <w:fldChar w:fldCharType="begin"/>
          </w:r>
          <w:r w:rsidR="00E8266E" w:rsidRPr="001A67AE">
            <w:rPr>
              <w:lang w:val="en-GB"/>
            </w:rPr>
            <w:instrText xml:space="preserve"> CITATION Tan20 \l 2057 </w:instrText>
          </w:r>
          <w:r w:rsidR="00E8266E" w:rsidRPr="001A67AE">
            <w:rPr>
              <w:lang w:val="en-GB"/>
            </w:rPr>
            <w:fldChar w:fldCharType="separate"/>
          </w:r>
          <w:r w:rsidR="001A67AE">
            <w:rPr>
              <w:noProof/>
              <w:lang w:val="en-GB"/>
            </w:rPr>
            <w:t>(Tanted &amp; Mistry, 2020)</w:t>
          </w:r>
          <w:r w:rsidR="00E8266E" w:rsidRPr="001A67AE">
            <w:rPr>
              <w:lang w:val="en-GB"/>
            </w:rPr>
            <w:fldChar w:fldCharType="end"/>
          </w:r>
        </w:sdtContent>
      </w:sdt>
    </w:p>
    <w:p w:rsidR="00E8266E" w:rsidRPr="001A67AE" w:rsidRDefault="000C087D" w:rsidP="00E8266E">
      <w:pPr>
        <w:rPr>
          <w:lang w:val="en-GB"/>
        </w:rPr>
      </w:pPr>
      <w:r w:rsidRPr="001A67AE">
        <w:rPr>
          <w:lang w:val="en-GB"/>
        </w:rPr>
        <w:tab/>
      </w:r>
      <w:r w:rsidR="00EA11E9" w:rsidRPr="001A67AE">
        <w:rPr>
          <w:lang w:val="en-GB"/>
        </w:rPr>
        <w:t xml:space="preserve">Although the efficient market hypothesis could be upskilled by some people, markets are exaggerative dynamic network and the prediction is not always possible. Investors transform their actions and perspective over time about companies, depending on share prices and earnings per share. For roughly five years, Unilever handle to achieve grow of earnings per share with 15% a year. Share price was 11% during that period, which was not very impressive </w:t>
      </w:r>
      <w:r w:rsidR="00072793" w:rsidRPr="001A67AE">
        <w:rPr>
          <w:lang w:val="en-GB"/>
        </w:rPr>
        <w:t xml:space="preserve">and the company’s future is becoming fairly not too optimistic. </w:t>
      </w:r>
      <w:sdt>
        <w:sdtPr>
          <w:rPr>
            <w:lang w:val="en-GB"/>
          </w:rPr>
          <w:id w:val="415446386"/>
          <w:citation/>
        </w:sdtPr>
        <w:sdtContent>
          <w:r w:rsidR="009C7090" w:rsidRPr="001A67AE">
            <w:rPr>
              <w:lang w:val="en-GB"/>
            </w:rPr>
            <w:fldChar w:fldCharType="begin"/>
          </w:r>
          <w:r w:rsidR="009C7090" w:rsidRPr="001A67AE">
            <w:rPr>
              <w:lang w:val="en-GB"/>
            </w:rPr>
            <w:instrText xml:space="preserve"> CITATION Sim19 \l 2057 </w:instrText>
          </w:r>
          <w:r w:rsidR="009C7090" w:rsidRPr="001A67AE">
            <w:rPr>
              <w:lang w:val="en-GB"/>
            </w:rPr>
            <w:fldChar w:fldCharType="separate"/>
          </w:r>
          <w:r w:rsidR="001A67AE">
            <w:rPr>
              <w:noProof/>
              <w:lang w:val="en-GB"/>
            </w:rPr>
            <w:t>(Simply Wall St, 2019)</w:t>
          </w:r>
          <w:r w:rsidR="009C7090" w:rsidRPr="001A67AE">
            <w:rPr>
              <w:lang w:val="en-GB"/>
            </w:rPr>
            <w:fldChar w:fldCharType="end"/>
          </w:r>
        </w:sdtContent>
      </w:sdt>
    </w:p>
    <w:p w:rsidR="001756EA" w:rsidRPr="001A67AE" w:rsidRDefault="001756EA" w:rsidP="00E8266E">
      <w:pPr>
        <w:rPr>
          <w:lang w:val="en-GB"/>
        </w:rPr>
      </w:pPr>
    </w:p>
    <w:p w:rsidR="00500264" w:rsidRPr="001A67AE" w:rsidRDefault="00500264" w:rsidP="00AC1F14">
      <w:pPr>
        <w:pStyle w:val="Heading3"/>
        <w:rPr>
          <w:color w:val="auto"/>
          <w:lang w:val="en-GB"/>
        </w:rPr>
      </w:pPr>
      <w:bookmarkStart w:id="9" w:name="_Toc123738862"/>
      <w:r w:rsidRPr="001A67AE">
        <w:rPr>
          <w:color w:val="auto"/>
          <w:lang w:val="en-GB"/>
        </w:rPr>
        <w:t>Projects and innovations</w:t>
      </w:r>
      <w:bookmarkEnd w:id="9"/>
    </w:p>
    <w:p w:rsidR="004D5743" w:rsidRPr="001A67AE" w:rsidRDefault="00CA11AC" w:rsidP="004D5743">
      <w:pPr>
        <w:ind w:firstLine="360"/>
        <w:rPr>
          <w:lang w:val="en-GB"/>
        </w:rPr>
      </w:pPr>
      <w:r w:rsidRPr="001A67AE">
        <w:rPr>
          <w:lang w:val="en-GB"/>
        </w:rPr>
        <w:t>Unilever launches new projects and introduce innovations constantly. Some of the activities through</w:t>
      </w:r>
      <w:r w:rsidR="00292BF6" w:rsidRPr="001A67AE">
        <w:rPr>
          <w:lang w:val="en-GB"/>
        </w:rPr>
        <w:t>out</w:t>
      </w:r>
      <w:r w:rsidRPr="001A67AE">
        <w:rPr>
          <w:lang w:val="en-GB"/>
        </w:rPr>
        <w:t xml:space="preserve"> the years are:</w:t>
      </w:r>
    </w:p>
    <w:p w:rsidR="004D5743" w:rsidRPr="001A67AE" w:rsidRDefault="00CA11AC" w:rsidP="004D5743">
      <w:pPr>
        <w:pStyle w:val="ListParagraph"/>
        <w:numPr>
          <w:ilvl w:val="0"/>
          <w:numId w:val="1"/>
        </w:numPr>
        <w:rPr>
          <w:lang w:val="en-GB"/>
        </w:rPr>
      </w:pPr>
      <w:r w:rsidRPr="001A67AE">
        <w:rPr>
          <w:lang w:val="en-GB"/>
        </w:rPr>
        <w:t xml:space="preserve">Unilever Project Sunlight </w:t>
      </w:r>
      <w:r w:rsidR="004D5743" w:rsidRPr="001A67AE">
        <w:rPr>
          <w:lang w:val="en-GB"/>
        </w:rPr>
        <w:t xml:space="preserve">with collaboration with </w:t>
      </w:r>
      <w:proofErr w:type="spellStart"/>
      <w:r w:rsidRPr="001A67AE">
        <w:rPr>
          <w:lang w:val="en-GB"/>
        </w:rPr>
        <w:t>Upworthy</w:t>
      </w:r>
      <w:proofErr w:type="spellEnd"/>
      <w:r w:rsidRPr="001A67AE">
        <w:rPr>
          <w:lang w:val="en-GB"/>
        </w:rPr>
        <w:t xml:space="preserve"> </w:t>
      </w:r>
      <w:r w:rsidR="004D5743" w:rsidRPr="001A67AE">
        <w:rPr>
          <w:lang w:val="en-GB"/>
        </w:rPr>
        <w:t>from April 2014;</w:t>
      </w:r>
    </w:p>
    <w:p w:rsidR="00CA11AC" w:rsidRPr="001A67AE" w:rsidRDefault="00CA11AC" w:rsidP="004D5743">
      <w:pPr>
        <w:pStyle w:val="ListParagraph"/>
        <w:numPr>
          <w:ilvl w:val="0"/>
          <w:numId w:val="1"/>
        </w:numPr>
        <w:rPr>
          <w:lang w:val="en-GB"/>
        </w:rPr>
      </w:pPr>
      <w:r w:rsidRPr="001A67AE">
        <w:rPr>
          <w:lang w:val="en-GB"/>
        </w:rPr>
        <w:t xml:space="preserve">Innovative project </w:t>
      </w:r>
      <w:r w:rsidR="004D5743" w:rsidRPr="001A67AE">
        <w:rPr>
          <w:lang w:val="en-GB"/>
        </w:rPr>
        <w:t>for bettering the woman healthcare in Pakistan, re</w:t>
      </w:r>
      <w:r w:rsidRPr="001A67AE">
        <w:rPr>
          <w:lang w:val="en-GB"/>
        </w:rPr>
        <w:t>warde</w:t>
      </w:r>
      <w:r w:rsidR="004D5743" w:rsidRPr="001A67AE">
        <w:rPr>
          <w:lang w:val="en-GB"/>
        </w:rPr>
        <w:t xml:space="preserve">d The Prince of Wales Prize in </w:t>
      </w:r>
      <w:r w:rsidRPr="001A67AE">
        <w:rPr>
          <w:lang w:val="en-GB"/>
        </w:rPr>
        <w:t>2016</w:t>
      </w:r>
      <w:r w:rsidR="004D5743" w:rsidRPr="001A67AE">
        <w:rPr>
          <w:lang w:val="en-GB"/>
        </w:rPr>
        <w:t>;</w:t>
      </w:r>
    </w:p>
    <w:p w:rsidR="00CA11AC" w:rsidRPr="001A67AE" w:rsidRDefault="00CA11AC" w:rsidP="00CA11AC">
      <w:pPr>
        <w:pStyle w:val="ListParagraph"/>
        <w:numPr>
          <w:ilvl w:val="0"/>
          <w:numId w:val="1"/>
        </w:numPr>
        <w:rPr>
          <w:lang w:val="en-GB"/>
        </w:rPr>
      </w:pPr>
      <w:r w:rsidRPr="001A67AE">
        <w:rPr>
          <w:lang w:val="en-GB"/>
        </w:rPr>
        <w:t>“This project saves lives”</w:t>
      </w:r>
      <w:r w:rsidRPr="001A67AE">
        <w:rPr>
          <w:lang w:val="en-GB"/>
        </w:rPr>
        <w:t xml:space="preserve"> </w:t>
      </w:r>
      <w:r w:rsidR="00292BF6" w:rsidRPr="001A67AE">
        <w:rPr>
          <w:lang w:val="en-GB"/>
        </w:rPr>
        <w:t xml:space="preserve">from </w:t>
      </w:r>
      <w:r w:rsidRPr="001A67AE">
        <w:rPr>
          <w:lang w:val="en-GB"/>
        </w:rPr>
        <w:t>February 2020</w:t>
      </w:r>
      <w:r w:rsidR="00292BF6" w:rsidRPr="001A67AE">
        <w:rPr>
          <w:lang w:val="en-GB"/>
        </w:rPr>
        <w:t>, for establishing annual health check-ups for employees in Bangladesh;</w:t>
      </w:r>
    </w:p>
    <w:p w:rsidR="000B14FA" w:rsidRPr="001A67AE" w:rsidRDefault="00292BF6" w:rsidP="000B14FA">
      <w:pPr>
        <w:pStyle w:val="ListParagraph"/>
        <w:numPr>
          <w:ilvl w:val="0"/>
          <w:numId w:val="1"/>
        </w:numPr>
        <w:rPr>
          <w:lang w:val="en-GB"/>
        </w:rPr>
      </w:pPr>
      <w:r w:rsidRPr="001A67AE">
        <w:rPr>
          <w:lang w:val="en-GB"/>
        </w:rPr>
        <w:t>‘</w:t>
      </w:r>
      <w:r w:rsidR="000B14FA" w:rsidRPr="001A67AE">
        <w:rPr>
          <w:lang w:val="en-GB"/>
        </w:rPr>
        <w:t>Safe and sustainable ingredients and products</w:t>
      </w:r>
      <w:r w:rsidRPr="001A67AE">
        <w:rPr>
          <w:lang w:val="en-GB"/>
        </w:rPr>
        <w:t>’</w:t>
      </w:r>
      <w:r w:rsidR="000B14FA" w:rsidRPr="001A67AE">
        <w:rPr>
          <w:lang w:val="en-GB"/>
        </w:rPr>
        <w:t xml:space="preserve"> – without animal testing</w:t>
      </w:r>
      <w:r w:rsidRPr="001A67AE">
        <w:rPr>
          <w:lang w:val="en-GB"/>
        </w:rPr>
        <w:t xml:space="preserve"> from </w:t>
      </w:r>
      <w:r w:rsidR="000B14FA" w:rsidRPr="001A67AE">
        <w:rPr>
          <w:lang w:val="en-GB"/>
        </w:rPr>
        <w:t>July 2022</w:t>
      </w:r>
      <w:r w:rsidRPr="001A67AE">
        <w:rPr>
          <w:lang w:val="en-GB"/>
        </w:rPr>
        <w:t xml:space="preserve">; </w:t>
      </w:r>
    </w:p>
    <w:p w:rsidR="000B14FA" w:rsidRPr="001A67AE" w:rsidRDefault="00270E17" w:rsidP="000B14FA">
      <w:pPr>
        <w:pStyle w:val="ListParagraph"/>
        <w:numPr>
          <w:ilvl w:val="0"/>
          <w:numId w:val="1"/>
        </w:numPr>
        <w:rPr>
          <w:lang w:val="en-GB"/>
        </w:rPr>
      </w:pPr>
      <w:r w:rsidRPr="001A67AE">
        <w:rPr>
          <w:lang w:val="en-GB"/>
        </w:rPr>
        <w:t xml:space="preserve">Lower the footprint of the </w:t>
      </w:r>
      <w:r w:rsidR="000B14FA" w:rsidRPr="001A67AE">
        <w:rPr>
          <w:lang w:val="en-GB"/>
        </w:rPr>
        <w:t>products</w:t>
      </w:r>
      <w:r w:rsidRPr="001A67AE">
        <w:rPr>
          <w:lang w:val="en-GB"/>
        </w:rPr>
        <w:t xml:space="preserve"> in </w:t>
      </w:r>
      <w:r w:rsidR="000B14FA" w:rsidRPr="001A67AE">
        <w:rPr>
          <w:lang w:val="en-GB"/>
        </w:rPr>
        <w:t>November 2022</w:t>
      </w:r>
      <w:r w:rsidRPr="001A67AE">
        <w:rPr>
          <w:lang w:val="en-GB"/>
        </w:rPr>
        <w:t>.</w:t>
      </w:r>
      <w:r w:rsidR="00F516A0" w:rsidRPr="001A67AE">
        <w:rPr>
          <w:lang w:val="en-GB"/>
        </w:rPr>
        <w:t xml:space="preserve"> </w:t>
      </w:r>
      <w:sdt>
        <w:sdtPr>
          <w:rPr>
            <w:lang w:val="en-GB"/>
          </w:rPr>
          <w:id w:val="2006384567"/>
          <w:citation/>
        </w:sdtPr>
        <w:sdtContent>
          <w:r w:rsidR="00F516A0" w:rsidRPr="001A67AE">
            <w:rPr>
              <w:lang w:val="en-GB"/>
            </w:rPr>
            <w:fldChar w:fldCharType="begin"/>
          </w:r>
          <w:r w:rsidR="00F516A0" w:rsidRPr="001A67AE">
            <w:rPr>
              <w:lang w:val="en-GB"/>
            </w:rPr>
            <w:instrText xml:space="preserve"> CITATION Uni234 \l 2057 </w:instrText>
          </w:r>
          <w:r w:rsidR="00F516A0" w:rsidRPr="001A67AE">
            <w:rPr>
              <w:lang w:val="en-GB"/>
            </w:rPr>
            <w:fldChar w:fldCharType="separate"/>
          </w:r>
          <w:r w:rsidR="001A67AE">
            <w:rPr>
              <w:noProof/>
              <w:lang w:val="en-GB"/>
            </w:rPr>
            <w:t>(Unilever, All New Stories, 2023)</w:t>
          </w:r>
          <w:r w:rsidR="00F516A0" w:rsidRPr="001A67AE">
            <w:rPr>
              <w:lang w:val="en-GB"/>
            </w:rPr>
            <w:fldChar w:fldCharType="end"/>
          </w:r>
        </w:sdtContent>
      </w:sdt>
    </w:p>
    <w:p w:rsidR="000B14FA" w:rsidRPr="001A67AE" w:rsidRDefault="004025CD" w:rsidP="004025CD">
      <w:pPr>
        <w:ind w:left="360" w:firstLine="348"/>
        <w:rPr>
          <w:lang w:val="en-GB"/>
        </w:rPr>
      </w:pPr>
      <w:r w:rsidRPr="001A67AE">
        <w:rPr>
          <w:lang w:val="en-GB"/>
        </w:rPr>
        <w:t xml:space="preserve">Also in 2020, Unilever had announced </w:t>
      </w:r>
      <w:r w:rsidR="000B14FA" w:rsidRPr="001A67AE">
        <w:rPr>
          <w:lang w:val="en-GB"/>
        </w:rPr>
        <w:t xml:space="preserve">€1bn (£900m) </w:t>
      </w:r>
      <w:r w:rsidRPr="001A67AE">
        <w:rPr>
          <w:lang w:val="en-GB"/>
        </w:rPr>
        <w:t>investment in ecological programme that will enhance</w:t>
      </w:r>
      <w:r w:rsidR="000B14FA" w:rsidRPr="001A67AE">
        <w:rPr>
          <w:lang w:val="en-GB"/>
        </w:rPr>
        <w:t xml:space="preserve"> the “health of the planet”.</w:t>
      </w:r>
      <w:r w:rsidR="000B14FA" w:rsidRPr="001A67AE">
        <w:t xml:space="preserve"> </w:t>
      </w:r>
      <w:r w:rsidRPr="001A67AE">
        <w:rPr>
          <w:lang w:val="en-GB"/>
        </w:rPr>
        <w:t>These projects include environmental rehabilitation, wa</w:t>
      </w:r>
      <w:r w:rsidR="00E81CE3" w:rsidRPr="001A67AE">
        <w:rPr>
          <w:lang w:val="en-GB"/>
        </w:rPr>
        <w:t xml:space="preserve">ter and wildlife protection, carbon emission reduction and </w:t>
      </w:r>
      <w:r w:rsidR="000B14FA" w:rsidRPr="001A67AE">
        <w:rPr>
          <w:lang w:val="en-GB"/>
        </w:rPr>
        <w:t>“d</w:t>
      </w:r>
      <w:r w:rsidR="00E81CE3" w:rsidRPr="001A67AE">
        <w:rPr>
          <w:lang w:val="en-GB"/>
        </w:rPr>
        <w:t xml:space="preserve">eforestation-free” logistic network </w:t>
      </w:r>
      <w:r w:rsidR="00F91D75" w:rsidRPr="001A67AE">
        <w:rPr>
          <w:lang w:val="en-GB"/>
        </w:rPr>
        <w:t>in the next few years.</w:t>
      </w:r>
      <w:r w:rsidR="000B14FA" w:rsidRPr="001A67AE">
        <w:rPr>
          <w:lang w:val="en-GB"/>
        </w:rPr>
        <w:t xml:space="preserve"> </w:t>
      </w:r>
      <w:sdt>
        <w:sdtPr>
          <w:rPr>
            <w:lang w:val="en-GB"/>
          </w:rPr>
          <w:id w:val="-56791242"/>
          <w:citation/>
        </w:sdtPr>
        <w:sdtContent>
          <w:r w:rsidR="00BE1E56" w:rsidRPr="001A67AE">
            <w:rPr>
              <w:lang w:val="en-GB"/>
            </w:rPr>
            <w:fldChar w:fldCharType="begin"/>
          </w:r>
          <w:r w:rsidR="00BE1E56" w:rsidRPr="001A67AE">
            <w:rPr>
              <w:lang w:val="en-GB"/>
            </w:rPr>
            <w:instrText xml:space="preserve"> CITATION Woo20 \l 2057 </w:instrText>
          </w:r>
          <w:r w:rsidR="00BE1E56" w:rsidRPr="001A67AE">
            <w:rPr>
              <w:lang w:val="en-GB"/>
            </w:rPr>
            <w:fldChar w:fldCharType="separate"/>
          </w:r>
          <w:r w:rsidR="001A67AE">
            <w:rPr>
              <w:noProof/>
              <w:lang w:val="en-GB"/>
            </w:rPr>
            <w:t>(Wood, 2020)</w:t>
          </w:r>
          <w:r w:rsidR="00BE1E56" w:rsidRPr="001A67AE">
            <w:rPr>
              <w:lang w:val="en-GB"/>
            </w:rPr>
            <w:fldChar w:fldCharType="end"/>
          </w:r>
        </w:sdtContent>
      </w:sdt>
    </w:p>
    <w:p w:rsidR="00500264" w:rsidRDefault="00500264" w:rsidP="00500264">
      <w:pPr>
        <w:rPr>
          <w:lang w:val="en-GB"/>
        </w:rPr>
      </w:pPr>
    </w:p>
    <w:p w:rsidR="00BA63A7" w:rsidRDefault="00BA63A7" w:rsidP="00500264">
      <w:pPr>
        <w:rPr>
          <w:lang w:val="en-GB"/>
        </w:rPr>
      </w:pPr>
    </w:p>
    <w:p w:rsidR="00500264" w:rsidRDefault="00500264" w:rsidP="00500264">
      <w:pPr>
        <w:rPr>
          <w:lang w:val="en-GB"/>
        </w:rPr>
      </w:pPr>
    </w:p>
    <w:bookmarkStart w:id="10" w:name="_Toc123738863" w:displacedByCustomXml="next"/>
    <w:sdt>
      <w:sdtPr>
        <w:id w:val="-223295544"/>
        <w:docPartObj>
          <w:docPartGallery w:val="Bibliographies"/>
          <w:docPartUnique/>
        </w:docPartObj>
      </w:sdtPr>
      <w:sdtEndPr>
        <w:rPr>
          <w:rFonts w:asciiTheme="minorHAnsi" w:eastAsiaTheme="minorHAnsi" w:hAnsiTheme="minorHAnsi" w:cstheme="minorBidi"/>
          <w:color w:val="auto"/>
          <w:sz w:val="22"/>
          <w:szCs w:val="22"/>
        </w:rPr>
      </w:sdtEndPr>
      <w:sdtContent>
        <w:p w:rsidR="00232B67" w:rsidRPr="001A67AE" w:rsidRDefault="00232B67">
          <w:pPr>
            <w:pStyle w:val="Heading1"/>
            <w:rPr>
              <w:color w:val="auto"/>
              <w:sz w:val="24"/>
              <w:szCs w:val="24"/>
            </w:rPr>
          </w:pPr>
          <w:r w:rsidRPr="001A67AE">
            <w:rPr>
              <w:color w:val="auto"/>
              <w:sz w:val="24"/>
              <w:szCs w:val="24"/>
            </w:rPr>
            <w:t>References</w:t>
          </w:r>
          <w:bookmarkEnd w:id="10"/>
        </w:p>
        <w:sdt>
          <w:sdtPr>
            <w:id w:val="-573587230"/>
            <w:bibliography/>
          </w:sdtPr>
          <w:sdtContent>
            <w:p w:rsidR="001A67AE" w:rsidRDefault="00232B67" w:rsidP="001A67AE">
              <w:pPr>
                <w:pStyle w:val="Bibliography"/>
                <w:ind w:left="720" w:hanging="720"/>
                <w:rPr>
                  <w:noProof/>
                  <w:sz w:val="24"/>
                  <w:szCs w:val="24"/>
                </w:rPr>
              </w:pPr>
              <w:r w:rsidRPr="001A67AE">
                <w:fldChar w:fldCharType="begin"/>
              </w:r>
              <w:r w:rsidRPr="001A67AE">
                <w:instrText xml:space="preserve"> BIBLIOGRAPHY </w:instrText>
              </w:r>
              <w:r w:rsidRPr="001A67AE">
                <w:fldChar w:fldCharType="separate"/>
              </w:r>
              <w:r w:rsidR="001A67AE">
                <w:rPr>
                  <w:noProof/>
                </w:rPr>
                <w:t xml:space="preserve">Badara, M., &amp; et al. (2017). IMPACT OF CAPITAL STRUCTURE ON DIVIDEND PAY-OUT RATIO IN UNILEVER NIGERIAN PLC. </w:t>
              </w:r>
              <w:r w:rsidR="001A67AE">
                <w:rPr>
                  <w:i/>
                  <w:iCs/>
                  <w:noProof/>
                </w:rPr>
                <w:t>Sahel Analyst: Journal of Management Sciences</w:t>
              </w:r>
              <w:r w:rsidR="001A67AE">
                <w:rPr>
                  <w:noProof/>
                </w:rPr>
                <w:t>, 15(1), pp 61-75, University of Maiduguri.</w:t>
              </w:r>
            </w:p>
            <w:p w:rsidR="001A67AE" w:rsidRDefault="001A67AE" w:rsidP="001A67AE">
              <w:pPr>
                <w:pStyle w:val="Bibliography"/>
                <w:ind w:left="720" w:hanging="720"/>
                <w:rPr>
                  <w:noProof/>
                </w:rPr>
              </w:pPr>
              <w:r>
                <w:rPr>
                  <w:noProof/>
                </w:rPr>
                <w:t xml:space="preserve">Cheng, Y. (2020). Analysis on the Opportunities and Challenges of Unilever's Differentiated Competition by Using SWOT and PEST. </w:t>
              </w:r>
              <w:r>
                <w:rPr>
                  <w:i/>
                  <w:iCs/>
                  <w:noProof/>
                </w:rPr>
                <w:t>Proceedings of the 6th International Conference on Economics, Management, Law and Education (EMLE 2020)</w:t>
              </w:r>
              <w:r>
                <w:rPr>
                  <w:noProof/>
                </w:rPr>
                <w:t xml:space="preserve"> (стр. pp. 280-284). Atlantis Press - Advances in Economics, Business and Management Research, volume 165.</w:t>
              </w:r>
            </w:p>
            <w:p w:rsidR="001A67AE" w:rsidRDefault="001A67AE" w:rsidP="001A67AE">
              <w:pPr>
                <w:pStyle w:val="Bibliography"/>
                <w:ind w:left="720" w:hanging="720"/>
                <w:rPr>
                  <w:noProof/>
                </w:rPr>
              </w:pPr>
              <w:r>
                <w:rPr>
                  <w:noProof/>
                </w:rPr>
                <w:t xml:space="preserve">Laursen, L., &amp; Andersen, P. (2023). Resource and supplier interaction in network innovation governance: The case of innovating at Unilever. </w:t>
              </w:r>
              <w:r>
                <w:rPr>
                  <w:i/>
                  <w:iCs/>
                  <w:noProof/>
                </w:rPr>
                <w:t>Journal of Business Research</w:t>
              </w:r>
              <w:r>
                <w:rPr>
                  <w:noProof/>
                </w:rPr>
                <w:t>, 156, 113465, https://doi.org/10.1016/j.jbusres.2022.113465.</w:t>
              </w:r>
            </w:p>
            <w:p w:rsidR="001A67AE" w:rsidRDefault="001A67AE" w:rsidP="001A67AE">
              <w:pPr>
                <w:pStyle w:val="Bibliography"/>
                <w:ind w:left="720" w:hanging="720"/>
                <w:rPr>
                  <w:noProof/>
                </w:rPr>
              </w:pPr>
              <w:r>
                <w:rPr>
                  <w:noProof/>
                </w:rPr>
                <w:t xml:space="preserve">Madura, J. (2021). </w:t>
              </w:r>
              <w:r>
                <w:rPr>
                  <w:i/>
                  <w:iCs/>
                  <w:noProof/>
                </w:rPr>
                <w:t>International Financial Management.</w:t>
              </w:r>
              <w:r>
                <w:rPr>
                  <w:noProof/>
                </w:rPr>
                <w:t xml:space="preserve"> Florida: 14th Ed., Cengage Learning Inc.</w:t>
              </w:r>
            </w:p>
            <w:p w:rsidR="001A67AE" w:rsidRDefault="001A67AE" w:rsidP="001A67AE">
              <w:pPr>
                <w:pStyle w:val="Bibliography"/>
                <w:ind w:left="720" w:hanging="720"/>
                <w:rPr>
                  <w:noProof/>
                </w:rPr>
              </w:pPr>
              <w:r>
                <w:rPr>
                  <w:noProof/>
                </w:rPr>
                <w:t xml:space="preserve">Nur’aini, F., &amp; Widanaputra, A. (2021). Business Risk as a Moderating the Effect of Institutional Ownership and Managerial Ownership on Dividend Policies. </w:t>
              </w:r>
              <w:r>
                <w:rPr>
                  <w:i/>
                  <w:iCs/>
                  <w:noProof/>
                </w:rPr>
                <w:t>American Journal of Humanities and Social Sciences Research (AJHSSR)</w:t>
              </w:r>
              <w:r>
                <w:rPr>
                  <w:noProof/>
                </w:rPr>
                <w:t>, 5(4), pp. 482-486, e-ISSN :2378-703X.</w:t>
              </w:r>
            </w:p>
            <w:p w:rsidR="001A67AE" w:rsidRDefault="001A67AE" w:rsidP="001A67AE">
              <w:pPr>
                <w:pStyle w:val="Bibliography"/>
                <w:ind w:left="720" w:hanging="720"/>
                <w:rPr>
                  <w:noProof/>
                </w:rPr>
              </w:pPr>
              <w:r>
                <w:rPr>
                  <w:noProof/>
                </w:rPr>
                <w:t xml:space="preserve">Simply Wall St. (16 May 2019 r.). </w:t>
              </w:r>
              <w:r>
                <w:rPr>
                  <w:i/>
                  <w:iCs/>
                  <w:noProof/>
                </w:rPr>
                <w:t>Investors Who Bought Unilever (AMS:UNA) Shares Five Years Ago Are Now Up 67%.</w:t>
              </w:r>
              <w:r w:rsidR="00BA63A7">
                <w:rPr>
                  <w:noProof/>
                </w:rPr>
                <w:t xml:space="preserve"> </w:t>
              </w:r>
              <w:r w:rsidR="00BA63A7">
                <w:rPr>
                  <w:noProof/>
                  <w:lang w:val="en-GB"/>
                </w:rPr>
                <w:t>Available at</w:t>
              </w:r>
              <w:r>
                <w:rPr>
                  <w:noProof/>
                </w:rPr>
                <w:t>: https://finance.yahoo.com/news/investors-bought-unilever-ams-una-055743837.html?guccounter=1&amp;guce_referrer=aHR0cHM6Ly93d3cuZ29vZ2xlLmNvbS8&amp;guce_referrer_sig=AQAAAMFtzvgK8xpR8KDxI-qU6RVXn-csqZZXtdSStuMf7V2OliCRMK18Vb6hFXXUcvRdMHNLjXcZhBHNYIjTQoBH9CLvVyXhFz</w:t>
              </w:r>
            </w:p>
            <w:p w:rsidR="001A67AE" w:rsidRDefault="001A67AE" w:rsidP="001A67AE">
              <w:pPr>
                <w:pStyle w:val="Bibliography"/>
                <w:ind w:left="720" w:hanging="720"/>
                <w:rPr>
                  <w:noProof/>
                </w:rPr>
              </w:pPr>
              <w:r>
                <w:rPr>
                  <w:noProof/>
                </w:rPr>
                <w:t xml:space="preserve">Tanted, D., &amp; Mistry, P. (2020). An Empirical Study on Efficient Market Hypothesis with reference to FMCG Sector. </w:t>
              </w:r>
              <w:r>
                <w:rPr>
                  <w:i/>
                  <w:iCs/>
                  <w:noProof/>
                </w:rPr>
                <w:t>GIS Business</w:t>
              </w:r>
              <w:r>
                <w:rPr>
                  <w:noProof/>
                </w:rPr>
                <w:t>, 15(1), pp. 109-126, ISSN: 1430-3663.</w:t>
              </w:r>
            </w:p>
            <w:p w:rsidR="001A67AE" w:rsidRDefault="001A67AE" w:rsidP="001A67AE">
              <w:pPr>
                <w:pStyle w:val="Bibliography"/>
                <w:ind w:left="720" w:hanging="720"/>
                <w:rPr>
                  <w:noProof/>
                </w:rPr>
              </w:pPr>
              <w:r>
                <w:rPr>
                  <w:noProof/>
                </w:rPr>
                <w:t xml:space="preserve">Unilever. (2021). </w:t>
              </w:r>
              <w:r>
                <w:rPr>
                  <w:i/>
                  <w:iCs/>
                  <w:noProof/>
                </w:rPr>
                <w:t>Unilever Annual Report and Accounts.</w:t>
              </w:r>
              <w:r>
                <w:rPr>
                  <w:noProof/>
                </w:rPr>
                <w:t xml:space="preserve"> Unilever.</w:t>
              </w:r>
            </w:p>
            <w:p w:rsidR="001A67AE" w:rsidRDefault="001A67AE" w:rsidP="001A67AE">
              <w:pPr>
                <w:pStyle w:val="Bibliography"/>
                <w:ind w:left="720" w:hanging="720"/>
                <w:rPr>
                  <w:noProof/>
                </w:rPr>
              </w:pPr>
              <w:r>
                <w:rPr>
                  <w:noProof/>
                </w:rPr>
                <w:t xml:space="preserve">Unilever. (2023). </w:t>
              </w:r>
              <w:r>
                <w:rPr>
                  <w:i/>
                  <w:iCs/>
                  <w:noProof/>
                </w:rPr>
                <w:t>All New Stories.</w:t>
              </w:r>
              <w:r w:rsidR="00BA63A7">
                <w:rPr>
                  <w:noProof/>
                </w:rPr>
                <w:t xml:space="preserve"> </w:t>
              </w:r>
              <w:r>
                <w:rPr>
                  <w:noProof/>
                </w:rPr>
                <w:t>Unilever Official website: https://www.unilever.com/news/news-search/</w:t>
              </w:r>
            </w:p>
            <w:p w:rsidR="001A67AE" w:rsidRDefault="001A67AE" w:rsidP="001A67AE">
              <w:pPr>
                <w:pStyle w:val="Bibliography"/>
                <w:ind w:left="720" w:hanging="720"/>
                <w:rPr>
                  <w:noProof/>
                </w:rPr>
              </w:pPr>
              <w:r>
                <w:rPr>
                  <w:noProof/>
                </w:rPr>
                <w:t xml:space="preserve">Unilever. (2023). </w:t>
              </w:r>
              <w:r>
                <w:rPr>
                  <w:i/>
                  <w:iCs/>
                  <w:noProof/>
                </w:rPr>
                <w:t>Dividend history</w:t>
              </w:r>
              <w:r w:rsidR="00BA63A7">
                <w:rPr>
                  <w:noProof/>
                </w:rPr>
                <w:t xml:space="preserve">. </w:t>
              </w:r>
              <w:r>
                <w:rPr>
                  <w:noProof/>
                </w:rPr>
                <w:t>Unilever Official website: https://www.unilever.com/investors/shareholder-centre/dividend-history/</w:t>
              </w:r>
            </w:p>
            <w:p w:rsidR="001A67AE" w:rsidRDefault="001A67AE" w:rsidP="001A67AE">
              <w:pPr>
                <w:pStyle w:val="Bibliography"/>
                <w:ind w:left="720" w:hanging="720"/>
                <w:rPr>
                  <w:noProof/>
                </w:rPr>
              </w:pPr>
              <w:r>
                <w:rPr>
                  <w:noProof/>
                </w:rPr>
                <w:t xml:space="preserve">Unilever. (2023). </w:t>
              </w:r>
              <w:r>
                <w:rPr>
                  <w:i/>
                  <w:iCs/>
                  <w:noProof/>
                </w:rPr>
                <w:t>Engaging with stakeholders</w:t>
              </w:r>
              <w:r w:rsidR="00BA63A7">
                <w:rPr>
                  <w:noProof/>
                </w:rPr>
                <w:t xml:space="preserve">. </w:t>
              </w:r>
              <w:r>
                <w:rPr>
                  <w:noProof/>
                </w:rPr>
                <w:t>Unilever Official website: https://www.unilever.com/planet-and-society/responsible-business/engaging-with-stakeholders/</w:t>
              </w:r>
            </w:p>
            <w:p w:rsidR="001A67AE" w:rsidRDefault="001A67AE" w:rsidP="001A67AE">
              <w:pPr>
                <w:pStyle w:val="Bibliography"/>
                <w:ind w:left="720" w:hanging="720"/>
                <w:rPr>
                  <w:noProof/>
                </w:rPr>
              </w:pPr>
              <w:r>
                <w:rPr>
                  <w:noProof/>
                </w:rPr>
                <w:t xml:space="preserve">Unilever. (2023). </w:t>
              </w:r>
              <w:r>
                <w:rPr>
                  <w:i/>
                  <w:iCs/>
                  <w:noProof/>
                </w:rPr>
                <w:t>Our company- Unilever at a glance</w:t>
              </w:r>
              <w:r w:rsidR="00BA63A7">
                <w:rPr>
                  <w:noProof/>
                </w:rPr>
                <w:t xml:space="preserve">. </w:t>
              </w:r>
              <w:r>
                <w:rPr>
                  <w:noProof/>
                </w:rPr>
                <w:t>Unilever Official website: https://www.unilever.com/our-company/at-a-glance/</w:t>
              </w:r>
            </w:p>
            <w:p w:rsidR="001A67AE" w:rsidRDefault="001A67AE" w:rsidP="001A67AE">
              <w:pPr>
                <w:pStyle w:val="Bibliography"/>
                <w:ind w:left="720" w:hanging="720"/>
                <w:rPr>
                  <w:noProof/>
                </w:rPr>
              </w:pPr>
              <w:r>
                <w:rPr>
                  <w:noProof/>
                </w:rPr>
                <w:t xml:space="preserve">Unilever. (2023). </w:t>
              </w:r>
              <w:r>
                <w:rPr>
                  <w:i/>
                  <w:iCs/>
                  <w:noProof/>
                </w:rPr>
                <w:t>Our leadership</w:t>
              </w:r>
              <w:r w:rsidR="00BA63A7">
                <w:rPr>
                  <w:noProof/>
                </w:rPr>
                <w:t xml:space="preserve">. </w:t>
              </w:r>
              <w:r>
                <w:rPr>
                  <w:noProof/>
                </w:rPr>
                <w:t>Unilever: https://www.unilever.com/our-company/our-leadership/</w:t>
              </w:r>
            </w:p>
            <w:p w:rsidR="001A67AE" w:rsidRDefault="001A67AE" w:rsidP="001A67AE">
              <w:pPr>
                <w:pStyle w:val="Bibliography"/>
                <w:ind w:left="720" w:hanging="720"/>
                <w:rPr>
                  <w:noProof/>
                </w:rPr>
              </w:pPr>
              <w:r>
                <w:rPr>
                  <w:noProof/>
                </w:rPr>
                <w:t xml:space="preserve">Wood, Z. (15 June 2020 r.). </w:t>
              </w:r>
              <w:r>
                <w:rPr>
                  <w:i/>
                  <w:iCs/>
                  <w:noProof/>
                </w:rPr>
                <w:t>Unilever vows to invest €1bn in green projects.</w:t>
              </w:r>
              <w:r w:rsidR="00BA63A7">
                <w:rPr>
                  <w:noProof/>
                </w:rPr>
                <w:t xml:space="preserve"> </w:t>
              </w:r>
              <w:r>
                <w:rPr>
                  <w:noProof/>
                </w:rPr>
                <w:t>The Guardian: https://www.theguardian.com/business/2020/jun/15/unilever-vows-to-invest-1bn-in-green-projects</w:t>
              </w:r>
            </w:p>
            <w:p w:rsidR="001A67AE" w:rsidRDefault="001A67AE" w:rsidP="001A67AE">
              <w:pPr>
                <w:pStyle w:val="Bibliography"/>
                <w:ind w:left="720" w:hanging="720"/>
                <w:rPr>
                  <w:noProof/>
                </w:rPr>
              </w:pPr>
              <w:r>
                <w:rPr>
                  <w:noProof/>
                </w:rPr>
                <w:t xml:space="preserve">Zou, S. (2021). Analysis on the Recovery of MNEs from the Financial Crisis: A Case Study of Unilever. </w:t>
              </w:r>
              <w:r>
                <w:rPr>
                  <w:i/>
                  <w:iCs/>
                  <w:noProof/>
                </w:rPr>
                <w:t>Proceedings of the 1st International Symposium on Innovative Management and Economics (ISIME 2021).</w:t>
              </w:r>
              <w:r w:rsidR="0043374F">
                <w:rPr>
                  <w:noProof/>
                </w:rPr>
                <w:t xml:space="preserve"> </w:t>
              </w:r>
              <w:bookmarkStart w:id="11" w:name="_GoBack"/>
              <w:bookmarkEnd w:id="11"/>
              <w:r>
                <w:rPr>
                  <w:noProof/>
                </w:rPr>
                <w:t xml:space="preserve"> https://doi.org/10.2991/aebmr.k.210803.017.</w:t>
              </w:r>
            </w:p>
            <w:p w:rsidR="00500264" w:rsidRPr="00500264" w:rsidRDefault="00232B67" w:rsidP="00500264">
              <w:pPr>
                <w:rPr>
                  <w:lang w:val="en-GB"/>
                </w:rPr>
              </w:pPr>
              <w:r w:rsidRPr="001A67AE">
                <w:rPr>
                  <w:b/>
                  <w:bCs/>
                  <w:noProof/>
                </w:rPr>
                <w:lastRenderedPageBreak/>
                <w:fldChar w:fldCharType="end"/>
              </w:r>
            </w:p>
          </w:sdtContent>
        </w:sdt>
      </w:sdtContent>
    </w:sdt>
    <w:sectPr w:rsidR="00500264" w:rsidRPr="0050026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59183D"/>
    <w:multiLevelType w:val="hybridMultilevel"/>
    <w:tmpl w:val="C870291A"/>
    <w:lvl w:ilvl="0" w:tplc="EACAF208">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769924FE"/>
    <w:multiLevelType w:val="hybridMultilevel"/>
    <w:tmpl w:val="957C5AC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0EF"/>
    <w:rsid w:val="00014273"/>
    <w:rsid w:val="0004471D"/>
    <w:rsid w:val="000501F0"/>
    <w:rsid w:val="00072793"/>
    <w:rsid w:val="00073D95"/>
    <w:rsid w:val="00094894"/>
    <w:rsid w:val="000B14FA"/>
    <w:rsid w:val="000C087D"/>
    <w:rsid w:val="00123D94"/>
    <w:rsid w:val="001756EA"/>
    <w:rsid w:val="0019150A"/>
    <w:rsid w:val="001A67AE"/>
    <w:rsid w:val="001B6842"/>
    <w:rsid w:val="001D36AC"/>
    <w:rsid w:val="001E405F"/>
    <w:rsid w:val="00205BBD"/>
    <w:rsid w:val="00207D37"/>
    <w:rsid w:val="00223E96"/>
    <w:rsid w:val="0022709B"/>
    <w:rsid w:val="00232B67"/>
    <w:rsid w:val="00242567"/>
    <w:rsid w:val="00270E17"/>
    <w:rsid w:val="00292BF6"/>
    <w:rsid w:val="002968BC"/>
    <w:rsid w:val="002A309F"/>
    <w:rsid w:val="002A3C2C"/>
    <w:rsid w:val="002C129E"/>
    <w:rsid w:val="002D41FC"/>
    <w:rsid w:val="003159EE"/>
    <w:rsid w:val="003813AE"/>
    <w:rsid w:val="00394059"/>
    <w:rsid w:val="003C3620"/>
    <w:rsid w:val="003F67CF"/>
    <w:rsid w:val="004025CD"/>
    <w:rsid w:val="00406318"/>
    <w:rsid w:val="00412353"/>
    <w:rsid w:val="0043374F"/>
    <w:rsid w:val="00465553"/>
    <w:rsid w:val="004811E3"/>
    <w:rsid w:val="004D5743"/>
    <w:rsid w:val="00500264"/>
    <w:rsid w:val="00516BCA"/>
    <w:rsid w:val="005349FC"/>
    <w:rsid w:val="0055432C"/>
    <w:rsid w:val="005842A7"/>
    <w:rsid w:val="005B121A"/>
    <w:rsid w:val="005D7498"/>
    <w:rsid w:val="0062521F"/>
    <w:rsid w:val="00632247"/>
    <w:rsid w:val="00646A42"/>
    <w:rsid w:val="006E2313"/>
    <w:rsid w:val="006F3549"/>
    <w:rsid w:val="007047A3"/>
    <w:rsid w:val="007479F3"/>
    <w:rsid w:val="00762E3A"/>
    <w:rsid w:val="007810FC"/>
    <w:rsid w:val="007875AB"/>
    <w:rsid w:val="007A532B"/>
    <w:rsid w:val="007B2200"/>
    <w:rsid w:val="007D06FF"/>
    <w:rsid w:val="007D68C8"/>
    <w:rsid w:val="007E722E"/>
    <w:rsid w:val="00814A84"/>
    <w:rsid w:val="00837E88"/>
    <w:rsid w:val="00866E54"/>
    <w:rsid w:val="008E1FC9"/>
    <w:rsid w:val="00956059"/>
    <w:rsid w:val="009C7090"/>
    <w:rsid w:val="009D56CA"/>
    <w:rsid w:val="00A518F8"/>
    <w:rsid w:val="00A8701E"/>
    <w:rsid w:val="00AC1F14"/>
    <w:rsid w:val="00B365CB"/>
    <w:rsid w:val="00B65687"/>
    <w:rsid w:val="00BA63A7"/>
    <w:rsid w:val="00BA6B23"/>
    <w:rsid w:val="00BC2D5F"/>
    <w:rsid w:val="00BE1E56"/>
    <w:rsid w:val="00C41707"/>
    <w:rsid w:val="00C7731A"/>
    <w:rsid w:val="00CA11AC"/>
    <w:rsid w:val="00CD20EF"/>
    <w:rsid w:val="00CD6B3A"/>
    <w:rsid w:val="00D0474C"/>
    <w:rsid w:val="00D2153A"/>
    <w:rsid w:val="00D41421"/>
    <w:rsid w:val="00D9164B"/>
    <w:rsid w:val="00DA3D19"/>
    <w:rsid w:val="00DA44ED"/>
    <w:rsid w:val="00DE78D5"/>
    <w:rsid w:val="00E10BC5"/>
    <w:rsid w:val="00E200AB"/>
    <w:rsid w:val="00E81CE3"/>
    <w:rsid w:val="00E8266E"/>
    <w:rsid w:val="00E859FC"/>
    <w:rsid w:val="00EA11E9"/>
    <w:rsid w:val="00EC30ED"/>
    <w:rsid w:val="00EF1F1D"/>
    <w:rsid w:val="00F04ADF"/>
    <w:rsid w:val="00F077E5"/>
    <w:rsid w:val="00F516A0"/>
    <w:rsid w:val="00F5251A"/>
    <w:rsid w:val="00F66ABC"/>
    <w:rsid w:val="00F8003B"/>
    <w:rsid w:val="00F91D75"/>
    <w:rsid w:val="00F97633"/>
    <w:rsid w:val="00FA75D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9894"/>
  <w15:chartTrackingRefBased/>
  <w15:docId w15:val="{4B6D6841-A999-4475-B7E6-196503BFB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02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02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C1F1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26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00264"/>
    <w:pPr>
      <w:outlineLvl w:val="9"/>
    </w:pPr>
    <w:rPr>
      <w:lang w:val="en-US"/>
    </w:rPr>
  </w:style>
  <w:style w:type="character" w:customStyle="1" w:styleId="Heading2Char">
    <w:name w:val="Heading 2 Char"/>
    <w:basedOn w:val="DefaultParagraphFont"/>
    <w:link w:val="Heading2"/>
    <w:uiPriority w:val="9"/>
    <w:rsid w:val="0050026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C1F1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A44ED"/>
    <w:pPr>
      <w:ind w:left="720"/>
      <w:contextualSpacing/>
    </w:pPr>
  </w:style>
  <w:style w:type="paragraph" w:styleId="TOC1">
    <w:name w:val="toc 1"/>
    <w:basedOn w:val="Normal"/>
    <w:next w:val="Normal"/>
    <w:autoRedefine/>
    <w:uiPriority w:val="39"/>
    <w:unhideWhenUsed/>
    <w:rsid w:val="00232B67"/>
    <w:pPr>
      <w:spacing w:after="100"/>
    </w:pPr>
  </w:style>
  <w:style w:type="paragraph" w:styleId="TOC2">
    <w:name w:val="toc 2"/>
    <w:basedOn w:val="Normal"/>
    <w:next w:val="Normal"/>
    <w:autoRedefine/>
    <w:uiPriority w:val="39"/>
    <w:unhideWhenUsed/>
    <w:rsid w:val="00232B67"/>
    <w:pPr>
      <w:spacing w:after="100"/>
      <w:ind w:left="220"/>
    </w:pPr>
  </w:style>
  <w:style w:type="paragraph" w:styleId="TOC3">
    <w:name w:val="toc 3"/>
    <w:basedOn w:val="Normal"/>
    <w:next w:val="Normal"/>
    <w:autoRedefine/>
    <w:uiPriority w:val="39"/>
    <w:unhideWhenUsed/>
    <w:rsid w:val="00232B67"/>
    <w:pPr>
      <w:spacing w:after="100"/>
      <w:ind w:left="440"/>
    </w:pPr>
  </w:style>
  <w:style w:type="character" w:styleId="Hyperlink">
    <w:name w:val="Hyperlink"/>
    <w:basedOn w:val="DefaultParagraphFont"/>
    <w:uiPriority w:val="99"/>
    <w:unhideWhenUsed/>
    <w:rsid w:val="00232B67"/>
    <w:rPr>
      <w:color w:val="0563C1" w:themeColor="hyperlink"/>
      <w:u w:val="single"/>
    </w:rPr>
  </w:style>
  <w:style w:type="paragraph" w:styleId="Bibliography">
    <w:name w:val="Bibliography"/>
    <w:basedOn w:val="Normal"/>
    <w:next w:val="Normal"/>
    <w:uiPriority w:val="37"/>
    <w:unhideWhenUsed/>
    <w:rsid w:val="00232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39683">
      <w:bodyDiv w:val="1"/>
      <w:marLeft w:val="0"/>
      <w:marRight w:val="0"/>
      <w:marTop w:val="0"/>
      <w:marBottom w:val="0"/>
      <w:divBdr>
        <w:top w:val="none" w:sz="0" w:space="0" w:color="auto"/>
        <w:left w:val="none" w:sz="0" w:space="0" w:color="auto"/>
        <w:bottom w:val="none" w:sz="0" w:space="0" w:color="auto"/>
        <w:right w:val="none" w:sz="0" w:space="0" w:color="auto"/>
      </w:divBdr>
    </w:div>
    <w:div w:id="21904176">
      <w:bodyDiv w:val="1"/>
      <w:marLeft w:val="0"/>
      <w:marRight w:val="0"/>
      <w:marTop w:val="0"/>
      <w:marBottom w:val="0"/>
      <w:divBdr>
        <w:top w:val="none" w:sz="0" w:space="0" w:color="auto"/>
        <w:left w:val="none" w:sz="0" w:space="0" w:color="auto"/>
        <w:bottom w:val="none" w:sz="0" w:space="0" w:color="auto"/>
        <w:right w:val="none" w:sz="0" w:space="0" w:color="auto"/>
      </w:divBdr>
    </w:div>
    <w:div w:id="49114715">
      <w:bodyDiv w:val="1"/>
      <w:marLeft w:val="0"/>
      <w:marRight w:val="0"/>
      <w:marTop w:val="0"/>
      <w:marBottom w:val="0"/>
      <w:divBdr>
        <w:top w:val="none" w:sz="0" w:space="0" w:color="auto"/>
        <w:left w:val="none" w:sz="0" w:space="0" w:color="auto"/>
        <w:bottom w:val="none" w:sz="0" w:space="0" w:color="auto"/>
        <w:right w:val="none" w:sz="0" w:space="0" w:color="auto"/>
      </w:divBdr>
    </w:div>
    <w:div w:id="57168727">
      <w:bodyDiv w:val="1"/>
      <w:marLeft w:val="0"/>
      <w:marRight w:val="0"/>
      <w:marTop w:val="0"/>
      <w:marBottom w:val="0"/>
      <w:divBdr>
        <w:top w:val="none" w:sz="0" w:space="0" w:color="auto"/>
        <w:left w:val="none" w:sz="0" w:space="0" w:color="auto"/>
        <w:bottom w:val="none" w:sz="0" w:space="0" w:color="auto"/>
        <w:right w:val="none" w:sz="0" w:space="0" w:color="auto"/>
      </w:divBdr>
    </w:div>
    <w:div w:id="90319082">
      <w:bodyDiv w:val="1"/>
      <w:marLeft w:val="0"/>
      <w:marRight w:val="0"/>
      <w:marTop w:val="0"/>
      <w:marBottom w:val="0"/>
      <w:divBdr>
        <w:top w:val="none" w:sz="0" w:space="0" w:color="auto"/>
        <w:left w:val="none" w:sz="0" w:space="0" w:color="auto"/>
        <w:bottom w:val="none" w:sz="0" w:space="0" w:color="auto"/>
        <w:right w:val="none" w:sz="0" w:space="0" w:color="auto"/>
      </w:divBdr>
    </w:div>
    <w:div w:id="99689117">
      <w:bodyDiv w:val="1"/>
      <w:marLeft w:val="0"/>
      <w:marRight w:val="0"/>
      <w:marTop w:val="0"/>
      <w:marBottom w:val="0"/>
      <w:divBdr>
        <w:top w:val="none" w:sz="0" w:space="0" w:color="auto"/>
        <w:left w:val="none" w:sz="0" w:space="0" w:color="auto"/>
        <w:bottom w:val="none" w:sz="0" w:space="0" w:color="auto"/>
        <w:right w:val="none" w:sz="0" w:space="0" w:color="auto"/>
      </w:divBdr>
    </w:div>
    <w:div w:id="118382063">
      <w:bodyDiv w:val="1"/>
      <w:marLeft w:val="0"/>
      <w:marRight w:val="0"/>
      <w:marTop w:val="0"/>
      <w:marBottom w:val="0"/>
      <w:divBdr>
        <w:top w:val="none" w:sz="0" w:space="0" w:color="auto"/>
        <w:left w:val="none" w:sz="0" w:space="0" w:color="auto"/>
        <w:bottom w:val="none" w:sz="0" w:space="0" w:color="auto"/>
        <w:right w:val="none" w:sz="0" w:space="0" w:color="auto"/>
      </w:divBdr>
    </w:div>
    <w:div w:id="153302973">
      <w:bodyDiv w:val="1"/>
      <w:marLeft w:val="0"/>
      <w:marRight w:val="0"/>
      <w:marTop w:val="0"/>
      <w:marBottom w:val="0"/>
      <w:divBdr>
        <w:top w:val="none" w:sz="0" w:space="0" w:color="auto"/>
        <w:left w:val="none" w:sz="0" w:space="0" w:color="auto"/>
        <w:bottom w:val="none" w:sz="0" w:space="0" w:color="auto"/>
        <w:right w:val="none" w:sz="0" w:space="0" w:color="auto"/>
      </w:divBdr>
    </w:div>
    <w:div w:id="197356306">
      <w:bodyDiv w:val="1"/>
      <w:marLeft w:val="0"/>
      <w:marRight w:val="0"/>
      <w:marTop w:val="0"/>
      <w:marBottom w:val="0"/>
      <w:divBdr>
        <w:top w:val="none" w:sz="0" w:space="0" w:color="auto"/>
        <w:left w:val="none" w:sz="0" w:space="0" w:color="auto"/>
        <w:bottom w:val="none" w:sz="0" w:space="0" w:color="auto"/>
        <w:right w:val="none" w:sz="0" w:space="0" w:color="auto"/>
      </w:divBdr>
    </w:div>
    <w:div w:id="221605171">
      <w:bodyDiv w:val="1"/>
      <w:marLeft w:val="0"/>
      <w:marRight w:val="0"/>
      <w:marTop w:val="0"/>
      <w:marBottom w:val="0"/>
      <w:divBdr>
        <w:top w:val="none" w:sz="0" w:space="0" w:color="auto"/>
        <w:left w:val="none" w:sz="0" w:space="0" w:color="auto"/>
        <w:bottom w:val="none" w:sz="0" w:space="0" w:color="auto"/>
        <w:right w:val="none" w:sz="0" w:space="0" w:color="auto"/>
      </w:divBdr>
    </w:div>
    <w:div w:id="307322727">
      <w:bodyDiv w:val="1"/>
      <w:marLeft w:val="0"/>
      <w:marRight w:val="0"/>
      <w:marTop w:val="0"/>
      <w:marBottom w:val="0"/>
      <w:divBdr>
        <w:top w:val="none" w:sz="0" w:space="0" w:color="auto"/>
        <w:left w:val="none" w:sz="0" w:space="0" w:color="auto"/>
        <w:bottom w:val="none" w:sz="0" w:space="0" w:color="auto"/>
        <w:right w:val="none" w:sz="0" w:space="0" w:color="auto"/>
      </w:divBdr>
    </w:div>
    <w:div w:id="327682470">
      <w:bodyDiv w:val="1"/>
      <w:marLeft w:val="0"/>
      <w:marRight w:val="0"/>
      <w:marTop w:val="0"/>
      <w:marBottom w:val="0"/>
      <w:divBdr>
        <w:top w:val="none" w:sz="0" w:space="0" w:color="auto"/>
        <w:left w:val="none" w:sz="0" w:space="0" w:color="auto"/>
        <w:bottom w:val="none" w:sz="0" w:space="0" w:color="auto"/>
        <w:right w:val="none" w:sz="0" w:space="0" w:color="auto"/>
      </w:divBdr>
    </w:div>
    <w:div w:id="337732089">
      <w:bodyDiv w:val="1"/>
      <w:marLeft w:val="0"/>
      <w:marRight w:val="0"/>
      <w:marTop w:val="0"/>
      <w:marBottom w:val="0"/>
      <w:divBdr>
        <w:top w:val="none" w:sz="0" w:space="0" w:color="auto"/>
        <w:left w:val="none" w:sz="0" w:space="0" w:color="auto"/>
        <w:bottom w:val="none" w:sz="0" w:space="0" w:color="auto"/>
        <w:right w:val="none" w:sz="0" w:space="0" w:color="auto"/>
      </w:divBdr>
    </w:div>
    <w:div w:id="346827747">
      <w:bodyDiv w:val="1"/>
      <w:marLeft w:val="0"/>
      <w:marRight w:val="0"/>
      <w:marTop w:val="0"/>
      <w:marBottom w:val="0"/>
      <w:divBdr>
        <w:top w:val="none" w:sz="0" w:space="0" w:color="auto"/>
        <w:left w:val="none" w:sz="0" w:space="0" w:color="auto"/>
        <w:bottom w:val="none" w:sz="0" w:space="0" w:color="auto"/>
        <w:right w:val="none" w:sz="0" w:space="0" w:color="auto"/>
      </w:divBdr>
    </w:div>
    <w:div w:id="364139212">
      <w:bodyDiv w:val="1"/>
      <w:marLeft w:val="0"/>
      <w:marRight w:val="0"/>
      <w:marTop w:val="0"/>
      <w:marBottom w:val="0"/>
      <w:divBdr>
        <w:top w:val="none" w:sz="0" w:space="0" w:color="auto"/>
        <w:left w:val="none" w:sz="0" w:space="0" w:color="auto"/>
        <w:bottom w:val="none" w:sz="0" w:space="0" w:color="auto"/>
        <w:right w:val="none" w:sz="0" w:space="0" w:color="auto"/>
      </w:divBdr>
    </w:div>
    <w:div w:id="369689782">
      <w:bodyDiv w:val="1"/>
      <w:marLeft w:val="0"/>
      <w:marRight w:val="0"/>
      <w:marTop w:val="0"/>
      <w:marBottom w:val="0"/>
      <w:divBdr>
        <w:top w:val="none" w:sz="0" w:space="0" w:color="auto"/>
        <w:left w:val="none" w:sz="0" w:space="0" w:color="auto"/>
        <w:bottom w:val="none" w:sz="0" w:space="0" w:color="auto"/>
        <w:right w:val="none" w:sz="0" w:space="0" w:color="auto"/>
      </w:divBdr>
    </w:div>
    <w:div w:id="393085107">
      <w:bodyDiv w:val="1"/>
      <w:marLeft w:val="0"/>
      <w:marRight w:val="0"/>
      <w:marTop w:val="0"/>
      <w:marBottom w:val="0"/>
      <w:divBdr>
        <w:top w:val="none" w:sz="0" w:space="0" w:color="auto"/>
        <w:left w:val="none" w:sz="0" w:space="0" w:color="auto"/>
        <w:bottom w:val="none" w:sz="0" w:space="0" w:color="auto"/>
        <w:right w:val="none" w:sz="0" w:space="0" w:color="auto"/>
      </w:divBdr>
    </w:div>
    <w:div w:id="401486581">
      <w:bodyDiv w:val="1"/>
      <w:marLeft w:val="0"/>
      <w:marRight w:val="0"/>
      <w:marTop w:val="0"/>
      <w:marBottom w:val="0"/>
      <w:divBdr>
        <w:top w:val="none" w:sz="0" w:space="0" w:color="auto"/>
        <w:left w:val="none" w:sz="0" w:space="0" w:color="auto"/>
        <w:bottom w:val="none" w:sz="0" w:space="0" w:color="auto"/>
        <w:right w:val="none" w:sz="0" w:space="0" w:color="auto"/>
      </w:divBdr>
    </w:div>
    <w:div w:id="406420135">
      <w:bodyDiv w:val="1"/>
      <w:marLeft w:val="0"/>
      <w:marRight w:val="0"/>
      <w:marTop w:val="0"/>
      <w:marBottom w:val="0"/>
      <w:divBdr>
        <w:top w:val="none" w:sz="0" w:space="0" w:color="auto"/>
        <w:left w:val="none" w:sz="0" w:space="0" w:color="auto"/>
        <w:bottom w:val="none" w:sz="0" w:space="0" w:color="auto"/>
        <w:right w:val="none" w:sz="0" w:space="0" w:color="auto"/>
      </w:divBdr>
    </w:div>
    <w:div w:id="413165422">
      <w:bodyDiv w:val="1"/>
      <w:marLeft w:val="0"/>
      <w:marRight w:val="0"/>
      <w:marTop w:val="0"/>
      <w:marBottom w:val="0"/>
      <w:divBdr>
        <w:top w:val="none" w:sz="0" w:space="0" w:color="auto"/>
        <w:left w:val="none" w:sz="0" w:space="0" w:color="auto"/>
        <w:bottom w:val="none" w:sz="0" w:space="0" w:color="auto"/>
        <w:right w:val="none" w:sz="0" w:space="0" w:color="auto"/>
      </w:divBdr>
    </w:div>
    <w:div w:id="419906916">
      <w:bodyDiv w:val="1"/>
      <w:marLeft w:val="0"/>
      <w:marRight w:val="0"/>
      <w:marTop w:val="0"/>
      <w:marBottom w:val="0"/>
      <w:divBdr>
        <w:top w:val="none" w:sz="0" w:space="0" w:color="auto"/>
        <w:left w:val="none" w:sz="0" w:space="0" w:color="auto"/>
        <w:bottom w:val="none" w:sz="0" w:space="0" w:color="auto"/>
        <w:right w:val="none" w:sz="0" w:space="0" w:color="auto"/>
      </w:divBdr>
    </w:div>
    <w:div w:id="453911143">
      <w:bodyDiv w:val="1"/>
      <w:marLeft w:val="0"/>
      <w:marRight w:val="0"/>
      <w:marTop w:val="0"/>
      <w:marBottom w:val="0"/>
      <w:divBdr>
        <w:top w:val="none" w:sz="0" w:space="0" w:color="auto"/>
        <w:left w:val="none" w:sz="0" w:space="0" w:color="auto"/>
        <w:bottom w:val="none" w:sz="0" w:space="0" w:color="auto"/>
        <w:right w:val="none" w:sz="0" w:space="0" w:color="auto"/>
      </w:divBdr>
    </w:div>
    <w:div w:id="491913398">
      <w:bodyDiv w:val="1"/>
      <w:marLeft w:val="0"/>
      <w:marRight w:val="0"/>
      <w:marTop w:val="0"/>
      <w:marBottom w:val="0"/>
      <w:divBdr>
        <w:top w:val="none" w:sz="0" w:space="0" w:color="auto"/>
        <w:left w:val="none" w:sz="0" w:space="0" w:color="auto"/>
        <w:bottom w:val="none" w:sz="0" w:space="0" w:color="auto"/>
        <w:right w:val="none" w:sz="0" w:space="0" w:color="auto"/>
      </w:divBdr>
    </w:div>
    <w:div w:id="522205796">
      <w:bodyDiv w:val="1"/>
      <w:marLeft w:val="0"/>
      <w:marRight w:val="0"/>
      <w:marTop w:val="0"/>
      <w:marBottom w:val="0"/>
      <w:divBdr>
        <w:top w:val="none" w:sz="0" w:space="0" w:color="auto"/>
        <w:left w:val="none" w:sz="0" w:space="0" w:color="auto"/>
        <w:bottom w:val="none" w:sz="0" w:space="0" w:color="auto"/>
        <w:right w:val="none" w:sz="0" w:space="0" w:color="auto"/>
      </w:divBdr>
    </w:div>
    <w:div w:id="529612250">
      <w:bodyDiv w:val="1"/>
      <w:marLeft w:val="0"/>
      <w:marRight w:val="0"/>
      <w:marTop w:val="0"/>
      <w:marBottom w:val="0"/>
      <w:divBdr>
        <w:top w:val="none" w:sz="0" w:space="0" w:color="auto"/>
        <w:left w:val="none" w:sz="0" w:space="0" w:color="auto"/>
        <w:bottom w:val="none" w:sz="0" w:space="0" w:color="auto"/>
        <w:right w:val="none" w:sz="0" w:space="0" w:color="auto"/>
      </w:divBdr>
    </w:div>
    <w:div w:id="571700326">
      <w:bodyDiv w:val="1"/>
      <w:marLeft w:val="0"/>
      <w:marRight w:val="0"/>
      <w:marTop w:val="0"/>
      <w:marBottom w:val="0"/>
      <w:divBdr>
        <w:top w:val="none" w:sz="0" w:space="0" w:color="auto"/>
        <w:left w:val="none" w:sz="0" w:space="0" w:color="auto"/>
        <w:bottom w:val="none" w:sz="0" w:space="0" w:color="auto"/>
        <w:right w:val="none" w:sz="0" w:space="0" w:color="auto"/>
      </w:divBdr>
    </w:div>
    <w:div w:id="593560616">
      <w:bodyDiv w:val="1"/>
      <w:marLeft w:val="0"/>
      <w:marRight w:val="0"/>
      <w:marTop w:val="0"/>
      <w:marBottom w:val="0"/>
      <w:divBdr>
        <w:top w:val="none" w:sz="0" w:space="0" w:color="auto"/>
        <w:left w:val="none" w:sz="0" w:space="0" w:color="auto"/>
        <w:bottom w:val="none" w:sz="0" w:space="0" w:color="auto"/>
        <w:right w:val="none" w:sz="0" w:space="0" w:color="auto"/>
      </w:divBdr>
    </w:div>
    <w:div w:id="622731474">
      <w:bodyDiv w:val="1"/>
      <w:marLeft w:val="0"/>
      <w:marRight w:val="0"/>
      <w:marTop w:val="0"/>
      <w:marBottom w:val="0"/>
      <w:divBdr>
        <w:top w:val="none" w:sz="0" w:space="0" w:color="auto"/>
        <w:left w:val="none" w:sz="0" w:space="0" w:color="auto"/>
        <w:bottom w:val="none" w:sz="0" w:space="0" w:color="auto"/>
        <w:right w:val="none" w:sz="0" w:space="0" w:color="auto"/>
      </w:divBdr>
    </w:div>
    <w:div w:id="625739086">
      <w:bodyDiv w:val="1"/>
      <w:marLeft w:val="0"/>
      <w:marRight w:val="0"/>
      <w:marTop w:val="0"/>
      <w:marBottom w:val="0"/>
      <w:divBdr>
        <w:top w:val="none" w:sz="0" w:space="0" w:color="auto"/>
        <w:left w:val="none" w:sz="0" w:space="0" w:color="auto"/>
        <w:bottom w:val="none" w:sz="0" w:space="0" w:color="auto"/>
        <w:right w:val="none" w:sz="0" w:space="0" w:color="auto"/>
      </w:divBdr>
    </w:div>
    <w:div w:id="642084639">
      <w:bodyDiv w:val="1"/>
      <w:marLeft w:val="0"/>
      <w:marRight w:val="0"/>
      <w:marTop w:val="0"/>
      <w:marBottom w:val="0"/>
      <w:divBdr>
        <w:top w:val="none" w:sz="0" w:space="0" w:color="auto"/>
        <w:left w:val="none" w:sz="0" w:space="0" w:color="auto"/>
        <w:bottom w:val="none" w:sz="0" w:space="0" w:color="auto"/>
        <w:right w:val="none" w:sz="0" w:space="0" w:color="auto"/>
      </w:divBdr>
    </w:div>
    <w:div w:id="646209417">
      <w:bodyDiv w:val="1"/>
      <w:marLeft w:val="0"/>
      <w:marRight w:val="0"/>
      <w:marTop w:val="0"/>
      <w:marBottom w:val="0"/>
      <w:divBdr>
        <w:top w:val="none" w:sz="0" w:space="0" w:color="auto"/>
        <w:left w:val="none" w:sz="0" w:space="0" w:color="auto"/>
        <w:bottom w:val="none" w:sz="0" w:space="0" w:color="auto"/>
        <w:right w:val="none" w:sz="0" w:space="0" w:color="auto"/>
      </w:divBdr>
    </w:div>
    <w:div w:id="712845964">
      <w:bodyDiv w:val="1"/>
      <w:marLeft w:val="0"/>
      <w:marRight w:val="0"/>
      <w:marTop w:val="0"/>
      <w:marBottom w:val="0"/>
      <w:divBdr>
        <w:top w:val="none" w:sz="0" w:space="0" w:color="auto"/>
        <w:left w:val="none" w:sz="0" w:space="0" w:color="auto"/>
        <w:bottom w:val="none" w:sz="0" w:space="0" w:color="auto"/>
        <w:right w:val="none" w:sz="0" w:space="0" w:color="auto"/>
      </w:divBdr>
    </w:div>
    <w:div w:id="743529256">
      <w:bodyDiv w:val="1"/>
      <w:marLeft w:val="0"/>
      <w:marRight w:val="0"/>
      <w:marTop w:val="0"/>
      <w:marBottom w:val="0"/>
      <w:divBdr>
        <w:top w:val="none" w:sz="0" w:space="0" w:color="auto"/>
        <w:left w:val="none" w:sz="0" w:space="0" w:color="auto"/>
        <w:bottom w:val="none" w:sz="0" w:space="0" w:color="auto"/>
        <w:right w:val="none" w:sz="0" w:space="0" w:color="auto"/>
      </w:divBdr>
    </w:div>
    <w:div w:id="747656093">
      <w:bodyDiv w:val="1"/>
      <w:marLeft w:val="0"/>
      <w:marRight w:val="0"/>
      <w:marTop w:val="0"/>
      <w:marBottom w:val="0"/>
      <w:divBdr>
        <w:top w:val="none" w:sz="0" w:space="0" w:color="auto"/>
        <w:left w:val="none" w:sz="0" w:space="0" w:color="auto"/>
        <w:bottom w:val="none" w:sz="0" w:space="0" w:color="auto"/>
        <w:right w:val="none" w:sz="0" w:space="0" w:color="auto"/>
      </w:divBdr>
    </w:div>
    <w:div w:id="816190736">
      <w:bodyDiv w:val="1"/>
      <w:marLeft w:val="0"/>
      <w:marRight w:val="0"/>
      <w:marTop w:val="0"/>
      <w:marBottom w:val="0"/>
      <w:divBdr>
        <w:top w:val="none" w:sz="0" w:space="0" w:color="auto"/>
        <w:left w:val="none" w:sz="0" w:space="0" w:color="auto"/>
        <w:bottom w:val="none" w:sz="0" w:space="0" w:color="auto"/>
        <w:right w:val="none" w:sz="0" w:space="0" w:color="auto"/>
      </w:divBdr>
    </w:div>
    <w:div w:id="818348358">
      <w:bodyDiv w:val="1"/>
      <w:marLeft w:val="0"/>
      <w:marRight w:val="0"/>
      <w:marTop w:val="0"/>
      <w:marBottom w:val="0"/>
      <w:divBdr>
        <w:top w:val="none" w:sz="0" w:space="0" w:color="auto"/>
        <w:left w:val="none" w:sz="0" w:space="0" w:color="auto"/>
        <w:bottom w:val="none" w:sz="0" w:space="0" w:color="auto"/>
        <w:right w:val="none" w:sz="0" w:space="0" w:color="auto"/>
      </w:divBdr>
    </w:div>
    <w:div w:id="843517058">
      <w:bodyDiv w:val="1"/>
      <w:marLeft w:val="0"/>
      <w:marRight w:val="0"/>
      <w:marTop w:val="0"/>
      <w:marBottom w:val="0"/>
      <w:divBdr>
        <w:top w:val="none" w:sz="0" w:space="0" w:color="auto"/>
        <w:left w:val="none" w:sz="0" w:space="0" w:color="auto"/>
        <w:bottom w:val="none" w:sz="0" w:space="0" w:color="auto"/>
        <w:right w:val="none" w:sz="0" w:space="0" w:color="auto"/>
      </w:divBdr>
    </w:div>
    <w:div w:id="845485649">
      <w:bodyDiv w:val="1"/>
      <w:marLeft w:val="0"/>
      <w:marRight w:val="0"/>
      <w:marTop w:val="0"/>
      <w:marBottom w:val="0"/>
      <w:divBdr>
        <w:top w:val="none" w:sz="0" w:space="0" w:color="auto"/>
        <w:left w:val="none" w:sz="0" w:space="0" w:color="auto"/>
        <w:bottom w:val="none" w:sz="0" w:space="0" w:color="auto"/>
        <w:right w:val="none" w:sz="0" w:space="0" w:color="auto"/>
      </w:divBdr>
    </w:div>
    <w:div w:id="855117357">
      <w:bodyDiv w:val="1"/>
      <w:marLeft w:val="0"/>
      <w:marRight w:val="0"/>
      <w:marTop w:val="0"/>
      <w:marBottom w:val="0"/>
      <w:divBdr>
        <w:top w:val="none" w:sz="0" w:space="0" w:color="auto"/>
        <w:left w:val="none" w:sz="0" w:space="0" w:color="auto"/>
        <w:bottom w:val="none" w:sz="0" w:space="0" w:color="auto"/>
        <w:right w:val="none" w:sz="0" w:space="0" w:color="auto"/>
      </w:divBdr>
    </w:div>
    <w:div w:id="877165577">
      <w:bodyDiv w:val="1"/>
      <w:marLeft w:val="0"/>
      <w:marRight w:val="0"/>
      <w:marTop w:val="0"/>
      <w:marBottom w:val="0"/>
      <w:divBdr>
        <w:top w:val="none" w:sz="0" w:space="0" w:color="auto"/>
        <w:left w:val="none" w:sz="0" w:space="0" w:color="auto"/>
        <w:bottom w:val="none" w:sz="0" w:space="0" w:color="auto"/>
        <w:right w:val="none" w:sz="0" w:space="0" w:color="auto"/>
      </w:divBdr>
    </w:div>
    <w:div w:id="877934100">
      <w:bodyDiv w:val="1"/>
      <w:marLeft w:val="0"/>
      <w:marRight w:val="0"/>
      <w:marTop w:val="0"/>
      <w:marBottom w:val="0"/>
      <w:divBdr>
        <w:top w:val="none" w:sz="0" w:space="0" w:color="auto"/>
        <w:left w:val="none" w:sz="0" w:space="0" w:color="auto"/>
        <w:bottom w:val="none" w:sz="0" w:space="0" w:color="auto"/>
        <w:right w:val="none" w:sz="0" w:space="0" w:color="auto"/>
      </w:divBdr>
    </w:div>
    <w:div w:id="879318085">
      <w:bodyDiv w:val="1"/>
      <w:marLeft w:val="0"/>
      <w:marRight w:val="0"/>
      <w:marTop w:val="0"/>
      <w:marBottom w:val="0"/>
      <w:divBdr>
        <w:top w:val="none" w:sz="0" w:space="0" w:color="auto"/>
        <w:left w:val="none" w:sz="0" w:space="0" w:color="auto"/>
        <w:bottom w:val="none" w:sz="0" w:space="0" w:color="auto"/>
        <w:right w:val="none" w:sz="0" w:space="0" w:color="auto"/>
      </w:divBdr>
    </w:div>
    <w:div w:id="922765127">
      <w:bodyDiv w:val="1"/>
      <w:marLeft w:val="0"/>
      <w:marRight w:val="0"/>
      <w:marTop w:val="0"/>
      <w:marBottom w:val="0"/>
      <w:divBdr>
        <w:top w:val="none" w:sz="0" w:space="0" w:color="auto"/>
        <w:left w:val="none" w:sz="0" w:space="0" w:color="auto"/>
        <w:bottom w:val="none" w:sz="0" w:space="0" w:color="auto"/>
        <w:right w:val="none" w:sz="0" w:space="0" w:color="auto"/>
      </w:divBdr>
    </w:div>
    <w:div w:id="927468678">
      <w:bodyDiv w:val="1"/>
      <w:marLeft w:val="0"/>
      <w:marRight w:val="0"/>
      <w:marTop w:val="0"/>
      <w:marBottom w:val="0"/>
      <w:divBdr>
        <w:top w:val="none" w:sz="0" w:space="0" w:color="auto"/>
        <w:left w:val="none" w:sz="0" w:space="0" w:color="auto"/>
        <w:bottom w:val="none" w:sz="0" w:space="0" w:color="auto"/>
        <w:right w:val="none" w:sz="0" w:space="0" w:color="auto"/>
      </w:divBdr>
    </w:div>
    <w:div w:id="928349582">
      <w:bodyDiv w:val="1"/>
      <w:marLeft w:val="0"/>
      <w:marRight w:val="0"/>
      <w:marTop w:val="0"/>
      <w:marBottom w:val="0"/>
      <w:divBdr>
        <w:top w:val="none" w:sz="0" w:space="0" w:color="auto"/>
        <w:left w:val="none" w:sz="0" w:space="0" w:color="auto"/>
        <w:bottom w:val="none" w:sz="0" w:space="0" w:color="auto"/>
        <w:right w:val="none" w:sz="0" w:space="0" w:color="auto"/>
      </w:divBdr>
    </w:div>
    <w:div w:id="964896762">
      <w:bodyDiv w:val="1"/>
      <w:marLeft w:val="0"/>
      <w:marRight w:val="0"/>
      <w:marTop w:val="0"/>
      <w:marBottom w:val="0"/>
      <w:divBdr>
        <w:top w:val="none" w:sz="0" w:space="0" w:color="auto"/>
        <w:left w:val="none" w:sz="0" w:space="0" w:color="auto"/>
        <w:bottom w:val="none" w:sz="0" w:space="0" w:color="auto"/>
        <w:right w:val="none" w:sz="0" w:space="0" w:color="auto"/>
      </w:divBdr>
    </w:div>
    <w:div w:id="1017275858">
      <w:bodyDiv w:val="1"/>
      <w:marLeft w:val="0"/>
      <w:marRight w:val="0"/>
      <w:marTop w:val="0"/>
      <w:marBottom w:val="0"/>
      <w:divBdr>
        <w:top w:val="none" w:sz="0" w:space="0" w:color="auto"/>
        <w:left w:val="none" w:sz="0" w:space="0" w:color="auto"/>
        <w:bottom w:val="none" w:sz="0" w:space="0" w:color="auto"/>
        <w:right w:val="none" w:sz="0" w:space="0" w:color="auto"/>
      </w:divBdr>
    </w:div>
    <w:div w:id="1029716702">
      <w:bodyDiv w:val="1"/>
      <w:marLeft w:val="0"/>
      <w:marRight w:val="0"/>
      <w:marTop w:val="0"/>
      <w:marBottom w:val="0"/>
      <w:divBdr>
        <w:top w:val="none" w:sz="0" w:space="0" w:color="auto"/>
        <w:left w:val="none" w:sz="0" w:space="0" w:color="auto"/>
        <w:bottom w:val="none" w:sz="0" w:space="0" w:color="auto"/>
        <w:right w:val="none" w:sz="0" w:space="0" w:color="auto"/>
      </w:divBdr>
    </w:div>
    <w:div w:id="1034844643">
      <w:bodyDiv w:val="1"/>
      <w:marLeft w:val="0"/>
      <w:marRight w:val="0"/>
      <w:marTop w:val="0"/>
      <w:marBottom w:val="0"/>
      <w:divBdr>
        <w:top w:val="none" w:sz="0" w:space="0" w:color="auto"/>
        <w:left w:val="none" w:sz="0" w:space="0" w:color="auto"/>
        <w:bottom w:val="none" w:sz="0" w:space="0" w:color="auto"/>
        <w:right w:val="none" w:sz="0" w:space="0" w:color="auto"/>
      </w:divBdr>
    </w:div>
    <w:div w:id="1073351885">
      <w:bodyDiv w:val="1"/>
      <w:marLeft w:val="0"/>
      <w:marRight w:val="0"/>
      <w:marTop w:val="0"/>
      <w:marBottom w:val="0"/>
      <w:divBdr>
        <w:top w:val="none" w:sz="0" w:space="0" w:color="auto"/>
        <w:left w:val="none" w:sz="0" w:space="0" w:color="auto"/>
        <w:bottom w:val="none" w:sz="0" w:space="0" w:color="auto"/>
        <w:right w:val="none" w:sz="0" w:space="0" w:color="auto"/>
      </w:divBdr>
    </w:div>
    <w:div w:id="1076243741">
      <w:bodyDiv w:val="1"/>
      <w:marLeft w:val="0"/>
      <w:marRight w:val="0"/>
      <w:marTop w:val="0"/>
      <w:marBottom w:val="0"/>
      <w:divBdr>
        <w:top w:val="none" w:sz="0" w:space="0" w:color="auto"/>
        <w:left w:val="none" w:sz="0" w:space="0" w:color="auto"/>
        <w:bottom w:val="none" w:sz="0" w:space="0" w:color="auto"/>
        <w:right w:val="none" w:sz="0" w:space="0" w:color="auto"/>
      </w:divBdr>
    </w:div>
    <w:div w:id="1080558843">
      <w:bodyDiv w:val="1"/>
      <w:marLeft w:val="0"/>
      <w:marRight w:val="0"/>
      <w:marTop w:val="0"/>
      <w:marBottom w:val="0"/>
      <w:divBdr>
        <w:top w:val="none" w:sz="0" w:space="0" w:color="auto"/>
        <w:left w:val="none" w:sz="0" w:space="0" w:color="auto"/>
        <w:bottom w:val="none" w:sz="0" w:space="0" w:color="auto"/>
        <w:right w:val="none" w:sz="0" w:space="0" w:color="auto"/>
      </w:divBdr>
    </w:div>
    <w:div w:id="1089498158">
      <w:bodyDiv w:val="1"/>
      <w:marLeft w:val="0"/>
      <w:marRight w:val="0"/>
      <w:marTop w:val="0"/>
      <w:marBottom w:val="0"/>
      <w:divBdr>
        <w:top w:val="none" w:sz="0" w:space="0" w:color="auto"/>
        <w:left w:val="none" w:sz="0" w:space="0" w:color="auto"/>
        <w:bottom w:val="none" w:sz="0" w:space="0" w:color="auto"/>
        <w:right w:val="none" w:sz="0" w:space="0" w:color="auto"/>
      </w:divBdr>
    </w:div>
    <w:div w:id="1166360194">
      <w:bodyDiv w:val="1"/>
      <w:marLeft w:val="0"/>
      <w:marRight w:val="0"/>
      <w:marTop w:val="0"/>
      <w:marBottom w:val="0"/>
      <w:divBdr>
        <w:top w:val="none" w:sz="0" w:space="0" w:color="auto"/>
        <w:left w:val="none" w:sz="0" w:space="0" w:color="auto"/>
        <w:bottom w:val="none" w:sz="0" w:space="0" w:color="auto"/>
        <w:right w:val="none" w:sz="0" w:space="0" w:color="auto"/>
      </w:divBdr>
    </w:div>
    <w:div w:id="1184171296">
      <w:bodyDiv w:val="1"/>
      <w:marLeft w:val="0"/>
      <w:marRight w:val="0"/>
      <w:marTop w:val="0"/>
      <w:marBottom w:val="0"/>
      <w:divBdr>
        <w:top w:val="none" w:sz="0" w:space="0" w:color="auto"/>
        <w:left w:val="none" w:sz="0" w:space="0" w:color="auto"/>
        <w:bottom w:val="none" w:sz="0" w:space="0" w:color="auto"/>
        <w:right w:val="none" w:sz="0" w:space="0" w:color="auto"/>
      </w:divBdr>
    </w:div>
    <w:div w:id="1190607576">
      <w:bodyDiv w:val="1"/>
      <w:marLeft w:val="0"/>
      <w:marRight w:val="0"/>
      <w:marTop w:val="0"/>
      <w:marBottom w:val="0"/>
      <w:divBdr>
        <w:top w:val="none" w:sz="0" w:space="0" w:color="auto"/>
        <w:left w:val="none" w:sz="0" w:space="0" w:color="auto"/>
        <w:bottom w:val="none" w:sz="0" w:space="0" w:color="auto"/>
        <w:right w:val="none" w:sz="0" w:space="0" w:color="auto"/>
      </w:divBdr>
    </w:div>
    <w:div w:id="1219442011">
      <w:bodyDiv w:val="1"/>
      <w:marLeft w:val="0"/>
      <w:marRight w:val="0"/>
      <w:marTop w:val="0"/>
      <w:marBottom w:val="0"/>
      <w:divBdr>
        <w:top w:val="none" w:sz="0" w:space="0" w:color="auto"/>
        <w:left w:val="none" w:sz="0" w:space="0" w:color="auto"/>
        <w:bottom w:val="none" w:sz="0" w:space="0" w:color="auto"/>
        <w:right w:val="none" w:sz="0" w:space="0" w:color="auto"/>
      </w:divBdr>
    </w:div>
    <w:div w:id="1230964146">
      <w:bodyDiv w:val="1"/>
      <w:marLeft w:val="0"/>
      <w:marRight w:val="0"/>
      <w:marTop w:val="0"/>
      <w:marBottom w:val="0"/>
      <w:divBdr>
        <w:top w:val="none" w:sz="0" w:space="0" w:color="auto"/>
        <w:left w:val="none" w:sz="0" w:space="0" w:color="auto"/>
        <w:bottom w:val="none" w:sz="0" w:space="0" w:color="auto"/>
        <w:right w:val="none" w:sz="0" w:space="0" w:color="auto"/>
      </w:divBdr>
    </w:div>
    <w:div w:id="1247029915">
      <w:bodyDiv w:val="1"/>
      <w:marLeft w:val="0"/>
      <w:marRight w:val="0"/>
      <w:marTop w:val="0"/>
      <w:marBottom w:val="0"/>
      <w:divBdr>
        <w:top w:val="none" w:sz="0" w:space="0" w:color="auto"/>
        <w:left w:val="none" w:sz="0" w:space="0" w:color="auto"/>
        <w:bottom w:val="none" w:sz="0" w:space="0" w:color="auto"/>
        <w:right w:val="none" w:sz="0" w:space="0" w:color="auto"/>
      </w:divBdr>
    </w:div>
    <w:div w:id="1284919795">
      <w:bodyDiv w:val="1"/>
      <w:marLeft w:val="0"/>
      <w:marRight w:val="0"/>
      <w:marTop w:val="0"/>
      <w:marBottom w:val="0"/>
      <w:divBdr>
        <w:top w:val="none" w:sz="0" w:space="0" w:color="auto"/>
        <w:left w:val="none" w:sz="0" w:space="0" w:color="auto"/>
        <w:bottom w:val="none" w:sz="0" w:space="0" w:color="auto"/>
        <w:right w:val="none" w:sz="0" w:space="0" w:color="auto"/>
      </w:divBdr>
    </w:div>
    <w:div w:id="1320308120">
      <w:bodyDiv w:val="1"/>
      <w:marLeft w:val="0"/>
      <w:marRight w:val="0"/>
      <w:marTop w:val="0"/>
      <w:marBottom w:val="0"/>
      <w:divBdr>
        <w:top w:val="none" w:sz="0" w:space="0" w:color="auto"/>
        <w:left w:val="none" w:sz="0" w:space="0" w:color="auto"/>
        <w:bottom w:val="none" w:sz="0" w:space="0" w:color="auto"/>
        <w:right w:val="none" w:sz="0" w:space="0" w:color="auto"/>
      </w:divBdr>
    </w:div>
    <w:div w:id="1345671550">
      <w:bodyDiv w:val="1"/>
      <w:marLeft w:val="0"/>
      <w:marRight w:val="0"/>
      <w:marTop w:val="0"/>
      <w:marBottom w:val="0"/>
      <w:divBdr>
        <w:top w:val="none" w:sz="0" w:space="0" w:color="auto"/>
        <w:left w:val="none" w:sz="0" w:space="0" w:color="auto"/>
        <w:bottom w:val="none" w:sz="0" w:space="0" w:color="auto"/>
        <w:right w:val="none" w:sz="0" w:space="0" w:color="auto"/>
      </w:divBdr>
    </w:div>
    <w:div w:id="1351680773">
      <w:bodyDiv w:val="1"/>
      <w:marLeft w:val="0"/>
      <w:marRight w:val="0"/>
      <w:marTop w:val="0"/>
      <w:marBottom w:val="0"/>
      <w:divBdr>
        <w:top w:val="none" w:sz="0" w:space="0" w:color="auto"/>
        <w:left w:val="none" w:sz="0" w:space="0" w:color="auto"/>
        <w:bottom w:val="none" w:sz="0" w:space="0" w:color="auto"/>
        <w:right w:val="none" w:sz="0" w:space="0" w:color="auto"/>
      </w:divBdr>
    </w:div>
    <w:div w:id="1360473966">
      <w:bodyDiv w:val="1"/>
      <w:marLeft w:val="0"/>
      <w:marRight w:val="0"/>
      <w:marTop w:val="0"/>
      <w:marBottom w:val="0"/>
      <w:divBdr>
        <w:top w:val="none" w:sz="0" w:space="0" w:color="auto"/>
        <w:left w:val="none" w:sz="0" w:space="0" w:color="auto"/>
        <w:bottom w:val="none" w:sz="0" w:space="0" w:color="auto"/>
        <w:right w:val="none" w:sz="0" w:space="0" w:color="auto"/>
      </w:divBdr>
    </w:div>
    <w:div w:id="1361779390">
      <w:bodyDiv w:val="1"/>
      <w:marLeft w:val="0"/>
      <w:marRight w:val="0"/>
      <w:marTop w:val="0"/>
      <w:marBottom w:val="0"/>
      <w:divBdr>
        <w:top w:val="none" w:sz="0" w:space="0" w:color="auto"/>
        <w:left w:val="none" w:sz="0" w:space="0" w:color="auto"/>
        <w:bottom w:val="none" w:sz="0" w:space="0" w:color="auto"/>
        <w:right w:val="none" w:sz="0" w:space="0" w:color="auto"/>
      </w:divBdr>
    </w:div>
    <w:div w:id="1374231076">
      <w:bodyDiv w:val="1"/>
      <w:marLeft w:val="0"/>
      <w:marRight w:val="0"/>
      <w:marTop w:val="0"/>
      <w:marBottom w:val="0"/>
      <w:divBdr>
        <w:top w:val="none" w:sz="0" w:space="0" w:color="auto"/>
        <w:left w:val="none" w:sz="0" w:space="0" w:color="auto"/>
        <w:bottom w:val="none" w:sz="0" w:space="0" w:color="auto"/>
        <w:right w:val="none" w:sz="0" w:space="0" w:color="auto"/>
      </w:divBdr>
    </w:div>
    <w:div w:id="1403410362">
      <w:bodyDiv w:val="1"/>
      <w:marLeft w:val="0"/>
      <w:marRight w:val="0"/>
      <w:marTop w:val="0"/>
      <w:marBottom w:val="0"/>
      <w:divBdr>
        <w:top w:val="none" w:sz="0" w:space="0" w:color="auto"/>
        <w:left w:val="none" w:sz="0" w:space="0" w:color="auto"/>
        <w:bottom w:val="none" w:sz="0" w:space="0" w:color="auto"/>
        <w:right w:val="none" w:sz="0" w:space="0" w:color="auto"/>
      </w:divBdr>
    </w:div>
    <w:div w:id="1430735482">
      <w:bodyDiv w:val="1"/>
      <w:marLeft w:val="0"/>
      <w:marRight w:val="0"/>
      <w:marTop w:val="0"/>
      <w:marBottom w:val="0"/>
      <w:divBdr>
        <w:top w:val="none" w:sz="0" w:space="0" w:color="auto"/>
        <w:left w:val="none" w:sz="0" w:space="0" w:color="auto"/>
        <w:bottom w:val="none" w:sz="0" w:space="0" w:color="auto"/>
        <w:right w:val="none" w:sz="0" w:space="0" w:color="auto"/>
      </w:divBdr>
    </w:div>
    <w:div w:id="1442385054">
      <w:bodyDiv w:val="1"/>
      <w:marLeft w:val="0"/>
      <w:marRight w:val="0"/>
      <w:marTop w:val="0"/>
      <w:marBottom w:val="0"/>
      <w:divBdr>
        <w:top w:val="none" w:sz="0" w:space="0" w:color="auto"/>
        <w:left w:val="none" w:sz="0" w:space="0" w:color="auto"/>
        <w:bottom w:val="none" w:sz="0" w:space="0" w:color="auto"/>
        <w:right w:val="none" w:sz="0" w:space="0" w:color="auto"/>
      </w:divBdr>
    </w:div>
    <w:div w:id="1455101119">
      <w:bodyDiv w:val="1"/>
      <w:marLeft w:val="0"/>
      <w:marRight w:val="0"/>
      <w:marTop w:val="0"/>
      <w:marBottom w:val="0"/>
      <w:divBdr>
        <w:top w:val="none" w:sz="0" w:space="0" w:color="auto"/>
        <w:left w:val="none" w:sz="0" w:space="0" w:color="auto"/>
        <w:bottom w:val="none" w:sz="0" w:space="0" w:color="auto"/>
        <w:right w:val="none" w:sz="0" w:space="0" w:color="auto"/>
      </w:divBdr>
    </w:div>
    <w:div w:id="1480882005">
      <w:bodyDiv w:val="1"/>
      <w:marLeft w:val="0"/>
      <w:marRight w:val="0"/>
      <w:marTop w:val="0"/>
      <w:marBottom w:val="0"/>
      <w:divBdr>
        <w:top w:val="none" w:sz="0" w:space="0" w:color="auto"/>
        <w:left w:val="none" w:sz="0" w:space="0" w:color="auto"/>
        <w:bottom w:val="none" w:sz="0" w:space="0" w:color="auto"/>
        <w:right w:val="none" w:sz="0" w:space="0" w:color="auto"/>
      </w:divBdr>
    </w:div>
    <w:div w:id="1555236769">
      <w:bodyDiv w:val="1"/>
      <w:marLeft w:val="0"/>
      <w:marRight w:val="0"/>
      <w:marTop w:val="0"/>
      <w:marBottom w:val="0"/>
      <w:divBdr>
        <w:top w:val="none" w:sz="0" w:space="0" w:color="auto"/>
        <w:left w:val="none" w:sz="0" w:space="0" w:color="auto"/>
        <w:bottom w:val="none" w:sz="0" w:space="0" w:color="auto"/>
        <w:right w:val="none" w:sz="0" w:space="0" w:color="auto"/>
      </w:divBdr>
    </w:div>
    <w:div w:id="1567296777">
      <w:bodyDiv w:val="1"/>
      <w:marLeft w:val="0"/>
      <w:marRight w:val="0"/>
      <w:marTop w:val="0"/>
      <w:marBottom w:val="0"/>
      <w:divBdr>
        <w:top w:val="none" w:sz="0" w:space="0" w:color="auto"/>
        <w:left w:val="none" w:sz="0" w:space="0" w:color="auto"/>
        <w:bottom w:val="none" w:sz="0" w:space="0" w:color="auto"/>
        <w:right w:val="none" w:sz="0" w:space="0" w:color="auto"/>
      </w:divBdr>
    </w:div>
    <w:div w:id="1583683519">
      <w:bodyDiv w:val="1"/>
      <w:marLeft w:val="0"/>
      <w:marRight w:val="0"/>
      <w:marTop w:val="0"/>
      <w:marBottom w:val="0"/>
      <w:divBdr>
        <w:top w:val="none" w:sz="0" w:space="0" w:color="auto"/>
        <w:left w:val="none" w:sz="0" w:space="0" w:color="auto"/>
        <w:bottom w:val="none" w:sz="0" w:space="0" w:color="auto"/>
        <w:right w:val="none" w:sz="0" w:space="0" w:color="auto"/>
      </w:divBdr>
    </w:div>
    <w:div w:id="1587811402">
      <w:bodyDiv w:val="1"/>
      <w:marLeft w:val="0"/>
      <w:marRight w:val="0"/>
      <w:marTop w:val="0"/>
      <w:marBottom w:val="0"/>
      <w:divBdr>
        <w:top w:val="none" w:sz="0" w:space="0" w:color="auto"/>
        <w:left w:val="none" w:sz="0" w:space="0" w:color="auto"/>
        <w:bottom w:val="none" w:sz="0" w:space="0" w:color="auto"/>
        <w:right w:val="none" w:sz="0" w:space="0" w:color="auto"/>
      </w:divBdr>
    </w:div>
    <w:div w:id="1710059882">
      <w:bodyDiv w:val="1"/>
      <w:marLeft w:val="0"/>
      <w:marRight w:val="0"/>
      <w:marTop w:val="0"/>
      <w:marBottom w:val="0"/>
      <w:divBdr>
        <w:top w:val="none" w:sz="0" w:space="0" w:color="auto"/>
        <w:left w:val="none" w:sz="0" w:space="0" w:color="auto"/>
        <w:bottom w:val="none" w:sz="0" w:space="0" w:color="auto"/>
        <w:right w:val="none" w:sz="0" w:space="0" w:color="auto"/>
      </w:divBdr>
    </w:div>
    <w:div w:id="1711495073">
      <w:bodyDiv w:val="1"/>
      <w:marLeft w:val="0"/>
      <w:marRight w:val="0"/>
      <w:marTop w:val="0"/>
      <w:marBottom w:val="0"/>
      <w:divBdr>
        <w:top w:val="none" w:sz="0" w:space="0" w:color="auto"/>
        <w:left w:val="none" w:sz="0" w:space="0" w:color="auto"/>
        <w:bottom w:val="none" w:sz="0" w:space="0" w:color="auto"/>
        <w:right w:val="none" w:sz="0" w:space="0" w:color="auto"/>
      </w:divBdr>
    </w:div>
    <w:div w:id="1721321590">
      <w:bodyDiv w:val="1"/>
      <w:marLeft w:val="0"/>
      <w:marRight w:val="0"/>
      <w:marTop w:val="0"/>
      <w:marBottom w:val="0"/>
      <w:divBdr>
        <w:top w:val="none" w:sz="0" w:space="0" w:color="auto"/>
        <w:left w:val="none" w:sz="0" w:space="0" w:color="auto"/>
        <w:bottom w:val="none" w:sz="0" w:space="0" w:color="auto"/>
        <w:right w:val="none" w:sz="0" w:space="0" w:color="auto"/>
      </w:divBdr>
    </w:div>
    <w:div w:id="1738359281">
      <w:bodyDiv w:val="1"/>
      <w:marLeft w:val="0"/>
      <w:marRight w:val="0"/>
      <w:marTop w:val="0"/>
      <w:marBottom w:val="0"/>
      <w:divBdr>
        <w:top w:val="none" w:sz="0" w:space="0" w:color="auto"/>
        <w:left w:val="none" w:sz="0" w:space="0" w:color="auto"/>
        <w:bottom w:val="none" w:sz="0" w:space="0" w:color="auto"/>
        <w:right w:val="none" w:sz="0" w:space="0" w:color="auto"/>
      </w:divBdr>
    </w:div>
    <w:div w:id="1742294207">
      <w:bodyDiv w:val="1"/>
      <w:marLeft w:val="0"/>
      <w:marRight w:val="0"/>
      <w:marTop w:val="0"/>
      <w:marBottom w:val="0"/>
      <w:divBdr>
        <w:top w:val="none" w:sz="0" w:space="0" w:color="auto"/>
        <w:left w:val="none" w:sz="0" w:space="0" w:color="auto"/>
        <w:bottom w:val="none" w:sz="0" w:space="0" w:color="auto"/>
        <w:right w:val="none" w:sz="0" w:space="0" w:color="auto"/>
      </w:divBdr>
    </w:div>
    <w:div w:id="1744259473">
      <w:bodyDiv w:val="1"/>
      <w:marLeft w:val="0"/>
      <w:marRight w:val="0"/>
      <w:marTop w:val="0"/>
      <w:marBottom w:val="0"/>
      <w:divBdr>
        <w:top w:val="none" w:sz="0" w:space="0" w:color="auto"/>
        <w:left w:val="none" w:sz="0" w:space="0" w:color="auto"/>
        <w:bottom w:val="none" w:sz="0" w:space="0" w:color="auto"/>
        <w:right w:val="none" w:sz="0" w:space="0" w:color="auto"/>
      </w:divBdr>
    </w:div>
    <w:div w:id="1751002280">
      <w:bodyDiv w:val="1"/>
      <w:marLeft w:val="0"/>
      <w:marRight w:val="0"/>
      <w:marTop w:val="0"/>
      <w:marBottom w:val="0"/>
      <w:divBdr>
        <w:top w:val="none" w:sz="0" w:space="0" w:color="auto"/>
        <w:left w:val="none" w:sz="0" w:space="0" w:color="auto"/>
        <w:bottom w:val="none" w:sz="0" w:space="0" w:color="auto"/>
        <w:right w:val="none" w:sz="0" w:space="0" w:color="auto"/>
      </w:divBdr>
    </w:div>
    <w:div w:id="1767848341">
      <w:bodyDiv w:val="1"/>
      <w:marLeft w:val="0"/>
      <w:marRight w:val="0"/>
      <w:marTop w:val="0"/>
      <w:marBottom w:val="0"/>
      <w:divBdr>
        <w:top w:val="none" w:sz="0" w:space="0" w:color="auto"/>
        <w:left w:val="none" w:sz="0" w:space="0" w:color="auto"/>
        <w:bottom w:val="none" w:sz="0" w:space="0" w:color="auto"/>
        <w:right w:val="none" w:sz="0" w:space="0" w:color="auto"/>
      </w:divBdr>
    </w:div>
    <w:div w:id="1804616621">
      <w:bodyDiv w:val="1"/>
      <w:marLeft w:val="0"/>
      <w:marRight w:val="0"/>
      <w:marTop w:val="0"/>
      <w:marBottom w:val="0"/>
      <w:divBdr>
        <w:top w:val="none" w:sz="0" w:space="0" w:color="auto"/>
        <w:left w:val="none" w:sz="0" w:space="0" w:color="auto"/>
        <w:bottom w:val="none" w:sz="0" w:space="0" w:color="auto"/>
        <w:right w:val="none" w:sz="0" w:space="0" w:color="auto"/>
      </w:divBdr>
    </w:div>
    <w:div w:id="1813593067">
      <w:bodyDiv w:val="1"/>
      <w:marLeft w:val="0"/>
      <w:marRight w:val="0"/>
      <w:marTop w:val="0"/>
      <w:marBottom w:val="0"/>
      <w:divBdr>
        <w:top w:val="none" w:sz="0" w:space="0" w:color="auto"/>
        <w:left w:val="none" w:sz="0" w:space="0" w:color="auto"/>
        <w:bottom w:val="none" w:sz="0" w:space="0" w:color="auto"/>
        <w:right w:val="none" w:sz="0" w:space="0" w:color="auto"/>
      </w:divBdr>
    </w:div>
    <w:div w:id="1817642257">
      <w:bodyDiv w:val="1"/>
      <w:marLeft w:val="0"/>
      <w:marRight w:val="0"/>
      <w:marTop w:val="0"/>
      <w:marBottom w:val="0"/>
      <w:divBdr>
        <w:top w:val="none" w:sz="0" w:space="0" w:color="auto"/>
        <w:left w:val="none" w:sz="0" w:space="0" w:color="auto"/>
        <w:bottom w:val="none" w:sz="0" w:space="0" w:color="auto"/>
        <w:right w:val="none" w:sz="0" w:space="0" w:color="auto"/>
      </w:divBdr>
    </w:div>
    <w:div w:id="1828204923">
      <w:bodyDiv w:val="1"/>
      <w:marLeft w:val="0"/>
      <w:marRight w:val="0"/>
      <w:marTop w:val="0"/>
      <w:marBottom w:val="0"/>
      <w:divBdr>
        <w:top w:val="none" w:sz="0" w:space="0" w:color="auto"/>
        <w:left w:val="none" w:sz="0" w:space="0" w:color="auto"/>
        <w:bottom w:val="none" w:sz="0" w:space="0" w:color="auto"/>
        <w:right w:val="none" w:sz="0" w:space="0" w:color="auto"/>
      </w:divBdr>
    </w:div>
    <w:div w:id="1869758965">
      <w:bodyDiv w:val="1"/>
      <w:marLeft w:val="0"/>
      <w:marRight w:val="0"/>
      <w:marTop w:val="0"/>
      <w:marBottom w:val="0"/>
      <w:divBdr>
        <w:top w:val="none" w:sz="0" w:space="0" w:color="auto"/>
        <w:left w:val="none" w:sz="0" w:space="0" w:color="auto"/>
        <w:bottom w:val="none" w:sz="0" w:space="0" w:color="auto"/>
        <w:right w:val="none" w:sz="0" w:space="0" w:color="auto"/>
      </w:divBdr>
    </w:div>
    <w:div w:id="1870485065">
      <w:bodyDiv w:val="1"/>
      <w:marLeft w:val="0"/>
      <w:marRight w:val="0"/>
      <w:marTop w:val="0"/>
      <w:marBottom w:val="0"/>
      <w:divBdr>
        <w:top w:val="none" w:sz="0" w:space="0" w:color="auto"/>
        <w:left w:val="none" w:sz="0" w:space="0" w:color="auto"/>
        <w:bottom w:val="none" w:sz="0" w:space="0" w:color="auto"/>
        <w:right w:val="none" w:sz="0" w:space="0" w:color="auto"/>
      </w:divBdr>
    </w:div>
    <w:div w:id="1901401418">
      <w:bodyDiv w:val="1"/>
      <w:marLeft w:val="0"/>
      <w:marRight w:val="0"/>
      <w:marTop w:val="0"/>
      <w:marBottom w:val="0"/>
      <w:divBdr>
        <w:top w:val="none" w:sz="0" w:space="0" w:color="auto"/>
        <w:left w:val="none" w:sz="0" w:space="0" w:color="auto"/>
        <w:bottom w:val="none" w:sz="0" w:space="0" w:color="auto"/>
        <w:right w:val="none" w:sz="0" w:space="0" w:color="auto"/>
      </w:divBdr>
    </w:div>
    <w:div w:id="1946184995">
      <w:bodyDiv w:val="1"/>
      <w:marLeft w:val="0"/>
      <w:marRight w:val="0"/>
      <w:marTop w:val="0"/>
      <w:marBottom w:val="0"/>
      <w:divBdr>
        <w:top w:val="none" w:sz="0" w:space="0" w:color="auto"/>
        <w:left w:val="none" w:sz="0" w:space="0" w:color="auto"/>
        <w:bottom w:val="none" w:sz="0" w:space="0" w:color="auto"/>
        <w:right w:val="none" w:sz="0" w:space="0" w:color="auto"/>
      </w:divBdr>
    </w:div>
    <w:div w:id="2030061441">
      <w:bodyDiv w:val="1"/>
      <w:marLeft w:val="0"/>
      <w:marRight w:val="0"/>
      <w:marTop w:val="0"/>
      <w:marBottom w:val="0"/>
      <w:divBdr>
        <w:top w:val="none" w:sz="0" w:space="0" w:color="auto"/>
        <w:left w:val="none" w:sz="0" w:space="0" w:color="auto"/>
        <w:bottom w:val="none" w:sz="0" w:space="0" w:color="auto"/>
        <w:right w:val="none" w:sz="0" w:space="0" w:color="auto"/>
      </w:divBdr>
    </w:div>
    <w:div w:id="2032609843">
      <w:bodyDiv w:val="1"/>
      <w:marLeft w:val="0"/>
      <w:marRight w:val="0"/>
      <w:marTop w:val="0"/>
      <w:marBottom w:val="0"/>
      <w:divBdr>
        <w:top w:val="none" w:sz="0" w:space="0" w:color="auto"/>
        <w:left w:val="none" w:sz="0" w:space="0" w:color="auto"/>
        <w:bottom w:val="none" w:sz="0" w:space="0" w:color="auto"/>
        <w:right w:val="none" w:sz="0" w:space="0" w:color="auto"/>
      </w:divBdr>
    </w:div>
    <w:div w:id="2036033946">
      <w:bodyDiv w:val="1"/>
      <w:marLeft w:val="0"/>
      <w:marRight w:val="0"/>
      <w:marTop w:val="0"/>
      <w:marBottom w:val="0"/>
      <w:divBdr>
        <w:top w:val="none" w:sz="0" w:space="0" w:color="auto"/>
        <w:left w:val="none" w:sz="0" w:space="0" w:color="auto"/>
        <w:bottom w:val="none" w:sz="0" w:space="0" w:color="auto"/>
        <w:right w:val="none" w:sz="0" w:space="0" w:color="auto"/>
      </w:divBdr>
    </w:div>
    <w:div w:id="2037148690">
      <w:bodyDiv w:val="1"/>
      <w:marLeft w:val="0"/>
      <w:marRight w:val="0"/>
      <w:marTop w:val="0"/>
      <w:marBottom w:val="0"/>
      <w:divBdr>
        <w:top w:val="none" w:sz="0" w:space="0" w:color="auto"/>
        <w:left w:val="none" w:sz="0" w:space="0" w:color="auto"/>
        <w:bottom w:val="none" w:sz="0" w:space="0" w:color="auto"/>
        <w:right w:val="none" w:sz="0" w:space="0" w:color="auto"/>
      </w:divBdr>
    </w:div>
    <w:div w:id="2079131267">
      <w:bodyDiv w:val="1"/>
      <w:marLeft w:val="0"/>
      <w:marRight w:val="0"/>
      <w:marTop w:val="0"/>
      <w:marBottom w:val="0"/>
      <w:divBdr>
        <w:top w:val="none" w:sz="0" w:space="0" w:color="auto"/>
        <w:left w:val="none" w:sz="0" w:space="0" w:color="auto"/>
        <w:bottom w:val="none" w:sz="0" w:space="0" w:color="auto"/>
        <w:right w:val="none" w:sz="0" w:space="0" w:color="auto"/>
      </w:divBdr>
    </w:div>
    <w:div w:id="2092238791">
      <w:bodyDiv w:val="1"/>
      <w:marLeft w:val="0"/>
      <w:marRight w:val="0"/>
      <w:marTop w:val="0"/>
      <w:marBottom w:val="0"/>
      <w:divBdr>
        <w:top w:val="none" w:sz="0" w:space="0" w:color="auto"/>
        <w:left w:val="none" w:sz="0" w:space="0" w:color="auto"/>
        <w:bottom w:val="none" w:sz="0" w:space="0" w:color="auto"/>
        <w:right w:val="none" w:sz="0" w:space="0" w:color="auto"/>
      </w:divBdr>
    </w:div>
    <w:div w:id="2098596842">
      <w:bodyDiv w:val="1"/>
      <w:marLeft w:val="0"/>
      <w:marRight w:val="0"/>
      <w:marTop w:val="0"/>
      <w:marBottom w:val="0"/>
      <w:divBdr>
        <w:top w:val="none" w:sz="0" w:space="0" w:color="auto"/>
        <w:left w:val="none" w:sz="0" w:space="0" w:color="auto"/>
        <w:bottom w:val="none" w:sz="0" w:space="0" w:color="auto"/>
        <w:right w:val="none" w:sz="0" w:space="0" w:color="auto"/>
      </w:divBdr>
    </w:div>
    <w:div w:id="2106529936">
      <w:bodyDiv w:val="1"/>
      <w:marLeft w:val="0"/>
      <w:marRight w:val="0"/>
      <w:marTop w:val="0"/>
      <w:marBottom w:val="0"/>
      <w:divBdr>
        <w:top w:val="none" w:sz="0" w:space="0" w:color="auto"/>
        <w:left w:val="none" w:sz="0" w:space="0" w:color="auto"/>
        <w:bottom w:val="none" w:sz="0" w:space="0" w:color="auto"/>
        <w:right w:val="none" w:sz="0" w:space="0" w:color="auto"/>
      </w:divBdr>
    </w:div>
    <w:div w:id="213937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Lau23</b:Tag>
    <b:SourceType>JournalArticle</b:SourceType>
    <b:Guid>{79EBB8C7-9775-4C06-8960-137C37F07125}</b:Guid>
    <b:Title>Resource and supplier interaction in network innovation governance: The case of innovating at Unilever</b:Title>
    <b:JournalName>Journal of Business Research</b:JournalName>
    <b:Year>2023</b:Year>
    <b:Pages>156, 113465, https://doi.org/10.1016/j.jbusres.2022.113465</b:Pages>
    <b:Author>
      <b:Author>
        <b:NameList>
          <b:Person>
            <b:Last>Laursen</b:Last>
            <b:First>Linda Nhu </b:First>
          </b:Person>
          <b:Person>
            <b:Last>Andersen</b:Last>
            <b:First>Poul</b:First>
          </b:Person>
        </b:NameList>
      </b:Author>
    </b:Author>
    <b:RefOrder>2</b:RefOrder>
  </b:Source>
  <b:Source>
    <b:Tag>Uni23</b:Tag>
    <b:SourceType>InternetSite</b:SourceType>
    <b:Guid>{D1F7CFAF-AC53-4B21-9DC0-0365B4017575}</b:Guid>
    <b:Title>Our company- Unilever at a glance</b:Title>
    <b:Year>2023</b:Year>
    <b:InternetSiteTitle>Unilever Official website</b:InternetSiteTitle>
    <b:URL>https://www.unilever.com/our-company/at-a-glance/</b:URL>
    <b:Author>
      <b:Author>
        <b:NameList>
          <b:Person>
            <b:Last>Unilever</b:Last>
          </b:Person>
        </b:NameList>
      </b:Author>
    </b:Author>
    <b:RefOrder>3</b:RefOrder>
  </b:Source>
  <b:Source>
    <b:Tag>Mad21</b:Tag>
    <b:SourceType>Book</b:SourceType>
    <b:Guid>{5971829D-52E6-4510-9295-017C6F028F4C}</b:Guid>
    <b:Title>International Financial Management</b:Title>
    <b:Year>2021</b:Year>
    <b:City>Florida</b:City>
    <b:Publisher>14th Ed., Cengage Learning Inc.</b:Publisher>
    <b:Author>
      <b:Author>
        <b:NameList>
          <b:Person>
            <b:Last>Madura</b:Last>
            <b:First>Jeff</b:First>
          </b:Person>
        </b:NameList>
      </b:Author>
    </b:Author>
    <b:RefOrder>1</b:RefOrder>
  </b:Source>
  <b:Source>
    <b:Tag>Uni21</b:Tag>
    <b:SourceType>Report</b:SourceType>
    <b:Guid>{403AC67E-C9FF-4DB4-81C0-7CA9F51CAC5C}</b:Guid>
    <b:Title>Unilever Annual Report and Accounts</b:Title>
    <b:Year>2021</b:Year>
    <b:Publisher>Unilever</b:Publisher>
    <b:Author>
      <b:Author>
        <b:NameList>
          <b:Person>
            <b:Last>Unilever</b:Last>
          </b:Person>
        </b:NameList>
      </b:Author>
    </b:Author>
    <b:RefOrder>4</b:RefOrder>
  </b:Source>
  <b:Source>
    <b:Tag>Uni231</b:Tag>
    <b:SourceType>InternetSite</b:SourceType>
    <b:Guid>{2B89AFD1-1A64-4FFB-A49A-8500556BA977}</b:Guid>
    <b:Title>Our leadership</b:Title>
    <b:Year>2023</b:Year>
    <b:InternetSiteTitle>Unilever</b:InternetSiteTitle>
    <b:URL>https://www.unilever.com/our-company/our-leadership/</b:URL>
    <b:Author>
      <b:Author>
        <b:NameList>
          <b:Person>
            <b:Last>Unilever</b:Last>
          </b:Person>
        </b:NameList>
      </b:Author>
    </b:Author>
    <b:RefOrder>5</b:RefOrder>
  </b:Source>
  <b:Source>
    <b:Tag>Zou21</b:Tag>
    <b:SourceType>ConferenceProceedings</b:SourceType>
    <b:Guid>{A4E74C96-2722-499B-8CC7-38FA2964FB6B}</b:Guid>
    <b:Title>Analysis on the Recovery of MNEs from the Financial Crisis: A Case Study of Unilever</b:Title>
    <b:Year>2021</b:Year>
    <b:ConferenceName>Proceedings of the 1st International Symposium on Innovative Management and Economics (ISIME 2021)</b:ConferenceName>
    <b:Publisher>Available at: https://doi.org/10.2991/aebmr.k.210803.017</b:Publisher>
    <b:Author>
      <b:Author>
        <b:NameList>
          <b:Person>
            <b:Last>Zou</b:Last>
            <b:First>Sai</b:First>
          </b:Person>
        </b:NameList>
      </b:Author>
    </b:Author>
    <b:RefOrder>15</b:RefOrder>
  </b:Source>
  <b:Source>
    <b:Tag>Bad17</b:Tag>
    <b:SourceType>JournalArticle</b:SourceType>
    <b:Guid>{C39A2569-A5AA-4A60-BE4B-38C7F4420A52}</b:Guid>
    <b:Title>IMPACT OF CAPITAL STRUCTURE ON DIVIDEND PAY-OUT RATIO IN UNILEVER NIGERIAN PLC</b:Title>
    <b:Pages>15(1), pp 61-75, University of Maiduguri</b:Pages>
    <b:Year>2017</b:Year>
    <b:JournalName>Sahel Analyst: Journal of Management Sciences</b:JournalName>
    <b:Author>
      <b:Author>
        <b:NameList>
          <b:Person>
            <b:Last>Badara</b:Last>
            <b:First> Muazu Saidu </b:First>
          </b:Person>
          <b:Person>
            <b:Last>et al</b:Last>
          </b:Person>
        </b:NameList>
      </b:Author>
    </b:Author>
    <b:RefOrder>7</b:RefOrder>
  </b:Source>
  <b:Source>
    <b:Tag>Nur21</b:Tag>
    <b:SourceType>JournalArticle</b:SourceType>
    <b:Guid>{C183647F-559D-40D0-A461-209D08FEEEED}</b:Guid>
    <b:Title>Business Risk as a Moderating the Effect of Institutional Ownership and Managerial Ownership on Dividend Policies</b:Title>
    <b:JournalName>American Journal of Humanities and Social Sciences Research (AJHSSR)</b:JournalName>
    <b:Year>2021</b:Year>
    <b:Pages>5(4), pp. 482-486, e-ISSN :2378-703X</b:Pages>
    <b:Author>
      <b:Author>
        <b:NameList>
          <b:Person>
            <b:Last>Nur’aini</b:Last>
            <b:First>Femy </b:First>
          </b:Person>
          <b:Person>
            <b:Last>Widanaputra</b:Last>
            <b:First>A</b:First>
          </b:Person>
        </b:NameList>
      </b:Author>
    </b:Author>
    <b:RefOrder>10</b:RefOrder>
  </b:Source>
  <b:Source>
    <b:Tag>Uni232</b:Tag>
    <b:SourceType>InternetSite</b:SourceType>
    <b:Guid>{4545391B-6D54-4BF2-82C5-0B66EF928206}</b:Guid>
    <b:Title>Engaging with stakeholders</b:Title>
    <b:Year>2023</b:Year>
    <b:InternetSiteTitle>Unilever Official website</b:InternetSiteTitle>
    <b:URL>https://www.unilever.com/planet-and-society/responsible-business/engaging-with-stakeholders/</b:URL>
    <b:Author>
      <b:Author>
        <b:NameList>
          <b:Person>
            <b:Last>Unilever</b:Last>
          </b:Person>
        </b:NameList>
      </b:Author>
    </b:Author>
    <b:RefOrder>8</b:RefOrder>
  </b:Source>
  <b:Source>
    <b:Tag>Uni233</b:Tag>
    <b:SourceType>InternetSite</b:SourceType>
    <b:Guid>{FAFD2CF3-B838-463F-8650-00399D7E70B6}</b:Guid>
    <b:Title>Dividend history</b:Title>
    <b:InternetSiteTitle>Unilever Official website</b:InternetSiteTitle>
    <b:Year>2023</b:Year>
    <b:URL>https://www.unilever.com/investors/shareholder-centre/dividend-history/</b:URL>
    <b:Author>
      <b:Author>
        <b:NameList>
          <b:Person>
            <b:Last>Unilever</b:Last>
          </b:Person>
        </b:NameList>
      </b:Author>
    </b:Author>
    <b:RefOrder>9</b:RefOrder>
  </b:Source>
  <b:Source>
    <b:Tag>Che20</b:Tag>
    <b:SourceType>ConferenceProceedings</b:SourceType>
    <b:Guid>{B94CD31F-C180-40C2-A2D7-1ED1A9F5C613}</b:Guid>
    <b:Title>Analysis on the Opportunities and Challenges of Unilever's Differentiated Competition by Using SWOT and PEST</b:Title>
    <b:Year>2020</b:Year>
    <b:Pages>pp. 280-284</b:Pages>
    <b:ConferenceName>Proceedings of the 6th International Conference on Economics, Management, Law and Education (EMLE 2020)</b:ConferenceName>
    <b:Publisher>Atlantis Press - Advances in Economics, Business and Management Research, volume 165</b:Publisher>
    <b:Author>
      <b:Author>
        <b:NameList>
          <b:Person>
            <b:Last>Cheng</b:Last>
            <b:First>Yiming</b:First>
          </b:Person>
        </b:NameList>
      </b:Author>
    </b:Author>
    <b:RefOrder>6</b:RefOrder>
  </b:Source>
  <b:Source>
    <b:Tag>Tan20</b:Tag>
    <b:SourceType>JournalArticle</b:SourceType>
    <b:Guid>{B491E759-245D-4010-B977-B63483EDB73D}</b:Guid>
    <b:Title>An Empirical Study on Efficient Market Hypothesis with reference to FMCG Sector</b:Title>
    <b:Pages>15(1), pp. 109-126, ISSN: 1430-3663</b:Pages>
    <b:Year>2020</b:Year>
    <b:JournalName>GIS Business</b:JournalName>
    <b:Author>
      <b:Author>
        <b:NameList>
          <b:Person>
            <b:Last>Tanted</b:Last>
            <b:First>Dr.Nitin </b:First>
          </b:Person>
          <b:Person>
            <b:Last>Mistry</b:Last>
            <b:First>Prashant </b:First>
          </b:Person>
        </b:NameList>
      </b:Author>
    </b:Author>
    <b:RefOrder>11</b:RefOrder>
  </b:Source>
  <b:Source>
    <b:Tag>Sim19</b:Tag>
    <b:SourceType>DocumentFromInternetSite</b:SourceType>
    <b:Guid>{A55A8901-D2BC-451E-AE28-A5B4082C7A81}</b:Guid>
    <b:Title>Investors Who Bought Unilever (AMS:UNA) Shares Five Years Ago Are Now Up 67%</b:Title>
    <b:Year>2019</b:Year>
    <b:InternetSiteTitle>YahooFinance</b:InternetSiteTitle>
    <b:Month>May</b:Month>
    <b:Day>16</b:Day>
    <b:URL>https://finance.yahoo.com/news/investors-bought-unilever-ams-una-055743837.html?guccounter=1&amp;guce_referrer=aHR0cHM6Ly93d3cuZ29vZ2xlLmNvbS8&amp;guce_referrer_sig=AQAAAMFtzvgK8xpR8KDxI-qU6RVXn-csqZZXtdSStuMf7V2OliCRMK18Vb6hFXXUcvRdMHNLjXcZhBHNYIjTQoBH9CLvVyXhFz</b:URL>
    <b:Author>
      <b:Author>
        <b:NameList>
          <b:Person>
            <b:Last>Simply Wall St</b:Last>
          </b:Person>
        </b:NameList>
      </b:Author>
    </b:Author>
    <b:RefOrder>12</b:RefOrder>
  </b:Source>
  <b:Source>
    <b:Tag>Woo20</b:Tag>
    <b:SourceType>DocumentFromInternetSite</b:SourceType>
    <b:Guid>{0F88FA35-4148-426E-AA05-36E1CB5AA1CC}</b:Guid>
    <b:Title>Unilever vows to invest €1bn in green projects</b:Title>
    <b:InternetSiteTitle>The Guardian</b:InternetSiteTitle>
    <b:Year>2020</b:Year>
    <b:Month>June</b:Month>
    <b:Day>15</b:Day>
    <b:URL>https://www.theguardian.com/business/2020/jun/15/unilever-vows-to-invest-1bn-in-green-projects</b:URL>
    <b:Author>
      <b:Author>
        <b:NameList>
          <b:Person>
            <b:Last>Wood</b:Last>
            <b:First>Zoe</b:First>
          </b:Person>
        </b:NameList>
      </b:Author>
    </b:Author>
    <b:RefOrder>14</b:RefOrder>
  </b:Source>
  <b:Source>
    <b:Tag>Uni234</b:Tag>
    <b:SourceType>DocumentFromInternetSite</b:SourceType>
    <b:Guid>{B8A6728C-6CF4-4FD0-AC48-62C5C0848A6D}</b:Guid>
    <b:Title>All New Stories</b:Title>
    <b:InternetSiteTitle>Unilever Official website</b:InternetSiteTitle>
    <b:Year>2023</b:Year>
    <b:URL>https://www.unilever.com/news/news-search/</b:URL>
    <b:Author>
      <b:Author>
        <b:NameList>
          <b:Person>
            <b:Last>Unilever</b:Last>
          </b:Person>
        </b:NameList>
      </b:Author>
    </b:Author>
    <b:RefOrder>13</b:RefOrder>
  </b:Source>
</b:Sources>
</file>

<file path=customXml/itemProps1.xml><?xml version="1.0" encoding="utf-8"?>
<ds:datastoreItem xmlns:ds="http://schemas.openxmlformats.org/officeDocument/2006/customXml" ds:itemID="{841A9C5E-515D-4157-B78C-88A440774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2884</TotalTime>
  <Pages>8</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70</cp:revision>
  <dcterms:created xsi:type="dcterms:W3CDTF">2023-01-02T13:35:00Z</dcterms:created>
  <dcterms:modified xsi:type="dcterms:W3CDTF">2023-01-04T13:40:00Z</dcterms:modified>
</cp:coreProperties>
</file>