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BD20F" w14:textId="77777777" w:rsidR="00EB6547" w:rsidRDefault="00EB6547">
      <w:pPr>
        <w:spacing w:afterLines="100" w:after="312"/>
        <w:rPr>
          <w:rFonts w:ascii="Times New Roman" w:hAnsi="Times New Roman" w:cs="Times New Roman"/>
          <w:b/>
          <w:bCs/>
          <w:sz w:val="24"/>
        </w:rPr>
      </w:pPr>
    </w:p>
    <w:p w14:paraId="2F2660E4" w14:textId="77777777" w:rsidR="00EB6547" w:rsidRDefault="00EB6547">
      <w:pPr>
        <w:spacing w:afterLines="100" w:after="312" w:line="480" w:lineRule="auto"/>
        <w:jc w:val="center"/>
        <w:rPr>
          <w:rFonts w:ascii="Times New Roman" w:hAnsi="Times New Roman" w:cs="Times New Roman"/>
          <w:b/>
          <w:bCs/>
          <w:sz w:val="40"/>
          <w:szCs w:val="40"/>
        </w:rPr>
      </w:pPr>
    </w:p>
    <w:p w14:paraId="6E5FE3B1" w14:textId="77777777" w:rsidR="00EB6547" w:rsidRDefault="00EB6547">
      <w:pPr>
        <w:spacing w:afterLines="100" w:after="312" w:line="480" w:lineRule="auto"/>
        <w:jc w:val="center"/>
        <w:rPr>
          <w:rFonts w:ascii="Times New Roman" w:hAnsi="Times New Roman" w:cs="Times New Roman"/>
          <w:b/>
          <w:bCs/>
          <w:sz w:val="40"/>
          <w:szCs w:val="40"/>
        </w:rPr>
      </w:pPr>
    </w:p>
    <w:p w14:paraId="6FAEE779" w14:textId="77777777" w:rsidR="00EB6547" w:rsidRDefault="00EB6547">
      <w:pPr>
        <w:spacing w:afterLines="100" w:after="312" w:line="480" w:lineRule="auto"/>
        <w:jc w:val="center"/>
        <w:rPr>
          <w:rFonts w:ascii="Times New Roman" w:hAnsi="Times New Roman" w:cs="Times New Roman"/>
          <w:b/>
          <w:bCs/>
          <w:sz w:val="40"/>
          <w:szCs w:val="40"/>
        </w:rPr>
      </w:pPr>
    </w:p>
    <w:p w14:paraId="23F2F5A2" w14:textId="77777777" w:rsidR="00EB6547" w:rsidRDefault="00EB6547">
      <w:pPr>
        <w:spacing w:afterLines="100" w:after="312" w:line="480" w:lineRule="auto"/>
        <w:jc w:val="center"/>
        <w:rPr>
          <w:rFonts w:ascii="Times New Roman" w:hAnsi="Times New Roman" w:cs="Times New Roman"/>
          <w:b/>
          <w:bCs/>
          <w:sz w:val="40"/>
          <w:szCs w:val="40"/>
        </w:rPr>
      </w:pPr>
    </w:p>
    <w:p w14:paraId="3AC61840" w14:textId="77777777" w:rsidR="00EB6547" w:rsidRDefault="00000000">
      <w:pPr>
        <w:spacing w:afterLines="100" w:after="312" w:line="480" w:lineRule="auto"/>
        <w:jc w:val="center"/>
        <w:rPr>
          <w:rFonts w:ascii="Times New Roman" w:hAnsi="Times New Roman" w:cs="Times New Roman"/>
          <w:b/>
          <w:bCs/>
          <w:sz w:val="40"/>
          <w:szCs w:val="40"/>
        </w:rPr>
      </w:pPr>
      <w:r>
        <w:rPr>
          <w:rFonts w:ascii="Times New Roman" w:hAnsi="Times New Roman" w:cs="Times New Roman" w:hint="eastAsia"/>
          <w:b/>
          <w:bCs/>
          <w:sz w:val="40"/>
          <w:szCs w:val="40"/>
        </w:rPr>
        <w:t>Digital Transformation of Metro China</w:t>
      </w:r>
    </w:p>
    <w:p w14:paraId="5C9D2544" w14:textId="77777777" w:rsidR="00EB6547" w:rsidRDefault="00000000">
      <w:pPr>
        <w:spacing w:afterLines="100" w:after="312" w:line="480" w:lineRule="auto"/>
        <w:jc w:val="center"/>
        <w:rPr>
          <w:rFonts w:ascii="Times New Roman" w:hAnsi="Times New Roman" w:cs="Times New Roman"/>
          <w:b/>
          <w:bCs/>
          <w:sz w:val="40"/>
          <w:szCs w:val="40"/>
        </w:rPr>
      </w:pPr>
      <w:r>
        <w:rPr>
          <w:rFonts w:ascii="Times New Roman" w:hAnsi="Times New Roman" w:cs="Times New Roman" w:hint="eastAsia"/>
          <w:b/>
          <w:bCs/>
          <w:sz w:val="40"/>
          <w:szCs w:val="40"/>
        </w:rPr>
        <w:t>BMMB7000</w:t>
      </w:r>
    </w:p>
    <w:p w14:paraId="13AB8FA0" w14:textId="77777777" w:rsidR="00EB6547" w:rsidRDefault="00000000">
      <w:pPr>
        <w:spacing w:afterLines="100" w:after="312" w:line="480" w:lineRule="auto"/>
        <w:jc w:val="center"/>
        <w:rPr>
          <w:rFonts w:ascii="Times New Roman" w:hAnsi="Times New Roman" w:cs="Times New Roman"/>
          <w:b/>
          <w:bCs/>
          <w:sz w:val="40"/>
          <w:szCs w:val="40"/>
        </w:rPr>
      </w:pPr>
      <w:r>
        <w:rPr>
          <w:rFonts w:ascii="Times New Roman" w:hAnsi="Times New Roman" w:cs="Times New Roman" w:hint="eastAsia"/>
          <w:b/>
          <w:bCs/>
          <w:sz w:val="40"/>
          <w:szCs w:val="40"/>
        </w:rPr>
        <w:t>Student Name: Jianmei, Liu</w:t>
      </w:r>
    </w:p>
    <w:p w14:paraId="37B1B282" w14:textId="77777777" w:rsidR="00EB6547" w:rsidRDefault="00000000">
      <w:pPr>
        <w:spacing w:afterLines="100" w:after="312" w:line="480" w:lineRule="auto"/>
        <w:jc w:val="center"/>
        <w:rPr>
          <w:rFonts w:ascii="Times New Roman" w:hAnsi="Times New Roman" w:cs="Times New Roman"/>
          <w:b/>
          <w:bCs/>
          <w:sz w:val="40"/>
          <w:szCs w:val="40"/>
        </w:rPr>
      </w:pPr>
      <w:r>
        <w:rPr>
          <w:rFonts w:ascii="Times New Roman" w:hAnsi="Times New Roman" w:cs="Times New Roman" w:hint="eastAsia"/>
          <w:b/>
          <w:bCs/>
          <w:sz w:val="40"/>
          <w:szCs w:val="40"/>
        </w:rPr>
        <w:t>Student Number: 2234055</w:t>
      </w:r>
    </w:p>
    <w:p w14:paraId="371A06B6" w14:textId="77777777" w:rsidR="00EB6547" w:rsidRDefault="00000000">
      <w:pPr>
        <w:spacing w:afterLines="100" w:after="312" w:line="480" w:lineRule="auto"/>
        <w:jc w:val="center"/>
        <w:rPr>
          <w:rFonts w:ascii="Times New Roman" w:hAnsi="Times New Roman" w:cs="Times New Roman"/>
          <w:b/>
          <w:bCs/>
          <w:sz w:val="40"/>
          <w:szCs w:val="40"/>
        </w:rPr>
      </w:pPr>
      <w:r>
        <w:rPr>
          <w:rFonts w:ascii="Times New Roman" w:hAnsi="Times New Roman" w:cs="Times New Roman" w:hint="eastAsia"/>
          <w:b/>
          <w:bCs/>
          <w:sz w:val="40"/>
          <w:szCs w:val="40"/>
        </w:rPr>
        <w:t>Submission Date: May 5, 2023</w:t>
      </w:r>
    </w:p>
    <w:p w14:paraId="7C8033A7" w14:textId="77777777" w:rsidR="00EB6547" w:rsidRDefault="00000000">
      <w:pPr>
        <w:spacing w:afterLines="100" w:after="312" w:line="480" w:lineRule="auto"/>
        <w:jc w:val="center"/>
        <w:rPr>
          <w:rFonts w:ascii="Times New Roman" w:hAnsi="Times New Roman" w:cs="Times New Roman"/>
          <w:b/>
          <w:bCs/>
          <w:sz w:val="40"/>
          <w:szCs w:val="40"/>
        </w:rPr>
      </w:pPr>
      <w:r>
        <w:rPr>
          <w:rFonts w:ascii="Times New Roman" w:hAnsi="Times New Roman" w:cs="Times New Roman" w:hint="eastAsia"/>
          <w:b/>
          <w:bCs/>
          <w:sz w:val="40"/>
          <w:szCs w:val="40"/>
        </w:rPr>
        <w:t>Word Count: 3548</w:t>
      </w:r>
    </w:p>
    <w:p w14:paraId="5D4A8F11" w14:textId="77777777" w:rsidR="00EB6547" w:rsidRDefault="00000000">
      <w:pPr>
        <w:spacing w:afterLines="100" w:after="312"/>
        <w:rPr>
          <w:rFonts w:ascii="Times New Roman" w:hAnsi="Times New Roman" w:cs="Times New Roman"/>
          <w:b/>
          <w:bCs/>
          <w:sz w:val="24"/>
        </w:rPr>
      </w:pPr>
      <w:r>
        <w:rPr>
          <w:rFonts w:ascii="Times New Roman" w:hAnsi="Times New Roman" w:cs="Times New Roman"/>
          <w:b/>
          <w:bCs/>
          <w:sz w:val="24"/>
        </w:rPr>
        <w:br w:type="page"/>
      </w:r>
    </w:p>
    <w:p w14:paraId="105F73B1" w14:textId="77777777" w:rsidR="00EB6547" w:rsidRDefault="00000000">
      <w:pPr>
        <w:spacing w:afterLines="100" w:after="312" w:line="480" w:lineRule="auto"/>
        <w:rPr>
          <w:rFonts w:ascii="Times New Roman" w:hAnsi="Times New Roman" w:cs="Times New Roman"/>
          <w:b/>
          <w:bCs/>
          <w:sz w:val="24"/>
        </w:rPr>
      </w:pPr>
      <w:r>
        <w:rPr>
          <w:rFonts w:ascii="Times New Roman" w:hAnsi="Times New Roman" w:cs="Times New Roman"/>
          <w:b/>
          <w:bCs/>
          <w:sz w:val="24"/>
        </w:rPr>
        <w:lastRenderedPageBreak/>
        <w:t>Executive Summary</w:t>
      </w:r>
    </w:p>
    <w:p w14:paraId="38E61216"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This report is designed to analyze the digital transformation implemented by Metro China through its cooperation with </w:t>
      </w:r>
      <w:proofErr w:type="spellStart"/>
      <w:r>
        <w:rPr>
          <w:rFonts w:ascii="Times New Roman" w:hAnsi="Times New Roman" w:cs="Times New Roman"/>
          <w:sz w:val="24"/>
        </w:rPr>
        <w:t>Wumart</w:t>
      </w:r>
      <w:proofErr w:type="spellEnd"/>
      <w:r>
        <w:rPr>
          <w:rFonts w:ascii="Times New Roman" w:hAnsi="Times New Roman" w:cs="Times New Roman"/>
          <w:sz w:val="24"/>
        </w:rPr>
        <w:t xml:space="preserve"> Group by selling its majority stocks to </w:t>
      </w:r>
      <w:proofErr w:type="spellStart"/>
      <w:r>
        <w:rPr>
          <w:rFonts w:ascii="Times New Roman" w:hAnsi="Times New Roman" w:cs="Times New Roman"/>
          <w:sz w:val="24"/>
        </w:rPr>
        <w:t>Wumart</w:t>
      </w:r>
      <w:proofErr w:type="spellEnd"/>
      <w:r>
        <w:rPr>
          <w:rFonts w:ascii="Times New Roman" w:hAnsi="Times New Roman" w:cs="Times New Roman"/>
          <w:sz w:val="24"/>
        </w:rPr>
        <w:t>.</w:t>
      </w:r>
    </w:p>
    <w:p w14:paraId="6D50A617"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In the first section, this report provides a brief introduction to the change and the background of the change. Then, in section two, this report describes the aspects of </w:t>
      </w:r>
      <w:r>
        <w:rPr>
          <w:rFonts w:ascii="Times New Roman" w:hAnsi="Times New Roman" w:cs="Times New Roman" w:hint="eastAsia"/>
          <w:sz w:val="24"/>
        </w:rPr>
        <w:t xml:space="preserve">the </w:t>
      </w:r>
      <w:r>
        <w:rPr>
          <w:rFonts w:ascii="Times New Roman" w:hAnsi="Times New Roman" w:cs="Times New Roman"/>
          <w:sz w:val="24"/>
        </w:rPr>
        <w:t xml:space="preserve">change </w:t>
      </w:r>
      <w:r>
        <w:rPr>
          <w:rFonts w:ascii="Times New Roman" w:hAnsi="Times New Roman" w:cs="Times New Roman" w:hint="eastAsia"/>
          <w:sz w:val="24"/>
        </w:rPr>
        <w:t xml:space="preserve">and </w:t>
      </w:r>
      <w:r>
        <w:rPr>
          <w:rFonts w:ascii="Times New Roman" w:hAnsi="Times New Roman" w:cs="Times New Roman"/>
          <w:sz w:val="24"/>
        </w:rPr>
        <w:t xml:space="preserve">determines the type of this change by using the Typology of Change developed by Hodges &amp; Jill (2015). Next, Lewin’s force field analysis is adopted to show the driving forces and restraining forces to the change and the measures and actions that Metro China took to overcome the problems. This report also uses stakeholder analysis to identify all the involved stakeholders and determine their influences with their power and interest grid. By analyzing the change process, Lewin’s three-step model and Kotter’s eight-step model are used to give a detailed analysis of the change process, the effectiveness of change and how the leaders contribute to promote the change during each step. At the end of this report, there is a conclusion and some recommendations for the subsequent steps of the digital transformation. In order to make this report critical and convincing, plenty of data and theories from books, journals, articles, </w:t>
      </w:r>
      <w:proofErr w:type="gramStart"/>
      <w:r>
        <w:rPr>
          <w:rFonts w:ascii="Times New Roman" w:hAnsi="Times New Roman" w:cs="Times New Roman"/>
          <w:sz w:val="24"/>
        </w:rPr>
        <w:t>companies</w:t>
      </w:r>
      <w:proofErr w:type="gramEnd"/>
      <w:r>
        <w:rPr>
          <w:rFonts w:ascii="Times New Roman" w:hAnsi="Times New Roman" w:cs="Times New Roman"/>
          <w:sz w:val="24"/>
        </w:rPr>
        <w:t xml:space="preserve"> and useful websites are used.</w:t>
      </w:r>
    </w:p>
    <w:p w14:paraId="4A00A0DD" w14:textId="77777777" w:rsidR="00EB6547" w:rsidRDefault="00000000">
      <w:pPr>
        <w:spacing w:afterLines="100" w:after="312"/>
        <w:rPr>
          <w:rFonts w:ascii="Times New Roman" w:hAnsi="Times New Roman" w:cs="Times New Roman"/>
          <w:sz w:val="24"/>
        </w:rPr>
      </w:pPr>
      <w:r>
        <w:rPr>
          <w:rFonts w:ascii="Times New Roman" w:hAnsi="Times New Roman" w:cs="Times New Roman"/>
          <w:sz w:val="24"/>
        </w:rPr>
        <w:br w:type="page"/>
      </w:r>
    </w:p>
    <w:p w14:paraId="15281654" w14:textId="77777777" w:rsidR="00EB6547" w:rsidRDefault="00000000">
      <w:pPr>
        <w:spacing w:afterLines="100" w:after="312" w:line="480" w:lineRule="auto"/>
        <w:rPr>
          <w:rFonts w:ascii="Times New Roman" w:hAnsi="Times New Roman" w:cs="Times New Roman"/>
          <w:b/>
          <w:bCs/>
          <w:sz w:val="24"/>
        </w:rPr>
      </w:pPr>
      <w:r>
        <w:rPr>
          <w:rFonts w:ascii="Times New Roman" w:hAnsi="Times New Roman" w:cs="Times New Roman"/>
          <w:b/>
          <w:bCs/>
          <w:sz w:val="24"/>
        </w:rPr>
        <w:lastRenderedPageBreak/>
        <w:t>CONTENTS</w:t>
      </w:r>
    </w:p>
    <w:p w14:paraId="3DED5867" w14:textId="77777777" w:rsidR="00EB6547" w:rsidRDefault="00000000">
      <w:pPr>
        <w:pStyle w:val="TOC1"/>
        <w:tabs>
          <w:tab w:val="right" w:leader="dot" w:pos="8296"/>
        </w:tabs>
        <w:spacing w:line="480" w:lineRule="auto"/>
        <w:rPr>
          <w:rFonts w:ascii="Times New Roman" w:hAnsi="Times New Roman"/>
          <w:b/>
          <w:bCs/>
          <w:kern w:val="2"/>
          <w:sz w:val="24"/>
          <w:szCs w:val="24"/>
        </w:rPr>
      </w:pPr>
      <w:r>
        <w:rPr>
          <w:rFonts w:ascii="Times New Roman" w:hAnsi="Times New Roman"/>
          <w:b/>
          <w:bCs/>
          <w:sz w:val="24"/>
          <w:szCs w:val="24"/>
        </w:rPr>
        <w:fldChar w:fldCharType="begin"/>
      </w:r>
      <w:r>
        <w:rPr>
          <w:rFonts w:ascii="Times New Roman" w:hAnsi="Times New Roman"/>
          <w:b/>
          <w:bCs/>
          <w:sz w:val="24"/>
          <w:szCs w:val="24"/>
        </w:rPr>
        <w:instrText xml:space="preserve"> TOC \o "1-3" \h \z \u </w:instrText>
      </w:r>
      <w:r>
        <w:rPr>
          <w:rFonts w:ascii="Times New Roman" w:hAnsi="Times New Roman"/>
          <w:b/>
          <w:bCs/>
          <w:sz w:val="24"/>
          <w:szCs w:val="24"/>
        </w:rPr>
        <w:fldChar w:fldCharType="separate"/>
      </w:r>
      <w:hyperlink w:anchor="_Toc134092581" w:history="1">
        <w:r>
          <w:rPr>
            <w:rStyle w:val="a9"/>
            <w:rFonts w:ascii="Times New Roman" w:hAnsi="Times New Roman"/>
            <w:b/>
            <w:bCs/>
            <w:sz w:val="24"/>
            <w:szCs w:val="24"/>
          </w:rPr>
          <w:t>1. Introduction</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_Toc134092581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1</w:t>
        </w:r>
        <w:r>
          <w:rPr>
            <w:rFonts w:ascii="Times New Roman" w:hAnsi="Times New Roman"/>
            <w:b/>
            <w:bCs/>
            <w:sz w:val="24"/>
            <w:szCs w:val="24"/>
          </w:rPr>
          <w:fldChar w:fldCharType="end"/>
        </w:r>
      </w:hyperlink>
    </w:p>
    <w:p w14:paraId="5565309F" w14:textId="77777777" w:rsidR="00EB6547" w:rsidRDefault="00000000">
      <w:pPr>
        <w:pStyle w:val="TOC1"/>
        <w:tabs>
          <w:tab w:val="right" w:leader="dot" w:pos="8296"/>
        </w:tabs>
        <w:spacing w:line="480" w:lineRule="auto"/>
        <w:rPr>
          <w:rFonts w:ascii="Times New Roman" w:hAnsi="Times New Roman"/>
          <w:b/>
          <w:bCs/>
          <w:kern w:val="2"/>
          <w:sz w:val="24"/>
          <w:szCs w:val="24"/>
        </w:rPr>
      </w:pPr>
      <w:hyperlink w:anchor="_Toc134092582" w:history="1">
        <w:r>
          <w:rPr>
            <w:rStyle w:val="a9"/>
            <w:rFonts w:ascii="Times New Roman" w:hAnsi="Times New Roman"/>
            <w:b/>
            <w:bCs/>
            <w:sz w:val="24"/>
            <w:szCs w:val="24"/>
          </w:rPr>
          <w:t>2. Metro China’s Digital Transformation</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_Toc134092582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2</w:t>
        </w:r>
        <w:r>
          <w:rPr>
            <w:rFonts w:ascii="Times New Roman" w:hAnsi="Times New Roman"/>
            <w:b/>
            <w:bCs/>
            <w:sz w:val="24"/>
            <w:szCs w:val="24"/>
          </w:rPr>
          <w:fldChar w:fldCharType="end"/>
        </w:r>
      </w:hyperlink>
    </w:p>
    <w:p w14:paraId="26072F5C" w14:textId="77777777" w:rsidR="00EB6547" w:rsidRDefault="00000000">
      <w:pPr>
        <w:pStyle w:val="TOC2"/>
        <w:tabs>
          <w:tab w:val="right" w:leader="dot" w:pos="8296"/>
        </w:tabs>
        <w:spacing w:line="480" w:lineRule="auto"/>
        <w:rPr>
          <w:rFonts w:ascii="Times New Roman" w:hAnsi="Times New Roman"/>
          <w:b/>
          <w:bCs/>
          <w:kern w:val="2"/>
          <w:sz w:val="24"/>
          <w:szCs w:val="24"/>
        </w:rPr>
      </w:pPr>
      <w:hyperlink w:anchor="_Toc134092583" w:history="1">
        <w:r>
          <w:rPr>
            <w:rStyle w:val="a9"/>
            <w:rFonts w:ascii="Times New Roman" w:hAnsi="Times New Roman"/>
            <w:b/>
            <w:bCs/>
            <w:sz w:val="24"/>
            <w:szCs w:val="24"/>
          </w:rPr>
          <w:t>2.1 Definition of Change Management</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_Toc134092583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2</w:t>
        </w:r>
        <w:r>
          <w:rPr>
            <w:rFonts w:ascii="Times New Roman" w:hAnsi="Times New Roman"/>
            <w:b/>
            <w:bCs/>
            <w:sz w:val="24"/>
            <w:szCs w:val="24"/>
          </w:rPr>
          <w:fldChar w:fldCharType="end"/>
        </w:r>
      </w:hyperlink>
    </w:p>
    <w:p w14:paraId="7CB0AFF7" w14:textId="77777777" w:rsidR="00EB6547" w:rsidRDefault="00000000">
      <w:pPr>
        <w:pStyle w:val="TOC2"/>
        <w:tabs>
          <w:tab w:val="right" w:leader="dot" w:pos="8296"/>
        </w:tabs>
        <w:spacing w:line="480" w:lineRule="auto"/>
        <w:rPr>
          <w:rFonts w:ascii="Times New Roman" w:hAnsi="Times New Roman"/>
          <w:b/>
          <w:bCs/>
          <w:kern w:val="2"/>
          <w:sz w:val="24"/>
          <w:szCs w:val="24"/>
        </w:rPr>
      </w:pPr>
      <w:hyperlink w:anchor="_Toc134092584" w:history="1">
        <w:r>
          <w:rPr>
            <w:rStyle w:val="a9"/>
            <w:rFonts w:ascii="Times New Roman" w:hAnsi="Times New Roman"/>
            <w:b/>
            <w:bCs/>
            <w:sz w:val="24"/>
            <w:szCs w:val="24"/>
          </w:rPr>
          <w:t>2.2 Backgrounds of Change - New Retail Trend in China</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_Toc134092584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2</w:t>
        </w:r>
        <w:r>
          <w:rPr>
            <w:rFonts w:ascii="Times New Roman" w:hAnsi="Times New Roman"/>
            <w:b/>
            <w:bCs/>
            <w:sz w:val="24"/>
            <w:szCs w:val="24"/>
          </w:rPr>
          <w:fldChar w:fldCharType="end"/>
        </w:r>
      </w:hyperlink>
    </w:p>
    <w:p w14:paraId="215B84E1" w14:textId="77777777" w:rsidR="00EB6547" w:rsidRDefault="00000000">
      <w:pPr>
        <w:pStyle w:val="TOC2"/>
        <w:tabs>
          <w:tab w:val="right" w:leader="dot" w:pos="8296"/>
        </w:tabs>
        <w:spacing w:line="480" w:lineRule="auto"/>
        <w:rPr>
          <w:rFonts w:ascii="Times New Roman" w:hAnsi="Times New Roman"/>
          <w:b/>
          <w:bCs/>
          <w:kern w:val="2"/>
          <w:sz w:val="24"/>
          <w:szCs w:val="24"/>
        </w:rPr>
      </w:pPr>
      <w:hyperlink w:anchor="_Toc134092585" w:history="1">
        <w:r>
          <w:rPr>
            <w:rStyle w:val="a9"/>
            <w:rFonts w:ascii="Times New Roman" w:hAnsi="Times New Roman"/>
            <w:b/>
            <w:bCs/>
            <w:sz w:val="24"/>
            <w:szCs w:val="24"/>
          </w:rPr>
          <w:t>2.3 Aspects of Change</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_Toc134092585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4</w:t>
        </w:r>
        <w:r>
          <w:rPr>
            <w:rFonts w:ascii="Times New Roman" w:hAnsi="Times New Roman"/>
            <w:b/>
            <w:bCs/>
            <w:sz w:val="24"/>
            <w:szCs w:val="24"/>
          </w:rPr>
          <w:fldChar w:fldCharType="end"/>
        </w:r>
      </w:hyperlink>
    </w:p>
    <w:p w14:paraId="4F055FD0" w14:textId="77777777" w:rsidR="00EB6547" w:rsidRDefault="00000000">
      <w:pPr>
        <w:pStyle w:val="TOC2"/>
        <w:tabs>
          <w:tab w:val="right" w:leader="dot" w:pos="8296"/>
        </w:tabs>
        <w:spacing w:line="480" w:lineRule="auto"/>
        <w:rPr>
          <w:rFonts w:ascii="Times New Roman" w:hAnsi="Times New Roman"/>
          <w:b/>
          <w:bCs/>
          <w:kern w:val="2"/>
          <w:sz w:val="24"/>
          <w:szCs w:val="24"/>
        </w:rPr>
      </w:pPr>
      <w:hyperlink w:anchor="_Toc134092586" w:history="1">
        <w:r>
          <w:rPr>
            <w:rStyle w:val="a9"/>
            <w:rFonts w:ascii="Times New Roman" w:hAnsi="Times New Roman"/>
            <w:b/>
            <w:bCs/>
            <w:sz w:val="24"/>
            <w:szCs w:val="24"/>
          </w:rPr>
          <w:t>2.4 Type of Change</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_Toc134092586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4</w:t>
        </w:r>
        <w:r>
          <w:rPr>
            <w:rFonts w:ascii="Times New Roman" w:hAnsi="Times New Roman"/>
            <w:b/>
            <w:bCs/>
            <w:sz w:val="24"/>
            <w:szCs w:val="24"/>
          </w:rPr>
          <w:fldChar w:fldCharType="end"/>
        </w:r>
      </w:hyperlink>
    </w:p>
    <w:p w14:paraId="1C39919F" w14:textId="77777777" w:rsidR="00EB6547" w:rsidRDefault="00000000">
      <w:pPr>
        <w:pStyle w:val="TOC1"/>
        <w:tabs>
          <w:tab w:val="right" w:leader="dot" w:pos="8296"/>
        </w:tabs>
        <w:spacing w:line="480" w:lineRule="auto"/>
        <w:rPr>
          <w:rFonts w:ascii="Times New Roman" w:hAnsi="Times New Roman"/>
          <w:b/>
          <w:bCs/>
          <w:kern w:val="2"/>
          <w:sz w:val="24"/>
          <w:szCs w:val="24"/>
        </w:rPr>
      </w:pPr>
      <w:hyperlink w:anchor="_Toc134092587" w:history="1">
        <w:r>
          <w:rPr>
            <w:rStyle w:val="a9"/>
            <w:rFonts w:ascii="Times New Roman" w:hAnsi="Times New Roman"/>
            <w:b/>
            <w:bCs/>
            <w:sz w:val="24"/>
            <w:szCs w:val="24"/>
          </w:rPr>
          <w:t>3. Force Field Analysis of Change</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_Toc134092587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5</w:t>
        </w:r>
        <w:r>
          <w:rPr>
            <w:rFonts w:ascii="Times New Roman" w:hAnsi="Times New Roman"/>
            <w:b/>
            <w:bCs/>
            <w:sz w:val="24"/>
            <w:szCs w:val="24"/>
          </w:rPr>
          <w:fldChar w:fldCharType="end"/>
        </w:r>
      </w:hyperlink>
    </w:p>
    <w:p w14:paraId="6794392E" w14:textId="77777777" w:rsidR="00EB6547" w:rsidRDefault="00000000">
      <w:pPr>
        <w:pStyle w:val="TOC2"/>
        <w:tabs>
          <w:tab w:val="right" w:leader="dot" w:pos="8296"/>
        </w:tabs>
        <w:spacing w:line="480" w:lineRule="auto"/>
        <w:rPr>
          <w:rFonts w:ascii="Times New Roman" w:hAnsi="Times New Roman"/>
          <w:b/>
          <w:bCs/>
          <w:kern w:val="2"/>
          <w:sz w:val="24"/>
          <w:szCs w:val="24"/>
        </w:rPr>
      </w:pPr>
      <w:hyperlink w:anchor="_Toc134092588" w:history="1">
        <w:r>
          <w:rPr>
            <w:rStyle w:val="a9"/>
            <w:rFonts w:ascii="Times New Roman" w:hAnsi="Times New Roman"/>
            <w:b/>
            <w:bCs/>
            <w:sz w:val="24"/>
            <w:szCs w:val="24"/>
          </w:rPr>
          <w:t>3.1 Driving Forces</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_Toc134092588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6</w:t>
        </w:r>
        <w:r>
          <w:rPr>
            <w:rFonts w:ascii="Times New Roman" w:hAnsi="Times New Roman"/>
            <w:b/>
            <w:bCs/>
            <w:sz w:val="24"/>
            <w:szCs w:val="24"/>
          </w:rPr>
          <w:fldChar w:fldCharType="end"/>
        </w:r>
      </w:hyperlink>
    </w:p>
    <w:p w14:paraId="3C62914C" w14:textId="77777777" w:rsidR="00EB6547" w:rsidRDefault="00000000">
      <w:pPr>
        <w:pStyle w:val="TOC2"/>
        <w:tabs>
          <w:tab w:val="right" w:leader="dot" w:pos="8296"/>
        </w:tabs>
        <w:spacing w:line="480" w:lineRule="auto"/>
        <w:rPr>
          <w:rFonts w:ascii="Times New Roman" w:hAnsi="Times New Roman"/>
          <w:b/>
          <w:bCs/>
          <w:kern w:val="2"/>
          <w:sz w:val="24"/>
          <w:szCs w:val="24"/>
        </w:rPr>
      </w:pPr>
      <w:hyperlink w:anchor="_Toc134092589" w:history="1">
        <w:r>
          <w:rPr>
            <w:rStyle w:val="a9"/>
            <w:rFonts w:ascii="Times New Roman" w:hAnsi="Times New Roman"/>
            <w:b/>
            <w:bCs/>
            <w:sz w:val="24"/>
            <w:szCs w:val="24"/>
          </w:rPr>
          <w:t>3.2 Restraining Forces</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_Toc134092589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7</w:t>
        </w:r>
        <w:r>
          <w:rPr>
            <w:rFonts w:ascii="Times New Roman" w:hAnsi="Times New Roman"/>
            <w:b/>
            <w:bCs/>
            <w:sz w:val="24"/>
            <w:szCs w:val="24"/>
          </w:rPr>
          <w:fldChar w:fldCharType="end"/>
        </w:r>
      </w:hyperlink>
    </w:p>
    <w:p w14:paraId="2C6CE68E" w14:textId="77777777" w:rsidR="00EB6547" w:rsidRDefault="00000000">
      <w:pPr>
        <w:pStyle w:val="TOC1"/>
        <w:tabs>
          <w:tab w:val="right" w:leader="dot" w:pos="8296"/>
        </w:tabs>
        <w:spacing w:line="480" w:lineRule="auto"/>
        <w:rPr>
          <w:rFonts w:ascii="Times New Roman" w:hAnsi="Times New Roman"/>
          <w:b/>
          <w:bCs/>
          <w:kern w:val="2"/>
          <w:sz w:val="24"/>
          <w:szCs w:val="24"/>
        </w:rPr>
      </w:pPr>
      <w:hyperlink w:anchor="_Toc134092590" w:history="1">
        <w:r>
          <w:rPr>
            <w:rStyle w:val="a9"/>
            <w:rFonts w:ascii="Times New Roman" w:hAnsi="Times New Roman"/>
            <w:b/>
            <w:bCs/>
            <w:sz w:val="24"/>
            <w:szCs w:val="24"/>
          </w:rPr>
          <w:t>4. Stakeholder Analysis</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_Toc134092590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8</w:t>
        </w:r>
        <w:r>
          <w:rPr>
            <w:rFonts w:ascii="Times New Roman" w:hAnsi="Times New Roman"/>
            <w:b/>
            <w:bCs/>
            <w:sz w:val="24"/>
            <w:szCs w:val="24"/>
          </w:rPr>
          <w:fldChar w:fldCharType="end"/>
        </w:r>
      </w:hyperlink>
    </w:p>
    <w:p w14:paraId="68D5962C" w14:textId="77777777" w:rsidR="00EB6547" w:rsidRDefault="00000000">
      <w:pPr>
        <w:pStyle w:val="TOC1"/>
        <w:tabs>
          <w:tab w:val="right" w:leader="dot" w:pos="8296"/>
        </w:tabs>
        <w:spacing w:line="480" w:lineRule="auto"/>
        <w:rPr>
          <w:rFonts w:ascii="Times New Roman" w:hAnsi="Times New Roman"/>
          <w:b/>
          <w:bCs/>
          <w:kern w:val="2"/>
          <w:sz w:val="24"/>
          <w:szCs w:val="24"/>
        </w:rPr>
      </w:pPr>
      <w:hyperlink w:anchor="_Toc134092591" w:history="1">
        <w:r>
          <w:rPr>
            <w:rStyle w:val="a9"/>
            <w:rFonts w:ascii="Times New Roman" w:hAnsi="Times New Roman"/>
            <w:b/>
            <w:bCs/>
            <w:sz w:val="24"/>
            <w:szCs w:val="24"/>
          </w:rPr>
          <w:t>5. Lewin’s 3-step Models</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_Toc134092591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10</w:t>
        </w:r>
        <w:r>
          <w:rPr>
            <w:rFonts w:ascii="Times New Roman" w:hAnsi="Times New Roman"/>
            <w:b/>
            <w:bCs/>
            <w:sz w:val="24"/>
            <w:szCs w:val="24"/>
          </w:rPr>
          <w:fldChar w:fldCharType="end"/>
        </w:r>
      </w:hyperlink>
    </w:p>
    <w:p w14:paraId="64EF05DA" w14:textId="77777777" w:rsidR="00EB6547" w:rsidRDefault="00000000">
      <w:pPr>
        <w:pStyle w:val="TOC1"/>
        <w:tabs>
          <w:tab w:val="right" w:leader="dot" w:pos="8296"/>
        </w:tabs>
        <w:spacing w:line="480" w:lineRule="auto"/>
        <w:rPr>
          <w:rFonts w:ascii="Times New Roman" w:hAnsi="Times New Roman"/>
          <w:b/>
          <w:bCs/>
          <w:kern w:val="2"/>
          <w:sz w:val="24"/>
          <w:szCs w:val="24"/>
        </w:rPr>
      </w:pPr>
      <w:hyperlink w:anchor="_Toc134092592" w:history="1">
        <w:r>
          <w:rPr>
            <w:rStyle w:val="a9"/>
            <w:rFonts w:ascii="Times New Roman" w:hAnsi="Times New Roman"/>
            <w:b/>
            <w:bCs/>
            <w:sz w:val="24"/>
            <w:szCs w:val="24"/>
          </w:rPr>
          <w:t>6. Kotter’s 8-step model</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_Toc134092592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13</w:t>
        </w:r>
        <w:r>
          <w:rPr>
            <w:rFonts w:ascii="Times New Roman" w:hAnsi="Times New Roman"/>
            <w:b/>
            <w:bCs/>
            <w:sz w:val="24"/>
            <w:szCs w:val="24"/>
          </w:rPr>
          <w:fldChar w:fldCharType="end"/>
        </w:r>
      </w:hyperlink>
    </w:p>
    <w:p w14:paraId="40C05D4D" w14:textId="77777777" w:rsidR="00EB6547" w:rsidRDefault="00000000">
      <w:pPr>
        <w:pStyle w:val="TOC2"/>
        <w:tabs>
          <w:tab w:val="right" w:leader="dot" w:pos="8296"/>
        </w:tabs>
        <w:spacing w:line="480" w:lineRule="auto"/>
        <w:rPr>
          <w:rFonts w:ascii="Times New Roman" w:hAnsi="Times New Roman"/>
          <w:b/>
          <w:bCs/>
          <w:kern w:val="2"/>
          <w:sz w:val="24"/>
          <w:szCs w:val="24"/>
        </w:rPr>
      </w:pPr>
      <w:hyperlink w:anchor="_Toc134092593" w:history="1">
        <w:r>
          <w:rPr>
            <w:rStyle w:val="a9"/>
            <w:rFonts w:ascii="Times New Roman" w:hAnsi="Times New Roman"/>
            <w:b/>
            <w:bCs/>
            <w:sz w:val="24"/>
            <w:szCs w:val="24"/>
          </w:rPr>
          <w:t>6.1 Process of Change</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_Toc134092593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13</w:t>
        </w:r>
        <w:r>
          <w:rPr>
            <w:rFonts w:ascii="Times New Roman" w:hAnsi="Times New Roman"/>
            <w:b/>
            <w:bCs/>
            <w:sz w:val="24"/>
            <w:szCs w:val="24"/>
          </w:rPr>
          <w:fldChar w:fldCharType="end"/>
        </w:r>
      </w:hyperlink>
    </w:p>
    <w:p w14:paraId="2EC83C66" w14:textId="77777777" w:rsidR="00EB6547" w:rsidRDefault="00000000">
      <w:pPr>
        <w:pStyle w:val="TOC2"/>
        <w:tabs>
          <w:tab w:val="right" w:leader="dot" w:pos="8296"/>
        </w:tabs>
        <w:spacing w:line="480" w:lineRule="auto"/>
        <w:rPr>
          <w:rFonts w:ascii="Times New Roman" w:hAnsi="Times New Roman"/>
          <w:b/>
          <w:bCs/>
          <w:kern w:val="2"/>
          <w:sz w:val="24"/>
          <w:szCs w:val="24"/>
        </w:rPr>
      </w:pPr>
      <w:hyperlink w:anchor="_Toc134092594" w:history="1">
        <w:r>
          <w:rPr>
            <w:rStyle w:val="a9"/>
            <w:rFonts w:ascii="Times New Roman" w:hAnsi="Times New Roman"/>
            <w:b/>
            <w:bCs/>
            <w:sz w:val="24"/>
            <w:szCs w:val="24"/>
          </w:rPr>
          <w:t>6.2 Results of Change</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_Toc134092594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16</w:t>
        </w:r>
        <w:r>
          <w:rPr>
            <w:rFonts w:ascii="Times New Roman" w:hAnsi="Times New Roman"/>
            <w:b/>
            <w:bCs/>
            <w:sz w:val="24"/>
            <w:szCs w:val="24"/>
          </w:rPr>
          <w:fldChar w:fldCharType="end"/>
        </w:r>
      </w:hyperlink>
    </w:p>
    <w:p w14:paraId="52C1DE55" w14:textId="77777777" w:rsidR="00EB6547" w:rsidRDefault="00000000">
      <w:pPr>
        <w:pStyle w:val="TOC1"/>
        <w:tabs>
          <w:tab w:val="right" w:leader="dot" w:pos="8296"/>
        </w:tabs>
        <w:spacing w:line="480" w:lineRule="auto"/>
        <w:rPr>
          <w:rFonts w:ascii="Times New Roman" w:hAnsi="Times New Roman"/>
          <w:b/>
          <w:bCs/>
          <w:kern w:val="2"/>
          <w:sz w:val="24"/>
          <w:szCs w:val="24"/>
        </w:rPr>
      </w:pPr>
      <w:hyperlink w:anchor="_Toc134092595" w:history="1">
        <w:r>
          <w:rPr>
            <w:rStyle w:val="a9"/>
            <w:rFonts w:ascii="Times New Roman" w:hAnsi="Times New Roman"/>
            <w:b/>
            <w:bCs/>
            <w:sz w:val="24"/>
            <w:szCs w:val="24"/>
          </w:rPr>
          <w:t>7. Leadership and the Change</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_Toc134092595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17</w:t>
        </w:r>
        <w:r>
          <w:rPr>
            <w:rFonts w:ascii="Times New Roman" w:hAnsi="Times New Roman"/>
            <w:b/>
            <w:bCs/>
            <w:sz w:val="24"/>
            <w:szCs w:val="24"/>
          </w:rPr>
          <w:fldChar w:fldCharType="end"/>
        </w:r>
      </w:hyperlink>
    </w:p>
    <w:p w14:paraId="727B5571" w14:textId="77777777" w:rsidR="00EB6547" w:rsidRDefault="00000000">
      <w:pPr>
        <w:pStyle w:val="TOC1"/>
        <w:tabs>
          <w:tab w:val="right" w:leader="dot" w:pos="8296"/>
        </w:tabs>
        <w:spacing w:line="480" w:lineRule="auto"/>
        <w:rPr>
          <w:rFonts w:ascii="Times New Roman" w:hAnsi="Times New Roman"/>
          <w:b/>
          <w:bCs/>
          <w:kern w:val="2"/>
          <w:sz w:val="24"/>
          <w:szCs w:val="24"/>
        </w:rPr>
      </w:pPr>
      <w:hyperlink w:anchor="_Toc134092596" w:history="1">
        <w:r>
          <w:rPr>
            <w:rStyle w:val="a9"/>
            <w:rFonts w:ascii="Times New Roman" w:hAnsi="Times New Roman"/>
            <w:b/>
            <w:bCs/>
            <w:sz w:val="24"/>
            <w:szCs w:val="24"/>
          </w:rPr>
          <w:t>8. Conclusion</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_Toc134092596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18</w:t>
        </w:r>
        <w:r>
          <w:rPr>
            <w:rFonts w:ascii="Times New Roman" w:hAnsi="Times New Roman"/>
            <w:b/>
            <w:bCs/>
            <w:sz w:val="24"/>
            <w:szCs w:val="24"/>
          </w:rPr>
          <w:fldChar w:fldCharType="end"/>
        </w:r>
      </w:hyperlink>
    </w:p>
    <w:p w14:paraId="0089C5D8" w14:textId="77777777" w:rsidR="00EB6547" w:rsidRDefault="00000000">
      <w:pPr>
        <w:pStyle w:val="TOC1"/>
        <w:tabs>
          <w:tab w:val="right" w:leader="dot" w:pos="8296"/>
        </w:tabs>
        <w:spacing w:line="480" w:lineRule="auto"/>
        <w:rPr>
          <w:rFonts w:ascii="Times New Roman" w:hAnsi="Times New Roman"/>
          <w:b/>
          <w:bCs/>
          <w:kern w:val="2"/>
          <w:sz w:val="24"/>
          <w:szCs w:val="24"/>
        </w:rPr>
      </w:pPr>
      <w:hyperlink w:anchor="_Toc134092597" w:history="1">
        <w:r>
          <w:rPr>
            <w:rStyle w:val="a9"/>
            <w:rFonts w:ascii="Times New Roman" w:hAnsi="Times New Roman"/>
            <w:b/>
            <w:bCs/>
            <w:sz w:val="24"/>
            <w:szCs w:val="24"/>
          </w:rPr>
          <w:t>9. Recommendation</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_Toc134092597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19</w:t>
        </w:r>
        <w:r>
          <w:rPr>
            <w:rFonts w:ascii="Times New Roman" w:hAnsi="Times New Roman"/>
            <w:b/>
            <w:bCs/>
            <w:sz w:val="24"/>
            <w:szCs w:val="24"/>
          </w:rPr>
          <w:fldChar w:fldCharType="end"/>
        </w:r>
      </w:hyperlink>
    </w:p>
    <w:p w14:paraId="40779143" w14:textId="77777777" w:rsidR="00EB6547" w:rsidRDefault="00000000">
      <w:pPr>
        <w:pStyle w:val="TOC1"/>
        <w:tabs>
          <w:tab w:val="right" w:leader="dot" w:pos="8296"/>
        </w:tabs>
        <w:spacing w:line="480" w:lineRule="auto"/>
        <w:rPr>
          <w:rFonts w:cstheme="minorBidi"/>
          <w:kern w:val="2"/>
          <w:sz w:val="21"/>
        </w:rPr>
      </w:pPr>
      <w:hyperlink w:anchor="_Toc134092598" w:history="1">
        <w:r>
          <w:rPr>
            <w:rStyle w:val="a9"/>
            <w:rFonts w:ascii="Times New Roman" w:hAnsi="Times New Roman"/>
            <w:b/>
            <w:bCs/>
            <w:sz w:val="24"/>
            <w:szCs w:val="24"/>
          </w:rPr>
          <w:t>Reference List</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_Toc134092598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21</w:t>
        </w:r>
        <w:r>
          <w:rPr>
            <w:rFonts w:ascii="Times New Roman" w:hAnsi="Times New Roman"/>
            <w:b/>
            <w:bCs/>
            <w:sz w:val="24"/>
            <w:szCs w:val="24"/>
          </w:rPr>
          <w:fldChar w:fldCharType="end"/>
        </w:r>
      </w:hyperlink>
    </w:p>
    <w:p w14:paraId="460C8E1C" w14:textId="77777777" w:rsidR="00EB6547" w:rsidRDefault="00000000">
      <w:pPr>
        <w:spacing w:afterLines="100" w:after="312" w:line="480" w:lineRule="auto"/>
        <w:rPr>
          <w:rFonts w:ascii="Times New Roman" w:hAnsi="Times New Roman" w:cs="Times New Roman"/>
          <w:b/>
          <w:bCs/>
          <w:sz w:val="24"/>
        </w:rPr>
        <w:sectPr w:rsidR="00EB6547">
          <w:headerReference w:type="default" r:id="rId9"/>
          <w:footerReference w:type="default" r:id="rId10"/>
          <w:pgSz w:w="11906" w:h="16838"/>
          <w:pgMar w:top="1440" w:right="1800" w:bottom="1440" w:left="1800" w:header="851" w:footer="992" w:gutter="0"/>
          <w:cols w:space="425"/>
          <w:docGrid w:type="lines" w:linePitch="312"/>
        </w:sectPr>
      </w:pPr>
      <w:r>
        <w:rPr>
          <w:rFonts w:ascii="Times New Roman" w:hAnsi="Times New Roman" w:cs="Times New Roman"/>
          <w:b/>
          <w:bCs/>
          <w:sz w:val="24"/>
        </w:rPr>
        <w:fldChar w:fldCharType="end"/>
      </w:r>
    </w:p>
    <w:p w14:paraId="6AB49426" w14:textId="77777777" w:rsidR="00EB6547" w:rsidRDefault="00000000">
      <w:pPr>
        <w:pStyle w:val="1"/>
        <w:rPr>
          <w:rFonts w:ascii="Times New Roman" w:hAnsi="Times New Roman" w:cs="Times New Roman"/>
          <w:sz w:val="24"/>
          <w:szCs w:val="24"/>
        </w:rPr>
      </w:pPr>
      <w:bookmarkStart w:id="0" w:name="_Toc134092581"/>
      <w:r>
        <w:rPr>
          <w:rFonts w:ascii="Times New Roman" w:hAnsi="Times New Roman" w:cs="Times New Roman"/>
          <w:sz w:val="24"/>
          <w:szCs w:val="24"/>
        </w:rPr>
        <w:lastRenderedPageBreak/>
        <w:t>1. Introduction</w:t>
      </w:r>
      <w:bookmarkEnd w:id="0"/>
    </w:p>
    <w:p w14:paraId="2CA456B0" w14:textId="6A960071"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Founded in Germany in 1964, Metro is a leading international food and non-food wholesaler. It entered Chinese market in 1996, with more than 100 stores in over 60 cities by now. </w:t>
      </w:r>
      <w:proofErr w:type="spellStart"/>
      <w:r>
        <w:rPr>
          <w:rFonts w:ascii="Times New Roman" w:hAnsi="Times New Roman" w:cs="Times New Roman"/>
          <w:sz w:val="24"/>
        </w:rPr>
        <w:t>Wumart</w:t>
      </w:r>
      <w:proofErr w:type="spellEnd"/>
      <w:r>
        <w:rPr>
          <w:rFonts w:ascii="Times New Roman" w:hAnsi="Times New Roman" w:cs="Times New Roman"/>
          <w:sz w:val="24"/>
        </w:rPr>
        <w:t xml:space="preserve"> Group is one of the earliest and biggest retailers in China and its technology partner </w:t>
      </w:r>
      <w:proofErr w:type="spellStart"/>
      <w:r>
        <w:rPr>
          <w:rFonts w:ascii="Times New Roman" w:hAnsi="Times New Roman" w:cs="Times New Roman"/>
          <w:sz w:val="24"/>
        </w:rPr>
        <w:t>Dmall</w:t>
      </w:r>
      <w:proofErr w:type="spellEnd"/>
      <w:r>
        <w:rPr>
          <w:rFonts w:ascii="Times New Roman" w:hAnsi="Times New Roman" w:cs="Times New Roman"/>
          <w:sz w:val="24"/>
        </w:rPr>
        <w:t xml:space="preserve">, is the largest omni-channel retail digitization solution provider in China. Metro China and </w:t>
      </w:r>
      <w:proofErr w:type="spellStart"/>
      <w:r>
        <w:rPr>
          <w:rFonts w:ascii="Times New Roman" w:hAnsi="Times New Roman" w:cs="Times New Roman"/>
          <w:sz w:val="24"/>
        </w:rPr>
        <w:t>Wumart</w:t>
      </w:r>
      <w:proofErr w:type="spellEnd"/>
      <w:r>
        <w:rPr>
          <w:rFonts w:ascii="Times New Roman" w:hAnsi="Times New Roman" w:cs="Times New Roman"/>
          <w:sz w:val="24"/>
        </w:rPr>
        <w:t xml:space="preserve"> reached a strategic-partnership agreement to sell a majority stake in 2019 at 1.9 billion euros ($2.09 billion), forming a new ‘Metro </w:t>
      </w:r>
      <w:proofErr w:type="spellStart"/>
      <w:r>
        <w:rPr>
          <w:rFonts w:ascii="Times New Roman" w:hAnsi="Times New Roman" w:cs="Times New Roman"/>
          <w:sz w:val="24"/>
        </w:rPr>
        <w:t>Wumart</w:t>
      </w:r>
      <w:proofErr w:type="spellEnd"/>
      <w:r>
        <w:rPr>
          <w:rFonts w:ascii="Times New Roman" w:hAnsi="Times New Roman" w:cs="Times New Roman"/>
          <w:sz w:val="24"/>
        </w:rPr>
        <w:t xml:space="preserve"> China’ joint venture, </w:t>
      </w:r>
      <w:r>
        <w:rPr>
          <w:rFonts w:ascii="Times New Roman" w:hAnsi="Times New Roman" w:cs="Times New Roman" w:hint="eastAsia"/>
          <w:sz w:val="24"/>
        </w:rPr>
        <w:t xml:space="preserve">with </w:t>
      </w:r>
      <w:proofErr w:type="spellStart"/>
      <w:r>
        <w:rPr>
          <w:rFonts w:ascii="Times New Roman" w:hAnsi="Times New Roman" w:cs="Times New Roman"/>
          <w:sz w:val="24"/>
        </w:rPr>
        <w:t>Wumart</w:t>
      </w:r>
      <w:proofErr w:type="spellEnd"/>
      <w:r>
        <w:rPr>
          <w:rFonts w:ascii="Times New Roman" w:hAnsi="Times New Roman" w:cs="Times New Roman"/>
          <w:sz w:val="24"/>
        </w:rPr>
        <w:t xml:space="preserve"> holding 80% stake and Metro AG holding 20% in Metro China (Metro, 2019; Wikipedia</w:t>
      </w:r>
      <w:r w:rsidR="00716A66">
        <w:rPr>
          <w:rFonts w:ascii="Times New Roman" w:hAnsi="Times New Roman" w:cs="Times New Roman" w:hint="eastAsia"/>
          <w:sz w:val="24"/>
        </w:rPr>
        <w:t>,</w:t>
      </w:r>
      <w:r w:rsidR="00716A66">
        <w:rPr>
          <w:rFonts w:ascii="Times New Roman" w:hAnsi="Times New Roman" w:cs="Times New Roman"/>
          <w:sz w:val="24"/>
        </w:rPr>
        <w:t xml:space="preserve"> </w:t>
      </w:r>
      <w:r>
        <w:rPr>
          <w:rFonts w:ascii="Times New Roman" w:hAnsi="Times New Roman" w:cs="Times New Roman"/>
          <w:sz w:val="24"/>
        </w:rPr>
        <w:t>2022).</w:t>
      </w:r>
    </w:p>
    <w:p w14:paraId="379E7275"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After Metro China sold its majority stake to </w:t>
      </w:r>
      <w:proofErr w:type="spellStart"/>
      <w:r>
        <w:rPr>
          <w:rFonts w:ascii="Times New Roman" w:hAnsi="Times New Roman" w:cs="Times New Roman"/>
          <w:sz w:val="24"/>
        </w:rPr>
        <w:t>Wumart</w:t>
      </w:r>
      <w:proofErr w:type="spellEnd"/>
      <w:r>
        <w:rPr>
          <w:rFonts w:ascii="Times New Roman" w:hAnsi="Times New Roman" w:cs="Times New Roman"/>
          <w:sz w:val="24"/>
        </w:rPr>
        <w:t xml:space="preserve">, the digital transformation was being promoted vigorously by the comprehensive cooperation on operations of digital retail system with its technology partner </w:t>
      </w:r>
      <w:proofErr w:type="spellStart"/>
      <w:r>
        <w:rPr>
          <w:rFonts w:ascii="Times New Roman" w:hAnsi="Times New Roman" w:cs="Times New Roman"/>
          <w:sz w:val="24"/>
        </w:rPr>
        <w:t>Dmall</w:t>
      </w:r>
      <w:proofErr w:type="spellEnd"/>
      <w:r>
        <w:rPr>
          <w:rFonts w:ascii="Times New Roman" w:hAnsi="Times New Roman" w:cs="Times New Roman"/>
          <w:sz w:val="24"/>
        </w:rPr>
        <w:t>.</w:t>
      </w:r>
    </w:p>
    <w:p w14:paraId="5499C825" w14:textId="53EE8584"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This report will make a critical and comprehensive analysis of the digital transformation change experienced by Metro China, including the reasons</w:t>
      </w:r>
      <w:r>
        <w:rPr>
          <w:rFonts w:ascii="Times New Roman" w:hAnsi="Times New Roman" w:cs="Times New Roman" w:hint="eastAsia"/>
          <w:sz w:val="24"/>
        </w:rPr>
        <w:t>,</w:t>
      </w:r>
      <w:r>
        <w:rPr>
          <w:rFonts w:ascii="Times New Roman" w:hAnsi="Times New Roman" w:cs="Times New Roman"/>
          <w:sz w:val="24"/>
        </w:rPr>
        <w:t xml:space="preserve"> aspects</w:t>
      </w:r>
      <w:r>
        <w:rPr>
          <w:rFonts w:ascii="Times New Roman" w:hAnsi="Times New Roman" w:cs="Times New Roman" w:hint="eastAsia"/>
          <w:sz w:val="24"/>
        </w:rPr>
        <w:t>, type</w:t>
      </w:r>
      <w:r>
        <w:rPr>
          <w:rFonts w:ascii="Times New Roman" w:hAnsi="Times New Roman" w:cs="Times New Roman"/>
          <w:sz w:val="24"/>
        </w:rPr>
        <w:t>, driver factors and resistance factors</w:t>
      </w:r>
      <w:r>
        <w:rPr>
          <w:rFonts w:ascii="Times New Roman" w:hAnsi="Times New Roman" w:cs="Times New Roman" w:hint="eastAsia"/>
          <w:sz w:val="24"/>
        </w:rPr>
        <w:t xml:space="preserve">, </w:t>
      </w:r>
      <w:proofErr w:type="gramStart"/>
      <w:r>
        <w:rPr>
          <w:rFonts w:ascii="Times New Roman" w:hAnsi="Times New Roman" w:cs="Times New Roman"/>
          <w:sz w:val="24"/>
        </w:rPr>
        <w:t>progress</w:t>
      </w:r>
      <w:proofErr w:type="gramEnd"/>
      <w:r>
        <w:rPr>
          <w:rFonts w:ascii="Times New Roman" w:hAnsi="Times New Roman" w:cs="Times New Roman"/>
          <w:sz w:val="24"/>
        </w:rPr>
        <w:t xml:space="preserve"> and results of the change. In this report, some change management models such as Lewin’s three-step model and Kotter’s eight-step model will be used to analyze the change. At the end of this report, there will be a brief conclusion about Metro China’s digital transformation program and several pertinent suggestions as well.</w:t>
      </w:r>
    </w:p>
    <w:p w14:paraId="2AA024E2" w14:textId="77777777" w:rsidR="00EB6547" w:rsidRDefault="00000000">
      <w:pPr>
        <w:pStyle w:val="1"/>
        <w:rPr>
          <w:rFonts w:ascii="Times New Roman" w:hAnsi="Times New Roman" w:cs="Times New Roman"/>
          <w:sz w:val="24"/>
          <w:szCs w:val="24"/>
        </w:rPr>
      </w:pPr>
      <w:bookmarkStart w:id="1" w:name="_Toc134092582"/>
      <w:r>
        <w:rPr>
          <w:rFonts w:ascii="Times New Roman" w:hAnsi="Times New Roman" w:cs="Times New Roman"/>
          <w:sz w:val="24"/>
          <w:szCs w:val="24"/>
        </w:rPr>
        <w:lastRenderedPageBreak/>
        <w:t>2. Metro China’s Digital Transformation</w:t>
      </w:r>
      <w:bookmarkEnd w:id="1"/>
    </w:p>
    <w:p w14:paraId="5CB3CC17" w14:textId="77777777" w:rsidR="00EB6547" w:rsidRDefault="00000000">
      <w:pPr>
        <w:pStyle w:val="aa"/>
        <w:outlineLvl w:val="1"/>
      </w:pPr>
      <w:bookmarkStart w:id="2" w:name="_Toc134092583"/>
      <w:r>
        <w:t>2.1 Definition of Change Management</w:t>
      </w:r>
      <w:bookmarkEnd w:id="2"/>
    </w:p>
    <w:p w14:paraId="78A96DF6"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The Greek philosopher Heraclitus </w:t>
      </w:r>
      <w:bookmarkStart w:id="3" w:name="OLE_LINK19"/>
      <w:r>
        <w:rPr>
          <w:rFonts w:ascii="Times New Roman" w:hAnsi="Times New Roman" w:cs="Times New Roman"/>
          <w:sz w:val="24"/>
        </w:rPr>
        <w:t>said, “The only constant in life is change</w:t>
      </w:r>
      <w:bookmarkEnd w:id="3"/>
      <w:r>
        <w:rPr>
          <w:rFonts w:ascii="Times New Roman" w:hAnsi="Times New Roman" w:cs="Times New Roman"/>
          <w:sz w:val="24"/>
        </w:rPr>
        <w:t>”. </w:t>
      </w:r>
      <w:bookmarkStart w:id="4" w:name="OLE_LINK20"/>
      <w:bookmarkStart w:id="5" w:name="OLE_LINK1"/>
      <w:r>
        <w:rPr>
          <w:rFonts w:ascii="Times New Roman" w:hAnsi="Times New Roman" w:cs="Times New Roman"/>
          <w:sz w:val="24"/>
        </w:rPr>
        <w:t>Change refers to the process of transitioning an organization, team, or individual from their current state to a new state</w:t>
      </w:r>
      <w:bookmarkEnd w:id="4"/>
      <w:r>
        <w:rPr>
          <w:rFonts w:ascii="Times New Roman" w:hAnsi="Times New Roman" w:cs="Times New Roman"/>
          <w:sz w:val="24"/>
        </w:rPr>
        <w:t xml:space="preserve"> (</w:t>
      </w:r>
      <w:proofErr w:type="spellStart"/>
      <w:r>
        <w:rPr>
          <w:rFonts w:ascii="Times New Roman" w:hAnsi="Times New Roman" w:cs="Times New Roman"/>
          <w:sz w:val="24"/>
        </w:rPr>
        <w:t>Öztürk</w:t>
      </w:r>
      <w:proofErr w:type="spellEnd"/>
      <w:r>
        <w:rPr>
          <w:rFonts w:ascii="Times New Roman" w:hAnsi="Times New Roman" w:cs="Times New Roman"/>
          <w:sz w:val="24"/>
        </w:rPr>
        <w:t>, 2016). When we talk about organizational change, this could involve various aspects such as the company's organization, technology, strategy, business, or personnel (</w:t>
      </w:r>
      <w:proofErr w:type="spellStart"/>
      <w:r>
        <w:rPr>
          <w:rFonts w:ascii="Times New Roman" w:hAnsi="Times New Roman" w:cs="Times New Roman"/>
          <w:sz w:val="24"/>
        </w:rPr>
        <w:t>Stobierski</w:t>
      </w:r>
      <w:proofErr w:type="spellEnd"/>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sz w:val="24"/>
        </w:rPr>
        <w:t>T., 2020).</w:t>
      </w:r>
      <w:bookmarkEnd w:id="5"/>
      <w:r>
        <w:rPr>
          <w:rFonts w:ascii="Times New Roman" w:hAnsi="Times New Roman" w:cs="Times New Roman" w:hint="eastAsia"/>
          <w:sz w:val="24"/>
        </w:rPr>
        <w:t xml:space="preserve"> </w:t>
      </w:r>
      <w:r>
        <w:rPr>
          <w:rFonts w:ascii="Times New Roman" w:hAnsi="Times New Roman" w:cs="Times New Roman"/>
          <w:sz w:val="24"/>
        </w:rPr>
        <w:t xml:space="preserve">The history of society’s development shows that no change, no growth. According to Gartner (2020), </w:t>
      </w:r>
      <w:bookmarkStart w:id="6" w:name="OLE_LINK2"/>
      <w:r>
        <w:rPr>
          <w:rFonts w:ascii="Times New Roman" w:hAnsi="Times New Roman" w:cs="Times New Roman"/>
          <w:sz w:val="24"/>
        </w:rPr>
        <w:t>organizations today have experienced five major changes in the past three years</w:t>
      </w:r>
      <w:bookmarkEnd w:id="6"/>
      <w:r>
        <w:rPr>
          <w:rFonts w:ascii="Times New Roman" w:hAnsi="Times New Roman" w:cs="Times New Roman"/>
          <w:sz w:val="24"/>
        </w:rPr>
        <w:t xml:space="preserve"> on average. </w:t>
      </w:r>
      <w:proofErr w:type="spellStart"/>
      <w:r>
        <w:rPr>
          <w:rFonts w:ascii="Times New Roman" w:hAnsi="Times New Roman" w:cs="Times New Roman"/>
          <w:sz w:val="24"/>
        </w:rPr>
        <w:t>Shrm</w:t>
      </w:r>
      <w:proofErr w:type="spellEnd"/>
      <w:r>
        <w:rPr>
          <w:rFonts w:ascii="Times New Roman" w:hAnsi="Times New Roman" w:cs="Times New Roman"/>
          <w:sz w:val="24"/>
        </w:rPr>
        <w:t xml:space="preserve"> (2023) defines change management to be the systematic application of structured processes, </w:t>
      </w:r>
      <w:proofErr w:type="gramStart"/>
      <w:r>
        <w:rPr>
          <w:rFonts w:ascii="Times New Roman" w:hAnsi="Times New Roman" w:cs="Times New Roman"/>
          <w:sz w:val="24"/>
        </w:rPr>
        <w:t>tools</w:t>
      </w:r>
      <w:proofErr w:type="gramEnd"/>
      <w:r>
        <w:rPr>
          <w:rFonts w:ascii="Times New Roman" w:hAnsi="Times New Roman" w:cs="Times New Roman"/>
          <w:sz w:val="24"/>
        </w:rPr>
        <w:t xml:space="preserve"> and knowledge to manage the change.</w:t>
      </w:r>
    </w:p>
    <w:p w14:paraId="16EC6DE1" w14:textId="77777777" w:rsidR="00EB6547" w:rsidRDefault="00000000">
      <w:pPr>
        <w:pStyle w:val="aa"/>
        <w:outlineLvl w:val="1"/>
      </w:pPr>
      <w:bookmarkStart w:id="7" w:name="_Toc134092584"/>
      <w:r>
        <w:t>2.2 Backgrounds of Change</w:t>
      </w:r>
      <w:r>
        <w:rPr>
          <w:rFonts w:hint="eastAsia"/>
        </w:rPr>
        <w:t xml:space="preserve"> - </w:t>
      </w:r>
      <w:r>
        <w:t xml:space="preserve">New </w:t>
      </w:r>
      <w:r>
        <w:rPr>
          <w:rFonts w:hint="eastAsia"/>
        </w:rPr>
        <w:t>R</w:t>
      </w:r>
      <w:r>
        <w:t>etail Trend in China</w:t>
      </w:r>
      <w:bookmarkEnd w:id="7"/>
    </w:p>
    <w:p w14:paraId="07401FCB" w14:textId="499DB305" w:rsidR="00EB6547" w:rsidRDefault="00000000">
      <w:pPr>
        <w:spacing w:afterLines="100" w:after="312" w:line="480" w:lineRule="auto"/>
        <w:rPr>
          <w:rFonts w:ascii="Times New Roman" w:hAnsi="Times New Roman" w:cs="Times New Roman"/>
          <w:b/>
          <w:bCs/>
          <w:sz w:val="24"/>
        </w:rPr>
      </w:pPr>
      <w:r>
        <w:rPr>
          <w:rFonts w:ascii="Times New Roman" w:hAnsi="Times New Roman" w:cs="Times New Roman" w:hint="eastAsia"/>
          <w:sz w:val="24"/>
        </w:rPr>
        <w:t>Today, retail in China is developing faster and more technologically than in western countries, which leads China to the New Retail era.</w:t>
      </w:r>
      <w:r>
        <w:rPr>
          <w:rFonts w:ascii="Times New Roman" w:hAnsi="Times New Roman" w:cs="Times New Roman"/>
          <w:sz w:val="24"/>
        </w:rPr>
        <w:t xml:space="preserve"> </w:t>
      </w:r>
      <w:r>
        <w:rPr>
          <w:rFonts w:ascii="Times New Roman" w:hAnsi="Times New Roman" w:cs="Times New Roman" w:hint="eastAsia"/>
          <w:sz w:val="24"/>
        </w:rPr>
        <w:t xml:space="preserve">The term </w:t>
      </w:r>
      <w:r>
        <w:rPr>
          <w:rFonts w:ascii="Times New Roman" w:hAnsi="Times New Roman" w:cs="Times New Roman"/>
          <w:sz w:val="24"/>
        </w:rPr>
        <w:t>“</w:t>
      </w:r>
      <w:r>
        <w:rPr>
          <w:rFonts w:ascii="Times New Roman" w:hAnsi="Times New Roman" w:cs="Times New Roman" w:hint="eastAsia"/>
          <w:sz w:val="24"/>
        </w:rPr>
        <w:t>New Retail</w:t>
      </w:r>
      <w:r>
        <w:rPr>
          <w:rFonts w:ascii="Times New Roman" w:hAnsi="Times New Roman" w:cs="Times New Roman"/>
          <w:sz w:val="24"/>
        </w:rPr>
        <w:t>”</w:t>
      </w:r>
      <w:r>
        <w:rPr>
          <w:rFonts w:ascii="Times New Roman" w:hAnsi="Times New Roman" w:cs="Times New Roman" w:hint="eastAsia"/>
          <w:sz w:val="24"/>
        </w:rPr>
        <w:t xml:space="preserve"> is created by Jack Ma in 2016, who founded Chinese E-commerce giant Alibaba, which means the integration of online and offline commerce by making use of technology to create seamless shopping experiences, namely </w:t>
      </w:r>
      <w:r>
        <w:rPr>
          <w:rFonts w:ascii="Times New Roman" w:hAnsi="Times New Roman" w:cs="Times New Roman"/>
          <w:sz w:val="24"/>
        </w:rPr>
        <w:t>“</w:t>
      </w:r>
      <w:r>
        <w:rPr>
          <w:rFonts w:ascii="Times New Roman" w:hAnsi="Times New Roman" w:cs="Times New Roman" w:hint="eastAsia"/>
          <w:sz w:val="24"/>
        </w:rPr>
        <w:t>online</w:t>
      </w:r>
      <w:r w:rsidR="00716A66">
        <w:rPr>
          <w:rFonts w:ascii="Times New Roman" w:hAnsi="Times New Roman" w:cs="Times New Roman"/>
          <w:sz w:val="24"/>
        </w:rPr>
        <w:t xml:space="preserve"> </w:t>
      </w:r>
      <w:r>
        <w:rPr>
          <w:rFonts w:ascii="Times New Roman" w:hAnsi="Times New Roman" w:cs="Times New Roman" w:hint="eastAsia"/>
          <w:sz w:val="24"/>
        </w:rPr>
        <w:t>+</w:t>
      </w:r>
      <w:r w:rsidR="00716A66">
        <w:rPr>
          <w:rFonts w:ascii="Times New Roman" w:hAnsi="Times New Roman" w:cs="Times New Roman"/>
          <w:sz w:val="24"/>
        </w:rPr>
        <w:t xml:space="preserve"> </w:t>
      </w:r>
      <w:r>
        <w:rPr>
          <w:rFonts w:ascii="Times New Roman" w:hAnsi="Times New Roman" w:cs="Times New Roman" w:hint="eastAsia"/>
          <w:sz w:val="24"/>
        </w:rPr>
        <w:t>offline</w:t>
      </w:r>
      <w:r w:rsidR="00716A66">
        <w:rPr>
          <w:rFonts w:ascii="Times New Roman" w:hAnsi="Times New Roman" w:cs="Times New Roman"/>
          <w:sz w:val="24"/>
        </w:rPr>
        <w:t xml:space="preserve"> </w:t>
      </w:r>
      <w:r>
        <w:rPr>
          <w:rFonts w:ascii="Times New Roman" w:hAnsi="Times New Roman" w:cs="Times New Roman" w:hint="eastAsia"/>
          <w:sz w:val="24"/>
        </w:rPr>
        <w:t>+</w:t>
      </w:r>
      <w:r w:rsidR="00716A66">
        <w:rPr>
          <w:rFonts w:ascii="Times New Roman" w:hAnsi="Times New Roman" w:cs="Times New Roman"/>
          <w:sz w:val="24"/>
        </w:rPr>
        <w:t xml:space="preserve"> </w:t>
      </w:r>
      <w:r>
        <w:rPr>
          <w:rFonts w:ascii="Times New Roman" w:hAnsi="Times New Roman" w:cs="Times New Roman" w:hint="eastAsia"/>
          <w:sz w:val="24"/>
        </w:rPr>
        <w:t>logistics</w:t>
      </w:r>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sz w:val="24"/>
        </w:rPr>
        <w:t>The New Retail Revolution</w:t>
      </w:r>
      <w:r>
        <w:rPr>
          <w:rFonts w:ascii="Times New Roman" w:hAnsi="Times New Roman" w:cs="Times New Roman" w:hint="eastAsia"/>
          <w:sz w:val="24"/>
        </w:rPr>
        <w:t>,</w:t>
      </w:r>
      <w:r>
        <w:rPr>
          <w:rFonts w:ascii="Times New Roman" w:hAnsi="Times New Roman" w:cs="Times New Roman"/>
          <w:sz w:val="24"/>
        </w:rPr>
        <w:t>2019</w:t>
      </w:r>
      <w:r>
        <w:rPr>
          <w:rFonts w:ascii="Times New Roman" w:hAnsi="Times New Roman" w:cs="Times New Roman" w:hint="eastAsia"/>
          <w:sz w:val="24"/>
        </w:rPr>
        <w:t xml:space="preserve">; </w:t>
      </w:r>
      <w:proofErr w:type="spellStart"/>
      <w:r>
        <w:rPr>
          <w:rFonts w:ascii="Times New Roman" w:hAnsi="Times New Roman" w:cs="Times New Roman"/>
          <w:sz w:val="24"/>
        </w:rPr>
        <w:t>Gepard</w:t>
      </w:r>
      <w:proofErr w:type="spellEnd"/>
      <w:r>
        <w:rPr>
          <w:rFonts w:ascii="Times New Roman" w:hAnsi="Times New Roman" w:cs="Times New Roman"/>
          <w:sz w:val="24"/>
        </w:rPr>
        <w:t xml:space="preserve"> PIM</w:t>
      </w:r>
      <w:r>
        <w:rPr>
          <w:rFonts w:ascii="Times New Roman" w:hAnsi="Times New Roman" w:cs="Times New Roman" w:hint="eastAsia"/>
          <w:sz w:val="24"/>
        </w:rPr>
        <w:t xml:space="preserve">, </w:t>
      </w:r>
      <w:r>
        <w:rPr>
          <w:rFonts w:ascii="Times New Roman" w:hAnsi="Times New Roman" w:cs="Times New Roman"/>
          <w:sz w:val="24"/>
        </w:rPr>
        <w:t>2023</w:t>
      </w:r>
      <w:r>
        <w:rPr>
          <w:rFonts w:ascii="Times New Roman" w:hAnsi="Times New Roman" w:cs="Times New Roman" w:hint="eastAsia"/>
          <w:sz w:val="24"/>
        </w:rPr>
        <w:t xml:space="preserve">). </w:t>
      </w:r>
    </w:p>
    <w:p w14:paraId="42105410" w14:textId="77777777" w:rsidR="00EB6547" w:rsidRDefault="00000000">
      <w:pPr>
        <w:numPr>
          <w:ilvl w:val="0"/>
          <w:numId w:val="1"/>
        </w:numPr>
        <w:spacing w:afterLines="100" w:after="312" w:line="480" w:lineRule="auto"/>
        <w:rPr>
          <w:rFonts w:ascii="Times New Roman" w:hAnsi="Times New Roman" w:cs="Times New Roman"/>
          <w:b/>
          <w:bCs/>
          <w:sz w:val="24"/>
        </w:rPr>
      </w:pPr>
      <w:r>
        <w:rPr>
          <w:rFonts w:ascii="Times New Roman" w:hAnsi="Times New Roman" w:cs="Times New Roman" w:hint="eastAsia"/>
          <w:b/>
          <w:bCs/>
          <w:sz w:val="24"/>
        </w:rPr>
        <w:t xml:space="preserve">Thriving of </w:t>
      </w:r>
      <w:r>
        <w:rPr>
          <w:rFonts w:ascii="Times New Roman" w:hAnsi="Times New Roman" w:cs="Times New Roman"/>
          <w:b/>
          <w:bCs/>
          <w:sz w:val="24"/>
        </w:rPr>
        <w:t>O</w:t>
      </w:r>
      <w:r>
        <w:rPr>
          <w:rFonts w:ascii="Times New Roman" w:hAnsi="Times New Roman" w:cs="Times New Roman" w:hint="eastAsia"/>
          <w:b/>
          <w:bCs/>
          <w:sz w:val="24"/>
        </w:rPr>
        <w:t xml:space="preserve">nline </w:t>
      </w:r>
      <w:r>
        <w:rPr>
          <w:rFonts w:ascii="Times New Roman" w:hAnsi="Times New Roman" w:cs="Times New Roman"/>
          <w:b/>
          <w:bCs/>
          <w:sz w:val="24"/>
        </w:rPr>
        <w:t>S</w:t>
      </w:r>
      <w:r>
        <w:rPr>
          <w:rFonts w:ascii="Times New Roman" w:hAnsi="Times New Roman" w:cs="Times New Roman" w:hint="eastAsia"/>
          <w:b/>
          <w:bCs/>
          <w:sz w:val="24"/>
        </w:rPr>
        <w:t xml:space="preserve">hopping </w:t>
      </w:r>
      <w:r>
        <w:rPr>
          <w:rFonts w:ascii="Times New Roman" w:hAnsi="Times New Roman" w:cs="Times New Roman"/>
          <w:b/>
          <w:bCs/>
          <w:sz w:val="24"/>
        </w:rPr>
        <w:t>P</w:t>
      </w:r>
      <w:r>
        <w:rPr>
          <w:rFonts w:ascii="Times New Roman" w:hAnsi="Times New Roman" w:cs="Times New Roman" w:hint="eastAsia"/>
          <w:b/>
          <w:bCs/>
          <w:sz w:val="24"/>
        </w:rPr>
        <w:t>latforms</w:t>
      </w:r>
    </w:p>
    <w:p w14:paraId="0775AED3" w14:textId="3CC077D7" w:rsidR="00EB6547" w:rsidRDefault="00000000">
      <w:pPr>
        <w:spacing w:afterLines="100" w:after="312" w:line="480" w:lineRule="auto"/>
        <w:rPr>
          <w:rFonts w:ascii="Times New Roman" w:hAnsi="Times New Roman" w:cs="Times New Roman"/>
          <w:sz w:val="24"/>
        </w:rPr>
      </w:pPr>
      <w:bookmarkStart w:id="8" w:name="OLE_LINK23"/>
      <w:r>
        <w:rPr>
          <w:rFonts w:ascii="Times New Roman" w:hAnsi="Times New Roman" w:cs="Times New Roman"/>
          <w:sz w:val="24"/>
        </w:rPr>
        <w:lastRenderedPageBreak/>
        <w:t xml:space="preserve">China’s </w:t>
      </w:r>
      <w:r>
        <w:rPr>
          <w:rFonts w:ascii="Times New Roman" w:hAnsi="Times New Roman" w:cs="Times New Roman" w:hint="eastAsia"/>
          <w:sz w:val="24"/>
        </w:rPr>
        <w:t xml:space="preserve">social media platforms and </w:t>
      </w:r>
      <w:r>
        <w:rPr>
          <w:rFonts w:ascii="Times New Roman" w:hAnsi="Times New Roman" w:cs="Times New Roman"/>
          <w:sz w:val="24"/>
        </w:rPr>
        <w:t>online shopping platforms</w:t>
      </w:r>
      <w:r>
        <w:rPr>
          <w:rFonts w:ascii="Times New Roman" w:hAnsi="Times New Roman" w:cs="Times New Roman" w:hint="eastAsia"/>
          <w:sz w:val="24"/>
        </w:rPr>
        <w:t xml:space="preserve"> like </w:t>
      </w:r>
      <w:proofErr w:type="spellStart"/>
      <w:r>
        <w:rPr>
          <w:rFonts w:ascii="Times New Roman" w:hAnsi="Times New Roman" w:cs="Times New Roman" w:hint="eastAsia"/>
          <w:sz w:val="24"/>
        </w:rPr>
        <w:t>Douyin</w:t>
      </w:r>
      <w:proofErr w:type="spellEnd"/>
      <w:r>
        <w:rPr>
          <w:rFonts w:ascii="Times New Roman" w:hAnsi="Times New Roman" w:cs="Times New Roman" w:hint="eastAsia"/>
          <w:sz w:val="24"/>
        </w:rPr>
        <w:t xml:space="preserve"> (known as Tik</w:t>
      </w:r>
      <w:r w:rsidR="00716A66">
        <w:rPr>
          <w:rFonts w:ascii="Times New Roman" w:hAnsi="Times New Roman" w:cs="Times New Roman"/>
          <w:sz w:val="24"/>
        </w:rPr>
        <w:t>T</w:t>
      </w:r>
      <w:r>
        <w:rPr>
          <w:rFonts w:ascii="Times New Roman" w:hAnsi="Times New Roman" w:cs="Times New Roman" w:hint="eastAsia"/>
          <w:sz w:val="24"/>
        </w:rPr>
        <w:t xml:space="preserve">ok in the </w:t>
      </w:r>
      <w:r>
        <w:rPr>
          <w:rFonts w:ascii="Times New Roman" w:hAnsi="Times New Roman" w:cs="Times New Roman"/>
          <w:sz w:val="24"/>
        </w:rPr>
        <w:t>West</w:t>
      </w:r>
      <w:r>
        <w:rPr>
          <w:rFonts w:ascii="Times New Roman" w:hAnsi="Times New Roman" w:cs="Times New Roman" w:hint="eastAsia"/>
          <w:sz w:val="24"/>
        </w:rPr>
        <w:t xml:space="preserve">), </w:t>
      </w:r>
      <w:proofErr w:type="spellStart"/>
      <w:r>
        <w:rPr>
          <w:rFonts w:ascii="Times New Roman" w:hAnsi="Times New Roman" w:cs="Times New Roman" w:hint="eastAsia"/>
          <w:sz w:val="24"/>
        </w:rPr>
        <w:t>Kuaishou</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Xiaohongshu</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Meituan</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Pinduoduo</w:t>
      </w:r>
      <w:proofErr w:type="spellEnd"/>
      <w:r>
        <w:rPr>
          <w:rFonts w:ascii="Times New Roman" w:hAnsi="Times New Roman" w:cs="Times New Roman" w:hint="eastAsia"/>
          <w:sz w:val="24"/>
        </w:rPr>
        <w:t xml:space="preserve">, Taobao and Tmall </w:t>
      </w:r>
      <w:r>
        <w:rPr>
          <w:rFonts w:ascii="Times New Roman" w:hAnsi="Times New Roman" w:cs="Times New Roman"/>
          <w:sz w:val="24"/>
        </w:rPr>
        <w:t xml:space="preserve">grow rapidly and combine everything </w:t>
      </w:r>
      <w:r>
        <w:rPr>
          <w:rFonts w:ascii="Times New Roman" w:hAnsi="Times New Roman" w:cs="Times New Roman" w:hint="eastAsia"/>
          <w:sz w:val="24"/>
        </w:rPr>
        <w:t xml:space="preserve">that </w:t>
      </w:r>
      <w:r>
        <w:rPr>
          <w:rFonts w:ascii="Times New Roman" w:hAnsi="Times New Roman" w:cs="Times New Roman"/>
          <w:sz w:val="24"/>
        </w:rPr>
        <w:t>is</w:t>
      </w:r>
      <w:r>
        <w:rPr>
          <w:rFonts w:ascii="Times New Roman" w:hAnsi="Times New Roman" w:cs="Times New Roman" w:hint="eastAsia"/>
          <w:sz w:val="24"/>
        </w:rPr>
        <w:t xml:space="preserve"> closely related to the consumers</w:t>
      </w:r>
      <w:r>
        <w:rPr>
          <w:rFonts w:ascii="Times New Roman" w:hAnsi="Times New Roman" w:cs="Times New Roman"/>
          <w:sz w:val="24"/>
        </w:rPr>
        <w:t>’</w:t>
      </w:r>
      <w:r>
        <w:rPr>
          <w:rFonts w:ascii="Times New Roman" w:hAnsi="Times New Roman" w:cs="Times New Roman" w:hint="eastAsia"/>
          <w:sz w:val="24"/>
        </w:rPr>
        <w:t xml:space="preserve"> lives and all relevant functions </w:t>
      </w:r>
      <w:r>
        <w:rPr>
          <w:rFonts w:ascii="Times New Roman" w:hAnsi="Times New Roman" w:cs="Times New Roman"/>
          <w:sz w:val="24"/>
        </w:rPr>
        <w:t xml:space="preserve">in one </w:t>
      </w:r>
      <w:r>
        <w:rPr>
          <w:rFonts w:ascii="Times New Roman" w:hAnsi="Times New Roman" w:cs="Times New Roman" w:hint="eastAsia"/>
          <w:sz w:val="24"/>
        </w:rPr>
        <w:t xml:space="preserve">super </w:t>
      </w:r>
      <w:r>
        <w:rPr>
          <w:rFonts w:ascii="Times New Roman" w:hAnsi="Times New Roman" w:cs="Times New Roman"/>
          <w:sz w:val="24"/>
        </w:rPr>
        <w:t>app</w:t>
      </w:r>
      <w:r>
        <w:rPr>
          <w:rFonts w:ascii="Times New Roman" w:hAnsi="Times New Roman" w:cs="Times New Roman" w:hint="eastAsia"/>
          <w:sz w:val="24"/>
        </w:rPr>
        <w:t xml:space="preserve"> which includes social media, live-streaming </w:t>
      </w:r>
      <w:proofErr w:type="gramStart"/>
      <w:r>
        <w:rPr>
          <w:rFonts w:ascii="Times New Roman" w:hAnsi="Times New Roman" w:cs="Times New Roman" w:hint="eastAsia"/>
          <w:sz w:val="24"/>
        </w:rPr>
        <w:t>selling</w:t>
      </w:r>
      <w:proofErr w:type="gramEnd"/>
      <w:r>
        <w:rPr>
          <w:rFonts w:ascii="Times New Roman" w:hAnsi="Times New Roman" w:cs="Times New Roman" w:hint="eastAsia"/>
          <w:sz w:val="24"/>
        </w:rPr>
        <w:t xml:space="preserve"> and digital payments, </w:t>
      </w:r>
      <w:r>
        <w:rPr>
          <w:rFonts w:ascii="Times New Roman" w:hAnsi="Times New Roman" w:cs="Times New Roman"/>
          <w:sz w:val="24"/>
        </w:rPr>
        <w:t>resulting in a tremendous impact on traditional supermarkets</w:t>
      </w:r>
      <w:r>
        <w:rPr>
          <w:rFonts w:ascii="Times New Roman" w:hAnsi="Times New Roman" w:cs="Times New Roman" w:hint="eastAsia"/>
          <w:sz w:val="24"/>
        </w:rPr>
        <w:t xml:space="preserve"> </w:t>
      </w:r>
      <w:r>
        <w:rPr>
          <w:rFonts w:ascii="Times New Roman" w:hAnsi="Times New Roman" w:cs="Times New Roman"/>
          <w:sz w:val="24"/>
        </w:rPr>
        <w:t>(Developers, 2022</w:t>
      </w:r>
      <w:r>
        <w:rPr>
          <w:rFonts w:ascii="Times New Roman" w:hAnsi="Times New Roman" w:cs="Times New Roman" w:hint="eastAsia"/>
          <w:sz w:val="24"/>
        </w:rPr>
        <w:t xml:space="preserve">; </w:t>
      </w:r>
      <w:proofErr w:type="spellStart"/>
      <w:r>
        <w:rPr>
          <w:rFonts w:ascii="Times New Roman" w:hAnsi="Times New Roman" w:cs="Times New Roman" w:hint="eastAsia"/>
          <w:sz w:val="24"/>
        </w:rPr>
        <w:t>Greeven</w:t>
      </w:r>
      <w:proofErr w:type="spellEnd"/>
      <w:r>
        <w:rPr>
          <w:rFonts w:ascii="Times New Roman" w:hAnsi="Times New Roman" w:cs="Times New Roman" w:hint="eastAsia"/>
          <w:sz w:val="24"/>
        </w:rPr>
        <w:t>, 2021</w:t>
      </w:r>
      <w:r>
        <w:rPr>
          <w:rFonts w:ascii="Times New Roman" w:hAnsi="Times New Roman" w:cs="Times New Roman"/>
          <w:sz w:val="24"/>
        </w:rPr>
        <w:t>).</w:t>
      </w:r>
    </w:p>
    <w:bookmarkEnd w:id="8"/>
    <w:p w14:paraId="48C0934B" w14:textId="77777777" w:rsidR="00EB6547" w:rsidRDefault="00000000">
      <w:pPr>
        <w:numPr>
          <w:ilvl w:val="0"/>
          <w:numId w:val="1"/>
        </w:numPr>
        <w:spacing w:afterLines="100" w:after="312" w:line="480" w:lineRule="auto"/>
        <w:rPr>
          <w:rFonts w:ascii="Times New Roman" w:hAnsi="Times New Roman" w:cs="Times New Roman"/>
          <w:sz w:val="24"/>
        </w:rPr>
      </w:pPr>
      <w:r>
        <w:rPr>
          <w:rFonts w:ascii="Times New Roman" w:hAnsi="Times New Roman" w:cs="Times New Roman" w:hint="eastAsia"/>
          <w:b/>
          <w:bCs/>
          <w:sz w:val="24"/>
        </w:rPr>
        <w:t xml:space="preserve">Impact of Covid-19 on </w:t>
      </w:r>
      <w:r>
        <w:rPr>
          <w:rFonts w:ascii="Times New Roman" w:hAnsi="Times New Roman" w:cs="Times New Roman"/>
          <w:b/>
          <w:bCs/>
          <w:sz w:val="24"/>
        </w:rPr>
        <w:t>C</w:t>
      </w:r>
      <w:r>
        <w:rPr>
          <w:rFonts w:ascii="Times New Roman" w:hAnsi="Times New Roman" w:cs="Times New Roman" w:hint="eastAsia"/>
          <w:b/>
          <w:bCs/>
          <w:sz w:val="24"/>
        </w:rPr>
        <w:t xml:space="preserve">onsumer </w:t>
      </w:r>
      <w:r>
        <w:rPr>
          <w:rFonts w:ascii="Times New Roman" w:hAnsi="Times New Roman" w:cs="Times New Roman"/>
          <w:b/>
          <w:bCs/>
          <w:sz w:val="24"/>
        </w:rPr>
        <w:t>B</w:t>
      </w:r>
      <w:r>
        <w:rPr>
          <w:rFonts w:ascii="Times New Roman" w:hAnsi="Times New Roman" w:cs="Times New Roman" w:hint="eastAsia"/>
          <w:b/>
          <w:bCs/>
          <w:sz w:val="24"/>
        </w:rPr>
        <w:t>ehavior</w:t>
      </w:r>
    </w:p>
    <w:p w14:paraId="1EDF7865"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hint="eastAsia"/>
          <w:sz w:val="24"/>
        </w:rPr>
        <w:t xml:space="preserve">In fighting the Covid-19 pandemic, China conducted strict measures like travel </w:t>
      </w:r>
      <w:r>
        <w:rPr>
          <w:rFonts w:ascii="Times New Roman" w:hAnsi="Times New Roman" w:cs="Times New Roman"/>
          <w:sz w:val="24"/>
        </w:rPr>
        <w:t>restrictions</w:t>
      </w:r>
      <w:r>
        <w:rPr>
          <w:rFonts w:ascii="Times New Roman" w:hAnsi="Times New Roman" w:cs="Times New Roman" w:hint="eastAsia"/>
          <w:sz w:val="24"/>
        </w:rPr>
        <w:t xml:space="preserve"> and community lock-down, which have reshaped the shopping behavior of Chinese consumers with a shift from physical retail stores to online shopping platforms (Lu et al., 2022). The pandemic also created the need for contactless delivery, accelerating the development of </w:t>
      </w:r>
      <w:r>
        <w:rPr>
          <w:rFonts w:ascii="Times New Roman" w:hAnsi="Times New Roman" w:cs="Times New Roman"/>
          <w:sz w:val="24"/>
        </w:rPr>
        <w:t>autonomous</w:t>
      </w:r>
      <w:r>
        <w:rPr>
          <w:rFonts w:ascii="Times New Roman" w:hAnsi="Times New Roman" w:cs="Times New Roman" w:hint="eastAsia"/>
          <w:sz w:val="24"/>
        </w:rPr>
        <w:t xml:space="preserve"> delivery.</w:t>
      </w:r>
    </w:p>
    <w:p w14:paraId="7E1A6D7D" w14:textId="77777777" w:rsidR="00EB6547" w:rsidRDefault="00000000">
      <w:pPr>
        <w:numPr>
          <w:ilvl w:val="0"/>
          <w:numId w:val="1"/>
        </w:numPr>
        <w:spacing w:afterLines="100" w:after="312" w:line="480" w:lineRule="auto"/>
        <w:rPr>
          <w:rFonts w:ascii="Times New Roman" w:hAnsi="Times New Roman" w:cs="Times New Roman"/>
          <w:sz w:val="24"/>
        </w:rPr>
      </w:pPr>
      <w:r>
        <w:rPr>
          <w:rFonts w:ascii="Times New Roman" w:hAnsi="Times New Roman" w:cs="Times New Roman" w:hint="eastAsia"/>
          <w:b/>
          <w:bCs/>
          <w:sz w:val="24"/>
        </w:rPr>
        <w:t xml:space="preserve">Change by </w:t>
      </w:r>
      <w:r>
        <w:rPr>
          <w:rFonts w:ascii="Times New Roman" w:hAnsi="Times New Roman" w:cs="Times New Roman"/>
          <w:b/>
          <w:bCs/>
          <w:sz w:val="24"/>
        </w:rPr>
        <w:t>Competitors</w:t>
      </w:r>
    </w:p>
    <w:p w14:paraId="56E75A75"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Especially after going through COVID-19, retailers recognized that online to offline service would be the future. Competitors such as Sam’s Club, Costco, </w:t>
      </w:r>
      <w:proofErr w:type="spellStart"/>
      <w:r>
        <w:rPr>
          <w:rFonts w:ascii="Times New Roman" w:hAnsi="Times New Roman" w:cs="Times New Roman"/>
          <w:sz w:val="24"/>
        </w:rPr>
        <w:t>Yonghui</w:t>
      </w:r>
      <w:proofErr w:type="spellEnd"/>
      <w:r>
        <w:rPr>
          <w:rFonts w:ascii="Times New Roman" w:hAnsi="Times New Roman" w:cs="Times New Roman"/>
          <w:sz w:val="24"/>
        </w:rPr>
        <w:t xml:space="preserve"> and Hema Fresh have all joined the</w:t>
      </w:r>
      <w:bookmarkStart w:id="9" w:name="OLE_LINK24"/>
      <w:r>
        <w:rPr>
          <w:rFonts w:ascii="Times New Roman" w:hAnsi="Times New Roman" w:cs="Times New Roman"/>
          <w:sz w:val="24"/>
        </w:rPr>
        <w:t xml:space="preserve"> membership-only bulk retail bandwagon</w:t>
      </w:r>
      <w:bookmarkEnd w:id="9"/>
      <w:r>
        <w:rPr>
          <w:rFonts w:ascii="Times New Roman" w:hAnsi="Times New Roman" w:cs="Times New Roman"/>
          <w:sz w:val="24"/>
        </w:rPr>
        <w:t xml:space="preserve"> to offer O2O service (Sun, 2021). </w:t>
      </w:r>
    </w:p>
    <w:p w14:paraId="048612B3"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hint="eastAsia"/>
          <w:sz w:val="24"/>
        </w:rPr>
        <w:t>In this New Retail era, Metro China must implement its digital transformation to conform to the industry trend and meet the ever-changing needs of the consumers to survive and achieve sustainable development.</w:t>
      </w:r>
    </w:p>
    <w:p w14:paraId="2688087D" w14:textId="77777777" w:rsidR="00EB6547" w:rsidRDefault="00000000">
      <w:pPr>
        <w:pStyle w:val="aa"/>
        <w:outlineLvl w:val="1"/>
      </w:pPr>
      <w:bookmarkStart w:id="10" w:name="_Toc134092585"/>
      <w:r>
        <w:lastRenderedPageBreak/>
        <w:t>2.3 Aspects of Change</w:t>
      </w:r>
      <w:bookmarkEnd w:id="10"/>
    </w:p>
    <w:p w14:paraId="4BBA645F"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Metro China’s digital transformation since 2019 includes the following aspects:</w:t>
      </w:r>
      <w:r>
        <w:rPr>
          <w:rFonts w:ascii="Times New Roman" w:hAnsi="Times New Roman" w:cs="Times New Roman" w:hint="eastAsia"/>
          <w:sz w:val="24"/>
        </w:rPr>
        <w:t xml:space="preserve"> d</w:t>
      </w:r>
      <w:r>
        <w:rPr>
          <w:rFonts w:ascii="Times New Roman" w:hAnsi="Times New Roman" w:cs="Times New Roman"/>
          <w:sz w:val="24"/>
        </w:rPr>
        <w:t>igital online operation</w:t>
      </w:r>
      <w:r>
        <w:rPr>
          <w:rFonts w:ascii="Times New Roman" w:hAnsi="Times New Roman" w:cs="Times New Roman" w:hint="eastAsia"/>
          <w:sz w:val="24"/>
        </w:rPr>
        <w:t xml:space="preserve"> (</w:t>
      </w:r>
      <w:proofErr w:type="spellStart"/>
      <w:r>
        <w:rPr>
          <w:rFonts w:ascii="Times New Roman" w:hAnsi="Times New Roman" w:cs="Times New Roman"/>
          <w:sz w:val="24"/>
        </w:rPr>
        <w:t>Dmall</w:t>
      </w:r>
      <w:proofErr w:type="spellEnd"/>
      <w:r>
        <w:rPr>
          <w:rFonts w:ascii="Times New Roman" w:hAnsi="Times New Roman" w:cs="Times New Roman"/>
          <w:sz w:val="24"/>
        </w:rPr>
        <w:t xml:space="preserve"> online grocery platform</w:t>
      </w:r>
      <w:r>
        <w:rPr>
          <w:rFonts w:ascii="Times New Roman" w:hAnsi="Times New Roman" w:cs="Times New Roman" w:hint="eastAsia"/>
          <w:sz w:val="24"/>
        </w:rPr>
        <w:t xml:space="preserve"> and online shopping app), u</w:t>
      </w:r>
      <w:r>
        <w:rPr>
          <w:rFonts w:ascii="Times New Roman" w:hAnsi="Times New Roman" w:cs="Times New Roman"/>
          <w:sz w:val="24"/>
        </w:rPr>
        <w:t>pdated products</w:t>
      </w:r>
      <w:r>
        <w:rPr>
          <w:rFonts w:ascii="Times New Roman" w:hAnsi="Times New Roman" w:cs="Times New Roman" w:hint="eastAsia"/>
          <w:sz w:val="24"/>
        </w:rPr>
        <w:t xml:space="preserve"> (</w:t>
      </w:r>
      <w:r>
        <w:rPr>
          <w:rFonts w:ascii="Times New Roman" w:hAnsi="Times New Roman" w:cs="Times New Roman"/>
          <w:sz w:val="24"/>
        </w:rPr>
        <w:t>private brand commodities and</w:t>
      </w:r>
      <w:r>
        <w:rPr>
          <w:rFonts w:ascii="Times New Roman" w:hAnsi="Times New Roman" w:cs="Times New Roman" w:hint="eastAsia"/>
          <w:sz w:val="24"/>
        </w:rPr>
        <w:t xml:space="preserve"> </w:t>
      </w:r>
      <w:r>
        <w:rPr>
          <w:rFonts w:ascii="Times New Roman" w:hAnsi="Times New Roman" w:cs="Times New Roman"/>
          <w:sz w:val="24"/>
        </w:rPr>
        <w:t>new brand image</w:t>
      </w:r>
      <w:r>
        <w:rPr>
          <w:rFonts w:ascii="Times New Roman" w:hAnsi="Times New Roman" w:cs="Times New Roman" w:hint="eastAsia"/>
          <w:sz w:val="24"/>
        </w:rPr>
        <w:t xml:space="preserve">), </w:t>
      </w:r>
      <w:r>
        <w:rPr>
          <w:rFonts w:ascii="Times New Roman" w:hAnsi="Times New Roman" w:cs="Times New Roman"/>
          <w:sz w:val="24"/>
        </w:rPr>
        <w:t xml:space="preserve">O2O </w:t>
      </w:r>
      <w:r>
        <w:rPr>
          <w:rFonts w:ascii="Times New Roman" w:hAnsi="Times New Roman" w:cs="Times New Roman" w:hint="eastAsia"/>
          <w:sz w:val="24"/>
        </w:rPr>
        <w:t>(</w:t>
      </w:r>
      <w:r>
        <w:rPr>
          <w:rFonts w:ascii="Times New Roman" w:hAnsi="Times New Roman" w:cs="Times New Roman"/>
          <w:sz w:val="24"/>
        </w:rPr>
        <w:t>online and offline</w:t>
      </w:r>
      <w:r>
        <w:rPr>
          <w:rFonts w:ascii="Times New Roman" w:hAnsi="Times New Roman" w:cs="Times New Roman" w:hint="eastAsia"/>
          <w:sz w:val="24"/>
        </w:rPr>
        <w:t xml:space="preserve">) </w:t>
      </w:r>
      <w:r>
        <w:rPr>
          <w:rFonts w:ascii="Times New Roman" w:hAnsi="Times New Roman" w:cs="Times New Roman"/>
          <w:sz w:val="24"/>
        </w:rPr>
        <w:t>service,</w:t>
      </w:r>
      <w:r>
        <w:rPr>
          <w:rFonts w:ascii="Times New Roman" w:hAnsi="Times New Roman" w:cs="Times New Roman" w:hint="eastAsia"/>
          <w:sz w:val="24"/>
        </w:rPr>
        <w:t xml:space="preserve"> </w:t>
      </w:r>
      <w:r>
        <w:rPr>
          <w:rFonts w:ascii="Times New Roman" w:hAnsi="Times New Roman" w:cs="Times New Roman"/>
          <w:sz w:val="24"/>
        </w:rPr>
        <w:t>B2B+B2C</w:t>
      </w:r>
      <w:r>
        <w:rPr>
          <w:rFonts w:ascii="Times New Roman" w:hAnsi="Times New Roman" w:cs="Times New Roman" w:hint="eastAsia"/>
          <w:sz w:val="24"/>
        </w:rPr>
        <w:t xml:space="preserve"> </w:t>
      </w:r>
      <w:r>
        <w:rPr>
          <w:rFonts w:ascii="Times New Roman" w:hAnsi="Times New Roman" w:cs="Times New Roman" w:hint="eastAsia"/>
          <w:b/>
          <w:bCs/>
          <w:sz w:val="24"/>
        </w:rPr>
        <w:t>(</w:t>
      </w:r>
      <w:r>
        <w:rPr>
          <w:rFonts w:ascii="Times New Roman" w:hAnsi="Times New Roman" w:cs="Times New Roman"/>
          <w:sz w:val="24"/>
        </w:rPr>
        <w:t xml:space="preserve">business clients </w:t>
      </w:r>
      <w:r>
        <w:rPr>
          <w:rFonts w:ascii="Times New Roman" w:hAnsi="Times New Roman" w:cs="Times New Roman" w:hint="eastAsia"/>
          <w:sz w:val="24"/>
        </w:rPr>
        <w:t>+</w:t>
      </w:r>
      <w:r>
        <w:rPr>
          <w:rFonts w:ascii="Times New Roman" w:hAnsi="Times New Roman" w:cs="Times New Roman"/>
          <w:sz w:val="24"/>
        </w:rPr>
        <w:t xml:space="preserve"> end customers</w:t>
      </w:r>
      <w:r>
        <w:rPr>
          <w:rFonts w:ascii="Times New Roman" w:hAnsi="Times New Roman" w:cs="Times New Roman" w:hint="eastAsia"/>
          <w:sz w:val="24"/>
        </w:rPr>
        <w:t>) and s</w:t>
      </w:r>
      <w:r>
        <w:rPr>
          <w:rFonts w:ascii="Times New Roman" w:hAnsi="Times New Roman" w:cs="Times New Roman"/>
          <w:sz w:val="24"/>
        </w:rPr>
        <w:t>tore upgrading</w:t>
      </w:r>
      <w:r>
        <w:rPr>
          <w:rFonts w:ascii="Times New Roman" w:hAnsi="Times New Roman" w:cs="Times New Roman" w:hint="eastAsia"/>
          <w:sz w:val="24"/>
        </w:rPr>
        <w:t xml:space="preserve"> </w:t>
      </w:r>
      <w:r>
        <w:rPr>
          <w:rFonts w:ascii="Times New Roman" w:hAnsi="Times New Roman" w:cs="Times New Roman" w:hint="eastAsia"/>
          <w:b/>
          <w:bCs/>
          <w:sz w:val="24"/>
        </w:rPr>
        <w:t>(</w:t>
      </w:r>
      <w:proofErr w:type="spellStart"/>
      <w:r>
        <w:rPr>
          <w:rFonts w:ascii="Times New Roman" w:hAnsi="Times New Roman" w:cs="Times New Roman"/>
          <w:sz w:val="24"/>
        </w:rPr>
        <w:t>Dmall</w:t>
      </w:r>
      <w:proofErr w:type="spellEnd"/>
      <w:r>
        <w:rPr>
          <w:rFonts w:ascii="Times New Roman" w:hAnsi="Times New Roman" w:cs="Times New Roman"/>
          <w:sz w:val="24"/>
        </w:rPr>
        <w:t xml:space="preserve"> DPOS system</w:t>
      </w:r>
      <w:r>
        <w:rPr>
          <w:rFonts w:ascii="Times New Roman" w:hAnsi="Times New Roman" w:cs="Times New Roman" w:hint="eastAsia"/>
          <w:sz w:val="24"/>
        </w:rPr>
        <w:t xml:space="preserve">, </w:t>
      </w:r>
      <w:r>
        <w:rPr>
          <w:rFonts w:ascii="Times New Roman" w:hAnsi="Times New Roman" w:cs="Times New Roman"/>
          <w:sz w:val="24"/>
        </w:rPr>
        <w:t>integrated logistics</w:t>
      </w:r>
      <w:r>
        <w:rPr>
          <w:rFonts w:ascii="Times New Roman" w:hAnsi="Times New Roman" w:cs="Times New Roman" w:hint="eastAsia"/>
          <w:sz w:val="24"/>
        </w:rPr>
        <w:t xml:space="preserve"> and </w:t>
      </w:r>
      <w:r>
        <w:rPr>
          <w:rFonts w:ascii="Times New Roman" w:hAnsi="Times New Roman" w:cs="Times New Roman"/>
          <w:sz w:val="24"/>
        </w:rPr>
        <w:t>whole digital processes of stores management</w:t>
      </w:r>
      <w:r>
        <w:rPr>
          <w:rFonts w:ascii="Times New Roman" w:hAnsi="Times New Roman" w:cs="Times New Roman" w:hint="eastAsia"/>
          <w:sz w:val="24"/>
        </w:rPr>
        <w:t>).</w:t>
      </w:r>
    </w:p>
    <w:p w14:paraId="48A97CDC" w14:textId="77777777" w:rsidR="00EB6547" w:rsidRDefault="00000000">
      <w:pPr>
        <w:pStyle w:val="aa"/>
        <w:outlineLvl w:val="1"/>
      </w:pPr>
      <w:bookmarkStart w:id="11" w:name="_Toc134092586"/>
      <w:r>
        <w:t>2.4</w:t>
      </w:r>
      <w:r>
        <w:rPr>
          <w:rFonts w:hint="eastAsia"/>
        </w:rPr>
        <w:t xml:space="preserve"> </w:t>
      </w:r>
      <w:r>
        <w:t>Type of Change</w:t>
      </w:r>
      <w:bookmarkEnd w:id="11"/>
    </w:p>
    <w:p w14:paraId="2927D06D"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According to </w:t>
      </w:r>
      <w:bookmarkStart w:id="12" w:name="OLE_LINK16"/>
      <w:r>
        <w:rPr>
          <w:rFonts w:ascii="Times New Roman" w:hAnsi="Times New Roman" w:cs="Times New Roman"/>
          <w:sz w:val="24"/>
        </w:rPr>
        <w:t>Hodges &amp; Gill’s Typology of Change</w:t>
      </w:r>
      <w:bookmarkEnd w:id="12"/>
      <w:r>
        <w:rPr>
          <w:rFonts w:ascii="Times New Roman" w:hAnsi="Times New Roman" w:cs="Times New Roman"/>
          <w:sz w:val="24"/>
        </w:rPr>
        <w:t xml:space="preserve"> (Hodges</w:t>
      </w:r>
      <w:r>
        <w:rPr>
          <w:rFonts w:ascii="Times New Roman" w:hAnsi="Times New Roman" w:cs="Times New Roman" w:hint="eastAsia"/>
          <w:sz w:val="24"/>
        </w:rPr>
        <w:t xml:space="preserve"> </w:t>
      </w:r>
      <w:r>
        <w:rPr>
          <w:rFonts w:ascii="Times New Roman" w:hAnsi="Times New Roman" w:cs="Times New Roman"/>
          <w:sz w:val="24"/>
        </w:rPr>
        <w:t>&amp;</w:t>
      </w:r>
      <w:r>
        <w:rPr>
          <w:rFonts w:ascii="Times New Roman" w:hAnsi="Times New Roman" w:cs="Times New Roman" w:hint="eastAsia"/>
          <w:sz w:val="24"/>
        </w:rPr>
        <w:t xml:space="preserve"> </w:t>
      </w:r>
      <w:r>
        <w:rPr>
          <w:rFonts w:ascii="Times New Roman" w:hAnsi="Times New Roman" w:cs="Times New Roman"/>
          <w:sz w:val="24"/>
        </w:rPr>
        <w:t>Gill,</w:t>
      </w:r>
      <w:r>
        <w:rPr>
          <w:rFonts w:ascii="Times New Roman" w:hAnsi="Times New Roman" w:cs="Times New Roman" w:hint="eastAsia"/>
          <w:sz w:val="24"/>
        </w:rPr>
        <w:t xml:space="preserve"> </w:t>
      </w:r>
      <w:r>
        <w:rPr>
          <w:rFonts w:ascii="Times New Roman" w:hAnsi="Times New Roman" w:cs="Times New Roman"/>
          <w:sz w:val="24"/>
        </w:rPr>
        <w:t>2015), it is concluded that Metro China’s digital transformation is a planned, transformational, strategic, and organizational change.</w:t>
      </w:r>
    </w:p>
    <w:p w14:paraId="7773AA87" w14:textId="77777777" w:rsidR="00EB6547" w:rsidRDefault="00000000">
      <w:pPr>
        <w:spacing w:afterLines="100" w:after="312" w:line="480" w:lineRule="auto"/>
        <w:jc w:val="center"/>
        <w:rPr>
          <w:rFonts w:ascii="Times New Roman" w:hAnsi="Times New Roman" w:cs="Times New Roman"/>
          <w:sz w:val="24"/>
        </w:rPr>
      </w:pPr>
      <w:r>
        <w:rPr>
          <w:rFonts w:ascii="Times New Roman" w:hAnsi="Times New Roman" w:cs="Times New Roman"/>
          <w:noProof/>
          <w:sz w:val="24"/>
        </w:rPr>
        <w:drawing>
          <wp:inline distT="0" distB="0" distL="114300" distR="114300" wp14:anchorId="46735E35" wp14:editId="52F1E5A1">
            <wp:extent cx="2726690" cy="2124710"/>
            <wp:effectExtent l="0" t="0" r="3810" b="8890"/>
            <wp:docPr id="7" name="图片 7" descr="168265137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82651373224"/>
                    <pic:cNvPicPr>
                      <a:picLocks noChangeAspect="1"/>
                    </pic:cNvPicPr>
                  </pic:nvPicPr>
                  <pic:blipFill>
                    <a:blip r:embed="rId11"/>
                    <a:stretch>
                      <a:fillRect/>
                    </a:stretch>
                  </pic:blipFill>
                  <pic:spPr>
                    <a:xfrm>
                      <a:off x="0" y="0"/>
                      <a:ext cx="2726690" cy="2124710"/>
                    </a:xfrm>
                    <a:prstGeom prst="rect">
                      <a:avLst/>
                    </a:prstGeom>
                  </pic:spPr>
                </pic:pic>
              </a:graphicData>
            </a:graphic>
          </wp:inline>
        </w:drawing>
      </w:r>
    </w:p>
    <w:p w14:paraId="2B620171" w14:textId="77777777" w:rsidR="00EB6547" w:rsidRDefault="00000000">
      <w:pPr>
        <w:spacing w:afterLines="100" w:after="312" w:line="480" w:lineRule="auto"/>
        <w:jc w:val="center"/>
        <w:rPr>
          <w:rFonts w:ascii="Times New Roman" w:hAnsi="Times New Roman" w:cs="Times New Roman"/>
          <w:b/>
          <w:bCs/>
          <w:sz w:val="24"/>
        </w:rPr>
      </w:pPr>
      <w:r>
        <w:rPr>
          <w:rFonts w:ascii="Times New Roman" w:hAnsi="Times New Roman" w:cs="Times New Roman"/>
          <w:b/>
          <w:bCs/>
          <w:sz w:val="24"/>
        </w:rPr>
        <w:t xml:space="preserve">Figure 1- </w:t>
      </w:r>
      <w:bookmarkStart w:id="13" w:name="OLE_LINK11"/>
      <w:r>
        <w:rPr>
          <w:rFonts w:ascii="Times New Roman" w:hAnsi="Times New Roman" w:cs="Times New Roman"/>
          <w:b/>
          <w:bCs/>
          <w:sz w:val="24"/>
        </w:rPr>
        <w:t>Type of change for Metro China’s digital transformation</w:t>
      </w:r>
      <w:bookmarkEnd w:id="13"/>
    </w:p>
    <w:p w14:paraId="69DE2464" w14:textId="77777777" w:rsidR="00EB6547" w:rsidRDefault="00000000">
      <w:pPr>
        <w:numPr>
          <w:ilvl w:val="0"/>
          <w:numId w:val="2"/>
        </w:numPr>
        <w:spacing w:afterLines="100" w:after="312" w:line="480" w:lineRule="auto"/>
        <w:rPr>
          <w:rFonts w:ascii="Times New Roman" w:hAnsi="Times New Roman" w:cs="Times New Roman"/>
          <w:sz w:val="24"/>
        </w:rPr>
      </w:pPr>
      <w:r>
        <w:rPr>
          <w:rFonts w:ascii="Times New Roman" w:hAnsi="Times New Roman" w:cs="Times New Roman"/>
          <w:sz w:val="24"/>
        </w:rPr>
        <w:t xml:space="preserve">Planned. Metro China has realized the importance of </w:t>
      </w:r>
      <w:bookmarkStart w:id="14" w:name="OLE_LINK9"/>
      <w:r>
        <w:rPr>
          <w:rFonts w:ascii="Times New Roman" w:hAnsi="Times New Roman" w:cs="Times New Roman"/>
          <w:sz w:val="24"/>
        </w:rPr>
        <w:t>digital transformation</w:t>
      </w:r>
      <w:bookmarkEnd w:id="14"/>
      <w:r>
        <w:rPr>
          <w:rFonts w:ascii="Times New Roman" w:hAnsi="Times New Roman" w:cs="Times New Roman"/>
          <w:sz w:val="24"/>
        </w:rPr>
        <w:t xml:space="preserve"> and opened online stores at Tmall Supermarket under Alibaba several years ago. The </w:t>
      </w:r>
      <w:r>
        <w:rPr>
          <w:rFonts w:ascii="Times New Roman" w:hAnsi="Times New Roman" w:cs="Times New Roman"/>
          <w:sz w:val="24"/>
        </w:rPr>
        <w:lastRenderedPageBreak/>
        <w:t xml:space="preserve">strategic cooperation of Metro China and </w:t>
      </w:r>
      <w:proofErr w:type="spellStart"/>
      <w:r>
        <w:rPr>
          <w:rFonts w:ascii="Times New Roman" w:hAnsi="Times New Roman" w:cs="Times New Roman"/>
          <w:sz w:val="24"/>
        </w:rPr>
        <w:t>Wumart</w:t>
      </w:r>
      <w:proofErr w:type="spellEnd"/>
      <w:r>
        <w:rPr>
          <w:rFonts w:ascii="Times New Roman" w:hAnsi="Times New Roman" w:cs="Times New Roman"/>
          <w:sz w:val="24"/>
        </w:rPr>
        <w:t xml:space="preserve"> Group is a milestone of its digitization process.  </w:t>
      </w:r>
    </w:p>
    <w:p w14:paraId="0A26F017" w14:textId="77777777" w:rsidR="00EB6547" w:rsidRDefault="00000000">
      <w:pPr>
        <w:numPr>
          <w:ilvl w:val="0"/>
          <w:numId w:val="2"/>
        </w:numPr>
        <w:spacing w:afterLines="100" w:after="312" w:line="480" w:lineRule="auto"/>
        <w:rPr>
          <w:rFonts w:ascii="Times New Roman" w:hAnsi="Times New Roman" w:cs="Times New Roman"/>
          <w:sz w:val="24"/>
        </w:rPr>
      </w:pPr>
      <w:r>
        <w:rPr>
          <w:rFonts w:ascii="Times New Roman" w:hAnsi="Times New Roman" w:cs="Times New Roman"/>
          <w:sz w:val="24"/>
        </w:rPr>
        <w:t xml:space="preserve">Transformational. Metro China managed to seek a digital transformation by taking advantage of </w:t>
      </w:r>
      <w:proofErr w:type="spellStart"/>
      <w:r>
        <w:rPr>
          <w:rFonts w:ascii="Times New Roman" w:hAnsi="Times New Roman" w:cs="Times New Roman"/>
          <w:sz w:val="24"/>
        </w:rPr>
        <w:t>Wumart’s</w:t>
      </w:r>
      <w:proofErr w:type="spellEnd"/>
      <w:r>
        <w:rPr>
          <w:rFonts w:ascii="Times New Roman" w:hAnsi="Times New Roman" w:cs="Times New Roman"/>
          <w:sz w:val="24"/>
        </w:rPr>
        <w:t xml:space="preserve"> logistics and supply chain and its technology partner </w:t>
      </w:r>
      <w:proofErr w:type="spellStart"/>
      <w:r>
        <w:rPr>
          <w:rFonts w:ascii="Times New Roman" w:hAnsi="Times New Roman" w:cs="Times New Roman"/>
          <w:sz w:val="24"/>
        </w:rPr>
        <w:t>Dmall’s</w:t>
      </w:r>
      <w:proofErr w:type="spellEnd"/>
      <w:r>
        <w:rPr>
          <w:rFonts w:ascii="Times New Roman" w:hAnsi="Times New Roman" w:cs="Times New Roman"/>
          <w:sz w:val="24"/>
        </w:rPr>
        <w:t xml:space="preserve"> strong support. Its operation and service model </w:t>
      </w:r>
      <w:proofErr w:type="gramStart"/>
      <w:r>
        <w:rPr>
          <w:rFonts w:ascii="Times New Roman" w:hAnsi="Times New Roman" w:cs="Times New Roman"/>
          <w:sz w:val="24"/>
        </w:rPr>
        <w:t>was</w:t>
      </w:r>
      <w:proofErr w:type="gramEnd"/>
      <w:r>
        <w:rPr>
          <w:rFonts w:ascii="Times New Roman" w:hAnsi="Times New Roman" w:cs="Times New Roman"/>
          <w:sz w:val="24"/>
        </w:rPr>
        <w:t xml:space="preserve"> transformed into O2O (online and offline) service, which is a huge challenge for traditional retailers.</w:t>
      </w:r>
    </w:p>
    <w:p w14:paraId="12D55B14" w14:textId="77777777" w:rsidR="00EB6547" w:rsidRDefault="00000000">
      <w:pPr>
        <w:numPr>
          <w:ilvl w:val="0"/>
          <w:numId w:val="2"/>
        </w:numPr>
        <w:spacing w:afterLines="100" w:after="312" w:line="480" w:lineRule="auto"/>
        <w:rPr>
          <w:rFonts w:ascii="Times New Roman" w:hAnsi="Times New Roman" w:cs="Times New Roman"/>
          <w:sz w:val="24"/>
        </w:rPr>
      </w:pPr>
      <w:r>
        <w:rPr>
          <w:rFonts w:ascii="Times New Roman" w:hAnsi="Times New Roman" w:cs="Times New Roman"/>
          <w:sz w:val="24"/>
        </w:rPr>
        <w:t>Strategic. This change focuses on strategic business transformation, including enlarging its customer group from B2B to BBC, upgrading its brand image, offering O2O service, and upgrading operating systems and processes.</w:t>
      </w:r>
    </w:p>
    <w:p w14:paraId="1E13D500" w14:textId="77777777" w:rsidR="00EB6547" w:rsidRDefault="00000000">
      <w:pPr>
        <w:numPr>
          <w:ilvl w:val="0"/>
          <w:numId w:val="2"/>
        </w:numPr>
        <w:spacing w:afterLines="100" w:after="312" w:line="480" w:lineRule="auto"/>
        <w:rPr>
          <w:rFonts w:ascii="Times New Roman" w:hAnsi="Times New Roman" w:cs="Times New Roman"/>
          <w:sz w:val="24"/>
        </w:rPr>
      </w:pPr>
      <w:r>
        <w:rPr>
          <w:rFonts w:ascii="Times New Roman" w:hAnsi="Times New Roman" w:cs="Times New Roman"/>
          <w:sz w:val="24"/>
        </w:rPr>
        <w:t xml:space="preserve">Organizational. With all Metro stores in China involved, this digitization process has been implemented </w:t>
      </w:r>
      <w:hyperlink r:id="rId12" w:history="1">
        <w:r>
          <w:rPr>
            <w:rFonts w:ascii="Times New Roman" w:hAnsi="Times New Roman" w:cs="Times New Roman"/>
            <w:sz w:val="24"/>
          </w:rPr>
          <w:t>synchronously</w:t>
        </w:r>
      </w:hyperlink>
      <w:r>
        <w:rPr>
          <w:rFonts w:ascii="Times New Roman" w:hAnsi="Times New Roman" w:cs="Times New Roman"/>
          <w:sz w:val="24"/>
        </w:rPr>
        <w:t xml:space="preserve"> with opening new membership-only bulk stores as well as gradually upgrading the existing old ones.</w:t>
      </w:r>
    </w:p>
    <w:p w14:paraId="79DF2675" w14:textId="77777777" w:rsidR="00EB6547" w:rsidRDefault="00000000">
      <w:pPr>
        <w:pStyle w:val="1"/>
        <w:rPr>
          <w:rFonts w:ascii="Times New Roman" w:hAnsi="Times New Roman" w:cs="Times New Roman"/>
          <w:sz w:val="24"/>
          <w:szCs w:val="24"/>
        </w:rPr>
      </w:pPr>
      <w:bookmarkStart w:id="15" w:name="_Toc134092587"/>
      <w:r>
        <w:rPr>
          <w:rFonts w:ascii="Times New Roman" w:hAnsi="Times New Roman" w:cs="Times New Roman"/>
          <w:sz w:val="24"/>
          <w:szCs w:val="24"/>
        </w:rPr>
        <w:t>3. Force Field Analysis of Change</w:t>
      </w:r>
      <w:bookmarkEnd w:id="15"/>
    </w:p>
    <w:p w14:paraId="00D33EF5"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Tahir, U. (2023) considers Lewin’s Force Filed Analysis (Lewin, 1951) as a powerful tool widely used to manage organizational change since there are several pressures and forces driving or restraining the change program. According to Lewin’s force field analysis of change, for Metro China’s digital transformation, the driving forces and restraining forces can be summarized as shown in this table. </w:t>
      </w:r>
    </w:p>
    <w:tbl>
      <w:tblPr>
        <w:tblStyle w:val="a6"/>
        <w:tblW w:w="0" w:type="auto"/>
        <w:tblLook w:val="04A0" w:firstRow="1" w:lastRow="0" w:firstColumn="1" w:lastColumn="0" w:noHBand="0" w:noVBand="1"/>
      </w:tblPr>
      <w:tblGrid>
        <w:gridCol w:w="4261"/>
        <w:gridCol w:w="4261"/>
      </w:tblGrid>
      <w:tr w:rsidR="00EB6547" w14:paraId="3047E41B" w14:textId="77777777">
        <w:tc>
          <w:tcPr>
            <w:tcW w:w="4261" w:type="dxa"/>
          </w:tcPr>
          <w:p w14:paraId="4322F892" w14:textId="77777777" w:rsidR="00EB6547" w:rsidRDefault="00000000">
            <w:pPr>
              <w:spacing w:afterLines="100" w:after="312" w:line="480" w:lineRule="auto"/>
              <w:jc w:val="center"/>
              <w:rPr>
                <w:rFonts w:ascii="Times New Roman" w:hAnsi="Times New Roman" w:cs="Times New Roman"/>
                <w:b/>
                <w:bCs/>
                <w:sz w:val="24"/>
              </w:rPr>
            </w:pPr>
            <w:r>
              <w:rPr>
                <w:rFonts w:ascii="Times New Roman" w:hAnsi="Times New Roman" w:cs="Times New Roman"/>
                <w:b/>
                <w:bCs/>
                <w:sz w:val="24"/>
              </w:rPr>
              <w:lastRenderedPageBreak/>
              <w:t>Driving Forces</w:t>
            </w:r>
          </w:p>
        </w:tc>
        <w:tc>
          <w:tcPr>
            <w:tcW w:w="4261" w:type="dxa"/>
          </w:tcPr>
          <w:p w14:paraId="2FA6E264" w14:textId="77777777" w:rsidR="00EB6547" w:rsidRDefault="00000000">
            <w:pPr>
              <w:spacing w:afterLines="100" w:after="312" w:line="480" w:lineRule="auto"/>
              <w:jc w:val="center"/>
              <w:rPr>
                <w:rFonts w:ascii="Times New Roman" w:hAnsi="Times New Roman" w:cs="Times New Roman"/>
                <w:b/>
                <w:bCs/>
                <w:sz w:val="24"/>
              </w:rPr>
            </w:pPr>
            <w:r>
              <w:rPr>
                <w:rFonts w:ascii="Times New Roman" w:hAnsi="Times New Roman" w:cs="Times New Roman"/>
                <w:b/>
                <w:bCs/>
                <w:sz w:val="24"/>
              </w:rPr>
              <w:t>Restraining Forces</w:t>
            </w:r>
          </w:p>
        </w:tc>
      </w:tr>
      <w:tr w:rsidR="00EB6547" w14:paraId="5FA913CB" w14:textId="77777777">
        <w:tc>
          <w:tcPr>
            <w:tcW w:w="4261" w:type="dxa"/>
          </w:tcPr>
          <w:p w14:paraId="5106A81D"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More membership customers (B2B+B2C)</w:t>
            </w:r>
          </w:p>
        </w:tc>
        <w:tc>
          <w:tcPr>
            <w:tcW w:w="4261" w:type="dxa"/>
          </w:tcPr>
          <w:p w14:paraId="076C453E"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Culture difference</w:t>
            </w:r>
          </w:p>
        </w:tc>
      </w:tr>
      <w:tr w:rsidR="00EB6547" w14:paraId="784693A6" w14:textId="77777777">
        <w:tc>
          <w:tcPr>
            <w:tcW w:w="4261" w:type="dxa"/>
          </w:tcPr>
          <w:p w14:paraId="74693C64"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Resource integration</w:t>
            </w:r>
          </w:p>
        </w:tc>
        <w:tc>
          <w:tcPr>
            <w:tcW w:w="4261" w:type="dxa"/>
          </w:tcPr>
          <w:p w14:paraId="043ECCE1"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Fear of learning new procedures and system</w:t>
            </w:r>
          </w:p>
        </w:tc>
      </w:tr>
      <w:tr w:rsidR="00EB6547" w14:paraId="7301D955" w14:textId="77777777">
        <w:tc>
          <w:tcPr>
            <w:tcW w:w="4261" w:type="dxa"/>
          </w:tcPr>
          <w:p w14:paraId="469B452F"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Upgraded store images, OS, </w:t>
            </w:r>
            <w:proofErr w:type="gramStart"/>
            <w:r>
              <w:rPr>
                <w:rFonts w:ascii="Times New Roman" w:hAnsi="Times New Roman" w:cs="Times New Roman"/>
                <w:sz w:val="24"/>
              </w:rPr>
              <w:t>commodities</w:t>
            </w:r>
            <w:proofErr w:type="gramEnd"/>
            <w:r>
              <w:rPr>
                <w:rFonts w:ascii="Times New Roman" w:hAnsi="Times New Roman" w:cs="Times New Roman"/>
                <w:sz w:val="24"/>
              </w:rPr>
              <w:t xml:space="preserve"> and shopping experience</w:t>
            </w:r>
          </w:p>
        </w:tc>
        <w:tc>
          <w:tcPr>
            <w:tcW w:w="4261" w:type="dxa"/>
          </w:tcPr>
          <w:p w14:paraId="4DB9FBE8"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Fear of losing jobs</w:t>
            </w:r>
          </w:p>
        </w:tc>
      </w:tr>
      <w:tr w:rsidR="00EB6547" w14:paraId="1B9D6621" w14:textId="77777777">
        <w:tc>
          <w:tcPr>
            <w:tcW w:w="4261" w:type="dxa"/>
          </w:tcPr>
          <w:p w14:paraId="28FB7ADB"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O2O service</w:t>
            </w:r>
          </w:p>
        </w:tc>
        <w:tc>
          <w:tcPr>
            <w:tcW w:w="4261" w:type="dxa"/>
          </w:tcPr>
          <w:p w14:paraId="52A4E977"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More education, </w:t>
            </w:r>
            <w:proofErr w:type="gramStart"/>
            <w:r>
              <w:rPr>
                <w:rFonts w:ascii="Times New Roman" w:hAnsi="Times New Roman" w:cs="Times New Roman"/>
                <w:sz w:val="24"/>
              </w:rPr>
              <w:t>training</w:t>
            </w:r>
            <w:proofErr w:type="gramEnd"/>
            <w:r>
              <w:rPr>
                <w:rFonts w:ascii="Times New Roman" w:hAnsi="Times New Roman" w:cs="Times New Roman"/>
                <w:sz w:val="24"/>
              </w:rPr>
              <w:t xml:space="preserve"> and coordination</w:t>
            </w:r>
          </w:p>
        </w:tc>
      </w:tr>
    </w:tbl>
    <w:p w14:paraId="0063C90C" w14:textId="77777777" w:rsidR="00EB6547" w:rsidRDefault="00000000">
      <w:pPr>
        <w:pStyle w:val="aa"/>
        <w:outlineLvl w:val="1"/>
      </w:pPr>
      <w:bookmarkStart w:id="16" w:name="_Toc134092588"/>
      <w:r>
        <w:t>3.1 Driving Forces</w:t>
      </w:r>
      <w:bookmarkEnd w:id="16"/>
      <w:r>
        <w:t xml:space="preserve"> </w:t>
      </w:r>
    </w:p>
    <w:p w14:paraId="0F2488A9"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3.1.1 With the business model shift to serving both business customers and end customers, there will be more membership customers, which leads to a sales increase.</w:t>
      </w:r>
    </w:p>
    <w:p w14:paraId="079B70D3"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3.1.2 With the integration of their respective resource advantage, especially with </w:t>
      </w:r>
      <w:proofErr w:type="spellStart"/>
      <w:r>
        <w:rPr>
          <w:rFonts w:ascii="Times New Roman" w:hAnsi="Times New Roman" w:cs="Times New Roman"/>
          <w:sz w:val="24"/>
        </w:rPr>
        <w:t>Dmall’s</w:t>
      </w:r>
      <w:proofErr w:type="spellEnd"/>
      <w:r>
        <w:rPr>
          <w:rFonts w:ascii="Times New Roman" w:hAnsi="Times New Roman" w:cs="Times New Roman"/>
          <w:sz w:val="24"/>
        </w:rPr>
        <w:t xml:space="preserve"> digital ability, omnichannel business and service will be provided.</w:t>
      </w:r>
    </w:p>
    <w:p w14:paraId="7143FDB0"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3.1.3 Store image, OS, commodity structure and shopping experience will all be upgraded</w:t>
      </w:r>
      <w:r>
        <w:rPr>
          <w:rFonts w:ascii="Times New Roman" w:hAnsi="Times New Roman" w:cs="Times New Roman" w:hint="eastAsia"/>
          <w:sz w:val="24"/>
        </w:rPr>
        <w:t xml:space="preserve"> to meet the customers</w:t>
      </w:r>
      <w:r>
        <w:rPr>
          <w:rFonts w:ascii="Times New Roman" w:hAnsi="Times New Roman" w:cs="Times New Roman"/>
          <w:sz w:val="24"/>
        </w:rPr>
        <w:t>’</w:t>
      </w:r>
      <w:r>
        <w:rPr>
          <w:rFonts w:ascii="Times New Roman" w:hAnsi="Times New Roman" w:cs="Times New Roman" w:hint="eastAsia"/>
          <w:sz w:val="24"/>
        </w:rPr>
        <w:t xml:space="preserve"> need</w:t>
      </w:r>
      <w:r>
        <w:rPr>
          <w:rFonts w:ascii="Times New Roman" w:hAnsi="Times New Roman" w:cs="Times New Roman"/>
          <w:sz w:val="24"/>
        </w:rPr>
        <w:t>.</w:t>
      </w:r>
    </w:p>
    <w:p w14:paraId="58682D52"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3.1.4 Offer O2O service to adapt to the new retail trend leads to maintain its market position.</w:t>
      </w:r>
    </w:p>
    <w:p w14:paraId="2F9F93DB" w14:textId="77777777" w:rsidR="00EB6547" w:rsidRDefault="00000000">
      <w:pPr>
        <w:pStyle w:val="aa"/>
        <w:outlineLvl w:val="1"/>
      </w:pPr>
      <w:bookmarkStart w:id="17" w:name="_Toc134092589"/>
      <w:r>
        <w:lastRenderedPageBreak/>
        <w:t>3.2 Restraining Forces</w:t>
      </w:r>
      <w:bookmarkEnd w:id="17"/>
    </w:p>
    <w:p w14:paraId="17F81612"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3.2.1 There is an enormous difference between the two retail giants, Metro China and </w:t>
      </w:r>
      <w:proofErr w:type="spellStart"/>
      <w:r>
        <w:rPr>
          <w:rFonts w:ascii="Times New Roman" w:hAnsi="Times New Roman" w:cs="Times New Roman"/>
          <w:sz w:val="24"/>
        </w:rPr>
        <w:t>Wumart</w:t>
      </w:r>
      <w:proofErr w:type="spellEnd"/>
      <w:r>
        <w:rPr>
          <w:rFonts w:ascii="Times New Roman" w:hAnsi="Times New Roman" w:cs="Times New Roman"/>
          <w:sz w:val="24"/>
        </w:rPr>
        <w:t>, which leads to slow merging progress for the new combined organization with several challenges faced.</w:t>
      </w:r>
    </w:p>
    <w:p w14:paraId="23737E64"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3.2.2 People who get used to the old procedures fear of learning new procedures and systems as well as losing jobs. </w:t>
      </w:r>
    </w:p>
    <w:p w14:paraId="20C4919B"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3.2.3 In order to promote the digitization process, more education, </w:t>
      </w:r>
      <w:proofErr w:type="gramStart"/>
      <w:r>
        <w:rPr>
          <w:rFonts w:ascii="Times New Roman" w:hAnsi="Times New Roman" w:cs="Times New Roman"/>
          <w:sz w:val="24"/>
        </w:rPr>
        <w:t>training</w:t>
      </w:r>
      <w:proofErr w:type="gramEnd"/>
      <w:r>
        <w:rPr>
          <w:rFonts w:ascii="Times New Roman" w:hAnsi="Times New Roman" w:cs="Times New Roman"/>
          <w:sz w:val="24"/>
        </w:rPr>
        <w:t xml:space="preserve"> and coordination are needed.</w:t>
      </w:r>
    </w:p>
    <w:p w14:paraId="3012A187" w14:textId="77777777" w:rsidR="00EB6547" w:rsidRDefault="00000000">
      <w:pPr>
        <w:spacing w:afterLines="100" w:after="312" w:line="480" w:lineRule="auto"/>
        <w:jc w:val="center"/>
        <w:rPr>
          <w:rFonts w:ascii="Times New Roman" w:hAnsi="Times New Roman" w:cs="Times New Roman"/>
          <w:sz w:val="24"/>
        </w:rPr>
      </w:pPr>
      <w:r>
        <w:rPr>
          <w:rFonts w:ascii="Times New Roman" w:hAnsi="Times New Roman" w:cs="Times New Roman"/>
          <w:noProof/>
          <w:sz w:val="24"/>
        </w:rPr>
        <w:drawing>
          <wp:inline distT="0" distB="0" distL="114300" distR="114300" wp14:anchorId="25032B2E" wp14:editId="059C4773">
            <wp:extent cx="3970020" cy="2283460"/>
            <wp:effectExtent l="0" t="0" r="5080" b="2540"/>
            <wp:docPr id="8" name="图片 8" descr="168265435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682654354900"/>
                    <pic:cNvPicPr>
                      <a:picLocks noChangeAspect="1"/>
                    </pic:cNvPicPr>
                  </pic:nvPicPr>
                  <pic:blipFill>
                    <a:blip r:embed="rId13"/>
                    <a:stretch>
                      <a:fillRect/>
                    </a:stretch>
                  </pic:blipFill>
                  <pic:spPr>
                    <a:xfrm>
                      <a:off x="0" y="0"/>
                      <a:ext cx="3970020" cy="2283460"/>
                    </a:xfrm>
                    <a:prstGeom prst="rect">
                      <a:avLst/>
                    </a:prstGeom>
                  </pic:spPr>
                </pic:pic>
              </a:graphicData>
            </a:graphic>
          </wp:inline>
        </w:drawing>
      </w:r>
    </w:p>
    <w:p w14:paraId="55CB970D" w14:textId="77777777" w:rsidR="00EB6547" w:rsidRDefault="00000000">
      <w:pPr>
        <w:spacing w:afterLines="100" w:after="312" w:line="480" w:lineRule="auto"/>
        <w:jc w:val="center"/>
        <w:rPr>
          <w:rFonts w:ascii="Times New Roman" w:hAnsi="Times New Roman" w:cs="Times New Roman"/>
          <w:sz w:val="24"/>
        </w:rPr>
      </w:pPr>
      <w:r>
        <w:rPr>
          <w:rFonts w:ascii="Times New Roman" w:hAnsi="Times New Roman" w:cs="Times New Roman"/>
          <w:b/>
          <w:bCs/>
          <w:sz w:val="24"/>
        </w:rPr>
        <w:t>Figure 2-Force filed Analysis of Change for Metro China’s Digital Transformation</w:t>
      </w:r>
      <w:r>
        <w:rPr>
          <w:rFonts w:ascii="Times New Roman" w:hAnsi="Times New Roman" w:cs="Times New Roman"/>
          <w:sz w:val="24"/>
        </w:rPr>
        <w:t xml:space="preserve"> </w:t>
      </w:r>
    </w:p>
    <w:p w14:paraId="7E6EB3D9"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As shown in Figure 2, the total score of driving forces is apparently higher than that of the restraining forces. </w:t>
      </w:r>
      <w:bookmarkStart w:id="18" w:name="OLE_LINK22"/>
      <w:r>
        <w:rPr>
          <w:rFonts w:ascii="Times New Roman" w:hAnsi="Times New Roman" w:cs="Times New Roman" w:hint="eastAsia"/>
          <w:sz w:val="24"/>
        </w:rPr>
        <w:t>Lewin proposed that when the driving forces outweigh the restraining forces, the status quo will change and organizational change will happen</w:t>
      </w:r>
      <w:bookmarkEnd w:id="18"/>
      <w:r>
        <w:rPr>
          <w:rFonts w:ascii="Times New Roman" w:hAnsi="Times New Roman" w:cs="Times New Roman" w:hint="eastAsia"/>
          <w:sz w:val="24"/>
        </w:rPr>
        <w:t xml:space="preserve"> </w:t>
      </w:r>
      <w:r>
        <w:rPr>
          <w:rFonts w:ascii="Times New Roman" w:hAnsi="Times New Roman" w:cs="Times New Roman" w:hint="eastAsia"/>
          <w:sz w:val="24"/>
        </w:rPr>
        <w:lastRenderedPageBreak/>
        <w:t>(</w:t>
      </w:r>
      <w:r>
        <w:rPr>
          <w:rFonts w:ascii="Times New Roman" w:hAnsi="Times New Roman" w:cs="Times New Roman"/>
          <w:sz w:val="24"/>
        </w:rPr>
        <w:t>Burnes,</w:t>
      </w:r>
      <w:r>
        <w:rPr>
          <w:rFonts w:ascii="Times New Roman" w:hAnsi="Times New Roman" w:cs="Times New Roman" w:hint="eastAsia"/>
          <w:sz w:val="24"/>
        </w:rPr>
        <w:t xml:space="preserve"> </w:t>
      </w:r>
      <w:r>
        <w:rPr>
          <w:rFonts w:ascii="Times New Roman" w:hAnsi="Times New Roman" w:cs="Times New Roman"/>
          <w:sz w:val="24"/>
        </w:rPr>
        <w:t>2004)</w:t>
      </w:r>
      <w:r>
        <w:rPr>
          <w:rFonts w:ascii="Times New Roman" w:hAnsi="Times New Roman" w:cs="Times New Roman" w:hint="eastAsia"/>
          <w:sz w:val="24"/>
        </w:rPr>
        <w:t xml:space="preserve">. </w:t>
      </w:r>
      <w:r>
        <w:rPr>
          <w:rFonts w:ascii="Times New Roman" w:hAnsi="Times New Roman" w:cs="Times New Roman"/>
          <w:sz w:val="24"/>
        </w:rPr>
        <w:t>All the previous analysis shows that the change is a must.</w:t>
      </w:r>
    </w:p>
    <w:p w14:paraId="77F67BC6" w14:textId="77777777" w:rsidR="00EB6547" w:rsidRDefault="00000000">
      <w:pPr>
        <w:pStyle w:val="1"/>
        <w:rPr>
          <w:rFonts w:ascii="Times New Roman" w:hAnsi="Times New Roman" w:cs="Times New Roman"/>
          <w:sz w:val="24"/>
          <w:szCs w:val="24"/>
        </w:rPr>
      </w:pPr>
      <w:bookmarkStart w:id="19" w:name="_Toc134092590"/>
      <w:r>
        <w:rPr>
          <w:rFonts w:ascii="Times New Roman" w:hAnsi="Times New Roman" w:cs="Times New Roman"/>
          <w:sz w:val="24"/>
          <w:szCs w:val="24"/>
        </w:rPr>
        <w:t>4. Stakeholder Analysis</w:t>
      </w:r>
      <w:bookmarkEnd w:id="19"/>
    </w:p>
    <w:p w14:paraId="45F74328"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Wikipedia (2022) defines stakeholder analysis as “the process of assessing a system and potential changes to it as they relate to relevant and interested parties”. Allen and </w:t>
      </w:r>
      <w:proofErr w:type="spellStart"/>
      <w:r>
        <w:rPr>
          <w:rFonts w:ascii="Times New Roman" w:hAnsi="Times New Roman" w:cs="Times New Roman"/>
          <w:sz w:val="24"/>
        </w:rPr>
        <w:t>Kilvington</w:t>
      </w:r>
      <w:proofErr w:type="spellEnd"/>
      <w:r>
        <w:rPr>
          <w:rFonts w:ascii="Times New Roman" w:hAnsi="Times New Roman" w:cs="Times New Roman"/>
          <w:sz w:val="24"/>
        </w:rPr>
        <w:t xml:space="preserve"> (2010) define stakeholder analysis as “a way to identify a project’s key stakeholders, assess their interests and needs, and clarify how these may affect the project’s viability”. Since every stakeholder may have different views and perceptions about the proposed change, stakeholder analysis should be used to identify the stakeholders with positive attitudes and those with opposing attitudes</w:t>
      </w:r>
      <w:r>
        <w:rPr>
          <w:rFonts w:ascii="Times New Roman" w:hAnsi="Times New Roman" w:cs="Times New Roman" w:hint="eastAsia"/>
          <w:sz w:val="24"/>
        </w:rPr>
        <w:t>,</w:t>
      </w:r>
      <w:r>
        <w:rPr>
          <w:rFonts w:ascii="Times New Roman" w:hAnsi="Times New Roman" w:cs="Times New Roman"/>
          <w:sz w:val="24"/>
        </w:rPr>
        <w:t xml:space="preserve"> and formulate appropriate forms of positive engagement. Therefore, the interests of all affected stakeholders will be considered.</w:t>
      </w:r>
    </w:p>
    <w:p w14:paraId="39D8227C" w14:textId="77777777" w:rsidR="00EB6547" w:rsidRDefault="00000000">
      <w:pPr>
        <w:spacing w:afterLines="100" w:after="312" w:line="480" w:lineRule="auto"/>
        <w:jc w:val="center"/>
        <w:rPr>
          <w:rFonts w:ascii="Times New Roman" w:hAnsi="Times New Roman" w:cs="Times New Roman"/>
          <w:sz w:val="24"/>
        </w:rPr>
      </w:pPr>
      <w:r>
        <w:rPr>
          <w:rFonts w:ascii="Times New Roman" w:hAnsi="Times New Roman" w:cs="Times New Roman"/>
          <w:noProof/>
          <w:sz w:val="24"/>
        </w:rPr>
        <w:drawing>
          <wp:inline distT="0" distB="0" distL="114300" distR="114300" wp14:anchorId="576DC20B" wp14:editId="28BA13D6">
            <wp:extent cx="2762885" cy="2500630"/>
            <wp:effectExtent l="0" t="0" r="5715" b="1270"/>
            <wp:docPr id="5" name="图片 5" descr="168256188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82561882636"/>
                    <pic:cNvPicPr>
                      <a:picLocks noChangeAspect="1"/>
                    </pic:cNvPicPr>
                  </pic:nvPicPr>
                  <pic:blipFill>
                    <a:blip r:embed="rId14"/>
                    <a:stretch>
                      <a:fillRect/>
                    </a:stretch>
                  </pic:blipFill>
                  <pic:spPr>
                    <a:xfrm>
                      <a:off x="0" y="0"/>
                      <a:ext cx="2762885" cy="2500630"/>
                    </a:xfrm>
                    <a:prstGeom prst="rect">
                      <a:avLst/>
                    </a:prstGeom>
                  </pic:spPr>
                </pic:pic>
              </a:graphicData>
            </a:graphic>
          </wp:inline>
        </w:drawing>
      </w:r>
    </w:p>
    <w:p w14:paraId="33AFB76E" w14:textId="77777777" w:rsidR="00EB6547" w:rsidRDefault="00000000">
      <w:pPr>
        <w:spacing w:afterLines="100" w:after="312" w:line="480" w:lineRule="auto"/>
        <w:jc w:val="center"/>
        <w:rPr>
          <w:rFonts w:ascii="Times New Roman" w:hAnsi="Times New Roman" w:cs="Times New Roman"/>
          <w:b/>
          <w:bCs/>
          <w:sz w:val="24"/>
        </w:rPr>
      </w:pPr>
      <w:r>
        <w:rPr>
          <w:rFonts w:ascii="Times New Roman" w:hAnsi="Times New Roman" w:cs="Times New Roman" w:hint="eastAsia"/>
          <w:b/>
          <w:bCs/>
          <w:sz w:val="24"/>
        </w:rPr>
        <w:t>Figure 3-</w:t>
      </w:r>
      <w:r>
        <w:rPr>
          <w:rFonts w:ascii="Times New Roman" w:hAnsi="Times New Roman" w:cs="Times New Roman"/>
          <w:b/>
          <w:bCs/>
          <w:sz w:val="24"/>
        </w:rPr>
        <w:t>Stakeholder Grid of Metro China</w:t>
      </w:r>
    </w:p>
    <w:p w14:paraId="771CBC44" w14:textId="77777777" w:rsidR="00EB6547" w:rsidRDefault="00000000">
      <w:pPr>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As shown in the above stakeholder power and interest grid figure developed by </w:t>
      </w:r>
      <w:hyperlink r:id="rId15" w:anchor="eden" w:history="1">
        <w:r>
          <w:rPr>
            <w:rFonts w:ascii="Times New Roman" w:hAnsi="Times New Roman" w:cs="Times New Roman"/>
            <w:sz w:val="24"/>
          </w:rPr>
          <w:t xml:space="preserve">Eden </w:t>
        </w:r>
        <w:r>
          <w:rPr>
            <w:rFonts w:ascii="Times New Roman" w:hAnsi="Times New Roman" w:cs="Times New Roman"/>
            <w:sz w:val="24"/>
          </w:rPr>
          <w:lastRenderedPageBreak/>
          <w:t>and Ackermann(1998</w:t>
        </w:r>
      </w:hyperlink>
      <w:r>
        <w:rPr>
          <w:rFonts w:ascii="Times New Roman" w:hAnsi="Times New Roman" w:cs="Times New Roman"/>
          <w:sz w:val="24"/>
        </w:rPr>
        <w:t>), for Metro China’s digital transformation, the relevant stakeholders include shareholders, store managers, employees, customers, suppliers, partners, competitors and government. According to their power and interest in the change, these stakeholders can be classified into four categories:</w:t>
      </w:r>
    </w:p>
    <w:p w14:paraId="246F7D95" w14:textId="77777777" w:rsidR="00EB6547" w:rsidRDefault="00000000">
      <w:pPr>
        <w:numPr>
          <w:ilvl w:val="0"/>
          <w:numId w:val="3"/>
        </w:numPr>
        <w:spacing w:afterLines="100" w:after="312" w:line="480" w:lineRule="auto"/>
        <w:jc w:val="left"/>
        <w:rPr>
          <w:rFonts w:ascii="Times New Roman" w:hAnsi="Times New Roman" w:cs="Times New Roman"/>
          <w:sz w:val="24"/>
        </w:rPr>
      </w:pPr>
      <w:r>
        <w:rPr>
          <w:rFonts w:ascii="Times New Roman" w:hAnsi="Times New Roman" w:cs="Times New Roman"/>
          <w:sz w:val="24"/>
        </w:rPr>
        <w:t>High power, low interest: the government’s policy and regulation have great influence over the operation of Metro China, but it isn’t directly involved in the digital transformation. Therefore, Metro China needs to keep the government satisfied to avoid undesirable influence on the change.</w:t>
      </w:r>
    </w:p>
    <w:p w14:paraId="643180CA" w14:textId="77777777" w:rsidR="00EB6547" w:rsidRDefault="00000000">
      <w:pPr>
        <w:numPr>
          <w:ilvl w:val="0"/>
          <w:numId w:val="3"/>
        </w:numPr>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Low power, low interest: Metro China’s competitors like Sam’s Club, </w:t>
      </w:r>
      <w:proofErr w:type="spellStart"/>
      <w:r>
        <w:rPr>
          <w:rFonts w:ascii="Times New Roman" w:hAnsi="Times New Roman" w:cs="Times New Roman"/>
          <w:sz w:val="24"/>
        </w:rPr>
        <w:t>Yonghui</w:t>
      </w:r>
      <w:proofErr w:type="spellEnd"/>
      <w:r>
        <w:rPr>
          <w:rFonts w:ascii="Times New Roman" w:hAnsi="Times New Roman" w:cs="Times New Roman"/>
          <w:sz w:val="24"/>
        </w:rPr>
        <w:t>, Costco and Hema Fresh have relatively low influence on the progress of its digitization. Therefore, stakeholders in this category probably need continuous monitoring to keep informed of their trends in marketing and operation.</w:t>
      </w:r>
    </w:p>
    <w:p w14:paraId="5A26A00B" w14:textId="77777777" w:rsidR="00EB6547" w:rsidRDefault="00000000">
      <w:pPr>
        <w:numPr>
          <w:ilvl w:val="0"/>
          <w:numId w:val="3"/>
        </w:numPr>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High power, high interest: this category includes Metro China’s shareholders and over 100 store managers across the country. These people are the most powerful and influential stakeholders to the change and play the decisive role in complementing a successful change, either strongly supportive or oppositive. Spend more time managing these people closely and try to get their support. </w:t>
      </w:r>
    </w:p>
    <w:p w14:paraId="16D6BDF6" w14:textId="77777777" w:rsidR="00EB6547" w:rsidRDefault="00000000">
      <w:pPr>
        <w:numPr>
          <w:ilvl w:val="0"/>
          <w:numId w:val="3"/>
        </w:numPr>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Low power, high interest: people in this category need to be kept informed, including customers, employees, </w:t>
      </w:r>
      <w:proofErr w:type="gramStart"/>
      <w:r>
        <w:rPr>
          <w:rFonts w:ascii="Times New Roman" w:hAnsi="Times New Roman" w:cs="Times New Roman"/>
          <w:sz w:val="24"/>
        </w:rPr>
        <w:t>suppliers</w:t>
      </w:r>
      <w:proofErr w:type="gramEnd"/>
      <w:r>
        <w:rPr>
          <w:rFonts w:ascii="Times New Roman" w:hAnsi="Times New Roman" w:cs="Times New Roman"/>
          <w:sz w:val="24"/>
        </w:rPr>
        <w:t xml:space="preserve"> and partners of Metro China. </w:t>
      </w:r>
    </w:p>
    <w:p w14:paraId="4742326D" w14:textId="77777777" w:rsidR="00EB6547" w:rsidRDefault="00000000">
      <w:pPr>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After getting a complete picture of Metro China’s stakeholders, the company can </w:t>
      </w:r>
      <w:r>
        <w:rPr>
          <w:rFonts w:ascii="Times New Roman" w:hAnsi="Times New Roman" w:cs="Times New Roman"/>
          <w:sz w:val="24"/>
        </w:rPr>
        <w:lastRenderedPageBreak/>
        <w:t>understand the influence they have and develop an effective stakeholder management strategy and communication plan to facilitate the implementation of the change with time saved (</w:t>
      </w:r>
      <w:proofErr w:type="spellStart"/>
      <w:r>
        <w:rPr>
          <w:rFonts w:ascii="Times New Roman" w:hAnsi="Times New Roman" w:cs="Times New Roman"/>
          <w:sz w:val="24"/>
        </w:rPr>
        <w:t>Brugha</w:t>
      </w:r>
      <w:proofErr w:type="spellEnd"/>
      <w:r>
        <w:rPr>
          <w:rFonts w:ascii="Times New Roman" w:hAnsi="Times New Roman" w:cs="Times New Roman"/>
          <w:sz w:val="24"/>
        </w:rPr>
        <w:t xml:space="preserve"> and </w:t>
      </w:r>
      <w:proofErr w:type="spellStart"/>
      <w:r>
        <w:rPr>
          <w:rFonts w:ascii="Times New Roman" w:hAnsi="Times New Roman" w:cs="Times New Roman"/>
          <w:sz w:val="24"/>
        </w:rPr>
        <w:t>Varvasovszky</w:t>
      </w:r>
      <w:proofErr w:type="spellEnd"/>
      <w:r>
        <w:rPr>
          <w:rFonts w:ascii="Times New Roman" w:hAnsi="Times New Roman" w:cs="Times New Roman"/>
          <w:sz w:val="24"/>
        </w:rPr>
        <w:t>, 2000).</w:t>
      </w:r>
    </w:p>
    <w:p w14:paraId="519551F1" w14:textId="77777777" w:rsidR="00EB6547" w:rsidRDefault="00000000">
      <w:pPr>
        <w:pStyle w:val="1"/>
        <w:rPr>
          <w:rFonts w:ascii="Times New Roman" w:hAnsi="Times New Roman" w:cs="Times New Roman"/>
          <w:sz w:val="24"/>
          <w:szCs w:val="24"/>
        </w:rPr>
      </w:pPr>
      <w:bookmarkStart w:id="20" w:name="_Toc134092591"/>
      <w:r>
        <w:rPr>
          <w:rFonts w:ascii="Times New Roman" w:hAnsi="Times New Roman" w:cs="Times New Roman"/>
          <w:sz w:val="24"/>
          <w:szCs w:val="24"/>
        </w:rPr>
        <w:t>5. Lewin’s 3-step Models</w:t>
      </w:r>
      <w:bookmarkEnd w:id="20"/>
    </w:p>
    <w:p w14:paraId="68757C4A"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In order to best understand and implement change within an organization, Lewin’s three-step change management model should be considered as one of the cornerstones (</w:t>
      </w:r>
      <w:proofErr w:type="spellStart"/>
      <w:r>
        <w:rPr>
          <w:rFonts w:ascii="Times New Roman" w:hAnsi="Times New Roman" w:cs="Times New Roman"/>
          <w:sz w:val="24"/>
        </w:rPr>
        <w:t>Channell</w:t>
      </w:r>
      <w:proofErr w:type="spellEnd"/>
      <w:r>
        <w:rPr>
          <w:rFonts w:ascii="Times New Roman" w:hAnsi="Times New Roman" w:cs="Times New Roman" w:hint="eastAsia"/>
          <w:sz w:val="24"/>
        </w:rPr>
        <w:t xml:space="preserve">, </w:t>
      </w:r>
      <w:r>
        <w:rPr>
          <w:rFonts w:ascii="Times New Roman" w:hAnsi="Times New Roman" w:cs="Times New Roman"/>
          <w:sz w:val="24"/>
        </w:rPr>
        <w:t xml:space="preserve">2023). In Lewin’s first Human Relations article, it is summarized that a successful change consists of three aspects: unfreezing, </w:t>
      </w:r>
      <w:proofErr w:type="gramStart"/>
      <w:r>
        <w:rPr>
          <w:rFonts w:ascii="Times New Roman" w:hAnsi="Times New Roman" w:cs="Times New Roman"/>
          <w:sz w:val="24"/>
        </w:rPr>
        <w:t>changing</w:t>
      </w:r>
      <w:proofErr w:type="gramEnd"/>
      <w:r>
        <w:rPr>
          <w:rFonts w:ascii="Times New Roman" w:hAnsi="Times New Roman" w:cs="Times New Roman"/>
          <w:sz w:val="24"/>
        </w:rPr>
        <w:t xml:space="preserve"> and refreezing (Burnes, B., 2020; Lewin, 1947). The following paragraphs describe in detail how Lewin’s unfreeze-change-refreeze model applied to Metro China’s digital transformation.</w:t>
      </w:r>
    </w:p>
    <w:p w14:paraId="7E2E18BE" w14:textId="77777777" w:rsidR="00EB6547" w:rsidRDefault="00000000">
      <w:pPr>
        <w:spacing w:afterLines="100" w:after="312" w:line="48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114300" distR="114300" wp14:anchorId="0597CB8B" wp14:editId="2B683BF5">
            <wp:extent cx="4375150" cy="2261870"/>
            <wp:effectExtent l="0" t="0" r="6350" b="1143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16"/>
                    <a:stretch>
                      <a:fillRect/>
                    </a:stretch>
                  </pic:blipFill>
                  <pic:spPr>
                    <a:xfrm>
                      <a:off x="0" y="0"/>
                      <a:ext cx="4375150" cy="2261870"/>
                    </a:xfrm>
                    <a:prstGeom prst="rect">
                      <a:avLst/>
                    </a:prstGeom>
                    <a:noFill/>
                    <a:ln w="9525">
                      <a:noFill/>
                    </a:ln>
                  </pic:spPr>
                </pic:pic>
              </a:graphicData>
            </a:graphic>
          </wp:inline>
        </w:drawing>
      </w:r>
    </w:p>
    <w:p w14:paraId="49782683" w14:textId="77777777" w:rsidR="00EB6547" w:rsidRDefault="00000000">
      <w:pPr>
        <w:spacing w:line="480" w:lineRule="auto"/>
        <w:jc w:val="center"/>
        <w:rPr>
          <w:rFonts w:ascii="Times New Roman" w:eastAsia="宋体" w:hAnsi="Times New Roman" w:cs="Times New Roman"/>
          <w:b/>
          <w:bCs/>
          <w:sz w:val="24"/>
        </w:rPr>
      </w:pPr>
      <w:r>
        <w:rPr>
          <w:rFonts w:ascii="Times New Roman" w:eastAsia="宋体" w:hAnsi="Times New Roman" w:cs="Times New Roman" w:hint="eastAsia"/>
          <w:b/>
          <w:bCs/>
          <w:sz w:val="24"/>
        </w:rPr>
        <w:t>Figure 4-Lewin</w:t>
      </w:r>
      <w:r>
        <w:rPr>
          <w:rFonts w:ascii="Times New Roman" w:eastAsia="宋体" w:hAnsi="Times New Roman" w:cs="Times New Roman"/>
          <w:b/>
          <w:bCs/>
          <w:sz w:val="24"/>
        </w:rPr>
        <w:t>’</w:t>
      </w:r>
      <w:r>
        <w:rPr>
          <w:rFonts w:ascii="Times New Roman" w:eastAsia="宋体" w:hAnsi="Times New Roman" w:cs="Times New Roman" w:hint="eastAsia"/>
          <w:b/>
          <w:bCs/>
          <w:sz w:val="24"/>
        </w:rPr>
        <w:t>s Change Management Template</w:t>
      </w:r>
    </w:p>
    <w:p w14:paraId="216A423D" w14:textId="77777777" w:rsidR="00EB6547" w:rsidRDefault="00000000">
      <w:pPr>
        <w:spacing w:line="480" w:lineRule="auto"/>
        <w:jc w:val="left"/>
        <w:rPr>
          <w:rFonts w:ascii="Times New Roman" w:hAnsi="Times New Roman" w:cs="Times New Roman"/>
          <w:sz w:val="24"/>
        </w:rPr>
      </w:pPr>
      <w:r>
        <w:rPr>
          <w:rFonts w:ascii="Times New Roman" w:hAnsi="Times New Roman" w:cs="Times New Roman"/>
          <w:b/>
          <w:bCs/>
          <w:i/>
          <w:iCs/>
          <w:sz w:val="24"/>
        </w:rPr>
        <w:t xml:space="preserve">Source: </w:t>
      </w:r>
      <w:r>
        <w:rPr>
          <w:rFonts w:ascii="Times New Roman" w:hAnsi="Times New Roman" w:cs="Times New Roman"/>
          <w:sz w:val="24"/>
        </w:rPr>
        <w:t>Psychology (2023)</w:t>
      </w:r>
    </w:p>
    <w:p w14:paraId="047BDF0D" w14:textId="77777777" w:rsidR="00EB6547" w:rsidRDefault="00000000">
      <w:pPr>
        <w:spacing w:afterLines="100" w:after="312" w:line="480" w:lineRule="auto"/>
        <w:rPr>
          <w:rFonts w:ascii="Times New Roman" w:hAnsi="Times New Roman" w:cs="Times New Roman"/>
          <w:b/>
          <w:bCs/>
          <w:sz w:val="24"/>
        </w:rPr>
      </w:pPr>
      <w:r>
        <w:rPr>
          <w:rFonts w:ascii="Times New Roman" w:hAnsi="Times New Roman" w:cs="Times New Roman"/>
          <w:b/>
          <w:bCs/>
          <w:sz w:val="24"/>
        </w:rPr>
        <w:t>Stage 1 - Unfreeze</w:t>
      </w:r>
    </w:p>
    <w:p w14:paraId="1F28B4BD" w14:textId="4EAF4D75"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lastRenderedPageBreak/>
        <w:t>The company needs to create the awareness that a change is needed and make preparation for the change and identify the potential resistance as well (</w:t>
      </w:r>
      <w:proofErr w:type="spellStart"/>
      <w:r>
        <w:rPr>
          <w:rFonts w:ascii="Times New Roman" w:hAnsi="Times New Roman" w:cs="Times New Roman"/>
          <w:sz w:val="24"/>
        </w:rPr>
        <w:t>Awati</w:t>
      </w:r>
      <w:proofErr w:type="spellEnd"/>
      <w:r>
        <w:rPr>
          <w:rFonts w:ascii="Times New Roman" w:hAnsi="Times New Roman" w:cs="Times New Roman"/>
          <w:sz w:val="24"/>
        </w:rPr>
        <w:t xml:space="preserve"> and Contributor, 2022). In this stage, based on the analysis of the new retail market trends in China and the change in customer needs, Metro China’s leaders determined to implement digital transformation in order to adapt to the evolving market environment. To achieve a smooth transition, the senior lead</w:t>
      </w:r>
      <w:r w:rsidR="00716A66">
        <w:rPr>
          <w:rFonts w:ascii="Times New Roman" w:hAnsi="Times New Roman" w:cs="Times New Roman" w:hint="eastAsia"/>
          <w:sz w:val="24"/>
        </w:rPr>
        <w:t>er</w:t>
      </w:r>
      <w:r>
        <w:rPr>
          <w:rFonts w:ascii="Times New Roman" w:hAnsi="Times New Roman" w:cs="Times New Roman"/>
          <w:sz w:val="24"/>
        </w:rPr>
        <w:t>s</w:t>
      </w:r>
      <w:r>
        <w:rPr>
          <w:rFonts w:ascii="Times New Roman" w:hAnsi="Times New Roman" w:cs="Times New Roman" w:hint="eastAsia"/>
          <w:sz w:val="24"/>
        </w:rPr>
        <w:t xml:space="preserve"> held online and offline meetings to explain </w:t>
      </w:r>
      <w:r>
        <w:rPr>
          <w:rFonts w:ascii="Times New Roman" w:hAnsi="Times New Roman" w:cs="Times New Roman"/>
          <w:sz w:val="24"/>
        </w:rPr>
        <w:t xml:space="preserve">why change </w:t>
      </w:r>
      <w:r>
        <w:rPr>
          <w:rFonts w:ascii="Times New Roman" w:hAnsi="Times New Roman" w:cs="Times New Roman" w:hint="eastAsia"/>
          <w:sz w:val="24"/>
        </w:rPr>
        <w:t xml:space="preserve">needs to </w:t>
      </w:r>
      <w:r>
        <w:rPr>
          <w:rFonts w:ascii="Times New Roman" w:hAnsi="Times New Roman" w:cs="Times New Roman"/>
          <w:sz w:val="24"/>
        </w:rPr>
        <w:t>happen</w:t>
      </w:r>
      <w:r>
        <w:rPr>
          <w:rFonts w:ascii="Times New Roman" w:hAnsi="Times New Roman" w:cs="Times New Roman" w:hint="eastAsia"/>
          <w:sz w:val="24"/>
        </w:rPr>
        <w:t xml:space="preserve">, establish strategies, </w:t>
      </w:r>
      <w:proofErr w:type="gramStart"/>
      <w:r>
        <w:rPr>
          <w:rFonts w:ascii="Times New Roman" w:hAnsi="Times New Roman" w:cs="Times New Roman" w:hint="eastAsia"/>
          <w:sz w:val="24"/>
        </w:rPr>
        <w:t>schedules</w:t>
      </w:r>
      <w:proofErr w:type="gramEnd"/>
      <w:r>
        <w:rPr>
          <w:rFonts w:ascii="Times New Roman" w:hAnsi="Times New Roman" w:cs="Times New Roman" w:hint="eastAsia"/>
          <w:sz w:val="24"/>
        </w:rPr>
        <w:t xml:space="preserve"> and procedures of change about </w:t>
      </w:r>
      <w:r>
        <w:rPr>
          <w:rFonts w:ascii="Times New Roman" w:hAnsi="Times New Roman" w:cs="Times New Roman"/>
          <w:sz w:val="24"/>
        </w:rPr>
        <w:t xml:space="preserve">what </w:t>
      </w:r>
      <w:r>
        <w:rPr>
          <w:rFonts w:ascii="Times New Roman" w:hAnsi="Times New Roman" w:cs="Times New Roman" w:hint="eastAsia"/>
          <w:sz w:val="24"/>
        </w:rPr>
        <w:t xml:space="preserve">and how </w:t>
      </w:r>
      <w:r>
        <w:rPr>
          <w:rFonts w:ascii="Times New Roman" w:hAnsi="Times New Roman" w:cs="Times New Roman"/>
          <w:sz w:val="24"/>
        </w:rPr>
        <w:t xml:space="preserve">they need to do to foster change, and </w:t>
      </w:r>
      <w:r>
        <w:rPr>
          <w:rFonts w:ascii="Times New Roman" w:hAnsi="Times New Roman" w:cs="Times New Roman" w:hint="eastAsia"/>
          <w:sz w:val="24"/>
        </w:rPr>
        <w:t>made every effort</w:t>
      </w:r>
      <w:r>
        <w:rPr>
          <w:rFonts w:ascii="Times New Roman" w:hAnsi="Times New Roman" w:cs="Times New Roman"/>
          <w:sz w:val="24"/>
        </w:rPr>
        <w:t xml:space="preserve"> to </w:t>
      </w:r>
      <w:r>
        <w:rPr>
          <w:rFonts w:ascii="Times New Roman" w:hAnsi="Times New Roman" w:cs="Times New Roman" w:hint="eastAsia"/>
          <w:sz w:val="24"/>
        </w:rPr>
        <w:t xml:space="preserve">be prepared to </w:t>
      </w:r>
      <w:r>
        <w:rPr>
          <w:rFonts w:ascii="Times New Roman" w:hAnsi="Times New Roman" w:cs="Times New Roman"/>
          <w:sz w:val="24"/>
        </w:rPr>
        <w:t>provide sufficient support to help them to change.</w:t>
      </w:r>
    </w:p>
    <w:p w14:paraId="77AA8748" w14:textId="77777777" w:rsidR="00EB6547" w:rsidRDefault="00000000">
      <w:pPr>
        <w:spacing w:afterLines="100" w:after="312" w:line="480" w:lineRule="auto"/>
        <w:rPr>
          <w:rFonts w:ascii="Times New Roman" w:hAnsi="Times New Roman" w:cs="Times New Roman"/>
          <w:b/>
          <w:bCs/>
          <w:sz w:val="24"/>
        </w:rPr>
      </w:pPr>
      <w:r>
        <w:rPr>
          <w:rFonts w:ascii="Times New Roman" w:hAnsi="Times New Roman" w:cs="Times New Roman"/>
          <w:b/>
          <w:bCs/>
          <w:sz w:val="24"/>
        </w:rPr>
        <w:t>Stage 2 - Change</w:t>
      </w:r>
    </w:p>
    <w:p w14:paraId="6414C014"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After proper communication and preparation, it is time to </w:t>
      </w:r>
      <w:proofErr w:type="gramStart"/>
      <w:r>
        <w:rPr>
          <w:rFonts w:ascii="Times New Roman" w:hAnsi="Times New Roman" w:cs="Times New Roman"/>
          <w:sz w:val="24"/>
        </w:rPr>
        <w:t>actually implement</w:t>
      </w:r>
      <w:proofErr w:type="gramEnd"/>
      <w:r>
        <w:rPr>
          <w:rFonts w:ascii="Times New Roman" w:hAnsi="Times New Roman" w:cs="Times New Roman"/>
          <w:sz w:val="24"/>
        </w:rPr>
        <w:t xml:space="preserve"> the change by taking specific actions. According to Schein (1996), unfreezing creates motivation to seek change but may not be able to control or forecast the progress and outcome. This stage is not easy for the leaders and especially for the employees, since people are learning and managing to adapt to the new conditions. Therefore, it is </w:t>
      </w:r>
      <w:proofErr w:type="gramStart"/>
      <w:r>
        <w:rPr>
          <w:rFonts w:ascii="Times New Roman" w:hAnsi="Times New Roman" w:cs="Times New Roman"/>
          <w:sz w:val="24"/>
        </w:rPr>
        <w:t>really important</w:t>
      </w:r>
      <w:proofErr w:type="gramEnd"/>
      <w:r>
        <w:rPr>
          <w:rFonts w:ascii="Times New Roman" w:hAnsi="Times New Roman" w:cs="Times New Roman"/>
          <w:sz w:val="24"/>
        </w:rPr>
        <w:t xml:space="preserve"> to provide strong support in this stage, such as training and regular communication (Connelly, 2020). In order to successfully implement the digital transformation for all the stores in China, Metro University (its own training department) </w:t>
      </w:r>
      <w:r>
        <w:rPr>
          <w:rFonts w:ascii="Times New Roman" w:hAnsi="Times New Roman" w:cs="Times New Roman" w:hint="eastAsia"/>
          <w:sz w:val="24"/>
        </w:rPr>
        <w:t>provide</w:t>
      </w:r>
      <w:r>
        <w:rPr>
          <w:rFonts w:ascii="Times New Roman" w:hAnsi="Times New Roman" w:cs="Times New Roman"/>
          <w:sz w:val="24"/>
        </w:rPr>
        <w:t xml:space="preserve">s new related online and in-store training. A professional supervision team is assigned to stores all over the country to offer timely instruction and support. Regional coordinators are selected from managers with several years of </w:t>
      </w:r>
      <w:r>
        <w:rPr>
          <w:rFonts w:ascii="Times New Roman" w:hAnsi="Times New Roman" w:cs="Times New Roman"/>
          <w:sz w:val="24"/>
        </w:rPr>
        <w:lastRenderedPageBreak/>
        <w:t xml:space="preserve">working experience to assist the new business in stores under administration. </w:t>
      </w:r>
      <w:proofErr w:type="spellStart"/>
      <w:r>
        <w:rPr>
          <w:rFonts w:ascii="Times New Roman" w:hAnsi="Times New Roman" w:cs="Times New Roman"/>
          <w:sz w:val="24"/>
        </w:rPr>
        <w:t>Dmall</w:t>
      </w:r>
      <w:proofErr w:type="spellEnd"/>
      <w:r>
        <w:rPr>
          <w:rFonts w:ascii="Times New Roman" w:hAnsi="Times New Roman" w:cs="Times New Roman"/>
          <w:sz w:val="24"/>
        </w:rPr>
        <w:t xml:space="preserve"> appoints technicians to each store to give support during every step of transformation and teach the employees how to use the updated system</w:t>
      </w:r>
      <w:r>
        <w:rPr>
          <w:rFonts w:ascii="Times New Roman" w:hAnsi="Times New Roman" w:cs="Times New Roman" w:hint="eastAsia"/>
          <w:sz w:val="24"/>
        </w:rPr>
        <w:t xml:space="preserve"> </w:t>
      </w:r>
      <w:r>
        <w:rPr>
          <w:rFonts w:ascii="Times New Roman" w:hAnsi="Times New Roman" w:cs="Times New Roman"/>
          <w:sz w:val="24"/>
        </w:rPr>
        <w:t>(</w:t>
      </w:r>
      <w:proofErr w:type="spellStart"/>
      <w:r>
        <w:rPr>
          <w:rFonts w:ascii="Times New Roman" w:hAnsi="Times New Roman" w:cs="Times New Roman"/>
          <w:sz w:val="24"/>
        </w:rPr>
        <w:t>Menafn</w:t>
      </w:r>
      <w:proofErr w:type="spellEnd"/>
      <w:r>
        <w:rPr>
          <w:rFonts w:ascii="Times New Roman" w:hAnsi="Times New Roman" w:cs="Times New Roman"/>
          <w:sz w:val="24"/>
        </w:rPr>
        <w:t>, 2021)</w:t>
      </w:r>
      <w:r>
        <w:rPr>
          <w:rFonts w:ascii="Times New Roman" w:hAnsi="Times New Roman" w:cs="Times New Roman" w:hint="eastAsia"/>
          <w:sz w:val="24"/>
        </w:rPr>
        <w:t>.</w:t>
      </w:r>
    </w:p>
    <w:p w14:paraId="0B19A0E7" w14:textId="77777777" w:rsidR="00EB6547" w:rsidRDefault="00000000">
      <w:pPr>
        <w:spacing w:afterLines="100" w:after="312" w:line="480" w:lineRule="auto"/>
        <w:rPr>
          <w:rFonts w:ascii="Times New Roman" w:hAnsi="Times New Roman" w:cs="Times New Roman"/>
          <w:b/>
          <w:bCs/>
          <w:sz w:val="24"/>
        </w:rPr>
      </w:pPr>
      <w:r>
        <w:rPr>
          <w:rFonts w:ascii="Times New Roman" w:hAnsi="Times New Roman" w:cs="Times New Roman"/>
          <w:b/>
          <w:bCs/>
          <w:sz w:val="24"/>
        </w:rPr>
        <w:t>Stage 3 - Refreeze</w:t>
      </w:r>
    </w:p>
    <w:p w14:paraId="713E6507"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Refreezing is the final stage of the three-step model, which means seeking to stabilize the people at a new quasi-stationary equilibrium and prevent employees from regressing to the old state (Burnes, 2004). This stage focuses on developing ways to reinforce and sustain the new change by offering rewards, modifying the organizational structure, culture, </w:t>
      </w:r>
      <w:proofErr w:type="gramStart"/>
      <w:r>
        <w:rPr>
          <w:rFonts w:ascii="Times New Roman" w:hAnsi="Times New Roman" w:cs="Times New Roman"/>
          <w:sz w:val="24"/>
        </w:rPr>
        <w:t>policies</w:t>
      </w:r>
      <w:proofErr w:type="gramEnd"/>
      <w:r>
        <w:rPr>
          <w:rFonts w:ascii="Times New Roman" w:hAnsi="Times New Roman" w:cs="Times New Roman"/>
          <w:sz w:val="24"/>
        </w:rPr>
        <w:t xml:space="preserve"> and norms, and establishing new metrics and criteria to measure progress (Cameron and Green, 2015; Cummings and </w:t>
      </w:r>
      <w:proofErr w:type="spellStart"/>
      <w:r>
        <w:rPr>
          <w:rFonts w:ascii="Times New Roman" w:hAnsi="Times New Roman" w:cs="Times New Roman"/>
          <w:sz w:val="24"/>
        </w:rPr>
        <w:t>Huse</w:t>
      </w:r>
      <w:proofErr w:type="spellEnd"/>
      <w:r>
        <w:rPr>
          <w:rFonts w:ascii="Times New Roman" w:hAnsi="Times New Roman" w:cs="Times New Roman"/>
          <w:sz w:val="24"/>
        </w:rPr>
        <w:t>, 1989). In this stage, celebrating success and achievement is very important to reinforce the original intention of change and encourage the employees to feel willing and proactive to continue the change. For Metro China, in addition to providing strong ongoing support to the employees, the company set up several reward mechanisms to encourage good performance in new e-membership customers development and store upgrading.</w:t>
      </w:r>
    </w:p>
    <w:p w14:paraId="01B6B6B5"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Although several scholars have criticized Lewin’s three-step change model for its simplicity, this model is regarded as the fundamental approach to change management with tremendous significance and influences the subsequent change theories and practices (Cummings, </w:t>
      </w:r>
      <w:proofErr w:type="gramStart"/>
      <w:r>
        <w:rPr>
          <w:rFonts w:ascii="Times New Roman" w:hAnsi="Times New Roman" w:cs="Times New Roman"/>
          <w:sz w:val="24"/>
        </w:rPr>
        <w:t>Bridgman</w:t>
      </w:r>
      <w:proofErr w:type="gramEnd"/>
      <w:r>
        <w:rPr>
          <w:rFonts w:ascii="Times New Roman" w:hAnsi="Times New Roman" w:cs="Times New Roman"/>
          <w:sz w:val="24"/>
        </w:rPr>
        <w:t xml:space="preserve"> and Brown, 2016).</w:t>
      </w:r>
    </w:p>
    <w:p w14:paraId="598BE64A" w14:textId="77777777" w:rsidR="00EB6547" w:rsidRDefault="00000000">
      <w:pPr>
        <w:pStyle w:val="1"/>
        <w:rPr>
          <w:rFonts w:ascii="Times New Roman" w:hAnsi="Times New Roman" w:cs="Times New Roman"/>
          <w:sz w:val="24"/>
          <w:szCs w:val="24"/>
        </w:rPr>
      </w:pPr>
      <w:bookmarkStart w:id="21" w:name="_Toc134092592"/>
      <w:r>
        <w:rPr>
          <w:rFonts w:ascii="Times New Roman" w:hAnsi="Times New Roman" w:cs="Times New Roman"/>
          <w:sz w:val="24"/>
          <w:szCs w:val="24"/>
        </w:rPr>
        <w:lastRenderedPageBreak/>
        <w:t>6. Kotter’s 8-step model</w:t>
      </w:r>
      <w:bookmarkEnd w:id="21"/>
    </w:p>
    <w:p w14:paraId="670E88FD"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Kotter’s 8-Step Change Management Model (Kotter, 2009) is a popular framework used to help a company’s leaders smoothly implement the change in an organization. This model precisely provides eight steps that should take through the process of initiating, implementing and sustaining change</w:t>
      </w:r>
      <w:r>
        <w:rPr>
          <w:rFonts w:ascii="Times New Roman" w:hAnsi="Times New Roman" w:cs="Times New Roman" w:hint="eastAsia"/>
          <w:sz w:val="24"/>
        </w:rPr>
        <w:t xml:space="preserve"> </w:t>
      </w:r>
      <w:r>
        <w:rPr>
          <w:rFonts w:ascii="Times New Roman" w:hAnsi="Times New Roman" w:cs="Times New Roman"/>
          <w:sz w:val="24"/>
        </w:rPr>
        <w:t>(</w:t>
      </w:r>
      <w:proofErr w:type="spellStart"/>
      <w:r>
        <w:rPr>
          <w:rFonts w:ascii="Times New Roman" w:hAnsi="Times New Roman" w:cs="Times New Roman"/>
          <w:sz w:val="24"/>
        </w:rPr>
        <w:t>Aktas</w:t>
      </w:r>
      <w:proofErr w:type="spellEnd"/>
      <w:r>
        <w:rPr>
          <w:rFonts w:ascii="Times New Roman" w:hAnsi="Times New Roman" w:cs="Times New Roman"/>
          <w:sz w:val="24"/>
        </w:rPr>
        <w:t>, 2023). The following section will address each step individually that Metro China took in its digital transformation.</w:t>
      </w:r>
    </w:p>
    <w:p w14:paraId="33AA362A" w14:textId="77777777" w:rsidR="00EB6547" w:rsidRDefault="00000000">
      <w:pPr>
        <w:spacing w:afterLines="100" w:after="312" w:line="480" w:lineRule="auto"/>
        <w:jc w:val="center"/>
        <w:rPr>
          <w:rFonts w:ascii="Times New Roman" w:hAnsi="Times New Roman" w:cs="Times New Roman"/>
          <w:sz w:val="24"/>
        </w:rPr>
      </w:pPr>
      <w:r>
        <w:rPr>
          <w:rFonts w:ascii="Times New Roman" w:hAnsi="Times New Roman" w:cs="Times New Roman"/>
          <w:noProof/>
          <w:sz w:val="24"/>
        </w:rPr>
        <w:drawing>
          <wp:inline distT="0" distB="0" distL="114300" distR="114300" wp14:anchorId="58D10323" wp14:editId="65724D73">
            <wp:extent cx="4261485" cy="2186305"/>
            <wp:effectExtent l="0" t="0" r="5715" b="10795"/>
            <wp:docPr id="6" name="图片 6" descr="1682574958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682574958350"/>
                    <pic:cNvPicPr>
                      <a:picLocks noChangeAspect="1"/>
                    </pic:cNvPicPr>
                  </pic:nvPicPr>
                  <pic:blipFill>
                    <a:blip r:embed="rId17"/>
                    <a:stretch>
                      <a:fillRect/>
                    </a:stretch>
                  </pic:blipFill>
                  <pic:spPr>
                    <a:xfrm>
                      <a:off x="0" y="0"/>
                      <a:ext cx="4261485" cy="2186305"/>
                    </a:xfrm>
                    <a:prstGeom prst="rect">
                      <a:avLst/>
                    </a:prstGeom>
                  </pic:spPr>
                </pic:pic>
              </a:graphicData>
            </a:graphic>
          </wp:inline>
        </w:drawing>
      </w:r>
    </w:p>
    <w:p w14:paraId="23ECC473" w14:textId="77777777" w:rsidR="00EB6547" w:rsidRDefault="00000000">
      <w:pPr>
        <w:spacing w:afterLines="100" w:after="312" w:line="480" w:lineRule="auto"/>
        <w:jc w:val="center"/>
        <w:rPr>
          <w:rFonts w:ascii="Times New Roman" w:hAnsi="Times New Roman" w:cs="Times New Roman"/>
          <w:b/>
          <w:bCs/>
          <w:sz w:val="24"/>
        </w:rPr>
      </w:pPr>
      <w:r>
        <w:rPr>
          <w:rFonts w:ascii="Times New Roman" w:hAnsi="Times New Roman" w:cs="Times New Roman" w:hint="eastAsia"/>
          <w:b/>
          <w:bCs/>
          <w:sz w:val="24"/>
        </w:rPr>
        <w:t>Figure 5-Kotter</w:t>
      </w:r>
      <w:r>
        <w:rPr>
          <w:rFonts w:ascii="Times New Roman" w:hAnsi="Times New Roman" w:cs="Times New Roman"/>
          <w:b/>
          <w:bCs/>
          <w:sz w:val="24"/>
        </w:rPr>
        <w:t>’</w:t>
      </w:r>
      <w:r>
        <w:rPr>
          <w:rFonts w:ascii="Times New Roman" w:hAnsi="Times New Roman" w:cs="Times New Roman" w:hint="eastAsia"/>
          <w:b/>
          <w:bCs/>
          <w:sz w:val="24"/>
        </w:rPr>
        <w:t>s 8-Step Model</w:t>
      </w:r>
    </w:p>
    <w:p w14:paraId="4D39256D" w14:textId="77777777" w:rsidR="00EB6547" w:rsidRDefault="00000000">
      <w:pPr>
        <w:spacing w:afterLines="100" w:after="312" w:line="480" w:lineRule="auto"/>
        <w:jc w:val="left"/>
        <w:rPr>
          <w:rFonts w:ascii="Times New Roman" w:hAnsi="Times New Roman" w:cs="Times New Roman"/>
          <w:sz w:val="24"/>
        </w:rPr>
      </w:pPr>
      <w:r>
        <w:rPr>
          <w:rFonts w:ascii="Times New Roman" w:hAnsi="Times New Roman" w:cs="Times New Roman"/>
          <w:b/>
          <w:bCs/>
          <w:i/>
          <w:iCs/>
          <w:sz w:val="24"/>
        </w:rPr>
        <w:t>Source</w:t>
      </w:r>
      <w:r>
        <w:rPr>
          <w:rFonts w:ascii="Times New Roman" w:hAnsi="Times New Roman" w:cs="Times New Roman"/>
          <w:b/>
          <w:bCs/>
          <w:i/>
          <w:iCs/>
          <w:sz w:val="24"/>
        </w:rPr>
        <w:t>：</w:t>
      </w:r>
      <w:r>
        <w:rPr>
          <w:rFonts w:ascii="Times New Roman" w:hAnsi="Times New Roman" w:cs="Times New Roman" w:hint="eastAsia"/>
          <w:b/>
          <w:bCs/>
          <w:i/>
          <w:iCs/>
          <w:sz w:val="24"/>
        </w:rPr>
        <w:t xml:space="preserve"> </w:t>
      </w:r>
      <w:r>
        <w:rPr>
          <w:rFonts w:ascii="Times New Roman" w:hAnsi="Times New Roman" w:cs="Times New Roman"/>
          <w:sz w:val="24"/>
        </w:rPr>
        <w:t>Visual-paradigm</w:t>
      </w:r>
    </w:p>
    <w:p w14:paraId="245DA289" w14:textId="77777777" w:rsidR="00EB6547" w:rsidRDefault="00000000">
      <w:pPr>
        <w:pStyle w:val="aa"/>
        <w:outlineLvl w:val="1"/>
      </w:pPr>
      <w:bookmarkStart w:id="22" w:name="_Toc134092593"/>
      <w:r>
        <w:t>6.1 Process of Change</w:t>
      </w:r>
      <w:bookmarkEnd w:id="22"/>
    </w:p>
    <w:p w14:paraId="373136BD" w14:textId="6DB9CEEB" w:rsidR="00EB6547" w:rsidRDefault="00000000">
      <w:pPr>
        <w:spacing w:afterLines="100" w:after="312" w:line="480" w:lineRule="auto"/>
        <w:rPr>
          <w:rFonts w:ascii="Times New Roman" w:hAnsi="Times New Roman" w:cs="Times New Roman"/>
          <w:sz w:val="24"/>
        </w:rPr>
      </w:pPr>
      <w:r>
        <w:rPr>
          <w:rFonts w:ascii="Times New Roman" w:hAnsi="Times New Roman" w:cs="Times New Roman"/>
          <w:b/>
          <w:bCs/>
          <w:sz w:val="24"/>
        </w:rPr>
        <w:t>Step 1 - Create urgency.</w:t>
      </w:r>
      <w:r>
        <w:rPr>
          <w:rFonts w:ascii="Times New Roman" w:hAnsi="Times New Roman" w:cs="Times New Roman"/>
          <w:sz w:val="24"/>
        </w:rPr>
        <w:t xml:space="preserve"> This step is to make all people involved to feel a sense of urgency that the forthcoming change is a must and encourage them to get engaged. Since its business model no longer suits the Chinese retail market, which mainly targets 2B customers such as hotels, catering companies, restaurants, small </w:t>
      </w:r>
      <w:proofErr w:type="gramStart"/>
      <w:r>
        <w:rPr>
          <w:rFonts w:ascii="Times New Roman" w:hAnsi="Times New Roman" w:cs="Times New Roman"/>
          <w:sz w:val="24"/>
        </w:rPr>
        <w:t>retailers</w:t>
      </w:r>
      <w:proofErr w:type="gramEnd"/>
      <w:r>
        <w:rPr>
          <w:rFonts w:ascii="Times New Roman" w:hAnsi="Times New Roman" w:cs="Times New Roman"/>
          <w:sz w:val="24"/>
        </w:rPr>
        <w:t xml:space="preserve"> </w:t>
      </w:r>
      <w:r>
        <w:rPr>
          <w:rFonts w:ascii="Times New Roman" w:hAnsi="Times New Roman" w:cs="Times New Roman"/>
          <w:sz w:val="24"/>
        </w:rPr>
        <w:lastRenderedPageBreak/>
        <w:t xml:space="preserve">and institutional buyers without being open to ordinary individual consumers, Metro China’s revenue has gone through a gradual and enormous decrease since 2008. In addition, driven by the rapid growth of China’s online shopping platforms and the change of business strategies developed by the competitors after the breakout of COVID-19, it was extremely urgent for Metro China to change in order to survive. The leaders emphasized the survival crisis the company faced and made the decision to sell Metro China to </w:t>
      </w:r>
      <w:proofErr w:type="spellStart"/>
      <w:r>
        <w:rPr>
          <w:rFonts w:ascii="Times New Roman" w:hAnsi="Times New Roman" w:cs="Times New Roman"/>
          <w:sz w:val="24"/>
        </w:rPr>
        <w:t>Wumart</w:t>
      </w:r>
      <w:proofErr w:type="spellEnd"/>
      <w:r>
        <w:rPr>
          <w:rFonts w:ascii="Times New Roman" w:hAnsi="Times New Roman" w:cs="Times New Roman"/>
          <w:sz w:val="24"/>
        </w:rPr>
        <w:t xml:space="preserve"> in 2019. Olaf Koch, CEO of METRO AG, said this transaction would further enhance Metro China’s role for customers and led to more competitive advantages (METRO AG, 2019; </w:t>
      </w:r>
      <w:r w:rsidR="00716A66">
        <w:rPr>
          <w:rFonts w:ascii="Times New Roman" w:hAnsi="Times New Roman" w:cs="Times New Roman"/>
          <w:sz w:val="24"/>
        </w:rPr>
        <w:t>Wang</w:t>
      </w:r>
      <w:r>
        <w:rPr>
          <w:rFonts w:ascii="Times New Roman" w:hAnsi="Times New Roman" w:cs="Times New Roman"/>
          <w:sz w:val="24"/>
        </w:rPr>
        <w:t>, 2019).</w:t>
      </w:r>
    </w:p>
    <w:p w14:paraId="760DC9BF"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b/>
          <w:bCs/>
          <w:sz w:val="24"/>
        </w:rPr>
        <w:t>Step 2 - Create a strong team.</w:t>
      </w:r>
      <w:r>
        <w:rPr>
          <w:rFonts w:ascii="Times New Roman" w:hAnsi="Times New Roman" w:cs="Times New Roman"/>
          <w:sz w:val="24"/>
        </w:rPr>
        <w:t xml:space="preserve"> In this stage, Metro China collaborated with </w:t>
      </w:r>
      <w:proofErr w:type="spellStart"/>
      <w:r>
        <w:rPr>
          <w:rFonts w:ascii="Times New Roman" w:hAnsi="Times New Roman" w:cs="Times New Roman"/>
          <w:sz w:val="24"/>
        </w:rPr>
        <w:t>Dmall</w:t>
      </w:r>
      <w:proofErr w:type="spellEnd"/>
      <w:r>
        <w:rPr>
          <w:rFonts w:ascii="Times New Roman" w:hAnsi="Times New Roman" w:cs="Times New Roman"/>
          <w:sz w:val="24"/>
        </w:rPr>
        <w:t xml:space="preserve"> (its technique partner) and recruited several experienced professionals and talents in the field of digitization to work with its internal department directors and senior staff to give strong guidance and sufficient support.</w:t>
      </w:r>
    </w:p>
    <w:p w14:paraId="0A01A378"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b/>
          <w:bCs/>
          <w:sz w:val="24"/>
        </w:rPr>
        <w:t>Step 3 - Develop a clear vision and effective strategies.</w:t>
      </w:r>
      <w:r>
        <w:rPr>
          <w:rFonts w:ascii="Times New Roman" w:hAnsi="Times New Roman" w:cs="Times New Roman"/>
          <w:sz w:val="24"/>
        </w:rPr>
        <w:t xml:space="preserve"> Metro China made a vision of “Becoming the more trusted and loved partner for our members”. In order to provide a more convenient and satisfying shopping experience to customers and meet their changing needs, Metro China took advantage of the digital ability of its technological partner </w:t>
      </w:r>
      <w:proofErr w:type="spellStart"/>
      <w:r>
        <w:rPr>
          <w:rFonts w:ascii="Times New Roman" w:hAnsi="Times New Roman" w:cs="Times New Roman"/>
          <w:sz w:val="24"/>
        </w:rPr>
        <w:t>Dmall</w:t>
      </w:r>
      <w:proofErr w:type="spellEnd"/>
      <w:r>
        <w:rPr>
          <w:rFonts w:ascii="Times New Roman" w:hAnsi="Times New Roman" w:cs="Times New Roman"/>
          <w:sz w:val="24"/>
        </w:rPr>
        <w:t xml:space="preserve"> to offer better products and services to more consumers and made a series of digital transformation strategies, which include organization structure, business model, commodity composition and store upgrading.</w:t>
      </w:r>
    </w:p>
    <w:p w14:paraId="7BE8E877"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b/>
          <w:bCs/>
          <w:sz w:val="24"/>
        </w:rPr>
        <w:t>Step 4 - Communicate the vision.</w:t>
      </w:r>
      <w:r>
        <w:rPr>
          <w:rFonts w:ascii="Times New Roman" w:hAnsi="Times New Roman" w:cs="Times New Roman"/>
          <w:sz w:val="24"/>
        </w:rPr>
        <w:t xml:space="preserve"> This step was achieved by using multiple </w:t>
      </w:r>
      <w:r>
        <w:rPr>
          <w:rFonts w:ascii="Times New Roman" w:hAnsi="Times New Roman" w:cs="Times New Roman"/>
          <w:sz w:val="24"/>
        </w:rPr>
        <w:lastRenderedPageBreak/>
        <w:t xml:space="preserve">organizational communication channels such as emails, </w:t>
      </w:r>
      <w:proofErr w:type="spellStart"/>
      <w:r>
        <w:rPr>
          <w:rFonts w:ascii="Times New Roman" w:hAnsi="Times New Roman" w:cs="Times New Roman"/>
          <w:sz w:val="24"/>
        </w:rPr>
        <w:t>Wechat</w:t>
      </w:r>
      <w:proofErr w:type="spellEnd"/>
      <w:r>
        <w:rPr>
          <w:rFonts w:ascii="Times New Roman" w:hAnsi="Times New Roman" w:cs="Times New Roman"/>
          <w:sz w:val="24"/>
        </w:rPr>
        <w:t xml:space="preserve"> and Lark working groups, in-store face-to-face meetings, online regional meetings, individual communication, gathering feedback from stores and providing point-to-point guidance to make sure the digital transformation program was understood and supported.</w:t>
      </w:r>
    </w:p>
    <w:p w14:paraId="312B0E13"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b/>
          <w:bCs/>
          <w:sz w:val="24"/>
        </w:rPr>
        <w:t>Step 5 - Remove Obstacles.</w:t>
      </w:r>
      <w:r>
        <w:rPr>
          <w:rFonts w:ascii="Times New Roman" w:hAnsi="Times New Roman" w:cs="Times New Roman"/>
          <w:sz w:val="24"/>
        </w:rPr>
        <w:t xml:space="preserve"> In this step, Metro China identified the obstacles that would prevent the change from being successfully implemented, including aging operating system, unclear assignment of responsibilities, old employee resistance to change, unclear product positioning and digital platforms. Metro China introduced </w:t>
      </w:r>
      <w:proofErr w:type="spellStart"/>
      <w:r>
        <w:rPr>
          <w:rFonts w:ascii="Times New Roman" w:hAnsi="Times New Roman" w:cs="Times New Roman"/>
          <w:sz w:val="24"/>
        </w:rPr>
        <w:t>Wumart’s</w:t>
      </w:r>
      <w:proofErr w:type="spellEnd"/>
      <w:r>
        <w:rPr>
          <w:rFonts w:ascii="Times New Roman" w:hAnsi="Times New Roman" w:cs="Times New Roman"/>
          <w:sz w:val="24"/>
        </w:rPr>
        <w:t xml:space="preserve"> </w:t>
      </w:r>
      <w:proofErr w:type="spellStart"/>
      <w:r>
        <w:rPr>
          <w:rFonts w:ascii="Times New Roman" w:hAnsi="Times New Roman" w:cs="Times New Roman"/>
          <w:sz w:val="24"/>
        </w:rPr>
        <w:t>Dmall</w:t>
      </w:r>
      <w:proofErr w:type="spellEnd"/>
      <w:r>
        <w:rPr>
          <w:rFonts w:ascii="Times New Roman" w:hAnsi="Times New Roman" w:cs="Times New Roman"/>
          <w:sz w:val="24"/>
        </w:rPr>
        <w:t xml:space="preserve"> online platform, upgraded its own brand products, launched </w:t>
      </w:r>
      <w:proofErr w:type="spellStart"/>
      <w:r>
        <w:rPr>
          <w:rFonts w:ascii="Times New Roman" w:hAnsi="Times New Roman" w:cs="Times New Roman"/>
          <w:sz w:val="24"/>
        </w:rPr>
        <w:t>Dmall</w:t>
      </w:r>
      <w:proofErr w:type="spellEnd"/>
      <w:r>
        <w:rPr>
          <w:rFonts w:ascii="Times New Roman" w:hAnsi="Times New Roman" w:cs="Times New Roman"/>
          <w:sz w:val="24"/>
        </w:rPr>
        <w:t xml:space="preserve"> DPOS system, opening to 2C customers and implemented store upgrading in flagship stores. In addition to online and offline training, regional coordinators and technicians were appointed to each store to provide timely and professional support.</w:t>
      </w:r>
    </w:p>
    <w:p w14:paraId="5BC7B7A8"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b/>
          <w:bCs/>
          <w:sz w:val="24"/>
        </w:rPr>
        <w:t xml:space="preserve">Step 6: Set short-term goals. </w:t>
      </w:r>
      <w:r>
        <w:rPr>
          <w:rFonts w:ascii="Times New Roman" w:hAnsi="Times New Roman" w:cs="Times New Roman"/>
          <w:sz w:val="24"/>
        </w:rPr>
        <w:t>According to Amabile (2020), the key to motivating people is to help them achieve small wins. Since change occurs as a process, organizational change couldn’t happen instantly (Creasey, 2022). Metro China’s first step to digital transformation was switching the existing outdated operating system to the new DPOS system, which was achieved just in about half a year with 2.5 years ahead of schedule. This small win brought great confidence in the change and laid a good foundation for the subsequent progress.</w:t>
      </w:r>
    </w:p>
    <w:p w14:paraId="17DD902F"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b/>
          <w:bCs/>
          <w:sz w:val="24"/>
        </w:rPr>
        <w:t>Step 7: keep the momentum of change going.</w:t>
      </w:r>
      <w:r>
        <w:rPr>
          <w:rFonts w:ascii="Times New Roman" w:hAnsi="Times New Roman" w:cs="Times New Roman"/>
          <w:sz w:val="24"/>
        </w:rPr>
        <w:t xml:space="preserve"> In this step, Metro China regularly </w:t>
      </w:r>
      <w:r>
        <w:rPr>
          <w:rFonts w:ascii="Times New Roman" w:hAnsi="Times New Roman" w:cs="Times New Roman"/>
          <w:sz w:val="24"/>
        </w:rPr>
        <w:lastRenderedPageBreak/>
        <w:t>reviewed each victory and identified what to be adjusted in order to continue to produce further change. For example, Metro cut down its commodities to 4,000 products at the beginning of the change and increased the number to 8,000 after half-year because of not being able to meet the customers’ needs.</w:t>
      </w:r>
    </w:p>
    <w:p w14:paraId="29F120FC"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b/>
          <w:bCs/>
          <w:sz w:val="24"/>
        </w:rPr>
        <w:t xml:space="preserve">Step 8: make the change stick. </w:t>
      </w:r>
      <w:r>
        <w:rPr>
          <w:rFonts w:ascii="Times New Roman" w:hAnsi="Times New Roman" w:cs="Times New Roman"/>
          <w:sz w:val="24"/>
        </w:rPr>
        <w:t>Metro China got a great revenue increase and more new customers since the digital transformation, proving that this change complies with the new retail environment. Metro China continued to provide new training programs to help its employees in improving more skills to facilitate more new changes and made corresponding adjustments to the structures and procedures to match the newly developed culture.</w:t>
      </w:r>
    </w:p>
    <w:p w14:paraId="228B2915" w14:textId="77777777" w:rsidR="00EB6547" w:rsidRDefault="00000000">
      <w:pPr>
        <w:pStyle w:val="aa"/>
        <w:outlineLvl w:val="1"/>
      </w:pPr>
      <w:bookmarkStart w:id="23" w:name="_Toc134092594"/>
      <w:r>
        <w:t>6.2 Results of Change</w:t>
      </w:r>
      <w:bookmarkEnd w:id="23"/>
      <w:r>
        <w:t xml:space="preserve"> </w:t>
      </w:r>
    </w:p>
    <w:p w14:paraId="4FB3D3AF"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Thanks to the cooperation between Metro China and its technology partner </w:t>
      </w:r>
      <w:proofErr w:type="spellStart"/>
      <w:r>
        <w:rPr>
          <w:rFonts w:ascii="Times New Roman" w:hAnsi="Times New Roman" w:cs="Times New Roman"/>
          <w:sz w:val="24"/>
        </w:rPr>
        <w:t>Dmall</w:t>
      </w:r>
      <w:proofErr w:type="spellEnd"/>
      <w:r>
        <w:rPr>
          <w:rFonts w:ascii="Times New Roman" w:hAnsi="Times New Roman" w:cs="Times New Roman"/>
          <w:sz w:val="24"/>
        </w:rPr>
        <w:t>, lot</w:t>
      </w:r>
      <w:r>
        <w:rPr>
          <w:rFonts w:ascii="Times New Roman" w:hAnsi="Times New Roman" w:cs="Times New Roman" w:hint="eastAsia"/>
          <w:sz w:val="24"/>
        </w:rPr>
        <w:t>s</w:t>
      </w:r>
      <w:r>
        <w:rPr>
          <w:rFonts w:ascii="Times New Roman" w:hAnsi="Times New Roman" w:cs="Times New Roman"/>
          <w:sz w:val="24"/>
        </w:rPr>
        <w:t xml:space="preserve"> of achievements were made during Metro China’s digital transformation, such as digital online operation, in-store Smart </w:t>
      </w:r>
      <w:proofErr w:type="spellStart"/>
      <w:r>
        <w:rPr>
          <w:rFonts w:ascii="Times New Roman" w:hAnsi="Times New Roman" w:cs="Times New Roman"/>
          <w:sz w:val="24"/>
        </w:rPr>
        <w:t>LoT</w:t>
      </w:r>
      <w:proofErr w:type="spellEnd"/>
      <w:r>
        <w:rPr>
          <w:rFonts w:ascii="Times New Roman" w:hAnsi="Times New Roman" w:cs="Times New Roman"/>
          <w:sz w:val="24"/>
        </w:rPr>
        <w:t xml:space="preserve"> solutions, store integrated logistics and the whole digital store management process. Some stores have finished upgrading the DPOS system, switching commodity, trading, </w:t>
      </w:r>
      <w:proofErr w:type="gramStart"/>
      <w:r>
        <w:rPr>
          <w:rFonts w:ascii="Times New Roman" w:hAnsi="Times New Roman" w:cs="Times New Roman"/>
          <w:sz w:val="24"/>
        </w:rPr>
        <w:t>membership</w:t>
      </w:r>
      <w:proofErr w:type="gramEnd"/>
      <w:r>
        <w:rPr>
          <w:rFonts w:ascii="Times New Roman" w:hAnsi="Times New Roman" w:cs="Times New Roman"/>
          <w:sz w:val="24"/>
        </w:rPr>
        <w:t xml:space="preserve"> and coupon systems.</w:t>
      </w:r>
    </w:p>
    <w:p w14:paraId="40CCBE3C"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Based on the data reported by </w:t>
      </w:r>
      <w:proofErr w:type="spellStart"/>
      <w:r>
        <w:rPr>
          <w:rFonts w:ascii="Times New Roman" w:hAnsi="Times New Roman" w:cs="Times New Roman"/>
          <w:sz w:val="24"/>
        </w:rPr>
        <w:t>Dmall</w:t>
      </w:r>
      <w:proofErr w:type="spellEnd"/>
      <w:r>
        <w:rPr>
          <w:rFonts w:ascii="Times New Roman" w:hAnsi="Times New Roman" w:cs="Times New Roman"/>
          <w:sz w:val="24"/>
        </w:rPr>
        <w:t xml:space="preserve"> (2021), </w:t>
      </w:r>
      <w:bookmarkStart w:id="24" w:name="OLE_LINK12"/>
      <w:r>
        <w:rPr>
          <w:rFonts w:ascii="Times New Roman" w:hAnsi="Times New Roman" w:cs="Times New Roman"/>
          <w:sz w:val="24"/>
        </w:rPr>
        <w:t xml:space="preserve">As of the end of February 2021, there has been a significant increase in the number of e-members (54 times) and a nearly 64 times’ increase in monthly orders compared to June of the previous year. By March 2021, sales through the organization's mobile application have become a significant </w:t>
      </w:r>
      <w:r>
        <w:rPr>
          <w:rFonts w:ascii="Times New Roman" w:hAnsi="Times New Roman" w:cs="Times New Roman"/>
          <w:sz w:val="24"/>
        </w:rPr>
        <w:lastRenderedPageBreak/>
        <w:t xml:space="preserve">portion, making up 40% of overall sales. </w:t>
      </w:r>
    </w:p>
    <w:bookmarkEnd w:id="24"/>
    <w:p w14:paraId="09AADF96"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From the above business growth, it can be concluded that </w:t>
      </w:r>
      <w:r>
        <w:rPr>
          <w:rFonts w:ascii="Times New Roman" w:hAnsi="Times New Roman" w:cs="Times New Roman" w:hint="eastAsia"/>
          <w:sz w:val="24"/>
        </w:rPr>
        <w:t>t</w:t>
      </w:r>
      <w:r>
        <w:rPr>
          <w:rFonts w:ascii="Times New Roman" w:hAnsi="Times New Roman" w:cs="Times New Roman"/>
          <w:sz w:val="24"/>
        </w:rPr>
        <w:t>his</w:t>
      </w:r>
      <w:r>
        <w:rPr>
          <w:rFonts w:ascii="Times New Roman" w:hAnsi="Times New Roman" w:cs="Times New Roman" w:hint="eastAsia"/>
          <w:sz w:val="24"/>
        </w:rPr>
        <w:t xml:space="preserve"> </w:t>
      </w:r>
      <w:r>
        <w:rPr>
          <w:rFonts w:ascii="Times New Roman" w:hAnsi="Times New Roman" w:cs="Times New Roman"/>
          <w:sz w:val="24"/>
        </w:rPr>
        <w:t>shift towards digitization aligns with the current market and trade trends and enables the company to retain its competitive position and boost its profits.</w:t>
      </w:r>
    </w:p>
    <w:p w14:paraId="7B504485" w14:textId="77777777" w:rsidR="00EB6547" w:rsidRDefault="00000000">
      <w:pPr>
        <w:pStyle w:val="1"/>
        <w:rPr>
          <w:rFonts w:ascii="Times New Roman" w:hAnsi="Times New Roman" w:cs="Times New Roman"/>
          <w:sz w:val="24"/>
          <w:szCs w:val="24"/>
        </w:rPr>
      </w:pPr>
      <w:bookmarkStart w:id="25" w:name="_Toc134092595"/>
      <w:r>
        <w:rPr>
          <w:rFonts w:ascii="Times New Roman" w:hAnsi="Times New Roman" w:cs="Times New Roman"/>
          <w:sz w:val="24"/>
          <w:szCs w:val="24"/>
        </w:rPr>
        <w:t>7. Leadership and the Change</w:t>
      </w:r>
      <w:bookmarkEnd w:id="25"/>
    </w:p>
    <w:p w14:paraId="5161AA03"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According to Laurie J. Mullins (2010), </w:t>
      </w:r>
      <w:r>
        <w:rPr>
          <w:rFonts w:ascii="Times New Roman" w:hAnsi="Times New Roman" w:cs="Times New Roman" w:hint="eastAsia"/>
          <w:sz w:val="24"/>
        </w:rPr>
        <w:t>l</w:t>
      </w:r>
      <w:r>
        <w:rPr>
          <w:rFonts w:ascii="Times New Roman" w:hAnsi="Times New Roman" w:cs="Times New Roman"/>
          <w:sz w:val="24"/>
        </w:rPr>
        <w:t xml:space="preserve">eadership refers to a dynamic connection between individuals, where one person uses their influence to guide and shape the behavior and actions of others. Fullan (2020) argues effective change leadership plays a key role in making successful improvements. According to Bass’s (1985) Full Range Leadership Model, Metro China’s leaders can be classified into transformational leaders who stimulate and inspire employees to both achieve the company’s goals and improve their potential. Metro China’s leaders develop an attractive vision and make corresponding strategies. They also break down the vision into small successes until its full implementation. In addition, they attached much importance to employee coaching and training. In order to help the people fast adapt to the change, Metro China built a training alliance team that included Metro University IT, Finance, </w:t>
      </w:r>
      <w:proofErr w:type="spellStart"/>
      <w:r>
        <w:rPr>
          <w:rFonts w:ascii="Times New Roman" w:hAnsi="Times New Roman" w:cs="Times New Roman"/>
          <w:sz w:val="24"/>
        </w:rPr>
        <w:t>Dmall</w:t>
      </w:r>
      <w:proofErr w:type="spellEnd"/>
      <w:r>
        <w:rPr>
          <w:rFonts w:ascii="Times New Roman" w:hAnsi="Times New Roman" w:cs="Times New Roman"/>
          <w:sz w:val="24"/>
        </w:rPr>
        <w:t>, operations and other departments.</w:t>
      </w:r>
      <w:r>
        <w:rPr>
          <w:rFonts w:ascii="Times New Roman" w:hAnsi="Times New Roman" w:cs="Times New Roman" w:hint="eastAsia"/>
          <w:sz w:val="24"/>
        </w:rPr>
        <w:t xml:space="preserve"> </w:t>
      </w:r>
      <w:r>
        <w:rPr>
          <w:rFonts w:ascii="Times New Roman" w:hAnsi="Times New Roman" w:cs="Times New Roman"/>
          <w:sz w:val="24"/>
        </w:rPr>
        <w:t xml:space="preserve">As a result, Metro China finished switching the </w:t>
      </w:r>
      <w:proofErr w:type="spellStart"/>
      <w:r>
        <w:rPr>
          <w:rFonts w:ascii="Times New Roman" w:hAnsi="Times New Roman" w:cs="Times New Roman"/>
          <w:sz w:val="24"/>
        </w:rPr>
        <w:t>Dmall</w:t>
      </w:r>
      <w:proofErr w:type="spellEnd"/>
      <w:r>
        <w:rPr>
          <w:rFonts w:ascii="Times New Roman" w:hAnsi="Times New Roman" w:cs="Times New Roman"/>
          <w:sz w:val="24"/>
        </w:rPr>
        <w:t xml:space="preserve"> OS system just in 6 months. They also provided more internal promotion opportunities to reward excellent performance during the transformation.</w:t>
      </w:r>
    </w:p>
    <w:p w14:paraId="2AC40D22"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lastRenderedPageBreak/>
        <w:t>However, Metro China’s leaders should notice that one leadership couldn’t fit all (</w:t>
      </w:r>
      <w:proofErr w:type="spellStart"/>
      <w:r>
        <w:rPr>
          <w:rFonts w:ascii="Times New Roman" w:hAnsi="Times New Roman" w:cs="Times New Roman"/>
          <w:sz w:val="24"/>
        </w:rPr>
        <w:t>Amanchukwu</w:t>
      </w:r>
      <w:proofErr w:type="spellEnd"/>
      <w:r>
        <w:rPr>
          <w:rFonts w:ascii="Times New Roman" w:hAnsi="Times New Roman" w:cs="Times New Roman"/>
          <w:sz w:val="24"/>
        </w:rPr>
        <w:t xml:space="preserve">, Stanley and </w:t>
      </w:r>
      <w:proofErr w:type="spellStart"/>
      <w:r>
        <w:rPr>
          <w:rFonts w:ascii="Times New Roman" w:hAnsi="Times New Roman" w:cs="Times New Roman"/>
          <w:sz w:val="24"/>
        </w:rPr>
        <w:t>Ololube</w:t>
      </w:r>
      <w:proofErr w:type="spellEnd"/>
      <w:r>
        <w:rPr>
          <w:rFonts w:ascii="Times New Roman" w:hAnsi="Times New Roman" w:cs="Times New Roman"/>
          <w:sz w:val="24"/>
        </w:rPr>
        <w:t xml:space="preserve">, 2015). In order to implement change successfully, leaders must have the ability to determine and change their leadership styles according to their business situations (Nguyen and Robinson, 2015). </w:t>
      </w:r>
    </w:p>
    <w:p w14:paraId="3E38953D" w14:textId="77777777" w:rsidR="00EB6547" w:rsidRDefault="00000000">
      <w:pPr>
        <w:spacing w:afterLines="100" w:after="312" w:line="48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114300" distR="114300" wp14:anchorId="6D1218A8" wp14:editId="6A48C3BD">
            <wp:extent cx="2493645" cy="2186940"/>
            <wp:effectExtent l="0" t="0" r="8255" b="10160"/>
            <wp:docPr id="9"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6"/>
                    <pic:cNvPicPr>
                      <a:picLocks noChangeAspect="1"/>
                    </pic:cNvPicPr>
                  </pic:nvPicPr>
                  <pic:blipFill>
                    <a:blip r:embed="rId18"/>
                    <a:stretch>
                      <a:fillRect/>
                    </a:stretch>
                  </pic:blipFill>
                  <pic:spPr>
                    <a:xfrm>
                      <a:off x="0" y="0"/>
                      <a:ext cx="2493645" cy="2186940"/>
                    </a:xfrm>
                    <a:prstGeom prst="rect">
                      <a:avLst/>
                    </a:prstGeom>
                    <a:noFill/>
                    <a:ln w="9525">
                      <a:noFill/>
                    </a:ln>
                  </pic:spPr>
                </pic:pic>
              </a:graphicData>
            </a:graphic>
          </wp:inline>
        </w:drawing>
      </w:r>
    </w:p>
    <w:p w14:paraId="1BC20E5E" w14:textId="77777777" w:rsidR="00EB6547" w:rsidRDefault="00000000">
      <w:pPr>
        <w:spacing w:afterLines="100" w:after="312" w:line="480" w:lineRule="auto"/>
        <w:jc w:val="center"/>
        <w:rPr>
          <w:rFonts w:ascii="Times New Roman" w:eastAsia="宋体" w:hAnsi="Times New Roman" w:cs="Times New Roman"/>
          <w:b/>
          <w:bCs/>
          <w:sz w:val="24"/>
        </w:rPr>
      </w:pPr>
      <w:r>
        <w:rPr>
          <w:rFonts w:ascii="Times New Roman" w:eastAsia="宋体" w:hAnsi="Times New Roman" w:cs="Times New Roman" w:hint="eastAsia"/>
          <w:b/>
          <w:bCs/>
          <w:sz w:val="24"/>
        </w:rPr>
        <w:t>Figure 6-Transformational Leadership</w:t>
      </w:r>
    </w:p>
    <w:p w14:paraId="7EADF161" w14:textId="77777777" w:rsidR="00EB6547" w:rsidRDefault="00000000">
      <w:pPr>
        <w:spacing w:afterLines="100" w:after="312" w:line="480" w:lineRule="auto"/>
        <w:jc w:val="left"/>
        <w:rPr>
          <w:rFonts w:ascii="Times New Roman" w:hAnsi="Times New Roman" w:cs="Times New Roman"/>
          <w:b/>
          <w:bCs/>
          <w:i/>
          <w:iCs/>
          <w:sz w:val="24"/>
        </w:rPr>
      </w:pPr>
      <w:r>
        <w:rPr>
          <w:rFonts w:ascii="Times New Roman" w:hAnsi="Times New Roman" w:cs="Times New Roman"/>
          <w:b/>
          <w:bCs/>
          <w:i/>
          <w:iCs/>
          <w:sz w:val="24"/>
        </w:rPr>
        <w:t xml:space="preserve">Source: </w:t>
      </w:r>
      <w:r>
        <w:rPr>
          <w:rFonts w:ascii="Times New Roman" w:hAnsi="Times New Roman" w:cs="Times New Roman"/>
          <w:sz w:val="24"/>
        </w:rPr>
        <w:t>Ugochukwu, 2023</w:t>
      </w:r>
    </w:p>
    <w:p w14:paraId="72121025" w14:textId="77777777" w:rsidR="00EB6547" w:rsidRDefault="00000000">
      <w:pPr>
        <w:pStyle w:val="1"/>
        <w:rPr>
          <w:rFonts w:ascii="Times New Roman" w:hAnsi="Times New Roman" w:cs="Times New Roman"/>
          <w:sz w:val="24"/>
          <w:szCs w:val="24"/>
        </w:rPr>
      </w:pPr>
      <w:bookmarkStart w:id="26" w:name="_Toc134092596"/>
      <w:r>
        <w:rPr>
          <w:rFonts w:ascii="Times New Roman" w:hAnsi="Times New Roman" w:cs="Times New Roman"/>
          <w:sz w:val="24"/>
          <w:szCs w:val="24"/>
        </w:rPr>
        <w:t>8. Conclusion</w:t>
      </w:r>
      <w:bookmarkEnd w:id="26"/>
    </w:p>
    <w:p w14:paraId="3A0249A9"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In conclusion, this report introduces the background and details of Metro China’s digital transformation program and applies multiple models to analyze Metro China’s digital</w:t>
      </w:r>
      <w:bookmarkStart w:id="27" w:name="OLE_LINK15"/>
      <w:r>
        <w:rPr>
          <w:rFonts w:ascii="Times New Roman" w:hAnsi="Times New Roman" w:cs="Times New Roman"/>
          <w:sz w:val="24"/>
        </w:rPr>
        <w:t xml:space="preserve"> transformation program</w:t>
      </w:r>
      <w:bookmarkEnd w:id="27"/>
      <w:r>
        <w:rPr>
          <w:rFonts w:ascii="Times New Roman" w:hAnsi="Times New Roman" w:cs="Times New Roman"/>
          <w:sz w:val="24"/>
        </w:rPr>
        <w:t xml:space="preserve">, which aims at </w:t>
      </w:r>
      <w:bookmarkStart w:id="28" w:name="OLE_LINK14"/>
      <w:r>
        <w:rPr>
          <w:rFonts w:ascii="Times New Roman" w:hAnsi="Times New Roman" w:cs="Times New Roman"/>
          <w:sz w:val="24"/>
        </w:rPr>
        <w:t xml:space="preserve">adapting </w:t>
      </w:r>
      <w:bookmarkEnd w:id="28"/>
      <w:r>
        <w:rPr>
          <w:rFonts w:ascii="Times New Roman" w:hAnsi="Times New Roman" w:cs="Times New Roman"/>
          <w:sz w:val="24"/>
        </w:rPr>
        <w:t xml:space="preserve">to the new retail market in China and providing excellent quality and satisfactory experience which is easy to obtain for more customers. Based on the critical and overall analysis, this report clarifies the necessity and significance of digitization and represents the enormous </w:t>
      </w:r>
      <w:r>
        <w:rPr>
          <w:rFonts w:ascii="Times New Roman" w:hAnsi="Times New Roman" w:cs="Times New Roman"/>
          <w:sz w:val="24"/>
        </w:rPr>
        <w:lastRenderedPageBreak/>
        <w:t xml:space="preserve">challenge that Metro China faced during its progress. Metro China’s leaders created a clear vision and a well-defined plan, offered effective and frequent </w:t>
      </w:r>
      <w:proofErr w:type="gramStart"/>
      <w:r>
        <w:rPr>
          <w:rFonts w:ascii="Times New Roman" w:hAnsi="Times New Roman" w:cs="Times New Roman"/>
          <w:sz w:val="24"/>
        </w:rPr>
        <w:t>communication</w:t>
      </w:r>
      <w:proofErr w:type="gramEnd"/>
      <w:r>
        <w:rPr>
          <w:rFonts w:ascii="Times New Roman" w:hAnsi="Times New Roman" w:cs="Times New Roman"/>
          <w:sz w:val="24"/>
        </w:rPr>
        <w:t xml:space="preserve"> and provided helpful coaching and training on desired knowledge and skills. Metro China shared its values and vision with all the employees and got all of them involved to make greater success. With all these efforts, Metro China has successfully achieved revenue growth contributed by both online and offline businesses and gained greater customer loyalty.  </w:t>
      </w:r>
    </w:p>
    <w:p w14:paraId="04D0B9BB" w14:textId="77777777" w:rsidR="00EB6547" w:rsidRDefault="00000000">
      <w:pPr>
        <w:pStyle w:val="1"/>
        <w:rPr>
          <w:rFonts w:ascii="Times New Roman" w:hAnsi="Times New Roman" w:cs="Times New Roman"/>
          <w:sz w:val="24"/>
          <w:szCs w:val="24"/>
        </w:rPr>
      </w:pPr>
      <w:bookmarkStart w:id="29" w:name="_Toc134092597"/>
      <w:r>
        <w:rPr>
          <w:rFonts w:ascii="Times New Roman" w:hAnsi="Times New Roman" w:cs="Times New Roman"/>
          <w:sz w:val="24"/>
          <w:szCs w:val="24"/>
        </w:rPr>
        <w:t>9. Recommendation</w:t>
      </w:r>
      <w:bookmarkEnd w:id="29"/>
      <w:r>
        <w:rPr>
          <w:rFonts w:ascii="Times New Roman" w:hAnsi="Times New Roman" w:cs="Times New Roman"/>
          <w:sz w:val="24"/>
          <w:szCs w:val="24"/>
        </w:rPr>
        <w:t xml:space="preserve"> </w:t>
      </w:r>
    </w:p>
    <w:p w14:paraId="5671EC89" w14:textId="77777777" w:rsidR="00EB6547" w:rsidRDefault="00000000">
      <w:pPr>
        <w:spacing w:afterLines="100" w:after="312" w:line="480" w:lineRule="auto"/>
        <w:rPr>
          <w:rFonts w:ascii="Times New Roman" w:hAnsi="Times New Roman" w:cs="Times New Roman"/>
          <w:sz w:val="24"/>
        </w:rPr>
      </w:pPr>
      <w:bookmarkStart w:id="30" w:name="OLE_LINK26"/>
      <w:r>
        <w:rPr>
          <w:rFonts w:ascii="Times New Roman" w:hAnsi="Times New Roman" w:cs="Times New Roman"/>
          <w:sz w:val="24"/>
        </w:rPr>
        <w:t xml:space="preserve">As the business management consultant </w:t>
      </w:r>
      <w:proofErr w:type="spellStart"/>
      <w:r>
        <w:rPr>
          <w:rFonts w:ascii="Times New Roman" w:hAnsi="Times New Roman" w:cs="Times New Roman"/>
          <w:sz w:val="24"/>
        </w:rPr>
        <w:t>Estis</w:t>
      </w:r>
      <w:proofErr w:type="spellEnd"/>
      <w:r>
        <w:rPr>
          <w:rFonts w:ascii="Times New Roman" w:hAnsi="Times New Roman" w:cs="Times New Roman"/>
          <w:sz w:val="24"/>
        </w:rPr>
        <w:t xml:space="preserve"> (2023) said: “change is a </w:t>
      </w:r>
      <w:bookmarkStart w:id="31" w:name="OLE_LINK28"/>
      <w:r>
        <w:rPr>
          <w:rFonts w:ascii="Times New Roman" w:hAnsi="Times New Roman" w:cs="Times New Roman"/>
          <w:sz w:val="24"/>
        </w:rPr>
        <w:t>process</w:t>
      </w:r>
      <w:bookmarkEnd w:id="30"/>
      <w:bookmarkEnd w:id="31"/>
      <w:r>
        <w:rPr>
          <w:rFonts w:ascii="Times New Roman" w:hAnsi="Times New Roman" w:cs="Times New Roman"/>
          <w:sz w:val="24"/>
        </w:rPr>
        <w:t>, not an event.” Although Metro China’s digital transformation has gained lots of achievements, there are still several challenges faced and more changes needed. Here are some suggestions for Metro China:</w:t>
      </w:r>
    </w:p>
    <w:p w14:paraId="6B8C270C" w14:textId="77777777" w:rsidR="00EB6547" w:rsidRDefault="00000000">
      <w:pPr>
        <w:numPr>
          <w:ilvl w:val="0"/>
          <w:numId w:val="4"/>
        </w:numPr>
        <w:spacing w:afterLines="100" w:after="312" w:line="480" w:lineRule="auto"/>
        <w:rPr>
          <w:rFonts w:ascii="Times New Roman" w:hAnsi="Times New Roman" w:cs="Times New Roman"/>
          <w:sz w:val="24"/>
        </w:rPr>
      </w:pPr>
      <w:r>
        <w:rPr>
          <w:rFonts w:ascii="Times New Roman" w:hAnsi="Times New Roman" w:cs="Times New Roman"/>
          <w:sz w:val="24"/>
        </w:rPr>
        <w:t>Focus on further upgrading, which covers the ordering platform, distribution system, welfare and gifting platform, order delivery system and brand commodities.</w:t>
      </w:r>
    </w:p>
    <w:p w14:paraId="7AC2EB0C" w14:textId="77777777" w:rsidR="00EB6547" w:rsidRDefault="00000000">
      <w:pPr>
        <w:numPr>
          <w:ilvl w:val="0"/>
          <w:numId w:val="4"/>
        </w:numPr>
        <w:spacing w:afterLines="100" w:after="312" w:line="480" w:lineRule="auto"/>
        <w:rPr>
          <w:rFonts w:ascii="Times New Roman" w:hAnsi="Times New Roman" w:cs="Times New Roman"/>
          <w:sz w:val="24"/>
        </w:rPr>
      </w:pPr>
      <w:r>
        <w:rPr>
          <w:rFonts w:ascii="Times New Roman" w:hAnsi="Times New Roman" w:cs="Times New Roman"/>
          <w:sz w:val="24"/>
        </w:rPr>
        <w:t xml:space="preserve">Continually develop more useful and powerful features of the </w:t>
      </w:r>
      <w:proofErr w:type="spellStart"/>
      <w:r>
        <w:rPr>
          <w:rFonts w:ascii="Times New Roman" w:hAnsi="Times New Roman" w:cs="Times New Roman"/>
          <w:sz w:val="24"/>
        </w:rPr>
        <w:t>Dmall</w:t>
      </w:r>
      <w:proofErr w:type="spellEnd"/>
      <w:r>
        <w:rPr>
          <w:rFonts w:ascii="Times New Roman" w:hAnsi="Times New Roman" w:cs="Times New Roman"/>
          <w:sz w:val="24"/>
        </w:rPr>
        <w:t xml:space="preserve"> platform according to the business demands.</w:t>
      </w:r>
    </w:p>
    <w:p w14:paraId="22C01695" w14:textId="77777777" w:rsidR="00EB6547" w:rsidRDefault="00000000">
      <w:pPr>
        <w:numPr>
          <w:ilvl w:val="0"/>
          <w:numId w:val="4"/>
        </w:numPr>
        <w:spacing w:afterLines="100" w:after="312" w:line="480" w:lineRule="auto"/>
        <w:rPr>
          <w:rFonts w:ascii="Times New Roman" w:hAnsi="Times New Roman" w:cs="Times New Roman"/>
          <w:sz w:val="24"/>
        </w:rPr>
      </w:pPr>
      <w:r>
        <w:rPr>
          <w:rFonts w:ascii="Times New Roman" w:hAnsi="Times New Roman" w:cs="Times New Roman"/>
          <w:sz w:val="24"/>
        </w:rPr>
        <w:t>Adjust the employees’ job functions to better adapt to the new business model and working procedures.</w:t>
      </w:r>
    </w:p>
    <w:p w14:paraId="3E2F2945" w14:textId="77777777" w:rsidR="00EB6547" w:rsidRDefault="00000000">
      <w:pPr>
        <w:numPr>
          <w:ilvl w:val="0"/>
          <w:numId w:val="4"/>
        </w:numPr>
        <w:spacing w:afterLines="100" w:after="312" w:line="480" w:lineRule="auto"/>
        <w:rPr>
          <w:rFonts w:ascii="Times New Roman" w:hAnsi="Times New Roman" w:cs="Times New Roman"/>
          <w:sz w:val="24"/>
        </w:rPr>
      </w:pPr>
      <w:r>
        <w:rPr>
          <w:rFonts w:ascii="Times New Roman" w:hAnsi="Times New Roman" w:cs="Times New Roman"/>
          <w:sz w:val="24"/>
        </w:rPr>
        <w:t xml:space="preserve">Keep on providing different training and coaching in order to help the employees </w:t>
      </w:r>
      <w:r>
        <w:rPr>
          <w:rFonts w:ascii="Times New Roman" w:hAnsi="Times New Roman" w:cs="Times New Roman"/>
          <w:sz w:val="24"/>
        </w:rPr>
        <w:lastRenderedPageBreak/>
        <w:t>to master desired skills and knowledge to promote the change process.</w:t>
      </w:r>
    </w:p>
    <w:p w14:paraId="324F1F6C" w14:textId="77777777" w:rsidR="00EB6547" w:rsidRDefault="00000000">
      <w:pPr>
        <w:numPr>
          <w:ilvl w:val="0"/>
          <w:numId w:val="4"/>
        </w:numPr>
        <w:spacing w:afterLines="100" w:after="312" w:line="480" w:lineRule="auto"/>
        <w:rPr>
          <w:rFonts w:ascii="Times New Roman" w:hAnsi="Times New Roman" w:cs="Times New Roman"/>
          <w:sz w:val="24"/>
        </w:rPr>
      </w:pPr>
      <w:r>
        <w:rPr>
          <w:rFonts w:ascii="Times New Roman" w:hAnsi="Times New Roman" w:cs="Times New Roman"/>
          <w:sz w:val="24"/>
        </w:rPr>
        <w:t>Get feedback from the employees and communicate effectively and regularly and offer enough support as well as make necessary adjustments.</w:t>
      </w:r>
    </w:p>
    <w:p w14:paraId="20754688" w14:textId="77777777" w:rsidR="00EB6547" w:rsidRDefault="00000000">
      <w:pPr>
        <w:widowControl/>
        <w:jc w:val="left"/>
        <w:rPr>
          <w:rFonts w:ascii="Times New Roman" w:hAnsi="Times New Roman" w:cs="Times New Roman"/>
          <w:b/>
          <w:bCs/>
          <w:kern w:val="44"/>
          <w:sz w:val="24"/>
        </w:rPr>
      </w:pPr>
      <w:r>
        <w:rPr>
          <w:rFonts w:ascii="Times New Roman" w:hAnsi="Times New Roman" w:cs="Times New Roman"/>
          <w:sz w:val="24"/>
        </w:rPr>
        <w:br w:type="page"/>
      </w:r>
    </w:p>
    <w:p w14:paraId="4E1F9025" w14:textId="77777777" w:rsidR="00EB6547" w:rsidRDefault="00000000">
      <w:pPr>
        <w:pStyle w:val="1"/>
        <w:rPr>
          <w:rFonts w:ascii="Times New Roman" w:hAnsi="Times New Roman" w:cs="Times New Roman"/>
          <w:sz w:val="24"/>
          <w:szCs w:val="24"/>
        </w:rPr>
      </w:pPr>
      <w:bookmarkStart w:id="32" w:name="_Toc134092598"/>
      <w:r>
        <w:rPr>
          <w:rFonts w:ascii="Times New Roman" w:hAnsi="Times New Roman" w:cs="Times New Roman"/>
          <w:sz w:val="24"/>
          <w:szCs w:val="24"/>
        </w:rPr>
        <w:lastRenderedPageBreak/>
        <w:t>Reference List</w:t>
      </w:r>
      <w:bookmarkEnd w:id="32"/>
    </w:p>
    <w:p w14:paraId="2BE9B2E2" w14:textId="77777777" w:rsidR="00EB6547" w:rsidRDefault="00000000">
      <w:pPr>
        <w:widowControl/>
        <w:spacing w:afterLines="100" w:after="312" w:line="480" w:lineRule="auto"/>
        <w:jc w:val="left"/>
        <w:rPr>
          <w:rFonts w:ascii="Times New Roman" w:hAnsi="Times New Roman" w:cs="Times New Roman"/>
          <w:sz w:val="24"/>
        </w:rPr>
      </w:pPr>
      <w:proofErr w:type="spellStart"/>
      <w:r>
        <w:rPr>
          <w:rFonts w:ascii="Times New Roman" w:hAnsi="Times New Roman" w:cs="Times New Roman"/>
          <w:sz w:val="24"/>
        </w:rPr>
        <w:t>Aktas</w:t>
      </w:r>
      <w:proofErr w:type="spellEnd"/>
      <w:r>
        <w:rPr>
          <w:rFonts w:ascii="Times New Roman" w:hAnsi="Times New Roman" w:cs="Times New Roman"/>
          <w:sz w:val="24"/>
        </w:rPr>
        <w:t xml:space="preserve">, M. (2023) “What is Kotter’s 8 Step Change Management Model (All you need to know),” </w:t>
      </w:r>
      <w:proofErr w:type="spellStart"/>
      <w:r>
        <w:rPr>
          <w:rFonts w:ascii="Times New Roman" w:hAnsi="Times New Roman" w:cs="Times New Roman"/>
          <w:sz w:val="24"/>
        </w:rPr>
        <w:t>UserGuiding</w:t>
      </w:r>
      <w:proofErr w:type="spellEnd"/>
      <w:r>
        <w:rPr>
          <w:rFonts w:ascii="Times New Roman" w:hAnsi="Times New Roman" w:cs="Times New Roman"/>
          <w:sz w:val="24"/>
        </w:rPr>
        <w:t xml:space="preserve">, 7 March. Available at: </w:t>
      </w:r>
      <w:hyperlink r:id="rId19" w:history="1">
        <w:r>
          <w:rPr>
            <w:rStyle w:val="a9"/>
            <w:rFonts w:ascii="Times New Roman" w:hAnsi="Times New Roman" w:cs="Times New Roman"/>
            <w:sz w:val="24"/>
          </w:rPr>
          <w:t>https://userguiding.com/blog/kotters-8-step-change-model/</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1, 2023].</w:t>
      </w:r>
    </w:p>
    <w:p w14:paraId="3F8060F8"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Allen, W.J. and </w:t>
      </w:r>
      <w:proofErr w:type="spellStart"/>
      <w:r>
        <w:rPr>
          <w:rFonts w:ascii="Times New Roman" w:hAnsi="Times New Roman" w:cs="Times New Roman"/>
          <w:sz w:val="24"/>
        </w:rPr>
        <w:t>Kilvington</w:t>
      </w:r>
      <w:proofErr w:type="spellEnd"/>
      <w:r>
        <w:rPr>
          <w:rFonts w:ascii="Times New Roman" w:hAnsi="Times New Roman" w:cs="Times New Roman"/>
          <w:sz w:val="24"/>
        </w:rPr>
        <w:t xml:space="preserve">, M. (2010) “Stakeholder analysis,” ResearchGate [Preprint]. Available at: </w:t>
      </w:r>
      <w:hyperlink r:id="rId20" w:history="1">
        <w:r>
          <w:rPr>
            <w:rStyle w:val="a9"/>
            <w:rFonts w:ascii="Times New Roman" w:hAnsi="Times New Roman" w:cs="Times New Roman"/>
            <w:sz w:val="24"/>
          </w:rPr>
          <w:t>https://www.researchgate.net/publication/249995718</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April 27, 2023].</w:t>
      </w:r>
    </w:p>
    <w:p w14:paraId="3B14CDE8"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Amabile, T.M. (2020) The Power of Small Wins. Available at: </w:t>
      </w:r>
      <w:hyperlink r:id="rId21" w:history="1">
        <w:r>
          <w:rPr>
            <w:rStyle w:val="a9"/>
            <w:rFonts w:ascii="Times New Roman" w:hAnsi="Times New Roman" w:cs="Times New Roman"/>
            <w:sz w:val="24"/>
          </w:rPr>
          <w:t>https://hbr.org/2011/05/the-power-of-small-wins</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1, 2023].</w:t>
      </w:r>
    </w:p>
    <w:p w14:paraId="282BFF85" w14:textId="77777777" w:rsidR="00EB6547" w:rsidRDefault="00000000">
      <w:pPr>
        <w:widowControl/>
        <w:spacing w:afterLines="100" w:after="312" w:line="480" w:lineRule="auto"/>
        <w:jc w:val="left"/>
        <w:rPr>
          <w:rFonts w:ascii="Times New Roman" w:hAnsi="Times New Roman" w:cs="Times New Roman"/>
          <w:sz w:val="24"/>
        </w:rPr>
      </w:pPr>
      <w:proofErr w:type="spellStart"/>
      <w:r>
        <w:rPr>
          <w:rFonts w:ascii="Times New Roman" w:hAnsi="Times New Roman" w:cs="Times New Roman"/>
          <w:sz w:val="24"/>
        </w:rPr>
        <w:t>Amanchukwu</w:t>
      </w:r>
      <w:proofErr w:type="spellEnd"/>
      <w:r>
        <w:rPr>
          <w:rFonts w:ascii="Times New Roman" w:hAnsi="Times New Roman" w:cs="Times New Roman"/>
          <w:sz w:val="24"/>
        </w:rPr>
        <w:t xml:space="preserve">, R.N., Stanley, G.J. and </w:t>
      </w:r>
      <w:proofErr w:type="spellStart"/>
      <w:r>
        <w:rPr>
          <w:rFonts w:ascii="Times New Roman" w:hAnsi="Times New Roman" w:cs="Times New Roman"/>
          <w:sz w:val="24"/>
        </w:rPr>
        <w:t>Ololube</w:t>
      </w:r>
      <w:proofErr w:type="spellEnd"/>
      <w:r>
        <w:rPr>
          <w:rFonts w:ascii="Times New Roman" w:hAnsi="Times New Roman" w:cs="Times New Roman"/>
          <w:sz w:val="24"/>
        </w:rPr>
        <w:t xml:space="preserve">, N.P. (2015) “A Review of Leadership Theories, Principles and Styles and Their Relevance to Educational Management,” Management Science, 5(1): 6-14. Available at: </w:t>
      </w:r>
      <w:hyperlink r:id="rId22" w:history="1">
        <w:r>
          <w:rPr>
            <w:rStyle w:val="a9"/>
            <w:rFonts w:ascii="Times New Roman" w:hAnsi="Times New Roman" w:cs="Times New Roman"/>
            <w:sz w:val="24"/>
          </w:rPr>
          <w:t>http://site.iugaza.edu.ps/magha/files/2014/05/A-Review-of-Leadership-Theories.pdf</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April 28, 2023].</w:t>
      </w:r>
    </w:p>
    <w:p w14:paraId="3AF65AAC" w14:textId="77777777" w:rsidR="00EB6547" w:rsidRDefault="00000000">
      <w:pPr>
        <w:widowControl/>
        <w:spacing w:afterLines="100" w:after="312" w:line="480" w:lineRule="auto"/>
        <w:jc w:val="left"/>
        <w:rPr>
          <w:rFonts w:ascii="Times New Roman" w:hAnsi="Times New Roman" w:cs="Times New Roman"/>
          <w:sz w:val="24"/>
        </w:rPr>
      </w:pPr>
      <w:proofErr w:type="spellStart"/>
      <w:r>
        <w:rPr>
          <w:rFonts w:ascii="Times New Roman" w:hAnsi="Times New Roman" w:cs="Times New Roman"/>
          <w:sz w:val="24"/>
        </w:rPr>
        <w:t>Awati</w:t>
      </w:r>
      <w:proofErr w:type="spellEnd"/>
      <w:r>
        <w:rPr>
          <w:rFonts w:ascii="Times New Roman" w:hAnsi="Times New Roman" w:cs="Times New Roman"/>
          <w:sz w:val="24"/>
        </w:rPr>
        <w:t xml:space="preserve">, R. and Contributor, T. (2022) “Unfreeze, Change, Refreeze (Kurt Lewin Change Management Model),” WhatIs.com [Preprint]. Available at: </w:t>
      </w:r>
      <w:hyperlink r:id="rId23" w:history="1">
        <w:r>
          <w:rPr>
            <w:rStyle w:val="a9"/>
            <w:rFonts w:ascii="Times New Roman" w:hAnsi="Times New Roman" w:cs="Times New Roman"/>
            <w:sz w:val="24"/>
          </w:rPr>
          <w:t>https://www.techtarget.com/whatis/definition/Kurt-Lewins-Change-Management-Model-Unfreeze-Change-Refreeze</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April 29, 2023].</w:t>
      </w:r>
    </w:p>
    <w:p w14:paraId="18014BA8"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lastRenderedPageBreak/>
        <w:t>Bass, B. M. (1990) From transactional to transformational leadership: Learning to share the vision. Organizational Dynamics 18, 19-31.</w:t>
      </w:r>
    </w:p>
    <w:p w14:paraId="04C03757"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Bass, B.M. (1985), Leadership and Performance Beyond Expectations, Free Press, Collier Macmillan.</w:t>
      </w:r>
    </w:p>
    <w:p w14:paraId="5D17A6C5"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Burnes, B. (2004) ‘Kurt Lewin and the planned approach to change: A re-appraisal’, Journal </w:t>
      </w:r>
      <w:proofErr w:type="gramStart"/>
      <w:r>
        <w:rPr>
          <w:rFonts w:ascii="Times New Roman" w:hAnsi="Times New Roman" w:cs="Times New Roman"/>
          <w:sz w:val="24"/>
        </w:rPr>
        <w:t xml:space="preserve">of </w:t>
      </w:r>
      <w:r>
        <w:rPr>
          <w:rFonts w:ascii="Times New Roman" w:hAnsi="Times New Roman" w:cs="Times New Roman" w:hint="eastAsia"/>
          <w:sz w:val="24"/>
        </w:rPr>
        <w:t xml:space="preserve"> </w:t>
      </w:r>
      <w:r>
        <w:rPr>
          <w:rFonts w:ascii="Times New Roman" w:hAnsi="Times New Roman" w:cs="Times New Roman"/>
          <w:sz w:val="24"/>
        </w:rPr>
        <w:t>Management</w:t>
      </w:r>
      <w:proofErr w:type="gramEnd"/>
      <w:r>
        <w:rPr>
          <w:rFonts w:ascii="Times New Roman" w:hAnsi="Times New Roman" w:cs="Times New Roman"/>
          <w:sz w:val="24"/>
        </w:rPr>
        <w:t xml:space="preserve"> Studies, 41(6), pp. 977–1002. </w:t>
      </w:r>
      <w:proofErr w:type="spellStart"/>
      <w:r>
        <w:rPr>
          <w:rFonts w:ascii="Times New Roman" w:hAnsi="Times New Roman" w:cs="Times New Roman"/>
          <w:sz w:val="24"/>
        </w:rPr>
        <w:t>doi</w:t>
      </w:r>
      <w:proofErr w:type="spellEnd"/>
      <w:r>
        <w:rPr>
          <w:rFonts w:ascii="Times New Roman" w:hAnsi="Times New Roman" w:cs="Times New Roman"/>
          <w:sz w:val="24"/>
        </w:rPr>
        <w:t>: 10.1111/j.1467-6486.2004.</w:t>
      </w:r>
      <w:proofErr w:type="gramStart"/>
      <w:r>
        <w:rPr>
          <w:rFonts w:ascii="Times New Roman" w:hAnsi="Times New Roman" w:cs="Times New Roman"/>
          <w:sz w:val="24"/>
        </w:rPr>
        <w:t>00463.x.</w:t>
      </w:r>
      <w:proofErr w:type="gramEnd"/>
    </w:p>
    <w:p w14:paraId="6F65CD2C" w14:textId="77777777" w:rsidR="00EB6547" w:rsidRDefault="00000000">
      <w:pPr>
        <w:widowControl/>
        <w:spacing w:afterLines="100" w:after="312" w:line="480" w:lineRule="auto"/>
        <w:jc w:val="left"/>
        <w:rPr>
          <w:rFonts w:ascii="Times New Roman" w:hAnsi="Times New Roman" w:cs="Times New Roman"/>
          <w:sz w:val="24"/>
        </w:rPr>
      </w:pPr>
      <w:bookmarkStart w:id="33" w:name="OLE_LINK7"/>
      <w:r>
        <w:rPr>
          <w:rFonts w:ascii="Times New Roman" w:hAnsi="Times New Roman" w:cs="Times New Roman"/>
          <w:sz w:val="24"/>
        </w:rPr>
        <w:t>Burnes, B. (2004)</w:t>
      </w:r>
      <w:bookmarkEnd w:id="33"/>
      <w:r>
        <w:rPr>
          <w:rFonts w:ascii="Times New Roman" w:hAnsi="Times New Roman" w:cs="Times New Roman"/>
          <w:sz w:val="24"/>
        </w:rPr>
        <w:t xml:space="preserve"> “Kurt Lewin and the Planned Approach to Change: A Re-appraisal,” Journal of Management Studies, 41(6), pp. 977–1002. Available at: </w:t>
      </w:r>
      <w:hyperlink r:id="rId24" w:history="1">
        <w:r>
          <w:rPr>
            <w:rStyle w:val="a9"/>
            <w:rFonts w:ascii="Times New Roman" w:hAnsi="Times New Roman" w:cs="Times New Roman"/>
            <w:sz w:val="24"/>
          </w:rPr>
          <w:t>https://doi.org/10.1111/j.1467-6486.2004.00463.x</w:t>
        </w:r>
      </w:hyperlink>
      <w:bookmarkStart w:id="34" w:name="_Hlk134091444"/>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April 29, 2023]</w:t>
      </w:r>
      <w:bookmarkEnd w:id="34"/>
      <w:r>
        <w:rPr>
          <w:rFonts w:ascii="Times New Roman" w:hAnsi="Times New Roman" w:cs="Times New Roman"/>
          <w:sz w:val="24"/>
        </w:rPr>
        <w:t>.</w:t>
      </w:r>
    </w:p>
    <w:p w14:paraId="2F7D099F" w14:textId="77777777" w:rsidR="00EB6547" w:rsidRDefault="00000000">
      <w:pPr>
        <w:widowControl/>
        <w:spacing w:afterLines="100" w:after="312" w:line="480" w:lineRule="auto"/>
        <w:jc w:val="left"/>
        <w:rPr>
          <w:rFonts w:ascii="Times New Roman" w:hAnsi="Times New Roman" w:cs="Times New Roman"/>
          <w:sz w:val="24"/>
        </w:rPr>
      </w:pPr>
      <w:bookmarkStart w:id="35" w:name="OLE_LINK6"/>
      <w:r>
        <w:rPr>
          <w:rFonts w:ascii="Times New Roman" w:hAnsi="Times New Roman" w:cs="Times New Roman"/>
          <w:sz w:val="24"/>
        </w:rPr>
        <w:t>Burnes, B. (2020)</w:t>
      </w:r>
      <w:bookmarkEnd w:id="35"/>
      <w:r>
        <w:rPr>
          <w:rFonts w:ascii="Times New Roman" w:hAnsi="Times New Roman" w:cs="Times New Roman"/>
          <w:sz w:val="24"/>
        </w:rPr>
        <w:t xml:space="preserve"> “The Origins of Lewin’s Three-Step Model of Change,” The Journal of Applied Behavioral Science, 56(1), pp. 32–59. Available at: </w:t>
      </w:r>
      <w:hyperlink r:id="rId25" w:history="1">
        <w:r>
          <w:rPr>
            <w:rStyle w:val="a9"/>
            <w:rFonts w:ascii="Times New Roman" w:hAnsi="Times New Roman" w:cs="Times New Roman"/>
            <w:sz w:val="24"/>
          </w:rPr>
          <w:t>https://doi.org/10.1177/0021886319892685</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April 29, 2023].</w:t>
      </w:r>
    </w:p>
    <w:p w14:paraId="6AE6DD52"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Cameron, E. and Green, M. (2015) Making sense of change management. London: Kogan Page </w:t>
      </w:r>
    </w:p>
    <w:p w14:paraId="35C57459" w14:textId="77777777" w:rsidR="00EB6547" w:rsidRDefault="00000000">
      <w:pPr>
        <w:widowControl/>
        <w:spacing w:afterLines="100" w:after="312" w:line="480" w:lineRule="auto"/>
        <w:jc w:val="left"/>
        <w:rPr>
          <w:rFonts w:ascii="Times New Roman" w:hAnsi="Times New Roman" w:cs="Times New Roman"/>
          <w:sz w:val="24"/>
        </w:rPr>
      </w:pPr>
      <w:proofErr w:type="spellStart"/>
      <w:r>
        <w:rPr>
          <w:rFonts w:ascii="Times New Roman" w:hAnsi="Times New Roman" w:cs="Times New Roman"/>
          <w:sz w:val="24"/>
        </w:rPr>
        <w:t>Channell</w:t>
      </w:r>
      <w:proofErr w:type="spellEnd"/>
      <w:r>
        <w:rPr>
          <w:rFonts w:ascii="Times New Roman" w:hAnsi="Times New Roman" w:cs="Times New Roman"/>
          <w:sz w:val="24"/>
        </w:rPr>
        <w:t>, M</w:t>
      </w:r>
      <w:r>
        <w:rPr>
          <w:rFonts w:ascii="Times New Roman" w:hAnsi="Times New Roman" w:cs="Times New Roman" w:hint="eastAsia"/>
          <w:sz w:val="24"/>
        </w:rPr>
        <w:t>.</w:t>
      </w:r>
      <w:r>
        <w:rPr>
          <w:rFonts w:ascii="Times New Roman" w:hAnsi="Times New Roman" w:cs="Times New Roman"/>
          <w:sz w:val="24"/>
        </w:rPr>
        <w:t xml:space="preserve"> (2023) “Lewin’s Change Management Model: How </w:t>
      </w:r>
      <w:proofErr w:type="gramStart"/>
      <w:r>
        <w:rPr>
          <w:rFonts w:ascii="Times New Roman" w:hAnsi="Times New Roman" w:cs="Times New Roman"/>
          <w:sz w:val="24"/>
        </w:rPr>
        <w:t>To</w:t>
      </w:r>
      <w:proofErr w:type="gramEnd"/>
      <w:r>
        <w:rPr>
          <w:rFonts w:ascii="Times New Roman" w:hAnsi="Times New Roman" w:cs="Times New Roman"/>
          <w:sz w:val="24"/>
        </w:rPr>
        <w:t xml:space="preserve"> Implement </w:t>
      </w:r>
      <w:proofErr w:type="spellStart"/>
      <w:r>
        <w:rPr>
          <w:rFonts w:ascii="Times New Roman" w:hAnsi="Times New Roman" w:cs="Times New Roman"/>
          <w:sz w:val="24"/>
        </w:rPr>
        <w:t>Organisational</w:t>
      </w:r>
      <w:proofErr w:type="spellEnd"/>
      <w:r>
        <w:rPr>
          <w:rFonts w:ascii="Times New Roman" w:hAnsi="Times New Roman" w:cs="Times New Roman"/>
          <w:sz w:val="24"/>
        </w:rPr>
        <w:t xml:space="preserve"> Change,” TSW Training [Preprint]. Available at: </w:t>
      </w:r>
      <w:hyperlink r:id="rId26" w:history="1">
        <w:r>
          <w:rPr>
            <w:rStyle w:val="a9"/>
            <w:rFonts w:ascii="Times New Roman" w:hAnsi="Times New Roman" w:cs="Times New Roman"/>
            <w:sz w:val="24"/>
          </w:rPr>
          <w:t>https://www.tsw.co.uk/blog/leadership-and-management/lewis-change-model/</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1, 2023].</w:t>
      </w:r>
    </w:p>
    <w:p w14:paraId="730D40FD"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lastRenderedPageBreak/>
        <w:t xml:space="preserve">Connelly, M. (2020) The Kurt Lewin Model </w:t>
      </w:r>
      <w:proofErr w:type="gramStart"/>
      <w:r>
        <w:rPr>
          <w:rFonts w:ascii="Times New Roman" w:hAnsi="Times New Roman" w:cs="Times New Roman"/>
          <w:sz w:val="24"/>
        </w:rPr>
        <w:t>Of</w:t>
      </w:r>
      <w:proofErr w:type="gramEnd"/>
      <w:r>
        <w:rPr>
          <w:rFonts w:ascii="Times New Roman" w:hAnsi="Times New Roman" w:cs="Times New Roman"/>
          <w:sz w:val="24"/>
        </w:rPr>
        <w:t xml:space="preserve"> Change. Available at: </w:t>
      </w:r>
      <w:hyperlink r:id="rId27" w:history="1">
        <w:r>
          <w:rPr>
            <w:rStyle w:val="a9"/>
            <w:rFonts w:ascii="Times New Roman" w:hAnsi="Times New Roman" w:cs="Times New Roman"/>
            <w:sz w:val="24"/>
          </w:rPr>
          <w:t>https://www.change-management-coach.com/kurt_lewin.html</w:t>
        </w:r>
      </w:hyperlink>
      <w:r>
        <w:rPr>
          <w:rFonts w:ascii="Times New Roman" w:hAnsi="Times New Roman" w:cs="Times New Roman"/>
          <w:sz w:val="24"/>
        </w:rPr>
        <w:t xml:space="preserve"> [Accessed: April 26, 2023].</w:t>
      </w:r>
    </w:p>
    <w:p w14:paraId="5E830EC3"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Creasey, T. (2022) “Change Is a Process,” </w:t>
      </w:r>
      <w:proofErr w:type="spellStart"/>
      <w:r>
        <w:rPr>
          <w:rFonts w:ascii="Times New Roman" w:hAnsi="Times New Roman" w:cs="Times New Roman"/>
          <w:sz w:val="24"/>
        </w:rPr>
        <w:t>Prosci</w:t>
      </w:r>
      <w:proofErr w:type="spellEnd"/>
      <w:r>
        <w:rPr>
          <w:rFonts w:ascii="Times New Roman" w:hAnsi="Times New Roman" w:cs="Times New Roman"/>
          <w:sz w:val="24"/>
        </w:rPr>
        <w:t xml:space="preserve">, 24 August. Available at: </w:t>
      </w:r>
      <w:hyperlink r:id="rId28" w:history="1">
        <w:r>
          <w:rPr>
            <w:rStyle w:val="a9"/>
            <w:rFonts w:ascii="Times New Roman" w:hAnsi="Times New Roman" w:cs="Times New Roman"/>
            <w:sz w:val="24"/>
          </w:rPr>
          <w:t>https://www.prosci.com/blog/change-is-a-process</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1, 2023].</w:t>
      </w:r>
    </w:p>
    <w:p w14:paraId="64DA3B8F"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Cummings, S., Bridgman, </w:t>
      </w:r>
      <w:proofErr w:type="gramStart"/>
      <w:r>
        <w:rPr>
          <w:rFonts w:ascii="Times New Roman" w:hAnsi="Times New Roman" w:cs="Times New Roman"/>
          <w:sz w:val="24"/>
        </w:rPr>
        <w:t>T.</w:t>
      </w:r>
      <w:proofErr w:type="gramEnd"/>
      <w:r>
        <w:rPr>
          <w:rFonts w:ascii="Times New Roman" w:hAnsi="Times New Roman" w:cs="Times New Roman"/>
          <w:sz w:val="24"/>
        </w:rPr>
        <w:t xml:space="preserve"> and Brown, K.H. (2016) “Unfreezing change as three steps: Rethinking Kurt Lewin’s legacy for change management,” Human Relations, 69(1), pp. 33–60. Available at: </w:t>
      </w:r>
      <w:hyperlink r:id="rId29" w:history="1">
        <w:r>
          <w:rPr>
            <w:rStyle w:val="a9"/>
            <w:rFonts w:ascii="Times New Roman" w:hAnsi="Times New Roman" w:cs="Times New Roman"/>
            <w:sz w:val="24"/>
          </w:rPr>
          <w:t>https://doi.org/10.1177/0018726715577707</w:t>
        </w:r>
      </w:hyperlink>
      <w:r>
        <w:rPr>
          <w:rFonts w:ascii="Times New Roman" w:hAnsi="Times New Roman" w:cs="Times New Roman"/>
          <w:sz w:val="24"/>
        </w:rPr>
        <w:t xml:space="preserve"> [Accessed: April 26, 2023].</w:t>
      </w:r>
    </w:p>
    <w:p w14:paraId="232BCC4B"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Cummings, T. G. and </w:t>
      </w:r>
      <w:proofErr w:type="spellStart"/>
      <w:r>
        <w:rPr>
          <w:rFonts w:ascii="Times New Roman" w:hAnsi="Times New Roman" w:cs="Times New Roman"/>
          <w:sz w:val="24"/>
        </w:rPr>
        <w:t>Huse</w:t>
      </w:r>
      <w:proofErr w:type="spellEnd"/>
      <w:r>
        <w:rPr>
          <w:rFonts w:ascii="Times New Roman" w:hAnsi="Times New Roman" w:cs="Times New Roman"/>
          <w:sz w:val="24"/>
        </w:rPr>
        <w:t>, E. F. (1989). Organization Development and Change, 4th edition. St Paul, MN: West Publishing.</w:t>
      </w:r>
    </w:p>
    <w:p w14:paraId="62492FF0"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Daniel G (2002) The new leaders: Transforming the art of leadership into the science of results. Little brown, Lancaster press, London.</w:t>
      </w:r>
    </w:p>
    <w:p w14:paraId="2CC0EA19"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Developers (2022) “5 new retail trends underway in China, that the rest of the world needs to know about,” IMD Business School for Management and Leadership Courses [Preprint]. Available at: </w:t>
      </w:r>
      <w:hyperlink r:id="rId30" w:history="1">
        <w:r>
          <w:rPr>
            <w:rStyle w:val="a9"/>
            <w:rFonts w:ascii="Times New Roman" w:hAnsi="Times New Roman" w:cs="Times New Roman"/>
            <w:sz w:val="24"/>
          </w:rPr>
          <w:t>https://www.imd.org/research-knowledge/articles/5-new-retail-trends-underway-in-china-that-the-rest-of-the-world-needs-to-know-about/</w:t>
        </w:r>
      </w:hyperlink>
      <w:r>
        <w:rPr>
          <w:rFonts w:ascii="Times New Roman" w:hAnsi="Times New Roman" w:cs="Times New Roman"/>
          <w:sz w:val="24"/>
        </w:rPr>
        <w:t xml:space="preserve"> [Accessed: April 25, 2023].</w:t>
      </w:r>
    </w:p>
    <w:p w14:paraId="7FE187BC" w14:textId="77777777" w:rsidR="00EB6547" w:rsidRDefault="00000000">
      <w:pPr>
        <w:widowControl/>
        <w:spacing w:afterLines="100" w:after="312" w:line="480" w:lineRule="auto"/>
        <w:jc w:val="left"/>
        <w:rPr>
          <w:rFonts w:ascii="Times New Roman" w:hAnsi="Times New Roman" w:cs="Times New Roman"/>
          <w:sz w:val="24"/>
        </w:rPr>
      </w:pPr>
      <w:proofErr w:type="spellStart"/>
      <w:r>
        <w:rPr>
          <w:rFonts w:ascii="Times New Roman" w:hAnsi="Times New Roman" w:cs="Times New Roman"/>
          <w:sz w:val="24"/>
        </w:rPr>
        <w:lastRenderedPageBreak/>
        <w:t>Dmall</w:t>
      </w:r>
      <w:proofErr w:type="spellEnd"/>
      <w:r>
        <w:rPr>
          <w:rFonts w:ascii="Times New Roman" w:hAnsi="Times New Roman" w:cs="Times New Roman"/>
          <w:sz w:val="24"/>
        </w:rPr>
        <w:t xml:space="preserve"> (2021). Available at: </w:t>
      </w:r>
      <w:bookmarkStart w:id="36" w:name="OLE_LINK13"/>
      <w:r>
        <w:rPr>
          <w:rFonts w:ascii="Times New Roman" w:hAnsi="Times New Roman" w:cs="Times New Roman"/>
          <w:sz w:val="24"/>
        </w:rPr>
        <w:fldChar w:fldCharType="begin"/>
      </w:r>
      <w:r>
        <w:rPr>
          <w:rFonts w:ascii="Times New Roman" w:hAnsi="Times New Roman" w:cs="Times New Roman"/>
          <w:sz w:val="24"/>
        </w:rPr>
        <w:instrText xml:space="preserve"> HYPERLINK "https://www.dmall.com/en/newsdetailes5.html" </w:instrText>
      </w:r>
      <w:r>
        <w:rPr>
          <w:rFonts w:ascii="Times New Roman" w:hAnsi="Times New Roman" w:cs="Times New Roman"/>
          <w:sz w:val="24"/>
        </w:rPr>
      </w:r>
      <w:r>
        <w:rPr>
          <w:rFonts w:ascii="Times New Roman" w:hAnsi="Times New Roman" w:cs="Times New Roman"/>
          <w:sz w:val="24"/>
        </w:rPr>
        <w:fldChar w:fldCharType="separate"/>
      </w:r>
      <w:r>
        <w:rPr>
          <w:rStyle w:val="a9"/>
          <w:rFonts w:ascii="Times New Roman" w:hAnsi="Times New Roman" w:cs="Times New Roman"/>
          <w:sz w:val="24"/>
        </w:rPr>
        <w:t>https://www.dmall.com/en/newsdetailes5.html</w:t>
      </w:r>
      <w:bookmarkEnd w:id="36"/>
      <w:r>
        <w:rPr>
          <w:rFonts w:ascii="Times New Roman" w:hAnsi="Times New Roman" w:cs="Times New Roman"/>
          <w:sz w:val="24"/>
        </w:rPr>
        <w:fldChar w:fldCharType="end"/>
      </w:r>
      <w:r>
        <w:rPr>
          <w:rFonts w:ascii="Times New Roman" w:hAnsi="Times New Roman" w:cs="Times New Roman"/>
          <w:sz w:val="24"/>
        </w:rPr>
        <w:t xml:space="preserve"> [Accessed: April 26, 2023].</w:t>
      </w:r>
    </w:p>
    <w:p w14:paraId="0A214284"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Eden, C. and Ackermann, F. (1998) Making Strategy: The Journey of Strategic Management, London: Sage Publications, </w:t>
      </w:r>
      <w:proofErr w:type="spellStart"/>
      <w:r>
        <w:rPr>
          <w:rFonts w:ascii="Times New Roman" w:hAnsi="Times New Roman" w:cs="Times New Roman"/>
          <w:sz w:val="24"/>
        </w:rPr>
        <w:t>pgs</w:t>
      </w:r>
      <w:proofErr w:type="spellEnd"/>
      <w:r>
        <w:rPr>
          <w:rFonts w:ascii="Times New Roman" w:hAnsi="Times New Roman" w:cs="Times New Roman"/>
          <w:sz w:val="24"/>
        </w:rPr>
        <w:t xml:space="preserve"> 343 – 347</w:t>
      </w:r>
    </w:p>
    <w:p w14:paraId="39018850" w14:textId="77777777" w:rsidR="00EB6547" w:rsidRDefault="00000000">
      <w:pPr>
        <w:widowControl/>
        <w:spacing w:afterLines="100" w:after="312" w:line="480" w:lineRule="auto"/>
        <w:jc w:val="left"/>
        <w:rPr>
          <w:rFonts w:ascii="Times New Roman" w:hAnsi="Times New Roman" w:cs="Times New Roman"/>
          <w:sz w:val="24"/>
        </w:rPr>
      </w:pPr>
      <w:proofErr w:type="spellStart"/>
      <w:r>
        <w:rPr>
          <w:rFonts w:ascii="Times New Roman" w:hAnsi="Times New Roman" w:cs="Times New Roman"/>
          <w:sz w:val="24"/>
        </w:rPr>
        <w:t>Brugha</w:t>
      </w:r>
      <w:proofErr w:type="spellEnd"/>
      <w:r>
        <w:rPr>
          <w:rFonts w:ascii="Times New Roman" w:hAnsi="Times New Roman" w:cs="Times New Roman"/>
          <w:sz w:val="24"/>
        </w:rPr>
        <w:t xml:space="preserve">, R. and </w:t>
      </w:r>
      <w:proofErr w:type="spellStart"/>
      <w:r>
        <w:rPr>
          <w:rFonts w:ascii="Times New Roman" w:hAnsi="Times New Roman" w:cs="Times New Roman"/>
          <w:sz w:val="24"/>
        </w:rPr>
        <w:t>Varvasovszky</w:t>
      </w:r>
      <w:proofErr w:type="spellEnd"/>
      <w:r>
        <w:rPr>
          <w:rFonts w:ascii="Times New Roman" w:hAnsi="Times New Roman" w:cs="Times New Roman"/>
          <w:sz w:val="24"/>
        </w:rPr>
        <w:t xml:space="preserve">, Z. (2000) “Stakeholder analysis: a review,” Health Policy and Planning, 15(3), pp. 239–246. Available at: </w:t>
      </w:r>
      <w:hyperlink r:id="rId31" w:history="1">
        <w:r>
          <w:rPr>
            <w:rStyle w:val="a9"/>
            <w:rFonts w:ascii="Times New Roman" w:hAnsi="Times New Roman" w:cs="Times New Roman"/>
            <w:sz w:val="24"/>
          </w:rPr>
          <w:t>https://doi.org/10.1093/heapol/15.3.239</w:t>
        </w:r>
      </w:hyperlink>
      <w:r>
        <w:rPr>
          <w:rFonts w:ascii="Times New Roman" w:hAnsi="Times New Roman" w:cs="Times New Roman"/>
          <w:sz w:val="24"/>
        </w:rPr>
        <w:t xml:space="preserve"> [Accessed: April 28, 2023].</w:t>
      </w:r>
    </w:p>
    <w:p w14:paraId="0AD72E0C" w14:textId="77777777" w:rsidR="00EB6547" w:rsidRDefault="00000000">
      <w:pPr>
        <w:widowControl/>
        <w:spacing w:afterLines="100" w:after="312" w:line="480" w:lineRule="auto"/>
        <w:jc w:val="left"/>
        <w:rPr>
          <w:rFonts w:ascii="Times New Roman" w:hAnsi="Times New Roman" w:cs="Times New Roman"/>
          <w:sz w:val="24"/>
        </w:rPr>
      </w:pPr>
      <w:proofErr w:type="spellStart"/>
      <w:r>
        <w:rPr>
          <w:rFonts w:ascii="Times New Roman" w:hAnsi="Times New Roman" w:cs="Times New Roman"/>
          <w:sz w:val="24"/>
        </w:rPr>
        <w:t>Estis</w:t>
      </w:r>
      <w:proofErr w:type="spellEnd"/>
      <w:r>
        <w:rPr>
          <w:rFonts w:ascii="Times New Roman" w:hAnsi="Times New Roman" w:cs="Times New Roman"/>
          <w:sz w:val="24"/>
        </w:rPr>
        <w:t xml:space="preserve">, R. (2023) Change Is a Process, Not an Event - Ryan </w:t>
      </w:r>
      <w:proofErr w:type="spellStart"/>
      <w:r>
        <w:rPr>
          <w:rFonts w:ascii="Times New Roman" w:hAnsi="Times New Roman" w:cs="Times New Roman"/>
          <w:sz w:val="24"/>
        </w:rPr>
        <w:t>Estis</w:t>
      </w:r>
      <w:proofErr w:type="spellEnd"/>
      <w:r>
        <w:rPr>
          <w:rFonts w:ascii="Times New Roman" w:hAnsi="Times New Roman" w:cs="Times New Roman"/>
          <w:sz w:val="24"/>
        </w:rPr>
        <w:t>. Available at: https://ryanestis.com/personal-growth/change-is-a-process-not-an-event/ [A</w:t>
      </w:r>
      <w:r>
        <w:rPr>
          <w:rFonts w:ascii="Times New Roman" w:hAnsi="Times New Roman" w:cs="Times New Roman" w:hint="eastAsia"/>
          <w:sz w:val="24"/>
        </w:rPr>
        <w:t>ccessed:</w:t>
      </w:r>
      <w:r>
        <w:rPr>
          <w:rFonts w:ascii="Times New Roman" w:hAnsi="Times New Roman" w:cs="Times New Roman"/>
          <w:sz w:val="24"/>
        </w:rPr>
        <w:t xml:space="preserve"> May 1, 2023].</w:t>
      </w:r>
    </w:p>
    <w:p w14:paraId="7C0E32AF" w14:textId="77777777" w:rsidR="00EB6547" w:rsidRDefault="00000000">
      <w:pPr>
        <w:widowControl/>
        <w:spacing w:afterLines="100" w:after="312" w:line="480" w:lineRule="auto"/>
        <w:jc w:val="left"/>
        <w:rPr>
          <w:rFonts w:ascii="Times New Roman" w:hAnsi="Times New Roman" w:cs="Times New Roman"/>
          <w:sz w:val="24"/>
        </w:rPr>
      </w:pPr>
      <w:bookmarkStart w:id="37" w:name="OLE_LINK5"/>
      <w:r>
        <w:rPr>
          <w:rFonts w:ascii="Times New Roman" w:hAnsi="Times New Roman" w:cs="Times New Roman"/>
          <w:sz w:val="24"/>
        </w:rPr>
        <w:t>Frame</w:t>
      </w:r>
      <w:bookmarkEnd w:id="37"/>
      <w:r>
        <w:rPr>
          <w:rFonts w:ascii="Times New Roman" w:hAnsi="Times New Roman" w:cs="Times New Roman"/>
          <w:sz w:val="24"/>
        </w:rPr>
        <w:t>, B, Gordon, R, Mortimer, C (2010) Hatched (pp.249-253). Landcare Research</w:t>
      </w:r>
    </w:p>
    <w:p w14:paraId="47BB69D8"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Fullan, M. (2020) Leading in a Culture of Change. Hoboken, NJ, United States: Wiley.</w:t>
      </w:r>
    </w:p>
    <w:p w14:paraId="7BD8707C" w14:textId="77777777" w:rsidR="00EB6547" w:rsidRDefault="00000000">
      <w:pPr>
        <w:widowControl/>
        <w:spacing w:afterLines="100" w:after="312" w:line="480" w:lineRule="auto"/>
        <w:jc w:val="left"/>
        <w:rPr>
          <w:rFonts w:ascii="Times New Roman" w:hAnsi="Times New Roman" w:cs="Times New Roman"/>
          <w:sz w:val="24"/>
        </w:rPr>
      </w:pPr>
      <w:bookmarkStart w:id="38" w:name="OLE_LINK31"/>
      <w:proofErr w:type="spellStart"/>
      <w:r>
        <w:rPr>
          <w:rFonts w:ascii="Times New Roman" w:hAnsi="Times New Roman" w:cs="Times New Roman"/>
          <w:sz w:val="24"/>
        </w:rPr>
        <w:t>Gepard</w:t>
      </w:r>
      <w:proofErr w:type="spellEnd"/>
      <w:r>
        <w:rPr>
          <w:rFonts w:ascii="Times New Roman" w:hAnsi="Times New Roman" w:cs="Times New Roman"/>
          <w:sz w:val="24"/>
        </w:rPr>
        <w:t xml:space="preserve"> PIM (2023</w:t>
      </w:r>
      <w:bookmarkEnd w:id="38"/>
      <w:r>
        <w:rPr>
          <w:rFonts w:ascii="Times New Roman" w:hAnsi="Times New Roman" w:cs="Times New Roman"/>
          <w:sz w:val="24"/>
        </w:rPr>
        <w:t xml:space="preserve">) “New Retail,” </w:t>
      </w:r>
      <w:proofErr w:type="spellStart"/>
      <w:r>
        <w:rPr>
          <w:rFonts w:ascii="Times New Roman" w:hAnsi="Times New Roman" w:cs="Times New Roman"/>
          <w:sz w:val="24"/>
        </w:rPr>
        <w:t>Gepard</w:t>
      </w:r>
      <w:proofErr w:type="spellEnd"/>
      <w:r>
        <w:rPr>
          <w:rFonts w:ascii="Times New Roman" w:hAnsi="Times New Roman" w:cs="Times New Roman"/>
          <w:sz w:val="24"/>
        </w:rPr>
        <w:t xml:space="preserve"> PIM [Preprint]. Available at: </w:t>
      </w:r>
      <w:hyperlink r:id="rId32" w:history="1">
        <w:r>
          <w:rPr>
            <w:rStyle w:val="a9"/>
            <w:rFonts w:ascii="Times New Roman" w:hAnsi="Times New Roman" w:cs="Times New Roman"/>
            <w:sz w:val="24"/>
          </w:rPr>
          <w:t>https://gepard.io/glossary/what-is-new-retail</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2, 2023].</w:t>
      </w:r>
    </w:p>
    <w:p w14:paraId="39605044"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Goleman, D. (2017) “Leadership that gets Results,” in Routledge eBooks. Informa, pp. 85–96. Available at: </w:t>
      </w:r>
      <w:hyperlink r:id="rId33" w:history="1">
        <w:r>
          <w:rPr>
            <w:rStyle w:val="a9"/>
            <w:rFonts w:ascii="Times New Roman" w:hAnsi="Times New Roman" w:cs="Times New Roman"/>
            <w:sz w:val="24"/>
          </w:rPr>
          <w:t>https://doi.org/10.4324/9781315250601-9</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2, 2023].</w:t>
      </w:r>
    </w:p>
    <w:p w14:paraId="3EF40710" w14:textId="77777777" w:rsidR="00EB6547" w:rsidRDefault="00000000">
      <w:pPr>
        <w:widowControl/>
        <w:spacing w:afterLines="100" w:after="312" w:line="480" w:lineRule="auto"/>
        <w:jc w:val="left"/>
        <w:rPr>
          <w:rFonts w:ascii="Times New Roman" w:hAnsi="Times New Roman" w:cs="Times New Roman"/>
          <w:sz w:val="24"/>
        </w:rPr>
      </w:pPr>
      <w:proofErr w:type="spellStart"/>
      <w:r>
        <w:rPr>
          <w:rFonts w:ascii="Times New Roman" w:hAnsi="Times New Roman" w:cs="Times New Roman"/>
          <w:sz w:val="24"/>
        </w:rPr>
        <w:lastRenderedPageBreak/>
        <w:t>Greeven</w:t>
      </w:r>
      <w:proofErr w:type="spellEnd"/>
      <w:r>
        <w:rPr>
          <w:rFonts w:ascii="Times New Roman" w:hAnsi="Times New Roman" w:cs="Times New Roman"/>
          <w:sz w:val="24"/>
        </w:rPr>
        <w:t xml:space="preserve">, M.J. (2021) How Chinese Retailers Are Reinventing the Customer Journey. Available at: </w:t>
      </w:r>
      <w:hyperlink r:id="rId34" w:history="1">
        <w:r>
          <w:rPr>
            <w:rStyle w:val="a9"/>
            <w:rFonts w:ascii="Times New Roman" w:hAnsi="Times New Roman" w:cs="Times New Roman"/>
            <w:sz w:val="24"/>
          </w:rPr>
          <w:t>https://hbr.org/2021/09/how-chinese-retailers-are-reinventing-the-customer-journey</w:t>
        </w:r>
        <w:r>
          <w:rPr>
            <w:rFonts w:ascii="Times New Roman" w:hAnsi="Times New Roman" w:cs="Times New Roman"/>
            <w:sz w:val="24"/>
          </w:rPr>
          <w:t>[A</w:t>
        </w:r>
        <w:r>
          <w:rPr>
            <w:rFonts w:ascii="Times New Roman" w:hAnsi="Times New Roman" w:cs="Times New Roman" w:hint="eastAsia"/>
            <w:sz w:val="24"/>
          </w:rPr>
          <w:t>ccessed:</w:t>
        </w:r>
        <w:r>
          <w:rPr>
            <w:rFonts w:ascii="Times New Roman" w:hAnsi="Times New Roman" w:cs="Times New Roman"/>
            <w:sz w:val="24"/>
          </w:rPr>
          <w:t xml:space="preserve"> May 1, 2023]</w:t>
        </w:r>
        <w:r>
          <w:rPr>
            <w:rStyle w:val="a9"/>
            <w:rFonts w:ascii="Times New Roman" w:hAnsi="Times New Roman" w:cs="Times New Roman"/>
            <w:sz w:val="24"/>
          </w:rPr>
          <w:t>.</w:t>
        </w:r>
      </w:hyperlink>
      <w:r>
        <w:rPr>
          <w:rFonts w:ascii="Times New Roman" w:hAnsi="Times New Roman" w:cs="Times New Roman"/>
          <w:sz w:val="24"/>
        </w:rPr>
        <w:t xml:space="preserve"> </w:t>
      </w:r>
    </w:p>
    <w:p w14:paraId="32BFB9CB"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Hodges, J. &amp; </w:t>
      </w:r>
      <w:proofErr w:type="gramStart"/>
      <w:r>
        <w:rPr>
          <w:rFonts w:ascii="Times New Roman" w:hAnsi="Times New Roman" w:cs="Times New Roman"/>
          <w:sz w:val="24"/>
        </w:rPr>
        <w:t>Roger ,</w:t>
      </w:r>
      <w:proofErr w:type="gramEnd"/>
      <w:r>
        <w:rPr>
          <w:rFonts w:ascii="Times New Roman" w:hAnsi="Times New Roman" w:cs="Times New Roman"/>
          <w:sz w:val="24"/>
        </w:rPr>
        <w:t xml:space="preserve"> G., 2015. </w:t>
      </w:r>
      <w:bookmarkStart w:id="39" w:name="OLE_LINK21"/>
      <w:r>
        <w:rPr>
          <w:rFonts w:ascii="Times New Roman" w:hAnsi="Times New Roman" w:cs="Times New Roman"/>
          <w:sz w:val="24"/>
        </w:rPr>
        <w:t>Sustaining Change in Organizations</w:t>
      </w:r>
      <w:bookmarkEnd w:id="39"/>
      <w:r>
        <w:rPr>
          <w:rFonts w:ascii="Times New Roman" w:hAnsi="Times New Roman" w:cs="Times New Roman"/>
          <w:sz w:val="24"/>
        </w:rPr>
        <w:t>. 1 ed. London: Sage Publications Ltd.</w:t>
      </w:r>
    </w:p>
    <w:p w14:paraId="00477771"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Kotter, J.P. (2009a) “</w:t>
      </w:r>
      <w:bookmarkStart w:id="40" w:name="OLE_LINK27"/>
      <w:r>
        <w:rPr>
          <w:rFonts w:ascii="Times New Roman" w:hAnsi="Times New Roman" w:cs="Times New Roman"/>
          <w:sz w:val="24"/>
        </w:rPr>
        <w:t>Leading change: why transformation efforts fail</w:t>
      </w:r>
      <w:bookmarkEnd w:id="40"/>
      <w:r>
        <w:rPr>
          <w:rFonts w:ascii="Times New Roman" w:hAnsi="Times New Roman" w:cs="Times New Roman"/>
          <w:sz w:val="24"/>
        </w:rPr>
        <w:t xml:space="preserve">,” IEEE Engineering Management Review, 37(3), pp. 42–48. Available at: </w:t>
      </w:r>
      <w:hyperlink r:id="rId35" w:history="1">
        <w:r>
          <w:rPr>
            <w:rStyle w:val="a9"/>
            <w:rFonts w:ascii="Times New Roman" w:hAnsi="Times New Roman" w:cs="Times New Roman"/>
            <w:sz w:val="24"/>
          </w:rPr>
          <w:t>https://doi.org/10.1109/emr.2009.5235501</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3, 2023].</w:t>
      </w:r>
    </w:p>
    <w:p w14:paraId="50BDE398"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Kotter’s 8 Step Change Model Templates (2022). Available at: </w:t>
      </w:r>
      <w:hyperlink r:id="rId36" w:history="1">
        <w:r>
          <w:rPr>
            <w:rStyle w:val="a9"/>
            <w:rFonts w:ascii="Times New Roman" w:hAnsi="Times New Roman" w:cs="Times New Roman"/>
            <w:sz w:val="24"/>
          </w:rPr>
          <w:t>https://online.</w:t>
        </w:r>
        <w:bookmarkStart w:id="41" w:name="OLE_LINK8"/>
        <w:r>
          <w:rPr>
            <w:rStyle w:val="a9"/>
            <w:rFonts w:ascii="Times New Roman" w:hAnsi="Times New Roman" w:cs="Times New Roman"/>
            <w:sz w:val="24"/>
          </w:rPr>
          <w:t>visual-paradigm</w:t>
        </w:r>
        <w:bookmarkEnd w:id="41"/>
        <w:r>
          <w:rPr>
            <w:rStyle w:val="a9"/>
            <w:rFonts w:ascii="Times New Roman" w:hAnsi="Times New Roman" w:cs="Times New Roman"/>
            <w:sz w:val="24"/>
          </w:rPr>
          <w:t>.com/diagrams/templates/kotters-8-step-change-model/</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3, 2023].</w:t>
      </w:r>
    </w:p>
    <w:p w14:paraId="1FD12B3E"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Lewin, K., 1947. Frontiers in Group Dynamics. Human Relations, 1 6, pp. 5-41. </w:t>
      </w:r>
    </w:p>
    <w:p w14:paraId="3674B667" w14:textId="77777777" w:rsidR="00EB6547" w:rsidRDefault="00000000">
      <w:pPr>
        <w:widowControl/>
        <w:spacing w:afterLines="100" w:after="312" w:line="480" w:lineRule="auto"/>
        <w:jc w:val="left"/>
        <w:rPr>
          <w:rFonts w:ascii="Times New Roman" w:hAnsi="Times New Roman" w:cs="Times New Roman"/>
          <w:sz w:val="24"/>
        </w:rPr>
      </w:pPr>
      <w:bookmarkStart w:id="42" w:name="OLE_LINK3"/>
      <w:r>
        <w:rPr>
          <w:rFonts w:ascii="Times New Roman" w:hAnsi="Times New Roman" w:cs="Times New Roman"/>
          <w:sz w:val="24"/>
        </w:rPr>
        <w:t>Lewin, K., 1951</w:t>
      </w:r>
      <w:bookmarkEnd w:id="42"/>
      <w:r>
        <w:rPr>
          <w:rFonts w:ascii="Times New Roman" w:hAnsi="Times New Roman" w:cs="Times New Roman"/>
          <w:sz w:val="24"/>
        </w:rPr>
        <w:t xml:space="preserve">. Field theory in social science. New York: Harper and Row. </w:t>
      </w:r>
    </w:p>
    <w:p w14:paraId="36864ED5"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Lu, Z. et al. (2022) “The Impact of the COVID-19 Pandemic on Consumer Behavior—Evidence </w:t>
      </w:r>
      <w:proofErr w:type="gramStart"/>
      <w:r>
        <w:rPr>
          <w:rFonts w:ascii="Times New Roman" w:hAnsi="Times New Roman" w:cs="Times New Roman"/>
          <w:sz w:val="24"/>
        </w:rPr>
        <w:t>From</w:t>
      </w:r>
      <w:proofErr w:type="gramEnd"/>
      <w:r>
        <w:rPr>
          <w:rFonts w:ascii="Times New Roman" w:hAnsi="Times New Roman" w:cs="Times New Roman"/>
          <w:sz w:val="24"/>
        </w:rPr>
        <w:t xml:space="preserve"> China’s Stock Market,” Frontiers in Public Health, 10. Available at: </w:t>
      </w:r>
      <w:hyperlink r:id="rId37" w:history="1">
        <w:r>
          <w:rPr>
            <w:rStyle w:val="a9"/>
            <w:rFonts w:ascii="Times New Roman" w:hAnsi="Times New Roman" w:cs="Times New Roman"/>
            <w:sz w:val="24"/>
          </w:rPr>
          <w:t>https://doi.org/10.3389/fpubh.2022.865470.</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1, 2023]</w:t>
      </w:r>
    </w:p>
    <w:p w14:paraId="598B0ACF" w14:textId="77777777" w:rsidR="00EB6547" w:rsidRDefault="00000000">
      <w:pPr>
        <w:widowControl/>
        <w:spacing w:afterLines="100" w:after="312" w:line="480" w:lineRule="auto"/>
        <w:jc w:val="left"/>
        <w:rPr>
          <w:rFonts w:ascii="Times New Roman" w:hAnsi="Times New Roman" w:cs="Times New Roman"/>
          <w:sz w:val="24"/>
        </w:rPr>
      </w:pPr>
      <w:proofErr w:type="spellStart"/>
      <w:r>
        <w:rPr>
          <w:rFonts w:ascii="Times New Roman" w:hAnsi="Times New Roman" w:cs="Times New Roman"/>
          <w:sz w:val="24"/>
        </w:rPr>
        <w:t>Menafn</w:t>
      </w:r>
      <w:proofErr w:type="spellEnd"/>
      <w:r>
        <w:rPr>
          <w:rFonts w:ascii="Times New Roman" w:hAnsi="Times New Roman" w:cs="Times New Roman"/>
          <w:sz w:val="24"/>
        </w:rPr>
        <w:t xml:space="preserve"> (2021) “Metro China and </w:t>
      </w:r>
      <w:proofErr w:type="spellStart"/>
      <w:r>
        <w:rPr>
          <w:rFonts w:ascii="Times New Roman" w:hAnsi="Times New Roman" w:cs="Times New Roman"/>
          <w:sz w:val="24"/>
        </w:rPr>
        <w:t>Dmall</w:t>
      </w:r>
      <w:proofErr w:type="spellEnd"/>
      <w:r>
        <w:rPr>
          <w:rFonts w:ascii="Times New Roman" w:hAnsi="Times New Roman" w:cs="Times New Roman"/>
          <w:sz w:val="24"/>
        </w:rPr>
        <w:t xml:space="preserve"> jointly build retail alliance cloud services in the digital era,” Middle East North Africa Financial Network, 5 March. Available at: </w:t>
      </w:r>
      <w:hyperlink r:id="rId38" w:history="1">
        <w:r>
          <w:rPr>
            <w:rStyle w:val="a9"/>
            <w:rFonts w:ascii="Times New Roman" w:hAnsi="Times New Roman" w:cs="Times New Roman"/>
            <w:sz w:val="24"/>
          </w:rPr>
          <w:t>https://menafn.com/1101707367/Metro-China-and-Dmall-jointly-build-retail-alliance-cloud-services-in-the-digital-era</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1, 2023].</w:t>
      </w:r>
    </w:p>
    <w:p w14:paraId="462A8157"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METRO AG sells majority stake in METRO China to </w:t>
      </w:r>
      <w:proofErr w:type="spellStart"/>
      <w:r>
        <w:rPr>
          <w:rFonts w:ascii="Times New Roman" w:hAnsi="Times New Roman" w:cs="Times New Roman"/>
          <w:sz w:val="24"/>
        </w:rPr>
        <w:t>Wumei</w:t>
      </w:r>
      <w:proofErr w:type="spellEnd"/>
      <w:r>
        <w:rPr>
          <w:rFonts w:ascii="Times New Roman" w:hAnsi="Times New Roman" w:cs="Times New Roman"/>
          <w:sz w:val="24"/>
        </w:rPr>
        <w:t xml:space="preserve"> (2019). Available at: </w:t>
      </w:r>
      <w:hyperlink r:id="rId39" w:history="1">
        <w:r>
          <w:rPr>
            <w:rStyle w:val="a9"/>
            <w:rFonts w:ascii="Times New Roman" w:hAnsi="Times New Roman" w:cs="Times New Roman"/>
            <w:sz w:val="24"/>
          </w:rPr>
          <w:t>https://newsroom.metroag.de/en/news/2019/10/11/metro-ag-sells-majority-stake-in-metro-china-to-wumei</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2, 2023].</w:t>
      </w:r>
    </w:p>
    <w:p w14:paraId="67B0ADC9" w14:textId="77777777" w:rsidR="00EB6547" w:rsidRDefault="00000000">
      <w:pPr>
        <w:widowControl/>
        <w:spacing w:afterLines="100" w:after="312" w:line="480" w:lineRule="auto"/>
        <w:jc w:val="left"/>
        <w:rPr>
          <w:rFonts w:ascii="Times New Roman" w:hAnsi="Times New Roman" w:cs="Times New Roman"/>
          <w:sz w:val="24"/>
        </w:rPr>
      </w:pPr>
      <w:bookmarkStart w:id="43" w:name="OLE_LINK25"/>
      <w:r>
        <w:rPr>
          <w:rFonts w:ascii="Times New Roman" w:hAnsi="Times New Roman" w:cs="Times New Roman"/>
          <w:sz w:val="24"/>
        </w:rPr>
        <w:t>Nguyen</w:t>
      </w:r>
      <w:bookmarkEnd w:id="43"/>
      <w:r>
        <w:rPr>
          <w:rFonts w:ascii="Times New Roman" w:hAnsi="Times New Roman" w:cs="Times New Roman"/>
          <w:sz w:val="24"/>
        </w:rPr>
        <w:t>, P.A. and Robinson, A.G. (2015), “Continuous improvement in Vietnam: unique approaches for a unique culture”, Journal of Asia Business Studies, Vol. 9 No. 2, pp. 195-211</w:t>
      </w:r>
    </w:p>
    <w:p w14:paraId="0007E74B" w14:textId="77777777" w:rsidR="00EB6547" w:rsidRDefault="00000000">
      <w:pPr>
        <w:spacing w:afterLines="100" w:after="312" w:line="480" w:lineRule="auto"/>
        <w:rPr>
          <w:rFonts w:ascii="Times New Roman" w:hAnsi="Times New Roman" w:cs="Times New Roman"/>
          <w:sz w:val="24"/>
        </w:rPr>
      </w:pPr>
      <w:r>
        <w:rPr>
          <w:rFonts w:ascii="Times New Roman" w:hAnsi="Times New Roman" w:cs="Times New Roman"/>
          <w:sz w:val="24"/>
        </w:rPr>
        <w:t xml:space="preserve">Organizational Change Management | HR Insights | Gartner.com (2020). Available at: </w:t>
      </w:r>
      <w:hyperlink r:id="rId40" w:history="1">
        <w:r>
          <w:rPr>
            <w:rStyle w:val="a9"/>
            <w:rFonts w:ascii="Times New Roman" w:hAnsi="Times New Roman" w:cs="Times New Roman"/>
            <w:sz w:val="24"/>
          </w:rPr>
          <w:t>https://www.gartner.com/en/human-resources/insights/organizational-change-management</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1, 2023].</w:t>
      </w:r>
    </w:p>
    <w:p w14:paraId="4A40D19B" w14:textId="77777777" w:rsidR="00EB6547" w:rsidRDefault="00000000">
      <w:pPr>
        <w:widowControl/>
        <w:spacing w:afterLines="100" w:after="312" w:line="480" w:lineRule="auto"/>
        <w:jc w:val="left"/>
        <w:rPr>
          <w:rFonts w:ascii="Times New Roman" w:hAnsi="Times New Roman" w:cs="Times New Roman"/>
          <w:sz w:val="24"/>
        </w:rPr>
      </w:pPr>
      <w:proofErr w:type="spellStart"/>
      <w:r>
        <w:rPr>
          <w:rFonts w:ascii="Times New Roman" w:hAnsi="Times New Roman" w:cs="Times New Roman"/>
          <w:sz w:val="24"/>
        </w:rPr>
        <w:t>Öztürk</w:t>
      </w:r>
      <w:proofErr w:type="spellEnd"/>
      <w:r>
        <w:rPr>
          <w:rFonts w:ascii="Times New Roman" w:hAnsi="Times New Roman" w:cs="Times New Roman"/>
          <w:sz w:val="24"/>
        </w:rPr>
        <w:t xml:space="preserve">, Z. (2016) “Chaos and Complexity Approach in Management,” in Advances in religious and cultural studies (ARCS) book series. Routledge. Available at: </w:t>
      </w:r>
      <w:hyperlink r:id="rId41" w:history="1">
        <w:r>
          <w:rPr>
            <w:rStyle w:val="a9"/>
            <w:rFonts w:ascii="Times New Roman" w:hAnsi="Times New Roman" w:cs="Times New Roman"/>
            <w:sz w:val="24"/>
          </w:rPr>
          <w:t>https://doi.org/10.4018/978-1-5225-0148-0.ch012</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2, 2023].</w:t>
      </w:r>
    </w:p>
    <w:p w14:paraId="33B60B57"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Psychology, P. (2023) Lewin’s Change Theory (Definition + Examples) - Practical Psychology. Available at: </w:t>
      </w:r>
      <w:hyperlink r:id="rId42" w:history="1">
        <w:r>
          <w:rPr>
            <w:rStyle w:val="a9"/>
            <w:rFonts w:ascii="Times New Roman" w:hAnsi="Times New Roman" w:cs="Times New Roman"/>
            <w:sz w:val="24"/>
          </w:rPr>
          <w:t>https://practicalpie.com/lewins-change-theory/</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3, 2023].</w:t>
      </w:r>
    </w:p>
    <w:p w14:paraId="69DDDC86"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Schein, E. H. (1996). ‘Kurt Lewin’s change theory in the field and in the classroom: notes towards a model of management learning’. Systems Practice, 9, 1, 27–47.</w:t>
      </w:r>
    </w:p>
    <w:p w14:paraId="7F61EB4D" w14:textId="77777777" w:rsidR="00EB6547" w:rsidRDefault="00000000">
      <w:pPr>
        <w:spacing w:afterLines="100" w:after="312" w:line="480" w:lineRule="auto"/>
        <w:rPr>
          <w:rFonts w:ascii="Times New Roman" w:hAnsi="Times New Roman" w:cs="Times New Roman"/>
          <w:sz w:val="24"/>
        </w:rPr>
      </w:pPr>
      <w:proofErr w:type="spellStart"/>
      <w:r>
        <w:rPr>
          <w:rFonts w:ascii="Times New Roman" w:hAnsi="Times New Roman" w:cs="Times New Roman"/>
          <w:sz w:val="24"/>
        </w:rPr>
        <w:lastRenderedPageBreak/>
        <w:t>Shrm</w:t>
      </w:r>
      <w:proofErr w:type="spellEnd"/>
      <w:r>
        <w:rPr>
          <w:rFonts w:ascii="Times New Roman" w:hAnsi="Times New Roman" w:cs="Times New Roman"/>
          <w:sz w:val="24"/>
        </w:rPr>
        <w:t xml:space="preserve"> (2023) “Managing Organizational Change,” SHRM, 9 January. Available at: </w:t>
      </w:r>
      <w:hyperlink r:id="rId43" w:history="1">
        <w:bookmarkStart w:id="44" w:name="OLE_LINK18"/>
        <w:r>
          <w:rPr>
            <w:rStyle w:val="a9"/>
            <w:rFonts w:ascii="Times New Roman" w:hAnsi="Times New Roman" w:cs="Times New Roman"/>
            <w:sz w:val="24"/>
          </w:rPr>
          <w:t>https://www.shrm.org/resourcesandtools/tools-and-samples/toolkits/pages/managingorganizationalchange.aspx</w:t>
        </w:r>
        <w:bookmarkEnd w:id="44"/>
        <w:r>
          <w:rPr>
            <w:rStyle w:val="a9"/>
            <w:rFonts w:ascii="Times New Roman" w:hAnsi="Times New Roman" w:cs="Times New Roman"/>
            <w:sz w:val="24"/>
          </w:rPr>
          <w:t>.</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3, 2023].</w:t>
      </w:r>
    </w:p>
    <w:p w14:paraId="6A8CD504" w14:textId="77777777" w:rsidR="00EB6547" w:rsidRDefault="00000000">
      <w:pPr>
        <w:spacing w:afterLines="100" w:after="312" w:line="480" w:lineRule="auto"/>
        <w:rPr>
          <w:rFonts w:ascii="Times New Roman" w:hAnsi="Times New Roman" w:cs="Times New Roman"/>
          <w:sz w:val="24"/>
        </w:rPr>
      </w:pPr>
      <w:proofErr w:type="spellStart"/>
      <w:r>
        <w:rPr>
          <w:rFonts w:ascii="Times New Roman" w:hAnsi="Times New Roman" w:cs="Times New Roman"/>
          <w:sz w:val="24"/>
        </w:rPr>
        <w:t>Stobierski</w:t>
      </w:r>
      <w:proofErr w:type="spellEnd"/>
      <w:r>
        <w:rPr>
          <w:rFonts w:ascii="Times New Roman" w:hAnsi="Times New Roman" w:cs="Times New Roman"/>
          <w:sz w:val="24"/>
        </w:rPr>
        <w:t xml:space="preserve">, T. (2020) What Is Organizational Change Management? | HBS Online. Available at: </w:t>
      </w:r>
      <w:hyperlink r:id="rId44" w:history="1">
        <w:r>
          <w:rPr>
            <w:rStyle w:val="a9"/>
            <w:rFonts w:ascii="Times New Roman" w:hAnsi="Times New Roman" w:cs="Times New Roman"/>
            <w:sz w:val="24"/>
          </w:rPr>
          <w:t>https://online.hbs.edu/blog/post/organizational-change-management</w:t>
        </w:r>
      </w:hyperlink>
      <w:r>
        <w:rPr>
          <w:rStyle w:val="a9"/>
          <w:rFonts w:ascii="Times New Roman" w:hAnsi="Times New Roman" w:cs="Times New Roman"/>
          <w:sz w:val="24"/>
        </w:rPr>
        <w:t xml:space="preserve"> </w:t>
      </w:r>
      <w:r>
        <w:rPr>
          <w:rFonts w:ascii="Times New Roman" w:hAnsi="Times New Roman" w:cs="Times New Roman"/>
          <w:sz w:val="24"/>
        </w:rPr>
        <w:t>[A</w:t>
      </w:r>
      <w:r>
        <w:rPr>
          <w:rFonts w:ascii="Times New Roman" w:hAnsi="Times New Roman" w:cs="Times New Roman" w:hint="eastAsia"/>
          <w:sz w:val="24"/>
        </w:rPr>
        <w:t>ccessed:</w:t>
      </w:r>
      <w:r>
        <w:rPr>
          <w:rFonts w:ascii="Times New Roman" w:hAnsi="Times New Roman" w:cs="Times New Roman"/>
          <w:sz w:val="24"/>
        </w:rPr>
        <w:t xml:space="preserve"> May 3, 2023].</w:t>
      </w:r>
    </w:p>
    <w:p w14:paraId="37D4F7F5"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Sun, L. (2021) “China’s members-only retailers flourish, despite growing pressure on bricks-and-mortar stores,” South China Morning Post, 1 August. Available at: </w:t>
      </w:r>
      <w:hyperlink r:id="rId45" w:history="1">
        <w:r>
          <w:rPr>
            <w:rStyle w:val="a9"/>
            <w:rFonts w:ascii="Times New Roman" w:hAnsi="Times New Roman" w:cs="Times New Roman"/>
            <w:sz w:val="24"/>
          </w:rPr>
          <w:t>https://www.scmp.com/economy/global-economy/article/3143224/chinas-members-only-retailers-flourish-despite-growing</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4, 2023]..</w:t>
      </w:r>
    </w:p>
    <w:p w14:paraId="0039555D" w14:textId="77777777" w:rsidR="00EB6547" w:rsidRDefault="00000000">
      <w:pPr>
        <w:widowControl/>
        <w:spacing w:afterLines="100" w:after="312" w:line="480" w:lineRule="auto"/>
        <w:jc w:val="left"/>
        <w:rPr>
          <w:rFonts w:ascii="Times New Roman" w:hAnsi="Times New Roman" w:cs="Times New Roman"/>
          <w:sz w:val="24"/>
        </w:rPr>
      </w:pPr>
      <w:bookmarkStart w:id="45" w:name="OLE_LINK4"/>
      <w:r>
        <w:rPr>
          <w:rFonts w:ascii="Times New Roman" w:hAnsi="Times New Roman" w:cs="Times New Roman"/>
          <w:sz w:val="24"/>
        </w:rPr>
        <w:t>Tahir, U. (2023)</w:t>
      </w:r>
      <w:bookmarkEnd w:id="45"/>
      <w:r>
        <w:rPr>
          <w:rFonts w:ascii="Times New Roman" w:hAnsi="Times New Roman" w:cs="Times New Roman"/>
          <w:sz w:val="24"/>
        </w:rPr>
        <w:t xml:space="preserve"> “Lewin’s Force Field Analysis (Change Management),” CMI [Preprint]. Available at: </w:t>
      </w:r>
      <w:hyperlink r:id="rId46" w:history="1">
        <w:r>
          <w:rPr>
            <w:rStyle w:val="a9"/>
            <w:rFonts w:ascii="Times New Roman" w:hAnsi="Times New Roman" w:cs="Times New Roman"/>
            <w:sz w:val="24"/>
          </w:rPr>
          <w:t>https://changemanagementinsight.com/lewins-force-field-analysis-change-management/.</w:t>
        </w:r>
      </w:hyperlink>
      <w:r>
        <w:rPr>
          <w:rFonts w:ascii="Times New Roman" w:hAnsi="Times New Roman" w:cs="Times New Roman"/>
          <w:sz w:val="24"/>
        </w:rPr>
        <w:t>[A</w:t>
      </w:r>
      <w:r>
        <w:rPr>
          <w:rFonts w:ascii="Times New Roman" w:hAnsi="Times New Roman" w:cs="Times New Roman" w:hint="eastAsia"/>
          <w:sz w:val="24"/>
        </w:rPr>
        <w:t>ccessed:</w:t>
      </w:r>
      <w:r>
        <w:rPr>
          <w:rFonts w:ascii="Times New Roman" w:hAnsi="Times New Roman" w:cs="Times New Roman"/>
          <w:sz w:val="24"/>
        </w:rPr>
        <w:t xml:space="preserve"> May 4, 2023].</w:t>
      </w:r>
    </w:p>
    <w:p w14:paraId="328C7EB8" w14:textId="77777777" w:rsidR="00EB6547" w:rsidRDefault="00000000">
      <w:pPr>
        <w:widowControl/>
        <w:spacing w:afterLines="100" w:after="312" w:line="480" w:lineRule="auto"/>
        <w:jc w:val="left"/>
        <w:rPr>
          <w:rFonts w:ascii="Times New Roman" w:hAnsi="Times New Roman" w:cs="Times New Roman"/>
          <w:sz w:val="24"/>
        </w:rPr>
      </w:pPr>
      <w:bookmarkStart w:id="46" w:name="OLE_LINK30"/>
      <w:r>
        <w:rPr>
          <w:rFonts w:ascii="Times New Roman" w:hAnsi="Times New Roman" w:cs="Times New Roman"/>
          <w:sz w:val="24"/>
        </w:rPr>
        <w:t>The New Retail Revolution (2019)</w:t>
      </w:r>
      <w:bookmarkEnd w:id="46"/>
      <w:r>
        <w:rPr>
          <w:rFonts w:ascii="Times New Roman" w:hAnsi="Times New Roman" w:cs="Times New Roman"/>
          <w:sz w:val="24"/>
        </w:rPr>
        <w:t xml:space="preserve">. Available at: </w:t>
      </w:r>
      <w:hyperlink r:id="rId47" w:history="1">
        <w:r>
          <w:rPr>
            <w:rStyle w:val="a9"/>
            <w:rFonts w:ascii="Times New Roman" w:hAnsi="Times New Roman" w:cs="Times New Roman"/>
            <w:sz w:val="24"/>
          </w:rPr>
          <w:t>https://www.cgap.org/research/publication/new-retail-revolution.</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4, 2023].</w:t>
      </w:r>
    </w:p>
    <w:p w14:paraId="52E61995" w14:textId="77777777" w:rsidR="00EB6547" w:rsidRDefault="00000000">
      <w:pPr>
        <w:widowControl/>
        <w:spacing w:afterLines="100" w:after="312" w:line="480" w:lineRule="auto"/>
        <w:jc w:val="left"/>
        <w:rPr>
          <w:rFonts w:ascii="Times New Roman" w:hAnsi="Times New Roman" w:cs="Times New Roman"/>
          <w:sz w:val="24"/>
        </w:rPr>
      </w:pPr>
      <w:bookmarkStart w:id="47" w:name="OLE_LINK17"/>
      <w:r>
        <w:rPr>
          <w:rFonts w:ascii="Times New Roman" w:hAnsi="Times New Roman" w:cs="Times New Roman"/>
          <w:sz w:val="24"/>
        </w:rPr>
        <w:t>Trinidad, C. (2022)</w:t>
      </w:r>
      <w:bookmarkEnd w:id="47"/>
      <w:r>
        <w:rPr>
          <w:rFonts w:ascii="Times New Roman" w:hAnsi="Times New Roman" w:cs="Times New Roman"/>
          <w:sz w:val="24"/>
        </w:rPr>
        <w:t xml:space="preserve"> “Leadership Styles,” Corporate Finance Institute [Preprint]. Available at: </w:t>
      </w:r>
      <w:hyperlink r:id="rId48" w:history="1">
        <w:r>
          <w:rPr>
            <w:rStyle w:val="a9"/>
            <w:rFonts w:ascii="Times New Roman" w:hAnsi="Times New Roman" w:cs="Times New Roman"/>
            <w:sz w:val="24"/>
          </w:rPr>
          <w:t>https://corporatefinanceinstitute.com/resources/management/leadership-styles/</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4, 2023].</w:t>
      </w:r>
    </w:p>
    <w:p w14:paraId="60704EF4"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Ugochukwu, C. (2023) “Transformational Leadership Theory: How to Inspire and Motivate,” Simply Psychology [Preprint]. Available at: </w:t>
      </w:r>
      <w:hyperlink r:id="rId49" w:history="1">
        <w:r>
          <w:rPr>
            <w:rStyle w:val="a9"/>
            <w:rFonts w:ascii="Times New Roman" w:hAnsi="Times New Roman" w:cs="Times New Roman"/>
            <w:sz w:val="24"/>
          </w:rPr>
          <w:t>https://www.simplypsychology.org/what-is-transformational-leadership.html</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2, 2023].</w:t>
      </w:r>
    </w:p>
    <w:p w14:paraId="4F91E113"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Wang, Z. (2019) Metro sells majority stake to </w:t>
      </w:r>
      <w:proofErr w:type="spellStart"/>
      <w:r>
        <w:rPr>
          <w:rFonts w:ascii="Times New Roman" w:hAnsi="Times New Roman" w:cs="Times New Roman"/>
          <w:sz w:val="24"/>
        </w:rPr>
        <w:t>Wumei</w:t>
      </w:r>
      <w:proofErr w:type="spellEnd"/>
      <w:r>
        <w:rPr>
          <w:rFonts w:ascii="Times New Roman" w:hAnsi="Times New Roman" w:cs="Times New Roman"/>
          <w:sz w:val="24"/>
        </w:rPr>
        <w:t xml:space="preserve">. China Daily. Available at: </w:t>
      </w:r>
      <w:hyperlink r:id="rId50" w:history="1">
        <w:r>
          <w:rPr>
            <w:rStyle w:val="a9"/>
            <w:rFonts w:ascii="Times New Roman" w:hAnsi="Times New Roman" w:cs="Times New Roman"/>
            <w:sz w:val="24"/>
          </w:rPr>
          <w:t>https://www.chinadaily.com.cn/a/201910/15/WS5da51f17a310cf3e355707c9.html</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4, 2023</w:t>
      </w:r>
      <w:proofErr w:type="gramStart"/>
      <w:r>
        <w:rPr>
          <w:rFonts w:ascii="Times New Roman" w:hAnsi="Times New Roman" w:cs="Times New Roman"/>
          <w:sz w:val="24"/>
        </w:rPr>
        <w:t>]..</w:t>
      </w:r>
      <w:proofErr w:type="gramEnd"/>
    </w:p>
    <w:p w14:paraId="2A74681A" w14:textId="77777777" w:rsidR="00EB6547" w:rsidRDefault="00000000">
      <w:pPr>
        <w:widowControl/>
        <w:spacing w:afterLines="100" w:after="312" w:line="480" w:lineRule="auto"/>
        <w:jc w:val="left"/>
        <w:rPr>
          <w:rFonts w:ascii="Times New Roman" w:hAnsi="Times New Roman" w:cs="Times New Roman"/>
          <w:sz w:val="24"/>
        </w:rPr>
      </w:pPr>
      <w:r>
        <w:rPr>
          <w:rFonts w:ascii="Times New Roman" w:hAnsi="Times New Roman" w:cs="Times New Roman"/>
          <w:sz w:val="24"/>
        </w:rPr>
        <w:t xml:space="preserve">Wikipedia contributors (2022) “Stakeholder analysis,” Wikipedia [Preprint]. Available at: </w:t>
      </w:r>
      <w:hyperlink r:id="rId51" w:history="1">
        <w:r>
          <w:rPr>
            <w:rStyle w:val="a9"/>
            <w:rFonts w:ascii="Times New Roman" w:hAnsi="Times New Roman" w:cs="Times New Roman"/>
            <w:sz w:val="24"/>
          </w:rPr>
          <w:t>https://en.wikipedia.org/wiki/Stakeholder_analysis</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May 2, 2023].</w:t>
      </w:r>
    </w:p>
    <w:p w14:paraId="4ECA6AE3" w14:textId="77777777" w:rsidR="00EB6547" w:rsidRDefault="00000000">
      <w:pPr>
        <w:widowControl/>
        <w:spacing w:afterLines="100" w:after="312" w:line="480" w:lineRule="auto"/>
        <w:jc w:val="left"/>
        <w:rPr>
          <w:rFonts w:ascii="Times New Roman" w:hAnsi="Times New Roman" w:cs="Times New Roman"/>
          <w:sz w:val="24"/>
        </w:rPr>
      </w:pPr>
      <w:bookmarkStart w:id="48" w:name="OLE_LINK10"/>
      <w:r>
        <w:rPr>
          <w:rFonts w:ascii="Times New Roman" w:hAnsi="Times New Roman" w:cs="Times New Roman"/>
          <w:sz w:val="24"/>
        </w:rPr>
        <w:t>Wikipedia</w:t>
      </w:r>
      <w:bookmarkEnd w:id="48"/>
      <w:r>
        <w:rPr>
          <w:rFonts w:ascii="Times New Roman" w:hAnsi="Times New Roman" w:cs="Times New Roman"/>
          <w:sz w:val="24"/>
        </w:rPr>
        <w:t xml:space="preserve"> contributors (2022) </w:t>
      </w:r>
      <w:proofErr w:type="spellStart"/>
      <w:r>
        <w:rPr>
          <w:rFonts w:ascii="Times New Roman" w:hAnsi="Times New Roman" w:cs="Times New Roman"/>
          <w:sz w:val="24"/>
        </w:rPr>
        <w:t>Wumart</w:t>
      </w:r>
      <w:proofErr w:type="spellEnd"/>
      <w:r>
        <w:rPr>
          <w:rFonts w:ascii="Times New Roman" w:hAnsi="Times New Roman" w:cs="Times New Roman"/>
          <w:sz w:val="24"/>
        </w:rPr>
        <w:t xml:space="preserve">. Available at: </w:t>
      </w:r>
      <w:hyperlink r:id="rId52" w:history="1">
        <w:r>
          <w:rPr>
            <w:rStyle w:val="a9"/>
            <w:rFonts w:ascii="Times New Roman" w:hAnsi="Times New Roman" w:cs="Times New Roman"/>
            <w:sz w:val="24"/>
          </w:rPr>
          <w:t>https://en.wikipedia.org/wiki/Wumart</w:t>
        </w:r>
      </w:hyperlink>
      <w:r>
        <w:rPr>
          <w:rFonts w:ascii="Times New Roman" w:hAnsi="Times New Roman" w:cs="Times New Roman"/>
          <w:sz w:val="24"/>
        </w:rPr>
        <w:t xml:space="preserve"> [A</w:t>
      </w:r>
      <w:r>
        <w:rPr>
          <w:rFonts w:ascii="Times New Roman" w:hAnsi="Times New Roman" w:cs="Times New Roman" w:hint="eastAsia"/>
          <w:sz w:val="24"/>
        </w:rPr>
        <w:t>ccessed:</w:t>
      </w:r>
      <w:r>
        <w:rPr>
          <w:rFonts w:ascii="Times New Roman" w:hAnsi="Times New Roman" w:cs="Times New Roman"/>
          <w:sz w:val="24"/>
        </w:rPr>
        <w:t xml:space="preserve"> April 30, 2023].</w:t>
      </w:r>
    </w:p>
    <w:sectPr w:rsidR="00EB6547">
      <w:footerReference w:type="default" r:id="rId5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518E9" w14:textId="77777777" w:rsidR="00D3502B" w:rsidRDefault="00D3502B">
      <w:r>
        <w:separator/>
      </w:r>
    </w:p>
  </w:endnote>
  <w:endnote w:type="continuationSeparator" w:id="0">
    <w:p w14:paraId="698B3478" w14:textId="77777777" w:rsidR="00D3502B" w:rsidRDefault="00D35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C9AF0" w14:textId="77777777" w:rsidR="00EB6547" w:rsidRDefault="00EB6547">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89006" w14:textId="77777777" w:rsidR="00EB6547" w:rsidRDefault="00000000">
    <w:pPr>
      <w:pStyle w:val="a3"/>
    </w:pPr>
    <w:r>
      <w:rPr>
        <w:noProof/>
      </w:rPr>
      <mc:AlternateContent>
        <mc:Choice Requires="wps">
          <w:drawing>
            <wp:anchor distT="0" distB="0" distL="114300" distR="114300" simplePos="0" relativeHeight="251659264" behindDoc="0" locked="0" layoutInCell="1" allowOverlap="1" wp14:anchorId="104D6ED4" wp14:editId="05A1796F">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C5691" w14:textId="77777777" w:rsidR="00EB6547" w:rsidRDefault="00000000">
                          <w:pPr>
                            <w:pStyle w:val="a3"/>
                          </w:pPr>
                          <w:r>
                            <w:fldChar w:fldCharType="begin"/>
                          </w:r>
                          <w:r>
                            <w:instrText xml:space="preserve"> PAGE  \* MERGEFORMAT </w:instrText>
                          </w:r>
                          <w:r>
                            <w:fldChar w:fldCharType="separate"/>
                          </w:r>
                          <w:r>
                            <w:t>4</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04D6ED4" id="_x0000_t202" coordsize="21600,21600" o:spt="202" path="m,l,21600r21600,l21600,xe">
              <v:stroke joinstyle="miter"/>
              <v:path gradientshapeok="t" o:connecttype="rect"/>
            </v:shapetype>
            <v:shape id="文本框 10"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EBC5691" w14:textId="77777777" w:rsidR="00EB6547" w:rsidRDefault="00000000">
                    <w:pPr>
                      <w:pStyle w:val="a3"/>
                    </w:pPr>
                    <w:r>
                      <w:fldChar w:fldCharType="begin"/>
                    </w:r>
                    <w:r>
                      <w:instrText xml:space="preserve"> PAGE  \* MERGEFORMAT </w:instrText>
                    </w:r>
                    <w:r>
                      <w:fldChar w:fldCharType="separate"/>
                    </w:r>
                    <w:r>
                      <w:t>4</w:t>
                    </w:r>
                    <w:r>
                      <w:fldChar w:fldCharType="end"/>
                    </w:r>
                    <w:r>
                      <w:t xml:space="preserve">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D4C48" w14:textId="77777777" w:rsidR="00D3502B" w:rsidRDefault="00D3502B">
      <w:r>
        <w:separator/>
      </w:r>
    </w:p>
  </w:footnote>
  <w:footnote w:type="continuationSeparator" w:id="0">
    <w:p w14:paraId="44EBE94C" w14:textId="77777777" w:rsidR="00D3502B" w:rsidRDefault="00D350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8AE3F" w14:textId="77777777" w:rsidR="00EB6547" w:rsidRDefault="00EB654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76508E"/>
    <w:multiLevelType w:val="singleLevel"/>
    <w:tmpl w:val="9176508E"/>
    <w:lvl w:ilvl="0">
      <w:start w:val="1"/>
      <w:numFmt w:val="decimal"/>
      <w:suff w:val="space"/>
      <w:lvlText w:val="%1)"/>
      <w:lvlJc w:val="left"/>
    </w:lvl>
  </w:abstractNum>
  <w:abstractNum w:abstractNumId="1" w15:restartNumberingAfterBreak="0">
    <w:nsid w:val="CA03BCE3"/>
    <w:multiLevelType w:val="singleLevel"/>
    <w:tmpl w:val="CA03BCE3"/>
    <w:lvl w:ilvl="0">
      <w:start w:val="1"/>
      <w:numFmt w:val="decimal"/>
      <w:suff w:val="space"/>
      <w:lvlText w:val="%1)"/>
      <w:lvlJc w:val="left"/>
    </w:lvl>
  </w:abstractNum>
  <w:abstractNum w:abstractNumId="2" w15:restartNumberingAfterBreak="0">
    <w:nsid w:val="5D3DE54D"/>
    <w:multiLevelType w:val="singleLevel"/>
    <w:tmpl w:val="5D3DE54D"/>
    <w:lvl w:ilvl="0">
      <w:start w:val="1"/>
      <w:numFmt w:val="lowerLetter"/>
      <w:lvlText w:val="%1."/>
      <w:lvlJc w:val="left"/>
      <w:pPr>
        <w:ind w:left="425" w:hanging="425"/>
      </w:pPr>
      <w:rPr>
        <w:rFonts w:hint="default"/>
      </w:rPr>
    </w:lvl>
  </w:abstractNum>
  <w:abstractNum w:abstractNumId="3" w15:restartNumberingAfterBreak="0">
    <w:nsid w:val="7212C97B"/>
    <w:multiLevelType w:val="singleLevel"/>
    <w:tmpl w:val="7212C97B"/>
    <w:lvl w:ilvl="0">
      <w:start w:val="1"/>
      <w:numFmt w:val="decimal"/>
      <w:suff w:val="space"/>
      <w:lvlText w:val="%1)"/>
      <w:lvlJc w:val="left"/>
    </w:lvl>
  </w:abstractNum>
  <w:num w:numId="1" w16cid:durableId="496578007">
    <w:abstractNumId w:val="2"/>
  </w:num>
  <w:num w:numId="2" w16cid:durableId="538208788">
    <w:abstractNumId w:val="3"/>
  </w:num>
  <w:num w:numId="3" w16cid:durableId="1383023111">
    <w:abstractNumId w:val="1"/>
  </w:num>
  <w:num w:numId="4" w16cid:durableId="751319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2YzNjBkOTgyNWQ1YTMxYzM3MzMwNWFiODNmOWIzYWMifQ=="/>
  </w:docVars>
  <w:rsids>
    <w:rsidRoot w:val="00DD563B"/>
    <w:rsid w:val="001F3142"/>
    <w:rsid w:val="001F7A13"/>
    <w:rsid w:val="00256314"/>
    <w:rsid w:val="00276057"/>
    <w:rsid w:val="00716A66"/>
    <w:rsid w:val="00850E50"/>
    <w:rsid w:val="00925E32"/>
    <w:rsid w:val="00AA5FCE"/>
    <w:rsid w:val="00AB5835"/>
    <w:rsid w:val="00B4685A"/>
    <w:rsid w:val="00C17D0E"/>
    <w:rsid w:val="00C32D10"/>
    <w:rsid w:val="00D04180"/>
    <w:rsid w:val="00D227C7"/>
    <w:rsid w:val="00D3502B"/>
    <w:rsid w:val="00D87423"/>
    <w:rsid w:val="00DD563B"/>
    <w:rsid w:val="00EB6547"/>
    <w:rsid w:val="00F73148"/>
    <w:rsid w:val="00FA48C4"/>
    <w:rsid w:val="00FF0033"/>
    <w:rsid w:val="01464CF9"/>
    <w:rsid w:val="01C2191B"/>
    <w:rsid w:val="02864C0D"/>
    <w:rsid w:val="05443E11"/>
    <w:rsid w:val="08DC4C5E"/>
    <w:rsid w:val="11062022"/>
    <w:rsid w:val="133C7400"/>
    <w:rsid w:val="166F6222"/>
    <w:rsid w:val="16862C3D"/>
    <w:rsid w:val="199B40AC"/>
    <w:rsid w:val="1C9471D5"/>
    <w:rsid w:val="1D4D7AF6"/>
    <w:rsid w:val="26F23447"/>
    <w:rsid w:val="29307AB1"/>
    <w:rsid w:val="2A1E2BC3"/>
    <w:rsid w:val="2D8A638F"/>
    <w:rsid w:val="323C00E8"/>
    <w:rsid w:val="3823771D"/>
    <w:rsid w:val="40605229"/>
    <w:rsid w:val="57F4051E"/>
    <w:rsid w:val="5E8A7E8E"/>
    <w:rsid w:val="663F2F65"/>
    <w:rsid w:val="71BE68F7"/>
    <w:rsid w:val="72052EDD"/>
    <w:rsid w:val="731E180C"/>
    <w:rsid w:val="789117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E9F013"/>
  <w15:docId w15:val="{E326B780-06CF-4584-B5F5-DD16FA548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unhideWhenUsed="1"/>
    <w:lsdException w:name="header" w:qFormat="1"/>
    <w:lsdException w:name="footer" w:qFormat="1"/>
    <w:lsdException w:name="caption" w:semiHidden="1" w:unhideWhenUsed="1" w:qFormat="1"/>
    <w:lsdException w:name="Title" w:qFormat="1"/>
    <w:lsdException w:name="Default Paragraph Font" w:uiPriority="1" w:unhideWhenUsed="1"/>
    <w:lsdException w:name="Subtitle" w:qFormat="1"/>
    <w:lsdException w:name="Hyperlink" w:uiPriority="99" w:unhideWhenUsed="1"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unhideWhenUsed/>
    <w:pPr>
      <w:widowControl/>
      <w:spacing w:after="100" w:line="259" w:lineRule="auto"/>
      <w:ind w:left="440"/>
      <w:jc w:val="left"/>
    </w:pPr>
    <w:rPr>
      <w:rFonts w:cs="Times New Roman"/>
      <w:kern w:val="0"/>
      <w:sz w:val="22"/>
      <w:szCs w:val="22"/>
    </w:rPr>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39"/>
    <w:unhideWhenUsed/>
    <w:qFormat/>
    <w:pPr>
      <w:widowControl/>
      <w:spacing w:after="100" w:line="259" w:lineRule="auto"/>
      <w:jc w:val="left"/>
    </w:pPr>
    <w:rPr>
      <w:rFonts w:cs="Times New Roman"/>
      <w:kern w:val="0"/>
      <w:sz w:val="22"/>
      <w:szCs w:val="22"/>
    </w:rPr>
  </w:style>
  <w:style w:type="paragraph" w:styleId="TOC2">
    <w:name w:val="toc 2"/>
    <w:basedOn w:val="a"/>
    <w:next w:val="a"/>
    <w:uiPriority w:val="39"/>
    <w:unhideWhenUsed/>
    <w:qFormat/>
    <w:pPr>
      <w:widowControl/>
      <w:spacing w:after="100" w:line="259" w:lineRule="auto"/>
      <w:ind w:left="220"/>
      <w:jc w:val="left"/>
    </w:pPr>
    <w:rPr>
      <w:rFonts w:cs="Times New Roman"/>
      <w:kern w:val="0"/>
      <w:sz w:val="22"/>
      <w:szCs w:val="22"/>
    </w:rPr>
  </w:style>
  <w:style w:type="paragraph" w:styleId="a5">
    <w:name w:val="Normal (Web)"/>
    <w:basedOn w:val="a"/>
    <w:qFormat/>
    <w:pPr>
      <w:spacing w:beforeAutospacing="1" w:afterAutospacing="1"/>
      <w:jc w:val="left"/>
    </w:pPr>
    <w:rPr>
      <w:rFonts w:cs="Times New Roman"/>
      <w:kern w:val="0"/>
      <w:sz w:val="24"/>
    </w:rPr>
  </w:style>
  <w:style w:type="table" w:styleId="a6">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basedOn w:val="a0"/>
    <w:qFormat/>
    <w:rPr>
      <w:color w:val="954F72" w:themeColor="followedHyperlink"/>
      <w:u w:val="single"/>
    </w:rPr>
  </w:style>
  <w:style w:type="character" w:styleId="a8">
    <w:name w:val="Emphasis"/>
    <w:basedOn w:val="a0"/>
    <w:qFormat/>
    <w:rPr>
      <w:i/>
    </w:rPr>
  </w:style>
  <w:style w:type="character" w:styleId="a9">
    <w:name w:val="Hyperlink"/>
    <w:basedOn w:val="a0"/>
    <w:uiPriority w:val="99"/>
    <w:unhideWhenUsed/>
    <w:qFormat/>
    <w:rPr>
      <w:color w:val="0563C1" w:themeColor="hyperlink"/>
      <w:u w:val="single"/>
    </w:rPr>
  </w:style>
  <w:style w:type="character" w:customStyle="1" w:styleId="10">
    <w:name w:val="标题 1 字符"/>
    <w:basedOn w:val="a0"/>
    <w:link w:val="1"/>
    <w:qFormat/>
    <w:rPr>
      <w:rFonts w:asciiTheme="minorHAnsi" w:eastAsiaTheme="minorEastAsia" w:hAnsiTheme="minorHAnsi" w:cstheme="minorBidi"/>
      <w:b/>
      <w:bCs/>
      <w:kern w:val="44"/>
      <w:sz w:val="44"/>
      <w:szCs w:val="44"/>
    </w:rPr>
  </w:style>
  <w:style w:type="paragraph" w:customStyle="1" w:styleId="aa">
    <w:name w:val="子标题"/>
    <w:basedOn w:val="a"/>
    <w:link w:val="ab"/>
    <w:qFormat/>
    <w:pPr>
      <w:spacing w:afterLines="100" w:after="312" w:line="480" w:lineRule="auto"/>
    </w:pPr>
    <w:rPr>
      <w:rFonts w:ascii="Times New Roman" w:eastAsia="Times New Roman" w:hAnsi="Times New Roman" w:cs="Times New Roman"/>
      <w:b/>
      <w:bCs/>
      <w:sz w:val="24"/>
    </w:rPr>
  </w:style>
  <w:style w:type="character" w:customStyle="1" w:styleId="20">
    <w:name w:val="标题 2 字符"/>
    <w:basedOn w:val="a0"/>
    <w:link w:val="2"/>
    <w:qFormat/>
    <w:rPr>
      <w:rFonts w:asciiTheme="majorHAnsi" w:eastAsiaTheme="majorEastAsia" w:hAnsiTheme="majorHAnsi" w:cstheme="majorBidi"/>
      <w:b/>
      <w:bCs/>
      <w:kern w:val="2"/>
      <w:sz w:val="32"/>
      <w:szCs w:val="32"/>
    </w:rPr>
  </w:style>
  <w:style w:type="character" w:customStyle="1" w:styleId="ab">
    <w:name w:val="子标题 字符"/>
    <w:basedOn w:val="a0"/>
    <w:link w:val="aa"/>
    <w:qFormat/>
    <w:rPr>
      <w:rFonts w:eastAsia="Times New Roman"/>
      <w:b/>
      <w:bCs/>
      <w:kern w:val="2"/>
      <w:sz w:val="24"/>
      <w:szCs w:val="24"/>
    </w:r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character" w:customStyle="1" w:styleId="1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hyperlink" Target="https://www.tsw.co.uk/blog/leadership-and-management/lewis-change-model/" TargetMode="External"/><Relationship Id="rId39" Type="http://schemas.openxmlformats.org/officeDocument/2006/relationships/hyperlink" Target="https://newsroom.metroag.de/en/news/2019/10/11/metro-ag-sells-majority-stake-in-metro-china-to-wumei" TargetMode="External"/><Relationship Id="rId21" Type="http://schemas.openxmlformats.org/officeDocument/2006/relationships/hyperlink" Target="https://hbr.org/2011/05/the-power-of-small-wins" TargetMode="External"/><Relationship Id="rId34" Type="http://schemas.openxmlformats.org/officeDocument/2006/relationships/hyperlink" Target="https://hbr.org/2021/09/how-chinese-retailers-are-reinventing-the-customer-journey." TargetMode="External"/><Relationship Id="rId42" Type="http://schemas.openxmlformats.org/officeDocument/2006/relationships/hyperlink" Target="https://practicalpie.com/lewins-change-theory/" TargetMode="External"/><Relationship Id="rId47" Type="http://schemas.openxmlformats.org/officeDocument/2006/relationships/hyperlink" Target="https://www.cgap.org/research/publication/new-retail-revolution." TargetMode="External"/><Relationship Id="rId50" Type="http://schemas.openxmlformats.org/officeDocument/2006/relationships/hyperlink" Target="https://www.chinadaily.com.cn/a/201910/15/WS5da51f17a310cf3e355707c9.html" TargetMode="External"/><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hyperlink" Target="https://doi.org/10.1177/0018726715577707" TargetMode="External"/><Relationship Id="rId11" Type="http://schemas.openxmlformats.org/officeDocument/2006/relationships/image" Target="media/image1.png"/><Relationship Id="rId24" Type="http://schemas.openxmlformats.org/officeDocument/2006/relationships/hyperlink" Target="https://doi.org/10.1111/j.1467-6486.2004.00463.x" TargetMode="External"/><Relationship Id="rId32" Type="http://schemas.openxmlformats.org/officeDocument/2006/relationships/hyperlink" Target="https://gepard.io/glossary/what-is-new-retail" TargetMode="External"/><Relationship Id="rId37" Type="http://schemas.openxmlformats.org/officeDocument/2006/relationships/hyperlink" Target="https://doi.org/10.3389/fpubh.2022.865470." TargetMode="External"/><Relationship Id="rId40" Type="http://schemas.openxmlformats.org/officeDocument/2006/relationships/hyperlink" Target="https://www.gartner.com/en/human-resources/insights/organizational-change-management." TargetMode="External"/><Relationship Id="rId45" Type="http://schemas.openxmlformats.org/officeDocument/2006/relationships/hyperlink" Target="https://www.scmp.com/economy/global-economy/article/3143224/chinas-members-only-retailers-flourish-despite-growing" TargetMode="External"/><Relationship Id="rId53"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19" Type="http://schemas.openxmlformats.org/officeDocument/2006/relationships/hyperlink" Target="https://userguiding.com/blog/kotters-8-step-change-model/" TargetMode="External"/><Relationship Id="rId31" Type="http://schemas.openxmlformats.org/officeDocument/2006/relationships/hyperlink" Target="https://doi.org/10.1093/heapol/15.3.239" TargetMode="External"/><Relationship Id="rId44" Type="http://schemas.openxmlformats.org/officeDocument/2006/relationships/hyperlink" Target="https://online.hbs.edu/blog/post/organizational-change-management" TargetMode="External"/><Relationship Id="rId52" Type="http://schemas.openxmlformats.org/officeDocument/2006/relationships/hyperlink" Target="https://en.wikipedia.org/wiki/Wumart"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hyperlink" Target="http://site.iugaza.edu.ps/magha/files/2014/05/A-Review-of-Leadership-Theories.pdf" TargetMode="External"/><Relationship Id="rId27" Type="http://schemas.openxmlformats.org/officeDocument/2006/relationships/hyperlink" Target="https://www.change-management-coach.com/kurt_lewin.html" TargetMode="External"/><Relationship Id="rId30" Type="http://schemas.openxmlformats.org/officeDocument/2006/relationships/hyperlink" Target="https://www.imd.org/research-knowledge/articles/5-new-retail-trends-underway-in-china-that-the-rest-of-the-world-needs-to-know-about/" TargetMode="External"/><Relationship Id="rId35" Type="http://schemas.openxmlformats.org/officeDocument/2006/relationships/hyperlink" Target="https://doi.org/10.1109/emr.2009.5235501" TargetMode="External"/><Relationship Id="rId43" Type="http://schemas.openxmlformats.org/officeDocument/2006/relationships/hyperlink" Target="https://www.shrm.org/resourcesandtools/tools-and-samples/toolkits/pages/managingorganizationalchange.aspx." TargetMode="External"/><Relationship Id="rId48" Type="http://schemas.openxmlformats.org/officeDocument/2006/relationships/hyperlink" Target="https://corporatefinanceinstitute.com/resources/management/leadership-styles/" TargetMode="External"/><Relationship Id="rId8" Type="http://schemas.openxmlformats.org/officeDocument/2006/relationships/endnotes" Target="endnotes.xml"/><Relationship Id="rId51" Type="http://schemas.openxmlformats.org/officeDocument/2006/relationships/hyperlink" Target="https://en.wikipedia.org/wiki/Stakeholder_analysis" TargetMode="External"/><Relationship Id="rId3" Type="http://schemas.openxmlformats.org/officeDocument/2006/relationships/numbering" Target="numbering.xml"/><Relationship Id="rId12" Type="http://schemas.openxmlformats.org/officeDocument/2006/relationships/hyperlink" Target="javascript:;" TargetMode="External"/><Relationship Id="rId17" Type="http://schemas.openxmlformats.org/officeDocument/2006/relationships/image" Target="media/image5.png"/><Relationship Id="rId25" Type="http://schemas.openxmlformats.org/officeDocument/2006/relationships/hyperlink" Target="https://doi.org/10.1177/0021886319892685" TargetMode="External"/><Relationship Id="rId33" Type="http://schemas.openxmlformats.org/officeDocument/2006/relationships/hyperlink" Target="https://doi.org/10.4324/9781315250601-9" TargetMode="External"/><Relationship Id="rId38" Type="http://schemas.openxmlformats.org/officeDocument/2006/relationships/hyperlink" Target="https://menafn.com/1101707367/Metro-China-and-Dmall-jointly-build-retail-alliance-cloud-services-in-the-digital-era" TargetMode="External"/><Relationship Id="rId46" Type="http://schemas.openxmlformats.org/officeDocument/2006/relationships/hyperlink" Target="https://changemanagementinsight.com/lewins-force-field-analysis-change-management/." TargetMode="External"/><Relationship Id="rId20" Type="http://schemas.openxmlformats.org/officeDocument/2006/relationships/hyperlink" Target="https://www.researchgate.net/publication/249995718" TargetMode="External"/><Relationship Id="rId41" Type="http://schemas.openxmlformats.org/officeDocument/2006/relationships/hyperlink" Target="https://doi.org/10.4018/978-1-5225-0148-0.ch012"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stakeholdermap.com/stakeholder-matrix.html" TargetMode="External"/><Relationship Id="rId23" Type="http://schemas.openxmlformats.org/officeDocument/2006/relationships/hyperlink" Target="https://www.techtarget.com/whatis/definition/Kurt-Lewins-Change-Management-Model-Unfreeze-Change-Refreeze" TargetMode="External"/><Relationship Id="rId28" Type="http://schemas.openxmlformats.org/officeDocument/2006/relationships/hyperlink" Target="https://www.prosci.com/blog/change-is-a-process" TargetMode="External"/><Relationship Id="rId36" Type="http://schemas.openxmlformats.org/officeDocument/2006/relationships/hyperlink" Target="https://online.visual-paradigm.com/diagrams/templates/kotters-8-step-change-model/" TargetMode="External"/><Relationship Id="rId49" Type="http://schemas.openxmlformats.org/officeDocument/2006/relationships/hyperlink" Target="https://www.simplypsychology.org/what-is-transformational-leadership.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4773FB7-9E2F-425C-996F-D4AD1478230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31</Pages>
  <Words>5827</Words>
  <Characters>33214</Characters>
  <Application>Microsoft Office Word</Application>
  <DocSecurity>0</DocSecurity>
  <Lines>276</Lines>
  <Paragraphs>77</Paragraphs>
  <ScaleCrop>false</ScaleCrop>
  <Company/>
  <LinksUpToDate>false</LinksUpToDate>
  <CharactersWithSpaces>38964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Grace</dc:creator>
  <cp:lastModifiedBy>Jianmei Liu (2234055)</cp:lastModifiedBy>
  <cp:revision>12</cp:revision>
  <dcterms:created xsi:type="dcterms:W3CDTF">2023-04-25T04:37:00Z</dcterms:created>
  <dcterms:modified xsi:type="dcterms:W3CDTF">2023-05-04T08:08:00Z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D733AC38F75E48F8B2C8E5CE73726AB7_12</vt:lpwstr>
  </property>
  <property fmtid="{D5CDD505-2E9C-101B-9397-08002B2CF9AE}" pid="4" name="GrammarlyDocumentId">
    <vt:lpwstr>54a85cbbe92957272f380c3647e5054f24289ebb0335410d6a5a1f0c157dee1c</vt:lpwstr>
  </property>
</Properties>
</file>