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0C61BF" w:rsidRPr="00EC35D0" w:rsidTr="00627B6D">
        <w:trPr>
          <w:trHeight w:val="75"/>
        </w:trPr>
        <w:tc>
          <w:tcPr>
            <w:tcW w:w="10598" w:type="dxa"/>
            <w:shd w:val="clear" w:color="auto" w:fill="D9D9D9"/>
          </w:tcPr>
          <w:p w:rsidR="000C61BF" w:rsidRPr="00EC35D0" w:rsidRDefault="000C61BF" w:rsidP="00627B6D">
            <w:pPr>
              <w:rPr>
                <w:rFonts w:ascii="Calibri" w:hAnsi="Calibri" w:cs="Calibri"/>
                <w:b/>
                <w:color w:val="000000"/>
              </w:rPr>
            </w:pPr>
            <w:r w:rsidRPr="00EC35D0">
              <w:rPr>
                <w:rFonts w:ascii="Calibri" w:hAnsi="Calibri" w:cs="Calibri"/>
                <w:b/>
                <w:color w:val="000000"/>
                <w:sz w:val="40"/>
              </w:rPr>
              <w:t xml:space="preserve">Student Self Evaluation Form </w:t>
            </w:r>
          </w:p>
        </w:tc>
      </w:tr>
    </w:tbl>
    <w:p w:rsidR="000C61BF" w:rsidRPr="00EC35D0" w:rsidRDefault="000C61BF" w:rsidP="000C61BF">
      <w:pPr>
        <w:pStyle w:val="BodyText1"/>
        <w:tabs>
          <w:tab w:val="clear" w:pos="720"/>
          <w:tab w:val="clear" w:pos="1440"/>
        </w:tabs>
        <w:jc w:val="both"/>
        <w:rPr>
          <w:rFonts w:ascii="Calibri" w:hAnsi="Calibri"/>
          <w:sz w:val="20"/>
        </w:rPr>
      </w:pPr>
    </w:p>
    <w:p w:rsidR="000C61BF" w:rsidRPr="00EC35D0" w:rsidRDefault="000C61BF" w:rsidP="000C61BF">
      <w:pPr>
        <w:pStyle w:val="BodyText1"/>
        <w:tabs>
          <w:tab w:val="clear" w:pos="720"/>
          <w:tab w:val="clear" w:pos="1440"/>
        </w:tabs>
        <w:jc w:val="both"/>
        <w:rPr>
          <w:rFonts w:ascii="Calibri" w:hAnsi="Calibri"/>
          <w:sz w:val="22"/>
          <w:szCs w:val="22"/>
        </w:rPr>
      </w:pPr>
      <w:r w:rsidRPr="00EC35D0">
        <w:rPr>
          <w:rFonts w:ascii="Calibri" w:hAnsi="Calibri"/>
          <w:sz w:val="22"/>
          <w:szCs w:val="22"/>
        </w:rPr>
        <w:t xml:space="preserve">This section repeats in brief the common assessment criteria detailed on previous pages. The </w:t>
      </w:r>
      <w:r w:rsidRPr="00EC35D0">
        <w:rPr>
          <w:rFonts w:ascii="Calibri" w:hAnsi="Calibri"/>
          <w:i/>
          <w:sz w:val="22"/>
          <w:szCs w:val="22"/>
        </w:rPr>
        <w:t>extent</w:t>
      </w:r>
      <w:r w:rsidRPr="00EC35D0">
        <w:rPr>
          <w:rFonts w:ascii="Calibri" w:hAnsi="Calibri"/>
          <w:sz w:val="22"/>
          <w:szCs w:val="22"/>
        </w:rPr>
        <w:t xml:space="preserve"> to which these are demonstrated by you determines your mark. Using these criteria, tick the box that best indicates the level of achievement you feel you have achieved with regard to each of them. </w:t>
      </w:r>
    </w:p>
    <w:tbl>
      <w:tblPr>
        <w:tblpPr w:leftFromText="180" w:rightFromText="180" w:vertAnchor="text" w:horzAnchor="margin" w:tblpY="520"/>
        <w:tblW w:w="4316" w:type="pct"/>
        <w:tblLayout w:type="fixed"/>
        <w:tblLook w:val="04A0" w:firstRow="1" w:lastRow="0" w:firstColumn="1" w:lastColumn="0" w:noHBand="0" w:noVBand="1"/>
      </w:tblPr>
      <w:tblGrid>
        <w:gridCol w:w="2178"/>
        <w:gridCol w:w="1161"/>
        <w:gridCol w:w="1167"/>
        <w:gridCol w:w="1161"/>
        <w:gridCol w:w="13"/>
        <w:gridCol w:w="1150"/>
        <w:gridCol w:w="7"/>
        <w:gridCol w:w="1159"/>
        <w:gridCol w:w="1019"/>
      </w:tblGrid>
      <w:tr w:rsidR="000C61BF" w:rsidRPr="00EC35D0" w:rsidTr="000C61BF">
        <w:trPr>
          <w:gridAfter w:val="8"/>
          <w:wAfter w:w="3792" w:type="pct"/>
          <w:trHeight w:val="450"/>
        </w:trPr>
        <w:tc>
          <w:tcPr>
            <w:tcW w:w="1208" w:type="pct"/>
            <w:vMerge w:val="restart"/>
            <w:tcBorders>
              <w:top w:val="single" w:sz="4" w:space="0" w:color="auto"/>
              <w:left w:val="single" w:sz="4" w:space="0" w:color="auto"/>
              <w:right w:val="single" w:sz="4" w:space="0" w:color="auto"/>
            </w:tcBorders>
            <w:shd w:val="clear" w:color="auto" w:fill="BFBFBF"/>
            <w:vAlign w:val="center"/>
          </w:tcPr>
          <w:p w:rsidR="000C61BF" w:rsidRPr="00EC35D0" w:rsidRDefault="000C61BF" w:rsidP="000C61BF">
            <w:pPr>
              <w:rPr>
                <w:rFonts w:ascii="Calibri" w:hAnsi="Calibri"/>
                <w:b/>
              </w:rPr>
            </w:pPr>
            <w:r w:rsidRPr="00EC35D0">
              <w:rPr>
                <w:rFonts w:ascii="Calibri" w:hAnsi="Calibri"/>
                <w:b/>
                <w:szCs w:val="16"/>
              </w:rPr>
              <w:t xml:space="preserve">Common Assessment Criteria </w:t>
            </w:r>
            <w:r w:rsidRPr="00EC35D0">
              <w:rPr>
                <w:rFonts w:ascii="Calibri" w:hAnsi="Calibri"/>
                <w:b/>
              </w:rPr>
              <w:t>Applied</w:t>
            </w:r>
          </w:p>
        </w:tc>
      </w:tr>
      <w:tr w:rsidR="000C61BF" w:rsidRPr="00EC35D0" w:rsidTr="000C61BF">
        <w:trPr>
          <w:trHeight w:val="475"/>
        </w:trPr>
        <w:tc>
          <w:tcPr>
            <w:tcW w:w="1208" w:type="pct"/>
            <w:vMerge/>
            <w:tcBorders>
              <w:left w:val="single" w:sz="4" w:space="0" w:color="auto"/>
              <w:bottom w:val="single" w:sz="4" w:space="0" w:color="auto"/>
              <w:right w:val="single" w:sz="4" w:space="0" w:color="auto"/>
            </w:tcBorders>
            <w:shd w:val="clear" w:color="auto" w:fill="BFBFBF"/>
          </w:tcPr>
          <w:p w:rsidR="000C61BF" w:rsidRPr="00EC35D0" w:rsidRDefault="000C61BF" w:rsidP="000C61BF">
            <w:pPr>
              <w:rPr>
                <w:rFonts w:ascii="Calibri" w:hAnsi="Calibri"/>
                <w:b/>
                <w:sz w:val="16"/>
                <w:szCs w:val="16"/>
              </w:rPr>
            </w:pPr>
          </w:p>
        </w:tc>
        <w:tc>
          <w:tcPr>
            <w:tcW w:w="1291" w:type="pct"/>
            <w:gridSpan w:val="2"/>
            <w:tcBorders>
              <w:top w:val="single" w:sz="4" w:space="0" w:color="auto"/>
              <w:left w:val="single" w:sz="4" w:space="0" w:color="auto"/>
              <w:bottom w:val="single" w:sz="4" w:space="0" w:color="auto"/>
              <w:right w:val="double" w:sz="4" w:space="0" w:color="auto"/>
            </w:tcBorders>
            <w:shd w:val="clear" w:color="auto" w:fill="BFBFBF"/>
          </w:tcPr>
          <w:p w:rsidR="000C61BF" w:rsidRPr="00EC35D0" w:rsidRDefault="000C61BF" w:rsidP="000C61BF">
            <w:pPr>
              <w:jc w:val="center"/>
              <w:rPr>
                <w:rFonts w:ascii="Calibri" w:hAnsi="Calibri"/>
                <w:b/>
                <w:sz w:val="18"/>
              </w:rPr>
            </w:pPr>
          </w:p>
          <w:p w:rsidR="000C61BF" w:rsidRPr="00EC35D0" w:rsidRDefault="000C61BF" w:rsidP="000C61BF">
            <w:pPr>
              <w:jc w:val="center"/>
              <w:rPr>
                <w:rFonts w:ascii="Calibri" w:hAnsi="Calibri"/>
                <w:b/>
                <w:sz w:val="18"/>
              </w:rPr>
            </w:pPr>
            <w:r w:rsidRPr="00EC35D0">
              <w:rPr>
                <w:rFonts w:ascii="Calibri" w:hAnsi="Calibri"/>
                <w:b/>
                <w:sz w:val="18"/>
              </w:rPr>
              <w:t>REFER</w:t>
            </w:r>
          </w:p>
        </w:tc>
        <w:tc>
          <w:tcPr>
            <w:tcW w:w="651" w:type="pct"/>
            <w:gridSpan w:val="2"/>
            <w:tcBorders>
              <w:top w:val="single" w:sz="4" w:space="0" w:color="auto"/>
              <w:left w:val="double" w:sz="4" w:space="0" w:color="auto"/>
              <w:bottom w:val="single" w:sz="4" w:space="0" w:color="auto"/>
              <w:right w:val="dashed" w:sz="4" w:space="0" w:color="auto"/>
            </w:tcBorders>
            <w:shd w:val="clear" w:color="auto" w:fill="BFBFBF"/>
          </w:tcPr>
          <w:p w:rsidR="000C61BF" w:rsidRPr="00EC35D0" w:rsidRDefault="000C61BF" w:rsidP="000C61BF">
            <w:pPr>
              <w:jc w:val="center"/>
              <w:rPr>
                <w:rFonts w:ascii="Calibri" w:hAnsi="Calibri"/>
                <w:b/>
                <w:sz w:val="18"/>
              </w:rPr>
            </w:pPr>
          </w:p>
          <w:p w:rsidR="000C61BF" w:rsidRPr="00EC35D0" w:rsidRDefault="000C61BF" w:rsidP="000C61BF">
            <w:pPr>
              <w:jc w:val="center"/>
              <w:rPr>
                <w:rFonts w:ascii="Calibri" w:hAnsi="Calibri"/>
                <w:b/>
                <w:sz w:val="18"/>
              </w:rPr>
            </w:pPr>
            <w:r w:rsidRPr="00EC35D0">
              <w:rPr>
                <w:rFonts w:ascii="Calibri" w:hAnsi="Calibri"/>
                <w:b/>
                <w:sz w:val="18"/>
              </w:rPr>
              <w:t>D</w:t>
            </w:r>
          </w:p>
        </w:tc>
        <w:tc>
          <w:tcPr>
            <w:tcW w:w="642" w:type="pct"/>
            <w:gridSpan w:val="2"/>
            <w:tcBorders>
              <w:top w:val="single" w:sz="4" w:space="0" w:color="auto"/>
              <w:left w:val="dashed" w:sz="4" w:space="0" w:color="auto"/>
              <w:bottom w:val="single" w:sz="4" w:space="0" w:color="auto"/>
              <w:right w:val="dashed" w:sz="4" w:space="0" w:color="auto"/>
            </w:tcBorders>
            <w:shd w:val="clear" w:color="auto" w:fill="BFBFBF"/>
          </w:tcPr>
          <w:p w:rsidR="000C61BF" w:rsidRPr="00EC35D0" w:rsidRDefault="000C61BF" w:rsidP="000C61BF">
            <w:pPr>
              <w:jc w:val="center"/>
              <w:rPr>
                <w:rFonts w:ascii="Calibri" w:hAnsi="Calibri"/>
                <w:b/>
                <w:sz w:val="18"/>
              </w:rPr>
            </w:pPr>
          </w:p>
          <w:p w:rsidR="000C61BF" w:rsidRPr="00EC35D0" w:rsidRDefault="000C61BF" w:rsidP="000C61BF">
            <w:pPr>
              <w:jc w:val="center"/>
              <w:rPr>
                <w:rFonts w:ascii="Calibri" w:hAnsi="Calibri"/>
                <w:b/>
                <w:sz w:val="18"/>
              </w:rPr>
            </w:pPr>
            <w:r w:rsidRPr="00EC35D0">
              <w:rPr>
                <w:rFonts w:ascii="Calibri" w:hAnsi="Calibri"/>
                <w:b/>
                <w:sz w:val="18"/>
              </w:rPr>
              <w:t>C</w:t>
            </w:r>
          </w:p>
        </w:tc>
        <w:tc>
          <w:tcPr>
            <w:tcW w:w="643" w:type="pct"/>
            <w:tcBorders>
              <w:top w:val="single" w:sz="4" w:space="0" w:color="auto"/>
              <w:left w:val="dashed" w:sz="4" w:space="0" w:color="auto"/>
              <w:bottom w:val="single" w:sz="4" w:space="0" w:color="auto"/>
              <w:right w:val="dashed" w:sz="4" w:space="0" w:color="auto"/>
            </w:tcBorders>
            <w:shd w:val="clear" w:color="auto" w:fill="BFBFBF"/>
          </w:tcPr>
          <w:p w:rsidR="000C61BF" w:rsidRPr="00EC35D0" w:rsidRDefault="000C61BF" w:rsidP="000C61BF">
            <w:pPr>
              <w:jc w:val="center"/>
              <w:rPr>
                <w:rFonts w:ascii="Calibri" w:hAnsi="Calibri"/>
                <w:b/>
                <w:sz w:val="18"/>
              </w:rPr>
            </w:pPr>
          </w:p>
          <w:p w:rsidR="000C61BF" w:rsidRPr="00EC35D0" w:rsidRDefault="000C61BF" w:rsidP="000C61BF">
            <w:pPr>
              <w:jc w:val="center"/>
              <w:rPr>
                <w:rFonts w:ascii="Calibri" w:hAnsi="Calibri"/>
                <w:b/>
                <w:sz w:val="18"/>
              </w:rPr>
            </w:pPr>
            <w:r w:rsidRPr="00EC35D0">
              <w:rPr>
                <w:rFonts w:ascii="Calibri" w:hAnsi="Calibri"/>
                <w:b/>
                <w:sz w:val="18"/>
              </w:rPr>
              <w:t>B</w:t>
            </w:r>
          </w:p>
        </w:tc>
        <w:tc>
          <w:tcPr>
            <w:tcW w:w="565" w:type="pct"/>
            <w:tcBorders>
              <w:top w:val="single" w:sz="4" w:space="0" w:color="auto"/>
              <w:left w:val="dashed" w:sz="4" w:space="0" w:color="auto"/>
              <w:bottom w:val="single" w:sz="4" w:space="0" w:color="auto"/>
              <w:right w:val="dashed" w:sz="4" w:space="0" w:color="auto"/>
            </w:tcBorders>
            <w:shd w:val="clear" w:color="auto" w:fill="BFBFBF"/>
          </w:tcPr>
          <w:p w:rsidR="000C61BF" w:rsidRPr="00EC35D0" w:rsidRDefault="000C61BF" w:rsidP="000C61BF">
            <w:pPr>
              <w:jc w:val="center"/>
              <w:rPr>
                <w:rFonts w:ascii="Calibri" w:hAnsi="Calibri"/>
                <w:b/>
                <w:sz w:val="18"/>
              </w:rPr>
            </w:pPr>
          </w:p>
          <w:p w:rsidR="000C61BF" w:rsidRPr="00EC35D0" w:rsidRDefault="000C61BF" w:rsidP="000C61BF">
            <w:pPr>
              <w:jc w:val="center"/>
              <w:rPr>
                <w:rFonts w:ascii="Calibri" w:hAnsi="Calibri"/>
                <w:b/>
                <w:sz w:val="18"/>
              </w:rPr>
            </w:pPr>
            <w:r w:rsidRPr="00EC35D0">
              <w:rPr>
                <w:rFonts w:ascii="Calibri" w:hAnsi="Calibri"/>
                <w:b/>
                <w:sz w:val="18"/>
              </w:rPr>
              <w:t>A</w:t>
            </w:r>
          </w:p>
        </w:tc>
      </w:tr>
      <w:tr w:rsidR="000C61BF" w:rsidRPr="00EC35D0" w:rsidTr="000C61BF">
        <w:trPr>
          <w:trHeight w:val="390"/>
        </w:trPr>
        <w:tc>
          <w:tcPr>
            <w:tcW w:w="1208" w:type="pct"/>
            <w:tcBorders>
              <w:top w:val="single" w:sz="4" w:space="0" w:color="auto"/>
              <w:left w:val="single" w:sz="4" w:space="0" w:color="auto"/>
              <w:right w:val="single" w:sz="4" w:space="0" w:color="auto"/>
            </w:tcBorders>
            <w:shd w:val="clear" w:color="auto" w:fill="BFBFBF"/>
          </w:tcPr>
          <w:p w:rsidR="000C61BF" w:rsidRPr="00EC35D0" w:rsidRDefault="000C61BF" w:rsidP="000C61BF">
            <w:pPr>
              <w:rPr>
                <w:rFonts w:ascii="Calibri" w:hAnsi="Calibri"/>
                <w:b/>
                <w:szCs w:val="16"/>
              </w:rPr>
            </w:pPr>
          </w:p>
        </w:tc>
        <w:tc>
          <w:tcPr>
            <w:tcW w:w="644" w:type="pct"/>
            <w:tcBorders>
              <w:top w:val="single" w:sz="4" w:space="0" w:color="auto"/>
              <w:left w:val="single" w:sz="4" w:space="0" w:color="auto"/>
              <w:right w:val="dashed" w:sz="4" w:space="0" w:color="auto"/>
            </w:tcBorders>
            <w:shd w:val="clear" w:color="auto" w:fill="BFBFBF"/>
            <w:vAlign w:val="center"/>
          </w:tcPr>
          <w:p w:rsidR="000C61BF" w:rsidRPr="00EC35D0" w:rsidRDefault="000C61BF" w:rsidP="000C61BF">
            <w:pPr>
              <w:spacing w:after="120"/>
              <w:jc w:val="center"/>
              <w:rPr>
                <w:rFonts w:ascii="Calibri" w:hAnsi="Calibri"/>
                <w:b/>
                <w:sz w:val="12"/>
                <w:szCs w:val="16"/>
              </w:rPr>
            </w:pPr>
            <w:r w:rsidRPr="00EC35D0">
              <w:rPr>
                <w:rFonts w:ascii="Calibri" w:hAnsi="Calibri"/>
                <w:b/>
                <w:sz w:val="12"/>
                <w:szCs w:val="16"/>
              </w:rPr>
              <w:t>OUTRIGHT FAIL</w:t>
            </w:r>
          </w:p>
        </w:tc>
        <w:tc>
          <w:tcPr>
            <w:tcW w:w="647" w:type="pct"/>
            <w:tcBorders>
              <w:top w:val="single" w:sz="4" w:space="0" w:color="auto"/>
              <w:left w:val="dashed" w:sz="4" w:space="0" w:color="auto"/>
              <w:right w:val="double" w:sz="4" w:space="0" w:color="auto"/>
            </w:tcBorders>
            <w:shd w:val="clear" w:color="auto" w:fill="BFBFBF"/>
            <w:vAlign w:val="center"/>
          </w:tcPr>
          <w:p w:rsidR="000C61BF" w:rsidRPr="00EC35D0" w:rsidRDefault="000C61BF" w:rsidP="000C61BF">
            <w:pPr>
              <w:spacing w:after="120"/>
              <w:jc w:val="center"/>
              <w:rPr>
                <w:rFonts w:ascii="Calibri" w:hAnsi="Calibri"/>
                <w:b/>
                <w:sz w:val="12"/>
                <w:szCs w:val="16"/>
              </w:rPr>
            </w:pPr>
            <w:r w:rsidRPr="00EC35D0">
              <w:rPr>
                <w:rFonts w:ascii="Calibri" w:hAnsi="Calibri"/>
                <w:b/>
                <w:sz w:val="12"/>
                <w:szCs w:val="16"/>
              </w:rPr>
              <w:t>UNSATISFACTORY</w:t>
            </w:r>
          </w:p>
        </w:tc>
        <w:tc>
          <w:tcPr>
            <w:tcW w:w="644" w:type="pct"/>
            <w:tcBorders>
              <w:top w:val="single" w:sz="4" w:space="0" w:color="auto"/>
              <w:left w:val="double" w:sz="4" w:space="0" w:color="auto"/>
              <w:right w:val="dashed" w:sz="4" w:space="0" w:color="auto"/>
            </w:tcBorders>
            <w:shd w:val="clear" w:color="auto" w:fill="BFBFBF"/>
            <w:vAlign w:val="center"/>
          </w:tcPr>
          <w:p w:rsidR="000C61BF" w:rsidRPr="00EC35D0" w:rsidRDefault="000C61BF" w:rsidP="000C61BF">
            <w:pPr>
              <w:spacing w:after="120"/>
              <w:jc w:val="center"/>
              <w:rPr>
                <w:rFonts w:ascii="Calibri" w:hAnsi="Calibri"/>
                <w:b/>
                <w:sz w:val="12"/>
                <w:szCs w:val="16"/>
              </w:rPr>
            </w:pPr>
            <w:r w:rsidRPr="00EC35D0">
              <w:rPr>
                <w:rFonts w:ascii="Calibri" w:hAnsi="Calibri"/>
                <w:b/>
                <w:sz w:val="12"/>
                <w:szCs w:val="16"/>
              </w:rPr>
              <w:t>SATISFACTORY</w:t>
            </w:r>
          </w:p>
        </w:tc>
        <w:tc>
          <w:tcPr>
            <w:tcW w:w="645" w:type="pct"/>
            <w:gridSpan w:val="2"/>
            <w:tcBorders>
              <w:top w:val="single" w:sz="4" w:space="0" w:color="auto"/>
              <w:left w:val="dashed" w:sz="4" w:space="0" w:color="auto"/>
              <w:right w:val="dashed" w:sz="4" w:space="0" w:color="auto"/>
            </w:tcBorders>
            <w:shd w:val="clear" w:color="auto" w:fill="BFBFBF"/>
            <w:vAlign w:val="center"/>
          </w:tcPr>
          <w:p w:rsidR="000C61BF" w:rsidRPr="00EC35D0" w:rsidRDefault="000C61BF" w:rsidP="000C61BF">
            <w:pPr>
              <w:spacing w:after="120"/>
              <w:jc w:val="center"/>
              <w:rPr>
                <w:rFonts w:ascii="Calibri" w:hAnsi="Calibri"/>
                <w:b/>
                <w:sz w:val="12"/>
                <w:szCs w:val="16"/>
              </w:rPr>
            </w:pPr>
            <w:r w:rsidRPr="00EC35D0">
              <w:rPr>
                <w:rFonts w:ascii="Calibri" w:hAnsi="Calibri"/>
                <w:b/>
                <w:sz w:val="12"/>
                <w:szCs w:val="16"/>
              </w:rPr>
              <w:t>GOOD</w:t>
            </w:r>
          </w:p>
        </w:tc>
        <w:tc>
          <w:tcPr>
            <w:tcW w:w="647" w:type="pct"/>
            <w:gridSpan w:val="2"/>
            <w:tcBorders>
              <w:top w:val="single" w:sz="4" w:space="0" w:color="auto"/>
              <w:left w:val="dashed" w:sz="4" w:space="0" w:color="auto"/>
              <w:right w:val="dashed" w:sz="4" w:space="0" w:color="auto"/>
            </w:tcBorders>
            <w:shd w:val="clear" w:color="auto" w:fill="BFBFBF"/>
            <w:vAlign w:val="center"/>
          </w:tcPr>
          <w:p w:rsidR="000C61BF" w:rsidRPr="00EC35D0" w:rsidRDefault="000C61BF" w:rsidP="000C61BF">
            <w:pPr>
              <w:spacing w:after="120"/>
              <w:jc w:val="center"/>
              <w:rPr>
                <w:rFonts w:ascii="Calibri" w:hAnsi="Calibri"/>
                <w:b/>
                <w:sz w:val="12"/>
                <w:szCs w:val="16"/>
              </w:rPr>
            </w:pPr>
            <w:r w:rsidRPr="00EC35D0">
              <w:rPr>
                <w:rFonts w:ascii="Calibri" w:hAnsi="Calibri"/>
                <w:b/>
                <w:sz w:val="12"/>
                <w:szCs w:val="16"/>
              </w:rPr>
              <w:t>VERY GOOD</w:t>
            </w:r>
          </w:p>
        </w:tc>
        <w:tc>
          <w:tcPr>
            <w:tcW w:w="565" w:type="pct"/>
            <w:tcBorders>
              <w:top w:val="single" w:sz="4" w:space="0" w:color="auto"/>
              <w:left w:val="dashed" w:sz="4" w:space="0" w:color="auto"/>
              <w:right w:val="dashed" w:sz="4" w:space="0" w:color="auto"/>
            </w:tcBorders>
            <w:shd w:val="clear" w:color="auto" w:fill="BFBFBF"/>
            <w:vAlign w:val="center"/>
          </w:tcPr>
          <w:p w:rsidR="000C61BF" w:rsidRPr="00EC35D0" w:rsidRDefault="000C61BF" w:rsidP="000C61BF">
            <w:pPr>
              <w:spacing w:after="120"/>
              <w:jc w:val="center"/>
              <w:rPr>
                <w:rFonts w:ascii="Calibri" w:hAnsi="Calibri"/>
                <w:b/>
                <w:sz w:val="12"/>
                <w:szCs w:val="16"/>
              </w:rPr>
            </w:pPr>
            <w:r w:rsidRPr="00EC35D0">
              <w:rPr>
                <w:rFonts w:ascii="Calibri" w:hAnsi="Calibri"/>
                <w:b/>
                <w:sz w:val="12"/>
                <w:szCs w:val="16"/>
              </w:rPr>
              <w:t>EXCELLENT</w:t>
            </w:r>
          </w:p>
        </w:tc>
      </w:tr>
      <w:tr w:rsidR="000C61BF" w:rsidRPr="00EC35D0" w:rsidTr="000C61BF">
        <w:trPr>
          <w:trHeight w:val="390"/>
        </w:trPr>
        <w:tc>
          <w:tcPr>
            <w:tcW w:w="1208" w:type="pct"/>
            <w:vMerge w:val="restart"/>
            <w:tcBorders>
              <w:top w:val="single" w:sz="4" w:space="0" w:color="auto"/>
              <w:left w:val="single" w:sz="4" w:space="0" w:color="auto"/>
              <w:right w:val="single" w:sz="4" w:space="0" w:color="auto"/>
            </w:tcBorders>
          </w:tcPr>
          <w:p w:rsidR="000C61BF" w:rsidRPr="00EC35D0" w:rsidRDefault="000C61BF" w:rsidP="000C61BF">
            <w:pPr>
              <w:rPr>
                <w:rFonts w:ascii="Calibri" w:hAnsi="Calibri"/>
                <w:sz w:val="14"/>
                <w:szCs w:val="14"/>
              </w:rPr>
            </w:pPr>
            <w:r w:rsidRPr="00EC35D0">
              <w:rPr>
                <w:rFonts w:ascii="Calibri" w:hAnsi="Calibri"/>
                <w:b/>
                <w:szCs w:val="16"/>
              </w:rPr>
              <w:t xml:space="preserve">1. Subject Knowledge and Understanding </w:t>
            </w:r>
            <w:r w:rsidRPr="00EC35D0">
              <w:rPr>
                <w:rFonts w:ascii="Calibri" w:hAnsi="Calibri"/>
                <w:b/>
                <w:sz w:val="16"/>
                <w:szCs w:val="16"/>
              </w:rPr>
              <w:t>(which includes using research-informed literature and knowledge and understanding of the subject)</w:t>
            </w:r>
          </w:p>
        </w:tc>
        <w:tc>
          <w:tcPr>
            <w:tcW w:w="644" w:type="pct"/>
            <w:tcBorders>
              <w:top w:val="single" w:sz="4" w:space="0" w:color="auto"/>
              <w:left w:val="single" w:sz="4" w:space="0" w:color="auto"/>
              <w:right w:val="dashed" w:sz="4" w:space="0" w:color="auto"/>
            </w:tcBorders>
          </w:tcPr>
          <w:p w:rsidR="000C61BF" w:rsidRPr="00EC35D0" w:rsidRDefault="000C61BF" w:rsidP="000C61BF">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0C61BF" w:rsidRPr="00EC35D0" w:rsidRDefault="000C61BF" w:rsidP="000C61BF">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0C61BF" w:rsidRPr="00EC35D0" w:rsidRDefault="000C61BF" w:rsidP="000C61BF">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0C61BF" w:rsidRPr="00EC35D0" w:rsidRDefault="000C61BF" w:rsidP="000C61BF">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0C61BF" w:rsidRPr="00EC35D0" w:rsidRDefault="000C61BF" w:rsidP="000C61BF">
            <w:pPr>
              <w:jc w:val="center"/>
              <w:rPr>
                <w:rFonts w:ascii="Calibri" w:hAnsi="Calibri"/>
                <w:b/>
                <w:sz w:val="18"/>
              </w:rPr>
            </w:pPr>
          </w:p>
        </w:tc>
        <w:tc>
          <w:tcPr>
            <w:tcW w:w="565" w:type="pct"/>
            <w:tcBorders>
              <w:top w:val="single" w:sz="4" w:space="0" w:color="auto"/>
              <w:left w:val="dashed" w:sz="4" w:space="0" w:color="auto"/>
              <w:right w:val="dashed" w:sz="4" w:space="0" w:color="auto"/>
            </w:tcBorders>
          </w:tcPr>
          <w:p w:rsidR="000C61BF" w:rsidRPr="00EC35D0" w:rsidRDefault="000C61BF" w:rsidP="000C61BF">
            <w:pPr>
              <w:rPr>
                <w:rFonts w:ascii="Calibri" w:hAnsi="Calibri"/>
                <w:b/>
                <w:sz w:val="18"/>
              </w:rPr>
            </w:pPr>
          </w:p>
        </w:tc>
      </w:tr>
      <w:tr w:rsidR="000C61BF" w:rsidRPr="00EC35D0" w:rsidTr="000C61BF">
        <w:trPr>
          <w:trHeight w:val="391"/>
        </w:trPr>
        <w:tc>
          <w:tcPr>
            <w:tcW w:w="1208" w:type="pct"/>
            <w:vMerge/>
            <w:tcBorders>
              <w:left w:val="single" w:sz="4" w:space="0" w:color="auto"/>
              <w:bottom w:val="single" w:sz="4" w:space="0" w:color="auto"/>
              <w:right w:val="single" w:sz="4" w:space="0" w:color="auto"/>
            </w:tcBorders>
          </w:tcPr>
          <w:p w:rsidR="000C61BF" w:rsidRPr="00EC35D0" w:rsidRDefault="000C61BF" w:rsidP="000C61BF">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0C61BF" w:rsidRPr="00EC35D0" w:rsidRDefault="000C61BF" w:rsidP="000C61BF">
            <w:pPr>
              <w:rPr>
                <w:rFonts w:ascii="Calibri" w:hAnsi="Calibri"/>
                <w:sz w:val="24"/>
                <w:szCs w:val="32"/>
              </w:rPr>
            </w:pPr>
            <w:r w:rsidRPr="00EC35D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rsidR="000C61BF" w:rsidRPr="00EC35D0" w:rsidRDefault="000C61BF" w:rsidP="000C61BF">
            <w:pPr>
              <w:rPr>
                <w:rFonts w:ascii="Calibri" w:hAnsi="Calibri"/>
                <w:sz w:val="24"/>
                <w:szCs w:val="32"/>
              </w:rPr>
            </w:pPr>
            <w:r w:rsidRPr="00EC35D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rsidR="000C61BF" w:rsidRPr="00EC35D0" w:rsidRDefault="000C61BF" w:rsidP="000C61BF">
            <w:pPr>
              <w:rPr>
                <w:rFonts w:ascii="Calibri" w:hAnsi="Calibri"/>
                <w:sz w:val="24"/>
                <w:szCs w:val="32"/>
              </w:rPr>
            </w:pPr>
            <w:r w:rsidRPr="00EC35D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0C61BF" w:rsidRPr="00EC35D0" w:rsidRDefault="000C61BF" w:rsidP="000C61BF">
            <w:pPr>
              <w:rPr>
                <w:rFonts w:ascii="Calibri" w:hAnsi="Calibri"/>
                <w:sz w:val="24"/>
                <w:szCs w:val="32"/>
              </w:rPr>
            </w:pPr>
            <w:r w:rsidRPr="00EC35D0">
              <w:rPr>
                <w:rFonts w:ascii="Calibri" w:hAnsi="Calibri"/>
                <w:sz w:val="24"/>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rsidR="000C61BF" w:rsidRPr="00EC35D0" w:rsidRDefault="000C61BF" w:rsidP="000C61BF">
            <w:pPr>
              <w:rPr>
                <w:rFonts w:ascii="Calibri" w:hAnsi="Calibri"/>
                <w:sz w:val="24"/>
                <w:szCs w:val="32"/>
              </w:rPr>
            </w:pPr>
            <w:r w:rsidRPr="00EC35D0">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rsidR="000C61BF" w:rsidRPr="00EC35D0" w:rsidRDefault="000C61BF" w:rsidP="000C61BF">
            <w:pPr>
              <w:rPr>
                <w:rFonts w:ascii="Calibri" w:hAnsi="Calibri"/>
                <w:sz w:val="24"/>
                <w:szCs w:val="32"/>
              </w:rPr>
            </w:pPr>
            <w:r w:rsidRPr="00EC35D0">
              <w:rPr>
                <w:rFonts w:ascii="Calibri" w:hAnsi="Calibri"/>
                <w:sz w:val="24"/>
                <w:szCs w:val="32"/>
              </w:rPr>
              <w:sym w:font="Wingdings" w:char="F06F"/>
            </w:r>
          </w:p>
        </w:tc>
      </w:tr>
      <w:tr w:rsidR="000C61BF" w:rsidRPr="00EC35D0" w:rsidTr="000C61BF">
        <w:trPr>
          <w:trHeight w:val="390"/>
        </w:trPr>
        <w:tc>
          <w:tcPr>
            <w:tcW w:w="1208" w:type="pct"/>
            <w:vMerge w:val="restart"/>
            <w:tcBorders>
              <w:top w:val="single" w:sz="4" w:space="0" w:color="auto"/>
              <w:left w:val="single" w:sz="4" w:space="0" w:color="auto"/>
              <w:right w:val="single" w:sz="4" w:space="0" w:color="auto"/>
            </w:tcBorders>
          </w:tcPr>
          <w:p w:rsidR="000C61BF" w:rsidRPr="00EC35D0" w:rsidRDefault="000C61BF" w:rsidP="000C61BF">
            <w:pPr>
              <w:rPr>
                <w:rFonts w:ascii="Calibri" w:hAnsi="Calibri"/>
                <w:b/>
              </w:rPr>
            </w:pPr>
            <w:r w:rsidRPr="00EC35D0">
              <w:rPr>
                <w:rFonts w:ascii="Calibri" w:hAnsi="Calibri"/>
                <w:b/>
                <w:szCs w:val="16"/>
              </w:rPr>
              <w:t>2. Intellectual Skills (Analysis)</w:t>
            </w:r>
          </w:p>
        </w:tc>
        <w:tc>
          <w:tcPr>
            <w:tcW w:w="644" w:type="pct"/>
            <w:tcBorders>
              <w:top w:val="single" w:sz="4" w:space="0" w:color="auto"/>
              <w:left w:val="single" w:sz="4" w:space="0" w:color="auto"/>
              <w:right w:val="dashed" w:sz="4" w:space="0" w:color="auto"/>
            </w:tcBorders>
          </w:tcPr>
          <w:p w:rsidR="000C61BF" w:rsidRPr="00EC35D0" w:rsidRDefault="000C61BF" w:rsidP="000C61BF">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0C61BF" w:rsidRPr="00EC35D0" w:rsidRDefault="000C61BF" w:rsidP="000C61BF">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0C61BF" w:rsidRPr="00EC35D0" w:rsidRDefault="000C61BF" w:rsidP="000C61BF">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0C61BF" w:rsidRPr="00EC35D0" w:rsidRDefault="000C61BF" w:rsidP="000C61BF">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0C61BF" w:rsidRPr="00EC35D0" w:rsidRDefault="000C61BF" w:rsidP="000C61BF">
            <w:pPr>
              <w:jc w:val="center"/>
              <w:rPr>
                <w:rFonts w:ascii="Calibri" w:hAnsi="Calibri"/>
                <w:b/>
                <w:sz w:val="18"/>
              </w:rPr>
            </w:pPr>
          </w:p>
        </w:tc>
        <w:tc>
          <w:tcPr>
            <w:tcW w:w="565" w:type="pct"/>
            <w:tcBorders>
              <w:top w:val="single" w:sz="4" w:space="0" w:color="auto"/>
              <w:left w:val="dashed" w:sz="4" w:space="0" w:color="auto"/>
              <w:right w:val="dashed" w:sz="4" w:space="0" w:color="auto"/>
            </w:tcBorders>
          </w:tcPr>
          <w:p w:rsidR="000C61BF" w:rsidRPr="00EC35D0" w:rsidRDefault="000C61BF" w:rsidP="000C61BF">
            <w:pPr>
              <w:jc w:val="center"/>
              <w:rPr>
                <w:rFonts w:ascii="Calibri" w:hAnsi="Calibri"/>
                <w:b/>
                <w:sz w:val="18"/>
              </w:rPr>
            </w:pPr>
          </w:p>
        </w:tc>
      </w:tr>
      <w:tr w:rsidR="000C61BF" w:rsidRPr="00EC35D0" w:rsidTr="000C61BF">
        <w:trPr>
          <w:trHeight w:val="391"/>
        </w:trPr>
        <w:tc>
          <w:tcPr>
            <w:tcW w:w="1208" w:type="pct"/>
            <w:vMerge/>
            <w:tcBorders>
              <w:left w:val="single" w:sz="4" w:space="0" w:color="auto"/>
              <w:bottom w:val="single" w:sz="4" w:space="0" w:color="auto"/>
              <w:right w:val="single" w:sz="4" w:space="0" w:color="auto"/>
            </w:tcBorders>
          </w:tcPr>
          <w:p w:rsidR="000C61BF" w:rsidRPr="00EC35D0" w:rsidRDefault="000C61BF" w:rsidP="000C61BF">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0C61BF" w:rsidRPr="00EC35D0" w:rsidRDefault="000C61BF" w:rsidP="000C61BF">
            <w:pPr>
              <w:rPr>
                <w:rFonts w:ascii="Calibri" w:hAnsi="Calibri"/>
                <w:sz w:val="24"/>
                <w:szCs w:val="32"/>
              </w:rPr>
            </w:pPr>
            <w:r w:rsidRPr="00EC35D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rsidR="000C61BF" w:rsidRPr="00EC35D0" w:rsidRDefault="000C61BF" w:rsidP="000C61BF">
            <w:pPr>
              <w:rPr>
                <w:rFonts w:ascii="Calibri" w:hAnsi="Calibri"/>
                <w:sz w:val="24"/>
                <w:szCs w:val="32"/>
              </w:rPr>
            </w:pPr>
            <w:r w:rsidRPr="00EC35D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rsidR="000C61BF" w:rsidRPr="00EC35D0" w:rsidRDefault="000C61BF" w:rsidP="000C61BF">
            <w:pPr>
              <w:rPr>
                <w:rFonts w:ascii="Calibri" w:hAnsi="Calibri"/>
                <w:sz w:val="24"/>
                <w:szCs w:val="32"/>
              </w:rPr>
            </w:pPr>
            <w:r w:rsidRPr="00EC35D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0C61BF" w:rsidRPr="00EC35D0" w:rsidRDefault="000C61BF" w:rsidP="000C61BF">
            <w:pPr>
              <w:rPr>
                <w:rFonts w:ascii="Calibri" w:hAnsi="Calibri"/>
                <w:sz w:val="24"/>
                <w:szCs w:val="32"/>
              </w:rPr>
            </w:pPr>
            <w:r w:rsidRPr="00EC35D0">
              <w:rPr>
                <w:rFonts w:ascii="Calibri" w:hAnsi="Calibri"/>
                <w:sz w:val="24"/>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rsidR="000C61BF" w:rsidRPr="00EC35D0" w:rsidRDefault="000C61BF" w:rsidP="000C61BF">
            <w:pPr>
              <w:rPr>
                <w:rFonts w:ascii="Calibri" w:hAnsi="Calibri"/>
                <w:sz w:val="24"/>
                <w:szCs w:val="32"/>
              </w:rPr>
            </w:pPr>
            <w:r w:rsidRPr="00EC35D0">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rsidR="000C61BF" w:rsidRPr="00EC35D0" w:rsidRDefault="000C61BF" w:rsidP="000C61BF">
            <w:pPr>
              <w:rPr>
                <w:rFonts w:ascii="Calibri" w:hAnsi="Calibri"/>
                <w:sz w:val="24"/>
                <w:szCs w:val="32"/>
              </w:rPr>
            </w:pPr>
            <w:r w:rsidRPr="00EC35D0">
              <w:rPr>
                <w:rFonts w:ascii="Calibri" w:hAnsi="Calibri"/>
                <w:sz w:val="24"/>
                <w:szCs w:val="32"/>
              </w:rPr>
              <w:sym w:font="Wingdings" w:char="F06F"/>
            </w:r>
          </w:p>
        </w:tc>
      </w:tr>
      <w:tr w:rsidR="000C61BF" w:rsidRPr="00EC35D0" w:rsidTr="000C61BF">
        <w:trPr>
          <w:trHeight w:val="390"/>
        </w:trPr>
        <w:tc>
          <w:tcPr>
            <w:tcW w:w="1208" w:type="pct"/>
            <w:vMerge w:val="restart"/>
            <w:tcBorders>
              <w:top w:val="single" w:sz="4" w:space="0" w:color="auto"/>
              <w:left w:val="single" w:sz="4" w:space="0" w:color="auto"/>
              <w:right w:val="single" w:sz="4" w:space="0" w:color="auto"/>
            </w:tcBorders>
          </w:tcPr>
          <w:p w:rsidR="000C61BF" w:rsidRPr="00EC35D0" w:rsidRDefault="000C61BF" w:rsidP="000C61BF">
            <w:pPr>
              <w:rPr>
                <w:rFonts w:ascii="Calibri" w:hAnsi="Calibri"/>
                <w:sz w:val="14"/>
                <w:szCs w:val="14"/>
              </w:rPr>
            </w:pPr>
            <w:r w:rsidRPr="00EC35D0">
              <w:rPr>
                <w:rFonts w:ascii="Calibri" w:hAnsi="Calibri"/>
                <w:b/>
                <w:szCs w:val="16"/>
              </w:rPr>
              <w:t>3. Pedagogic and Professional Applications (Practical Application and Deployment)</w:t>
            </w:r>
          </w:p>
        </w:tc>
        <w:tc>
          <w:tcPr>
            <w:tcW w:w="644" w:type="pct"/>
            <w:tcBorders>
              <w:top w:val="single" w:sz="4" w:space="0" w:color="auto"/>
              <w:left w:val="single" w:sz="4" w:space="0" w:color="auto"/>
              <w:right w:val="dashed" w:sz="4" w:space="0" w:color="auto"/>
            </w:tcBorders>
          </w:tcPr>
          <w:p w:rsidR="000C61BF" w:rsidRPr="00EC35D0" w:rsidRDefault="000C61BF" w:rsidP="000C61BF">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0C61BF" w:rsidRPr="00EC35D0" w:rsidRDefault="000C61BF" w:rsidP="000C61BF">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0C61BF" w:rsidRPr="00EC35D0" w:rsidRDefault="000C61BF" w:rsidP="000C61BF">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0C61BF" w:rsidRPr="00EC35D0" w:rsidRDefault="000C61BF" w:rsidP="000C61BF">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0C61BF" w:rsidRPr="00EC35D0" w:rsidRDefault="000C61BF" w:rsidP="000C61BF">
            <w:pPr>
              <w:jc w:val="center"/>
              <w:rPr>
                <w:rFonts w:ascii="Calibri" w:hAnsi="Calibri"/>
                <w:b/>
                <w:sz w:val="18"/>
              </w:rPr>
            </w:pPr>
          </w:p>
        </w:tc>
        <w:tc>
          <w:tcPr>
            <w:tcW w:w="565" w:type="pct"/>
            <w:tcBorders>
              <w:top w:val="single" w:sz="4" w:space="0" w:color="auto"/>
              <w:left w:val="dashed" w:sz="4" w:space="0" w:color="auto"/>
              <w:right w:val="dashed" w:sz="4" w:space="0" w:color="auto"/>
            </w:tcBorders>
          </w:tcPr>
          <w:p w:rsidR="000C61BF" w:rsidRPr="00EC35D0" w:rsidRDefault="000C61BF" w:rsidP="000C61BF">
            <w:pPr>
              <w:jc w:val="center"/>
              <w:rPr>
                <w:rFonts w:ascii="Calibri" w:hAnsi="Calibri"/>
                <w:b/>
                <w:sz w:val="18"/>
              </w:rPr>
            </w:pPr>
          </w:p>
        </w:tc>
      </w:tr>
      <w:tr w:rsidR="000C61BF" w:rsidRPr="00EC35D0" w:rsidTr="000C61BF">
        <w:trPr>
          <w:trHeight w:val="391"/>
        </w:trPr>
        <w:tc>
          <w:tcPr>
            <w:tcW w:w="1208" w:type="pct"/>
            <w:vMerge/>
            <w:tcBorders>
              <w:left w:val="single" w:sz="4" w:space="0" w:color="auto"/>
              <w:bottom w:val="single" w:sz="4" w:space="0" w:color="auto"/>
              <w:right w:val="single" w:sz="4" w:space="0" w:color="auto"/>
            </w:tcBorders>
          </w:tcPr>
          <w:p w:rsidR="000C61BF" w:rsidRPr="00EC35D0" w:rsidRDefault="000C61BF" w:rsidP="000C61BF">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0C61BF" w:rsidRPr="00EC35D0" w:rsidRDefault="000C61BF" w:rsidP="000C61BF">
            <w:pPr>
              <w:rPr>
                <w:rFonts w:ascii="Calibri" w:hAnsi="Calibri"/>
                <w:sz w:val="24"/>
                <w:szCs w:val="32"/>
              </w:rPr>
            </w:pPr>
            <w:r w:rsidRPr="00EC35D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rsidR="000C61BF" w:rsidRPr="00EC35D0" w:rsidRDefault="000C61BF" w:rsidP="000C61BF">
            <w:pPr>
              <w:rPr>
                <w:rFonts w:ascii="Calibri" w:hAnsi="Calibri"/>
                <w:sz w:val="24"/>
                <w:szCs w:val="32"/>
              </w:rPr>
            </w:pPr>
            <w:r w:rsidRPr="00EC35D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rsidR="000C61BF" w:rsidRPr="00EC35D0" w:rsidRDefault="000C61BF" w:rsidP="000C61BF">
            <w:pPr>
              <w:rPr>
                <w:rFonts w:ascii="Calibri" w:hAnsi="Calibri"/>
                <w:sz w:val="24"/>
                <w:szCs w:val="32"/>
              </w:rPr>
            </w:pPr>
            <w:r w:rsidRPr="00EC35D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0C61BF" w:rsidRPr="00EC35D0" w:rsidRDefault="000C61BF" w:rsidP="000C61BF">
            <w:pPr>
              <w:rPr>
                <w:rFonts w:ascii="Calibri" w:hAnsi="Calibri"/>
                <w:sz w:val="24"/>
                <w:szCs w:val="32"/>
              </w:rPr>
            </w:pPr>
            <w:r w:rsidRPr="00EC35D0">
              <w:rPr>
                <w:rFonts w:ascii="Calibri" w:hAnsi="Calibri"/>
                <w:sz w:val="24"/>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rsidR="000C61BF" w:rsidRPr="00EC35D0" w:rsidRDefault="000C61BF" w:rsidP="000C61BF">
            <w:pPr>
              <w:rPr>
                <w:rFonts w:ascii="Calibri" w:hAnsi="Calibri"/>
                <w:sz w:val="24"/>
                <w:szCs w:val="32"/>
              </w:rPr>
            </w:pPr>
            <w:r w:rsidRPr="00EC35D0">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rsidR="000C61BF" w:rsidRPr="00EC35D0" w:rsidRDefault="000C61BF" w:rsidP="000C61BF">
            <w:pPr>
              <w:rPr>
                <w:rFonts w:ascii="Calibri" w:hAnsi="Calibri"/>
                <w:sz w:val="24"/>
                <w:szCs w:val="32"/>
              </w:rPr>
            </w:pPr>
            <w:r w:rsidRPr="00EC35D0">
              <w:rPr>
                <w:rFonts w:ascii="Calibri" w:hAnsi="Calibri"/>
                <w:sz w:val="24"/>
                <w:szCs w:val="32"/>
              </w:rPr>
              <w:sym w:font="Wingdings" w:char="F06F"/>
            </w:r>
          </w:p>
        </w:tc>
      </w:tr>
      <w:tr w:rsidR="000C61BF" w:rsidRPr="00EC35D0" w:rsidTr="000C61BF">
        <w:trPr>
          <w:trHeight w:val="391"/>
        </w:trPr>
        <w:tc>
          <w:tcPr>
            <w:tcW w:w="1208" w:type="pct"/>
            <w:vMerge w:val="restart"/>
            <w:tcBorders>
              <w:top w:val="single" w:sz="4" w:space="0" w:color="auto"/>
              <w:left w:val="single" w:sz="4" w:space="0" w:color="auto"/>
              <w:right w:val="single" w:sz="4" w:space="0" w:color="auto"/>
            </w:tcBorders>
          </w:tcPr>
          <w:p w:rsidR="000C61BF" w:rsidRPr="00EC35D0" w:rsidRDefault="000C61BF" w:rsidP="000C61BF">
            <w:pPr>
              <w:rPr>
                <w:rFonts w:ascii="Calibri" w:hAnsi="Calibri"/>
                <w:sz w:val="14"/>
                <w:szCs w:val="14"/>
              </w:rPr>
            </w:pPr>
            <w:r w:rsidRPr="00EC35D0">
              <w:rPr>
                <w:rFonts w:ascii="Calibri" w:hAnsi="Calibri"/>
                <w:b/>
                <w:szCs w:val="16"/>
              </w:rPr>
              <w:t>4. Key Transferable Skills</w:t>
            </w:r>
          </w:p>
        </w:tc>
        <w:tc>
          <w:tcPr>
            <w:tcW w:w="644" w:type="pct"/>
            <w:tcBorders>
              <w:top w:val="single" w:sz="4" w:space="0" w:color="auto"/>
              <w:left w:val="single" w:sz="4" w:space="0" w:color="auto"/>
              <w:right w:val="dashed" w:sz="4" w:space="0" w:color="auto"/>
            </w:tcBorders>
          </w:tcPr>
          <w:p w:rsidR="000C61BF" w:rsidRPr="00EC35D0" w:rsidRDefault="000C61BF" w:rsidP="000C61BF">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0C61BF" w:rsidRPr="00EC35D0" w:rsidRDefault="000C61BF" w:rsidP="000C61BF">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0C61BF" w:rsidRPr="00EC35D0" w:rsidRDefault="000C61BF" w:rsidP="000C61BF">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0C61BF" w:rsidRPr="00EC35D0" w:rsidRDefault="000C61BF" w:rsidP="000C61BF">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0C61BF" w:rsidRPr="00EC35D0" w:rsidRDefault="000C61BF" w:rsidP="000C61BF">
            <w:pPr>
              <w:jc w:val="center"/>
              <w:rPr>
                <w:rFonts w:ascii="Calibri" w:hAnsi="Calibri"/>
                <w:b/>
                <w:sz w:val="18"/>
              </w:rPr>
            </w:pPr>
          </w:p>
        </w:tc>
        <w:tc>
          <w:tcPr>
            <w:tcW w:w="565" w:type="pct"/>
            <w:tcBorders>
              <w:top w:val="single" w:sz="4" w:space="0" w:color="auto"/>
              <w:left w:val="dashed" w:sz="4" w:space="0" w:color="auto"/>
              <w:right w:val="dashed" w:sz="4" w:space="0" w:color="auto"/>
            </w:tcBorders>
          </w:tcPr>
          <w:p w:rsidR="000C61BF" w:rsidRPr="00EC35D0" w:rsidRDefault="000C61BF" w:rsidP="000C61BF">
            <w:pPr>
              <w:jc w:val="center"/>
              <w:rPr>
                <w:rFonts w:ascii="Calibri" w:hAnsi="Calibri"/>
                <w:b/>
                <w:sz w:val="18"/>
              </w:rPr>
            </w:pPr>
          </w:p>
        </w:tc>
      </w:tr>
      <w:tr w:rsidR="000C61BF" w:rsidRPr="00EC35D0" w:rsidTr="000C61BF">
        <w:trPr>
          <w:trHeight w:val="390"/>
        </w:trPr>
        <w:tc>
          <w:tcPr>
            <w:tcW w:w="1208" w:type="pct"/>
            <w:vMerge/>
            <w:tcBorders>
              <w:left w:val="single" w:sz="4" w:space="0" w:color="auto"/>
              <w:bottom w:val="single" w:sz="4" w:space="0" w:color="auto"/>
              <w:right w:val="single" w:sz="4" w:space="0" w:color="auto"/>
            </w:tcBorders>
          </w:tcPr>
          <w:p w:rsidR="000C61BF" w:rsidRPr="00EC35D0" w:rsidRDefault="000C61BF" w:rsidP="000C61BF">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0C61BF" w:rsidRPr="00EC35D0" w:rsidRDefault="000C61BF" w:rsidP="000C61BF">
            <w:pPr>
              <w:rPr>
                <w:rFonts w:ascii="Calibri" w:hAnsi="Calibri"/>
                <w:sz w:val="24"/>
                <w:szCs w:val="32"/>
              </w:rPr>
            </w:pPr>
            <w:r w:rsidRPr="00EC35D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rsidR="000C61BF" w:rsidRPr="00EC35D0" w:rsidRDefault="000C61BF" w:rsidP="000C61BF">
            <w:pPr>
              <w:rPr>
                <w:rFonts w:ascii="Calibri" w:hAnsi="Calibri"/>
                <w:sz w:val="24"/>
                <w:szCs w:val="32"/>
              </w:rPr>
            </w:pPr>
            <w:r w:rsidRPr="00EC35D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rsidR="000C61BF" w:rsidRPr="00EC35D0" w:rsidRDefault="000C61BF" w:rsidP="000C61BF">
            <w:pPr>
              <w:rPr>
                <w:rFonts w:ascii="Calibri" w:hAnsi="Calibri"/>
                <w:sz w:val="24"/>
                <w:szCs w:val="32"/>
              </w:rPr>
            </w:pPr>
            <w:r w:rsidRPr="00EC35D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0C61BF" w:rsidRPr="00EC35D0" w:rsidRDefault="000C61BF" w:rsidP="000C61BF">
            <w:pPr>
              <w:rPr>
                <w:rFonts w:ascii="Calibri" w:hAnsi="Calibri"/>
                <w:sz w:val="24"/>
                <w:szCs w:val="32"/>
              </w:rPr>
            </w:pPr>
            <w:r w:rsidRPr="00EC35D0">
              <w:rPr>
                <w:rFonts w:ascii="Calibri" w:hAnsi="Calibri"/>
                <w:sz w:val="24"/>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rsidR="000C61BF" w:rsidRPr="00EC35D0" w:rsidRDefault="000C61BF" w:rsidP="000C61BF">
            <w:pPr>
              <w:rPr>
                <w:rFonts w:ascii="Calibri" w:hAnsi="Calibri"/>
                <w:sz w:val="24"/>
                <w:szCs w:val="32"/>
              </w:rPr>
            </w:pPr>
            <w:r w:rsidRPr="00EC35D0">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rsidR="000C61BF" w:rsidRPr="00EC35D0" w:rsidRDefault="000C61BF" w:rsidP="000C61BF">
            <w:pPr>
              <w:rPr>
                <w:rFonts w:ascii="Calibri" w:hAnsi="Calibri"/>
                <w:sz w:val="24"/>
                <w:szCs w:val="32"/>
              </w:rPr>
            </w:pPr>
            <w:r w:rsidRPr="00EC35D0">
              <w:rPr>
                <w:rFonts w:ascii="Calibri" w:hAnsi="Calibri"/>
                <w:sz w:val="24"/>
                <w:szCs w:val="32"/>
              </w:rPr>
              <w:sym w:font="Wingdings" w:char="F06F"/>
            </w:r>
          </w:p>
        </w:tc>
      </w:tr>
    </w:tbl>
    <w:tbl>
      <w:tblPr>
        <w:tblpPr w:leftFromText="180" w:rightFromText="180" w:vertAnchor="text" w:horzAnchor="margin" w:tblpY="8110"/>
        <w:tblW w:w="938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4691"/>
        <w:gridCol w:w="4691"/>
      </w:tblGrid>
      <w:tr w:rsidR="000C61BF" w:rsidRPr="00EC35D0" w:rsidTr="000C61BF">
        <w:trPr>
          <w:trHeight w:val="67"/>
        </w:trPr>
        <w:tc>
          <w:tcPr>
            <w:tcW w:w="4691" w:type="dxa"/>
            <w:shd w:val="clear" w:color="auto" w:fill="D9D9D9"/>
          </w:tcPr>
          <w:p w:rsidR="000C61BF" w:rsidRPr="00EC35D0" w:rsidRDefault="000C61BF" w:rsidP="000C61BF">
            <w:pPr>
              <w:spacing w:before="120" w:after="120"/>
              <w:jc w:val="both"/>
              <w:rPr>
                <w:rFonts w:ascii="Calibri" w:hAnsi="Calibri" w:cs="Calibri"/>
                <w:b/>
              </w:rPr>
            </w:pPr>
            <w:r w:rsidRPr="00EC35D0">
              <w:rPr>
                <w:rFonts w:ascii="Calibri" w:hAnsi="Calibri" w:cs="Calibri"/>
                <w:b/>
              </w:rPr>
              <w:t xml:space="preserve">PLEASE COMMENT ON AREAS IN WHICH YOU FEEL THAT YOU HAVE PERFORMED WELL </w:t>
            </w:r>
          </w:p>
        </w:tc>
        <w:tc>
          <w:tcPr>
            <w:tcW w:w="4691" w:type="dxa"/>
            <w:shd w:val="clear" w:color="auto" w:fill="D9D9D9"/>
          </w:tcPr>
          <w:p w:rsidR="000C61BF" w:rsidRPr="00EC35D0" w:rsidRDefault="000C61BF" w:rsidP="000C61BF">
            <w:pPr>
              <w:spacing w:before="120" w:after="120"/>
              <w:jc w:val="both"/>
              <w:rPr>
                <w:rFonts w:ascii="Calibri" w:hAnsi="Calibri" w:cs="Calibri"/>
                <w:b/>
              </w:rPr>
            </w:pPr>
            <w:r w:rsidRPr="00EC35D0">
              <w:rPr>
                <w:rFonts w:ascii="Calibri" w:hAnsi="Calibri" w:cs="Calibri"/>
                <w:b/>
              </w:rPr>
              <w:t xml:space="preserve">PLEASE COMMENT ON </w:t>
            </w:r>
            <w:r w:rsidRPr="00EC35D0">
              <w:rPr>
                <w:rFonts w:ascii="Calibri" w:hAnsi="Calibri" w:cs="Calibri"/>
                <w:b/>
                <w:caps/>
              </w:rPr>
              <w:t>AREAS you feel that you need TO DEVELOP</w:t>
            </w:r>
          </w:p>
        </w:tc>
      </w:tr>
      <w:tr w:rsidR="000C61BF" w:rsidRPr="00EC35D0" w:rsidTr="000C61BF">
        <w:trPr>
          <w:trHeight w:val="500"/>
        </w:trPr>
        <w:tc>
          <w:tcPr>
            <w:tcW w:w="4691" w:type="dxa"/>
            <w:tcBorders>
              <w:bottom w:val="single" w:sz="8" w:space="0" w:color="000000"/>
            </w:tcBorders>
          </w:tcPr>
          <w:p w:rsidR="000C61BF" w:rsidRPr="00EC35D0" w:rsidRDefault="000C61BF" w:rsidP="000C61BF">
            <w:pPr>
              <w:pStyle w:val="BulletedList"/>
              <w:numPr>
                <w:ilvl w:val="0"/>
                <w:numId w:val="0"/>
              </w:numPr>
              <w:ind w:left="432"/>
              <w:rPr>
                <w:rFonts w:ascii="Calibri" w:hAnsi="Calibri"/>
                <w:sz w:val="20"/>
                <w:szCs w:val="20"/>
              </w:rPr>
            </w:pPr>
          </w:p>
          <w:p w:rsidR="000C61BF" w:rsidRPr="00EC35D0" w:rsidRDefault="000C61BF" w:rsidP="000C61BF">
            <w:pPr>
              <w:pStyle w:val="BulletedList"/>
              <w:numPr>
                <w:ilvl w:val="0"/>
                <w:numId w:val="0"/>
              </w:numPr>
              <w:ind w:left="432"/>
              <w:rPr>
                <w:rFonts w:ascii="Calibri" w:hAnsi="Calibri"/>
                <w:sz w:val="20"/>
                <w:szCs w:val="20"/>
              </w:rPr>
            </w:pPr>
          </w:p>
          <w:p w:rsidR="000C61BF" w:rsidRPr="00EC35D0" w:rsidRDefault="000C61BF" w:rsidP="000C61BF">
            <w:pPr>
              <w:pStyle w:val="BulletedList"/>
              <w:numPr>
                <w:ilvl w:val="0"/>
                <w:numId w:val="0"/>
              </w:numPr>
              <w:ind w:left="432"/>
              <w:rPr>
                <w:rFonts w:ascii="Calibri" w:hAnsi="Calibri"/>
                <w:sz w:val="20"/>
                <w:szCs w:val="20"/>
              </w:rPr>
            </w:pPr>
          </w:p>
          <w:p w:rsidR="000C61BF" w:rsidRPr="00EC35D0" w:rsidRDefault="000C61BF" w:rsidP="000C61BF">
            <w:pPr>
              <w:pStyle w:val="BulletedList"/>
              <w:numPr>
                <w:ilvl w:val="0"/>
                <w:numId w:val="0"/>
              </w:numPr>
              <w:ind w:left="432"/>
              <w:rPr>
                <w:rFonts w:ascii="Calibri" w:hAnsi="Calibri"/>
                <w:sz w:val="20"/>
                <w:szCs w:val="20"/>
              </w:rPr>
            </w:pPr>
          </w:p>
        </w:tc>
        <w:tc>
          <w:tcPr>
            <w:tcW w:w="4691" w:type="dxa"/>
            <w:tcBorders>
              <w:bottom w:val="single" w:sz="8" w:space="0" w:color="000000"/>
            </w:tcBorders>
          </w:tcPr>
          <w:p w:rsidR="000C61BF" w:rsidRPr="00EC35D0" w:rsidRDefault="000C61BF" w:rsidP="000C61BF">
            <w:pPr>
              <w:pStyle w:val="BulletedList"/>
              <w:numPr>
                <w:ilvl w:val="0"/>
                <w:numId w:val="0"/>
              </w:numPr>
              <w:rPr>
                <w:rFonts w:ascii="Calibri" w:hAnsi="Calibri"/>
                <w:sz w:val="20"/>
                <w:szCs w:val="20"/>
              </w:rPr>
            </w:pPr>
          </w:p>
          <w:p w:rsidR="000C61BF" w:rsidRPr="00EC35D0" w:rsidRDefault="000C61BF" w:rsidP="000C61BF">
            <w:pPr>
              <w:pStyle w:val="BulletedList"/>
              <w:numPr>
                <w:ilvl w:val="0"/>
                <w:numId w:val="0"/>
              </w:numPr>
              <w:ind w:left="432"/>
              <w:rPr>
                <w:rFonts w:ascii="Calibri" w:hAnsi="Calibri"/>
                <w:sz w:val="20"/>
                <w:szCs w:val="20"/>
              </w:rPr>
            </w:pPr>
          </w:p>
        </w:tc>
      </w:tr>
    </w:tbl>
    <w:tbl>
      <w:tblPr>
        <w:tblpPr w:leftFromText="180" w:rightFromText="180" w:vertAnchor="text" w:horzAnchor="margin" w:tblpY="11350"/>
        <w:tblW w:w="924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923"/>
        <w:gridCol w:w="3366"/>
        <w:gridCol w:w="913"/>
        <w:gridCol w:w="3045"/>
      </w:tblGrid>
      <w:tr w:rsidR="000C61BF" w:rsidRPr="00EC35D0" w:rsidTr="000C61BF">
        <w:trPr>
          <w:trHeight w:val="214"/>
        </w:trPr>
        <w:tc>
          <w:tcPr>
            <w:tcW w:w="1923" w:type="dxa"/>
            <w:shd w:val="clear" w:color="auto" w:fill="D9D9D9"/>
          </w:tcPr>
          <w:p w:rsidR="000C61BF" w:rsidRPr="00EC35D0" w:rsidRDefault="000C61BF" w:rsidP="000C61BF">
            <w:pPr>
              <w:spacing w:before="120" w:after="120"/>
              <w:jc w:val="both"/>
              <w:rPr>
                <w:rFonts w:ascii="Calibri" w:hAnsi="Calibri" w:cs="Calibri"/>
                <w:b/>
              </w:rPr>
            </w:pPr>
            <w:r w:rsidRPr="00EC35D0">
              <w:rPr>
                <w:rFonts w:ascii="Calibri" w:hAnsi="Calibri" w:cs="Calibri"/>
                <w:b/>
              </w:rPr>
              <w:t>Student’s Name</w:t>
            </w:r>
          </w:p>
        </w:tc>
        <w:tc>
          <w:tcPr>
            <w:tcW w:w="3366" w:type="dxa"/>
          </w:tcPr>
          <w:p w:rsidR="000C61BF" w:rsidRPr="00EC35D0" w:rsidRDefault="000C61BF" w:rsidP="000C61BF">
            <w:pPr>
              <w:spacing w:before="120" w:after="120"/>
              <w:jc w:val="both"/>
              <w:rPr>
                <w:rFonts w:ascii="Calibri" w:hAnsi="Calibri" w:cs="Calibri"/>
                <w:b/>
              </w:rPr>
            </w:pPr>
          </w:p>
        </w:tc>
        <w:tc>
          <w:tcPr>
            <w:tcW w:w="913" w:type="dxa"/>
            <w:shd w:val="clear" w:color="auto" w:fill="D9D9D9"/>
          </w:tcPr>
          <w:p w:rsidR="000C61BF" w:rsidRPr="00EC35D0" w:rsidRDefault="000C61BF" w:rsidP="000C61BF">
            <w:pPr>
              <w:spacing w:before="120" w:after="120"/>
              <w:jc w:val="both"/>
              <w:rPr>
                <w:rFonts w:ascii="Calibri" w:hAnsi="Calibri" w:cs="Calibri"/>
                <w:b/>
              </w:rPr>
            </w:pPr>
            <w:r w:rsidRPr="00EC35D0">
              <w:rPr>
                <w:rFonts w:ascii="Calibri" w:hAnsi="Calibri" w:cs="Calibri"/>
                <w:b/>
              </w:rPr>
              <w:t>Date</w:t>
            </w:r>
          </w:p>
        </w:tc>
        <w:tc>
          <w:tcPr>
            <w:tcW w:w="3045" w:type="dxa"/>
          </w:tcPr>
          <w:p w:rsidR="000C61BF" w:rsidRPr="00EC35D0" w:rsidRDefault="000C61BF" w:rsidP="000C61BF">
            <w:pPr>
              <w:spacing w:before="120" w:after="120"/>
              <w:jc w:val="both"/>
              <w:rPr>
                <w:rFonts w:ascii="Calibri" w:hAnsi="Calibri" w:cs="Calibri"/>
                <w:b/>
              </w:rPr>
            </w:pPr>
          </w:p>
        </w:tc>
      </w:tr>
      <w:tr w:rsidR="000C61BF" w:rsidRPr="00971172" w:rsidTr="000C61BF">
        <w:trPr>
          <w:trHeight w:val="105"/>
        </w:trPr>
        <w:tc>
          <w:tcPr>
            <w:tcW w:w="1923" w:type="dxa"/>
            <w:tcBorders>
              <w:bottom w:val="single" w:sz="8" w:space="0" w:color="000000"/>
            </w:tcBorders>
            <w:shd w:val="clear" w:color="auto" w:fill="D9D9D9"/>
          </w:tcPr>
          <w:p w:rsidR="000C61BF" w:rsidRPr="000C61BF" w:rsidRDefault="000C61BF" w:rsidP="000C61BF">
            <w:pPr>
              <w:spacing w:before="120" w:after="120"/>
              <w:jc w:val="both"/>
              <w:rPr>
                <w:rFonts w:ascii="Calibri" w:hAnsi="Calibri" w:cs="Calibri"/>
              </w:rPr>
            </w:pPr>
            <w:r w:rsidRPr="000C61BF">
              <w:rPr>
                <w:rFonts w:ascii="Calibri" w:hAnsi="Calibri" w:cs="Calibri"/>
              </w:rPr>
              <w:t>Student’s Signature</w:t>
            </w:r>
          </w:p>
        </w:tc>
        <w:tc>
          <w:tcPr>
            <w:tcW w:w="7324" w:type="dxa"/>
            <w:gridSpan w:val="3"/>
            <w:tcBorders>
              <w:bottom w:val="single" w:sz="8" w:space="0" w:color="000000"/>
            </w:tcBorders>
          </w:tcPr>
          <w:p w:rsidR="000C61BF" w:rsidRDefault="000C61BF" w:rsidP="000C61BF">
            <w:pPr>
              <w:spacing w:before="120" w:after="120"/>
              <w:jc w:val="both"/>
              <w:rPr>
                <w:rFonts w:ascii="Calibri" w:hAnsi="Calibri" w:cs="Calibri"/>
                <w:b/>
              </w:rPr>
            </w:pPr>
          </w:p>
          <w:p w:rsidR="000C61BF" w:rsidRPr="00CE0319" w:rsidRDefault="000C61BF" w:rsidP="000C61BF">
            <w:pPr>
              <w:spacing w:before="120" w:after="120"/>
              <w:jc w:val="both"/>
              <w:rPr>
                <w:rFonts w:ascii="Calibri" w:hAnsi="Calibri" w:cs="Calibri"/>
                <w:b/>
              </w:rPr>
            </w:pPr>
          </w:p>
        </w:tc>
      </w:tr>
    </w:tbl>
    <w:p w:rsidR="000C61BF" w:rsidRDefault="000C61BF" w:rsidP="000C61BF">
      <w:pPr>
        <w:rPr>
          <w:rFonts w:ascii="Calibri" w:hAnsi="Calibri"/>
          <w:b/>
        </w:rPr>
      </w:pPr>
    </w:p>
    <w:p w:rsidR="000C61BF" w:rsidRPr="00EC35D0" w:rsidRDefault="000C61BF" w:rsidP="000C61BF">
      <w:pPr>
        <w:rPr>
          <w:rFonts w:ascii="Calibri" w:hAnsi="Calibri"/>
          <w:b/>
        </w:rPr>
        <w:sectPr w:rsidR="000C61BF" w:rsidRPr="00EC35D0" w:rsidSect="000C61BF">
          <w:headerReference w:type="default" r:id="rId7"/>
          <w:footerReference w:type="default" r:id="rId8"/>
          <w:pgSz w:w="11894" w:h="16834"/>
          <w:pgMar w:top="720" w:right="720" w:bottom="720" w:left="720" w:header="706" w:footer="454" w:gutter="0"/>
          <w:paperSrc w:first="1" w:other="1"/>
          <w:cols w:space="720"/>
          <w:docGrid w:linePitch="272"/>
        </w:sectPr>
      </w:pPr>
    </w:p>
    <w:p w:rsidR="000C61BF" w:rsidRDefault="000C61BF" w:rsidP="007A7AAA">
      <w:pPr>
        <w:spacing w:line="480" w:lineRule="auto"/>
        <w:rPr>
          <w:rFonts w:ascii="Times New Roman" w:hAnsi="Times New Roman" w:cs="Times New Roman"/>
          <w:b/>
          <w:sz w:val="24"/>
          <w:szCs w:val="24"/>
        </w:rPr>
      </w:pPr>
    </w:p>
    <w:p w:rsidR="000C61BF" w:rsidRDefault="000C61BF" w:rsidP="007A7AAA">
      <w:pPr>
        <w:spacing w:line="480" w:lineRule="auto"/>
        <w:rPr>
          <w:rFonts w:ascii="Times New Roman" w:hAnsi="Times New Roman" w:cs="Times New Roman"/>
          <w:b/>
          <w:sz w:val="24"/>
          <w:szCs w:val="24"/>
        </w:rPr>
      </w:pPr>
    </w:p>
    <w:p w:rsidR="000C61BF" w:rsidRPr="000C61BF" w:rsidRDefault="000C61BF" w:rsidP="007A7AAA">
      <w:pPr>
        <w:spacing w:line="480" w:lineRule="auto"/>
        <w:rPr>
          <w:rFonts w:ascii="Times New Roman" w:hAnsi="Times New Roman" w:cs="Times New Roman"/>
          <w:b/>
          <w:sz w:val="56"/>
          <w:szCs w:val="24"/>
        </w:rPr>
      </w:pPr>
    </w:p>
    <w:p w:rsidR="000C61BF" w:rsidRPr="000C61BF" w:rsidRDefault="000C61BF" w:rsidP="000C61BF">
      <w:pPr>
        <w:spacing w:line="480" w:lineRule="auto"/>
        <w:jc w:val="center"/>
        <w:rPr>
          <w:rFonts w:ascii="Times New Roman" w:hAnsi="Times New Roman" w:cs="Times New Roman"/>
          <w:b/>
          <w:sz w:val="56"/>
          <w:szCs w:val="24"/>
        </w:rPr>
      </w:pPr>
      <w:r w:rsidRPr="000C61BF">
        <w:rPr>
          <w:rFonts w:ascii="Times New Roman" w:hAnsi="Times New Roman" w:cs="Times New Roman"/>
          <w:b/>
          <w:sz w:val="56"/>
          <w:szCs w:val="24"/>
        </w:rPr>
        <w:t>Student Number: 1301172</w:t>
      </w:r>
    </w:p>
    <w:p w:rsidR="000C61BF" w:rsidRPr="000C61BF" w:rsidRDefault="000C61BF" w:rsidP="000C61BF">
      <w:pPr>
        <w:spacing w:line="480" w:lineRule="auto"/>
        <w:jc w:val="center"/>
        <w:rPr>
          <w:rFonts w:ascii="Times New Roman" w:hAnsi="Times New Roman" w:cs="Times New Roman"/>
          <w:b/>
          <w:sz w:val="56"/>
          <w:szCs w:val="24"/>
        </w:rPr>
      </w:pPr>
      <w:r w:rsidRPr="000C61BF">
        <w:rPr>
          <w:rFonts w:ascii="Times New Roman" w:hAnsi="Times New Roman" w:cs="Times New Roman"/>
          <w:b/>
          <w:sz w:val="56"/>
          <w:szCs w:val="24"/>
        </w:rPr>
        <w:t>Module code:</w:t>
      </w:r>
      <w:r w:rsidR="00C2062D" w:rsidRPr="00C2062D">
        <w:rPr>
          <w:rFonts w:ascii="Times New Roman" w:hAnsi="Times New Roman" w:cs="Times New Roman"/>
          <w:b/>
          <w:sz w:val="56"/>
        </w:rPr>
        <w:t xml:space="preserve"> </w:t>
      </w:r>
      <w:r w:rsidR="00B76642" w:rsidRPr="00B76642">
        <w:rPr>
          <w:rFonts w:ascii="Times New Roman" w:hAnsi="Times New Roman" w:cs="Times New Roman"/>
          <w:b/>
          <w:sz w:val="48"/>
        </w:rPr>
        <w:t>M7X02153-C</w:t>
      </w:r>
    </w:p>
    <w:p w:rsidR="000C61BF" w:rsidRPr="000C61BF" w:rsidRDefault="000C61BF" w:rsidP="000C61BF">
      <w:pPr>
        <w:spacing w:line="480" w:lineRule="auto"/>
        <w:jc w:val="center"/>
        <w:rPr>
          <w:rFonts w:ascii="Times New Roman" w:hAnsi="Times New Roman" w:cs="Times New Roman"/>
          <w:b/>
          <w:sz w:val="56"/>
          <w:szCs w:val="24"/>
        </w:rPr>
      </w:pPr>
      <w:r w:rsidRPr="000C61BF">
        <w:rPr>
          <w:rFonts w:ascii="Times New Roman" w:hAnsi="Times New Roman" w:cs="Times New Roman"/>
          <w:b/>
          <w:sz w:val="56"/>
          <w:szCs w:val="24"/>
        </w:rPr>
        <w:t>Word Count:</w:t>
      </w:r>
      <w:bookmarkStart w:id="0" w:name="_GoBack"/>
      <w:bookmarkEnd w:id="0"/>
      <w:r w:rsidR="00C2062D">
        <w:rPr>
          <w:rFonts w:ascii="Times New Roman" w:hAnsi="Times New Roman" w:cs="Times New Roman"/>
          <w:b/>
          <w:sz w:val="56"/>
          <w:szCs w:val="24"/>
        </w:rPr>
        <w:t xml:space="preserve"> 4414</w:t>
      </w:r>
    </w:p>
    <w:p w:rsidR="000C61BF" w:rsidRDefault="000C61BF" w:rsidP="007A7AAA">
      <w:pPr>
        <w:spacing w:line="480" w:lineRule="auto"/>
        <w:rPr>
          <w:rFonts w:ascii="Times New Roman" w:hAnsi="Times New Roman" w:cs="Times New Roman"/>
          <w:b/>
          <w:sz w:val="24"/>
          <w:szCs w:val="24"/>
        </w:rPr>
      </w:pPr>
    </w:p>
    <w:p w:rsidR="000C61BF" w:rsidRDefault="000C61BF" w:rsidP="007A7AAA">
      <w:pPr>
        <w:spacing w:line="480" w:lineRule="auto"/>
        <w:rPr>
          <w:rFonts w:ascii="Times New Roman" w:hAnsi="Times New Roman" w:cs="Times New Roman"/>
          <w:b/>
          <w:sz w:val="24"/>
          <w:szCs w:val="24"/>
        </w:rPr>
      </w:pPr>
    </w:p>
    <w:p w:rsidR="000C61BF" w:rsidRDefault="000C61BF" w:rsidP="007A7AAA">
      <w:pPr>
        <w:spacing w:line="480" w:lineRule="auto"/>
        <w:rPr>
          <w:rFonts w:ascii="Times New Roman" w:hAnsi="Times New Roman" w:cs="Times New Roman"/>
          <w:b/>
          <w:sz w:val="24"/>
          <w:szCs w:val="24"/>
        </w:rPr>
      </w:pPr>
    </w:p>
    <w:p w:rsidR="000C61BF" w:rsidRDefault="000C61BF" w:rsidP="007A7AAA">
      <w:pPr>
        <w:spacing w:line="480" w:lineRule="auto"/>
        <w:rPr>
          <w:rFonts w:ascii="Times New Roman" w:hAnsi="Times New Roman" w:cs="Times New Roman"/>
          <w:b/>
          <w:sz w:val="24"/>
          <w:szCs w:val="24"/>
        </w:rPr>
      </w:pPr>
    </w:p>
    <w:p w:rsidR="000C61BF" w:rsidRDefault="000C61BF" w:rsidP="007A7AAA">
      <w:pPr>
        <w:spacing w:line="480" w:lineRule="auto"/>
        <w:rPr>
          <w:rFonts w:ascii="Times New Roman" w:hAnsi="Times New Roman" w:cs="Times New Roman"/>
          <w:b/>
          <w:sz w:val="24"/>
          <w:szCs w:val="24"/>
        </w:rPr>
      </w:pPr>
    </w:p>
    <w:p w:rsidR="000C61BF" w:rsidRDefault="000C61BF" w:rsidP="007A7AAA">
      <w:pPr>
        <w:spacing w:line="480" w:lineRule="auto"/>
        <w:rPr>
          <w:rFonts w:ascii="Times New Roman" w:hAnsi="Times New Roman" w:cs="Times New Roman"/>
          <w:b/>
          <w:sz w:val="24"/>
          <w:szCs w:val="24"/>
        </w:rPr>
      </w:pPr>
    </w:p>
    <w:p w:rsidR="000C61BF" w:rsidRDefault="000C61BF" w:rsidP="007A7AAA">
      <w:pPr>
        <w:spacing w:line="480" w:lineRule="auto"/>
        <w:rPr>
          <w:rFonts w:ascii="Times New Roman" w:hAnsi="Times New Roman" w:cs="Times New Roman"/>
          <w:b/>
          <w:sz w:val="24"/>
          <w:szCs w:val="24"/>
        </w:rPr>
      </w:pPr>
    </w:p>
    <w:p w:rsidR="000C61BF" w:rsidRDefault="000C61BF" w:rsidP="007A7AAA">
      <w:pPr>
        <w:spacing w:line="480" w:lineRule="auto"/>
        <w:rPr>
          <w:rFonts w:ascii="Times New Roman" w:hAnsi="Times New Roman" w:cs="Times New Roman"/>
          <w:b/>
          <w:sz w:val="24"/>
          <w:szCs w:val="24"/>
        </w:rPr>
      </w:pPr>
    </w:p>
    <w:p w:rsidR="000C61BF" w:rsidRDefault="000C61BF" w:rsidP="007A7AAA">
      <w:pPr>
        <w:spacing w:line="480" w:lineRule="auto"/>
        <w:rPr>
          <w:rFonts w:ascii="Times New Roman" w:hAnsi="Times New Roman" w:cs="Times New Roman"/>
          <w:b/>
          <w:sz w:val="24"/>
          <w:szCs w:val="24"/>
        </w:rPr>
      </w:pPr>
    </w:p>
    <w:p w:rsidR="000C61BF" w:rsidRDefault="000C61BF" w:rsidP="007A7AAA">
      <w:pPr>
        <w:spacing w:line="480" w:lineRule="auto"/>
        <w:rPr>
          <w:rFonts w:ascii="Times New Roman" w:hAnsi="Times New Roman" w:cs="Times New Roman"/>
          <w:b/>
          <w:sz w:val="24"/>
          <w:szCs w:val="24"/>
        </w:rPr>
      </w:pPr>
    </w:p>
    <w:p w:rsidR="000D6AFF" w:rsidRPr="007A7AAA" w:rsidRDefault="006B1C0A" w:rsidP="007A7AAA">
      <w:pPr>
        <w:spacing w:line="480" w:lineRule="auto"/>
        <w:rPr>
          <w:rFonts w:ascii="Times New Roman" w:hAnsi="Times New Roman" w:cs="Times New Roman"/>
          <w:b/>
          <w:sz w:val="24"/>
          <w:szCs w:val="24"/>
        </w:rPr>
      </w:pPr>
      <w:r w:rsidRPr="007A7AAA">
        <w:rPr>
          <w:rFonts w:ascii="Times New Roman" w:hAnsi="Times New Roman" w:cs="Times New Roman"/>
          <w:b/>
          <w:sz w:val="24"/>
          <w:szCs w:val="24"/>
        </w:rPr>
        <w:lastRenderedPageBreak/>
        <w:t>Supporting pupil progress: a detailed analysis of one child’s holistic development, with justification for the next steps in learning.’</w:t>
      </w:r>
    </w:p>
    <w:p w:rsidR="006B1C0A" w:rsidRPr="007A7AAA" w:rsidRDefault="006B1C0A" w:rsidP="007A7AAA">
      <w:pPr>
        <w:spacing w:line="480" w:lineRule="auto"/>
        <w:ind w:firstLine="720"/>
        <w:rPr>
          <w:rFonts w:ascii="Times New Roman" w:hAnsi="Times New Roman" w:cs="Times New Roman"/>
          <w:sz w:val="24"/>
          <w:szCs w:val="24"/>
          <w:u w:val="single"/>
        </w:rPr>
      </w:pPr>
      <w:r w:rsidRPr="007A7AAA">
        <w:rPr>
          <w:rFonts w:ascii="Times New Roman" w:hAnsi="Times New Roman" w:cs="Times New Roman"/>
          <w:b/>
          <w:sz w:val="24"/>
          <w:szCs w:val="24"/>
          <w:u w:val="single"/>
        </w:rPr>
        <w:t xml:space="preserve">Introduction </w:t>
      </w:r>
    </w:p>
    <w:p w:rsidR="006B1C0A" w:rsidRPr="007A7AAA" w:rsidRDefault="006B1C0A" w:rsidP="007A7AAA">
      <w:pPr>
        <w:spacing w:line="480" w:lineRule="auto"/>
        <w:rPr>
          <w:rFonts w:ascii="Times New Roman" w:hAnsi="Times New Roman" w:cs="Times New Roman"/>
          <w:sz w:val="24"/>
          <w:szCs w:val="24"/>
        </w:rPr>
      </w:pPr>
      <w:r w:rsidRPr="007A7AAA">
        <w:rPr>
          <w:rFonts w:ascii="Times New Roman" w:hAnsi="Times New Roman" w:cs="Times New Roman"/>
          <w:sz w:val="24"/>
          <w:szCs w:val="24"/>
        </w:rPr>
        <w:t xml:space="preserve">This assignment will be supporting the </w:t>
      </w:r>
      <w:r w:rsidR="00BA6E1C" w:rsidRPr="007A7AAA">
        <w:rPr>
          <w:rFonts w:ascii="Times New Roman" w:hAnsi="Times New Roman" w:cs="Times New Roman"/>
          <w:sz w:val="24"/>
          <w:szCs w:val="24"/>
        </w:rPr>
        <w:t>proc</w:t>
      </w:r>
      <w:r w:rsidR="00A01B96">
        <w:rPr>
          <w:rFonts w:ascii="Times New Roman" w:hAnsi="Times New Roman" w:cs="Times New Roman"/>
          <w:sz w:val="24"/>
          <w:szCs w:val="24"/>
        </w:rPr>
        <w:t>ess</w:t>
      </w:r>
      <w:r w:rsidRPr="007A7AAA">
        <w:rPr>
          <w:rFonts w:ascii="Times New Roman" w:hAnsi="Times New Roman" w:cs="Times New Roman"/>
          <w:sz w:val="24"/>
          <w:szCs w:val="24"/>
        </w:rPr>
        <w:t xml:space="preserve"> of monitoring a pupils’ </w:t>
      </w:r>
      <w:r w:rsidR="00BA6E1C" w:rsidRPr="007A7AAA">
        <w:rPr>
          <w:rFonts w:ascii="Times New Roman" w:hAnsi="Times New Roman" w:cs="Times New Roman"/>
          <w:sz w:val="24"/>
          <w:szCs w:val="24"/>
        </w:rPr>
        <w:t>development</w:t>
      </w:r>
      <w:r w:rsidR="00BA6E1C">
        <w:rPr>
          <w:rFonts w:ascii="Times New Roman" w:hAnsi="Times New Roman" w:cs="Times New Roman"/>
          <w:sz w:val="24"/>
          <w:szCs w:val="24"/>
        </w:rPr>
        <w:t xml:space="preserve"> and progress in learning</w:t>
      </w:r>
      <w:r w:rsidRPr="007A7AAA">
        <w:rPr>
          <w:rFonts w:ascii="Times New Roman" w:hAnsi="Times New Roman" w:cs="Times New Roman"/>
          <w:sz w:val="24"/>
          <w:szCs w:val="24"/>
        </w:rPr>
        <w:t>. This will involve a detailed analysis of one target child (Child A) following a holistic perspective and exploring the child as a whole. Followed by a</w:t>
      </w:r>
      <w:r w:rsidR="00BA6E1C">
        <w:rPr>
          <w:rFonts w:ascii="Times New Roman" w:hAnsi="Times New Roman" w:cs="Times New Roman"/>
          <w:sz w:val="24"/>
          <w:szCs w:val="24"/>
        </w:rPr>
        <w:t>n</w:t>
      </w:r>
      <w:r w:rsidRPr="007A7AAA">
        <w:rPr>
          <w:rFonts w:ascii="Times New Roman" w:hAnsi="Times New Roman" w:cs="Times New Roman"/>
          <w:sz w:val="24"/>
          <w:szCs w:val="24"/>
        </w:rPr>
        <w:t xml:space="preserve"> </w:t>
      </w:r>
      <w:r w:rsidR="00BA6E1C" w:rsidRPr="007A7AAA">
        <w:rPr>
          <w:rFonts w:ascii="Times New Roman" w:hAnsi="Times New Roman" w:cs="Times New Roman"/>
          <w:sz w:val="24"/>
          <w:szCs w:val="24"/>
        </w:rPr>
        <w:t>explanation</w:t>
      </w:r>
      <w:r w:rsidRPr="007A7AAA">
        <w:rPr>
          <w:rFonts w:ascii="Times New Roman" w:hAnsi="Times New Roman" w:cs="Times New Roman"/>
          <w:sz w:val="24"/>
          <w:szCs w:val="24"/>
        </w:rPr>
        <w:t xml:space="preserve"> for the target pupil’s next step in their learning, by relating back to evidence of</w:t>
      </w:r>
      <w:r w:rsidR="00BA6E1C">
        <w:rPr>
          <w:rFonts w:ascii="Times New Roman" w:hAnsi="Times New Roman" w:cs="Times New Roman"/>
          <w:sz w:val="24"/>
          <w:szCs w:val="24"/>
        </w:rPr>
        <w:t xml:space="preserve"> data collected; such as</w:t>
      </w:r>
      <w:r w:rsidRPr="007A7AAA">
        <w:rPr>
          <w:rFonts w:ascii="Times New Roman" w:hAnsi="Times New Roman" w:cs="Times New Roman"/>
          <w:sz w:val="24"/>
          <w:szCs w:val="24"/>
        </w:rPr>
        <w:t xml:space="preserve"> their work, </w:t>
      </w:r>
      <w:r w:rsidR="00843AA0" w:rsidRPr="007A7AAA">
        <w:rPr>
          <w:rFonts w:ascii="Times New Roman" w:hAnsi="Times New Roman" w:cs="Times New Roman"/>
          <w:sz w:val="24"/>
          <w:szCs w:val="24"/>
        </w:rPr>
        <w:t>observation notes, interviews</w:t>
      </w:r>
      <w:r w:rsidRPr="007A7AAA">
        <w:rPr>
          <w:rFonts w:ascii="Times New Roman" w:hAnsi="Times New Roman" w:cs="Times New Roman"/>
          <w:sz w:val="24"/>
          <w:szCs w:val="24"/>
        </w:rPr>
        <w:t xml:space="preserve"> and also photographs to support the findings. </w:t>
      </w:r>
      <w:r w:rsidR="00DE28C4" w:rsidRPr="007A7AAA">
        <w:rPr>
          <w:rFonts w:ascii="Times New Roman" w:hAnsi="Times New Roman" w:cs="Times New Roman"/>
          <w:sz w:val="24"/>
          <w:szCs w:val="24"/>
        </w:rPr>
        <w:t xml:space="preserve">Following the new curriculum, Donaldson (2015) does not only look at children’s attainment, but has a holistic view of the child in education. Moreover, </w:t>
      </w:r>
      <w:r w:rsidR="00BA6E1C">
        <w:rPr>
          <w:rFonts w:ascii="Times New Roman" w:hAnsi="Times New Roman" w:cs="Times New Roman"/>
          <w:sz w:val="24"/>
          <w:szCs w:val="24"/>
        </w:rPr>
        <w:t>schools, teachers and practitioners are</w:t>
      </w:r>
      <w:r w:rsidR="00DE28C4" w:rsidRPr="007A7AAA">
        <w:rPr>
          <w:rFonts w:ascii="Times New Roman" w:hAnsi="Times New Roman" w:cs="Times New Roman"/>
          <w:sz w:val="24"/>
          <w:szCs w:val="24"/>
        </w:rPr>
        <w:t xml:space="preserve"> encouraged </w:t>
      </w:r>
      <w:r w:rsidR="00BA6E1C">
        <w:rPr>
          <w:rFonts w:ascii="Times New Roman" w:hAnsi="Times New Roman" w:cs="Times New Roman"/>
          <w:sz w:val="24"/>
          <w:szCs w:val="24"/>
        </w:rPr>
        <w:t>to create learners who are</w:t>
      </w:r>
      <w:r w:rsidR="00DE28C4" w:rsidRPr="007A7AAA">
        <w:rPr>
          <w:rFonts w:ascii="Times New Roman" w:hAnsi="Times New Roman" w:cs="Times New Roman"/>
          <w:sz w:val="24"/>
          <w:szCs w:val="24"/>
        </w:rPr>
        <w:t>; ambitious leaners, creative contributors, ethical</w:t>
      </w:r>
      <w:r w:rsidR="00483B30">
        <w:rPr>
          <w:rFonts w:ascii="Times New Roman" w:hAnsi="Times New Roman" w:cs="Times New Roman"/>
          <w:sz w:val="24"/>
          <w:szCs w:val="24"/>
        </w:rPr>
        <w:t>ly</w:t>
      </w:r>
      <w:r w:rsidR="00DE28C4" w:rsidRPr="007A7AAA">
        <w:rPr>
          <w:rFonts w:ascii="Times New Roman" w:hAnsi="Times New Roman" w:cs="Times New Roman"/>
          <w:sz w:val="24"/>
          <w:szCs w:val="24"/>
        </w:rPr>
        <w:t xml:space="preserve"> informed citizens and confident individuals (Donaldson 2015). </w:t>
      </w:r>
    </w:p>
    <w:p w:rsidR="006B1C0A" w:rsidRPr="007A7AAA" w:rsidRDefault="006B1C0A" w:rsidP="007A7AAA">
      <w:pPr>
        <w:spacing w:line="480" w:lineRule="auto"/>
        <w:rPr>
          <w:rFonts w:ascii="Times New Roman" w:hAnsi="Times New Roman" w:cs="Times New Roman"/>
          <w:sz w:val="24"/>
          <w:szCs w:val="24"/>
          <w:u w:val="single"/>
        </w:rPr>
      </w:pPr>
      <w:r w:rsidRPr="007A7AAA">
        <w:rPr>
          <w:rFonts w:ascii="Times New Roman" w:hAnsi="Times New Roman" w:cs="Times New Roman"/>
          <w:sz w:val="24"/>
          <w:szCs w:val="24"/>
          <w:u w:val="single"/>
        </w:rPr>
        <w:t>School context</w:t>
      </w:r>
    </w:p>
    <w:p w:rsidR="006B1C0A" w:rsidRPr="007A7AAA" w:rsidRDefault="006B1C0A" w:rsidP="007A7AAA">
      <w:pPr>
        <w:spacing w:line="480" w:lineRule="auto"/>
        <w:rPr>
          <w:rFonts w:ascii="Times New Roman" w:hAnsi="Times New Roman" w:cs="Times New Roman"/>
          <w:sz w:val="24"/>
          <w:szCs w:val="24"/>
        </w:rPr>
      </w:pPr>
      <w:r w:rsidRPr="007A7AAA">
        <w:rPr>
          <w:rFonts w:ascii="Times New Roman" w:hAnsi="Times New Roman" w:cs="Times New Roman"/>
          <w:sz w:val="24"/>
          <w:szCs w:val="24"/>
        </w:rPr>
        <w:t xml:space="preserve">The school the research was conducted in (School X) is located on the outskirts of a large town. According to Estyn (2012), there are 244 pupils aged between three and eleven. Furthermore, it was stated that 28% of the pupils were eligible to free school meals (FSM) and 32% of children with additional learning needs (ALN). The target child is in a year two class of 30 pupils, </w:t>
      </w:r>
      <w:r w:rsidR="00843AA0" w:rsidRPr="007A7AAA">
        <w:rPr>
          <w:rFonts w:ascii="Times New Roman" w:hAnsi="Times New Roman" w:cs="Times New Roman"/>
          <w:sz w:val="24"/>
          <w:szCs w:val="24"/>
        </w:rPr>
        <w:t>with</w:t>
      </w:r>
      <w:r w:rsidRPr="007A7AAA">
        <w:rPr>
          <w:rFonts w:ascii="Times New Roman" w:hAnsi="Times New Roman" w:cs="Times New Roman"/>
          <w:sz w:val="24"/>
          <w:szCs w:val="24"/>
        </w:rPr>
        <w:t xml:space="preserve"> one class teacher</w:t>
      </w:r>
      <w:r w:rsidR="00843AA0" w:rsidRPr="007A7AAA">
        <w:rPr>
          <w:rFonts w:ascii="Times New Roman" w:hAnsi="Times New Roman" w:cs="Times New Roman"/>
          <w:sz w:val="24"/>
          <w:szCs w:val="24"/>
        </w:rPr>
        <w:t xml:space="preserve"> and two teaching assistants.</w:t>
      </w:r>
      <w:r w:rsidRPr="007A7AAA">
        <w:rPr>
          <w:rFonts w:ascii="Times New Roman" w:hAnsi="Times New Roman" w:cs="Times New Roman"/>
          <w:sz w:val="24"/>
          <w:szCs w:val="24"/>
        </w:rPr>
        <w:t xml:space="preserve"> </w:t>
      </w:r>
    </w:p>
    <w:p w:rsidR="006B1C0A" w:rsidRPr="007A7AAA" w:rsidRDefault="006B1C0A" w:rsidP="007A7AAA">
      <w:pPr>
        <w:spacing w:line="480" w:lineRule="auto"/>
        <w:rPr>
          <w:rFonts w:ascii="Times New Roman" w:hAnsi="Times New Roman" w:cs="Times New Roman"/>
          <w:sz w:val="24"/>
          <w:szCs w:val="24"/>
          <w:u w:val="single"/>
        </w:rPr>
      </w:pPr>
      <w:r w:rsidRPr="007A7AAA">
        <w:rPr>
          <w:rFonts w:ascii="Times New Roman" w:hAnsi="Times New Roman" w:cs="Times New Roman"/>
          <w:sz w:val="24"/>
          <w:szCs w:val="24"/>
          <w:u w:val="single"/>
        </w:rPr>
        <w:t>Learner information</w:t>
      </w:r>
    </w:p>
    <w:p w:rsidR="006B1C0A" w:rsidRPr="007A7AAA" w:rsidRDefault="00C87036" w:rsidP="007A7AAA">
      <w:pPr>
        <w:spacing w:line="480" w:lineRule="auto"/>
        <w:rPr>
          <w:rFonts w:ascii="Times New Roman" w:hAnsi="Times New Roman" w:cs="Times New Roman"/>
          <w:sz w:val="24"/>
          <w:szCs w:val="24"/>
        </w:rPr>
      </w:pPr>
      <w:r w:rsidRPr="007A7AAA">
        <w:rPr>
          <w:rFonts w:ascii="Times New Roman" w:hAnsi="Times New Roman" w:cs="Times New Roman"/>
          <w:sz w:val="24"/>
          <w:szCs w:val="24"/>
        </w:rPr>
        <w:t>The learner is a female</w:t>
      </w:r>
      <w:r w:rsidR="00F72FDA" w:rsidRPr="007A7AAA">
        <w:rPr>
          <w:rFonts w:ascii="Times New Roman" w:hAnsi="Times New Roman" w:cs="Times New Roman"/>
          <w:sz w:val="24"/>
          <w:szCs w:val="24"/>
        </w:rPr>
        <w:t xml:space="preserve"> and will be referred to as child A. </w:t>
      </w:r>
      <w:r w:rsidRPr="007A7AAA">
        <w:rPr>
          <w:rFonts w:ascii="Times New Roman" w:hAnsi="Times New Roman" w:cs="Times New Roman"/>
          <w:sz w:val="24"/>
          <w:szCs w:val="24"/>
        </w:rPr>
        <w:t>During our learning walk, I learnt that the learner thoroughly enjoys sports activities outside of school such as cricket and running. Furthermore, the learner is keen to learn within the classroom and is currently set at the middle ability grouping</w:t>
      </w:r>
      <w:r w:rsidR="00D46386" w:rsidRPr="007A7AAA">
        <w:rPr>
          <w:rFonts w:ascii="Times New Roman" w:hAnsi="Times New Roman" w:cs="Times New Roman"/>
          <w:sz w:val="24"/>
          <w:szCs w:val="24"/>
        </w:rPr>
        <w:t xml:space="preserve">. </w:t>
      </w:r>
      <w:r w:rsidRPr="007A7AAA">
        <w:rPr>
          <w:rFonts w:ascii="Times New Roman" w:hAnsi="Times New Roman" w:cs="Times New Roman"/>
          <w:sz w:val="24"/>
          <w:szCs w:val="24"/>
        </w:rPr>
        <w:t>During this assignment, we will refer back to evidence of the learner’s work</w:t>
      </w:r>
      <w:r w:rsidR="00BA6E1C">
        <w:rPr>
          <w:rFonts w:ascii="Times New Roman" w:hAnsi="Times New Roman" w:cs="Times New Roman"/>
          <w:sz w:val="24"/>
          <w:szCs w:val="24"/>
        </w:rPr>
        <w:t xml:space="preserve">, interviews with child A, and observation notes in order to assess the child’s </w:t>
      </w:r>
      <w:r w:rsidR="00BA6E1C">
        <w:rPr>
          <w:rFonts w:ascii="Times New Roman" w:hAnsi="Times New Roman" w:cs="Times New Roman"/>
          <w:sz w:val="24"/>
          <w:szCs w:val="24"/>
        </w:rPr>
        <w:lastRenderedPageBreak/>
        <w:t xml:space="preserve">learning attitudes, skills and knowledge. A </w:t>
      </w:r>
      <w:r w:rsidRPr="007A7AAA">
        <w:rPr>
          <w:rFonts w:ascii="Times New Roman" w:hAnsi="Times New Roman" w:cs="Times New Roman"/>
          <w:sz w:val="24"/>
          <w:szCs w:val="24"/>
        </w:rPr>
        <w:t xml:space="preserve">best-fit outcome </w:t>
      </w:r>
      <w:r w:rsidR="00F76A29" w:rsidRPr="007A7AAA">
        <w:rPr>
          <w:rFonts w:ascii="Times New Roman" w:hAnsi="Times New Roman" w:cs="Times New Roman"/>
          <w:sz w:val="24"/>
          <w:szCs w:val="24"/>
        </w:rPr>
        <w:t>will be give</w:t>
      </w:r>
      <w:r w:rsidR="00BA6E1C">
        <w:rPr>
          <w:rFonts w:ascii="Times New Roman" w:hAnsi="Times New Roman" w:cs="Times New Roman"/>
          <w:sz w:val="24"/>
          <w:szCs w:val="24"/>
        </w:rPr>
        <w:t>n for her work at this moment, f</w:t>
      </w:r>
      <w:r w:rsidR="00F76A29" w:rsidRPr="007A7AAA">
        <w:rPr>
          <w:rFonts w:ascii="Times New Roman" w:hAnsi="Times New Roman" w:cs="Times New Roman"/>
          <w:sz w:val="24"/>
          <w:szCs w:val="24"/>
        </w:rPr>
        <w:t>ollowed by suggested next steps for the learner to ensure the child is progressing</w:t>
      </w:r>
      <w:r w:rsidR="00BA6E1C">
        <w:rPr>
          <w:rFonts w:ascii="Times New Roman" w:hAnsi="Times New Roman" w:cs="Times New Roman"/>
          <w:sz w:val="24"/>
          <w:szCs w:val="24"/>
        </w:rPr>
        <w:t xml:space="preserve"> and reaching their full potential</w:t>
      </w:r>
      <w:r w:rsidR="00F76A29" w:rsidRPr="007A7AAA">
        <w:rPr>
          <w:rFonts w:ascii="Times New Roman" w:hAnsi="Times New Roman" w:cs="Times New Roman"/>
          <w:sz w:val="24"/>
          <w:szCs w:val="24"/>
        </w:rPr>
        <w:t xml:space="preserve">. </w:t>
      </w:r>
    </w:p>
    <w:p w:rsidR="006B1C0A" w:rsidRPr="007A7AAA" w:rsidRDefault="006B1C0A" w:rsidP="007A7AAA">
      <w:pPr>
        <w:spacing w:line="480" w:lineRule="auto"/>
        <w:ind w:left="720"/>
        <w:rPr>
          <w:rFonts w:ascii="Times New Roman" w:hAnsi="Times New Roman" w:cs="Times New Roman"/>
          <w:b/>
          <w:sz w:val="24"/>
          <w:szCs w:val="24"/>
          <w:u w:val="single"/>
        </w:rPr>
      </w:pPr>
      <w:r w:rsidRPr="007A7AAA">
        <w:rPr>
          <w:rFonts w:ascii="Times New Roman" w:hAnsi="Times New Roman" w:cs="Times New Roman"/>
          <w:b/>
          <w:sz w:val="24"/>
          <w:szCs w:val="24"/>
          <w:u w:val="single"/>
        </w:rPr>
        <w:t>Da</w:t>
      </w:r>
      <w:r w:rsidR="0064042B">
        <w:rPr>
          <w:rFonts w:ascii="Times New Roman" w:hAnsi="Times New Roman" w:cs="Times New Roman"/>
          <w:b/>
          <w:sz w:val="24"/>
          <w:szCs w:val="24"/>
          <w:u w:val="single"/>
        </w:rPr>
        <w:t>ta collection</w:t>
      </w:r>
    </w:p>
    <w:p w:rsidR="000D6AFF" w:rsidRPr="007A7AAA" w:rsidRDefault="00204F6E" w:rsidP="007A7AAA">
      <w:pPr>
        <w:spacing w:line="480" w:lineRule="auto"/>
        <w:rPr>
          <w:rFonts w:ascii="Times New Roman" w:hAnsi="Times New Roman" w:cs="Times New Roman"/>
          <w:sz w:val="24"/>
          <w:szCs w:val="24"/>
        </w:rPr>
      </w:pPr>
      <w:r w:rsidRPr="007A7AAA">
        <w:rPr>
          <w:rFonts w:ascii="Times New Roman" w:hAnsi="Times New Roman" w:cs="Times New Roman"/>
          <w:sz w:val="24"/>
          <w:szCs w:val="24"/>
        </w:rPr>
        <w:t>The mosa</w:t>
      </w:r>
      <w:r w:rsidR="001B2C3F" w:rsidRPr="007A7AAA">
        <w:rPr>
          <w:rFonts w:ascii="Times New Roman" w:hAnsi="Times New Roman" w:cs="Times New Roman"/>
          <w:sz w:val="24"/>
          <w:szCs w:val="24"/>
        </w:rPr>
        <w:t>ic approach was adopted for the</w:t>
      </w:r>
      <w:r w:rsidRPr="007A7AAA">
        <w:rPr>
          <w:rFonts w:ascii="Times New Roman" w:hAnsi="Times New Roman" w:cs="Times New Roman"/>
          <w:sz w:val="24"/>
          <w:szCs w:val="24"/>
        </w:rPr>
        <w:t xml:space="preserve"> </w:t>
      </w:r>
      <w:r w:rsidR="00B7695C" w:rsidRPr="007A7AAA">
        <w:rPr>
          <w:rFonts w:ascii="Times New Roman" w:hAnsi="Times New Roman" w:cs="Times New Roman"/>
          <w:sz w:val="24"/>
          <w:szCs w:val="24"/>
        </w:rPr>
        <w:t>data collection of this research</w:t>
      </w:r>
      <w:r w:rsidR="00BA6E1C">
        <w:rPr>
          <w:rFonts w:ascii="Times New Roman" w:hAnsi="Times New Roman" w:cs="Times New Roman"/>
          <w:sz w:val="24"/>
          <w:szCs w:val="24"/>
        </w:rPr>
        <w:t>.</w:t>
      </w:r>
      <w:r w:rsidRPr="007A7AAA">
        <w:rPr>
          <w:rFonts w:ascii="Times New Roman" w:hAnsi="Times New Roman" w:cs="Times New Roman"/>
          <w:sz w:val="24"/>
          <w:szCs w:val="24"/>
        </w:rPr>
        <w:t xml:space="preserve"> </w:t>
      </w:r>
      <w:r w:rsidR="00BA6E1C" w:rsidRPr="007A7AAA">
        <w:rPr>
          <w:rFonts w:ascii="Times New Roman" w:hAnsi="Times New Roman" w:cs="Times New Roman"/>
          <w:sz w:val="24"/>
          <w:szCs w:val="24"/>
        </w:rPr>
        <w:t>This</w:t>
      </w:r>
      <w:r w:rsidR="00500358" w:rsidRPr="007A7AAA">
        <w:rPr>
          <w:rFonts w:ascii="Times New Roman" w:hAnsi="Times New Roman" w:cs="Times New Roman"/>
          <w:sz w:val="24"/>
          <w:szCs w:val="24"/>
        </w:rPr>
        <w:t xml:space="preserve"> approach was </w:t>
      </w:r>
      <w:r w:rsidR="00BA6E1C">
        <w:rPr>
          <w:rFonts w:ascii="Times New Roman" w:hAnsi="Times New Roman" w:cs="Times New Roman"/>
          <w:sz w:val="24"/>
          <w:szCs w:val="24"/>
        </w:rPr>
        <w:t xml:space="preserve">originally </w:t>
      </w:r>
      <w:r w:rsidR="00500358" w:rsidRPr="007A7AAA">
        <w:rPr>
          <w:rFonts w:ascii="Times New Roman" w:hAnsi="Times New Roman" w:cs="Times New Roman"/>
          <w:sz w:val="24"/>
          <w:szCs w:val="24"/>
        </w:rPr>
        <w:t xml:space="preserve">established in order to give a child a ‘voice’ in research (Clark 2005). </w:t>
      </w:r>
      <w:r w:rsidR="00BA6E1C">
        <w:rPr>
          <w:rFonts w:ascii="Times New Roman" w:hAnsi="Times New Roman" w:cs="Times New Roman"/>
          <w:sz w:val="24"/>
          <w:szCs w:val="24"/>
        </w:rPr>
        <w:t xml:space="preserve">Furthermore, Clarke (2005) argued the importance of a child being viewed as a competent citizen in society and that they are active participants in their learning, not passive </w:t>
      </w:r>
      <w:r w:rsidR="00BA6E1C" w:rsidRPr="007A7AAA">
        <w:rPr>
          <w:rFonts w:ascii="Times New Roman" w:hAnsi="Times New Roman" w:cs="Times New Roman"/>
          <w:sz w:val="24"/>
          <w:szCs w:val="24"/>
        </w:rPr>
        <w:t xml:space="preserve">(Edwards et al 1998, </w:t>
      </w:r>
      <w:proofErr w:type="spellStart"/>
      <w:r w:rsidR="00BA6E1C" w:rsidRPr="007A7AAA">
        <w:rPr>
          <w:rFonts w:ascii="Times New Roman" w:hAnsi="Times New Roman" w:cs="Times New Roman"/>
          <w:sz w:val="24"/>
          <w:szCs w:val="24"/>
        </w:rPr>
        <w:t>Langsted</w:t>
      </w:r>
      <w:proofErr w:type="spellEnd"/>
      <w:r w:rsidR="00BA6E1C" w:rsidRPr="007A7AAA">
        <w:rPr>
          <w:rFonts w:ascii="Times New Roman" w:hAnsi="Times New Roman" w:cs="Times New Roman"/>
          <w:sz w:val="24"/>
          <w:szCs w:val="24"/>
        </w:rPr>
        <w:t xml:space="preserve"> 1994)</w:t>
      </w:r>
      <w:r w:rsidR="00BA6E1C">
        <w:rPr>
          <w:rFonts w:ascii="Times New Roman" w:hAnsi="Times New Roman" w:cs="Times New Roman"/>
          <w:sz w:val="24"/>
          <w:szCs w:val="24"/>
        </w:rPr>
        <w:t xml:space="preserve">. </w:t>
      </w:r>
      <w:r w:rsidR="00500358" w:rsidRPr="007A7AAA">
        <w:rPr>
          <w:rFonts w:ascii="Times New Roman" w:hAnsi="Times New Roman" w:cs="Times New Roman"/>
          <w:sz w:val="24"/>
          <w:szCs w:val="24"/>
        </w:rPr>
        <w:t>Rinaldi (2006) states that teachers are seen as researchers, as they are constantly studying the way children learn and constructing knowledge. Furthermore, they emphasised the impact of relation</w:t>
      </w:r>
      <w:r w:rsidR="00F76A29" w:rsidRPr="007A7AAA">
        <w:rPr>
          <w:rFonts w:ascii="Times New Roman" w:hAnsi="Times New Roman" w:cs="Times New Roman"/>
          <w:sz w:val="24"/>
          <w:szCs w:val="24"/>
        </w:rPr>
        <w:t xml:space="preserve">ships on studying children and how they learn. </w:t>
      </w:r>
      <w:r w:rsidR="00B7695C" w:rsidRPr="007A7AAA">
        <w:rPr>
          <w:rFonts w:ascii="Times New Roman" w:hAnsi="Times New Roman" w:cs="Times New Roman"/>
          <w:sz w:val="24"/>
          <w:szCs w:val="24"/>
        </w:rPr>
        <w:t xml:space="preserve"> </w:t>
      </w:r>
      <w:r w:rsidR="00F76A29" w:rsidRPr="007A7AAA">
        <w:rPr>
          <w:rFonts w:ascii="Times New Roman" w:hAnsi="Times New Roman" w:cs="Times New Roman"/>
          <w:sz w:val="24"/>
          <w:szCs w:val="24"/>
        </w:rPr>
        <w:t>T</w:t>
      </w:r>
      <w:r w:rsidR="00B7695C" w:rsidRPr="007A7AAA">
        <w:rPr>
          <w:rFonts w:ascii="Times New Roman" w:hAnsi="Times New Roman" w:cs="Times New Roman"/>
          <w:sz w:val="24"/>
          <w:szCs w:val="24"/>
        </w:rPr>
        <w:t>he mosaic appro</w:t>
      </w:r>
      <w:r w:rsidR="00F76A29" w:rsidRPr="007A7AAA">
        <w:rPr>
          <w:rFonts w:ascii="Times New Roman" w:hAnsi="Times New Roman" w:cs="Times New Roman"/>
          <w:sz w:val="24"/>
          <w:szCs w:val="24"/>
        </w:rPr>
        <w:t>ach is a multi-method approach this allows for triangulation of data, and also for a child to have control over what activity they prefer and therefore every child’s mosaic pattern will differ according to their individual personality (Stephenson 2009, Clark 2011).</w:t>
      </w:r>
      <w:r w:rsidR="003632B1" w:rsidRPr="007A7AAA">
        <w:rPr>
          <w:rFonts w:ascii="Times New Roman" w:hAnsi="Times New Roman" w:cs="Times New Roman"/>
          <w:sz w:val="24"/>
          <w:szCs w:val="24"/>
        </w:rPr>
        <w:t xml:space="preserve"> Triangulation is described as a variety of methods used for research and was originally introduced to increas</w:t>
      </w:r>
      <w:r w:rsidR="00BA6E1C">
        <w:rPr>
          <w:rFonts w:ascii="Times New Roman" w:hAnsi="Times New Roman" w:cs="Times New Roman"/>
          <w:sz w:val="24"/>
          <w:szCs w:val="24"/>
        </w:rPr>
        <w:t>e validity in research findings</w:t>
      </w:r>
      <w:r w:rsidR="003632B1" w:rsidRPr="007A7AAA">
        <w:rPr>
          <w:rFonts w:ascii="Times New Roman" w:hAnsi="Times New Roman" w:cs="Times New Roman"/>
          <w:sz w:val="24"/>
          <w:szCs w:val="24"/>
        </w:rPr>
        <w:t xml:space="preserve"> (Denzin 1970, p310, Webb et al 1966 cited in Bryman 2008).  Furthermore, the multi methods that are adopted are child-friendly and allow for the researcher to gain qualitative data (Clark 2011).  </w:t>
      </w:r>
      <w:r w:rsidR="000D6AFF" w:rsidRPr="007A7AAA">
        <w:rPr>
          <w:rFonts w:ascii="Times New Roman" w:hAnsi="Times New Roman" w:cs="Times New Roman"/>
          <w:sz w:val="24"/>
          <w:szCs w:val="24"/>
        </w:rPr>
        <w:t>The mosaic approach encourages collective perspectives, including an interview with parents, teachers and the child. As all of these perspectives are an important aspect of studying a child (Clark 2005</w:t>
      </w:r>
      <w:r w:rsidR="0064042B">
        <w:rPr>
          <w:rFonts w:ascii="Times New Roman" w:hAnsi="Times New Roman" w:cs="Times New Roman"/>
          <w:sz w:val="24"/>
          <w:szCs w:val="24"/>
        </w:rPr>
        <w:t>, Rinaldi 2006</w:t>
      </w:r>
      <w:r w:rsidR="000D6AFF" w:rsidRPr="007A7AAA">
        <w:rPr>
          <w:rFonts w:ascii="Times New Roman" w:hAnsi="Times New Roman" w:cs="Times New Roman"/>
          <w:sz w:val="24"/>
          <w:szCs w:val="24"/>
        </w:rPr>
        <w:t xml:space="preserve">). </w:t>
      </w:r>
    </w:p>
    <w:p w:rsidR="00B7695C" w:rsidRPr="007A7AAA" w:rsidRDefault="003632B1" w:rsidP="007A7AAA">
      <w:pPr>
        <w:spacing w:line="480" w:lineRule="auto"/>
        <w:rPr>
          <w:rFonts w:ascii="Times New Roman" w:hAnsi="Times New Roman" w:cs="Times New Roman"/>
          <w:sz w:val="24"/>
          <w:szCs w:val="24"/>
        </w:rPr>
      </w:pPr>
      <w:r w:rsidRPr="007A7AAA">
        <w:rPr>
          <w:rFonts w:ascii="Times New Roman" w:hAnsi="Times New Roman" w:cs="Times New Roman"/>
          <w:sz w:val="24"/>
          <w:szCs w:val="24"/>
        </w:rPr>
        <w:t xml:space="preserve">In addition, </w:t>
      </w:r>
      <w:r w:rsidR="00500358" w:rsidRPr="007A7AAA">
        <w:rPr>
          <w:rFonts w:ascii="Times New Roman" w:hAnsi="Times New Roman" w:cs="Times New Roman"/>
          <w:sz w:val="24"/>
          <w:szCs w:val="24"/>
        </w:rPr>
        <w:t>Clark (2005) states that this approach was named the mosaic approach as it connects different pieces of perspective</w:t>
      </w:r>
      <w:r w:rsidR="0064042B">
        <w:rPr>
          <w:rFonts w:ascii="Times New Roman" w:hAnsi="Times New Roman" w:cs="Times New Roman"/>
          <w:sz w:val="24"/>
          <w:szCs w:val="24"/>
        </w:rPr>
        <w:t>s together</w:t>
      </w:r>
      <w:r w:rsidR="00500358" w:rsidRPr="007A7AAA">
        <w:rPr>
          <w:rFonts w:ascii="Times New Roman" w:hAnsi="Times New Roman" w:cs="Times New Roman"/>
          <w:sz w:val="24"/>
          <w:szCs w:val="24"/>
        </w:rPr>
        <w:t xml:space="preserve"> in order to view the child as a whole and create an image of the child’s world. This approach relies on interviews and observations, which are</w:t>
      </w:r>
      <w:r w:rsidRPr="007A7AAA">
        <w:rPr>
          <w:rFonts w:ascii="Times New Roman" w:hAnsi="Times New Roman" w:cs="Times New Roman"/>
          <w:sz w:val="24"/>
          <w:szCs w:val="24"/>
        </w:rPr>
        <w:t xml:space="preserve"> traditional qualitative methods for studying children (Strauss and Corbin, 1998)</w:t>
      </w:r>
      <w:r w:rsidR="00500358" w:rsidRPr="007A7AAA">
        <w:rPr>
          <w:rFonts w:ascii="Times New Roman" w:hAnsi="Times New Roman" w:cs="Times New Roman"/>
          <w:sz w:val="24"/>
          <w:szCs w:val="24"/>
        </w:rPr>
        <w:t xml:space="preserve">. </w:t>
      </w:r>
      <w:r w:rsidR="00500358" w:rsidRPr="007A7AAA">
        <w:rPr>
          <w:rFonts w:ascii="Times New Roman" w:hAnsi="Times New Roman" w:cs="Times New Roman"/>
          <w:sz w:val="24"/>
          <w:szCs w:val="24"/>
        </w:rPr>
        <w:lastRenderedPageBreak/>
        <w:t xml:space="preserve">Furthermore, a discussion between other </w:t>
      </w:r>
      <w:r w:rsidR="003933C6" w:rsidRPr="007A7AAA">
        <w:rPr>
          <w:rFonts w:ascii="Times New Roman" w:hAnsi="Times New Roman" w:cs="Times New Roman"/>
          <w:sz w:val="24"/>
          <w:szCs w:val="24"/>
        </w:rPr>
        <w:t>practitioners and parents, to listen to their comments and</w:t>
      </w:r>
      <w:r w:rsidR="00500358" w:rsidRPr="007A7AAA">
        <w:rPr>
          <w:rFonts w:ascii="Times New Roman" w:hAnsi="Times New Roman" w:cs="Times New Roman"/>
          <w:sz w:val="24"/>
          <w:szCs w:val="24"/>
        </w:rPr>
        <w:t xml:space="preserve"> in order to reflect </w:t>
      </w:r>
      <w:r w:rsidR="003933C6" w:rsidRPr="007A7AAA">
        <w:rPr>
          <w:rFonts w:ascii="Times New Roman" w:hAnsi="Times New Roman" w:cs="Times New Roman"/>
          <w:sz w:val="24"/>
          <w:szCs w:val="24"/>
        </w:rPr>
        <w:t>thoroughly.</w:t>
      </w:r>
      <w:r w:rsidRPr="007A7AAA">
        <w:rPr>
          <w:rFonts w:ascii="Times New Roman" w:hAnsi="Times New Roman" w:cs="Times New Roman"/>
          <w:sz w:val="24"/>
          <w:szCs w:val="24"/>
        </w:rPr>
        <w:t xml:space="preserve"> Therefore, the mosaic approach was the most appropriate data collection method </w:t>
      </w:r>
      <w:r w:rsidR="0064042B">
        <w:rPr>
          <w:rFonts w:ascii="Times New Roman" w:hAnsi="Times New Roman" w:cs="Times New Roman"/>
          <w:sz w:val="24"/>
          <w:szCs w:val="24"/>
        </w:rPr>
        <w:t>as it allows the child to be studied in a holistic perspective, as well as having the opportunity to gain different views on the child.</w:t>
      </w:r>
      <w:r w:rsidRPr="007A7AAA">
        <w:rPr>
          <w:rFonts w:ascii="Times New Roman" w:hAnsi="Times New Roman" w:cs="Times New Roman"/>
          <w:sz w:val="24"/>
          <w:szCs w:val="24"/>
        </w:rPr>
        <w:t xml:space="preserve"> </w:t>
      </w:r>
      <w:r w:rsidR="001865FC" w:rsidRPr="007A7AAA">
        <w:rPr>
          <w:rFonts w:ascii="Times New Roman" w:hAnsi="Times New Roman" w:cs="Times New Roman"/>
          <w:sz w:val="24"/>
          <w:szCs w:val="24"/>
        </w:rPr>
        <w:t xml:space="preserve"> </w:t>
      </w:r>
    </w:p>
    <w:p w:rsidR="00C87036" w:rsidRPr="007A7AAA" w:rsidRDefault="00B7695C" w:rsidP="007A7AAA">
      <w:pPr>
        <w:spacing w:line="480" w:lineRule="auto"/>
        <w:rPr>
          <w:rFonts w:ascii="Times New Roman" w:hAnsi="Times New Roman" w:cs="Times New Roman"/>
          <w:sz w:val="24"/>
          <w:szCs w:val="24"/>
        </w:rPr>
      </w:pPr>
      <w:r w:rsidRPr="007A7AAA">
        <w:rPr>
          <w:rFonts w:ascii="Times New Roman" w:hAnsi="Times New Roman" w:cs="Times New Roman"/>
          <w:sz w:val="24"/>
          <w:szCs w:val="24"/>
        </w:rPr>
        <w:t xml:space="preserve">Following the mosaic approach, </w:t>
      </w:r>
      <w:r w:rsidR="001A63C7" w:rsidRPr="007A7AAA">
        <w:rPr>
          <w:rFonts w:ascii="Times New Roman" w:hAnsi="Times New Roman" w:cs="Times New Roman"/>
          <w:sz w:val="24"/>
          <w:szCs w:val="24"/>
        </w:rPr>
        <w:t xml:space="preserve">the methods undertaken were </w:t>
      </w:r>
      <w:r w:rsidRPr="007A7AAA">
        <w:rPr>
          <w:rFonts w:ascii="Times New Roman" w:hAnsi="Times New Roman" w:cs="Times New Roman"/>
          <w:sz w:val="24"/>
          <w:szCs w:val="24"/>
        </w:rPr>
        <w:t>observations, interviews with the child and their teacher, annotated work</w:t>
      </w:r>
      <w:r w:rsidR="0064042B">
        <w:rPr>
          <w:rFonts w:ascii="Times New Roman" w:hAnsi="Times New Roman" w:cs="Times New Roman"/>
          <w:sz w:val="24"/>
          <w:szCs w:val="24"/>
        </w:rPr>
        <w:t>, learning walks and tours around the school in order to understand what areas are important to the child’s learning</w:t>
      </w:r>
      <w:r w:rsidRPr="007A7AAA">
        <w:rPr>
          <w:rFonts w:ascii="Times New Roman" w:hAnsi="Times New Roman" w:cs="Times New Roman"/>
          <w:sz w:val="24"/>
          <w:szCs w:val="24"/>
        </w:rPr>
        <w:t>. The observations</w:t>
      </w:r>
      <w:r w:rsidR="00C87036" w:rsidRPr="007A7AAA">
        <w:rPr>
          <w:rFonts w:ascii="Times New Roman" w:hAnsi="Times New Roman" w:cs="Times New Roman"/>
          <w:sz w:val="24"/>
          <w:szCs w:val="24"/>
        </w:rPr>
        <w:t xml:space="preserve"> occurred naturally during the teaching days at school X, where </w:t>
      </w:r>
      <w:r w:rsidR="00804D13" w:rsidRPr="007A7AAA">
        <w:rPr>
          <w:rFonts w:ascii="Times New Roman" w:hAnsi="Times New Roman" w:cs="Times New Roman"/>
          <w:sz w:val="24"/>
          <w:szCs w:val="24"/>
        </w:rPr>
        <w:t xml:space="preserve">observation notes were collected weekly </w:t>
      </w:r>
      <w:r w:rsidR="00C87036" w:rsidRPr="007A7AAA">
        <w:rPr>
          <w:rFonts w:ascii="Times New Roman" w:hAnsi="Times New Roman" w:cs="Times New Roman"/>
          <w:sz w:val="24"/>
          <w:szCs w:val="24"/>
        </w:rPr>
        <w:t xml:space="preserve">on all class pupils. According to </w:t>
      </w:r>
      <w:proofErr w:type="spellStart"/>
      <w:r w:rsidR="00C87036" w:rsidRPr="007A7AAA">
        <w:rPr>
          <w:rFonts w:ascii="Times New Roman" w:hAnsi="Times New Roman" w:cs="Times New Roman"/>
          <w:sz w:val="24"/>
          <w:szCs w:val="24"/>
        </w:rPr>
        <w:t>DeMunck</w:t>
      </w:r>
      <w:proofErr w:type="spellEnd"/>
      <w:r w:rsidR="00C87036" w:rsidRPr="007A7AAA">
        <w:rPr>
          <w:rFonts w:ascii="Times New Roman" w:hAnsi="Times New Roman" w:cs="Times New Roman"/>
          <w:sz w:val="24"/>
          <w:szCs w:val="24"/>
        </w:rPr>
        <w:t xml:space="preserve"> and </w:t>
      </w:r>
      <w:proofErr w:type="spellStart"/>
      <w:r w:rsidR="00C87036" w:rsidRPr="007A7AAA">
        <w:rPr>
          <w:rFonts w:ascii="Times New Roman" w:hAnsi="Times New Roman" w:cs="Times New Roman"/>
          <w:sz w:val="24"/>
          <w:szCs w:val="24"/>
        </w:rPr>
        <w:t>Sobo</w:t>
      </w:r>
      <w:proofErr w:type="spellEnd"/>
      <w:r w:rsidR="00C87036" w:rsidRPr="007A7AAA">
        <w:rPr>
          <w:rFonts w:ascii="Times New Roman" w:hAnsi="Times New Roman" w:cs="Times New Roman"/>
          <w:sz w:val="24"/>
          <w:szCs w:val="24"/>
        </w:rPr>
        <w:t xml:space="preserve"> (1998), observations </w:t>
      </w:r>
      <w:r w:rsidR="00804D13" w:rsidRPr="007A7AAA">
        <w:rPr>
          <w:rFonts w:ascii="Times New Roman" w:hAnsi="Times New Roman" w:cs="Times New Roman"/>
          <w:sz w:val="24"/>
          <w:szCs w:val="24"/>
        </w:rPr>
        <w:t>are a useful method to gain highly detailed information</w:t>
      </w:r>
      <w:r w:rsidR="001A63C7" w:rsidRPr="007A7AAA">
        <w:rPr>
          <w:rFonts w:ascii="Times New Roman" w:hAnsi="Times New Roman" w:cs="Times New Roman"/>
          <w:sz w:val="24"/>
          <w:szCs w:val="24"/>
        </w:rPr>
        <w:t xml:space="preserve"> of an individual’s behaviour. Therefore, observations were chosen as a way of studying the child and </w:t>
      </w:r>
      <w:r w:rsidR="0064042B">
        <w:rPr>
          <w:rFonts w:ascii="Times New Roman" w:hAnsi="Times New Roman" w:cs="Times New Roman"/>
          <w:sz w:val="24"/>
          <w:szCs w:val="24"/>
        </w:rPr>
        <w:t>analysing their attitudes towards work and social interactions with peers.</w:t>
      </w:r>
    </w:p>
    <w:p w:rsidR="008C4462" w:rsidRPr="007A7AAA" w:rsidRDefault="008C4462" w:rsidP="007A7AAA">
      <w:pPr>
        <w:spacing w:line="480" w:lineRule="auto"/>
        <w:rPr>
          <w:rFonts w:ascii="Times New Roman" w:hAnsi="Times New Roman" w:cs="Times New Roman"/>
          <w:sz w:val="24"/>
          <w:szCs w:val="24"/>
        </w:rPr>
      </w:pPr>
      <w:r w:rsidRPr="007A7AAA">
        <w:rPr>
          <w:rFonts w:ascii="Times New Roman" w:hAnsi="Times New Roman" w:cs="Times New Roman"/>
          <w:sz w:val="24"/>
          <w:szCs w:val="24"/>
        </w:rPr>
        <w:t>For the interviews with the learner, a semi-structured interview was adopted and was carried out very casually in order for the child to feel as comfortable as possible</w:t>
      </w:r>
      <w:r w:rsidR="0064042B">
        <w:rPr>
          <w:rFonts w:ascii="Times New Roman" w:hAnsi="Times New Roman" w:cs="Times New Roman"/>
          <w:sz w:val="24"/>
          <w:szCs w:val="24"/>
        </w:rPr>
        <w:t>, as this is when the most valid answers are revealed</w:t>
      </w:r>
      <w:r w:rsidRPr="007A7AAA">
        <w:rPr>
          <w:rFonts w:ascii="Times New Roman" w:hAnsi="Times New Roman" w:cs="Times New Roman"/>
          <w:sz w:val="24"/>
          <w:szCs w:val="24"/>
        </w:rPr>
        <w:t xml:space="preserve"> (</w:t>
      </w:r>
      <w:proofErr w:type="spellStart"/>
      <w:r w:rsidRPr="007A7AAA">
        <w:rPr>
          <w:rFonts w:ascii="Times New Roman" w:hAnsi="Times New Roman" w:cs="Times New Roman"/>
          <w:sz w:val="24"/>
          <w:szCs w:val="24"/>
        </w:rPr>
        <w:t>Kortesluoma</w:t>
      </w:r>
      <w:proofErr w:type="spellEnd"/>
      <w:r w:rsidRPr="007A7AAA">
        <w:rPr>
          <w:rFonts w:ascii="Times New Roman" w:hAnsi="Times New Roman" w:cs="Times New Roman"/>
          <w:sz w:val="24"/>
          <w:szCs w:val="24"/>
        </w:rPr>
        <w:t xml:space="preserve"> et al 2003). Also, semi-structured interviews follow an order of questions, however there is flexibility for the interviewer to modify, change or elaborate on the questions if deemed as appropriate (Bryman 2008, Byrne 2004). </w:t>
      </w:r>
      <w:r w:rsidR="001A63C7" w:rsidRPr="007A7AAA">
        <w:rPr>
          <w:rFonts w:ascii="Times New Roman" w:hAnsi="Times New Roman" w:cs="Times New Roman"/>
          <w:sz w:val="24"/>
          <w:szCs w:val="24"/>
        </w:rPr>
        <w:t>Therefore, this meant that if the child brought up an interesting subject which had not been t</w:t>
      </w:r>
      <w:r w:rsidR="0064042B">
        <w:rPr>
          <w:rFonts w:ascii="Times New Roman" w:hAnsi="Times New Roman" w:cs="Times New Roman"/>
          <w:sz w:val="24"/>
          <w:szCs w:val="24"/>
        </w:rPr>
        <w:t>hought of in the questions,</w:t>
      </w:r>
      <w:r w:rsidR="001A63C7" w:rsidRPr="007A7AAA">
        <w:rPr>
          <w:rFonts w:ascii="Times New Roman" w:hAnsi="Times New Roman" w:cs="Times New Roman"/>
          <w:sz w:val="24"/>
          <w:szCs w:val="24"/>
        </w:rPr>
        <w:t xml:space="preserve"> the interviewer </w:t>
      </w:r>
      <w:r w:rsidR="0064042B">
        <w:rPr>
          <w:rFonts w:ascii="Times New Roman" w:hAnsi="Times New Roman" w:cs="Times New Roman"/>
          <w:sz w:val="24"/>
          <w:szCs w:val="24"/>
        </w:rPr>
        <w:t>would be</w:t>
      </w:r>
      <w:r w:rsidR="001A63C7" w:rsidRPr="007A7AAA">
        <w:rPr>
          <w:rFonts w:ascii="Times New Roman" w:hAnsi="Times New Roman" w:cs="Times New Roman"/>
          <w:sz w:val="24"/>
          <w:szCs w:val="24"/>
        </w:rPr>
        <w:t xml:space="preserve"> able to elaborate on the questions and ask unplanned questions due to the flexible nature of a semi-structured interview. This approach was also adopted for the interview with the class teacher, as it was deemed the most appropriate interview technique to follow.</w:t>
      </w:r>
    </w:p>
    <w:p w:rsidR="00C87036" w:rsidRPr="007A7AAA" w:rsidRDefault="00DE2630" w:rsidP="007A7AAA">
      <w:pPr>
        <w:tabs>
          <w:tab w:val="left" w:pos="1170"/>
        </w:tabs>
        <w:spacing w:line="480" w:lineRule="auto"/>
        <w:rPr>
          <w:rFonts w:ascii="Times New Roman" w:hAnsi="Times New Roman" w:cs="Times New Roman"/>
          <w:sz w:val="24"/>
          <w:szCs w:val="24"/>
        </w:rPr>
      </w:pPr>
      <w:r w:rsidRPr="007A7AAA">
        <w:rPr>
          <w:rFonts w:ascii="Times New Roman" w:hAnsi="Times New Roman" w:cs="Times New Roman"/>
          <w:sz w:val="24"/>
          <w:szCs w:val="24"/>
        </w:rPr>
        <w:t xml:space="preserve">When carrying out research in a school context it is important to be aware of the ethical </w:t>
      </w:r>
      <w:r w:rsidR="00804D13" w:rsidRPr="007A7AAA">
        <w:rPr>
          <w:rFonts w:ascii="Times New Roman" w:hAnsi="Times New Roman" w:cs="Times New Roman"/>
          <w:sz w:val="24"/>
          <w:szCs w:val="24"/>
        </w:rPr>
        <w:t>implications that</w:t>
      </w:r>
      <w:r w:rsidRPr="007A7AAA">
        <w:rPr>
          <w:rFonts w:ascii="Times New Roman" w:hAnsi="Times New Roman" w:cs="Times New Roman"/>
          <w:sz w:val="24"/>
          <w:szCs w:val="24"/>
        </w:rPr>
        <w:t xml:space="preserve"> could arise.</w:t>
      </w:r>
      <w:r w:rsidR="00521F04" w:rsidRPr="007A7AAA">
        <w:rPr>
          <w:rFonts w:ascii="Times New Roman" w:hAnsi="Times New Roman" w:cs="Times New Roman"/>
          <w:sz w:val="24"/>
          <w:szCs w:val="24"/>
        </w:rPr>
        <w:t xml:space="preserve"> These ethical issues were considered and</w:t>
      </w:r>
      <w:r w:rsidRPr="007A7AAA">
        <w:rPr>
          <w:rFonts w:ascii="Times New Roman" w:hAnsi="Times New Roman" w:cs="Times New Roman"/>
          <w:sz w:val="24"/>
          <w:szCs w:val="24"/>
        </w:rPr>
        <w:t xml:space="preserve"> minimised by </w:t>
      </w:r>
      <w:r w:rsidRPr="007A7AAA">
        <w:rPr>
          <w:rFonts w:ascii="Times New Roman" w:hAnsi="Times New Roman" w:cs="Times New Roman"/>
          <w:sz w:val="24"/>
          <w:szCs w:val="24"/>
        </w:rPr>
        <w:lastRenderedPageBreak/>
        <w:t xml:space="preserve">ensuring the target child’s information was kept anonymous and confidential, and that no information was gathered or noted in the assignment that could reveal the child’s identity (BERA 2011). </w:t>
      </w:r>
      <w:r w:rsidR="001A63C7" w:rsidRPr="007A7AAA">
        <w:rPr>
          <w:rFonts w:ascii="Times New Roman" w:hAnsi="Times New Roman" w:cs="Times New Roman"/>
          <w:sz w:val="24"/>
          <w:szCs w:val="24"/>
        </w:rPr>
        <w:t xml:space="preserve">Furthermore, the child was </w:t>
      </w:r>
      <w:r w:rsidR="0064042B">
        <w:rPr>
          <w:rFonts w:ascii="Times New Roman" w:hAnsi="Times New Roman" w:cs="Times New Roman"/>
          <w:sz w:val="24"/>
          <w:szCs w:val="24"/>
        </w:rPr>
        <w:t xml:space="preserve">told they were </w:t>
      </w:r>
      <w:r w:rsidR="001A63C7" w:rsidRPr="007A7AAA">
        <w:rPr>
          <w:rFonts w:ascii="Times New Roman" w:hAnsi="Times New Roman" w:cs="Times New Roman"/>
          <w:sz w:val="24"/>
          <w:szCs w:val="24"/>
        </w:rPr>
        <w:t>able to withdraw from the research at any given time, this could be picked up from body language</w:t>
      </w:r>
      <w:r w:rsidR="00F44455" w:rsidRPr="007A7AAA">
        <w:rPr>
          <w:rFonts w:ascii="Times New Roman" w:hAnsi="Times New Roman" w:cs="Times New Roman"/>
          <w:sz w:val="24"/>
          <w:szCs w:val="24"/>
        </w:rPr>
        <w:t>, as well as verbal</w:t>
      </w:r>
      <w:r w:rsidR="001A63C7" w:rsidRPr="007A7AAA">
        <w:rPr>
          <w:rFonts w:ascii="Times New Roman" w:hAnsi="Times New Roman" w:cs="Times New Roman"/>
          <w:sz w:val="24"/>
          <w:szCs w:val="24"/>
        </w:rPr>
        <w:t xml:space="preserve"> – if the child was not happy to answer questions or showed signs of feeling uncomfortable, then the interview would be stopped immediately. </w:t>
      </w:r>
      <w:r w:rsidR="001153A4" w:rsidRPr="007A7AAA">
        <w:rPr>
          <w:rFonts w:ascii="Times New Roman" w:hAnsi="Times New Roman" w:cs="Times New Roman"/>
          <w:sz w:val="24"/>
          <w:szCs w:val="24"/>
        </w:rPr>
        <w:t xml:space="preserve">Permission was gained from the teacher for collecting evidence of the learner’s work and providing reassurance that the child’s identity will be kept anonymous and confidential (see appendix </w:t>
      </w:r>
      <w:r w:rsidR="006E11A1" w:rsidRPr="007A7AAA">
        <w:rPr>
          <w:rFonts w:ascii="Times New Roman" w:hAnsi="Times New Roman" w:cs="Times New Roman"/>
          <w:sz w:val="24"/>
          <w:szCs w:val="24"/>
        </w:rPr>
        <w:t>A</w:t>
      </w:r>
      <w:r w:rsidR="001153A4" w:rsidRPr="007A7AAA">
        <w:rPr>
          <w:rFonts w:ascii="Times New Roman" w:hAnsi="Times New Roman" w:cs="Times New Roman"/>
          <w:sz w:val="24"/>
          <w:szCs w:val="24"/>
        </w:rPr>
        <w:t xml:space="preserve">). </w:t>
      </w:r>
      <w:r w:rsidR="006E11A1" w:rsidRPr="007A7AAA">
        <w:rPr>
          <w:rFonts w:ascii="Times New Roman" w:hAnsi="Times New Roman" w:cs="Times New Roman"/>
          <w:sz w:val="24"/>
          <w:szCs w:val="24"/>
        </w:rPr>
        <w:t xml:space="preserve">Therefore, the assignment has been discussed and appropriate permission has been gained to collect data. </w:t>
      </w:r>
    </w:p>
    <w:p w:rsidR="003632B1" w:rsidRPr="007A7AAA" w:rsidRDefault="006B1C0A" w:rsidP="007A7AAA">
      <w:pPr>
        <w:spacing w:line="480" w:lineRule="auto"/>
        <w:ind w:left="720"/>
        <w:rPr>
          <w:rFonts w:ascii="Times New Roman" w:hAnsi="Times New Roman" w:cs="Times New Roman"/>
          <w:b/>
          <w:sz w:val="24"/>
          <w:szCs w:val="24"/>
          <w:u w:val="single"/>
        </w:rPr>
      </w:pPr>
      <w:r w:rsidRPr="007A7AAA">
        <w:rPr>
          <w:rFonts w:ascii="Times New Roman" w:hAnsi="Times New Roman" w:cs="Times New Roman"/>
          <w:b/>
          <w:sz w:val="24"/>
          <w:szCs w:val="24"/>
          <w:u w:val="single"/>
        </w:rPr>
        <w:t xml:space="preserve">Analysis of learner </w:t>
      </w:r>
    </w:p>
    <w:p w:rsidR="008B65B8" w:rsidRPr="007A7AAA" w:rsidRDefault="008A4785" w:rsidP="007A7AAA">
      <w:pPr>
        <w:spacing w:line="480" w:lineRule="auto"/>
        <w:rPr>
          <w:rFonts w:ascii="Times New Roman" w:hAnsi="Times New Roman" w:cs="Times New Roman"/>
          <w:sz w:val="24"/>
          <w:szCs w:val="24"/>
        </w:rPr>
      </w:pPr>
      <w:r w:rsidRPr="007A7AAA">
        <w:rPr>
          <w:rFonts w:ascii="Times New Roman" w:hAnsi="Times New Roman" w:cs="Times New Roman"/>
          <w:sz w:val="24"/>
          <w:szCs w:val="24"/>
        </w:rPr>
        <w:t>During the interview with the class teacher information was given that a</w:t>
      </w:r>
      <w:r w:rsidR="00521F04" w:rsidRPr="007A7AAA">
        <w:rPr>
          <w:rFonts w:ascii="Times New Roman" w:hAnsi="Times New Roman" w:cs="Times New Roman"/>
          <w:sz w:val="24"/>
          <w:szCs w:val="24"/>
        </w:rPr>
        <w:t xml:space="preserve">t the end of year 1, </w:t>
      </w:r>
      <w:r w:rsidRPr="007A7AAA">
        <w:rPr>
          <w:rFonts w:ascii="Times New Roman" w:hAnsi="Times New Roman" w:cs="Times New Roman"/>
          <w:sz w:val="24"/>
          <w:szCs w:val="24"/>
        </w:rPr>
        <w:t>Child A’s</w:t>
      </w:r>
      <w:r w:rsidR="00521F04" w:rsidRPr="007A7AAA">
        <w:rPr>
          <w:rFonts w:ascii="Times New Roman" w:hAnsi="Times New Roman" w:cs="Times New Roman"/>
          <w:sz w:val="24"/>
          <w:szCs w:val="24"/>
        </w:rPr>
        <w:t xml:space="preserve"> outcome was 4B for Literacy</w:t>
      </w:r>
      <w:r w:rsidR="0064042B">
        <w:rPr>
          <w:rFonts w:ascii="Times New Roman" w:hAnsi="Times New Roman" w:cs="Times New Roman"/>
          <w:sz w:val="24"/>
          <w:szCs w:val="24"/>
        </w:rPr>
        <w:t>, Language and Communication (LLC)</w:t>
      </w:r>
      <w:r w:rsidR="00521F04" w:rsidRPr="007A7AAA">
        <w:rPr>
          <w:rFonts w:ascii="Times New Roman" w:hAnsi="Times New Roman" w:cs="Times New Roman"/>
          <w:sz w:val="24"/>
          <w:szCs w:val="24"/>
        </w:rPr>
        <w:t xml:space="preserve"> and 4A for Mathematical Development </w:t>
      </w:r>
      <w:r w:rsidR="0064042B">
        <w:rPr>
          <w:rFonts w:ascii="Times New Roman" w:hAnsi="Times New Roman" w:cs="Times New Roman"/>
          <w:sz w:val="24"/>
          <w:szCs w:val="24"/>
        </w:rPr>
        <w:t xml:space="preserve">(MD) </w:t>
      </w:r>
      <w:r w:rsidR="00521F04" w:rsidRPr="007A7AAA">
        <w:rPr>
          <w:rFonts w:ascii="Times New Roman" w:hAnsi="Times New Roman" w:cs="Times New Roman"/>
          <w:sz w:val="24"/>
          <w:szCs w:val="24"/>
        </w:rPr>
        <w:t>and personal social development</w:t>
      </w:r>
      <w:r w:rsidR="0064042B">
        <w:rPr>
          <w:rFonts w:ascii="Times New Roman" w:hAnsi="Times New Roman" w:cs="Times New Roman"/>
          <w:sz w:val="24"/>
          <w:szCs w:val="24"/>
        </w:rPr>
        <w:t xml:space="preserve"> (PSD)</w:t>
      </w:r>
      <w:r w:rsidR="00521F04" w:rsidRPr="007A7AAA">
        <w:rPr>
          <w:rFonts w:ascii="Times New Roman" w:hAnsi="Times New Roman" w:cs="Times New Roman"/>
          <w:sz w:val="24"/>
          <w:szCs w:val="24"/>
        </w:rPr>
        <w:t>. Outcome 4 is the expected level for children leaving year 1</w:t>
      </w:r>
      <w:r w:rsidR="0064042B">
        <w:rPr>
          <w:rFonts w:ascii="Times New Roman" w:hAnsi="Times New Roman" w:cs="Times New Roman"/>
          <w:sz w:val="24"/>
          <w:szCs w:val="24"/>
        </w:rPr>
        <w:t>, therefore child A had reached the expected level</w:t>
      </w:r>
      <w:r w:rsidR="00521F04" w:rsidRPr="007A7AAA">
        <w:rPr>
          <w:rFonts w:ascii="Times New Roman" w:hAnsi="Times New Roman" w:cs="Times New Roman"/>
          <w:sz w:val="24"/>
          <w:szCs w:val="24"/>
        </w:rPr>
        <w:t xml:space="preserve">. Evidence of the learner’s work from the start of year 2 to present will be discussed and analysed, to see if there has been an improvement and progression in the learner’s attainment. </w:t>
      </w:r>
      <w:r w:rsidR="007C085C" w:rsidRPr="007A7AAA">
        <w:rPr>
          <w:rFonts w:ascii="Times New Roman" w:hAnsi="Times New Roman" w:cs="Times New Roman"/>
          <w:sz w:val="24"/>
          <w:szCs w:val="24"/>
        </w:rPr>
        <w:t>Please see targets at the start of the year for the learner in appendix G and H.</w:t>
      </w:r>
    </w:p>
    <w:p w:rsidR="00521F04" w:rsidRPr="007A7AAA" w:rsidRDefault="00521F04" w:rsidP="007A7AAA">
      <w:pPr>
        <w:spacing w:line="480" w:lineRule="auto"/>
        <w:rPr>
          <w:rFonts w:ascii="Times New Roman" w:hAnsi="Times New Roman" w:cs="Times New Roman"/>
          <w:sz w:val="24"/>
          <w:szCs w:val="24"/>
        </w:rPr>
      </w:pPr>
      <w:r w:rsidRPr="007A7AAA">
        <w:rPr>
          <w:rFonts w:ascii="Times New Roman" w:hAnsi="Times New Roman" w:cs="Times New Roman"/>
          <w:sz w:val="24"/>
          <w:szCs w:val="24"/>
        </w:rPr>
        <w:t>In order to analyse the leaner’s work, the Nottingham’s (2013) ASK model will be used – looking at the learner’s attitudes, skills and knowledge which is being represented from the data. The ASK model has been used</w:t>
      </w:r>
      <w:r w:rsidR="0064042B">
        <w:rPr>
          <w:rFonts w:ascii="Times New Roman" w:hAnsi="Times New Roman" w:cs="Times New Roman"/>
          <w:sz w:val="24"/>
          <w:szCs w:val="24"/>
        </w:rPr>
        <w:t xml:space="preserve"> in studies</w:t>
      </w:r>
      <w:r w:rsidRPr="007A7AAA">
        <w:rPr>
          <w:rFonts w:ascii="Times New Roman" w:hAnsi="Times New Roman" w:cs="Times New Roman"/>
          <w:sz w:val="24"/>
          <w:szCs w:val="24"/>
        </w:rPr>
        <w:t xml:space="preserve"> to assess students’ achievements (</w:t>
      </w:r>
      <w:proofErr w:type="spellStart"/>
      <w:r w:rsidRPr="007A7AAA">
        <w:rPr>
          <w:rFonts w:ascii="Times New Roman" w:hAnsi="Times New Roman" w:cs="Times New Roman"/>
          <w:sz w:val="24"/>
          <w:szCs w:val="24"/>
        </w:rPr>
        <w:t>Bakarman</w:t>
      </w:r>
      <w:proofErr w:type="spellEnd"/>
      <w:r w:rsidRPr="007A7AAA">
        <w:rPr>
          <w:rFonts w:ascii="Times New Roman" w:hAnsi="Times New Roman" w:cs="Times New Roman"/>
          <w:sz w:val="24"/>
          <w:szCs w:val="24"/>
        </w:rPr>
        <w:t xml:space="preserve"> 2011).</w:t>
      </w:r>
    </w:p>
    <w:p w:rsidR="005E3664" w:rsidRPr="007A7AAA" w:rsidRDefault="00D36131" w:rsidP="007A7AAA">
      <w:pPr>
        <w:spacing w:line="480" w:lineRule="auto"/>
        <w:rPr>
          <w:rFonts w:ascii="Times New Roman" w:hAnsi="Times New Roman" w:cs="Times New Roman"/>
          <w:color w:val="000000"/>
          <w:sz w:val="24"/>
          <w:szCs w:val="24"/>
        </w:rPr>
      </w:pPr>
      <w:r w:rsidRPr="007A7AAA">
        <w:rPr>
          <w:rFonts w:ascii="Times New Roman" w:hAnsi="Times New Roman" w:cs="Times New Roman"/>
          <w:sz w:val="24"/>
          <w:szCs w:val="24"/>
        </w:rPr>
        <w:t xml:space="preserve">Before the analyses, there are factors that need to be considered which could have an effect on child A’s attainment. One of these factors is the case that child A receives Free School Meals (FSM). </w:t>
      </w:r>
      <w:r w:rsidR="008E1DB3" w:rsidRPr="007A7AAA">
        <w:rPr>
          <w:rFonts w:ascii="Times New Roman" w:hAnsi="Times New Roman" w:cs="Times New Roman"/>
          <w:sz w:val="24"/>
          <w:szCs w:val="24"/>
        </w:rPr>
        <w:t xml:space="preserve">Many studies have suggested that children from low socioeconomic families </w:t>
      </w:r>
      <w:r w:rsidR="008E1DB3" w:rsidRPr="007A7AAA">
        <w:rPr>
          <w:rFonts w:ascii="Times New Roman" w:hAnsi="Times New Roman" w:cs="Times New Roman"/>
          <w:sz w:val="24"/>
          <w:szCs w:val="24"/>
        </w:rPr>
        <w:lastRenderedPageBreak/>
        <w:t xml:space="preserve">experience lower academic achievements (Milne &amp; </w:t>
      </w:r>
      <w:proofErr w:type="spellStart"/>
      <w:r w:rsidR="008E1DB3" w:rsidRPr="007A7AAA">
        <w:rPr>
          <w:rFonts w:ascii="Times New Roman" w:hAnsi="Times New Roman" w:cs="Times New Roman"/>
          <w:sz w:val="24"/>
          <w:szCs w:val="24"/>
        </w:rPr>
        <w:t>Plourde</w:t>
      </w:r>
      <w:proofErr w:type="spellEnd"/>
      <w:r w:rsidR="008E1DB3" w:rsidRPr="007A7AAA">
        <w:rPr>
          <w:rFonts w:ascii="Times New Roman" w:hAnsi="Times New Roman" w:cs="Times New Roman"/>
          <w:sz w:val="24"/>
          <w:szCs w:val="24"/>
        </w:rPr>
        <w:t xml:space="preserve">, 2006). </w:t>
      </w:r>
      <w:r w:rsidR="005E3664" w:rsidRPr="007A7AAA">
        <w:rPr>
          <w:rFonts w:ascii="Times New Roman" w:hAnsi="Times New Roman" w:cs="Times New Roman"/>
          <w:sz w:val="24"/>
          <w:szCs w:val="24"/>
        </w:rPr>
        <w:t xml:space="preserve"> This is seen as an important influence on children’s academic achievement, as the Welsh Government prioritised reducing the impact of poverty on children’s attainment (Andrews 2011). </w:t>
      </w:r>
    </w:p>
    <w:p w:rsidR="00D13A93" w:rsidRPr="007A7AAA" w:rsidRDefault="00D13A93" w:rsidP="007A7AAA">
      <w:pPr>
        <w:spacing w:line="480" w:lineRule="auto"/>
        <w:rPr>
          <w:rFonts w:ascii="Times New Roman" w:hAnsi="Times New Roman" w:cs="Times New Roman"/>
          <w:sz w:val="24"/>
          <w:szCs w:val="24"/>
          <w:u w:val="single"/>
        </w:rPr>
      </w:pPr>
      <w:r w:rsidRPr="007A7AAA">
        <w:rPr>
          <w:rFonts w:ascii="Times New Roman" w:hAnsi="Times New Roman" w:cs="Times New Roman"/>
          <w:sz w:val="24"/>
          <w:szCs w:val="24"/>
          <w:u w:val="single"/>
        </w:rPr>
        <w:t>Mathematical Development (MD)</w:t>
      </w:r>
    </w:p>
    <w:p w:rsidR="00D23C1A" w:rsidRPr="007A7AAA" w:rsidRDefault="00D23C1A" w:rsidP="007A7AAA">
      <w:pPr>
        <w:spacing w:line="480" w:lineRule="auto"/>
        <w:rPr>
          <w:rFonts w:ascii="Times New Roman" w:hAnsi="Times New Roman" w:cs="Times New Roman"/>
          <w:sz w:val="24"/>
          <w:szCs w:val="24"/>
        </w:rPr>
      </w:pPr>
      <w:r w:rsidRPr="007A7AAA">
        <w:rPr>
          <w:rFonts w:ascii="Times New Roman" w:hAnsi="Times New Roman" w:cs="Times New Roman"/>
          <w:sz w:val="24"/>
          <w:szCs w:val="24"/>
        </w:rPr>
        <w:t xml:space="preserve">During the national tests, Child A demonstrated the ability to compare and order two digit numbers, as well as count larger sets of objects reliably using grouping. This was </w:t>
      </w:r>
      <w:r w:rsidR="00120670" w:rsidRPr="007A7AAA">
        <w:rPr>
          <w:rFonts w:ascii="Times New Roman" w:hAnsi="Times New Roman" w:cs="Times New Roman"/>
          <w:sz w:val="24"/>
          <w:szCs w:val="24"/>
        </w:rPr>
        <w:t xml:space="preserve">also </w:t>
      </w:r>
      <w:r w:rsidRPr="007A7AAA">
        <w:rPr>
          <w:rFonts w:ascii="Times New Roman" w:hAnsi="Times New Roman" w:cs="Times New Roman"/>
          <w:sz w:val="24"/>
          <w:szCs w:val="24"/>
        </w:rPr>
        <w:t>witnessed during an addition lesson, of adding 2 digit numbers together. The evide</w:t>
      </w:r>
      <w:r w:rsidR="006E11A1" w:rsidRPr="007A7AAA">
        <w:rPr>
          <w:rFonts w:ascii="Times New Roman" w:hAnsi="Times New Roman" w:cs="Times New Roman"/>
          <w:sz w:val="24"/>
          <w:szCs w:val="24"/>
        </w:rPr>
        <w:t>nce (see appendix B</w:t>
      </w:r>
      <w:r w:rsidRPr="007A7AAA">
        <w:rPr>
          <w:rFonts w:ascii="Times New Roman" w:hAnsi="Times New Roman" w:cs="Times New Roman"/>
          <w:sz w:val="24"/>
          <w:szCs w:val="24"/>
        </w:rPr>
        <w:t>) of child A’s work on this addition lesson (see appendix</w:t>
      </w:r>
      <w:r w:rsidR="00767F0B" w:rsidRPr="007A7AAA">
        <w:rPr>
          <w:rFonts w:ascii="Times New Roman" w:hAnsi="Times New Roman" w:cs="Times New Roman"/>
          <w:sz w:val="24"/>
          <w:szCs w:val="24"/>
        </w:rPr>
        <w:t xml:space="preserve"> C</w:t>
      </w:r>
      <w:r w:rsidRPr="007A7AAA">
        <w:rPr>
          <w:rFonts w:ascii="Times New Roman" w:hAnsi="Times New Roman" w:cs="Times New Roman"/>
          <w:sz w:val="24"/>
          <w:szCs w:val="24"/>
        </w:rPr>
        <w:t xml:space="preserve">) shows how she is capable of adding 2 digit numbers together, through partitioning into tens and units. This is also proof that child A is able to recall ’10 more’ and ’20 more’ within 100. Furthermore, </w:t>
      </w:r>
      <w:r w:rsidR="00767F0B" w:rsidRPr="007A7AAA">
        <w:rPr>
          <w:rFonts w:ascii="Times New Roman" w:hAnsi="Times New Roman" w:cs="Times New Roman"/>
          <w:sz w:val="24"/>
          <w:szCs w:val="24"/>
        </w:rPr>
        <w:t>evidence of work (see appendix D</w:t>
      </w:r>
      <w:r w:rsidRPr="007A7AAA">
        <w:rPr>
          <w:rFonts w:ascii="Times New Roman" w:hAnsi="Times New Roman" w:cs="Times New Roman"/>
          <w:sz w:val="24"/>
          <w:szCs w:val="24"/>
        </w:rPr>
        <w:t>) demonstrates child A’s ability to measure and use of standard units and an awareness of different scales of units (</w:t>
      </w:r>
      <w:r w:rsidR="00FB4D2D" w:rsidRPr="007A7AAA">
        <w:rPr>
          <w:rFonts w:ascii="Times New Roman" w:hAnsi="Times New Roman" w:cs="Times New Roman"/>
          <w:sz w:val="24"/>
          <w:szCs w:val="24"/>
        </w:rPr>
        <w:t xml:space="preserve">Welsh </w:t>
      </w:r>
      <w:r w:rsidR="00997ADB" w:rsidRPr="007A7AAA">
        <w:rPr>
          <w:rFonts w:ascii="Times New Roman" w:hAnsi="Times New Roman" w:cs="Times New Roman"/>
          <w:sz w:val="24"/>
          <w:szCs w:val="24"/>
        </w:rPr>
        <w:t>Government</w:t>
      </w:r>
      <w:r w:rsidRPr="007A7AAA">
        <w:rPr>
          <w:rFonts w:ascii="Times New Roman" w:hAnsi="Times New Roman" w:cs="Times New Roman"/>
          <w:sz w:val="24"/>
          <w:szCs w:val="24"/>
        </w:rPr>
        <w:t xml:space="preserve"> 2015). </w:t>
      </w:r>
    </w:p>
    <w:p w:rsidR="00D23C1A" w:rsidRPr="007A7AAA" w:rsidRDefault="00D23C1A" w:rsidP="007A7AAA">
      <w:pPr>
        <w:spacing w:line="480" w:lineRule="auto"/>
        <w:rPr>
          <w:rFonts w:ascii="Times New Roman" w:hAnsi="Times New Roman" w:cs="Times New Roman"/>
          <w:sz w:val="24"/>
          <w:szCs w:val="24"/>
        </w:rPr>
      </w:pPr>
      <w:r w:rsidRPr="007A7AAA">
        <w:rPr>
          <w:rFonts w:ascii="Times New Roman" w:hAnsi="Times New Roman" w:cs="Times New Roman"/>
          <w:sz w:val="24"/>
          <w:szCs w:val="24"/>
        </w:rPr>
        <w:t>During carpet time, the class teacher refers to the children moving around on the carpet to face between herself and the interactive whiteboard by referring to quarter turns and half turns, for example, “turn a quarter turn to the left”. Child A understands this and also is aware that a quarter turn is a right angle</w:t>
      </w:r>
      <w:r w:rsidR="001969AA">
        <w:rPr>
          <w:rFonts w:ascii="Times New Roman" w:hAnsi="Times New Roman" w:cs="Times New Roman"/>
          <w:sz w:val="24"/>
          <w:szCs w:val="24"/>
        </w:rPr>
        <w:t xml:space="preserve"> (see appendix L</w:t>
      </w:r>
      <w:r w:rsidR="0064042B">
        <w:rPr>
          <w:rFonts w:ascii="Times New Roman" w:hAnsi="Times New Roman" w:cs="Times New Roman"/>
          <w:sz w:val="24"/>
          <w:szCs w:val="24"/>
        </w:rPr>
        <w:t>)</w:t>
      </w:r>
      <w:r w:rsidRPr="007A7AAA">
        <w:rPr>
          <w:rFonts w:ascii="Times New Roman" w:hAnsi="Times New Roman" w:cs="Times New Roman"/>
          <w:sz w:val="24"/>
          <w:szCs w:val="24"/>
        </w:rPr>
        <w:t xml:space="preserve">. </w:t>
      </w:r>
      <w:r w:rsidR="00120670" w:rsidRPr="007A7AAA">
        <w:rPr>
          <w:rFonts w:ascii="Times New Roman" w:hAnsi="Times New Roman" w:cs="Times New Roman"/>
          <w:sz w:val="24"/>
          <w:szCs w:val="24"/>
        </w:rPr>
        <w:t>This is a skill within the Foundation Phase Framework</w:t>
      </w:r>
      <w:r w:rsidR="0064042B">
        <w:rPr>
          <w:rFonts w:ascii="Times New Roman" w:hAnsi="Times New Roman" w:cs="Times New Roman"/>
          <w:sz w:val="24"/>
          <w:szCs w:val="24"/>
        </w:rPr>
        <w:t xml:space="preserve"> for outcome 5</w:t>
      </w:r>
      <w:r w:rsidR="00120670" w:rsidRPr="007A7AAA">
        <w:rPr>
          <w:rFonts w:ascii="Times New Roman" w:hAnsi="Times New Roman" w:cs="Times New Roman"/>
          <w:sz w:val="24"/>
          <w:szCs w:val="24"/>
        </w:rPr>
        <w:t xml:space="preserve"> (Welsh Government 2015). </w:t>
      </w:r>
    </w:p>
    <w:p w:rsidR="004C7A00" w:rsidRPr="007A7AAA" w:rsidRDefault="00767F0B" w:rsidP="007A7AAA">
      <w:pPr>
        <w:spacing w:line="480" w:lineRule="auto"/>
        <w:rPr>
          <w:rFonts w:ascii="Times New Roman" w:hAnsi="Times New Roman" w:cs="Times New Roman"/>
          <w:sz w:val="24"/>
          <w:szCs w:val="24"/>
          <w:shd w:val="clear" w:color="auto" w:fill="FFFFFF"/>
        </w:rPr>
      </w:pPr>
      <w:r w:rsidRPr="007A7AAA">
        <w:rPr>
          <w:rFonts w:ascii="Times New Roman" w:hAnsi="Times New Roman" w:cs="Times New Roman"/>
          <w:sz w:val="24"/>
          <w:szCs w:val="24"/>
        </w:rPr>
        <w:t xml:space="preserve">Child A mentioned in the interview that her favourite subject in school is Mathematics, and </w:t>
      </w:r>
      <w:r w:rsidR="00120670" w:rsidRPr="007A7AAA">
        <w:rPr>
          <w:rFonts w:ascii="Times New Roman" w:hAnsi="Times New Roman" w:cs="Times New Roman"/>
          <w:sz w:val="24"/>
          <w:szCs w:val="24"/>
          <w:shd w:val="clear" w:color="auto" w:fill="FFFFFF"/>
        </w:rPr>
        <w:t xml:space="preserve">also clearly indicated that during independent learning (also known as </w:t>
      </w:r>
      <w:proofErr w:type="spellStart"/>
      <w:r w:rsidR="00120670" w:rsidRPr="007A7AAA">
        <w:rPr>
          <w:rFonts w:ascii="Times New Roman" w:hAnsi="Times New Roman" w:cs="Times New Roman"/>
          <w:sz w:val="24"/>
          <w:szCs w:val="24"/>
          <w:shd w:val="clear" w:color="auto" w:fill="FFFFFF"/>
        </w:rPr>
        <w:t>Amser</w:t>
      </w:r>
      <w:proofErr w:type="spellEnd"/>
      <w:r w:rsidR="00120670" w:rsidRPr="007A7AAA">
        <w:rPr>
          <w:rFonts w:ascii="Times New Roman" w:hAnsi="Times New Roman" w:cs="Times New Roman"/>
          <w:sz w:val="24"/>
          <w:szCs w:val="24"/>
          <w:shd w:val="clear" w:color="auto" w:fill="FFFFFF"/>
        </w:rPr>
        <w:t xml:space="preserve"> Pili Pala) her favourite area was the Maths area, as she enjoyed doing the Maths activities linked to th</w:t>
      </w:r>
      <w:r w:rsidR="001969AA">
        <w:rPr>
          <w:rFonts w:ascii="Times New Roman" w:hAnsi="Times New Roman" w:cs="Times New Roman"/>
          <w:sz w:val="24"/>
          <w:szCs w:val="24"/>
          <w:shd w:val="clear" w:color="auto" w:fill="FFFFFF"/>
        </w:rPr>
        <w:t>at week’s topic (see appendix J</w:t>
      </w:r>
      <w:r w:rsidR="00120670" w:rsidRPr="007A7AAA">
        <w:rPr>
          <w:rFonts w:ascii="Times New Roman" w:hAnsi="Times New Roman" w:cs="Times New Roman"/>
          <w:sz w:val="24"/>
          <w:szCs w:val="24"/>
          <w:shd w:val="clear" w:color="auto" w:fill="FFFFFF"/>
        </w:rPr>
        <w:t xml:space="preserve">). </w:t>
      </w:r>
      <w:r w:rsidRPr="007A7AAA">
        <w:rPr>
          <w:rFonts w:ascii="Times New Roman" w:hAnsi="Times New Roman" w:cs="Times New Roman"/>
          <w:sz w:val="24"/>
          <w:szCs w:val="24"/>
        </w:rPr>
        <w:t>During Mathematic lessons, Child A is engrossed in the work and listens very well during the introduction on the carpet.</w:t>
      </w:r>
      <w:r w:rsidR="00F72FDA" w:rsidRPr="007A7AAA">
        <w:rPr>
          <w:rFonts w:ascii="Times New Roman" w:hAnsi="Times New Roman" w:cs="Times New Roman"/>
          <w:sz w:val="24"/>
          <w:szCs w:val="24"/>
        </w:rPr>
        <w:t xml:space="preserve"> Child A stated during the interview that this is due to Maths being taught in a ‘fun’ way </w:t>
      </w:r>
      <w:r w:rsidR="007A7AAA" w:rsidRPr="007A7AAA">
        <w:rPr>
          <w:rFonts w:ascii="Times New Roman" w:hAnsi="Times New Roman" w:cs="Times New Roman"/>
          <w:sz w:val="24"/>
          <w:szCs w:val="24"/>
        </w:rPr>
        <w:t>and being able to use concrete objects</w:t>
      </w:r>
      <w:r w:rsidR="00F72FDA" w:rsidRPr="007A7AAA">
        <w:rPr>
          <w:rFonts w:ascii="Times New Roman" w:hAnsi="Times New Roman" w:cs="Times New Roman"/>
          <w:sz w:val="24"/>
          <w:szCs w:val="24"/>
        </w:rPr>
        <w:t>.</w:t>
      </w:r>
      <w:r w:rsidRPr="007A7AAA">
        <w:rPr>
          <w:rFonts w:ascii="Times New Roman" w:hAnsi="Times New Roman" w:cs="Times New Roman"/>
          <w:sz w:val="24"/>
          <w:szCs w:val="24"/>
        </w:rPr>
        <w:t xml:space="preserve"> This is supported by </w:t>
      </w:r>
      <w:proofErr w:type="spellStart"/>
      <w:r w:rsidRPr="007A7AAA">
        <w:rPr>
          <w:rFonts w:ascii="Times New Roman" w:hAnsi="Times New Roman" w:cs="Times New Roman"/>
          <w:sz w:val="24"/>
          <w:szCs w:val="24"/>
        </w:rPr>
        <w:t>Laevers</w:t>
      </w:r>
      <w:proofErr w:type="spellEnd"/>
      <w:r w:rsidRPr="007A7AAA">
        <w:rPr>
          <w:rFonts w:ascii="Times New Roman" w:hAnsi="Times New Roman" w:cs="Times New Roman"/>
          <w:sz w:val="24"/>
          <w:szCs w:val="24"/>
        </w:rPr>
        <w:t xml:space="preserve"> (2011) </w:t>
      </w:r>
      <w:r w:rsidR="00A40487">
        <w:rPr>
          <w:rFonts w:ascii="Times New Roman" w:hAnsi="Times New Roman" w:cs="Times New Roman"/>
          <w:sz w:val="24"/>
          <w:szCs w:val="24"/>
        </w:rPr>
        <w:t xml:space="preserve">who stated </w:t>
      </w:r>
      <w:r w:rsidRPr="007A7AAA">
        <w:rPr>
          <w:rFonts w:ascii="Times New Roman" w:hAnsi="Times New Roman" w:cs="Times New Roman"/>
          <w:sz w:val="24"/>
          <w:szCs w:val="24"/>
        </w:rPr>
        <w:t xml:space="preserve">that if a child is interested in the </w:t>
      </w:r>
      <w:r w:rsidRPr="007A7AAA">
        <w:rPr>
          <w:rFonts w:ascii="Times New Roman" w:hAnsi="Times New Roman" w:cs="Times New Roman"/>
          <w:sz w:val="24"/>
          <w:szCs w:val="24"/>
        </w:rPr>
        <w:lastRenderedPageBreak/>
        <w:t>work being delivered</w:t>
      </w:r>
      <w:r w:rsidR="00A40487">
        <w:rPr>
          <w:rFonts w:ascii="Times New Roman" w:hAnsi="Times New Roman" w:cs="Times New Roman"/>
          <w:sz w:val="24"/>
          <w:szCs w:val="24"/>
        </w:rPr>
        <w:t>,</w:t>
      </w:r>
      <w:r w:rsidRPr="007A7AAA">
        <w:rPr>
          <w:rFonts w:ascii="Times New Roman" w:hAnsi="Times New Roman" w:cs="Times New Roman"/>
          <w:sz w:val="24"/>
          <w:szCs w:val="24"/>
        </w:rPr>
        <w:t xml:space="preserve"> a higher level of learning will take place, this is known as deep level learning. Furthermore, this deep learning will only occur in satisfying experiences for the child (therefore, if a child is interested in the topic) and this is said to results in pupils achieving better grades and shows an improvement in their progression (</w:t>
      </w:r>
      <w:r w:rsidRPr="007A7AAA">
        <w:rPr>
          <w:rFonts w:ascii="Times New Roman" w:hAnsi="Times New Roman" w:cs="Times New Roman"/>
          <w:sz w:val="24"/>
          <w:szCs w:val="24"/>
          <w:shd w:val="clear" w:color="auto" w:fill="FFFFFF"/>
        </w:rPr>
        <w:t xml:space="preserve">Biggs 1988, </w:t>
      </w:r>
      <w:proofErr w:type="spellStart"/>
      <w:r w:rsidRPr="007A7AAA">
        <w:rPr>
          <w:rFonts w:ascii="Times New Roman" w:hAnsi="Times New Roman" w:cs="Times New Roman"/>
          <w:sz w:val="24"/>
          <w:szCs w:val="24"/>
          <w:shd w:val="clear" w:color="auto" w:fill="FFFFFF"/>
        </w:rPr>
        <w:t>Tagg</w:t>
      </w:r>
      <w:proofErr w:type="spellEnd"/>
      <w:r w:rsidRPr="007A7AAA">
        <w:rPr>
          <w:rFonts w:ascii="Times New Roman" w:hAnsi="Times New Roman" w:cs="Times New Roman"/>
          <w:sz w:val="24"/>
          <w:szCs w:val="24"/>
          <w:shd w:val="clear" w:color="auto" w:fill="FFFFFF"/>
        </w:rPr>
        <w:t xml:space="preserve"> 2003).</w:t>
      </w:r>
      <w:r w:rsidR="00BC3A1F" w:rsidRPr="007A7AAA">
        <w:rPr>
          <w:rFonts w:ascii="Times New Roman" w:hAnsi="Times New Roman" w:cs="Times New Roman"/>
          <w:sz w:val="24"/>
          <w:szCs w:val="24"/>
          <w:shd w:val="clear" w:color="auto" w:fill="FFFFFF"/>
        </w:rPr>
        <w:t xml:space="preserve"> This is evident in Child A’s work during group activities, whereby she shows a strong desire to succeed in this subject, as it is specifically her favourite subject.</w:t>
      </w:r>
      <w:r w:rsidR="007C085C" w:rsidRPr="007A7AAA">
        <w:rPr>
          <w:rFonts w:ascii="Times New Roman" w:hAnsi="Times New Roman" w:cs="Times New Roman"/>
          <w:sz w:val="24"/>
          <w:szCs w:val="24"/>
          <w:shd w:val="clear" w:color="auto" w:fill="FFFFFF"/>
        </w:rPr>
        <w:t xml:space="preserve"> This desire to succeed is evid</w:t>
      </w:r>
      <w:r w:rsidR="001969AA">
        <w:rPr>
          <w:rFonts w:ascii="Times New Roman" w:hAnsi="Times New Roman" w:cs="Times New Roman"/>
          <w:sz w:val="24"/>
          <w:szCs w:val="24"/>
          <w:shd w:val="clear" w:color="auto" w:fill="FFFFFF"/>
        </w:rPr>
        <w:t>ent in the work (see appendix E and F</w:t>
      </w:r>
      <w:r w:rsidR="007C085C" w:rsidRPr="007A7AAA">
        <w:rPr>
          <w:rFonts w:ascii="Times New Roman" w:hAnsi="Times New Roman" w:cs="Times New Roman"/>
          <w:sz w:val="24"/>
          <w:szCs w:val="24"/>
          <w:shd w:val="clear" w:color="auto" w:fill="FFFFFF"/>
        </w:rPr>
        <w:t>). The first appendix shows how the child is able to add multiples of 10, and in the second appendix it shows how the learner has progressed to adding with more difficult numbers, therefore instead of 30 + 10, whereby</w:t>
      </w:r>
      <w:r w:rsidR="00120670" w:rsidRPr="007A7AAA">
        <w:rPr>
          <w:rFonts w:ascii="Times New Roman" w:hAnsi="Times New Roman" w:cs="Times New Roman"/>
          <w:sz w:val="24"/>
          <w:szCs w:val="24"/>
          <w:shd w:val="clear" w:color="auto" w:fill="FFFFFF"/>
        </w:rPr>
        <w:t xml:space="preserve"> only tens are being used</w:t>
      </w:r>
      <w:r w:rsidR="007C085C" w:rsidRPr="007A7AAA">
        <w:rPr>
          <w:rFonts w:ascii="Times New Roman" w:hAnsi="Times New Roman" w:cs="Times New Roman"/>
          <w:sz w:val="24"/>
          <w:szCs w:val="24"/>
          <w:shd w:val="clear" w:color="auto" w:fill="FFFFFF"/>
        </w:rPr>
        <w:t>, she has progres</w:t>
      </w:r>
      <w:r w:rsidR="00120670" w:rsidRPr="007A7AAA">
        <w:rPr>
          <w:rFonts w:ascii="Times New Roman" w:hAnsi="Times New Roman" w:cs="Times New Roman"/>
          <w:sz w:val="24"/>
          <w:szCs w:val="24"/>
          <w:shd w:val="clear" w:color="auto" w:fill="FFFFFF"/>
        </w:rPr>
        <w:t>sed to numbers such as 32 + 24</w:t>
      </w:r>
      <w:r w:rsidR="00E40D6D">
        <w:rPr>
          <w:rFonts w:ascii="Times New Roman" w:hAnsi="Times New Roman" w:cs="Times New Roman"/>
          <w:sz w:val="24"/>
          <w:szCs w:val="24"/>
          <w:shd w:val="clear" w:color="auto" w:fill="FFFFFF"/>
        </w:rPr>
        <w:t>, which involve tens and units</w:t>
      </w:r>
      <w:r w:rsidR="00120670" w:rsidRPr="007A7AAA">
        <w:rPr>
          <w:rFonts w:ascii="Times New Roman" w:hAnsi="Times New Roman" w:cs="Times New Roman"/>
          <w:sz w:val="24"/>
          <w:szCs w:val="24"/>
          <w:shd w:val="clear" w:color="auto" w:fill="FFFFFF"/>
        </w:rPr>
        <w:t>.</w:t>
      </w:r>
      <w:r w:rsidR="007A7AAA" w:rsidRPr="007A7AAA">
        <w:rPr>
          <w:rFonts w:ascii="Times New Roman" w:hAnsi="Times New Roman" w:cs="Times New Roman"/>
          <w:sz w:val="24"/>
          <w:szCs w:val="24"/>
          <w:shd w:val="clear" w:color="auto" w:fill="FFFFFF"/>
        </w:rPr>
        <w:t xml:space="preserve"> During this lesson, the children used concrete objects to support their learning, such as tens and units blocks</w:t>
      </w:r>
      <w:r w:rsidR="00E40D6D">
        <w:rPr>
          <w:rFonts w:ascii="Times New Roman" w:hAnsi="Times New Roman" w:cs="Times New Roman"/>
          <w:sz w:val="24"/>
          <w:szCs w:val="24"/>
          <w:shd w:val="clear" w:color="auto" w:fill="FFFFFF"/>
        </w:rPr>
        <w:t>, in which child A stated that she found helpful in her learning</w:t>
      </w:r>
      <w:r w:rsidR="007A7AAA" w:rsidRPr="007A7AAA">
        <w:rPr>
          <w:rFonts w:ascii="Times New Roman" w:hAnsi="Times New Roman" w:cs="Times New Roman"/>
          <w:sz w:val="24"/>
          <w:szCs w:val="24"/>
          <w:shd w:val="clear" w:color="auto" w:fill="FFFFFF"/>
        </w:rPr>
        <w:t xml:space="preserve">. </w:t>
      </w:r>
      <w:r w:rsidR="00E40D6D">
        <w:rPr>
          <w:rFonts w:ascii="Times New Roman" w:hAnsi="Times New Roman" w:cs="Times New Roman"/>
          <w:sz w:val="24"/>
          <w:szCs w:val="24"/>
          <w:shd w:val="clear" w:color="auto" w:fill="FFFFFF"/>
        </w:rPr>
        <w:t xml:space="preserve">Some of </w:t>
      </w:r>
      <w:r w:rsidR="004C7A00" w:rsidRPr="007A7AAA">
        <w:rPr>
          <w:rFonts w:ascii="Times New Roman" w:hAnsi="Times New Roman" w:cs="Times New Roman"/>
          <w:sz w:val="24"/>
          <w:szCs w:val="24"/>
          <w:shd w:val="clear" w:color="auto" w:fill="FFFFFF"/>
        </w:rPr>
        <w:t xml:space="preserve">Child A’s work shows elements of outcome 6, </w:t>
      </w:r>
      <w:r w:rsidR="00E40D6D">
        <w:rPr>
          <w:rFonts w:ascii="Times New Roman" w:hAnsi="Times New Roman" w:cs="Times New Roman"/>
          <w:sz w:val="24"/>
          <w:szCs w:val="24"/>
          <w:shd w:val="clear" w:color="auto" w:fill="FFFFFF"/>
        </w:rPr>
        <w:t xml:space="preserve">for example </w:t>
      </w:r>
      <w:r w:rsidR="00A32E9A">
        <w:rPr>
          <w:rFonts w:ascii="Times New Roman" w:hAnsi="Times New Roman" w:cs="Times New Roman"/>
          <w:sz w:val="24"/>
          <w:szCs w:val="24"/>
          <w:shd w:val="clear" w:color="auto" w:fill="FFFFFF"/>
        </w:rPr>
        <w:t>(see appendix</w:t>
      </w:r>
      <w:r w:rsidR="004C7A00" w:rsidRPr="007A7AAA">
        <w:rPr>
          <w:rFonts w:ascii="Times New Roman" w:hAnsi="Times New Roman" w:cs="Times New Roman"/>
          <w:sz w:val="24"/>
          <w:szCs w:val="24"/>
          <w:shd w:val="clear" w:color="auto" w:fill="FFFFFF"/>
        </w:rPr>
        <w:t xml:space="preserve"> </w:t>
      </w:r>
      <w:r w:rsidR="00A32E9A">
        <w:rPr>
          <w:rFonts w:ascii="Times New Roman" w:hAnsi="Times New Roman" w:cs="Times New Roman"/>
          <w:sz w:val="24"/>
          <w:szCs w:val="24"/>
          <w:shd w:val="clear" w:color="auto" w:fill="FFFFFF"/>
        </w:rPr>
        <w:t>M</w:t>
      </w:r>
      <w:r w:rsidR="004C7A00" w:rsidRPr="007A7AAA">
        <w:rPr>
          <w:rFonts w:ascii="Times New Roman" w:hAnsi="Times New Roman" w:cs="Times New Roman"/>
          <w:sz w:val="24"/>
          <w:szCs w:val="24"/>
          <w:shd w:val="clear" w:color="auto" w:fill="FFFFFF"/>
        </w:rPr>
        <w:t xml:space="preserve">), Child A is able to understand the hours and minutes on a clock and use standard units to read the time. This knowledge and skill is within the outcome 6 (Welsh Government 2015).  </w:t>
      </w:r>
    </w:p>
    <w:p w:rsidR="00BC3A1F" w:rsidRPr="007A7AAA" w:rsidRDefault="00BC3A1F" w:rsidP="007A7AAA">
      <w:pPr>
        <w:spacing w:line="480" w:lineRule="auto"/>
        <w:rPr>
          <w:rFonts w:ascii="Times New Roman" w:hAnsi="Times New Roman" w:cs="Times New Roman"/>
          <w:sz w:val="24"/>
          <w:szCs w:val="24"/>
          <w:shd w:val="clear" w:color="auto" w:fill="FFFFFF"/>
        </w:rPr>
      </w:pPr>
      <w:r w:rsidRPr="007A7AAA">
        <w:rPr>
          <w:rFonts w:ascii="Times New Roman" w:hAnsi="Times New Roman" w:cs="Times New Roman"/>
          <w:sz w:val="24"/>
          <w:szCs w:val="24"/>
          <w:shd w:val="clear" w:color="auto" w:fill="FFFFFF"/>
        </w:rPr>
        <w:t xml:space="preserve">Currently, </w:t>
      </w:r>
      <w:r w:rsidR="00843AA0" w:rsidRPr="007A7AAA">
        <w:rPr>
          <w:rFonts w:ascii="Times New Roman" w:hAnsi="Times New Roman" w:cs="Times New Roman"/>
          <w:sz w:val="24"/>
          <w:szCs w:val="24"/>
          <w:shd w:val="clear" w:color="auto" w:fill="FFFFFF"/>
        </w:rPr>
        <w:t xml:space="preserve">child A is work is demonstrating </w:t>
      </w:r>
      <w:r w:rsidR="00E40D6D">
        <w:rPr>
          <w:rFonts w:ascii="Times New Roman" w:hAnsi="Times New Roman" w:cs="Times New Roman"/>
          <w:sz w:val="24"/>
          <w:szCs w:val="24"/>
          <w:shd w:val="clear" w:color="auto" w:fill="FFFFFF"/>
        </w:rPr>
        <w:t xml:space="preserve">a best-fit </w:t>
      </w:r>
      <w:r w:rsidR="00843AA0" w:rsidRPr="007A7AAA">
        <w:rPr>
          <w:rFonts w:ascii="Times New Roman" w:hAnsi="Times New Roman" w:cs="Times New Roman"/>
          <w:sz w:val="24"/>
          <w:szCs w:val="24"/>
          <w:shd w:val="clear" w:color="auto" w:fill="FFFFFF"/>
        </w:rPr>
        <w:t xml:space="preserve">of outcome 5 </w:t>
      </w:r>
      <w:r w:rsidRPr="007A7AAA">
        <w:rPr>
          <w:rFonts w:ascii="Times New Roman" w:hAnsi="Times New Roman" w:cs="Times New Roman"/>
          <w:sz w:val="24"/>
          <w:szCs w:val="24"/>
          <w:shd w:val="clear" w:color="auto" w:fill="FFFFFF"/>
        </w:rPr>
        <w:t xml:space="preserve">(potentially 5A) for Mathematical development, therefore, this </w:t>
      </w:r>
      <w:r w:rsidR="00843AA0" w:rsidRPr="007A7AAA">
        <w:rPr>
          <w:rFonts w:ascii="Times New Roman" w:hAnsi="Times New Roman" w:cs="Times New Roman"/>
          <w:sz w:val="24"/>
          <w:szCs w:val="24"/>
          <w:shd w:val="clear" w:color="auto" w:fill="FFFFFF"/>
        </w:rPr>
        <w:t>proposes</w:t>
      </w:r>
      <w:r w:rsidRPr="007A7AAA">
        <w:rPr>
          <w:rFonts w:ascii="Times New Roman" w:hAnsi="Times New Roman" w:cs="Times New Roman"/>
          <w:sz w:val="24"/>
          <w:szCs w:val="24"/>
          <w:shd w:val="clear" w:color="auto" w:fill="FFFFFF"/>
        </w:rPr>
        <w:t xml:space="preserve"> that there has been one whole outcome progression since the st</w:t>
      </w:r>
      <w:r w:rsidR="00120670" w:rsidRPr="007A7AAA">
        <w:rPr>
          <w:rFonts w:ascii="Times New Roman" w:hAnsi="Times New Roman" w:cs="Times New Roman"/>
          <w:sz w:val="24"/>
          <w:szCs w:val="24"/>
          <w:shd w:val="clear" w:color="auto" w:fill="FFFFFF"/>
        </w:rPr>
        <w:t>art of the academic school year</w:t>
      </w:r>
      <w:r w:rsidR="00843AA0" w:rsidRPr="007A7AAA">
        <w:rPr>
          <w:rFonts w:ascii="Times New Roman" w:hAnsi="Times New Roman" w:cs="Times New Roman"/>
          <w:sz w:val="24"/>
          <w:szCs w:val="24"/>
          <w:shd w:val="clear" w:color="auto" w:fill="FFFFFF"/>
        </w:rPr>
        <w:t xml:space="preserve">. </w:t>
      </w:r>
      <w:r w:rsidRPr="007A7AAA">
        <w:rPr>
          <w:rFonts w:ascii="Times New Roman" w:hAnsi="Times New Roman" w:cs="Times New Roman"/>
          <w:sz w:val="24"/>
          <w:szCs w:val="24"/>
          <w:shd w:val="clear" w:color="auto" w:fill="FFFFFF"/>
        </w:rPr>
        <w:t xml:space="preserve"> </w:t>
      </w:r>
      <w:r w:rsidR="008A4785" w:rsidRPr="007A7AAA">
        <w:rPr>
          <w:rFonts w:ascii="Times New Roman" w:hAnsi="Times New Roman" w:cs="Times New Roman"/>
          <w:sz w:val="24"/>
          <w:szCs w:val="24"/>
          <w:shd w:val="clear" w:color="auto" w:fill="FFFFFF"/>
        </w:rPr>
        <w:t>However, a weakness of</w:t>
      </w:r>
      <w:r w:rsidR="001865FC" w:rsidRPr="007A7AAA">
        <w:rPr>
          <w:rFonts w:ascii="Times New Roman" w:hAnsi="Times New Roman" w:cs="Times New Roman"/>
          <w:sz w:val="24"/>
          <w:szCs w:val="24"/>
          <w:shd w:val="clear" w:color="auto" w:fill="FFFFFF"/>
        </w:rPr>
        <w:t xml:space="preserve"> the data collection is </w:t>
      </w:r>
      <w:r w:rsidR="00843AA0" w:rsidRPr="007A7AAA">
        <w:rPr>
          <w:rFonts w:ascii="Times New Roman" w:hAnsi="Times New Roman" w:cs="Times New Roman"/>
          <w:sz w:val="24"/>
          <w:szCs w:val="24"/>
          <w:shd w:val="clear" w:color="auto" w:fill="FFFFFF"/>
        </w:rPr>
        <w:t xml:space="preserve">the time constraints, as we have not worked with the children for the whole year to be able to assess and collect </w:t>
      </w:r>
      <w:r w:rsidR="00120670" w:rsidRPr="007A7AAA">
        <w:rPr>
          <w:rFonts w:ascii="Times New Roman" w:hAnsi="Times New Roman" w:cs="Times New Roman"/>
          <w:sz w:val="24"/>
          <w:szCs w:val="24"/>
          <w:shd w:val="clear" w:color="auto" w:fill="FFFFFF"/>
        </w:rPr>
        <w:t>evidence for every part of the outcome.</w:t>
      </w:r>
    </w:p>
    <w:p w:rsidR="00D13A93" w:rsidRPr="007A7AAA" w:rsidRDefault="00D13A93" w:rsidP="007A7AAA">
      <w:pPr>
        <w:spacing w:line="480" w:lineRule="auto"/>
        <w:rPr>
          <w:rFonts w:ascii="Times New Roman" w:hAnsi="Times New Roman" w:cs="Times New Roman"/>
          <w:sz w:val="24"/>
          <w:szCs w:val="24"/>
          <w:u w:val="single"/>
        </w:rPr>
      </w:pPr>
      <w:r w:rsidRPr="007A7AAA">
        <w:rPr>
          <w:rFonts w:ascii="Times New Roman" w:hAnsi="Times New Roman" w:cs="Times New Roman"/>
          <w:sz w:val="24"/>
          <w:szCs w:val="24"/>
          <w:u w:val="single"/>
        </w:rPr>
        <w:t xml:space="preserve">Literacy, </w:t>
      </w:r>
      <w:r w:rsidR="00843AA0" w:rsidRPr="007A7AAA">
        <w:rPr>
          <w:rFonts w:ascii="Times New Roman" w:hAnsi="Times New Roman" w:cs="Times New Roman"/>
          <w:sz w:val="24"/>
          <w:szCs w:val="24"/>
          <w:u w:val="single"/>
        </w:rPr>
        <w:t>Language and Communication (cross-curricular)</w:t>
      </w:r>
    </w:p>
    <w:p w:rsidR="00AF64F6" w:rsidRPr="007A7AAA" w:rsidRDefault="00AF64F6" w:rsidP="007A7AAA">
      <w:pPr>
        <w:spacing w:line="480" w:lineRule="auto"/>
        <w:rPr>
          <w:rFonts w:ascii="Times New Roman" w:hAnsi="Times New Roman" w:cs="Times New Roman"/>
          <w:sz w:val="24"/>
          <w:szCs w:val="24"/>
        </w:rPr>
      </w:pPr>
      <w:r w:rsidRPr="007A7AAA">
        <w:rPr>
          <w:rFonts w:ascii="Times New Roman" w:hAnsi="Times New Roman" w:cs="Times New Roman"/>
          <w:sz w:val="24"/>
          <w:szCs w:val="24"/>
        </w:rPr>
        <w:t xml:space="preserve">Child A stated that literacy was her least favourite subject, </w:t>
      </w:r>
      <w:r w:rsidR="008B3AFD" w:rsidRPr="007A7AAA">
        <w:rPr>
          <w:rFonts w:ascii="Times New Roman" w:hAnsi="Times New Roman" w:cs="Times New Roman"/>
          <w:sz w:val="24"/>
          <w:szCs w:val="24"/>
        </w:rPr>
        <w:t xml:space="preserve">in contrast </w:t>
      </w:r>
      <w:r w:rsidRPr="007A7AAA">
        <w:rPr>
          <w:rFonts w:ascii="Times New Roman" w:hAnsi="Times New Roman" w:cs="Times New Roman"/>
          <w:sz w:val="24"/>
          <w:szCs w:val="24"/>
        </w:rPr>
        <w:t xml:space="preserve">during the learning walk </w:t>
      </w:r>
      <w:r w:rsidR="008B3AFD" w:rsidRPr="007A7AAA">
        <w:rPr>
          <w:rFonts w:ascii="Times New Roman" w:hAnsi="Times New Roman" w:cs="Times New Roman"/>
          <w:sz w:val="24"/>
          <w:szCs w:val="24"/>
        </w:rPr>
        <w:t xml:space="preserve">child </w:t>
      </w:r>
      <w:proofErr w:type="gramStart"/>
      <w:r w:rsidR="008B3AFD" w:rsidRPr="007A7AAA">
        <w:rPr>
          <w:rFonts w:ascii="Times New Roman" w:hAnsi="Times New Roman" w:cs="Times New Roman"/>
          <w:sz w:val="24"/>
          <w:szCs w:val="24"/>
        </w:rPr>
        <w:t>A</w:t>
      </w:r>
      <w:proofErr w:type="gramEnd"/>
      <w:r w:rsidR="008B3AFD" w:rsidRPr="007A7AAA">
        <w:rPr>
          <w:rFonts w:ascii="Times New Roman" w:hAnsi="Times New Roman" w:cs="Times New Roman"/>
          <w:sz w:val="24"/>
          <w:szCs w:val="24"/>
        </w:rPr>
        <w:t xml:space="preserve"> </w:t>
      </w:r>
      <w:r w:rsidRPr="007A7AAA">
        <w:rPr>
          <w:rFonts w:ascii="Times New Roman" w:hAnsi="Times New Roman" w:cs="Times New Roman"/>
          <w:sz w:val="24"/>
          <w:szCs w:val="24"/>
        </w:rPr>
        <w:t>stated that the writing area was one of her favourite areas in the hope of improving her writing</w:t>
      </w:r>
      <w:r w:rsidR="00A32E9A">
        <w:rPr>
          <w:rFonts w:ascii="Times New Roman" w:hAnsi="Times New Roman" w:cs="Times New Roman"/>
          <w:sz w:val="24"/>
          <w:szCs w:val="24"/>
        </w:rPr>
        <w:t xml:space="preserve"> (see appendix J</w:t>
      </w:r>
      <w:r w:rsidR="00843AA0" w:rsidRPr="007A7AAA">
        <w:rPr>
          <w:rFonts w:ascii="Times New Roman" w:hAnsi="Times New Roman" w:cs="Times New Roman"/>
          <w:sz w:val="24"/>
          <w:szCs w:val="24"/>
        </w:rPr>
        <w:t>)</w:t>
      </w:r>
      <w:r w:rsidRPr="007A7AAA">
        <w:rPr>
          <w:rFonts w:ascii="Times New Roman" w:hAnsi="Times New Roman" w:cs="Times New Roman"/>
          <w:sz w:val="24"/>
          <w:szCs w:val="24"/>
        </w:rPr>
        <w:t>. This is su</w:t>
      </w:r>
      <w:r w:rsidR="00181009" w:rsidRPr="007A7AAA">
        <w:rPr>
          <w:rFonts w:ascii="Times New Roman" w:hAnsi="Times New Roman" w:cs="Times New Roman"/>
          <w:sz w:val="24"/>
          <w:szCs w:val="24"/>
        </w:rPr>
        <w:t xml:space="preserve">pported </w:t>
      </w:r>
      <w:proofErr w:type="spellStart"/>
      <w:r w:rsidR="00181009" w:rsidRPr="007A7AAA">
        <w:rPr>
          <w:rFonts w:ascii="Times New Roman" w:hAnsi="Times New Roman" w:cs="Times New Roman"/>
          <w:sz w:val="24"/>
          <w:szCs w:val="24"/>
          <w:shd w:val="clear" w:color="auto" w:fill="FFFFFF"/>
        </w:rPr>
        <w:t>Dweck</w:t>
      </w:r>
      <w:proofErr w:type="spellEnd"/>
      <w:r w:rsidR="00181009" w:rsidRPr="007A7AAA">
        <w:rPr>
          <w:rFonts w:ascii="Times New Roman" w:hAnsi="Times New Roman" w:cs="Times New Roman"/>
          <w:sz w:val="24"/>
          <w:szCs w:val="24"/>
          <w:shd w:val="clear" w:color="auto" w:fill="FFFFFF"/>
        </w:rPr>
        <w:t xml:space="preserve"> (2002</w:t>
      </w:r>
      <w:r w:rsidRPr="007A7AAA">
        <w:rPr>
          <w:rFonts w:ascii="Times New Roman" w:hAnsi="Times New Roman" w:cs="Times New Roman"/>
          <w:sz w:val="24"/>
          <w:szCs w:val="24"/>
        </w:rPr>
        <w:t>)</w:t>
      </w:r>
      <w:r w:rsidR="00181009" w:rsidRPr="007A7AAA">
        <w:rPr>
          <w:rFonts w:ascii="Times New Roman" w:hAnsi="Times New Roman" w:cs="Times New Roman"/>
          <w:sz w:val="24"/>
          <w:szCs w:val="24"/>
        </w:rPr>
        <w:t xml:space="preserve">’s ‘growth </w:t>
      </w:r>
      <w:proofErr w:type="spellStart"/>
      <w:r w:rsidR="00181009" w:rsidRPr="007A7AAA">
        <w:rPr>
          <w:rFonts w:ascii="Times New Roman" w:hAnsi="Times New Roman" w:cs="Times New Roman"/>
          <w:sz w:val="24"/>
          <w:szCs w:val="24"/>
        </w:rPr>
        <w:t>mindset</w:t>
      </w:r>
      <w:proofErr w:type="spellEnd"/>
      <w:r w:rsidR="00181009" w:rsidRPr="007A7AAA">
        <w:rPr>
          <w:rFonts w:ascii="Times New Roman" w:hAnsi="Times New Roman" w:cs="Times New Roman"/>
          <w:sz w:val="24"/>
          <w:szCs w:val="24"/>
        </w:rPr>
        <w:t>’</w:t>
      </w:r>
      <w:r w:rsidRPr="007A7AAA">
        <w:rPr>
          <w:rFonts w:ascii="Times New Roman" w:hAnsi="Times New Roman" w:cs="Times New Roman"/>
          <w:sz w:val="24"/>
          <w:szCs w:val="24"/>
        </w:rPr>
        <w:t xml:space="preserve"> </w:t>
      </w:r>
      <w:r w:rsidRPr="007A7AAA">
        <w:rPr>
          <w:rFonts w:ascii="Times New Roman" w:hAnsi="Times New Roman" w:cs="Times New Roman"/>
          <w:sz w:val="24"/>
          <w:szCs w:val="24"/>
        </w:rPr>
        <w:lastRenderedPageBreak/>
        <w:t>which shows that child A has a resilient attitude towards learning, whereby she wishes to improve in a certain area</w:t>
      </w:r>
      <w:r w:rsidR="00181009" w:rsidRPr="007A7AAA">
        <w:rPr>
          <w:rFonts w:ascii="Times New Roman" w:hAnsi="Times New Roman" w:cs="Times New Roman"/>
          <w:sz w:val="24"/>
          <w:szCs w:val="24"/>
        </w:rPr>
        <w:t xml:space="preserve"> and pushes herself to achieve her goals</w:t>
      </w:r>
      <w:r w:rsidRPr="007A7AAA">
        <w:rPr>
          <w:rFonts w:ascii="Times New Roman" w:hAnsi="Times New Roman" w:cs="Times New Roman"/>
          <w:sz w:val="24"/>
          <w:szCs w:val="24"/>
        </w:rPr>
        <w:t xml:space="preserve">. </w:t>
      </w:r>
      <w:r w:rsidR="00F72FDA" w:rsidRPr="007A7AAA">
        <w:rPr>
          <w:rFonts w:ascii="Times New Roman" w:hAnsi="Times New Roman" w:cs="Times New Roman"/>
          <w:sz w:val="24"/>
          <w:szCs w:val="24"/>
        </w:rPr>
        <w:t>In an example of Child  A’s work (see appendix</w:t>
      </w:r>
      <w:r w:rsidR="00A32E9A">
        <w:rPr>
          <w:rFonts w:ascii="Times New Roman" w:hAnsi="Times New Roman" w:cs="Times New Roman"/>
          <w:sz w:val="24"/>
          <w:szCs w:val="24"/>
        </w:rPr>
        <w:t xml:space="preserve"> N</w:t>
      </w:r>
      <w:r w:rsidR="00F72FDA" w:rsidRPr="007A7AAA">
        <w:rPr>
          <w:rFonts w:ascii="Times New Roman" w:hAnsi="Times New Roman" w:cs="Times New Roman"/>
          <w:sz w:val="24"/>
          <w:szCs w:val="24"/>
        </w:rPr>
        <w:t xml:space="preserve">) which was a topic lesson covering history and literacy cross-curricular, </w:t>
      </w:r>
      <w:r w:rsidRPr="007A7AAA">
        <w:rPr>
          <w:rFonts w:ascii="Times New Roman" w:hAnsi="Times New Roman" w:cs="Times New Roman"/>
          <w:sz w:val="24"/>
          <w:szCs w:val="24"/>
        </w:rPr>
        <w:t xml:space="preserve">child A had to write a newspaper article on </w:t>
      </w:r>
      <w:proofErr w:type="spellStart"/>
      <w:r w:rsidRPr="007A7AAA">
        <w:rPr>
          <w:rFonts w:ascii="Times New Roman" w:hAnsi="Times New Roman" w:cs="Times New Roman"/>
          <w:sz w:val="24"/>
          <w:szCs w:val="24"/>
        </w:rPr>
        <w:t>Betsi</w:t>
      </w:r>
      <w:proofErr w:type="spellEnd"/>
      <w:r w:rsidRPr="007A7AAA">
        <w:rPr>
          <w:rFonts w:ascii="Times New Roman" w:hAnsi="Times New Roman" w:cs="Times New Roman"/>
          <w:sz w:val="24"/>
          <w:szCs w:val="24"/>
        </w:rPr>
        <w:t xml:space="preserve"> </w:t>
      </w:r>
      <w:proofErr w:type="spellStart"/>
      <w:r w:rsidRPr="007A7AAA">
        <w:rPr>
          <w:rFonts w:ascii="Times New Roman" w:hAnsi="Times New Roman" w:cs="Times New Roman"/>
          <w:sz w:val="24"/>
          <w:szCs w:val="24"/>
        </w:rPr>
        <w:t>C</w:t>
      </w:r>
      <w:r w:rsidR="00F72FDA" w:rsidRPr="007A7AAA">
        <w:rPr>
          <w:rFonts w:ascii="Times New Roman" w:hAnsi="Times New Roman" w:cs="Times New Roman"/>
          <w:sz w:val="24"/>
          <w:szCs w:val="24"/>
        </w:rPr>
        <w:t>adwalladr’s</w:t>
      </w:r>
      <w:proofErr w:type="spellEnd"/>
      <w:r w:rsidR="00F72FDA" w:rsidRPr="007A7AAA">
        <w:rPr>
          <w:rFonts w:ascii="Times New Roman" w:hAnsi="Times New Roman" w:cs="Times New Roman"/>
          <w:sz w:val="24"/>
          <w:szCs w:val="24"/>
        </w:rPr>
        <w:t xml:space="preserve"> story. This piece of work demonstrates </w:t>
      </w:r>
      <w:r w:rsidRPr="007A7AAA">
        <w:rPr>
          <w:rFonts w:ascii="Times New Roman" w:hAnsi="Times New Roman" w:cs="Times New Roman"/>
          <w:sz w:val="24"/>
          <w:szCs w:val="24"/>
        </w:rPr>
        <w:t xml:space="preserve">skills such as sequencing a story in the correct order, writing in the past tense, and using correct punctuation. Child A </w:t>
      </w:r>
      <w:r w:rsidR="00F72FDA" w:rsidRPr="007A7AAA">
        <w:rPr>
          <w:rFonts w:ascii="Times New Roman" w:hAnsi="Times New Roman" w:cs="Times New Roman"/>
          <w:sz w:val="24"/>
          <w:szCs w:val="24"/>
        </w:rPr>
        <w:t>exhibits</w:t>
      </w:r>
      <w:r w:rsidRPr="007A7AAA">
        <w:rPr>
          <w:rFonts w:ascii="Times New Roman" w:hAnsi="Times New Roman" w:cs="Times New Roman"/>
          <w:sz w:val="24"/>
          <w:szCs w:val="24"/>
        </w:rPr>
        <w:t xml:space="preserve"> the ability to use capital letters and punctuation correctly, as well as sequencing the story in the right order. Furthermore, she is able to spell high frequency words and use connectives in order to e</w:t>
      </w:r>
      <w:r w:rsidR="00D46386" w:rsidRPr="007A7AAA">
        <w:rPr>
          <w:rFonts w:ascii="Times New Roman" w:hAnsi="Times New Roman" w:cs="Times New Roman"/>
          <w:sz w:val="24"/>
          <w:szCs w:val="24"/>
        </w:rPr>
        <w:t>nsure the sente</w:t>
      </w:r>
      <w:r w:rsidR="00A32E9A">
        <w:rPr>
          <w:rFonts w:ascii="Times New Roman" w:hAnsi="Times New Roman" w:cs="Times New Roman"/>
          <w:sz w:val="24"/>
          <w:szCs w:val="24"/>
        </w:rPr>
        <w:t>nces make sense (see appendix N</w:t>
      </w:r>
      <w:r w:rsidR="00D46386" w:rsidRPr="007A7AAA">
        <w:rPr>
          <w:rFonts w:ascii="Times New Roman" w:hAnsi="Times New Roman" w:cs="Times New Roman"/>
          <w:sz w:val="24"/>
          <w:szCs w:val="24"/>
        </w:rPr>
        <w:t xml:space="preserve">). Moreover, the ability to rewrite a story in her own words, shows her knowledge in the history topic, of Victorian nurses. </w:t>
      </w:r>
      <w:r w:rsidRPr="007A7AAA">
        <w:rPr>
          <w:rFonts w:ascii="Times New Roman" w:hAnsi="Times New Roman" w:cs="Times New Roman"/>
          <w:sz w:val="24"/>
          <w:szCs w:val="24"/>
        </w:rPr>
        <w:t xml:space="preserve"> These writing skills are best fit to outcome 5 in the foundation phase framework (Welsh Government 2015). </w:t>
      </w:r>
      <w:r w:rsidR="00D46386" w:rsidRPr="007A7AAA">
        <w:rPr>
          <w:rFonts w:ascii="Times New Roman" w:hAnsi="Times New Roman" w:cs="Times New Roman"/>
          <w:sz w:val="24"/>
          <w:szCs w:val="24"/>
        </w:rPr>
        <w:t>There is also evidence of Child A’s resilience</w:t>
      </w:r>
      <w:r w:rsidR="00843AA0" w:rsidRPr="007A7AAA">
        <w:rPr>
          <w:rFonts w:ascii="Times New Roman" w:hAnsi="Times New Roman" w:cs="Times New Roman"/>
          <w:sz w:val="24"/>
          <w:szCs w:val="24"/>
        </w:rPr>
        <w:t xml:space="preserve"> and attitude</w:t>
      </w:r>
      <w:r w:rsidR="00D46386" w:rsidRPr="007A7AAA">
        <w:rPr>
          <w:rFonts w:ascii="Times New Roman" w:hAnsi="Times New Roman" w:cs="Times New Roman"/>
          <w:sz w:val="24"/>
          <w:szCs w:val="24"/>
        </w:rPr>
        <w:t xml:space="preserve"> towards her work, as she self-co</w:t>
      </w:r>
      <w:r w:rsidR="00A32E9A">
        <w:rPr>
          <w:rFonts w:ascii="Times New Roman" w:hAnsi="Times New Roman" w:cs="Times New Roman"/>
          <w:sz w:val="24"/>
          <w:szCs w:val="24"/>
        </w:rPr>
        <w:t>rrects her work (see appendix O</w:t>
      </w:r>
      <w:r w:rsidR="00D46386" w:rsidRPr="007A7AAA">
        <w:rPr>
          <w:rFonts w:ascii="Times New Roman" w:hAnsi="Times New Roman" w:cs="Times New Roman"/>
          <w:sz w:val="24"/>
          <w:szCs w:val="24"/>
        </w:rPr>
        <w:t xml:space="preserve">), this shows that she </w:t>
      </w:r>
      <w:r w:rsidR="001B2C3F" w:rsidRPr="007A7AAA">
        <w:rPr>
          <w:rFonts w:ascii="Times New Roman" w:hAnsi="Times New Roman" w:cs="Times New Roman"/>
          <w:sz w:val="24"/>
          <w:szCs w:val="24"/>
        </w:rPr>
        <w:t>starting to</w:t>
      </w:r>
      <w:r w:rsidR="00D46386" w:rsidRPr="007A7AAA">
        <w:rPr>
          <w:rFonts w:ascii="Times New Roman" w:hAnsi="Times New Roman" w:cs="Times New Roman"/>
          <w:sz w:val="24"/>
          <w:szCs w:val="24"/>
        </w:rPr>
        <w:t xml:space="preserve"> identify improvements in her work through </w:t>
      </w:r>
      <w:r w:rsidR="001B2C3F" w:rsidRPr="007A7AAA">
        <w:rPr>
          <w:rFonts w:ascii="Times New Roman" w:hAnsi="Times New Roman" w:cs="Times New Roman"/>
          <w:sz w:val="24"/>
          <w:szCs w:val="24"/>
        </w:rPr>
        <w:t>checking over the work and making changes</w:t>
      </w:r>
      <w:r w:rsidR="00D46386" w:rsidRPr="007A7AAA">
        <w:rPr>
          <w:rFonts w:ascii="Times New Roman" w:hAnsi="Times New Roman" w:cs="Times New Roman"/>
          <w:sz w:val="24"/>
          <w:szCs w:val="24"/>
        </w:rPr>
        <w:t>, this is also an example of a skill in outcome 5</w:t>
      </w:r>
      <w:r w:rsidR="001B2C3F" w:rsidRPr="007A7AAA">
        <w:rPr>
          <w:rFonts w:ascii="Times New Roman" w:hAnsi="Times New Roman" w:cs="Times New Roman"/>
          <w:sz w:val="24"/>
          <w:szCs w:val="24"/>
        </w:rPr>
        <w:t xml:space="preserve"> and 6</w:t>
      </w:r>
      <w:r w:rsidR="00D46386" w:rsidRPr="007A7AAA">
        <w:rPr>
          <w:rFonts w:ascii="Times New Roman" w:hAnsi="Times New Roman" w:cs="Times New Roman"/>
          <w:sz w:val="24"/>
          <w:szCs w:val="24"/>
        </w:rPr>
        <w:t xml:space="preserve">. </w:t>
      </w:r>
    </w:p>
    <w:p w:rsidR="004E207D" w:rsidRPr="007A7AAA" w:rsidRDefault="004E207D" w:rsidP="007A7AAA">
      <w:pPr>
        <w:spacing w:line="480" w:lineRule="auto"/>
        <w:rPr>
          <w:rFonts w:ascii="Times New Roman" w:hAnsi="Times New Roman" w:cs="Times New Roman"/>
          <w:sz w:val="24"/>
          <w:szCs w:val="24"/>
        </w:rPr>
      </w:pPr>
      <w:r w:rsidRPr="007A7AAA">
        <w:rPr>
          <w:rFonts w:ascii="Times New Roman" w:hAnsi="Times New Roman" w:cs="Times New Roman"/>
          <w:sz w:val="24"/>
          <w:szCs w:val="24"/>
        </w:rPr>
        <w:t xml:space="preserve">Furthermore, whilst doing the tour of the classroom, Child A stated how the wall displays, especially for literacy are helpful for her writing skills. As there are sentence starters and key words that she is able to use in her written </w:t>
      </w:r>
      <w:proofErr w:type="gramStart"/>
      <w:r w:rsidRPr="007A7AAA">
        <w:rPr>
          <w:rFonts w:ascii="Times New Roman" w:hAnsi="Times New Roman" w:cs="Times New Roman"/>
          <w:sz w:val="24"/>
          <w:szCs w:val="24"/>
        </w:rPr>
        <w:t>work.</w:t>
      </w:r>
      <w:proofErr w:type="gramEnd"/>
      <w:r w:rsidRPr="007A7AAA">
        <w:rPr>
          <w:rFonts w:ascii="Times New Roman" w:hAnsi="Times New Roman" w:cs="Times New Roman"/>
          <w:sz w:val="24"/>
          <w:szCs w:val="24"/>
        </w:rPr>
        <w:t xml:space="preserve"> These helpful displays are linked to Vygotsky (1978)’s idea of scaffolding children’s learning in order for them to reach their zone of proximal development, whereby learning takes place. Therefore, the displays are being used as a ‘scaffold.’ Furthermore, the displays are an example of Hattie (2008)’s visual learning, where the visual display is supporting and scaffolding their learning.</w:t>
      </w:r>
    </w:p>
    <w:p w:rsidR="00120670" w:rsidRPr="007A7AAA" w:rsidRDefault="008B65B8" w:rsidP="007A7AAA">
      <w:pPr>
        <w:spacing w:line="480" w:lineRule="auto"/>
        <w:rPr>
          <w:rFonts w:ascii="Times New Roman" w:hAnsi="Times New Roman" w:cs="Times New Roman"/>
          <w:sz w:val="24"/>
          <w:szCs w:val="24"/>
        </w:rPr>
      </w:pPr>
      <w:r w:rsidRPr="007A7AAA">
        <w:rPr>
          <w:rFonts w:ascii="Times New Roman" w:hAnsi="Times New Roman" w:cs="Times New Roman"/>
          <w:sz w:val="24"/>
          <w:szCs w:val="24"/>
        </w:rPr>
        <w:t xml:space="preserve">In reading, the child is on AR books, on level 0.9-1.9. Before the spring term she was on 0.5-1.5, therefore there has been an improvement in her reading. Child A is able to sound out words, and reads word by word, therefore the fluency is not quite there as of yet, however she </w:t>
      </w:r>
      <w:r w:rsidRPr="007A7AAA">
        <w:rPr>
          <w:rFonts w:ascii="Times New Roman" w:hAnsi="Times New Roman" w:cs="Times New Roman"/>
          <w:sz w:val="24"/>
          <w:szCs w:val="24"/>
        </w:rPr>
        <w:lastRenderedPageBreak/>
        <w:t>is improving and her confidence in readi</w:t>
      </w:r>
      <w:r w:rsidR="00A32E9A">
        <w:rPr>
          <w:rFonts w:ascii="Times New Roman" w:hAnsi="Times New Roman" w:cs="Times New Roman"/>
          <w:sz w:val="24"/>
          <w:szCs w:val="24"/>
        </w:rPr>
        <w:t>ng is increasing (see appendix P</w:t>
      </w:r>
      <w:r w:rsidRPr="007A7AAA">
        <w:rPr>
          <w:rFonts w:ascii="Times New Roman" w:hAnsi="Times New Roman" w:cs="Times New Roman"/>
          <w:sz w:val="24"/>
          <w:szCs w:val="24"/>
        </w:rPr>
        <w:t>).</w:t>
      </w:r>
      <w:r w:rsidR="00120670" w:rsidRPr="007A7AAA">
        <w:rPr>
          <w:rFonts w:ascii="Times New Roman" w:hAnsi="Times New Roman" w:cs="Times New Roman"/>
          <w:sz w:val="24"/>
          <w:szCs w:val="24"/>
        </w:rPr>
        <w:t xml:space="preserve"> Child A demonstrates the ability to read a text and explain relevant details from the text, such as a co</w:t>
      </w:r>
      <w:r w:rsidR="00A32E9A">
        <w:rPr>
          <w:rFonts w:ascii="Times New Roman" w:hAnsi="Times New Roman" w:cs="Times New Roman"/>
          <w:sz w:val="24"/>
          <w:szCs w:val="24"/>
        </w:rPr>
        <w:t>mprehension task (see appendix Q</w:t>
      </w:r>
      <w:r w:rsidR="00120670" w:rsidRPr="007A7AAA">
        <w:rPr>
          <w:rFonts w:ascii="Times New Roman" w:hAnsi="Times New Roman" w:cs="Times New Roman"/>
          <w:sz w:val="24"/>
          <w:szCs w:val="24"/>
        </w:rPr>
        <w:t>).</w:t>
      </w:r>
      <w:r w:rsidRPr="007A7AAA">
        <w:rPr>
          <w:rFonts w:ascii="Times New Roman" w:hAnsi="Times New Roman" w:cs="Times New Roman"/>
          <w:sz w:val="24"/>
          <w:szCs w:val="24"/>
        </w:rPr>
        <w:t xml:space="preserve"> </w:t>
      </w:r>
      <w:r w:rsidR="00E40D6D">
        <w:rPr>
          <w:rFonts w:ascii="Times New Roman" w:hAnsi="Times New Roman" w:cs="Times New Roman"/>
          <w:sz w:val="24"/>
          <w:szCs w:val="24"/>
        </w:rPr>
        <w:t>Child A’s reading</w:t>
      </w:r>
      <w:r w:rsidRPr="007A7AAA">
        <w:rPr>
          <w:rFonts w:ascii="Times New Roman" w:hAnsi="Times New Roman" w:cs="Times New Roman"/>
          <w:sz w:val="24"/>
          <w:szCs w:val="24"/>
        </w:rPr>
        <w:t xml:space="preserve"> is an area that needs further support and intervention, as </w:t>
      </w:r>
      <w:r w:rsidR="00E40D6D">
        <w:rPr>
          <w:rFonts w:ascii="Times New Roman" w:hAnsi="Times New Roman" w:cs="Times New Roman"/>
          <w:sz w:val="24"/>
          <w:szCs w:val="24"/>
        </w:rPr>
        <w:t xml:space="preserve">it is suggested that </w:t>
      </w:r>
      <w:r w:rsidRPr="007A7AAA">
        <w:rPr>
          <w:rFonts w:ascii="Times New Roman" w:hAnsi="Times New Roman" w:cs="Times New Roman"/>
          <w:sz w:val="24"/>
          <w:szCs w:val="24"/>
        </w:rPr>
        <w:t>her reading</w:t>
      </w:r>
      <w:r w:rsidR="00E40D6D">
        <w:rPr>
          <w:rFonts w:ascii="Times New Roman" w:hAnsi="Times New Roman" w:cs="Times New Roman"/>
          <w:sz w:val="24"/>
          <w:szCs w:val="24"/>
        </w:rPr>
        <w:t xml:space="preserve"> is bringing</w:t>
      </w:r>
      <w:r w:rsidRPr="007A7AAA">
        <w:rPr>
          <w:rFonts w:ascii="Times New Roman" w:hAnsi="Times New Roman" w:cs="Times New Roman"/>
          <w:sz w:val="24"/>
          <w:szCs w:val="24"/>
        </w:rPr>
        <w:t xml:space="preserve"> her down to a best-fit outcome 5B instead of a 5A. This will be mentioned in the next steps section.</w:t>
      </w:r>
      <w:r w:rsidR="009037C4" w:rsidRPr="007A7AAA">
        <w:rPr>
          <w:rFonts w:ascii="Times New Roman" w:hAnsi="Times New Roman" w:cs="Times New Roman"/>
          <w:sz w:val="24"/>
          <w:szCs w:val="24"/>
        </w:rPr>
        <w:t xml:space="preserve"> </w:t>
      </w:r>
    </w:p>
    <w:p w:rsidR="00521632" w:rsidRPr="007A7AAA" w:rsidRDefault="00521632" w:rsidP="007A7AAA">
      <w:pPr>
        <w:spacing w:line="480" w:lineRule="auto"/>
        <w:rPr>
          <w:rFonts w:ascii="Times New Roman" w:hAnsi="Times New Roman" w:cs="Times New Roman"/>
          <w:sz w:val="24"/>
          <w:szCs w:val="24"/>
          <w:u w:val="single"/>
        </w:rPr>
      </w:pPr>
      <w:r w:rsidRPr="007A7AAA">
        <w:rPr>
          <w:rFonts w:ascii="Times New Roman" w:hAnsi="Times New Roman" w:cs="Times New Roman"/>
          <w:sz w:val="24"/>
          <w:szCs w:val="24"/>
          <w:u w:val="single"/>
        </w:rPr>
        <w:t>Personal and social development (PSD)</w:t>
      </w:r>
    </w:p>
    <w:p w:rsidR="006B1C0A" w:rsidRPr="007A7AAA" w:rsidRDefault="003632B1" w:rsidP="007A7AAA">
      <w:pPr>
        <w:spacing w:line="480" w:lineRule="auto"/>
        <w:rPr>
          <w:rFonts w:ascii="Times New Roman" w:hAnsi="Times New Roman" w:cs="Times New Roman"/>
          <w:sz w:val="24"/>
          <w:szCs w:val="24"/>
        </w:rPr>
      </w:pPr>
      <w:r w:rsidRPr="007A7AAA">
        <w:rPr>
          <w:rFonts w:ascii="Times New Roman" w:hAnsi="Times New Roman" w:cs="Times New Roman"/>
          <w:sz w:val="24"/>
          <w:szCs w:val="24"/>
        </w:rPr>
        <w:t xml:space="preserve">During the learning walk, Child A demonstrated a strong awareness of the importance of peer interaction and friendship groups within school. Whilst walking around the school, child A referred to the play area with great </w:t>
      </w:r>
      <w:r w:rsidR="00BB3109" w:rsidRPr="007A7AAA">
        <w:rPr>
          <w:rFonts w:ascii="Times New Roman" w:hAnsi="Times New Roman" w:cs="Times New Roman"/>
          <w:sz w:val="24"/>
          <w:szCs w:val="24"/>
        </w:rPr>
        <w:t>interest and discussed their social circle. Furthermore, the learner discussed</w:t>
      </w:r>
      <w:r w:rsidR="00181009" w:rsidRPr="007A7AAA">
        <w:rPr>
          <w:rFonts w:ascii="Times New Roman" w:hAnsi="Times New Roman" w:cs="Times New Roman"/>
          <w:sz w:val="24"/>
          <w:szCs w:val="24"/>
        </w:rPr>
        <w:t xml:space="preserve"> during the interview</w:t>
      </w:r>
      <w:r w:rsidR="00BB3109" w:rsidRPr="007A7AAA">
        <w:rPr>
          <w:rFonts w:ascii="Times New Roman" w:hAnsi="Times New Roman" w:cs="Times New Roman"/>
          <w:sz w:val="24"/>
          <w:szCs w:val="24"/>
        </w:rPr>
        <w:t xml:space="preserve"> </w:t>
      </w:r>
      <w:r w:rsidR="00181009" w:rsidRPr="007A7AAA">
        <w:rPr>
          <w:rFonts w:ascii="Times New Roman" w:hAnsi="Times New Roman" w:cs="Times New Roman"/>
          <w:sz w:val="24"/>
          <w:szCs w:val="24"/>
        </w:rPr>
        <w:t>that</w:t>
      </w:r>
      <w:r w:rsidR="00BB3109" w:rsidRPr="007A7AAA">
        <w:rPr>
          <w:rFonts w:ascii="Times New Roman" w:hAnsi="Times New Roman" w:cs="Times New Roman"/>
          <w:sz w:val="24"/>
          <w:szCs w:val="24"/>
        </w:rPr>
        <w:t xml:space="preserve"> she preferred group work to individual work and working alongside peers and using team work skills to solve problems. She spoke about the grouping list in the classroom, and mentioned challenges she had undergone with her group members and reflected happily on the lessons stating how much she had enjoyed these group activities. This is also shown in the observation results</w:t>
      </w:r>
      <w:r w:rsidR="00A32E9A">
        <w:rPr>
          <w:rFonts w:ascii="Times New Roman" w:hAnsi="Times New Roman" w:cs="Times New Roman"/>
          <w:sz w:val="24"/>
          <w:szCs w:val="24"/>
        </w:rPr>
        <w:t xml:space="preserve"> (see appendix I</w:t>
      </w:r>
      <w:r w:rsidR="001B2C3F" w:rsidRPr="007A7AAA">
        <w:rPr>
          <w:rFonts w:ascii="Times New Roman" w:hAnsi="Times New Roman" w:cs="Times New Roman"/>
          <w:sz w:val="24"/>
          <w:szCs w:val="24"/>
        </w:rPr>
        <w:t>)</w:t>
      </w:r>
      <w:r w:rsidR="00BB3109" w:rsidRPr="007A7AAA">
        <w:rPr>
          <w:rFonts w:ascii="Times New Roman" w:hAnsi="Times New Roman" w:cs="Times New Roman"/>
          <w:sz w:val="24"/>
          <w:szCs w:val="24"/>
        </w:rPr>
        <w:t xml:space="preserve">, whereby during individual work time, Child A relies heavily on peer support and reassurance from a teacher or teaching assistant. This suggests that child </w:t>
      </w:r>
      <w:proofErr w:type="gramStart"/>
      <w:r w:rsidR="00BB3109" w:rsidRPr="007A7AAA">
        <w:rPr>
          <w:rFonts w:ascii="Times New Roman" w:hAnsi="Times New Roman" w:cs="Times New Roman"/>
          <w:sz w:val="24"/>
          <w:szCs w:val="24"/>
        </w:rPr>
        <w:t>A</w:t>
      </w:r>
      <w:proofErr w:type="gramEnd"/>
      <w:r w:rsidR="00BB3109" w:rsidRPr="007A7AAA">
        <w:rPr>
          <w:rFonts w:ascii="Times New Roman" w:hAnsi="Times New Roman" w:cs="Times New Roman"/>
          <w:sz w:val="24"/>
          <w:szCs w:val="24"/>
        </w:rPr>
        <w:t xml:space="preserve"> lacks </w:t>
      </w:r>
      <w:r w:rsidR="00DC4B1E" w:rsidRPr="007A7AAA">
        <w:rPr>
          <w:rFonts w:ascii="Times New Roman" w:hAnsi="Times New Roman" w:cs="Times New Roman"/>
          <w:sz w:val="24"/>
          <w:szCs w:val="24"/>
        </w:rPr>
        <w:t>confidence in relying on her understanding and knowledge</w:t>
      </w:r>
      <w:r w:rsidR="00BB3109" w:rsidRPr="007A7AAA">
        <w:rPr>
          <w:rFonts w:ascii="Times New Roman" w:hAnsi="Times New Roman" w:cs="Times New Roman"/>
          <w:sz w:val="24"/>
          <w:szCs w:val="24"/>
        </w:rPr>
        <w:t xml:space="preserve"> alone, and requires validation from others, especially in completing work. However, </w:t>
      </w:r>
      <w:r w:rsidR="00DC4B1E" w:rsidRPr="007A7AAA">
        <w:rPr>
          <w:rFonts w:ascii="Times New Roman" w:hAnsi="Times New Roman" w:cs="Times New Roman"/>
          <w:sz w:val="24"/>
          <w:szCs w:val="24"/>
        </w:rPr>
        <w:t xml:space="preserve">peer support is encouraged </w:t>
      </w:r>
      <w:r w:rsidR="00BB3109" w:rsidRPr="007A7AAA">
        <w:rPr>
          <w:rFonts w:ascii="Times New Roman" w:hAnsi="Times New Roman" w:cs="Times New Roman"/>
          <w:sz w:val="24"/>
          <w:szCs w:val="24"/>
        </w:rPr>
        <w:t>within the classroom, where a child turns to their peers for support before asking a teach</w:t>
      </w:r>
      <w:r w:rsidR="00DC4B1E" w:rsidRPr="007A7AAA">
        <w:rPr>
          <w:rFonts w:ascii="Times New Roman" w:hAnsi="Times New Roman" w:cs="Times New Roman"/>
          <w:sz w:val="24"/>
          <w:szCs w:val="24"/>
        </w:rPr>
        <w:t>er. This is referred to as the 3</w:t>
      </w:r>
      <w:r w:rsidR="00BB3109" w:rsidRPr="007A7AAA">
        <w:rPr>
          <w:rFonts w:ascii="Times New Roman" w:hAnsi="Times New Roman" w:cs="Times New Roman"/>
          <w:sz w:val="24"/>
          <w:szCs w:val="24"/>
        </w:rPr>
        <w:t xml:space="preserve"> B’s, </w:t>
      </w:r>
      <w:r w:rsidR="00E40D6D">
        <w:rPr>
          <w:rFonts w:ascii="Times New Roman" w:hAnsi="Times New Roman" w:cs="Times New Roman"/>
          <w:sz w:val="24"/>
          <w:szCs w:val="24"/>
        </w:rPr>
        <w:t xml:space="preserve">“Brain, Buddy, and Browse”. </w:t>
      </w:r>
      <w:r w:rsidR="00BB3109" w:rsidRPr="007A7AAA">
        <w:rPr>
          <w:rFonts w:ascii="Times New Roman" w:hAnsi="Times New Roman" w:cs="Times New Roman"/>
          <w:sz w:val="24"/>
          <w:szCs w:val="24"/>
        </w:rPr>
        <w:t xml:space="preserve">Therefore, learning from peers as a form of scaffolding is encouraged within the classroom learning. This idea is supported by </w:t>
      </w:r>
      <w:proofErr w:type="spellStart"/>
      <w:r w:rsidR="00BB3109" w:rsidRPr="007A7AAA">
        <w:rPr>
          <w:rFonts w:ascii="Times New Roman" w:hAnsi="Times New Roman" w:cs="Times New Roman"/>
          <w:sz w:val="24"/>
          <w:szCs w:val="24"/>
        </w:rPr>
        <w:t>Vygostky</w:t>
      </w:r>
      <w:proofErr w:type="spellEnd"/>
      <w:r w:rsidR="00BB3109" w:rsidRPr="007A7AAA">
        <w:rPr>
          <w:rFonts w:ascii="Times New Roman" w:hAnsi="Times New Roman" w:cs="Times New Roman"/>
          <w:sz w:val="24"/>
          <w:szCs w:val="24"/>
        </w:rPr>
        <w:t xml:space="preserve"> (1978)’s social constructivism theory, where social knowledge and interaction with peers is a vital process in learning, whereby children learn from one another. </w:t>
      </w:r>
      <w:r w:rsidR="00C93F58" w:rsidRPr="007A7AAA">
        <w:rPr>
          <w:rFonts w:ascii="Times New Roman" w:hAnsi="Times New Roman" w:cs="Times New Roman"/>
          <w:sz w:val="24"/>
          <w:szCs w:val="24"/>
        </w:rPr>
        <w:t>Furthermore,</w:t>
      </w:r>
      <w:r w:rsidR="00E40D6D">
        <w:rPr>
          <w:rFonts w:ascii="Times New Roman" w:hAnsi="Times New Roman" w:cs="Times New Roman"/>
          <w:sz w:val="24"/>
          <w:szCs w:val="24"/>
        </w:rPr>
        <w:t xml:space="preserve"> whilst</w:t>
      </w:r>
      <w:r w:rsidR="00C93F58" w:rsidRPr="007A7AAA">
        <w:rPr>
          <w:rFonts w:ascii="Times New Roman" w:hAnsi="Times New Roman" w:cs="Times New Roman"/>
          <w:sz w:val="24"/>
          <w:szCs w:val="24"/>
        </w:rPr>
        <w:t xml:space="preserve"> </w:t>
      </w:r>
      <w:r w:rsidR="001B2C3F" w:rsidRPr="007A7AAA">
        <w:rPr>
          <w:rFonts w:ascii="Times New Roman" w:hAnsi="Times New Roman" w:cs="Times New Roman"/>
          <w:sz w:val="24"/>
          <w:szCs w:val="24"/>
        </w:rPr>
        <w:t xml:space="preserve">observing Child A’s </w:t>
      </w:r>
      <w:r w:rsidR="00E40D6D">
        <w:rPr>
          <w:rFonts w:ascii="Times New Roman" w:hAnsi="Times New Roman" w:cs="Times New Roman"/>
          <w:sz w:val="24"/>
          <w:szCs w:val="24"/>
        </w:rPr>
        <w:t xml:space="preserve">playing a game in a group </w:t>
      </w:r>
      <w:r w:rsidR="00A32E9A">
        <w:rPr>
          <w:rFonts w:ascii="Times New Roman" w:hAnsi="Times New Roman" w:cs="Times New Roman"/>
          <w:sz w:val="24"/>
          <w:szCs w:val="24"/>
        </w:rPr>
        <w:t>(see appendix K</w:t>
      </w:r>
      <w:r w:rsidR="001B2C3F" w:rsidRPr="007A7AAA">
        <w:rPr>
          <w:rFonts w:ascii="Times New Roman" w:hAnsi="Times New Roman" w:cs="Times New Roman"/>
          <w:sz w:val="24"/>
          <w:szCs w:val="24"/>
        </w:rPr>
        <w:t xml:space="preserve">), Child A expressed </w:t>
      </w:r>
      <w:r w:rsidR="00C93F58" w:rsidRPr="007A7AAA">
        <w:rPr>
          <w:rFonts w:ascii="Times New Roman" w:hAnsi="Times New Roman" w:cs="Times New Roman"/>
          <w:sz w:val="24"/>
          <w:szCs w:val="24"/>
        </w:rPr>
        <w:t xml:space="preserve">the ability to </w:t>
      </w:r>
      <w:r w:rsidR="00FB4D2D" w:rsidRPr="007A7AAA">
        <w:rPr>
          <w:rFonts w:ascii="Times New Roman" w:hAnsi="Times New Roman" w:cs="Times New Roman"/>
          <w:sz w:val="24"/>
          <w:szCs w:val="24"/>
        </w:rPr>
        <w:t>recognize</w:t>
      </w:r>
      <w:r w:rsidR="00C93F58" w:rsidRPr="007A7AAA">
        <w:rPr>
          <w:rFonts w:ascii="Times New Roman" w:hAnsi="Times New Roman" w:cs="Times New Roman"/>
          <w:sz w:val="24"/>
          <w:szCs w:val="24"/>
        </w:rPr>
        <w:t xml:space="preserve"> and follow rules in team work, and </w:t>
      </w:r>
      <w:r w:rsidR="00DC4B1E" w:rsidRPr="007A7AAA">
        <w:rPr>
          <w:rFonts w:ascii="Times New Roman" w:hAnsi="Times New Roman" w:cs="Times New Roman"/>
          <w:sz w:val="24"/>
          <w:szCs w:val="24"/>
        </w:rPr>
        <w:t>the importance of</w:t>
      </w:r>
      <w:r w:rsidR="00C93F58" w:rsidRPr="007A7AAA">
        <w:rPr>
          <w:rFonts w:ascii="Times New Roman" w:hAnsi="Times New Roman" w:cs="Times New Roman"/>
          <w:sz w:val="24"/>
          <w:szCs w:val="24"/>
        </w:rPr>
        <w:t xml:space="preserve"> </w:t>
      </w:r>
      <w:r w:rsidR="00FB4D2D" w:rsidRPr="007A7AAA">
        <w:rPr>
          <w:rFonts w:ascii="Times New Roman" w:hAnsi="Times New Roman" w:cs="Times New Roman"/>
          <w:sz w:val="24"/>
          <w:szCs w:val="24"/>
        </w:rPr>
        <w:t>equality</w:t>
      </w:r>
      <w:r w:rsidR="00C93F58" w:rsidRPr="007A7AAA">
        <w:rPr>
          <w:rFonts w:ascii="Times New Roman" w:hAnsi="Times New Roman" w:cs="Times New Roman"/>
          <w:sz w:val="24"/>
          <w:szCs w:val="24"/>
        </w:rPr>
        <w:t xml:space="preserve"> in everyone in the </w:t>
      </w:r>
      <w:r w:rsidR="00C93F58" w:rsidRPr="007A7AAA">
        <w:rPr>
          <w:rFonts w:ascii="Times New Roman" w:hAnsi="Times New Roman" w:cs="Times New Roman"/>
          <w:sz w:val="24"/>
          <w:szCs w:val="24"/>
        </w:rPr>
        <w:lastRenderedPageBreak/>
        <w:t>group having an equal chance</w:t>
      </w:r>
      <w:r w:rsidR="001B2C3F" w:rsidRPr="007A7AAA">
        <w:rPr>
          <w:rFonts w:ascii="Times New Roman" w:hAnsi="Times New Roman" w:cs="Times New Roman"/>
          <w:sz w:val="24"/>
          <w:szCs w:val="24"/>
        </w:rPr>
        <w:t xml:space="preserve"> and turn of rolling the dice</w:t>
      </w:r>
      <w:r w:rsidR="00DC4B1E" w:rsidRPr="007A7AAA">
        <w:rPr>
          <w:rFonts w:ascii="Times New Roman" w:hAnsi="Times New Roman" w:cs="Times New Roman"/>
          <w:sz w:val="24"/>
          <w:szCs w:val="24"/>
        </w:rPr>
        <w:t xml:space="preserve">. These skills are </w:t>
      </w:r>
      <w:r w:rsidR="00C93F58" w:rsidRPr="007A7AAA">
        <w:rPr>
          <w:rFonts w:ascii="Times New Roman" w:hAnsi="Times New Roman" w:cs="Times New Roman"/>
          <w:sz w:val="24"/>
          <w:szCs w:val="24"/>
        </w:rPr>
        <w:t xml:space="preserve">in the outcome 5 for personal and social development, whereby a child is able to understand the </w:t>
      </w:r>
      <w:r w:rsidR="00FB4D2D" w:rsidRPr="007A7AAA">
        <w:rPr>
          <w:rFonts w:ascii="Times New Roman" w:hAnsi="Times New Roman" w:cs="Times New Roman"/>
          <w:sz w:val="24"/>
          <w:szCs w:val="24"/>
        </w:rPr>
        <w:t>significance</w:t>
      </w:r>
      <w:r w:rsidR="00C93F58" w:rsidRPr="007A7AAA">
        <w:rPr>
          <w:rFonts w:ascii="Times New Roman" w:hAnsi="Times New Roman" w:cs="Times New Roman"/>
          <w:sz w:val="24"/>
          <w:szCs w:val="24"/>
        </w:rPr>
        <w:t xml:space="preserve"> of </w:t>
      </w:r>
      <w:r w:rsidR="00FB4D2D" w:rsidRPr="007A7AAA">
        <w:rPr>
          <w:rFonts w:ascii="Times New Roman" w:hAnsi="Times New Roman" w:cs="Times New Roman"/>
          <w:sz w:val="24"/>
          <w:szCs w:val="24"/>
        </w:rPr>
        <w:t>instructions</w:t>
      </w:r>
      <w:r w:rsidR="00C93F58" w:rsidRPr="007A7AAA">
        <w:rPr>
          <w:rFonts w:ascii="Times New Roman" w:hAnsi="Times New Roman" w:cs="Times New Roman"/>
          <w:sz w:val="24"/>
          <w:szCs w:val="24"/>
        </w:rPr>
        <w:t xml:space="preserve"> and grasping the </w:t>
      </w:r>
      <w:r w:rsidR="00DC4B1E" w:rsidRPr="007A7AAA">
        <w:rPr>
          <w:rFonts w:ascii="Times New Roman" w:hAnsi="Times New Roman" w:cs="Times New Roman"/>
          <w:sz w:val="24"/>
          <w:szCs w:val="24"/>
        </w:rPr>
        <w:t>notion</w:t>
      </w:r>
      <w:r w:rsidR="00C93F58" w:rsidRPr="007A7AAA">
        <w:rPr>
          <w:rFonts w:ascii="Times New Roman" w:hAnsi="Times New Roman" w:cs="Times New Roman"/>
          <w:sz w:val="24"/>
          <w:szCs w:val="24"/>
        </w:rPr>
        <w:t xml:space="preserve"> of fair play, and also being </w:t>
      </w:r>
      <w:r w:rsidR="00DC4B1E" w:rsidRPr="007A7AAA">
        <w:rPr>
          <w:rFonts w:ascii="Times New Roman" w:hAnsi="Times New Roman" w:cs="Times New Roman"/>
          <w:sz w:val="24"/>
          <w:szCs w:val="24"/>
        </w:rPr>
        <w:t>conscious</w:t>
      </w:r>
      <w:r w:rsidR="00C93F58" w:rsidRPr="007A7AAA">
        <w:rPr>
          <w:rFonts w:ascii="Times New Roman" w:hAnsi="Times New Roman" w:cs="Times New Roman"/>
          <w:sz w:val="24"/>
          <w:szCs w:val="24"/>
        </w:rPr>
        <w:t xml:space="preserve"> of </w:t>
      </w:r>
      <w:r w:rsidR="00E40D6D">
        <w:rPr>
          <w:rFonts w:ascii="Times New Roman" w:hAnsi="Times New Roman" w:cs="Times New Roman"/>
          <w:sz w:val="24"/>
          <w:szCs w:val="24"/>
        </w:rPr>
        <w:t>other pupils’</w:t>
      </w:r>
      <w:r w:rsidR="00521632" w:rsidRPr="007A7AAA">
        <w:rPr>
          <w:rFonts w:ascii="Times New Roman" w:hAnsi="Times New Roman" w:cs="Times New Roman"/>
          <w:sz w:val="24"/>
          <w:szCs w:val="24"/>
        </w:rPr>
        <w:t xml:space="preserve"> feelings (</w:t>
      </w:r>
      <w:r w:rsidR="00FB4D2D" w:rsidRPr="007A7AAA">
        <w:rPr>
          <w:rFonts w:ascii="Times New Roman" w:hAnsi="Times New Roman" w:cs="Times New Roman"/>
          <w:sz w:val="24"/>
          <w:szCs w:val="24"/>
        </w:rPr>
        <w:t>Welsh</w:t>
      </w:r>
      <w:r w:rsidR="00997ADB" w:rsidRPr="007A7AAA">
        <w:rPr>
          <w:rFonts w:ascii="Times New Roman" w:hAnsi="Times New Roman" w:cs="Times New Roman"/>
          <w:sz w:val="24"/>
          <w:szCs w:val="24"/>
        </w:rPr>
        <w:t xml:space="preserve"> Government</w:t>
      </w:r>
      <w:r w:rsidR="00521632" w:rsidRPr="007A7AAA">
        <w:rPr>
          <w:rFonts w:ascii="Times New Roman" w:hAnsi="Times New Roman" w:cs="Times New Roman"/>
          <w:sz w:val="24"/>
          <w:szCs w:val="24"/>
        </w:rPr>
        <w:t xml:space="preserve"> 2015</w:t>
      </w:r>
      <w:r w:rsidR="00C93F58" w:rsidRPr="007A7AAA">
        <w:rPr>
          <w:rFonts w:ascii="Times New Roman" w:hAnsi="Times New Roman" w:cs="Times New Roman"/>
          <w:sz w:val="24"/>
          <w:szCs w:val="24"/>
        </w:rPr>
        <w:t xml:space="preserve">).  </w:t>
      </w:r>
      <w:r w:rsidR="00521632" w:rsidRPr="007A7AAA">
        <w:rPr>
          <w:rFonts w:ascii="Times New Roman" w:hAnsi="Times New Roman" w:cs="Times New Roman"/>
          <w:sz w:val="24"/>
          <w:szCs w:val="24"/>
        </w:rPr>
        <w:t xml:space="preserve">Moreover, child A is also able to control their emotions and cope with disappointment, child </w:t>
      </w:r>
      <w:proofErr w:type="gramStart"/>
      <w:r w:rsidR="00521632" w:rsidRPr="007A7AAA">
        <w:rPr>
          <w:rFonts w:ascii="Times New Roman" w:hAnsi="Times New Roman" w:cs="Times New Roman"/>
          <w:sz w:val="24"/>
          <w:szCs w:val="24"/>
        </w:rPr>
        <w:t>A</w:t>
      </w:r>
      <w:proofErr w:type="gramEnd"/>
      <w:r w:rsidR="00521632" w:rsidRPr="007A7AAA">
        <w:rPr>
          <w:rFonts w:ascii="Times New Roman" w:hAnsi="Times New Roman" w:cs="Times New Roman"/>
          <w:sz w:val="24"/>
          <w:szCs w:val="24"/>
        </w:rPr>
        <w:t xml:space="preserve"> remains calm in p</w:t>
      </w:r>
      <w:r w:rsidR="004E207D" w:rsidRPr="007A7AAA">
        <w:rPr>
          <w:rFonts w:ascii="Times New Roman" w:hAnsi="Times New Roman" w:cs="Times New Roman"/>
          <w:sz w:val="24"/>
          <w:szCs w:val="24"/>
        </w:rPr>
        <w:t>roblem situations if they occur</w:t>
      </w:r>
      <w:r w:rsidR="00521632" w:rsidRPr="007A7AAA">
        <w:rPr>
          <w:rFonts w:ascii="Times New Roman" w:hAnsi="Times New Roman" w:cs="Times New Roman"/>
          <w:sz w:val="24"/>
          <w:szCs w:val="24"/>
        </w:rPr>
        <w:t xml:space="preserve">. The learner is aware that there </w:t>
      </w:r>
      <w:r w:rsidR="00DC4B1E" w:rsidRPr="007A7AAA">
        <w:rPr>
          <w:rFonts w:ascii="Times New Roman" w:hAnsi="Times New Roman" w:cs="Times New Roman"/>
          <w:sz w:val="24"/>
          <w:szCs w:val="24"/>
        </w:rPr>
        <w:t>are</w:t>
      </w:r>
      <w:r w:rsidR="00521632" w:rsidRPr="007A7AAA">
        <w:rPr>
          <w:rFonts w:ascii="Times New Roman" w:hAnsi="Times New Roman" w:cs="Times New Roman"/>
          <w:sz w:val="24"/>
          <w:szCs w:val="24"/>
        </w:rPr>
        <w:t xml:space="preserve"> consequences for particular actions</w:t>
      </w:r>
      <w:r w:rsidR="00DC4B1E" w:rsidRPr="007A7AAA">
        <w:rPr>
          <w:rFonts w:ascii="Times New Roman" w:hAnsi="Times New Roman" w:cs="Times New Roman"/>
          <w:sz w:val="24"/>
          <w:szCs w:val="24"/>
        </w:rPr>
        <w:t xml:space="preserve">, and shows good knowledge for understanding what positive behaviour is and what negative behaviour within the classroom is. </w:t>
      </w:r>
      <w:r w:rsidR="00FB4D2D" w:rsidRPr="007A7AAA">
        <w:rPr>
          <w:rFonts w:ascii="Times New Roman" w:hAnsi="Times New Roman" w:cs="Times New Roman"/>
          <w:sz w:val="24"/>
          <w:szCs w:val="24"/>
        </w:rPr>
        <w:t xml:space="preserve">Therefore, “They have a clear understanding of right and wrong” (Welsh Government 2015: p.50). </w:t>
      </w:r>
    </w:p>
    <w:p w:rsidR="005E3664" w:rsidRPr="007A7AAA" w:rsidRDefault="005E3664" w:rsidP="007A7AAA">
      <w:pPr>
        <w:spacing w:line="480" w:lineRule="auto"/>
        <w:rPr>
          <w:rFonts w:ascii="Times New Roman" w:hAnsi="Times New Roman" w:cs="Times New Roman"/>
          <w:sz w:val="24"/>
          <w:szCs w:val="24"/>
        </w:rPr>
      </w:pPr>
    </w:p>
    <w:p w:rsidR="00F72FDA" w:rsidRPr="007A7AAA" w:rsidRDefault="006B1C0A" w:rsidP="007A7AAA">
      <w:pPr>
        <w:spacing w:line="480" w:lineRule="auto"/>
        <w:ind w:left="720"/>
        <w:rPr>
          <w:rFonts w:ascii="Times New Roman" w:hAnsi="Times New Roman" w:cs="Times New Roman"/>
          <w:b/>
          <w:sz w:val="24"/>
          <w:szCs w:val="24"/>
          <w:u w:val="single"/>
        </w:rPr>
      </w:pPr>
      <w:r w:rsidRPr="007A7AAA">
        <w:rPr>
          <w:rFonts w:ascii="Times New Roman" w:hAnsi="Times New Roman" w:cs="Times New Roman"/>
          <w:b/>
          <w:sz w:val="24"/>
          <w:szCs w:val="24"/>
          <w:u w:val="single"/>
        </w:rPr>
        <w:t xml:space="preserve">Next steps </w:t>
      </w:r>
    </w:p>
    <w:p w:rsidR="0014452B" w:rsidRPr="007A7AAA" w:rsidRDefault="00997ADB" w:rsidP="007A7AAA">
      <w:pPr>
        <w:spacing w:line="480" w:lineRule="auto"/>
        <w:rPr>
          <w:rFonts w:ascii="Times New Roman" w:hAnsi="Times New Roman" w:cs="Times New Roman"/>
          <w:sz w:val="24"/>
          <w:szCs w:val="24"/>
        </w:rPr>
      </w:pPr>
      <w:r w:rsidRPr="007A7AAA">
        <w:rPr>
          <w:rFonts w:ascii="Times New Roman" w:hAnsi="Times New Roman" w:cs="Times New Roman"/>
          <w:sz w:val="24"/>
          <w:szCs w:val="24"/>
        </w:rPr>
        <w:t xml:space="preserve">In order to ensure that child </w:t>
      </w:r>
      <w:proofErr w:type="gramStart"/>
      <w:r w:rsidRPr="007A7AAA">
        <w:rPr>
          <w:rFonts w:ascii="Times New Roman" w:hAnsi="Times New Roman" w:cs="Times New Roman"/>
          <w:sz w:val="24"/>
          <w:szCs w:val="24"/>
        </w:rPr>
        <w:t>A</w:t>
      </w:r>
      <w:proofErr w:type="gramEnd"/>
      <w:r w:rsidRPr="007A7AAA">
        <w:rPr>
          <w:rFonts w:ascii="Times New Roman" w:hAnsi="Times New Roman" w:cs="Times New Roman"/>
          <w:sz w:val="24"/>
          <w:szCs w:val="24"/>
        </w:rPr>
        <w:t xml:space="preserve"> makes progress in her attainment and learning, there are certain pedagogical approaches, interventions and resources which would need to be put in place. </w:t>
      </w:r>
    </w:p>
    <w:p w:rsidR="0014452B" w:rsidRPr="007A7AAA" w:rsidRDefault="00C07B7D" w:rsidP="007A7AAA">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Personal and social development next steps.</w:t>
      </w:r>
    </w:p>
    <w:p w:rsidR="00997ADB" w:rsidRDefault="00997ADB" w:rsidP="007A7AAA">
      <w:pPr>
        <w:spacing w:line="480" w:lineRule="auto"/>
        <w:rPr>
          <w:rFonts w:ascii="Times New Roman" w:hAnsi="Times New Roman" w:cs="Times New Roman"/>
          <w:sz w:val="24"/>
          <w:szCs w:val="24"/>
        </w:rPr>
      </w:pPr>
      <w:r w:rsidRPr="007A7AAA">
        <w:rPr>
          <w:rFonts w:ascii="Times New Roman" w:hAnsi="Times New Roman" w:cs="Times New Roman"/>
          <w:sz w:val="24"/>
          <w:szCs w:val="24"/>
        </w:rPr>
        <w:t>In the individual case of Child A, I would encourage group work and pair work as much as possible within the classroom envi</w:t>
      </w:r>
      <w:r w:rsidR="007A7AAA">
        <w:rPr>
          <w:rFonts w:ascii="Times New Roman" w:hAnsi="Times New Roman" w:cs="Times New Roman"/>
          <w:sz w:val="24"/>
          <w:szCs w:val="24"/>
        </w:rPr>
        <w:t>ronment. As child A benefits from learning with her</w:t>
      </w:r>
      <w:r w:rsidRPr="007A7AAA">
        <w:rPr>
          <w:rFonts w:ascii="Times New Roman" w:hAnsi="Times New Roman" w:cs="Times New Roman"/>
          <w:sz w:val="24"/>
          <w:szCs w:val="24"/>
        </w:rPr>
        <w:t xml:space="preserve"> peers and </w:t>
      </w:r>
      <w:r w:rsidR="007A7AAA">
        <w:rPr>
          <w:rFonts w:ascii="Times New Roman" w:hAnsi="Times New Roman" w:cs="Times New Roman"/>
          <w:sz w:val="24"/>
          <w:szCs w:val="24"/>
        </w:rPr>
        <w:t xml:space="preserve">the use of </w:t>
      </w:r>
      <w:r w:rsidRPr="007A7AAA">
        <w:rPr>
          <w:rFonts w:ascii="Times New Roman" w:hAnsi="Times New Roman" w:cs="Times New Roman"/>
          <w:sz w:val="24"/>
          <w:szCs w:val="24"/>
        </w:rPr>
        <w:t xml:space="preserve">social interaction. </w:t>
      </w:r>
      <w:r w:rsidR="007A7AAA">
        <w:rPr>
          <w:rFonts w:ascii="Times New Roman" w:hAnsi="Times New Roman" w:cs="Times New Roman"/>
          <w:sz w:val="24"/>
          <w:szCs w:val="24"/>
        </w:rPr>
        <w:t xml:space="preserve">Furthermore, this is supported by Vygotsky (1978) who stated that language </w:t>
      </w:r>
      <w:r w:rsidR="00ED5F33">
        <w:rPr>
          <w:rFonts w:ascii="Times New Roman" w:hAnsi="Times New Roman" w:cs="Times New Roman"/>
          <w:sz w:val="24"/>
          <w:szCs w:val="24"/>
        </w:rPr>
        <w:t xml:space="preserve">is vital </w:t>
      </w:r>
      <w:r w:rsidR="007A7AAA">
        <w:rPr>
          <w:rFonts w:ascii="Times New Roman" w:hAnsi="Times New Roman" w:cs="Times New Roman"/>
          <w:sz w:val="24"/>
          <w:szCs w:val="24"/>
        </w:rPr>
        <w:t xml:space="preserve">in children’s learning and used as a cultural and psychological tool, and that social interaction is </w:t>
      </w:r>
      <w:r w:rsidR="00ED5F33">
        <w:rPr>
          <w:rFonts w:ascii="Times New Roman" w:hAnsi="Times New Roman" w:cs="Times New Roman"/>
          <w:sz w:val="24"/>
          <w:szCs w:val="24"/>
        </w:rPr>
        <w:t>an extremely important factor</w:t>
      </w:r>
      <w:r w:rsidR="007A7AAA">
        <w:rPr>
          <w:rFonts w:ascii="Times New Roman" w:hAnsi="Times New Roman" w:cs="Times New Roman"/>
          <w:sz w:val="24"/>
          <w:szCs w:val="24"/>
        </w:rPr>
        <w:t xml:space="preserve"> in</w:t>
      </w:r>
      <w:r w:rsidR="00ED5F33">
        <w:rPr>
          <w:rFonts w:ascii="Times New Roman" w:hAnsi="Times New Roman" w:cs="Times New Roman"/>
          <w:sz w:val="24"/>
          <w:szCs w:val="24"/>
        </w:rPr>
        <w:t xml:space="preserve"> how</w:t>
      </w:r>
      <w:r w:rsidR="007A7AAA">
        <w:rPr>
          <w:rFonts w:ascii="Times New Roman" w:hAnsi="Times New Roman" w:cs="Times New Roman"/>
          <w:sz w:val="24"/>
          <w:szCs w:val="24"/>
        </w:rPr>
        <w:t xml:space="preserve"> children </w:t>
      </w:r>
      <w:r w:rsidR="00ED5F33">
        <w:rPr>
          <w:rFonts w:ascii="Times New Roman" w:hAnsi="Times New Roman" w:cs="Times New Roman"/>
          <w:sz w:val="24"/>
          <w:szCs w:val="24"/>
        </w:rPr>
        <w:t>learn</w:t>
      </w:r>
      <w:r w:rsidR="007A7AAA">
        <w:rPr>
          <w:rFonts w:ascii="Times New Roman" w:hAnsi="Times New Roman" w:cs="Times New Roman"/>
          <w:sz w:val="24"/>
          <w:szCs w:val="24"/>
        </w:rPr>
        <w:t xml:space="preserve"> to problem solve.</w:t>
      </w:r>
      <w:r w:rsidR="007A7AAA" w:rsidRPr="007A7AAA">
        <w:rPr>
          <w:rFonts w:ascii="Times New Roman" w:hAnsi="Times New Roman" w:cs="Times New Roman"/>
          <w:color w:val="FF0000"/>
          <w:sz w:val="24"/>
          <w:szCs w:val="24"/>
        </w:rPr>
        <w:t xml:space="preserve"> </w:t>
      </w:r>
      <w:r w:rsidRPr="007A7AAA">
        <w:rPr>
          <w:rFonts w:ascii="Times New Roman" w:hAnsi="Times New Roman" w:cs="Times New Roman"/>
          <w:sz w:val="24"/>
          <w:szCs w:val="24"/>
        </w:rPr>
        <w:t>Moreover, it increases children’s opportunity to enjoy the process of learning, and therefo</w:t>
      </w:r>
      <w:r w:rsidR="0014452B" w:rsidRPr="007A7AAA">
        <w:rPr>
          <w:rFonts w:ascii="Times New Roman" w:hAnsi="Times New Roman" w:cs="Times New Roman"/>
          <w:sz w:val="24"/>
          <w:szCs w:val="24"/>
        </w:rPr>
        <w:t>re develop ‘deep level learning</w:t>
      </w:r>
      <w:r w:rsidRPr="007A7AAA">
        <w:rPr>
          <w:rFonts w:ascii="Times New Roman" w:hAnsi="Times New Roman" w:cs="Times New Roman"/>
          <w:sz w:val="24"/>
          <w:szCs w:val="24"/>
        </w:rPr>
        <w:t>’</w:t>
      </w:r>
      <w:r w:rsidR="0014452B" w:rsidRPr="007A7AAA">
        <w:rPr>
          <w:rFonts w:ascii="Times New Roman" w:hAnsi="Times New Roman" w:cs="Times New Roman"/>
          <w:sz w:val="24"/>
          <w:szCs w:val="24"/>
        </w:rPr>
        <w:t xml:space="preserve"> (</w:t>
      </w:r>
      <w:proofErr w:type="spellStart"/>
      <w:r w:rsidR="0014452B" w:rsidRPr="007A7AAA">
        <w:rPr>
          <w:rFonts w:ascii="Times New Roman" w:hAnsi="Times New Roman" w:cs="Times New Roman"/>
          <w:sz w:val="24"/>
          <w:szCs w:val="24"/>
        </w:rPr>
        <w:t>Laevers</w:t>
      </w:r>
      <w:proofErr w:type="spellEnd"/>
      <w:r w:rsidR="0014452B" w:rsidRPr="007A7AAA">
        <w:rPr>
          <w:rFonts w:ascii="Times New Roman" w:hAnsi="Times New Roman" w:cs="Times New Roman"/>
          <w:sz w:val="24"/>
          <w:szCs w:val="24"/>
        </w:rPr>
        <w:t xml:space="preserve"> 2011).</w:t>
      </w:r>
      <w:r w:rsidR="0014452B" w:rsidRPr="007A7AAA">
        <w:rPr>
          <w:rFonts w:ascii="Times New Roman" w:hAnsi="Times New Roman" w:cs="Times New Roman"/>
          <w:color w:val="FF0000"/>
          <w:sz w:val="24"/>
          <w:szCs w:val="24"/>
          <w:shd w:val="clear" w:color="auto" w:fill="FFFFFF"/>
        </w:rPr>
        <w:t xml:space="preserve"> </w:t>
      </w:r>
      <w:r w:rsidRPr="007A7AAA">
        <w:rPr>
          <w:rFonts w:ascii="Times New Roman" w:hAnsi="Times New Roman" w:cs="Times New Roman"/>
          <w:sz w:val="24"/>
          <w:szCs w:val="24"/>
        </w:rPr>
        <w:t xml:space="preserve">Along with this, I will encourage children in the classroom to step outside of their comfort zone and adopt the ‘growth </w:t>
      </w:r>
      <w:r w:rsidR="008B3AFD" w:rsidRPr="007A7AAA">
        <w:rPr>
          <w:rFonts w:ascii="Times New Roman" w:hAnsi="Times New Roman" w:cs="Times New Roman"/>
          <w:sz w:val="24"/>
          <w:szCs w:val="24"/>
        </w:rPr>
        <w:t>mind-set</w:t>
      </w:r>
      <w:r w:rsidR="00ED5F33">
        <w:rPr>
          <w:rFonts w:ascii="Times New Roman" w:hAnsi="Times New Roman" w:cs="Times New Roman"/>
          <w:sz w:val="24"/>
          <w:szCs w:val="24"/>
        </w:rPr>
        <w:t>’ (</w:t>
      </w:r>
      <w:proofErr w:type="spellStart"/>
      <w:r w:rsidR="00ED5F33">
        <w:rPr>
          <w:rFonts w:ascii="Times New Roman" w:hAnsi="Times New Roman" w:cs="Times New Roman"/>
          <w:sz w:val="24"/>
          <w:szCs w:val="24"/>
        </w:rPr>
        <w:t>Dweck</w:t>
      </w:r>
      <w:proofErr w:type="spellEnd"/>
      <w:r w:rsidR="00ED5F33">
        <w:rPr>
          <w:rFonts w:ascii="Times New Roman" w:hAnsi="Times New Roman" w:cs="Times New Roman"/>
          <w:sz w:val="24"/>
          <w:szCs w:val="24"/>
        </w:rPr>
        <w:t xml:space="preserve"> 2002).</w:t>
      </w:r>
      <w:r w:rsidR="00207290">
        <w:rPr>
          <w:rFonts w:ascii="Times New Roman" w:hAnsi="Times New Roman" w:cs="Times New Roman"/>
          <w:sz w:val="24"/>
          <w:szCs w:val="24"/>
        </w:rPr>
        <w:t xml:space="preserve"> </w:t>
      </w:r>
    </w:p>
    <w:p w:rsidR="00207290" w:rsidRPr="00F53DC0" w:rsidRDefault="00E40D6D" w:rsidP="007A7AAA">
      <w:pPr>
        <w:spacing w:line="480" w:lineRule="auto"/>
        <w:rPr>
          <w:rFonts w:ascii="Times New Roman" w:hAnsi="Times New Roman" w:cs="Times New Roman"/>
          <w:color w:val="FF0000"/>
          <w:sz w:val="24"/>
          <w:szCs w:val="24"/>
        </w:rPr>
      </w:pPr>
      <w:r>
        <w:rPr>
          <w:rFonts w:ascii="Times New Roman" w:hAnsi="Times New Roman" w:cs="Times New Roman"/>
          <w:sz w:val="24"/>
          <w:szCs w:val="24"/>
        </w:rPr>
        <w:lastRenderedPageBreak/>
        <w:t>Although group work is important, working individually should also be used within the classroom. As o</w:t>
      </w:r>
      <w:r w:rsidR="00207290">
        <w:rPr>
          <w:rFonts w:ascii="Times New Roman" w:hAnsi="Times New Roman" w:cs="Times New Roman"/>
          <w:sz w:val="24"/>
          <w:szCs w:val="24"/>
        </w:rPr>
        <w:t>ne area that Child A needs to focus on is the competence to problem solve independently. Although team work and learning from peers is an important aspect of learning, being able to problem solve independently is another skill which is very useful.</w:t>
      </w:r>
      <w:r w:rsidR="00F53DC0">
        <w:rPr>
          <w:rFonts w:ascii="Times New Roman" w:hAnsi="Times New Roman" w:cs="Times New Roman"/>
          <w:sz w:val="24"/>
          <w:szCs w:val="24"/>
        </w:rPr>
        <w:t xml:space="preserve"> This independent learning is linked with self-</w:t>
      </w:r>
      <w:r w:rsidR="00F53DC0" w:rsidRPr="00F53DC0">
        <w:rPr>
          <w:rFonts w:ascii="Times New Roman" w:hAnsi="Times New Roman" w:cs="Times New Roman"/>
          <w:sz w:val="24"/>
          <w:szCs w:val="24"/>
        </w:rPr>
        <w:t>regulation in the child’s attitudes towards work</w:t>
      </w:r>
      <w:r w:rsidR="00F53DC0">
        <w:rPr>
          <w:rFonts w:ascii="Times New Roman" w:hAnsi="Times New Roman" w:cs="Times New Roman"/>
          <w:sz w:val="24"/>
          <w:szCs w:val="24"/>
        </w:rPr>
        <w:t>, encouraging children to show self-awareness in their own mental processing</w:t>
      </w:r>
      <w:r w:rsidR="00F53DC0" w:rsidRPr="00F53DC0">
        <w:rPr>
          <w:rFonts w:ascii="Times New Roman" w:hAnsi="Times New Roman" w:cs="Times New Roman"/>
          <w:sz w:val="24"/>
          <w:szCs w:val="24"/>
        </w:rPr>
        <w:t xml:space="preserve"> (</w:t>
      </w:r>
      <w:proofErr w:type="spellStart"/>
      <w:r w:rsidR="00F53DC0" w:rsidRPr="00F53DC0">
        <w:rPr>
          <w:rFonts w:ascii="Times New Roman" w:hAnsi="Times New Roman" w:cs="Times New Roman"/>
        </w:rPr>
        <w:t>Schunk</w:t>
      </w:r>
      <w:proofErr w:type="spellEnd"/>
      <w:r w:rsidR="00F53DC0" w:rsidRPr="00F53DC0">
        <w:rPr>
          <w:rFonts w:ascii="Times New Roman" w:hAnsi="Times New Roman" w:cs="Times New Roman"/>
        </w:rPr>
        <w:t xml:space="preserve"> &amp; Zimmerman, 1994).</w:t>
      </w:r>
      <w:r w:rsidR="00BA6E1C">
        <w:rPr>
          <w:rFonts w:ascii="Times New Roman" w:hAnsi="Times New Roman" w:cs="Times New Roman"/>
        </w:rPr>
        <w:t xml:space="preserve"> Also, Donaldson (2015) wants to create confident individuals within schools, and being able to solve problems individually is a skill which will create confident citizens for the future.</w:t>
      </w:r>
    </w:p>
    <w:p w:rsidR="009037C4" w:rsidRDefault="009037C4" w:rsidP="007A7AAA">
      <w:pPr>
        <w:spacing w:line="480" w:lineRule="auto"/>
        <w:rPr>
          <w:rFonts w:ascii="Times New Roman" w:hAnsi="Times New Roman" w:cs="Times New Roman"/>
          <w:sz w:val="24"/>
          <w:szCs w:val="24"/>
        </w:rPr>
      </w:pPr>
      <w:r w:rsidRPr="007A7AAA">
        <w:rPr>
          <w:rFonts w:ascii="Times New Roman" w:hAnsi="Times New Roman" w:cs="Times New Roman"/>
          <w:sz w:val="24"/>
          <w:szCs w:val="24"/>
        </w:rPr>
        <w:t>Another aspect to take into account, is the issue of poverty and lower achievement. Therefore, I will introduce strategies to ensure that child A’s learning does not stop at school but is extended into home life to encourage progression in child A’s learning outside of school as well. This will be done through printing out any work that may be needed from the internet, for homework. As well as ensuring that child A has extra opportunities during the school day to complete homework on the iPads, due to not having an iPad at home, in or</w:t>
      </w:r>
      <w:r w:rsidR="00E40D6D">
        <w:rPr>
          <w:rFonts w:ascii="Times New Roman" w:hAnsi="Times New Roman" w:cs="Times New Roman"/>
          <w:sz w:val="24"/>
          <w:szCs w:val="24"/>
        </w:rPr>
        <w:t xml:space="preserve">der to improve the child’s DCF skills, as well as having the opportunity to complete the work in the same way as the other children. </w:t>
      </w:r>
    </w:p>
    <w:p w:rsidR="00ED5F33" w:rsidRPr="007A7AAA" w:rsidRDefault="00ED5F33" w:rsidP="00ED5F33">
      <w:pPr>
        <w:spacing w:before="240" w:line="480" w:lineRule="auto"/>
        <w:rPr>
          <w:rFonts w:ascii="Times New Roman" w:hAnsi="Times New Roman" w:cs="Times New Roman"/>
          <w:sz w:val="24"/>
          <w:szCs w:val="24"/>
          <w:u w:val="single"/>
        </w:rPr>
      </w:pPr>
      <w:r w:rsidRPr="007A7AAA">
        <w:rPr>
          <w:rFonts w:ascii="Times New Roman" w:hAnsi="Times New Roman" w:cs="Times New Roman"/>
          <w:sz w:val="24"/>
          <w:szCs w:val="24"/>
          <w:u w:val="single"/>
        </w:rPr>
        <w:t xml:space="preserve">Literacy next steps: Guided reading and Catch </w:t>
      </w:r>
      <w:proofErr w:type="gramStart"/>
      <w:r w:rsidRPr="007A7AAA">
        <w:rPr>
          <w:rFonts w:ascii="Times New Roman" w:hAnsi="Times New Roman" w:cs="Times New Roman"/>
          <w:sz w:val="24"/>
          <w:szCs w:val="24"/>
          <w:u w:val="single"/>
        </w:rPr>
        <w:t>Up</w:t>
      </w:r>
      <w:proofErr w:type="gramEnd"/>
      <w:r w:rsidRPr="007A7AAA">
        <w:rPr>
          <w:rFonts w:ascii="Times New Roman" w:hAnsi="Times New Roman" w:cs="Times New Roman"/>
          <w:sz w:val="24"/>
          <w:szCs w:val="24"/>
          <w:u w:val="single"/>
        </w:rPr>
        <w:t xml:space="preserve"> Literacy</w:t>
      </w:r>
    </w:p>
    <w:p w:rsidR="00ED5F33" w:rsidRPr="007A7AAA" w:rsidRDefault="00207290" w:rsidP="00ED5F33">
      <w:pPr>
        <w:spacing w:before="240" w:line="480" w:lineRule="auto"/>
        <w:rPr>
          <w:rFonts w:ascii="Times New Roman" w:hAnsi="Times New Roman" w:cs="Times New Roman"/>
          <w:sz w:val="24"/>
          <w:szCs w:val="24"/>
        </w:rPr>
      </w:pPr>
      <w:r>
        <w:rPr>
          <w:rFonts w:ascii="Times New Roman" w:hAnsi="Times New Roman" w:cs="Times New Roman"/>
          <w:sz w:val="24"/>
          <w:szCs w:val="24"/>
        </w:rPr>
        <w:t xml:space="preserve">For child </w:t>
      </w:r>
      <w:proofErr w:type="gramStart"/>
      <w:r>
        <w:rPr>
          <w:rFonts w:ascii="Times New Roman" w:hAnsi="Times New Roman" w:cs="Times New Roman"/>
          <w:sz w:val="24"/>
          <w:szCs w:val="24"/>
        </w:rPr>
        <w:t>A</w:t>
      </w:r>
      <w:proofErr w:type="gramEnd"/>
      <w:r>
        <w:rPr>
          <w:rFonts w:ascii="Times New Roman" w:hAnsi="Times New Roman" w:cs="Times New Roman"/>
          <w:sz w:val="24"/>
          <w:szCs w:val="24"/>
        </w:rPr>
        <w:t xml:space="preserve">, it is suggested from the interview and </w:t>
      </w:r>
      <w:r w:rsidR="006B154C">
        <w:rPr>
          <w:rFonts w:ascii="Times New Roman" w:hAnsi="Times New Roman" w:cs="Times New Roman"/>
          <w:sz w:val="24"/>
          <w:szCs w:val="24"/>
        </w:rPr>
        <w:t>samples</w:t>
      </w:r>
      <w:r>
        <w:rPr>
          <w:rFonts w:ascii="Times New Roman" w:hAnsi="Times New Roman" w:cs="Times New Roman"/>
          <w:sz w:val="24"/>
          <w:szCs w:val="24"/>
        </w:rPr>
        <w:t xml:space="preserve"> of work, that Literacy is the area that she needs the most support. Following</w:t>
      </w:r>
      <w:r w:rsidRPr="007A7AAA">
        <w:rPr>
          <w:rFonts w:ascii="Times New Roman" w:hAnsi="Times New Roman" w:cs="Times New Roman"/>
          <w:sz w:val="24"/>
          <w:szCs w:val="24"/>
        </w:rPr>
        <w:t xml:space="preserve"> the new curriculum, exposing children to a variety of literature is considered of importance (Donaldson 2015). </w:t>
      </w:r>
      <w:r>
        <w:rPr>
          <w:rFonts w:ascii="Times New Roman" w:hAnsi="Times New Roman" w:cs="Times New Roman"/>
          <w:sz w:val="24"/>
          <w:szCs w:val="24"/>
        </w:rPr>
        <w:t>Therefore, t</w:t>
      </w:r>
      <w:r w:rsidR="00ED5F33" w:rsidRPr="007A7AAA">
        <w:rPr>
          <w:rFonts w:ascii="Times New Roman" w:hAnsi="Times New Roman" w:cs="Times New Roman"/>
          <w:sz w:val="24"/>
          <w:szCs w:val="24"/>
        </w:rPr>
        <w:t>argeting reading and improving the standards is an area which needs to be highlighted</w:t>
      </w:r>
      <w:r>
        <w:rPr>
          <w:rFonts w:ascii="Times New Roman" w:hAnsi="Times New Roman" w:cs="Times New Roman"/>
          <w:sz w:val="24"/>
          <w:szCs w:val="24"/>
        </w:rPr>
        <w:t xml:space="preserve"> for not just child A, but a whole </w:t>
      </w:r>
      <w:r w:rsidR="00ED5F33" w:rsidRPr="007A7AAA">
        <w:rPr>
          <w:rFonts w:ascii="Times New Roman" w:hAnsi="Times New Roman" w:cs="Times New Roman"/>
          <w:sz w:val="24"/>
          <w:szCs w:val="24"/>
        </w:rPr>
        <w:t>school</w:t>
      </w:r>
      <w:r>
        <w:rPr>
          <w:rFonts w:ascii="Times New Roman" w:hAnsi="Times New Roman" w:cs="Times New Roman"/>
          <w:sz w:val="24"/>
          <w:szCs w:val="24"/>
        </w:rPr>
        <w:t xml:space="preserve"> approach</w:t>
      </w:r>
      <w:r w:rsidR="00ED5F33" w:rsidRPr="007A7AAA">
        <w:rPr>
          <w:rFonts w:ascii="Times New Roman" w:hAnsi="Times New Roman" w:cs="Times New Roman"/>
          <w:sz w:val="24"/>
          <w:szCs w:val="24"/>
        </w:rPr>
        <w:t>.</w:t>
      </w:r>
      <w:r w:rsidR="00483B30">
        <w:rPr>
          <w:rFonts w:ascii="Times New Roman" w:hAnsi="Times New Roman" w:cs="Times New Roman"/>
          <w:sz w:val="24"/>
          <w:szCs w:val="24"/>
        </w:rPr>
        <w:t xml:space="preserve"> For next steps, Child A needs to practice reading in order to improve accuracy and fluency of her reading, as this is an expected skill in outcome 5 (Welsh Government 2015).</w:t>
      </w:r>
      <w:r w:rsidR="00ED5F33" w:rsidRPr="007A7AAA">
        <w:rPr>
          <w:rFonts w:ascii="Times New Roman" w:hAnsi="Times New Roman" w:cs="Times New Roman"/>
          <w:sz w:val="24"/>
          <w:szCs w:val="24"/>
        </w:rPr>
        <w:t xml:space="preserve"> According to research, reading has an enormous influence on children’s </w:t>
      </w:r>
      <w:r w:rsidR="00ED5F33" w:rsidRPr="007A7AAA">
        <w:rPr>
          <w:rFonts w:ascii="Times New Roman" w:hAnsi="Times New Roman" w:cs="Times New Roman"/>
          <w:sz w:val="24"/>
          <w:szCs w:val="24"/>
        </w:rPr>
        <w:lastRenderedPageBreak/>
        <w:t xml:space="preserve">success inside and outside of school (Staff et al, 1998, Paris 2005). Regarding interventions for improving child A’s reading I would encourage guided reading to be a part of the daily classroom routine, and use this as an intervention for the whole class. McGee and Nelson (2013) state that guided reading allows children to make errors and therefore, encourages children to monitor their reading and reflect upon how to solve problems. Furthermore, </w:t>
      </w:r>
      <w:proofErr w:type="spellStart"/>
      <w:r w:rsidR="00ED5F33" w:rsidRPr="007A7AAA">
        <w:rPr>
          <w:rFonts w:ascii="Times New Roman" w:hAnsi="Times New Roman" w:cs="Times New Roman"/>
          <w:sz w:val="24"/>
          <w:szCs w:val="24"/>
        </w:rPr>
        <w:t>Vygostky</w:t>
      </w:r>
      <w:proofErr w:type="spellEnd"/>
      <w:r w:rsidR="00ED5F33" w:rsidRPr="007A7AAA">
        <w:rPr>
          <w:rFonts w:ascii="Times New Roman" w:hAnsi="Times New Roman" w:cs="Times New Roman"/>
          <w:sz w:val="24"/>
          <w:szCs w:val="24"/>
        </w:rPr>
        <w:t xml:space="preserve"> (1978) claims that when learning to read, social interaction and dialogue is vital and that the role of the teacher in guided reading is to scaffold the children’s learning and reading (</w:t>
      </w:r>
      <w:proofErr w:type="spellStart"/>
      <w:r w:rsidR="00ED5F33" w:rsidRPr="007A7AAA">
        <w:rPr>
          <w:rFonts w:ascii="Times New Roman" w:hAnsi="Times New Roman" w:cs="Times New Roman"/>
          <w:sz w:val="24"/>
          <w:szCs w:val="24"/>
        </w:rPr>
        <w:t>Dowhower</w:t>
      </w:r>
      <w:proofErr w:type="spellEnd"/>
      <w:r w:rsidR="00ED5F33" w:rsidRPr="007A7AAA">
        <w:rPr>
          <w:rFonts w:ascii="Times New Roman" w:hAnsi="Times New Roman" w:cs="Times New Roman"/>
          <w:sz w:val="24"/>
          <w:szCs w:val="24"/>
        </w:rPr>
        <w:t xml:space="preserve"> 1999). Furthermore, collaborative readings encourages children to make meaning of literature and improves their understanding of the context (Dugan, 1997). </w:t>
      </w:r>
    </w:p>
    <w:p w:rsidR="00ED5F33" w:rsidRDefault="00ED5F33" w:rsidP="00ED5F33">
      <w:pPr>
        <w:pStyle w:val="paragraph"/>
        <w:spacing w:before="0" w:beforeAutospacing="0" w:after="0" w:afterAutospacing="0" w:line="480" w:lineRule="auto"/>
        <w:textAlignment w:val="baseline"/>
        <w:rPr>
          <w:rStyle w:val="eop"/>
        </w:rPr>
      </w:pPr>
      <w:r w:rsidRPr="007A7AAA">
        <w:rPr>
          <w:rStyle w:val="normaltextrun"/>
        </w:rPr>
        <w:t xml:space="preserve">Another intervention which has been researched, which could be of great benefit to child A is Catch </w:t>
      </w:r>
      <w:proofErr w:type="gramStart"/>
      <w:r w:rsidRPr="007A7AAA">
        <w:rPr>
          <w:rStyle w:val="normaltextrun"/>
        </w:rPr>
        <w:t>Up</w:t>
      </w:r>
      <w:proofErr w:type="gramEnd"/>
      <w:r w:rsidRPr="007A7AAA">
        <w:rPr>
          <w:rStyle w:val="normaltextrun"/>
        </w:rPr>
        <w:t xml:space="preserve"> Literacy. It was developed after studies found that thousands of children are leaving primary school unable to read well enough (Read on, get on campaign 2014). This intervention involves a process, whereby a teacher or teaching assistant devotes 15 minutes of their time with an individual twice a week. During this session they will focus on different reading skills, such as language comprehension methods and word recognition. This is shown to improve children’s skills of reading for meaning, and gives children the opportunity to familiarise themselves with familiar and unfamiliar words. </w:t>
      </w:r>
      <w:r w:rsidRPr="007A7AAA">
        <w:rPr>
          <w:rStyle w:val="eop"/>
        </w:rPr>
        <w:t xml:space="preserve">However, we must also take into account the limitations of this intervention, as the sample for the findings were only a small sample of 247 students, therefore it is impossible to generalise the results. Furthermore, the Education Endowment Foundation (EEF) states that this intervention does more than just improve children’s reading, but also improves children’s attitudes towards learning and school, as well as their enjoyment in reading and writing. </w:t>
      </w:r>
    </w:p>
    <w:p w:rsidR="00261686" w:rsidRPr="00261686" w:rsidRDefault="00261686" w:rsidP="00ED5F33">
      <w:pPr>
        <w:pStyle w:val="paragraph"/>
        <w:spacing w:before="0" w:beforeAutospacing="0" w:after="0" w:afterAutospacing="0" w:line="480" w:lineRule="auto"/>
        <w:textAlignment w:val="baseline"/>
        <w:rPr>
          <w:u w:val="single"/>
        </w:rPr>
      </w:pPr>
      <w:r w:rsidRPr="00261686">
        <w:rPr>
          <w:rStyle w:val="eop"/>
          <w:u w:val="single"/>
        </w:rPr>
        <w:t>Writing skills</w:t>
      </w:r>
    </w:p>
    <w:p w:rsidR="00ED5F33" w:rsidRPr="007A7AAA" w:rsidRDefault="00ED5F33" w:rsidP="007A7AAA">
      <w:pPr>
        <w:spacing w:line="480" w:lineRule="auto"/>
        <w:rPr>
          <w:rFonts w:ascii="Times New Roman" w:hAnsi="Times New Roman" w:cs="Times New Roman"/>
          <w:sz w:val="24"/>
          <w:szCs w:val="24"/>
        </w:rPr>
      </w:pPr>
      <w:r w:rsidRPr="007A7AAA">
        <w:rPr>
          <w:rFonts w:ascii="Times New Roman" w:hAnsi="Times New Roman" w:cs="Times New Roman"/>
          <w:sz w:val="24"/>
          <w:szCs w:val="24"/>
        </w:rPr>
        <w:t>In order for Child A to progress in her writing skills, the next steps would be to become more engaged</w:t>
      </w:r>
      <w:r w:rsidR="0084156E">
        <w:rPr>
          <w:rFonts w:ascii="Times New Roman" w:hAnsi="Times New Roman" w:cs="Times New Roman"/>
          <w:sz w:val="24"/>
          <w:szCs w:val="24"/>
        </w:rPr>
        <w:t xml:space="preserve"> and motivated in</w:t>
      </w:r>
      <w:r w:rsidRPr="007A7AAA">
        <w:rPr>
          <w:rFonts w:ascii="Times New Roman" w:hAnsi="Times New Roman" w:cs="Times New Roman"/>
          <w:sz w:val="24"/>
          <w:szCs w:val="24"/>
        </w:rPr>
        <w:t xml:space="preserve"> writing, and also have a wider variety of sentence starters. This is </w:t>
      </w:r>
      <w:r w:rsidRPr="007A7AAA">
        <w:rPr>
          <w:rFonts w:ascii="Times New Roman" w:hAnsi="Times New Roman" w:cs="Times New Roman"/>
          <w:sz w:val="24"/>
          <w:szCs w:val="24"/>
        </w:rPr>
        <w:lastRenderedPageBreak/>
        <w:t xml:space="preserve">an issue which needs to be recognised, as Child A has stated that this is an area in which she wishes to develop. Therefore, building Child A’s confidence in her own writing is vital for her progression. If child A can adopt a more positive attitude towards writing, this will result in more practice being put into the writing and therefore hopefully, improve her writing overall. This could be done through making wall displays which are known as </w:t>
      </w:r>
      <w:r w:rsidR="001B2B49">
        <w:rPr>
          <w:rFonts w:ascii="Times New Roman" w:hAnsi="Times New Roman" w:cs="Times New Roman"/>
          <w:sz w:val="24"/>
          <w:szCs w:val="24"/>
        </w:rPr>
        <w:t>a ‘</w:t>
      </w:r>
      <w:r w:rsidR="0084156E">
        <w:rPr>
          <w:rFonts w:ascii="Times New Roman" w:hAnsi="Times New Roman" w:cs="Times New Roman"/>
          <w:sz w:val="24"/>
          <w:szCs w:val="24"/>
        </w:rPr>
        <w:t>working wall</w:t>
      </w:r>
      <w:r w:rsidRPr="007A7AAA">
        <w:rPr>
          <w:rFonts w:ascii="Times New Roman" w:hAnsi="Times New Roman" w:cs="Times New Roman"/>
          <w:sz w:val="24"/>
          <w:szCs w:val="24"/>
        </w:rPr>
        <w:t xml:space="preserve">’ in which child A can use to help her literacy (Hattie 2008). </w:t>
      </w:r>
      <w:r w:rsidR="0084156E">
        <w:rPr>
          <w:rFonts w:ascii="Times New Roman" w:hAnsi="Times New Roman" w:cs="Times New Roman"/>
          <w:sz w:val="24"/>
          <w:szCs w:val="24"/>
        </w:rPr>
        <w:t>Furthermore</w:t>
      </w:r>
      <w:r>
        <w:rPr>
          <w:rFonts w:ascii="Times New Roman" w:hAnsi="Times New Roman" w:cs="Times New Roman"/>
          <w:sz w:val="24"/>
          <w:szCs w:val="24"/>
        </w:rPr>
        <w:t>, strategies could be put in place in order to encourage enthusiasm in literacy, such as the ‘Write here project’ (</w:t>
      </w:r>
      <w:proofErr w:type="spellStart"/>
      <w:r>
        <w:rPr>
          <w:rFonts w:ascii="Times New Roman" w:hAnsi="Times New Roman" w:cs="Times New Roman"/>
          <w:sz w:val="24"/>
          <w:szCs w:val="24"/>
        </w:rPr>
        <w:t>Rumney</w:t>
      </w:r>
      <w:proofErr w:type="spellEnd"/>
      <w:r>
        <w:rPr>
          <w:rFonts w:ascii="Times New Roman" w:hAnsi="Times New Roman" w:cs="Times New Roman"/>
          <w:sz w:val="24"/>
          <w:szCs w:val="24"/>
        </w:rPr>
        <w:t xml:space="preserve"> et al 2016). This encourages engagement in literacy and improving literacy attainment through the use of play and visual art. Therefore, children have the opportunity to engage with literacy in a fun and meaningful way which encourages them to want to write. In the st</w:t>
      </w:r>
      <w:r w:rsidR="00207290">
        <w:rPr>
          <w:rFonts w:ascii="Times New Roman" w:hAnsi="Times New Roman" w:cs="Times New Roman"/>
          <w:sz w:val="24"/>
          <w:szCs w:val="24"/>
        </w:rPr>
        <w:t>udy they found that engaging children in fun, creative and playful activities resulted in children feeling more confident and motivated to take part in written work (</w:t>
      </w:r>
      <w:proofErr w:type="spellStart"/>
      <w:r w:rsidR="00207290">
        <w:rPr>
          <w:rFonts w:ascii="Times New Roman" w:hAnsi="Times New Roman" w:cs="Times New Roman"/>
          <w:sz w:val="24"/>
          <w:szCs w:val="24"/>
        </w:rPr>
        <w:t>Rumeny</w:t>
      </w:r>
      <w:proofErr w:type="spellEnd"/>
      <w:r w:rsidR="00207290">
        <w:rPr>
          <w:rFonts w:ascii="Times New Roman" w:hAnsi="Times New Roman" w:cs="Times New Roman"/>
          <w:sz w:val="24"/>
          <w:szCs w:val="24"/>
        </w:rPr>
        <w:t xml:space="preserve"> et al 2016). </w:t>
      </w:r>
    </w:p>
    <w:p w:rsidR="002D6513" w:rsidRPr="007A7AAA" w:rsidRDefault="001B2C3F" w:rsidP="007A7AAA">
      <w:pPr>
        <w:spacing w:line="480" w:lineRule="auto"/>
        <w:rPr>
          <w:rFonts w:ascii="Times New Roman" w:hAnsi="Times New Roman" w:cs="Times New Roman"/>
          <w:sz w:val="24"/>
          <w:szCs w:val="24"/>
          <w:u w:val="single"/>
        </w:rPr>
      </w:pPr>
      <w:r w:rsidRPr="007A7AAA">
        <w:rPr>
          <w:rFonts w:ascii="Times New Roman" w:hAnsi="Times New Roman" w:cs="Times New Roman"/>
          <w:sz w:val="24"/>
          <w:szCs w:val="24"/>
          <w:u w:val="single"/>
        </w:rPr>
        <w:t xml:space="preserve">Mathematical </w:t>
      </w:r>
      <w:r w:rsidR="00C07B7D">
        <w:rPr>
          <w:rFonts w:ascii="Times New Roman" w:hAnsi="Times New Roman" w:cs="Times New Roman"/>
          <w:sz w:val="24"/>
          <w:szCs w:val="24"/>
          <w:u w:val="single"/>
        </w:rPr>
        <w:t>Development next steps.</w:t>
      </w:r>
    </w:p>
    <w:p w:rsidR="009037C4" w:rsidRDefault="009037C4" w:rsidP="007A7AAA">
      <w:pPr>
        <w:spacing w:line="480" w:lineRule="auto"/>
        <w:rPr>
          <w:rFonts w:ascii="Times New Roman" w:hAnsi="Times New Roman" w:cs="Times New Roman"/>
          <w:sz w:val="24"/>
          <w:szCs w:val="24"/>
        </w:rPr>
      </w:pPr>
      <w:r w:rsidRPr="007A7AAA">
        <w:rPr>
          <w:rFonts w:ascii="Times New Roman" w:hAnsi="Times New Roman" w:cs="Times New Roman"/>
          <w:sz w:val="24"/>
          <w:szCs w:val="24"/>
        </w:rPr>
        <w:t>Child A had stated that she learns more, through the use of engaging and fun activities. This would be the case for many children in the classroom. Therefore, I will ensure to provide children with stimulating activities to encourage their learning. As it is stated that children learn better when they are engaged in the topic and activities that they are provided with (Biggs 1988).</w:t>
      </w:r>
      <w:r w:rsidR="002D6513" w:rsidRPr="007A7AAA">
        <w:rPr>
          <w:rFonts w:ascii="Times New Roman" w:hAnsi="Times New Roman" w:cs="Times New Roman"/>
          <w:sz w:val="24"/>
          <w:szCs w:val="24"/>
        </w:rPr>
        <w:t xml:space="preserve"> </w:t>
      </w:r>
      <w:r w:rsidR="00742B34" w:rsidRPr="007A7AAA">
        <w:rPr>
          <w:rFonts w:ascii="Times New Roman" w:hAnsi="Times New Roman" w:cs="Times New Roman"/>
          <w:sz w:val="24"/>
          <w:szCs w:val="24"/>
        </w:rPr>
        <w:t>In order to reach outcome 5A by the end of the academic year, t</w:t>
      </w:r>
      <w:r w:rsidR="002D6513" w:rsidRPr="007A7AAA">
        <w:rPr>
          <w:rFonts w:ascii="Times New Roman" w:hAnsi="Times New Roman" w:cs="Times New Roman"/>
          <w:sz w:val="24"/>
          <w:szCs w:val="24"/>
        </w:rPr>
        <w:t xml:space="preserve">he next steps in Child A’s learning in Mathematics would be </w:t>
      </w:r>
      <w:r w:rsidR="004C7A00" w:rsidRPr="007A7AAA">
        <w:rPr>
          <w:rFonts w:ascii="Times New Roman" w:hAnsi="Times New Roman" w:cs="Times New Roman"/>
          <w:sz w:val="24"/>
          <w:szCs w:val="24"/>
        </w:rPr>
        <w:t>to be able to describe and recognise the properties of 2D and 3D shapes</w:t>
      </w:r>
      <w:r w:rsidR="00E86FF4">
        <w:rPr>
          <w:rFonts w:ascii="Times New Roman" w:hAnsi="Times New Roman" w:cs="Times New Roman"/>
          <w:sz w:val="24"/>
          <w:szCs w:val="24"/>
        </w:rPr>
        <w:t xml:space="preserve"> (see appendix R)</w:t>
      </w:r>
      <w:r w:rsidR="004C7A00" w:rsidRPr="007A7AAA">
        <w:rPr>
          <w:rFonts w:ascii="Times New Roman" w:hAnsi="Times New Roman" w:cs="Times New Roman"/>
          <w:sz w:val="24"/>
          <w:szCs w:val="24"/>
        </w:rPr>
        <w:t xml:space="preserve">. Currently, Child A is able to name </w:t>
      </w:r>
      <w:r w:rsidR="00742B34" w:rsidRPr="007A7AAA">
        <w:rPr>
          <w:rFonts w:ascii="Times New Roman" w:hAnsi="Times New Roman" w:cs="Times New Roman"/>
          <w:sz w:val="24"/>
          <w:szCs w:val="24"/>
        </w:rPr>
        <w:t>the</w:t>
      </w:r>
      <w:r w:rsidR="004C7A00" w:rsidRPr="007A7AAA">
        <w:rPr>
          <w:rFonts w:ascii="Times New Roman" w:hAnsi="Times New Roman" w:cs="Times New Roman"/>
          <w:sz w:val="24"/>
          <w:szCs w:val="24"/>
        </w:rPr>
        <w:t xml:space="preserve"> shapes however, needs support in</w:t>
      </w:r>
      <w:r w:rsidR="00742B34" w:rsidRPr="007A7AAA">
        <w:rPr>
          <w:rFonts w:ascii="Times New Roman" w:hAnsi="Times New Roman" w:cs="Times New Roman"/>
          <w:sz w:val="24"/>
          <w:szCs w:val="24"/>
        </w:rPr>
        <w:t xml:space="preserve"> recognising the properties of the</w:t>
      </w:r>
      <w:r w:rsidR="004C7A00" w:rsidRPr="007A7AAA">
        <w:rPr>
          <w:rFonts w:ascii="Times New Roman" w:hAnsi="Times New Roman" w:cs="Times New Roman"/>
          <w:sz w:val="24"/>
          <w:szCs w:val="24"/>
        </w:rPr>
        <w:t xml:space="preserve"> 3D shape</w:t>
      </w:r>
      <w:r w:rsidR="00742B34" w:rsidRPr="007A7AAA">
        <w:rPr>
          <w:rFonts w:ascii="Times New Roman" w:hAnsi="Times New Roman" w:cs="Times New Roman"/>
          <w:sz w:val="24"/>
          <w:szCs w:val="24"/>
        </w:rPr>
        <w:t>s</w:t>
      </w:r>
      <w:r w:rsidR="004C7A00" w:rsidRPr="007A7AAA">
        <w:rPr>
          <w:rFonts w:ascii="Times New Roman" w:hAnsi="Times New Roman" w:cs="Times New Roman"/>
          <w:sz w:val="24"/>
          <w:szCs w:val="24"/>
        </w:rPr>
        <w:t>.</w:t>
      </w:r>
      <w:r w:rsidR="00261686" w:rsidRPr="00261686">
        <w:rPr>
          <w:rFonts w:ascii="Times New Roman" w:hAnsi="Times New Roman" w:cs="Times New Roman"/>
          <w:sz w:val="24"/>
          <w:szCs w:val="24"/>
        </w:rPr>
        <w:t xml:space="preserve"> </w:t>
      </w:r>
      <w:r w:rsidR="00261686" w:rsidRPr="007A7AAA">
        <w:rPr>
          <w:rFonts w:ascii="Times New Roman" w:hAnsi="Times New Roman" w:cs="Times New Roman"/>
          <w:sz w:val="24"/>
          <w:szCs w:val="24"/>
        </w:rPr>
        <w:t xml:space="preserve">Furthermore, child A stated that using objects and visual tools during carpet time supports her learning in Mathematics. This is known as visible learning (Hattie 2008), in which visual feedback is what makes learning a success. </w:t>
      </w:r>
      <w:r w:rsidR="004C7A00" w:rsidRPr="007A7AAA">
        <w:rPr>
          <w:rFonts w:ascii="Times New Roman" w:hAnsi="Times New Roman" w:cs="Times New Roman"/>
          <w:sz w:val="24"/>
          <w:szCs w:val="24"/>
        </w:rPr>
        <w:t xml:space="preserve"> </w:t>
      </w:r>
      <w:r w:rsidR="00261686">
        <w:rPr>
          <w:rFonts w:ascii="Times New Roman" w:hAnsi="Times New Roman" w:cs="Times New Roman"/>
          <w:sz w:val="24"/>
          <w:szCs w:val="24"/>
        </w:rPr>
        <w:t>Therefore, child A will be provided with</w:t>
      </w:r>
      <w:r w:rsidR="004C7A00" w:rsidRPr="007A7AAA">
        <w:rPr>
          <w:rFonts w:ascii="Times New Roman" w:hAnsi="Times New Roman" w:cs="Times New Roman"/>
          <w:sz w:val="24"/>
          <w:szCs w:val="24"/>
        </w:rPr>
        <w:t xml:space="preserve"> 3D shapes </w:t>
      </w:r>
      <w:r w:rsidR="00261686">
        <w:rPr>
          <w:rFonts w:ascii="Times New Roman" w:hAnsi="Times New Roman" w:cs="Times New Roman"/>
          <w:sz w:val="24"/>
          <w:szCs w:val="24"/>
        </w:rPr>
        <w:t xml:space="preserve">as this </w:t>
      </w:r>
      <w:r w:rsidR="00261686">
        <w:rPr>
          <w:rFonts w:ascii="Times New Roman" w:hAnsi="Times New Roman" w:cs="Times New Roman"/>
          <w:sz w:val="24"/>
          <w:szCs w:val="24"/>
        </w:rPr>
        <w:lastRenderedPageBreak/>
        <w:t>should benefit he</w:t>
      </w:r>
      <w:r w:rsidR="004C7A00" w:rsidRPr="007A7AAA">
        <w:rPr>
          <w:rFonts w:ascii="Times New Roman" w:hAnsi="Times New Roman" w:cs="Times New Roman"/>
          <w:sz w:val="24"/>
          <w:szCs w:val="24"/>
        </w:rPr>
        <w:t xml:space="preserve">r learning, therefore she can visualise the shape and count the </w:t>
      </w:r>
      <w:r w:rsidR="00742B34" w:rsidRPr="007A7AAA">
        <w:rPr>
          <w:rFonts w:ascii="Times New Roman" w:hAnsi="Times New Roman" w:cs="Times New Roman"/>
          <w:sz w:val="24"/>
          <w:szCs w:val="24"/>
        </w:rPr>
        <w:t>corners and faces of the sha</w:t>
      </w:r>
      <w:r w:rsidR="001B2C3F" w:rsidRPr="007A7AAA">
        <w:rPr>
          <w:rFonts w:ascii="Times New Roman" w:hAnsi="Times New Roman" w:cs="Times New Roman"/>
          <w:sz w:val="24"/>
          <w:szCs w:val="24"/>
        </w:rPr>
        <w:t>pe.</w:t>
      </w:r>
      <w:r w:rsidR="007A7AAA" w:rsidRPr="007A7AAA">
        <w:rPr>
          <w:rFonts w:ascii="Times New Roman" w:hAnsi="Times New Roman" w:cs="Times New Roman"/>
          <w:sz w:val="24"/>
          <w:szCs w:val="24"/>
        </w:rPr>
        <w:t xml:space="preserve"> According to Bruner, learning and understanding begins with the use of items which children can see, hold and feel, these are known as concrete objects (</w:t>
      </w:r>
      <w:proofErr w:type="spellStart"/>
      <w:r w:rsidR="007A7AAA" w:rsidRPr="007A7AAA">
        <w:rPr>
          <w:rFonts w:ascii="Times New Roman" w:hAnsi="Times New Roman" w:cs="Times New Roman"/>
          <w:sz w:val="24"/>
          <w:szCs w:val="24"/>
        </w:rPr>
        <w:t>Brahier</w:t>
      </w:r>
      <w:proofErr w:type="spellEnd"/>
      <w:r w:rsidR="007A7AAA" w:rsidRPr="007A7AAA">
        <w:rPr>
          <w:rFonts w:ascii="Times New Roman" w:hAnsi="Times New Roman" w:cs="Times New Roman"/>
          <w:sz w:val="24"/>
          <w:szCs w:val="24"/>
        </w:rPr>
        <w:t>, 2009, p.52). Therefore, in this case the 3D shapes would be used as a concrete object to support the children’s understanding and grasp the concept.</w:t>
      </w:r>
    </w:p>
    <w:p w:rsidR="006B1C0A" w:rsidRDefault="00261686" w:rsidP="00A01B96">
      <w:pPr>
        <w:spacing w:line="480" w:lineRule="auto"/>
        <w:rPr>
          <w:rFonts w:ascii="Times New Roman" w:hAnsi="Times New Roman" w:cs="Times New Roman"/>
          <w:sz w:val="24"/>
          <w:szCs w:val="24"/>
        </w:rPr>
      </w:pPr>
      <w:r>
        <w:rPr>
          <w:rFonts w:ascii="Times New Roman" w:hAnsi="Times New Roman" w:cs="Times New Roman"/>
          <w:sz w:val="24"/>
          <w:szCs w:val="24"/>
        </w:rPr>
        <w:t>In order for Child A to progress further in her learning, she could focus on learning the 3 and 4 times table, which is an expectation in the outcome 6 (Welsh Government 2015). As Child A has prior knowledge of the 2</w:t>
      </w:r>
      <w:proofErr w:type="gramStart"/>
      <w:r>
        <w:rPr>
          <w:rFonts w:ascii="Times New Roman" w:hAnsi="Times New Roman" w:cs="Times New Roman"/>
          <w:sz w:val="24"/>
          <w:szCs w:val="24"/>
        </w:rPr>
        <w:t>,5</w:t>
      </w:r>
      <w:proofErr w:type="gramEnd"/>
      <w:r>
        <w:rPr>
          <w:rFonts w:ascii="Times New Roman" w:hAnsi="Times New Roman" w:cs="Times New Roman"/>
          <w:sz w:val="24"/>
          <w:szCs w:val="24"/>
        </w:rPr>
        <w:t xml:space="preserve"> and 10 times table, the next steps could be taught to her through finding patterns, therefore realising the pattern between the 2 times tables and 4 times tables. Therefore, the understanding that the 4 times table is double of the 2 times table. </w:t>
      </w:r>
      <w:r w:rsidR="006B154C">
        <w:rPr>
          <w:rFonts w:ascii="Times New Roman" w:hAnsi="Times New Roman" w:cs="Times New Roman"/>
          <w:sz w:val="24"/>
          <w:szCs w:val="24"/>
        </w:rPr>
        <w:t xml:space="preserve">Furthermore, include visual objects and pictorial representations to support child A’s understanding of grouping. Using a wide variety of concrete learning experiences are beneficial for pupils’ learning of mathematical concepts (Post 1981). Furthermore, Piaget (1971) argued that children learn mathematical concepts through reconstructing their own reality through seeing, touching and feeling real-life objects. </w:t>
      </w:r>
    </w:p>
    <w:p w:rsidR="00A01B96" w:rsidRPr="007A7AAA" w:rsidRDefault="00A01B96" w:rsidP="00A01B96">
      <w:pPr>
        <w:spacing w:line="480" w:lineRule="auto"/>
        <w:rPr>
          <w:rFonts w:ascii="Times New Roman" w:hAnsi="Times New Roman" w:cs="Times New Roman"/>
          <w:sz w:val="24"/>
          <w:szCs w:val="24"/>
        </w:rPr>
      </w:pPr>
    </w:p>
    <w:p w:rsidR="002E5F1A" w:rsidRDefault="006B1C0A" w:rsidP="007A7AAA">
      <w:pPr>
        <w:spacing w:line="480" w:lineRule="auto"/>
        <w:ind w:left="720"/>
        <w:rPr>
          <w:rFonts w:ascii="Times New Roman" w:hAnsi="Times New Roman" w:cs="Times New Roman"/>
          <w:sz w:val="24"/>
          <w:szCs w:val="24"/>
        </w:rPr>
      </w:pPr>
      <w:r w:rsidRPr="007A7AAA">
        <w:rPr>
          <w:rFonts w:ascii="Times New Roman" w:hAnsi="Times New Roman" w:cs="Times New Roman"/>
          <w:b/>
          <w:sz w:val="24"/>
          <w:szCs w:val="24"/>
        </w:rPr>
        <w:t>Conclusions</w:t>
      </w:r>
      <w:r w:rsidRPr="007A7AAA">
        <w:rPr>
          <w:rFonts w:ascii="Times New Roman" w:hAnsi="Times New Roman" w:cs="Times New Roman"/>
          <w:sz w:val="24"/>
          <w:szCs w:val="24"/>
        </w:rPr>
        <w:t xml:space="preserve"> </w:t>
      </w:r>
    </w:p>
    <w:p w:rsidR="0084156E" w:rsidRDefault="00682C0D" w:rsidP="00682C0D">
      <w:pPr>
        <w:spacing w:line="480" w:lineRule="auto"/>
        <w:rPr>
          <w:rFonts w:ascii="Times New Roman" w:hAnsi="Times New Roman" w:cs="Times New Roman"/>
          <w:sz w:val="24"/>
          <w:szCs w:val="24"/>
        </w:rPr>
      </w:pPr>
      <w:r>
        <w:rPr>
          <w:rFonts w:ascii="Times New Roman" w:hAnsi="Times New Roman" w:cs="Times New Roman"/>
          <w:sz w:val="24"/>
          <w:szCs w:val="24"/>
        </w:rPr>
        <w:t xml:space="preserve">Upon reflection, this assignment has allowed me to analyse data thoroughly; looking at samples of a child’s work, identifying the gaps in the work and providing the child with guidance for their next steps in learning. Furthermore, I have been given the opportunity to reflect critically on school interventions, resources and strategies which could be introduced within the school to help the child progress in their learning. This assignment has provided me with the tools needed to have confidence in analysing and discussing the work of a child in line with the curriculum’s outcomes and expectation. However, most importantly the </w:t>
      </w:r>
      <w:r>
        <w:rPr>
          <w:rFonts w:ascii="Times New Roman" w:hAnsi="Times New Roman" w:cs="Times New Roman"/>
          <w:sz w:val="24"/>
          <w:szCs w:val="24"/>
        </w:rPr>
        <w:lastRenderedPageBreak/>
        <w:t>assignment has reminded me of the importance as a teacher, to view every child as an individual and recognise that all the pupils within a classroom have specific needs and different individual targets to be met. Along with the significance of assessing children’s learning through observation notes, analysing samples of their work, and tracking their progress. These assessments for learning are an important aspect of being a successful teacher in helping children achieve their goals.</w:t>
      </w:r>
    </w:p>
    <w:p w:rsidR="0084156E" w:rsidRDefault="0084156E" w:rsidP="007A7AAA">
      <w:pPr>
        <w:spacing w:line="480" w:lineRule="auto"/>
        <w:ind w:left="720"/>
        <w:rPr>
          <w:rFonts w:ascii="Times New Roman" w:hAnsi="Times New Roman" w:cs="Times New Roman"/>
          <w:sz w:val="24"/>
          <w:szCs w:val="24"/>
        </w:rPr>
      </w:pPr>
    </w:p>
    <w:p w:rsidR="0084156E" w:rsidRDefault="0084156E" w:rsidP="0084156E">
      <w:pPr>
        <w:spacing w:line="480" w:lineRule="auto"/>
        <w:rPr>
          <w:rFonts w:ascii="Times New Roman" w:hAnsi="Times New Roman" w:cs="Times New Roman"/>
          <w:sz w:val="24"/>
          <w:szCs w:val="24"/>
        </w:rPr>
      </w:pPr>
    </w:p>
    <w:p w:rsidR="00C07B7D" w:rsidRDefault="00C07B7D" w:rsidP="0084156E">
      <w:pPr>
        <w:spacing w:line="480" w:lineRule="auto"/>
        <w:rPr>
          <w:rFonts w:ascii="Times New Roman" w:hAnsi="Times New Roman" w:cs="Times New Roman"/>
          <w:sz w:val="24"/>
          <w:szCs w:val="24"/>
        </w:rPr>
      </w:pPr>
    </w:p>
    <w:p w:rsidR="001B2B49" w:rsidRDefault="001B2B49" w:rsidP="0084156E">
      <w:pPr>
        <w:spacing w:line="480" w:lineRule="auto"/>
        <w:rPr>
          <w:rFonts w:ascii="Times New Roman" w:hAnsi="Times New Roman" w:cs="Times New Roman"/>
          <w:sz w:val="24"/>
          <w:szCs w:val="24"/>
        </w:rPr>
      </w:pPr>
    </w:p>
    <w:p w:rsidR="001B2B49" w:rsidRDefault="001B2B49" w:rsidP="0084156E">
      <w:pPr>
        <w:spacing w:line="480" w:lineRule="auto"/>
        <w:rPr>
          <w:rFonts w:ascii="Times New Roman" w:hAnsi="Times New Roman" w:cs="Times New Roman"/>
          <w:sz w:val="24"/>
          <w:szCs w:val="24"/>
        </w:rPr>
      </w:pPr>
    </w:p>
    <w:p w:rsidR="001B2B49" w:rsidRDefault="001B2B49" w:rsidP="0084156E">
      <w:pPr>
        <w:spacing w:line="480" w:lineRule="auto"/>
        <w:rPr>
          <w:rFonts w:ascii="Times New Roman" w:hAnsi="Times New Roman" w:cs="Times New Roman"/>
          <w:sz w:val="24"/>
          <w:szCs w:val="24"/>
        </w:rPr>
      </w:pPr>
    </w:p>
    <w:p w:rsidR="001B2B49" w:rsidRDefault="001B2B49" w:rsidP="0084156E">
      <w:pPr>
        <w:spacing w:line="480" w:lineRule="auto"/>
        <w:rPr>
          <w:rFonts w:ascii="Times New Roman" w:hAnsi="Times New Roman" w:cs="Times New Roman"/>
          <w:sz w:val="24"/>
          <w:szCs w:val="24"/>
        </w:rPr>
      </w:pPr>
    </w:p>
    <w:p w:rsidR="001B2B49" w:rsidRDefault="001B2B49" w:rsidP="0084156E">
      <w:pPr>
        <w:spacing w:line="480" w:lineRule="auto"/>
        <w:rPr>
          <w:rFonts w:ascii="Times New Roman" w:hAnsi="Times New Roman" w:cs="Times New Roman"/>
          <w:sz w:val="24"/>
          <w:szCs w:val="24"/>
        </w:rPr>
      </w:pPr>
    </w:p>
    <w:p w:rsidR="001B2B49" w:rsidRDefault="001B2B49" w:rsidP="0084156E">
      <w:pPr>
        <w:spacing w:line="480" w:lineRule="auto"/>
        <w:rPr>
          <w:rFonts w:ascii="Times New Roman" w:hAnsi="Times New Roman" w:cs="Times New Roman"/>
          <w:sz w:val="24"/>
          <w:szCs w:val="24"/>
        </w:rPr>
      </w:pPr>
    </w:p>
    <w:p w:rsidR="001B2B49" w:rsidRDefault="001B2B49" w:rsidP="0084156E">
      <w:pPr>
        <w:spacing w:line="480" w:lineRule="auto"/>
        <w:rPr>
          <w:rFonts w:ascii="Times New Roman" w:hAnsi="Times New Roman" w:cs="Times New Roman"/>
          <w:sz w:val="24"/>
          <w:szCs w:val="24"/>
        </w:rPr>
      </w:pPr>
    </w:p>
    <w:p w:rsidR="001B2B49" w:rsidRDefault="001B2B49" w:rsidP="0084156E">
      <w:pPr>
        <w:spacing w:line="480" w:lineRule="auto"/>
        <w:rPr>
          <w:rFonts w:ascii="Times New Roman" w:hAnsi="Times New Roman" w:cs="Times New Roman"/>
          <w:sz w:val="24"/>
          <w:szCs w:val="24"/>
        </w:rPr>
      </w:pPr>
    </w:p>
    <w:p w:rsidR="001B2B49" w:rsidRDefault="001B2B49" w:rsidP="0084156E">
      <w:pPr>
        <w:spacing w:line="480" w:lineRule="auto"/>
        <w:rPr>
          <w:rFonts w:ascii="Times New Roman" w:hAnsi="Times New Roman" w:cs="Times New Roman"/>
          <w:sz w:val="24"/>
          <w:szCs w:val="24"/>
        </w:rPr>
      </w:pPr>
    </w:p>
    <w:p w:rsidR="001B2B49" w:rsidRDefault="001B2B49" w:rsidP="0084156E">
      <w:pPr>
        <w:spacing w:line="480" w:lineRule="auto"/>
        <w:rPr>
          <w:rFonts w:ascii="Times New Roman" w:hAnsi="Times New Roman" w:cs="Times New Roman"/>
          <w:sz w:val="24"/>
          <w:szCs w:val="24"/>
        </w:rPr>
      </w:pPr>
    </w:p>
    <w:p w:rsidR="00C07B7D" w:rsidRDefault="00C07B7D" w:rsidP="0084156E">
      <w:pPr>
        <w:spacing w:line="480" w:lineRule="auto"/>
        <w:rPr>
          <w:rFonts w:ascii="Times New Roman" w:hAnsi="Times New Roman" w:cs="Times New Roman"/>
          <w:sz w:val="24"/>
          <w:szCs w:val="24"/>
        </w:rPr>
      </w:pPr>
    </w:p>
    <w:p w:rsidR="00C07B7D" w:rsidRPr="007A7AAA" w:rsidRDefault="00C07B7D" w:rsidP="0084156E">
      <w:pPr>
        <w:spacing w:line="480" w:lineRule="auto"/>
        <w:rPr>
          <w:rFonts w:ascii="Times New Roman" w:hAnsi="Times New Roman" w:cs="Times New Roman"/>
          <w:sz w:val="24"/>
          <w:szCs w:val="24"/>
        </w:rPr>
      </w:pPr>
    </w:p>
    <w:p w:rsidR="005E3664" w:rsidRDefault="00204F6E" w:rsidP="007A7AAA">
      <w:pPr>
        <w:spacing w:line="480" w:lineRule="auto"/>
        <w:ind w:left="720"/>
        <w:rPr>
          <w:rFonts w:ascii="Times New Roman" w:hAnsi="Times New Roman" w:cs="Times New Roman"/>
          <w:b/>
          <w:sz w:val="24"/>
          <w:szCs w:val="24"/>
          <w:u w:val="single"/>
        </w:rPr>
      </w:pPr>
      <w:r w:rsidRPr="007A7AAA">
        <w:rPr>
          <w:rFonts w:ascii="Times New Roman" w:hAnsi="Times New Roman" w:cs="Times New Roman"/>
          <w:b/>
          <w:sz w:val="24"/>
          <w:szCs w:val="24"/>
          <w:u w:val="single"/>
        </w:rPr>
        <w:lastRenderedPageBreak/>
        <w:t>References</w:t>
      </w:r>
    </w:p>
    <w:p w:rsidR="00521F04" w:rsidRDefault="001B2B49" w:rsidP="007A7AAA">
      <w:pPr>
        <w:spacing w:line="480" w:lineRule="auto"/>
        <w:rPr>
          <w:rStyle w:val="eop"/>
          <w:rFonts w:ascii="Times New Roman" w:hAnsi="Times New Roman" w:cs="Times New Roman"/>
          <w:color w:val="000000"/>
          <w:sz w:val="24"/>
          <w:szCs w:val="24"/>
          <w:shd w:val="clear" w:color="auto" w:fill="FFFFFF"/>
        </w:rPr>
      </w:pPr>
      <w:r>
        <w:rPr>
          <w:rStyle w:val="normaltextrun"/>
          <w:rFonts w:ascii="Times New Roman" w:hAnsi="Times New Roman" w:cs="Times New Roman"/>
          <w:color w:val="000000"/>
          <w:sz w:val="24"/>
          <w:szCs w:val="24"/>
          <w:shd w:val="clear" w:color="auto" w:fill="FFFFFF"/>
        </w:rPr>
        <w:t>Andrews, L. (2</w:t>
      </w:r>
      <w:r w:rsidR="005E3664" w:rsidRPr="007A7AAA">
        <w:rPr>
          <w:rStyle w:val="normaltextrun"/>
          <w:rFonts w:ascii="Times New Roman" w:hAnsi="Times New Roman" w:cs="Times New Roman"/>
          <w:color w:val="000000"/>
          <w:sz w:val="24"/>
          <w:szCs w:val="24"/>
          <w:shd w:val="clear" w:color="auto" w:fill="FFFFFF"/>
        </w:rPr>
        <w:t>011) </w:t>
      </w:r>
      <w:r w:rsidR="005E3664" w:rsidRPr="007A7AAA">
        <w:rPr>
          <w:rStyle w:val="normaltextrun"/>
          <w:rFonts w:ascii="Times New Roman" w:hAnsi="Times New Roman" w:cs="Times New Roman"/>
          <w:i/>
          <w:iCs/>
          <w:color w:val="000000"/>
          <w:sz w:val="24"/>
          <w:szCs w:val="24"/>
          <w:shd w:val="clear" w:color="auto" w:fill="FFFFFF"/>
        </w:rPr>
        <w:t>Teaching makes a difference. </w:t>
      </w:r>
      <w:r w:rsidR="005E3664" w:rsidRPr="007A7AAA">
        <w:rPr>
          <w:rStyle w:val="normaltextrun"/>
          <w:rFonts w:ascii="Times New Roman" w:hAnsi="Times New Roman" w:cs="Times New Roman"/>
          <w:color w:val="000000"/>
          <w:sz w:val="24"/>
          <w:szCs w:val="24"/>
          <w:shd w:val="clear" w:color="auto" w:fill="FFFFFF"/>
        </w:rPr>
        <w:t>Cardiff: Welsh Government. Available at: http://wales.gov.uk/topics/educationandskills/allsectorpolicies/ </w:t>
      </w:r>
      <w:r w:rsidR="005E3664" w:rsidRPr="007A7AAA">
        <w:rPr>
          <w:rStyle w:val="spellingerror"/>
          <w:rFonts w:ascii="Times New Roman" w:hAnsi="Times New Roman" w:cs="Times New Roman"/>
          <w:color w:val="000000"/>
          <w:sz w:val="24"/>
          <w:szCs w:val="24"/>
          <w:shd w:val="clear" w:color="auto" w:fill="FFFFFF"/>
        </w:rPr>
        <w:t>ourevents</w:t>
      </w:r>
      <w:r w:rsidR="005E3664" w:rsidRPr="007A7AAA">
        <w:rPr>
          <w:rStyle w:val="normaltextrun"/>
          <w:rFonts w:ascii="Times New Roman" w:hAnsi="Times New Roman" w:cs="Times New Roman"/>
          <w:color w:val="000000"/>
          <w:sz w:val="24"/>
          <w:szCs w:val="24"/>
          <w:shd w:val="clear" w:color="auto" w:fill="FFFFFF"/>
        </w:rPr>
        <w:t>/</w:t>
      </w:r>
      <w:r w:rsidR="005E3664" w:rsidRPr="007A7AAA">
        <w:rPr>
          <w:rStyle w:val="spellingerror"/>
          <w:rFonts w:ascii="Times New Roman" w:hAnsi="Times New Roman" w:cs="Times New Roman"/>
          <w:color w:val="000000"/>
          <w:sz w:val="24"/>
          <w:szCs w:val="24"/>
          <w:shd w:val="clear" w:color="auto" w:fill="FFFFFF"/>
        </w:rPr>
        <w:t>teachingmakesadifference</w:t>
      </w:r>
      <w:r w:rsidR="005E3664" w:rsidRPr="007A7AAA">
        <w:rPr>
          <w:rStyle w:val="normaltextrun"/>
          <w:rFonts w:ascii="Times New Roman" w:hAnsi="Times New Roman" w:cs="Times New Roman"/>
          <w:color w:val="000000"/>
          <w:sz w:val="24"/>
          <w:szCs w:val="24"/>
          <w:shd w:val="clear" w:color="auto" w:fill="FFFFFF"/>
        </w:rPr>
        <w:t>/</w:t>
      </w:r>
      <w:proofErr w:type="gramStart"/>
      <w:r w:rsidR="005E3664" w:rsidRPr="007A7AAA">
        <w:rPr>
          <w:rStyle w:val="normaltextrun"/>
          <w:rFonts w:ascii="Times New Roman" w:hAnsi="Times New Roman" w:cs="Times New Roman"/>
          <w:color w:val="000000"/>
          <w:sz w:val="24"/>
          <w:szCs w:val="24"/>
          <w:shd w:val="clear" w:color="auto" w:fill="FFFFFF"/>
        </w:rPr>
        <w:t>?</w:t>
      </w:r>
      <w:r w:rsidR="005E3664" w:rsidRPr="007A7AAA">
        <w:rPr>
          <w:rStyle w:val="spellingerror"/>
          <w:rFonts w:ascii="Times New Roman" w:hAnsi="Times New Roman" w:cs="Times New Roman"/>
          <w:color w:val="000000"/>
          <w:sz w:val="24"/>
          <w:szCs w:val="24"/>
          <w:shd w:val="clear" w:color="auto" w:fill="FFFFFF"/>
        </w:rPr>
        <w:t>lang</w:t>
      </w:r>
      <w:proofErr w:type="gramEnd"/>
      <w:r w:rsidR="005E3664" w:rsidRPr="007A7AAA">
        <w:rPr>
          <w:rStyle w:val="normaltextrun"/>
          <w:rFonts w:ascii="Times New Roman" w:hAnsi="Times New Roman" w:cs="Times New Roman"/>
          <w:color w:val="000000"/>
          <w:sz w:val="24"/>
          <w:szCs w:val="24"/>
          <w:shd w:val="clear" w:color="auto" w:fill="FFFFFF"/>
        </w:rPr>
        <w:t>=</w:t>
      </w:r>
      <w:r w:rsidR="005E3664" w:rsidRPr="007A7AAA">
        <w:rPr>
          <w:rStyle w:val="spellingerror"/>
          <w:rFonts w:ascii="Times New Roman" w:hAnsi="Times New Roman" w:cs="Times New Roman"/>
          <w:color w:val="000000"/>
          <w:sz w:val="24"/>
          <w:szCs w:val="24"/>
          <w:shd w:val="clear" w:color="auto" w:fill="FFFFFF"/>
        </w:rPr>
        <w:t>en</w:t>
      </w:r>
      <w:r w:rsidR="005E3664" w:rsidRPr="007A7AAA">
        <w:rPr>
          <w:rStyle w:val="normaltextrun"/>
          <w:rFonts w:ascii="Times New Roman" w:hAnsi="Times New Roman" w:cs="Times New Roman"/>
          <w:color w:val="000000"/>
          <w:sz w:val="24"/>
          <w:szCs w:val="24"/>
          <w:shd w:val="clear" w:color="auto" w:fill="FFFFFF"/>
        </w:rPr>
        <w:t> </w:t>
      </w:r>
      <w:r w:rsidR="005E3664" w:rsidRPr="007A7AAA">
        <w:rPr>
          <w:rStyle w:val="eop"/>
          <w:rFonts w:ascii="Times New Roman" w:hAnsi="Times New Roman" w:cs="Times New Roman"/>
          <w:color w:val="000000"/>
          <w:sz w:val="24"/>
          <w:szCs w:val="24"/>
          <w:shd w:val="clear" w:color="auto" w:fill="FFFFFF"/>
        </w:rPr>
        <w:t> </w:t>
      </w:r>
    </w:p>
    <w:p w:rsidR="001B2B49" w:rsidRPr="007A7AAA" w:rsidRDefault="001B2B49" w:rsidP="007A7AAA">
      <w:pPr>
        <w:spacing w:line="480" w:lineRule="auto"/>
        <w:rPr>
          <w:rFonts w:ascii="Times New Roman" w:hAnsi="Times New Roman" w:cs="Times New Roman"/>
          <w:sz w:val="24"/>
          <w:szCs w:val="24"/>
        </w:rPr>
      </w:pPr>
      <w:proofErr w:type="spellStart"/>
      <w:r>
        <w:rPr>
          <w:rStyle w:val="eop"/>
          <w:rFonts w:ascii="Times New Roman" w:hAnsi="Times New Roman" w:cs="Times New Roman"/>
          <w:color w:val="000000"/>
          <w:sz w:val="24"/>
          <w:szCs w:val="24"/>
          <w:shd w:val="clear" w:color="auto" w:fill="FFFFFF"/>
        </w:rPr>
        <w:t>Bakarman</w:t>
      </w:r>
      <w:proofErr w:type="spellEnd"/>
      <w:r>
        <w:rPr>
          <w:rStyle w:val="eop"/>
          <w:rFonts w:ascii="Times New Roman" w:hAnsi="Times New Roman" w:cs="Times New Roman"/>
          <w:color w:val="000000"/>
          <w:sz w:val="24"/>
          <w:szCs w:val="24"/>
          <w:shd w:val="clear" w:color="auto" w:fill="FFFFFF"/>
        </w:rPr>
        <w:t>, A. (2011&gt; ATTITUDE, SKILL AND KNOWLEDGE: (ASK) A NEW MODEL FOR DESIGN EDUCATION. Proceedings of the Canadian Engineering Education Association.</w:t>
      </w:r>
    </w:p>
    <w:p w:rsidR="00BC3A1F" w:rsidRPr="007A7AAA" w:rsidRDefault="00BC3A1F" w:rsidP="007A7AAA">
      <w:pPr>
        <w:spacing w:line="480" w:lineRule="auto"/>
        <w:rPr>
          <w:rFonts w:ascii="Times New Roman" w:hAnsi="Times New Roman" w:cs="Times New Roman"/>
          <w:sz w:val="24"/>
          <w:szCs w:val="24"/>
        </w:rPr>
      </w:pPr>
      <w:r w:rsidRPr="007A7AAA">
        <w:rPr>
          <w:rFonts w:ascii="Times New Roman" w:hAnsi="Times New Roman" w:cs="Times New Roman"/>
          <w:sz w:val="24"/>
          <w:szCs w:val="24"/>
        </w:rPr>
        <w:t xml:space="preserve">Biggs, J.B. (1988). Approaches to learning and to essay writing. Buckingham: Open University Press. In R.R. </w:t>
      </w:r>
      <w:proofErr w:type="spellStart"/>
      <w:r w:rsidRPr="007A7AAA">
        <w:rPr>
          <w:rFonts w:ascii="Times New Roman" w:hAnsi="Times New Roman" w:cs="Times New Roman"/>
          <w:sz w:val="24"/>
          <w:szCs w:val="24"/>
        </w:rPr>
        <w:t>Schmeck</w:t>
      </w:r>
      <w:proofErr w:type="spellEnd"/>
      <w:r w:rsidRPr="007A7AAA">
        <w:rPr>
          <w:rFonts w:ascii="Times New Roman" w:hAnsi="Times New Roman" w:cs="Times New Roman"/>
          <w:sz w:val="24"/>
          <w:szCs w:val="24"/>
        </w:rPr>
        <w:t xml:space="preserve"> (ed.) Learning Strategies and Learning Styles. New York, NY: Plenum.</w:t>
      </w:r>
    </w:p>
    <w:p w:rsidR="007A7AAA" w:rsidRPr="007A7AAA" w:rsidRDefault="007A7AAA" w:rsidP="007A7AAA">
      <w:pPr>
        <w:spacing w:line="480" w:lineRule="auto"/>
        <w:rPr>
          <w:rFonts w:ascii="Times New Roman" w:hAnsi="Times New Roman" w:cs="Times New Roman"/>
          <w:sz w:val="24"/>
          <w:szCs w:val="24"/>
        </w:rPr>
      </w:pPr>
      <w:proofErr w:type="spellStart"/>
      <w:r w:rsidRPr="007A7AAA">
        <w:rPr>
          <w:rFonts w:ascii="Times New Roman" w:hAnsi="Times New Roman" w:cs="Times New Roman"/>
          <w:color w:val="000000"/>
          <w:sz w:val="24"/>
          <w:szCs w:val="24"/>
          <w:shd w:val="clear" w:color="auto" w:fill="FFFFFF"/>
        </w:rPr>
        <w:t>Brahier</w:t>
      </w:r>
      <w:proofErr w:type="spellEnd"/>
      <w:r w:rsidRPr="007A7AAA">
        <w:rPr>
          <w:rFonts w:ascii="Times New Roman" w:hAnsi="Times New Roman" w:cs="Times New Roman"/>
          <w:color w:val="000000"/>
          <w:sz w:val="24"/>
          <w:szCs w:val="24"/>
          <w:shd w:val="clear" w:color="auto" w:fill="FFFFFF"/>
        </w:rPr>
        <w:t>, Daniel J. (2009). </w:t>
      </w:r>
      <w:r w:rsidRPr="007A7AAA">
        <w:rPr>
          <w:rStyle w:val="Emphasis"/>
          <w:rFonts w:ascii="Times New Roman" w:hAnsi="Times New Roman" w:cs="Times New Roman"/>
          <w:color w:val="000000"/>
          <w:sz w:val="24"/>
          <w:szCs w:val="24"/>
          <w:shd w:val="clear" w:color="auto" w:fill="FFFFFF"/>
        </w:rPr>
        <w:t>Teaching Secondary and Middle School Mathematics</w:t>
      </w:r>
      <w:r w:rsidRPr="007A7AAA">
        <w:rPr>
          <w:rFonts w:ascii="Times New Roman" w:hAnsi="Times New Roman" w:cs="Times New Roman"/>
          <w:color w:val="000000"/>
          <w:sz w:val="24"/>
          <w:szCs w:val="24"/>
          <w:shd w:val="clear" w:color="auto" w:fill="FFFFFF"/>
        </w:rPr>
        <w:t xml:space="preserve">. Pearson Education, </w:t>
      </w:r>
      <w:proofErr w:type="spellStart"/>
      <w:r w:rsidRPr="007A7AAA">
        <w:rPr>
          <w:rFonts w:ascii="Times New Roman" w:hAnsi="Times New Roman" w:cs="Times New Roman"/>
          <w:color w:val="000000"/>
          <w:sz w:val="24"/>
          <w:szCs w:val="24"/>
          <w:shd w:val="clear" w:color="auto" w:fill="FFFFFF"/>
        </w:rPr>
        <w:t>Inc</w:t>
      </w:r>
      <w:proofErr w:type="spellEnd"/>
    </w:p>
    <w:p w:rsidR="001A63C7" w:rsidRPr="007A7AAA" w:rsidRDefault="001A63C7" w:rsidP="007A7AAA">
      <w:pPr>
        <w:spacing w:line="480" w:lineRule="auto"/>
        <w:rPr>
          <w:rFonts w:ascii="Times New Roman" w:hAnsi="Times New Roman" w:cs="Times New Roman"/>
          <w:sz w:val="24"/>
          <w:szCs w:val="24"/>
        </w:rPr>
      </w:pPr>
      <w:r w:rsidRPr="007A7AAA">
        <w:rPr>
          <w:rFonts w:ascii="Times New Roman" w:hAnsi="Times New Roman" w:cs="Times New Roman"/>
          <w:sz w:val="24"/>
          <w:szCs w:val="24"/>
        </w:rPr>
        <w:t xml:space="preserve">British Education Research Association (2011) </w:t>
      </w:r>
      <w:r w:rsidRPr="007A7AAA">
        <w:rPr>
          <w:rFonts w:ascii="Times New Roman" w:hAnsi="Times New Roman" w:cs="Times New Roman"/>
          <w:i/>
          <w:sz w:val="24"/>
          <w:szCs w:val="24"/>
        </w:rPr>
        <w:t xml:space="preserve">Ethical Guidelines for Educational Research.  </w:t>
      </w:r>
      <w:r w:rsidRPr="007A7AAA">
        <w:rPr>
          <w:rFonts w:ascii="Times New Roman" w:hAnsi="Times New Roman" w:cs="Times New Roman"/>
          <w:sz w:val="24"/>
          <w:szCs w:val="24"/>
        </w:rPr>
        <w:t>London: BERA</w:t>
      </w:r>
    </w:p>
    <w:p w:rsidR="008C4462" w:rsidRPr="007A7AAA" w:rsidRDefault="008C4462" w:rsidP="007A7AAA">
      <w:pPr>
        <w:spacing w:line="480" w:lineRule="auto"/>
        <w:rPr>
          <w:rFonts w:ascii="Times New Roman" w:hAnsi="Times New Roman" w:cs="Times New Roman"/>
          <w:sz w:val="24"/>
          <w:szCs w:val="24"/>
        </w:rPr>
      </w:pPr>
      <w:r w:rsidRPr="007A7AAA">
        <w:rPr>
          <w:rFonts w:ascii="Times New Roman" w:hAnsi="Times New Roman" w:cs="Times New Roman"/>
          <w:sz w:val="24"/>
          <w:szCs w:val="24"/>
        </w:rPr>
        <w:t>Bryman, A. (2008). Social research methods. Oxford: Oxford University Press.</w:t>
      </w:r>
    </w:p>
    <w:p w:rsidR="008C4462" w:rsidRPr="007A7AAA" w:rsidRDefault="008C4462" w:rsidP="007A7AAA">
      <w:pPr>
        <w:spacing w:line="480" w:lineRule="auto"/>
        <w:rPr>
          <w:rFonts w:ascii="Times New Roman" w:hAnsi="Times New Roman" w:cs="Times New Roman"/>
          <w:sz w:val="24"/>
          <w:szCs w:val="24"/>
        </w:rPr>
      </w:pPr>
      <w:r w:rsidRPr="007A7AAA">
        <w:rPr>
          <w:rFonts w:ascii="Times New Roman" w:hAnsi="Times New Roman" w:cs="Times New Roman"/>
          <w:sz w:val="24"/>
          <w:szCs w:val="24"/>
        </w:rPr>
        <w:t>Byrne, B. (2004) 'Qualitative Interviewing', in Seale, C. (</w:t>
      </w:r>
      <w:proofErr w:type="spellStart"/>
      <w:proofErr w:type="gramStart"/>
      <w:r w:rsidRPr="007A7AAA">
        <w:rPr>
          <w:rFonts w:ascii="Times New Roman" w:hAnsi="Times New Roman" w:cs="Times New Roman"/>
          <w:sz w:val="24"/>
          <w:szCs w:val="24"/>
        </w:rPr>
        <w:t>ed</w:t>
      </w:r>
      <w:proofErr w:type="spellEnd"/>
      <w:proofErr w:type="gramEnd"/>
      <w:r w:rsidRPr="007A7AAA">
        <w:rPr>
          <w:rFonts w:ascii="Times New Roman" w:hAnsi="Times New Roman" w:cs="Times New Roman"/>
          <w:sz w:val="24"/>
          <w:szCs w:val="24"/>
        </w:rPr>
        <w:t>) Researching Society and Culture (2nd edition) (Sage Publications: London)</w:t>
      </w:r>
    </w:p>
    <w:p w:rsidR="00204F6E" w:rsidRDefault="00204F6E" w:rsidP="007A7AAA">
      <w:pPr>
        <w:spacing w:line="480" w:lineRule="auto"/>
        <w:rPr>
          <w:rFonts w:ascii="Times New Roman" w:hAnsi="Times New Roman" w:cs="Times New Roman"/>
          <w:sz w:val="24"/>
          <w:szCs w:val="24"/>
        </w:rPr>
      </w:pPr>
      <w:r w:rsidRPr="007A7AAA">
        <w:rPr>
          <w:rFonts w:ascii="Times New Roman" w:hAnsi="Times New Roman" w:cs="Times New Roman"/>
          <w:sz w:val="24"/>
          <w:szCs w:val="24"/>
        </w:rPr>
        <w:t xml:space="preserve">Clark, A. (2005) ‘Ways of seeing: using the Mosaic approach to listen to young children’s perspectives’, in Clark, A., </w:t>
      </w:r>
      <w:proofErr w:type="spellStart"/>
      <w:r w:rsidRPr="007A7AAA">
        <w:rPr>
          <w:rFonts w:ascii="Times New Roman" w:hAnsi="Times New Roman" w:cs="Times New Roman"/>
          <w:sz w:val="24"/>
          <w:szCs w:val="24"/>
        </w:rPr>
        <w:t>Kjørholt</w:t>
      </w:r>
      <w:proofErr w:type="spellEnd"/>
      <w:r w:rsidRPr="007A7AAA">
        <w:rPr>
          <w:rFonts w:ascii="Times New Roman" w:hAnsi="Times New Roman" w:cs="Times New Roman"/>
          <w:sz w:val="24"/>
          <w:szCs w:val="24"/>
        </w:rPr>
        <w:t xml:space="preserve"> and Moss, P. (eds.) Beyond Listening. Children’s perspectives on early childhood services. Bristol: Policy Press, pp. 29–49.</w:t>
      </w:r>
    </w:p>
    <w:p w:rsidR="001B2B49" w:rsidRPr="007A7AAA" w:rsidRDefault="001B2B49" w:rsidP="007A7AAA">
      <w:pPr>
        <w:spacing w:line="480" w:lineRule="auto"/>
        <w:rPr>
          <w:rFonts w:ascii="Times New Roman" w:hAnsi="Times New Roman" w:cs="Times New Roman"/>
          <w:b/>
          <w:sz w:val="24"/>
          <w:szCs w:val="24"/>
          <w:u w:val="single"/>
        </w:rPr>
      </w:pPr>
      <w:r>
        <w:rPr>
          <w:rFonts w:ascii="Times New Roman" w:hAnsi="Times New Roman" w:cs="Times New Roman"/>
          <w:sz w:val="24"/>
          <w:szCs w:val="24"/>
        </w:rPr>
        <w:t xml:space="preserve">Clark, A. and Moss, P. (2017). </w:t>
      </w:r>
      <w:r w:rsidRPr="001B2B49">
        <w:rPr>
          <w:rFonts w:ascii="Times New Roman" w:hAnsi="Times New Roman" w:cs="Times New Roman"/>
          <w:i/>
          <w:sz w:val="24"/>
          <w:szCs w:val="24"/>
        </w:rPr>
        <w:t>Listening to young children</w:t>
      </w:r>
      <w:r>
        <w:rPr>
          <w:rFonts w:ascii="Times New Roman" w:hAnsi="Times New Roman" w:cs="Times New Roman"/>
          <w:sz w:val="24"/>
          <w:szCs w:val="24"/>
        </w:rPr>
        <w:t>. London: Jessica Kingsley Publishers.</w:t>
      </w:r>
    </w:p>
    <w:p w:rsidR="003632B1" w:rsidRPr="007A7AAA" w:rsidRDefault="003632B1" w:rsidP="007A7AAA">
      <w:pPr>
        <w:spacing w:line="480" w:lineRule="auto"/>
        <w:rPr>
          <w:rFonts w:ascii="Times New Roman" w:hAnsi="Times New Roman" w:cs="Times New Roman"/>
          <w:sz w:val="24"/>
          <w:szCs w:val="24"/>
          <w:lang w:val="en-US"/>
        </w:rPr>
      </w:pPr>
      <w:r w:rsidRPr="007A7AAA">
        <w:rPr>
          <w:rFonts w:ascii="Times New Roman" w:hAnsi="Times New Roman" w:cs="Times New Roman"/>
          <w:sz w:val="24"/>
          <w:szCs w:val="24"/>
          <w:lang w:val="en-US"/>
        </w:rPr>
        <w:lastRenderedPageBreak/>
        <w:t xml:space="preserve">Denzin, N.K. (1970), </w:t>
      </w:r>
      <w:proofErr w:type="gramStart"/>
      <w:r w:rsidRPr="007A7AAA">
        <w:rPr>
          <w:rFonts w:ascii="Times New Roman" w:hAnsi="Times New Roman" w:cs="Times New Roman"/>
          <w:i/>
          <w:sz w:val="24"/>
          <w:szCs w:val="24"/>
          <w:lang w:val="en-US"/>
        </w:rPr>
        <w:t>The</w:t>
      </w:r>
      <w:proofErr w:type="gramEnd"/>
      <w:r w:rsidRPr="007A7AAA">
        <w:rPr>
          <w:rFonts w:ascii="Times New Roman" w:hAnsi="Times New Roman" w:cs="Times New Roman"/>
          <w:i/>
          <w:sz w:val="24"/>
          <w:szCs w:val="24"/>
          <w:lang w:val="en-US"/>
        </w:rPr>
        <w:t xml:space="preserve"> Research Act in Sociology</w:t>
      </w:r>
      <w:r w:rsidRPr="007A7AAA">
        <w:rPr>
          <w:rFonts w:ascii="Times New Roman" w:hAnsi="Times New Roman" w:cs="Times New Roman"/>
          <w:sz w:val="24"/>
          <w:szCs w:val="24"/>
          <w:lang w:val="en-US"/>
        </w:rPr>
        <w:t>. Chicago: Aldine</w:t>
      </w:r>
    </w:p>
    <w:p w:rsidR="002E5F1A" w:rsidRPr="007A7AAA" w:rsidRDefault="001B2B49" w:rsidP="007A7AAA">
      <w:pPr>
        <w:spacing w:line="480" w:lineRule="auto"/>
        <w:rPr>
          <w:rStyle w:val="Hyperlink"/>
          <w:rFonts w:ascii="Times New Roman" w:hAnsi="Times New Roman" w:cs="Times New Roman"/>
          <w:sz w:val="24"/>
          <w:szCs w:val="24"/>
        </w:rPr>
      </w:pPr>
      <w:r>
        <w:rPr>
          <w:rStyle w:val="normaltextrun"/>
          <w:rFonts w:ascii="Times New Roman" w:hAnsi="Times New Roman" w:cs="Times New Roman"/>
          <w:color w:val="000000"/>
          <w:sz w:val="24"/>
          <w:szCs w:val="24"/>
          <w:shd w:val="clear" w:color="auto" w:fill="FFFFFF"/>
        </w:rPr>
        <w:t>Donaldson, G.</w:t>
      </w:r>
      <w:r w:rsidR="002E5F1A" w:rsidRPr="007A7AAA">
        <w:rPr>
          <w:rStyle w:val="normaltextrun"/>
          <w:rFonts w:ascii="Times New Roman" w:hAnsi="Times New Roman" w:cs="Times New Roman"/>
          <w:color w:val="000000"/>
          <w:sz w:val="24"/>
          <w:szCs w:val="24"/>
          <w:shd w:val="clear" w:color="auto" w:fill="FFFFFF"/>
        </w:rPr>
        <w:t xml:space="preserve"> (2015). </w:t>
      </w:r>
      <w:r w:rsidR="002E5F1A" w:rsidRPr="007A7AAA">
        <w:rPr>
          <w:rStyle w:val="normaltextrun"/>
          <w:rFonts w:ascii="Times New Roman" w:hAnsi="Times New Roman" w:cs="Times New Roman"/>
          <w:i/>
          <w:iCs/>
          <w:color w:val="000000"/>
          <w:sz w:val="24"/>
          <w:szCs w:val="24"/>
          <w:shd w:val="clear" w:color="auto" w:fill="FFFFFF"/>
        </w:rPr>
        <w:t>Successful futures: Independent Review of Curriculum and Assessment Arrangements in Wales</w:t>
      </w:r>
      <w:r w:rsidR="002E5F1A" w:rsidRPr="007A7AAA">
        <w:rPr>
          <w:rStyle w:val="normaltextrun"/>
          <w:rFonts w:ascii="Times New Roman" w:hAnsi="Times New Roman" w:cs="Times New Roman"/>
          <w:color w:val="000000"/>
          <w:sz w:val="24"/>
          <w:szCs w:val="24"/>
          <w:shd w:val="clear" w:color="auto" w:fill="FFFFFF"/>
        </w:rPr>
        <w:t>. Cardiff: Crown</w:t>
      </w:r>
    </w:p>
    <w:p w:rsidR="0075433D" w:rsidRPr="007A7AAA" w:rsidRDefault="0075433D" w:rsidP="007A7AAA">
      <w:pPr>
        <w:spacing w:line="480" w:lineRule="auto"/>
        <w:rPr>
          <w:rFonts w:ascii="Times New Roman" w:hAnsi="Times New Roman" w:cs="Times New Roman"/>
          <w:sz w:val="24"/>
          <w:szCs w:val="24"/>
        </w:rPr>
      </w:pPr>
      <w:proofErr w:type="spellStart"/>
      <w:r w:rsidRPr="007A7AAA">
        <w:rPr>
          <w:rFonts w:ascii="Times New Roman" w:hAnsi="Times New Roman" w:cs="Times New Roman"/>
          <w:sz w:val="24"/>
          <w:szCs w:val="24"/>
        </w:rPr>
        <w:t>Dowhower</w:t>
      </w:r>
      <w:proofErr w:type="spellEnd"/>
      <w:r w:rsidRPr="007A7AAA">
        <w:rPr>
          <w:rFonts w:ascii="Times New Roman" w:hAnsi="Times New Roman" w:cs="Times New Roman"/>
          <w:sz w:val="24"/>
          <w:szCs w:val="24"/>
        </w:rPr>
        <w:t>, S (1999). “</w:t>
      </w:r>
      <w:r w:rsidRPr="007A7AAA">
        <w:rPr>
          <w:rFonts w:ascii="Times New Roman" w:hAnsi="Times New Roman" w:cs="Times New Roman"/>
          <w:i/>
          <w:sz w:val="24"/>
          <w:szCs w:val="24"/>
        </w:rPr>
        <w:t xml:space="preserve">Supporting a Strategic Stance in the Classroom: A Comprehension Framework for Helping Teachers Help Students </w:t>
      </w:r>
      <w:proofErr w:type="gramStart"/>
      <w:r w:rsidRPr="007A7AAA">
        <w:rPr>
          <w:rFonts w:ascii="Times New Roman" w:hAnsi="Times New Roman" w:cs="Times New Roman"/>
          <w:i/>
          <w:sz w:val="24"/>
          <w:szCs w:val="24"/>
        </w:rPr>
        <w:t>To</w:t>
      </w:r>
      <w:proofErr w:type="gramEnd"/>
      <w:r w:rsidRPr="007A7AAA">
        <w:rPr>
          <w:rFonts w:ascii="Times New Roman" w:hAnsi="Times New Roman" w:cs="Times New Roman"/>
          <w:i/>
          <w:sz w:val="24"/>
          <w:szCs w:val="24"/>
        </w:rPr>
        <w:t xml:space="preserve"> Be Strategic.”</w:t>
      </w:r>
      <w:r w:rsidRPr="007A7AAA">
        <w:rPr>
          <w:rFonts w:ascii="Times New Roman" w:hAnsi="Times New Roman" w:cs="Times New Roman"/>
          <w:sz w:val="24"/>
          <w:szCs w:val="24"/>
        </w:rPr>
        <w:t xml:space="preserve"> The Reading Teacher, vol. 52, no. 7 pp. 673–683.</w:t>
      </w:r>
    </w:p>
    <w:p w:rsidR="0075433D" w:rsidRPr="007A7AAA" w:rsidRDefault="0075433D" w:rsidP="007A7AAA">
      <w:pPr>
        <w:spacing w:line="480" w:lineRule="auto"/>
        <w:rPr>
          <w:rFonts w:ascii="Times New Roman" w:hAnsi="Times New Roman" w:cs="Times New Roman"/>
          <w:sz w:val="24"/>
          <w:szCs w:val="24"/>
        </w:rPr>
      </w:pPr>
      <w:r w:rsidRPr="007A7AAA">
        <w:rPr>
          <w:rFonts w:ascii="Times New Roman" w:hAnsi="Times New Roman" w:cs="Times New Roman"/>
          <w:sz w:val="24"/>
          <w:szCs w:val="24"/>
        </w:rPr>
        <w:t>Dugan, J. (1997</w:t>
      </w:r>
      <w:proofErr w:type="gramStart"/>
      <w:r w:rsidRPr="007A7AAA">
        <w:rPr>
          <w:rFonts w:ascii="Times New Roman" w:hAnsi="Times New Roman" w:cs="Times New Roman"/>
          <w:sz w:val="24"/>
          <w:szCs w:val="24"/>
        </w:rPr>
        <w:t>)  “</w:t>
      </w:r>
      <w:proofErr w:type="gramEnd"/>
      <w:r w:rsidRPr="007A7AAA">
        <w:rPr>
          <w:rFonts w:ascii="Times New Roman" w:hAnsi="Times New Roman" w:cs="Times New Roman"/>
          <w:sz w:val="24"/>
          <w:szCs w:val="24"/>
        </w:rPr>
        <w:t>Transactional Literature Discussions: Engaging Students in the Appreciation and Understanding of Literature.” The Reading Teacher, vol. 51, no. 2. pp. 86–96</w:t>
      </w:r>
    </w:p>
    <w:p w:rsidR="002E5F1A" w:rsidRPr="007A7AAA" w:rsidRDefault="002E5F1A" w:rsidP="007A7AAA">
      <w:pPr>
        <w:spacing w:line="480" w:lineRule="auto"/>
        <w:rPr>
          <w:rStyle w:val="normaltextrun"/>
          <w:rFonts w:ascii="Times New Roman" w:hAnsi="Times New Roman" w:cs="Times New Roman"/>
          <w:color w:val="000000"/>
          <w:sz w:val="24"/>
          <w:szCs w:val="24"/>
          <w:shd w:val="clear" w:color="auto" w:fill="FFFFFF"/>
        </w:rPr>
      </w:pPr>
      <w:r w:rsidRPr="007A7AAA">
        <w:rPr>
          <w:rStyle w:val="normaltextrun"/>
          <w:rFonts w:ascii="Times New Roman" w:hAnsi="Times New Roman" w:cs="Times New Roman"/>
          <w:color w:val="000000"/>
          <w:sz w:val="24"/>
          <w:szCs w:val="24"/>
          <w:shd w:val="clear" w:color="auto" w:fill="FFFFFF"/>
        </w:rPr>
        <w:t>Education Endowment Foundation. 2018. </w:t>
      </w:r>
      <w:r w:rsidRPr="007A7AAA">
        <w:rPr>
          <w:rStyle w:val="normaltextrun"/>
          <w:rFonts w:ascii="Times New Roman" w:hAnsi="Times New Roman" w:cs="Times New Roman"/>
          <w:i/>
          <w:iCs/>
          <w:color w:val="000000"/>
          <w:sz w:val="24"/>
          <w:szCs w:val="24"/>
          <w:shd w:val="clear" w:color="auto" w:fill="FFFFFF"/>
        </w:rPr>
        <w:t>Catch Up Literacy</w:t>
      </w:r>
      <w:r w:rsidRPr="007A7AAA">
        <w:rPr>
          <w:rStyle w:val="normaltextrun"/>
          <w:rFonts w:ascii="Times New Roman" w:hAnsi="Times New Roman" w:cs="Times New Roman"/>
          <w:color w:val="000000"/>
          <w:sz w:val="24"/>
          <w:szCs w:val="24"/>
          <w:shd w:val="clear" w:color="auto" w:fill="FFFFFF"/>
        </w:rPr>
        <w:t>.</w:t>
      </w:r>
    </w:p>
    <w:p w:rsidR="002E5F1A" w:rsidRPr="007A7AAA" w:rsidRDefault="002E5F1A" w:rsidP="007A7AAA">
      <w:pPr>
        <w:spacing w:line="480" w:lineRule="auto"/>
        <w:rPr>
          <w:rStyle w:val="Hyperlink"/>
          <w:rFonts w:ascii="Times New Roman" w:hAnsi="Times New Roman" w:cs="Times New Roman"/>
          <w:sz w:val="24"/>
          <w:szCs w:val="24"/>
        </w:rPr>
      </w:pPr>
      <w:proofErr w:type="spellStart"/>
      <w:r w:rsidRPr="007A7AAA">
        <w:rPr>
          <w:rFonts w:ascii="Times New Roman" w:hAnsi="Times New Roman" w:cs="Times New Roman"/>
          <w:sz w:val="24"/>
          <w:szCs w:val="24"/>
        </w:rPr>
        <w:t>Dweck</w:t>
      </w:r>
      <w:proofErr w:type="spellEnd"/>
      <w:r w:rsidRPr="007A7AAA">
        <w:rPr>
          <w:rFonts w:ascii="Times New Roman" w:hAnsi="Times New Roman" w:cs="Times New Roman"/>
          <w:sz w:val="24"/>
          <w:szCs w:val="24"/>
        </w:rPr>
        <w:t xml:space="preserve">, C.S. (2000) </w:t>
      </w:r>
      <w:r w:rsidRPr="007A7AAA">
        <w:rPr>
          <w:rFonts w:ascii="Times New Roman" w:hAnsi="Times New Roman" w:cs="Times New Roman"/>
          <w:i/>
          <w:sz w:val="24"/>
          <w:szCs w:val="24"/>
        </w:rPr>
        <w:t xml:space="preserve">Self theories: Their role in motivation, personality, and development. </w:t>
      </w:r>
      <w:r w:rsidRPr="007A7AAA">
        <w:rPr>
          <w:rFonts w:ascii="Times New Roman" w:hAnsi="Times New Roman" w:cs="Times New Roman"/>
          <w:sz w:val="24"/>
          <w:szCs w:val="24"/>
        </w:rPr>
        <w:t xml:space="preserve">Philadelphia: Psychology Press, [e-book] Available at: </w:t>
      </w:r>
      <w:hyperlink r:id="rId9" w:history="1">
        <w:r w:rsidRPr="007A7AAA">
          <w:rPr>
            <w:rStyle w:val="Hyperlink"/>
            <w:rFonts w:ascii="Times New Roman" w:hAnsi="Times New Roman" w:cs="Times New Roman"/>
            <w:sz w:val="24"/>
            <w:szCs w:val="24"/>
          </w:rPr>
          <w:t>https://www-dawsonera-com.ezproxy.uwtsd.ac.uk/readonline/9781315783048</w:t>
        </w:r>
      </w:hyperlink>
    </w:p>
    <w:p w:rsidR="00B7695C" w:rsidRDefault="00B7695C" w:rsidP="007A7AAA">
      <w:pPr>
        <w:spacing w:line="480" w:lineRule="auto"/>
        <w:rPr>
          <w:rFonts w:ascii="Times New Roman" w:hAnsi="Times New Roman" w:cs="Times New Roman"/>
          <w:sz w:val="24"/>
          <w:szCs w:val="24"/>
        </w:rPr>
      </w:pPr>
      <w:r w:rsidRPr="007A7AAA">
        <w:rPr>
          <w:rFonts w:ascii="Times New Roman" w:hAnsi="Times New Roman" w:cs="Times New Roman"/>
          <w:sz w:val="24"/>
          <w:szCs w:val="24"/>
        </w:rPr>
        <w:t xml:space="preserve">Edwards, C., </w:t>
      </w:r>
      <w:proofErr w:type="spellStart"/>
      <w:r w:rsidRPr="007A7AAA">
        <w:rPr>
          <w:rFonts w:ascii="Times New Roman" w:hAnsi="Times New Roman" w:cs="Times New Roman"/>
          <w:sz w:val="24"/>
          <w:szCs w:val="24"/>
        </w:rPr>
        <w:t>Gandini</w:t>
      </w:r>
      <w:proofErr w:type="spellEnd"/>
      <w:r w:rsidRPr="007A7AAA">
        <w:rPr>
          <w:rFonts w:ascii="Times New Roman" w:hAnsi="Times New Roman" w:cs="Times New Roman"/>
          <w:sz w:val="24"/>
          <w:szCs w:val="24"/>
        </w:rPr>
        <w:t>, L. and Foreman, G. (</w:t>
      </w:r>
      <w:proofErr w:type="spellStart"/>
      <w:proofErr w:type="gramStart"/>
      <w:r w:rsidRPr="007A7AAA">
        <w:rPr>
          <w:rFonts w:ascii="Times New Roman" w:hAnsi="Times New Roman" w:cs="Times New Roman"/>
          <w:sz w:val="24"/>
          <w:szCs w:val="24"/>
        </w:rPr>
        <w:t>eds</w:t>
      </w:r>
      <w:proofErr w:type="spellEnd"/>
      <w:proofErr w:type="gramEnd"/>
      <w:r w:rsidRPr="007A7AAA">
        <w:rPr>
          <w:rFonts w:ascii="Times New Roman" w:hAnsi="Times New Roman" w:cs="Times New Roman"/>
          <w:sz w:val="24"/>
          <w:szCs w:val="24"/>
        </w:rPr>
        <w:t xml:space="preserve">) (1998) The hundred language of children: The Reggio Emilia approach to early childhood education (2nd </w:t>
      </w:r>
      <w:proofErr w:type="spellStart"/>
      <w:r w:rsidRPr="007A7AAA">
        <w:rPr>
          <w:rFonts w:ascii="Times New Roman" w:hAnsi="Times New Roman" w:cs="Times New Roman"/>
          <w:sz w:val="24"/>
          <w:szCs w:val="24"/>
        </w:rPr>
        <w:t>edn</w:t>
      </w:r>
      <w:proofErr w:type="spellEnd"/>
      <w:r w:rsidRPr="007A7AAA">
        <w:rPr>
          <w:rFonts w:ascii="Times New Roman" w:hAnsi="Times New Roman" w:cs="Times New Roman"/>
          <w:sz w:val="24"/>
          <w:szCs w:val="24"/>
        </w:rPr>
        <w:t xml:space="preserve">), New Jersey, NJ: </w:t>
      </w:r>
      <w:proofErr w:type="spellStart"/>
      <w:r w:rsidRPr="007A7AAA">
        <w:rPr>
          <w:rFonts w:ascii="Times New Roman" w:hAnsi="Times New Roman" w:cs="Times New Roman"/>
          <w:sz w:val="24"/>
          <w:szCs w:val="24"/>
        </w:rPr>
        <w:t>Ablex</w:t>
      </w:r>
      <w:proofErr w:type="spellEnd"/>
      <w:r w:rsidRPr="007A7AAA">
        <w:rPr>
          <w:rFonts w:ascii="Times New Roman" w:hAnsi="Times New Roman" w:cs="Times New Roman"/>
          <w:sz w:val="24"/>
          <w:szCs w:val="24"/>
        </w:rPr>
        <w:t xml:space="preserve"> Publishing Corporation.</w:t>
      </w:r>
    </w:p>
    <w:p w:rsidR="001B2B49" w:rsidRPr="007A7AAA" w:rsidRDefault="001B2B49" w:rsidP="007A7AAA">
      <w:pPr>
        <w:spacing w:line="480" w:lineRule="auto"/>
        <w:rPr>
          <w:rFonts w:ascii="Times New Roman" w:hAnsi="Times New Roman" w:cs="Times New Roman"/>
          <w:sz w:val="24"/>
          <w:szCs w:val="24"/>
        </w:rPr>
      </w:pPr>
      <w:r>
        <w:rPr>
          <w:rFonts w:ascii="Times New Roman" w:hAnsi="Times New Roman" w:cs="Times New Roman"/>
          <w:sz w:val="24"/>
          <w:szCs w:val="24"/>
        </w:rPr>
        <w:t>Hattie, J. (2008). Visible Learning. Abingdon: Routledge.</w:t>
      </w:r>
    </w:p>
    <w:p w:rsidR="008C4462" w:rsidRPr="007A7AAA" w:rsidRDefault="008C4462" w:rsidP="007A7AAA">
      <w:pPr>
        <w:spacing w:after="0" w:line="480" w:lineRule="auto"/>
        <w:rPr>
          <w:rFonts w:ascii="Times New Roman" w:eastAsia="Times New Roman" w:hAnsi="Times New Roman" w:cs="Times New Roman"/>
          <w:sz w:val="24"/>
          <w:szCs w:val="24"/>
          <w:shd w:val="clear" w:color="auto" w:fill="FFFFFF"/>
          <w:lang w:eastAsia="en-GB"/>
        </w:rPr>
      </w:pPr>
      <w:proofErr w:type="spellStart"/>
      <w:r w:rsidRPr="007A7AAA">
        <w:rPr>
          <w:rFonts w:ascii="Times New Roman" w:hAnsi="Times New Roman" w:cs="Times New Roman"/>
          <w:sz w:val="24"/>
          <w:szCs w:val="24"/>
        </w:rPr>
        <w:t>Kortesluoma</w:t>
      </w:r>
      <w:proofErr w:type="spellEnd"/>
      <w:r w:rsidRPr="007A7AAA">
        <w:rPr>
          <w:rFonts w:ascii="Times New Roman" w:hAnsi="Times New Roman" w:cs="Times New Roman"/>
          <w:sz w:val="24"/>
          <w:szCs w:val="24"/>
        </w:rPr>
        <w:t xml:space="preserve">, R.-L., </w:t>
      </w:r>
      <w:proofErr w:type="spellStart"/>
      <w:r w:rsidRPr="007A7AAA">
        <w:rPr>
          <w:rFonts w:ascii="Times New Roman" w:hAnsi="Times New Roman" w:cs="Times New Roman"/>
          <w:sz w:val="24"/>
          <w:szCs w:val="24"/>
        </w:rPr>
        <w:t>Hentinen</w:t>
      </w:r>
      <w:proofErr w:type="spellEnd"/>
      <w:r w:rsidRPr="007A7AAA">
        <w:rPr>
          <w:rFonts w:ascii="Times New Roman" w:hAnsi="Times New Roman" w:cs="Times New Roman"/>
          <w:sz w:val="24"/>
          <w:szCs w:val="24"/>
        </w:rPr>
        <w:t xml:space="preserve">, M., &amp; </w:t>
      </w:r>
      <w:proofErr w:type="spellStart"/>
      <w:r w:rsidRPr="007A7AAA">
        <w:rPr>
          <w:rFonts w:ascii="Times New Roman" w:hAnsi="Times New Roman" w:cs="Times New Roman"/>
          <w:sz w:val="24"/>
          <w:szCs w:val="24"/>
        </w:rPr>
        <w:t>Nikkonen</w:t>
      </w:r>
      <w:proofErr w:type="spellEnd"/>
      <w:r w:rsidRPr="007A7AAA">
        <w:rPr>
          <w:rFonts w:ascii="Times New Roman" w:hAnsi="Times New Roman" w:cs="Times New Roman"/>
          <w:sz w:val="24"/>
          <w:szCs w:val="24"/>
        </w:rPr>
        <w:t>, M. (2003). Conducting a qualitative child interview: Methodological considerations. Journal of Advanced Nursing, 42(5), 434-441.</w:t>
      </w:r>
    </w:p>
    <w:p w:rsidR="00B7695C" w:rsidRPr="007A7AAA" w:rsidRDefault="00B7695C" w:rsidP="007A7AAA">
      <w:pPr>
        <w:spacing w:line="480" w:lineRule="auto"/>
        <w:rPr>
          <w:rFonts w:ascii="Times New Roman" w:hAnsi="Times New Roman" w:cs="Times New Roman"/>
          <w:sz w:val="24"/>
          <w:szCs w:val="24"/>
        </w:rPr>
      </w:pPr>
      <w:r w:rsidRPr="007A7AAA">
        <w:rPr>
          <w:rFonts w:ascii="Times New Roman" w:hAnsi="Times New Roman" w:cs="Times New Roman"/>
          <w:sz w:val="24"/>
          <w:szCs w:val="24"/>
        </w:rPr>
        <w:t xml:space="preserve">Rinaldi, C. (2006) </w:t>
      </w:r>
      <w:proofErr w:type="gramStart"/>
      <w:r w:rsidRPr="007A7AAA">
        <w:rPr>
          <w:rFonts w:ascii="Times New Roman" w:hAnsi="Times New Roman" w:cs="Times New Roman"/>
          <w:sz w:val="24"/>
          <w:szCs w:val="24"/>
        </w:rPr>
        <w:t>In</w:t>
      </w:r>
      <w:proofErr w:type="gramEnd"/>
      <w:r w:rsidRPr="007A7AAA">
        <w:rPr>
          <w:rFonts w:ascii="Times New Roman" w:hAnsi="Times New Roman" w:cs="Times New Roman"/>
          <w:sz w:val="24"/>
          <w:szCs w:val="24"/>
        </w:rPr>
        <w:t xml:space="preserve"> dialogue with Reggio Emilia, London: Routledge</w:t>
      </w:r>
      <w:r w:rsidR="00767F0B" w:rsidRPr="007A7AAA">
        <w:rPr>
          <w:rFonts w:ascii="Times New Roman" w:hAnsi="Times New Roman" w:cs="Times New Roman"/>
          <w:sz w:val="24"/>
          <w:szCs w:val="24"/>
        </w:rPr>
        <w:t>.</w:t>
      </w:r>
    </w:p>
    <w:p w:rsidR="00767F0B" w:rsidRPr="007A7AAA" w:rsidRDefault="00767F0B" w:rsidP="007A7AAA">
      <w:pPr>
        <w:spacing w:line="480" w:lineRule="auto"/>
        <w:rPr>
          <w:rFonts w:ascii="Times New Roman" w:hAnsi="Times New Roman" w:cs="Times New Roman"/>
          <w:i/>
          <w:iCs/>
          <w:sz w:val="24"/>
          <w:szCs w:val="24"/>
          <w:shd w:val="clear" w:color="auto" w:fill="FFFFFF"/>
        </w:rPr>
      </w:pPr>
      <w:proofErr w:type="spellStart"/>
      <w:r w:rsidRPr="007A7AAA">
        <w:rPr>
          <w:rFonts w:ascii="Times New Roman" w:hAnsi="Times New Roman" w:cs="Times New Roman"/>
          <w:sz w:val="24"/>
          <w:szCs w:val="24"/>
          <w:shd w:val="clear" w:color="auto" w:fill="FFFFFF"/>
        </w:rPr>
        <w:t>Laevers</w:t>
      </w:r>
      <w:proofErr w:type="spellEnd"/>
      <w:r w:rsidRPr="007A7AAA">
        <w:rPr>
          <w:rFonts w:ascii="Times New Roman" w:hAnsi="Times New Roman" w:cs="Times New Roman"/>
          <w:sz w:val="24"/>
          <w:szCs w:val="24"/>
          <w:shd w:val="clear" w:color="auto" w:fill="FFFFFF"/>
        </w:rPr>
        <w:t xml:space="preserve"> F. (2011) </w:t>
      </w:r>
      <w:r w:rsidRPr="007A7AAA">
        <w:rPr>
          <w:rFonts w:ascii="Times New Roman" w:hAnsi="Times New Roman" w:cs="Times New Roman"/>
          <w:i/>
          <w:sz w:val="24"/>
          <w:szCs w:val="24"/>
          <w:shd w:val="clear" w:color="auto" w:fill="FFFFFF"/>
        </w:rPr>
        <w:t>Experiential Education: Making Care and Education More Effective Through Well-Being and Involvement</w:t>
      </w:r>
      <w:r w:rsidRPr="007A7AAA">
        <w:rPr>
          <w:rFonts w:ascii="Times New Roman" w:hAnsi="Times New Roman" w:cs="Times New Roman"/>
          <w:sz w:val="24"/>
          <w:szCs w:val="24"/>
          <w:shd w:val="clear" w:color="auto" w:fill="FFFFFF"/>
        </w:rPr>
        <w:t xml:space="preserve">. In: Tremblay RE, </w:t>
      </w:r>
      <w:proofErr w:type="spellStart"/>
      <w:r w:rsidRPr="007A7AAA">
        <w:rPr>
          <w:rFonts w:ascii="Times New Roman" w:hAnsi="Times New Roman" w:cs="Times New Roman"/>
          <w:sz w:val="24"/>
          <w:szCs w:val="24"/>
          <w:shd w:val="clear" w:color="auto" w:fill="FFFFFF"/>
        </w:rPr>
        <w:t>Boivin</w:t>
      </w:r>
      <w:proofErr w:type="spellEnd"/>
      <w:r w:rsidRPr="007A7AAA">
        <w:rPr>
          <w:rFonts w:ascii="Times New Roman" w:hAnsi="Times New Roman" w:cs="Times New Roman"/>
          <w:sz w:val="24"/>
          <w:szCs w:val="24"/>
          <w:shd w:val="clear" w:color="auto" w:fill="FFFFFF"/>
        </w:rPr>
        <w:t xml:space="preserve"> M, Peters </w:t>
      </w:r>
      <w:proofErr w:type="spellStart"/>
      <w:r w:rsidRPr="007A7AAA">
        <w:rPr>
          <w:rFonts w:ascii="Times New Roman" w:hAnsi="Times New Roman" w:cs="Times New Roman"/>
          <w:sz w:val="24"/>
          <w:szCs w:val="24"/>
          <w:shd w:val="clear" w:color="auto" w:fill="FFFFFF"/>
        </w:rPr>
        <w:t>RDeV</w:t>
      </w:r>
      <w:proofErr w:type="spellEnd"/>
      <w:r w:rsidRPr="007A7AAA">
        <w:rPr>
          <w:rFonts w:ascii="Times New Roman" w:hAnsi="Times New Roman" w:cs="Times New Roman"/>
          <w:sz w:val="24"/>
          <w:szCs w:val="24"/>
          <w:shd w:val="clear" w:color="auto" w:fill="FFFFFF"/>
        </w:rPr>
        <w:t>, eds. Bennett J, topic ed. </w:t>
      </w:r>
      <w:proofErr w:type="spellStart"/>
      <w:r w:rsidRPr="007A7AAA">
        <w:rPr>
          <w:rFonts w:ascii="Times New Roman" w:hAnsi="Times New Roman" w:cs="Times New Roman"/>
          <w:i/>
          <w:iCs/>
          <w:sz w:val="24"/>
          <w:szCs w:val="24"/>
          <w:shd w:val="clear" w:color="auto" w:fill="FFFFFF"/>
        </w:rPr>
        <w:t>Encyclopedia</w:t>
      </w:r>
      <w:proofErr w:type="spellEnd"/>
      <w:r w:rsidRPr="007A7AAA">
        <w:rPr>
          <w:rFonts w:ascii="Times New Roman" w:hAnsi="Times New Roman" w:cs="Times New Roman"/>
          <w:i/>
          <w:iCs/>
          <w:sz w:val="24"/>
          <w:szCs w:val="24"/>
          <w:shd w:val="clear" w:color="auto" w:fill="FFFFFF"/>
        </w:rPr>
        <w:t xml:space="preserve"> on Early Childhood Development.</w:t>
      </w:r>
    </w:p>
    <w:p w:rsidR="00F22A70" w:rsidRPr="007A7AAA" w:rsidRDefault="00E707B6" w:rsidP="007A7AAA">
      <w:pPr>
        <w:spacing w:line="480" w:lineRule="auto"/>
        <w:rPr>
          <w:rFonts w:ascii="Times New Roman" w:hAnsi="Times New Roman" w:cs="Times New Roman"/>
          <w:sz w:val="24"/>
          <w:szCs w:val="24"/>
        </w:rPr>
      </w:pPr>
      <w:hyperlink r:id="rId10" w:history="1">
        <w:r w:rsidR="00F22A70" w:rsidRPr="007A7AAA">
          <w:rPr>
            <w:rFonts w:ascii="Times New Roman" w:hAnsi="Times New Roman" w:cs="Times New Roman"/>
            <w:color w:val="00545B"/>
            <w:spacing w:val="5"/>
            <w:sz w:val="24"/>
            <w:szCs w:val="24"/>
            <w:shd w:val="clear" w:color="auto" w:fill="FFFFFF"/>
          </w:rPr>
          <w:t>McGee, L and </w:t>
        </w:r>
      </w:hyperlink>
      <w:r w:rsidR="00F22A70" w:rsidRPr="007A7AAA">
        <w:rPr>
          <w:rFonts w:ascii="Times New Roman" w:hAnsi="Times New Roman" w:cs="Times New Roman"/>
          <w:color w:val="515151"/>
          <w:spacing w:val="5"/>
          <w:sz w:val="24"/>
          <w:szCs w:val="24"/>
          <w:shd w:val="clear" w:color="auto" w:fill="FFFFFF"/>
        </w:rPr>
        <w:t xml:space="preserve">Nelson, K (2013), Scaffolding Children’s Reading During Guided Reading in Intervention Programs, in Evan </w:t>
      </w:r>
      <w:proofErr w:type="spellStart"/>
      <w:r w:rsidR="00F22A70" w:rsidRPr="007A7AAA">
        <w:rPr>
          <w:rFonts w:ascii="Times New Roman" w:hAnsi="Times New Roman" w:cs="Times New Roman"/>
          <w:color w:val="515151"/>
          <w:spacing w:val="5"/>
          <w:sz w:val="24"/>
          <w:szCs w:val="24"/>
          <w:shd w:val="clear" w:color="auto" w:fill="FFFFFF"/>
        </w:rPr>
        <w:t>Ortlieb</w:t>
      </w:r>
      <w:proofErr w:type="spellEnd"/>
      <w:r w:rsidR="00F22A70" w:rsidRPr="007A7AAA">
        <w:rPr>
          <w:rFonts w:ascii="Times New Roman" w:hAnsi="Times New Roman" w:cs="Times New Roman"/>
          <w:color w:val="515151"/>
          <w:spacing w:val="5"/>
          <w:sz w:val="24"/>
          <w:szCs w:val="24"/>
          <w:shd w:val="clear" w:color="auto" w:fill="FFFFFF"/>
        </w:rPr>
        <w:t>, Earl H. Cheek (ed.) </w:t>
      </w:r>
      <w:r w:rsidR="00F22A70" w:rsidRPr="007A7AAA">
        <w:rPr>
          <w:rFonts w:ascii="Times New Roman" w:hAnsi="Times New Roman" w:cs="Times New Roman"/>
          <w:i/>
          <w:iCs/>
          <w:color w:val="515151"/>
          <w:spacing w:val="5"/>
          <w:sz w:val="24"/>
          <w:szCs w:val="24"/>
          <w:shd w:val="clear" w:color="auto" w:fill="FFFFFF"/>
        </w:rPr>
        <w:t>School-Based Interventions for Struggling Readers, K-8 (Literacy Research, Practice and Evaluation, Volume 3) </w:t>
      </w:r>
      <w:r w:rsidR="00F22A70" w:rsidRPr="007A7AAA">
        <w:rPr>
          <w:rFonts w:ascii="Times New Roman" w:hAnsi="Times New Roman" w:cs="Times New Roman"/>
          <w:color w:val="515151"/>
          <w:spacing w:val="5"/>
          <w:sz w:val="24"/>
          <w:szCs w:val="24"/>
          <w:shd w:val="clear" w:color="auto" w:fill="FFFFFF"/>
        </w:rPr>
        <w:t>Emerald Group Publishing Limited, pp.61 - 78</w:t>
      </w:r>
    </w:p>
    <w:p w:rsidR="000D6AFF" w:rsidRPr="007A7AAA" w:rsidRDefault="000D6AFF" w:rsidP="007A7AAA">
      <w:pPr>
        <w:spacing w:line="480" w:lineRule="auto"/>
        <w:rPr>
          <w:rStyle w:val="Hyperlink"/>
          <w:rFonts w:ascii="Times New Roman" w:hAnsi="Times New Roman" w:cs="Times New Roman"/>
          <w:sz w:val="24"/>
          <w:szCs w:val="24"/>
        </w:rPr>
      </w:pPr>
      <w:r w:rsidRPr="007A7AAA">
        <w:rPr>
          <w:rFonts w:ascii="Times New Roman" w:hAnsi="Times New Roman" w:cs="Times New Roman"/>
          <w:sz w:val="24"/>
          <w:szCs w:val="24"/>
        </w:rPr>
        <w:t xml:space="preserve">Moss, P. (2006) Listening to Young Children: Beyond Rights to Ethics in Let’s Talk about Listening to Children Learning and Teaching Scotland: available at:  </w:t>
      </w:r>
      <w:hyperlink r:id="rId11" w:history="1">
        <w:r w:rsidR="00BC3A1F" w:rsidRPr="007A7AAA">
          <w:rPr>
            <w:rStyle w:val="Hyperlink"/>
            <w:rFonts w:ascii="Times New Roman" w:hAnsi="Times New Roman" w:cs="Times New Roman"/>
            <w:sz w:val="24"/>
            <w:szCs w:val="24"/>
          </w:rPr>
          <w:t>http://www.educationscotland.gov.uk/Images/listeningtochildren_tcm4-324433.pdf</w:t>
        </w:r>
      </w:hyperlink>
    </w:p>
    <w:p w:rsidR="00181009" w:rsidRPr="007A7AAA" w:rsidRDefault="00181009" w:rsidP="007A7AAA">
      <w:pPr>
        <w:spacing w:line="480" w:lineRule="auto"/>
        <w:rPr>
          <w:rFonts w:ascii="Times New Roman" w:eastAsia="+mn-ea" w:hAnsi="Times New Roman" w:cs="Times New Roman"/>
          <w:color w:val="000000"/>
          <w:kern w:val="24"/>
          <w:sz w:val="24"/>
          <w:szCs w:val="24"/>
        </w:rPr>
      </w:pPr>
      <w:r w:rsidRPr="007A7AAA">
        <w:rPr>
          <w:rFonts w:ascii="Times New Roman" w:eastAsia="+mn-ea" w:hAnsi="Times New Roman" w:cs="Times New Roman"/>
          <w:color w:val="000000"/>
          <w:kern w:val="24"/>
          <w:sz w:val="24"/>
          <w:szCs w:val="24"/>
        </w:rPr>
        <w:t xml:space="preserve">Nottingham, J. (2013) </w:t>
      </w:r>
      <w:r w:rsidRPr="007A7AAA">
        <w:rPr>
          <w:rFonts w:ascii="Times New Roman" w:eastAsia="+mn-ea" w:hAnsi="Times New Roman" w:cs="Times New Roman"/>
          <w:i/>
          <w:iCs/>
          <w:color w:val="000000"/>
          <w:kern w:val="24"/>
          <w:sz w:val="24"/>
          <w:szCs w:val="24"/>
        </w:rPr>
        <w:t xml:space="preserve">Encouraging Learning. </w:t>
      </w:r>
      <w:r w:rsidRPr="007A7AAA">
        <w:rPr>
          <w:rFonts w:ascii="Times New Roman" w:eastAsia="+mn-ea" w:hAnsi="Times New Roman" w:cs="Times New Roman"/>
          <w:color w:val="000000"/>
          <w:kern w:val="24"/>
          <w:sz w:val="24"/>
          <w:szCs w:val="24"/>
        </w:rPr>
        <w:t>Oxon: Routledge [e-book].</w:t>
      </w:r>
    </w:p>
    <w:p w:rsidR="002E5F1A" w:rsidRDefault="002E5F1A" w:rsidP="007A7AAA">
      <w:pPr>
        <w:spacing w:line="480" w:lineRule="auto"/>
        <w:rPr>
          <w:rStyle w:val="eop"/>
          <w:rFonts w:ascii="Times New Roman" w:hAnsi="Times New Roman" w:cs="Times New Roman"/>
          <w:color w:val="000000"/>
          <w:sz w:val="24"/>
          <w:szCs w:val="24"/>
          <w:shd w:val="clear" w:color="auto" w:fill="FFFFFF"/>
        </w:rPr>
      </w:pPr>
      <w:r w:rsidRPr="007A7AAA">
        <w:rPr>
          <w:rStyle w:val="normaltextrun"/>
          <w:rFonts w:ascii="Times New Roman" w:hAnsi="Times New Roman" w:cs="Times New Roman"/>
          <w:color w:val="000000"/>
          <w:sz w:val="24"/>
          <w:szCs w:val="24"/>
          <w:shd w:val="clear" w:color="auto" w:fill="FFFFFF"/>
        </w:rPr>
        <w:t>Paris, S. (2005). Reinterpreting the development of reading skills. </w:t>
      </w:r>
      <w:r w:rsidRPr="007A7AAA">
        <w:rPr>
          <w:rStyle w:val="normaltextrun"/>
          <w:rFonts w:ascii="Times New Roman" w:hAnsi="Times New Roman" w:cs="Times New Roman"/>
          <w:i/>
          <w:iCs/>
          <w:color w:val="000000"/>
          <w:sz w:val="24"/>
          <w:szCs w:val="24"/>
          <w:shd w:val="clear" w:color="auto" w:fill="FFFFFF"/>
        </w:rPr>
        <w:t>Reading Research Quarterly</w:t>
      </w:r>
      <w:r w:rsidRPr="007A7AAA">
        <w:rPr>
          <w:rStyle w:val="normaltextrun"/>
          <w:rFonts w:ascii="Times New Roman" w:hAnsi="Times New Roman" w:cs="Times New Roman"/>
          <w:color w:val="000000"/>
          <w:sz w:val="24"/>
          <w:szCs w:val="24"/>
          <w:shd w:val="clear" w:color="auto" w:fill="FFFFFF"/>
        </w:rPr>
        <w:t>, 40(2), pp.184-202.</w:t>
      </w:r>
      <w:r w:rsidRPr="007A7AAA">
        <w:rPr>
          <w:rStyle w:val="eop"/>
          <w:rFonts w:ascii="Times New Roman" w:hAnsi="Times New Roman" w:cs="Times New Roman"/>
          <w:color w:val="000000"/>
          <w:sz w:val="24"/>
          <w:szCs w:val="24"/>
          <w:shd w:val="clear" w:color="auto" w:fill="FFFFFF"/>
        </w:rPr>
        <w:t> </w:t>
      </w:r>
    </w:p>
    <w:p w:rsidR="006B154C" w:rsidRPr="006B154C" w:rsidRDefault="006B154C" w:rsidP="007A7AAA">
      <w:pPr>
        <w:spacing w:line="480" w:lineRule="auto"/>
        <w:rPr>
          <w:rStyle w:val="eop"/>
          <w:rFonts w:ascii="Times New Roman" w:hAnsi="Times New Roman" w:cs="Times New Roman"/>
          <w:color w:val="000000"/>
          <w:sz w:val="24"/>
          <w:szCs w:val="24"/>
          <w:shd w:val="clear" w:color="auto" w:fill="FFFFFF"/>
        </w:rPr>
      </w:pPr>
      <w:r w:rsidRPr="006B154C">
        <w:rPr>
          <w:rFonts w:ascii="Times New Roman" w:hAnsi="Times New Roman" w:cs="Times New Roman"/>
          <w:color w:val="000000"/>
          <w:sz w:val="24"/>
          <w:szCs w:val="24"/>
          <w:shd w:val="clear" w:color="auto" w:fill="FFFFFF"/>
        </w:rPr>
        <w:t xml:space="preserve">Piaget, J. 1971. </w:t>
      </w:r>
      <w:r w:rsidRPr="006B154C">
        <w:rPr>
          <w:rFonts w:ascii="Times New Roman" w:hAnsi="Times New Roman" w:cs="Times New Roman"/>
          <w:i/>
          <w:iCs/>
          <w:color w:val="000000"/>
          <w:sz w:val="24"/>
          <w:szCs w:val="24"/>
          <w:shd w:val="clear" w:color="auto" w:fill="FFFFFF"/>
        </w:rPr>
        <w:t>The Psychology of Intelligence</w:t>
      </w:r>
      <w:r w:rsidRPr="006B154C">
        <w:rPr>
          <w:rFonts w:ascii="Times New Roman" w:hAnsi="Times New Roman" w:cs="Times New Roman"/>
          <w:color w:val="000000"/>
          <w:sz w:val="24"/>
          <w:szCs w:val="24"/>
          <w:shd w:val="clear" w:color="auto" w:fill="FFFFFF"/>
        </w:rPr>
        <w:t>. Boston: Routledge and Kegan.</w:t>
      </w:r>
    </w:p>
    <w:p w:rsidR="006B154C" w:rsidRDefault="006B154C" w:rsidP="007A7AAA">
      <w:pPr>
        <w:spacing w:line="480" w:lineRule="auto"/>
        <w:rPr>
          <w:rStyle w:val="eop"/>
          <w:rFonts w:ascii="Times New Roman" w:hAnsi="Times New Roman" w:cs="Times New Roman"/>
          <w:color w:val="000000"/>
          <w:sz w:val="24"/>
          <w:szCs w:val="24"/>
          <w:shd w:val="clear" w:color="auto" w:fill="FFFFFF"/>
        </w:rPr>
      </w:pPr>
      <w:r w:rsidRPr="006B154C">
        <w:rPr>
          <w:rFonts w:ascii="Times New Roman" w:hAnsi="Times New Roman" w:cs="Times New Roman"/>
          <w:color w:val="000000"/>
          <w:sz w:val="24"/>
          <w:szCs w:val="24"/>
          <w:shd w:val="clear" w:color="auto" w:fill="FFFFFF"/>
        </w:rPr>
        <w:t xml:space="preserve">Post, T. (1981). The Role of Manipulative Materials in the Learning of Mathematical Concepts. In Selected Issues in Mathematics Education (pp. 109-131). Berkeley, CA: National Society for the Study of Education and National Council of Teachers of Mathematics, </w:t>
      </w:r>
      <w:proofErr w:type="spellStart"/>
      <w:r w:rsidRPr="006B154C">
        <w:rPr>
          <w:rFonts w:ascii="Times New Roman" w:hAnsi="Times New Roman" w:cs="Times New Roman"/>
          <w:color w:val="000000"/>
          <w:sz w:val="24"/>
          <w:szCs w:val="24"/>
          <w:shd w:val="clear" w:color="auto" w:fill="FFFFFF"/>
        </w:rPr>
        <w:t>McCutchan</w:t>
      </w:r>
      <w:proofErr w:type="spellEnd"/>
      <w:r w:rsidRPr="006B154C">
        <w:rPr>
          <w:rFonts w:ascii="Times New Roman" w:hAnsi="Times New Roman" w:cs="Times New Roman"/>
          <w:color w:val="000000"/>
          <w:sz w:val="24"/>
          <w:szCs w:val="24"/>
          <w:shd w:val="clear" w:color="auto" w:fill="FFFFFF"/>
        </w:rPr>
        <w:t xml:space="preserve"> Publishing Corporation</w:t>
      </w:r>
      <w:r>
        <w:rPr>
          <w:rFonts w:ascii="Verdana" w:hAnsi="Verdana"/>
          <w:color w:val="000000"/>
          <w:sz w:val="27"/>
          <w:szCs w:val="27"/>
          <w:shd w:val="clear" w:color="auto" w:fill="FFFFFF"/>
        </w:rPr>
        <w:t>.</w:t>
      </w:r>
    </w:p>
    <w:p w:rsidR="00207290" w:rsidRPr="007A7AAA" w:rsidRDefault="00207290" w:rsidP="007A7AAA">
      <w:pPr>
        <w:spacing w:line="480" w:lineRule="auto"/>
        <w:rPr>
          <w:rFonts w:ascii="Times New Roman" w:eastAsia="+mn-ea" w:hAnsi="Times New Roman" w:cs="Times New Roman"/>
          <w:color w:val="000000"/>
          <w:kern w:val="24"/>
          <w:sz w:val="24"/>
          <w:szCs w:val="24"/>
        </w:rPr>
      </w:pPr>
      <w:proofErr w:type="spellStart"/>
      <w:r>
        <w:rPr>
          <w:rFonts w:ascii="Arial" w:hAnsi="Arial" w:cs="Arial"/>
          <w:color w:val="666666"/>
          <w:sz w:val="20"/>
          <w:szCs w:val="20"/>
          <w:shd w:val="clear" w:color="auto" w:fill="FFF5AA"/>
        </w:rPr>
        <w:t>Rumney</w:t>
      </w:r>
      <w:proofErr w:type="spellEnd"/>
      <w:r>
        <w:rPr>
          <w:rFonts w:ascii="Arial" w:hAnsi="Arial" w:cs="Arial"/>
          <w:color w:val="666666"/>
          <w:sz w:val="20"/>
          <w:szCs w:val="20"/>
          <w:shd w:val="clear" w:color="auto" w:fill="FFF5AA"/>
        </w:rPr>
        <w:t xml:space="preserve">, P., Buttress, J. and </w:t>
      </w:r>
      <w:proofErr w:type="spellStart"/>
      <w:r>
        <w:rPr>
          <w:rFonts w:ascii="Arial" w:hAnsi="Arial" w:cs="Arial"/>
          <w:color w:val="666666"/>
          <w:sz w:val="20"/>
          <w:szCs w:val="20"/>
          <w:shd w:val="clear" w:color="auto" w:fill="FFF5AA"/>
        </w:rPr>
        <w:t>Kuksa</w:t>
      </w:r>
      <w:proofErr w:type="spellEnd"/>
      <w:r>
        <w:rPr>
          <w:rFonts w:ascii="Arial" w:hAnsi="Arial" w:cs="Arial"/>
          <w:color w:val="666666"/>
          <w:sz w:val="20"/>
          <w:szCs w:val="20"/>
          <w:shd w:val="clear" w:color="auto" w:fill="FFF5AA"/>
        </w:rPr>
        <w:t xml:space="preserve">, I. (2016). Seeing, Doing, </w:t>
      </w:r>
      <w:proofErr w:type="gramStart"/>
      <w:r>
        <w:rPr>
          <w:rFonts w:ascii="Arial" w:hAnsi="Arial" w:cs="Arial"/>
          <w:color w:val="666666"/>
          <w:sz w:val="20"/>
          <w:szCs w:val="20"/>
          <w:shd w:val="clear" w:color="auto" w:fill="FFF5AA"/>
        </w:rPr>
        <w:t>Writing</w:t>
      </w:r>
      <w:proofErr w:type="gramEnd"/>
      <w:r>
        <w:rPr>
          <w:rFonts w:ascii="Arial" w:hAnsi="Arial" w:cs="Arial"/>
          <w:color w:val="666666"/>
          <w:sz w:val="20"/>
          <w:szCs w:val="20"/>
          <w:shd w:val="clear" w:color="auto" w:fill="FFF5AA"/>
        </w:rPr>
        <w:t>. </w:t>
      </w:r>
      <w:r>
        <w:rPr>
          <w:rFonts w:ascii="Arial" w:hAnsi="Arial" w:cs="Arial"/>
          <w:i/>
          <w:iCs/>
          <w:color w:val="666666"/>
          <w:sz w:val="20"/>
          <w:szCs w:val="20"/>
          <w:shd w:val="clear" w:color="auto" w:fill="FFF5AA"/>
        </w:rPr>
        <w:t>SAGE Open</w:t>
      </w:r>
      <w:r>
        <w:rPr>
          <w:rFonts w:ascii="Arial" w:hAnsi="Arial" w:cs="Arial"/>
          <w:color w:val="666666"/>
          <w:sz w:val="20"/>
          <w:szCs w:val="20"/>
          <w:shd w:val="clear" w:color="auto" w:fill="FFF5AA"/>
        </w:rPr>
        <w:t>, 6(1), p.215824401662859.</w:t>
      </w:r>
    </w:p>
    <w:p w:rsidR="002E5F1A" w:rsidRPr="007A7AAA" w:rsidRDefault="002E5F1A" w:rsidP="007A7AAA">
      <w:pPr>
        <w:spacing w:line="480" w:lineRule="auto"/>
        <w:rPr>
          <w:rFonts w:ascii="Times New Roman" w:hAnsi="Times New Roman" w:cs="Times New Roman"/>
          <w:color w:val="000000"/>
          <w:sz w:val="24"/>
          <w:szCs w:val="24"/>
          <w:shd w:val="clear" w:color="auto" w:fill="FFFFFF"/>
        </w:rPr>
      </w:pPr>
      <w:r w:rsidRPr="007A7AAA">
        <w:rPr>
          <w:rStyle w:val="normaltextrun"/>
          <w:rFonts w:ascii="Times New Roman" w:hAnsi="Times New Roman" w:cs="Times New Roman"/>
          <w:color w:val="000000"/>
          <w:sz w:val="24"/>
          <w:szCs w:val="24"/>
          <w:shd w:val="clear" w:color="auto" w:fill="FFFFFF"/>
        </w:rPr>
        <w:t>Staff, N., </w:t>
      </w:r>
      <w:r w:rsidRPr="007A7AAA">
        <w:rPr>
          <w:rStyle w:val="findhit"/>
          <w:rFonts w:ascii="Times New Roman" w:hAnsi="Times New Roman" w:cs="Times New Roman"/>
          <w:color w:val="000000"/>
          <w:sz w:val="24"/>
          <w:szCs w:val="24"/>
          <w:shd w:val="clear" w:color="auto" w:fill="FFEE80"/>
        </w:rPr>
        <w:t>Snow</w:t>
      </w:r>
      <w:r w:rsidRPr="007A7AAA">
        <w:rPr>
          <w:rStyle w:val="normaltextrun"/>
          <w:rFonts w:ascii="Times New Roman" w:hAnsi="Times New Roman" w:cs="Times New Roman"/>
          <w:color w:val="000000"/>
          <w:sz w:val="24"/>
          <w:szCs w:val="24"/>
          <w:shd w:val="clear" w:color="auto" w:fill="FFFFFF"/>
        </w:rPr>
        <w:t>, C. and Burns, M. (1998). </w:t>
      </w:r>
      <w:r w:rsidRPr="007A7AAA">
        <w:rPr>
          <w:rStyle w:val="normaltextrun"/>
          <w:rFonts w:ascii="Times New Roman" w:hAnsi="Times New Roman" w:cs="Times New Roman"/>
          <w:i/>
          <w:iCs/>
          <w:color w:val="000000"/>
          <w:sz w:val="24"/>
          <w:szCs w:val="24"/>
          <w:shd w:val="clear" w:color="auto" w:fill="FFFFFF"/>
        </w:rPr>
        <w:t>Preventing Reading Difficulties in Young Children</w:t>
      </w:r>
      <w:r w:rsidRPr="007A7AAA">
        <w:rPr>
          <w:rStyle w:val="normaltextrun"/>
          <w:rFonts w:ascii="Times New Roman" w:hAnsi="Times New Roman" w:cs="Times New Roman"/>
          <w:color w:val="000000"/>
          <w:sz w:val="24"/>
          <w:szCs w:val="24"/>
          <w:shd w:val="clear" w:color="auto" w:fill="FFFFFF"/>
        </w:rPr>
        <w:t>. Washington: National Academies Press.</w:t>
      </w:r>
      <w:r w:rsidRPr="007A7AAA">
        <w:rPr>
          <w:rStyle w:val="eop"/>
          <w:rFonts w:ascii="Times New Roman" w:hAnsi="Times New Roman" w:cs="Times New Roman"/>
          <w:color w:val="000000"/>
          <w:sz w:val="24"/>
          <w:szCs w:val="24"/>
          <w:shd w:val="clear" w:color="auto" w:fill="FFFFFF"/>
        </w:rPr>
        <w:t> </w:t>
      </w:r>
    </w:p>
    <w:p w:rsidR="00BC3A1F" w:rsidRPr="007A7AAA" w:rsidRDefault="00BC3A1F" w:rsidP="007A7AAA">
      <w:pPr>
        <w:spacing w:line="480" w:lineRule="auto"/>
        <w:rPr>
          <w:rFonts w:ascii="Times New Roman" w:hAnsi="Times New Roman" w:cs="Times New Roman"/>
          <w:sz w:val="24"/>
          <w:szCs w:val="24"/>
        </w:rPr>
      </w:pPr>
      <w:proofErr w:type="spellStart"/>
      <w:r w:rsidRPr="007A7AAA">
        <w:rPr>
          <w:rFonts w:ascii="Times New Roman" w:hAnsi="Times New Roman" w:cs="Times New Roman"/>
          <w:sz w:val="24"/>
          <w:szCs w:val="24"/>
        </w:rPr>
        <w:t>Tagg</w:t>
      </w:r>
      <w:proofErr w:type="spellEnd"/>
      <w:r w:rsidRPr="007A7AAA">
        <w:rPr>
          <w:rFonts w:ascii="Times New Roman" w:hAnsi="Times New Roman" w:cs="Times New Roman"/>
          <w:sz w:val="24"/>
          <w:szCs w:val="24"/>
        </w:rPr>
        <w:t xml:space="preserve"> J. (2003). The learning paradigm college. Boston, MA: Anker.</w:t>
      </w:r>
    </w:p>
    <w:p w:rsidR="0014452B" w:rsidRPr="007A7AAA" w:rsidRDefault="0014452B" w:rsidP="007A7AAA">
      <w:pPr>
        <w:spacing w:line="480" w:lineRule="auto"/>
        <w:rPr>
          <w:rFonts w:ascii="Times New Roman" w:hAnsi="Times New Roman" w:cs="Times New Roman"/>
          <w:sz w:val="24"/>
          <w:szCs w:val="24"/>
        </w:rPr>
      </w:pPr>
      <w:r w:rsidRPr="007A7AAA">
        <w:rPr>
          <w:rFonts w:ascii="Times New Roman" w:hAnsi="Times New Roman" w:cs="Times New Roman"/>
          <w:sz w:val="24"/>
          <w:szCs w:val="24"/>
        </w:rPr>
        <w:t>Vygotsky, L.S. (1978) Mind in Society: The Development of Higher Psychological Processes. Cambridge, MA: Harvard University Press.</w:t>
      </w:r>
    </w:p>
    <w:p w:rsidR="003632B1" w:rsidRPr="007A7AAA" w:rsidRDefault="003632B1" w:rsidP="007A7AAA">
      <w:pPr>
        <w:spacing w:line="480" w:lineRule="auto"/>
        <w:rPr>
          <w:rFonts w:ascii="Times New Roman" w:hAnsi="Times New Roman" w:cs="Times New Roman"/>
          <w:sz w:val="24"/>
          <w:szCs w:val="24"/>
        </w:rPr>
      </w:pPr>
      <w:r w:rsidRPr="007A7AAA">
        <w:rPr>
          <w:rFonts w:ascii="Times New Roman" w:hAnsi="Times New Roman" w:cs="Times New Roman"/>
          <w:sz w:val="24"/>
          <w:szCs w:val="24"/>
        </w:rPr>
        <w:lastRenderedPageBreak/>
        <w:t xml:space="preserve">Webb, E.J., Campbell, D. T., Schwartz, R. D., and </w:t>
      </w:r>
      <w:proofErr w:type="spellStart"/>
      <w:r w:rsidRPr="007A7AAA">
        <w:rPr>
          <w:rFonts w:ascii="Times New Roman" w:hAnsi="Times New Roman" w:cs="Times New Roman"/>
          <w:sz w:val="24"/>
          <w:szCs w:val="24"/>
        </w:rPr>
        <w:t>Sechrest</w:t>
      </w:r>
      <w:proofErr w:type="spellEnd"/>
      <w:r w:rsidRPr="007A7AAA">
        <w:rPr>
          <w:rFonts w:ascii="Times New Roman" w:hAnsi="Times New Roman" w:cs="Times New Roman"/>
          <w:sz w:val="24"/>
          <w:szCs w:val="24"/>
        </w:rPr>
        <w:t xml:space="preserve">, L. (1966) </w:t>
      </w:r>
      <w:r w:rsidRPr="007A7AAA">
        <w:rPr>
          <w:rFonts w:ascii="Times New Roman" w:hAnsi="Times New Roman" w:cs="Times New Roman"/>
          <w:i/>
          <w:sz w:val="24"/>
          <w:szCs w:val="24"/>
        </w:rPr>
        <w:t>Unobtrusive Measures: Nonreactive measured in the Social Sciences.</w:t>
      </w:r>
      <w:r w:rsidRPr="007A7AAA">
        <w:rPr>
          <w:rFonts w:ascii="Times New Roman" w:hAnsi="Times New Roman" w:cs="Times New Roman"/>
          <w:sz w:val="24"/>
          <w:szCs w:val="24"/>
        </w:rPr>
        <w:t xml:space="preserve"> Chicago:  Rand McNally.</w:t>
      </w:r>
    </w:p>
    <w:p w:rsidR="006E11A1" w:rsidRPr="007A7AAA" w:rsidRDefault="006E11A1" w:rsidP="007A7AAA">
      <w:pPr>
        <w:spacing w:line="480" w:lineRule="auto"/>
        <w:rPr>
          <w:rFonts w:ascii="Times New Roman" w:hAnsi="Times New Roman" w:cs="Times New Roman"/>
          <w:sz w:val="24"/>
          <w:szCs w:val="24"/>
        </w:rPr>
      </w:pPr>
      <w:r w:rsidRPr="007A7AAA">
        <w:rPr>
          <w:rFonts w:ascii="Times New Roman" w:hAnsi="Times New Roman" w:cs="Times New Roman"/>
          <w:sz w:val="24"/>
          <w:szCs w:val="24"/>
        </w:rPr>
        <w:t xml:space="preserve">Welsh Government (2015) </w:t>
      </w:r>
      <w:r w:rsidRPr="007A7AAA">
        <w:rPr>
          <w:rFonts w:ascii="Times New Roman" w:hAnsi="Times New Roman" w:cs="Times New Roman"/>
          <w:i/>
          <w:sz w:val="24"/>
          <w:szCs w:val="24"/>
        </w:rPr>
        <w:t>Curriculum for Wales Foundation Phase Framework</w:t>
      </w:r>
      <w:r w:rsidRPr="007A7AAA">
        <w:rPr>
          <w:rFonts w:ascii="Times New Roman" w:hAnsi="Times New Roman" w:cs="Times New Roman"/>
          <w:sz w:val="24"/>
          <w:szCs w:val="24"/>
        </w:rPr>
        <w:t xml:space="preserve"> (revisited 2015). </w:t>
      </w:r>
    </w:p>
    <w:p w:rsidR="00181009" w:rsidRDefault="00181009" w:rsidP="007C085C">
      <w:pPr>
        <w:spacing w:line="480" w:lineRule="auto"/>
        <w:rPr>
          <w:rFonts w:ascii="Times New Roman" w:hAnsi="Times New Roman" w:cs="Times New Roman"/>
          <w:sz w:val="24"/>
          <w:szCs w:val="24"/>
        </w:rPr>
      </w:pPr>
    </w:p>
    <w:p w:rsidR="007A7AAA" w:rsidRDefault="007A7AAA" w:rsidP="007C085C">
      <w:pPr>
        <w:spacing w:line="480" w:lineRule="auto"/>
        <w:rPr>
          <w:rFonts w:ascii="Times New Roman" w:hAnsi="Times New Roman" w:cs="Times New Roman"/>
          <w:sz w:val="24"/>
          <w:szCs w:val="24"/>
        </w:rPr>
      </w:pPr>
    </w:p>
    <w:p w:rsidR="007A7AAA" w:rsidRDefault="007A7AAA" w:rsidP="007C085C">
      <w:pPr>
        <w:spacing w:line="480" w:lineRule="auto"/>
        <w:rPr>
          <w:rFonts w:ascii="Times New Roman" w:hAnsi="Times New Roman" w:cs="Times New Roman"/>
          <w:sz w:val="24"/>
          <w:szCs w:val="24"/>
        </w:rPr>
      </w:pPr>
    </w:p>
    <w:p w:rsidR="00207290" w:rsidRDefault="00207290" w:rsidP="007C085C">
      <w:pPr>
        <w:spacing w:line="480" w:lineRule="auto"/>
        <w:rPr>
          <w:rFonts w:ascii="Times New Roman" w:hAnsi="Times New Roman" w:cs="Times New Roman"/>
          <w:sz w:val="24"/>
          <w:szCs w:val="24"/>
        </w:rPr>
      </w:pPr>
    </w:p>
    <w:p w:rsidR="00207290" w:rsidRDefault="00207290" w:rsidP="007C085C">
      <w:pPr>
        <w:spacing w:line="480" w:lineRule="auto"/>
        <w:rPr>
          <w:rFonts w:ascii="Times New Roman" w:hAnsi="Times New Roman" w:cs="Times New Roman"/>
          <w:sz w:val="24"/>
          <w:szCs w:val="24"/>
        </w:rPr>
      </w:pPr>
    </w:p>
    <w:p w:rsidR="00207290" w:rsidRDefault="00207290" w:rsidP="007C085C">
      <w:pPr>
        <w:spacing w:line="480" w:lineRule="auto"/>
        <w:rPr>
          <w:rFonts w:ascii="Times New Roman" w:hAnsi="Times New Roman" w:cs="Times New Roman"/>
          <w:sz w:val="24"/>
          <w:szCs w:val="24"/>
        </w:rPr>
      </w:pPr>
    </w:p>
    <w:p w:rsidR="000C61BF" w:rsidRDefault="000C61BF" w:rsidP="007C085C">
      <w:pPr>
        <w:spacing w:line="480" w:lineRule="auto"/>
        <w:rPr>
          <w:rFonts w:ascii="Times New Roman" w:hAnsi="Times New Roman" w:cs="Times New Roman"/>
          <w:sz w:val="24"/>
          <w:szCs w:val="24"/>
        </w:rPr>
      </w:pPr>
    </w:p>
    <w:p w:rsidR="000C61BF" w:rsidRDefault="000C61BF" w:rsidP="007C085C">
      <w:pPr>
        <w:spacing w:line="480" w:lineRule="auto"/>
        <w:rPr>
          <w:rFonts w:ascii="Times New Roman" w:hAnsi="Times New Roman" w:cs="Times New Roman"/>
          <w:sz w:val="24"/>
          <w:szCs w:val="24"/>
        </w:rPr>
      </w:pPr>
    </w:p>
    <w:p w:rsidR="000C61BF" w:rsidRDefault="000C61BF" w:rsidP="007C085C">
      <w:pPr>
        <w:spacing w:line="480" w:lineRule="auto"/>
        <w:rPr>
          <w:rFonts w:ascii="Times New Roman" w:hAnsi="Times New Roman" w:cs="Times New Roman"/>
          <w:sz w:val="24"/>
          <w:szCs w:val="24"/>
        </w:rPr>
      </w:pPr>
    </w:p>
    <w:p w:rsidR="000C61BF" w:rsidRDefault="000C61BF" w:rsidP="007C085C">
      <w:pPr>
        <w:spacing w:line="480" w:lineRule="auto"/>
        <w:rPr>
          <w:rFonts w:ascii="Times New Roman" w:hAnsi="Times New Roman" w:cs="Times New Roman"/>
          <w:sz w:val="24"/>
          <w:szCs w:val="24"/>
        </w:rPr>
      </w:pPr>
    </w:p>
    <w:p w:rsidR="000C61BF" w:rsidRDefault="000C61BF" w:rsidP="007C085C">
      <w:pPr>
        <w:spacing w:line="480" w:lineRule="auto"/>
        <w:rPr>
          <w:rFonts w:ascii="Times New Roman" w:hAnsi="Times New Roman" w:cs="Times New Roman"/>
          <w:sz w:val="24"/>
          <w:szCs w:val="24"/>
        </w:rPr>
      </w:pPr>
    </w:p>
    <w:p w:rsidR="000C61BF" w:rsidRDefault="000C61BF" w:rsidP="007C085C">
      <w:pPr>
        <w:spacing w:line="480" w:lineRule="auto"/>
        <w:rPr>
          <w:rFonts w:ascii="Times New Roman" w:hAnsi="Times New Roman" w:cs="Times New Roman"/>
          <w:sz w:val="24"/>
          <w:szCs w:val="24"/>
        </w:rPr>
      </w:pPr>
    </w:p>
    <w:p w:rsidR="000C61BF" w:rsidRDefault="000C61BF" w:rsidP="007C085C">
      <w:pPr>
        <w:spacing w:line="480" w:lineRule="auto"/>
        <w:rPr>
          <w:rFonts w:ascii="Times New Roman" w:hAnsi="Times New Roman" w:cs="Times New Roman"/>
          <w:sz w:val="24"/>
          <w:szCs w:val="24"/>
        </w:rPr>
      </w:pPr>
    </w:p>
    <w:p w:rsidR="000C61BF" w:rsidRDefault="000C61BF" w:rsidP="007C085C">
      <w:pPr>
        <w:spacing w:line="480" w:lineRule="auto"/>
        <w:rPr>
          <w:rFonts w:ascii="Times New Roman" w:hAnsi="Times New Roman" w:cs="Times New Roman"/>
          <w:sz w:val="24"/>
          <w:szCs w:val="24"/>
        </w:rPr>
      </w:pPr>
    </w:p>
    <w:p w:rsidR="000C61BF" w:rsidRDefault="000C61BF" w:rsidP="007C085C">
      <w:pPr>
        <w:spacing w:line="480" w:lineRule="auto"/>
        <w:rPr>
          <w:rFonts w:ascii="Times New Roman" w:hAnsi="Times New Roman" w:cs="Times New Roman"/>
          <w:sz w:val="24"/>
          <w:szCs w:val="24"/>
        </w:rPr>
      </w:pPr>
    </w:p>
    <w:p w:rsidR="001969AA" w:rsidRPr="007C085C" w:rsidRDefault="001969AA" w:rsidP="007C085C">
      <w:pPr>
        <w:spacing w:line="480" w:lineRule="auto"/>
        <w:rPr>
          <w:rFonts w:ascii="Times New Roman" w:hAnsi="Times New Roman" w:cs="Times New Roman"/>
          <w:sz w:val="24"/>
          <w:szCs w:val="24"/>
          <w:shd w:val="clear" w:color="auto" w:fill="FFF5AA"/>
        </w:rPr>
      </w:pPr>
    </w:p>
    <w:p w:rsidR="006E11A1" w:rsidRPr="006E11A1" w:rsidRDefault="006E11A1">
      <w:pPr>
        <w:rPr>
          <w:u w:val="single"/>
        </w:rPr>
      </w:pPr>
      <w:r w:rsidRPr="006E11A1">
        <w:rPr>
          <w:u w:val="single"/>
        </w:rPr>
        <w:lastRenderedPageBreak/>
        <w:t>Appendix A</w:t>
      </w:r>
    </w:p>
    <w:p w:rsidR="006E11A1" w:rsidRDefault="006E11A1">
      <w:r>
        <w:rPr>
          <w:noProof/>
          <w:lang w:eastAsia="en-GB"/>
        </w:rPr>
        <w:drawing>
          <wp:inline distT="0" distB="0" distL="0" distR="0">
            <wp:extent cx="5334000" cy="71114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jpe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334623" cy="7112305"/>
                    </a:xfrm>
                    <a:prstGeom prst="rect">
                      <a:avLst/>
                    </a:prstGeom>
                  </pic:spPr>
                </pic:pic>
              </a:graphicData>
            </a:graphic>
          </wp:inline>
        </w:drawing>
      </w:r>
    </w:p>
    <w:p w:rsidR="00767F0B" w:rsidRDefault="00767F0B"/>
    <w:p w:rsidR="00767F0B" w:rsidRDefault="00767F0B"/>
    <w:p w:rsidR="0020773E" w:rsidRDefault="0020773E"/>
    <w:p w:rsidR="0020773E" w:rsidRDefault="0020773E"/>
    <w:p w:rsidR="00767F0B" w:rsidRDefault="00767F0B"/>
    <w:p w:rsidR="00767F0B" w:rsidRPr="00767F0B" w:rsidRDefault="00767F0B">
      <w:pPr>
        <w:rPr>
          <w:u w:val="single"/>
        </w:rPr>
      </w:pPr>
      <w:r w:rsidRPr="00767F0B">
        <w:rPr>
          <w:u w:val="single"/>
        </w:rPr>
        <w:lastRenderedPageBreak/>
        <w:t>Appendix B</w:t>
      </w:r>
    </w:p>
    <w:p w:rsidR="00767F0B" w:rsidRDefault="007C085C">
      <w:r>
        <w:rPr>
          <w:noProof/>
          <w:lang w:eastAsia="en-GB"/>
        </w:rPr>
        <w:drawing>
          <wp:inline distT="0" distB="0" distL="0" distR="0">
            <wp:extent cx="5772150" cy="7695632"/>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ths 2.jpe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72473" cy="7696062"/>
                    </a:xfrm>
                    <a:prstGeom prst="rect">
                      <a:avLst/>
                    </a:prstGeom>
                  </pic:spPr>
                </pic:pic>
              </a:graphicData>
            </a:graphic>
          </wp:inline>
        </w:drawing>
      </w:r>
    </w:p>
    <w:p w:rsidR="00767F0B" w:rsidRDefault="00767F0B"/>
    <w:p w:rsidR="00A01B96" w:rsidRDefault="00A01B96"/>
    <w:p w:rsidR="00767F0B" w:rsidRDefault="00767F0B"/>
    <w:p w:rsidR="007C085C" w:rsidRDefault="007C085C"/>
    <w:p w:rsidR="00767F0B" w:rsidRDefault="00767F0B">
      <w:pPr>
        <w:rPr>
          <w:u w:val="single"/>
        </w:rPr>
      </w:pPr>
      <w:r w:rsidRPr="00767F0B">
        <w:rPr>
          <w:u w:val="single"/>
        </w:rPr>
        <w:t>Appendix C</w:t>
      </w:r>
    </w:p>
    <w:tbl>
      <w:tblPr>
        <w:tblStyle w:val="TableGrid"/>
        <w:tblW w:w="0" w:type="auto"/>
        <w:jc w:val="center"/>
        <w:tblLook w:val="00A0" w:firstRow="1" w:lastRow="0" w:firstColumn="1" w:lastColumn="0" w:noHBand="0" w:noVBand="0"/>
      </w:tblPr>
      <w:tblGrid>
        <w:gridCol w:w="1629"/>
        <w:gridCol w:w="217"/>
        <w:gridCol w:w="102"/>
        <w:gridCol w:w="280"/>
        <w:gridCol w:w="538"/>
        <w:gridCol w:w="333"/>
        <w:gridCol w:w="310"/>
        <w:gridCol w:w="486"/>
        <w:gridCol w:w="490"/>
        <w:gridCol w:w="242"/>
        <w:gridCol w:w="201"/>
        <w:gridCol w:w="67"/>
        <w:gridCol w:w="540"/>
        <w:gridCol w:w="687"/>
        <w:gridCol w:w="905"/>
        <w:gridCol w:w="146"/>
        <w:gridCol w:w="347"/>
        <w:gridCol w:w="1496"/>
      </w:tblGrid>
      <w:tr w:rsidR="00767F0B" w:rsidRPr="009E3B7F" w:rsidTr="00A40487">
        <w:trPr>
          <w:trHeight w:val="340"/>
          <w:jc w:val="center"/>
        </w:trPr>
        <w:tc>
          <w:tcPr>
            <w:tcW w:w="1629" w:type="dxa"/>
            <w:tcBorders>
              <w:top w:val="single" w:sz="4" w:space="0" w:color="auto"/>
              <w:left w:val="single" w:sz="4" w:space="0" w:color="auto"/>
              <w:bottom w:val="nil"/>
              <w:right w:val="nil"/>
            </w:tcBorders>
            <w:vAlign w:val="bottom"/>
          </w:tcPr>
          <w:p w:rsidR="00767F0B" w:rsidRDefault="00767F0B" w:rsidP="00A40487">
            <w:r w:rsidRPr="00D659B0">
              <w:rPr>
                <w:rFonts w:ascii="Times" w:hAnsi="Times" w:cs="Tahoma"/>
                <w:b/>
                <w:sz w:val="18"/>
              </w:rPr>
              <w:t>Name of Trainee:</w:t>
            </w:r>
          </w:p>
        </w:tc>
        <w:tc>
          <w:tcPr>
            <w:tcW w:w="1274" w:type="dxa"/>
            <w:gridSpan w:val="3"/>
            <w:tcBorders>
              <w:top w:val="single" w:sz="4" w:space="0" w:color="auto"/>
              <w:left w:val="nil"/>
              <w:bottom w:val="dashSmallGap" w:sz="4" w:space="0" w:color="auto"/>
              <w:right w:val="nil"/>
            </w:tcBorders>
            <w:vAlign w:val="bottom"/>
          </w:tcPr>
          <w:p w:rsidR="00767F0B" w:rsidRDefault="00767F0B" w:rsidP="00A40487"/>
        </w:tc>
        <w:tc>
          <w:tcPr>
            <w:tcW w:w="1162" w:type="dxa"/>
            <w:gridSpan w:val="2"/>
            <w:tcBorders>
              <w:top w:val="single" w:sz="4" w:space="0" w:color="auto"/>
              <w:left w:val="nil"/>
              <w:bottom w:val="nil"/>
              <w:right w:val="nil"/>
            </w:tcBorders>
            <w:vAlign w:val="bottom"/>
          </w:tcPr>
          <w:p w:rsidR="00767F0B" w:rsidRDefault="00767F0B" w:rsidP="00A40487">
            <w:r w:rsidRPr="00D659B0">
              <w:rPr>
                <w:rFonts w:ascii="Times" w:hAnsi="Times" w:cs="Tahoma"/>
                <w:b/>
                <w:sz w:val="18"/>
              </w:rPr>
              <w:t>Session ref</w:t>
            </w:r>
            <w:r>
              <w:rPr>
                <w:rFonts w:ascii="Times" w:hAnsi="Times" w:cs="Tahoma"/>
                <w:b/>
                <w:sz w:val="18"/>
              </w:rPr>
              <w:t>:</w:t>
            </w:r>
          </w:p>
        </w:tc>
        <w:tc>
          <w:tcPr>
            <w:tcW w:w="1790" w:type="dxa"/>
            <w:gridSpan w:val="2"/>
            <w:tcBorders>
              <w:top w:val="single" w:sz="4" w:space="0" w:color="auto"/>
              <w:left w:val="nil"/>
              <w:bottom w:val="dashSmallGap" w:sz="4" w:space="0" w:color="auto"/>
              <w:right w:val="nil"/>
            </w:tcBorders>
            <w:vAlign w:val="bottom"/>
          </w:tcPr>
          <w:p w:rsidR="00767F0B" w:rsidRDefault="00767F0B" w:rsidP="00A40487">
            <w:pPr>
              <w:rPr>
                <w:rFonts w:ascii="Times" w:hAnsi="Times" w:cs="Tahoma"/>
                <w:b/>
                <w:sz w:val="18"/>
                <w:lang w:val="cy-GB"/>
              </w:rPr>
            </w:pPr>
          </w:p>
        </w:tc>
        <w:tc>
          <w:tcPr>
            <w:tcW w:w="732" w:type="dxa"/>
            <w:gridSpan w:val="2"/>
            <w:tcBorders>
              <w:top w:val="single" w:sz="4" w:space="0" w:color="auto"/>
              <w:left w:val="nil"/>
              <w:bottom w:val="nil"/>
              <w:right w:val="nil"/>
            </w:tcBorders>
            <w:vAlign w:val="bottom"/>
          </w:tcPr>
          <w:p w:rsidR="00767F0B" w:rsidRDefault="00767F0B" w:rsidP="00A40487">
            <w:r>
              <w:rPr>
                <w:rFonts w:ascii="Times" w:hAnsi="Times" w:cs="Tahoma"/>
                <w:b/>
                <w:sz w:val="18"/>
              </w:rPr>
              <w:t>Date:</w:t>
            </w:r>
          </w:p>
        </w:tc>
        <w:tc>
          <w:tcPr>
            <w:tcW w:w="2101" w:type="dxa"/>
            <w:gridSpan w:val="3"/>
            <w:tcBorders>
              <w:top w:val="single" w:sz="4" w:space="0" w:color="auto"/>
              <w:left w:val="nil"/>
              <w:bottom w:val="dashSmallGap" w:sz="4" w:space="0" w:color="auto"/>
              <w:right w:val="nil"/>
            </w:tcBorders>
            <w:vAlign w:val="bottom"/>
          </w:tcPr>
          <w:p w:rsidR="00767F0B" w:rsidRDefault="00767F0B" w:rsidP="00A40487"/>
        </w:tc>
        <w:tc>
          <w:tcPr>
            <w:tcW w:w="687" w:type="dxa"/>
            <w:tcBorders>
              <w:top w:val="single" w:sz="4" w:space="0" w:color="auto"/>
              <w:left w:val="nil"/>
              <w:bottom w:val="nil"/>
              <w:right w:val="nil"/>
            </w:tcBorders>
            <w:vAlign w:val="bottom"/>
          </w:tcPr>
          <w:p w:rsidR="00767F0B" w:rsidRDefault="00767F0B" w:rsidP="00A40487">
            <w:r>
              <w:rPr>
                <w:rFonts w:ascii="Times" w:hAnsi="Times" w:cs="Tahoma"/>
                <w:b/>
                <w:sz w:val="18"/>
                <w:lang w:val="cy-GB"/>
              </w:rPr>
              <w:t xml:space="preserve">Class: </w:t>
            </w:r>
          </w:p>
        </w:tc>
        <w:tc>
          <w:tcPr>
            <w:tcW w:w="2276" w:type="dxa"/>
            <w:gridSpan w:val="3"/>
            <w:tcBorders>
              <w:top w:val="single" w:sz="4" w:space="0" w:color="auto"/>
              <w:left w:val="nil"/>
              <w:bottom w:val="dashSmallGap" w:sz="4" w:space="0" w:color="auto"/>
              <w:right w:val="single" w:sz="4" w:space="0" w:color="auto"/>
            </w:tcBorders>
          </w:tcPr>
          <w:p w:rsidR="00767F0B" w:rsidRDefault="00767F0B" w:rsidP="00A40487"/>
          <w:p w:rsidR="00767F0B" w:rsidRPr="00A2004F" w:rsidRDefault="00767F0B" w:rsidP="00A40487">
            <w:pPr>
              <w:rPr>
                <w:rFonts w:ascii="Times New Roman" w:hAnsi="Times New Roman" w:cs="Times New Roman"/>
                <w:b/>
                <w:sz w:val="18"/>
                <w:szCs w:val="18"/>
              </w:rPr>
            </w:pPr>
            <w:r w:rsidRPr="00A2004F">
              <w:rPr>
                <w:rFonts w:ascii="Times New Roman" w:hAnsi="Times New Roman" w:cs="Times New Roman"/>
                <w:b/>
                <w:sz w:val="18"/>
                <w:szCs w:val="18"/>
              </w:rPr>
              <w:t>Year 2</w:t>
            </w:r>
          </w:p>
        </w:tc>
        <w:tc>
          <w:tcPr>
            <w:tcW w:w="2519" w:type="dxa"/>
            <w:vMerge w:val="restart"/>
            <w:tcBorders>
              <w:top w:val="single" w:sz="4" w:space="0" w:color="auto"/>
              <w:left w:val="single" w:sz="4" w:space="0" w:color="auto"/>
              <w:right w:val="single" w:sz="4" w:space="0" w:color="auto"/>
            </w:tcBorders>
            <w:shd w:val="clear" w:color="auto" w:fill="A6A6A6" w:themeFill="background1" w:themeFillShade="A6"/>
            <w:vAlign w:val="center"/>
          </w:tcPr>
          <w:p w:rsidR="00767F0B" w:rsidRPr="007E36B9" w:rsidRDefault="00767F0B" w:rsidP="00A40487">
            <w:pPr>
              <w:pStyle w:val="Heading1"/>
              <w:framePr w:hSpace="0" w:wrap="auto" w:hAnchor="text" w:yAlign="inline"/>
              <w:jc w:val="center"/>
              <w:outlineLvl w:val="0"/>
              <w:rPr>
                <w:rFonts w:ascii="Times" w:hAnsi="Times" w:cs="Tahoma"/>
                <w:b/>
                <w:sz w:val="22"/>
                <w:lang w:val="cy-GB"/>
              </w:rPr>
            </w:pPr>
            <w:r w:rsidRPr="007E36B9">
              <w:rPr>
                <w:rFonts w:ascii="Times" w:hAnsi="Times" w:cs="Tahoma"/>
                <w:b/>
                <w:noProof/>
                <w:sz w:val="22"/>
                <w:lang w:val="cy-GB"/>
              </w:rPr>
              <w:t>Cynllun Ffocws y Cyfnod Sylfaen</w:t>
            </w:r>
          </w:p>
          <w:p w:rsidR="00767F0B" w:rsidRPr="007E36B9" w:rsidRDefault="00767F0B" w:rsidP="00A40487">
            <w:pPr>
              <w:pStyle w:val="Heading1"/>
              <w:framePr w:hSpace="0" w:wrap="auto" w:hAnchor="text" w:yAlign="inline"/>
              <w:jc w:val="center"/>
              <w:outlineLvl w:val="0"/>
              <w:rPr>
                <w:rFonts w:ascii="Times" w:hAnsi="Times" w:cs="Tahoma"/>
                <w:b/>
                <w:sz w:val="22"/>
                <w:lang w:val="cy-GB"/>
              </w:rPr>
            </w:pPr>
          </w:p>
          <w:p w:rsidR="00767F0B" w:rsidRPr="007E36B9" w:rsidRDefault="00767F0B" w:rsidP="00A40487">
            <w:pPr>
              <w:pStyle w:val="Heading1"/>
              <w:framePr w:hSpace="0" w:wrap="auto" w:hAnchor="text" w:yAlign="inline"/>
              <w:jc w:val="center"/>
              <w:outlineLvl w:val="0"/>
              <w:rPr>
                <w:rFonts w:ascii="Times" w:hAnsi="Times" w:cs="Tahoma"/>
                <w:b/>
                <w:sz w:val="22"/>
                <w:lang w:val="cy-GB"/>
              </w:rPr>
            </w:pPr>
            <w:r w:rsidRPr="007E36B9">
              <w:rPr>
                <w:rFonts w:ascii="Times" w:hAnsi="Times" w:cs="Tahoma"/>
                <w:b/>
                <w:sz w:val="22"/>
                <w:lang w:val="cy-GB"/>
              </w:rPr>
              <w:t>2</w:t>
            </w:r>
            <w:r>
              <w:rPr>
                <w:rFonts w:ascii="Times" w:hAnsi="Times" w:cs="Tahoma"/>
                <w:b/>
                <w:sz w:val="22"/>
                <w:lang w:val="cy-GB"/>
              </w:rPr>
              <w:t>d</w:t>
            </w:r>
          </w:p>
          <w:p w:rsidR="00767F0B" w:rsidRPr="009E3B7F" w:rsidRDefault="00767F0B" w:rsidP="00A40487">
            <w:pPr>
              <w:jc w:val="center"/>
              <w:rPr>
                <w:lang w:val="fr-FR"/>
              </w:rPr>
            </w:pPr>
          </w:p>
        </w:tc>
      </w:tr>
      <w:tr w:rsidR="00767F0B" w:rsidRPr="009E3B7F" w:rsidTr="00A40487">
        <w:trPr>
          <w:trHeight w:val="340"/>
          <w:jc w:val="center"/>
        </w:trPr>
        <w:tc>
          <w:tcPr>
            <w:tcW w:w="4065" w:type="dxa"/>
            <w:gridSpan w:val="6"/>
            <w:tcBorders>
              <w:top w:val="nil"/>
              <w:left w:val="single" w:sz="4" w:space="0" w:color="auto"/>
              <w:bottom w:val="nil"/>
              <w:right w:val="nil"/>
            </w:tcBorders>
            <w:vAlign w:val="bottom"/>
          </w:tcPr>
          <w:p w:rsidR="00767F0B" w:rsidRPr="009E3B7F" w:rsidRDefault="00767F0B" w:rsidP="00A40487">
            <w:pPr>
              <w:rPr>
                <w:lang w:val="fr-FR"/>
              </w:rPr>
            </w:pPr>
          </w:p>
        </w:tc>
        <w:tc>
          <w:tcPr>
            <w:tcW w:w="1790" w:type="dxa"/>
            <w:gridSpan w:val="2"/>
            <w:tcBorders>
              <w:top w:val="dashSmallGap" w:sz="4" w:space="0" w:color="auto"/>
              <w:left w:val="nil"/>
              <w:bottom w:val="nil"/>
              <w:right w:val="nil"/>
            </w:tcBorders>
            <w:vAlign w:val="bottom"/>
          </w:tcPr>
          <w:p w:rsidR="00767F0B" w:rsidRPr="009E3B7F" w:rsidRDefault="00767F0B" w:rsidP="00A40487">
            <w:pPr>
              <w:rPr>
                <w:lang w:val="fr-FR"/>
              </w:rPr>
            </w:pPr>
          </w:p>
        </w:tc>
        <w:tc>
          <w:tcPr>
            <w:tcW w:w="1295" w:type="dxa"/>
            <w:gridSpan w:val="4"/>
            <w:tcBorders>
              <w:top w:val="nil"/>
              <w:left w:val="nil"/>
              <w:bottom w:val="nil"/>
              <w:right w:val="nil"/>
            </w:tcBorders>
            <w:vAlign w:val="bottom"/>
          </w:tcPr>
          <w:p w:rsidR="00767F0B" w:rsidRPr="009E3B7F" w:rsidRDefault="00767F0B" w:rsidP="00A40487">
            <w:pPr>
              <w:rPr>
                <w:lang w:val="fr-FR"/>
              </w:rPr>
            </w:pPr>
          </w:p>
        </w:tc>
        <w:tc>
          <w:tcPr>
            <w:tcW w:w="1538" w:type="dxa"/>
            <w:tcBorders>
              <w:top w:val="dashSmallGap" w:sz="4" w:space="0" w:color="auto"/>
              <w:left w:val="nil"/>
              <w:bottom w:val="nil"/>
              <w:right w:val="nil"/>
            </w:tcBorders>
            <w:vAlign w:val="bottom"/>
          </w:tcPr>
          <w:p w:rsidR="00767F0B" w:rsidRPr="009E3B7F" w:rsidRDefault="00767F0B" w:rsidP="00A40487">
            <w:pPr>
              <w:rPr>
                <w:lang w:val="fr-FR"/>
              </w:rPr>
            </w:pPr>
          </w:p>
        </w:tc>
        <w:tc>
          <w:tcPr>
            <w:tcW w:w="687" w:type="dxa"/>
            <w:tcBorders>
              <w:top w:val="nil"/>
              <w:left w:val="nil"/>
              <w:bottom w:val="nil"/>
              <w:right w:val="nil"/>
            </w:tcBorders>
            <w:vAlign w:val="bottom"/>
          </w:tcPr>
          <w:p w:rsidR="00767F0B" w:rsidRPr="009E3B7F" w:rsidRDefault="00767F0B" w:rsidP="00A40487">
            <w:pPr>
              <w:rPr>
                <w:lang w:val="fr-FR"/>
              </w:rPr>
            </w:pPr>
          </w:p>
        </w:tc>
        <w:tc>
          <w:tcPr>
            <w:tcW w:w="2276" w:type="dxa"/>
            <w:gridSpan w:val="3"/>
            <w:tcBorders>
              <w:top w:val="dashSmallGap" w:sz="4" w:space="0" w:color="auto"/>
              <w:left w:val="nil"/>
              <w:bottom w:val="nil"/>
              <w:right w:val="single" w:sz="4" w:space="0" w:color="auto"/>
            </w:tcBorders>
          </w:tcPr>
          <w:p w:rsidR="00767F0B" w:rsidRPr="009E3B7F" w:rsidRDefault="00767F0B" w:rsidP="00A40487">
            <w:pPr>
              <w:rPr>
                <w:lang w:val="fr-FR"/>
              </w:rPr>
            </w:pPr>
          </w:p>
        </w:tc>
        <w:tc>
          <w:tcPr>
            <w:tcW w:w="2519" w:type="dxa"/>
            <w:vMerge/>
            <w:tcBorders>
              <w:left w:val="single" w:sz="4" w:space="0" w:color="auto"/>
              <w:right w:val="single" w:sz="4" w:space="0" w:color="auto"/>
            </w:tcBorders>
            <w:shd w:val="clear" w:color="auto" w:fill="A6A6A6" w:themeFill="background1" w:themeFillShade="A6"/>
          </w:tcPr>
          <w:p w:rsidR="00767F0B" w:rsidRPr="009E3B7F" w:rsidRDefault="00767F0B" w:rsidP="00A40487">
            <w:pPr>
              <w:rPr>
                <w:lang w:val="fr-FR"/>
              </w:rPr>
            </w:pPr>
          </w:p>
        </w:tc>
      </w:tr>
      <w:tr w:rsidR="00767F0B" w:rsidTr="00A40487">
        <w:trPr>
          <w:trHeight w:val="340"/>
          <w:jc w:val="center"/>
        </w:trPr>
        <w:tc>
          <w:tcPr>
            <w:tcW w:w="2090" w:type="dxa"/>
            <w:gridSpan w:val="3"/>
            <w:tcBorders>
              <w:top w:val="nil"/>
              <w:left w:val="single" w:sz="4" w:space="0" w:color="auto"/>
              <w:bottom w:val="nil"/>
              <w:right w:val="nil"/>
            </w:tcBorders>
            <w:vAlign w:val="bottom"/>
          </w:tcPr>
          <w:p w:rsidR="00767F0B" w:rsidRDefault="00767F0B" w:rsidP="00A40487">
            <w:r w:rsidRPr="007E36B9">
              <w:rPr>
                <w:b/>
                <w:sz w:val="18"/>
                <w:lang w:val="cy-GB"/>
              </w:rPr>
              <w:t>Targed(au) Hyfforddi Personol</w:t>
            </w:r>
          </w:p>
        </w:tc>
        <w:tc>
          <w:tcPr>
            <w:tcW w:w="3765" w:type="dxa"/>
            <w:gridSpan w:val="5"/>
            <w:tcBorders>
              <w:top w:val="nil"/>
              <w:left w:val="nil"/>
              <w:bottom w:val="dashSmallGap" w:sz="4" w:space="0" w:color="auto"/>
              <w:right w:val="nil"/>
            </w:tcBorders>
            <w:vAlign w:val="bottom"/>
          </w:tcPr>
          <w:p w:rsidR="00767F0B" w:rsidRPr="00A2004F" w:rsidRDefault="00767F0B" w:rsidP="00A40487">
            <w:pPr>
              <w:rPr>
                <w:rFonts w:ascii="Times New Roman" w:hAnsi="Times New Roman" w:cs="Times New Roman"/>
                <w:b/>
                <w:sz w:val="18"/>
                <w:szCs w:val="18"/>
              </w:rPr>
            </w:pPr>
            <w:r w:rsidRPr="00A2004F">
              <w:rPr>
                <w:rFonts w:ascii="Times New Roman" w:hAnsi="Times New Roman" w:cs="Times New Roman"/>
                <w:b/>
                <w:sz w:val="18"/>
                <w:szCs w:val="18"/>
              </w:rPr>
              <w:t>Use incidental Welsh, get children to quieten down at the start of lesson.</w:t>
            </w:r>
          </w:p>
        </w:tc>
        <w:tc>
          <w:tcPr>
            <w:tcW w:w="1295" w:type="dxa"/>
            <w:gridSpan w:val="4"/>
            <w:tcBorders>
              <w:top w:val="nil"/>
              <w:left w:val="nil"/>
              <w:bottom w:val="nil"/>
              <w:right w:val="nil"/>
            </w:tcBorders>
            <w:vAlign w:val="bottom"/>
          </w:tcPr>
          <w:p w:rsidR="00767F0B" w:rsidRDefault="00767F0B" w:rsidP="00A40487">
            <w:r>
              <w:rPr>
                <w:rFonts w:ascii="Times" w:hAnsi="Times" w:cs="Tahoma"/>
                <w:b/>
                <w:sz w:val="18"/>
                <w:lang w:val="cy-GB"/>
              </w:rPr>
              <w:t>Number of learners:</w:t>
            </w:r>
          </w:p>
        </w:tc>
        <w:tc>
          <w:tcPr>
            <w:tcW w:w="1538" w:type="dxa"/>
            <w:tcBorders>
              <w:top w:val="nil"/>
              <w:left w:val="nil"/>
              <w:bottom w:val="dashSmallGap" w:sz="4" w:space="0" w:color="auto"/>
              <w:right w:val="nil"/>
            </w:tcBorders>
            <w:vAlign w:val="bottom"/>
          </w:tcPr>
          <w:p w:rsidR="00767F0B" w:rsidRPr="00A2004F" w:rsidRDefault="00767F0B" w:rsidP="00A40487">
            <w:pPr>
              <w:rPr>
                <w:rFonts w:ascii="Times New Roman" w:hAnsi="Times New Roman" w:cs="Times New Roman"/>
                <w:b/>
                <w:sz w:val="18"/>
                <w:szCs w:val="18"/>
              </w:rPr>
            </w:pPr>
          </w:p>
        </w:tc>
        <w:tc>
          <w:tcPr>
            <w:tcW w:w="687" w:type="dxa"/>
            <w:tcBorders>
              <w:top w:val="nil"/>
              <w:left w:val="nil"/>
              <w:bottom w:val="nil"/>
              <w:right w:val="nil"/>
            </w:tcBorders>
            <w:vAlign w:val="bottom"/>
          </w:tcPr>
          <w:p w:rsidR="00767F0B" w:rsidRDefault="00767F0B" w:rsidP="00A40487">
            <w:r>
              <w:rPr>
                <w:rFonts w:ascii="Times" w:hAnsi="Times" w:cs="Tahoma"/>
                <w:b/>
                <w:sz w:val="18"/>
                <w:lang w:val="cy-GB"/>
              </w:rPr>
              <w:t>Age:</w:t>
            </w:r>
          </w:p>
        </w:tc>
        <w:tc>
          <w:tcPr>
            <w:tcW w:w="2276" w:type="dxa"/>
            <w:gridSpan w:val="3"/>
            <w:tcBorders>
              <w:top w:val="nil"/>
              <w:left w:val="nil"/>
              <w:bottom w:val="dashSmallGap" w:sz="4" w:space="0" w:color="auto"/>
              <w:right w:val="single" w:sz="4" w:space="0" w:color="auto"/>
            </w:tcBorders>
          </w:tcPr>
          <w:p w:rsidR="00767F0B" w:rsidRPr="00A2004F" w:rsidRDefault="00767F0B" w:rsidP="00A40487">
            <w:pPr>
              <w:rPr>
                <w:rFonts w:ascii="Times New Roman" w:hAnsi="Times New Roman" w:cs="Times New Roman"/>
                <w:b/>
                <w:sz w:val="18"/>
                <w:szCs w:val="18"/>
              </w:rPr>
            </w:pPr>
            <w:r w:rsidRPr="00A2004F">
              <w:rPr>
                <w:rFonts w:ascii="Times New Roman" w:hAnsi="Times New Roman" w:cs="Times New Roman"/>
                <w:b/>
                <w:sz w:val="18"/>
                <w:szCs w:val="18"/>
              </w:rPr>
              <w:t>6-7</w:t>
            </w:r>
          </w:p>
        </w:tc>
        <w:tc>
          <w:tcPr>
            <w:tcW w:w="2519" w:type="dxa"/>
            <w:vMerge/>
            <w:tcBorders>
              <w:left w:val="single" w:sz="4" w:space="0" w:color="auto"/>
              <w:right w:val="single" w:sz="4" w:space="0" w:color="auto"/>
            </w:tcBorders>
            <w:shd w:val="clear" w:color="auto" w:fill="A6A6A6" w:themeFill="background1" w:themeFillShade="A6"/>
          </w:tcPr>
          <w:p w:rsidR="00767F0B" w:rsidRDefault="00767F0B" w:rsidP="00A40487"/>
        </w:tc>
      </w:tr>
      <w:tr w:rsidR="00767F0B" w:rsidTr="00A40487">
        <w:trPr>
          <w:trHeight w:val="340"/>
          <w:jc w:val="center"/>
        </w:trPr>
        <w:tc>
          <w:tcPr>
            <w:tcW w:w="11651" w:type="dxa"/>
            <w:gridSpan w:val="17"/>
            <w:tcBorders>
              <w:top w:val="nil"/>
              <w:left w:val="single" w:sz="4" w:space="0" w:color="auto"/>
              <w:bottom w:val="single" w:sz="4" w:space="0" w:color="auto"/>
              <w:right w:val="single" w:sz="4" w:space="0" w:color="auto"/>
            </w:tcBorders>
            <w:vAlign w:val="center"/>
          </w:tcPr>
          <w:p w:rsidR="00767F0B" w:rsidRDefault="00767F0B" w:rsidP="00A40487"/>
        </w:tc>
        <w:tc>
          <w:tcPr>
            <w:tcW w:w="2519" w:type="dxa"/>
            <w:vMerge/>
            <w:tcBorders>
              <w:left w:val="single" w:sz="4" w:space="0" w:color="auto"/>
              <w:bottom w:val="single" w:sz="4" w:space="0" w:color="auto"/>
              <w:right w:val="single" w:sz="4" w:space="0" w:color="auto"/>
            </w:tcBorders>
            <w:shd w:val="clear" w:color="auto" w:fill="A6A6A6" w:themeFill="background1" w:themeFillShade="A6"/>
          </w:tcPr>
          <w:p w:rsidR="00767F0B" w:rsidRDefault="00767F0B" w:rsidP="00A40487"/>
        </w:tc>
      </w:tr>
      <w:tr w:rsidR="00767F0B" w:rsidTr="00A40487">
        <w:trPr>
          <w:trHeight w:val="340"/>
          <w:jc w:val="center"/>
        </w:trPr>
        <w:tc>
          <w:tcPr>
            <w:tcW w:w="1846" w:type="dxa"/>
            <w:gridSpan w:val="2"/>
            <w:tcBorders>
              <w:top w:val="single" w:sz="4" w:space="0" w:color="auto"/>
              <w:left w:val="single" w:sz="4" w:space="0" w:color="auto"/>
              <w:bottom w:val="single" w:sz="4" w:space="0" w:color="auto"/>
              <w:right w:val="single" w:sz="4" w:space="0" w:color="auto"/>
            </w:tcBorders>
            <w:shd w:val="clear" w:color="auto" w:fill="auto"/>
            <w:vAlign w:val="center"/>
          </w:tcPr>
          <w:p w:rsidR="00767F0B" w:rsidRPr="00A2004F" w:rsidRDefault="00767F0B" w:rsidP="00A40487">
            <w:pPr>
              <w:rPr>
                <w:rFonts w:ascii="Times New Roman" w:hAnsi="Times New Roman" w:cs="Times New Roman"/>
                <w:b/>
                <w:sz w:val="18"/>
                <w:szCs w:val="18"/>
              </w:rPr>
            </w:pPr>
            <w:r w:rsidRPr="00A2004F">
              <w:rPr>
                <w:rFonts w:ascii="Times New Roman" w:hAnsi="Times New Roman" w:cs="Times New Roman"/>
                <w:b/>
                <w:sz w:val="18"/>
                <w:szCs w:val="18"/>
              </w:rPr>
              <w:t xml:space="preserve">Learning objectives/intentions: </w:t>
            </w:r>
          </w:p>
        </w:tc>
        <w:tc>
          <w:tcPr>
            <w:tcW w:w="3082" w:type="dxa"/>
            <w:gridSpan w:val="5"/>
            <w:tcBorders>
              <w:top w:val="single" w:sz="4" w:space="0" w:color="auto"/>
              <w:left w:val="single" w:sz="4" w:space="0" w:color="auto"/>
              <w:bottom w:val="single" w:sz="4" w:space="0" w:color="auto"/>
              <w:right w:val="single" w:sz="4" w:space="0" w:color="auto"/>
            </w:tcBorders>
            <w:shd w:val="clear" w:color="auto" w:fill="auto"/>
            <w:vAlign w:val="center"/>
          </w:tcPr>
          <w:p w:rsidR="00767F0B" w:rsidRPr="00A2004F" w:rsidRDefault="00767F0B" w:rsidP="00A40487">
            <w:pPr>
              <w:rPr>
                <w:rFonts w:ascii="Times New Roman" w:hAnsi="Times New Roman" w:cs="Times New Roman"/>
                <w:b/>
                <w:sz w:val="18"/>
                <w:szCs w:val="18"/>
              </w:rPr>
            </w:pPr>
            <w:r w:rsidRPr="00A2004F">
              <w:rPr>
                <w:rFonts w:ascii="Times New Roman" w:hAnsi="Times New Roman" w:cs="Times New Roman"/>
                <w:b/>
                <w:sz w:val="18"/>
                <w:szCs w:val="18"/>
              </w:rPr>
              <w:t>To add numbers using concrete objects and mentally, including a two-digit number and tens.</w:t>
            </w:r>
          </w:p>
        </w:tc>
        <w:tc>
          <w:tcPr>
            <w:tcW w:w="1417" w:type="dxa"/>
            <w:gridSpan w:val="2"/>
            <w:tcBorders>
              <w:top w:val="single" w:sz="4" w:space="0" w:color="auto"/>
              <w:left w:val="single" w:sz="4" w:space="0" w:color="auto"/>
              <w:bottom w:val="single" w:sz="4" w:space="0" w:color="auto"/>
              <w:right w:val="single" w:sz="4" w:space="0" w:color="auto"/>
            </w:tcBorders>
            <w:shd w:val="clear" w:color="auto" w:fill="auto"/>
            <w:vAlign w:val="center"/>
          </w:tcPr>
          <w:p w:rsidR="00767F0B" w:rsidRPr="00144FE5" w:rsidRDefault="00767F0B" w:rsidP="00A40487">
            <w:pPr>
              <w:rPr>
                <w:rFonts w:ascii="Times" w:hAnsi="Times" w:cs="Tahoma"/>
                <w:b/>
                <w:sz w:val="18"/>
              </w:rPr>
            </w:pPr>
            <w:r w:rsidRPr="00144FE5">
              <w:rPr>
                <w:rFonts w:ascii="Times" w:hAnsi="Times" w:cs="Tahoma"/>
                <w:b/>
                <w:sz w:val="18"/>
              </w:rPr>
              <w:t>Success Criteria</w:t>
            </w:r>
          </w:p>
        </w:tc>
        <w:tc>
          <w:tcPr>
            <w:tcW w:w="303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rsidR="00767F0B" w:rsidRDefault="00767F0B" w:rsidP="00A40487">
            <w:pPr>
              <w:rPr>
                <w:rFonts w:ascii="Times New Roman" w:hAnsi="Times New Roman" w:cs="Times New Roman"/>
                <w:b/>
                <w:sz w:val="18"/>
                <w:szCs w:val="18"/>
              </w:rPr>
            </w:pPr>
            <w:r>
              <w:rPr>
                <w:rFonts w:ascii="Times New Roman" w:hAnsi="Times New Roman" w:cs="Times New Roman"/>
                <w:b/>
                <w:sz w:val="18"/>
                <w:szCs w:val="18"/>
              </w:rPr>
              <w:t>LA – adding up to 20.</w:t>
            </w:r>
          </w:p>
          <w:p w:rsidR="00767F0B" w:rsidRDefault="00767F0B" w:rsidP="00A40487">
            <w:pPr>
              <w:rPr>
                <w:rFonts w:ascii="Times New Roman" w:hAnsi="Times New Roman" w:cs="Times New Roman"/>
                <w:b/>
                <w:sz w:val="18"/>
                <w:szCs w:val="18"/>
              </w:rPr>
            </w:pPr>
            <w:r>
              <w:rPr>
                <w:rFonts w:ascii="Times New Roman" w:hAnsi="Times New Roman" w:cs="Times New Roman"/>
                <w:b/>
                <w:sz w:val="18"/>
                <w:szCs w:val="18"/>
              </w:rPr>
              <w:t>MA – adding to 100 (e.g. 23 +20)</w:t>
            </w:r>
          </w:p>
          <w:p w:rsidR="00767F0B" w:rsidRPr="00A2004F" w:rsidRDefault="00767F0B" w:rsidP="00A40487">
            <w:pPr>
              <w:rPr>
                <w:rFonts w:ascii="Times New Roman" w:hAnsi="Times New Roman" w:cs="Times New Roman"/>
                <w:b/>
                <w:sz w:val="18"/>
                <w:szCs w:val="18"/>
              </w:rPr>
            </w:pPr>
            <w:r>
              <w:rPr>
                <w:rFonts w:ascii="Times New Roman" w:hAnsi="Times New Roman" w:cs="Times New Roman"/>
                <w:b/>
                <w:sz w:val="18"/>
                <w:szCs w:val="18"/>
              </w:rPr>
              <w:t>HA – adding to 100 + (e.g. 123 + 26)</w:t>
            </w:r>
          </w:p>
        </w:tc>
        <w:tc>
          <w:tcPr>
            <w:tcW w:w="1506" w:type="dxa"/>
            <w:gridSpan w:val="2"/>
            <w:tcBorders>
              <w:top w:val="single" w:sz="4" w:space="0" w:color="auto"/>
              <w:left w:val="single" w:sz="4" w:space="0" w:color="auto"/>
              <w:bottom w:val="single" w:sz="4" w:space="0" w:color="auto"/>
              <w:right w:val="single" w:sz="4" w:space="0" w:color="auto"/>
            </w:tcBorders>
            <w:shd w:val="clear" w:color="auto" w:fill="auto"/>
            <w:vAlign w:val="center"/>
          </w:tcPr>
          <w:p w:rsidR="00767F0B" w:rsidRDefault="00767F0B" w:rsidP="00A40487">
            <w:r w:rsidRPr="00D659B0">
              <w:rPr>
                <w:rFonts w:ascii="Times" w:hAnsi="Times" w:cs="Tahoma"/>
                <w:b/>
                <w:sz w:val="18"/>
              </w:rPr>
              <w:t>Meeting learners’ needs</w:t>
            </w:r>
            <w:r w:rsidRPr="00D659B0">
              <w:rPr>
                <w:rFonts w:ascii="Times" w:hAnsi="Times" w:cs="Tahoma"/>
                <w:sz w:val="18"/>
              </w:rPr>
              <w:t>:</w:t>
            </w:r>
          </w:p>
        </w:tc>
        <w:tc>
          <w:tcPr>
            <w:tcW w:w="3289" w:type="dxa"/>
            <w:gridSpan w:val="2"/>
            <w:tcBorders>
              <w:top w:val="single" w:sz="4" w:space="0" w:color="auto"/>
              <w:left w:val="single" w:sz="4" w:space="0" w:color="auto"/>
              <w:bottom w:val="single" w:sz="4" w:space="0" w:color="auto"/>
              <w:right w:val="single" w:sz="4" w:space="0" w:color="auto"/>
            </w:tcBorders>
            <w:shd w:val="clear" w:color="auto" w:fill="auto"/>
            <w:vAlign w:val="center"/>
          </w:tcPr>
          <w:p w:rsidR="00767F0B" w:rsidRDefault="00767F0B" w:rsidP="00A40487">
            <w:r>
              <w:t>Anonymous</w:t>
            </w:r>
          </w:p>
        </w:tc>
      </w:tr>
      <w:tr w:rsidR="00767F0B" w:rsidTr="00A40487">
        <w:trPr>
          <w:trHeight w:val="340"/>
          <w:jc w:val="center"/>
        </w:trPr>
        <w:tc>
          <w:tcPr>
            <w:tcW w:w="3525" w:type="dxa"/>
            <w:gridSpan w:val="5"/>
            <w:tcBorders>
              <w:top w:val="single" w:sz="4" w:space="0" w:color="auto"/>
              <w:left w:val="single" w:sz="4" w:space="0" w:color="auto"/>
              <w:bottom w:val="single" w:sz="4" w:space="0" w:color="auto"/>
              <w:right w:val="single" w:sz="4" w:space="0" w:color="auto"/>
            </w:tcBorders>
            <w:shd w:val="clear" w:color="auto" w:fill="auto"/>
            <w:vAlign w:val="center"/>
          </w:tcPr>
          <w:p w:rsidR="00767F0B" w:rsidRPr="00D659B0" w:rsidRDefault="00767F0B" w:rsidP="00A40487">
            <w:pPr>
              <w:pStyle w:val="Heading1"/>
              <w:framePr w:hSpace="0" w:wrap="auto" w:hAnchor="text" w:yAlign="inline"/>
              <w:jc w:val="center"/>
              <w:outlineLvl w:val="0"/>
              <w:rPr>
                <w:rFonts w:ascii="Times" w:hAnsi="Times" w:cs="Tahoma"/>
                <w:b/>
                <w:sz w:val="18"/>
              </w:rPr>
            </w:pPr>
            <w:r w:rsidRPr="00D659B0">
              <w:rPr>
                <w:rFonts w:ascii="Times" w:hAnsi="Times" w:cs="Tahoma"/>
                <w:b/>
                <w:sz w:val="18"/>
              </w:rPr>
              <w:lastRenderedPageBreak/>
              <w:t>Introduction/plenary tasks</w:t>
            </w:r>
          </w:p>
        </w:tc>
        <w:tc>
          <w:tcPr>
            <w:tcW w:w="3515" w:type="dxa"/>
            <w:gridSpan w:val="6"/>
            <w:tcBorders>
              <w:top w:val="single" w:sz="4" w:space="0" w:color="auto"/>
              <w:left w:val="single" w:sz="4" w:space="0" w:color="auto"/>
              <w:bottom w:val="single" w:sz="4" w:space="0" w:color="auto"/>
              <w:right w:val="single" w:sz="4" w:space="0" w:color="auto"/>
            </w:tcBorders>
            <w:shd w:val="clear" w:color="auto" w:fill="auto"/>
            <w:vAlign w:val="center"/>
          </w:tcPr>
          <w:p w:rsidR="00767F0B" w:rsidRPr="00D659B0" w:rsidRDefault="00767F0B" w:rsidP="00A40487">
            <w:pPr>
              <w:pStyle w:val="Heading1"/>
              <w:framePr w:hSpace="0" w:wrap="auto" w:hAnchor="text" w:yAlign="inline"/>
              <w:jc w:val="center"/>
              <w:outlineLvl w:val="0"/>
              <w:rPr>
                <w:rFonts w:ascii="Times" w:hAnsi="Times" w:cs="Tahoma"/>
                <w:b/>
                <w:sz w:val="18"/>
              </w:rPr>
            </w:pPr>
            <w:r w:rsidRPr="00D659B0">
              <w:rPr>
                <w:rFonts w:ascii="Times" w:hAnsi="Times" w:cs="Tahoma"/>
                <w:b/>
                <w:sz w:val="18"/>
              </w:rPr>
              <w:t>Main activities</w:t>
            </w:r>
          </w:p>
        </w:tc>
        <w:tc>
          <w:tcPr>
            <w:tcW w:w="3615" w:type="dxa"/>
            <w:gridSpan w:val="4"/>
            <w:tcBorders>
              <w:top w:val="single" w:sz="4" w:space="0" w:color="auto"/>
              <w:left w:val="single" w:sz="4" w:space="0" w:color="auto"/>
              <w:bottom w:val="single" w:sz="4" w:space="0" w:color="auto"/>
              <w:right w:val="single" w:sz="4" w:space="0" w:color="auto"/>
            </w:tcBorders>
            <w:shd w:val="clear" w:color="auto" w:fill="auto"/>
            <w:vAlign w:val="center"/>
          </w:tcPr>
          <w:p w:rsidR="00767F0B" w:rsidRPr="00D659B0" w:rsidRDefault="00767F0B" w:rsidP="00A40487">
            <w:pPr>
              <w:jc w:val="center"/>
              <w:rPr>
                <w:rFonts w:ascii="Times" w:hAnsi="Times" w:cs="Tahoma"/>
                <w:b/>
                <w:sz w:val="18"/>
              </w:rPr>
            </w:pPr>
            <w:r w:rsidRPr="00D659B0">
              <w:rPr>
                <w:rFonts w:ascii="Times" w:hAnsi="Times" w:cs="Tahoma"/>
                <w:b/>
                <w:sz w:val="18"/>
              </w:rPr>
              <w:t xml:space="preserve">Resources/ </w:t>
            </w:r>
          </w:p>
          <w:p w:rsidR="00767F0B" w:rsidRPr="00D659B0" w:rsidRDefault="00767F0B" w:rsidP="00A40487">
            <w:pPr>
              <w:jc w:val="center"/>
              <w:rPr>
                <w:rFonts w:ascii="Times" w:hAnsi="Times" w:cs="Tahoma"/>
                <w:b/>
                <w:sz w:val="18"/>
              </w:rPr>
            </w:pPr>
            <w:r w:rsidRPr="00D659B0">
              <w:rPr>
                <w:rFonts w:ascii="Times" w:hAnsi="Times" w:cs="Tahoma"/>
                <w:b/>
                <w:sz w:val="18"/>
              </w:rPr>
              <w:t>Key Vocabulary</w:t>
            </w:r>
          </w:p>
        </w:tc>
        <w:tc>
          <w:tcPr>
            <w:tcW w:w="3515" w:type="dxa"/>
            <w:gridSpan w:val="3"/>
            <w:tcBorders>
              <w:top w:val="single" w:sz="4" w:space="0" w:color="auto"/>
              <w:left w:val="single" w:sz="4" w:space="0" w:color="auto"/>
              <w:bottom w:val="single" w:sz="4" w:space="0" w:color="auto"/>
              <w:right w:val="single" w:sz="4" w:space="0" w:color="auto"/>
            </w:tcBorders>
            <w:shd w:val="clear" w:color="auto" w:fill="auto"/>
            <w:vAlign w:val="center"/>
          </w:tcPr>
          <w:p w:rsidR="00767F0B" w:rsidRPr="00D659B0" w:rsidRDefault="00767F0B" w:rsidP="00A40487">
            <w:pPr>
              <w:jc w:val="center"/>
              <w:rPr>
                <w:rFonts w:ascii="Times" w:hAnsi="Times" w:cs="Tahoma"/>
                <w:b/>
                <w:sz w:val="20"/>
              </w:rPr>
            </w:pPr>
            <w:r w:rsidRPr="00D659B0">
              <w:rPr>
                <w:rFonts w:ascii="Times" w:hAnsi="Times" w:cs="Tahoma"/>
                <w:b/>
                <w:sz w:val="20"/>
              </w:rPr>
              <w:t>Assessment for Learning (strategies and opportunities)</w:t>
            </w:r>
          </w:p>
          <w:p w:rsidR="00767F0B" w:rsidRPr="00D659B0" w:rsidRDefault="00767F0B" w:rsidP="00A40487">
            <w:pPr>
              <w:jc w:val="center"/>
              <w:rPr>
                <w:rFonts w:ascii="Times" w:hAnsi="Times" w:cs="Tahoma"/>
                <w:b/>
                <w:sz w:val="20"/>
              </w:rPr>
            </w:pPr>
          </w:p>
        </w:tc>
      </w:tr>
      <w:tr w:rsidR="00767F0B" w:rsidTr="00A40487">
        <w:trPr>
          <w:trHeight w:val="1701"/>
          <w:jc w:val="center"/>
        </w:trPr>
        <w:tc>
          <w:tcPr>
            <w:tcW w:w="3525" w:type="dxa"/>
            <w:gridSpan w:val="5"/>
            <w:vMerge w:val="restart"/>
            <w:tcBorders>
              <w:top w:val="single" w:sz="4" w:space="0" w:color="auto"/>
              <w:left w:val="single" w:sz="4" w:space="0" w:color="auto"/>
              <w:right w:val="single" w:sz="4" w:space="0" w:color="auto"/>
            </w:tcBorders>
            <w:shd w:val="clear" w:color="auto" w:fill="auto"/>
          </w:tcPr>
          <w:p w:rsidR="00767F0B" w:rsidRDefault="00767F0B" w:rsidP="00A40487">
            <w:pPr>
              <w:pStyle w:val="Heading1"/>
              <w:framePr w:hSpace="0" w:wrap="auto" w:hAnchor="text" w:yAlign="inline"/>
              <w:outlineLvl w:val="0"/>
              <w:rPr>
                <w:rFonts w:ascii="Times" w:hAnsi="Times" w:cs="Tahoma"/>
                <w:b/>
                <w:sz w:val="18"/>
              </w:rPr>
            </w:pPr>
            <w:r w:rsidRPr="00F16E6E">
              <w:rPr>
                <w:rFonts w:ascii="Times" w:hAnsi="Times" w:cs="Tahoma"/>
                <w:b/>
                <w:sz w:val="18"/>
              </w:rPr>
              <w:t>Introduction</w:t>
            </w:r>
            <w:r>
              <w:rPr>
                <w:rFonts w:ascii="Times" w:hAnsi="Times" w:cs="Tahoma"/>
                <w:b/>
                <w:sz w:val="18"/>
              </w:rPr>
              <w:t>.</w:t>
            </w:r>
          </w:p>
          <w:p w:rsidR="00767F0B" w:rsidRDefault="00767F0B" w:rsidP="00A40487">
            <w:pPr>
              <w:rPr>
                <w:lang w:val="en-GB"/>
              </w:rPr>
            </w:pPr>
            <w:r>
              <w:rPr>
                <w:lang w:val="en-GB"/>
              </w:rPr>
              <w:t>Ask children to count up in 10’s starting from 3.</w:t>
            </w:r>
          </w:p>
          <w:p w:rsidR="00767F0B" w:rsidRDefault="00767F0B" w:rsidP="00A40487">
            <w:pPr>
              <w:rPr>
                <w:lang w:val="en-GB"/>
              </w:rPr>
            </w:pPr>
            <w:r>
              <w:rPr>
                <w:lang w:val="en-GB"/>
              </w:rPr>
              <w:t xml:space="preserve">Tell children that we have to complete an addition quiz on </w:t>
            </w:r>
            <w:proofErr w:type="spellStart"/>
            <w:r>
              <w:rPr>
                <w:lang w:val="en-GB"/>
              </w:rPr>
              <w:t>ppt</w:t>
            </w:r>
            <w:proofErr w:type="spellEnd"/>
            <w:r>
              <w:rPr>
                <w:lang w:val="en-GB"/>
              </w:rPr>
              <w:t xml:space="preserve"> and we all have to help each other – with 5 minutes to complete all of the tasks. We have to show the working outs. </w:t>
            </w:r>
          </w:p>
          <w:p w:rsidR="00767F0B" w:rsidRDefault="00767F0B" w:rsidP="00A40487">
            <w:pPr>
              <w:rPr>
                <w:lang w:val="en-GB"/>
              </w:rPr>
            </w:pPr>
          </w:p>
          <w:p w:rsidR="00767F0B" w:rsidRDefault="00767F0B" w:rsidP="00A40487">
            <w:pPr>
              <w:rPr>
                <w:lang w:val="en-GB"/>
              </w:rPr>
            </w:pPr>
            <w:r>
              <w:rPr>
                <w:lang w:val="en-GB"/>
              </w:rPr>
              <w:t xml:space="preserve">We have to show the working outs, along with using the units, tens and hundreds blocks. (This is a way of checking the </w:t>
            </w:r>
            <w:proofErr w:type="spellStart"/>
            <w:r>
              <w:rPr>
                <w:lang w:val="en-GB"/>
              </w:rPr>
              <w:t>chn’s</w:t>
            </w:r>
            <w:proofErr w:type="spellEnd"/>
            <w:r>
              <w:rPr>
                <w:lang w:val="en-GB"/>
              </w:rPr>
              <w:t xml:space="preserve"> understanding of addition). </w:t>
            </w:r>
          </w:p>
          <w:p w:rsidR="00767F0B" w:rsidRDefault="00767F0B" w:rsidP="00A40487">
            <w:pPr>
              <w:rPr>
                <w:lang w:val="en-GB"/>
              </w:rPr>
            </w:pPr>
          </w:p>
          <w:p w:rsidR="00767F0B" w:rsidRDefault="00767F0B" w:rsidP="00A40487">
            <w:pPr>
              <w:rPr>
                <w:lang w:val="en-GB"/>
              </w:rPr>
            </w:pPr>
            <w:r>
              <w:rPr>
                <w:lang w:val="en-GB"/>
              </w:rPr>
              <w:t xml:space="preserve">Select </w:t>
            </w:r>
            <w:proofErr w:type="spellStart"/>
            <w:r>
              <w:rPr>
                <w:lang w:val="en-GB"/>
              </w:rPr>
              <w:t>chn</w:t>
            </w:r>
            <w:proofErr w:type="spellEnd"/>
            <w:r>
              <w:rPr>
                <w:lang w:val="en-GB"/>
              </w:rPr>
              <w:t xml:space="preserve"> to come up and show the workings out by using the name randomiser online (to make it fair). </w:t>
            </w:r>
          </w:p>
          <w:p w:rsidR="00767F0B" w:rsidRPr="00F16E6E" w:rsidRDefault="00767F0B" w:rsidP="00A40487">
            <w:pPr>
              <w:rPr>
                <w:rFonts w:ascii="Times New Roman" w:hAnsi="Times New Roman" w:cs="Times New Roman"/>
                <w:sz w:val="22"/>
                <w:lang w:val="en-GB"/>
              </w:rPr>
            </w:pPr>
          </w:p>
          <w:p w:rsidR="00767F0B" w:rsidRDefault="00767F0B" w:rsidP="00A40487">
            <w:pPr>
              <w:rPr>
                <w:rFonts w:ascii="Times New Roman" w:hAnsi="Times New Roman" w:cs="Times New Roman"/>
                <w:lang w:val="en-GB"/>
              </w:rPr>
            </w:pPr>
            <w:r w:rsidRPr="00F16E6E">
              <w:rPr>
                <w:rFonts w:ascii="Times New Roman" w:hAnsi="Times New Roman" w:cs="Times New Roman"/>
                <w:lang w:val="en-GB"/>
              </w:rPr>
              <w:t>Give questions (AFL questions).</w:t>
            </w:r>
          </w:p>
          <w:p w:rsidR="00767F0B" w:rsidRPr="00F16E6E" w:rsidRDefault="00767F0B" w:rsidP="00A40487">
            <w:pPr>
              <w:rPr>
                <w:rFonts w:ascii="Times New Roman" w:hAnsi="Times New Roman" w:cs="Times New Roman"/>
                <w:lang w:val="en-GB"/>
              </w:rPr>
            </w:pPr>
          </w:p>
          <w:p w:rsidR="00767F0B" w:rsidRPr="0058040D" w:rsidRDefault="00767F0B" w:rsidP="00A40487">
            <w:pPr>
              <w:rPr>
                <w:lang w:val="en-GB"/>
              </w:rPr>
            </w:pPr>
          </w:p>
        </w:tc>
        <w:tc>
          <w:tcPr>
            <w:tcW w:w="3515" w:type="dxa"/>
            <w:gridSpan w:val="6"/>
            <w:tcBorders>
              <w:top w:val="single" w:sz="4" w:space="0" w:color="auto"/>
              <w:left w:val="single" w:sz="4" w:space="0" w:color="auto"/>
              <w:bottom w:val="nil"/>
              <w:right w:val="single" w:sz="4" w:space="0" w:color="auto"/>
            </w:tcBorders>
            <w:shd w:val="clear" w:color="auto" w:fill="auto"/>
          </w:tcPr>
          <w:p w:rsidR="00767F0B" w:rsidRPr="00D659B0" w:rsidRDefault="00767F0B" w:rsidP="00A40487">
            <w:pPr>
              <w:rPr>
                <w:rFonts w:ascii="Times" w:hAnsi="Times" w:cs="Tahoma"/>
                <w:sz w:val="18"/>
              </w:rPr>
            </w:pPr>
            <w:r w:rsidRPr="00D659B0">
              <w:rPr>
                <w:rFonts w:ascii="Times" w:hAnsi="Times" w:cs="Tahoma"/>
                <w:sz w:val="18"/>
                <w:u w:val="single"/>
              </w:rPr>
              <w:t>Trainee focused task</w:t>
            </w:r>
            <w:r w:rsidRPr="00D659B0">
              <w:rPr>
                <w:rFonts w:ascii="Times" w:hAnsi="Times" w:cs="Tahoma"/>
                <w:sz w:val="18"/>
              </w:rPr>
              <w:t xml:space="preserve"> (purpose, outline of trainee’s role and children’s learning):  </w:t>
            </w:r>
          </w:p>
          <w:p w:rsidR="00767F0B" w:rsidRPr="00D659B0" w:rsidRDefault="00767F0B" w:rsidP="00A40487">
            <w:pPr>
              <w:rPr>
                <w:rFonts w:ascii="Times" w:hAnsi="Times" w:cs="Tahoma"/>
                <w:sz w:val="18"/>
              </w:rPr>
            </w:pPr>
            <w:proofErr w:type="spellStart"/>
            <w:r>
              <w:rPr>
                <w:rFonts w:ascii="Times" w:hAnsi="Times" w:cs="Tahoma"/>
                <w:sz w:val="18"/>
              </w:rPr>
              <w:t>Ciwb</w:t>
            </w:r>
            <w:proofErr w:type="spellEnd"/>
            <w:r>
              <w:rPr>
                <w:rFonts w:ascii="Times" w:hAnsi="Times" w:cs="Tahoma"/>
                <w:sz w:val="18"/>
              </w:rPr>
              <w:t xml:space="preserve">– </w:t>
            </w:r>
            <w:proofErr w:type="spellStart"/>
            <w:r>
              <w:rPr>
                <w:rFonts w:ascii="Times" w:hAnsi="Times" w:cs="Tahoma"/>
                <w:sz w:val="18"/>
              </w:rPr>
              <w:t>Betsi</w:t>
            </w:r>
            <w:proofErr w:type="spellEnd"/>
            <w:r>
              <w:rPr>
                <w:rFonts w:ascii="Times" w:hAnsi="Times" w:cs="Tahoma"/>
                <w:sz w:val="18"/>
              </w:rPr>
              <w:t xml:space="preserve"> word problems – children solve word problems – using different strategies of addition.</w:t>
            </w:r>
          </w:p>
          <w:p w:rsidR="00767F0B" w:rsidRDefault="00767F0B" w:rsidP="00A40487">
            <w:pPr>
              <w:pStyle w:val="Heading1"/>
              <w:framePr w:hSpace="0" w:wrap="auto" w:hAnchor="text" w:yAlign="inline"/>
              <w:outlineLvl w:val="0"/>
              <w:rPr>
                <w:rFonts w:ascii="Times" w:hAnsi="Times" w:cs="Tahoma"/>
                <w:b/>
                <w:sz w:val="18"/>
                <w:lang w:val="cy-GB"/>
              </w:rPr>
            </w:pPr>
          </w:p>
        </w:tc>
        <w:tc>
          <w:tcPr>
            <w:tcW w:w="3615" w:type="dxa"/>
            <w:gridSpan w:val="4"/>
            <w:vMerge w:val="restart"/>
            <w:tcBorders>
              <w:top w:val="single" w:sz="4" w:space="0" w:color="auto"/>
              <w:left w:val="single" w:sz="4" w:space="0" w:color="auto"/>
              <w:right w:val="single" w:sz="4" w:space="0" w:color="auto"/>
            </w:tcBorders>
            <w:shd w:val="clear" w:color="auto" w:fill="auto"/>
          </w:tcPr>
          <w:p w:rsidR="00767F0B" w:rsidRPr="00F16E6E" w:rsidRDefault="00767F0B" w:rsidP="00A40487">
            <w:pPr>
              <w:rPr>
                <w:rFonts w:ascii="Times" w:hAnsi="Times" w:cs="Tahoma"/>
                <w:b/>
                <w:sz w:val="20"/>
                <w:u w:val="single"/>
                <w:lang w:val="cy-GB"/>
              </w:rPr>
            </w:pPr>
            <w:r w:rsidRPr="00F16E6E">
              <w:rPr>
                <w:rFonts w:ascii="Times" w:hAnsi="Times" w:cs="Tahoma"/>
                <w:b/>
                <w:sz w:val="20"/>
                <w:u w:val="single"/>
                <w:lang w:val="cy-GB"/>
              </w:rPr>
              <w:t>Resources</w:t>
            </w:r>
          </w:p>
          <w:p w:rsidR="00767F0B" w:rsidRPr="00F16E6E" w:rsidRDefault="00767F0B" w:rsidP="00A40487">
            <w:pPr>
              <w:rPr>
                <w:rFonts w:ascii="Times" w:hAnsi="Times" w:cs="Tahoma"/>
                <w:sz w:val="20"/>
                <w:lang w:val="cy-GB"/>
              </w:rPr>
            </w:pPr>
            <w:r w:rsidRPr="00F16E6E">
              <w:rPr>
                <w:rFonts w:ascii="Times" w:hAnsi="Times" w:cs="Tahoma"/>
                <w:sz w:val="20"/>
                <w:lang w:val="cy-GB"/>
              </w:rPr>
              <w:t>Word problems about Betsi (linked with theme).</w:t>
            </w:r>
          </w:p>
          <w:p w:rsidR="00767F0B" w:rsidRPr="00F16E6E" w:rsidRDefault="00767F0B" w:rsidP="00A40487">
            <w:pPr>
              <w:rPr>
                <w:rFonts w:ascii="Times" w:hAnsi="Times" w:cs="Tahoma"/>
                <w:sz w:val="20"/>
                <w:lang w:val="cy-GB"/>
              </w:rPr>
            </w:pPr>
            <w:r w:rsidRPr="00F16E6E">
              <w:rPr>
                <w:rFonts w:ascii="Times" w:hAnsi="Times" w:cs="Tahoma"/>
                <w:sz w:val="20"/>
                <w:lang w:val="cy-GB"/>
              </w:rPr>
              <w:t>2 dice with differentiated numbers.</w:t>
            </w:r>
          </w:p>
          <w:p w:rsidR="00767F0B" w:rsidRPr="00F16E6E" w:rsidRDefault="00767F0B" w:rsidP="00A40487">
            <w:pPr>
              <w:rPr>
                <w:rFonts w:ascii="Times" w:hAnsi="Times" w:cs="Tahoma"/>
                <w:sz w:val="20"/>
                <w:lang w:val="cy-GB"/>
              </w:rPr>
            </w:pPr>
            <w:r w:rsidRPr="00F16E6E">
              <w:rPr>
                <w:rFonts w:ascii="Times" w:hAnsi="Times" w:cs="Tahoma"/>
                <w:sz w:val="20"/>
                <w:lang w:val="cy-GB"/>
              </w:rPr>
              <w:t>Bingo game.</w:t>
            </w:r>
          </w:p>
          <w:p w:rsidR="00767F0B" w:rsidRPr="00F16E6E" w:rsidRDefault="00767F0B" w:rsidP="00A40487">
            <w:pPr>
              <w:rPr>
                <w:rFonts w:ascii="Times" w:hAnsi="Times" w:cs="Tahoma"/>
                <w:sz w:val="20"/>
                <w:lang w:val="cy-GB"/>
              </w:rPr>
            </w:pPr>
            <w:r w:rsidRPr="00F16E6E">
              <w:rPr>
                <w:rFonts w:ascii="Times" w:hAnsi="Times" w:cs="Tahoma"/>
                <w:sz w:val="20"/>
                <w:lang w:val="cy-GB"/>
              </w:rPr>
              <w:t>Whiteboards.</w:t>
            </w:r>
          </w:p>
          <w:p w:rsidR="00767F0B" w:rsidRDefault="00767F0B" w:rsidP="00A40487">
            <w:pPr>
              <w:rPr>
                <w:rFonts w:ascii="Times" w:hAnsi="Times" w:cs="Tahoma"/>
                <w:sz w:val="20"/>
                <w:lang w:val="cy-GB"/>
              </w:rPr>
            </w:pPr>
            <w:r w:rsidRPr="00F16E6E">
              <w:rPr>
                <w:rFonts w:ascii="Times" w:hAnsi="Times" w:cs="Tahoma"/>
                <w:sz w:val="20"/>
                <w:lang w:val="cy-GB"/>
              </w:rPr>
              <w:t>Whiteboard pens.</w:t>
            </w:r>
          </w:p>
          <w:p w:rsidR="00767F0B" w:rsidRPr="00F16E6E" w:rsidRDefault="00767F0B" w:rsidP="00A40487">
            <w:pPr>
              <w:rPr>
                <w:rFonts w:ascii="Times" w:hAnsi="Times" w:cs="Tahoma"/>
                <w:sz w:val="20"/>
                <w:lang w:val="cy-GB"/>
              </w:rPr>
            </w:pPr>
          </w:p>
          <w:p w:rsidR="00767F0B" w:rsidRDefault="00767F0B" w:rsidP="00A40487">
            <w:pPr>
              <w:rPr>
                <w:rFonts w:ascii="Times" w:hAnsi="Times" w:cs="Tahoma"/>
                <w:b/>
                <w:sz w:val="18"/>
                <w:lang w:val="cy-GB"/>
              </w:rPr>
            </w:pPr>
          </w:p>
          <w:p w:rsidR="00767F0B" w:rsidRDefault="00767F0B" w:rsidP="00A40487">
            <w:pPr>
              <w:rPr>
                <w:rFonts w:ascii="Times" w:hAnsi="Times" w:cs="Tahoma"/>
                <w:b/>
                <w:sz w:val="18"/>
                <w:u w:val="single"/>
                <w:lang w:val="cy-GB"/>
              </w:rPr>
            </w:pPr>
            <w:r w:rsidRPr="00F16E6E">
              <w:rPr>
                <w:rFonts w:ascii="Times" w:hAnsi="Times" w:cs="Tahoma"/>
                <w:b/>
                <w:sz w:val="18"/>
                <w:u w:val="single"/>
                <w:lang w:val="cy-GB"/>
              </w:rPr>
              <w:t xml:space="preserve">Key vocabulary </w:t>
            </w:r>
          </w:p>
          <w:p w:rsidR="00767F0B" w:rsidRPr="00F16E6E" w:rsidRDefault="00767F0B" w:rsidP="00A40487">
            <w:pPr>
              <w:rPr>
                <w:rFonts w:ascii="Times" w:hAnsi="Times" w:cs="Tahoma"/>
                <w:sz w:val="18"/>
                <w:lang w:val="cy-GB"/>
              </w:rPr>
            </w:pPr>
            <w:r w:rsidRPr="00F16E6E">
              <w:rPr>
                <w:rFonts w:ascii="Times" w:hAnsi="Times" w:cs="Tahoma"/>
                <w:sz w:val="18"/>
                <w:lang w:val="cy-GB"/>
              </w:rPr>
              <w:t>Hundreds</w:t>
            </w:r>
          </w:p>
          <w:p w:rsidR="00767F0B" w:rsidRPr="00F16E6E" w:rsidRDefault="00767F0B" w:rsidP="00A40487">
            <w:pPr>
              <w:rPr>
                <w:rFonts w:ascii="Times" w:hAnsi="Times" w:cs="Tahoma"/>
                <w:sz w:val="18"/>
                <w:lang w:val="cy-GB"/>
              </w:rPr>
            </w:pPr>
            <w:r w:rsidRPr="00F16E6E">
              <w:rPr>
                <w:rFonts w:ascii="Times" w:hAnsi="Times" w:cs="Tahoma"/>
                <w:sz w:val="18"/>
                <w:lang w:val="cy-GB"/>
              </w:rPr>
              <w:t>Tens</w:t>
            </w:r>
          </w:p>
          <w:p w:rsidR="00767F0B" w:rsidRPr="00F16E6E" w:rsidRDefault="00767F0B" w:rsidP="00A40487">
            <w:pPr>
              <w:rPr>
                <w:rFonts w:ascii="Times" w:hAnsi="Times" w:cs="Tahoma"/>
                <w:sz w:val="18"/>
                <w:lang w:val="cy-GB"/>
              </w:rPr>
            </w:pPr>
            <w:r w:rsidRPr="00F16E6E">
              <w:rPr>
                <w:rFonts w:ascii="Times" w:hAnsi="Times" w:cs="Tahoma"/>
                <w:sz w:val="18"/>
                <w:lang w:val="cy-GB"/>
              </w:rPr>
              <w:t>Units</w:t>
            </w:r>
          </w:p>
          <w:p w:rsidR="00767F0B" w:rsidRPr="00F16E6E" w:rsidRDefault="00767F0B" w:rsidP="00A40487">
            <w:pPr>
              <w:rPr>
                <w:rFonts w:ascii="Times" w:hAnsi="Times" w:cs="Tahoma"/>
                <w:b/>
                <w:sz w:val="18"/>
                <w:u w:val="single"/>
                <w:lang w:val="cy-GB"/>
              </w:rPr>
            </w:pPr>
            <w:r w:rsidRPr="00F16E6E">
              <w:rPr>
                <w:rFonts w:ascii="Times" w:hAnsi="Times" w:cs="Tahoma"/>
                <w:sz w:val="18"/>
                <w:lang w:val="cy-GB"/>
              </w:rPr>
              <w:t>Addition</w:t>
            </w:r>
          </w:p>
        </w:tc>
        <w:tc>
          <w:tcPr>
            <w:tcW w:w="3515" w:type="dxa"/>
            <w:gridSpan w:val="3"/>
            <w:vMerge w:val="restart"/>
            <w:tcBorders>
              <w:top w:val="single" w:sz="4" w:space="0" w:color="auto"/>
              <w:left w:val="single" w:sz="4" w:space="0" w:color="auto"/>
              <w:right w:val="single" w:sz="4" w:space="0" w:color="auto"/>
            </w:tcBorders>
            <w:shd w:val="clear" w:color="auto" w:fill="auto"/>
          </w:tcPr>
          <w:p w:rsidR="00767F0B" w:rsidRPr="00F16E6E" w:rsidRDefault="00767F0B" w:rsidP="00A40487">
            <w:pPr>
              <w:rPr>
                <w:rFonts w:ascii="Times" w:hAnsi="Times" w:cs="Tahoma"/>
                <w:sz w:val="20"/>
                <w:lang w:val="cy-GB"/>
              </w:rPr>
            </w:pPr>
            <w:r w:rsidRPr="00F16E6E">
              <w:rPr>
                <w:rFonts w:ascii="Times" w:hAnsi="Times" w:cs="Tahoma"/>
                <w:sz w:val="20"/>
                <w:lang w:val="cy-GB"/>
              </w:rPr>
              <w:t>Thumbs up, thumbs down.</w:t>
            </w:r>
          </w:p>
          <w:p w:rsidR="00767F0B" w:rsidRPr="00F16E6E" w:rsidRDefault="00767F0B" w:rsidP="00A40487">
            <w:pPr>
              <w:rPr>
                <w:rFonts w:ascii="Times" w:hAnsi="Times" w:cs="Tahoma"/>
                <w:sz w:val="20"/>
                <w:lang w:val="cy-GB"/>
              </w:rPr>
            </w:pPr>
          </w:p>
          <w:p w:rsidR="00767F0B" w:rsidRPr="00F16E6E" w:rsidRDefault="00767F0B" w:rsidP="00A40487">
            <w:pPr>
              <w:rPr>
                <w:rFonts w:ascii="Times" w:hAnsi="Times" w:cs="Tahoma"/>
                <w:sz w:val="20"/>
                <w:lang w:val="cy-GB"/>
              </w:rPr>
            </w:pPr>
            <w:r w:rsidRPr="00F16E6E">
              <w:rPr>
                <w:rFonts w:ascii="Times" w:hAnsi="Times" w:cs="Tahoma"/>
                <w:sz w:val="20"/>
                <w:lang w:val="cy-GB"/>
              </w:rPr>
              <w:t>Think – pair – share.</w:t>
            </w:r>
          </w:p>
          <w:p w:rsidR="00767F0B" w:rsidRPr="00F16E6E" w:rsidRDefault="00767F0B" w:rsidP="00A40487">
            <w:pPr>
              <w:rPr>
                <w:rFonts w:ascii="Times" w:hAnsi="Times" w:cs="Tahoma"/>
                <w:sz w:val="20"/>
                <w:lang w:val="cy-GB"/>
              </w:rPr>
            </w:pPr>
          </w:p>
          <w:p w:rsidR="00767F0B" w:rsidRPr="00F16E6E" w:rsidRDefault="00767F0B" w:rsidP="00A40487">
            <w:pPr>
              <w:rPr>
                <w:rFonts w:ascii="Times" w:hAnsi="Times" w:cs="Tahoma"/>
                <w:sz w:val="20"/>
                <w:lang w:val="cy-GB"/>
              </w:rPr>
            </w:pPr>
            <w:r w:rsidRPr="00F16E6E">
              <w:rPr>
                <w:rFonts w:ascii="Times" w:hAnsi="Times" w:cs="Tahoma"/>
                <w:sz w:val="20"/>
                <w:lang w:val="cy-GB"/>
              </w:rPr>
              <w:t>Chance for children to show answers on whiteboard.</w:t>
            </w:r>
          </w:p>
          <w:p w:rsidR="00767F0B" w:rsidRDefault="00767F0B" w:rsidP="00A40487">
            <w:pPr>
              <w:rPr>
                <w:rFonts w:ascii="Times" w:hAnsi="Times" w:cs="Tahoma"/>
                <w:b/>
                <w:sz w:val="20"/>
                <w:lang w:val="cy-GB"/>
              </w:rPr>
            </w:pPr>
          </w:p>
          <w:p w:rsidR="00767F0B" w:rsidRDefault="00767F0B" w:rsidP="00A40487">
            <w:pPr>
              <w:rPr>
                <w:rFonts w:ascii="Times" w:hAnsi="Times" w:cs="Tahoma"/>
                <w:sz w:val="20"/>
                <w:lang w:val="cy-GB"/>
              </w:rPr>
            </w:pPr>
            <w:r w:rsidRPr="00F16E6E">
              <w:rPr>
                <w:rFonts w:ascii="Times" w:hAnsi="Times" w:cs="Tahoma"/>
                <w:sz w:val="20"/>
                <w:lang w:val="cy-GB"/>
              </w:rPr>
              <w:t>AFL questioning</w:t>
            </w:r>
            <w:r>
              <w:rPr>
                <w:rFonts w:ascii="Times" w:hAnsi="Times" w:cs="Tahoma"/>
                <w:sz w:val="20"/>
                <w:lang w:val="cy-GB"/>
              </w:rPr>
              <w:t>:</w:t>
            </w:r>
          </w:p>
          <w:p w:rsidR="00767F0B" w:rsidRDefault="00767F0B" w:rsidP="00A40487">
            <w:pPr>
              <w:rPr>
                <w:rFonts w:ascii="Times" w:hAnsi="Times" w:cs="Tahoma"/>
                <w:sz w:val="20"/>
                <w:lang w:val="cy-GB"/>
              </w:rPr>
            </w:pPr>
            <w:r>
              <w:rPr>
                <w:rFonts w:ascii="Times" w:hAnsi="Times" w:cs="Tahoma"/>
                <w:sz w:val="20"/>
                <w:lang w:val="cy-GB"/>
              </w:rPr>
              <w:t>What do we start with the hundreds? Tens? Or units?</w:t>
            </w:r>
          </w:p>
          <w:p w:rsidR="00767F0B" w:rsidRPr="00F16E6E" w:rsidRDefault="00767F0B" w:rsidP="00A40487">
            <w:pPr>
              <w:rPr>
                <w:rFonts w:ascii="Times" w:hAnsi="Times" w:cs="Tahoma"/>
                <w:sz w:val="20"/>
                <w:lang w:val="cy-GB"/>
              </w:rPr>
            </w:pPr>
            <w:r>
              <w:rPr>
                <w:rFonts w:ascii="Times" w:hAnsi="Times" w:cs="Tahoma"/>
                <w:sz w:val="20"/>
                <w:lang w:val="cy-GB"/>
              </w:rPr>
              <w:t>After we’ve added the hundreds what do we add next?</w:t>
            </w:r>
          </w:p>
          <w:p w:rsidR="00767F0B" w:rsidRDefault="00767F0B" w:rsidP="00A40487">
            <w:pPr>
              <w:rPr>
                <w:rFonts w:ascii="Times" w:hAnsi="Times" w:cs="Tahoma"/>
                <w:b/>
                <w:sz w:val="20"/>
                <w:lang w:val="cy-GB"/>
              </w:rPr>
            </w:pPr>
          </w:p>
          <w:p w:rsidR="00767F0B" w:rsidRDefault="00767F0B" w:rsidP="00A40487">
            <w:pPr>
              <w:rPr>
                <w:rFonts w:ascii="Times" w:hAnsi="Times" w:cs="Tahoma"/>
                <w:b/>
                <w:sz w:val="20"/>
                <w:lang w:val="cy-GB"/>
              </w:rPr>
            </w:pPr>
            <w:r>
              <w:rPr>
                <w:rFonts w:ascii="Times" w:hAnsi="Times" w:cs="Tahoma"/>
                <w:b/>
                <w:sz w:val="20"/>
                <w:lang w:val="cy-GB"/>
              </w:rPr>
              <w:t>Word problems:</w:t>
            </w:r>
          </w:p>
          <w:p w:rsidR="00767F0B" w:rsidRDefault="00767F0B" w:rsidP="00A40487">
            <w:pPr>
              <w:rPr>
                <w:rFonts w:ascii="Times" w:hAnsi="Times" w:cs="Tahoma"/>
                <w:sz w:val="20"/>
                <w:lang w:val="cy-GB"/>
              </w:rPr>
            </w:pPr>
            <w:r w:rsidRPr="00F16E6E">
              <w:rPr>
                <w:rFonts w:ascii="Times" w:hAnsi="Times" w:cs="Tahoma"/>
                <w:sz w:val="20"/>
                <w:lang w:val="cy-GB"/>
              </w:rPr>
              <w:t xml:space="preserve">Betsi has 15 patients and 4 friends to feed, how many people does she need to feed altogether? </w:t>
            </w:r>
          </w:p>
          <w:p w:rsidR="00767F0B" w:rsidRPr="00F16E6E" w:rsidRDefault="00767F0B" w:rsidP="00A40487">
            <w:pPr>
              <w:rPr>
                <w:rFonts w:ascii="Times" w:hAnsi="Times" w:cs="Tahoma"/>
                <w:sz w:val="20"/>
                <w:lang w:val="cy-GB"/>
              </w:rPr>
            </w:pPr>
          </w:p>
        </w:tc>
      </w:tr>
      <w:tr w:rsidR="00767F0B" w:rsidTr="00A40487">
        <w:trPr>
          <w:trHeight w:val="1701"/>
          <w:jc w:val="center"/>
        </w:trPr>
        <w:tc>
          <w:tcPr>
            <w:tcW w:w="3525" w:type="dxa"/>
            <w:gridSpan w:val="5"/>
            <w:vMerge/>
            <w:tcBorders>
              <w:left w:val="single" w:sz="4" w:space="0" w:color="auto"/>
              <w:bottom w:val="single" w:sz="4" w:space="0" w:color="auto"/>
              <w:right w:val="single" w:sz="4" w:space="0" w:color="auto"/>
            </w:tcBorders>
            <w:shd w:val="clear" w:color="auto" w:fill="auto"/>
          </w:tcPr>
          <w:p w:rsidR="00767F0B" w:rsidRDefault="00767F0B" w:rsidP="00A40487">
            <w:pPr>
              <w:pStyle w:val="Heading1"/>
              <w:framePr w:hSpace="0" w:wrap="auto" w:hAnchor="text" w:yAlign="inline"/>
              <w:outlineLvl w:val="0"/>
              <w:rPr>
                <w:rFonts w:ascii="Times" w:hAnsi="Times" w:cs="Tahoma"/>
                <w:b/>
                <w:sz w:val="18"/>
                <w:lang w:val="cy-GB"/>
              </w:rPr>
            </w:pPr>
          </w:p>
        </w:tc>
        <w:tc>
          <w:tcPr>
            <w:tcW w:w="3515" w:type="dxa"/>
            <w:gridSpan w:val="6"/>
            <w:tcBorders>
              <w:top w:val="nil"/>
              <w:left w:val="single" w:sz="4" w:space="0" w:color="auto"/>
              <w:bottom w:val="nil"/>
              <w:right w:val="single" w:sz="4" w:space="0" w:color="auto"/>
            </w:tcBorders>
            <w:shd w:val="clear" w:color="auto" w:fill="auto"/>
          </w:tcPr>
          <w:p w:rsidR="00767F0B" w:rsidRPr="00D659B0" w:rsidRDefault="00767F0B" w:rsidP="00A40487">
            <w:pPr>
              <w:rPr>
                <w:rFonts w:ascii="Times" w:hAnsi="Times" w:cs="Tahoma"/>
                <w:sz w:val="18"/>
              </w:rPr>
            </w:pPr>
            <w:r w:rsidRPr="00D659B0">
              <w:rPr>
                <w:rFonts w:ascii="Times" w:hAnsi="Times" w:cs="Tahoma"/>
                <w:sz w:val="18"/>
                <w:u w:val="single"/>
              </w:rPr>
              <w:t>Additional adult tasks</w:t>
            </w:r>
            <w:r w:rsidRPr="00D659B0">
              <w:rPr>
                <w:rFonts w:ascii="Times" w:hAnsi="Times" w:cs="Tahoma"/>
                <w:sz w:val="18"/>
              </w:rPr>
              <w:t xml:space="preserve"> (purpose, outline of additional adults’ role and children’s learning):</w:t>
            </w:r>
          </w:p>
          <w:p w:rsidR="00767F0B" w:rsidRDefault="00767F0B" w:rsidP="00A40487">
            <w:pPr>
              <w:pStyle w:val="Heading1"/>
              <w:framePr w:hSpace="0" w:wrap="auto" w:hAnchor="text" w:yAlign="inline"/>
              <w:outlineLvl w:val="0"/>
              <w:rPr>
                <w:rFonts w:ascii="Times" w:hAnsi="Times" w:cs="Tahoma"/>
                <w:sz w:val="18"/>
                <w:lang w:val="cy-GB"/>
              </w:rPr>
            </w:pPr>
            <w:r>
              <w:rPr>
                <w:rFonts w:ascii="Times" w:hAnsi="Times" w:cs="Tahoma"/>
                <w:sz w:val="18"/>
                <w:lang w:val="cy-GB"/>
              </w:rPr>
              <w:t xml:space="preserve">Cylinder - </w:t>
            </w:r>
            <w:r w:rsidRPr="0058040D">
              <w:rPr>
                <w:rFonts w:ascii="Times" w:hAnsi="Times" w:cs="Tahoma"/>
                <w:sz w:val="18"/>
                <w:lang w:val="cy-GB"/>
              </w:rPr>
              <w:t>Dice game- children roll 2 dices,</w:t>
            </w:r>
            <w:r>
              <w:rPr>
                <w:rFonts w:ascii="Times" w:hAnsi="Times" w:cs="Tahoma"/>
                <w:sz w:val="18"/>
                <w:lang w:val="cy-GB"/>
              </w:rPr>
              <w:t xml:space="preserve"> and add the 2 numbers together. Write sums in their</w:t>
            </w:r>
            <w:r w:rsidRPr="0058040D">
              <w:rPr>
                <w:rFonts w:ascii="Times" w:hAnsi="Times" w:cs="Tahoma"/>
                <w:sz w:val="18"/>
                <w:lang w:val="cy-GB"/>
              </w:rPr>
              <w:t xml:space="preserve"> books.</w:t>
            </w:r>
            <w:r>
              <w:rPr>
                <w:rFonts w:ascii="Times" w:hAnsi="Times" w:cs="Tahoma"/>
                <w:sz w:val="18"/>
                <w:lang w:val="cy-GB"/>
              </w:rPr>
              <w:t xml:space="preserve"> </w:t>
            </w:r>
          </w:p>
          <w:p w:rsidR="00767F0B" w:rsidRPr="00A62F10" w:rsidRDefault="00767F0B" w:rsidP="00A40487">
            <w:pPr>
              <w:rPr>
                <w:lang w:val="cy-GB"/>
              </w:rPr>
            </w:pPr>
          </w:p>
        </w:tc>
        <w:tc>
          <w:tcPr>
            <w:tcW w:w="3615" w:type="dxa"/>
            <w:gridSpan w:val="4"/>
            <w:vMerge/>
            <w:tcBorders>
              <w:left w:val="single" w:sz="4" w:space="0" w:color="auto"/>
              <w:right w:val="single" w:sz="4" w:space="0" w:color="auto"/>
            </w:tcBorders>
            <w:shd w:val="clear" w:color="auto" w:fill="auto"/>
          </w:tcPr>
          <w:p w:rsidR="00767F0B" w:rsidRPr="007E36B9" w:rsidRDefault="00767F0B" w:rsidP="00A40487">
            <w:pPr>
              <w:rPr>
                <w:rFonts w:ascii="Times" w:hAnsi="Times" w:cs="Tahoma"/>
                <w:b/>
                <w:sz w:val="18"/>
                <w:lang w:val="cy-GB"/>
              </w:rPr>
            </w:pPr>
          </w:p>
        </w:tc>
        <w:tc>
          <w:tcPr>
            <w:tcW w:w="3515" w:type="dxa"/>
            <w:gridSpan w:val="3"/>
            <w:vMerge/>
            <w:tcBorders>
              <w:left w:val="single" w:sz="4" w:space="0" w:color="auto"/>
              <w:right w:val="single" w:sz="4" w:space="0" w:color="auto"/>
            </w:tcBorders>
            <w:shd w:val="clear" w:color="auto" w:fill="auto"/>
          </w:tcPr>
          <w:p w:rsidR="00767F0B" w:rsidRDefault="00767F0B" w:rsidP="00A40487">
            <w:pPr>
              <w:rPr>
                <w:rFonts w:ascii="Times" w:hAnsi="Times" w:cs="Tahoma"/>
                <w:b/>
                <w:sz w:val="20"/>
                <w:lang w:val="cy-GB"/>
              </w:rPr>
            </w:pPr>
          </w:p>
        </w:tc>
      </w:tr>
      <w:tr w:rsidR="00767F0B" w:rsidTr="00A40487">
        <w:trPr>
          <w:trHeight w:val="1701"/>
          <w:jc w:val="center"/>
        </w:trPr>
        <w:tc>
          <w:tcPr>
            <w:tcW w:w="3525" w:type="dxa"/>
            <w:gridSpan w:val="5"/>
            <w:tcBorders>
              <w:top w:val="single" w:sz="4" w:space="0" w:color="auto"/>
              <w:left w:val="single" w:sz="4" w:space="0" w:color="auto"/>
              <w:bottom w:val="single" w:sz="4" w:space="0" w:color="auto"/>
              <w:right w:val="single" w:sz="4" w:space="0" w:color="auto"/>
            </w:tcBorders>
            <w:shd w:val="clear" w:color="auto" w:fill="auto"/>
          </w:tcPr>
          <w:p w:rsidR="00767F0B" w:rsidRPr="00F16E6E" w:rsidRDefault="00767F0B" w:rsidP="00A40487">
            <w:pPr>
              <w:pStyle w:val="Heading1"/>
              <w:framePr w:hSpace="0" w:wrap="auto" w:hAnchor="text" w:yAlign="inline"/>
              <w:outlineLvl w:val="0"/>
              <w:rPr>
                <w:rFonts w:ascii="Times" w:hAnsi="Times" w:cs="Tahoma"/>
                <w:b/>
                <w:sz w:val="18"/>
              </w:rPr>
            </w:pPr>
            <w:r w:rsidRPr="00F16E6E">
              <w:rPr>
                <w:rFonts w:ascii="Times" w:hAnsi="Times" w:cs="Tahoma"/>
                <w:b/>
                <w:sz w:val="18"/>
              </w:rPr>
              <w:lastRenderedPageBreak/>
              <w:t>Plenary</w:t>
            </w:r>
          </w:p>
          <w:p w:rsidR="00767F0B" w:rsidRDefault="00767F0B" w:rsidP="00A40487">
            <w:pPr>
              <w:rPr>
                <w:rFonts w:ascii="Times New Roman" w:hAnsi="Times New Roman" w:cs="Times New Roman"/>
                <w:lang w:val="en-GB"/>
              </w:rPr>
            </w:pPr>
            <w:r>
              <w:rPr>
                <w:rFonts w:ascii="Times New Roman" w:hAnsi="Times New Roman" w:cs="Times New Roman"/>
                <w:lang w:val="en-GB"/>
              </w:rPr>
              <w:t>Ask 1 child from each group to say what they did in their groups.</w:t>
            </w:r>
          </w:p>
          <w:p w:rsidR="00767F0B" w:rsidRDefault="00767F0B" w:rsidP="00A40487">
            <w:pPr>
              <w:rPr>
                <w:rFonts w:ascii="Times New Roman" w:hAnsi="Times New Roman" w:cs="Times New Roman"/>
                <w:lang w:val="en-GB"/>
              </w:rPr>
            </w:pPr>
          </w:p>
          <w:p w:rsidR="00767F0B" w:rsidRPr="0093086F" w:rsidRDefault="00767F0B" w:rsidP="00A40487">
            <w:pPr>
              <w:rPr>
                <w:rFonts w:ascii="Times New Roman" w:hAnsi="Times New Roman" w:cs="Times New Roman"/>
                <w:lang w:val="en-GB"/>
              </w:rPr>
            </w:pPr>
            <w:r>
              <w:rPr>
                <w:rFonts w:ascii="Times New Roman" w:hAnsi="Times New Roman" w:cs="Times New Roman"/>
                <w:lang w:val="en-GB"/>
              </w:rPr>
              <w:t xml:space="preserve">I put a sum on the board, ask </w:t>
            </w:r>
            <w:proofErr w:type="spellStart"/>
            <w:r>
              <w:rPr>
                <w:rFonts w:ascii="Times New Roman" w:hAnsi="Times New Roman" w:cs="Times New Roman"/>
                <w:lang w:val="en-GB"/>
              </w:rPr>
              <w:t>chn</w:t>
            </w:r>
            <w:proofErr w:type="spellEnd"/>
            <w:r>
              <w:rPr>
                <w:rFonts w:ascii="Times New Roman" w:hAnsi="Times New Roman" w:cs="Times New Roman"/>
                <w:lang w:val="en-GB"/>
              </w:rPr>
              <w:t xml:space="preserve"> to work in pairs and work out the answer on their whiteboard.</w:t>
            </w:r>
          </w:p>
        </w:tc>
        <w:tc>
          <w:tcPr>
            <w:tcW w:w="3515" w:type="dxa"/>
            <w:gridSpan w:val="6"/>
            <w:tcBorders>
              <w:top w:val="nil"/>
              <w:left w:val="single" w:sz="4" w:space="0" w:color="auto"/>
              <w:bottom w:val="single" w:sz="4" w:space="0" w:color="auto"/>
              <w:right w:val="single" w:sz="4" w:space="0" w:color="auto"/>
            </w:tcBorders>
            <w:shd w:val="clear" w:color="auto" w:fill="auto"/>
          </w:tcPr>
          <w:p w:rsidR="00767F0B" w:rsidRDefault="00767F0B" w:rsidP="00A40487">
            <w:pPr>
              <w:pStyle w:val="Heading1"/>
              <w:framePr w:hSpace="0" w:wrap="auto" w:hAnchor="text" w:yAlign="inline"/>
              <w:outlineLvl w:val="0"/>
              <w:rPr>
                <w:rFonts w:ascii="Times" w:hAnsi="Times" w:cs="Tahoma"/>
                <w:sz w:val="18"/>
              </w:rPr>
            </w:pPr>
            <w:r w:rsidRPr="00780E7C">
              <w:rPr>
                <w:rFonts w:ascii="Times" w:hAnsi="Times" w:cs="Tahoma"/>
                <w:sz w:val="18"/>
                <w:u w:val="single"/>
              </w:rPr>
              <w:t>Independent learning opportunities</w:t>
            </w:r>
            <w:r w:rsidRPr="00780E7C">
              <w:rPr>
                <w:rFonts w:ascii="Times" w:hAnsi="Times" w:cs="Tahoma"/>
                <w:sz w:val="18"/>
              </w:rPr>
              <w:t>:</w:t>
            </w:r>
            <w:r>
              <w:rPr>
                <w:rFonts w:ascii="Times" w:hAnsi="Times" w:cs="Tahoma"/>
                <w:sz w:val="18"/>
              </w:rPr>
              <w:t xml:space="preserve"> </w:t>
            </w:r>
          </w:p>
          <w:p w:rsidR="00767F0B" w:rsidRDefault="00767F0B" w:rsidP="00A40487">
            <w:pPr>
              <w:rPr>
                <w:sz w:val="18"/>
                <w:szCs w:val="18"/>
                <w:lang w:val="en-GB"/>
              </w:rPr>
            </w:pPr>
            <w:r>
              <w:rPr>
                <w:sz w:val="18"/>
                <w:szCs w:val="18"/>
                <w:lang w:val="en-GB"/>
              </w:rPr>
              <w:t>Sphere</w:t>
            </w:r>
            <w:r w:rsidRPr="0058040D">
              <w:rPr>
                <w:sz w:val="18"/>
                <w:szCs w:val="18"/>
                <w:lang w:val="en-GB"/>
              </w:rPr>
              <w:t xml:space="preserve"> – bingo game – children given sum – if they have answer on their bingo square they mark it off.</w:t>
            </w:r>
            <w:r>
              <w:rPr>
                <w:sz w:val="18"/>
                <w:szCs w:val="18"/>
                <w:lang w:val="en-GB"/>
              </w:rPr>
              <w:t xml:space="preserve"> (Continue with numbers 100+ to push their learning).</w:t>
            </w:r>
          </w:p>
          <w:p w:rsidR="00767F0B" w:rsidRDefault="00767F0B" w:rsidP="00A40487">
            <w:pPr>
              <w:rPr>
                <w:sz w:val="18"/>
                <w:szCs w:val="18"/>
                <w:lang w:val="en-GB"/>
              </w:rPr>
            </w:pPr>
          </w:p>
          <w:p w:rsidR="00767F0B" w:rsidRDefault="00767F0B" w:rsidP="00A40487">
            <w:pPr>
              <w:rPr>
                <w:sz w:val="18"/>
                <w:szCs w:val="18"/>
                <w:lang w:val="en-GB"/>
              </w:rPr>
            </w:pPr>
            <w:proofErr w:type="spellStart"/>
            <w:r>
              <w:rPr>
                <w:sz w:val="18"/>
                <w:szCs w:val="18"/>
                <w:lang w:val="en-GB"/>
              </w:rPr>
              <w:t>Ciwboid</w:t>
            </w:r>
            <w:proofErr w:type="spellEnd"/>
            <w:r>
              <w:rPr>
                <w:sz w:val="18"/>
                <w:szCs w:val="18"/>
                <w:lang w:val="en-GB"/>
              </w:rPr>
              <w:t xml:space="preserve"> group:  </w:t>
            </w:r>
            <w:proofErr w:type="spellStart"/>
            <w:r>
              <w:rPr>
                <w:sz w:val="18"/>
                <w:szCs w:val="18"/>
                <w:lang w:val="en-GB"/>
              </w:rPr>
              <w:t>Amser</w:t>
            </w:r>
            <w:proofErr w:type="spellEnd"/>
            <w:r>
              <w:rPr>
                <w:sz w:val="18"/>
                <w:szCs w:val="18"/>
                <w:lang w:val="en-GB"/>
              </w:rPr>
              <w:t xml:space="preserve"> Pili Pala.</w:t>
            </w:r>
          </w:p>
          <w:p w:rsidR="00767F0B" w:rsidRDefault="00767F0B" w:rsidP="00A40487">
            <w:pPr>
              <w:rPr>
                <w:sz w:val="18"/>
                <w:szCs w:val="18"/>
                <w:lang w:val="en-GB"/>
              </w:rPr>
            </w:pPr>
          </w:p>
          <w:p w:rsidR="00767F0B" w:rsidRDefault="00767F0B" w:rsidP="00A40487">
            <w:pPr>
              <w:rPr>
                <w:sz w:val="18"/>
                <w:szCs w:val="18"/>
                <w:lang w:val="en-GB"/>
              </w:rPr>
            </w:pPr>
            <w:r w:rsidRPr="0058040D">
              <w:rPr>
                <w:color w:val="FF0000"/>
                <w:sz w:val="18"/>
                <w:szCs w:val="18"/>
                <w:lang w:val="en-GB"/>
              </w:rPr>
              <w:t>Differentiation:</w:t>
            </w:r>
            <w:r>
              <w:rPr>
                <w:sz w:val="18"/>
                <w:szCs w:val="18"/>
                <w:lang w:val="en-GB"/>
              </w:rPr>
              <w:t xml:space="preserve"> </w:t>
            </w:r>
            <w:r w:rsidRPr="0058040D">
              <w:rPr>
                <w:b/>
                <w:sz w:val="18"/>
                <w:szCs w:val="18"/>
                <w:lang w:val="en-GB"/>
              </w:rPr>
              <w:t>Word problems</w:t>
            </w:r>
            <w:r>
              <w:rPr>
                <w:sz w:val="18"/>
                <w:szCs w:val="18"/>
                <w:lang w:val="en-GB"/>
              </w:rPr>
              <w:t xml:space="preserve"> – easier world problems for Cylinder group and more support.</w:t>
            </w:r>
          </w:p>
          <w:p w:rsidR="00767F0B" w:rsidRDefault="00767F0B" w:rsidP="00A40487">
            <w:pPr>
              <w:rPr>
                <w:sz w:val="18"/>
                <w:szCs w:val="18"/>
                <w:lang w:val="en-GB"/>
              </w:rPr>
            </w:pPr>
            <w:r w:rsidRPr="0058040D">
              <w:rPr>
                <w:b/>
                <w:sz w:val="18"/>
                <w:szCs w:val="18"/>
                <w:lang w:val="en-GB"/>
              </w:rPr>
              <w:t>Dice game</w:t>
            </w:r>
            <w:r>
              <w:rPr>
                <w:sz w:val="18"/>
                <w:szCs w:val="18"/>
                <w:lang w:val="en-GB"/>
              </w:rPr>
              <w:t xml:space="preserve"> – LA: easier numbers on dice, One dice with only units.</w:t>
            </w:r>
          </w:p>
          <w:p w:rsidR="00767F0B" w:rsidRDefault="00767F0B" w:rsidP="00A40487">
            <w:pPr>
              <w:rPr>
                <w:sz w:val="18"/>
                <w:szCs w:val="18"/>
                <w:lang w:val="en-GB"/>
              </w:rPr>
            </w:pPr>
            <w:r>
              <w:rPr>
                <w:sz w:val="18"/>
                <w:szCs w:val="18"/>
                <w:lang w:val="en-GB"/>
              </w:rPr>
              <w:t>MA: harder numbers – one dice with only tens.</w:t>
            </w:r>
          </w:p>
          <w:p w:rsidR="00767F0B" w:rsidRDefault="00767F0B" w:rsidP="00A40487">
            <w:pPr>
              <w:rPr>
                <w:sz w:val="18"/>
                <w:szCs w:val="18"/>
                <w:lang w:val="en-GB"/>
              </w:rPr>
            </w:pPr>
            <w:r>
              <w:rPr>
                <w:sz w:val="18"/>
                <w:szCs w:val="18"/>
                <w:lang w:val="en-GB"/>
              </w:rPr>
              <w:t>HA: Harder numbers again – both dices have difficult numbers (100+) etc.</w:t>
            </w:r>
          </w:p>
          <w:p w:rsidR="00767F0B" w:rsidRPr="0058040D" w:rsidRDefault="00767F0B" w:rsidP="00A40487">
            <w:pPr>
              <w:rPr>
                <w:sz w:val="18"/>
                <w:szCs w:val="18"/>
                <w:lang w:val="en-GB"/>
              </w:rPr>
            </w:pPr>
            <w:r w:rsidRPr="0058040D">
              <w:rPr>
                <w:b/>
                <w:sz w:val="18"/>
                <w:szCs w:val="18"/>
                <w:lang w:val="en-GB"/>
              </w:rPr>
              <w:t>Bingo Game</w:t>
            </w:r>
            <w:r>
              <w:rPr>
                <w:sz w:val="18"/>
                <w:szCs w:val="18"/>
                <w:lang w:val="en-GB"/>
              </w:rPr>
              <w:t>: ^^ same number differentiation.</w:t>
            </w:r>
          </w:p>
        </w:tc>
        <w:tc>
          <w:tcPr>
            <w:tcW w:w="3615" w:type="dxa"/>
            <w:gridSpan w:val="4"/>
            <w:vMerge/>
            <w:tcBorders>
              <w:left w:val="single" w:sz="4" w:space="0" w:color="auto"/>
              <w:bottom w:val="single" w:sz="4" w:space="0" w:color="auto"/>
              <w:right w:val="single" w:sz="4" w:space="0" w:color="auto"/>
            </w:tcBorders>
            <w:shd w:val="clear" w:color="auto" w:fill="auto"/>
          </w:tcPr>
          <w:p w:rsidR="00767F0B" w:rsidRPr="007E36B9" w:rsidRDefault="00767F0B" w:rsidP="00A40487">
            <w:pPr>
              <w:rPr>
                <w:rFonts w:ascii="Times" w:hAnsi="Times" w:cs="Tahoma"/>
                <w:b/>
                <w:sz w:val="18"/>
                <w:lang w:val="cy-GB"/>
              </w:rPr>
            </w:pPr>
          </w:p>
        </w:tc>
        <w:tc>
          <w:tcPr>
            <w:tcW w:w="3515" w:type="dxa"/>
            <w:gridSpan w:val="3"/>
            <w:vMerge/>
            <w:tcBorders>
              <w:left w:val="single" w:sz="4" w:space="0" w:color="auto"/>
              <w:bottom w:val="single" w:sz="4" w:space="0" w:color="auto"/>
              <w:right w:val="single" w:sz="4" w:space="0" w:color="auto"/>
            </w:tcBorders>
            <w:shd w:val="clear" w:color="auto" w:fill="auto"/>
          </w:tcPr>
          <w:p w:rsidR="00767F0B" w:rsidRDefault="00767F0B" w:rsidP="00A40487">
            <w:pPr>
              <w:rPr>
                <w:rFonts w:ascii="Times" w:hAnsi="Times" w:cs="Tahoma"/>
                <w:b/>
                <w:sz w:val="20"/>
                <w:lang w:val="cy-GB"/>
              </w:rPr>
            </w:pPr>
          </w:p>
        </w:tc>
      </w:tr>
      <w:tr w:rsidR="00767F0B" w:rsidTr="00A40487">
        <w:trPr>
          <w:trHeight w:val="567"/>
          <w:jc w:val="center"/>
        </w:trPr>
        <w:tc>
          <w:tcPr>
            <w:tcW w:w="14170" w:type="dxa"/>
            <w:gridSpan w:val="18"/>
            <w:tcBorders>
              <w:top w:val="single" w:sz="4" w:space="0" w:color="auto"/>
              <w:left w:val="single" w:sz="4" w:space="0" w:color="auto"/>
              <w:bottom w:val="single" w:sz="4" w:space="0" w:color="auto"/>
              <w:right w:val="single" w:sz="4" w:space="0" w:color="auto"/>
            </w:tcBorders>
            <w:shd w:val="clear" w:color="auto" w:fill="auto"/>
          </w:tcPr>
          <w:p w:rsidR="00767F0B" w:rsidRDefault="00767F0B" w:rsidP="00A40487">
            <w:pPr>
              <w:rPr>
                <w:rFonts w:ascii="Times" w:hAnsi="Times" w:cs="Tahoma"/>
                <w:sz w:val="18"/>
              </w:rPr>
            </w:pPr>
            <w:r w:rsidRPr="00D659B0">
              <w:rPr>
                <w:rFonts w:ascii="Times" w:hAnsi="Times" w:cs="Tahoma"/>
                <w:sz w:val="18"/>
              </w:rPr>
              <w:t>Curriculum coverage (range and skills)</w:t>
            </w:r>
            <w:r>
              <w:rPr>
                <w:rFonts w:ascii="Times" w:hAnsi="Times" w:cs="Tahoma"/>
                <w:sz w:val="18"/>
              </w:rPr>
              <w:t>: Addition using various strategies (up to 20) (up to 100).</w:t>
            </w:r>
          </w:p>
          <w:p w:rsidR="00767F0B" w:rsidRPr="009E04B2" w:rsidRDefault="00767F0B" w:rsidP="00A40487">
            <w:pPr>
              <w:rPr>
                <w:rFonts w:ascii="Times" w:hAnsi="Times" w:cs="Tahoma"/>
                <w:sz w:val="18"/>
                <w:lang w:val="cy-GB"/>
              </w:rPr>
            </w:pPr>
          </w:p>
        </w:tc>
      </w:tr>
      <w:tr w:rsidR="00767F0B" w:rsidTr="00A40487">
        <w:trPr>
          <w:trHeight w:val="557"/>
          <w:jc w:val="center"/>
        </w:trPr>
        <w:tc>
          <w:tcPr>
            <w:tcW w:w="7040" w:type="dxa"/>
            <w:gridSpan w:val="11"/>
            <w:tcBorders>
              <w:top w:val="single" w:sz="4" w:space="0" w:color="auto"/>
              <w:left w:val="single" w:sz="4" w:space="0" w:color="auto"/>
              <w:bottom w:val="single" w:sz="4" w:space="0" w:color="auto"/>
              <w:right w:val="single" w:sz="4" w:space="0" w:color="auto"/>
            </w:tcBorders>
            <w:shd w:val="clear" w:color="auto" w:fill="auto"/>
          </w:tcPr>
          <w:p w:rsidR="00767F0B" w:rsidRDefault="00767F0B" w:rsidP="00A40487">
            <w:pPr>
              <w:rPr>
                <w:rFonts w:ascii="Times" w:hAnsi="Times" w:cs="Tahoma"/>
                <w:sz w:val="18"/>
              </w:rPr>
            </w:pPr>
            <w:r w:rsidRPr="00780E7C">
              <w:rPr>
                <w:rFonts w:ascii="Times" w:hAnsi="Times" w:cs="Tahoma"/>
                <w:sz w:val="18"/>
              </w:rPr>
              <w:t>Literacy</w:t>
            </w:r>
            <w:r>
              <w:rPr>
                <w:rFonts w:ascii="Times" w:hAnsi="Times" w:cs="Tahoma"/>
                <w:sz w:val="18"/>
              </w:rPr>
              <w:t xml:space="preserve"> (LNF) Word problems.</w:t>
            </w:r>
          </w:p>
          <w:p w:rsidR="00767F0B" w:rsidRPr="00D659B0" w:rsidRDefault="00767F0B" w:rsidP="00A40487">
            <w:pPr>
              <w:rPr>
                <w:rFonts w:ascii="Times" w:hAnsi="Times" w:cs="Tahoma"/>
                <w:sz w:val="18"/>
              </w:rPr>
            </w:pPr>
            <w:r>
              <w:rPr>
                <w:rFonts w:ascii="Times" w:hAnsi="Times" w:cs="Tahoma"/>
                <w:sz w:val="18"/>
              </w:rPr>
              <w:t xml:space="preserve">Link to literacy lessons – </w:t>
            </w:r>
            <w:proofErr w:type="spellStart"/>
            <w:r>
              <w:rPr>
                <w:rFonts w:ascii="Times" w:hAnsi="Times" w:cs="Tahoma"/>
                <w:sz w:val="18"/>
              </w:rPr>
              <w:t>Betsi</w:t>
            </w:r>
            <w:proofErr w:type="spellEnd"/>
            <w:r>
              <w:rPr>
                <w:rFonts w:ascii="Times" w:hAnsi="Times" w:cs="Tahoma"/>
                <w:sz w:val="18"/>
              </w:rPr>
              <w:t xml:space="preserve"> (word problems linked with the Literacy comprehension task).  </w:t>
            </w:r>
          </w:p>
        </w:tc>
        <w:tc>
          <w:tcPr>
            <w:tcW w:w="7130" w:type="dxa"/>
            <w:gridSpan w:val="7"/>
            <w:tcBorders>
              <w:top w:val="single" w:sz="4" w:space="0" w:color="auto"/>
              <w:left w:val="single" w:sz="4" w:space="0" w:color="auto"/>
              <w:bottom w:val="single" w:sz="4" w:space="0" w:color="auto"/>
              <w:right w:val="single" w:sz="4" w:space="0" w:color="auto"/>
            </w:tcBorders>
            <w:shd w:val="clear" w:color="auto" w:fill="auto"/>
          </w:tcPr>
          <w:p w:rsidR="00767F0B" w:rsidRPr="00D659B0" w:rsidRDefault="00767F0B" w:rsidP="00A40487">
            <w:pPr>
              <w:rPr>
                <w:rFonts w:ascii="Times" w:hAnsi="Times" w:cs="Tahoma"/>
                <w:sz w:val="18"/>
              </w:rPr>
            </w:pPr>
            <w:r w:rsidRPr="00780E7C">
              <w:rPr>
                <w:rFonts w:ascii="Times" w:hAnsi="Times" w:cs="Tahoma"/>
                <w:sz w:val="18"/>
              </w:rPr>
              <w:t>Numeracy</w:t>
            </w:r>
            <w:r>
              <w:rPr>
                <w:rFonts w:ascii="Times" w:hAnsi="Times" w:cs="Tahoma"/>
                <w:sz w:val="18"/>
              </w:rPr>
              <w:t xml:space="preserve"> (LNF) Addition strategies. </w:t>
            </w:r>
          </w:p>
        </w:tc>
      </w:tr>
      <w:tr w:rsidR="00767F0B" w:rsidTr="00A40487">
        <w:trPr>
          <w:trHeight w:val="567"/>
          <w:jc w:val="center"/>
        </w:trPr>
        <w:tc>
          <w:tcPr>
            <w:tcW w:w="3525" w:type="dxa"/>
            <w:gridSpan w:val="5"/>
            <w:tcBorders>
              <w:top w:val="single" w:sz="4" w:space="0" w:color="auto"/>
              <w:left w:val="single" w:sz="4" w:space="0" w:color="auto"/>
              <w:bottom w:val="single" w:sz="4" w:space="0" w:color="auto"/>
              <w:right w:val="single" w:sz="4" w:space="0" w:color="auto"/>
            </w:tcBorders>
            <w:shd w:val="clear" w:color="auto" w:fill="auto"/>
          </w:tcPr>
          <w:p w:rsidR="00767F0B" w:rsidRDefault="00767F0B" w:rsidP="00A40487">
            <w:pPr>
              <w:rPr>
                <w:rFonts w:ascii="Times" w:hAnsi="Times" w:cs="Tahoma"/>
                <w:sz w:val="18"/>
              </w:rPr>
            </w:pPr>
            <w:r>
              <w:rPr>
                <w:rFonts w:ascii="Times" w:hAnsi="Times" w:cs="Tahoma"/>
                <w:sz w:val="18"/>
              </w:rPr>
              <w:t>DCF</w:t>
            </w:r>
          </w:p>
          <w:p w:rsidR="00767F0B" w:rsidRPr="00BC65F3" w:rsidRDefault="00767F0B" w:rsidP="00A40487">
            <w:pPr>
              <w:rPr>
                <w:rFonts w:ascii="Times" w:hAnsi="Times" w:cs="Tahoma"/>
                <w:sz w:val="18"/>
              </w:rPr>
            </w:pPr>
            <w:r>
              <w:rPr>
                <w:rFonts w:ascii="Times" w:hAnsi="Times" w:cs="Tahoma"/>
                <w:sz w:val="18"/>
              </w:rPr>
              <w:t>Children using interactive whiteboard.</w:t>
            </w:r>
          </w:p>
        </w:tc>
        <w:tc>
          <w:tcPr>
            <w:tcW w:w="3515" w:type="dxa"/>
            <w:gridSpan w:val="6"/>
            <w:tcBorders>
              <w:top w:val="single" w:sz="4" w:space="0" w:color="auto"/>
              <w:left w:val="single" w:sz="4" w:space="0" w:color="auto"/>
              <w:bottom w:val="single" w:sz="4" w:space="0" w:color="auto"/>
              <w:right w:val="single" w:sz="4" w:space="0" w:color="auto"/>
            </w:tcBorders>
            <w:shd w:val="clear" w:color="auto" w:fill="auto"/>
          </w:tcPr>
          <w:p w:rsidR="00767F0B" w:rsidRDefault="00767F0B" w:rsidP="00A40487">
            <w:pPr>
              <w:rPr>
                <w:rFonts w:ascii="Times" w:hAnsi="Times" w:cs="Tahoma"/>
                <w:sz w:val="18"/>
              </w:rPr>
            </w:pPr>
            <w:r>
              <w:rPr>
                <w:rFonts w:ascii="Times" w:hAnsi="Times" w:cs="Tahoma"/>
                <w:sz w:val="18"/>
              </w:rPr>
              <w:t>Thinking</w:t>
            </w:r>
          </w:p>
          <w:p w:rsidR="00767F0B" w:rsidRPr="00543E9C" w:rsidRDefault="00767F0B" w:rsidP="00A40487">
            <w:pPr>
              <w:rPr>
                <w:rFonts w:ascii="Times" w:hAnsi="Times" w:cs="Tahoma"/>
                <w:sz w:val="18"/>
              </w:rPr>
            </w:pPr>
            <w:r>
              <w:rPr>
                <w:rFonts w:ascii="Times" w:hAnsi="Times" w:cs="Tahoma"/>
                <w:sz w:val="18"/>
              </w:rPr>
              <w:t>Think-pair-share.</w:t>
            </w:r>
          </w:p>
        </w:tc>
        <w:tc>
          <w:tcPr>
            <w:tcW w:w="3615" w:type="dxa"/>
            <w:gridSpan w:val="4"/>
            <w:tcBorders>
              <w:top w:val="single" w:sz="4" w:space="0" w:color="auto"/>
              <w:left w:val="single" w:sz="4" w:space="0" w:color="auto"/>
              <w:bottom w:val="single" w:sz="4" w:space="0" w:color="auto"/>
              <w:right w:val="single" w:sz="4" w:space="0" w:color="auto"/>
            </w:tcBorders>
            <w:shd w:val="clear" w:color="auto" w:fill="auto"/>
          </w:tcPr>
          <w:p w:rsidR="00767F0B" w:rsidRPr="00543E9C" w:rsidRDefault="00767F0B" w:rsidP="00A40487">
            <w:pPr>
              <w:rPr>
                <w:rFonts w:ascii="Times" w:hAnsi="Times" w:cs="Tahoma"/>
                <w:sz w:val="18"/>
              </w:rPr>
            </w:pPr>
            <w:r w:rsidRPr="00D659B0">
              <w:rPr>
                <w:rFonts w:ascii="Times" w:hAnsi="Times" w:cs="Tahoma"/>
                <w:sz w:val="18"/>
              </w:rPr>
              <w:t>ESDGC</w:t>
            </w:r>
          </w:p>
        </w:tc>
        <w:tc>
          <w:tcPr>
            <w:tcW w:w="3515" w:type="dxa"/>
            <w:gridSpan w:val="3"/>
            <w:tcBorders>
              <w:top w:val="single" w:sz="4" w:space="0" w:color="auto"/>
              <w:left w:val="single" w:sz="4" w:space="0" w:color="auto"/>
              <w:bottom w:val="single" w:sz="4" w:space="0" w:color="auto"/>
              <w:right w:val="single" w:sz="4" w:space="0" w:color="auto"/>
            </w:tcBorders>
            <w:shd w:val="clear" w:color="auto" w:fill="auto"/>
          </w:tcPr>
          <w:p w:rsidR="00767F0B" w:rsidRDefault="00767F0B" w:rsidP="00A40487">
            <w:pPr>
              <w:rPr>
                <w:rFonts w:ascii="Times" w:hAnsi="Times" w:cs="Tahoma"/>
                <w:sz w:val="18"/>
              </w:rPr>
            </w:pPr>
            <w:r w:rsidRPr="00D659B0">
              <w:rPr>
                <w:rFonts w:ascii="Times" w:hAnsi="Times" w:cs="Tahoma"/>
                <w:sz w:val="18"/>
              </w:rPr>
              <w:t>YCC</w:t>
            </w:r>
          </w:p>
          <w:p w:rsidR="00767F0B" w:rsidRPr="00D659B0" w:rsidRDefault="00767F0B" w:rsidP="00A40487">
            <w:pPr>
              <w:rPr>
                <w:rFonts w:ascii="Times" w:hAnsi="Times" w:cs="Tahoma"/>
                <w:sz w:val="18"/>
                <w:highlight w:val="green"/>
              </w:rPr>
            </w:pPr>
            <w:proofErr w:type="spellStart"/>
            <w:proofErr w:type="gramStart"/>
            <w:r>
              <w:rPr>
                <w:rFonts w:ascii="Times" w:hAnsi="Times" w:cs="Tahoma"/>
                <w:sz w:val="18"/>
              </w:rPr>
              <w:t>Betsi</w:t>
            </w:r>
            <w:proofErr w:type="spellEnd"/>
            <w:r>
              <w:rPr>
                <w:rFonts w:ascii="Times" w:hAnsi="Times" w:cs="Tahoma"/>
                <w:sz w:val="18"/>
              </w:rPr>
              <w:t xml:space="preserve">  </w:t>
            </w:r>
            <w:proofErr w:type="spellStart"/>
            <w:r>
              <w:rPr>
                <w:rFonts w:ascii="Times" w:hAnsi="Times" w:cs="Tahoma"/>
                <w:sz w:val="18"/>
              </w:rPr>
              <w:t>Cadwalladr</w:t>
            </w:r>
            <w:proofErr w:type="spellEnd"/>
            <w:proofErr w:type="gramEnd"/>
            <w:r>
              <w:rPr>
                <w:rFonts w:ascii="Times" w:hAnsi="Times" w:cs="Tahoma"/>
                <w:sz w:val="18"/>
              </w:rPr>
              <w:t>.</w:t>
            </w:r>
          </w:p>
        </w:tc>
      </w:tr>
    </w:tbl>
    <w:p w:rsidR="00767F0B" w:rsidRPr="00767F0B" w:rsidRDefault="00767F0B">
      <w:pPr>
        <w:rPr>
          <w:u w:val="single"/>
        </w:rPr>
      </w:pPr>
    </w:p>
    <w:p w:rsidR="00767F0B" w:rsidRDefault="00767F0B"/>
    <w:p w:rsidR="00767F0B" w:rsidRDefault="00767F0B"/>
    <w:p w:rsidR="00767F0B" w:rsidRDefault="00767F0B"/>
    <w:p w:rsidR="00767F0B" w:rsidRDefault="00767F0B"/>
    <w:p w:rsidR="00767F0B" w:rsidRDefault="00767F0B"/>
    <w:p w:rsidR="00767F0B" w:rsidRDefault="00767F0B"/>
    <w:p w:rsidR="00767F0B" w:rsidRDefault="00767F0B"/>
    <w:p w:rsidR="00767F0B" w:rsidRDefault="00767F0B"/>
    <w:p w:rsidR="00767F0B" w:rsidRDefault="00767F0B"/>
    <w:p w:rsidR="00767F0B" w:rsidRDefault="00767F0B"/>
    <w:p w:rsidR="00767F0B" w:rsidRDefault="00767F0B"/>
    <w:p w:rsidR="00767F0B" w:rsidRDefault="00767F0B"/>
    <w:p w:rsidR="00767F0B" w:rsidRDefault="00767F0B"/>
    <w:p w:rsidR="00767F0B" w:rsidRPr="00767F0B" w:rsidRDefault="00767F0B">
      <w:pPr>
        <w:rPr>
          <w:u w:val="single"/>
        </w:rPr>
      </w:pPr>
      <w:r w:rsidRPr="00767F0B">
        <w:rPr>
          <w:u w:val="single"/>
        </w:rPr>
        <w:t>Appendix D</w:t>
      </w:r>
    </w:p>
    <w:p w:rsidR="00767F0B" w:rsidRDefault="00767F0B">
      <w:r>
        <w:t>Standard units measuring.</w:t>
      </w:r>
    </w:p>
    <w:p w:rsidR="007C085C" w:rsidRDefault="00340431">
      <w:r>
        <w:rPr>
          <w:noProof/>
          <w:lang w:eastAsia="en-GB"/>
        </w:rPr>
        <w:drawing>
          <wp:inline distT="0" distB="0" distL="0" distR="0">
            <wp:extent cx="4298950" cy="5731510"/>
            <wp:effectExtent l="0" t="0" r="6350" b="254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units.jpe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298950" cy="5731510"/>
                    </a:xfrm>
                    <a:prstGeom prst="rect">
                      <a:avLst/>
                    </a:prstGeom>
                  </pic:spPr>
                </pic:pic>
              </a:graphicData>
            </a:graphic>
          </wp:inline>
        </w:drawing>
      </w:r>
    </w:p>
    <w:p w:rsidR="007C085C" w:rsidRDefault="007C085C"/>
    <w:p w:rsidR="007C085C" w:rsidRDefault="007C085C"/>
    <w:p w:rsidR="007C085C" w:rsidRDefault="007C085C"/>
    <w:p w:rsidR="007C085C" w:rsidRDefault="007C085C"/>
    <w:p w:rsidR="007C085C" w:rsidRDefault="007C085C"/>
    <w:p w:rsidR="007C085C" w:rsidRDefault="007C085C"/>
    <w:p w:rsidR="00A01B96" w:rsidRDefault="00A01B96"/>
    <w:p w:rsidR="007C085C" w:rsidRDefault="007C085C">
      <w:r>
        <w:lastRenderedPageBreak/>
        <w:t>Appendix E</w:t>
      </w:r>
    </w:p>
    <w:p w:rsidR="007C085C" w:rsidRDefault="007C085C">
      <w:r>
        <w:rPr>
          <w:noProof/>
          <w:lang w:eastAsia="en-GB"/>
        </w:rPr>
        <w:drawing>
          <wp:inline distT="0" distB="0" distL="0" distR="0">
            <wp:extent cx="5781675" cy="7708331"/>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aths 1.jpeg"/>
                    <pic:cNvPicPr/>
                  </pic:nvPicPr>
                  <pic:blipFill>
                    <a:blip r:embed="rId15">
                      <a:extLst>
                        <a:ext uri="{28A0092B-C50C-407E-A947-70E740481C1C}">
                          <a14:useLocalDpi xmlns:a14="http://schemas.microsoft.com/office/drawing/2010/main" val="0"/>
                        </a:ext>
                      </a:extLst>
                    </a:blip>
                    <a:stretch>
                      <a:fillRect/>
                    </a:stretch>
                  </pic:blipFill>
                  <pic:spPr>
                    <a:xfrm>
                      <a:off x="0" y="0"/>
                      <a:ext cx="5782263" cy="7709114"/>
                    </a:xfrm>
                    <a:prstGeom prst="rect">
                      <a:avLst/>
                    </a:prstGeom>
                  </pic:spPr>
                </pic:pic>
              </a:graphicData>
            </a:graphic>
          </wp:inline>
        </w:drawing>
      </w:r>
    </w:p>
    <w:p w:rsidR="007C085C" w:rsidRDefault="007C085C"/>
    <w:p w:rsidR="007C085C" w:rsidRDefault="007C085C"/>
    <w:p w:rsidR="007C085C" w:rsidRDefault="007C085C"/>
    <w:p w:rsidR="007C085C" w:rsidRDefault="007C085C">
      <w:r>
        <w:lastRenderedPageBreak/>
        <w:t>Appendix F</w:t>
      </w:r>
    </w:p>
    <w:p w:rsidR="007C085C" w:rsidRDefault="007C085C">
      <w:r>
        <w:rPr>
          <w:noProof/>
          <w:lang w:eastAsia="en-GB"/>
        </w:rPr>
        <w:drawing>
          <wp:inline distT="0" distB="0" distL="0" distR="0">
            <wp:extent cx="4867146" cy="6489049"/>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maths 2.jpe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868291" cy="6490576"/>
                    </a:xfrm>
                    <a:prstGeom prst="rect">
                      <a:avLst/>
                    </a:prstGeom>
                  </pic:spPr>
                </pic:pic>
              </a:graphicData>
            </a:graphic>
          </wp:inline>
        </w:drawing>
      </w:r>
    </w:p>
    <w:p w:rsidR="007C085C" w:rsidRDefault="007C085C"/>
    <w:p w:rsidR="007C085C" w:rsidRDefault="007C085C"/>
    <w:p w:rsidR="007C085C" w:rsidRDefault="007C085C"/>
    <w:p w:rsidR="007C085C" w:rsidRDefault="007C085C"/>
    <w:p w:rsidR="007C085C" w:rsidRDefault="007C085C"/>
    <w:p w:rsidR="007C085C" w:rsidRDefault="007C085C"/>
    <w:p w:rsidR="007C085C" w:rsidRDefault="007C085C"/>
    <w:p w:rsidR="007C085C" w:rsidRPr="007C085C" w:rsidRDefault="007C085C">
      <w:pPr>
        <w:rPr>
          <w:u w:val="single"/>
        </w:rPr>
      </w:pPr>
      <w:r w:rsidRPr="007C085C">
        <w:rPr>
          <w:u w:val="single"/>
        </w:rPr>
        <w:lastRenderedPageBreak/>
        <w:t>Appendix G</w:t>
      </w:r>
    </w:p>
    <w:p w:rsidR="007C085C" w:rsidRDefault="007C085C">
      <w:r>
        <w:rPr>
          <w:noProof/>
          <w:lang w:eastAsia="en-GB"/>
        </w:rPr>
        <w:drawing>
          <wp:inline distT="0" distB="0" distL="0" distR="0">
            <wp:extent cx="4298950" cy="5731510"/>
            <wp:effectExtent l="0" t="0" r="635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maths targets.jpeg"/>
                    <pic:cNvPicPr/>
                  </pic:nvPicPr>
                  <pic:blipFill>
                    <a:blip r:embed="rId17">
                      <a:extLst>
                        <a:ext uri="{28A0092B-C50C-407E-A947-70E740481C1C}">
                          <a14:useLocalDpi xmlns:a14="http://schemas.microsoft.com/office/drawing/2010/main" val="0"/>
                        </a:ext>
                      </a:extLst>
                    </a:blip>
                    <a:stretch>
                      <a:fillRect/>
                    </a:stretch>
                  </pic:blipFill>
                  <pic:spPr>
                    <a:xfrm>
                      <a:off x="0" y="0"/>
                      <a:ext cx="4298950" cy="5731510"/>
                    </a:xfrm>
                    <a:prstGeom prst="rect">
                      <a:avLst/>
                    </a:prstGeom>
                  </pic:spPr>
                </pic:pic>
              </a:graphicData>
            </a:graphic>
          </wp:inline>
        </w:drawing>
      </w:r>
    </w:p>
    <w:p w:rsidR="007C085C" w:rsidRDefault="007C085C"/>
    <w:p w:rsidR="007C085C" w:rsidRDefault="007C085C"/>
    <w:p w:rsidR="007C085C" w:rsidRDefault="007C085C"/>
    <w:p w:rsidR="007C085C" w:rsidRDefault="007C085C"/>
    <w:p w:rsidR="007C085C" w:rsidRDefault="007C085C"/>
    <w:p w:rsidR="007C085C" w:rsidRDefault="007C085C"/>
    <w:p w:rsidR="007C085C" w:rsidRDefault="007C085C"/>
    <w:p w:rsidR="007C085C" w:rsidRDefault="007C085C"/>
    <w:p w:rsidR="007C085C" w:rsidRDefault="007C085C"/>
    <w:p w:rsidR="007C085C" w:rsidRDefault="007C085C">
      <w:proofErr w:type="gramStart"/>
      <w:r>
        <w:lastRenderedPageBreak/>
        <w:t>Appendix  H</w:t>
      </w:r>
      <w:proofErr w:type="gramEnd"/>
      <w:r>
        <w:t xml:space="preserve"> : language targets </w:t>
      </w:r>
    </w:p>
    <w:p w:rsidR="001969AA" w:rsidRDefault="00A32E9A">
      <w:r>
        <w:rPr>
          <w:noProof/>
          <w:lang w:eastAsia="en-GB"/>
        </w:rPr>
        <w:drawing>
          <wp:inline distT="0" distB="0" distL="0" distR="0">
            <wp:extent cx="7642225" cy="5731510"/>
            <wp:effectExtent l="2858"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G_7631.JPG"/>
                    <pic:cNvPicPr/>
                  </pic:nvPicPr>
                  <pic:blipFill>
                    <a:blip r:embed="rId18"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rsidR="001969AA" w:rsidRDefault="001969AA"/>
    <w:p w:rsidR="001969AA" w:rsidRDefault="001969AA"/>
    <w:p w:rsidR="001969AA" w:rsidRDefault="001969AA"/>
    <w:p w:rsidR="001969AA" w:rsidRDefault="001969AA">
      <w:r>
        <w:lastRenderedPageBreak/>
        <w:t xml:space="preserve">Appendix </w:t>
      </w:r>
      <w:proofErr w:type="gramStart"/>
      <w:r>
        <w:t>I :</w:t>
      </w:r>
      <w:proofErr w:type="gramEnd"/>
    </w:p>
    <w:p w:rsidR="001969AA" w:rsidRDefault="001969AA">
      <w:r>
        <w:t xml:space="preserve"> </w:t>
      </w:r>
      <w:r>
        <w:rPr>
          <w:noProof/>
          <w:lang w:eastAsia="en-GB"/>
        </w:rPr>
        <w:drawing>
          <wp:inline distT="0" distB="0" distL="0" distR="0">
            <wp:extent cx="4298950" cy="5731510"/>
            <wp:effectExtent l="0" t="0" r="635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help.jpe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298950" cy="5731510"/>
                    </a:xfrm>
                    <a:prstGeom prst="rect">
                      <a:avLst/>
                    </a:prstGeom>
                  </pic:spPr>
                </pic:pic>
              </a:graphicData>
            </a:graphic>
          </wp:inline>
        </w:drawing>
      </w:r>
    </w:p>
    <w:p w:rsidR="001969AA" w:rsidRDefault="001969AA"/>
    <w:p w:rsidR="001969AA" w:rsidRDefault="001969AA"/>
    <w:p w:rsidR="001969AA" w:rsidRDefault="001969AA"/>
    <w:p w:rsidR="001969AA" w:rsidRDefault="001969AA"/>
    <w:p w:rsidR="001969AA" w:rsidRDefault="001969AA"/>
    <w:p w:rsidR="001969AA" w:rsidRDefault="001969AA"/>
    <w:p w:rsidR="001969AA" w:rsidRDefault="001969AA"/>
    <w:p w:rsidR="001969AA" w:rsidRDefault="001969AA"/>
    <w:p w:rsidR="001969AA" w:rsidRDefault="001969AA"/>
    <w:p w:rsidR="001969AA" w:rsidRDefault="001969AA">
      <w:r>
        <w:lastRenderedPageBreak/>
        <w:t>Appendix J</w:t>
      </w:r>
    </w:p>
    <w:p w:rsidR="001969AA" w:rsidRDefault="001969AA">
      <w:r>
        <w:t xml:space="preserve"> </w:t>
      </w:r>
      <w:r>
        <w:rPr>
          <w:noProof/>
          <w:lang w:eastAsia="en-GB"/>
        </w:rPr>
        <w:drawing>
          <wp:inline distT="0" distB="0" distL="0" distR="0">
            <wp:extent cx="4298950" cy="5731510"/>
            <wp:effectExtent l="0" t="0" r="635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helpp.jpe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298950" cy="5731510"/>
                    </a:xfrm>
                    <a:prstGeom prst="rect">
                      <a:avLst/>
                    </a:prstGeom>
                  </pic:spPr>
                </pic:pic>
              </a:graphicData>
            </a:graphic>
          </wp:inline>
        </w:drawing>
      </w:r>
    </w:p>
    <w:p w:rsidR="001969AA" w:rsidRDefault="001969AA"/>
    <w:p w:rsidR="001969AA" w:rsidRDefault="001969AA"/>
    <w:p w:rsidR="001969AA" w:rsidRDefault="001969AA"/>
    <w:p w:rsidR="001969AA" w:rsidRDefault="001969AA"/>
    <w:p w:rsidR="001969AA" w:rsidRDefault="001969AA"/>
    <w:p w:rsidR="001969AA" w:rsidRDefault="001969AA"/>
    <w:p w:rsidR="001969AA" w:rsidRDefault="001969AA"/>
    <w:p w:rsidR="001969AA" w:rsidRDefault="001969AA"/>
    <w:p w:rsidR="001969AA" w:rsidRDefault="001969AA"/>
    <w:p w:rsidR="001969AA" w:rsidRDefault="001969AA">
      <w:r>
        <w:lastRenderedPageBreak/>
        <w:t>Appendix K</w:t>
      </w:r>
    </w:p>
    <w:p w:rsidR="001969AA" w:rsidRDefault="001969AA">
      <w:r>
        <w:rPr>
          <w:noProof/>
          <w:lang w:eastAsia="en-GB"/>
        </w:rPr>
        <w:drawing>
          <wp:inline distT="0" distB="0" distL="0" distR="0">
            <wp:extent cx="4298950" cy="5731510"/>
            <wp:effectExtent l="0" t="0" r="635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helppp.jpe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298950" cy="5731510"/>
                    </a:xfrm>
                    <a:prstGeom prst="rect">
                      <a:avLst/>
                    </a:prstGeom>
                  </pic:spPr>
                </pic:pic>
              </a:graphicData>
            </a:graphic>
          </wp:inline>
        </w:drawing>
      </w:r>
    </w:p>
    <w:p w:rsidR="001969AA" w:rsidRDefault="001969AA"/>
    <w:p w:rsidR="001969AA" w:rsidRDefault="001969AA"/>
    <w:p w:rsidR="001969AA" w:rsidRDefault="001969AA"/>
    <w:p w:rsidR="001969AA" w:rsidRDefault="001969AA"/>
    <w:p w:rsidR="001969AA" w:rsidRDefault="001969AA"/>
    <w:p w:rsidR="001969AA" w:rsidRDefault="001969AA"/>
    <w:p w:rsidR="001969AA" w:rsidRDefault="001969AA"/>
    <w:p w:rsidR="001969AA" w:rsidRDefault="001969AA"/>
    <w:p w:rsidR="001969AA" w:rsidRDefault="001969AA"/>
    <w:p w:rsidR="001969AA" w:rsidRDefault="001969AA">
      <w:r>
        <w:lastRenderedPageBreak/>
        <w:t>Appendix L</w:t>
      </w:r>
    </w:p>
    <w:p w:rsidR="001969AA" w:rsidRDefault="001969AA">
      <w:r>
        <w:rPr>
          <w:noProof/>
          <w:lang w:eastAsia="en-GB"/>
        </w:rPr>
        <w:drawing>
          <wp:inline distT="0" distB="0" distL="0" distR="0">
            <wp:extent cx="4298950" cy="5731510"/>
            <wp:effectExtent l="0" t="0" r="6350" b="25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helpppppp.jpe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298950" cy="5731510"/>
                    </a:xfrm>
                    <a:prstGeom prst="rect">
                      <a:avLst/>
                    </a:prstGeom>
                  </pic:spPr>
                </pic:pic>
              </a:graphicData>
            </a:graphic>
          </wp:inline>
        </w:drawing>
      </w:r>
    </w:p>
    <w:p w:rsidR="0020773E" w:rsidRDefault="0020773E"/>
    <w:p w:rsidR="0020773E" w:rsidRDefault="0020773E"/>
    <w:p w:rsidR="0020773E" w:rsidRDefault="0020773E"/>
    <w:p w:rsidR="0020773E" w:rsidRDefault="0020773E"/>
    <w:p w:rsidR="0020773E" w:rsidRDefault="0020773E"/>
    <w:p w:rsidR="0020773E" w:rsidRDefault="0020773E"/>
    <w:p w:rsidR="0020773E" w:rsidRDefault="0020773E"/>
    <w:p w:rsidR="0020773E" w:rsidRDefault="0020773E"/>
    <w:p w:rsidR="00A32E9A" w:rsidRDefault="00A32E9A"/>
    <w:p w:rsidR="00A32E9A" w:rsidRDefault="00A32E9A">
      <w:r>
        <w:lastRenderedPageBreak/>
        <w:t>Appendix M</w:t>
      </w:r>
    </w:p>
    <w:p w:rsidR="00A32E9A" w:rsidRDefault="00A32E9A">
      <w:r>
        <w:rPr>
          <w:noProof/>
          <w:lang w:eastAsia="en-GB"/>
        </w:rPr>
        <w:drawing>
          <wp:inline distT="0" distB="0" distL="0" distR="0">
            <wp:extent cx="5731510" cy="764222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time.jpg"/>
                    <pic:cNvPicPr/>
                  </pic:nvPicPr>
                  <pic:blipFill>
                    <a:blip r:embed="rId23">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rsidR="00A32E9A" w:rsidRDefault="00A32E9A"/>
    <w:p w:rsidR="000C61BF" w:rsidRDefault="000C61BF"/>
    <w:p w:rsidR="000C61BF" w:rsidRDefault="000C61BF"/>
    <w:p w:rsidR="000C61BF" w:rsidRDefault="000C61BF"/>
    <w:p w:rsidR="00A32E9A" w:rsidRDefault="00340431">
      <w:r>
        <w:t>Appendix N</w:t>
      </w:r>
    </w:p>
    <w:p w:rsidR="00340431" w:rsidRDefault="00340431">
      <w:r>
        <w:rPr>
          <w:noProof/>
          <w:lang w:eastAsia="en-GB"/>
        </w:rPr>
        <w:drawing>
          <wp:inline distT="0" distB="0" distL="0" distR="0">
            <wp:extent cx="5191125" cy="587692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ee.jpg"/>
                    <pic:cNvPicPr/>
                  </pic:nvPicPr>
                  <pic:blipFill rotWithShape="1">
                    <a:blip r:embed="rId24">
                      <a:extLst>
                        <a:ext uri="{28A0092B-C50C-407E-A947-70E740481C1C}">
                          <a14:useLocalDpi xmlns:a14="http://schemas.microsoft.com/office/drawing/2010/main" val="0"/>
                        </a:ext>
                      </a:extLst>
                    </a:blip>
                    <a:srcRect l="1" t="9597" r="9428" b="13502"/>
                    <a:stretch/>
                  </pic:blipFill>
                  <pic:spPr bwMode="auto">
                    <a:xfrm>
                      <a:off x="0" y="0"/>
                      <a:ext cx="5191125" cy="5876925"/>
                    </a:xfrm>
                    <a:prstGeom prst="rect">
                      <a:avLst/>
                    </a:prstGeom>
                    <a:ln>
                      <a:noFill/>
                    </a:ln>
                    <a:extLst>
                      <a:ext uri="{53640926-AAD7-44D8-BBD7-CCE9431645EC}">
                        <a14:shadowObscured xmlns:a14="http://schemas.microsoft.com/office/drawing/2010/main"/>
                      </a:ext>
                    </a:extLst>
                  </pic:spPr>
                </pic:pic>
              </a:graphicData>
            </a:graphic>
          </wp:inline>
        </w:drawing>
      </w:r>
    </w:p>
    <w:p w:rsidR="00340431" w:rsidRDefault="00340431"/>
    <w:p w:rsidR="00340431" w:rsidRDefault="00340431"/>
    <w:p w:rsidR="00340431" w:rsidRDefault="00340431"/>
    <w:p w:rsidR="00340431" w:rsidRDefault="00340431"/>
    <w:p w:rsidR="00340431" w:rsidRDefault="00340431"/>
    <w:p w:rsidR="00340431" w:rsidRDefault="00340431"/>
    <w:p w:rsidR="00340431" w:rsidRDefault="00340431"/>
    <w:p w:rsidR="00340431" w:rsidRDefault="00340431"/>
    <w:p w:rsidR="00340431" w:rsidRDefault="00340431"/>
    <w:p w:rsidR="00340431" w:rsidRDefault="00340431">
      <w:r>
        <w:t>Appendix O</w:t>
      </w:r>
    </w:p>
    <w:p w:rsidR="00340431" w:rsidRDefault="00340431">
      <w:r>
        <w:rPr>
          <w:noProof/>
          <w:lang w:eastAsia="en-GB"/>
        </w:rPr>
        <w:drawing>
          <wp:inline distT="0" distB="0" distL="0" distR="0">
            <wp:extent cx="4298950" cy="5731510"/>
            <wp:effectExtent l="762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corr.jpeg"/>
                    <pic:cNvPicPr/>
                  </pic:nvPicPr>
                  <pic:blipFill>
                    <a:blip r:embed="rId25" cstate="print">
                      <a:extLst>
                        <a:ext uri="{28A0092B-C50C-407E-A947-70E740481C1C}">
                          <a14:useLocalDpi xmlns:a14="http://schemas.microsoft.com/office/drawing/2010/main" val="0"/>
                        </a:ext>
                      </a:extLst>
                    </a:blip>
                    <a:stretch>
                      <a:fillRect/>
                    </a:stretch>
                  </pic:blipFill>
                  <pic:spPr>
                    <a:xfrm rot="16200000">
                      <a:off x="0" y="0"/>
                      <a:ext cx="4298950" cy="5731510"/>
                    </a:xfrm>
                    <a:prstGeom prst="rect">
                      <a:avLst/>
                    </a:prstGeom>
                  </pic:spPr>
                </pic:pic>
              </a:graphicData>
            </a:graphic>
          </wp:inline>
        </w:drawing>
      </w:r>
    </w:p>
    <w:p w:rsidR="00340431" w:rsidRDefault="00340431"/>
    <w:p w:rsidR="00340431" w:rsidRDefault="00340431"/>
    <w:p w:rsidR="00340431" w:rsidRDefault="00340431"/>
    <w:p w:rsidR="00340431" w:rsidRDefault="00340431"/>
    <w:p w:rsidR="00340431" w:rsidRDefault="00340431"/>
    <w:p w:rsidR="00340431" w:rsidRDefault="00340431"/>
    <w:p w:rsidR="00340431" w:rsidRDefault="00340431"/>
    <w:p w:rsidR="00340431" w:rsidRDefault="00340431"/>
    <w:p w:rsidR="00340431" w:rsidRDefault="00340431"/>
    <w:p w:rsidR="00340431" w:rsidRDefault="00340431"/>
    <w:p w:rsidR="00340431" w:rsidRDefault="00340431"/>
    <w:p w:rsidR="00340431" w:rsidRDefault="00340431"/>
    <w:p w:rsidR="00340431" w:rsidRDefault="00340431"/>
    <w:p w:rsidR="00340431" w:rsidRDefault="00340431"/>
    <w:p w:rsidR="00E86FF4" w:rsidRDefault="00E86FF4"/>
    <w:p w:rsidR="00340431" w:rsidRDefault="00340431">
      <w:r>
        <w:t>Appendix P</w:t>
      </w:r>
    </w:p>
    <w:p w:rsidR="00340431" w:rsidRDefault="00340431"/>
    <w:p w:rsidR="00340431" w:rsidRDefault="00340431"/>
    <w:p w:rsidR="00340431" w:rsidRDefault="00340431"/>
    <w:p w:rsidR="00340431" w:rsidRDefault="00340431"/>
    <w:p w:rsidR="00340431" w:rsidRDefault="00340431"/>
    <w:p w:rsidR="00340431" w:rsidRDefault="00340431"/>
    <w:p w:rsidR="00340431" w:rsidRDefault="00340431"/>
    <w:p w:rsidR="00340431" w:rsidRDefault="00340431"/>
    <w:p w:rsidR="00340431" w:rsidRDefault="00340431"/>
    <w:p w:rsidR="00340431" w:rsidRDefault="00340431"/>
    <w:p w:rsidR="00340431" w:rsidRDefault="00340431"/>
    <w:p w:rsidR="00340431" w:rsidRDefault="00340431"/>
    <w:p w:rsidR="00340431" w:rsidRDefault="00340431"/>
    <w:p w:rsidR="00340431" w:rsidRDefault="00340431"/>
    <w:p w:rsidR="00340431" w:rsidRDefault="00340431"/>
    <w:p w:rsidR="00340431" w:rsidRDefault="00340431"/>
    <w:p w:rsidR="00340431" w:rsidRDefault="00340431"/>
    <w:p w:rsidR="00340431" w:rsidRDefault="00340431"/>
    <w:p w:rsidR="00340431" w:rsidRDefault="00340431"/>
    <w:p w:rsidR="00340431" w:rsidRDefault="00340431"/>
    <w:p w:rsidR="00340431" w:rsidRDefault="00340431"/>
    <w:p w:rsidR="00340431" w:rsidRDefault="00340431"/>
    <w:p w:rsidR="00340431" w:rsidRDefault="00340431"/>
    <w:p w:rsidR="00340431" w:rsidRDefault="00340431"/>
    <w:p w:rsidR="00340431" w:rsidRDefault="00340431"/>
    <w:p w:rsidR="00340431" w:rsidRDefault="00340431"/>
    <w:p w:rsidR="00340431" w:rsidRDefault="00340431"/>
    <w:p w:rsidR="00340431" w:rsidRDefault="00340431"/>
    <w:p w:rsidR="00340431" w:rsidRDefault="00340431"/>
    <w:p w:rsidR="00340431" w:rsidRDefault="00340431"/>
    <w:p w:rsidR="00340431" w:rsidRDefault="00340431">
      <w:r>
        <w:t>Appendix Q</w:t>
      </w:r>
    </w:p>
    <w:p w:rsidR="00340431" w:rsidRDefault="00340431">
      <w:r>
        <w:rPr>
          <w:noProof/>
          <w:lang w:eastAsia="en-GB"/>
        </w:rPr>
        <w:drawing>
          <wp:inline distT="0" distB="0" distL="0" distR="0">
            <wp:extent cx="4298950" cy="5731510"/>
            <wp:effectExtent l="0" t="0" r="6350" b="254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comp.jpe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298950" cy="5731510"/>
                    </a:xfrm>
                    <a:prstGeom prst="rect">
                      <a:avLst/>
                    </a:prstGeom>
                  </pic:spPr>
                </pic:pic>
              </a:graphicData>
            </a:graphic>
          </wp:inline>
        </w:drawing>
      </w:r>
    </w:p>
    <w:p w:rsidR="00E86FF4" w:rsidRDefault="00E86FF4"/>
    <w:p w:rsidR="00E86FF4" w:rsidRDefault="00E86FF4"/>
    <w:p w:rsidR="00E86FF4" w:rsidRDefault="00E86FF4"/>
    <w:p w:rsidR="00E86FF4" w:rsidRDefault="00E86FF4"/>
    <w:p w:rsidR="00E86FF4" w:rsidRDefault="00E86FF4"/>
    <w:p w:rsidR="00E86FF4" w:rsidRDefault="00E86FF4"/>
    <w:p w:rsidR="00E86FF4" w:rsidRDefault="00E86FF4"/>
    <w:p w:rsidR="00E86FF4" w:rsidRDefault="00E86FF4"/>
    <w:p w:rsidR="00E86FF4" w:rsidRDefault="00E86FF4"/>
    <w:p w:rsidR="00E86FF4" w:rsidRDefault="00E86FF4"/>
    <w:p w:rsidR="00E86FF4" w:rsidRDefault="00E86FF4">
      <w:r>
        <w:t>Appendix R.</w:t>
      </w:r>
    </w:p>
    <w:p w:rsidR="00E86FF4" w:rsidRDefault="00E86FF4">
      <w:r>
        <w:rPr>
          <w:noProof/>
          <w:lang w:eastAsia="en-GB"/>
        </w:rPr>
        <w:drawing>
          <wp:inline distT="0" distB="0" distL="0" distR="0">
            <wp:extent cx="4298950" cy="5731510"/>
            <wp:effectExtent l="0" t="0" r="6350" b="254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mathssssssss.jpe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298950" cy="5731510"/>
                    </a:xfrm>
                    <a:prstGeom prst="rect">
                      <a:avLst/>
                    </a:prstGeom>
                  </pic:spPr>
                </pic:pic>
              </a:graphicData>
            </a:graphic>
          </wp:inline>
        </w:drawing>
      </w:r>
    </w:p>
    <w:sectPr w:rsidR="00E86FF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707B6" w:rsidRDefault="00E707B6" w:rsidP="000C61BF">
      <w:pPr>
        <w:spacing w:after="0" w:line="240" w:lineRule="auto"/>
      </w:pPr>
      <w:r>
        <w:separator/>
      </w:r>
    </w:p>
  </w:endnote>
  <w:endnote w:type="continuationSeparator" w:id="0">
    <w:p w:rsidR="00E707B6" w:rsidRDefault="00E707B6" w:rsidP="000C61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mn-ea">
    <w:panose1 w:val="00000000000000000000"/>
    <w:charset w:val="00"/>
    <w:family w:val="roman"/>
    <w:notTrueType/>
    <w:pitch w:val="default"/>
  </w:font>
  <w:font w:name="Times">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46230939"/>
      <w:docPartObj>
        <w:docPartGallery w:val="Page Numbers (Bottom of Page)"/>
        <w:docPartUnique/>
      </w:docPartObj>
    </w:sdtPr>
    <w:sdtEndPr>
      <w:rPr>
        <w:noProof/>
      </w:rPr>
    </w:sdtEndPr>
    <w:sdtContent>
      <w:p w:rsidR="000C61BF" w:rsidRDefault="000C61BF">
        <w:pPr>
          <w:pStyle w:val="Footer"/>
          <w:jc w:val="center"/>
        </w:pPr>
        <w:r>
          <w:fldChar w:fldCharType="begin"/>
        </w:r>
        <w:r>
          <w:instrText xml:space="preserve"> PAGE   \* MERGEFORMAT </w:instrText>
        </w:r>
        <w:r>
          <w:fldChar w:fldCharType="separate"/>
        </w:r>
        <w:r w:rsidR="00B76642">
          <w:rPr>
            <w:noProof/>
          </w:rPr>
          <w:t>21</w:t>
        </w:r>
        <w:r>
          <w:rPr>
            <w:noProof/>
          </w:rPr>
          <w:fldChar w:fldCharType="end"/>
        </w:r>
      </w:p>
    </w:sdtContent>
  </w:sdt>
  <w:p w:rsidR="007B654A" w:rsidRDefault="00E707B6">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707B6" w:rsidRDefault="00E707B6" w:rsidP="000C61BF">
      <w:pPr>
        <w:spacing w:after="0" w:line="240" w:lineRule="auto"/>
      </w:pPr>
      <w:r>
        <w:separator/>
      </w:r>
    </w:p>
  </w:footnote>
  <w:footnote w:type="continuationSeparator" w:id="0">
    <w:p w:rsidR="00E707B6" w:rsidRDefault="00E707B6" w:rsidP="000C61B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C61BF" w:rsidRPr="00C2062D" w:rsidRDefault="000C61BF" w:rsidP="00C2062D">
    <w:pPr>
      <w:pStyle w:val="Header"/>
      <w:tabs>
        <w:tab w:val="clear" w:pos="4513"/>
        <w:tab w:val="clear" w:pos="9026"/>
        <w:tab w:val="left" w:pos="8070"/>
      </w:tabs>
    </w:pPr>
    <w:r w:rsidRPr="00C2062D">
      <w:t>1301172 – Group 5</w:t>
    </w:r>
    <w:r w:rsidR="00C2062D" w:rsidRPr="00C2062D">
      <w:t xml:space="preserve">                                                                                                                 </w:t>
    </w:r>
    <w:r w:rsidR="00B76642">
      <w:t xml:space="preserve">     M7X02153-C</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58823F97"/>
    <w:multiLevelType w:val="hybridMultilevel"/>
    <w:tmpl w:val="6468654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B1C0A"/>
    <w:rsid w:val="000C61BF"/>
    <w:rsid w:val="000D6AFF"/>
    <w:rsid w:val="001153A4"/>
    <w:rsid w:val="00120670"/>
    <w:rsid w:val="0014452B"/>
    <w:rsid w:val="001667E9"/>
    <w:rsid w:val="00181009"/>
    <w:rsid w:val="001865FC"/>
    <w:rsid w:val="001969AA"/>
    <w:rsid w:val="001A63C7"/>
    <w:rsid w:val="001B2B49"/>
    <w:rsid w:val="001B2C3F"/>
    <w:rsid w:val="001F5193"/>
    <w:rsid w:val="00204F6E"/>
    <w:rsid w:val="00207290"/>
    <w:rsid w:val="0020773E"/>
    <w:rsid w:val="0022106B"/>
    <w:rsid w:val="00261686"/>
    <w:rsid w:val="002D6513"/>
    <w:rsid w:val="002E5F1A"/>
    <w:rsid w:val="00340431"/>
    <w:rsid w:val="003632B1"/>
    <w:rsid w:val="003933C6"/>
    <w:rsid w:val="00483B30"/>
    <w:rsid w:val="00493472"/>
    <w:rsid w:val="004C7A00"/>
    <w:rsid w:val="004E207D"/>
    <w:rsid w:val="00500358"/>
    <w:rsid w:val="00521632"/>
    <w:rsid w:val="00521F04"/>
    <w:rsid w:val="005B74D2"/>
    <w:rsid w:val="005E3664"/>
    <w:rsid w:val="0064042B"/>
    <w:rsid w:val="00682C0D"/>
    <w:rsid w:val="006B154C"/>
    <w:rsid w:val="006B1C0A"/>
    <w:rsid w:val="006E11A1"/>
    <w:rsid w:val="00742B34"/>
    <w:rsid w:val="0075433D"/>
    <w:rsid w:val="00767F0B"/>
    <w:rsid w:val="007A7AAA"/>
    <w:rsid w:val="007C085C"/>
    <w:rsid w:val="00804D13"/>
    <w:rsid w:val="0084156E"/>
    <w:rsid w:val="00843AA0"/>
    <w:rsid w:val="008A4785"/>
    <w:rsid w:val="008B3AFD"/>
    <w:rsid w:val="008B65B8"/>
    <w:rsid w:val="008C4462"/>
    <w:rsid w:val="008E1DB3"/>
    <w:rsid w:val="009037C4"/>
    <w:rsid w:val="00997ADB"/>
    <w:rsid w:val="009C78D4"/>
    <w:rsid w:val="00A01B96"/>
    <w:rsid w:val="00A17229"/>
    <w:rsid w:val="00A32E9A"/>
    <w:rsid w:val="00A40487"/>
    <w:rsid w:val="00AF64F6"/>
    <w:rsid w:val="00B76642"/>
    <w:rsid w:val="00B7695C"/>
    <w:rsid w:val="00BA6E1C"/>
    <w:rsid w:val="00BB3109"/>
    <w:rsid w:val="00BC3A1F"/>
    <w:rsid w:val="00C07B7D"/>
    <w:rsid w:val="00C2062D"/>
    <w:rsid w:val="00C33923"/>
    <w:rsid w:val="00C87036"/>
    <w:rsid w:val="00C93F58"/>
    <w:rsid w:val="00D13A93"/>
    <w:rsid w:val="00D23C1A"/>
    <w:rsid w:val="00D36131"/>
    <w:rsid w:val="00D46386"/>
    <w:rsid w:val="00DC4B1E"/>
    <w:rsid w:val="00DE2630"/>
    <w:rsid w:val="00DE28C4"/>
    <w:rsid w:val="00E35C03"/>
    <w:rsid w:val="00E40D6D"/>
    <w:rsid w:val="00E707B6"/>
    <w:rsid w:val="00E86FF4"/>
    <w:rsid w:val="00ED5F33"/>
    <w:rsid w:val="00F22A70"/>
    <w:rsid w:val="00F30E89"/>
    <w:rsid w:val="00F44455"/>
    <w:rsid w:val="00F53DC0"/>
    <w:rsid w:val="00F72FDA"/>
    <w:rsid w:val="00F76A29"/>
    <w:rsid w:val="00FB4D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789581F7-31EE-446B-8192-74B109CC0A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qFormat/>
    <w:rsid w:val="00767F0B"/>
    <w:pPr>
      <w:keepNext/>
      <w:framePr w:hSpace="180" w:wrap="notBeside" w:hAnchor="margin" w:y="-1240"/>
      <w:spacing w:after="0" w:line="240" w:lineRule="auto"/>
      <w:outlineLvl w:val="0"/>
    </w:pPr>
    <w:rPr>
      <w:rFonts w:ascii="Arial" w:eastAsia="Times New Roman" w:hAnsi="Arial" w:cs="Arial"/>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933C6"/>
    <w:rPr>
      <w:color w:val="0563C1" w:themeColor="hyperlink"/>
      <w:u w:val="single"/>
    </w:rPr>
  </w:style>
  <w:style w:type="paragraph" w:styleId="ListParagraph">
    <w:name w:val="List Paragraph"/>
    <w:basedOn w:val="Normal"/>
    <w:uiPriority w:val="34"/>
    <w:qFormat/>
    <w:rsid w:val="00B7695C"/>
    <w:pPr>
      <w:spacing w:after="0" w:line="240" w:lineRule="auto"/>
      <w:ind w:left="720"/>
      <w:contextualSpacing/>
    </w:pPr>
    <w:rPr>
      <w:rFonts w:ascii="Times New Roman" w:eastAsia="Times New Roman" w:hAnsi="Times New Roman" w:cs="Times New Roman"/>
      <w:sz w:val="20"/>
      <w:szCs w:val="20"/>
      <w:lang w:eastAsia="en-GB"/>
    </w:rPr>
  </w:style>
  <w:style w:type="character" w:styleId="FollowedHyperlink">
    <w:name w:val="FollowedHyperlink"/>
    <w:basedOn w:val="DefaultParagraphFont"/>
    <w:uiPriority w:val="99"/>
    <w:semiHidden/>
    <w:unhideWhenUsed/>
    <w:rsid w:val="00B7695C"/>
    <w:rPr>
      <w:color w:val="954F72" w:themeColor="followedHyperlink"/>
      <w:u w:val="single"/>
    </w:rPr>
  </w:style>
  <w:style w:type="character" w:customStyle="1" w:styleId="Heading1Char">
    <w:name w:val="Heading 1 Char"/>
    <w:basedOn w:val="DefaultParagraphFont"/>
    <w:link w:val="Heading1"/>
    <w:rsid w:val="00767F0B"/>
    <w:rPr>
      <w:rFonts w:ascii="Arial" w:eastAsia="Times New Roman" w:hAnsi="Arial" w:cs="Arial"/>
      <w:sz w:val="28"/>
      <w:szCs w:val="24"/>
    </w:rPr>
  </w:style>
  <w:style w:type="table" w:styleId="TableGrid">
    <w:name w:val="Table Grid"/>
    <w:basedOn w:val="TableNormal"/>
    <w:uiPriority w:val="59"/>
    <w:rsid w:val="00767F0B"/>
    <w:pPr>
      <w:spacing w:after="0" w:line="240" w:lineRule="auto"/>
    </w:pPr>
    <w:rPr>
      <w:sz w:val="24"/>
      <w:szCs w:val="24"/>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paragraph">
    <w:name w:val="paragraph"/>
    <w:basedOn w:val="Normal"/>
    <w:rsid w:val="00C3392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C33923"/>
  </w:style>
  <w:style w:type="character" w:customStyle="1" w:styleId="spellingerror">
    <w:name w:val="spellingerror"/>
    <w:basedOn w:val="DefaultParagraphFont"/>
    <w:rsid w:val="00C33923"/>
  </w:style>
  <w:style w:type="character" w:customStyle="1" w:styleId="eop">
    <w:name w:val="eop"/>
    <w:basedOn w:val="DefaultParagraphFont"/>
    <w:rsid w:val="00C33923"/>
  </w:style>
  <w:style w:type="character" w:customStyle="1" w:styleId="findhit">
    <w:name w:val="findhit"/>
    <w:basedOn w:val="DefaultParagraphFont"/>
    <w:rsid w:val="002E5F1A"/>
  </w:style>
  <w:style w:type="character" w:styleId="Emphasis">
    <w:name w:val="Emphasis"/>
    <w:basedOn w:val="DefaultParagraphFont"/>
    <w:uiPriority w:val="20"/>
    <w:qFormat/>
    <w:rsid w:val="007A7AAA"/>
    <w:rPr>
      <w:i/>
      <w:iCs/>
    </w:rPr>
  </w:style>
  <w:style w:type="paragraph" w:styleId="Footer">
    <w:name w:val="footer"/>
    <w:basedOn w:val="Normal"/>
    <w:link w:val="FooterChar"/>
    <w:uiPriority w:val="99"/>
    <w:rsid w:val="000C61BF"/>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FooterChar">
    <w:name w:val="Footer Char"/>
    <w:basedOn w:val="DefaultParagraphFont"/>
    <w:link w:val="Footer"/>
    <w:uiPriority w:val="99"/>
    <w:rsid w:val="000C61BF"/>
    <w:rPr>
      <w:rFonts w:ascii="Times New Roman" w:eastAsia="Times New Roman" w:hAnsi="Times New Roman" w:cs="Times New Roman"/>
      <w:sz w:val="20"/>
      <w:szCs w:val="20"/>
      <w:lang w:eastAsia="en-GB"/>
    </w:rPr>
  </w:style>
  <w:style w:type="paragraph" w:styleId="NormalWeb">
    <w:name w:val="Normal (Web)"/>
    <w:basedOn w:val="Normal"/>
    <w:uiPriority w:val="99"/>
    <w:rsid w:val="000C61BF"/>
    <w:pPr>
      <w:spacing w:before="100" w:after="100" w:line="240" w:lineRule="auto"/>
    </w:pPr>
    <w:rPr>
      <w:rFonts w:ascii="Times New Roman" w:eastAsia="Times New Roman" w:hAnsi="Times New Roman" w:cs="Times New Roman"/>
      <w:sz w:val="24"/>
      <w:szCs w:val="20"/>
    </w:rPr>
  </w:style>
  <w:style w:type="paragraph" w:customStyle="1" w:styleId="BodyText1">
    <w:name w:val="Body Text1"/>
    <w:basedOn w:val="Normal"/>
    <w:rsid w:val="000C61BF"/>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BulletedList">
    <w:name w:val="Bulleted List"/>
    <w:basedOn w:val="Normal"/>
    <w:rsid w:val="000C61BF"/>
    <w:pPr>
      <w:numPr>
        <w:numId w:val="2"/>
      </w:numPr>
      <w:spacing w:before="120" w:after="240" w:line="240" w:lineRule="auto"/>
    </w:pPr>
    <w:rPr>
      <w:rFonts w:ascii="Verdana" w:eastAsia="Times New Roman" w:hAnsi="Verdana" w:cs="Times New Roman"/>
      <w:sz w:val="16"/>
      <w:szCs w:val="24"/>
      <w:lang w:val="en-US"/>
    </w:rPr>
  </w:style>
  <w:style w:type="paragraph" w:styleId="Header">
    <w:name w:val="header"/>
    <w:basedOn w:val="Normal"/>
    <w:link w:val="HeaderChar"/>
    <w:uiPriority w:val="99"/>
    <w:unhideWhenUsed/>
    <w:rsid w:val="000C61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61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0243448">
      <w:bodyDiv w:val="1"/>
      <w:marLeft w:val="0"/>
      <w:marRight w:val="0"/>
      <w:marTop w:val="0"/>
      <w:marBottom w:val="0"/>
      <w:divBdr>
        <w:top w:val="none" w:sz="0" w:space="0" w:color="auto"/>
        <w:left w:val="none" w:sz="0" w:space="0" w:color="auto"/>
        <w:bottom w:val="none" w:sz="0" w:space="0" w:color="auto"/>
        <w:right w:val="none" w:sz="0" w:space="0" w:color="auto"/>
      </w:divBdr>
    </w:div>
    <w:div w:id="432746223">
      <w:bodyDiv w:val="1"/>
      <w:marLeft w:val="0"/>
      <w:marRight w:val="0"/>
      <w:marTop w:val="0"/>
      <w:marBottom w:val="0"/>
      <w:divBdr>
        <w:top w:val="none" w:sz="0" w:space="0" w:color="auto"/>
        <w:left w:val="none" w:sz="0" w:space="0" w:color="auto"/>
        <w:bottom w:val="none" w:sz="0" w:space="0" w:color="auto"/>
        <w:right w:val="none" w:sz="0" w:space="0" w:color="auto"/>
      </w:divBdr>
    </w:div>
    <w:div w:id="544366026">
      <w:bodyDiv w:val="1"/>
      <w:marLeft w:val="0"/>
      <w:marRight w:val="0"/>
      <w:marTop w:val="0"/>
      <w:marBottom w:val="0"/>
      <w:divBdr>
        <w:top w:val="none" w:sz="0" w:space="0" w:color="auto"/>
        <w:left w:val="none" w:sz="0" w:space="0" w:color="auto"/>
        <w:bottom w:val="none" w:sz="0" w:space="0" w:color="auto"/>
        <w:right w:val="none" w:sz="0" w:space="0" w:color="auto"/>
      </w:divBdr>
    </w:div>
    <w:div w:id="636110891">
      <w:bodyDiv w:val="1"/>
      <w:marLeft w:val="0"/>
      <w:marRight w:val="0"/>
      <w:marTop w:val="0"/>
      <w:marBottom w:val="0"/>
      <w:divBdr>
        <w:top w:val="none" w:sz="0" w:space="0" w:color="auto"/>
        <w:left w:val="none" w:sz="0" w:space="0" w:color="auto"/>
        <w:bottom w:val="none" w:sz="0" w:space="0" w:color="auto"/>
        <w:right w:val="none" w:sz="0" w:space="0" w:color="auto"/>
      </w:divBdr>
    </w:div>
    <w:div w:id="748230006">
      <w:bodyDiv w:val="1"/>
      <w:marLeft w:val="0"/>
      <w:marRight w:val="0"/>
      <w:marTop w:val="0"/>
      <w:marBottom w:val="0"/>
      <w:divBdr>
        <w:top w:val="none" w:sz="0" w:space="0" w:color="auto"/>
        <w:left w:val="none" w:sz="0" w:space="0" w:color="auto"/>
        <w:bottom w:val="none" w:sz="0" w:space="0" w:color="auto"/>
        <w:right w:val="none" w:sz="0" w:space="0" w:color="auto"/>
      </w:divBdr>
      <w:divsChild>
        <w:div w:id="296110385">
          <w:marLeft w:val="0"/>
          <w:marRight w:val="0"/>
          <w:marTop w:val="0"/>
          <w:marBottom w:val="0"/>
          <w:divBdr>
            <w:top w:val="none" w:sz="0" w:space="0" w:color="auto"/>
            <w:left w:val="none" w:sz="0" w:space="0" w:color="auto"/>
            <w:bottom w:val="none" w:sz="0" w:space="0" w:color="auto"/>
            <w:right w:val="none" w:sz="0" w:space="0" w:color="auto"/>
          </w:divBdr>
        </w:div>
        <w:div w:id="1875846018">
          <w:marLeft w:val="0"/>
          <w:marRight w:val="0"/>
          <w:marTop w:val="0"/>
          <w:marBottom w:val="0"/>
          <w:divBdr>
            <w:top w:val="none" w:sz="0" w:space="0" w:color="auto"/>
            <w:left w:val="none" w:sz="0" w:space="0" w:color="auto"/>
            <w:bottom w:val="none" w:sz="0" w:space="0" w:color="auto"/>
            <w:right w:val="none" w:sz="0" w:space="0" w:color="auto"/>
          </w:divBdr>
        </w:div>
        <w:div w:id="1226405463">
          <w:marLeft w:val="0"/>
          <w:marRight w:val="0"/>
          <w:marTop w:val="0"/>
          <w:marBottom w:val="0"/>
          <w:divBdr>
            <w:top w:val="none" w:sz="0" w:space="0" w:color="auto"/>
            <w:left w:val="none" w:sz="0" w:space="0" w:color="auto"/>
            <w:bottom w:val="none" w:sz="0" w:space="0" w:color="auto"/>
            <w:right w:val="none" w:sz="0" w:space="0" w:color="auto"/>
          </w:divBdr>
        </w:div>
        <w:div w:id="452401819">
          <w:marLeft w:val="0"/>
          <w:marRight w:val="0"/>
          <w:marTop w:val="0"/>
          <w:marBottom w:val="0"/>
          <w:divBdr>
            <w:top w:val="none" w:sz="0" w:space="0" w:color="auto"/>
            <w:left w:val="none" w:sz="0" w:space="0" w:color="auto"/>
            <w:bottom w:val="none" w:sz="0" w:space="0" w:color="auto"/>
            <w:right w:val="none" w:sz="0" w:space="0" w:color="auto"/>
          </w:divBdr>
        </w:div>
      </w:divsChild>
    </w:div>
    <w:div w:id="1136875776">
      <w:bodyDiv w:val="1"/>
      <w:marLeft w:val="0"/>
      <w:marRight w:val="0"/>
      <w:marTop w:val="0"/>
      <w:marBottom w:val="0"/>
      <w:divBdr>
        <w:top w:val="none" w:sz="0" w:space="0" w:color="auto"/>
        <w:left w:val="none" w:sz="0" w:space="0" w:color="auto"/>
        <w:bottom w:val="none" w:sz="0" w:space="0" w:color="auto"/>
        <w:right w:val="none" w:sz="0" w:space="0" w:color="auto"/>
      </w:divBdr>
    </w:div>
    <w:div w:id="1292131719">
      <w:bodyDiv w:val="1"/>
      <w:marLeft w:val="0"/>
      <w:marRight w:val="0"/>
      <w:marTop w:val="0"/>
      <w:marBottom w:val="0"/>
      <w:divBdr>
        <w:top w:val="none" w:sz="0" w:space="0" w:color="auto"/>
        <w:left w:val="none" w:sz="0" w:space="0" w:color="auto"/>
        <w:bottom w:val="none" w:sz="0" w:space="0" w:color="auto"/>
        <w:right w:val="none" w:sz="0" w:space="0" w:color="auto"/>
      </w:divBdr>
    </w:div>
    <w:div w:id="1325280870">
      <w:bodyDiv w:val="1"/>
      <w:marLeft w:val="0"/>
      <w:marRight w:val="0"/>
      <w:marTop w:val="0"/>
      <w:marBottom w:val="0"/>
      <w:divBdr>
        <w:top w:val="none" w:sz="0" w:space="0" w:color="auto"/>
        <w:left w:val="none" w:sz="0" w:space="0" w:color="auto"/>
        <w:bottom w:val="none" w:sz="0" w:space="0" w:color="auto"/>
        <w:right w:val="none" w:sz="0" w:space="0" w:color="auto"/>
      </w:divBdr>
      <w:divsChild>
        <w:div w:id="1149983176">
          <w:marLeft w:val="0"/>
          <w:marRight w:val="0"/>
          <w:marTop w:val="0"/>
          <w:marBottom w:val="0"/>
          <w:divBdr>
            <w:top w:val="none" w:sz="0" w:space="0" w:color="auto"/>
            <w:left w:val="none" w:sz="0" w:space="0" w:color="auto"/>
            <w:bottom w:val="none" w:sz="0" w:space="0" w:color="auto"/>
            <w:right w:val="none" w:sz="0" w:space="0" w:color="auto"/>
          </w:divBdr>
        </w:div>
        <w:div w:id="1787456519">
          <w:marLeft w:val="0"/>
          <w:marRight w:val="0"/>
          <w:marTop w:val="0"/>
          <w:marBottom w:val="0"/>
          <w:divBdr>
            <w:top w:val="none" w:sz="0" w:space="0" w:color="auto"/>
            <w:left w:val="none" w:sz="0" w:space="0" w:color="auto"/>
            <w:bottom w:val="none" w:sz="0" w:space="0" w:color="auto"/>
            <w:right w:val="none" w:sz="0" w:space="0" w:color="auto"/>
          </w:divBdr>
        </w:div>
        <w:div w:id="1763140893">
          <w:marLeft w:val="0"/>
          <w:marRight w:val="0"/>
          <w:marTop w:val="0"/>
          <w:marBottom w:val="0"/>
          <w:divBdr>
            <w:top w:val="none" w:sz="0" w:space="0" w:color="auto"/>
            <w:left w:val="none" w:sz="0" w:space="0" w:color="auto"/>
            <w:bottom w:val="none" w:sz="0" w:space="0" w:color="auto"/>
            <w:right w:val="none" w:sz="0" w:space="0" w:color="auto"/>
          </w:divBdr>
        </w:div>
        <w:div w:id="682247290">
          <w:marLeft w:val="0"/>
          <w:marRight w:val="0"/>
          <w:marTop w:val="0"/>
          <w:marBottom w:val="0"/>
          <w:divBdr>
            <w:top w:val="none" w:sz="0" w:space="0" w:color="auto"/>
            <w:left w:val="none" w:sz="0" w:space="0" w:color="auto"/>
            <w:bottom w:val="none" w:sz="0" w:space="0" w:color="auto"/>
            <w:right w:val="none" w:sz="0" w:space="0" w:color="auto"/>
          </w:divBdr>
        </w:div>
        <w:div w:id="561990977">
          <w:marLeft w:val="0"/>
          <w:marRight w:val="0"/>
          <w:marTop w:val="0"/>
          <w:marBottom w:val="0"/>
          <w:divBdr>
            <w:top w:val="none" w:sz="0" w:space="0" w:color="auto"/>
            <w:left w:val="none" w:sz="0" w:space="0" w:color="auto"/>
            <w:bottom w:val="none" w:sz="0" w:space="0" w:color="auto"/>
            <w:right w:val="none" w:sz="0" w:space="0" w:color="auto"/>
          </w:divBdr>
        </w:div>
      </w:divsChild>
    </w:div>
    <w:div w:id="17863429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2.jpeg"/><Relationship Id="rId18" Type="http://schemas.openxmlformats.org/officeDocument/2006/relationships/image" Target="media/image7.jpeg"/><Relationship Id="rId26" Type="http://schemas.openxmlformats.org/officeDocument/2006/relationships/image" Target="media/image15.jpeg"/><Relationship Id="rId3" Type="http://schemas.openxmlformats.org/officeDocument/2006/relationships/settings" Target="settings.xml"/><Relationship Id="rId21" Type="http://schemas.openxmlformats.org/officeDocument/2006/relationships/image" Target="media/image10.jpeg"/><Relationship Id="rId7" Type="http://schemas.openxmlformats.org/officeDocument/2006/relationships/header" Target="header1.xml"/><Relationship Id="rId12" Type="http://schemas.openxmlformats.org/officeDocument/2006/relationships/image" Target="media/image1.jpeg"/><Relationship Id="rId17" Type="http://schemas.openxmlformats.org/officeDocument/2006/relationships/image" Target="media/image6.jpeg"/><Relationship Id="rId25" Type="http://schemas.openxmlformats.org/officeDocument/2006/relationships/image" Target="media/image14.jpeg"/><Relationship Id="rId2" Type="http://schemas.openxmlformats.org/officeDocument/2006/relationships/styles" Target="styles.xml"/><Relationship Id="rId16" Type="http://schemas.openxmlformats.org/officeDocument/2006/relationships/image" Target="media/image5.jpeg"/><Relationship Id="rId20" Type="http://schemas.openxmlformats.org/officeDocument/2006/relationships/image" Target="media/image9.jpe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educationscotland.gov.uk/Images/listeningtochildren_tcm4-324433.pdf" TargetMode="External"/><Relationship Id="rId24" Type="http://schemas.openxmlformats.org/officeDocument/2006/relationships/image" Target="media/image13.jpg"/><Relationship Id="rId5" Type="http://schemas.openxmlformats.org/officeDocument/2006/relationships/footnotes" Target="footnotes.xml"/><Relationship Id="rId15" Type="http://schemas.openxmlformats.org/officeDocument/2006/relationships/image" Target="media/image4.jpeg"/><Relationship Id="rId23" Type="http://schemas.openxmlformats.org/officeDocument/2006/relationships/image" Target="media/image12.jpg"/><Relationship Id="rId28" Type="http://schemas.openxmlformats.org/officeDocument/2006/relationships/fontTable" Target="fontTable.xml"/><Relationship Id="rId10" Type="http://schemas.openxmlformats.org/officeDocument/2006/relationships/hyperlink" Target="https://www.emeraldinsight.com/author/McGee%2C+Lea+M" TargetMode="External"/><Relationship Id="rId19" Type="http://schemas.openxmlformats.org/officeDocument/2006/relationships/image" Target="media/image8.jpeg"/><Relationship Id="rId4" Type="http://schemas.openxmlformats.org/officeDocument/2006/relationships/webSettings" Target="webSettings.xml"/><Relationship Id="rId9" Type="http://schemas.openxmlformats.org/officeDocument/2006/relationships/hyperlink" Target="https://www-dawsonera-com.ezproxy.uwtsd.ac.uk/readonline/9781315783048" TargetMode="External"/><Relationship Id="rId14" Type="http://schemas.openxmlformats.org/officeDocument/2006/relationships/image" Target="media/image3.jpeg"/><Relationship Id="rId22" Type="http://schemas.openxmlformats.org/officeDocument/2006/relationships/image" Target="media/image11.jpeg"/><Relationship Id="rId27" Type="http://schemas.openxmlformats.org/officeDocument/2006/relationships/image" Target="media/image1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714</TotalTime>
  <Pages>40</Pages>
  <Words>5508</Words>
  <Characters>31398</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evans</dc:creator>
  <cp:keywords/>
  <dc:description/>
  <cp:lastModifiedBy>emily evans</cp:lastModifiedBy>
  <cp:revision>59</cp:revision>
  <dcterms:created xsi:type="dcterms:W3CDTF">2018-05-13T15:55:00Z</dcterms:created>
  <dcterms:modified xsi:type="dcterms:W3CDTF">2018-05-29T21:23:00Z</dcterms:modified>
</cp:coreProperties>
</file>