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DFFAD6" w14:textId="6B0A894D" w:rsidR="00790AB2" w:rsidRPr="001E743C" w:rsidRDefault="00790AB2" w:rsidP="00790AB2">
      <w:pPr>
        <w:pStyle w:val="paragraph"/>
        <w:spacing w:before="0" w:beforeAutospacing="0" w:after="0" w:afterAutospacing="0"/>
        <w:textAlignment w:val="baseline"/>
        <w:rPr>
          <w:rFonts w:ascii="Segoe UI" w:hAnsi="Segoe UI" w:cs="Segoe UI"/>
          <w:sz w:val="22"/>
          <w:szCs w:val="22"/>
        </w:rPr>
      </w:pPr>
      <w:r w:rsidRPr="001E743C">
        <w:rPr>
          <w:rStyle w:val="normaltextrun"/>
          <w:rFonts w:ascii="Arial" w:hAnsi="Arial" w:cs="Arial"/>
          <w:color w:val="000000"/>
          <w:sz w:val="22"/>
          <w:szCs w:val="22"/>
          <w:lang w:val="en-US"/>
        </w:rPr>
        <w:t>Name:   Rubina Akbur </w:t>
      </w:r>
      <w:r w:rsidRPr="001E743C">
        <w:rPr>
          <w:rStyle w:val="normaltextrun"/>
          <w:rFonts w:ascii="Arial" w:hAnsi="Arial" w:cs="Arial"/>
          <w:color w:val="000000"/>
          <w:sz w:val="22"/>
          <w:szCs w:val="22"/>
        </w:rPr>
        <w:t xml:space="preserve"> </w:t>
      </w:r>
      <w:r w:rsidRPr="001E743C">
        <w:rPr>
          <w:rFonts w:ascii="Arial" w:hAnsi="Arial" w:cs="Arial"/>
          <w:color w:val="000000"/>
          <w:sz w:val="22"/>
          <w:szCs w:val="22"/>
        </w:rPr>
        <w:br/>
      </w:r>
      <w:r w:rsidR="001E743C">
        <w:rPr>
          <w:rStyle w:val="normaltextrun"/>
          <w:rFonts w:ascii="Arial" w:hAnsi="Arial" w:cs="Arial"/>
          <w:color w:val="000000"/>
          <w:sz w:val="22"/>
          <w:szCs w:val="22"/>
        </w:rPr>
        <w:t>Student Number: 2118370 </w:t>
      </w:r>
      <w:r w:rsidRPr="001E743C">
        <w:rPr>
          <w:rFonts w:ascii="Arial" w:hAnsi="Arial" w:cs="Arial"/>
          <w:color w:val="000000"/>
          <w:sz w:val="22"/>
          <w:szCs w:val="22"/>
        </w:rPr>
        <w:br/>
      </w:r>
      <w:r w:rsidRPr="001E743C">
        <w:rPr>
          <w:rStyle w:val="normaltextrun"/>
          <w:rFonts w:ascii="Arial" w:hAnsi="Arial" w:cs="Arial"/>
          <w:color w:val="000000"/>
          <w:sz w:val="22"/>
          <w:szCs w:val="22"/>
        </w:rPr>
        <w:t>Module Code: BMHP4003_</w:t>
      </w:r>
      <w:proofErr w:type="gramStart"/>
      <w:r w:rsidRPr="001E743C">
        <w:rPr>
          <w:rStyle w:val="normaltextrun"/>
          <w:rFonts w:ascii="Arial" w:hAnsi="Arial" w:cs="Arial"/>
          <w:color w:val="000000"/>
          <w:sz w:val="22"/>
          <w:szCs w:val="22"/>
        </w:rPr>
        <w:t xml:space="preserve">BIRM </w:t>
      </w:r>
      <w:r w:rsidRPr="001E743C">
        <w:rPr>
          <w:rStyle w:val="scxw204941159"/>
          <w:rFonts w:ascii="Arial" w:hAnsi="Arial" w:cs="Arial"/>
          <w:color w:val="000000"/>
          <w:sz w:val="22"/>
          <w:szCs w:val="22"/>
        </w:rPr>
        <w:t> </w:t>
      </w:r>
      <w:proofErr w:type="gramEnd"/>
      <w:r w:rsidRPr="001E743C">
        <w:rPr>
          <w:rFonts w:ascii="Arial" w:hAnsi="Arial" w:cs="Arial"/>
          <w:color w:val="000000"/>
          <w:sz w:val="22"/>
          <w:szCs w:val="22"/>
        </w:rPr>
        <w:br/>
      </w:r>
      <w:r w:rsidRPr="001E743C">
        <w:rPr>
          <w:rStyle w:val="normaltextrun"/>
          <w:rFonts w:ascii="Arial" w:hAnsi="Arial" w:cs="Arial"/>
          <w:color w:val="000000"/>
          <w:sz w:val="22"/>
          <w:szCs w:val="22"/>
        </w:rPr>
        <w:t>Module Name: Psychology for Health and Social care</w:t>
      </w:r>
      <w:r w:rsidRPr="001E743C">
        <w:rPr>
          <w:rStyle w:val="scxw204941159"/>
          <w:rFonts w:ascii="Arial" w:hAnsi="Arial" w:cs="Arial"/>
          <w:color w:val="000000"/>
          <w:sz w:val="22"/>
          <w:szCs w:val="22"/>
        </w:rPr>
        <w:t> </w:t>
      </w:r>
      <w:r w:rsidRPr="001E743C">
        <w:rPr>
          <w:rFonts w:ascii="Arial" w:hAnsi="Arial" w:cs="Arial"/>
          <w:color w:val="000000"/>
          <w:sz w:val="22"/>
          <w:szCs w:val="22"/>
        </w:rPr>
        <w:br/>
      </w:r>
      <w:r w:rsidRPr="001E743C">
        <w:rPr>
          <w:rStyle w:val="normaltextrun"/>
          <w:rFonts w:ascii="Arial" w:hAnsi="Arial" w:cs="Arial"/>
          <w:color w:val="000000"/>
          <w:sz w:val="22"/>
          <w:szCs w:val="22"/>
        </w:rPr>
        <w:t>Assignment Title: Written Assignment (Case Study)</w:t>
      </w:r>
      <w:r w:rsidRPr="001E743C">
        <w:rPr>
          <w:rStyle w:val="scxw204941159"/>
          <w:rFonts w:ascii="Arial" w:hAnsi="Arial" w:cs="Arial"/>
          <w:color w:val="000000"/>
          <w:sz w:val="22"/>
          <w:szCs w:val="22"/>
        </w:rPr>
        <w:t> </w:t>
      </w:r>
      <w:r w:rsidRPr="001E743C">
        <w:rPr>
          <w:rFonts w:ascii="Arial" w:hAnsi="Arial" w:cs="Arial"/>
          <w:color w:val="000000"/>
          <w:sz w:val="22"/>
          <w:szCs w:val="22"/>
        </w:rPr>
        <w:br/>
      </w:r>
      <w:r w:rsidRPr="001E743C">
        <w:rPr>
          <w:rStyle w:val="normaltextrun"/>
          <w:rFonts w:ascii="Arial" w:hAnsi="Arial" w:cs="Arial"/>
          <w:color w:val="000000"/>
          <w:sz w:val="22"/>
          <w:szCs w:val="22"/>
        </w:rPr>
        <w:t>Lecturer Name: Alice Clayton</w:t>
      </w:r>
      <w:r w:rsidRPr="001E743C">
        <w:rPr>
          <w:rStyle w:val="eop"/>
          <w:rFonts w:ascii="Arial" w:hAnsi="Arial" w:cs="Arial"/>
          <w:color w:val="000000"/>
          <w:sz w:val="22"/>
          <w:szCs w:val="22"/>
        </w:rPr>
        <w:t> </w:t>
      </w:r>
    </w:p>
    <w:p w14:paraId="58A6AFA5" w14:textId="77777777" w:rsidR="00790AB2" w:rsidRPr="001E743C" w:rsidRDefault="00790AB2" w:rsidP="00790AB2">
      <w:pPr>
        <w:pStyle w:val="paragraph"/>
        <w:spacing w:before="0" w:beforeAutospacing="0" w:after="0" w:afterAutospacing="0"/>
        <w:textAlignment w:val="baseline"/>
        <w:rPr>
          <w:rFonts w:ascii="Segoe UI" w:hAnsi="Segoe UI" w:cs="Segoe UI"/>
          <w:sz w:val="22"/>
          <w:szCs w:val="22"/>
        </w:rPr>
      </w:pPr>
      <w:r w:rsidRPr="001E743C">
        <w:rPr>
          <w:rStyle w:val="eop"/>
          <w:rFonts w:ascii="Arial" w:hAnsi="Arial" w:cs="Arial"/>
          <w:color w:val="000000"/>
          <w:sz w:val="22"/>
          <w:szCs w:val="22"/>
        </w:rPr>
        <w:t> </w:t>
      </w:r>
    </w:p>
    <w:p w14:paraId="0DAD26DC" w14:textId="77777777" w:rsidR="00790AB2" w:rsidRPr="001E743C" w:rsidRDefault="00790AB2" w:rsidP="00790AB2">
      <w:pPr>
        <w:pStyle w:val="paragraph"/>
        <w:spacing w:before="0" w:beforeAutospacing="0" w:after="0" w:afterAutospacing="0"/>
        <w:textAlignment w:val="baseline"/>
        <w:rPr>
          <w:rFonts w:ascii="Segoe UI" w:hAnsi="Segoe UI" w:cs="Segoe UI"/>
          <w:sz w:val="22"/>
          <w:szCs w:val="22"/>
        </w:rPr>
      </w:pPr>
      <w:r w:rsidRPr="001E743C">
        <w:rPr>
          <w:rStyle w:val="eop"/>
          <w:rFonts w:ascii="Arial" w:hAnsi="Arial" w:cs="Arial"/>
          <w:color w:val="000000"/>
          <w:sz w:val="22"/>
          <w:szCs w:val="22"/>
        </w:rPr>
        <w:t> </w:t>
      </w:r>
    </w:p>
    <w:p w14:paraId="46B87833"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2DE811CC"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3AFF8DB6"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78EC4758"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B79FF12"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323B1202"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F2EA09C"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5AD437E5"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A712103"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010C3B3F"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4D499A7B"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BB83C2D"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05E940F9"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606E53E4"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03953DF4"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0F76713E"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4DE30275"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18E21F6B"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35DC0857"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7BFD8F26"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7200B118"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7B91F9F5"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6E04E77B"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757DF762"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185C53D3"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46F32373"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410FC280"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2A193137"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448E1380"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1E270FC2"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6402D026"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00DB1A79"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5B791265"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405D0670"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19E537A4" w14:textId="77777777" w:rsidR="00523FA5" w:rsidRDefault="00523FA5" w:rsidP="00790AB2">
      <w:pPr>
        <w:pStyle w:val="paragraph"/>
        <w:spacing w:before="0" w:beforeAutospacing="0" w:after="0" w:afterAutospacing="0"/>
        <w:textAlignment w:val="baseline"/>
        <w:rPr>
          <w:rStyle w:val="eop"/>
          <w:rFonts w:ascii="Arial" w:hAnsi="Arial" w:cs="Arial"/>
          <w:color w:val="000000"/>
          <w:sz w:val="22"/>
          <w:szCs w:val="22"/>
        </w:rPr>
      </w:pPr>
    </w:p>
    <w:p w14:paraId="5538BB7C" w14:textId="438329BE"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65DCCB7F" w14:textId="77777777" w:rsidR="00EF51C6" w:rsidRDefault="00EF51C6"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6277A1B9" w14:textId="77777777" w:rsidR="00EF51C6" w:rsidRDefault="00EF51C6"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22842733" w14:textId="77777777" w:rsidR="00EF51C6" w:rsidRDefault="00EF51C6"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2E0A612" w14:textId="77777777" w:rsidR="00EF51C6" w:rsidRDefault="00EF51C6"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7C7D61A1"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lastRenderedPageBreak/>
        <w:t>Content Page</w:t>
      </w:r>
      <w:r>
        <w:rPr>
          <w:rStyle w:val="eop"/>
          <w:rFonts w:ascii="Arial" w:hAnsi="Arial" w:cs="Arial"/>
          <w:color w:val="000000"/>
          <w:sz w:val="22"/>
          <w:szCs w:val="22"/>
        </w:rPr>
        <w:t> </w:t>
      </w:r>
    </w:p>
    <w:p w14:paraId="711758AB"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27B189A4" w14:textId="0632F1D2"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Introduction ….........................................................</w:t>
      </w:r>
      <w:r w:rsidR="00A66774">
        <w:rPr>
          <w:rStyle w:val="normaltextrun"/>
          <w:rFonts w:ascii="Arial" w:hAnsi="Arial" w:cs="Arial"/>
          <w:color w:val="000000"/>
          <w:sz w:val="22"/>
          <w:szCs w:val="22"/>
        </w:rPr>
        <w:t xml:space="preserve"> </w:t>
      </w:r>
      <w:r>
        <w:rPr>
          <w:rStyle w:val="normaltextrun"/>
          <w:rFonts w:ascii="Arial" w:hAnsi="Arial" w:cs="Arial"/>
          <w:color w:val="000000"/>
          <w:sz w:val="22"/>
          <w:szCs w:val="22"/>
        </w:rPr>
        <w:t>Page 3</w:t>
      </w:r>
      <w:r>
        <w:rPr>
          <w:rStyle w:val="eop"/>
          <w:rFonts w:ascii="Arial" w:hAnsi="Arial" w:cs="Arial"/>
          <w:color w:val="000000"/>
          <w:sz w:val="22"/>
          <w:szCs w:val="22"/>
        </w:rPr>
        <w:t> </w:t>
      </w:r>
    </w:p>
    <w:p w14:paraId="60FA133F"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Social Identity Theory …......................................... Page 3</w:t>
      </w:r>
      <w:r>
        <w:rPr>
          <w:rStyle w:val="eop"/>
          <w:rFonts w:ascii="Arial" w:hAnsi="Arial" w:cs="Arial"/>
          <w:color w:val="000000"/>
          <w:sz w:val="22"/>
          <w:szCs w:val="22"/>
        </w:rPr>
        <w:t> </w:t>
      </w:r>
    </w:p>
    <w:p w14:paraId="74C13A57" w14:textId="6B73B132"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Theory of Planned behaviour</w:t>
      </w:r>
      <w:r w:rsidR="00A66774">
        <w:rPr>
          <w:rStyle w:val="eop"/>
          <w:rFonts w:ascii="Arial" w:hAnsi="Arial" w:cs="Arial"/>
          <w:color w:val="000000"/>
          <w:sz w:val="22"/>
          <w:szCs w:val="22"/>
        </w:rPr>
        <w:t>……………………….  Page 4</w:t>
      </w:r>
    </w:p>
    <w:p w14:paraId="33E80F5F" w14:textId="27156873"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Frustrated Aggression Hypothesis</w:t>
      </w:r>
      <w:r w:rsidR="00DF49E1">
        <w:rPr>
          <w:rStyle w:val="eop"/>
          <w:rFonts w:ascii="Arial" w:hAnsi="Arial" w:cs="Arial"/>
          <w:color w:val="000000"/>
          <w:sz w:val="22"/>
          <w:szCs w:val="22"/>
        </w:rPr>
        <w:t>…………………  Page 7</w:t>
      </w:r>
    </w:p>
    <w:p w14:paraId="68A27B69" w14:textId="5524E1BB"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Conclusion</w:t>
      </w:r>
      <w:r w:rsidR="00A66774">
        <w:rPr>
          <w:rStyle w:val="eop"/>
          <w:rFonts w:ascii="Arial" w:hAnsi="Arial" w:cs="Arial"/>
          <w:color w:val="000000"/>
          <w:sz w:val="22"/>
          <w:szCs w:val="22"/>
        </w:rPr>
        <w:t xml:space="preserve">……………………………………………  </w:t>
      </w:r>
      <w:r w:rsidR="00DF49E1">
        <w:rPr>
          <w:rStyle w:val="eop"/>
          <w:rFonts w:ascii="Arial" w:hAnsi="Arial" w:cs="Arial"/>
          <w:color w:val="000000"/>
          <w:sz w:val="22"/>
          <w:szCs w:val="22"/>
        </w:rPr>
        <w:t>Page 8</w:t>
      </w:r>
    </w:p>
    <w:p w14:paraId="3C656B6C" w14:textId="1E0D36E2"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Reference Page</w:t>
      </w:r>
      <w:r>
        <w:rPr>
          <w:rStyle w:val="eop"/>
          <w:rFonts w:ascii="Arial" w:hAnsi="Arial" w:cs="Arial"/>
          <w:color w:val="000000"/>
          <w:sz w:val="22"/>
          <w:szCs w:val="22"/>
        </w:rPr>
        <w:t> </w:t>
      </w:r>
      <w:r w:rsidR="00DF49E1">
        <w:rPr>
          <w:rStyle w:val="eop"/>
          <w:rFonts w:ascii="Arial" w:hAnsi="Arial" w:cs="Arial"/>
          <w:color w:val="000000"/>
          <w:sz w:val="22"/>
          <w:szCs w:val="22"/>
        </w:rPr>
        <w:t>……………………………………..  Page 9</w:t>
      </w:r>
    </w:p>
    <w:p w14:paraId="19D6E6E1"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6463F4A4"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69AD2C8A"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339298BA"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9F9F54F"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25449418"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52F21FA1"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2DB44532"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77CF639B"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6A2D2658" w14:textId="77777777" w:rsidR="00790AB2" w:rsidRDefault="00790AB2" w:rsidP="00790AB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32"/>
          <w:szCs w:val="32"/>
        </w:rPr>
        <w:t> </w:t>
      </w:r>
    </w:p>
    <w:p w14:paraId="191B54B9"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C2E4F05"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212BCC5E"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413AD06"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04BF077"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BBD03B9"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7EFC896"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2B062C16"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7ADD9399"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5B1E288"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C7565D4"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2B321819"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3497E220"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5C79BF4"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6B6FB274"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1F57562"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227531EE"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CE35DCC"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9D236C5"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71D95ABD"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D1FFC7B"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3AB4BAA"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00DDBBB2"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361A7183"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15D1E75A"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D1DE9F8"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62823CA8"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6246C5F6"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45F8D541"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5FB610C8"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57B6101D"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377D180C" w14:textId="77777777" w:rsidR="00523FA5" w:rsidRDefault="00523FA5" w:rsidP="00790AB2">
      <w:pPr>
        <w:pStyle w:val="paragraph"/>
        <w:spacing w:before="0" w:beforeAutospacing="0" w:after="0" w:afterAutospacing="0"/>
        <w:textAlignment w:val="baseline"/>
        <w:rPr>
          <w:rStyle w:val="normaltextrun"/>
          <w:rFonts w:ascii="Arial" w:hAnsi="Arial" w:cs="Arial"/>
          <w:b/>
          <w:bCs/>
          <w:color w:val="000000"/>
          <w:sz w:val="22"/>
          <w:szCs w:val="22"/>
          <w:u w:val="single"/>
        </w:rPr>
      </w:pPr>
    </w:p>
    <w:p w14:paraId="50C8BD9A" w14:textId="7E950F69" w:rsidR="00790AB2" w:rsidRPr="004B55E5" w:rsidRDefault="00790AB2" w:rsidP="004B55E5">
      <w:pPr>
        <w:pStyle w:val="paragraph"/>
        <w:spacing w:before="0" w:beforeAutospacing="0" w:after="0" w:afterAutospacing="0" w:line="360" w:lineRule="auto"/>
        <w:jc w:val="both"/>
        <w:textAlignment w:val="baseline"/>
        <w:rPr>
          <w:rStyle w:val="eop"/>
          <w:rFonts w:ascii="Arial" w:hAnsi="Arial" w:cs="Arial"/>
          <w:color w:val="000000"/>
          <w:sz w:val="22"/>
          <w:szCs w:val="22"/>
        </w:rPr>
      </w:pPr>
      <w:r w:rsidRPr="004B55E5">
        <w:rPr>
          <w:rStyle w:val="normaltextrun"/>
          <w:rFonts w:ascii="Arial" w:hAnsi="Arial" w:cs="Arial"/>
          <w:b/>
          <w:bCs/>
          <w:color w:val="000000"/>
          <w:sz w:val="22"/>
          <w:szCs w:val="22"/>
          <w:u w:val="single"/>
        </w:rPr>
        <w:lastRenderedPageBreak/>
        <w:t>Introduction</w:t>
      </w:r>
      <w:r w:rsidRPr="004B55E5">
        <w:rPr>
          <w:rStyle w:val="eop"/>
          <w:rFonts w:ascii="Arial" w:hAnsi="Arial" w:cs="Arial"/>
          <w:color w:val="000000"/>
          <w:sz w:val="22"/>
          <w:szCs w:val="22"/>
        </w:rPr>
        <w:t> </w:t>
      </w:r>
    </w:p>
    <w:p w14:paraId="19B28E0D" w14:textId="77777777" w:rsidR="004B55E5" w:rsidRPr="004B55E5" w:rsidRDefault="004B55E5" w:rsidP="004B55E5">
      <w:pPr>
        <w:pStyle w:val="paragraph"/>
        <w:spacing w:before="0" w:beforeAutospacing="0" w:after="0" w:afterAutospacing="0" w:line="360" w:lineRule="auto"/>
        <w:jc w:val="both"/>
        <w:textAlignment w:val="baseline"/>
        <w:rPr>
          <w:rFonts w:ascii="Arial" w:hAnsi="Arial" w:cs="Arial"/>
          <w:sz w:val="22"/>
          <w:szCs w:val="22"/>
        </w:rPr>
      </w:pPr>
    </w:p>
    <w:p w14:paraId="2F8BFA77" w14:textId="38733C57" w:rsidR="0025744A" w:rsidRDefault="00790AB2" w:rsidP="004B55E5">
      <w:pPr>
        <w:pStyle w:val="paragraph"/>
        <w:spacing w:before="0" w:beforeAutospacing="0" w:after="0" w:afterAutospacing="0" w:line="360" w:lineRule="auto"/>
        <w:jc w:val="both"/>
        <w:textAlignment w:val="baseline"/>
        <w:rPr>
          <w:rStyle w:val="eop"/>
          <w:rFonts w:ascii="Arial" w:hAnsi="Arial" w:cs="Arial"/>
          <w:color w:val="000000"/>
          <w:sz w:val="22"/>
          <w:szCs w:val="22"/>
        </w:rPr>
      </w:pPr>
      <w:r w:rsidRPr="004B55E5">
        <w:rPr>
          <w:rStyle w:val="normaltextrun"/>
          <w:rFonts w:ascii="Arial" w:hAnsi="Arial" w:cs="Arial"/>
          <w:color w:val="000000"/>
          <w:sz w:val="22"/>
          <w:szCs w:val="22"/>
        </w:rPr>
        <w:t>The case study of Gareth will be discussed in this report. The potential causes of his actions, as well as which psychological theories can aid in understanding his behaviour and its impact on him. It will also attempt to identify what type of support can be put in place for Gareth for him to achieve positive behaviour and overcome his barriers. To accomplish this, the social identity theor</w:t>
      </w:r>
      <w:r w:rsidR="00DF49E1">
        <w:rPr>
          <w:rStyle w:val="normaltextrun"/>
          <w:rFonts w:ascii="Arial" w:hAnsi="Arial" w:cs="Arial"/>
          <w:color w:val="000000"/>
          <w:sz w:val="22"/>
          <w:szCs w:val="22"/>
        </w:rPr>
        <w:t xml:space="preserve">y, theory of planned behaviour </w:t>
      </w:r>
      <w:r w:rsidRPr="004B55E5">
        <w:rPr>
          <w:rStyle w:val="normaltextrun"/>
          <w:rFonts w:ascii="Arial" w:hAnsi="Arial" w:cs="Arial"/>
          <w:color w:val="000000"/>
          <w:sz w:val="22"/>
          <w:szCs w:val="22"/>
        </w:rPr>
        <w:t>and frustration aggression hypothesis will be employed.</w:t>
      </w:r>
      <w:r w:rsidRPr="004B55E5">
        <w:rPr>
          <w:rStyle w:val="eop"/>
          <w:rFonts w:ascii="Arial" w:hAnsi="Arial" w:cs="Arial"/>
          <w:color w:val="000000"/>
          <w:sz w:val="22"/>
          <w:szCs w:val="22"/>
        </w:rPr>
        <w:t> </w:t>
      </w:r>
    </w:p>
    <w:p w14:paraId="4FDD2E3B" w14:textId="77777777" w:rsidR="004B55E5" w:rsidRPr="004B55E5" w:rsidRDefault="004B55E5" w:rsidP="004B55E5">
      <w:pPr>
        <w:pStyle w:val="paragraph"/>
        <w:spacing w:before="0" w:beforeAutospacing="0" w:after="0" w:afterAutospacing="0" w:line="360" w:lineRule="auto"/>
        <w:jc w:val="both"/>
        <w:textAlignment w:val="baseline"/>
        <w:rPr>
          <w:rFonts w:ascii="Arial" w:hAnsi="Arial" w:cs="Arial"/>
          <w:color w:val="000000"/>
          <w:sz w:val="22"/>
          <w:szCs w:val="22"/>
        </w:rPr>
      </w:pPr>
    </w:p>
    <w:p w14:paraId="723A9B4A" w14:textId="77777777" w:rsidR="00790AB2" w:rsidRPr="004B55E5" w:rsidRDefault="00790AB2" w:rsidP="004B55E5">
      <w:pPr>
        <w:pStyle w:val="paragraph"/>
        <w:spacing w:before="0" w:beforeAutospacing="0" w:after="0" w:afterAutospacing="0" w:line="360" w:lineRule="auto"/>
        <w:jc w:val="both"/>
        <w:textAlignment w:val="baseline"/>
        <w:rPr>
          <w:rStyle w:val="eop"/>
          <w:rFonts w:ascii="Arial" w:hAnsi="Arial" w:cs="Arial"/>
          <w:sz w:val="22"/>
          <w:szCs w:val="22"/>
        </w:rPr>
      </w:pPr>
      <w:r w:rsidRPr="004B55E5">
        <w:rPr>
          <w:rStyle w:val="normaltextrun"/>
          <w:rFonts w:ascii="Arial" w:hAnsi="Arial" w:cs="Arial"/>
          <w:b/>
          <w:bCs/>
          <w:sz w:val="22"/>
          <w:szCs w:val="22"/>
          <w:u w:val="single"/>
        </w:rPr>
        <w:t>Social Identity Theory (SIT)</w:t>
      </w:r>
      <w:r w:rsidRPr="004B55E5">
        <w:rPr>
          <w:rStyle w:val="eop"/>
          <w:rFonts w:ascii="Arial" w:hAnsi="Arial" w:cs="Arial"/>
          <w:sz w:val="22"/>
          <w:szCs w:val="22"/>
        </w:rPr>
        <w:t> </w:t>
      </w:r>
    </w:p>
    <w:p w14:paraId="73437A3A" w14:textId="77777777" w:rsidR="004B55E5" w:rsidRDefault="004B55E5" w:rsidP="004B55E5">
      <w:pPr>
        <w:pStyle w:val="paragraph"/>
        <w:spacing w:before="0" w:beforeAutospacing="0" w:after="0" w:afterAutospacing="0" w:line="360" w:lineRule="auto"/>
        <w:jc w:val="both"/>
        <w:textAlignment w:val="baseline"/>
        <w:rPr>
          <w:rFonts w:ascii="Arial" w:hAnsi="Arial" w:cs="Arial"/>
          <w:sz w:val="22"/>
          <w:szCs w:val="22"/>
        </w:rPr>
      </w:pPr>
    </w:p>
    <w:p w14:paraId="4D64614A" w14:textId="1DBC99C0" w:rsidR="00790AB2" w:rsidRDefault="00790AB2" w:rsidP="004B55E5">
      <w:pPr>
        <w:pStyle w:val="paragraph"/>
        <w:spacing w:before="0" w:beforeAutospacing="0" w:after="0" w:afterAutospacing="0" w:line="360" w:lineRule="auto"/>
        <w:jc w:val="both"/>
        <w:textAlignment w:val="baseline"/>
        <w:rPr>
          <w:rStyle w:val="eop"/>
          <w:rFonts w:ascii="Arial" w:hAnsi="Arial" w:cs="Arial"/>
          <w:sz w:val="22"/>
          <w:szCs w:val="22"/>
        </w:rPr>
      </w:pPr>
      <w:r w:rsidRPr="004B55E5">
        <w:rPr>
          <w:rStyle w:val="normaltextrun"/>
          <w:rFonts w:ascii="Arial" w:hAnsi="Arial" w:cs="Arial"/>
          <w:sz w:val="22"/>
          <w:szCs w:val="22"/>
        </w:rPr>
        <w:t xml:space="preserve">The premise of Social Identity Theory (SIT; </w:t>
      </w:r>
      <w:proofErr w:type="spellStart"/>
      <w:r w:rsidRPr="004B55E5">
        <w:rPr>
          <w:rStyle w:val="normaltextrun"/>
          <w:rFonts w:ascii="Arial" w:hAnsi="Arial" w:cs="Arial"/>
          <w:sz w:val="22"/>
          <w:szCs w:val="22"/>
        </w:rPr>
        <w:t>Tajfel</w:t>
      </w:r>
      <w:proofErr w:type="spellEnd"/>
      <w:r w:rsidRPr="004B55E5">
        <w:rPr>
          <w:rStyle w:val="normaltextrun"/>
          <w:rFonts w:ascii="Arial" w:hAnsi="Arial" w:cs="Arial"/>
          <w:sz w:val="22"/>
          <w:szCs w:val="22"/>
        </w:rPr>
        <w:t xml:space="preserve">, 1978; </w:t>
      </w:r>
      <w:proofErr w:type="spellStart"/>
      <w:r w:rsidRPr="004B55E5">
        <w:rPr>
          <w:rStyle w:val="normaltextrun"/>
          <w:rFonts w:ascii="Arial" w:hAnsi="Arial" w:cs="Arial"/>
          <w:sz w:val="22"/>
          <w:szCs w:val="22"/>
        </w:rPr>
        <w:t>Tajfel</w:t>
      </w:r>
      <w:proofErr w:type="spellEnd"/>
      <w:r w:rsidRPr="004B55E5">
        <w:rPr>
          <w:rStyle w:val="normaltextrun"/>
          <w:rFonts w:ascii="Arial" w:hAnsi="Arial" w:cs="Arial"/>
          <w:sz w:val="22"/>
          <w:szCs w:val="22"/>
        </w:rPr>
        <w:t xml:space="preserve"> and Turner, 1979) is that</w:t>
      </w:r>
      <w:r w:rsidR="00ED12F8">
        <w:rPr>
          <w:rStyle w:val="normaltextrun"/>
          <w:rFonts w:ascii="Arial" w:hAnsi="Arial" w:cs="Arial"/>
          <w:sz w:val="22"/>
          <w:szCs w:val="22"/>
        </w:rPr>
        <w:t xml:space="preserve"> people take</w:t>
      </w:r>
      <w:r w:rsidRPr="004B55E5">
        <w:rPr>
          <w:rStyle w:val="normaltextrun"/>
          <w:rFonts w:ascii="Arial" w:hAnsi="Arial" w:cs="Arial"/>
          <w:sz w:val="22"/>
          <w:szCs w:val="22"/>
        </w:rPr>
        <w:t xml:space="preserve"> appropriate steps to ensure their own individualit</w:t>
      </w:r>
      <w:r w:rsidR="00ED12F8">
        <w:rPr>
          <w:rStyle w:val="normaltextrun"/>
          <w:rFonts w:ascii="Arial" w:hAnsi="Arial" w:cs="Arial"/>
          <w:sz w:val="22"/>
          <w:szCs w:val="22"/>
        </w:rPr>
        <w:t xml:space="preserve">y in relation to social groups and </w:t>
      </w:r>
      <w:r w:rsidRPr="004B55E5">
        <w:rPr>
          <w:rStyle w:val="normaltextrun"/>
          <w:rFonts w:ascii="Arial" w:hAnsi="Arial" w:cs="Arial"/>
          <w:sz w:val="22"/>
          <w:szCs w:val="22"/>
        </w:rPr>
        <w:t xml:space="preserve">that such identifications work to defend and reinforce self-identity. A societal identity, according to social identity theory, is a person's awareness that he or she belongs to a particular ideological category or group. A social group is a number of individuals who have a similar social identity or perceive themselves as belonging to the same social </w:t>
      </w:r>
      <w:r w:rsidR="006B61B9">
        <w:rPr>
          <w:rStyle w:val="normaltextrun"/>
          <w:rFonts w:ascii="Arial" w:hAnsi="Arial" w:cs="Arial"/>
          <w:sz w:val="22"/>
          <w:szCs w:val="22"/>
        </w:rPr>
        <w:t xml:space="preserve">sector. People who are like </w:t>
      </w:r>
      <w:r w:rsidR="00ED12F8">
        <w:rPr>
          <w:rStyle w:val="normaltextrun"/>
          <w:rFonts w:ascii="Arial" w:hAnsi="Arial" w:cs="Arial"/>
          <w:sz w:val="22"/>
          <w:szCs w:val="22"/>
        </w:rPr>
        <w:t>themselves</w:t>
      </w:r>
      <w:r w:rsidRPr="004B55E5">
        <w:rPr>
          <w:rStyle w:val="normaltextrun"/>
          <w:rFonts w:ascii="Arial" w:hAnsi="Arial" w:cs="Arial"/>
          <w:sz w:val="22"/>
          <w:szCs w:val="22"/>
        </w:rPr>
        <w:t>, are categorised with the self and labelled the in-group; persons who distinguish from the self are classified, the out</w:t>
      </w:r>
      <w:r w:rsidR="00DF49E1">
        <w:rPr>
          <w:rStyle w:val="normaltextrun"/>
          <w:rFonts w:ascii="Arial" w:hAnsi="Arial" w:cs="Arial"/>
          <w:sz w:val="22"/>
          <w:szCs w:val="22"/>
        </w:rPr>
        <w:t>-</w:t>
      </w:r>
      <w:r w:rsidRPr="004B55E5">
        <w:rPr>
          <w:rStyle w:val="normaltextrun"/>
          <w:rFonts w:ascii="Arial" w:hAnsi="Arial" w:cs="Arial"/>
          <w:sz w:val="22"/>
          <w:szCs w:val="22"/>
        </w:rPr>
        <w:t>group. Gareth's in-group consists of his so-called friends, to whom he feels he belongs because of how they make him feel when he steals cars and abuses illegal drugs, he possesses by selling them to substance users. His out-group is the YOT because they want to support him and find ways to get him away from his in-group, which does him no favours but instead gets him into a significant amount of trouble. According to Stets and Burke (2000), a social group is a group of people who share a common social identity and see themselves as belonging to the same subculture.</w:t>
      </w:r>
      <w:r w:rsidRPr="004B55E5">
        <w:rPr>
          <w:rStyle w:val="eop"/>
          <w:rFonts w:ascii="Arial" w:hAnsi="Arial" w:cs="Arial"/>
          <w:sz w:val="22"/>
          <w:szCs w:val="22"/>
        </w:rPr>
        <w:t> </w:t>
      </w:r>
    </w:p>
    <w:p w14:paraId="12AF469F" w14:textId="77777777" w:rsidR="00ED12F8" w:rsidRPr="004B55E5" w:rsidRDefault="00ED12F8" w:rsidP="004B55E5">
      <w:pPr>
        <w:pStyle w:val="paragraph"/>
        <w:spacing w:before="0" w:beforeAutospacing="0" w:after="0" w:afterAutospacing="0" w:line="360" w:lineRule="auto"/>
        <w:jc w:val="both"/>
        <w:textAlignment w:val="baseline"/>
        <w:rPr>
          <w:rFonts w:ascii="Arial" w:hAnsi="Arial" w:cs="Arial"/>
          <w:sz w:val="22"/>
          <w:szCs w:val="22"/>
        </w:rPr>
      </w:pPr>
    </w:p>
    <w:p w14:paraId="1EF53405" w14:textId="44A263D9"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sz w:val="22"/>
          <w:szCs w:val="22"/>
        </w:rPr>
        <w:t xml:space="preserve">Social identity theory </w:t>
      </w:r>
      <w:r w:rsidR="00ED12F8">
        <w:rPr>
          <w:rStyle w:val="normaltextrun"/>
          <w:rFonts w:ascii="Arial" w:hAnsi="Arial" w:cs="Arial"/>
          <w:sz w:val="22"/>
          <w:szCs w:val="22"/>
        </w:rPr>
        <w:t xml:space="preserve">includes the important concepts of identity and </w:t>
      </w:r>
      <w:r w:rsidRPr="004B55E5">
        <w:rPr>
          <w:rStyle w:val="normaltextrun"/>
          <w:rFonts w:ascii="Arial" w:hAnsi="Arial" w:cs="Arial"/>
          <w:sz w:val="22"/>
          <w:szCs w:val="22"/>
        </w:rPr>
        <w:t xml:space="preserve">categorisation </w:t>
      </w:r>
      <w:r w:rsidR="00ED12F8">
        <w:rPr>
          <w:rStyle w:val="normaltextrun"/>
          <w:rFonts w:ascii="Arial" w:hAnsi="Arial" w:cs="Arial"/>
          <w:sz w:val="22"/>
          <w:szCs w:val="22"/>
        </w:rPr>
        <w:t xml:space="preserve">and these are </w:t>
      </w:r>
      <w:r w:rsidRPr="004B55E5">
        <w:rPr>
          <w:rStyle w:val="normaltextrun"/>
          <w:rFonts w:ascii="Arial" w:hAnsi="Arial" w:cs="Arial"/>
          <w:sz w:val="22"/>
          <w:szCs w:val="22"/>
        </w:rPr>
        <w:t>standard processes in the human world th</w:t>
      </w:r>
      <w:r w:rsidR="006B61B9">
        <w:rPr>
          <w:rStyle w:val="normaltextrun"/>
          <w:rFonts w:ascii="Arial" w:hAnsi="Arial" w:cs="Arial"/>
          <w:sz w:val="22"/>
          <w:szCs w:val="22"/>
        </w:rPr>
        <w:t xml:space="preserve">at are genuine for participants. </w:t>
      </w:r>
      <w:proofErr w:type="gramStart"/>
      <w:r w:rsidR="006B61B9">
        <w:rPr>
          <w:rStyle w:val="normaltextrun"/>
          <w:rFonts w:ascii="Arial" w:hAnsi="Arial" w:cs="Arial"/>
          <w:sz w:val="22"/>
          <w:szCs w:val="22"/>
        </w:rPr>
        <w:t>W</w:t>
      </w:r>
      <w:r w:rsidRPr="004B55E5">
        <w:rPr>
          <w:rStyle w:val="normaltextrun"/>
          <w:rFonts w:ascii="Arial" w:hAnsi="Arial" w:cs="Arial"/>
          <w:sz w:val="22"/>
          <w:szCs w:val="22"/>
        </w:rPr>
        <w:t>ith collective understanding</w:t>
      </w:r>
      <w:r w:rsidR="006B61B9">
        <w:rPr>
          <w:rStyle w:val="normaltextrun"/>
          <w:rFonts w:ascii="Arial" w:hAnsi="Arial" w:cs="Arial"/>
          <w:sz w:val="22"/>
          <w:szCs w:val="22"/>
        </w:rPr>
        <w:t>,</w:t>
      </w:r>
      <w:r w:rsidRPr="004B55E5">
        <w:rPr>
          <w:rStyle w:val="normaltextrun"/>
          <w:rFonts w:ascii="Arial" w:hAnsi="Arial" w:cs="Arial"/>
          <w:sz w:val="22"/>
          <w:szCs w:val="22"/>
        </w:rPr>
        <w:t xml:space="preserve"> identifications emerging in the context of 'external' inter-group relations.</w:t>
      </w:r>
      <w:proofErr w:type="gramEnd"/>
      <w:r w:rsidRPr="004B55E5">
        <w:rPr>
          <w:rStyle w:val="normaltextrun"/>
          <w:rFonts w:ascii="Arial" w:hAnsi="Arial" w:cs="Arial"/>
          <w:sz w:val="22"/>
          <w:szCs w:val="22"/>
        </w:rPr>
        <w:t xml:space="preserve"> This also serves as a reminder that discrepancies between the specific, interactional, and institutional orders are merely heuristic: here we are, under the banner of "the institution," stowing the opinion back into idealist social psychology. (See image 1)</w:t>
      </w:r>
      <w:r w:rsidRPr="004B55E5">
        <w:rPr>
          <w:rStyle w:val="eop"/>
          <w:rFonts w:ascii="Arial" w:hAnsi="Arial" w:cs="Arial"/>
          <w:sz w:val="22"/>
          <w:szCs w:val="22"/>
        </w:rPr>
        <w:t> </w:t>
      </w:r>
    </w:p>
    <w:p w14:paraId="3B8F62FA" w14:textId="77777777" w:rsidR="0025744A" w:rsidRPr="004B55E5" w:rsidRDefault="0025744A"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7EB4F961" w14:textId="77777777" w:rsidR="004B55E5" w:rsidRDefault="004B55E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7FCFF73E" w14:textId="77777777" w:rsidR="004B55E5" w:rsidRDefault="004B55E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684D1336" w14:textId="77777777" w:rsidR="004B55E5" w:rsidRDefault="004B55E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6FE6EB09" w14:textId="77777777" w:rsidR="004B55E5" w:rsidRDefault="004B55E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08D3B21B" w14:textId="77777777" w:rsidR="004B55E5" w:rsidRDefault="004B55E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3FD95904" w14:textId="0C5BDF3A"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b/>
          <w:bCs/>
          <w:sz w:val="22"/>
          <w:szCs w:val="22"/>
          <w:u w:val="single"/>
        </w:rPr>
        <w:t>Image 1</w:t>
      </w:r>
      <w:r w:rsidRPr="004B55E5">
        <w:rPr>
          <w:rStyle w:val="eop"/>
          <w:rFonts w:ascii="Arial" w:hAnsi="Arial" w:cs="Arial"/>
          <w:sz w:val="22"/>
          <w:szCs w:val="22"/>
        </w:rPr>
        <w:t> </w:t>
      </w:r>
    </w:p>
    <w:p w14:paraId="1038C6F2" w14:textId="3C5DFD55"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Fonts w:ascii="Arial" w:eastAsiaTheme="minorHAnsi" w:hAnsi="Arial" w:cs="Arial"/>
          <w:noProof/>
          <w:sz w:val="22"/>
          <w:szCs w:val="22"/>
        </w:rPr>
        <w:drawing>
          <wp:inline distT="0" distB="0" distL="0" distR="0" wp14:anchorId="3067B15E" wp14:editId="259ABD54">
            <wp:extent cx="5731510" cy="30619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61970"/>
                    </a:xfrm>
                    <a:prstGeom prst="rect">
                      <a:avLst/>
                    </a:prstGeom>
                    <a:noFill/>
                    <a:ln>
                      <a:noFill/>
                    </a:ln>
                  </pic:spPr>
                </pic:pic>
              </a:graphicData>
            </a:graphic>
          </wp:inline>
        </w:drawing>
      </w:r>
      <w:r w:rsidRPr="004B55E5">
        <w:rPr>
          <w:rStyle w:val="eop"/>
          <w:rFonts w:ascii="Arial" w:hAnsi="Arial" w:cs="Arial"/>
          <w:sz w:val="22"/>
          <w:szCs w:val="22"/>
        </w:rPr>
        <w:t> </w:t>
      </w:r>
    </w:p>
    <w:p w14:paraId="6D34F93E" w14:textId="77777777"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sz w:val="22"/>
          <w:szCs w:val="22"/>
        </w:rPr>
        <w:t>(The Framework Bank 2017)</w:t>
      </w:r>
      <w:r w:rsidRPr="004B55E5">
        <w:rPr>
          <w:rStyle w:val="eop"/>
          <w:rFonts w:ascii="Arial" w:hAnsi="Arial" w:cs="Arial"/>
          <w:sz w:val="22"/>
          <w:szCs w:val="22"/>
        </w:rPr>
        <w:t> </w:t>
      </w:r>
    </w:p>
    <w:p w14:paraId="7B37B698" w14:textId="77777777" w:rsid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eop"/>
          <w:rFonts w:ascii="Arial" w:hAnsi="Arial" w:cs="Arial"/>
          <w:sz w:val="22"/>
          <w:szCs w:val="22"/>
        </w:rPr>
        <w:t> </w:t>
      </w:r>
    </w:p>
    <w:p w14:paraId="76D9BC27" w14:textId="2364F096" w:rsidR="00790AB2" w:rsidRPr="004B55E5" w:rsidRDefault="00790AB2" w:rsidP="004B55E5">
      <w:pPr>
        <w:pStyle w:val="paragraph"/>
        <w:spacing w:before="0" w:beforeAutospacing="0" w:after="0" w:afterAutospacing="0" w:line="360" w:lineRule="auto"/>
        <w:jc w:val="both"/>
        <w:textAlignment w:val="baseline"/>
        <w:rPr>
          <w:rStyle w:val="eop"/>
          <w:rFonts w:ascii="Arial" w:hAnsi="Arial" w:cs="Arial"/>
          <w:sz w:val="22"/>
          <w:szCs w:val="22"/>
        </w:rPr>
      </w:pPr>
      <w:r w:rsidRPr="004B55E5">
        <w:rPr>
          <w:rStyle w:val="normaltextrun"/>
          <w:rFonts w:ascii="Arial" w:hAnsi="Arial" w:cs="Arial"/>
          <w:sz w:val="22"/>
          <w:szCs w:val="22"/>
        </w:rPr>
        <w:t xml:space="preserve">People categorise components to comprehend and recognise them. We categorise people (along with ourselves) in a comparable way to better understand our cultural world. Because they are useful, we use </w:t>
      </w:r>
      <w:r w:rsidRPr="004B55E5">
        <w:rPr>
          <w:rStyle w:val="normaltextrun"/>
          <w:rFonts w:ascii="Arial" w:hAnsi="Arial" w:cs="Arial"/>
          <w:b/>
          <w:bCs/>
          <w:sz w:val="22"/>
          <w:szCs w:val="22"/>
        </w:rPr>
        <w:t>social categorisation</w:t>
      </w:r>
      <w:r w:rsidRPr="004B55E5">
        <w:rPr>
          <w:rStyle w:val="normaltextrun"/>
          <w:rFonts w:ascii="Arial" w:hAnsi="Arial" w:cs="Arial"/>
          <w:sz w:val="22"/>
          <w:szCs w:val="22"/>
        </w:rPr>
        <w:t xml:space="preserve"> such as black, white, Asian, Catholics, Hindus, Instructors, and tour guides. Gareth and his friends (in-group) are involved in illegal activities that they all enjoy and choose to be around each other for this reason. As for </w:t>
      </w:r>
      <w:r w:rsidRPr="004B55E5">
        <w:rPr>
          <w:rStyle w:val="normaltextrun"/>
          <w:rFonts w:ascii="Arial" w:hAnsi="Arial" w:cs="Arial"/>
          <w:b/>
          <w:bCs/>
          <w:sz w:val="22"/>
          <w:szCs w:val="22"/>
        </w:rPr>
        <w:t>social identification</w:t>
      </w:r>
      <w:r w:rsidRPr="004B55E5">
        <w:rPr>
          <w:rStyle w:val="normaltextrun"/>
          <w:rFonts w:ascii="Arial" w:hAnsi="Arial" w:cs="Arial"/>
          <w:sz w:val="22"/>
          <w:szCs w:val="22"/>
        </w:rPr>
        <w:t xml:space="preserve"> we accept identification of the group to which we have designated </w:t>
      </w:r>
      <w:proofErr w:type="gramStart"/>
      <w:r w:rsidRPr="004B55E5">
        <w:rPr>
          <w:rStyle w:val="normaltextrun"/>
          <w:rFonts w:ascii="Arial" w:hAnsi="Arial" w:cs="Arial"/>
          <w:sz w:val="22"/>
          <w:szCs w:val="22"/>
        </w:rPr>
        <w:t>oneself</w:t>
      </w:r>
      <w:proofErr w:type="gramEnd"/>
      <w:r w:rsidRPr="004B55E5">
        <w:rPr>
          <w:rStyle w:val="normaltextrun"/>
          <w:rFonts w:ascii="Arial" w:hAnsi="Arial" w:cs="Arial"/>
          <w:sz w:val="22"/>
          <w:szCs w:val="22"/>
        </w:rPr>
        <w:t xml:space="preserve">. Finally, Gareth in </w:t>
      </w:r>
      <w:r w:rsidRPr="004B55E5">
        <w:rPr>
          <w:rStyle w:val="normaltextrun"/>
          <w:rFonts w:ascii="Arial" w:hAnsi="Arial" w:cs="Arial"/>
          <w:b/>
          <w:bCs/>
          <w:sz w:val="22"/>
          <w:szCs w:val="22"/>
        </w:rPr>
        <w:t>comparison may</w:t>
      </w:r>
      <w:r w:rsidRPr="004B55E5">
        <w:rPr>
          <w:rStyle w:val="normaltextrun"/>
          <w:rFonts w:ascii="Arial" w:hAnsi="Arial" w:cs="Arial"/>
          <w:sz w:val="22"/>
          <w:szCs w:val="22"/>
        </w:rPr>
        <w:t xml:space="preserve"> categorise oneself as a member of his in-group and identity with that group. We typically compare the cohort to other clusters. To main our </w:t>
      </w:r>
      <w:r w:rsidR="0025744A" w:rsidRPr="004B55E5">
        <w:rPr>
          <w:rStyle w:val="normaltextrun"/>
          <w:rFonts w:ascii="Arial" w:hAnsi="Arial" w:cs="Arial"/>
          <w:sz w:val="22"/>
          <w:szCs w:val="22"/>
        </w:rPr>
        <w:t>identity,</w:t>
      </w:r>
      <w:r w:rsidRPr="004B55E5">
        <w:rPr>
          <w:rStyle w:val="normaltextrun"/>
          <w:rFonts w:ascii="Arial" w:hAnsi="Arial" w:cs="Arial"/>
          <w:sz w:val="22"/>
          <w:szCs w:val="22"/>
        </w:rPr>
        <w:t xml:space="preserve"> group must accomplish well in comparison towards other groups. According to </w:t>
      </w:r>
      <w:proofErr w:type="spellStart"/>
      <w:r w:rsidRPr="004B55E5">
        <w:rPr>
          <w:rStyle w:val="normaltextrun"/>
          <w:rFonts w:ascii="Arial" w:hAnsi="Arial" w:cs="Arial"/>
          <w:sz w:val="22"/>
          <w:szCs w:val="22"/>
        </w:rPr>
        <w:t>Mckeown</w:t>
      </w:r>
      <w:proofErr w:type="spellEnd"/>
      <w:r w:rsidRPr="004B55E5">
        <w:rPr>
          <w:rStyle w:val="normaltextrun"/>
          <w:rFonts w:ascii="Arial" w:hAnsi="Arial" w:cs="Arial"/>
          <w:sz w:val="22"/>
          <w:szCs w:val="22"/>
        </w:rPr>
        <w:t xml:space="preserve"> et al. (2016), intergroup dispute is better described as a form of behaviour driven by basic human intentions and cognitive abilities influenced by people's views about oneself, community, the situational relations, and the instantaneous situations they find individuals and their groups in.</w:t>
      </w:r>
      <w:r w:rsidRPr="004B55E5">
        <w:rPr>
          <w:rStyle w:val="eop"/>
          <w:rFonts w:ascii="Arial" w:hAnsi="Arial" w:cs="Arial"/>
          <w:sz w:val="22"/>
          <w:szCs w:val="22"/>
        </w:rPr>
        <w:t> </w:t>
      </w:r>
    </w:p>
    <w:p w14:paraId="726E7EA2" w14:textId="77777777" w:rsidR="004B55E5" w:rsidRDefault="004B55E5" w:rsidP="004B55E5">
      <w:pPr>
        <w:pStyle w:val="paragraph"/>
        <w:spacing w:before="0" w:beforeAutospacing="0" w:after="0" w:afterAutospacing="0" w:line="360" w:lineRule="auto"/>
        <w:jc w:val="both"/>
        <w:textAlignment w:val="baseline"/>
        <w:rPr>
          <w:rFonts w:ascii="Arial" w:hAnsi="Arial" w:cs="Arial"/>
          <w:sz w:val="22"/>
          <w:szCs w:val="22"/>
        </w:rPr>
      </w:pPr>
    </w:p>
    <w:p w14:paraId="1A142C04" w14:textId="77777777" w:rsidR="00790AB2" w:rsidRPr="004B55E5" w:rsidRDefault="00790AB2" w:rsidP="004B55E5">
      <w:pPr>
        <w:pStyle w:val="paragraph"/>
        <w:spacing w:before="0" w:beforeAutospacing="0" w:after="0" w:afterAutospacing="0" w:line="360" w:lineRule="auto"/>
        <w:jc w:val="both"/>
        <w:textAlignment w:val="baseline"/>
        <w:rPr>
          <w:rStyle w:val="eop"/>
          <w:rFonts w:ascii="Arial" w:hAnsi="Arial" w:cs="Arial"/>
          <w:sz w:val="22"/>
          <w:szCs w:val="22"/>
        </w:rPr>
      </w:pPr>
      <w:r w:rsidRPr="004B55E5">
        <w:rPr>
          <w:rStyle w:val="normaltextrun"/>
          <w:rFonts w:ascii="Arial" w:hAnsi="Arial" w:cs="Arial"/>
          <w:b/>
          <w:bCs/>
          <w:sz w:val="22"/>
          <w:szCs w:val="22"/>
          <w:u w:val="single"/>
        </w:rPr>
        <w:t>Theory of planned behaviour</w:t>
      </w:r>
      <w:r w:rsidRPr="004B55E5">
        <w:rPr>
          <w:rStyle w:val="eop"/>
          <w:rFonts w:ascii="Arial" w:hAnsi="Arial" w:cs="Arial"/>
          <w:sz w:val="22"/>
          <w:szCs w:val="22"/>
        </w:rPr>
        <w:t> </w:t>
      </w:r>
    </w:p>
    <w:p w14:paraId="0D296CAE" w14:textId="77777777" w:rsidR="004B55E5" w:rsidRPr="004B55E5" w:rsidRDefault="004B55E5" w:rsidP="004B55E5">
      <w:pPr>
        <w:pStyle w:val="paragraph"/>
        <w:spacing w:before="0" w:beforeAutospacing="0" w:after="0" w:afterAutospacing="0" w:line="360" w:lineRule="auto"/>
        <w:jc w:val="both"/>
        <w:textAlignment w:val="baseline"/>
        <w:rPr>
          <w:rFonts w:ascii="Arial" w:hAnsi="Arial" w:cs="Arial"/>
          <w:sz w:val="22"/>
          <w:szCs w:val="22"/>
        </w:rPr>
      </w:pPr>
    </w:p>
    <w:p w14:paraId="12E95512" w14:textId="117AD234"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sz w:val="22"/>
          <w:szCs w:val="22"/>
        </w:rPr>
        <w:t>The immediate determinant of intentional human behaviour, according to the theory of planned behaviour, is a person’s in</w:t>
      </w:r>
      <w:r w:rsidR="00ED12F8">
        <w:rPr>
          <w:rStyle w:val="normaltextrun"/>
          <w:rFonts w:ascii="Arial" w:hAnsi="Arial" w:cs="Arial"/>
          <w:sz w:val="22"/>
          <w:szCs w:val="22"/>
        </w:rPr>
        <w:t xml:space="preserve">tention is attitude, subject </w:t>
      </w:r>
      <w:r w:rsidRPr="004B55E5">
        <w:rPr>
          <w:rStyle w:val="normaltextrun"/>
          <w:rFonts w:ascii="Arial" w:hAnsi="Arial" w:cs="Arial"/>
          <w:sz w:val="22"/>
          <w:szCs w:val="22"/>
        </w:rPr>
        <w:t xml:space="preserve">norm and perceived </w:t>
      </w:r>
      <w:r w:rsidRPr="004B55E5">
        <w:rPr>
          <w:rStyle w:val="normaltextrun"/>
          <w:rFonts w:ascii="Arial" w:hAnsi="Arial" w:cs="Arial"/>
          <w:sz w:val="22"/>
          <w:szCs w:val="22"/>
        </w:rPr>
        <w:lastRenderedPageBreak/>
        <w:t>behavioural, control. In theory Gareth's behaviour is determined from intention if two requirements are met. First and foremost, both behavioural intention and behaviour must be evaluated with the same degree of accuracy in terms of the behaviour's target, action, period, and context of the behaviour that is a concern. (See Image 2)</w:t>
      </w:r>
      <w:r w:rsidRPr="004B55E5">
        <w:rPr>
          <w:rStyle w:val="eop"/>
          <w:rFonts w:ascii="Arial" w:hAnsi="Arial" w:cs="Arial"/>
          <w:sz w:val="22"/>
          <w:szCs w:val="22"/>
        </w:rPr>
        <w:t> </w:t>
      </w:r>
    </w:p>
    <w:p w14:paraId="6BEFCAC1" w14:textId="77777777" w:rsidR="00523FA5" w:rsidRPr="004B55E5" w:rsidRDefault="00523FA5" w:rsidP="004B55E5">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1C714F2F" w14:textId="55104339"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b/>
          <w:bCs/>
          <w:sz w:val="22"/>
          <w:szCs w:val="22"/>
          <w:u w:val="single"/>
        </w:rPr>
        <w:t>Image 2</w:t>
      </w:r>
      <w:r w:rsidRPr="004B55E5">
        <w:rPr>
          <w:rStyle w:val="eop"/>
          <w:rFonts w:ascii="Arial" w:hAnsi="Arial" w:cs="Arial"/>
          <w:sz w:val="22"/>
          <w:szCs w:val="22"/>
        </w:rPr>
        <w:t> </w:t>
      </w:r>
    </w:p>
    <w:p w14:paraId="41F78807" w14:textId="1D7F6459"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Fonts w:ascii="Arial" w:eastAsiaTheme="minorHAnsi" w:hAnsi="Arial" w:cs="Arial"/>
          <w:noProof/>
          <w:sz w:val="22"/>
          <w:szCs w:val="22"/>
        </w:rPr>
        <w:drawing>
          <wp:inline distT="0" distB="0" distL="0" distR="0" wp14:anchorId="150C3F2A" wp14:editId="43227F6E">
            <wp:extent cx="5288280" cy="16078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8280" cy="1607820"/>
                    </a:xfrm>
                    <a:prstGeom prst="rect">
                      <a:avLst/>
                    </a:prstGeom>
                    <a:noFill/>
                    <a:ln>
                      <a:noFill/>
                    </a:ln>
                  </pic:spPr>
                </pic:pic>
              </a:graphicData>
            </a:graphic>
          </wp:inline>
        </w:drawing>
      </w:r>
      <w:r w:rsidRPr="004B55E5">
        <w:rPr>
          <w:rStyle w:val="eop"/>
          <w:rFonts w:ascii="Arial" w:hAnsi="Arial" w:cs="Arial"/>
          <w:sz w:val="22"/>
          <w:szCs w:val="22"/>
        </w:rPr>
        <w:t> </w:t>
      </w:r>
    </w:p>
    <w:p w14:paraId="502A5919" w14:textId="77777777" w:rsidR="00790AB2" w:rsidRPr="004B55E5" w:rsidRDefault="00790AB2" w:rsidP="004B55E5">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4B55E5">
        <w:rPr>
          <w:rStyle w:val="normaltextrun"/>
          <w:rFonts w:ascii="Arial" w:hAnsi="Arial" w:cs="Arial"/>
          <w:color w:val="222222"/>
          <w:sz w:val="22"/>
          <w:szCs w:val="22"/>
        </w:rPr>
        <w:t>Manstead</w:t>
      </w:r>
      <w:proofErr w:type="spellEnd"/>
      <w:r w:rsidRPr="004B55E5">
        <w:rPr>
          <w:rStyle w:val="normaltextrun"/>
          <w:rFonts w:ascii="Arial" w:hAnsi="Arial" w:cs="Arial"/>
          <w:color w:val="222222"/>
          <w:sz w:val="22"/>
          <w:szCs w:val="22"/>
        </w:rPr>
        <w:t>, et al (1995)</w:t>
      </w:r>
      <w:r w:rsidRPr="004B55E5">
        <w:rPr>
          <w:rStyle w:val="eop"/>
          <w:rFonts w:ascii="Arial" w:hAnsi="Arial" w:cs="Arial"/>
          <w:color w:val="222222"/>
          <w:sz w:val="22"/>
          <w:szCs w:val="22"/>
        </w:rPr>
        <w:t> </w:t>
      </w:r>
    </w:p>
    <w:p w14:paraId="12AAD973" w14:textId="77777777" w:rsidR="00ED12F8" w:rsidRDefault="00ED12F8"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7C6408DC" w14:textId="03AB6292" w:rsidR="00EE07B9" w:rsidRPr="004B55E5" w:rsidRDefault="00790AB2" w:rsidP="004B55E5">
      <w:pPr>
        <w:pStyle w:val="paragraph"/>
        <w:spacing w:before="0" w:beforeAutospacing="0" w:after="0" w:afterAutospacing="0" w:line="360" w:lineRule="auto"/>
        <w:jc w:val="both"/>
        <w:textAlignment w:val="baseline"/>
        <w:rPr>
          <w:rStyle w:val="normaltextrun"/>
          <w:rFonts w:ascii="Arial" w:hAnsi="Arial" w:cs="Arial"/>
          <w:sz w:val="22"/>
          <w:szCs w:val="22"/>
        </w:rPr>
      </w:pPr>
      <w:r w:rsidRPr="004B55E5">
        <w:rPr>
          <w:rStyle w:val="normaltextrun"/>
          <w:rFonts w:ascii="Arial" w:hAnsi="Arial" w:cs="Arial"/>
          <w:sz w:val="22"/>
          <w:szCs w:val="22"/>
        </w:rPr>
        <w:t xml:space="preserve">The negative aspects </w:t>
      </w:r>
      <w:r w:rsidR="00ED12F8">
        <w:rPr>
          <w:rStyle w:val="normaltextrun"/>
          <w:rFonts w:ascii="Arial" w:hAnsi="Arial" w:cs="Arial"/>
          <w:sz w:val="22"/>
          <w:szCs w:val="22"/>
        </w:rPr>
        <w:t xml:space="preserve">of Gareth’s attitude to behaviour </w:t>
      </w:r>
      <w:r w:rsidRPr="004B55E5">
        <w:rPr>
          <w:rStyle w:val="normaltextrun"/>
          <w:rFonts w:ascii="Arial" w:hAnsi="Arial" w:cs="Arial"/>
          <w:sz w:val="22"/>
          <w:szCs w:val="22"/>
        </w:rPr>
        <w:t xml:space="preserve">are that at this moment in time Gareth does not care about the repercussions. Then you have the subjective </w:t>
      </w:r>
      <w:r w:rsidR="008D128C" w:rsidRPr="004B55E5">
        <w:rPr>
          <w:rStyle w:val="normaltextrun"/>
          <w:rFonts w:ascii="Arial" w:hAnsi="Arial" w:cs="Arial"/>
          <w:sz w:val="22"/>
          <w:szCs w:val="22"/>
        </w:rPr>
        <w:t>norms which are</w:t>
      </w:r>
      <w:r w:rsidRPr="004B55E5">
        <w:rPr>
          <w:rStyle w:val="normaltextrun"/>
          <w:rFonts w:ascii="Arial" w:hAnsi="Arial" w:cs="Arial"/>
          <w:sz w:val="22"/>
          <w:szCs w:val="22"/>
        </w:rPr>
        <w:t xml:space="preserve"> the normative beliefs and compliance motivations can be used to calculate a belief-based measure of subjective norm. Gareth’s friends encourage him to achieve outcomes that are more beneficial to them and are taking advantage of his vulnerability.  </w:t>
      </w:r>
      <w:r w:rsidR="00EE07B9" w:rsidRPr="004B55E5">
        <w:rPr>
          <w:rStyle w:val="normaltextrun"/>
          <w:rFonts w:ascii="Arial" w:hAnsi="Arial" w:cs="Arial"/>
          <w:sz w:val="22"/>
          <w:szCs w:val="22"/>
        </w:rPr>
        <w:t>Erikson's stage 5 of development, according to Psych-Mental Health Hub (2022), occurs between the ages of 12 and 20 years old, and includes identity vs. role confusion and adolescence. Someone like Gareth will be looking for a sense of belonging, significance, and identification at this stage.</w:t>
      </w:r>
    </w:p>
    <w:p w14:paraId="03A8E4C9" w14:textId="2F69796D"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eop"/>
          <w:rFonts w:ascii="Arial" w:hAnsi="Arial" w:cs="Arial"/>
          <w:color w:val="FF0000"/>
          <w:sz w:val="22"/>
          <w:szCs w:val="22"/>
        </w:rPr>
        <w:t> </w:t>
      </w:r>
    </w:p>
    <w:p w14:paraId="015D9830" w14:textId="77777777" w:rsidR="00790AB2" w:rsidRPr="004B55E5" w:rsidRDefault="00790AB2"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normaltextrun"/>
          <w:rFonts w:ascii="Arial" w:hAnsi="Arial" w:cs="Arial"/>
          <w:sz w:val="22"/>
          <w:szCs w:val="22"/>
        </w:rPr>
        <w:t>In Gareth's case, he must be able to confront his negative behaviour and be aware of the consequences if he continues to act in this manner. So that he can progress and demonstrate that he can stand up to his friends and be a better person.</w:t>
      </w:r>
      <w:r w:rsidRPr="004B55E5">
        <w:rPr>
          <w:rStyle w:val="eop"/>
          <w:rFonts w:ascii="Arial" w:hAnsi="Arial" w:cs="Arial"/>
          <w:sz w:val="22"/>
          <w:szCs w:val="22"/>
        </w:rPr>
        <w:t> </w:t>
      </w:r>
    </w:p>
    <w:p w14:paraId="7D252997" w14:textId="344E3BD0" w:rsidR="004B55E5" w:rsidRDefault="00440FDF" w:rsidP="004B55E5">
      <w:pPr>
        <w:pStyle w:val="paragraph"/>
        <w:spacing w:before="0" w:beforeAutospacing="0" w:after="0" w:afterAutospacing="0" w:line="360" w:lineRule="auto"/>
        <w:jc w:val="both"/>
        <w:textAlignment w:val="baseline"/>
        <w:rPr>
          <w:rFonts w:ascii="Arial" w:hAnsi="Arial" w:cs="Arial"/>
          <w:sz w:val="22"/>
          <w:szCs w:val="22"/>
        </w:rPr>
      </w:pPr>
      <w:r w:rsidRPr="004B55E5">
        <w:rPr>
          <w:rFonts w:ascii="Arial" w:hAnsi="Arial" w:cs="Arial"/>
          <w:b/>
          <w:noProof/>
          <w:sz w:val="22"/>
          <w:szCs w:val="22"/>
        </w:rPr>
        <mc:AlternateContent>
          <mc:Choice Requires="wps">
            <w:drawing>
              <wp:anchor distT="45720" distB="45720" distL="114300" distR="114300" simplePos="0" relativeHeight="251617792" behindDoc="0" locked="0" layoutInCell="1" allowOverlap="1" wp14:anchorId="0AC90AEF" wp14:editId="1BC00D1F">
                <wp:simplePos x="0" y="0"/>
                <wp:positionH relativeFrom="column">
                  <wp:posOffset>-47625</wp:posOffset>
                </wp:positionH>
                <wp:positionV relativeFrom="paragraph">
                  <wp:posOffset>555625</wp:posOffset>
                </wp:positionV>
                <wp:extent cx="2291715" cy="1647825"/>
                <wp:effectExtent l="0" t="0" r="1333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647825"/>
                        </a:xfrm>
                        <a:prstGeom prst="rect">
                          <a:avLst/>
                        </a:prstGeom>
                        <a:solidFill>
                          <a:srgbClr val="FFFFFF"/>
                        </a:solidFill>
                        <a:ln w="9525">
                          <a:solidFill>
                            <a:srgbClr val="000000"/>
                          </a:solidFill>
                          <a:miter lim="800000"/>
                          <a:headEnd/>
                          <a:tailEnd/>
                        </a:ln>
                      </wps:spPr>
                      <wps:txbx>
                        <w:txbxContent>
                          <w:p w14:paraId="5B172BBF" w14:textId="67718B56" w:rsidR="00242D59" w:rsidRPr="00790AB2" w:rsidRDefault="0086364A">
                            <w:pPr>
                              <w:rPr>
                                <w:rFonts w:ascii="Arial" w:hAnsi="Arial" w:cs="Arial"/>
                                <w:u w:val="single"/>
                              </w:rPr>
                            </w:pPr>
                            <w:r w:rsidRPr="00790AB2">
                              <w:rPr>
                                <w:rFonts w:ascii="Arial" w:hAnsi="Arial" w:cs="Arial"/>
                                <w:u w:val="single"/>
                              </w:rPr>
                              <w:t>Attitu</w:t>
                            </w:r>
                            <w:r w:rsidR="002233F5" w:rsidRPr="00790AB2">
                              <w:rPr>
                                <w:rFonts w:ascii="Arial" w:hAnsi="Arial" w:cs="Arial"/>
                                <w:u w:val="single"/>
                              </w:rPr>
                              <w:t>de</w:t>
                            </w:r>
                          </w:p>
                          <w:p w14:paraId="7617761E" w14:textId="10346E3A" w:rsidR="00440FDF" w:rsidRPr="00440FDF" w:rsidRDefault="00440FDF" w:rsidP="00440FDF">
                            <w:pPr>
                              <w:pStyle w:val="ListParagraph"/>
                              <w:numPr>
                                <w:ilvl w:val="0"/>
                                <w:numId w:val="3"/>
                              </w:numPr>
                              <w:rPr>
                                <w:rFonts w:ascii="Arial" w:hAnsi="Arial" w:cs="Arial"/>
                              </w:rPr>
                            </w:pPr>
                            <w:r w:rsidRPr="00440FDF">
                              <w:rPr>
                                <w:rFonts w:ascii="Arial" w:hAnsi="Arial" w:cs="Arial"/>
                              </w:rPr>
                              <w:t>Negative attitudes towards college.</w:t>
                            </w:r>
                          </w:p>
                          <w:p w14:paraId="59F5FE0C" w14:textId="3EAB90EB" w:rsidR="00440FDF" w:rsidRPr="00440FDF" w:rsidRDefault="00440FDF" w:rsidP="00440FDF">
                            <w:pPr>
                              <w:pStyle w:val="ListParagraph"/>
                              <w:numPr>
                                <w:ilvl w:val="0"/>
                                <w:numId w:val="3"/>
                              </w:numPr>
                              <w:rPr>
                                <w:rFonts w:ascii="Arial" w:hAnsi="Arial" w:cs="Arial"/>
                              </w:rPr>
                            </w:pPr>
                            <w:r w:rsidRPr="00440FDF">
                              <w:rPr>
                                <w:rFonts w:ascii="Arial" w:hAnsi="Arial" w:cs="Arial"/>
                              </w:rPr>
                              <w:t>Positive attitudes towards having fun with his friends.</w:t>
                            </w:r>
                          </w:p>
                          <w:p w14:paraId="5BA3A263" w14:textId="77777777" w:rsidR="002233F5" w:rsidRPr="002233F5" w:rsidRDefault="002233F5">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43.75pt;width:180.45pt;height:129.75pt;z-index:251617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">
                <v:textbox>
                  <w:txbxContent>
                    <w:p w14:paraId="5B172BBF" w14:textId="67718B56" w:rsidR="00242D59" w:rsidRPr="00790AB2" w:rsidRDefault="0086364A">
                      <w:pPr>
                        <w:rPr>
                          <w:rFonts w:ascii="Arial" w:hAnsi="Arial" w:cs="Arial"/>
                          <w:u w:val="single"/>
                        </w:rPr>
                      </w:pPr>
                      <w:r w:rsidRPr="00790AB2">
                        <w:rPr>
                          <w:rFonts w:ascii="Arial" w:hAnsi="Arial" w:cs="Arial"/>
                          <w:u w:val="single"/>
                        </w:rPr>
                        <w:t>Attitu</w:t>
                      </w:r>
                      <w:r w:rsidR="002233F5" w:rsidRPr="00790AB2">
                        <w:rPr>
                          <w:rFonts w:ascii="Arial" w:hAnsi="Arial" w:cs="Arial"/>
                          <w:u w:val="single"/>
                        </w:rPr>
                        <w:t>de</w:t>
                      </w:r>
                    </w:p>
                    <w:p w14:paraId="7617761E" w14:textId="10346E3A" w:rsidR="00440FDF" w:rsidRPr="00440FDF" w:rsidRDefault="00440FDF" w:rsidP="00440FDF">
                      <w:pPr>
                        <w:pStyle w:val="ListParagraph"/>
                        <w:numPr>
                          <w:ilvl w:val="0"/>
                          <w:numId w:val="3"/>
                        </w:numPr>
                        <w:rPr>
                          <w:rFonts w:ascii="Arial" w:hAnsi="Arial" w:cs="Arial"/>
                        </w:rPr>
                      </w:pPr>
                      <w:r w:rsidRPr="00440FDF">
                        <w:rPr>
                          <w:rFonts w:ascii="Arial" w:hAnsi="Arial" w:cs="Arial"/>
                        </w:rPr>
                        <w:t>Negative attitudes towards college.</w:t>
                      </w:r>
                    </w:p>
                    <w:p w14:paraId="59F5FE0C" w14:textId="3EAB90EB" w:rsidR="00440FDF" w:rsidRPr="00440FDF" w:rsidRDefault="00440FDF" w:rsidP="00440FDF">
                      <w:pPr>
                        <w:pStyle w:val="ListParagraph"/>
                        <w:numPr>
                          <w:ilvl w:val="0"/>
                          <w:numId w:val="3"/>
                        </w:numPr>
                        <w:rPr>
                          <w:rFonts w:ascii="Arial" w:hAnsi="Arial" w:cs="Arial"/>
                        </w:rPr>
                      </w:pPr>
                      <w:r w:rsidRPr="00440FDF">
                        <w:rPr>
                          <w:rFonts w:ascii="Arial" w:hAnsi="Arial" w:cs="Arial"/>
                        </w:rPr>
                        <w:t>Positive attitudes towards having fun with his friends.</w:t>
                      </w:r>
                    </w:p>
                    <w:p w14:paraId="5BA3A263" w14:textId="77777777" w:rsidR="002233F5" w:rsidRPr="002233F5" w:rsidRDefault="002233F5">
                      <w:pPr>
                        <w:rPr>
                          <w:rFonts w:ascii="Arial" w:hAnsi="Arial" w:cs="Arial"/>
                        </w:rPr>
                      </w:pPr>
                    </w:p>
                  </w:txbxContent>
                </v:textbox>
                <w10:wrap type="square"/>
              </v:shape>
            </w:pict>
          </mc:Fallback>
        </mc:AlternateContent>
      </w:r>
      <w:r w:rsidR="00790AB2" w:rsidRPr="004B55E5">
        <w:rPr>
          <w:rStyle w:val="normaltextrun"/>
          <w:rFonts w:ascii="Arial" w:hAnsi="Arial" w:cs="Arial"/>
          <w:sz w:val="22"/>
          <w:szCs w:val="22"/>
        </w:rPr>
        <w:t>I have devised this table to help understand how Gareth’s behaviour is affecting his prospects.</w:t>
      </w:r>
    </w:p>
    <w:p w14:paraId="15B96EFC" w14:textId="2FC548F1" w:rsidR="004B55E5" w:rsidRPr="004B55E5" w:rsidRDefault="0077491F" w:rsidP="004B55E5">
      <w:pPr>
        <w:pStyle w:val="paragraph"/>
        <w:spacing w:before="0" w:beforeAutospacing="0" w:after="0" w:afterAutospacing="0" w:line="360" w:lineRule="auto"/>
        <w:jc w:val="both"/>
        <w:textAlignment w:val="baseline"/>
        <w:rPr>
          <w:rFonts w:ascii="Arial" w:hAnsi="Arial" w:cs="Arial"/>
          <w:sz w:val="22"/>
          <w:szCs w:val="22"/>
        </w:rPr>
      </w:pPr>
      <w:r w:rsidRPr="004B55E5">
        <w:rPr>
          <w:rFonts w:ascii="Arial" w:hAnsi="Arial" w:cs="Arial"/>
          <w:noProof/>
        </w:rPr>
        <mc:AlternateContent>
          <mc:Choice Requires="wps">
            <w:drawing>
              <wp:anchor distT="45720" distB="45720" distL="114300" distR="114300" simplePos="0" relativeHeight="251713024" behindDoc="0" locked="0" layoutInCell="1" allowOverlap="1" wp14:anchorId="5DA3B838" wp14:editId="3EC555AC">
                <wp:simplePos x="0" y="0"/>
                <wp:positionH relativeFrom="column">
                  <wp:posOffset>704850</wp:posOffset>
                </wp:positionH>
                <wp:positionV relativeFrom="paragraph">
                  <wp:posOffset>74295</wp:posOffset>
                </wp:positionV>
                <wp:extent cx="2543175" cy="16478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647825"/>
                        </a:xfrm>
                        <a:prstGeom prst="rect">
                          <a:avLst/>
                        </a:prstGeom>
                        <a:solidFill>
                          <a:srgbClr val="FFFFFF"/>
                        </a:solidFill>
                        <a:ln w="9525">
                          <a:solidFill>
                            <a:srgbClr val="000000"/>
                          </a:solidFill>
                          <a:miter lim="800000"/>
                          <a:headEnd/>
                          <a:tailEnd/>
                        </a:ln>
                      </wps:spPr>
                      <wps:txbx>
                        <w:txbxContent>
                          <w:p w14:paraId="1A5AC7E7" w14:textId="50CB1E76" w:rsidR="0086364A" w:rsidRPr="00790AB2" w:rsidRDefault="0086364A" w:rsidP="0086364A">
                            <w:pPr>
                              <w:rPr>
                                <w:rFonts w:ascii="Arial" w:hAnsi="Arial" w:cs="Arial"/>
                                <w:u w:val="single"/>
                              </w:rPr>
                            </w:pPr>
                            <w:r w:rsidRPr="00790AB2">
                              <w:rPr>
                                <w:rFonts w:ascii="Arial" w:hAnsi="Arial" w:cs="Arial"/>
                                <w:u w:val="single"/>
                              </w:rPr>
                              <w:t>Perceived Behavioural Control</w:t>
                            </w:r>
                          </w:p>
                          <w:p w14:paraId="1B5C6F88" w14:textId="04AAC0B7" w:rsidR="002233F5" w:rsidRPr="00790AB2" w:rsidRDefault="002233F5" w:rsidP="002233F5">
                            <w:pPr>
                              <w:pStyle w:val="ListParagraph"/>
                              <w:numPr>
                                <w:ilvl w:val="0"/>
                                <w:numId w:val="2"/>
                              </w:numPr>
                              <w:rPr>
                                <w:rFonts w:ascii="Arial" w:hAnsi="Arial" w:cs="Arial"/>
                              </w:rPr>
                            </w:pPr>
                            <w:r w:rsidRPr="00790AB2">
                              <w:rPr>
                                <w:rFonts w:ascii="Arial" w:hAnsi="Arial" w:cs="Arial"/>
                              </w:rPr>
                              <w:softHyphen/>
                              <w:t>internal factors, will Gareth be able to move away from his in group.</w:t>
                            </w:r>
                          </w:p>
                          <w:p w14:paraId="25AFDC23" w14:textId="715341AE" w:rsidR="002233F5" w:rsidRPr="00790AB2" w:rsidRDefault="002233F5" w:rsidP="002233F5">
                            <w:pPr>
                              <w:pStyle w:val="ListParagraph"/>
                              <w:numPr>
                                <w:ilvl w:val="0"/>
                                <w:numId w:val="2"/>
                              </w:numPr>
                              <w:rPr>
                                <w:rFonts w:ascii="Arial" w:hAnsi="Arial" w:cs="Arial"/>
                              </w:rPr>
                            </w:pPr>
                            <w:r w:rsidRPr="00790AB2">
                              <w:rPr>
                                <w:rFonts w:ascii="Arial" w:hAnsi="Arial" w:cs="Arial"/>
                              </w:rPr>
                              <w:t>External factors are drug support groups, NHS</w:t>
                            </w:r>
                          </w:p>
                          <w:p w14:paraId="004C0638" w14:textId="1734140A" w:rsidR="00242D59" w:rsidRDefault="00242D59" w:rsidP="00D501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5.5pt;margin-top:5.85pt;width:200.25pt;height:129.75pt;z-index:251713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">
                <v:textbox>
                  <w:txbxContent>
                    <w:p w14:paraId="1A5AC7E7" w14:textId="50CB1E76" w:rsidR="0086364A" w:rsidRPr="00790AB2" w:rsidRDefault="0086364A" w:rsidP="0086364A">
                      <w:pPr>
                        <w:rPr>
                          <w:rFonts w:ascii="Arial" w:hAnsi="Arial" w:cs="Arial"/>
                          <w:u w:val="single"/>
                        </w:rPr>
                      </w:pPr>
                      <w:r w:rsidRPr="00790AB2">
                        <w:rPr>
                          <w:rFonts w:ascii="Arial" w:hAnsi="Arial" w:cs="Arial"/>
                          <w:u w:val="single"/>
                        </w:rPr>
                        <w:t>Perceived Behavioural Control</w:t>
                      </w:r>
                    </w:p>
                    <w:p w14:paraId="1B5C6F88" w14:textId="04AAC0B7" w:rsidR="002233F5" w:rsidRPr="00790AB2" w:rsidRDefault="002233F5" w:rsidP="002233F5">
                      <w:pPr>
                        <w:pStyle w:val="ListParagraph"/>
                        <w:numPr>
                          <w:ilvl w:val="0"/>
                          <w:numId w:val="2"/>
                        </w:numPr>
                        <w:rPr>
                          <w:rFonts w:ascii="Arial" w:hAnsi="Arial" w:cs="Arial"/>
                        </w:rPr>
                      </w:pPr>
                      <w:r w:rsidRPr="00790AB2">
                        <w:rPr>
                          <w:rFonts w:ascii="Arial" w:hAnsi="Arial" w:cs="Arial"/>
                        </w:rPr>
                        <w:softHyphen/>
                        <w:t>internal factors, will Gareth be able to move away from his in group.</w:t>
                      </w:r>
                    </w:p>
                    <w:p w14:paraId="25AFDC23" w14:textId="715341AE" w:rsidR="002233F5" w:rsidRPr="00790AB2" w:rsidRDefault="002233F5" w:rsidP="002233F5">
                      <w:pPr>
                        <w:pStyle w:val="ListParagraph"/>
                        <w:numPr>
                          <w:ilvl w:val="0"/>
                          <w:numId w:val="2"/>
                        </w:numPr>
                        <w:rPr>
                          <w:rFonts w:ascii="Arial" w:hAnsi="Arial" w:cs="Arial"/>
                        </w:rPr>
                      </w:pPr>
                      <w:r w:rsidRPr="00790AB2">
                        <w:rPr>
                          <w:rFonts w:ascii="Arial" w:hAnsi="Arial" w:cs="Arial"/>
                        </w:rPr>
                        <w:t>External factors are drug support groups, NHS</w:t>
                      </w:r>
                    </w:p>
                    <w:p w14:paraId="004C0638" w14:textId="1734140A" w:rsidR="00242D59" w:rsidRDefault="00242D59" w:rsidP="00D50109"/>
                  </w:txbxContent>
                </v:textbox>
                <w10:wrap type="square"/>
              </v:shape>
            </w:pict>
          </mc:Fallback>
        </mc:AlternateContent>
      </w:r>
    </w:p>
    <w:p w14:paraId="2DB1E788" w14:textId="682611C9" w:rsidR="0085285A" w:rsidRPr="004B55E5" w:rsidRDefault="00D50109" w:rsidP="004B55E5">
      <w:pPr>
        <w:spacing w:line="360" w:lineRule="auto"/>
        <w:jc w:val="both"/>
        <w:rPr>
          <w:rFonts w:ascii="Arial" w:hAnsi="Arial" w:cs="Arial"/>
          <w:b/>
        </w:rPr>
      </w:pPr>
      <w:r w:rsidRPr="004B55E5">
        <w:rPr>
          <w:rFonts w:ascii="Arial" w:hAnsi="Arial" w:cs="Arial"/>
          <w:b/>
        </w:rPr>
        <w:t xml:space="preserve"> </w:t>
      </w:r>
      <w:r w:rsidRPr="004B55E5">
        <w:rPr>
          <w:rFonts w:ascii="Arial" w:hAnsi="Arial" w:cs="Arial"/>
          <w:b/>
        </w:rPr>
        <w:tab/>
      </w:r>
    </w:p>
    <w:p w14:paraId="3D1AD58A" w14:textId="2239EB65" w:rsidR="002233F5" w:rsidRPr="004B55E5" w:rsidRDefault="00440FDF" w:rsidP="004B55E5">
      <w:pPr>
        <w:spacing w:line="360" w:lineRule="auto"/>
        <w:jc w:val="both"/>
        <w:rPr>
          <w:rFonts w:ascii="Arial" w:hAnsi="Arial" w:cs="Arial"/>
        </w:rPr>
      </w:pPr>
      <w:r w:rsidRPr="004B55E5">
        <w:rPr>
          <w:rFonts w:ascii="Arial" w:hAnsi="Arial" w:cs="Arial"/>
          <w:noProof/>
          <w:lang w:eastAsia="en-GB"/>
        </w:rPr>
        <w:lastRenderedPageBreak/>
        <mc:AlternateContent>
          <mc:Choice Requires="wps">
            <w:drawing>
              <wp:anchor distT="45720" distB="45720" distL="114300" distR="114300" simplePos="0" relativeHeight="251688448" behindDoc="0" locked="0" layoutInCell="1" allowOverlap="1" wp14:anchorId="02CC35BF" wp14:editId="4D4A0C72">
                <wp:simplePos x="0" y="0"/>
                <wp:positionH relativeFrom="column">
                  <wp:posOffset>2981325</wp:posOffset>
                </wp:positionH>
                <wp:positionV relativeFrom="paragraph">
                  <wp:posOffset>-685800</wp:posOffset>
                </wp:positionV>
                <wp:extent cx="2647950" cy="996315"/>
                <wp:effectExtent l="0" t="0" r="19050" b="133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996315"/>
                        </a:xfrm>
                        <a:prstGeom prst="rect">
                          <a:avLst/>
                        </a:prstGeom>
                        <a:solidFill>
                          <a:srgbClr val="FFFFFF"/>
                        </a:solidFill>
                        <a:ln w="9525">
                          <a:solidFill>
                            <a:srgbClr val="000000"/>
                          </a:solidFill>
                          <a:miter lim="800000"/>
                          <a:headEnd/>
                          <a:tailEnd/>
                        </a:ln>
                      </wps:spPr>
                      <wps:txbx>
                        <w:txbxContent>
                          <w:p w14:paraId="5797A3C6" w14:textId="1420BEBC" w:rsidR="0086364A" w:rsidRDefault="0086364A" w:rsidP="0086364A">
                            <w:pPr>
                              <w:rPr>
                                <w:b/>
                                <w:bCs/>
                                <w:u w:val="single"/>
                              </w:rPr>
                            </w:pPr>
                            <w:r w:rsidRPr="00D50109">
                              <w:rPr>
                                <w:b/>
                                <w:bCs/>
                                <w:u w:val="single"/>
                              </w:rPr>
                              <w:t>Behaviour</w:t>
                            </w:r>
                          </w:p>
                          <w:p w14:paraId="4741F5E2" w14:textId="7E032B1A" w:rsidR="00790AB2" w:rsidRPr="00790AB2" w:rsidRDefault="00790AB2" w:rsidP="0086364A">
                            <w:r>
                              <w:t>His behaviour is causing him to make the wrong decisions that are impacting his life and future.</w:t>
                            </w:r>
                          </w:p>
                          <w:p w14:paraId="3E9A5E6E" w14:textId="2812A1EE" w:rsidR="00420025" w:rsidRDefault="00420025" w:rsidP="008636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34.75pt;margin-top:-54pt;width:208.5pt;height:78.45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">
                <v:textbox>
                  <w:txbxContent>
                    <w:p w14:paraId="5797A3C6" w14:textId="1420BEBC" w:rsidR="0086364A" w:rsidRDefault="0086364A" w:rsidP="0086364A">
                      <w:pPr>
                        <w:rPr>
                          <w:b/>
                          <w:bCs/>
                          <w:u w:val="single"/>
                        </w:rPr>
                      </w:pPr>
                      <w:r w:rsidRPr="00D50109">
                        <w:rPr>
                          <w:b/>
                          <w:bCs/>
                          <w:u w:val="single"/>
                        </w:rPr>
                        <w:t>Behaviour</w:t>
                      </w:r>
                    </w:p>
                    <w:p w14:paraId="4741F5E2" w14:textId="7E032B1A" w:rsidR="00790AB2" w:rsidRPr="00790AB2" w:rsidRDefault="00790AB2" w:rsidP="0086364A">
                      <w:r>
                        <w:t>His behaviour is causing him to make the wrong decisions that are impacting his life and future.</w:t>
                      </w:r>
                    </w:p>
                    <w:p w14:paraId="3E9A5E6E" w14:textId="2812A1EE" w:rsidR="00420025" w:rsidRDefault="00420025" w:rsidP="0086364A"/>
                  </w:txbxContent>
                </v:textbox>
                <w10:wrap type="square"/>
              </v:shape>
            </w:pict>
          </mc:Fallback>
        </mc:AlternateContent>
      </w:r>
      <w:r w:rsidRPr="004B55E5">
        <w:rPr>
          <w:rFonts w:ascii="Arial" w:hAnsi="Arial" w:cs="Arial"/>
          <w:noProof/>
          <w:lang w:eastAsia="en-GB"/>
        </w:rPr>
        <mc:AlternateContent>
          <mc:Choice Requires="wps">
            <w:drawing>
              <wp:anchor distT="45720" distB="45720" distL="114300" distR="114300" simplePos="0" relativeHeight="251644416" behindDoc="0" locked="0" layoutInCell="1" allowOverlap="1" wp14:anchorId="7447B926" wp14:editId="3EDD1973">
                <wp:simplePos x="0" y="0"/>
                <wp:positionH relativeFrom="column">
                  <wp:posOffset>-190500</wp:posOffset>
                </wp:positionH>
                <wp:positionV relativeFrom="paragraph">
                  <wp:posOffset>-684530</wp:posOffset>
                </wp:positionV>
                <wp:extent cx="2315210" cy="996315"/>
                <wp:effectExtent l="0" t="0" r="27940"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996315"/>
                        </a:xfrm>
                        <a:prstGeom prst="rect">
                          <a:avLst/>
                        </a:prstGeom>
                        <a:solidFill>
                          <a:srgbClr val="FFFFFF"/>
                        </a:solidFill>
                        <a:ln w="9525">
                          <a:solidFill>
                            <a:srgbClr val="000000"/>
                          </a:solidFill>
                          <a:miter lim="800000"/>
                          <a:headEnd/>
                          <a:tailEnd/>
                        </a:ln>
                      </wps:spPr>
                      <wps:txbx>
                        <w:txbxContent>
                          <w:p w14:paraId="522D2EC9" w14:textId="59D84798" w:rsidR="0086364A" w:rsidRPr="00790AB2" w:rsidRDefault="0086364A" w:rsidP="0086364A">
                            <w:pPr>
                              <w:rPr>
                                <w:rFonts w:ascii="Arial" w:hAnsi="Arial" w:cs="Arial"/>
                                <w:u w:val="single"/>
                              </w:rPr>
                            </w:pPr>
                            <w:r w:rsidRPr="00790AB2">
                              <w:rPr>
                                <w:rFonts w:ascii="Arial" w:hAnsi="Arial" w:cs="Arial"/>
                                <w:u w:val="single"/>
                              </w:rPr>
                              <w:t>Subjective Norm</w:t>
                            </w:r>
                          </w:p>
                          <w:p w14:paraId="593F75F2" w14:textId="58178E80" w:rsidR="002233F5" w:rsidRPr="00790AB2" w:rsidRDefault="00440FDF" w:rsidP="0086364A">
                            <w:pPr>
                              <w:rPr>
                                <w:rFonts w:ascii="Arial" w:hAnsi="Arial" w:cs="Arial"/>
                              </w:rPr>
                            </w:pPr>
                            <w:proofErr w:type="gramStart"/>
                            <w:r>
                              <w:rPr>
                                <w:rFonts w:ascii="Arial" w:hAnsi="Arial" w:cs="Arial"/>
                              </w:rPr>
                              <w:t>Bad reputation,</w:t>
                            </w:r>
                            <w:r w:rsidRPr="00790AB2">
                              <w:rPr>
                                <w:rFonts w:ascii="Arial" w:hAnsi="Arial" w:cs="Arial"/>
                              </w:rPr>
                              <w:t xml:space="preserve"> unable</w:t>
                            </w:r>
                            <w:r w:rsidR="002233F5" w:rsidRPr="00790AB2">
                              <w:rPr>
                                <w:rFonts w:ascii="Arial" w:hAnsi="Arial" w:cs="Arial"/>
                              </w:rPr>
                              <w:t xml:space="preserve"> to manage relationships.</w:t>
                            </w:r>
                            <w:proofErr w:type="gramEnd"/>
                          </w:p>
                          <w:p w14:paraId="2AA2E756" w14:textId="12C47E75" w:rsidR="00242D59" w:rsidRDefault="00242D59" w:rsidP="008636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5pt;margin-top:-53.9pt;width:182.3pt;height:78.4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">
                <v:textbox>
                  <w:txbxContent>
                    <w:p w14:paraId="522D2EC9" w14:textId="59D84798" w:rsidR="0086364A" w:rsidRPr="00790AB2" w:rsidRDefault="0086364A" w:rsidP="0086364A">
                      <w:pPr>
                        <w:rPr>
                          <w:rFonts w:ascii="Arial" w:hAnsi="Arial" w:cs="Arial"/>
                          <w:u w:val="single"/>
                        </w:rPr>
                      </w:pPr>
                      <w:r w:rsidRPr="00790AB2">
                        <w:rPr>
                          <w:rFonts w:ascii="Arial" w:hAnsi="Arial" w:cs="Arial"/>
                          <w:u w:val="single"/>
                        </w:rPr>
                        <w:t>Subjective Norm</w:t>
                      </w:r>
                    </w:p>
                    <w:p w14:paraId="593F75F2" w14:textId="58178E80" w:rsidR="002233F5" w:rsidRPr="00790AB2" w:rsidRDefault="00440FDF" w:rsidP="0086364A">
                      <w:pPr>
                        <w:rPr>
                          <w:rFonts w:ascii="Arial" w:hAnsi="Arial" w:cs="Arial"/>
                        </w:rPr>
                      </w:pPr>
                      <w:proofErr w:type="gramStart"/>
                      <w:r>
                        <w:rPr>
                          <w:rFonts w:ascii="Arial" w:hAnsi="Arial" w:cs="Arial"/>
                        </w:rPr>
                        <w:t>Bad reputation,</w:t>
                      </w:r>
                      <w:r w:rsidRPr="00790AB2">
                        <w:rPr>
                          <w:rFonts w:ascii="Arial" w:hAnsi="Arial" w:cs="Arial"/>
                        </w:rPr>
                        <w:t xml:space="preserve"> unable</w:t>
                      </w:r>
                      <w:r w:rsidR="002233F5" w:rsidRPr="00790AB2">
                        <w:rPr>
                          <w:rFonts w:ascii="Arial" w:hAnsi="Arial" w:cs="Arial"/>
                        </w:rPr>
                        <w:t xml:space="preserve"> to manage relationships.</w:t>
                      </w:r>
                      <w:proofErr w:type="gramEnd"/>
                    </w:p>
                    <w:p w14:paraId="2AA2E756" w14:textId="12C47E75" w:rsidR="00242D59" w:rsidRDefault="00242D59" w:rsidP="0086364A"/>
                  </w:txbxContent>
                </v:textbox>
                <w10:wrap type="square"/>
              </v:shape>
            </w:pict>
          </mc:Fallback>
        </mc:AlternateContent>
      </w:r>
    </w:p>
    <w:p w14:paraId="25912090" w14:textId="7358C688" w:rsidR="002233F5" w:rsidRPr="004B55E5" w:rsidRDefault="0077491F" w:rsidP="004B55E5">
      <w:pPr>
        <w:spacing w:line="360" w:lineRule="auto"/>
        <w:jc w:val="both"/>
        <w:rPr>
          <w:rFonts w:ascii="Arial" w:hAnsi="Arial" w:cs="Arial"/>
        </w:rPr>
      </w:pPr>
      <w:r w:rsidRPr="004B55E5">
        <w:rPr>
          <w:rFonts w:ascii="Arial" w:hAnsi="Arial" w:cs="Arial"/>
          <w:noProof/>
        </w:rPr>
        <mc:AlternateContent>
          <mc:Choice Requires="wps">
            <w:drawing>
              <wp:anchor distT="45720" distB="45720" distL="114300" distR="114300" simplePos="0" relativeHeight="251664896" behindDoc="0" locked="0" layoutInCell="1" allowOverlap="1" wp14:anchorId="02D867BA" wp14:editId="19276C98">
                <wp:simplePos x="0" y="0"/>
                <wp:positionH relativeFrom="column">
                  <wp:posOffset>-1059815</wp:posOffset>
                </wp:positionH>
                <wp:positionV relativeFrom="paragraph">
                  <wp:posOffset>314960</wp:posOffset>
                </wp:positionV>
                <wp:extent cx="2861310" cy="1159510"/>
                <wp:effectExtent l="0" t="0" r="1524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1310" cy="1159510"/>
                        </a:xfrm>
                        <a:prstGeom prst="rect">
                          <a:avLst/>
                        </a:prstGeom>
                        <a:solidFill>
                          <a:srgbClr val="FFFFFF"/>
                        </a:solidFill>
                        <a:ln w="9525">
                          <a:solidFill>
                            <a:srgbClr val="000000"/>
                          </a:solidFill>
                          <a:miter lim="800000"/>
                          <a:headEnd/>
                          <a:tailEnd/>
                        </a:ln>
                      </wps:spPr>
                      <wps:txbx>
                        <w:txbxContent>
                          <w:p w14:paraId="7E4B87EB" w14:textId="2EFBAAF5" w:rsidR="0086364A" w:rsidRPr="00D50109" w:rsidRDefault="0086364A" w:rsidP="0086364A">
                            <w:pPr>
                              <w:rPr>
                                <w:b/>
                                <w:bCs/>
                                <w:u w:val="single"/>
                              </w:rPr>
                            </w:pPr>
                            <w:r w:rsidRPr="00D50109">
                              <w:rPr>
                                <w:b/>
                                <w:bCs/>
                                <w:u w:val="single"/>
                              </w:rPr>
                              <w:t>Behavioural Intention</w:t>
                            </w:r>
                          </w:p>
                          <w:p w14:paraId="07DA4702" w14:textId="13679166" w:rsidR="00242D59" w:rsidRDefault="002233F5" w:rsidP="0086364A">
                            <w:r>
                              <w:t xml:space="preserve">Is Gareth determined enough to change and do better for himself. </w:t>
                            </w:r>
                            <w:r w:rsidR="00440FDF">
                              <w:t xml:space="preserve"> </w:t>
                            </w:r>
                            <w:proofErr w:type="gramStart"/>
                            <w:r>
                              <w:t>Needs to admit that his bad habits are not looking positive for his future.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83.45pt;margin-top:24.8pt;width:225.3pt;height:91.3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">
                <v:textbox>
                  <w:txbxContent>
                    <w:p w14:paraId="7E4B87EB" w14:textId="2EFBAAF5" w:rsidR="0086364A" w:rsidRPr="00D50109" w:rsidRDefault="0086364A" w:rsidP="0086364A">
                      <w:pPr>
                        <w:rPr>
                          <w:b/>
                          <w:bCs/>
                          <w:u w:val="single"/>
                        </w:rPr>
                      </w:pPr>
                      <w:r w:rsidRPr="00D50109">
                        <w:rPr>
                          <w:b/>
                          <w:bCs/>
                          <w:u w:val="single"/>
                        </w:rPr>
                        <w:t>Behavioural Intention</w:t>
                      </w:r>
                    </w:p>
                    <w:p w14:paraId="07DA4702" w14:textId="13679166" w:rsidR="00242D59" w:rsidRDefault="002233F5" w:rsidP="0086364A">
                      <w:r>
                        <w:t xml:space="preserve">Is Gareth determined enough to change and do better for himself. </w:t>
                      </w:r>
                      <w:r w:rsidR="00440FDF">
                        <w:t xml:space="preserve"> </w:t>
                      </w:r>
                      <w:proofErr w:type="gramStart"/>
                      <w:r>
                        <w:t>Needs to admit that his bad habits are not looking positive for his future.</w:t>
                      </w:r>
                      <w:proofErr w:type="gramEnd"/>
                    </w:p>
                  </w:txbxContent>
                </v:textbox>
                <w10:wrap type="square"/>
              </v:shape>
            </w:pict>
          </mc:Fallback>
        </mc:AlternateContent>
      </w:r>
    </w:p>
    <w:p w14:paraId="1A142F61" w14:textId="3D264B27" w:rsidR="002233F5" w:rsidRPr="004B55E5" w:rsidRDefault="002233F5" w:rsidP="004B55E5">
      <w:pPr>
        <w:spacing w:line="360" w:lineRule="auto"/>
        <w:jc w:val="both"/>
        <w:rPr>
          <w:rFonts w:ascii="Arial" w:hAnsi="Arial" w:cs="Arial"/>
          <w:b/>
          <w:bCs/>
          <w:u w:val="single"/>
        </w:rPr>
      </w:pPr>
    </w:p>
    <w:p w14:paraId="4DF9F80E" w14:textId="77777777" w:rsidR="004E5176" w:rsidRPr="004B55E5" w:rsidRDefault="004E5176"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77A07857" w14:textId="77777777" w:rsidR="004E5176" w:rsidRPr="004B55E5" w:rsidRDefault="004E5176"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45B3F958" w14:textId="77777777" w:rsidR="00440FDF" w:rsidRDefault="00440FDF"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2471875A" w14:textId="77777777" w:rsidR="00440FDF" w:rsidRDefault="00440FDF"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2F7559AF" w14:textId="28D35DDF" w:rsidR="004E1574" w:rsidRPr="004B55E5" w:rsidRDefault="0025744A" w:rsidP="004B55E5">
      <w:pPr>
        <w:pStyle w:val="paragraph"/>
        <w:spacing w:before="0" w:beforeAutospacing="0" w:after="0" w:afterAutospacing="0" w:line="360" w:lineRule="auto"/>
        <w:jc w:val="both"/>
        <w:textAlignment w:val="baseline"/>
        <w:rPr>
          <w:rStyle w:val="normaltextrun"/>
          <w:rFonts w:ascii="Arial" w:hAnsi="Arial" w:cs="Arial"/>
          <w:sz w:val="22"/>
          <w:szCs w:val="22"/>
        </w:rPr>
      </w:pPr>
      <w:r w:rsidRPr="004B55E5">
        <w:rPr>
          <w:rStyle w:val="normaltextrun"/>
          <w:rFonts w:ascii="Arial" w:hAnsi="Arial" w:cs="Arial"/>
          <w:sz w:val="22"/>
          <w:szCs w:val="22"/>
        </w:rPr>
        <w:t>The findings support the hypothesis that anger acts as a moderator in the link between systemic risk and intentional negative word of mouth, as well as between crisis respo</w:t>
      </w:r>
      <w:r w:rsidR="0077491F">
        <w:rPr>
          <w:rStyle w:val="normaltextrun"/>
          <w:rFonts w:ascii="Arial" w:hAnsi="Arial" w:cs="Arial"/>
          <w:sz w:val="22"/>
          <w:szCs w:val="22"/>
        </w:rPr>
        <w:t>nsibility and purchase intent (E</w:t>
      </w:r>
      <w:r w:rsidR="006B61B9">
        <w:rPr>
          <w:rStyle w:val="normaltextrun"/>
          <w:rFonts w:ascii="Arial" w:hAnsi="Arial" w:cs="Arial"/>
          <w:sz w:val="22"/>
          <w:szCs w:val="22"/>
        </w:rPr>
        <w:t>merald I</w:t>
      </w:r>
      <w:r w:rsidRPr="004B55E5">
        <w:rPr>
          <w:rStyle w:val="normaltextrun"/>
          <w:rFonts w:ascii="Arial" w:hAnsi="Arial" w:cs="Arial"/>
          <w:sz w:val="22"/>
          <w:szCs w:val="22"/>
        </w:rPr>
        <w:t>nsight, 2022).</w:t>
      </w:r>
    </w:p>
    <w:p w14:paraId="7F68E4B2" w14:textId="77777777" w:rsidR="00A81611" w:rsidRPr="004B55E5" w:rsidRDefault="00A81611"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57EFFE90" w14:textId="7D0DF8FA" w:rsidR="004E5176" w:rsidRPr="004B55E5" w:rsidRDefault="002233F5" w:rsidP="004B55E5">
      <w:pPr>
        <w:pStyle w:val="paragraph"/>
        <w:spacing w:before="0" w:beforeAutospacing="0" w:after="0" w:afterAutospacing="0" w:line="360" w:lineRule="auto"/>
        <w:jc w:val="both"/>
        <w:textAlignment w:val="baseline"/>
        <w:rPr>
          <w:rStyle w:val="normaltextrun"/>
          <w:rFonts w:ascii="Arial" w:hAnsi="Arial" w:cs="Arial"/>
          <w:sz w:val="22"/>
          <w:szCs w:val="22"/>
        </w:rPr>
      </w:pPr>
      <w:r w:rsidRPr="004B55E5">
        <w:rPr>
          <w:rStyle w:val="normaltextrun"/>
          <w:rFonts w:ascii="Arial" w:hAnsi="Arial" w:cs="Arial"/>
          <w:sz w:val="22"/>
          <w:szCs w:val="22"/>
        </w:rPr>
        <w:t>The YOT team can assist by looking at the image so that they can implement the appropriate level of support and not focus too much on what he is doing</w:t>
      </w:r>
      <w:r w:rsidR="004E5176" w:rsidRPr="004B55E5">
        <w:rPr>
          <w:rStyle w:val="normaltextrun"/>
          <w:rFonts w:ascii="Arial" w:hAnsi="Arial" w:cs="Arial"/>
          <w:sz w:val="22"/>
          <w:szCs w:val="22"/>
        </w:rPr>
        <w:t xml:space="preserve"> work.</w:t>
      </w:r>
      <w:r w:rsidR="00F67870" w:rsidRPr="004B55E5">
        <w:rPr>
          <w:rStyle w:val="normaltextrun"/>
          <w:rFonts w:ascii="Arial" w:hAnsi="Arial" w:cs="Arial"/>
          <w:sz w:val="22"/>
          <w:szCs w:val="22"/>
        </w:rPr>
        <w:t xml:space="preserve"> I have put together this table to show positive impact that could lead to Gareth’s positive behaviour</w:t>
      </w:r>
    </w:p>
    <w:p w14:paraId="0C5F4143" w14:textId="0F8E844D" w:rsidR="004E5176" w:rsidRPr="004B55E5" w:rsidRDefault="004E5176" w:rsidP="004B55E5">
      <w:pPr>
        <w:pStyle w:val="paragraph"/>
        <w:spacing w:before="0" w:beforeAutospacing="0" w:after="0" w:afterAutospacing="0" w:line="360" w:lineRule="auto"/>
        <w:jc w:val="both"/>
        <w:textAlignment w:val="baseline"/>
        <w:rPr>
          <w:rStyle w:val="normaltextrun"/>
          <w:rFonts w:ascii="Arial" w:hAnsi="Arial" w:cs="Arial"/>
          <w:sz w:val="22"/>
          <w:szCs w:val="22"/>
        </w:rPr>
      </w:pPr>
    </w:p>
    <w:p w14:paraId="136A5BEE" w14:textId="200A8539" w:rsidR="002233F5" w:rsidRPr="004B55E5" w:rsidRDefault="002233F5" w:rsidP="004B55E5">
      <w:pPr>
        <w:pStyle w:val="paragraph"/>
        <w:spacing w:before="0" w:beforeAutospacing="0" w:after="0" w:afterAutospacing="0" w:line="360" w:lineRule="auto"/>
        <w:jc w:val="both"/>
        <w:textAlignment w:val="baseline"/>
        <w:rPr>
          <w:rFonts w:ascii="Arial" w:hAnsi="Arial" w:cs="Arial"/>
          <w:sz w:val="22"/>
          <w:szCs w:val="22"/>
        </w:rPr>
      </w:pPr>
      <w:r w:rsidRPr="004B55E5">
        <w:rPr>
          <w:rStyle w:val="eop"/>
          <w:rFonts w:ascii="Arial" w:hAnsi="Arial" w:cs="Arial"/>
          <w:sz w:val="22"/>
          <w:szCs w:val="22"/>
        </w:rPr>
        <w:t> </w:t>
      </w:r>
      <w:r w:rsidR="002D33DE" w:rsidRPr="004B55E5">
        <w:rPr>
          <w:rFonts w:ascii="Arial" w:hAnsi="Arial" w:cs="Arial"/>
          <w:noProof/>
          <w:sz w:val="22"/>
          <w:szCs w:val="22"/>
        </w:rPr>
        <w:drawing>
          <wp:inline distT="0" distB="0" distL="0" distR="0" wp14:anchorId="39A12338" wp14:editId="612C8F4E">
            <wp:extent cx="5791200" cy="3387090"/>
            <wp:effectExtent l="0" t="0" r="76200" b="4191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59CC0A" w14:textId="28BEA904" w:rsidR="002233F5" w:rsidRPr="004B55E5" w:rsidRDefault="004E5176" w:rsidP="004B55E5">
      <w:pPr>
        <w:spacing w:line="360" w:lineRule="auto"/>
        <w:jc w:val="both"/>
        <w:rPr>
          <w:rFonts w:ascii="Arial" w:hAnsi="Arial" w:cs="Arial"/>
        </w:rPr>
      </w:pPr>
      <w:r w:rsidRPr="004B55E5">
        <w:rPr>
          <w:rFonts w:ascii="Arial" w:hAnsi="Arial" w:cs="Arial"/>
          <w:noProof/>
          <w:lang w:eastAsia="en-GB"/>
        </w:rPr>
        <w:lastRenderedPageBreak/>
        <w:drawing>
          <wp:inline distT="0" distB="0" distL="0" distR="0" wp14:anchorId="3566BD3E" wp14:editId="4C9A9400">
            <wp:extent cx="5562600" cy="1847850"/>
            <wp:effectExtent l="0" t="19050" r="3810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A882FFF" w14:textId="3021BE5F" w:rsidR="004E5176" w:rsidRPr="004B55E5" w:rsidRDefault="0077491F" w:rsidP="004B55E5">
      <w:pPr>
        <w:spacing w:line="360" w:lineRule="auto"/>
        <w:jc w:val="both"/>
        <w:rPr>
          <w:rFonts w:ascii="Arial" w:hAnsi="Arial" w:cs="Arial"/>
        </w:rPr>
      </w:pPr>
      <w:r>
        <w:rPr>
          <w:rFonts w:ascii="Arial" w:hAnsi="Arial" w:cs="Arial"/>
        </w:rPr>
        <w:t>It has been said by E</w:t>
      </w:r>
      <w:r w:rsidR="00A81611" w:rsidRPr="004B55E5">
        <w:rPr>
          <w:rFonts w:ascii="Arial" w:hAnsi="Arial" w:cs="Arial"/>
        </w:rPr>
        <w:t xml:space="preserve">merald insight (2022) because of the strong correlation between the two </w:t>
      </w:r>
      <w:r w:rsidR="004B55E5" w:rsidRPr="004B55E5">
        <w:rPr>
          <w:rFonts w:ascii="Arial" w:hAnsi="Arial" w:cs="Arial"/>
        </w:rPr>
        <w:t>variables;</w:t>
      </w:r>
      <w:r w:rsidR="00A81611" w:rsidRPr="004B55E5">
        <w:rPr>
          <w:rFonts w:ascii="Arial" w:hAnsi="Arial" w:cs="Arial"/>
        </w:rPr>
        <w:t xml:space="preserve"> crisis managers can utilize the cues for assessing crisis responsibility to establish anger. Crisis managers should use phrases and actions to lower anger and the probability of an ineffective communication dynamic.</w:t>
      </w:r>
    </w:p>
    <w:p w14:paraId="2838AABE" w14:textId="124C2B03" w:rsidR="00E470CA" w:rsidRPr="004B55E5" w:rsidRDefault="008D128C" w:rsidP="004B55E5">
      <w:pPr>
        <w:spacing w:line="360" w:lineRule="auto"/>
        <w:jc w:val="both"/>
        <w:rPr>
          <w:rFonts w:ascii="Arial" w:hAnsi="Arial" w:cs="Arial"/>
          <w:b/>
          <w:u w:val="single"/>
        </w:rPr>
      </w:pPr>
      <w:r w:rsidRPr="004B55E5">
        <w:rPr>
          <w:rFonts w:ascii="Arial" w:hAnsi="Arial" w:cs="Arial"/>
          <w:b/>
          <w:u w:val="single"/>
        </w:rPr>
        <w:t>Frustration Aggression Hypothesis</w:t>
      </w:r>
    </w:p>
    <w:p w14:paraId="02A52F65" w14:textId="61967CEE" w:rsidR="00954B35" w:rsidRPr="004B55E5" w:rsidRDefault="00537F49" w:rsidP="004B55E5">
      <w:pPr>
        <w:spacing w:line="360" w:lineRule="auto"/>
        <w:jc w:val="both"/>
        <w:rPr>
          <w:rFonts w:ascii="Arial" w:hAnsi="Arial" w:cs="Arial"/>
        </w:rPr>
      </w:pPr>
      <w:r w:rsidRPr="004B55E5">
        <w:rPr>
          <w:rFonts w:ascii="Arial" w:hAnsi="Arial" w:cs="Arial"/>
        </w:rPr>
        <w:t>This theory was origin</w:t>
      </w:r>
      <w:r w:rsidR="008D128C" w:rsidRPr="004B55E5">
        <w:rPr>
          <w:rFonts w:ascii="Arial" w:hAnsi="Arial" w:cs="Arial"/>
        </w:rPr>
        <w:t xml:space="preserve">ated by </w:t>
      </w:r>
      <w:r w:rsidR="00AD4ED7" w:rsidRPr="004B55E5">
        <w:rPr>
          <w:rFonts w:ascii="Arial" w:hAnsi="Arial" w:cs="Arial"/>
        </w:rPr>
        <w:t>Dollard et al. (1939)</w:t>
      </w:r>
      <w:r w:rsidRPr="004B55E5">
        <w:rPr>
          <w:rFonts w:ascii="Arial" w:hAnsi="Arial" w:cs="Arial"/>
        </w:rPr>
        <w:t xml:space="preserve"> and</w:t>
      </w:r>
      <w:r w:rsidR="00426F9C" w:rsidRPr="004B55E5">
        <w:rPr>
          <w:rFonts w:ascii="Arial" w:hAnsi="Arial" w:cs="Arial"/>
        </w:rPr>
        <w:t xml:space="preserve"> they believe</w:t>
      </w:r>
      <w:r w:rsidRPr="004B55E5">
        <w:rPr>
          <w:rFonts w:ascii="Arial" w:hAnsi="Arial" w:cs="Arial"/>
        </w:rPr>
        <w:t xml:space="preserve"> that the aggression theory is an outcome of blocking, or frustration, a person’s efforts to generate </w:t>
      </w:r>
      <w:r w:rsidR="00AD4ED7" w:rsidRPr="004B55E5">
        <w:rPr>
          <w:rFonts w:ascii="Arial" w:hAnsi="Arial" w:cs="Arial"/>
        </w:rPr>
        <w:t>goals. It was also theorised that frustration always creates aggression</w:t>
      </w:r>
      <w:r w:rsidR="006E7BC5" w:rsidRPr="004B55E5">
        <w:rPr>
          <w:rFonts w:ascii="Arial" w:hAnsi="Arial" w:cs="Arial"/>
        </w:rPr>
        <w:t xml:space="preserve">. Dollard et al stated (1939) </w:t>
      </w:r>
      <w:r w:rsidR="00594CC6" w:rsidRPr="004B55E5">
        <w:rPr>
          <w:rFonts w:ascii="Arial" w:hAnsi="Arial" w:cs="Arial"/>
        </w:rPr>
        <w:t xml:space="preserve">stated that frustration </w:t>
      </w:r>
      <w:r w:rsidR="00AD4ED7" w:rsidRPr="004B55E5">
        <w:rPr>
          <w:rFonts w:ascii="Arial" w:hAnsi="Arial" w:cs="Arial"/>
        </w:rPr>
        <w:t>aggression looks into gaining antagonistic (emotional) aggression.</w:t>
      </w:r>
      <w:r w:rsidR="00293033" w:rsidRPr="004B55E5">
        <w:rPr>
          <w:rFonts w:ascii="Arial" w:hAnsi="Arial" w:cs="Arial"/>
        </w:rPr>
        <w:t xml:space="preserve"> Gareth chooses to be aggressive and his actions are negative which </w:t>
      </w:r>
      <w:r w:rsidR="00496EC0" w:rsidRPr="004B55E5">
        <w:rPr>
          <w:rFonts w:ascii="Arial" w:hAnsi="Arial" w:cs="Arial"/>
        </w:rPr>
        <w:t xml:space="preserve">has </w:t>
      </w:r>
      <w:r w:rsidR="00293033" w:rsidRPr="004B55E5">
        <w:rPr>
          <w:rFonts w:ascii="Arial" w:hAnsi="Arial" w:cs="Arial"/>
        </w:rPr>
        <w:t>an impact on his mental hea</w:t>
      </w:r>
      <w:r w:rsidR="00496EC0" w:rsidRPr="004B55E5">
        <w:rPr>
          <w:rFonts w:ascii="Arial" w:hAnsi="Arial" w:cs="Arial"/>
        </w:rPr>
        <w:t>lth and emotions</w:t>
      </w:r>
      <w:r w:rsidR="00293033" w:rsidRPr="004B55E5">
        <w:rPr>
          <w:rFonts w:ascii="Arial" w:hAnsi="Arial" w:cs="Arial"/>
        </w:rPr>
        <w:t>.</w:t>
      </w:r>
      <w:r w:rsidR="00DF49E1">
        <w:rPr>
          <w:rFonts w:ascii="Arial" w:hAnsi="Arial" w:cs="Arial"/>
        </w:rPr>
        <w:t xml:space="preserve"> However, </w:t>
      </w:r>
      <w:r w:rsidR="006E7BC5" w:rsidRPr="004B55E5">
        <w:rPr>
          <w:rFonts w:ascii="Arial" w:hAnsi="Arial" w:cs="Arial"/>
        </w:rPr>
        <w:t xml:space="preserve">his </w:t>
      </w:r>
      <w:r w:rsidR="00496EC0" w:rsidRPr="004B55E5">
        <w:rPr>
          <w:rFonts w:ascii="Arial" w:hAnsi="Arial" w:cs="Arial"/>
        </w:rPr>
        <w:t>frustration may be</w:t>
      </w:r>
      <w:r w:rsidR="006E7BC5" w:rsidRPr="004B55E5">
        <w:rPr>
          <w:rFonts w:ascii="Arial" w:hAnsi="Arial" w:cs="Arial"/>
        </w:rPr>
        <w:t xml:space="preserve"> coming from being confused, </w:t>
      </w:r>
      <w:r w:rsidR="00496EC0" w:rsidRPr="004B55E5">
        <w:rPr>
          <w:rFonts w:ascii="Arial" w:hAnsi="Arial" w:cs="Arial"/>
        </w:rPr>
        <w:t xml:space="preserve">having a lot </w:t>
      </w:r>
      <w:r w:rsidR="00954B35" w:rsidRPr="004B55E5">
        <w:rPr>
          <w:rFonts w:ascii="Arial" w:hAnsi="Arial" w:cs="Arial"/>
        </w:rPr>
        <w:t>of people dictate</w:t>
      </w:r>
      <w:r w:rsidR="00856E8F" w:rsidRPr="004B55E5">
        <w:rPr>
          <w:rFonts w:ascii="Arial" w:hAnsi="Arial" w:cs="Arial"/>
        </w:rPr>
        <w:t xml:space="preserve"> which leads him to </w:t>
      </w:r>
      <w:r w:rsidR="00954B35" w:rsidRPr="004B55E5">
        <w:rPr>
          <w:rFonts w:ascii="Arial" w:hAnsi="Arial" w:cs="Arial"/>
        </w:rPr>
        <w:t>not understand where to turn. His behaviour may come displaced as he maybe turning to the motoring offenses or even the possession of drugs with the intention to supply or is Gareth taking the drug</w:t>
      </w:r>
      <w:r w:rsidR="006E7BC5" w:rsidRPr="004B55E5">
        <w:rPr>
          <w:rFonts w:ascii="Arial" w:hAnsi="Arial" w:cs="Arial"/>
        </w:rPr>
        <w:t xml:space="preserve">s to release his frustration and </w:t>
      </w:r>
      <w:r w:rsidR="00954B35" w:rsidRPr="004B55E5">
        <w:rPr>
          <w:rFonts w:ascii="Arial" w:hAnsi="Arial" w:cs="Arial"/>
        </w:rPr>
        <w:t>forget about what he i</w:t>
      </w:r>
      <w:r w:rsidR="003E1F79" w:rsidRPr="004B55E5">
        <w:rPr>
          <w:rFonts w:ascii="Arial" w:hAnsi="Arial" w:cs="Arial"/>
        </w:rPr>
        <w:t>s experie</w:t>
      </w:r>
      <w:r w:rsidR="006E7BC5" w:rsidRPr="004B55E5">
        <w:rPr>
          <w:rFonts w:ascii="Arial" w:hAnsi="Arial" w:cs="Arial"/>
        </w:rPr>
        <w:t>nc</w:t>
      </w:r>
      <w:r w:rsidR="003E1F79" w:rsidRPr="004B55E5">
        <w:rPr>
          <w:rFonts w:ascii="Arial" w:hAnsi="Arial" w:cs="Arial"/>
        </w:rPr>
        <w:t>i</w:t>
      </w:r>
      <w:r w:rsidR="006E7BC5" w:rsidRPr="004B55E5">
        <w:rPr>
          <w:rFonts w:ascii="Arial" w:hAnsi="Arial" w:cs="Arial"/>
        </w:rPr>
        <w:t>ng</w:t>
      </w:r>
      <w:r w:rsidR="00954B35" w:rsidRPr="004B55E5">
        <w:rPr>
          <w:rFonts w:ascii="Arial" w:hAnsi="Arial" w:cs="Arial"/>
        </w:rPr>
        <w:t>?</w:t>
      </w:r>
      <w:r w:rsidR="00856E8F" w:rsidRPr="004B55E5">
        <w:rPr>
          <w:rFonts w:ascii="Arial" w:hAnsi="Arial" w:cs="Arial"/>
        </w:rPr>
        <w:t xml:space="preserve"> Gareth needs to release his emotions and does not understand how to as he does not have the skill to socialise</w:t>
      </w:r>
      <w:r w:rsidR="00C7256A" w:rsidRPr="004B55E5">
        <w:rPr>
          <w:rFonts w:ascii="Arial" w:hAnsi="Arial" w:cs="Arial"/>
        </w:rPr>
        <w:t xml:space="preserve">, so he feels frustrated with his friends but then lead to catharsis as he may release his anger on the YOT and this is where his displacement comes in. From the case study it shows that on a routine probation visit, Gareth was confronted by the whole force which led him to </w:t>
      </w:r>
      <w:r w:rsidR="00DE7431" w:rsidRPr="004B55E5">
        <w:rPr>
          <w:rFonts w:ascii="Arial" w:hAnsi="Arial" w:cs="Arial"/>
        </w:rPr>
        <w:t xml:space="preserve">behave irrationally. </w:t>
      </w:r>
      <w:proofErr w:type="spellStart"/>
      <w:r w:rsidR="00DE7431" w:rsidRPr="004B55E5">
        <w:rPr>
          <w:rFonts w:ascii="Arial" w:hAnsi="Arial" w:cs="Arial"/>
        </w:rPr>
        <w:t>O’S</w:t>
      </w:r>
      <w:r w:rsidR="0077491F">
        <w:rPr>
          <w:rFonts w:ascii="Arial" w:hAnsi="Arial" w:cs="Arial"/>
        </w:rPr>
        <w:t>heil</w:t>
      </w:r>
      <w:proofErr w:type="spellEnd"/>
      <w:r w:rsidR="0077491F">
        <w:rPr>
          <w:rFonts w:ascii="Arial" w:hAnsi="Arial" w:cs="Arial"/>
        </w:rPr>
        <w:t xml:space="preserve"> </w:t>
      </w:r>
      <w:r w:rsidR="00AC10B7" w:rsidRPr="004B55E5">
        <w:rPr>
          <w:rFonts w:ascii="Arial" w:hAnsi="Arial" w:cs="Arial"/>
        </w:rPr>
        <w:t>(2021) mentions that although it is now clear that many of our emotions automatically engage and interact with the world and its people, the philosophy of thoughts and feelings has cultivated in the last few decades.</w:t>
      </w:r>
    </w:p>
    <w:p w14:paraId="2DFE6C8D" w14:textId="53A27752" w:rsidR="000F5355" w:rsidRPr="004B55E5" w:rsidRDefault="000F5355" w:rsidP="004B55E5">
      <w:pPr>
        <w:spacing w:line="360" w:lineRule="auto"/>
        <w:jc w:val="both"/>
        <w:rPr>
          <w:rFonts w:ascii="Arial" w:hAnsi="Arial" w:cs="Arial"/>
        </w:rPr>
      </w:pPr>
      <w:r w:rsidRPr="004B55E5">
        <w:rPr>
          <w:rFonts w:ascii="Arial" w:hAnsi="Arial" w:cs="Arial"/>
        </w:rPr>
        <w:t xml:space="preserve">The YOT needs to think about a final objective so that Gareth changes his negative energy into positivity so that he learns to engage better with others around him and learns to make the right decision for the present and the future.  They need to first start with finding ways in encouraging Gareth to recognise the impact his behaviour is having on him, ways in which </w:t>
      </w:r>
      <w:r w:rsidRPr="004B55E5">
        <w:rPr>
          <w:rFonts w:ascii="Arial" w:hAnsi="Arial" w:cs="Arial"/>
        </w:rPr>
        <w:lastRenderedPageBreak/>
        <w:t>they can do this is by working alongside his family and referring him to support ag</w:t>
      </w:r>
      <w:r w:rsidR="00840E79" w:rsidRPr="004B55E5">
        <w:rPr>
          <w:rFonts w:ascii="Arial" w:hAnsi="Arial" w:cs="Arial"/>
        </w:rPr>
        <w:t>encies like Substance Misuse Serv</w:t>
      </w:r>
      <w:r w:rsidRPr="004B55E5">
        <w:rPr>
          <w:rFonts w:ascii="Arial" w:hAnsi="Arial" w:cs="Arial"/>
        </w:rPr>
        <w:t>ice (SMS)</w:t>
      </w:r>
      <w:r w:rsidR="00840E79" w:rsidRPr="004B55E5">
        <w:rPr>
          <w:rFonts w:ascii="Arial" w:hAnsi="Arial" w:cs="Arial"/>
        </w:rPr>
        <w:t xml:space="preserve"> where they support in co</w:t>
      </w:r>
      <w:r w:rsidR="006E7BC5" w:rsidRPr="004B55E5">
        <w:rPr>
          <w:rFonts w:ascii="Arial" w:hAnsi="Arial" w:cs="Arial"/>
        </w:rPr>
        <w:t xml:space="preserve">nfidentiality, do not judge, </w:t>
      </w:r>
      <w:r w:rsidR="00840E79" w:rsidRPr="004B55E5">
        <w:rPr>
          <w:rFonts w:ascii="Arial" w:hAnsi="Arial" w:cs="Arial"/>
        </w:rPr>
        <w:t xml:space="preserve">they are very professional and they also try to limit the harm caused by drugs. </w:t>
      </w:r>
      <w:proofErr w:type="spellStart"/>
      <w:r w:rsidR="002B6754" w:rsidRPr="004B55E5">
        <w:rPr>
          <w:rFonts w:ascii="Arial" w:hAnsi="Arial" w:cs="Arial"/>
        </w:rPr>
        <w:t>Betsi</w:t>
      </w:r>
      <w:proofErr w:type="spellEnd"/>
      <w:r w:rsidR="002B6754" w:rsidRPr="004B55E5">
        <w:rPr>
          <w:rFonts w:ascii="Arial" w:hAnsi="Arial" w:cs="Arial"/>
        </w:rPr>
        <w:t xml:space="preserve"> </w:t>
      </w:r>
      <w:proofErr w:type="spellStart"/>
      <w:r w:rsidR="002B6754" w:rsidRPr="004B55E5">
        <w:rPr>
          <w:rFonts w:ascii="Arial" w:hAnsi="Arial" w:cs="Arial"/>
        </w:rPr>
        <w:t>Cadwaladr</w:t>
      </w:r>
      <w:proofErr w:type="spellEnd"/>
      <w:r w:rsidR="002B6754" w:rsidRPr="004B55E5">
        <w:rPr>
          <w:rFonts w:ascii="Arial" w:hAnsi="Arial" w:cs="Arial"/>
        </w:rPr>
        <w:t xml:space="preserve"> </w:t>
      </w:r>
      <w:r w:rsidR="00840E79" w:rsidRPr="004B55E5">
        <w:rPr>
          <w:rFonts w:ascii="Arial" w:hAnsi="Arial" w:cs="Arial"/>
        </w:rPr>
        <w:t xml:space="preserve">University Health Board (No date). </w:t>
      </w:r>
      <w:r w:rsidR="0049404C" w:rsidRPr="004B55E5">
        <w:rPr>
          <w:rFonts w:ascii="Arial" w:hAnsi="Arial" w:cs="Arial"/>
        </w:rPr>
        <w:t>The YOT can familiarise themselves with the United Nations Convention on the Rights of</w:t>
      </w:r>
      <w:r w:rsidR="002B6754" w:rsidRPr="004B55E5">
        <w:rPr>
          <w:rFonts w:ascii="Arial" w:hAnsi="Arial" w:cs="Arial"/>
        </w:rPr>
        <w:t xml:space="preserve"> the Child (UNC</w:t>
      </w:r>
      <w:r w:rsidR="002277AA" w:rsidRPr="004B55E5">
        <w:rPr>
          <w:rFonts w:ascii="Arial" w:hAnsi="Arial" w:cs="Arial"/>
        </w:rPr>
        <w:t xml:space="preserve">RC) </w:t>
      </w:r>
      <w:r w:rsidR="002B6754" w:rsidRPr="004B55E5">
        <w:rPr>
          <w:rFonts w:ascii="Arial" w:hAnsi="Arial" w:cs="Arial"/>
        </w:rPr>
        <w:t xml:space="preserve">where Families First Programme Guidance </w:t>
      </w:r>
      <w:r w:rsidR="002277AA" w:rsidRPr="004B55E5">
        <w:rPr>
          <w:rFonts w:ascii="Arial" w:hAnsi="Arial" w:cs="Arial"/>
        </w:rPr>
        <w:t xml:space="preserve">(2017) </w:t>
      </w:r>
      <w:r w:rsidR="002B6754" w:rsidRPr="004B55E5">
        <w:rPr>
          <w:rFonts w:ascii="Arial" w:hAnsi="Arial" w:cs="Arial"/>
        </w:rPr>
        <w:t xml:space="preserve">explains that  you </w:t>
      </w:r>
      <w:r w:rsidR="0049404C" w:rsidRPr="004B55E5">
        <w:rPr>
          <w:rFonts w:ascii="Arial" w:hAnsi="Arial" w:cs="Arial"/>
        </w:rPr>
        <w:t>can guide t</w:t>
      </w:r>
      <w:r w:rsidR="006E7BC5" w:rsidRPr="004B55E5">
        <w:rPr>
          <w:rFonts w:ascii="Arial" w:hAnsi="Arial" w:cs="Arial"/>
        </w:rPr>
        <w:t>hem and support them with how</w:t>
      </w:r>
      <w:r w:rsidR="0049404C" w:rsidRPr="004B55E5">
        <w:rPr>
          <w:rFonts w:ascii="Arial" w:hAnsi="Arial" w:cs="Arial"/>
        </w:rPr>
        <w:t xml:space="preserve"> the Welsh Government is committed to make sure all the young children fulfil their potential no matter what their background or circumstances. The policy also looks at </w:t>
      </w:r>
      <w:r w:rsidR="00426F9C" w:rsidRPr="004B55E5">
        <w:rPr>
          <w:rFonts w:ascii="Arial" w:hAnsi="Arial" w:cs="Arial"/>
        </w:rPr>
        <w:t xml:space="preserve">families; </w:t>
      </w:r>
      <w:r w:rsidR="0049404C" w:rsidRPr="004B55E5">
        <w:rPr>
          <w:rFonts w:ascii="Arial" w:hAnsi="Arial" w:cs="Arial"/>
        </w:rPr>
        <w:t>first assists in improving the outcomes for the children, young people and their families.</w:t>
      </w:r>
    </w:p>
    <w:p w14:paraId="53C7AC17" w14:textId="77777777" w:rsidR="00A66774" w:rsidRPr="004B55E5" w:rsidRDefault="00635D10" w:rsidP="004B55E5">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4B55E5">
        <w:rPr>
          <w:rStyle w:val="normaltextrun"/>
          <w:rFonts w:ascii="Arial" w:hAnsi="Arial" w:cs="Arial"/>
          <w:b/>
          <w:color w:val="000000" w:themeColor="text1"/>
          <w:sz w:val="22"/>
          <w:szCs w:val="22"/>
          <w:u w:val="single"/>
        </w:rPr>
        <w:t>Conclusion</w:t>
      </w:r>
    </w:p>
    <w:p w14:paraId="6D7AACEA" w14:textId="4A51243E" w:rsidR="00635D10" w:rsidRPr="004B55E5" w:rsidRDefault="0077491F" w:rsidP="004B55E5">
      <w:pPr>
        <w:spacing w:line="360" w:lineRule="auto"/>
        <w:jc w:val="both"/>
        <w:rPr>
          <w:rStyle w:val="normaltextrun"/>
          <w:rFonts w:ascii="Arial" w:eastAsia="Times New Roman" w:hAnsi="Arial" w:cs="Arial"/>
          <w:color w:val="000000" w:themeColor="text1"/>
          <w:lang w:eastAsia="en-GB"/>
        </w:rPr>
      </w:pPr>
      <w:r>
        <w:rPr>
          <w:rStyle w:val="normaltextrun"/>
          <w:rFonts w:ascii="Arial" w:eastAsia="Times New Roman" w:hAnsi="Arial" w:cs="Arial"/>
          <w:color w:val="000000" w:themeColor="text1"/>
          <w:lang w:eastAsia="en-GB"/>
        </w:rPr>
        <w:t>In conclusion, Gareth</w:t>
      </w:r>
      <w:r w:rsidR="003E1F79" w:rsidRPr="004B55E5">
        <w:rPr>
          <w:rStyle w:val="normaltextrun"/>
          <w:rFonts w:ascii="Arial" w:eastAsia="Times New Roman" w:hAnsi="Arial" w:cs="Arial"/>
          <w:color w:val="000000" w:themeColor="text1"/>
          <w:lang w:eastAsia="en-GB"/>
        </w:rPr>
        <w:t xml:space="preserve"> needs positive rewards and attention as he feels like he is receiving a lot from </w:t>
      </w:r>
      <w:r w:rsidR="00A66774" w:rsidRPr="004B55E5">
        <w:rPr>
          <w:rStyle w:val="normaltextrun"/>
          <w:rFonts w:ascii="Arial" w:eastAsia="Times New Roman" w:hAnsi="Arial" w:cs="Arial"/>
          <w:color w:val="000000" w:themeColor="text1"/>
          <w:lang w:eastAsia="en-GB"/>
        </w:rPr>
        <w:t>his in-group, which provides him with a motivational boost and a sense of belonging. Gareth will work on his behaviour and attitude toward</w:t>
      </w:r>
      <w:r w:rsidR="003E1F79" w:rsidRPr="004B55E5">
        <w:rPr>
          <w:rStyle w:val="normaltextrun"/>
          <w:rFonts w:ascii="Arial" w:eastAsia="Times New Roman" w:hAnsi="Arial" w:cs="Arial"/>
          <w:color w:val="000000" w:themeColor="text1"/>
          <w:lang w:eastAsia="en-GB"/>
        </w:rPr>
        <w:t>s</w:t>
      </w:r>
      <w:r w:rsidR="00A66774" w:rsidRPr="004B55E5">
        <w:rPr>
          <w:rStyle w:val="normaltextrun"/>
          <w:rFonts w:ascii="Arial" w:eastAsia="Times New Roman" w:hAnsi="Arial" w:cs="Arial"/>
          <w:color w:val="000000" w:themeColor="text1"/>
          <w:lang w:eastAsia="en-GB"/>
        </w:rPr>
        <w:t xml:space="preserve"> others at college and in the community which he lives in. Finally and most importantly, Gareth must </w:t>
      </w:r>
      <w:r w:rsidR="003E1F79" w:rsidRPr="004B55E5">
        <w:rPr>
          <w:rStyle w:val="normaltextrun"/>
          <w:rFonts w:ascii="Arial" w:eastAsia="Times New Roman" w:hAnsi="Arial" w:cs="Arial"/>
          <w:color w:val="000000" w:themeColor="text1"/>
          <w:lang w:eastAsia="en-GB"/>
        </w:rPr>
        <w:t xml:space="preserve">first </w:t>
      </w:r>
      <w:r w:rsidR="00A66774" w:rsidRPr="004B55E5">
        <w:rPr>
          <w:rStyle w:val="normaltextrun"/>
          <w:rFonts w:ascii="Arial" w:eastAsia="Times New Roman" w:hAnsi="Arial" w:cs="Arial"/>
          <w:color w:val="000000" w:themeColor="text1"/>
          <w:lang w:eastAsia="en-GB"/>
        </w:rPr>
        <w:t xml:space="preserve">establish positive relationships with his parents in order for them to spend more time together and get to know the real Gareth. </w:t>
      </w:r>
      <w:proofErr w:type="spellStart"/>
      <w:r w:rsidR="007275AC" w:rsidRPr="004B55E5">
        <w:rPr>
          <w:rStyle w:val="normaltextrun"/>
          <w:rFonts w:ascii="Arial" w:eastAsia="Times New Roman" w:hAnsi="Arial" w:cs="Arial"/>
          <w:color w:val="000000" w:themeColor="text1"/>
          <w:lang w:eastAsia="en-GB"/>
        </w:rPr>
        <w:t>Steemit</w:t>
      </w:r>
      <w:proofErr w:type="spellEnd"/>
      <w:r w:rsidR="007275AC" w:rsidRPr="004B55E5">
        <w:rPr>
          <w:rStyle w:val="normaltextrun"/>
          <w:rFonts w:ascii="Arial" w:eastAsia="Times New Roman" w:hAnsi="Arial" w:cs="Arial"/>
          <w:color w:val="000000" w:themeColor="text1"/>
          <w:lang w:eastAsia="en-GB"/>
        </w:rPr>
        <w:t xml:space="preserve"> (no date) discussed that h</w:t>
      </w:r>
      <w:r w:rsidR="002376E5" w:rsidRPr="004B55E5">
        <w:rPr>
          <w:rStyle w:val="normaltextrun"/>
          <w:rFonts w:ascii="Arial" w:eastAsia="Times New Roman" w:hAnsi="Arial" w:cs="Arial"/>
          <w:color w:val="000000" w:themeColor="text1"/>
          <w:lang w:eastAsia="en-GB"/>
        </w:rPr>
        <w:t>umanistic psychology concentrates on human nature that is endowed with the ability to explore their own path to freedom, reach maximum potential, and develop for the satisfaction of a greater purpose</w:t>
      </w:r>
      <w:r w:rsidR="007275AC" w:rsidRPr="004B55E5">
        <w:rPr>
          <w:rStyle w:val="normaltextrun"/>
          <w:rFonts w:ascii="Arial" w:eastAsia="Times New Roman" w:hAnsi="Arial" w:cs="Arial"/>
          <w:color w:val="000000" w:themeColor="text1"/>
          <w:lang w:eastAsia="en-GB"/>
        </w:rPr>
        <w:t>.</w:t>
      </w:r>
    </w:p>
    <w:p w14:paraId="05E36708" w14:textId="77777777" w:rsidR="004B55E5" w:rsidRDefault="004B55E5" w:rsidP="004B55E5">
      <w:pPr>
        <w:spacing w:after="0" w:line="360" w:lineRule="auto"/>
        <w:jc w:val="both"/>
        <w:textAlignment w:val="baseline"/>
        <w:rPr>
          <w:rStyle w:val="normaltextrun"/>
          <w:rFonts w:ascii="Arial" w:eastAsia="Times New Roman" w:hAnsi="Arial" w:cs="Arial"/>
          <w:color w:val="000000" w:themeColor="text1"/>
          <w:lang w:eastAsia="en-GB"/>
        </w:rPr>
      </w:pPr>
    </w:p>
    <w:p w14:paraId="0D44356D"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0CC2407C"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13309D22"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4B08CAC9"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2B586C05"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7A34BDFA"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54690892"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5C7AA07B"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676B678C"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1E705009"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55BB2B81"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0880E396"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53A79E4C"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6070BB46" w14:textId="77777777" w:rsidR="00DF49E1" w:rsidRDefault="00DF49E1" w:rsidP="004B55E5">
      <w:pPr>
        <w:spacing w:after="0" w:line="360" w:lineRule="auto"/>
        <w:jc w:val="both"/>
        <w:textAlignment w:val="baseline"/>
        <w:rPr>
          <w:rFonts w:ascii="Arial" w:eastAsia="Times New Roman" w:hAnsi="Arial" w:cs="Arial"/>
          <w:b/>
          <w:bCs/>
          <w:u w:val="single"/>
          <w:lang w:eastAsia="en-GB"/>
        </w:rPr>
      </w:pPr>
    </w:p>
    <w:p w14:paraId="25E83165" w14:textId="77777777" w:rsidR="0077491F" w:rsidRDefault="0077491F" w:rsidP="004B55E5">
      <w:pPr>
        <w:spacing w:after="0" w:line="360" w:lineRule="auto"/>
        <w:jc w:val="both"/>
        <w:textAlignment w:val="baseline"/>
        <w:rPr>
          <w:rFonts w:ascii="Arial" w:eastAsia="Times New Roman" w:hAnsi="Arial" w:cs="Arial"/>
          <w:b/>
          <w:bCs/>
          <w:u w:val="single"/>
          <w:lang w:eastAsia="en-GB"/>
        </w:rPr>
      </w:pPr>
    </w:p>
    <w:p w14:paraId="70AE18BB" w14:textId="77777777" w:rsidR="000146FE" w:rsidRDefault="000146FE" w:rsidP="000146FE">
      <w:pPr>
        <w:spacing w:after="0" w:line="360" w:lineRule="auto"/>
        <w:textAlignment w:val="baseline"/>
        <w:rPr>
          <w:rFonts w:ascii="Arial" w:eastAsia="Times New Roman" w:hAnsi="Arial" w:cs="Arial"/>
          <w:b/>
          <w:bCs/>
          <w:u w:val="single"/>
          <w:lang w:eastAsia="en-GB"/>
        </w:rPr>
      </w:pPr>
    </w:p>
    <w:p w14:paraId="61F7A376" w14:textId="77777777" w:rsidR="000146FE" w:rsidRDefault="000146FE" w:rsidP="000146FE">
      <w:pPr>
        <w:spacing w:after="0" w:line="360" w:lineRule="auto"/>
        <w:textAlignment w:val="baseline"/>
        <w:rPr>
          <w:rFonts w:ascii="Arial" w:eastAsia="Times New Roman" w:hAnsi="Arial" w:cs="Arial"/>
          <w:b/>
          <w:bCs/>
          <w:u w:val="single"/>
          <w:lang w:eastAsia="en-GB"/>
        </w:rPr>
      </w:pPr>
    </w:p>
    <w:p w14:paraId="737132D8" w14:textId="77777777" w:rsidR="00A66774" w:rsidRPr="004B55E5" w:rsidRDefault="00A66774" w:rsidP="000146FE">
      <w:pPr>
        <w:spacing w:after="0" w:line="360" w:lineRule="auto"/>
        <w:textAlignment w:val="baseline"/>
        <w:rPr>
          <w:rFonts w:ascii="Arial" w:eastAsia="Times New Roman" w:hAnsi="Arial" w:cs="Arial"/>
          <w:lang w:eastAsia="en-GB"/>
        </w:rPr>
      </w:pPr>
      <w:bookmarkStart w:id="0" w:name="_GoBack"/>
      <w:bookmarkEnd w:id="0"/>
      <w:r w:rsidRPr="004B55E5">
        <w:rPr>
          <w:rFonts w:ascii="Arial" w:eastAsia="Times New Roman" w:hAnsi="Arial" w:cs="Arial"/>
          <w:b/>
          <w:bCs/>
          <w:u w:val="single"/>
          <w:lang w:eastAsia="en-GB"/>
        </w:rPr>
        <w:lastRenderedPageBreak/>
        <w:t>References</w:t>
      </w:r>
      <w:r w:rsidRPr="004B55E5">
        <w:rPr>
          <w:rFonts w:ascii="Arial" w:eastAsia="Times New Roman" w:hAnsi="Arial" w:cs="Arial"/>
          <w:lang w:eastAsia="en-GB"/>
        </w:rPr>
        <w:t> </w:t>
      </w:r>
    </w:p>
    <w:p w14:paraId="7D0C1CCA" w14:textId="77777777" w:rsidR="007275AC" w:rsidRPr="004B55E5" w:rsidRDefault="007275AC" w:rsidP="000146FE">
      <w:pPr>
        <w:spacing w:after="0" w:line="360" w:lineRule="auto"/>
        <w:textAlignment w:val="baseline"/>
        <w:rPr>
          <w:rFonts w:ascii="Arial" w:eastAsia="Times New Roman" w:hAnsi="Arial" w:cs="Arial"/>
          <w:lang w:eastAsia="en-GB"/>
        </w:rPr>
      </w:pPr>
    </w:p>
    <w:p w14:paraId="58B87018" w14:textId="205B7C92" w:rsidR="00A66774" w:rsidRPr="004B55E5" w:rsidRDefault="00A66774" w:rsidP="000146FE">
      <w:pPr>
        <w:spacing w:after="0" w:line="360" w:lineRule="auto"/>
        <w:textAlignment w:val="baseline"/>
        <w:rPr>
          <w:rFonts w:ascii="Arial" w:eastAsia="Times New Roman" w:hAnsi="Arial" w:cs="Arial"/>
          <w:color w:val="3A3A3A"/>
          <w:lang w:eastAsia="en-GB"/>
        </w:rPr>
      </w:pPr>
      <w:r w:rsidRPr="004B55E5">
        <w:rPr>
          <w:rFonts w:ascii="Arial" w:eastAsia="Times New Roman" w:hAnsi="Arial" w:cs="Arial"/>
          <w:color w:val="3A3A3A"/>
          <w:lang w:eastAsia="en-GB"/>
        </w:rPr>
        <w:t xml:space="preserve">Berkowitz, L. (1989) ‘Frustration-Aggression Hypothesis: Examination and Reformulation’, </w:t>
      </w:r>
      <w:r w:rsidRPr="004B55E5">
        <w:rPr>
          <w:rFonts w:ascii="Arial" w:eastAsia="Times New Roman" w:hAnsi="Arial" w:cs="Arial"/>
          <w:i/>
          <w:iCs/>
          <w:color w:val="3A3A3A"/>
          <w:lang w:eastAsia="en-GB"/>
        </w:rPr>
        <w:t>Psychological bulletin</w:t>
      </w:r>
      <w:r w:rsidRPr="004B55E5">
        <w:rPr>
          <w:rFonts w:ascii="Arial" w:eastAsia="Times New Roman" w:hAnsi="Arial" w:cs="Arial"/>
          <w:color w:val="3A3A3A"/>
          <w:lang w:eastAsia="en-GB"/>
        </w:rPr>
        <w:t xml:space="preserve">, 106(1), pp. 59–73. Available at: </w:t>
      </w:r>
      <w:hyperlink r:id="rId20" w:history="1">
        <w:r w:rsidR="00910111" w:rsidRPr="004B55E5">
          <w:rPr>
            <w:rStyle w:val="Hyperlink"/>
            <w:rFonts w:ascii="Arial" w:eastAsia="Times New Roman" w:hAnsi="Arial" w:cs="Arial"/>
            <w:lang w:eastAsia="en-GB"/>
          </w:rPr>
          <w:t>https://doi.org/10.1037/0033-2909.106.1.59</w:t>
        </w:r>
      </w:hyperlink>
      <w:r w:rsidRPr="004B55E5">
        <w:rPr>
          <w:rFonts w:ascii="Arial" w:eastAsia="Times New Roman" w:hAnsi="Arial" w:cs="Arial"/>
          <w:color w:val="3A3A3A"/>
          <w:lang w:eastAsia="en-GB"/>
        </w:rPr>
        <w:t>. </w:t>
      </w:r>
    </w:p>
    <w:p w14:paraId="535B17E4" w14:textId="77777777" w:rsidR="002B6754" w:rsidRPr="004B55E5" w:rsidRDefault="002B6754" w:rsidP="000146FE">
      <w:pPr>
        <w:spacing w:after="0" w:line="360" w:lineRule="auto"/>
        <w:textAlignment w:val="baseline"/>
        <w:rPr>
          <w:rFonts w:ascii="Arial" w:eastAsia="Times New Roman" w:hAnsi="Arial" w:cs="Arial"/>
          <w:color w:val="3A3A3A"/>
          <w:lang w:eastAsia="en-GB"/>
        </w:rPr>
      </w:pPr>
    </w:p>
    <w:p w14:paraId="5030A1DB" w14:textId="0AF91A28" w:rsidR="002B6754" w:rsidRPr="004B55E5" w:rsidRDefault="002B6754" w:rsidP="000146FE">
      <w:pPr>
        <w:spacing w:after="0" w:line="360" w:lineRule="auto"/>
        <w:textAlignment w:val="baseline"/>
        <w:rPr>
          <w:rFonts w:ascii="Arial" w:eastAsia="Times New Roman" w:hAnsi="Arial" w:cs="Arial"/>
          <w:color w:val="3A3A3A"/>
          <w:lang w:eastAsia="en-GB"/>
        </w:rPr>
      </w:pPr>
      <w:proofErr w:type="spellStart"/>
      <w:r w:rsidRPr="004B55E5">
        <w:rPr>
          <w:rFonts w:ascii="Arial" w:hAnsi="Arial" w:cs="Arial"/>
        </w:rPr>
        <w:t>Betsi</w:t>
      </w:r>
      <w:proofErr w:type="spellEnd"/>
      <w:r w:rsidRPr="004B55E5">
        <w:rPr>
          <w:rFonts w:ascii="Arial" w:hAnsi="Arial" w:cs="Arial"/>
        </w:rPr>
        <w:t xml:space="preserve"> </w:t>
      </w:r>
      <w:proofErr w:type="spellStart"/>
      <w:r w:rsidRPr="004B55E5">
        <w:rPr>
          <w:rFonts w:ascii="Arial" w:hAnsi="Arial" w:cs="Arial"/>
        </w:rPr>
        <w:t>Cadwaladr</w:t>
      </w:r>
      <w:proofErr w:type="spellEnd"/>
      <w:r w:rsidRPr="004B55E5">
        <w:rPr>
          <w:rFonts w:ascii="Arial" w:hAnsi="Arial" w:cs="Arial"/>
        </w:rPr>
        <w:t xml:space="preserve"> University Health Board (No date) </w:t>
      </w:r>
      <w:r w:rsidRPr="004B55E5">
        <w:rPr>
          <w:rFonts w:ascii="Arial" w:hAnsi="Arial" w:cs="Arial"/>
          <w:i/>
        </w:rPr>
        <w:t xml:space="preserve">Substance Misuse </w:t>
      </w:r>
      <w:proofErr w:type="gramStart"/>
      <w:r w:rsidRPr="004B55E5">
        <w:rPr>
          <w:rFonts w:ascii="Arial" w:hAnsi="Arial" w:cs="Arial"/>
          <w:i/>
        </w:rPr>
        <w:t>Se</w:t>
      </w:r>
      <w:r w:rsidR="0077491F">
        <w:rPr>
          <w:rFonts w:ascii="Arial" w:hAnsi="Arial" w:cs="Arial"/>
          <w:i/>
        </w:rPr>
        <w:t>r</w:t>
      </w:r>
      <w:r w:rsidRPr="004B55E5">
        <w:rPr>
          <w:rFonts w:ascii="Arial" w:hAnsi="Arial" w:cs="Arial"/>
          <w:i/>
        </w:rPr>
        <w:t xml:space="preserve">vice </w:t>
      </w:r>
      <w:r w:rsidRPr="004B55E5">
        <w:rPr>
          <w:rFonts w:ascii="Arial" w:hAnsi="Arial" w:cs="Arial"/>
        </w:rPr>
        <w:t xml:space="preserve"> </w:t>
      </w:r>
      <w:r w:rsidR="0077491F" w:rsidRPr="004B55E5">
        <w:rPr>
          <w:rFonts w:ascii="Arial" w:hAnsi="Arial" w:cs="Arial"/>
        </w:rPr>
        <w:t>Available</w:t>
      </w:r>
      <w:proofErr w:type="gramEnd"/>
      <w:r w:rsidRPr="004B55E5">
        <w:rPr>
          <w:rFonts w:ascii="Arial" w:hAnsi="Arial" w:cs="Arial"/>
        </w:rPr>
        <w:t xml:space="preserve"> at: </w:t>
      </w:r>
      <w:hyperlink r:id="rId21" w:tgtFrame="_blank" w:history="1">
        <w:r w:rsidRPr="004B55E5">
          <w:rPr>
            <w:rFonts w:ascii="Arial" w:eastAsia="Times New Roman" w:hAnsi="Arial" w:cs="Arial"/>
            <w:color w:val="0563C1"/>
            <w:u w:val="single"/>
            <w:lang w:eastAsia="en-GB"/>
          </w:rPr>
          <w:t>https://bcuhb.nhs.wales/services/hospital-services/substance-misuse-service/</w:t>
        </w:r>
      </w:hyperlink>
      <w:r w:rsidRPr="004B55E5">
        <w:rPr>
          <w:rFonts w:ascii="Arial" w:eastAsia="Times New Roman" w:hAnsi="Arial" w:cs="Arial"/>
          <w:color w:val="3A3A3A"/>
          <w:lang w:eastAsia="en-GB"/>
        </w:rPr>
        <w:t xml:space="preserve"> (Accessed: 16 November 2022)</w:t>
      </w:r>
    </w:p>
    <w:p w14:paraId="22AD200E" w14:textId="77777777" w:rsidR="00910111" w:rsidRPr="004B55E5" w:rsidRDefault="00910111" w:rsidP="000146FE">
      <w:pPr>
        <w:spacing w:after="0" w:line="360" w:lineRule="auto"/>
        <w:textAlignment w:val="baseline"/>
        <w:rPr>
          <w:rFonts w:ascii="Arial" w:eastAsia="Times New Roman" w:hAnsi="Arial" w:cs="Arial"/>
          <w:color w:val="3A3A3A"/>
          <w:lang w:eastAsia="en-GB"/>
        </w:rPr>
      </w:pPr>
    </w:p>
    <w:p w14:paraId="77FDBC30" w14:textId="175D8841" w:rsidR="0077491F" w:rsidRPr="0077491F" w:rsidRDefault="0077491F" w:rsidP="000146FE">
      <w:pPr>
        <w:spacing w:after="0" w:line="360" w:lineRule="auto"/>
        <w:textAlignment w:val="baseline"/>
        <w:rPr>
          <w:rFonts w:ascii="Arial" w:hAnsi="Arial" w:cs="Arial"/>
        </w:rPr>
      </w:pPr>
      <w:r>
        <w:rPr>
          <w:rFonts w:ascii="Arial" w:hAnsi="Arial" w:cs="Arial"/>
        </w:rPr>
        <w:t xml:space="preserve">CAIS, (No Date) </w:t>
      </w:r>
      <w:r>
        <w:rPr>
          <w:rFonts w:ascii="Arial" w:hAnsi="Arial" w:cs="Arial"/>
          <w:i/>
        </w:rPr>
        <w:t xml:space="preserve">CAIS empowered change </w:t>
      </w:r>
      <w:r>
        <w:rPr>
          <w:rFonts w:ascii="Arial" w:hAnsi="Arial" w:cs="Arial"/>
        </w:rPr>
        <w:t>Available at:</w:t>
      </w:r>
    </w:p>
    <w:p w14:paraId="115BBEDC" w14:textId="3B2B0836" w:rsidR="00910111" w:rsidRPr="004B55E5" w:rsidRDefault="001A59D8" w:rsidP="000146FE">
      <w:pPr>
        <w:spacing w:after="0" w:line="360" w:lineRule="auto"/>
        <w:textAlignment w:val="baseline"/>
        <w:rPr>
          <w:rFonts w:ascii="Arial" w:eastAsia="Times New Roman" w:hAnsi="Arial" w:cs="Arial"/>
          <w:lang w:eastAsia="en-GB"/>
        </w:rPr>
      </w:pPr>
      <w:hyperlink r:id="rId22" w:tgtFrame="_blank" w:history="1">
        <w:proofErr w:type="gramStart"/>
        <w:r w:rsidR="00910111" w:rsidRPr="004B55E5">
          <w:rPr>
            <w:rFonts w:ascii="Arial" w:eastAsia="Times New Roman" w:hAnsi="Arial" w:cs="Arial"/>
            <w:color w:val="0563C1"/>
            <w:u w:val="single"/>
            <w:lang w:eastAsia="en-GB"/>
          </w:rPr>
          <w:t>https://www.cais.co.uk/directory/ccbc-social-services-children-and-families-drug-and-alcohol-rapid-response-team/</w:t>
        </w:r>
      </w:hyperlink>
      <w:r w:rsidR="00910111" w:rsidRPr="004B55E5">
        <w:rPr>
          <w:rFonts w:ascii="Arial" w:eastAsia="Times New Roman" w:hAnsi="Arial" w:cs="Arial"/>
          <w:lang w:eastAsia="en-GB"/>
        </w:rPr>
        <w:t xml:space="preserve"> (Accessed 15 November 2022)</w:t>
      </w:r>
      <w:r w:rsidR="00621289" w:rsidRPr="004B55E5">
        <w:rPr>
          <w:rFonts w:ascii="Arial" w:eastAsia="Times New Roman" w:hAnsi="Arial" w:cs="Arial"/>
          <w:lang w:eastAsia="en-GB"/>
        </w:rPr>
        <w:t>.</w:t>
      </w:r>
      <w:proofErr w:type="gramEnd"/>
    </w:p>
    <w:p w14:paraId="39F6115B" w14:textId="77777777" w:rsidR="00A66774" w:rsidRPr="004B55E5" w:rsidRDefault="00A66774" w:rsidP="000146FE">
      <w:pPr>
        <w:spacing w:after="0" w:line="360" w:lineRule="auto"/>
        <w:textAlignment w:val="baseline"/>
        <w:rPr>
          <w:rFonts w:ascii="Arial" w:eastAsia="Times New Roman" w:hAnsi="Arial" w:cs="Arial"/>
          <w:lang w:eastAsia="en-GB"/>
        </w:rPr>
      </w:pPr>
    </w:p>
    <w:p w14:paraId="10CD2B09" w14:textId="3DED889C" w:rsidR="006B61B9" w:rsidRPr="006B61B9" w:rsidRDefault="00621289" w:rsidP="000146FE">
      <w:pPr>
        <w:spacing w:after="0" w:line="360" w:lineRule="auto"/>
        <w:textAlignment w:val="baseline"/>
        <w:rPr>
          <w:rFonts w:ascii="Arial" w:hAnsi="Arial" w:cs="Arial"/>
        </w:rPr>
      </w:pPr>
      <w:r w:rsidRPr="004B55E5">
        <w:rPr>
          <w:rFonts w:ascii="Arial" w:hAnsi="Arial" w:cs="Arial"/>
        </w:rPr>
        <w:t xml:space="preserve">Emerald Insight (2022) </w:t>
      </w:r>
      <w:proofErr w:type="gramStart"/>
      <w:r w:rsidRPr="004B55E5">
        <w:rPr>
          <w:rFonts w:ascii="Arial" w:hAnsi="Arial" w:cs="Arial"/>
          <w:i/>
        </w:rPr>
        <w:t>The</w:t>
      </w:r>
      <w:proofErr w:type="gramEnd"/>
      <w:r w:rsidRPr="004B55E5">
        <w:rPr>
          <w:rFonts w:ascii="Arial" w:hAnsi="Arial" w:cs="Arial"/>
          <w:i/>
        </w:rPr>
        <w:t xml:space="preserve"> negative communication dynamic: Exploring the impact of </w:t>
      </w:r>
      <w:r w:rsidR="006B61B9">
        <w:rPr>
          <w:rFonts w:ascii="Arial" w:hAnsi="Arial" w:cs="Arial"/>
          <w:i/>
        </w:rPr>
        <w:t xml:space="preserve">Stakeholder effect on behavioural intention </w:t>
      </w:r>
      <w:r w:rsidR="006B61B9">
        <w:rPr>
          <w:rFonts w:ascii="Arial" w:hAnsi="Arial" w:cs="Arial"/>
        </w:rPr>
        <w:t>Available at:</w:t>
      </w:r>
    </w:p>
    <w:p w14:paraId="44107199" w14:textId="6987FEB3" w:rsidR="00621289" w:rsidRPr="004B55E5" w:rsidRDefault="001A59D8" w:rsidP="000146FE">
      <w:pPr>
        <w:spacing w:after="0" w:line="360" w:lineRule="auto"/>
        <w:textAlignment w:val="baseline"/>
        <w:rPr>
          <w:rFonts w:ascii="Arial" w:eastAsia="Times New Roman" w:hAnsi="Arial" w:cs="Arial"/>
          <w:lang w:eastAsia="en-GB"/>
        </w:rPr>
      </w:pPr>
      <w:hyperlink r:id="rId23" w:tgtFrame="_blank" w:history="1">
        <w:r w:rsidR="00621289" w:rsidRPr="004B55E5">
          <w:rPr>
            <w:rFonts w:ascii="Arial" w:eastAsia="Times New Roman" w:hAnsi="Arial" w:cs="Arial"/>
            <w:color w:val="0563C1"/>
            <w:u w:val="single"/>
            <w:lang w:eastAsia="en-GB"/>
          </w:rPr>
          <w:t>https://www.emerald.com/insight/content/doi/10.1108/13632540710843913/full/html</w:t>
        </w:r>
      </w:hyperlink>
      <w:r w:rsidR="00621289" w:rsidRPr="004B55E5">
        <w:rPr>
          <w:rFonts w:ascii="Arial" w:eastAsia="Times New Roman" w:hAnsi="Arial" w:cs="Arial"/>
          <w:lang w:eastAsia="en-GB"/>
        </w:rPr>
        <w:t xml:space="preserve"> (Accessed: 18 November 2022).</w:t>
      </w:r>
    </w:p>
    <w:p w14:paraId="2E9C7A66" w14:textId="77777777" w:rsidR="00621289" w:rsidRPr="004B55E5" w:rsidRDefault="00621289" w:rsidP="000146FE">
      <w:pPr>
        <w:spacing w:after="0" w:line="360" w:lineRule="auto"/>
        <w:textAlignment w:val="baseline"/>
        <w:rPr>
          <w:rFonts w:ascii="Arial" w:eastAsia="Times New Roman" w:hAnsi="Arial" w:cs="Arial"/>
          <w:lang w:eastAsia="en-GB"/>
        </w:rPr>
      </w:pPr>
    </w:p>
    <w:p w14:paraId="7D9046D2" w14:textId="77777777" w:rsidR="002277AA" w:rsidRPr="004B55E5" w:rsidRDefault="002277AA" w:rsidP="000146FE">
      <w:pPr>
        <w:spacing w:after="0" w:line="360" w:lineRule="auto"/>
        <w:textAlignment w:val="baseline"/>
        <w:rPr>
          <w:rFonts w:ascii="Arial" w:eastAsia="Times New Roman" w:hAnsi="Arial" w:cs="Arial"/>
          <w:lang w:eastAsia="en-GB"/>
        </w:rPr>
      </w:pPr>
      <w:r w:rsidRPr="004B55E5">
        <w:rPr>
          <w:rFonts w:ascii="Arial" w:eastAsia="Times New Roman" w:hAnsi="Arial" w:cs="Arial"/>
          <w:color w:val="3A3A3A"/>
          <w:lang w:eastAsia="en-GB"/>
        </w:rPr>
        <w:t xml:space="preserve">Families First (2017) </w:t>
      </w:r>
      <w:r w:rsidRPr="004B55E5">
        <w:rPr>
          <w:rFonts w:ascii="Arial" w:eastAsia="Times New Roman" w:hAnsi="Arial" w:cs="Arial"/>
          <w:i/>
          <w:color w:val="3A3A3A"/>
          <w:lang w:eastAsia="en-GB"/>
        </w:rPr>
        <w:t xml:space="preserve">Families First Programmed Guidance </w:t>
      </w:r>
      <w:r w:rsidRPr="004B55E5">
        <w:rPr>
          <w:rFonts w:ascii="Arial" w:eastAsia="Times New Roman" w:hAnsi="Arial" w:cs="Arial"/>
          <w:color w:val="3A3A3A"/>
          <w:lang w:eastAsia="en-GB"/>
        </w:rPr>
        <w:t>Available at: https://gov.wales/sites/default/files/publications/2019-07/families-first-guidance-for-local-authorities_0.pdf (Accessed: 16 November 2022)</w:t>
      </w:r>
    </w:p>
    <w:p w14:paraId="7AFAAB73" w14:textId="77777777" w:rsidR="002277AA" w:rsidRPr="004B55E5" w:rsidRDefault="002277AA" w:rsidP="000146FE">
      <w:pPr>
        <w:spacing w:after="0" w:line="360" w:lineRule="auto"/>
        <w:textAlignment w:val="baseline"/>
        <w:rPr>
          <w:rFonts w:ascii="Arial" w:eastAsia="Times New Roman" w:hAnsi="Arial" w:cs="Arial"/>
          <w:lang w:eastAsia="en-GB"/>
        </w:rPr>
      </w:pPr>
    </w:p>
    <w:p w14:paraId="36B12AA7" w14:textId="77777777" w:rsidR="00A66774" w:rsidRPr="004B55E5" w:rsidRDefault="00A66774" w:rsidP="000146FE">
      <w:pPr>
        <w:spacing w:after="0" w:line="360" w:lineRule="auto"/>
        <w:textAlignment w:val="baseline"/>
        <w:rPr>
          <w:rFonts w:ascii="Arial" w:eastAsia="Times New Roman" w:hAnsi="Arial" w:cs="Arial"/>
          <w:color w:val="3A3A3A"/>
          <w:lang w:eastAsia="en-GB"/>
        </w:rPr>
      </w:pPr>
      <w:r w:rsidRPr="004B55E5">
        <w:rPr>
          <w:rFonts w:ascii="Arial" w:eastAsia="Times New Roman" w:hAnsi="Arial" w:cs="Arial"/>
          <w:color w:val="3A3A3A"/>
          <w:lang w:eastAsia="en-GB"/>
        </w:rPr>
        <w:t xml:space="preserve">McKeown, S., Haji, R. and Ferguson, N. (2016) </w:t>
      </w:r>
      <w:r w:rsidRPr="004B55E5">
        <w:rPr>
          <w:rFonts w:ascii="Arial" w:eastAsia="Times New Roman" w:hAnsi="Arial" w:cs="Arial"/>
          <w:i/>
          <w:iCs/>
          <w:color w:val="3A3A3A"/>
          <w:lang w:eastAsia="en-GB"/>
        </w:rPr>
        <w:t xml:space="preserve">Understanding Peace and Conflict </w:t>
      </w:r>
      <w:proofErr w:type="gramStart"/>
      <w:r w:rsidRPr="004B55E5">
        <w:rPr>
          <w:rFonts w:ascii="Arial" w:eastAsia="Times New Roman" w:hAnsi="Arial" w:cs="Arial"/>
          <w:i/>
          <w:iCs/>
          <w:color w:val="3A3A3A"/>
          <w:lang w:eastAsia="en-GB"/>
        </w:rPr>
        <w:t>Through</w:t>
      </w:r>
      <w:proofErr w:type="gramEnd"/>
      <w:r w:rsidRPr="004B55E5">
        <w:rPr>
          <w:rFonts w:ascii="Arial" w:eastAsia="Times New Roman" w:hAnsi="Arial" w:cs="Arial"/>
          <w:i/>
          <w:iCs/>
          <w:color w:val="3A3A3A"/>
          <w:lang w:eastAsia="en-GB"/>
        </w:rPr>
        <w:t xml:space="preserve"> Social Identity Theory Contemporary Global Perspectives</w:t>
      </w:r>
      <w:r w:rsidRPr="004B55E5">
        <w:rPr>
          <w:rFonts w:ascii="Arial" w:eastAsia="Times New Roman" w:hAnsi="Arial" w:cs="Arial"/>
          <w:color w:val="3A3A3A"/>
          <w:lang w:eastAsia="en-GB"/>
        </w:rPr>
        <w:t xml:space="preserve">. </w:t>
      </w:r>
      <w:proofErr w:type="gramStart"/>
      <w:r w:rsidRPr="004B55E5">
        <w:rPr>
          <w:rFonts w:ascii="Arial" w:eastAsia="Times New Roman" w:hAnsi="Arial" w:cs="Arial"/>
          <w:color w:val="3A3A3A"/>
          <w:lang w:eastAsia="en-GB"/>
        </w:rPr>
        <w:t>1st ed. 2016.</w:t>
      </w:r>
      <w:proofErr w:type="gramEnd"/>
      <w:r w:rsidRPr="004B55E5">
        <w:rPr>
          <w:rFonts w:ascii="Arial" w:eastAsia="Times New Roman" w:hAnsi="Arial" w:cs="Arial"/>
          <w:color w:val="3A3A3A"/>
          <w:lang w:eastAsia="en-GB"/>
        </w:rPr>
        <w:t xml:space="preserve"> </w:t>
      </w:r>
      <w:proofErr w:type="gramStart"/>
      <w:r w:rsidRPr="004B55E5">
        <w:rPr>
          <w:rFonts w:ascii="Arial" w:eastAsia="Times New Roman" w:hAnsi="Arial" w:cs="Arial"/>
          <w:color w:val="3A3A3A"/>
          <w:lang w:eastAsia="en-GB"/>
        </w:rPr>
        <w:t>Edited by S. McKeown, R. Haji, and N. Ferguson.</w:t>
      </w:r>
      <w:proofErr w:type="gramEnd"/>
      <w:r w:rsidRPr="004B55E5">
        <w:rPr>
          <w:rFonts w:ascii="Arial" w:eastAsia="Times New Roman" w:hAnsi="Arial" w:cs="Arial"/>
          <w:color w:val="3A3A3A"/>
          <w:lang w:eastAsia="en-GB"/>
        </w:rPr>
        <w:t xml:space="preserve"> Cham: Springer International Publishing. Available at: </w:t>
      </w:r>
      <w:hyperlink r:id="rId24" w:tgtFrame="_blank" w:history="1">
        <w:r w:rsidRPr="004B55E5">
          <w:rPr>
            <w:rFonts w:ascii="Arial" w:eastAsia="Times New Roman" w:hAnsi="Arial" w:cs="Arial"/>
            <w:color w:val="0563C1"/>
            <w:u w:val="single"/>
            <w:lang w:eastAsia="en-GB"/>
          </w:rPr>
          <w:t>https://doi.org/10.1007/978-3-319-29869-6</w:t>
        </w:r>
      </w:hyperlink>
      <w:r w:rsidRPr="004B55E5">
        <w:rPr>
          <w:rFonts w:ascii="Arial" w:eastAsia="Times New Roman" w:hAnsi="Arial" w:cs="Arial"/>
          <w:color w:val="3A3A3A"/>
          <w:lang w:eastAsia="en-GB"/>
        </w:rPr>
        <w:t>. </w:t>
      </w:r>
    </w:p>
    <w:p w14:paraId="3004A4A7" w14:textId="77777777" w:rsidR="00A66774" w:rsidRPr="004B55E5" w:rsidRDefault="00A66774" w:rsidP="000146FE">
      <w:pPr>
        <w:spacing w:after="0" w:line="360" w:lineRule="auto"/>
        <w:textAlignment w:val="baseline"/>
        <w:rPr>
          <w:rFonts w:ascii="Arial" w:eastAsia="Times New Roman" w:hAnsi="Arial" w:cs="Arial"/>
          <w:lang w:eastAsia="en-GB"/>
        </w:rPr>
      </w:pPr>
    </w:p>
    <w:p w14:paraId="45BE0BA7" w14:textId="77777777" w:rsidR="00A66774" w:rsidRPr="004B55E5" w:rsidRDefault="00A66774" w:rsidP="000146FE">
      <w:pPr>
        <w:spacing w:after="0" w:line="360" w:lineRule="auto"/>
        <w:textAlignment w:val="baseline"/>
        <w:rPr>
          <w:rFonts w:ascii="Arial" w:eastAsia="Times New Roman" w:hAnsi="Arial" w:cs="Arial"/>
          <w:color w:val="222222"/>
          <w:lang w:eastAsia="en-GB"/>
        </w:rPr>
      </w:pPr>
      <w:proofErr w:type="spellStart"/>
      <w:r w:rsidRPr="004B55E5">
        <w:rPr>
          <w:rFonts w:ascii="Arial" w:eastAsia="Times New Roman" w:hAnsi="Arial" w:cs="Arial"/>
          <w:color w:val="222222"/>
          <w:lang w:eastAsia="en-GB"/>
        </w:rPr>
        <w:t>Manstead</w:t>
      </w:r>
      <w:proofErr w:type="spellEnd"/>
      <w:r w:rsidRPr="004B55E5">
        <w:rPr>
          <w:rFonts w:ascii="Arial" w:eastAsia="Times New Roman" w:hAnsi="Arial" w:cs="Arial"/>
          <w:color w:val="222222"/>
          <w:lang w:eastAsia="en-GB"/>
        </w:rPr>
        <w:t xml:space="preserve">, A.S. and Parker, D., 1995. Evaluating and extending the theory of planned behaviour. </w:t>
      </w:r>
      <w:proofErr w:type="gramStart"/>
      <w:r w:rsidRPr="004B55E5">
        <w:rPr>
          <w:rFonts w:ascii="Arial" w:eastAsia="Times New Roman" w:hAnsi="Arial" w:cs="Arial"/>
          <w:i/>
          <w:iCs/>
          <w:color w:val="222222"/>
          <w:lang w:eastAsia="en-GB"/>
        </w:rPr>
        <w:t>European review of social psychology</w:t>
      </w:r>
      <w:r w:rsidRPr="004B55E5">
        <w:rPr>
          <w:rFonts w:ascii="Arial" w:eastAsia="Times New Roman" w:hAnsi="Arial" w:cs="Arial"/>
          <w:color w:val="222222"/>
          <w:lang w:eastAsia="en-GB"/>
        </w:rPr>
        <w:t xml:space="preserve">, </w:t>
      </w:r>
      <w:r w:rsidRPr="004B55E5">
        <w:rPr>
          <w:rFonts w:ascii="Arial" w:eastAsia="Times New Roman" w:hAnsi="Arial" w:cs="Arial"/>
          <w:i/>
          <w:iCs/>
          <w:color w:val="222222"/>
          <w:lang w:eastAsia="en-GB"/>
        </w:rPr>
        <w:t>6</w:t>
      </w:r>
      <w:r w:rsidRPr="004B55E5">
        <w:rPr>
          <w:rFonts w:ascii="Arial" w:eastAsia="Times New Roman" w:hAnsi="Arial" w:cs="Arial"/>
          <w:color w:val="222222"/>
          <w:lang w:eastAsia="en-GB"/>
        </w:rPr>
        <w:t>(1), pp.69-95.</w:t>
      </w:r>
      <w:proofErr w:type="gramEnd"/>
      <w:r w:rsidRPr="004B55E5">
        <w:rPr>
          <w:rFonts w:ascii="Arial" w:eastAsia="Times New Roman" w:hAnsi="Arial" w:cs="Arial"/>
          <w:color w:val="222222"/>
          <w:lang w:eastAsia="en-GB"/>
        </w:rPr>
        <w:t> </w:t>
      </w:r>
    </w:p>
    <w:p w14:paraId="41D7DF92" w14:textId="36C24C32" w:rsidR="007275AC" w:rsidRPr="004B55E5" w:rsidRDefault="00621289" w:rsidP="000146FE">
      <w:pPr>
        <w:spacing w:after="0" w:line="360" w:lineRule="auto"/>
        <w:textAlignment w:val="baseline"/>
        <w:rPr>
          <w:rFonts w:ascii="Arial" w:eastAsia="Times New Roman" w:hAnsi="Arial" w:cs="Arial"/>
          <w:color w:val="222222"/>
          <w:lang w:eastAsia="en-GB"/>
        </w:rPr>
      </w:pPr>
      <w:r w:rsidRPr="004B55E5">
        <w:rPr>
          <w:rFonts w:ascii="Arial" w:eastAsia="Times New Roman" w:hAnsi="Arial" w:cs="Arial"/>
          <w:color w:val="222222"/>
          <w:lang w:eastAsia="en-GB"/>
        </w:rPr>
        <w:t xml:space="preserve"> </w:t>
      </w:r>
    </w:p>
    <w:p w14:paraId="11A8CBF8" w14:textId="017CAF67" w:rsidR="007275AC" w:rsidRPr="004B55E5" w:rsidRDefault="007275AC" w:rsidP="000146FE">
      <w:pPr>
        <w:spacing w:after="0" w:line="360" w:lineRule="auto"/>
        <w:textAlignment w:val="baseline"/>
        <w:rPr>
          <w:rFonts w:ascii="Arial" w:eastAsia="Times New Roman" w:hAnsi="Arial" w:cs="Arial"/>
          <w:color w:val="3A3A3A"/>
          <w:lang w:eastAsia="en-GB"/>
        </w:rPr>
      </w:pPr>
      <w:proofErr w:type="spellStart"/>
      <w:r w:rsidRPr="004B55E5">
        <w:rPr>
          <w:rFonts w:ascii="Arial" w:eastAsia="Times New Roman" w:hAnsi="Arial" w:cs="Arial"/>
          <w:color w:val="3A3A3A"/>
          <w:lang w:eastAsia="en-GB"/>
        </w:rPr>
        <w:t>O’Shiel</w:t>
      </w:r>
      <w:proofErr w:type="spellEnd"/>
      <w:r w:rsidRPr="004B55E5">
        <w:rPr>
          <w:rFonts w:ascii="Arial" w:eastAsia="Times New Roman" w:hAnsi="Arial" w:cs="Arial"/>
          <w:color w:val="3A3A3A"/>
          <w:lang w:eastAsia="en-GB"/>
        </w:rPr>
        <w:t xml:space="preserve">, D. (2021) ‘Safety Valves of the Psyche: Reading Freud on Aggression, Morality, and Internal Emotions’, </w:t>
      </w:r>
      <w:r w:rsidRPr="004B55E5">
        <w:rPr>
          <w:rFonts w:ascii="Arial" w:eastAsia="Times New Roman" w:hAnsi="Arial" w:cs="Arial"/>
          <w:i/>
          <w:iCs/>
          <w:color w:val="3A3A3A"/>
          <w:lang w:eastAsia="en-GB"/>
        </w:rPr>
        <w:t>Philosophies (Basel)</w:t>
      </w:r>
      <w:r w:rsidRPr="004B55E5">
        <w:rPr>
          <w:rFonts w:ascii="Arial" w:eastAsia="Times New Roman" w:hAnsi="Arial" w:cs="Arial"/>
          <w:color w:val="3A3A3A"/>
          <w:lang w:eastAsia="en-GB"/>
        </w:rPr>
        <w:t xml:space="preserve">, 6(4), p. 86–. Available at: </w:t>
      </w:r>
      <w:hyperlink r:id="rId25" w:history="1">
        <w:r w:rsidR="000146FE" w:rsidRPr="0095586B">
          <w:rPr>
            <w:rStyle w:val="Hyperlink"/>
            <w:rFonts w:ascii="Arial" w:eastAsia="Times New Roman" w:hAnsi="Arial" w:cs="Arial"/>
            <w:lang w:eastAsia="en-GB"/>
          </w:rPr>
          <w:t>https://doi.org/10.3390/philosophies6040086/</w:t>
        </w:r>
      </w:hyperlink>
      <w:r w:rsidR="000146FE">
        <w:rPr>
          <w:rFonts w:ascii="Arial" w:eastAsia="Times New Roman" w:hAnsi="Arial" w:cs="Arial"/>
          <w:color w:val="3A3A3A"/>
          <w:lang w:eastAsia="en-GB"/>
        </w:rPr>
        <w:t xml:space="preserve"> (Accessed 12 November 2022).</w:t>
      </w:r>
      <w:r w:rsidRPr="004B55E5">
        <w:rPr>
          <w:rFonts w:ascii="Arial" w:eastAsia="Times New Roman" w:hAnsi="Arial" w:cs="Arial"/>
          <w:color w:val="3A3A3A"/>
          <w:lang w:eastAsia="en-GB"/>
        </w:rPr>
        <w:t> </w:t>
      </w:r>
    </w:p>
    <w:p w14:paraId="78D0DC2C" w14:textId="77777777" w:rsidR="00621289" w:rsidRPr="004B55E5" w:rsidRDefault="00621289" w:rsidP="000146FE">
      <w:pPr>
        <w:spacing w:after="0" w:line="360" w:lineRule="auto"/>
        <w:textAlignment w:val="baseline"/>
        <w:rPr>
          <w:rFonts w:ascii="Arial" w:eastAsia="Times New Roman" w:hAnsi="Arial" w:cs="Arial"/>
          <w:color w:val="3A3A3A"/>
          <w:lang w:eastAsia="en-GB"/>
        </w:rPr>
      </w:pPr>
    </w:p>
    <w:p w14:paraId="223D229B" w14:textId="77777777" w:rsidR="00621289" w:rsidRPr="004B55E5" w:rsidRDefault="00621289" w:rsidP="000146FE">
      <w:pPr>
        <w:spacing w:after="0" w:line="360" w:lineRule="auto"/>
        <w:textAlignment w:val="baseline"/>
        <w:rPr>
          <w:rFonts w:ascii="Arial" w:eastAsia="Times New Roman" w:hAnsi="Arial" w:cs="Arial"/>
          <w:lang w:eastAsia="en-GB"/>
        </w:rPr>
      </w:pPr>
      <w:r w:rsidRPr="004B55E5">
        <w:rPr>
          <w:rFonts w:ascii="Arial" w:hAnsi="Arial" w:cs="Arial"/>
        </w:rPr>
        <w:t xml:space="preserve">Psych-Mental Health Hub (2022) </w:t>
      </w:r>
      <w:r w:rsidRPr="004B55E5">
        <w:rPr>
          <w:rFonts w:ascii="Arial" w:hAnsi="Arial" w:cs="Arial"/>
          <w:i/>
        </w:rPr>
        <w:t xml:space="preserve">Erikson’s Stages </w:t>
      </w:r>
      <w:r w:rsidRPr="004B55E5">
        <w:rPr>
          <w:rFonts w:ascii="Arial" w:hAnsi="Arial" w:cs="Arial"/>
        </w:rPr>
        <w:t xml:space="preserve">Available at: </w:t>
      </w:r>
      <w:hyperlink r:id="rId26" w:tgtFrame="_blank" w:history="1">
        <w:r w:rsidRPr="004B55E5">
          <w:rPr>
            <w:rFonts w:ascii="Arial" w:eastAsia="Times New Roman" w:hAnsi="Arial" w:cs="Arial"/>
            <w:color w:val="0563C1"/>
            <w:u w:val="single"/>
            <w:lang w:eastAsia="en-GB"/>
          </w:rPr>
          <w:t>https://pmhealthnp.com/eriksons-stages/</w:t>
        </w:r>
      </w:hyperlink>
      <w:r w:rsidRPr="004B55E5">
        <w:rPr>
          <w:rFonts w:ascii="Arial" w:eastAsia="Times New Roman" w:hAnsi="Arial" w:cs="Arial"/>
          <w:lang w:eastAsia="en-GB"/>
        </w:rPr>
        <w:t> (Accessed: 12 November 2022).</w:t>
      </w:r>
    </w:p>
    <w:p w14:paraId="0A846A20" w14:textId="77777777" w:rsidR="00621289" w:rsidRPr="004B55E5" w:rsidRDefault="00621289" w:rsidP="000146FE">
      <w:pPr>
        <w:spacing w:after="0" w:line="360" w:lineRule="auto"/>
        <w:textAlignment w:val="baseline"/>
        <w:rPr>
          <w:rFonts w:ascii="Arial" w:eastAsia="Times New Roman" w:hAnsi="Arial" w:cs="Arial"/>
          <w:color w:val="3A3A3A"/>
          <w:lang w:eastAsia="en-GB"/>
        </w:rPr>
      </w:pPr>
    </w:p>
    <w:p w14:paraId="26D1EE58" w14:textId="7D97D321" w:rsidR="00A66774" w:rsidRDefault="00A66774" w:rsidP="000146FE">
      <w:pPr>
        <w:spacing w:after="0" w:line="360" w:lineRule="auto"/>
        <w:textAlignment w:val="baseline"/>
        <w:rPr>
          <w:rFonts w:ascii="Arial" w:eastAsia="Times New Roman" w:hAnsi="Arial" w:cs="Arial"/>
          <w:color w:val="222222"/>
          <w:lang w:eastAsia="en-GB"/>
        </w:rPr>
      </w:pPr>
      <w:r w:rsidRPr="004B55E5">
        <w:rPr>
          <w:rFonts w:ascii="Arial" w:eastAsia="Times New Roman" w:hAnsi="Arial" w:cs="Arial"/>
          <w:color w:val="222222"/>
          <w:lang w:eastAsia="en-GB"/>
        </w:rPr>
        <w:t>Stets, J.E. and Burke, P.J</w:t>
      </w:r>
      <w:proofErr w:type="gramStart"/>
      <w:r w:rsidRPr="004B55E5">
        <w:rPr>
          <w:rFonts w:ascii="Arial" w:eastAsia="Times New Roman" w:hAnsi="Arial" w:cs="Arial"/>
          <w:color w:val="222222"/>
          <w:lang w:eastAsia="en-GB"/>
        </w:rPr>
        <w:t>.(</w:t>
      </w:r>
      <w:proofErr w:type="gramEnd"/>
      <w:r w:rsidRPr="004B55E5">
        <w:rPr>
          <w:rFonts w:ascii="Arial" w:eastAsia="Times New Roman" w:hAnsi="Arial" w:cs="Arial"/>
          <w:color w:val="222222"/>
          <w:lang w:eastAsia="en-GB"/>
        </w:rPr>
        <w:t xml:space="preserve">2000) Identity theory and social identity theory. </w:t>
      </w:r>
      <w:r w:rsidRPr="004B55E5">
        <w:rPr>
          <w:rFonts w:ascii="Arial" w:eastAsia="Times New Roman" w:hAnsi="Arial" w:cs="Arial"/>
          <w:i/>
          <w:iCs/>
          <w:color w:val="222222"/>
          <w:lang w:eastAsia="en-GB"/>
        </w:rPr>
        <w:t>Social psychology quarterly</w:t>
      </w:r>
      <w:r w:rsidR="000146FE">
        <w:rPr>
          <w:rFonts w:ascii="Arial" w:eastAsia="Times New Roman" w:hAnsi="Arial" w:cs="Arial"/>
          <w:color w:val="222222"/>
          <w:lang w:eastAsia="en-GB"/>
        </w:rPr>
        <w:t xml:space="preserve">, pp.224-237 (Accessed: </w:t>
      </w:r>
      <w:r w:rsidRPr="004B55E5">
        <w:rPr>
          <w:rFonts w:ascii="Arial" w:eastAsia="Times New Roman" w:hAnsi="Arial" w:cs="Arial"/>
          <w:color w:val="222222"/>
          <w:lang w:eastAsia="en-GB"/>
        </w:rPr>
        <w:t>31 October 2022). </w:t>
      </w:r>
    </w:p>
    <w:p w14:paraId="5993FF0F" w14:textId="77777777" w:rsidR="0077491F" w:rsidRPr="004B55E5" w:rsidRDefault="0077491F" w:rsidP="000146FE">
      <w:pPr>
        <w:spacing w:after="0" w:line="360" w:lineRule="auto"/>
        <w:textAlignment w:val="baseline"/>
        <w:rPr>
          <w:rFonts w:ascii="Arial" w:eastAsia="Times New Roman" w:hAnsi="Arial" w:cs="Arial"/>
          <w:color w:val="222222"/>
          <w:lang w:eastAsia="en-GB"/>
        </w:rPr>
      </w:pPr>
    </w:p>
    <w:p w14:paraId="62C61FD2" w14:textId="3F6A6B95" w:rsidR="004B55E5" w:rsidRPr="004B55E5" w:rsidRDefault="004B55E5" w:rsidP="000146FE">
      <w:pPr>
        <w:spacing w:line="360" w:lineRule="auto"/>
        <w:rPr>
          <w:rFonts w:ascii="Arial" w:hAnsi="Arial" w:cs="Arial"/>
        </w:rPr>
      </w:pPr>
      <w:proofErr w:type="spellStart"/>
      <w:r w:rsidRPr="004B55E5">
        <w:rPr>
          <w:rFonts w:ascii="Arial" w:hAnsi="Arial" w:cs="Arial"/>
        </w:rPr>
        <w:t>Steemit</w:t>
      </w:r>
      <w:proofErr w:type="spellEnd"/>
      <w:r w:rsidRPr="004B55E5">
        <w:rPr>
          <w:rFonts w:ascii="Arial" w:hAnsi="Arial" w:cs="Arial"/>
        </w:rPr>
        <w:t xml:space="preserve"> (No Date) </w:t>
      </w:r>
      <w:r w:rsidRPr="004B55E5">
        <w:rPr>
          <w:rFonts w:ascii="Arial" w:hAnsi="Arial" w:cs="Arial"/>
          <w:i/>
        </w:rPr>
        <w:t>Humanism and Existentialism: Part 3-Humanistic Psychologists-Carl Rogers</w:t>
      </w:r>
      <w:r w:rsidR="000146FE">
        <w:rPr>
          <w:rFonts w:ascii="Arial" w:hAnsi="Arial" w:cs="Arial"/>
          <w:i/>
        </w:rPr>
        <w:t xml:space="preserve"> </w:t>
      </w:r>
      <w:proofErr w:type="spellStart"/>
      <w:r w:rsidR="000146FE">
        <w:rPr>
          <w:rFonts w:ascii="Arial" w:hAnsi="Arial" w:cs="Arial"/>
        </w:rPr>
        <w:t>Availiable</w:t>
      </w:r>
      <w:proofErr w:type="spellEnd"/>
      <w:r w:rsidR="000146FE">
        <w:rPr>
          <w:rFonts w:ascii="Arial" w:hAnsi="Arial" w:cs="Arial"/>
        </w:rPr>
        <w:t xml:space="preserve"> at</w:t>
      </w:r>
      <w:proofErr w:type="gramStart"/>
      <w:r w:rsidR="000146FE">
        <w:rPr>
          <w:rFonts w:ascii="Arial" w:hAnsi="Arial" w:cs="Arial"/>
        </w:rPr>
        <w:t>:</w:t>
      </w:r>
      <w:proofErr w:type="gramEnd"/>
      <w:hyperlink r:id="rId27" w:history="1">
        <w:r w:rsidRPr="004B55E5">
          <w:rPr>
            <w:rStyle w:val="Hyperlink"/>
            <w:rFonts w:ascii="Arial" w:hAnsi="Arial" w:cs="Arial"/>
          </w:rPr>
          <w:t>https://steemit.com/philosophy/@charlie777pt/humanism-and-existentialism-part-3-humanistic-psychologists-carl-rogers</w:t>
        </w:r>
      </w:hyperlink>
      <w:r w:rsidRPr="004B55E5">
        <w:rPr>
          <w:rFonts w:ascii="Arial" w:hAnsi="Arial" w:cs="Arial"/>
        </w:rPr>
        <w:t xml:space="preserve"> (Accessed: 19 November 2022)</w:t>
      </w:r>
      <w:r w:rsidR="006B61B9">
        <w:rPr>
          <w:rFonts w:ascii="Arial" w:hAnsi="Arial" w:cs="Arial"/>
        </w:rPr>
        <w:t>.</w:t>
      </w:r>
    </w:p>
    <w:p w14:paraId="4EDE3577" w14:textId="2154C06F" w:rsidR="006B61B9" w:rsidRPr="006B61B9" w:rsidRDefault="006B61B9" w:rsidP="000146FE">
      <w:pPr>
        <w:spacing w:after="0" w:line="360" w:lineRule="auto"/>
        <w:textAlignment w:val="baseline"/>
        <w:rPr>
          <w:rFonts w:ascii="Arial" w:hAnsi="Arial" w:cs="Arial"/>
        </w:rPr>
      </w:pPr>
      <w:r>
        <w:rPr>
          <w:rFonts w:ascii="Arial" w:hAnsi="Arial" w:cs="Arial"/>
        </w:rPr>
        <w:t xml:space="preserve">The Framework Bank, (2017) </w:t>
      </w:r>
      <w:r>
        <w:rPr>
          <w:rFonts w:ascii="Arial" w:hAnsi="Arial" w:cs="Arial"/>
          <w:i/>
        </w:rPr>
        <w:t xml:space="preserve">Social Identity Theory </w:t>
      </w:r>
      <w:proofErr w:type="spellStart"/>
      <w:r>
        <w:rPr>
          <w:rFonts w:ascii="Arial" w:hAnsi="Arial" w:cs="Arial"/>
        </w:rPr>
        <w:t>Availiable</w:t>
      </w:r>
      <w:proofErr w:type="spellEnd"/>
      <w:r>
        <w:rPr>
          <w:rFonts w:ascii="Arial" w:hAnsi="Arial" w:cs="Arial"/>
        </w:rPr>
        <w:t xml:space="preserve"> at:</w:t>
      </w:r>
    </w:p>
    <w:p w14:paraId="5EB1764A" w14:textId="58A8F74A" w:rsidR="00A66774" w:rsidRDefault="000146FE" w:rsidP="000146FE">
      <w:pPr>
        <w:spacing w:after="0" w:line="360" w:lineRule="auto"/>
        <w:textAlignment w:val="baseline"/>
        <w:rPr>
          <w:rFonts w:ascii="Arial" w:eastAsia="Times New Roman" w:hAnsi="Arial" w:cs="Arial"/>
          <w:color w:val="0563C1"/>
          <w:u w:val="single"/>
          <w:lang w:eastAsia="en-GB"/>
        </w:rPr>
      </w:pPr>
      <w:hyperlink r:id="rId28" w:history="1">
        <w:r w:rsidRPr="0095586B">
          <w:rPr>
            <w:rStyle w:val="Hyperlink"/>
            <w:rFonts w:ascii="Arial" w:eastAsia="Times New Roman" w:hAnsi="Arial" w:cs="Arial"/>
            <w:lang w:eastAsia="en-GB"/>
          </w:rPr>
          <w:t>https://jenbonhomme.medium.com/social-identity-theory-5307b0d57413</w:t>
        </w:r>
      </w:hyperlink>
    </w:p>
    <w:p w14:paraId="3F1E88D4" w14:textId="47FD84C7" w:rsidR="000146FE" w:rsidRPr="000146FE" w:rsidRDefault="000146FE" w:rsidP="000146FE">
      <w:pPr>
        <w:spacing w:after="0" w:line="360" w:lineRule="auto"/>
        <w:textAlignment w:val="baseline"/>
        <w:rPr>
          <w:rFonts w:ascii="Arial" w:eastAsia="Times New Roman" w:hAnsi="Arial" w:cs="Arial"/>
          <w:lang w:eastAsia="en-GB"/>
        </w:rPr>
      </w:pPr>
      <w:r>
        <w:rPr>
          <w:rFonts w:ascii="Arial" w:eastAsia="Times New Roman" w:hAnsi="Arial" w:cs="Arial"/>
          <w:lang w:eastAsia="en-GB"/>
        </w:rPr>
        <w:t>(Accessed: 19 November 2022)</w:t>
      </w:r>
    </w:p>
    <w:p w14:paraId="52CFDB7C" w14:textId="77777777" w:rsidR="00A66774" w:rsidRPr="00533EAE" w:rsidRDefault="00A66774" w:rsidP="00A66774">
      <w:pPr>
        <w:spacing w:after="0" w:line="240" w:lineRule="auto"/>
        <w:textAlignment w:val="baseline"/>
        <w:rPr>
          <w:rFonts w:ascii="Arial" w:eastAsia="Times New Roman" w:hAnsi="Arial" w:cs="Arial"/>
          <w:sz w:val="18"/>
          <w:szCs w:val="18"/>
          <w:lang w:eastAsia="en-GB"/>
        </w:rPr>
      </w:pPr>
    </w:p>
    <w:sectPr w:rsidR="00A66774" w:rsidRPr="00533EAE">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52751" w14:textId="77777777" w:rsidR="001A59D8" w:rsidRDefault="001A59D8" w:rsidP="004B55E5">
      <w:pPr>
        <w:spacing w:after="0" w:line="240" w:lineRule="auto"/>
      </w:pPr>
      <w:r>
        <w:separator/>
      </w:r>
    </w:p>
  </w:endnote>
  <w:endnote w:type="continuationSeparator" w:id="0">
    <w:p w14:paraId="60498E91" w14:textId="77777777" w:rsidR="001A59D8" w:rsidRDefault="001A59D8" w:rsidP="004B5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1778652"/>
      <w:docPartObj>
        <w:docPartGallery w:val="Page Numbers (Bottom of Page)"/>
        <w:docPartUnique/>
      </w:docPartObj>
    </w:sdtPr>
    <w:sdtEndPr>
      <w:rPr>
        <w:noProof/>
      </w:rPr>
    </w:sdtEndPr>
    <w:sdtContent>
      <w:p w14:paraId="0437C3DA" w14:textId="2FA24A28" w:rsidR="004B55E5" w:rsidRDefault="004B55E5">
        <w:pPr>
          <w:pStyle w:val="Footer"/>
          <w:jc w:val="center"/>
        </w:pPr>
        <w:r>
          <w:fldChar w:fldCharType="begin"/>
        </w:r>
        <w:r>
          <w:instrText xml:space="preserve"> PAGE   \* MERGEFORMAT </w:instrText>
        </w:r>
        <w:r>
          <w:fldChar w:fldCharType="separate"/>
        </w:r>
        <w:r w:rsidR="000146FE">
          <w:rPr>
            <w:noProof/>
          </w:rPr>
          <w:t>1</w:t>
        </w:r>
        <w:r>
          <w:rPr>
            <w:noProof/>
          </w:rPr>
          <w:fldChar w:fldCharType="end"/>
        </w:r>
      </w:p>
    </w:sdtContent>
  </w:sdt>
  <w:p w14:paraId="6C37AE41" w14:textId="77777777" w:rsidR="004B55E5" w:rsidRDefault="004B5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865D54" w14:textId="77777777" w:rsidR="001A59D8" w:rsidRDefault="001A59D8" w:rsidP="004B55E5">
      <w:pPr>
        <w:spacing w:after="0" w:line="240" w:lineRule="auto"/>
      </w:pPr>
      <w:r>
        <w:separator/>
      </w:r>
    </w:p>
  </w:footnote>
  <w:footnote w:type="continuationSeparator" w:id="0">
    <w:p w14:paraId="6BDBAF5D" w14:textId="77777777" w:rsidR="001A59D8" w:rsidRDefault="001A59D8" w:rsidP="004B5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B55B3"/>
    <w:multiLevelType w:val="hybridMultilevel"/>
    <w:tmpl w:val="3B8025E0"/>
    <w:lvl w:ilvl="0" w:tplc="9F5E57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741D84"/>
    <w:multiLevelType w:val="hybridMultilevel"/>
    <w:tmpl w:val="5E8A4018"/>
    <w:lvl w:ilvl="0" w:tplc="C270D9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BD3FCC"/>
    <w:multiLevelType w:val="hybridMultilevel"/>
    <w:tmpl w:val="B9602118"/>
    <w:lvl w:ilvl="0" w:tplc="8640B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64A"/>
    <w:rsid w:val="000146FE"/>
    <w:rsid w:val="000F5355"/>
    <w:rsid w:val="001A59D8"/>
    <w:rsid w:val="001E743C"/>
    <w:rsid w:val="002233F5"/>
    <w:rsid w:val="002277AA"/>
    <w:rsid w:val="002376E5"/>
    <w:rsid w:val="00242D59"/>
    <w:rsid w:val="0025744A"/>
    <w:rsid w:val="00293033"/>
    <w:rsid w:val="002B6754"/>
    <w:rsid w:val="002D33DE"/>
    <w:rsid w:val="003E1F79"/>
    <w:rsid w:val="00420025"/>
    <w:rsid w:val="00426F9C"/>
    <w:rsid w:val="00440FDF"/>
    <w:rsid w:val="0049404C"/>
    <w:rsid w:val="00496EC0"/>
    <w:rsid w:val="004B55E5"/>
    <w:rsid w:val="004E1574"/>
    <w:rsid w:val="004E5176"/>
    <w:rsid w:val="00523FA5"/>
    <w:rsid w:val="00533EAE"/>
    <w:rsid w:val="00537F49"/>
    <w:rsid w:val="00594CC6"/>
    <w:rsid w:val="00621289"/>
    <w:rsid w:val="00635D10"/>
    <w:rsid w:val="006B61B9"/>
    <w:rsid w:val="006E7BC5"/>
    <w:rsid w:val="007275AC"/>
    <w:rsid w:val="0077491F"/>
    <w:rsid w:val="00790AB2"/>
    <w:rsid w:val="007D072A"/>
    <w:rsid w:val="00840E79"/>
    <w:rsid w:val="0085285A"/>
    <w:rsid w:val="00856E8F"/>
    <w:rsid w:val="0086364A"/>
    <w:rsid w:val="008D128C"/>
    <w:rsid w:val="00910111"/>
    <w:rsid w:val="00954B35"/>
    <w:rsid w:val="00A66774"/>
    <w:rsid w:val="00A81611"/>
    <w:rsid w:val="00AC10B7"/>
    <w:rsid w:val="00AD4ED7"/>
    <w:rsid w:val="00B154BC"/>
    <w:rsid w:val="00BF7359"/>
    <w:rsid w:val="00C7162A"/>
    <w:rsid w:val="00C7256A"/>
    <w:rsid w:val="00D50109"/>
    <w:rsid w:val="00DE7431"/>
    <w:rsid w:val="00DF49E1"/>
    <w:rsid w:val="00E470CA"/>
    <w:rsid w:val="00ED12F8"/>
    <w:rsid w:val="00EE07B9"/>
    <w:rsid w:val="00EF51C6"/>
    <w:rsid w:val="00F67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E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D59"/>
    <w:pPr>
      <w:ind w:left="720"/>
      <w:contextualSpacing/>
    </w:pPr>
  </w:style>
  <w:style w:type="paragraph" w:customStyle="1" w:styleId="paragraph">
    <w:name w:val="paragraph"/>
    <w:basedOn w:val="Normal"/>
    <w:rsid w:val="002233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33F5"/>
  </w:style>
  <w:style w:type="character" w:customStyle="1" w:styleId="eop">
    <w:name w:val="eop"/>
    <w:basedOn w:val="DefaultParagraphFont"/>
    <w:rsid w:val="002233F5"/>
  </w:style>
  <w:style w:type="character" w:customStyle="1" w:styleId="scxw204941159">
    <w:name w:val="scxw204941159"/>
    <w:basedOn w:val="DefaultParagraphFont"/>
    <w:rsid w:val="00790AB2"/>
  </w:style>
  <w:style w:type="paragraph" w:styleId="BalloonText">
    <w:name w:val="Balloon Text"/>
    <w:basedOn w:val="Normal"/>
    <w:link w:val="BalloonTextChar"/>
    <w:uiPriority w:val="99"/>
    <w:semiHidden/>
    <w:unhideWhenUsed/>
    <w:rsid w:val="00F67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870"/>
    <w:rPr>
      <w:rFonts w:ascii="Tahoma" w:hAnsi="Tahoma" w:cs="Tahoma"/>
      <w:sz w:val="16"/>
      <w:szCs w:val="16"/>
    </w:rPr>
  </w:style>
  <w:style w:type="character" w:styleId="Hyperlink">
    <w:name w:val="Hyperlink"/>
    <w:basedOn w:val="DefaultParagraphFont"/>
    <w:uiPriority w:val="99"/>
    <w:unhideWhenUsed/>
    <w:rsid w:val="00910111"/>
    <w:rPr>
      <w:color w:val="0000FF" w:themeColor="hyperlink"/>
      <w:u w:val="single"/>
    </w:rPr>
  </w:style>
  <w:style w:type="paragraph" w:styleId="Header">
    <w:name w:val="header"/>
    <w:basedOn w:val="Normal"/>
    <w:link w:val="HeaderChar"/>
    <w:uiPriority w:val="99"/>
    <w:unhideWhenUsed/>
    <w:rsid w:val="004B5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5E5"/>
  </w:style>
  <w:style w:type="paragraph" w:styleId="Footer">
    <w:name w:val="footer"/>
    <w:basedOn w:val="Normal"/>
    <w:link w:val="FooterChar"/>
    <w:uiPriority w:val="99"/>
    <w:unhideWhenUsed/>
    <w:rsid w:val="004B5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5E5"/>
  </w:style>
  <w:style w:type="character" w:styleId="FollowedHyperlink">
    <w:name w:val="FollowedHyperlink"/>
    <w:basedOn w:val="DefaultParagraphFont"/>
    <w:uiPriority w:val="99"/>
    <w:semiHidden/>
    <w:unhideWhenUsed/>
    <w:rsid w:val="000146F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E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D59"/>
    <w:pPr>
      <w:ind w:left="720"/>
      <w:contextualSpacing/>
    </w:pPr>
  </w:style>
  <w:style w:type="paragraph" w:customStyle="1" w:styleId="paragraph">
    <w:name w:val="paragraph"/>
    <w:basedOn w:val="Normal"/>
    <w:rsid w:val="002233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33F5"/>
  </w:style>
  <w:style w:type="character" w:customStyle="1" w:styleId="eop">
    <w:name w:val="eop"/>
    <w:basedOn w:val="DefaultParagraphFont"/>
    <w:rsid w:val="002233F5"/>
  </w:style>
  <w:style w:type="character" w:customStyle="1" w:styleId="scxw204941159">
    <w:name w:val="scxw204941159"/>
    <w:basedOn w:val="DefaultParagraphFont"/>
    <w:rsid w:val="00790AB2"/>
  </w:style>
  <w:style w:type="paragraph" w:styleId="BalloonText">
    <w:name w:val="Balloon Text"/>
    <w:basedOn w:val="Normal"/>
    <w:link w:val="BalloonTextChar"/>
    <w:uiPriority w:val="99"/>
    <w:semiHidden/>
    <w:unhideWhenUsed/>
    <w:rsid w:val="00F67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870"/>
    <w:rPr>
      <w:rFonts w:ascii="Tahoma" w:hAnsi="Tahoma" w:cs="Tahoma"/>
      <w:sz w:val="16"/>
      <w:szCs w:val="16"/>
    </w:rPr>
  </w:style>
  <w:style w:type="character" w:styleId="Hyperlink">
    <w:name w:val="Hyperlink"/>
    <w:basedOn w:val="DefaultParagraphFont"/>
    <w:uiPriority w:val="99"/>
    <w:unhideWhenUsed/>
    <w:rsid w:val="00910111"/>
    <w:rPr>
      <w:color w:val="0000FF" w:themeColor="hyperlink"/>
      <w:u w:val="single"/>
    </w:rPr>
  </w:style>
  <w:style w:type="paragraph" w:styleId="Header">
    <w:name w:val="header"/>
    <w:basedOn w:val="Normal"/>
    <w:link w:val="HeaderChar"/>
    <w:uiPriority w:val="99"/>
    <w:unhideWhenUsed/>
    <w:rsid w:val="004B5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5E5"/>
  </w:style>
  <w:style w:type="paragraph" w:styleId="Footer">
    <w:name w:val="footer"/>
    <w:basedOn w:val="Normal"/>
    <w:link w:val="FooterChar"/>
    <w:uiPriority w:val="99"/>
    <w:unhideWhenUsed/>
    <w:rsid w:val="004B5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5E5"/>
  </w:style>
  <w:style w:type="character" w:styleId="FollowedHyperlink">
    <w:name w:val="FollowedHyperlink"/>
    <w:basedOn w:val="DefaultParagraphFont"/>
    <w:uiPriority w:val="99"/>
    <w:semiHidden/>
    <w:unhideWhenUsed/>
    <w:rsid w:val="000146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7355">
      <w:bodyDiv w:val="1"/>
      <w:marLeft w:val="0"/>
      <w:marRight w:val="0"/>
      <w:marTop w:val="0"/>
      <w:marBottom w:val="0"/>
      <w:divBdr>
        <w:top w:val="none" w:sz="0" w:space="0" w:color="auto"/>
        <w:left w:val="none" w:sz="0" w:space="0" w:color="auto"/>
        <w:bottom w:val="none" w:sz="0" w:space="0" w:color="auto"/>
        <w:right w:val="none" w:sz="0" w:space="0" w:color="auto"/>
      </w:divBdr>
      <w:divsChild>
        <w:div w:id="1059133401">
          <w:marLeft w:val="0"/>
          <w:marRight w:val="0"/>
          <w:marTop w:val="0"/>
          <w:marBottom w:val="0"/>
          <w:divBdr>
            <w:top w:val="none" w:sz="0" w:space="0" w:color="auto"/>
            <w:left w:val="none" w:sz="0" w:space="0" w:color="auto"/>
            <w:bottom w:val="none" w:sz="0" w:space="0" w:color="auto"/>
            <w:right w:val="none" w:sz="0" w:space="0" w:color="auto"/>
          </w:divBdr>
        </w:div>
        <w:div w:id="1652516624">
          <w:marLeft w:val="0"/>
          <w:marRight w:val="0"/>
          <w:marTop w:val="0"/>
          <w:marBottom w:val="0"/>
          <w:divBdr>
            <w:top w:val="none" w:sz="0" w:space="0" w:color="auto"/>
            <w:left w:val="none" w:sz="0" w:space="0" w:color="auto"/>
            <w:bottom w:val="none" w:sz="0" w:space="0" w:color="auto"/>
            <w:right w:val="none" w:sz="0" w:space="0" w:color="auto"/>
          </w:divBdr>
        </w:div>
      </w:divsChild>
    </w:div>
    <w:div w:id="1653757356">
      <w:bodyDiv w:val="1"/>
      <w:marLeft w:val="0"/>
      <w:marRight w:val="0"/>
      <w:marTop w:val="0"/>
      <w:marBottom w:val="0"/>
      <w:divBdr>
        <w:top w:val="none" w:sz="0" w:space="0" w:color="auto"/>
        <w:left w:val="none" w:sz="0" w:space="0" w:color="auto"/>
        <w:bottom w:val="none" w:sz="0" w:space="0" w:color="auto"/>
        <w:right w:val="none" w:sz="0" w:space="0" w:color="auto"/>
      </w:divBdr>
      <w:divsChild>
        <w:div w:id="1495755976">
          <w:marLeft w:val="0"/>
          <w:marRight w:val="0"/>
          <w:marTop w:val="0"/>
          <w:marBottom w:val="0"/>
          <w:divBdr>
            <w:top w:val="none" w:sz="0" w:space="0" w:color="auto"/>
            <w:left w:val="none" w:sz="0" w:space="0" w:color="auto"/>
            <w:bottom w:val="none" w:sz="0" w:space="0" w:color="auto"/>
            <w:right w:val="none" w:sz="0" w:space="0" w:color="auto"/>
          </w:divBdr>
        </w:div>
        <w:div w:id="1668089278">
          <w:marLeft w:val="0"/>
          <w:marRight w:val="0"/>
          <w:marTop w:val="0"/>
          <w:marBottom w:val="0"/>
          <w:divBdr>
            <w:top w:val="none" w:sz="0" w:space="0" w:color="auto"/>
            <w:left w:val="none" w:sz="0" w:space="0" w:color="auto"/>
            <w:bottom w:val="none" w:sz="0" w:space="0" w:color="auto"/>
            <w:right w:val="none" w:sz="0" w:space="0" w:color="auto"/>
          </w:divBdr>
        </w:div>
      </w:divsChild>
    </w:div>
    <w:div w:id="1701011861">
      <w:bodyDiv w:val="1"/>
      <w:marLeft w:val="0"/>
      <w:marRight w:val="0"/>
      <w:marTop w:val="0"/>
      <w:marBottom w:val="0"/>
      <w:divBdr>
        <w:top w:val="none" w:sz="0" w:space="0" w:color="auto"/>
        <w:left w:val="none" w:sz="0" w:space="0" w:color="auto"/>
        <w:bottom w:val="none" w:sz="0" w:space="0" w:color="auto"/>
        <w:right w:val="none" w:sz="0" w:space="0" w:color="auto"/>
      </w:divBdr>
      <w:divsChild>
        <w:div w:id="605771707">
          <w:marLeft w:val="0"/>
          <w:marRight w:val="0"/>
          <w:marTop w:val="0"/>
          <w:marBottom w:val="0"/>
          <w:divBdr>
            <w:top w:val="none" w:sz="0" w:space="0" w:color="auto"/>
            <w:left w:val="none" w:sz="0" w:space="0" w:color="auto"/>
            <w:bottom w:val="none" w:sz="0" w:space="0" w:color="auto"/>
            <w:right w:val="none" w:sz="0" w:space="0" w:color="auto"/>
          </w:divBdr>
        </w:div>
        <w:div w:id="1071807741">
          <w:marLeft w:val="0"/>
          <w:marRight w:val="0"/>
          <w:marTop w:val="0"/>
          <w:marBottom w:val="0"/>
          <w:divBdr>
            <w:top w:val="none" w:sz="0" w:space="0" w:color="auto"/>
            <w:left w:val="none" w:sz="0" w:space="0" w:color="auto"/>
            <w:bottom w:val="none" w:sz="0" w:space="0" w:color="auto"/>
            <w:right w:val="none" w:sz="0" w:space="0" w:color="auto"/>
          </w:divBdr>
        </w:div>
        <w:div w:id="585193114">
          <w:marLeft w:val="0"/>
          <w:marRight w:val="0"/>
          <w:marTop w:val="0"/>
          <w:marBottom w:val="0"/>
          <w:divBdr>
            <w:top w:val="none" w:sz="0" w:space="0" w:color="auto"/>
            <w:left w:val="none" w:sz="0" w:space="0" w:color="auto"/>
            <w:bottom w:val="none" w:sz="0" w:space="0" w:color="auto"/>
            <w:right w:val="none" w:sz="0" w:space="0" w:color="auto"/>
          </w:divBdr>
        </w:div>
        <w:div w:id="1968049415">
          <w:marLeft w:val="0"/>
          <w:marRight w:val="0"/>
          <w:marTop w:val="0"/>
          <w:marBottom w:val="0"/>
          <w:divBdr>
            <w:top w:val="none" w:sz="0" w:space="0" w:color="auto"/>
            <w:left w:val="none" w:sz="0" w:space="0" w:color="auto"/>
            <w:bottom w:val="none" w:sz="0" w:space="0" w:color="auto"/>
            <w:right w:val="none" w:sz="0" w:space="0" w:color="auto"/>
          </w:divBdr>
        </w:div>
        <w:div w:id="1387333350">
          <w:marLeft w:val="0"/>
          <w:marRight w:val="0"/>
          <w:marTop w:val="0"/>
          <w:marBottom w:val="0"/>
          <w:divBdr>
            <w:top w:val="none" w:sz="0" w:space="0" w:color="auto"/>
            <w:left w:val="none" w:sz="0" w:space="0" w:color="auto"/>
            <w:bottom w:val="none" w:sz="0" w:space="0" w:color="auto"/>
            <w:right w:val="none" w:sz="0" w:space="0" w:color="auto"/>
          </w:divBdr>
        </w:div>
        <w:div w:id="1045762695">
          <w:marLeft w:val="0"/>
          <w:marRight w:val="0"/>
          <w:marTop w:val="0"/>
          <w:marBottom w:val="0"/>
          <w:divBdr>
            <w:top w:val="none" w:sz="0" w:space="0" w:color="auto"/>
            <w:left w:val="none" w:sz="0" w:space="0" w:color="auto"/>
            <w:bottom w:val="none" w:sz="0" w:space="0" w:color="auto"/>
            <w:right w:val="none" w:sz="0" w:space="0" w:color="auto"/>
          </w:divBdr>
        </w:div>
        <w:div w:id="1146052042">
          <w:marLeft w:val="0"/>
          <w:marRight w:val="0"/>
          <w:marTop w:val="0"/>
          <w:marBottom w:val="0"/>
          <w:divBdr>
            <w:top w:val="none" w:sz="0" w:space="0" w:color="auto"/>
            <w:left w:val="none" w:sz="0" w:space="0" w:color="auto"/>
            <w:bottom w:val="none" w:sz="0" w:space="0" w:color="auto"/>
            <w:right w:val="none" w:sz="0" w:space="0" w:color="auto"/>
          </w:divBdr>
        </w:div>
        <w:div w:id="917979838">
          <w:marLeft w:val="0"/>
          <w:marRight w:val="0"/>
          <w:marTop w:val="0"/>
          <w:marBottom w:val="0"/>
          <w:divBdr>
            <w:top w:val="none" w:sz="0" w:space="0" w:color="auto"/>
            <w:left w:val="none" w:sz="0" w:space="0" w:color="auto"/>
            <w:bottom w:val="none" w:sz="0" w:space="0" w:color="auto"/>
            <w:right w:val="none" w:sz="0" w:space="0" w:color="auto"/>
          </w:divBdr>
        </w:div>
        <w:div w:id="181165622">
          <w:marLeft w:val="0"/>
          <w:marRight w:val="0"/>
          <w:marTop w:val="0"/>
          <w:marBottom w:val="0"/>
          <w:divBdr>
            <w:top w:val="none" w:sz="0" w:space="0" w:color="auto"/>
            <w:left w:val="none" w:sz="0" w:space="0" w:color="auto"/>
            <w:bottom w:val="none" w:sz="0" w:space="0" w:color="auto"/>
            <w:right w:val="none" w:sz="0" w:space="0" w:color="auto"/>
          </w:divBdr>
        </w:div>
        <w:div w:id="1356152800">
          <w:marLeft w:val="0"/>
          <w:marRight w:val="0"/>
          <w:marTop w:val="0"/>
          <w:marBottom w:val="0"/>
          <w:divBdr>
            <w:top w:val="none" w:sz="0" w:space="0" w:color="auto"/>
            <w:left w:val="none" w:sz="0" w:space="0" w:color="auto"/>
            <w:bottom w:val="none" w:sz="0" w:space="0" w:color="auto"/>
            <w:right w:val="none" w:sz="0" w:space="0" w:color="auto"/>
          </w:divBdr>
        </w:div>
        <w:div w:id="2145465395">
          <w:marLeft w:val="0"/>
          <w:marRight w:val="0"/>
          <w:marTop w:val="0"/>
          <w:marBottom w:val="0"/>
          <w:divBdr>
            <w:top w:val="none" w:sz="0" w:space="0" w:color="auto"/>
            <w:left w:val="none" w:sz="0" w:space="0" w:color="auto"/>
            <w:bottom w:val="none" w:sz="0" w:space="0" w:color="auto"/>
            <w:right w:val="none" w:sz="0" w:space="0" w:color="auto"/>
          </w:divBdr>
        </w:div>
        <w:div w:id="285628480">
          <w:marLeft w:val="0"/>
          <w:marRight w:val="0"/>
          <w:marTop w:val="0"/>
          <w:marBottom w:val="0"/>
          <w:divBdr>
            <w:top w:val="none" w:sz="0" w:space="0" w:color="auto"/>
            <w:left w:val="none" w:sz="0" w:space="0" w:color="auto"/>
            <w:bottom w:val="none" w:sz="0" w:space="0" w:color="auto"/>
            <w:right w:val="none" w:sz="0" w:space="0" w:color="auto"/>
          </w:divBdr>
        </w:div>
        <w:div w:id="838429879">
          <w:marLeft w:val="0"/>
          <w:marRight w:val="0"/>
          <w:marTop w:val="0"/>
          <w:marBottom w:val="0"/>
          <w:divBdr>
            <w:top w:val="none" w:sz="0" w:space="0" w:color="auto"/>
            <w:left w:val="none" w:sz="0" w:space="0" w:color="auto"/>
            <w:bottom w:val="none" w:sz="0" w:space="0" w:color="auto"/>
            <w:right w:val="none" w:sz="0" w:space="0" w:color="auto"/>
          </w:divBdr>
        </w:div>
        <w:div w:id="1235430248">
          <w:marLeft w:val="0"/>
          <w:marRight w:val="0"/>
          <w:marTop w:val="0"/>
          <w:marBottom w:val="0"/>
          <w:divBdr>
            <w:top w:val="none" w:sz="0" w:space="0" w:color="auto"/>
            <w:left w:val="none" w:sz="0" w:space="0" w:color="auto"/>
            <w:bottom w:val="none" w:sz="0" w:space="0" w:color="auto"/>
            <w:right w:val="none" w:sz="0" w:space="0" w:color="auto"/>
          </w:divBdr>
        </w:div>
        <w:div w:id="1356343226">
          <w:marLeft w:val="0"/>
          <w:marRight w:val="0"/>
          <w:marTop w:val="0"/>
          <w:marBottom w:val="0"/>
          <w:divBdr>
            <w:top w:val="none" w:sz="0" w:space="0" w:color="auto"/>
            <w:left w:val="none" w:sz="0" w:space="0" w:color="auto"/>
            <w:bottom w:val="none" w:sz="0" w:space="0" w:color="auto"/>
            <w:right w:val="none" w:sz="0" w:space="0" w:color="auto"/>
          </w:divBdr>
        </w:div>
        <w:div w:id="532110841">
          <w:marLeft w:val="0"/>
          <w:marRight w:val="0"/>
          <w:marTop w:val="0"/>
          <w:marBottom w:val="0"/>
          <w:divBdr>
            <w:top w:val="none" w:sz="0" w:space="0" w:color="auto"/>
            <w:left w:val="none" w:sz="0" w:space="0" w:color="auto"/>
            <w:bottom w:val="none" w:sz="0" w:space="0" w:color="auto"/>
            <w:right w:val="none" w:sz="0" w:space="0" w:color="auto"/>
          </w:divBdr>
        </w:div>
        <w:div w:id="763845411">
          <w:marLeft w:val="0"/>
          <w:marRight w:val="0"/>
          <w:marTop w:val="0"/>
          <w:marBottom w:val="0"/>
          <w:divBdr>
            <w:top w:val="none" w:sz="0" w:space="0" w:color="auto"/>
            <w:left w:val="none" w:sz="0" w:space="0" w:color="auto"/>
            <w:bottom w:val="none" w:sz="0" w:space="0" w:color="auto"/>
            <w:right w:val="none" w:sz="0" w:space="0" w:color="auto"/>
          </w:divBdr>
        </w:div>
        <w:div w:id="1828396419">
          <w:marLeft w:val="0"/>
          <w:marRight w:val="0"/>
          <w:marTop w:val="0"/>
          <w:marBottom w:val="0"/>
          <w:divBdr>
            <w:top w:val="none" w:sz="0" w:space="0" w:color="auto"/>
            <w:left w:val="none" w:sz="0" w:space="0" w:color="auto"/>
            <w:bottom w:val="none" w:sz="0" w:space="0" w:color="auto"/>
            <w:right w:val="none" w:sz="0" w:space="0" w:color="auto"/>
          </w:divBdr>
        </w:div>
        <w:div w:id="706183102">
          <w:marLeft w:val="0"/>
          <w:marRight w:val="0"/>
          <w:marTop w:val="0"/>
          <w:marBottom w:val="0"/>
          <w:divBdr>
            <w:top w:val="none" w:sz="0" w:space="0" w:color="auto"/>
            <w:left w:val="none" w:sz="0" w:space="0" w:color="auto"/>
            <w:bottom w:val="none" w:sz="0" w:space="0" w:color="auto"/>
            <w:right w:val="none" w:sz="0" w:space="0" w:color="auto"/>
          </w:divBdr>
        </w:div>
        <w:div w:id="1170557195">
          <w:marLeft w:val="0"/>
          <w:marRight w:val="0"/>
          <w:marTop w:val="0"/>
          <w:marBottom w:val="0"/>
          <w:divBdr>
            <w:top w:val="none" w:sz="0" w:space="0" w:color="auto"/>
            <w:left w:val="none" w:sz="0" w:space="0" w:color="auto"/>
            <w:bottom w:val="none" w:sz="0" w:space="0" w:color="auto"/>
            <w:right w:val="none" w:sz="0" w:space="0" w:color="auto"/>
          </w:divBdr>
        </w:div>
        <w:div w:id="927276146">
          <w:marLeft w:val="0"/>
          <w:marRight w:val="0"/>
          <w:marTop w:val="0"/>
          <w:marBottom w:val="0"/>
          <w:divBdr>
            <w:top w:val="none" w:sz="0" w:space="0" w:color="auto"/>
            <w:left w:val="none" w:sz="0" w:space="0" w:color="auto"/>
            <w:bottom w:val="none" w:sz="0" w:space="0" w:color="auto"/>
            <w:right w:val="none" w:sz="0" w:space="0" w:color="auto"/>
          </w:divBdr>
        </w:div>
        <w:div w:id="1100029790">
          <w:marLeft w:val="0"/>
          <w:marRight w:val="0"/>
          <w:marTop w:val="0"/>
          <w:marBottom w:val="0"/>
          <w:divBdr>
            <w:top w:val="none" w:sz="0" w:space="0" w:color="auto"/>
            <w:left w:val="none" w:sz="0" w:space="0" w:color="auto"/>
            <w:bottom w:val="none" w:sz="0" w:space="0" w:color="auto"/>
            <w:right w:val="none" w:sz="0" w:space="0" w:color="auto"/>
          </w:divBdr>
        </w:div>
        <w:div w:id="1906450666">
          <w:marLeft w:val="0"/>
          <w:marRight w:val="0"/>
          <w:marTop w:val="0"/>
          <w:marBottom w:val="0"/>
          <w:divBdr>
            <w:top w:val="none" w:sz="0" w:space="0" w:color="auto"/>
            <w:left w:val="none" w:sz="0" w:space="0" w:color="auto"/>
            <w:bottom w:val="none" w:sz="0" w:space="0" w:color="auto"/>
            <w:right w:val="none" w:sz="0" w:space="0" w:color="auto"/>
          </w:divBdr>
        </w:div>
        <w:div w:id="1415473121">
          <w:marLeft w:val="0"/>
          <w:marRight w:val="0"/>
          <w:marTop w:val="0"/>
          <w:marBottom w:val="0"/>
          <w:divBdr>
            <w:top w:val="none" w:sz="0" w:space="0" w:color="auto"/>
            <w:left w:val="none" w:sz="0" w:space="0" w:color="auto"/>
            <w:bottom w:val="none" w:sz="0" w:space="0" w:color="auto"/>
            <w:right w:val="none" w:sz="0" w:space="0" w:color="auto"/>
          </w:divBdr>
        </w:div>
        <w:div w:id="1448894121">
          <w:marLeft w:val="0"/>
          <w:marRight w:val="0"/>
          <w:marTop w:val="0"/>
          <w:marBottom w:val="0"/>
          <w:divBdr>
            <w:top w:val="none" w:sz="0" w:space="0" w:color="auto"/>
            <w:left w:val="none" w:sz="0" w:space="0" w:color="auto"/>
            <w:bottom w:val="none" w:sz="0" w:space="0" w:color="auto"/>
            <w:right w:val="none" w:sz="0" w:space="0" w:color="auto"/>
          </w:divBdr>
        </w:div>
        <w:div w:id="757680259">
          <w:marLeft w:val="0"/>
          <w:marRight w:val="0"/>
          <w:marTop w:val="0"/>
          <w:marBottom w:val="0"/>
          <w:divBdr>
            <w:top w:val="none" w:sz="0" w:space="0" w:color="auto"/>
            <w:left w:val="none" w:sz="0" w:space="0" w:color="auto"/>
            <w:bottom w:val="none" w:sz="0" w:space="0" w:color="auto"/>
            <w:right w:val="none" w:sz="0" w:space="0" w:color="auto"/>
          </w:divBdr>
        </w:div>
        <w:div w:id="1753046167">
          <w:marLeft w:val="0"/>
          <w:marRight w:val="0"/>
          <w:marTop w:val="0"/>
          <w:marBottom w:val="0"/>
          <w:divBdr>
            <w:top w:val="none" w:sz="0" w:space="0" w:color="auto"/>
            <w:left w:val="none" w:sz="0" w:space="0" w:color="auto"/>
            <w:bottom w:val="none" w:sz="0" w:space="0" w:color="auto"/>
            <w:right w:val="none" w:sz="0" w:space="0" w:color="auto"/>
          </w:divBdr>
        </w:div>
        <w:div w:id="966936132">
          <w:marLeft w:val="0"/>
          <w:marRight w:val="0"/>
          <w:marTop w:val="0"/>
          <w:marBottom w:val="0"/>
          <w:divBdr>
            <w:top w:val="none" w:sz="0" w:space="0" w:color="auto"/>
            <w:left w:val="none" w:sz="0" w:space="0" w:color="auto"/>
            <w:bottom w:val="none" w:sz="0" w:space="0" w:color="auto"/>
            <w:right w:val="none" w:sz="0" w:space="0" w:color="auto"/>
          </w:divBdr>
        </w:div>
        <w:div w:id="1236090841">
          <w:marLeft w:val="0"/>
          <w:marRight w:val="0"/>
          <w:marTop w:val="0"/>
          <w:marBottom w:val="0"/>
          <w:divBdr>
            <w:top w:val="none" w:sz="0" w:space="0" w:color="auto"/>
            <w:left w:val="none" w:sz="0" w:space="0" w:color="auto"/>
            <w:bottom w:val="none" w:sz="0" w:space="0" w:color="auto"/>
            <w:right w:val="none" w:sz="0" w:space="0" w:color="auto"/>
          </w:divBdr>
        </w:div>
        <w:div w:id="314573433">
          <w:marLeft w:val="0"/>
          <w:marRight w:val="0"/>
          <w:marTop w:val="0"/>
          <w:marBottom w:val="0"/>
          <w:divBdr>
            <w:top w:val="none" w:sz="0" w:space="0" w:color="auto"/>
            <w:left w:val="none" w:sz="0" w:space="0" w:color="auto"/>
            <w:bottom w:val="none" w:sz="0" w:space="0" w:color="auto"/>
            <w:right w:val="none" w:sz="0" w:space="0" w:color="auto"/>
          </w:divBdr>
        </w:div>
        <w:div w:id="1710108435">
          <w:marLeft w:val="0"/>
          <w:marRight w:val="0"/>
          <w:marTop w:val="0"/>
          <w:marBottom w:val="0"/>
          <w:divBdr>
            <w:top w:val="none" w:sz="0" w:space="0" w:color="auto"/>
            <w:left w:val="none" w:sz="0" w:space="0" w:color="auto"/>
            <w:bottom w:val="none" w:sz="0" w:space="0" w:color="auto"/>
            <w:right w:val="none" w:sz="0" w:space="0" w:color="auto"/>
          </w:divBdr>
        </w:div>
        <w:div w:id="32703615">
          <w:marLeft w:val="0"/>
          <w:marRight w:val="0"/>
          <w:marTop w:val="0"/>
          <w:marBottom w:val="0"/>
          <w:divBdr>
            <w:top w:val="none" w:sz="0" w:space="0" w:color="auto"/>
            <w:left w:val="none" w:sz="0" w:space="0" w:color="auto"/>
            <w:bottom w:val="none" w:sz="0" w:space="0" w:color="auto"/>
            <w:right w:val="none" w:sz="0" w:space="0" w:color="auto"/>
          </w:divBdr>
        </w:div>
        <w:div w:id="2022075548">
          <w:marLeft w:val="0"/>
          <w:marRight w:val="0"/>
          <w:marTop w:val="0"/>
          <w:marBottom w:val="0"/>
          <w:divBdr>
            <w:top w:val="none" w:sz="0" w:space="0" w:color="auto"/>
            <w:left w:val="none" w:sz="0" w:space="0" w:color="auto"/>
            <w:bottom w:val="none" w:sz="0" w:space="0" w:color="auto"/>
            <w:right w:val="none" w:sz="0" w:space="0" w:color="auto"/>
          </w:divBdr>
        </w:div>
        <w:div w:id="923104288">
          <w:marLeft w:val="0"/>
          <w:marRight w:val="0"/>
          <w:marTop w:val="0"/>
          <w:marBottom w:val="0"/>
          <w:divBdr>
            <w:top w:val="none" w:sz="0" w:space="0" w:color="auto"/>
            <w:left w:val="none" w:sz="0" w:space="0" w:color="auto"/>
            <w:bottom w:val="none" w:sz="0" w:space="0" w:color="auto"/>
            <w:right w:val="none" w:sz="0" w:space="0" w:color="auto"/>
          </w:divBdr>
        </w:div>
        <w:div w:id="134687074">
          <w:marLeft w:val="0"/>
          <w:marRight w:val="0"/>
          <w:marTop w:val="0"/>
          <w:marBottom w:val="0"/>
          <w:divBdr>
            <w:top w:val="none" w:sz="0" w:space="0" w:color="auto"/>
            <w:left w:val="none" w:sz="0" w:space="0" w:color="auto"/>
            <w:bottom w:val="none" w:sz="0" w:space="0" w:color="auto"/>
            <w:right w:val="none" w:sz="0" w:space="0" w:color="auto"/>
          </w:divBdr>
        </w:div>
        <w:div w:id="672685955">
          <w:marLeft w:val="0"/>
          <w:marRight w:val="0"/>
          <w:marTop w:val="0"/>
          <w:marBottom w:val="0"/>
          <w:divBdr>
            <w:top w:val="none" w:sz="0" w:space="0" w:color="auto"/>
            <w:left w:val="none" w:sz="0" w:space="0" w:color="auto"/>
            <w:bottom w:val="none" w:sz="0" w:space="0" w:color="auto"/>
            <w:right w:val="none" w:sz="0" w:space="0" w:color="auto"/>
          </w:divBdr>
        </w:div>
        <w:div w:id="1344892209">
          <w:marLeft w:val="0"/>
          <w:marRight w:val="0"/>
          <w:marTop w:val="0"/>
          <w:marBottom w:val="0"/>
          <w:divBdr>
            <w:top w:val="none" w:sz="0" w:space="0" w:color="auto"/>
            <w:left w:val="none" w:sz="0" w:space="0" w:color="auto"/>
            <w:bottom w:val="none" w:sz="0" w:space="0" w:color="auto"/>
            <w:right w:val="none" w:sz="0" w:space="0" w:color="auto"/>
          </w:divBdr>
        </w:div>
        <w:div w:id="480583896">
          <w:marLeft w:val="0"/>
          <w:marRight w:val="0"/>
          <w:marTop w:val="0"/>
          <w:marBottom w:val="0"/>
          <w:divBdr>
            <w:top w:val="none" w:sz="0" w:space="0" w:color="auto"/>
            <w:left w:val="none" w:sz="0" w:space="0" w:color="auto"/>
            <w:bottom w:val="none" w:sz="0" w:space="0" w:color="auto"/>
            <w:right w:val="none" w:sz="0" w:space="0" w:color="auto"/>
          </w:divBdr>
        </w:div>
        <w:div w:id="590041987">
          <w:marLeft w:val="0"/>
          <w:marRight w:val="0"/>
          <w:marTop w:val="0"/>
          <w:marBottom w:val="0"/>
          <w:divBdr>
            <w:top w:val="none" w:sz="0" w:space="0" w:color="auto"/>
            <w:left w:val="none" w:sz="0" w:space="0" w:color="auto"/>
            <w:bottom w:val="none" w:sz="0" w:space="0" w:color="auto"/>
            <w:right w:val="none" w:sz="0" w:space="0" w:color="auto"/>
          </w:divBdr>
        </w:div>
        <w:div w:id="1875531304">
          <w:marLeft w:val="0"/>
          <w:marRight w:val="0"/>
          <w:marTop w:val="0"/>
          <w:marBottom w:val="0"/>
          <w:divBdr>
            <w:top w:val="none" w:sz="0" w:space="0" w:color="auto"/>
            <w:left w:val="none" w:sz="0" w:space="0" w:color="auto"/>
            <w:bottom w:val="none" w:sz="0" w:space="0" w:color="auto"/>
            <w:right w:val="none" w:sz="0" w:space="0" w:color="auto"/>
          </w:divBdr>
        </w:div>
        <w:div w:id="1842700841">
          <w:marLeft w:val="0"/>
          <w:marRight w:val="0"/>
          <w:marTop w:val="0"/>
          <w:marBottom w:val="0"/>
          <w:divBdr>
            <w:top w:val="none" w:sz="0" w:space="0" w:color="auto"/>
            <w:left w:val="none" w:sz="0" w:space="0" w:color="auto"/>
            <w:bottom w:val="none" w:sz="0" w:space="0" w:color="auto"/>
            <w:right w:val="none" w:sz="0" w:space="0" w:color="auto"/>
          </w:divBdr>
        </w:div>
        <w:div w:id="1728606568">
          <w:marLeft w:val="0"/>
          <w:marRight w:val="0"/>
          <w:marTop w:val="0"/>
          <w:marBottom w:val="0"/>
          <w:divBdr>
            <w:top w:val="none" w:sz="0" w:space="0" w:color="auto"/>
            <w:left w:val="none" w:sz="0" w:space="0" w:color="auto"/>
            <w:bottom w:val="none" w:sz="0" w:space="0" w:color="auto"/>
            <w:right w:val="none" w:sz="0" w:space="0" w:color="auto"/>
          </w:divBdr>
        </w:div>
        <w:div w:id="1351881662">
          <w:marLeft w:val="0"/>
          <w:marRight w:val="0"/>
          <w:marTop w:val="0"/>
          <w:marBottom w:val="0"/>
          <w:divBdr>
            <w:top w:val="none" w:sz="0" w:space="0" w:color="auto"/>
            <w:left w:val="none" w:sz="0" w:space="0" w:color="auto"/>
            <w:bottom w:val="none" w:sz="0" w:space="0" w:color="auto"/>
            <w:right w:val="none" w:sz="0" w:space="0" w:color="auto"/>
          </w:divBdr>
        </w:div>
        <w:div w:id="1524589832">
          <w:marLeft w:val="0"/>
          <w:marRight w:val="0"/>
          <w:marTop w:val="0"/>
          <w:marBottom w:val="0"/>
          <w:divBdr>
            <w:top w:val="none" w:sz="0" w:space="0" w:color="auto"/>
            <w:left w:val="none" w:sz="0" w:space="0" w:color="auto"/>
            <w:bottom w:val="none" w:sz="0" w:space="0" w:color="auto"/>
            <w:right w:val="none" w:sz="0" w:space="0" w:color="auto"/>
          </w:divBdr>
        </w:div>
        <w:div w:id="27606733">
          <w:marLeft w:val="0"/>
          <w:marRight w:val="0"/>
          <w:marTop w:val="0"/>
          <w:marBottom w:val="0"/>
          <w:divBdr>
            <w:top w:val="none" w:sz="0" w:space="0" w:color="auto"/>
            <w:left w:val="none" w:sz="0" w:space="0" w:color="auto"/>
            <w:bottom w:val="none" w:sz="0" w:space="0" w:color="auto"/>
            <w:right w:val="none" w:sz="0" w:space="0" w:color="auto"/>
          </w:divBdr>
        </w:div>
        <w:div w:id="1293943171">
          <w:marLeft w:val="0"/>
          <w:marRight w:val="0"/>
          <w:marTop w:val="0"/>
          <w:marBottom w:val="0"/>
          <w:divBdr>
            <w:top w:val="none" w:sz="0" w:space="0" w:color="auto"/>
            <w:left w:val="none" w:sz="0" w:space="0" w:color="auto"/>
            <w:bottom w:val="none" w:sz="0" w:space="0" w:color="auto"/>
            <w:right w:val="none" w:sz="0" w:space="0" w:color="auto"/>
          </w:divBdr>
        </w:div>
        <w:div w:id="2139713450">
          <w:marLeft w:val="0"/>
          <w:marRight w:val="0"/>
          <w:marTop w:val="0"/>
          <w:marBottom w:val="0"/>
          <w:divBdr>
            <w:top w:val="none" w:sz="0" w:space="0" w:color="auto"/>
            <w:left w:val="none" w:sz="0" w:space="0" w:color="auto"/>
            <w:bottom w:val="none" w:sz="0" w:space="0" w:color="auto"/>
            <w:right w:val="none" w:sz="0" w:space="0" w:color="auto"/>
          </w:divBdr>
        </w:div>
        <w:div w:id="2099981742">
          <w:marLeft w:val="0"/>
          <w:marRight w:val="0"/>
          <w:marTop w:val="0"/>
          <w:marBottom w:val="0"/>
          <w:divBdr>
            <w:top w:val="none" w:sz="0" w:space="0" w:color="auto"/>
            <w:left w:val="none" w:sz="0" w:space="0" w:color="auto"/>
            <w:bottom w:val="none" w:sz="0" w:space="0" w:color="auto"/>
            <w:right w:val="none" w:sz="0" w:space="0" w:color="auto"/>
          </w:divBdr>
        </w:div>
        <w:div w:id="25911713">
          <w:marLeft w:val="0"/>
          <w:marRight w:val="0"/>
          <w:marTop w:val="0"/>
          <w:marBottom w:val="0"/>
          <w:divBdr>
            <w:top w:val="none" w:sz="0" w:space="0" w:color="auto"/>
            <w:left w:val="none" w:sz="0" w:space="0" w:color="auto"/>
            <w:bottom w:val="none" w:sz="0" w:space="0" w:color="auto"/>
            <w:right w:val="none" w:sz="0" w:space="0" w:color="auto"/>
          </w:divBdr>
        </w:div>
        <w:div w:id="2036077356">
          <w:marLeft w:val="0"/>
          <w:marRight w:val="0"/>
          <w:marTop w:val="0"/>
          <w:marBottom w:val="0"/>
          <w:divBdr>
            <w:top w:val="none" w:sz="0" w:space="0" w:color="auto"/>
            <w:left w:val="none" w:sz="0" w:space="0" w:color="auto"/>
            <w:bottom w:val="none" w:sz="0" w:space="0" w:color="auto"/>
            <w:right w:val="none" w:sz="0" w:space="0" w:color="auto"/>
          </w:divBdr>
        </w:div>
        <w:div w:id="341979836">
          <w:marLeft w:val="0"/>
          <w:marRight w:val="0"/>
          <w:marTop w:val="0"/>
          <w:marBottom w:val="0"/>
          <w:divBdr>
            <w:top w:val="none" w:sz="0" w:space="0" w:color="auto"/>
            <w:left w:val="none" w:sz="0" w:space="0" w:color="auto"/>
            <w:bottom w:val="none" w:sz="0" w:space="0" w:color="auto"/>
            <w:right w:val="none" w:sz="0" w:space="0" w:color="auto"/>
          </w:divBdr>
        </w:div>
        <w:div w:id="1743789945">
          <w:marLeft w:val="0"/>
          <w:marRight w:val="0"/>
          <w:marTop w:val="0"/>
          <w:marBottom w:val="0"/>
          <w:divBdr>
            <w:top w:val="none" w:sz="0" w:space="0" w:color="auto"/>
            <w:left w:val="none" w:sz="0" w:space="0" w:color="auto"/>
            <w:bottom w:val="none" w:sz="0" w:space="0" w:color="auto"/>
            <w:right w:val="none" w:sz="0" w:space="0" w:color="auto"/>
          </w:divBdr>
        </w:div>
        <w:div w:id="2144541431">
          <w:marLeft w:val="0"/>
          <w:marRight w:val="0"/>
          <w:marTop w:val="0"/>
          <w:marBottom w:val="0"/>
          <w:divBdr>
            <w:top w:val="none" w:sz="0" w:space="0" w:color="auto"/>
            <w:left w:val="none" w:sz="0" w:space="0" w:color="auto"/>
            <w:bottom w:val="none" w:sz="0" w:space="0" w:color="auto"/>
            <w:right w:val="none" w:sz="0" w:space="0" w:color="auto"/>
          </w:divBdr>
        </w:div>
        <w:div w:id="77799064">
          <w:marLeft w:val="0"/>
          <w:marRight w:val="0"/>
          <w:marTop w:val="0"/>
          <w:marBottom w:val="0"/>
          <w:divBdr>
            <w:top w:val="none" w:sz="0" w:space="0" w:color="auto"/>
            <w:left w:val="none" w:sz="0" w:space="0" w:color="auto"/>
            <w:bottom w:val="none" w:sz="0" w:space="0" w:color="auto"/>
            <w:right w:val="none" w:sz="0" w:space="0" w:color="auto"/>
          </w:divBdr>
        </w:div>
        <w:div w:id="1011569528">
          <w:marLeft w:val="0"/>
          <w:marRight w:val="0"/>
          <w:marTop w:val="0"/>
          <w:marBottom w:val="0"/>
          <w:divBdr>
            <w:top w:val="none" w:sz="0" w:space="0" w:color="auto"/>
            <w:left w:val="none" w:sz="0" w:space="0" w:color="auto"/>
            <w:bottom w:val="none" w:sz="0" w:space="0" w:color="auto"/>
            <w:right w:val="none" w:sz="0" w:space="0" w:color="auto"/>
          </w:divBdr>
        </w:div>
        <w:div w:id="1447429843">
          <w:marLeft w:val="0"/>
          <w:marRight w:val="0"/>
          <w:marTop w:val="0"/>
          <w:marBottom w:val="0"/>
          <w:divBdr>
            <w:top w:val="none" w:sz="0" w:space="0" w:color="auto"/>
            <w:left w:val="none" w:sz="0" w:space="0" w:color="auto"/>
            <w:bottom w:val="none" w:sz="0" w:space="0" w:color="auto"/>
            <w:right w:val="none" w:sz="0" w:space="0" w:color="auto"/>
          </w:divBdr>
        </w:div>
        <w:div w:id="1763838096">
          <w:marLeft w:val="0"/>
          <w:marRight w:val="0"/>
          <w:marTop w:val="0"/>
          <w:marBottom w:val="0"/>
          <w:divBdr>
            <w:top w:val="none" w:sz="0" w:space="0" w:color="auto"/>
            <w:left w:val="none" w:sz="0" w:space="0" w:color="auto"/>
            <w:bottom w:val="none" w:sz="0" w:space="0" w:color="auto"/>
            <w:right w:val="none" w:sz="0" w:space="0" w:color="auto"/>
          </w:divBdr>
        </w:div>
        <w:div w:id="58552512">
          <w:marLeft w:val="0"/>
          <w:marRight w:val="0"/>
          <w:marTop w:val="0"/>
          <w:marBottom w:val="0"/>
          <w:divBdr>
            <w:top w:val="none" w:sz="0" w:space="0" w:color="auto"/>
            <w:left w:val="none" w:sz="0" w:space="0" w:color="auto"/>
            <w:bottom w:val="none" w:sz="0" w:space="0" w:color="auto"/>
            <w:right w:val="none" w:sz="0" w:space="0" w:color="auto"/>
          </w:divBdr>
        </w:div>
        <w:div w:id="815341499">
          <w:marLeft w:val="0"/>
          <w:marRight w:val="0"/>
          <w:marTop w:val="0"/>
          <w:marBottom w:val="0"/>
          <w:divBdr>
            <w:top w:val="none" w:sz="0" w:space="0" w:color="auto"/>
            <w:left w:val="none" w:sz="0" w:space="0" w:color="auto"/>
            <w:bottom w:val="none" w:sz="0" w:space="0" w:color="auto"/>
            <w:right w:val="none" w:sz="0" w:space="0" w:color="auto"/>
          </w:divBdr>
        </w:div>
        <w:div w:id="1357148688">
          <w:marLeft w:val="0"/>
          <w:marRight w:val="0"/>
          <w:marTop w:val="0"/>
          <w:marBottom w:val="0"/>
          <w:divBdr>
            <w:top w:val="none" w:sz="0" w:space="0" w:color="auto"/>
            <w:left w:val="none" w:sz="0" w:space="0" w:color="auto"/>
            <w:bottom w:val="none" w:sz="0" w:space="0" w:color="auto"/>
            <w:right w:val="none" w:sz="0" w:space="0" w:color="auto"/>
          </w:divBdr>
        </w:div>
        <w:div w:id="2040545175">
          <w:marLeft w:val="0"/>
          <w:marRight w:val="0"/>
          <w:marTop w:val="0"/>
          <w:marBottom w:val="0"/>
          <w:divBdr>
            <w:top w:val="none" w:sz="0" w:space="0" w:color="auto"/>
            <w:left w:val="none" w:sz="0" w:space="0" w:color="auto"/>
            <w:bottom w:val="none" w:sz="0" w:space="0" w:color="auto"/>
            <w:right w:val="none" w:sz="0" w:space="0" w:color="auto"/>
          </w:divBdr>
        </w:div>
        <w:div w:id="389156626">
          <w:marLeft w:val="0"/>
          <w:marRight w:val="0"/>
          <w:marTop w:val="0"/>
          <w:marBottom w:val="0"/>
          <w:divBdr>
            <w:top w:val="none" w:sz="0" w:space="0" w:color="auto"/>
            <w:left w:val="none" w:sz="0" w:space="0" w:color="auto"/>
            <w:bottom w:val="none" w:sz="0" w:space="0" w:color="auto"/>
            <w:right w:val="none" w:sz="0" w:space="0" w:color="auto"/>
          </w:divBdr>
        </w:div>
        <w:div w:id="1096026010">
          <w:marLeft w:val="0"/>
          <w:marRight w:val="0"/>
          <w:marTop w:val="0"/>
          <w:marBottom w:val="0"/>
          <w:divBdr>
            <w:top w:val="none" w:sz="0" w:space="0" w:color="auto"/>
            <w:left w:val="none" w:sz="0" w:space="0" w:color="auto"/>
            <w:bottom w:val="none" w:sz="0" w:space="0" w:color="auto"/>
            <w:right w:val="none" w:sz="0" w:space="0" w:color="auto"/>
          </w:divBdr>
        </w:div>
        <w:div w:id="383335684">
          <w:marLeft w:val="0"/>
          <w:marRight w:val="0"/>
          <w:marTop w:val="0"/>
          <w:marBottom w:val="0"/>
          <w:divBdr>
            <w:top w:val="none" w:sz="0" w:space="0" w:color="auto"/>
            <w:left w:val="none" w:sz="0" w:space="0" w:color="auto"/>
            <w:bottom w:val="none" w:sz="0" w:space="0" w:color="auto"/>
            <w:right w:val="none" w:sz="0" w:space="0" w:color="auto"/>
          </w:divBdr>
        </w:div>
        <w:div w:id="1387223494">
          <w:marLeft w:val="0"/>
          <w:marRight w:val="0"/>
          <w:marTop w:val="0"/>
          <w:marBottom w:val="0"/>
          <w:divBdr>
            <w:top w:val="none" w:sz="0" w:space="0" w:color="auto"/>
            <w:left w:val="none" w:sz="0" w:space="0" w:color="auto"/>
            <w:bottom w:val="none" w:sz="0" w:space="0" w:color="auto"/>
            <w:right w:val="none" w:sz="0" w:space="0" w:color="auto"/>
          </w:divBdr>
        </w:div>
        <w:div w:id="282001986">
          <w:marLeft w:val="0"/>
          <w:marRight w:val="0"/>
          <w:marTop w:val="0"/>
          <w:marBottom w:val="0"/>
          <w:divBdr>
            <w:top w:val="none" w:sz="0" w:space="0" w:color="auto"/>
            <w:left w:val="none" w:sz="0" w:space="0" w:color="auto"/>
            <w:bottom w:val="none" w:sz="0" w:space="0" w:color="auto"/>
            <w:right w:val="none" w:sz="0" w:space="0" w:color="auto"/>
          </w:divBdr>
        </w:div>
        <w:div w:id="731075792">
          <w:marLeft w:val="0"/>
          <w:marRight w:val="0"/>
          <w:marTop w:val="0"/>
          <w:marBottom w:val="0"/>
          <w:divBdr>
            <w:top w:val="none" w:sz="0" w:space="0" w:color="auto"/>
            <w:left w:val="none" w:sz="0" w:space="0" w:color="auto"/>
            <w:bottom w:val="none" w:sz="0" w:space="0" w:color="auto"/>
            <w:right w:val="none" w:sz="0" w:space="0" w:color="auto"/>
          </w:divBdr>
        </w:div>
        <w:div w:id="1457524871">
          <w:marLeft w:val="0"/>
          <w:marRight w:val="0"/>
          <w:marTop w:val="0"/>
          <w:marBottom w:val="0"/>
          <w:divBdr>
            <w:top w:val="none" w:sz="0" w:space="0" w:color="auto"/>
            <w:left w:val="none" w:sz="0" w:space="0" w:color="auto"/>
            <w:bottom w:val="none" w:sz="0" w:space="0" w:color="auto"/>
            <w:right w:val="none" w:sz="0" w:space="0" w:color="auto"/>
          </w:divBdr>
        </w:div>
        <w:div w:id="397363371">
          <w:marLeft w:val="0"/>
          <w:marRight w:val="0"/>
          <w:marTop w:val="0"/>
          <w:marBottom w:val="0"/>
          <w:divBdr>
            <w:top w:val="none" w:sz="0" w:space="0" w:color="auto"/>
            <w:left w:val="none" w:sz="0" w:space="0" w:color="auto"/>
            <w:bottom w:val="none" w:sz="0" w:space="0" w:color="auto"/>
            <w:right w:val="none" w:sz="0" w:space="0" w:color="auto"/>
          </w:divBdr>
        </w:div>
      </w:divsChild>
    </w:div>
    <w:div w:id="1750537232">
      <w:bodyDiv w:val="1"/>
      <w:marLeft w:val="0"/>
      <w:marRight w:val="0"/>
      <w:marTop w:val="0"/>
      <w:marBottom w:val="0"/>
      <w:divBdr>
        <w:top w:val="none" w:sz="0" w:space="0" w:color="auto"/>
        <w:left w:val="none" w:sz="0" w:space="0" w:color="auto"/>
        <w:bottom w:val="none" w:sz="0" w:space="0" w:color="auto"/>
        <w:right w:val="none" w:sz="0" w:space="0" w:color="auto"/>
      </w:divBdr>
      <w:divsChild>
        <w:div w:id="1977760199">
          <w:marLeft w:val="0"/>
          <w:marRight w:val="0"/>
          <w:marTop w:val="0"/>
          <w:marBottom w:val="0"/>
          <w:divBdr>
            <w:top w:val="none" w:sz="0" w:space="0" w:color="auto"/>
            <w:left w:val="none" w:sz="0" w:space="0" w:color="auto"/>
            <w:bottom w:val="none" w:sz="0" w:space="0" w:color="auto"/>
            <w:right w:val="none" w:sz="0" w:space="0" w:color="auto"/>
          </w:divBdr>
        </w:div>
        <w:div w:id="623467300">
          <w:marLeft w:val="0"/>
          <w:marRight w:val="0"/>
          <w:marTop w:val="0"/>
          <w:marBottom w:val="0"/>
          <w:divBdr>
            <w:top w:val="none" w:sz="0" w:space="0" w:color="auto"/>
            <w:left w:val="none" w:sz="0" w:space="0" w:color="auto"/>
            <w:bottom w:val="none" w:sz="0" w:space="0" w:color="auto"/>
            <w:right w:val="none" w:sz="0" w:space="0" w:color="auto"/>
          </w:divBdr>
        </w:div>
        <w:div w:id="106975132">
          <w:marLeft w:val="0"/>
          <w:marRight w:val="0"/>
          <w:marTop w:val="0"/>
          <w:marBottom w:val="0"/>
          <w:divBdr>
            <w:top w:val="none" w:sz="0" w:space="0" w:color="auto"/>
            <w:left w:val="none" w:sz="0" w:space="0" w:color="auto"/>
            <w:bottom w:val="none" w:sz="0" w:space="0" w:color="auto"/>
            <w:right w:val="none" w:sz="0" w:space="0" w:color="auto"/>
          </w:divBdr>
        </w:div>
        <w:div w:id="920873409">
          <w:marLeft w:val="0"/>
          <w:marRight w:val="0"/>
          <w:marTop w:val="0"/>
          <w:marBottom w:val="0"/>
          <w:divBdr>
            <w:top w:val="none" w:sz="0" w:space="0" w:color="auto"/>
            <w:left w:val="none" w:sz="0" w:space="0" w:color="auto"/>
            <w:bottom w:val="none" w:sz="0" w:space="0" w:color="auto"/>
            <w:right w:val="none" w:sz="0" w:space="0" w:color="auto"/>
          </w:divBdr>
        </w:div>
        <w:div w:id="929044740">
          <w:marLeft w:val="0"/>
          <w:marRight w:val="0"/>
          <w:marTop w:val="0"/>
          <w:marBottom w:val="0"/>
          <w:divBdr>
            <w:top w:val="none" w:sz="0" w:space="0" w:color="auto"/>
            <w:left w:val="none" w:sz="0" w:space="0" w:color="auto"/>
            <w:bottom w:val="none" w:sz="0" w:space="0" w:color="auto"/>
            <w:right w:val="none" w:sz="0" w:space="0" w:color="auto"/>
          </w:divBdr>
        </w:div>
        <w:div w:id="790786424">
          <w:marLeft w:val="0"/>
          <w:marRight w:val="0"/>
          <w:marTop w:val="0"/>
          <w:marBottom w:val="0"/>
          <w:divBdr>
            <w:top w:val="none" w:sz="0" w:space="0" w:color="auto"/>
            <w:left w:val="none" w:sz="0" w:space="0" w:color="auto"/>
            <w:bottom w:val="none" w:sz="0" w:space="0" w:color="auto"/>
            <w:right w:val="none" w:sz="0" w:space="0" w:color="auto"/>
          </w:divBdr>
        </w:div>
        <w:div w:id="835847876">
          <w:marLeft w:val="0"/>
          <w:marRight w:val="0"/>
          <w:marTop w:val="0"/>
          <w:marBottom w:val="0"/>
          <w:divBdr>
            <w:top w:val="none" w:sz="0" w:space="0" w:color="auto"/>
            <w:left w:val="none" w:sz="0" w:space="0" w:color="auto"/>
            <w:bottom w:val="none" w:sz="0" w:space="0" w:color="auto"/>
            <w:right w:val="none" w:sz="0" w:space="0" w:color="auto"/>
          </w:divBdr>
        </w:div>
        <w:div w:id="351880979">
          <w:marLeft w:val="0"/>
          <w:marRight w:val="0"/>
          <w:marTop w:val="0"/>
          <w:marBottom w:val="0"/>
          <w:divBdr>
            <w:top w:val="none" w:sz="0" w:space="0" w:color="auto"/>
            <w:left w:val="none" w:sz="0" w:space="0" w:color="auto"/>
            <w:bottom w:val="none" w:sz="0" w:space="0" w:color="auto"/>
            <w:right w:val="none" w:sz="0" w:space="0" w:color="auto"/>
          </w:divBdr>
        </w:div>
        <w:div w:id="1339581212">
          <w:marLeft w:val="0"/>
          <w:marRight w:val="0"/>
          <w:marTop w:val="0"/>
          <w:marBottom w:val="0"/>
          <w:divBdr>
            <w:top w:val="none" w:sz="0" w:space="0" w:color="auto"/>
            <w:left w:val="none" w:sz="0" w:space="0" w:color="auto"/>
            <w:bottom w:val="none" w:sz="0" w:space="0" w:color="auto"/>
            <w:right w:val="none" w:sz="0" w:space="0" w:color="auto"/>
          </w:divBdr>
        </w:div>
        <w:div w:id="1194805307">
          <w:marLeft w:val="0"/>
          <w:marRight w:val="0"/>
          <w:marTop w:val="0"/>
          <w:marBottom w:val="0"/>
          <w:divBdr>
            <w:top w:val="none" w:sz="0" w:space="0" w:color="auto"/>
            <w:left w:val="none" w:sz="0" w:space="0" w:color="auto"/>
            <w:bottom w:val="none" w:sz="0" w:space="0" w:color="auto"/>
            <w:right w:val="none" w:sz="0" w:space="0" w:color="auto"/>
          </w:divBdr>
        </w:div>
        <w:div w:id="281419934">
          <w:marLeft w:val="0"/>
          <w:marRight w:val="0"/>
          <w:marTop w:val="0"/>
          <w:marBottom w:val="0"/>
          <w:divBdr>
            <w:top w:val="none" w:sz="0" w:space="0" w:color="auto"/>
            <w:left w:val="none" w:sz="0" w:space="0" w:color="auto"/>
            <w:bottom w:val="none" w:sz="0" w:space="0" w:color="auto"/>
            <w:right w:val="none" w:sz="0" w:space="0" w:color="auto"/>
          </w:divBdr>
        </w:div>
        <w:div w:id="1513372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pmhealthnp.com/eriksons-stages/" TargetMode="External"/><Relationship Id="rId3" Type="http://schemas.microsoft.com/office/2007/relationships/stylesWithEffects" Target="stylesWithEffects.xml"/><Relationship Id="rId21" Type="http://schemas.openxmlformats.org/officeDocument/2006/relationships/hyperlink" Target="https://bcuhb.nhs.wales/services/hospital-services/substance-misuse-service/"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3390/philosophies6040086/" TargetMode="Externa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yperlink" Target="https://doi.org/10.1037/0033-2909.106.1.59"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doi.org/10.1007/978-3-319-29869-6"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emerald.com/insight/content/doi/10.1108/13632540710843913/full/html" TargetMode="External"/><Relationship Id="rId28" Type="http://schemas.openxmlformats.org/officeDocument/2006/relationships/hyperlink" Target="https://jenbonhomme.medium.com/social-identity-theory-5307b0d57413"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cais.co.uk/directory/ccbc-social-services-children-and-families-drug-and-alcohol-rapid-response-team/" TargetMode="External"/><Relationship Id="rId27" Type="http://schemas.openxmlformats.org/officeDocument/2006/relationships/hyperlink" Target="https://steemit.com/philosophy/@charlie777pt/humanism-and-existentialism-part-3-humanistic-psychologists-carl-roger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84514B-F68D-4CE2-A351-F19C61FCD4D1}"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2BD74230-89DF-4192-A84D-C509F1D6BD06}">
      <dgm:prSet phldrT="[Text]" custT="1"/>
      <dgm:spPr/>
      <dgm:t>
        <a:bodyPr/>
        <a:lstStyle/>
        <a:p>
          <a:r>
            <a:rPr lang="en-GB" sz="1100"/>
            <a:t>Attitude</a:t>
          </a:r>
        </a:p>
      </dgm:t>
    </dgm:pt>
    <dgm:pt modelId="{F11DC53F-9E8C-4669-8196-BFB42816DC44}" type="parTrans" cxnId="{C8FFB9DE-E55A-4E38-BB71-AE787F4069C3}">
      <dgm:prSet/>
      <dgm:spPr/>
      <dgm:t>
        <a:bodyPr/>
        <a:lstStyle/>
        <a:p>
          <a:endParaRPr lang="en-GB"/>
        </a:p>
      </dgm:t>
    </dgm:pt>
    <dgm:pt modelId="{A739D950-FC50-426B-84FB-8AA755AE3690}" type="sibTrans" cxnId="{C8FFB9DE-E55A-4E38-BB71-AE787F4069C3}">
      <dgm:prSet/>
      <dgm:spPr/>
      <dgm:t>
        <a:bodyPr/>
        <a:lstStyle/>
        <a:p>
          <a:endParaRPr lang="en-GB"/>
        </a:p>
      </dgm:t>
    </dgm:pt>
    <dgm:pt modelId="{24324563-1E22-476C-A134-8EA23405B153}">
      <dgm:prSet phldrT="[Text]" custT="1"/>
      <dgm:spPr/>
      <dgm:t>
        <a:bodyPr/>
        <a:lstStyle/>
        <a:p>
          <a:r>
            <a:rPr lang="en-GB" sz="1100">
              <a:latin typeface="Ariel"/>
            </a:rPr>
            <a:t>Positve and willing, believe in himself to do better.</a:t>
          </a:r>
        </a:p>
      </dgm:t>
    </dgm:pt>
    <dgm:pt modelId="{97DD95A4-383C-4B9A-AFB2-3FD5E27A96FE}" type="parTrans" cxnId="{889CA8ED-5AD4-4D8E-8EDF-D00FF5D3CCC5}">
      <dgm:prSet/>
      <dgm:spPr/>
      <dgm:t>
        <a:bodyPr/>
        <a:lstStyle/>
        <a:p>
          <a:endParaRPr lang="en-GB"/>
        </a:p>
      </dgm:t>
    </dgm:pt>
    <dgm:pt modelId="{72C0E626-7C96-464A-9C6C-6255833522EE}" type="sibTrans" cxnId="{889CA8ED-5AD4-4D8E-8EDF-D00FF5D3CCC5}">
      <dgm:prSet/>
      <dgm:spPr/>
      <dgm:t>
        <a:bodyPr/>
        <a:lstStyle/>
        <a:p>
          <a:endParaRPr lang="en-GB"/>
        </a:p>
      </dgm:t>
    </dgm:pt>
    <dgm:pt modelId="{5526C75C-C86A-4224-9FA4-42B22D485D22}">
      <dgm:prSet phldrT="[Text]" custT="1"/>
      <dgm:spPr/>
      <dgm:t>
        <a:bodyPr/>
        <a:lstStyle/>
        <a:p>
          <a:r>
            <a:rPr lang="en-GB" sz="1100">
              <a:latin typeface="Arial" panose="020B0604020202020204" pitchFamily="34" charset="0"/>
              <a:cs typeface="Arial" panose="020B0604020202020204" pitchFamily="34" charset="0"/>
            </a:rPr>
            <a:t>Subjective Norm</a:t>
          </a:r>
        </a:p>
      </dgm:t>
    </dgm:pt>
    <dgm:pt modelId="{2DC34275-7FF1-4F7C-846F-8C402B07B8AA}" type="parTrans" cxnId="{6288C826-971E-4673-A633-40D3F54B2281}">
      <dgm:prSet/>
      <dgm:spPr/>
      <dgm:t>
        <a:bodyPr/>
        <a:lstStyle/>
        <a:p>
          <a:endParaRPr lang="en-GB"/>
        </a:p>
      </dgm:t>
    </dgm:pt>
    <dgm:pt modelId="{C8F82197-273C-49C6-A31D-67B329111EEF}" type="sibTrans" cxnId="{6288C826-971E-4673-A633-40D3F54B2281}">
      <dgm:prSet/>
      <dgm:spPr/>
      <dgm:t>
        <a:bodyPr/>
        <a:lstStyle/>
        <a:p>
          <a:endParaRPr lang="en-GB"/>
        </a:p>
      </dgm:t>
    </dgm:pt>
    <dgm:pt modelId="{E21CA60B-8646-4E65-B538-BF903FB6D920}">
      <dgm:prSet phldrT="[Text]" custT="1"/>
      <dgm:spPr/>
      <dgm:t>
        <a:bodyPr/>
        <a:lstStyle/>
        <a:p>
          <a:r>
            <a:rPr lang="en-GB" sz="1100">
              <a:latin typeface="Ariel"/>
            </a:rPr>
            <a:t>Once made a change people in the society will see him as being approcahable and considerate of others needs.</a:t>
          </a:r>
        </a:p>
      </dgm:t>
    </dgm:pt>
    <dgm:pt modelId="{78670DC9-6AE5-470C-8AE9-B2B6C6F12F9F}" type="parTrans" cxnId="{40B59256-7B6B-4B2D-873E-F201CB1E1D22}">
      <dgm:prSet/>
      <dgm:spPr/>
      <dgm:t>
        <a:bodyPr/>
        <a:lstStyle/>
        <a:p>
          <a:endParaRPr lang="en-GB"/>
        </a:p>
      </dgm:t>
    </dgm:pt>
    <dgm:pt modelId="{7B9C279E-58CC-49EA-856E-27D2E95AA936}" type="sibTrans" cxnId="{40B59256-7B6B-4B2D-873E-F201CB1E1D22}">
      <dgm:prSet/>
      <dgm:spPr/>
      <dgm:t>
        <a:bodyPr/>
        <a:lstStyle/>
        <a:p>
          <a:endParaRPr lang="en-GB"/>
        </a:p>
      </dgm:t>
    </dgm:pt>
    <dgm:pt modelId="{4E1401B0-5977-42C6-9DB6-CA5F68A26180}">
      <dgm:prSet phldrT="[Text]" custT="1"/>
      <dgm:spPr/>
      <dgm:t>
        <a:bodyPr/>
        <a:lstStyle/>
        <a:p>
          <a:r>
            <a:rPr lang="en-GB" sz="1100">
              <a:latin typeface="Ariel"/>
            </a:rPr>
            <a:t>Perceived Behavioural Control</a:t>
          </a:r>
        </a:p>
      </dgm:t>
    </dgm:pt>
    <dgm:pt modelId="{BBFEBB05-F93E-4193-A6BA-C6A24AB951C3}" type="parTrans" cxnId="{4607F81F-FEAF-433F-B049-3DADAB783481}">
      <dgm:prSet/>
      <dgm:spPr/>
      <dgm:t>
        <a:bodyPr/>
        <a:lstStyle/>
        <a:p>
          <a:endParaRPr lang="en-GB"/>
        </a:p>
      </dgm:t>
    </dgm:pt>
    <dgm:pt modelId="{50CF21D8-1401-4479-A406-762AD65708A4}" type="sibTrans" cxnId="{4607F81F-FEAF-433F-B049-3DADAB783481}">
      <dgm:prSet/>
      <dgm:spPr/>
      <dgm:t>
        <a:bodyPr/>
        <a:lstStyle/>
        <a:p>
          <a:endParaRPr lang="en-GB"/>
        </a:p>
      </dgm:t>
    </dgm:pt>
    <dgm:pt modelId="{AE944412-BDDE-4867-9BFF-C060816839C5}">
      <dgm:prSet phldrT="[Text]" custT="1"/>
      <dgm:spPr/>
      <dgm:t>
        <a:bodyPr/>
        <a:lstStyle/>
        <a:p>
          <a:r>
            <a:rPr lang="en-GB" sz="1100">
              <a:latin typeface="Ariel"/>
            </a:rPr>
            <a:t>Internal Factors: To accept the in-group are not the right social group froup.</a:t>
          </a:r>
        </a:p>
      </dgm:t>
    </dgm:pt>
    <dgm:pt modelId="{2D0386CF-20B5-471A-A2C3-396F4A737093}" type="parTrans" cxnId="{A941C7C8-A40D-4178-B99E-CF856D29067D}">
      <dgm:prSet/>
      <dgm:spPr/>
      <dgm:t>
        <a:bodyPr/>
        <a:lstStyle/>
        <a:p>
          <a:endParaRPr lang="en-GB"/>
        </a:p>
      </dgm:t>
    </dgm:pt>
    <dgm:pt modelId="{2012B3DC-8E04-408E-9F20-E6DCE3AF7987}" type="sibTrans" cxnId="{A941C7C8-A40D-4178-B99E-CF856D29067D}">
      <dgm:prSet/>
      <dgm:spPr/>
      <dgm:t>
        <a:bodyPr/>
        <a:lstStyle/>
        <a:p>
          <a:endParaRPr lang="en-GB"/>
        </a:p>
      </dgm:t>
    </dgm:pt>
    <dgm:pt modelId="{9C6D5C50-40CB-452C-8539-39B26951A46B}">
      <dgm:prSet phldrT="[Text]"/>
      <dgm:spPr/>
      <dgm:t>
        <a:bodyPr/>
        <a:lstStyle/>
        <a:p>
          <a:endParaRPr lang="en-GB" sz="900"/>
        </a:p>
      </dgm:t>
    </dgm:pt>
    <dgm:pt modelId="{6F94EFF4-7C7B-42A4-9D03-65E45974794E}" type="parTrans" cxnId="{AF0BE16B-9978-4AF8-B3B3-ACF2D1510B5C}">
      <dgm:prSet/>
      <dgm:spPr/>
      <dgm:t>
        <a:bodyPr/>
        <a:lstStyle/>
        <a:p>
          <a:endParaRPr lang="en-GB"/>
        </a:p>
      </dgm:t>
    </dgm:pt>
    <dgm:pt modelId="{BDC8C80F-DAC2-4E9B-A58B-ED9E862E9E93}" type="sibTrans" cxnId="{AF0BE16B-9978-4AF8-B3B3-ACF2D1510B5C}">
      <dgm:prSet/>
      <dgm:spPr/>
      <dgm:t>
        <a:bodyPr/>
        <a:lstStyle/>
        <a:p>
          <a:endParaRPr lang="en-GB"/>
        </a:p>
      </dgm:t>
    </dgm:pt>
    <dgm:pt modelId="{CD07FE7C-426E-4AEB-B653-59043555E3A5}">
      <dgm:prSet phldrT="[Text]" custT="1"/>
      <dgm:spPr/>
      <dgm:t>
        <a:bodyPr/>
        <a:lstStyle/>
        <a:p>
          <a:r>
            <a:rPr lang="en-GB" sz="1100">
              <a:latin typeface="Ariel"/>
            </a:rPr>
            <a:t>External to get support from prefessional support agencies according to CAIS (No Date) website they has usefull links on abuse, mental health, drug use, community advice &amp; Listenig line for emotional suport and much more.</a:t>
          </a:r>
        </a:p>
      </dgm:t>
    </dgm:pt>
    <dgm:pt modelId="{91723AAA-8506-4805-9012-89A056687273}" type="parTrans" cxnId="{258E6F84-196B-4AB7-B6E3-B169607EC421}">
      <dgm:prSet/>
      <dgm:spPr/>
      <dgm:t>
        <a:bodyPr/>
        <a:lstStyle/>
        <a:p>
          <a:endParaRPr lang="en-GB"/>
        </a:p>
      </dgm:t>
    </dgm:pt>
    <dgm:pt modelId="{7D0B38A1-806B-4453-9488-5D7B04AD24F4}" type="sibTrans" cxnId="{258E6F84-196B-4AB7-B6E3-B169607EC421}">
      <dgm:prSet/>
      <dgm:spPr/>
      <dgm:t>
        <a:bodyPr/>
        <a:lstStyle/>
        <a:p>
          <a:endParaRPr lang="en-GB"/>
        </a:p>
      </dgm:t>
    </dgm:pt>
    <dgm:pt modelId="{97C6F1DB-734F-4A49-B446-73A0708112D5}" type="pres">
      <dgm:prSet presAssocID="{C084514B-F68D-4CE2-A351-F19C61FCD4D1}" presName="linearFlow" presStyleCnt="0">
        <dgm:presLayoutVars>
          <dgm:dir/>
          <dgm:animLvl val="lvl"/>
          <dgm:resizeHandles val="exact"/>
        </dgm:presLayoutVars>
      </dgm:prSet>
      <dgm:spPr/>
      <dgm:t>
        <a:bodyPr/>
        <a:lstStyle/>
        <a:p>
          <a:endParaRPr lang="en-GB"/>
        </a:p>
      </dgm:t>
    </dgm:pt>
    <dgm:pt modelId="{BC1609B0-4725-46AC-A90A-3E79D2755193}" type="pres">
      <dgm:prSet presAssocID="{2BD74230-89DF-4192-A84D-C509F1D6BD06}" presName="composite" presStyleCnt="0"/>
      <dgm:spPr/>
    </dgm:pt>
    <dgm:pt modelId="{A5B1851F-1C11-466F-96AC-FB6ACC6ECEA1}" type="pres">
      <dgm:prSet presAssocID="{2BD74230-89DF-4192-A84D-C509F1D6BD06}" presName="parentText" presStyleLbl="alignNode1" presStyleIdx="0" presStyleCnt="3" custLinFactNeighborX="-3451" custLinFactNeighborY="4831">
        <dgm:presLayoutVars>
          <dgm:chMax val="1"/>
          <dgm:bulletEnabled val="1"/>
        </dgm:presLayoutVars>
      </dgm:prSet>
      <dgm:spPr/>
      <dgm:t>
        <a:bodyPr/>
        <a:lstStyle/>
        <a:p>
          <a:endParaRPr lang="en-GB"/>
        </a:p>
      </dgm:t>
    </dgm:pt>
    <dgm:pt modelId="{21C6BD62-F828-47EB-B3E1-1116DF0CF7DA}" type="pres">
      <dgm:prSet presAssocID="{2BD74230-89DF-4192-A84D-C509F1D6BD06}" presName="descendantText" presStyleLbl="alignAcc1" presStyleIdx="0" presStyleCnt="3">
        <dgm:presLayoutVars>
          <dgm:bulletEnabled val="1"/>
        </dgm:presLayoutVars>
      </dgm:prSet>
      <dgm:spPr/>
      <dgm:t>
        <a:bodyPr/>
        <a:lstStyle/>
        <a:p>
          <a:endParaRPr lang="en-GB"/>
        </a:p>
      </dgm:t>
    </dgm:pt>
    <dgm:pt modelId="{2E25229F-1D7E-4251-8F07-271D3F5D0580}" type="pres">
      <dgm:prSet presAssocID="{A739D950-FC50-426B-84FB-8AA755AE3690}" presName="sp" presStyleCnt="0"/>
      <dgm:spPr/>
    </dgm:pt>
    <dgm:pt modelId="{B7B2A266-87DE-45E0-8B5F-9E21795C3EC4}" type="pres">
      <dgm:prSet presAssocID="{5526C75C-C86A-4224-9FA4-42B22D485D22}" presName="composite" presStyleCnt="0"/>
      <dgm:spPr/>
    </dgm:pt>
    <dgm:pt modelId="{8AB1378C-F1E3-4E75-A037-C6C01A84D182}" type="pres">
      <dgm:prSet presAssocID="{5526C75C-C86A-4224-9FA4-42B22D485D22}" presName="parentText" presStyleLbl="alignNode1" presStyleIdx="1" presStyleCnt="3">
        <dgm:presLayoutVars>
          <dgm:chMax val="1"/>
          <dgm:bulletEnabled val="1"/>
        </dgm:presLayoutVars>
      </dgm:prSet>
      <dgm:spPr/>
      <dgm:t>
        <a:bodyPr/>
        <a:lstStyle/>
        <a:p>
          <a:endParaRPr lang="en-GB"/>
        </a:p>
      </dgm:t>
    </dgm:pt>
    <dgm:pt modelId="{2498314E-801C-4C0F-A56B-A56E695E37DC}" type="pres">
      <dgm:prSet presAssocID="{5526C75C-C86A-4224-9FA4-42B22D485D22}" presName="descendantText" presStyleLbl="alignAcc1" presStyleIdx="1" presStyleCnt="3" custLinFactNeighborX="492" custLinFactNeighborY="977">
        <dgm:presLayoutVars>
          <dgm:bulletEnabled val="1"/>
        </dgm:presLayoutVars>
      </dgm:prSet>
      <dgm:spPr/>
      <dgm:t>
        <a:bodyPr/>
        <a:lstStyle/>
        <a:p>
          <a:endParaRPr lang="en-GB"/>
        </a:p>
      </dgm:t>
    </dgm:pt>
    <dgm:pt modelId="{5DEA49B9-A045-4626-8BD1-CE52E8EF8AB4}" type="pres">
      <dgm:prSet presAssocID="{C8F82197-273C-49C6-A31D-67B329111EEF}" presName="sp" presStyleCnt="0"/>
      <dgm:spPr/>
    </dgm:pt>
    <dgm:pt modelId="{C914119E-EC81-4F8F-9181-AA91B948A031}" type="pres">
      <dgm:prSet presAssocID="{4E1401B0-5977-42C6-9DB6-CA5F68A26180}" presName="composite" presStyleCnt="0"/>
      <dgm:spPr/>
    </dgm:pt>
    <dgm:pt modelId="{DDFA2BF1-9749-4F41-A911-C5CBAC0DEF45}" type="pres">
      <dgm:prSet presAssocID="{4E1401B0-5977-42C6-9DB6-CA5F68A26180}" presName="parentText" presStyleLbl="alignNode1" presStyleIdx="2" presStyleCnt="3">
        <dgm:presLayoutVars>
          <dgm:chMax val="1"/>
          <dgm:bulletEnabled val="1"/>
        </dgm:presLayoutVars>
      </dgm:prSet>
      <dgm:spPr/>
      <dgm:t>
        <a:bodyPr/>
        <a:lstStyle/>
        <a:p>
          <a:endParaRPr lang="en-GB"/>
        </a:p>
      </dgm:t>
    </dgm:pt>
    <dgm:pt modelId="{ADB7EE9F-514B-439D-A0ED-B6287A3092D8}" type="pres">
      <dgm:prSet presAssocID="{4E1401B0-5977-42C6-9DB6-CA5F68A26180}" presName="descendantText" presStyleLbl="alignAcc1" presStyleIdx="2" presStyleCnt="3">
        <dgm:presLayoutVars>
          <dgm:bulletEnabled val="1"/>
        </dgm:presLayoutVars>
      </dgm:prSet>
      <dgm:spPr/>
      <dgm:t>
        <a:bodyPr/>
        <a:lstStyle/>
        <a:p>
          <a:endParaRPr lang="en-GB"/>
        </a:p>
      </dgm:t>
    </dgm:pt>
  </dgm:ptLst>
  <dgm:cxnLst>
    <dgm:cxn modelId="{A941C7C8-A40D-4178-B99E-CF856D29067D}" srcId="{4E1401B0-5977-42C6-9DB6-CA5F68A26180}" destId="{AE944412-BDDE-4867-9BFF-C060816839C5}" srcOrd="0" destOrd="0" parTransId="{2D0386CF-20B5-471A-A2C3-396F4A737093}" sibTransId="{2012B3DC-8E04-408E-9F20-E6DCE3AF7987}"/>
    <dgm:cxn modelId="{6288C826-971E-4673-A633-40D3F54B2281}" srcId="{C084514B-F68D-4CE2-A351-F19C61FCD4D1}" destId="{5526C75C-C86A-4224-9FA4-42B22D485D22}" srcOrd="1" destOrd="0" parTransId="{2DC34275-7FF1-4F7C-846F-8C402B07B8AA}" sibTransId="{C8F82197-273C-49C6-A31D-67B329111EEF}"/>
    <dgm:cxn modelId="{C8FFB9DE-E55A-4E38-BB71-AE787F4069C3}" srcId="{C084514B-F68D-4CE2-A351-F19C61FCD4D1}" destId="{2BD74230-89DF-4192-A84D-C509F1D6BD06}" srcOrd="0" destOrd="0" parTransId="{F11DC53F-9E8C-4669-8196-BFB42816DC44}" sibTransId="{A739D950-FC50-426B-84FB-8AA755AE3690}"/>
    <dgm:cxn modelId="{40B59256-7B6B-4B2D-873E-F201CB1E1D22}" srcId="{5526C75C-C86A-4224-9FA4-42B22D485D22}" destId="{E21CA60B-8646-4E65-B538-BF903FB6D920}" srcOrd="0" destOrd="0" parTransId="{78670DC9-6AE5-470C-8AE9-B2B6C6F12F9F}" sibTransId="{7B9C279E-58CC-49EA-856E-27D2E95AA936}"/>
    <dgm:cxn modelId="{848AA69D-A424-4E22-BB91-826E6B1B2CCC}" type="presOf" srcId="{24324563-1E22-476C-A134-8EA23405B153}" destId="{21C6BD62-F828-47EB-B3E1-1116DF0CF7DA}" srcOrd="0" destOrd="0" presId="urn:microsoft.com/office/officeart/2005/8/layout/chevron2"/>
    <dgm:cxn modelId="{258E6F84-196B-4AB7-B6E3-B169607EC421}" srcId="{4E1401B0-5977-42C6-9DB6-CA5F68A26180}" destId="{CD07FE7C-426E-4AEB-B653-59043555E3A5}" srcOrd="1" destOrd="0" parTransId="{91723AAA-8506-4805-9012-89A056687273}" sibTransId="{7D0B38A1-806B-4453-9488-5D7B04AD24F4}"/>
    <dgm:cxn modelId="{71415737-DBF6-4235-8146-4F3E065C8ACB}" type="presOf" srcId="{E21CA60B-8646-4E65-B538-BF903FB6D920}" destId="{2498314E-801C-4C0F-A56B-A56E695E37DC}" srcOrd="0" destOrd="0" presId="urn:microsoft.com/office/officeart/2005/8/layout/chevron2"/>
    <dgm:cxn modelId="{9D21E483-9B90-4B03-9136-83B2DE57DE52}" type="presOf" srcId="{CD07FE7C-426E-4AEB-B653-59043555E3A5}" destId="{ADB7EE9F-514B-439D-A0ED-B6287A3092D8}" srcOrd="0" destOrd="1" presId="urn:microsoft.com/office/officeart/2005/8/layout/chevron2"/>
    <dgm:cxn modelId="{667127A0-DF1C-4662-9233-DA92FBCAA3AC}" type="presOf" srcId="{5526C75C-C86A-4224-9FA4-42B22D485D22}" destId="{8AB1378C-F1E3-4E75-A037-C6C01A84D182}" srcOrd="0" destOrd="0" presId="urn:microsoft.com/office/officeart/2005/8/layout/chevron2"/>
    <dgm:cxn modelId="{31D9EE13-6AE1-43EB-A6FF-69CDCFA0CB21}" type="presOf" srcId="{4E1401B0-5977-42C6-9DB6-CA5F68A26180}" destId="{DDFA2BF1-9749-4F41-A911-C5CBAC0DEF45}" srcOrd="0" destOrd="0" presId="urn:microsoft.com/office/officeart/2005/8/layout/chevron2"/>
    <dgm:cxn modelId="{AF0BE16B-9978-4AF8-B3B3-ACF2D1510B5C}" srcId="{4E1401B0-5977-42C6-9DB6-CA5F68A26180}" destId="{9C6D5C50-40CB-452C-8539-39B26951A46B}" srcOrd="2" destOrd="0" parTransId="{6F94EFF4-7C7B-42A4-9D03-65E45974794E}" sibTransId="{BDC8C80F-DAC2-4E9B-A58B-ED9E862E9E93}"/>
    <dgm:cxn modelId="{51560018-14E8-4550-86AD-0A028FB98ECE}" type="presOf" srcId="{2BD74230-89DF-4192-A84D-C509F1D6BD06}" destId="{A5B1851F-1C11-466F-96AC-FB6ACC6ECEA1}" srcOrd="0" destOrd="0" presId="urn:microsoft.com/office/officeart/2005/8/layout/chevron2"/>
    <dgm:cxn modelId="{71395C6C-2831-4CB2-8A33-235BCE9E2899}" type="presOf" srcId="{AE944412-BDDE-4867-9BFF-C060816839C5}" destId="{ADB7EE9F-514B-439D-A0ED-B6287A3092D8}" srcOrd="0" destOrd="0" presId="urn:microsoft.com/office/officeart/2005/8/layout/chevron2"/>
    <dgm:cxn modelId="{4607F81F-FEAF-433F-B049-3DADAB783481}" srcId="{C084514B-F68D-4CE2-A351-F19C61FCD4D1}" destId="{4E1401B0-5977-42C6-9DB6-CA5F68A26180}" srcOrd="2" destOrd="0" parTransId="{BBFEBB05-F93E-4193-A6BA-C6A24AB951C3}" sibTransId="{50CF21D8-1401-4479-A406-762AD65708A4}"/>
    <dgm:cxn modelId="{38BBE0B9-C5EC-405B-AFBF-D5A10C79648E}" type="presOf" srcId="{9C6D5C50-40CB-452C-8539-39B26951A46B}" destId="{ADB7EE9F-514B-439D-A0ED-B6287A3092D8}" srcOrd="0" destOrd="2" presId="urn:microsoft.com/office/officeart/2005/8/layout/chevron2"/>
    <dgm:cxn modelId="{889CA8ED-5AD4-4D8E-8EDF-D00FF5D3CCC5}" srcId="{2BD74230-89DF-4192-A84D-C509F1D6BD06}" destId="{24324563-1E22-476C-A134-8EA23405B153}" srcOrd="0" destOrd="0" parTransId="{97DD95A4-383C-4B9A-AFB2-3FD5E27A96FE}" sibTransId="{72C0E626-7C96-464A-9C6C-6255833522EE}"/>
    <dgm:cxn modelId="{D5D0F090-1881-41E0-A7E8-F69280A2559C}" type="presOf" srcId="{C084514B-F68D-4CE2-A351-F19C61FCD4D1}" destId="{97C6F1DB-734F-4A49-B446-73A0708112D5}" srcOrd="0" destOrd="0" presId="urn:microsoft.com/office/officeart/2005/8/layout/chevron2"/>
    <dgm:cxn modelId="{A08DD029-581F-4098-805F-73AA579EF5D1}" type="presParOf" srcId="{97C6F1DB-734F-4A49-B446-73A0708112D5}" destId="{BC1609B0-4725-46AC-A90A-3E79D2755193}" srcOrd="0" destOrd="0" presId="urn:microsoft.com/office/officeart/2005/8/layout/chevron2"/>
    <dgm:cxn modelId="{3D2F4BD6-1E6E-4A22-9F30-1A930C0084E0}" type="presParOf" srcId="{BC1609B0-4725-46AC-A90A-3E79D2755193}" destId="{A5B1851F-1C11-466F-96AC-FB6ACC6ECEA1}" srcOrd="0" destOrd="0" presId="urn:microsoft.com/office/officeart/2005/8/layout/chevron2"/>
    <dgm:cxn modelId="{79C95224-D733-458B-83A1-F32B149011F6}" type="presParOf" srcId="{BC1609B0-4725-46AC-A90A-3E79D2755193}" destId="{21C6BD62-F828-47EB-B3E1-1116DF0CF7DA}" srcOrd="1" destOrd="0" presId="urn:microsoft.com/office/officeart/2005/8/layout/chevron2"/>
    <dgm:cxn modelId="{6D52D6D6-6141-4E08-88FD-FC3ED70E1191}" type="presParOf" srcId="{97C6F1DB-734F-4A49-B446-73A0708112D5}" destId="{2E25229F-1D7E-4251-8F07-271D3F5D0580}" srcOrd="1" destOrd="0" presId="urn:microsoft.com/office/officeart/2005/8/layout/chevron2"/>
    <dgm:cxn modelId="{2531AC08-1442-4B42-8A4C-D3ECFA7C3B61}" type="presParOf" srcId="{97C6F1DB-734F-4A49-B446-73A0708112D5}" destId="{B7B2A266-87DE-45E0-8B5F-9E21795C3EC4}" srcOrd="2" destOrd="0" presId="urn:microsoft.com/office/officeart/2005/8/layout/chevron2"/>
    <dgm:cxn modelId="{3BB5FFCB-9420-45FD-8C30-F4D8BF3D2B95}" type="presParOf" srcId="{B7B2A266-87DE-45E0-8B5F-9E21795C3EC4}" destId="{8AB1378C-F1E3-4E75-A037-C6C01A84D182}" srcOrd="0" destOrd="0" presId="urn:microsoft.com/office/officeart/2005/8/layout/chevron2"/>
    <dgm:cxn modelId="{CF950D5F-3476-4AFB-803D-1BC3AB43B19E}" type="presParOf" srcId="{B7B2A266-87DE-45E0-8B5F-9E21795C3EC4}" destId="{2498314E-801C-4C0F-A56B-A56E695E37DC}" srcOrd="1" destOrd="0" presId="urn:microsoft.com/office/officeart/2005/8/layout/chevron2"/>
    <dgm:cxn modelId="{EB7FB799-F354-448A-AB6D-27C59CF7F070}" type="presParOf" srcId="{97C6F1DB-734F-4A49-B446-73A0708112D5}" destId="{5DEA49B9-A045-4626-8BD1-CE52E8EF8AB4}" srcOrd="3" destOrd="0" presId="urn:microsoft.com/office/officeart/2005/8/layout/chevron2"/>
    <dgm:cxn modelId="{E49B9967-B6F3-44A0-806A-5D88EFA9D5C5}" type="presParOf" srcId="{97C6F1DB-734F-4A49-B446-73A0708112D5}" destId="{C914119E-EC81-4F8F-9181-AA91B948A031}" srcOrd="4" destOrd="0" presId="urn:microsoft.com/office/officeart/2005/8/layout/chevron2"/>
    <dgm:cxn modelId="{95AE0FE7-9492-4D86-BF4E-FC7CDAA19DE2}" type="presParOf" srcId="{C914119E-EC81-4F8F-9181-AA91B948A031}" destId="{DDFA2BF1-9749-4F41-A911-C5CBAC0DEF45}" srcOrd="0" destOrd="0" presId="urn:microsoft.com/office/officeart/2005/8/layout/chevron2"/>
    <dgm:cxn modelId="{87E4E1EA-7D1F-4673-BB10-EE6310C41A11}" type="presParOf" srcId="{C914119E-EC81-4F8F-9181-AA91B948A031}" destId="{ADB7EE9F-514B-439D-A0ED-B6287A3092D8}"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9A58A0-55B8-4493-8C79-CA0A77B4C28E}"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GB"/>
        </a:p>
      </dgm:t>
    </dgm:pt>
    <dgm:pt modelId="{70E3B784-F69C-45A6-B611-C6363CFD28DB}">
      <dgm:prSet phldrT="[Text]" custT="1"/>
      <dgm:spPr/>
      <dgm:t>
        <a:bodyPr/>
        <a:lstStyle/>
        <a:p>
          <a:r>
            <a:rPr lang="en-GB" sz="1100">
              <a:latin typeface="Ariel"/>
            </a:rPr>
            <a:t>Behavioural Intention</a:t>
          </a:r>
        </a:p>
      </dgm:t>
    </dgm:pt>
    <dgm:pt modelId="{DBBD7064-A0DB-427C-A790-14BD8AA244A6}" type="parTrans" cxnId="{509B9C71-BEF7-4CB6-BE7D-9319D071371B}">
      <dgm:prSet/>
      <dgm:spPr/>
      <dgm:t>
        <a:bodyPr/>
        <a:lstStyle/>
        <a:p>
          <a:endParaRPr lang="en-GB"/>
        </a:p>
      </dgm:t>
    </dgm:pt>
    <dgm:pt modelId="{15D43EE9-1C76-4053-826A-C1B673EB9732}" type="sibTrans" cxnId="{509B9C71-BEF7-4CB6-BE7D-9319D071371B}">
      <dgm:prSet/>
      <dgm:spPr/>
      <dgm:t>
        <a:bodyPr/>
        <a:lstStyle/>
        <a:p>
          <a:endParaRPr lang="en-GB"/>
        </a:p>
      </dgm:t>
    </dgm:pt>
    <dgm:pt modelId="{4DD7535B-0B6F-441F-8173-375A8A783AA8}">
      <dgm:prSet phldrT="[Text]" custT="1"/>
      <dgm:spPr/>
      <dgm:t>
        <a:bodyPr/>
        <a:lstStyle/>
        <a:p>
          <a:r>
            <a:rPr lang="en-GB" sz="1100">
              <a:latin typeface="Ariel"/>
            </a:rPr>
            <a:t>Behaviour</a:t>
          </a:r>
        </a:p>
      </dgm:t>
    </dgm:pt>
    <dgm:pt modelId="{524B006C-91BC-4B94-B870-50C4011BE1A5}" type="parTrans" cxnId="{1E75D0D9-DA39-47AA-91BD-4FEE143F30A8}">
      <dgm:prSet/>
      <dgm:spPr/>
      <dgm:t>
        <a:bodyPr/>
        <a:lstStyle/>
        <a:p>
          <a:endParaRPr lang="en-GB"/>
        </a:p>
      </dgm:t>
    </dgm:pt>
    <dgm:pt modelId="{324800B7-A613-4FC8-A391-6E2E195C8D9E}" type="sibTrans" cxnId="{1E75D0D9-DA39-47AA-91BD-4FEE143F30A8}">
      <dgm:prSet/>
      <dgm:spPr/>
      <dgm:t>
        <a:bodyPr/>
        <a:lstStyle/>
        <a:p>
          <a:endParaRPr lang="en-GB"/>
        </a:p>
      </dgm:t>
    </dgm:pt>
    <dgm:pt modelId="{561696BA-5357-41DF-83D6-2ABEFBDC6213}">
      <dgm:prSet phldrT="[Text]" custT="1"/>
      <dgm:spPr/>
      <dgm:t>
        <a:bodyPr/>
        <a:lstStyle/>
        <a:p>
          <a:r>
            <a:rPr lang="en-GB" sz="1100" i="1">
              <a:latin typeface="Ariel"/>
            </a:rPr>
            <a:t>To support him to be positive and for Gareth to believe in himself.</a:t>
          </a:r>
        </a:p>
      </dgm:t>
    </dgm:pt>
    <dgm:pt modelId="{8EE413BA-BCF7-4E74-9494-543ED7DABDBF}" type="parTrans" cxnId="{0610144A-EFC1-4036-A3C0-A6C1338B5403}">
      <dgm:prSet/>
      <dgm:spPr/>
      <dgm:t>
        <a:bodyPr/>
        <a:lstStyle/>
        <a:p>
          <a:endParaRPr lang="en-GB"/>
        </a:p>
      </dgm:t>
    </dgm:pt>
    <dgm:pt modelId="{5A89DCBD-0B9B-4E44-AD9E-F3BA74DC795B}" type="sibTrans" cxnId="{0610144A-EFC1-4036-A3C0-A6C1338B5403}">
      <dgm:prSet/>
      <dgm:spPr/>
      <dgm:t>
        <a:bodyPr/>
        <a:lstStyle/>
        <a:p>
          <a:endParaRPr lang="en-GB"/>
        </a:p>
      </dgm:t>
    </dgm:pt>
    <dgm:pt modelId="{FAD97246-4DDC-4309-9CA7-E88666E27DA6}">
      <dgm:prSet custT="1"/>
      <dgm:spPr/>
      <dgm:t>
        <a:bodyPr/>
        <a:lstStyle/>
        <a:p>
          <a:r>
            <a:rPr lang="en-GB" sz="1100" b="0">
              <a:latin typeface="Ariel"/>
            </a:rPr>
            <a:t>To be adamant that they want to change and encourage Gareth to do so.</a:t>
          </a:r>
        </a:p>
      </dgm:t>
    </dgm:pt>
    <dgm:pt modelId="{CCCF3049-1F4E-4FBC-82A1-303208C86485}" type="parTrans" cxnId="{4DF58F17-CC08-4E85-825E-6D9E43295993}">
      <dgm:prSet/>
      <dgm:spPr/>
      <dgm:t>
        <a:bodyPr/>
        <a:lstStyle/>
        <a:p>
          <a:endParaRPr lang="en-GB"/>
        </a:p>
      </dgm:t>
    </dgm:pt>
    <dgm:pt modelId="{C0121E3D-7CED-454A-AE43-6268F9EDE2C4}" type="sibTrans" cxnId="{4DF58F17-CC08-4E85-825E-6D9E43295993}">
      <dgm:prSet/>
      <dgm:spPr/>
      <dgm:t>
        <a:bodyPr/>
        <a:lstStyle/>
        <a:p>
          <a:endParaRPr lang="en-GB"/>
        </a:p>
      </dgm:t>
    </dgm:pt>
    <dgm:pt modelId="{2EE97F55-5284-4583-B456-F1CE0DE67665}" type="pres">
      <dgm:prSet presAssocID="{609A58A0-55B8-4493-8C79-CA0A77B4C28E}" presName="Name0" presStyleCnt="0">
        <dgm:presLayoutVars>
          <dgm:dir/>
          <dgm:animLvl val="lvl"/>
          <dgm:resizeHandles/>
        </dgm:presLayoutVars>
      </dgm:prSet>
      <dgm:spPr/>
      <dgm:t>
        <a:bodyPr/>
        <a:lstStyle/>
        <a:p>
          <a:endParaRPr lang="en-GB"/>
        </a:p>
      </dgm:t>
    </dgm:pt>
    <dgm:pt modelId="{AC1A0B31-2379-4C46-96FC-7F08BEDB0521}" type="pres">
      <dgm:prSet presAssocID="{70E3B784-F69C-45A6-B611-C6363CFD28DB}" presName="linNode" presStyleCnt="0"/>
      <dgm:spPr/>
    </dgm:pt>
    <dgm:pt modelId="{ECB470EE-2081-46E3-A91C-FF9679144DED}" type="pres">
      <dgm:prSet presAssocID="{70E3B784-F69C-45A6-B611-C6363CFD28DB}" presName="parentShp" presStyleLbl="node1" presStyleIdx="0" presStyleCnt="2">
        <dgm:presLayoutVars>
          <dgm:bulletEnabled val="1"/>
        </dgm:presLayoutVars>
      </dgm:prSet>
      <dgm:spPr/>
      <dgm:t>
        <a:bodyPr/>
        <a:lstStyle/>
        <a:p>
          <a:endParaRPr lang="en-GB"/>
        </a:p>
      </dgm:t>
    </dgm:pt>
    <dgm:pt modelId="{B7CC85D7-3838-4B46-A060-83A60F996A66}" type="pres">
      <dgm:prSet presAssocID="{70E3B784-F69C-45A6-B611-C6363CFD28DB}" presName="childShp" presStyleLbl="bgAccFollowNode1" presStyleIdx="0" presStyleCnt="2">
        <dgm:presLayoutVars>
          <dgm:bulletEnabled val="1"/>
        </dgm:presLayoutVars>
      </dgm:prSet>
      <dgm:spPr/>
      <dgm:t>
        <a:bodyPr/>
        <a:lstStyle/>
        <a:p>
          <a:endParaRPr lang="en-GB"/>
        </a:p>
      </dgm:t>
    </dgm:pt>
    <dgm:pt modelId="{34739733-E3C7-468E-82A9-F685170416E4}" type="pres">
      <dgm:prSet presAssocID="{15D43EE9-1C76-4053-826A-C1B673EB9732}" presName="spacing" presStyleCnt="0"/>
      <dgm:spPr/>
    </dgm:pt>
    <dgm:pt modelId="{79C48E3A-2A97-467D-BD44-9CCAB9773148}" type="pres">
      <dgm:prSet presAssocID="{4DD7535B-0B6F-441F-8173-375A8A783AA8}" presName="linNode" presStyleCnt="0"/>
      <dgm:spPr/>
    </dgm:pt>
    <dgm:pt modelId="{2D487EA4-0463-4E7C-96E2-7F5B2A46F5FF}" type="pres">
      <dgm:prSet presAssocID="{4DD7535B-0B6F-441F-8173-375A8A783AA8}" presName="parentShp" presStyleLbl="node1" presStyleIdx="1" presStyleCnt="2">
        <dgm:presLayoutVars>
          <dgm:bulletEnabled val="1"/>
        </dgm:presLayoutVars>
      </dgm:prSet>
      <dgm:spPr/>
      <dgm:t>
        <a:bodyPr/>
        <a:lstStyle/>
        <a:p>
          <a:endParaRPr lang="en-GB"/>
        </a:p>
      </dgm:t>
    </dgm:pt>
    <dgm:pt modelId="{FC6101FE-BC0B-4957-AB3D-8690E5F74EBA}" type="pres">
      <dgm:prSet presAssocID="{4DD7535B-0B6F-441F-8173-375A8A783AA8}" presName="childShp" presStyleLbl="bgAccFollowNode1" presStyleIdx="1" presStyleCnt="2">
        <dgm:presLayoutVars>
          <dgm:bulletEnabled val="1"/>
        </dgm:presLayoutVars>
      </dgm:prSet>
      <dgm:spPr/>
      <dgm:t>
        <a:bodyPr/>
        <a:lstStyle/>
        <a:p>
          <a:endParaRPr lang="en-GB"/>
        </a:p>
      </dgm:t>
    </dgm:pt>
  </dgm:ptLst>
  <dgm:cxnLst>
    <dgm:cxn modelId="{0610144A-EFC1-4036-A3C0-A6C1338B5403}" srcId="{4DD7535B-0B6F-441F-8173-375A8A783AA8}" destId="{561696BA-5357-41DF-83D6-2ABEFBDC6213}" srcOrd="0" destOrd="0" parTransId="{8EE413BA-BCF7-4E74-9494-543ED7DABDBF}" sibTransId="{5A89DCBD-0B9B-4E44-AD9E-F3BA74DC795B}"/>
    <dgm:cxn modelId="{4F6E624F-2126-46E4-9E38-9AD5066649F6}" type="presOf" srcId="{70E3B784-F69C-45A6-B611-C6363CFD28DB}" destId="{ECB470EE-2081-46E3-A91C-FF9679144DED}" srcOrd="0" destOrd="0" presId="urn:microsoft.com/office/officeart/2005/8/layout/vList6"/>
    <dgm:cxn modelId="{1E75D0D9-DA39-47AA-91BD-4FEE143F30A8}" srcId="{609A58A0-55B8-4493-8C79-CA0A77B4C28E}" destId="{4DD7535B-0B6F-441F-8173-375A8A783AA8}" srcOrd="1" destOrd="0" parTransId="{524B006C-91BC-4B94-B870-50C4011BE1A5}" sibTransId="{324800B7-A613-4FC8-A391-6E2E195C8D9E}"/>
    <dgm:cxn modelId="{C6644376-E3E3-4C09-AC87-5B9502C8F097}" type="presOf" srcId="{FAD97246-4DDC-4309-9CA7-E88666E27DA6}" destId="{B7CC85D7-3838-4B46-A060-83A60F996A66}" srcOrd="0" destOrd="0" presId="urn:microsoft.com/office/officeart/2005/8/layout/vList6"/>
    <dgm:cxn modelId="{497A18E7-2BB5-47DA-8FD8-DD404B576C4D}" type="presOf" srcId="{4DD7535B-0B6F-441F-8173-375A8A783AA8}" destId="{2D487EA4-0463-4E7C-96E2-7F5B2A46F5FF}" srcOrd="0" destOrd="0" presId="urn:microsoft.com/office/officeart/2005/8/layout/vList6"/>
    <dgm:cxn modelId="{4DF58F17-CC08-4E85-825E-6D9E43295993}" srcId="{70E3B784-F69C-45A6-B611-C6363CFD28DB}" destId="{FAD97246-4DDC-4309-9CA7-E88666E27DA6}" srcOrd="0" destOrd="0" parTransId="{CCCF3049-1F4E-4FBC-82A1-303208C86485}" sibTransId="{C0121E3D-7CED-454A-AE43-6268F9EDE2C4}"/>
    <dgm:cxn modelId="{095E1435-225A-41D0-A273-BDDEC49DD592}" type="presOf" srcId="{609A58A0-55B8-4493-8C79-CA0A77B4C28E}" destId="{2EE97F55-5284-4583-B456-F1CE0DE67665}" srcOrd="0" destOrd="0" presId="urn:microsoft.com/office/officeart/2005/8/layout/vList6"/>
    <dgm:cxn modelId="{66103C71-B061-495A-AE2E-FEF9D1147E8E}" type="presOf" srcId="{561696BA-5357-41DF-83D6-2ABEFBDC6213}" destId="{FC6101FE-BC0B-4957-AB3D-8690E5F74EBA}" srcOrd="0" destOrd="0" presId="urn:microsoft.com/office/officeart/2005/8/layout/vList6"/>
    <dgm:cxn modelId="{509B9C71-BEF7-4CB6-BE7D-9319D071371B}" srcId="{609A58A0-55B8-4493-8C79-CA0A77B4C28E}" destId="{70E3B784-F69C-45A6-B611-C6363CFD28DB}" srcOrd="0" destOrd="0" parTransId="{DBBD7064-A0DB-427C-A790-14BD8AA244A6}" sibTransId="{15D43EE9-1C76-4053-826A-C1B673EB9732}"/>
    <dgm:cxn modelId="{598EADAD-2C21-4770-94B6-EE9E3C63A686}" type="presParOf" srcId="{2EE97F55-5284-4583-B456-F1CE0DE67665}" destId="{AC1A0B31-2379-4C46-96FC-7F08BEDB0521}" srcOrd="0" destOrd="0" presId="urn:microsoft.com/office/officeart/2005/8/layout/vList6"/>
    <dgm:cxn modelId="{8113E672-4D9E-472F-B740-63ADD198DFC5}" type="presParOf" srcId="{AC1A0B31-2379-4C46-96FC-7F08BEDB0521}" destId="{ECB470EE-2081-46E3-A91C-FF9679144DED}" srcOrd="0" destOrd="0" presId="urn:microsoft.com/office/officeart/2005/8/layout/vList6"/>
    <dgm:cxn modelId="{AD159576-27FC-4EBC-A32C-2F772F42F2D0}" type="presParOf" srcId="{AC1A0B31-2379-4C46-96FC-7F08BEDB0521}" destId="{B7CC85D7-3838-4B46-A060-83A60F996A66}" srcOrd="1" destOrd="0" presId="urn:microsoft.com/office/officeart/2005/8/layout/vList6"/>
    <dgm:cxn modelId="{74C6DE19-E2CF-4D02-9B2B-F27BB6F0829D}" type="presParOf" srcId="{2EE97F55-5284-4583-B456-F1CE0DE67665}" destId="{34739733-E3C7-468E-82A9-F685170416E4}" srcOrd="1" destOrd="0" presId="urn:microsoft.com/office/officeart/2005/8/layout/vList6"/>
    <dgm:cxn modelId="{CAB759DB-B508-407B-A925-024D53F12CB7}" type="presParOf" srcId="{2EE97F55-5284-4583-B456-F1CE0DE67665}" destId="{79C48E3A-2A97-467D-BD44-9CCAB9773148}" srcOrd="2" destOrd="0" presId="urn:microsoft.com/office/officeart/2005/8/layout/vList6"/>
    <dgm:cxn modelId="{C60EFD9A-F38C-4963-8EAC-8B6AF61EBEBF}" type="presParOf" srcId="{79C48E3A-2A97-467D-BD44-9CCAB9773148}" destId="{2D487EA4-0463-4E7C-96E2-7F5B2A46F5FF}" srcOrd="0" destOrd="0" presId="urn:microsoft.com/office/officeart/2005/8/layout/vList6"/>
    <dgm:cxn modelId="{FF913ACC-4149-4FFE-84F8-8BE5EC421E8F}" type="presParOf" srcId="{79C48E3A-2A97-467D-BD44-9CCAB9773148}" destId="{FC6101FE-BC0B-4957-AB3D-8690E5F74EBA}" srcOrd="1" destOrd="0" presId="urn:microsoft.com/office/officeart/2005/8/layout/vList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B1851F-1C11-466F-96AC-FB6ACC6ECEA1}">
      <dsp:nvSpPr>
        <dsp:cNvPr id="0" name=""/>
        <dsp:cNvSpPr/>
      </dsp:nvSpPr>
      <dsp:spPr>
        <a:xfrm rot="5400000">
          <a:off x="-189098" y="251937"/>
          <a:ext cx="1260657" cy="88246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Attitude</a:t>
          </a:r>
        </a:p>
      </dsp:txBody>
      <dsp:txXfrm rot="-5400000">
        <a:off x="1" y="504068"/>
        <a:ext cx="882460" cy="378197"/>
      </dsp:txXfrm>
    </dsp:sp>
    <dsp:sp modelId="{21C6BD62-F828-47EB-B3E1-1116DF0CF7DA}">
      <dsp:nvSpPr>
        <dsp:cNvPr id="0" name=""/>
        <dsp:cNvSpPr/>
      </dsp:nvSpPr>
      <dsp:spPr>
        <a:xfrm rot="5400000">
          <a:off x="2927116" y="-2042719"/>
          <a:ext cx="819427" cy="490873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el"/>
            </a:rPr>
            <a:t>Positve and willing, believe in himself to do better.</a:t>
          </a:r>
        </a:p>
      </dsp:txBody>
      <dsp:txXfrm rot="-5400000">
        <a:off x="882461" y="41937"/>
        <a:ext cx="4868738" cy="739425"/>
      </dsp:txXfrm>
    </dsp:sp>
    <dsp:sp modelId="{8AB1378C-F1E3-4E75-A037-C6C01A84D182}">
      <dsp:nvSpPr>
        <dsp:cNvPr id="0" name=""/>
        <dsp:cNvSpPr/>
      </dsp:nvSpPr>
      <dsp:spPr>
        <a:xfrm rot="5400000">
          <a:off x="-189098" y="1252314"/>
          <a:ext cx="1260657" cy="88246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Subjective Norm</a:t>
          </a:r>
        </a:p>
      </dsp:txBody>
      <dsp:txXfrm rot="-5400000">
        <a:off x="1" y="1504445"/>
        <a:ext cx="882460" cy="378197"/>
      </dsp:txXfrm>
    </dsp:sp>
    <dsp:sp modelId="{2498314E-801C-4C0F-A56B-A56E695E37DC}">
      <dsp:nvSpPr>
        <dsp:cNvPr id="0" name=""/>
        <dsp:cNvSpPr/>
      </dsp:nvSpPr>
      <dsp:spPr>
        <a:xfrm rot="5400000">
          <a:off x="2927116" y="-973434"/>
          <a:ext cx="819427" cy="490873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el"/>
            </a:rPr>
            <a:t>Once made a change people in the society will see him as being approcahable and considerate of others needs.</a:t>
          </a:r>
        </a:p>
      </dsp:txBody>
      <dsp:txXfrm rot="-5400000">
        <a:off x="882461" y="1111222"/>
        <a:ext cx="4868738" cy="739425"/>
      </dsp:txXfrm>
    </dsp:sp>
    <dsp:sp modelId="{DDFA2BF1-9749-4F41-A911-C5CBAC0DEF45}">
      <dsp:nvSpPr>
        <dsp:cNvPr id="0" name=""/>
        <dsp:cNvSpPr/>
      </dsp:nvSpPr>
      <dsp:spPr>
        <a:xfrm rot="5400000">
          <a:off x="-189098" y="2313594"/>
          <a:ext cx="1260657" cy="88246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Ariel"/>
            </a:rPr>
            <a:t>Perceived Behavioural Control</a:t>
          </a:r>
        </a:p>
      </dsp:txBody>
      <dsp:txXfrm rot="-5400000">
        <a:off x="1" y="2565725"/>
        <a:ext cx="882460" cy="378197"/>
      </dsp:txXfrm>
    </dsp:sp>
    <dsp:sp modelId="{ADB7EE9F-514B-439D-A0ED-B6287A3092D8}">
      <dsp:nvSpPr>
        <dsp:cNvPr id="0" name=""/>
        <dsp:cNvSpPr/>
      </dsp:nvSpPr>
      <dsp:spPr>
        <a:xfrm rot="5400000">
          <a:off x="2926900" y="80055"/>
          <a:ext cx="819858" cy="490873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el"/>
            </a:rPr>
            <a:t>Internal Factors: To accept the in-group are not the right social group froup.</a:t>
          </a:r>
        </a:p>
        <a:p>
          <a:pPr marL="57150" lvl="1" indent="-57150" algn="l" defTabSz="488950">
            <a:lnSpc>
              <a:spcPct val="90000"/>
            </a:lnSpc>
            <a:spcBef>
              <a:spcPct val="0"/>
            </a:spcBef>
            <a:spcAft>
              <a:spcPct val="15000"/>
            </a:spcAft>
            <a:buChar char="••"/>
          </a:pPr>
          <a:r>
            <a:rPr lang="en-GB" sz="1100" kern="1200">
              <a:latin typeface="Ariel"/>
            </a:rPr>
            <a:t>External to get support from prefessional support agencies according to CAIS (No Date) website they has usefull links on abuse, mental health, drug use, community advice &amp; Listenig line for emotional suport and much more.</a:t>
          </a:r>
        </a:p>
        <a:p>
          <a:pPr marL="57150" lvl="1" indent="-57150" algn="l" defTabSz="400050">
            <a:lnSpc>
              <a:spcPct val="90000"/>
            </a:lnSpc>
            <a:spcBef>
              <a:spcPct val="0"/>
            </a:spcBef>
            <a:spcAft>
              <a:spcPct val="15000"/>
            </a:spcAft>
            <a:buChar char="••"/>
          </a:pPr>
          <a:endParaRPr lang="en-GB" sz="900" kern="1200"/>
        </a:p>
      </dsp:txBody>
      <dsp:txXfrm rot="-5400000">
        <a:off x="882460" y="2164517"/>
        <a:ext cx="4868717" cy="7398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CC85D7-3838-4B46-A060-83A60F996A66}">
      <dsp:nvSpPr>
        <dsp:cNvPr id="0" name=""/>
        <dsp:cNvSpPr/>
      </dsp:nvSpPr>
      <dsp:spPr>
        <a:xfrm>
          <a:off x="2225039" y="225"/>
          <a:ext cx="3337560" cy="879713"/>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b="0" kern="1200">
              <a:latin typeface="Ariel"/>
            </a:rPr>
            <a:t>To be adamant that they want to change and encourage Gareth to do so.</a:t>
          </a:r>
        </a:p>
      </dsp:txBody>
      <dsp:txXfrm>
        <a:off x="2225039" y="110189"/>
        <a:ext cx="3007668" cy="659785"/>
      </dsp:txXfrm>
    </dsp:sp>
    <dsp:sp modelId="{ECB470EE-2081-46E3-A91C-FF9679144DED}">
      <dsp:nvSpPr>
        <dsp:cNvPr id="0" name=""/>
        <dsp:cNvSpPr/>
      </dsp:nvSpPr>
      <dsp:spPr>
        <a:xfrm>
          <a:off x="0" y="225"/>
          <a:ext cx="2225040" cy="87971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kern="1200">
              <a:latin typeface="Ariel"/>
            </a:rPr>
            <a:t>Behavioural Intention</a:t>
          </a:r>
        </a:p>
      </dsp:txBody>
      <dsp:txXfrm>
        <a:off x="42944" y="43169"/>
        <a:ext cx="2139152" cy="793825"/>
      </dsp:txXfrm>
    </dsp:sp>
    <dsp:sp modelId="{FC6101FE-BC0B-4957-AB3D-8690E5F74EBA}">
      <dsp:nvSpPr>
        <dsp:cNvPr id="0" name=""/>
        <dsp:cNvSpPr/>
      </dsp:nvSpPr>
      <dsp:spPr>
        <a:xfrm>
          <a:off x="2225039" y="967910"/>
          <a:ext cx="3337560" cy="879713"/>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i="1" kern="1200">
              <a:latin typeface="Ariel"/>
            </a:rPr>
            <a:t>To support him to be positive and for Gareth to believe in himself.</a:t>
          </a:r>
        </a:p>
      </dsp:txBody>
      <dsp:txXfrm>
        <a:off x="2225039" y="1077874"/>
        <a:ext cx="3007668" cy="659785"/>
      </dsp:txXfrm>
    </dsp:sp>
    <dsp:sp modelId="{2D487EA4-0463-4E7C-96E2-7F5B2A46F5FF}">
      <dsp:nvSpPr>
        <dsp:cNvPr id="0" name=""/>
        <dsp:cNvSpPr/>
      </dsp:nvSpPr>
      <dsp:spPr>
        <a:xfrm>
          <a:off x="0" y="967910"/>
          <a:ext cx="2225040" cy="87971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kern="1200">
              <a:latin typeface="Ariel"/>
            </a:rPr>
            <a:t>Behaviour</a:t>
          </a:r>
        </a:p>
      </dsp:txBody>
      <dsp:txXfrm>
        <a:off x="42944" y="1010854"/>
        <a:ext cx="2139152" cy="79382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10</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Akbur (2118370)</dc:creator>
  <cp:keywords/>
  <dc:description/>
  <cp:lastModifiedBy>Manir Arif</cp:lastModifiedBy>
  <cp:revision>12</cp:revision>
  <dcterms:created xsi:type="dcterms:W3CDTF">2022-11-13T22:09:00Z</dcterms:created>
  <dcterms:modified xsi:type="dcterms:W3CDTF">2022-11-23T21:35:00Z</dcterms:modified>
</cp:coreProperties>
</file>