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98C4D" w14:textId="6D20D7D0" w:rsidR="0087446F" w:rsidRPr="00461AEF" w:rsidRDefault="00825DF4" w:rsidP="00D86FA1">
      <w:pPr>
        <w:pStyle w:val="BodyText"/>
        <w:spacing w:line="360" w:lineRule="auto"/>
        <w:ind w:left="220"/>
        <w:rPr>
          <w:sz w:val="24"/>
          <w:szCs w:val="24"/>
        </w:rPr>
      </w:pPr>
      <w:r>
        <w:rPr>
          <w:noProof/>
        </w:rPr>
        <w:drawing>
          <wp:inline distT="0" distB="0" distL="0" distR="0" wp14:anchorId="20043E3A" wp14:editId="55190C45">
            <wp:extent cx="2712720" cy="1467661"/>
            <wp:effectExtent l="0" t="0" r="0" b="0"/>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32498" cy="1478361"/>
                    </a:xfrm>
                    <a:prstGeom prst="rect">
                      <a:avLst/>
                    </a:prstGeom>
                  </pic:spPr>
                </pic:pic>
              </a:graphicData>
            </a:graphic>
          </wp:inline>
        </w:drawing>
      </w:r>
    </w:p>
    <w:p w14:paraId="78E9EDAE" w14:textId="012350AE" w:rsidR="0087446F" w:rsidRPr="00461AEF" w:rsidRDefault="0087446F" w:rsidP="00D86FA1">
      <w:pPr>
        <w:pStyle w:val="BodyText"/>
        <w:spacing w:before="6" w:line="360" w:lineRule="auto"/>
        <w:rPr>
          <w:b/>
          <w:sz w:val="24"/>
          <w:szCs w:val="24"/>
        </w:rPr>
      </w:pPr>
    </w:p>
    <w:p w14:paraId="4150328F" w14:textId="77777777" w:rsidR="0087446F" w:rsidRPr="00461AEF" w:rsidRDefault="0087446F" w:rsidP="00D86FA1">
      <w:pPr>
        <w:pStyle w:val="BodyText"/>
        <w:spacing w:before="6" w:after="1" w:line="360" w:lineRule="auto"/>
        <w:rPr>
          <w:b/>
          <w:sz w:val="24"/>
          <w:szCs w:val="24"/>
        </w:rPr>
      </w:pPr>
    </w:p>
    <w:p w14:paraId="37DDDB4D" w14:textId="77777777" w:rsidR="0087446F" w:rsidRDefault="0087446F" w:rsidP="00D86FA1">
      <w:pPr>
        <w:pStyle w:val="BodyText"/>
        <w:spacing w:line="360" w:lineRule="auto"/>
        <w:rPr>
          <w:b/>
          <w:sz w:val="24"/>
          <w:szCs w:val="24"/>
        </w:rPr>
      </w:pPr>
    </w:p>
    <w:p w14:paraId="36C80520" w14:textId="77777777" w:rsidR="00825DF4" w:rsidRPr="00825DF4" w:rsidRDefault="00825DF4" w:rsidP="00825DF4">
      <w:pPr>
        <w:pStyle w:val="BodyText"/>
        <w:spacing w:line="360" w:lineRule="auto"/>
        <w:jc w:val="center"/>
        <w:rPr>
          <w:b/>
          <w:sz w:val="44"/>
          <w:szCs w:val="44"/>
        </w:rPr>
      </w:pPr>
      <w:r w:rsidRPr="00825DF4">
        <w:rPr>
          <w:b/>
          <w:sz w:val="44"/>
          <w:szCs w:val="44"/>
        </w:rPr>
        <w:t xml:space="preserve">ACCOUNTING FUNDAMENTALS </w:t>
      </w:r>
    </w:p>
    <w:p w14:paraId="62A6057F" w14:textId="0A13DB12" w:rsidR="00825DF4" w:rsidRPr="00825DF4" w:rsidRDefault="00825DF4" w:rsidP="00825DF4">
      <w:pPr>
        <w:pStyle w:val="BodyText"/>
        <w:spacing w:line="360" w:lineRule="auto"/>
        <w:jc w:val="center"/>
        <w:rPr>
          <w:b/>
          <w:sz w:val="44"/>
          <w:szCs w:val="44"/>
        </w:rPr>
      </w:pPr>
      <w:r w:rsidRPr="00825DF4">
        <w:rPr>
          <w:b/>
          <w:sz w:val="44"/>
          <w:szCs w:val="44"/>
        </w:rPr>
        <w:t>LCBB4001</w:t>
      </w:r>
    </w:p>
    <w:p w14:paraId="10035191" w14:textId="712B72E8" w:rsidR="00825DF4" w:rsidRDefault="00825DF4" w:rsidP="00825DF4">
      <w:pPr>
        <w:pStyle w:val="BodyText"/>
        <w:spacing w:line="360" w:lineRule="auto"/>
        <w:jc w:val="center"/>
        <w:rPr>
          <w:b/>
          <w:sz w:val="40"/>
          <w:szCs w:val="40"/>
        </w:rPr>
      </w:pPr>
      <w:r>
        <w:rPr>
          <w:b/>
          <w:sz w:val="40"/>
          <w:szCs w:val="40"/>
        </w:rPr>
        <w:t>ASSESSMENT 1 ESSAY</w:t>
      </w:r>
    </w:p>
    <w:p w14:paraId="0BD2DFA9" w14:textId="77777777" w:rsidR="00825DF4" w:rsidRDefault="00825DF4" w:rsidP="00825DF4">
      <w:pPr>
        <w:pStyle w:val="BodyText"/>
        <w:spacing w:line="360" w:lineRule="auto"/>
        <w:jc w:val="center"/>
        <w:rPr>
          <w:b/>
          <w:sz w:val="40"/>
          <w:szCs w:val="40"/>
        </w:rPr>
      </w:pPr>
    </w:p>
    <w:p w14:paraId="76839142" w14:textId="77777777" w:rsidR="00825DF4" w:rsidRDefault="00825DF4" w:rsidP="00825DF4">
      <w:pPr>
        <w:pStyle w:val="BodyText"/>
        <w:spacing w:line="360" w:lineRule="auto"/>
        <w:jc w:val="center"/>
        <w:rPr>
          <w:b/>
          <w:sz w:val="40"/>
          <w:szCs w:val="40"/>
        </w:rPr>
      </w:pPr>
    </w:p>
    <w:p w14:paraId="32D36EB5" w14:textId="77777777" w:rsidR="00825DF4" w:rsidRDefault="00825DF4" w:rsidP="00825DF4">
      <w:pPr>
        <w:pStyle w:val="BodyText"/>
        <w:spacing w:line="360" w:lineRule="auto"/>
        <w:jc w:val="center"/>
        <w:rPr>
          <w:b/>
          <w:sz w:val="40"/>
          <w:szCs w:val="40"/>
        </w:rPr>
      </w:pPr>
    </w:p>
    <w:p w14:paraId="79B10D92" w14:textId="77777777" w:rsidR="00825DF4" w:rsidRDefault="00825DF4" w:rsidP="00825DF4">
      <w:pPr>
        <w:pStyle w:val="BodyText"/>
        <w:spacing w:line="360" w:lineRule="auto"/>
        <w:jc w:val="center"/>
        <w:rPr>
          <w:b/>
          <w:sz w:val="40"/>
          <w:szCs w:val="40"/>
        </w:rPr>
      </w:pPr>
    </w:p>
    <w:p w14:paraId="163D76E2" w14:textId="77777777" w:rsidR="00825DF4" w:rsidRDefault="00825DF4" w:rsidP="00825DF4">
      <w:pPr>
        <w:pStyle w:val="BodyText"/>
        <w:spacing w:line="360" w:lineRule="auto"/>
        <w:jc w:val="center"/>
        <w:rPr>
          <w:b/>
          <w:sz w:val="40"/>
          <w:szCs w:val="40"/>
        </w:rPr>
      </w:pPr>
    </w:p>
    <w:p w14:paraId="4460B908" w14:textId="77777777" w:rsidR="00825DF4" w:rsidRDefault="00825DF4" w:rsidP="00825DF4">
      <w:pPr>
        <w:pStyle w:val="BodyText"/>
        <w:spacing w:line="360" w:lineRule="auto"/>
        <w:jc w:val="center"/>
        <w:rPr>
          <w:b/>
          <w:sz w:val="40"/>
          <w:szCs w:val="40"/>
        </w:rPr>
      </w:pPr>
    </w:p>
    <w:p w14:paraId="5BC68D78" w14:textId="71304E18" w:rsidR="00825DF4" w:rsidRPr="000C7C55" w:rsidRDefault="00825DF4" w:rsidP="00825DF4">
      <w:pPr>
        <w:pStyle w:val="BodyText"/>
        <w:spacing w:line="360" w:lineRule="auto"/>
        <w:rPr>
          <w:bCs/>
          <w:sz w:val="32"/>
          <w:szCs w:val="32"/>
        </w:rPr>
      </w:pPr>
      <w:r w:rsidRPr="000C7C55">
        <w:rPr>
          <w:bCs/>
          <w:sz w:val="32"/>
          <w:szCs w:val="32"/>
        </w:rPr>
        <w:t>N</w:t>
      </w:r>
      <w:r w:rsidR="003A42C3" w:rsidRPr="000C7C55">
        <w:rPr>
          <w:bCs/>
          <w:sz w:val="32"/>
          <w:szCs w:val="32"/>
        </w:rPr>
        <w:t>ame</w:t>
      </w:r>
      <w:r w:rsidRPr="000C7C55">
        <w:rPr>
          <w:bCs/>
          <w:sz w:val="32"/>
          <w:szCs w:val="32"/>
        </w:rPr>
        <w:t>- Jasmine Kaur</w:t>
      </w:r>
    </w:p>
    <w:p w14:paraId="26C037EF" w14:textId="54741090" w:rsidR="00825DF4" w:rsidRPr="000C7C55" w:rsidRDefault="00825DF4" w:rsidP="00825DF4">
      <w:pPr>
        <w:pStyle w:val="BodyText"/>
        <w:spacing w:line="360" w:lineRule="auto"/>
        <w:rPr>
          <w:bCs/>
          <w:sz w:val="32"/>
          <w:szCs w:val="32"/>
        </w:rPr>
      </w:pPr>
      <w:r w:rsidRPr="000C7C55">
        <w:rPr>
          <w:bCs/>
          <w:sz w:val="32"/>
          <w:szCs w:val="32"/>
        </w:rPr>
        <w:t>S</w:t>
      </w:r>
      <w:r w:rsidR="003A42C3" w:rsidRPr="000C7C55">
        <w:rPr>
          <w:bCs/>
          <w:sz w:val="32"/>
          <w:szCs w:val="32"/>
        </w:rPr>
        <w:t>tudent</w:t>
      </w:r>
      <w:r w:rsidRPr="000C7C55">
        <w:rPr>
          <w:bCs/>
          <w:sz w:val="32"/>
          <w:szCs w:val="32"/>
        </w:rPr>
        <w:t xml:space="preserve"> ID- 2222522</w:t>
      </w:r>
    </w:p>
    <w:p w14:paraId="0D4743F0" w14:textId="749C579B" w:rsidR="00825DF4" w:rsidRPr="000C7C55" w:rsidRDefault="00825DF4" w:rsidP="00825DF4">
      <w:pPr>
        <w:pStyle w:val="BodyText"/>
        <w:spacing w:line="360" w:lineRule="auto"/>
        <w:rPr>
          <w:bCs/>
          <w:sz w:val="32"/>
          <w:szCs w:val="32"/>
        </w:rPr>
      </w:pPr>
      <w:r w:rsidRPr="000C7C55">
        <w:rPr>
          <w:bCs/>
          <w:sz w:val="32"/>
          <w:szCs w:val="32"/>
        </w:rPr>
        <w:t>L</w:t>
      </w:r>
      <w:r w:rsidR="003A42C3" w:rsidRPr="000C7C55">
        <w:rPr>
          <w:bCs/>
          <w:sz w:val="32"/>
          <w:szCs w:val="32"/>
        </w:rPr>
        <w:t>ecturer</w:t>
      </w:r>
      <w:r w:rsidRPr="000C7C55">
        <w:rPr>
          <w:bCs/>
          <w:sz w:val="32"/>
          <w:szCs w:val="32"/>
        </w:rPr>
        <w:t xml:space="preserve"> N</w:t>
      </w:r>
      <w:r w:rsidR="003A42C3" w:rsidRPr="000C7C55">
        <w:rPr>
          <w:bCs/>
          <w:sz w:val="32"/>
          <w:szCs w:val="32"/>
        </w:rPr>
        <w:t>ame</w:t>
      </w:r>
      <w:r w:rsidRPr="000C7C55">
        <w:rPr>
          <w:bCs/>
          <w:sz w:val="32"/>
          <w:szCs w:val="32"/>
        </w:rPr>
        <w:t>- DR. Konstantina Mari</w:t>
      </w:r>
    </w:p>
    <w:p w14:paraId="136D7A85" w14:textId="01A3BC5E" w:rsidR="00825DF4" w:rsidRPr="000C7C55" w:rsidRDefault="00825DF4" w:rsidP="00825DF4">
      <w:pPr>
        <w:pStyle w:val="BodyText"/>
        <w:spacing w:line="360" w:lineRule="auto"/>
        <w:rPr>
          <w:bCs/>
          <w:sz w:val="32"/>
          <w:szCs w:val="32"/>
        </w:rPr>
      </w:pPr>
      <w:r w:rsidRPr="000C7C55">
        <w:rPr>
          <w:bCs/>
          <w:sz w:val="32"/>
          <w:szCs w:val="32"/>
        </w:rPr>
        <w:t>M</w:t>
      </w:r>
      <w:r w:rsidR="003A42C3" w:rsidRPr="000C7C55">
        <w:rPr>
          <w:bCs/>
          <w:sz w:val="32"/>
          <w:szCs w:val="32"/>
        </w:rPr>
        <w:t>odule</w:t>
      </w:r>
      <w:r w:rsidRPr="000C7C55">
        <w:rPr>
          <w:bCs/>
          <w:sz w:val="32"/>
          <w:szCs w:val="32"/>
        </w:rPr>
        <w:t xml:space="preserve"> N</w:t>
      </w:r>
      <w:r w:rsidR="003A42C3" w:rsidRPr="000C7C55">
        <w:rPr>
          <w:bCs/>
          <w:sz w:val="32"/>
          <w:szCs w:val="32"/>
        </w:rPr>
        <w:t>ame</w:t>
      </w:r>
      <w:r w:rsidRPr="000C7C55">
        <w:rPr>
          <w:bCs/>
          <w:sz w:val="32"/>
          <w:szCs w:val="32"/>
        </w:rPr>
        <w:t>- Accounting Fundament</w:t>
      </w:r>
      <w:r w:rsidR="00DD1E06">
        <w:rPr>
          <w:bCs/>
          <w:sz w:val="32"/>
          <w:szCs w:val="32"/>
        </w:rPr>
        <w:t>al</w:t>
      </w:r>
      <w:r w:rsidRPr="000C7C55">
        <w:rPr>
          <w:bCs/>
          <w:sz w:val="32"/>
          <w:szCs w:val="32"/>
        </w:rPr>
        <w:t>s</w:t>
      </w:r>
    </w:p>
    <w:p w14:paraId="5F97E08A" w14:textId="0903AE6F" w:rsidR="00825DF4" w:rsidRPr="000C7C55" w:rsidRDefault="00825DF4" w:rsidP="00825DF4">
      <w:pPr>
        <w:pStyle w:val="BodyText"/>
        <w:spacing w:line="360" w:lineRule="auto"/>
        <w:rPr>
          <w:bCs/>
          <w:sz w:val="32"/>
          <w:szCs w:val="32"/>
        </w:rPr>
      </w:pPr>
      <w:r w:rsidRPr="000C7C55">
        <w:rPr>
          <w:bCs/>
          <w:sz w:val="32"/>
          <w:szCs w:val="32"/>
        </w:rPr>
        <w:t>M</w:t>
      </w:r>
      <w:r w:rsidR="003A42C3" w:rsidRPr="000C7C55">
        <w:rPr>
          <w:bCs/>
          <w:sz w:val="32"/>
          <w:szCs w:val="32"/>
        </w:rPr>
        <w:t>odule</w:t>
      </w:r>
      <w:r w:rsidRPr="000C7C55">
        <w:rPr>
          <w:bCs/>
          <w:sz w:val="32"/>
          <w:szCs w:val="32"/>
        </w:rPr>
        <w:t xml:space="preserve"> C</w:t>
      </w:r>
      <w:r w:rsidR="003A42C3" w:rsidRPr="000C7C55">
        <w:rPr>
          <w:bCs/>
          <w:sz w:val="32"/>
          <w:szCs w:val="32"/>
        </w:rPr>
        <w:t>ode</w:t>
      </w:r>
      <w:r w:rsidRPr="000C7C55">
        <w:rPr>
          <w:bCs/>
          <w:sz w:val="32"/>
          <w:szCs w:val="32"/>
        </w:rPr>
        <w:t>- LCBB4001</w:t>
      </w:r>
    </w:p>
    <w:p w14:paraId="2EB01839" w14:textId="28C40FE2" w:rsidR="00825DF4" w:rsidRPr="000C7C55" w:rsidRDefault="00825DF4" w:rsidP="00825DF4">
      <w:pPr>
        <w:pStyle w:val="BodyText"/>
        <w:spacing w:line="360" w:lineRule="auto"/>
        <w:rPr>
          <w:bCs/>
          <w:sz w:val="36"/>
          <w:szCs w:val="36"/>
        </w:rPr>
      </w:pPr>
      <w:r w:rsidRPr="000C7C55">
        <w:rPr>
          <w:bCs/>
          <w:sz w:val="32"/>
          <w:szCs w:val="32"/>
        </w:rPr>
        <w:t>W</w:t>
      </w:r>
      <w:r w:rsidR="003A42C3" w:rsidRPr="000C7C55">
        <w:rPr>
          <w:bCs/>
          <w:sz w:val="32"/>
          <w:szCs w:val="32"/>
        </w:rPr>
        <w:t>ord</w:t>
      </w:r>
      <w:r w:rsidRPr="000C7C55">
        <w:rPr>
          <w:bCs/>
          <w:sz w:val="32"/>
          <w:szCs w:val="32"/>
        </w:rPr>
        <w:t xml:space="preserve"> C</w:t>
      </w:r>
      <w:r w:rsidR="003A42C3" w:rsidRPr="000C7C55">
        <w:rPr>
          <w:bCs/>
          <w:sz w:val="32"/>
          <w:szCs w:val="32"/>
        </w:rPr>
        <w:t>ount</w:t>
      </w:r>
      <w:r w:rsidRPr="000C7C55">
        <w:rPr>
          <w:bCs/>
          <w:sz w:val="32"/>
          <w:szCs w:val="32"/>
        </w:rPr>
        <w:t>- 2</w:t>
      </w:r>
      <w:r w:rsidR="00751892" w:rsidRPr="000C7C55">
        <w:rPr>
          <w:bCs/>
          <w:sz w:val="32"/>
          <w:szCs w:val="32"/>
        </w:rPr>
        <w:t>5</w:t>
      </w:r>
      <w:r w:rsidR="00461B1D">
        <w:rPr>
          <w:bCs/>
          <w:sz w:val="32"/>
          <w:szCs w:val="32"/>
        </w:rPr>
        <w:t>43</w:t>
      </w:r>
    </w:p>
    <w:p w14:paraId="422C02D9" w14:textId="77777777" w:rsidR="00A9303A" w:rsidRDefault="00A9303A" w:rsidP="00825DF4">
      <w:pPr>
        <w:spacing w:line="360" w:lineRule="auto"/>
        <w:rPr>
          <w:rFonts w:ascii="Times New Roman" w:hAnsi="Times New Roman" w:cs="Times New Roman"/>
          <w:b/>
          <w:bCs/>
          <w:sz w:val="24"/>
          <w:szCs w:val="24"/>
        </w:rPr>
      </w:pPr>
    </w:p>
    <w:p w14:paraId="699217A7" w14:textId="77777777" w:rsidR="00466B20" w:rsidRPr="00461AEF" w:rsidRDefault="00466B20" w:rsidP="00825DF4">
      <w:pPr>
        <w:spacing w:line="360" w:lineRule="auto"/>
        <w:rPr>
          <w:rFonts w:ascii="Times New Roman" w:hAnsi="Times New Roman" w:cs="Times New Roman"/>
          <w:b/>
          <w:bCs/>
          <w:sz w:val="24"/>
          <w:szCs w:val="24"/>
        </w:rPr>
      </w:pPr>
    </w:p>
    <w:sdt>
      <w:sdtPr>
        <w:rPr>
          <w:rFonts w:asciiTheme="minorHAnsi" w:hAnsiTheme="minorHAnsi" w:cstheme="minorBidi"/>
          <w:b w:val="0"/>
          <w:bCs w:val="0"/>
          <w:sz w:val="22"/>
          <w:szCs w:val="22"/>
        </w:rPr>
        <w:id w:val="-56552859"/>
        <w:docPartObj>
          <w:docPartGallery w:val="Table of Contents"/>
          <w:docPartUnique/>
        </w:docPartObj>
      </w:sdtPr>
      <w:sdtContent>
        <w:p w14:paraId="3355CC67" w14:textId="1A976BE2" w:rsidR="00A32AD9" w:rsidRPr="00466B20" w:rsidRDefault="00A32AD9" w:rsidP="00825DF4">
          <w:pPr>
            <w:pStyle w:val="TOC1"/>
            <w:pBdr>
              <w:bottom w:val="single" w:sz="4" w:space="1" w:color="auto"/>
              <w:between w:val="single" w:sz="4" w:space="1" w:color="auto"/>
            </w:pBdr>
            <w:rPr>
              <w:sz w:val="28"/>
              <w:szCs w:val="28"/>
            </w:rPr>
          </w:pPr>
          <w:r w:rsidRPr="00466B20">
            <w:rPr>
              <w:sz w:val="28"/>
              <w:szCs w:val="28"/>
            </w:rPr>
            <w:t>Table of Contents</w:t>
          </w:r>
        </w:p>
        <w:p w14:paraId="744C08FB" w14:textId="77C7988B" w:rsidR="00A32AD9" w:rsidRPr="00A32AD9" w:rsidRDefault="00C32FC8" w:rsidP="00A32AD9">
          <w:pPr>
            <w:pStyle w:val="TOC1"/>
            <w:rPr>
              <w:rFonts w:eastAsiaTheme="minorEastAsia"/>
              <w:b w:val="0"/>
              <w:bCs w:val="0"/>
              <w:noProof/>
              <w:lang w:val="en-AU"/>
            </w:rPr>
          </w:pPr>
          <w:r w:rsidRPr="00A32AD9">
            <w:rPr>
              <w:b w:val="0"/>
              <w:bCs w:val="0"/>
            </w:rPr>
            <w:fldChar w:fldCharType="begin"/>
          </w:r>
          <w:r w:rsidRPr="00A32AD9">
            <w:rPr>
              <w:b w:val="0"/>
              <w:bCs w:val="0"/>
            </w:rPr>
            <w:instrText xml:space="preserve"> TOC \h \u \z </w:instrText>
          </w:r>
          <w:r w:rsidRPr="00A32AD9">
            <w:rPr>
              <w:b w:val="0"/>
              <w:bCs w:val="0"/>
            </w:rPr>
            <w:fldChar w:fldCharType="separate"/>
          </w:r>
          <w:hyperlink w:anchor="_Toc153891993" w:history="1">
            <w:r w:rsidR="00A32AD9" w:rsidRPr="00A32AD9">
              <w:rPr>
                <w:rStyle w:val="Hyperlink"/>
                <w:b w:val="0"/>
                <w:bCs w:val="0"/>
                <w:noProof/>
              </w:rPr>
              <w:t>Answer 1</w:t>
            </w:r>
            <w:r w:rsidR="00A32AD9" w:rsidRPr="00A32AD9">
              <w:rPr>
                <w:b w:val="0"/>
                <w:bCs w:val="0"/>
                <w:noProof/>
                <w:webHidden/>
              </w:rPr>
              <w:tab/>
            </w:r>
            <w:r w:rsidR="00A32AD9" w:rsidRPr="00A32AD9">
              <w:rPr>
                <w:b w:val="0"/>
                <w:bCs w:val="0"/>
                <w:noProof/>
                <w:webHidden/>
              </w:rPr>
              <w:fldChar w:fldCharType="begin"/>
            </w:r>
            <w:r w:rsidR="00A32AD9" w:rsidRPr="00A32AD9">
              <w:rPr>
                <w:b w:val="0"/>
                <w:bCs w:val="0"/>
                <w:noProof/>
                <w:webHidden/>
              </w:rPr>
              <w:instrText xml:space="preserve"> PAGEREF _Toc153891993 \h </w:instrText>
            </w:r>
            <w:r w:rsidR="00A32AD9" w:rsidRPr="00A32AD9">
              <w:rPr>
                <w:b w:val="0"/>
                <w:bCs w:val="0"/>
                <w:noProof/>
                <w:webHidden/>
              </w:rPr>
            </w:r>
            <w:r w:rsidR="00A32AD9" w:rsidRPr="00A32AD9">
              <w:rPr>
                <w:b w:val="0"/>
                <w:bCs w:val="0"/>
                <w:noProof/>
                <w:webHidden/>
              </w:rPr>
              <w:fldChar w:fldCharType="separate"/>
            </w:r>
            <w:r w:rsidR="00722557">
              <w:rPr>
                <w:b w:val="0"/>
                <w:bCs w:val="0"/>
                <w:noProof/>
                <w:webHidden/>
              </w:rPr>
              <w:t>3</w:t>
            </w:r>
            <w:r w:rsidR="00A32AD9" w:rsidRPr="00A32AD9">
              <w:rPr>
                <w:b w:val="0"/>
                <w:bCs w:val="0"/>
                <w:noProof/>
                <w:webHidden/>
              </w:rPr>
              <w:fldChar w:fldCharType="end"/>
            </w:r>
          </w:hyperlink>
        </w:p>
        <w:p w14:paraId="2401682A" w14:textId="1EDF2B69" w:rsidR="00A32AD9" w:rsidRPr="00A32AD9" w:rsidRDefault="00000000" w:rsidP="00A32AD9">
          <w:pPr>
            <w:pStyle w:val="TOC1"/>
            <w:rPr>
              <w:rFonts w:eastAsiaTheme="minorEastAsia"/>
              <w:b w:val="0"/>
              <w:bCs w:val="0"/>
              <w:noProof/>
              <w:lang w:val="en-AU"/>
            </w:rPr>
          </w:pPr>
          <w:hyperlink w:anchor="_Toc153891994" w:history="1">
            <w:r w:rsidR="00A32AD9" w:rsidRPr="00A32AD9">
              <w:rPr>
                <w:rStyle w:val="Hyperlink"/>
                <w:b w:val="0"/>
                <w:bCs w:val="0"/>
                <w:noProof/>
              </w:rPr>
              <w:t>Answer 2</w:t>
            </w:r>
            <w:r w:rsidR="00A32AD9" w:rsidRPr="00A32AD9">
              <w:rPr>
                <w:b w:val="0"/>
                <w:bCs w:val="0"/>
                <w:noProof/>
                <w:webHidden/>
              </w:rPr>
              <w:tab/>
            </w:r>
            <w:r w:rsidR="00A32AD9" w:rsidRPr="00A32AD9">
              <w:rPr>
                <w:b w:val="0"/>
                <w:bCs w:val="0"/>
                <w:noProof/>
                <w:webHidden/>
              </w:rPr>
              <w:fldChar w:fldCharType="begin"/>
            </w:r>
            <w:r w:rsidR="00A32AD9" w:rsidRPr="00A32AD9">
              <w:rPr>
                <w:b w:val="0"/>
                <w:bCs w:val="0"/>
                <w:noProof/>
                <w:webHidden/>
              </w:rPr>
              <w:instrText xml:space="preserve"> PAGEREF _Toc153891994 \h </w:instrText>
            </w:r>
            <w:r w:rsidR="00A32AD9" w:rsidRPr="00A32AD9">
              <w:rPr>
                <w:b w:val="0"/>
                <w:bCs w:val="0"/>
                <w:noProof/>
                <w:webHidden/>
              </w:rPr>
            </w:r>
            <w:r w:rsidR="00A32AD9" w:rsidRPr="00A32AD9">
              <w:rPr>
                <w:b w:val="0"/>
                <w:bCs w:val="0"/>
                <w:noProof/>
                <w:webHidden/>
              </w:rPr>
              <w:fldChar w:fldCharType="separate"/>
            </w:r>
            <w:r w:rsidR="00722557">
              <w:rPr>
                <w:b w:val="0"/>
                <w:bCs w:val="0"/>
                <w:noProof/>
                <w:webHidden/>
              </w:rPr>
              <w:t>5</w:t>
            </w:r>
            <w:r w:rsidR="00A32AD9" w:rsidRPr="00A32AD9">
              <w:rPr>
                <w:b w:val="0"/>
                <w:bCs w:val="0"/>
                <w:noProof/>
                <w:webHidden/>
              </w:rPr>
              <w:fldChar w:fldCharType="end"/>
            </w:r>
          </w:hyperlink>
        </w:p>
        <w:p w14:paraId="6505EB26" w14:textId="232606CF" w:rsidR="00A32AD9" w:rsidRPr="00A32AD9" w:rsidRDefault="00000000" w:rsidP="00A32AD9">
          <w:pPr>
            <w:pStyle w:val="TOC1"/>
            <w:rPr>
              <w:rFonts w:eastAsiaTheme="minorEastAsia"/>
              <w:b w:val="0"/>
              <w:bCs w:val="0"/>
              <w:noProof/>
              <w:lang w:val="en-AU"/>
            </w:rPr>
          </w:pPr>
          <w:hyperlink w:anchor="_Toc153891995" w:history="1">
            <w:r w:rsidR="00A32AD9" w:rsidRPr="00A32AD9">
              <w:rPr>
                <w:rStyle w:val="Hyperlink"/>
                <w:b w:val="0"/>
                <w:bCs w:val="0"/>
                <w:noProof/>
              </w:rPr>
              <w:t>Answer 3</w:t>
            </w:r>
            <w:r w:rsidR="00A32AD9" w:rsidRPr="00A32AD9">
              <w:rPr>
                <w:b w:val="0"/>
                <w:bCs w:val="0"/>
                <w:noProof/>
                <w:webHidden/>
              </w:rPr>
              <w:tab/>
            </w:r>
            <w:r w:rsidR="00A32AD9" w:rsidRPr="00A32AD9">
              <w:rPr>
                <w:b w:val="0"/>
                <w:bCs w:val="0"/>
                <w:noProof/>
                <w:webHidden/>
              </w:rPr>
              <w:fldChar w:fldCharType="begin"/>
            </w:r>
            <w:r w:rsidR="00A32AD9" w:rsidRPr="00A32AD9">
              <w:rPr>
                <w:b w:val="0"/>
                <w:bCs w:val="0"/>
                <w:noProof/>
                <w:webHidden/>
              </w:rPr>
              <w:instrText xml:space="preserve"> PAGEREF _Toc153891995 \h </w:instrText>
            </w:r>
            <w:r w:rsidR="00A32AD9" w:rsidRPr="00A32AD9">
              <w:rPr>
                <w:b w:val="0"/>
                <w:bCs w:val="0"/>
                <w:noProof/>
                <w:webHidden/>
              </w:rPr>
            </w:r>
            <w:r w:rsidR="00A32AD9" w:rsidRPr="00A32AD9">
              <w:rPr>
                <w:b w:val="0"/>
                <w:bCs w:val="0"/>
                <w:noProof/>
                <w:webHidden/>
              </w:rPr>
              <w:fldChar w:fldCharType="separate"/>
            </w:r>
            <w:r w:rsidR="00722557">
              <w:rPr>
                <w:b w:val="0"/>
                <w:bCs w:val="0"/>
                <w:noProof/>
                <w:webHidden/>
              </w:rPr>
              <w:t>6</w:t>
            </w:r>
            <w:r w:rsidR="00A32AD9" w:rsidRPr="00A32AD9">
              <w:rPr>
                <w:b w:val="0"/>
                <w:bCs w:val="0"/>
                <w:noProof/>
                <w:webHidden/>
              </w:rPr>
              <w:fldChar w:fldCharType="end"/>
            </w:r>
          </w:hyperlink>
        </w:p>
        <w:p w14:paraId="2F1AED1E" w14:textId="0C7F4B24" w:rsidR="00A32AD9" w:rsidRPr="00A32AD9" w:rsidRDefault="00000000" w:rsidP="00A32AD9">
          <w:pPr>
            <w:pStyle w:val="TOC1"/>
            <w:rPr>
              <w:rFonts w:eastAsiaTheme="minorEastAsia"/>
              <w:b w:val="0"/>
              <w:bCs w:val="0"/>
              <w:noProof/>
              <w:lang w:val="en-AU"/>
            </w:rPr>
          </w:pPr>
          <w:hyperlink w:anchor="_Toc153891996" w:history="1">
            <w:r w:rsidR="00A32AD9" w:rsidRPr="00A32AD9">
              <w:rPr>
                <w:rStyle w:val="Hyperlink"/>
                <w:b w:val="0"/>
                <w:bCs w:val="0"/>
                <w:noProof/>
              </w:rPr>
              <w:t>References</w:t>
            </w:r>
            <w:r w:rsidR="00A32AD9" w:rsidRPr="00A32AD9">
              <w:rPr>
                <w:b w:val="0"/>
                <w:bCs w:val="0"/>
                <w:noProof/>
                <w:webHidden/>
              </w:rPr>
              <w:tab/>
            </w:r>
            <w:r w:rsidR="00A32AD9" w:rsidRPr="00A32AD9">
              <w:rPr>
                <w:b w:val="0"/>
                <w:bCs w:val="0"/>
                <w:noProof/>
                <w:webHidden/>
              </w:rPr>
              <w:fldChar w:fldCharType="begin"/>
            </w:r>
            <w:r w:rsidR="00A32AD9" w:rsidRPr="00A32AD9">
              <w:rPr>
                <w:b w:val="0"/>
                <w:bCs w:val="0"/>
                <w:noProof/>
                <w:webHidden/>
              </w:rPr>
              <w:instrText xml:space="preserve"> PAGEREF _Toc153891996 \h </w:instrText>
            </w:r>
            <w:r w:rsidR="00A32AD9" w:rsidRPr="00A32AD9">
              <w:rPr>
                <w:b w:val="0"/>
                <w:bCs w:val="0"/>
                <w:noProof/>
                <w:webHidden/>
              </w:rPr>
            </w:r>
            <w:r w:rsidR="00A32AD9" w:rsidRPr="00A32AD9">
              <w:rPr>
                <w:b w:val="0"/>
                <w:bCs w:val="0"/>
                <w:noProof/>
                <w:webHidden/>
              </w:rPr>
              <w:fldChar w:fldCharType="separate"/>
            </w:r>
            <w:r w:rsidR="00722557">
              <w:rPr>
                <w:b w:val="0"/>
                <w:bCs w:val="0"/>
                <w:noProof/>
                <w:webHidden/>
              </w:rPr>
              <w:t>15</w:t>
            </w:r>
            <w:r w:rsidR="00A32AD9" w:rsidRPr="00A32AD9">
              <w:rPr>
                <w:b w:val="0"/>
                <w:bCs w:val="0"/>
                <w:noProof/>
                <w:webHidden/>
              </w:rPr>
              <w:fldChar w:fldCharType="end"/>
            </w:r>
          </w:hyperlink>
        </w:p>
        <w:p w14:paraId="4588C9BB" w14:textId="37076959" w:rsidR="00C32FC8" w:rsidRDefault="00C32FC8" w:rsidP="00D86FA1">
          <w:pPr>
            <w:spacing w:after="0" w:line="360" w:lineRule="auto"/>
            <w:jc w:val="both"/>
          </w:pPr>
          <w:r w:rsidRPr="00A32AD9">
            <w:fldChar w:fldCharType="end"/>
          </w:r>
        </w:p>
      </w:sdtContent>
    </w:sdt>
    <w:p w14:paraId="26021724" w14:textId="77777777" w:rsidR="00A9303A" w:rsidRPr="00461AEF" w:rsidRDefault="00A9303A" w:rsidP="00D86FA1">
      <w:pPr>
        <w:spacing w:line="360" w:lineRule="auto"/>
        <w:rPr>
          <w:rFonts w:ascii="Times New Roman" w:hAnsi="Times New Roman" w:cs="Times New Roman"/>
          <w:b/>
          <w:bCs/>
          <w:sz w:val="24"/>
          <w:szCs w:val="24"/>
        </w:rPr>
      </w:pPr>
    </w:p>
    <w:p w14:paraId="306D2C03" w14:textId="77777777" w:rsidR="00A9303A" w:rsidRPr="00461AEF" w:rsidRDefault="00A9303A" w:rsidP="00D86FA1">
      <w:pPr>
        <w:spacing w:line="360" w:lineRule="auto"/>
        <w:jc w:val="center"/>
        <w:rPr>
          <w:rFonts w:ascii="Times New Roman" w:hAnsi="Times New Roman" w:cs="Times New Roman"/>
          <w:b/>
          <w:bCs/>
          <w:sz w:val="24"/>
          <w:szCs w:val="24"/>
        </w:rPr>
      </w:pPr>
    </w:p>
    <w:p w14:paraId="5924FF4A" w14:textId="77777777" w:rsidR="00A9303A" w:rsidRPr="00461AEF" w:rsidRDefault="00A9303A" w:rsidP="00D86FA1">
      <w:pPr>
        <w:spacing w:line="360" w:lineRule="auto"/>
        <w:jc w:val="center"/>
        <w:rPr>
          <w:rFonts w:ascii="Times New Roman" w:hAnsi="Times New Roman" w:cs="Times New Roman"/>
          <w:b/>
          <w:bCs/>
          <w:sz w:val="24"/>
          <w:szCs w:val="24"/>
        </w:rPr>
      </w:pPr>
    </w:p>
    <w:p w14:paraId="12EECDAC" w14:textId="77777777" w:rsidR="00A9303A" w:rsidRPr="00461AEF" w:rsidRDefault="00A9303A" w:rsidP="00D86FA1">
      <w:pPr>
        <w:spacing w:line="360" w:lineRule="auto"/>
        <w:jc w:val="center"/>
        <w:rPr>
          <w:rFonts w:ascii="Times New Roman" w:hAnsi="Times New Roman" w:cs="Times New Roman"/>
          <w:b/>
          <w:bCs/>
          <w:sz w:val="24"/>
          <w:szCs w:val="24"/>
        </w:rPr>
      </w:pPr>
    </w:p>
    <w:p w14:paraId="24A3D022" w14:textId="352777A3" w:rsidR="00A9303A" w:rsidRPr="00461AEF" w:rsidRDefault="00A9303A" w:rsidP="00D86FA1">
      <w:pPr>
        <w:spacing w:line="360" w:lineRule="auto"/>
        <w:jc w:val="center"/>
        <w:rPr>
          <w:rFonts w:ascii="Times New Roman" w:hAnsi="Times New Roman" w:cs="Times New Roman"/>
          <w:b/>
          <w:bCs/>
          <w:sz w:val="24"/>
          <w:szCs w:val="24"/>
        </w:rPr>
      </w:pPr>
      <w:r w:rsidRPr="00461AEF">
        <w:rPr>
          <w:rFonts w:ascii="Times New Roman" w:hAnsi="Times New Roman" w:cs="Times New Roman"/>
          <w:b/>
          <w:bCs/>
          <w:sz w:val="24"/>
          <w:szCs w:val="24"/>
        </w:rPr>
        <w:br w:type="page"/>
      </w:r>
    </w:p>
    <w:p w14:paraId="6AE48C40" w14:textId="04A20B2D" w:rsidR="00A5189F" w:rsidRPr="00BB6067" w:rsidRDefault="00C32FC8" w:rsidP="00D86FA1">
      <w:pPr>
        <w:pStyle w:val="Heading1"/>
        <w:spacing w:line="360" w:lineRule="auto"/>
        <w:rPr>
          <w:rFonts w:ascii="Times New Roman" w:hAnsi="Times New Roman" w:cs="Times New Roman"/>
          <w:b/>
          <w:bCs/>
          <w:color w:val="000000" w:themeColor="text1"/>
          <w:sz w:val="24"/>
          <w:szCs w:val="24"/>
        </w:rPr>
      </w:pPr>
      <w:bookmarkStart w:id="0" w:name="_Toc153891993"/>
      <w:r w:rsidRPr="00BB6067">
        <w:rPr>
          <w:rFonts w:ascii="Times New Roman" w:hAnsi="Times New Roman" w:cs="Times New Roman"/>
          <w:b/>
          <w:bCs/>
          <w:color w:val="000000" w:themeColor="text1"/>
          <w:sz w:val="24"/>
          <w:szCs w:val="24"/>
        </w:rPr>
        <w:lastRenderedPageBreak/>
        <w:t>Answer</w:t>
      </w:r>
      <w:r w:rsidR="00A9303A" w:rsidRPr="00BB6067">
        <w:rPr>
          <w:rFonts w:ascii="Times New Roman" w:hAnsi="Times New Roman" w:cs="Times New Roman"/>
          <w:b/>
          <w:bCs/>
          <w:color w:val="000000" w:themeColor="text1"/>
          <w:sz w:val="24"/>
          <w:szCs w:val="24"/>
        </w:rPr>
        <w:t xml:space="preserve"> </w:t>
      </w:r>
      <w:r w:rsidR="00A5189F" w:rsidRPr="00BB6067">
        <w:rPr>
          <w:rFonts w:ascii="Times New Roman" w:hAnsi="Times New Roman" w:cs="Times New Roman"/>
          <w:b/>
          <w:bCs/>
          <w:color w:val="000000" w:themeColor="text1"/>
          <w:sz w:val="24"/>
          <w:szCs w:val="24"/>
        </w:rPr>
        <w:t>1</w:t>
      </w:r>
      <w:bookmarkEnd w:id="0"/>
    </w:p>
    <w:p w14:paraId="1D64209C" w14:textId="4A6A8602" w:rsidR="000E6449" w:rsidRPr="00461AEF" w:rsidRDefault="000E6449"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 xml:space="preserve">Statement 1: </w:t>
      </w:r>
      <w:r w:rsidR="006C7536">
        <w:rPr>
          <w:rFonts w:ascii="Times New Roman" w:hAnsi="Times New Roman" w:cs="Times New Roman"/>
          <w:b/>
          <w:bCs/>
          <w:sz w:val="24"/>
          <w:szCs w:val="24"/>
        </w:rPr>
        <w:t>False</w:t>
      </w:r>
    </w:p>
    <w:p w14:paraId="2EDF9059" w14:textId="77777777" w:rsidR="00722557" w:rsidRPr="00461AEF" w:rsidRDefault="00722557" w:rsidP="00722557">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A firm's financial situation equally of a precise date is displayed in the statement of financial situation (balance sheet), not its cash flow over time (</w:t>
      </w:r>
      <w:r w:rsidRPr="00461AEF">
        <w:rPr>
          <w:rFonts w:ascii="Times New Roman" w:hAnsi="Times New Roman" w:cs="Times New Roman"/>
          <w:color w:val="222222"/>
          <w:sz w:val="24"/>
          <w:szCs w:val="24"/>
          <w:shd w:val="clear" w:color="auto" w:fill="FFFFFF"/>
        </w:rPr>
        <w:t>Hasanaj and Kuqi, 2019)</w:t>
      </w:r>
      <w:r w:rsidRPr="00461AEF">
        <w:rPr>
          <w:rFonts w:ascii="Times New Roman" w:hAnsi="Times New Roman" w:cs="Times New Roman"/>
          <w:sz w:val="24"/>
          <w:szCs w:val="24"/>
        </w:rPr>
        <w:t>. It presents the company's assets, liabilities, and equity—the amount of money the owners have invested—and the cash flow statement provides a source of cash flow data.</w:t>
      </w:r>
      <w:r w:rsidRPr="00424954">
        <w:t xml:space="preserve"> </w:t>
      </w:r>
      <w:r w:rsidRPr="00424954">
        <w:rPr>
          <w:rFonts w:ascii="Times New Roman" w:hAnsi="Times New Roman" w:cs="Times New Roman"/>
          <w:sz w:val="24"/>
          <w:szCs w:val="24"/>
        </w:rPr>
        <w:t xml:space="preserve">Assets consist of money, receivables, and tangible property that belong to the company. Accounts payable and loan commitments are contained in the category of liabilities. The owners' residual stake in the corporation is reflected in equity. Via a multi-period, analysis of the statement of financial position, stakeholders may determine the liquidity, solvency, and overall financial stability of the government. Stakeholders repeatedly consult the cash flow statement, which shows the inflows and leaks of cash from operating, investing, and financing operations, to get perceptions into cash movements. </w:t>
      </w:r>
    </w:p>
    <w:p w14:paraId="0F90056F" w14:textId="49893017" w:rsidR="000E6449" w:rsidRPr="00461AEF" w:rsidRDefault="000E6449"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Statement 2: Deceptive</w:t>
      </w:r>
    </w:p>
    <w:p w14:paraId="3E6455D7" w14:textId="77777777" w:rsidR="00722557" w:rsidRPr="00461AEF" w:rsidRDefault="00722557" w:rsidP="00722557">
      <w:pPr>
        <w:spacing w:line="360" w:lineRule="auto"/>
        <w:jc w:val="both"/>
        <w:rPr>
          <w:rFonts w:ascii="Times New Roman" w:hAnsi="Times New Roman" w:cs="Times New Roman"/>
          <w:sz w:val="24"/>
          <w:szCs w:val="24"/>
        </w:rPr>
      </w:pPr>
      <w:r w:rsidRPr="00461AEF">
        <w:rPr>
          <w:rFonts w:ascii="Times New Roman" w:hAnsi="Times New Roman" w:cs="Times New Roman"/>
          <w:sz w:val="24"/>
          <w:szCs w:val="24"/>
        </w:rPr>
        <w:t>Although selling non-current assets is usually not intended, they can nonetheless be shifted. Unlike current assets like cash or inventories, they may be readily turned into cash; they are long-term resources such as property, equipment, or money.</w:t>
      </w:r>
      <w:r w:rsidRPr="00424954">
        <w:t xml:space="preserve"> </w:t>
      </w:r>
      <w:r w:rsidRPr="00424954">
        <w:rPr>
          <w:rFonts w:ascii="Times New Roman" w:hAnsi="Times New Roman" w:cs="Times New Roman"/>
          <w:sz w:val="24"/>
          <w:szCs w:val="24"/>
        </w:rPr>
        <w:t>Real estate, which includes buildings and land, is an example of an inflexible non-current asset. These assets are vital to a business's functioning and get their worth via their permanent position. For instance, property is an investment that is permanent and cannot be physically moved. Like this, infrastructure and buildings are made for staying in a certain place once they are built, this supports the future growth and operating abilities of the company. Non-current assets are essential to the company's ongoing operation and strategic planning.</w:t>
      </w:r>
    </w:p>
    <w:p w14:paraId="232D2A19" w14:textId="2B193EDE" w:rsidR="000E6449" w:rsidRPr="00461AEF" w:rsidRDefault="000E6449"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Statement 3: Unsuitable</w:t>
      </w:r>
    </w:p>
    <w:p w14:paraId="561EF6C8" w14:textId="35A62BD5" w:rsidR="00687D7F" w:rsidRDefault="00992CB2" w:rsidP="00687D7F">
      <w:pPr>
        <w:spacing w:line="360" w:lineRule="auto"/>
        <w:rPr>
          <w:rFonts w:ascii="Times New Roman" w:hAnsi="Times New Roman" w:cs="Times New Roman"/>
          <w:sz w:val="24"/>
          <w:szCs w:val="24"/>
        </w:rPr>
      </w:pPr>
      <w:r w:rsidRPr="00992CB2">
        <w:rPr>
          <w:rFonts w:ascii="Times New Roman" w:hAnsi="Times New Roman" w:cs="Times New Roman"/>
          <w:sz w:val="24"/>
          <w:szCs w:val="24"/>
        </w:rPr>
        <w:t>All</w:t>
      </w:r>
      <w:r>
        <w:rPr>
          <w:rFonts w:ascii="Times New Roman" w:hAnsi="Times New Roman" w:cs="Times New Roman"/>
          <w:sz w:val="24"/>
          <w:szCs w:val="24"/>
        </w:rPr>
        <w:t xml:space="preserve"> of the</w:t>
      </w:r>
      <w:r w:rsidRPr="00992CB2">
        <w:rPr>
          <w:rFonts w:ascii="Times New Roman" w:hAnsi="Times New Roman" w:cs="Times New Roman"/>
          <w:sz w:val="24"/>
          <w:szCs w:val="24"/>
        </w:rPr>
        <w:t xml:space="preserve"> relevant stakeholders, including creditors, suppliers, regulators, and current and potential shareholders, should have access to financial data. Financial reporting transparency helps stakeholders make informed decisions and promotes market trust. Having access to financial data gives stakeholders the ability to fully comprehend a company's financial situation, which is crucial for them to make wise decisions about how active they want to be in the business. Furthermore, establishing and preserving market trust depends on financial reporting transparency. It makes it possible for all parties involved to see the company's </w:t>
      </w:r>
      <w:r w:rsidRPr="00992CB2">
        <w:rPr>
          <w:rFonts w:ascii="Times New Roman" w:hAnsi="Times New Roman" w:cs="Times New Roman"/>
          <w:sz w:val="24"/>
          <w:szCs w:val="24"/>
        </w:rPr>
        <w:lastRenderedPageBreak/>
        <w:t xml:space="preserve">financial performance clearly and accurately, which </w:t>
      </w:r>
      <w:r>
        <w:rPr>
          <w:rFonts w:ascii="Times New Roman" w:hAnsi="Times New Roman" w:cs="Times New Roman"/>
          <w:sz w:val="24"/>
          <w:szCs w:val="24"/>
        </w:rPr>
        <w:t xml:space="preserve">further </w:t>
      </w:r>
      <w:r w:rsidRPr="00992CB2">
        <w:rPr>
          <w:rFonts w:ascii="Times New Roman" w:hAnsi="Times New Roman" w:cs="Times New Roman"/>
          <w:sz w:val="24"/>
          <w:szCs w:val="24"/>
        </w:rPr>
        <w:t>promotes improved decision-making.</w:t>
      </w:r>
    </w:p>
    <w:p w14:paraId="3CF6D592" w14:textId="77777777" w:rsidR="00E543D2" w:rsidRDefault="00A5189F" w:rsidP="00D86FA1">
      <w:pPr>
        <w:spacing w:line="360" w:lineRule="auto"/>
        <w:rPr>
          <w:rFonts w:ascii="Times New Roman" w:hAnsi="Times New Roman" w:cs="Times New Roman"/>
          <w:sz w:val="24"/>
          <w:szCs w:val="24"/>
        </w:rPr>
      </w:pPr>
      <w:r w:rsidRPr="00461AEF">
        <w:rPr>
          <w:rFonts w:ascii="Times New Roman" w:hAnsi="Times New Roman" w:cs="Times New Roman"/>
          <w:b/>
          <w:bCs/>
          <w:sz w:val="24"/>
          <w:szCs w:val="24"/>
        </w:rPr>
        <w:t>Statement 4: False</w:t>
      </w:r>
    </w:p>
    <w:p w14:paraId="7B97F542" w14:textId="5FFFA179" w:rsidR="00A5189F" w:rsidRPr="00461AEF" w:rsidRDefault="00E543D2" w:rsidP="00D86FA1">
      <w:pPr>
        <w:spacing w:line="360" w:lineRule="auto"/>
        <w:rPr>
          <w:rFonts w:ascii="Times New Roman" w:hAnsi="Times New Roman" w:cs="Times New Roman"/>
          <w:sz w:val="24"/>
          <w:szCs w:val="24"/>
        </w:rPr>
      </w:pPr>
      <w:r w:rsidRPr="00E543D2">
        <w:rPr>
          <w:rFonts w:ascii="Times New Roman" w:hAnsi="Times New Roman" w:cs="Times New Roman"/>
          <w:sz w:val="24"/>
          <w:szCs w:val="24"/>
        </w:rPr>
        <w:t>A company's financial management must include future cash collections and payments. Future cash payments are referred to as accruals in accounting terminology, whereas future cash receipts are known as prepayments. In order for a balance sheet to effectively depict the organization's financial situation, these are essential elements that must be taken into account (Saputra, 2022). These upcoming cash collections and payments must be included in the balance sheet since they are crucial in identifying the organization's assets and liabilities. The organization's financial status may be misrepresented if certain components are left out of the balance sheet, which might have detrimental effects. As a result, it is important to make sure that all upcoming cash collections and payments are considered.</w:t>
      </w:r>
    </w:p>
    <w:p w14:paraId="0FA8CF27" w14:textId="77777777" w:rsidR="00A5189F" w:rsidRPr="00461AEF" w:rsidRDefault="00A5189F"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Statement 5: Perilous</w:t>
      </w:r>
    </w:p>
    <w:p w14:paraId="111AB803" w14:textId="6D0D9C38" w:rsidR="00A5189F" w:rsidRPr="00461AEF" w:rsidRDefault="00E543D2" w:rsidP="00D86FA1">
      <w:pPr>
        <w:spacing w:line="360" w:lineRule="auto"/>
        <w:rPr>
          <w:rFonts w:ascii="Times New Roman" w:hAnsi="Times New Roman" w:cs="Times New Roman"/>
          <w:sz w:val="24"/>
          <w:szCs w:val="24"/>
        </w:rPr>
      </w:pPr>
      <w:r w:rsidRPr="00E543D2">
        <w:rPr>
          <w:rFonts w:ascii="Times New Roman" w:hAnsi="Times New Roman" w:cs="Times New Roman"/>
          <w:sz w:val="24"/>
          <w:szCs w:val="24"/>
        </w:rPr>
        <w:t xml:space="preserve">Financial accounting regulation is essential to the financial </w:t>
      </w:r>
      <w:r w:rsidR="00DD1E06">
        <w:rPr>
          <w:rFonts w:ascii="Times New Roman" w:hAnsi="Times New Roman" w:cs="Times New Roman"/>
          <w:sz w:val="24"/>
          <w:szCs w:val="24"/>
        </w:rPr>
        <w:t>company</w:t>
      </w:r>
      <w:r w:rsidRPr="00E543D2">
        <w:rPr>
          <w:rFonts w:ascii="Times New Roman" w:hAnsi="Times New Roman" w:cs="Times New Roman"/>
          <w:sz w:val="24"/>
          <w:szCs w:val="24"/>
        </w:rPr>
        <w:t>'s goal of protecting and promoting investor transparency. Financial reporting might be unorganized and possibly even deceptive in the absence of appropriate financial accounting regulation, which would eventually affect investors and the economy as a whole. These laws establish requirements for financial reporting and make sure businesses follow them, which encourages accuracy and a consistency in financial reporting. Financial accounting regulations contribute to the development of trust and confidence in financial markets, which is necessary for the operation of our contemporary economy, by ensuring transparency and predictability in financial reporting</w:t>
      </w:r>
      <w:r w:rsidR="00AC2178" w:rsidRPr="00AC2178">
        <w:rPr>
          <w:rFonts w:ascii="Times New Roman" w:hAnsi="Times New Roman" w:cs="Times New Roman"/>
          <w:sz w:val="24"/>
          <w:szCs w:val="24"/>
        </w:rPr>
        <w:t>.</w:t>
      </w:r>
    </w:p>
    <w:p w14:paraId="4911F3C7" w14:textId="25667F60" w:rsidR="00A5189F" w:rsidRPr="00461AEF" w:rsidRDefault="00A5189F"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State 6: Accurate</w:t>
      </w:r>
    </w:p>
    <w:p w14:paraId="3F748D45" w14:textId="63288E4F" w:rsidR="00846F3A" w:rsidRDefault="00A5189F" w:rsidP="00722557">
      <w:pPr>
        <w:spacing w:line="360" w:lineRule="auto"/>
        <w:rPr>
          <w:rFonts w:ascii="Times New Roman" w:hAnsi="Times New Roman" w:cs="Times New Roman"/>
          <w:sz w:val="24"/>
          <w:szCs w:val="24"/>
        </w:rPr>
      </w:pPr>
      <w:r w:rsidRPr="00461AEF">
        <w:rPr>
          <w:rFonts w:ascii="Times New Roman" w:hAnsi="Times New Roman" w:cs="Times New Roman"/>
          <w:sz w:val="24"/>
          <w:szCs w:val="24"/>
        </w:rPr>
        <w:t>Before assembling financial statements, the truth of accounting records is confirmed by balancing ledger accounts and getting a trial balance</w:t>
      </w:r>
      <w:r w:rsidR="00A25C60" w:rsidRPr="00461AEF">
        <w:rPr>
          <w:rFonts w:ascii="Times New Roman" w:hAnsi="Times New Roman" w:cs="Times New Roman"/>
          <w:sz w:val="24"/>
          <w:szCs w:val="24"/>
        </w:rPr>
        <w:t xml:space="preserve"> (</w:t>
      </w:r>
      <w:r w:rsidR="00A25C60" w:rsidRPr="00461AEF">
        <w:rPr>
          <w:rFonts w:ascii="Times New Roman" w:hAnsi="Times New Roman" w:cs="Times New Roman"/>
          <w:color w:val="222222"/>
          <w:sz w:val="24"/>
          <w:szCs w:val="24"/>
          <w:shd w:val="clear" w:color="auto" w:fill="FFFFFF"/>
        </w:rPr>
        <w:t>Husna and Satria, 2019)</w:t>
      </w:r>
      <w:r w:rsidRPr="00461AEF">
        <w:rPr>
          <w:rFonts w:ascii="Times New Roman" w:hAnsi="Times New Roman" w:cs="Times New Roman"/>
          <w:sz w:val="24"/>
          <w:szCs w:val="24"/>
        </w:rPr>
        <w:t>. It develops accurate financial data by ensuring completeness and removing inaccuracies.</w:t>
      </w:r>
      <w:r w:rsidR="00722557" w:rsidRPr="00D90260">
        <w:t xml:space="preserve"> </w:t>
      </w:r>
      <w:r w:rsidR="00722557" w:rsidRPr="00D90260">
        <w:rPr>
          <w:rFonts w:ascii="Times New Roman" w:hAnsi="Times New Roman" w:cs="Times New Roman"/>
          <w:sz w:val="24"/>
          <w:szCs w:val="24"/>
        </w:rPr>
        <w:t xml:space="preserve">The trial balance presents a picture of a firm's financial situation at a evident moment in time by combination the balances of all ledger accounts. It eases finding mistakes or irregularities in the ledger check account and acts as a preliminary step before preparing financial statements. A trial balance that is out of balance indicates possible errors that should be secure. One proactive step to continue the accuracy of financial statements is to balance trial balance and </w:t>
      </w:r>
      <w:r w:rsidR="00722557" w:rsidRPr="00D90260">
        <w:rPr>
          <w:rFonts w:ascii="Times New Roman" w:hAnsi="Times New Roman" w:cs="Times New Roman"/>
          <w:sz w:val="24"/>
          <w:szCs w:val="24"/>
        </w:rPr>
        <w:lastRenderedPageBreak/>
        <w:t>ledger accounts. Precise financial records are necessary for stakeholders, such as creditors and investors, to make instructed decisions. By ensuring the reliability and consistency of the financial data given in the ensuing financial statements, this methodical methodology fosters trust in the reporting process then openness</w:t>
      </w:r>
      <w:r w:rsidR="00722557">
        <w:rPr>
          <w:rFonts w:ascii="Times New Roman" w:hAnsi="Times New Roman" w:cs="Times New Roman"/>
          <w:sz w:val="24"/>
          <w:szCs w:val="24"/>
        </w:rPr>
        <w:t>.</w:t>
      </w:r>
    </w:p>
    <w:p w14:paraId="5FBC01CD" w14:textId="77777777" w:rsidR="00B90D7A" w:rsidRPr="00461AEF" w:rsidRDefault="00B90D7A" w:rsidP="00793819">
      <w:pPr>
        <w:spacing w:line="360" w:lineRule="auto"/>
        <w:jc w:val="both"/>
        <w:rPr>
          <w:rFonts w:ascii="Times New Roman" w:hAnsi="Times New Roman" w:cs="Times New Roman"/>
          <w:sz w:val="24"/>
          <w:szCs w:val="24"/>
        </w:rPr>
      </w:pPr>
    </w:p>
    <w:p w14:paraId="12FAB605" w14:textId="288B828D" w:rsidR="00A5189F" w:rsidRPr="00BA42C5" w:rsidRDefault="00BA42C5" w:rsidP="00D86FA1">
      <w:pPr>
        <w:pStyle w:val="Heading1"/>
        <w:spacing w:line="360" w:lineRule="auto"/>
        <w:rPr>
          <w:rFonts w:ascii="Times New Roman" w:hAnsi="Times New Roman" w:cs="Times New Roman"/>
          <w:b/>
          <w:bCs/>
          <w:color w:val="000000" w:themeColor="text1"/>
          <w:sz w:val="24"/>
          <w:szCs w:val="24"/>
        </w:rPr>
      </w:pPr>
      <w:bookmarkStart w:id="1" w:name="_Toc153891994"/>
      <w:r w:rsidRPr="00BA42C5">
        <w:rPr>
          <w:rFonts w:ascii="Times New Roman" w:hAnsi="Times New Roman" w:cs="Times New Roman"/>
          <w:b/>
          <w:bCs/>
          <w:color w:val="000000" w:themeColor="text1"/>
          <w:sz w:val="24"/>
          <w:szCs w:val="24"/>
        </w:rPr>
        <w:t>Answer</w:t>
      </w:r>
      <w:r w:rsidR="00A5189F" w:rsidRPr="00BA42C5">
        <w:rPr>
          <w:rFonts w:ascii="Times New Roman" w:hAnsi="Times New Roman" w:cs="Times New Roman"/>
          <w:b/>
          <w:bCs/>
          <w:color w:val="000000" w:themeColor="text1"/>
          <w:sz w:val="24"/>
          <w:szCs w:val="24"/>
        </w:rPr>
        <w:t xml:space="preserve"> 2</w:t>
      </w:r>
      <w:bookmarkEnd w:id="1"/>
    </w:p>
    <w:p w14:paraId="5AB71E02" w14:textId="1A737412" w:rsidR="00630F4E" w:rsidRDefault="00630F4E"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Wales Plc': Income Statement for the Year Ended December 31, 2022</w:t>
      </w:r>
    </w:p>
    <w:p w14:paraId="7CA34F6F" w14:textId="77777777"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Income:</w:t>
      </w:r>
    </w:p>
    <w:p w14:paraId="202B55AE" w14:textId="77777777" w:rsidR="007E4D84" w:rsidRPr="00461AEF" w:rsidRDefault="007E4D84" w:rsidP="00D86FA1">
      <w:pPr>
        <w:spacing w:line="360" w:lineRule="auto"/>
        <w:rPr>
          <w:rFonts w:ascii="Times New Roman" w:hAnsi="Times New Roman" w:cs="Times New Roman"/>
          <w:sz w:val="24"/>
          <w:szCs w:val="24"/>
        </w:rPr>
      </w:pPr>
      <w:r w:rsidRPr="00461AEF">
        <w:rPr>
          <w:rFonts w:ascii="Times New Roman" w:hAnsi="Times New Roman" w:cs="Times New Roman"/>
          <w:sz w:val="24"/>
          <w:szCs w:val="24"/>
        </w:rPr>
        <w:t>£ 900,000 in sales</w:t>
      </w:r>
    </w:p>
    <w:p w14:paraId="3982AD88" w14:textId="77777777"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Expense of products sold:</w:t>
      </w:r>
    </w:p>
    <w:p w14:paraId="65481285" w14:textId="77777777" w:rsidR="007E4D84" w:rsidRPr="00461AEF" w:rsidRDefault="007E4D84" w:rsidP="00D86FA1">
      <w:pPr>
        <w:pStyle w:val="ListParagraph"/>
        <w:numPr>
          <w:ilvl w:val="0"/>
          <w:numId w:val="1"/>
        </w:numPr>
        <w:spacing w:line="360" w:lineRule="auto"/>
        <w:rPr>
          <w:rFonts w:ascii="Times New Roman" w:hAnsi="Times New Roman" w:cs="Times New Roman"/>
          <w:sz w:val="24"/>
          <w:szCs w:val="24"/>
        </w:rPr>
      </w:pPr>
      <w:r w:rsidRPr="00461AEF">
        <w:rPr>
          <w:rFonts w:ascii="Times New Roman" w:hAnsi="Times New Roman" w:cs="Times New Roman"/>
          <w:sz w:val="24"/>
          <w:szCs w:val="24"/>
        </w:rPr>
        <w:t>Sales expense of £ 578,650</w:t>
      </w:r>
    </w:p>
    <w:p w14:paraId="18FB6989" w14:textId="77777777" w:rsidR="007E4D84" w:rsidRPr="00461AEF" w:rsidRDefault="007E4D84" w:rsidP="00D86FA1">
      <w:pPr>
        <w:pStyle w:val="ListParagraph"/>
        <w:numPr>
          <w:ilvl w:val="0"/>
          <w:numId w:val="1"/>
        </w:numPr>
        <w:spacing w:line="360" w:lineRule="auto"/>
        <w:rPr>
          <w:rFonts w:ascii="Times New Roman" w:hAnsi="Times New Roman" w:cs="Times New Roman"/>
          <w:sz w:val="24"/>
          <w:szCs w:val="24"/>
        </w:rPr>
      </w:pPr>
      <w:r w:rsidRPr="00461AEF">
        <w:rPr>
          <w:rFonts w:ascii="Times New Roman" w:hAnsi="Times New Roman" w:cs="Times New Roman"/>
          <w:sz w:val="24"/>
          <w:szCs w:val="24"/>
        </w:rPr>
        <w:t>Equipment depreciation (10% of £ 650,000) £65,000 (depreciation adjustment for unbooked)</w:t>
      </w:r>
    </w:p>
    <w:p w14:paraId="7878A42A" w14:textId="49ECAFB9" w:rsidR="007E4D84" w:rsidRPr="00D86FA1" w:rsidRDefault="007E4D84" w:rsidP="00D86FA1">
      <w:pPr>
        <w:spacing w:line="360" w:lineRule="auto"/>
        <w:rPr>
          <w:rFonts w:ascii="Times New Roman" w:hAnsi="Times New Roman" w:cs="Times New Roman"/>
          <w:sz w:val="24"/>
          <w:szCs w:val="24"/>
        </w:rPr>
      </w:pPr>
      <w:r w:rsidRPr="00461AEF">
        <w:rPr>
          <w:rFonts w:ascii="Times New Roman" w:hAnsi="Times New Roman" w:cs="Times New Roman"/>
          <w:sz w:val="24"/>
          <w:szCs w:val="24"/>
        </w:rPr>
        <w:t xml:space="preserve">Thus, £ 643,650 Total cost of goods sold is £ 643,650  </w:t>
      </w:r>
    </w:p>
    <w:p w14:paraId="473ED5A5" w14:textId="77777777"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Profit margin: 256,350</w:t>
      </w:r>
    </w:p>
    <w:p w14:paraId="4C39174F" w14:textId="181E38EE"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Running costs:</w:t>
      </w:r>
    </w:p>
    <w:p w14:paraId="45400671" w14:textId="77777777" w:rsidR="007E4D84" w:rsidRPr="00461AEF" w:rsidRDefault="007E4D84" w:rsidP="00D86FA1">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Expenses for administration £ 160,000</w:t>
      </w:r>
    </w:p>
    <w:p w14:paraId="44440799" w14:textId="77777777" w:rsidR="007E4D84" w:rsidRPr="00461AEF" w:rsidRDefault="007E4D84" w:rsidP="00D86FA1">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Compensation for Directors £ 5,000</w:t>
      </w:r>
    </w:p>
    <w:p w14:paraId="00E45DAA" w14:textId="77777777" w:rsidR="007E4D84" w:rsidRPr="00461AEF" w:rsidRDefault="007E4D84" w:rsidP="00D86FA1">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Distribution cost £ 28000 (adjustment for salaries in December) Ten Thousand</w:t>
      </w:r>
    </w:p>
    <w:p w14:paraId="53E9F782" w14:textId="77777777" w:rsidR="007E4D84" w:rsidRPr="007E4D84" w:rsidRDefault="007E4D84" w:rsidP="00D86FA1">
      <w:pPr>
        <w:pStyle w:val="ListParagraph"/>
        <w:numPr>
          <w:ilvl w:val="0"/>
          <w:numId w:val="2"/>
        </w:numPr>
        <w:spacing w:line="360" w:lineRule="auto"/>
        <w:rPr>
          <w:rFonts w:ascii="Times New Roman" w:hAnsi="Times New Roman" w:cs="Times New Roman"/>
          <w:sz w:val="24"/>
          <w:szCs w:val="24"/>
        </w:rPr>
      </w:pPr>
      <w:r w:rsidRPr="00461AEF">
        <w:rPr>
          <w:rFonts w:ascii="Times New Roman" w:hAnsi="Times New Roman" w:cs="Times New Roman"/>
          <w:sz w:val="24"/>
          <w:szCs w:val="24"/>
        </w:rPr>
        <w:t>Total Operating cost: £ 203,000</w:t>
      </w:r>
    </w:p>
    <w:p w14:paraId="51C90B45" w14:textId="77777777"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 xml:space="preserve"> Operating profit: </w:t>
      </w:r>
      <w:r w:rsidRPr="00461AEF">
        <w:rPr>
          <w:rFonts w:ascii="Times New Roman" w:hAnsi="Times New Roman" w:cs="Times New Roman"/>
          <w:sz w:val="24"/>
          <w:szCs w:val="24"/>
        </w:rPr>
        <w:t xml:space="preserve">£ </w:t>
      </w:r>
      <w:r w:rsidRPr="00461AEF">
        <w:rPr>
          <w:rFonts w:ascii="Times New Roman" w:hAnsi="Times New Roman" w:cs="Times New Roman"/>
          <w:b/>
          <w:bCs/>
          <w:sz w:val="24"/>
          <w:szCs w:val="24"/>
        </w:rPr>
        <w:t xml:space="preserve">53,350 </w:t>
      </w:r>
    </w:p>
    <w:p w14:paraId="28C24197" w14:textId="77777777"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Financial Expenses:</w:t>
      </w:r>
    </w:p>
    <w:p w14:paraId="3F5B0A6F" w14:textId="77777777" w:rsidR="007E4D84" w:rsidRPr="00461AEF" w:rsidRDefault="007E4D84" w:rsidP="00D86FA1">
      <w:pPr>
        <w:pStyle w:val="ListParagraph"/>
        <w:numPr>
          <w:ilvl w:val="0"/>
          <w:numId w:val="3"/>
        </w:numPr>
        <w:spacing w:line="360" w:lineRule="auto"/>
        <w:rPr>
          <w:rFonts w:ascii="Times New Roman" w:hAnsi="Times New Roman" w:cs="Times New Roman"/>
          <w:sz w:val="24"/>
          <w:szCs w:val="24"/>
        </w:rPr>
      </w:pPr>
      <w:r w:rsidRPr="00461AEF">
        <w:rPr>
          <w:rFonts w:ascii="Times New Roman" w:hAnsi="Times New Roman" w:cs="Times New Roman"/>
          <w:sz w:val="24"/>
          <w:szCs w:val="24"/>
        </w:rPr>
        <w:t>Interest disbursed of £ 2,000</w:t>
      </w:r>
    </w:p>
    <w:p w14:paraId="22AC103B" w14:textId="77777777"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Profit before taxes: 51,350</w:t>
      </w:r>
    </w:p>
    <w:p w14:paraId="3DF75AFC" w14:textId="77777777" w:rsidR="007E4D84" w:rsidRPr="00461AEF"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t>Tax expenses:</w:t>
      </w:r>
    </w:p>
    <w:p w14:paraId="556A4E30" w14:textId="77777777" w:rsidR="007E4D84" w:rsidRPr="00461AEF" w:rsidRDefault="007E4D84" w:rsidP="00D86FA1">
      <w:pPr>
        <w:pStyle w:val="ListParagraph"/>
        <w:numPr>
          <w:ilvl w:val="0"/>
          <w:numId w:val="3"/>
        </w:numPr>
        <w:spacing w:line="360" w:lineRule="auto"/>
        <w:rPr>
          <w:rFonts w:ascii="Times New Roman" w:hAnsi="Times New Roman" w:cs="Times New Roman"/>
          <w:sz w:val="24"/>
          <w:szCs w:val="24"/>
        </w:rPr>
      </w:pPr>
      <w:r w:rsidRPr="00461AEF">
        <w:rPr>
          <w:rFonts w:ascii="Times New Roman" w:hAnsi="Times New Roman" w:cs="Times New Roman"/>
          <w:sz w:val="24"/>
          <w:szCs w:val="24"/>
        </w:rPr>
        <w:t>Corporation tax (calculated): £ 15000</w:t>
      </w:r>
    </w:p>
    <w:p w14:paraId="7E2C180B" w14:textId="285F5A5B" w:rsidR="007E4D84" w:rsidRDefault="007E4D84" w:rsidP="00D86FA1">
      <w:pPr>
        <w:spacing w:line="360" w:lineRule="auto"/>
        <w:rPr>
          <w:rFonts w:ascii="Times New Roman" w:hAnsi="Times New Roman" w:cs="Times New Roman"/>
          <w:b/>
          <w:bCs/>
          <w:sz w:val="24"/>
          <w:szCs w:val="24"/>
        </w:rPr>
      </w:pPr>
      <w:r w:rsidRPr="00461AEF">
        <w:rPr>
          <w:rFonts w:ascii="Times New Roman" w:hAnsi="Times New Roman" w:cs="Times New Roman"/>
          <w:b/>
          <w:bCs/>
          <w:sz w:val="24"/>
          <w:szCs w:val="24"/>
        </w:rPr>
        <w:lastRenderedPageBreak/>
        <w:t xml:space="preserve"> Profit after taxes: 36,350</w:t>
      </w:r>
    </w:p>
    <w:tbl>
      <w:tblPr>
        <w:tblW w:w="9781" w:type="dxa"/>
        <w:shd w:val="clear" w:color="auto" w:fill="FFFFFF"/>
        <w:tblCellMar>
          <w:top w:w="15" w:type="dxa"/>
          <w:left w:w="15" w:type="dxa"/>
          <w:bottom w:w="15" w:type="dxa"/>
          <w:right w:w="15" w:type="dxa"/>
        </w:tblCellMar>
        <w:tblLook w:val="04A0" w:firstRow="1" w:lastRow="0" w:firstColumn="1" w:lastColumn="0" w:noHBand="0" w:noVBand="1"/>
      </w:tblPr>
      <w:tblGrid>
        <w:gridCol w:w="2790"/>
        <w:gridCol w:w="1500"/>
        <w:gridCol w:w="5491"/>
      </w:tblGrid>
      <w:tr w:rsidR="000248CC" w:rsidRPr="000248CC" w14:paraId="7F40280A" w14:textId="77777777" w:rsidTr="00D86FA1">
        <w:trPr>
          <w:divId w:val="490560608"/>
        </w:trPr>
        <w:tc>
          <w:tcPr>
            <w:tcW w:w="9781" w:type="dxa"/>
            <w:gridSpan w:val="3"/>
            <w:shd w:val="clear" w:color="auto" w:fill="FFFFFF"/>
            <w:tcMar>
              <w:top w:w="45" w:type="dxa"/>
              <w:left w:w="15" w:type="dxa"/>
              <w:bottom w:w="45" w:type="dxa"/>
              <w:right w:w="15" w:type="dxa"/>
            </w:tcMar>
            <w:vAlign w:val="center"/>
            <w:hideMark/>
          </w:tcPr>
          <w:p w14:paraId="1BBEBC07" w14:textId="77777777" w:rsidR="00483536" w:rsidRPr="000248CC" w:rsidRDefault="00483536" w:rsidP="00D86FA1">
            <w:pPr>
              <w:wordWrap w:val="0"/>
              <w:spacing w:line="360" w:lineRule="auto"/>
              <w:jc w:val="center"/>
              <w:divId w:val="839538717"/>
              <w:rPr>
                <w:rFonts w:ascii="Times New Roman" w:eastAsia="Times New Roman" w:hAnsi="Times New Roman" w:cs="Times New Roman"/>
                <w:color w:val="000000" w:themeColor="text1"/>
                <w:kern w:val="0"/>
                <w:sz w:val="24"/>
                <w:szCs w:val="24"/>
                <w14:ligatures w14:val="none"/>
              </w:rPr>
            </w:pPr>
            <w:r w:rsidRPr="000248CC">
              <w:rPr>
                <w:rFonts w:ascii="Times New Roman" w:eastAsia="Times New Roman" w:hAnsi="Times New Roman" w:cs="Times New Roman"/>
                <w:color w:val="000000" w:themeColor="text1"/>
                <w:sz w:val="24"/>
                <w:szCs w:val="24"/>
              </w:rPr>
              <w:t>Wales Plc</w:t>
            </w:r>
          </w:p>
        </w:tc>
      </w:tr>
      <w:tr w:rsidR="000248CC" w:rsidRPr="000248CC" w14:paraId="339760E9" w14:textId="77777777" w:rsidTr="00D86FA1">
        <w:trPr>
          <w:divId w:val="490560608"/>
        </w:trPr>
        <w:tc>
          <w:tcPr>
            <w:tcW w:w="9781" w:type="dxa"/>
            <w:gridSpan w:val="3"/>
            <w:shd w:val="clear" w:color="auto" w:fill="FFFFFF"/>
            <w:tcMar>
              <w:top w:w="45" w:type="dxa"/>
              <w:left w:w="15" w:type="dxa"/>
              <w:bottom w:w="45" w:type="dxa"/>
              <w:right w:w="15" w:type="dxa"/>
            </w:tcMar>
            <w:vAlign w:val="center"/>
            <w:hideMark/>
          </w:tcPr>
          <w:p w14:paraId="5B4CFD1E" w14:textId="2D5ED5DC" w:rsidR="00483536" w:rsidRPr="000248CC" w:rsidRDefault="00716500" w:rsidP="00D86FA1">
            <w:pPr>
              <w:wordWrap w:val="0"/>
              <w:spacing w:line="360" w:lineRule="auto"/>
              <w:jc w:val="center"/>
              <w:divId w:val="1264455765"/>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Statement of Income</w:t>
            </w:r>
            <w:r w:rsidR="00D50866">
              <w:rPr>
                <w:rFonts w:ascii="Times New Roman" w:eastAsia="Times New Roman" w:hAnsi="Times New Roman" w:cs="Times New Roman"/>
                <w:color w:val="000000" w:themeColor="text1"/>
                <w:sz w:val="24"/>
                <w:szCs w:val="24"/>
              </w:rPr>
              <w:t xml:space="preserve"> </w:t>
            </w:r>
            <w:r w:rsidR="009F60BB">
              <w:rPr>
                <w:rFonts w:ascii="Times New Roman" w:eastAsia="Times New Roman" w:hAnsi="Times New Roman" w:cs="Times New Roman"/>
                <w:color w:val="000000" w:themeColor="text1"/>
                <w:sz w:val="24"/>
                <w:szCs w:val="24"/>
              </w:rPr>
              <w:t>Specification</w:t>
            </w:r>
          </w:p>
        </w:tc>
      </w:tr>
      <w:tr w:rsidR="000248CC" w:rsidRPr="000248CC" w14:paraId="728EC5C8" w14:textId="77777777" w:rsidTr="00D86FA1">
        <w:trPr>
          <w:divId w:val="490560608"/>
        </w:trPr>
        <w:tc>
          <w:tcPr>
            <w:tcW w:w="9781" w:type="dxa"/>
            <w:gridSpan w:val="3"/>
            <w:shd w:val="clear" w:color="auto" w:fill="FFFFFF"/>
            <w:tcMar>
              <w:top w:w="45" w:type="dxa"/>
              <w:left w:w="15" w:type="dxa"/>
              <w:bottom w:w="45" w:type="dxa"/>
              <w:right w:w="15" w:type="dxa"/>
            </w:tcMar>
            <w:vAlign w:val="center"/>
            <w:hideMark/>
          </w:tcPr>
          <w:p w14:paraId="516D8B88" w14:textId="3479E361" w:rsidR="00483536" w:rsidRPr="000248CC" w:rsidRDefault="00716500" w:rsidP="00D86FA1">
            <w:pPr>
              <w:wordWrap w:val="0"/>
              <w:spacing w:line="360" w:lineRule="auto"/>
              <w:jc w:val="center"/>
              <w:divId w:val="1838576012"/>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With Effect from December 31, 2021,</w:t>
            </w:r>
          </w:p>
        </w:tc>
      </w:tr>
      <w:tr w:rsidR="000248CC" w:rsidRPr="000248CC" w14:paraId="5FEB43F5"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6A4680A4" w14:textId="7A331192" w:rsidR="00483536" w:rsidRPr="00AF2852" w:rsidRDefault="00483536" w:rsidP="00AF2852">
            <w:pPr>
              <w:wordWrap w:val="0"/>
              <w:spacing w:line="360" w:lineRule="auto"/>
              <w:jc w:val="center"/>
              <w:divId w:val="408818344"/>
              <w:rPr>
                <w:rFonts w:ascii="Times New Roman" w:eastAsia="Times New Roman" w:hAnsi="Times New Roman" w:cs="Times New Roman"/>
                <w:b/>
                <w:bCs/>
                <w:color w:val="000000" w:themeColor="text1"/>
                <w:sz w:val="24"/>
                <w:szCs w:val="24"/>
              </w:rPr>
            </w:pPr>
            <w:r w:rsidRPr="00AF2852">
              <w:rPr>
                <w:rFonts w:ascii="Times New Roman" w:eastAsia="Times New Roman" w:hAnsi="Times New Roman" w:cs="Times New Roman"/>
                <w:b/>
                <w:bCs/>
                <w:color w:val="000000" w:themeColor="text1"/>
                <w:sz w:val="24"/>
                <w:szCs w:val="24"/>
              </w:rPr>
              <w:t>Sales</w:t>
            </w:r>
          </w:p>
        </w:tc>
        <w:tc>
          <w:tcPr>
            <w:tcW w:w="1500" w:type="dxa"/>
            <w:shd w:val="clear" w:color="auto" w:fill="FFFFFF"/>
            <w:tcMar>
              <w:top w:w="45" w:type="dxa"/>
              <w:left w:w="15" w:type="dxa"/>
              <w:bottom w:w="45" w:type="dxa"/>
              <w:right w:w="15" w:type="dxa"/>
            </w:tcMar>
            <w:vAlign w:val="center"/>
            <w:hideMark/>
          </w:tcPr>
          <w:p w14:paraId="2DC1FE81" w14:textId="77777777" w:rsidR="00483536" w:rsidRPr="000248CC" w:rsidRDefault="00483536" w:rsidP="00AF2852">
            <w:pPr>
              <w:wordWrap w:val="0"/>
              <w:spacing w:line="360" w:lineRule="auto"/>
              <w:jc w:val="center"/>
              <w:divId w:val="1562058326"/>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064D560F" w14:textId="135D9C71" w:rsidR="00483536" w:rsidRPr="000248CC" w:rsidRDefault="00483536" w:rsidP="00AF2852">
            <w:pPr>
              <w:wordWrap w:val="0"/>
              <w:spacing w:line="360" w:lineRule="auto"/>
              <w:jc w:val="center"/>
              <w:divId w:val="89817119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 </w:t>
            </w:r>
            <w:r w:rsidR="000248CC">
              <w:rPr>
                <w:rFonts w:ascii="Times New Roman" w:eastAsia="Times New Roman" w:hAnsi="Times New Roman" w:cs="Times New Roman"/>
                <w:color w:val="000000" w:themeColor="text1"/>
                <w:sz w:val="24"/>
                <w:szCs w:val="24"/>
              </w:rPr>
              <w:t>900</w:t>
            </w:r>
            <w:r w:rsidRPr="000248CC">
              <w:rPr>
                <w:rFonts w:ascii="Times New Roman" w:eastAsia="Times New Roman" w:hAnsi="Times New Roman" w:cs="Times New Roman"/>
                <w:color w:val="000000" w:themeColor="text1"/>
                <w:sz w:val="24"/>
                <w:szCs w:val="24"/>
              </w:rPr>
              <w:t>,</w:t>
            </w:r>
            <w:r w:rsidR="000248CC">
              <w:rPr>
                <w:rFonts w:ascii="Times New Roman" w:eastAsia="Times New Roman" w:hAnsi="Times New Roman" w:cs="Times New Roman"/>
                <w:color w:val="000000" w:themeColor="text1"/>
                <w:sz w:val="24"/>
                <w:szCs w:val="24"/>
              </w:rPr>
              <w:t>00</w:t>
            </w:r>
            <w:r w:rsidRPr="000248CC">
              <w:rPr>
                <w:rFonts w:ascii="Times New Roman" w:eastAsia="Times New Roman" w:hAnsi="Times New Roman" w:cs="Times New Roman"/>
                <w:color w:val="000000" w:themeColor="text1"/>
                <w:sz w:val="24"/>
                <w:szCs w:val="24"/>
              </w:rPr>
              <w:t>0</w:t>
            </w:r>
          </w:p>
        </w:tc>
      </w:tr>
      <w:tr w:rsidR="000248CC" w:rsidRPr="000248CC" w14:paraId="6FBC4AE9"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5F9AE4EB" w14:textId="2EF9439C" w:rsidR="00483536" w:rsidRPr="000248CC" w:rsidRDefault="00483536" w:rsidP="00AF2852">
            <w:pPr>
              <w:wordWrap w:val="0"/>
              <w:spacing w:line="360" w:lineRule="auto"/>
              <w:jc w:val="center"/>
              <w:divId w:val="414087569"/>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 xml:space="preserve">Less </w:t>
            </w:r>
            <w:r w:rsidR="00716500" w:rsidRPr="00716500">
              <w:rPr>
                <w:rFonts w:ascii="Times New Roman" w:eastAsia="Times New Roman" w:hAnsi="Times New Roman" w:cs="Times New Roman"/>
                <w:color w:val="000000" w:themeColor="text1"/>
                <w:sz w:val="24"/>
                <w:szCs w:val="24"/>
              </w:rPr>
              <w:t>sales expenses</w:t>
            </w:r>
          </w:p>
        </w:tc>
        <w:tc>
          <w:tcPr>
            <w:tcW w:w="1500" w:type="dxa"/>
            <w:shd w:val="clear" w:color="auto" w:fill="FFFFFF"/>
            <w:tcMar>
              <w:top w:w="45" w:type="dxa"/>
              <w:left w:w="15" w:type="dxa"/>
              <w:bottom w:w="45" w:type="dxa"/>
              <w:right w:w="15" w:type="dxa"/>
            </w:tcMar>
            <w:vAlign w:val="center"/>
            <w:hideMark/>
          </w:tcPr>
          <w:p w14:paraId="544D002F" w14:textId="77777777" w:rsidR="00483536" w:rsidRPr="000248CC" w:rsidRDefault="00483536" w:rsidP="00AF2852">
            <w:pPr>
              <w:wordWrap w:val="0"/>
              <w:spacing w:line="360" w:lineRule="auto"/>
              <w:jc w:val="center"/>
              <w:divId w:val="28603740"/>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290CEBBC" w14:textId="77777777" w:rsidR="00483536" w:rsidRPr="000248CC" w:rsidRDefault="00483536" w:rsidP="00AF2852">
            <w:pPr>
              <w:wordWrap w:val="0"/>
              <w:spacing w:line="360" w:lineRule="auto"/>
              <w:jc w:val="center"/>
              <w:divId w:val="1613435845"/>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578,650</w:t>
            </w:r>
          </w:p>
        </w:tc>
      </w:tr>
      <w:tr w:rsidR="000248CC" w:rsidRPr="000248CC" w14:paraId="13CD8220"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2592AEA7" w14:textId="3C6DA8B4" w:rsidR="00483536" w:rsidRPr="000248CC" w:rsidRDefault="00716500" w:rsidP="00AF2852">
            <w:pPr>
              <w:wordWrap w:val="0"/>
              <w:spacing w:line="360" w:lineRule="auto"/>
              <w:jc w:val="center"/>
              <w:divId w:val="552616214"/>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Total earnings</w:t>
            </w:r>
          </w:p>
        </w:tc>
        <w:tc>
          <w:tcPr>
            <w:tcW w:w="1500" w:type="dxa"/>
            <w:shd w:val="clear" w:color="auto" w:fill="FFFFFF"/>
            <w:tcMar>
              <w:top w:w="45" w:type="dxa"/>
              <w:left w:w="15" w:type="dxa"/>
              <w:bottom w:w="45" w:type="dxa"/>
              <w:right w:w="15" w:type="dxa"/>
            </w:tcMar>
            <w:vAlign w:val="center"/>
            <w:hideMark/>
          </w:tcPr>
          <w:p w14:paraId="074306A0" w14:textId="77777777" w:rsidR="00483536" w:rsidRPr="000248CC" w:rsidRDefault="00483536" w:rsidP="00AF2852">
            <w:pPr>
              <w:wordWrap w:val="0"/>
              <w:spacing w:line="360" w:lineRule="auto"/>
              <w:jc w:val="center"/>
              <w:divId w:val="483204728"/>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3161E651" w14:textId="77777777" w:rsidR="00483536" w:rsidRPr="000248CC" w:rsidRDefault="00483536" w:rsidP="00AF2852">
            <w:pPr>
              <w:wordWrap w:val="0"/>
              <w:spacing w:line="360" w:lineRule="auto"/>
              <w:jc w:val="center"/>
              <w:divId w:val="1894269043"/>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222,330</w:t>
            </w:r>
          </w:p>
        </w:tc>
      </w:tr>
      <w:tr w:rsidR="000248CC" w:rsidRPr="000248CC" w14:paraId="4004BA32"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4E05D127" w14:textId="365E471E" w:rsidR="00483536" w:rsidRPr="000248CC" w:rsidRDefault="00483536" w:rsidP="00AF2852">
            <w:pPr>
              <w:wordWrap w:val="0"/>
              <w:spacing w:line="360" w:lineRule="auto"/>
              <w:jc w:val="center"/>
              <w:divId w:val="105554288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Less :</w:t>
            </w:r>
            <w:r w:rsidR="00716500">
              <w:t xml:space="preserve"> </w:t>
            </w:r>
            <w:r w:rsidR="00716500" w:rsidRPr="00716500">
              <w:rPr>
                <w:rFonts w:ascii="Times New Roman" w:eastAsia="Times New Roman" w:hAnsi="Times New Roman" w:cs="Times New Roman"/>
                <w:color w:val="000000" w:themeColor="text1"/>
                <w:sz w:val="24"/>
                <w:szCs w:val="24"/>
              </w:rPr>
              <w:t>operati</w:t>
            </w:r>
            <w:r w:rsidR="006D4FA8">
              <w:rPr>
                <w:rFonts w:ascii="Times New Roman" w:eastAsia="Times New Roman" w:hAnsi="Times New Roman" w:cs="Times New Roman"/>
                <w:color w:val="000000" w:themeColor="text1"/>
                <w:sz w:val="24"/>
                <w:szCs w:val="24"/>
              </w:rPr>
              <w:t>ng</w:t>
            </w:r>
            <w:r w:rsidR="00716500" w:rsidRPr="00716500">
              <w:rPr>
                <w:rFonts w:ascii="Times New Roman" w:eastAsia="Times New Roman" w:hAnsi="Times New Roman" w:cs="Times New Roman"/>
                <w:color w:val="000000" w:themeColor="text1"/>
                <w:sz w:val="24"/>
                <w:szCs w:val="24"/>
              </w:rPr>
              <w:t xml:space="preserve"> costs</w:t>
            </w:r>
          </w:p>
        </w:tc>
        <w:tc>
          <w:tcPr>
            <w:tcW w:w="1500" w:type="dxa"/>
            <w:shd w:val="clear" w:color="auto" w:fill="FFFFFF"/>
            <w:tcMar>
              <w:top w:w="45" w:type="dxa"/>
              <w:left w:w="15" w:type="dxa"/>
              <w:bottom w:w="45" w:type="dxa"/>
              <w:right w:w="15" w:type="dxa"/>
            </w:tcMar>
            <w:vAlign w:val="center"/>
            <w:hideMark/>
          </w:tcPr>
          <w:p w14:paraId="5035A29A" w14:textId="77777777" w:rsidR="00483536" w:rsidRPr="000248CC" w:rsidRDefault="00483536" w:rsidP="00AF2852">
            <w:pPr>
              <w:wordWrap w:val="0"/>
              <w:spacing w:line="360" w:lineRule="auto"/>
              <w:jc w:val="center"/>
              <w:divId w:val="1879663639"/>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34ABDB31" w14:textId="77777777" w:rsidR="00483536" w:rsidRPr="000248CC" w:rsidRDefault="00483536" w:rsidP="00AF2852">
            <w:pPr>
              <w:wordWrap w:val="0"/>
              <w:spacing w:line="360" w:lineRule="auto"/>
              <w:jc w:val="center"/>
              <w:divId w:val="1905525952"/>
              <w:rPr>
                <w:rFonts w:ascii="Times New Roman" w:eastAsia="Times New Roman" w:hAnsi="Times New Roman" w:cs="Times New Roman"/>
                <w:color w:val="000000" w:themeColor="text1"/>
                <w:sz w:val="24"/>
                <w:szCs w:val="24"/>
              </w:rPr>
            </w:pPr>
          </w:p>
        </w:tc>
      </w:tr>
      <w:tr w:rsidR="000248CC" w:rsidRPr="000248CC" w14:paraId="5A2F36DB"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1067F060" w14:textId="7635AD5A" w:rsidR="00483536" w:rsidRPr="000248CC" w:rsidRDefault="00716500" w:rsidP="00AF2852">
            <w:pPr>
              <w:wordWrap w:val="0"/>
              <w:spacing w:line="360" w:lineRule="auto"/>
              <w:jc w:val="center"/>
              <w:divId w:val="1748259908"/>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Expenses of administration</w:t>
            </w:r>
          </w:p>
        </w:tc>
        <w:tc>
          <w:tcPr>
            <w:tcW w:w="1500" w:type="dxa"/>
            <w:shd w:val="clear" w:color="auto" w:fill="FFFFFF"/>
            <w:tcMar>
              <w:top w:w="45" w:type="dxa"/>
              <w:left w:w="15" w:type="dxa"/>
              <w:bottom w:w="45" w:type="dxa"/>
              <w:right w:w="15" w:type="dxa"/>
            </w:tcMar>
            <w:vAlign w:val="center"/>
            <w:hideMark/>
          </w:tcPr>
          <w:p w14:paraId="7E7D4F0A" w14:textId="77777777" w:rsidR="00483536" w:rsidRPr="000248CC" w:rsidRDefault="00483536" w:rsidP="00AF2852">
            <w:pPr>
              <w:wordWrap w:val="0"/>
              <w:spacing w:line="360" w:lineRule="auto"/>
              <w:jc w:val="center"/>
              <w:divId w:val="586696112"/>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£30,000</w:t>
            </w:r>
          </w:p>
        </w:tc>
        <w:tc>
          <w:tcPr>
            <w:tcW w:w="5491" w:type="dxa"/>
            <w:shd w:val="clear" w:color="auto" w:fill="FFFFFF"/>
            <w:tcMar>
              <w:top w:w="45" w:type="dxa"/>
              <w:left w:w="15" w:type="dxa"/>
              <w:bottom w:w="45" w:type="dxa"/>
              <w:right w:w="15" w:type="dxa"/>
            </w:tcMar>
            <w:vAlign w:val="center"/>
            <w:hideMark/>
          </w:tcPr>
          <w:p w14:paraId="284E2D5E" w14:textId="77777777" w:rsidR="00483536" w:rsidRPr="000248CC" w:rsidRDefault="00483536" w:rsidP="00AF2852">
            <w:pPr>
              <w:wordWrap w:val="0"/>
              <w:spacing w:line="360" w:lineRule="auto"/>
              <w:jc w:val="center"/>
              <w:divId w:val="922254270"/>
              <w:rPr>
                <w:rFonts w:ascii="Times New Roman" w:eastAsia="Times New Roman" w:hAnsi="Times New Roman" w:cs="Times New Roman"/>
                <w:color w:val="000000" w:themeColor="text1"/>
                <w:sz w:val="24"/>
                <w:szCs w:val="24"/>
              </w:rPr>
            </w:pPr>
          </w:p>
        </w:tc>
      </w:tr>
      <w:tr w:rsidR="000248CC" w:rsidRPr="000248CC" w14:paraId="596118F3"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605842E1" w14:textId="11EBDE41" w:rsidR="00483536" w:rsidRPr="000248CC" w:rsidRDefault="00483536" w:rsidP="00AF2852">
            <w:pPr>
              <w:wordWrap w:val="0"/>
              <w:spacing w:line="360" w:lineRule="auto"/>
              <w:jc w:val="center"/>
              <w:divId w:val="35507821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Directors' remuneration</w:t>
            </w:r>
          </w:p>
        </w:tc>
        <w:tc>
          <w:tcPr>
            <w:tcW w:w="1500" w:type="dxa"/>
            <w:shd w:val="clear" w:color="auto" w:fill="FFFFFF"/>
            <w:tcMar>
              <w:top w:w="45" w:type="dxa"/>
              <w:left w:w="15" w:type="dxa"/>
              <w:bottom w:w="45" w:type="dxa"/>
              <w:right w:w="15" w:type="dxa"/>
            </w:tcMar>
            <w:vAlign w:val="center"/>
            <w:hideMark/>
          </w:tcPr>
          <w:p w14:paraId="350A8AFB" w14:textId="77777777" w:rsidR="00483536" w:rsidRPr="000248CC" w:rsidRDefault="00483536" w:rsidP="00AF2852">
            <w:pPr>
              <w:wordWrap w:val="0"/>
              <w:spacing w:line="360" w:lineRule="auto"/>
              <w:jc w:val="center"/>
              <w:divId w:val="916132380"/>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5,000</w:t>
            </w:r>
          </w:p>
        </w:tc>
        <w:tc>
          <w:tcPr>
            <w:tcW w:w="5491" w:type="dxa"/>
            <w:shd w:val="clear" w:color="auto" w:fill="FFFFFF"/>
            <w:tcMar>
              <w:top w:w="45" w:type="dxa"/>
              <w:left w:w="15" w:type="dxa"/>
              <w:bottom w:w="45" w:type="dxa"/>
              <w:right w:w="15" w:type="dxa"/>
            </w:tcMar>
            <w:vAlign w:val="center"/>
            <w:hideMark/>
          </w:tcPr>
          <w:p w14:paraId="70827F78" w14:textId="77777777" w:rsidR="00483536" w:rsidRPr="000248CC" w:rsidRDefault="00483536" w:rsidP="00AF2852">
            <w:pPr>
              <w:wordWrap w:val="0"/>
              <w:spacing w:line="360" w:lineRule="auto"/>
              <w:jc w:val="center"/>
              <w:divId w:val="1620795556"/>
              <w:rPr>
                <w:rFonts w:ascii="Times New Roman" w:eastAsia="Times New Roman" w:hAnsi="Times New Roman" w:cs="Times New Roman"/>
                <w:color w:val="000000" w:themeColor="text1"/>
                <w:sz w:val="24"/>
                <w:szCs w:val="24"/>
              </w:rPr>
            </w:pPr>
          </w:p>
        </w:tc>
      </w:tr>
      <w:tr w:rsidR="000248CC" w:rsidRPr="000248CC" w14:paraId="09CD38AB"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7D0713F1" w14:textId="665413DD" w:rsidR="00483536" w:rsidRPr="000248CC" w:rsidRDefault="00716500" w:rsidP="00AF2852">
            <w:pPr>
              <w:wordWrap w:val="0"/>
              <w:spacing w:line="360" w:lineRule="auto"/>
              <w:jc w:val="center"/>
              <w:divId w:val="1479567816"/>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 xml:space="preserve">Selling </w:t>
            </w:r>
            <w:r w:rsidR="00483536" w:rsidRPr="000248CC">
              <w:rPr>
                <w:rFonts w:ascii="Times New Roman" w:eastAsia="Times New Roman" w:hAnsi="Times New Roman" w:cs="Times New Roman"/>
                <w:color w:val="000000" w:themeColor="text1"/>
                <w:sz w:val="24"/>
                <w:szCs w:val="24"/>
              </w:rPr>
              <w:t>commissions</w:t>
            </w:r>
          </w:p>
        </w:tc>
        <w:tc>
          <w:tcPr>
            <w:tcW w:w="1500" w:type="dxa"/>
            <w:shd w:val="clear" w:color="auto" w:fill="FFFFFF"/>
            <w:tcMar>
              <w:top w:w="45" w:type="dxa"/>
              <w:left w:w="15" w:type="dxa"/>
              <w:bottom w:w="45" w:type="dxa"/>
              <w:right w:w="15" w:type="dxa"/>
            </w:tcMar>
            <w:vAlign w:val="center"/>
            <w:hideMark/>
          </w:tcPr>
          <w:p w14:paraId="1394F373" w14:textId="77777777" w:rsidR="00483536" w:rsidRPr="000248CC" w:rsidRDefault="00483536" w:rsidP="00AF2852">
            <w:pPr>
              <w:wordWrap w:val="0"/>
              <w:spacing w:line="360" w:lineRule="auto"/>
              <w:jc w:val="center"/>
              <w:divId w:val="810630457"/>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3,000</w:t>
            </w:r>
          </w:p>
        </w:tc>
        <w:tc>
          <w:tcPr>
            <w:tcW w:w="5491" w:type="dxa"/>
            <w:shd w:val="clear" w:color="auto" w:fill="FFFFFF"/>
            <w:tcMar>
              <w:top w:w="45" w:type="dxa"/>
              <w:left w:w="15" w:type="dxa"/>
              <w:bottom w:w="45" w:type="dxa"/>
              <w:right w:w="15" w:type="dxa"/>
            </w:tcMar>
            <w:vAlign w:val="center"/>
            <w:hideMark/>
          </w:tcPr>
          <w:p w14:paraId="544C2FA9" w14:textId="77777777" w:rsidR="00483536" w:rsidRPr="000248CC" w:rsidRDefault="00483536" w:rsidP="00AF2852">
            <w:pPr>
              <w:wordWrap w:val="0"/>
              <w:spacing w:line="360" w:lineRule="auto"/>
              <w:jc w:val="center"/>
              <w:divId w:val="1531843495"/>
              <w:rPr>
                <w:rFonts w:ascii="Times New Roman" w:eastAsia="Times New Roman" w:hAnsi="Times New Roman" w:cs="Times New Roman"/>
                <w:color w:val="000000" w:themeColor="text1"/>
                <w:sz w:val="24"/>
                <w:szCs w:val="24"/>
              </w:rPr>
            </w:pPr>
          </w:p>
        </w:tc>
      </w:tr>
      <w:tr w:rsidR="000248CC" w:rsidRPr="000248CC" w14:paraId="5DC8EB6A"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2103BC88" w14:textId="59D8CB08" w:rsidR="00483536" w:rsidRPr="000248CC" w:rsidRDefault="00716500" w:rsidP="00AF2852">
            <w:pPr>
              <w:wordWrap w:val="0"/>
              <w:spacing w:line="360" w:lineRule="auto"/>
              <w:jc w:val="center"/>
              <w:divId w:val="51930161"/>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Costs of distribution</w:t>
            </w:r>
          </w:p>
        </w:tc>
        <w:tc>
          <w:tcPr>
            <w:tcW w:w="1500" w:type="dxa"/>
            <w:shd w:val="clear" w:color="auto" w:fill="FFFFFF"/>
            <w:tcMar>
              <w:top w:w="45" w:type="dxa"/>
              <w:left w:w="15" w:type="dxa"/>
              <w:bottom w:w="45" w:type="dxa"/>
              <w:right w:w="15" w:type="dxa"/>
            </w:tcMar>
            <w:vAlign w:val="center"/>
            <w:hideMark/>
          </w:tcPr>
          <w:p w14:paraId="27648107" w14:textId="77777777" w:rsidR="00483536" w:rsidRPr="000248CC" w:rsidRDefault="00483536" w:rsidP="00AF2852">
            <w:pPr>
              <w:wordWrap w:val="0"/>
              <w:spacing w:line="360" w:lineRule="auto"/>
              <w:jc w:val="center"/>
              <w:divId w:val="204559365"/>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28,000</w:t>
            </w:r>
          </w:p>
        </w:tc>
        <w:tc>
          <w:tcPr>
            <w:tcW w:w="5491" w:type="dxa"/>
            <w:shd w:val="clear" w:color="auto" w:fill="FFFFFF"/>
            <w:tcMar>
              <w:top w:w="45" w:type="dxa"/>
              <w:left w:w="15" w:type="dxa"/>
              <w:bottom w:w="45" w:type="dxa"/>
              <w:right w:w="15" w:type="dxa"/>
            </w:tcMar>
            <w:vAlign w:val="center"/>
            <w:hideMark/>
          </w:tcPr>
          <w:p w14:paraId="55B6B84B" w14:textId="77777777" w:rsidR="00483536" w:rsidRPr="000248CC" w:rsidRDefault="00483536" w:rsidP="00AF2852">
            <w:pPr>
              <w:wordWrap w:val="0"/>
              <w:spacing w:line="360" w:lineRule="auto"/>
              <w:jc w:val="center"/>
              <w:divId w:val="1857428834"/>
              <w:rPr>
                <w:rFonts w:ascii="Times New Roman" w:eastAsia="Times New Roman" w:hAnsi="Times New Roman" w:cs="Times New Roman"/>
                <w:color w:val="000000" w:themeColor="text1"/>
                <w:sz w:val="24"/>
                <w:szCs w:val="24"/>
              </w:rPr>
            </w:pPr>
          </w:p>
        </w:tc>
      </w:tr>
      <w:tr w:rsidR="000248CC" w:rsidRPr="000248CC" w14:paraId="42882094"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7FFC16FF" w14:textId="053682E2" w:rsidR="00483536" w:rsidRPr="000248CC" w:rsidRDefault="00716500" w:rsidP="00AF2852">
            <w:pPr>
              <w:wordWrap w:val="0"/>
              <w:spacing w:line="360" w:lineRule="auto"/>
              <w:jc w:val="center"/>
              <w:divId w:val="994337296"/>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Total operati</w:t>
            </w:r>
            <w:r w:rsidR="00FB1923">
              <w:rPr>
                <w:rFonts w:ascii="Times New Roman" w:eastAsia="Times New Roman" w:hAnsi="Times New Roman" w:cs="Times New Roman"/>
                <w:color w:val="000000" w:themeColor="text1"/>
                <w:sz w:val="24"/>
                <w:szCs w:val="24"/>
              </w:rPr>
              <w:t xml:space="preserve">ng expenses </w:t>
            </w:r>
          </w:p>
        </w:tc>
        <w:tc>
          <w:tcPr>
            <w:tcW w:w="1500" w:type="dxa"/>
            <w:shd w:val="clear" w:color="auto" w:fill="FFFFFF"/>
            <w:tcMar>
              <w:top w:w="45" w:type="dxa"/>
              <w:left w:w="15" w:type="dxa"/>
              <w:bottom w:w="45" w:type="dxa"/>
              <w:right w:w="15" w:type="dxa"/>
            </w:tcMar>
            <w:vAlign w:val="center"/>
            <w:hideMark/>
          </w:tcPr>
          <w:p w14:paraId="050B3E82" w14:textId="77777777" w:rsidR="00483536" w:rsidRPr="000248CC" w:rsidRDefault="00483536" w:rsidP="00AF2852">
            <w:pPr>
              <w:wordWrap w:val="0"/>
              <w:spacing w:line="360" w:lineRule="auto"/>
              <w:jc w:val="center"/>
              <w:divId w:val="1532764916"/>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1B69BD19" w14:textId="77777777" w:rsidR="00483536" w:rsidRPr="000248CC" w:rsidRDefault="00483536" w:rsidP="00AF2852">
            <w:pPr>
              <w:wordWrap w:val="0"/>
              <w:spacing w:line="360" w:lineRule="auto"/>
              <w:jc w:val="center"/>
              <w:divId w:val="1460109243"/>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66,000</w:t>
            </w:r>
          </w:p>
        </w:tc>
      </w:tr>
      <w:tr w:rsidR="000248CC" w:rsidRPr="000248CC" w14:paraId="1201B52B"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7B56A5F4" w14:textId="1A179F43" w:rsidR="00483536" w:rsidRPr="000248CC" w:rsidRDefault="00716500" w:rsidP="00AF2852">
            <w:pPr>
              <w:wordWrap w:val="0"/>
              <w:spacing w:line="360" w:lineRule="auto"/>
              <w:jc w:val="center"/>
              <w:divId w:val="247926558"/>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Pre-tax operating income</w:t>
            </w:r>
          </w:p>
        </w:tc>
        <w:tc>
          <w:tcPr>
            <w:tcW w:w="1500" w:type="dxa"/>
            <w:shd w:val="clear" w:color="auto" w:fill="FFFFFF"/>
            <w:tcMar>
              <w:top w:w="45" w:type="dxa"/>
              <w:left w:w="15" w:type="dxa"/>
              <w:bottom w:w="45" w:type="dxa"/>
              <w:right w:w="15" w:type="dxa"/>
            </w:tcMar>
            <w:vAlign w:val="center"/>
            <w:hideMark/>
          </w:tcPr>
          <w:p w14:paraId="462979D3" w14:textId="77777777" w:rsidR="00483536" w:rsidRPr="000248CC" w:rsidRDefault="00483536" w:rsidP="00AF2852">
            <w:pPr>
              <w:wordWrap w:val="0"/>
              <w:spacing w:line="360" w:lineRule="auto"/>
              <w:jc w:val="center"/>
              <w:divId w:val="209806933"/>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40337AFB" w14:textId="77777777" w:rsidR="00483536" w:rsidRPr="000248CC" w:rsidRDefault="00483536" w:rsidP="00AF2852">
            <w:pPr>
              <w:wordWrap w:val="0"/>
              <w:spacing w:line="360" w:lineRule="auto"/>
              <w:jc w:val="center"/>
              <w:divId w:val="444420857"/>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156,330</w:t>
            </w:r>
          </w:p>
        </w:tc>
      </w:tr>
      <w:tr w:rsidR="000248CC" w:rsidRPr="000248CC" w14:paraId="62EBE5D0"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668FFF1F" w14:textId="138BB558" w:rsidR="00483536" w:rsidRPr="000248CC" w:rsidRDefault="00716500" w:rsidP="00AF2852">
            <w:pPr>
              <w:wordWrap w:val="0"/>
              <w:spacing w:line="360" w:lineRule="auto"/>
              <w:jc w:val="center"/>
              <w:divId w:val="2048065924"/>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The expenses of interest</w:t>
            </w:r>
          </w:p>
        </w:tc>
        <w:tc>
          <w:tcPr>
            <w:tcW w:w="1500" w:type="dxa"/>
            <w:shd w:val="clear" w:color="auto" w:fill="FFFFFF"/>
            <w:tcMar>
              <w:top w:w="45" w:type="dxa"/>
              <w:left w:w="15" w:type="dxa"/>
              <w:bottom w:w="45" w:type="dxa"/>
              <w:right w:w="15" w:type="dxa"/>
            </w:tcMar>
            <w:vAlign w:val="center"/>
            <w:hideMark/>
          </w:tcPr>
          <w:p w14:paraId="3D3B338F" w14:textId="77777777" w:rsidR="00483536" w:rsidRPr="000248CC" w:rsidRDefault="00483536" w:rsidP="00AF2852">
            <w:pPr>
              <w:wordWrap w:val="0"/>
              <w:spacing w:line="360" w:lineRule="auto"/>
              <w:jc w:val="center"/>
              <w:divId w:val="852915908"/>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2335D2FC" w14:textId="77777777" w:rsidR="00483536" w:rsidRPr="000248CC" w:rsidRDefault="00483536" w:rsidP="00AF2852">
            <w:pPr>
              <w:wordWrap w:val="0"/>
              <w:spacing w:line="360" w:lineRule="auto"/>
              <w:jc w:val="center"/>
              <w:divId w:val="732461971"/>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2,000</w:t>
            </w:r>
          </w:p>
        </w:tc>
      </w:tr>
      <w:tr w:rsidR="000248CC" w:rsidRPr="000248CC" w14:paraId="27B360C6"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0EDC355B" w14:textId="5F9502CC" w:rsidR="00483536" w:rsidRPr="000248CC" w:rsidRDefault="00716500" w:rsidP="00AF2852">
            <w:pPr>
              <w:wordWrap w:val="0"/>
              <w:spacing w:line="360" w:lineRule="auto"/>
              <w:jc w:val="center"/>
              <w:divId w:val="627977172"/>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Income earned before taxes</w:t>
            </w:r>
          </w:p>
        </w:tc>
        <w:tc>
          <w:tcPr>
            <w:tcW w:w="1500" w:type="dxa"/>
            <w:shd w:val="clear" w:color="auto" w:fill="FFFFFF"/>
            <w:tcMar>
              <w:top w:w="45" w:type="dxa"/>
              <w:left w:w="15" w:type="dxa"/>
              <w:bottom w:w="45" w:type="dxa"/>
              <w:right w:w="15" w:type="dxa"/>
            </w:tcMar>
            <w:vAlign w:val="center"/>
            <w:hideMark/>
          </w:tcPr>
          <w:p w14:paraId="30F7A0E7" w14:textId="77777777" w:rsidR="00483536" w:rsidRPr="000248CC" w:rsidRDefault="00483536" w:rsidP="00AF2852">
            <w:pPr>
              <w:wordWrap w:val="0"/>
              <w:spacing w:line="360" w:lineRule="auto"/>
              <w:jc w:val="center"/>
              <w:divId w:val="1162506207"/>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26E48447" w14:textId="77777777" w:rsidR="00483536" w:rsidRPr="000248CC" w:rsidRDefault="00483536" w:rsidP="00AF2852">
            <w:pPr>
              <w:wordWrap w:val="0"/>
              <w:spacing w:line="360" w:lineRule="auto"/>
              <w:jc w:val="center"/>
              <w:divId w:val="2004502459"/>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154,330</w:t>
            </w:r>
          </w:p>
        </w:tc>
      </w:tr>
      <w:tr w:rsidR="000248CC" w:rsidRPr="000248CC" w14:paraId="1E6EF7F0"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279462A0" w14:textId="787F9CFF" w:rsidR="00483536" w:rsidRPr="000248CC" w:rsidRDefault="00716500" w:rsidP="00AF2852">
            <w:pPr>
              <w:wordWrap w:val="0"/>
              <w:spacing w:line="360" w:lineRule="auto"/>
              <w:jc w:val="center"/>
              <w:divId w:val="1198156999"/>
              <w:rPr>
                <w:rFonts w:ascii="Times New Roman" w:eastAsia="Times New Roman" w:hAnsi="Times New Roman" w:cs="Times New Roman"/>
                <w:color w:val="000000" w:themeColor="text1"/>
                <w:sz w:val="24"/>
                <w:szCs w:val="24"/>
              </w:rPr>
            </w:pPr>
            <w:r w:rsidRPr="00716500">
              <w:rPr>
                <w:rFonts w:ascii="Times New Roman" w:eastAsia="Times New Roman" w:hAnsi="Times New Roman" w:cs="Times New Roman"/>
                <w:color w:val="000000" w:themeColor="text1"/>
                <w:sz w:val="24"/>
                <w:szCs w:val="24"/>
              </w:rPr>
              <w:t>expenses for income taxes</w:t>
            </w:r>
          </w:p>
        </w:tc>
        <w:tc>
          <w:tcPr>
            <w:tcW w:w="1500" w:type="dxa"/>
            <w:shd w:val="clear" w:color="auto" w:fill="FFFFFF"/>
            <w:tcMar>
              <w:top w:w="45" w:type="dxa"/>
              <w:left w:w="15" w:type="dxa"/>
              <w:bottom w:w="45" w:type="dxa"/>
              <w:right w:w="15" w:type="dxa"/>
            </w:tcMar>
            <w:vAlign w:val="center"/>
            <w:hideMark/>
          </w:tcPr>
          <w:p w14:paraId="02984DAD" w14:textId="77777777" w:rsidR="00483536" w:rsidRPr="000248CC" w:rsidRDefault="00483536" w:rsidP="00AF2852">
            <w:pPr>
              <w:wordWrap w:val="0"/>
              <w:spacing w:line="360" w:lineRule="auto"/>
              <w:jc w:val="center"/>
              <w:divId w:val="1215046854"/>
              <w:rPr>
                <w:rFonts w:ascii="Times New Roman" w:eastAsia="Times New Roman" w:hAnsi="Times New Roman" w:cs="Times New Roman"/>
                <w:color w:val="000000" w:themeColor="text1"/>
                <w:sz w:val="24"/>
                <w:szCs w:val="24"/>
              </w:rPr>
            </w:pPr>
          </w:p>
        </w:tc>
        <w:tc>
          <w:tcPr>
            <w:tcW w:w="5491" w:type="dxa"/>
            <w:shd w:val="clear" w:color="auto" w:fill="FFFFFF"/>
            <w:tcMar>
              <w:top w:w="45" w:type="dxa"/>
              <w:left w:w="15" w:type="dxa"/>
              <w:bottom w:w="45" w:type="dxa"/>
              <w:right w:w="15" w:type="dxa"/>
            </w:tcMar>
            <w:vAlign w:val="center"/>
            <w:hideMark/>
          </w:tcPr>
          <w:p w14:paraId="27E88625" w14:textId="77777777" w:rsidR="00483536" w:rsidRPr="000248CC" w:rsidRDefault="00483536" w:rsidP="00AF2852">
            <w:pPr>
              <w:wordWrap w:val="0"/>
              <w:spacing w:line="360" w:lineRule="auto"/>
              <w:jc w:val="center"/>
              <w:divId w:val="1728139396"/>
              <w:rPr>
                <w:rFonts w:ascii="Times New Roman" w:eastAsia="Times New Roman" w:hAnsi="Times New Roman" w:cs="Times New Roman"/>
                <w:color w:val="000000" w:themeColor="text1"/>
                <w:sz w:val="24"/>
                <w:szCs w:val="24"/>
              </w:rPr>
            </w:pPr>
            <w:r w:rsidRPr="000248CC">
              <w:rPr>
                <w:rFonts w:ascii="Times New Roman" w:eastAsia="Times New Roman" w:hAnsi="Times New Roman" w:cs="Times New Roman"/>
                <w:color w:val="000000" w:themeColor="text1"/>
                <w:sz w:val="24"/>
                <w:szCs w:val="24"/>
              </w:rPr>
              <w:t>100,000</w:t>
            </w:r>
          </w:p>
        </w:tc>
      </w:tr>
      <w:tr w:rsidR="000248CC" w:rsidRPr="000248CC" w14:paraId="77F6210B" w14:textId="77777777" w:rsidTr="00D86FA1">
        <w:trPr>
          <w:divId w:val="490560608"/>
        </w:trPr>
        <w:tc>
          <w:tcPr>
            <w:tcW w:w="2790" w:type="dxa"/>
            <w:shd w:val="clear" w:color="auto" w:fill="FFFFFF"/>
            <w:tcMar>
              <w:top w:w="45" w:type="dxa"/>
              <w:left w:w="15" w:type="dxa"/>
              <w:bottom w:w="45" w:type="dxa"/>
              <w:right w:w="15" w:type="dxa"/>
            </w:tcMar>
            <w:vAlign w:val="center"/>
            <w:hideMark/>
          </w:tcPr>
          <w:p w14:paraId="222A690A" w14:textId="431DC422" w:rsidR="00483536" w:rsidRPr="000248CC" w:rsidRDefault="00E37998" w:rsidP="00AF2852">
            <w:pPr>
              <w:wordWrap w:val="0"/>
              <w:spacing w:line="360" w:lineRule="auto"/>
              <w:jc w:val="center"/>
              <w:divId w:val="1010715574"/>
              <w:rPr>
                <w:rFonts w:ascii="Times New Roman" w:eastAsia="Times New Roman" w:hAnsi="Times New Roman" w:cs="Times New Roman"/>
                <w:color w:val="000000" w:themeColor="text1"/>
                <w:sz w:val="24"/>
                <w:szCs w:val="24"/>
              </w:rPr>
            </w:pPr>
            <w:r w:rsidRPr="00E37998">
              <w:rPr>
                <w:rFonts w:ascii="Times New Roman" w:eastAsia="Times New Roman" w:hAnsi="Times New Roman" w:cs="Times New Roman"/>
                <w:color w:val="000000" w:themeColor="text1"/>
                <w:sz w:val="24"/>
                <w:szCs w:val="24"/>
              </w:rPr>
              <w:t>Taxation of income</w:t>
            </w:r>
          </w:p>
        </w:tc>
        <w:tc>
          <w:tcPr>
            <w:tcW w:w="0" w:type="auto"/>
            <w:shd w:val="clear" w:color="auto" w:fill="FFFFFF"/>
            <w:vAlign w:val="center"/>
            <w:hideMark/>
          </w:tcPr>
          <w:p w14:paraId="500C569C" w14:textId="77777777" w:rsidR="00483536" w:rsidRPr="000248CC" w:rsidRDefault="00483536" w:rsidP="00AF2852">
            <w:pPr>
              <w:spacing w:line="360" w:lineRule="auto"/>
              <w:jc w:val="center"/>
              <w:rPr>
                <w:rFonts w:ascii="Times New Roman" w:eastAsia="Times New Roman" w:hAnsi="Times New Roman" w:cs="Times New Roman"/>
                <w:color w:val="000000" w:themeColor="text1"/>
                <w:sz w:val="24"/>
                <w:szCs w:val="24"/>
              </w:rPr>
            </w:pPr>
          </w:p>
        </w:tc>
        <w:tc>
          <w:tcPr>
            <w:tcW w:w="5491" w:type="dxa"/>
            <w:shd w:val="clear" w:color="auto" w:fill="FFFFFF"/>
            <w:vAlign w:val="center"/>
            <w:hideMark/>
          </w:tcPr>
          <w:p w14:paraId="04637E6F" w14:textId="77777777" w:rsidR="00483536" w:rsidRPr="000248CC" w:rsidRDefault="00483536" w:rsidP="00AF2852">
            <w:pPr>
              <w:spacing w:line="360" w:lineRule="auto"/>
              <w:jc w:val="center"/>
              <w:rPr>
                <w:rFonts w:ascii="Times New Roman" w:eastAsia="Times New Roman" w:hAnsi="Times New Roman" w:cs="Times New Roman"/>
                <w:color w:val="000000" w:themeColor="text1"/>
                <w:sz w:val="24"/>
                <w:szCs w:val="24"/>
              </w:rPr>
            </w:pPr>
          </w:p>
        </w:tc>
      </w:tr>
    </w:tbl>
    <w:p w14:paraId="339BDB9F" w14:textId="7D4444ED" w:rsidR="00630F4E" w:rsidRPr="00A57B2A" w:rsidRDefault="003C4C2D" w:rsidP="00A57B2A">
      <w:pPr>
        <w:pStyle w:val="Heading1"/>
        <w:jc w:val="center"/>
        <w:rPr>
          <w:rFonts w:ascii="Times New Roman" w:hAnsi="Times New Roman" w:cs="Times New Roman"/>
          <w:b/>
          <w:bCs/>
          <w:color w:val="000000" w:themeColor="text1"/>
          <w:sz w:val="24"/>
          <w:szCs w:val="24"/>
        </w:rPr>
      </w:pPr>
      <w:bookmarkStart w:id="2" w:name="_Toc153891995"/>
      <w:r w:rsidRPr="00A57B2A">
        <w:rPr>
          <w:rFonts w:ascii="Times New Roman" w:hAnsi="Times New Roman" w:cs="Times New Roman"/>
          <w:b/>
          <w:bCs/>
          <w:color w:val="000000" w:themeColor="text1"/>
          <w:sz w:val="24"/>
          <w:szCs w:val="24"/>
        </w:rPr>
        <w:t>Answer</w:t>
      </w:r>
      <w:r w:rsidR="00630F4E" w:rsidRPr="00A57B2A">
        <w:rPr>
          <w:rFonts w:ascii="Times New Roman" w:hAnsi="Times New Roman" w:cs="Times New Roman"/>
          <w:b/>
          <w:bCs/>
          <w:color w:val="000000" w:themeColor="text1"/>
          <w:sz w:val="24"/>
          <w:szCs w:val="24"/>
        </w:rPr>
        <w:t xml:space="preserve"> 3</w:t>
      </w:r>
      <w:bookmarkEnd w:id="2"/>
    </w:p>
    <w:p w14:paraId="683ECC6E" w14:textId="32EF6DB7" w:rsidR="00FB2E13" w:rsidRPr="003C4C2D" w:rsidRDefault="003C4C2D" w:rsidP="00D86FA1">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(a) </w:t>
      </w:r>
      <w:r w:rsidR="005B1817" w:rsidRPr="00461AEF">
        <w:rPr>
          <w:rFonts w:ascii="Times New Roman" w:hAnsi="Times New Roman" w:cs="Times New Roman"/>
          <w:b/>
          <w:bCs/>
          <w:sz w:val="24"/>
          <w:szCs w:val="24"/>
        </w:rPr>
        <w:t>Sweets plc's financial ratios for 2022 and 2021</w:t>
      </w:r>
    </w:p>
    <w:p w14:paraId="4C359398" w14:textId="168E3CC9" w:rsidR="00FB2E13" w:rsidRPr="00461AEF" w:rsidRDefault="00FB2E13" w:rsidP="00D86FA1">
      <w:pPr>
        <w:pStyle w:val="NormalWeb"/>
        <w:shd w:val="clear" w:color="auto" w:fill="FFFFFF"/>
        <w:spacing w:line="360" w:lineRule="auto"/>
        <w:ind w:left="720"/>
        <w:jc w:val="center"/>
        <w:divId w:val="1700623451"/>
        <w:rPr>
          <w:color w:val="222222"/>
        </w:rPr>
      </w:pPr>
      <w:r w:rsidRPr="00461AEF">
        <w:rPr>
          <w:rStyle w:val="Strong"/>
          <w:color w:val="222222"/>
        </w:rPr>
        <w:t>1. </w:t>
      </w:r>
      <w:r w:rsidR="00E37998" w:rsidRPr="00E37998">
        <w:rPr>
          <w:rStyle w:val="Strong"/>
          <w:color w:val="222222"/>
        </w:rPr>
        <w:t>ROCE, or return on capital employed, is:</w:t>
      </w:r>
    </w:p>
    <w:p w14:paraId="3E6BFCD2" w14:textId="566A88AC" w:rsidR="00FB2E13" w:rsidRPr="00461AEF" w:rsidRDefault="00FB2E13" w:rsidP="00D86FA1">
      <w:pPr>
        <w:pStyle w:val="NormalWeb"/>
        <w:shd w:val="clear" w:color="auto" w:fill="FFFFFF"/>
        <w:spacing w:line="360" w:lineRule="auto"/>
        <w:ind w:left="720"/>
        <w:jc w:val="center"/>
        <w:divId w:val="1700623451"/>
        <w:rPr>
          <w:color w:val="222222"/>
        </w:rPr>
      </w:pPr>
      <w:r w:rsidRPr="00461AEF">
        <w:rPr>
          <w:color w:val="222222"/>
        </w:rPr>
        <w:lastRenderedPageBreak/>
        <w:t xml:space="preserve">= </w:t>
      </w:r>
      <w:r w:rsidR="00E37998" w:rsidRPr="00E37998">
        <w:rPr>
          <w:color w:val="222222"/>
        </w:rPr>
        <w:t>Profit before Taxes, Interest, and Capital Employed * 100</w:t>
      </w:r>
    </w:p>
    <w:p w14:paraId="4FCECC85" w14:textId="7008737B" w:rsidR="00FB2E13" w:rsidRPr="00461AEF" w:rsidRDefault="00FB2E13" w:rsidP="00D86FA1">
      <w:pPr>
        <w:pStyle w:val="NormalWeb"/>
        <w:shd w:val="clear" w:color="auto" w:fill="FFFFFF"/>
        <w:spacing w:line="360" w:lineRule="auto"/>
        <w:ind w:left="720"/>
        <w:jc w:val="both"/>
        <w:divId w:val="1700623451"/>
        <w:rPr>
          <w:color w:val="222222"/>
        </w:rPr>
      </w:pPr>
      <w:r w:rsidRPr="00461AEF">
        <w:rPr>
          <w:rStyle w:val="Strong"/>
          <w:color w:val="222222"/>
        </w:rPr>
        <w:t>(i) </w:t>
      </w:r>
      <w:r w:rsidR="000B16BC" w:rsidRPr="000B16BC">
        <w:rPr>
          <w:rStyle w:val="Strong"/>
          <w:color w:val="222222"/>
        </w:rPr>
        <w:t>Pre-tax Earnings before Interest and Tax</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FB2E13" w:rsidRPr="00461AEF" w14:paraId="5A913AED" w14:textId="77777777">
        <w:trPr>
          <w:divId w:val="1700623451"/>
        </w:trPr>
        <w:tc>
          <w:tcPr>
            <w:tcW w:w="4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B88E80D" w14:textId="77777777" w:rsidR="00FB2E13" w:rsidRPr="00461AEF" w:rsidRDefault="00FB2E13" w:rsidP="00D86FA1">
            <w:pPr>
              <w:pStyle w:val="NormalWeb"/>
              <w:spacing w:line="360" w:lineRule="auto"/>
              <w:ind w:left="720"/>
              <w:jc w:val="both"/>
              <w:rPr>
                <w:color w:val="222222"/>
              </w:rPr>
            </w:pPr>
            <w:r w:rsidRPr="00461AEF">
              <w:rPr>
                <w:rStyle w:val="Strong"/>
                <w:color w:val="222222"/>
              </w:rPr>
              <w:t>Particulars</w:t>
            </w:r>
          </w:p>
        </w:tc>
        <w:tc>
          <w:tcPr>
            <w:tcW w:w="252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E3B1D7A" w14:textId="2503AEEE" w:rsidR="00FB2E13" w:rsidRPr="00461AEF" w:rsidRDefault="002E1541" w:rsidP="00D86FA1">
            <w:pPr>
              <w:pStyle w:val="NormalWeb"/>
              <w:spacing w:line="360" w:lineRule="auto"/>
              <w:ind w:left="720"/>
              <w:jc w:val="center"/>
              <w:rPr>
                <w:color w:val="222222"/>
              </w:rPr>
            </w:pPr>
            <w:r>
              <w:rPr>
                <w:rStyle w:val="Strong"/>
                <w:color w:val="222222"/>
              </w:rPr>
              <w:t>2022</w:t>
            </w:r>
          </w:p>
        </w:tc>
        <w:tc>
          <w:tcPr>
            <w:tcW w:w="207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CE6BA99" w14:textId="205146E1" w:rsidR="00FB2E13" w:rsidRPr="00461AEF" w:rsidRDefault="002E1541" w:rsidP="00D86FA1">
            <w:pPr>
              <w:pStyle w:val="NormalWeb"/>
              <w:spacing w:line="360" w:lineRule="auto"/>
              <w:ind w:left="720"/>
              <w:jc w:val="center"/>
              <w:rPr>
                <w:color w:val="222222"/>
              </w:rPr>
            </w:pPr>
            <w:r>
              <w:rPr>
                <w:rStyle w:val="Strong"/>
                <w:color w:val="222222"/>
              </w:rPr>
              <w:t>2021</w:t>
            </w:r>
          </w:p>
        </w:tc>
      </w:tr>
      <w:tr w:rsidR="00FB2E13" w:rsidRPr="00461AEF" w14:paraId="05C25CB1"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08E6A8C" w14:textId="0D73E024" w:rsidR="00FB2E13" w:rsidRPr="00461AEF" w:rsidRDefault="000B16BC" w:rsidP="00D86FA1">
            <w:pPr>
              <w:pStyle w:val="NormalWeb"/>
              <w:spacing w:line="360" w:lineRule="auto"/>
              <w:ind w:left="720"/>
              <w:jc w:val="both"/>
              <w:rPr>
                <w:color w:val="222222"/>
              </w:rPr>
            </w:pPr>
            <w:r w:rsidRPr="000B16BC">
              <w:rPr>
                <w:color w:val="222222"/>
              </w:rPr>
              <w:t xml:space="preserve">Before-tax </w:t>
            </w:r>
            <w:r w:rsidR="006D4FA8">
              <w:rPr>
                <w:color w:val="222222"/>
              </w:rPr>
              <w:t>profit</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429A252C" w14:textId="77777777" w:rsidR="00FB2E13" w:rsidRPr="00461AEF" w:rsidRDefault="00FB2E13" w:rsidP="00D86FA1">
            <w:pPr>
              <w:pStyle w:val="NormalWeb"/>
              <w:spacing w:line="360" w:lineRule="auto"/>
              <w:ind w:left="720"/>
              <w:jc w:val="center"/>
              <w:rPr>
                <w:color w:val="222222"/>
              </w:rPr>
            </w:pPr>
            <w:r w:rsidRPr="00461AEF">
              <w:rPr>
                <w:color w:val="222222"/>
              </w:rPr>
              <w:t>620</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2E90D82F" w14:textId="77777777" w:rsidR="00FB2E13" w:rsidRPr="00461AEF" w:rsidRDefault="00FB2E13" w:rsidP="00D86FA1">
            <w:pPr>
              <w:pStyle w:val="NormalWeb"/>
              <w:spacing w:line="360" w:lineRule="auto"/>
              <w:ind w:left="720"/>
              <w:jc w:val="center"/>
              <w:rPr>
                <w:color w:val="222222"/>
              </w:rPr>
            </w:pPr>
            <w:r w:rsidRPr="00461AEF">
              <w:rPr>
                <w:color w:val="222222"/>
              </w:rPr>
              <w:t>539</w:t>
            </w:r>
          </w:p>
        </w:tc>
      </w:tr>
      <w:tr w:rsidR="00FB2E13" w:rsidRPr="00461AEF" w14:paraId="75C1C9B4"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C6AAF12" w14:textId="771147C3" w:rsidR="00FB2E13" w:rsidRPr="00461AEF" w:rsidRDefault="000B16BC" w:rsidP="00D86FA1">
            <w:pPr>
              <w:pStyle w:val="NormalWeb"/>
              <w:spacing w:line="360" w:lineRule="auto"/>
              <w:ind w:left="720"/>
              <w:jc w:val="both"/>
              <w:rPr>
                <w:color w:val="222222"/>
              </w:rPr>
            </w:pPr>
            <w:r w:rsidRPr="000B16BC">
              <w:rPr>
                <w:color w:val="222222"/>
              </w:rPr>
              <w:t>Add: Interest Due</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73CB04ED" w14:textId="77777777" w:rsidR="00FB2E13" w:rsidRPr="00461AEF" w:rsidRDefault="00FB2E13" w:rsidP="00D86FA1">
            <w:pPr>
              <w:pStyle w:val="NormalWeb"/>
              <w:spacing w:line="360" w:lineRule="auto"/>
              <w:ind w:left="720"/>
              <w:jc w:val="center"/>
              <w:rPr>
                <w:color w:val="222222"/>
              </w:rPr>
            </w:pPr>
            <w:r w:rsidRPr="00461AEF">
              <w:rPr>
                <w:color w:val="222222"/>
              </w:rPr>
              <w:t>226</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4E88EB90" w14:textId="77777777" w:rsidR="00FB2E13" w:rsidRPr="00461AEF" w:rsidRDefault="00FB2E13" w:rsidP="00D86FA1">
            <w:pPr>
              <w:pStyle w:val="NormalWeb"/>
              <w:spacing w:line="360" w:lineRule="auto"/>
              <w:ind w:left="720"/>
              <w:jc w:val="center"/>
              <w:rPr>
                <w:color w:val="222222"/>
              </w:rPr>
            </w:pPr>
            <w:r w:rsidRPr="00461AEF">
              <w:rPr>
                <w:color w:val="222222"/>
              </w:rPr>
              <w:t>181</w:t>
            </w:r>
          </w:p>
        </w:tc>
      </w:tr>
      <w:tr w:rsidR="00FB2E13" w:rsidRPr="00461AEF" w14:paraId="6C90C990"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663E8CA" w14:textId="479C7A6F" w:rsidR="00FB2E13" w:rsidRPr="000B16BC" w:rsidRDefault="000B16BC" w:rsidP="00D86FA1">
            <w:pPr>
              <w:pStyle w:val="NormalWeb"/>
              <w:spacing w:line="360" w:lineRule="auto"/>
              <w:ind w:left="720"/>
              <w:jc w:val="both"/>
              <w:rPr>
                <w:b/>
                <w:bCs/>
                <w:color w:val="222222"/>
              </w:rPr>
            </w:pPr>
            <w:r w:rsidRPr="000B16BC">
              <w:rPr>
                <w:b/>
                <w:bCs/>
                <w:color w:val="222222"/>
              </w:rPr>
              <w:t>Profit before taxes and interest</w:t>
            </w:r>
            <w:r w:rsidR="00722557">
              <w:rPr>
                <w:b/>
                <w:bCs/>
                <w:color w:val="222222"/>
              </w:rPr>
              <w:t xml:space="preserve"> (A)</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61E66486" w14:textId="77777777" w:rsidR="00FB2E13" w:rsidRPr="00461AEF" w:rsidRDefault="00FB2E13" w:rsidP="00D86FA1">
            <w:pPr>
              <w:pStyle w:val="NormalWeb"/>
              <w:spacing w:line="360" w:lineRule="auto"/>
              <w:ind w:left="720"/>
              <w:jc w:val="center"/>
              <w:rPr>
                <w:color w:val="222222"/>
              </w:rPr>
            </w:pPr>
            <w:r w:rsidRPr="00461AEF">
              <w:rPr>
                <w:rStyle w:val="Strong"/>
                <w:color w:val="222222"/>
              </w:rPr>
              <w:t>846</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5EAB4C08" w14:textId="77777777" w:rsidR="00FB2E13" w:rsidRPr="00461AEF" w:rsidRDefault="00FB2E13" w:rsidP="00D86FA1">
            <w:pPr>
              <w:pStyle w:val="NormalWeb"/>
              <w:spacing w:line="360" w:lineRule="auto"/>
              <w:ind w:left="720"/>
              <w:jc w:val="center"/>
              <w:rPr>
                <w:color w:val="222222"/>
              </w:rPr>
            </w:pPr>
            <w:r w:rsidRPr="00461AEF">
              <w:rPr>
                <w:rStyle w:val="Strong"/>
                <w:color w:val="222222"/>
              </w:rPr>
              <w:t>720</w:t>
            </w:r>
          </w:p>
        </w:tc>
      </w:tr>
    </w:tbl>
    <w:p w14:paraId="0991806B" w14:textId="65F875AB" w:rsidR="00FB2E13" w:rsidRPr="00461AEF" w:rsidRDefault="00FB2E13" w:rsidP="00D86FA1">
      <w:pPr>
        <w:pStyle w:val="NormalWeb"/>
        <w:shd w:val="clear" w:color="auto" w:fill="FFFFFF"/>
        <w:spacing w:line="360" w:lineRule="auto"/>
        <w:ind w:left="720"/>
        <w:jc w:val="both"/>
        <w:divId w:val="1700623451"/>
        <w:rPr>
          <w:color w:val="222222"/>
        </w:rPr>
      </w:pPr>
      <w:r w:rsidRPr="00461AEF">
        <w:rPr>
          <w:rStyle w:val="Strong"/>
          <w:color w:val="222222"/>
        </w:rPr>
        <w:t>(ii) </w:t>
      </w:r>
      <w:r w:rsidR="000B16BC" w:rsidRPr="000B16BC">
        <w:rPr>
          <w:rStyle w:val="Strong"/>
          <w:color w:val="222222"/>
        </w:rPr>
        <w:t>Assets Total and Current Liabilities equal the Capital Employed.</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1"/>
        <w:gridCol w:w="2420"/>
        <w:gridCol w:w="2009"/>
      </w:tblGrid>
      <w:tr w:rsidR="00FB2E13" w:rsidRPr="00461AEF" w14:paraId="2AFCEADA" w14:textId="77777777">
        <w:trPr>
          <w:divId w:val="1700623451"/>
        </w:trPr>
        <w:tc>
          <w:tcPr>
            <w:tcW w:w="4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2DF839F3" w14:textId="77777777" w:rsidR="00FB2E13" w:rsidRPr="00461AEF" w:rsidRDefault="00FB2E13" w:rsidP="00D86FA1">
            <w:pPr>
              <w:pStyle w:val="NormalWeb"/>
              <w:spacing w:line="360" w:lineRule="auto"/>
              <w:ind w:left="720"/>
              <w:jc w:val="both"/>
              <w:rPr>
                <w:color w:val="222222"/>
              </w:rPr>
            </w:pPr>
            <w:r w:rsidRPr="00461AEF">
              <w:rPr>
                <w:rStyle w:val="Strong"/>
                <w:color w:val="222222"/>
              </w:rPr>
              <w:t>Particulars</w:t>
            </w:r>
          </w:p>
        </w:tc>
        <w:tc>
          <w:tcPr>
            <w:tcW w:w="252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6D3F825" w14:textId="2450DF5C" w:rsidR="00FB2E13" w:rsidRPr="00461AEF" w:rsidRDefault="002E1541" w:rsidP="00D86FA1">
            <w:pPr>
              <w:pStyle w:val="NormalWeb"/>
              <w:spacing w:line="360" w:lineRule="auto"/>
              <w:ind w:left="720"/>
              <w:jc w:val="center"/>
              <w:rPr>
                <w:color w:val="222222"/>
              </w:rPr>
            </w:pPr>
            <w:r>
              <w:rPr>
                <w:rStyle w:val="Strong"/>
                <w:color w:val="222222"/>
              </w:rPr>
              <w:t>2022</w:t>
            </w:r>
          </w:p>
        </w:tc>
        <w:tc>
          <w:tcPr>
            <w:tcW w:w="207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CE36741" w14:textId="58D65E53" w:rsidR="00FB2E13" w:rsidRPr="00461AEF" w:rsidRDefault="002E1541" w:rsidP="00D86FA1">
            <w:pPr>
              <w:pStyle w:val="NormalWeb"/>
              <w:spacing w:line="360" w:lineRule="auto"/>
              <w:ind w:left="720"/>
              <w:jc w:val="center"/>
              <w:rPr>
                <w:color w:val="222222"/>
              </w:rPr>
            </w:pPr>
            <w:r>
              <w:rPr>
                <w:rStyle w:val="Strong"/>
                <w:color w:val="222222"/>
              </w:rPr>
              <w:t>2021</w:t>
            </w:r>
          </w:p>
        </w:tc>
      </w:tr>
      <w:tr w:rsidR="00FB2E13" w:rsidRPr="00461AEF" w14:paraId="4576FA2B"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3CA768D" w14:textId="43B53A47" w:rsidR="00FB2E13" w:rsidRPr="00461AEF" w:rsidRDefault="000B16BC" w:rsidP="00D86FA1">
            <w:pPr>
              <w:pStyle w:val="NormalWeb"/>
              <w:spacing w:line="360" w:lineRule="auto"/>
              <w:ind w:left="720"/>
              <w:jc w:val="both"/>
              <w:rPr>
                <w:color w:val="222222"/>
              </w:rPr>
            </w:pPr>
            <w:r w:rsidRPr="000B16BC">
              <w:rPr>
                <w:color w:val="222222"/>
              </w:rPr>
              <w:t>Overall Assets</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4932D265" w14:textId="07C70D52" w:rsidR="00FB2E13" w:rsidRPr="00461AEF" w:rsidRDefault="00FB2E13" w:rsidP="00D86FA1">
            <w:pPr>
              <w:pStyle w:val="NormalWeb"/>
              <w:spacing w:line="360" w:lineRule="auto"/>
              <w:ind w:left="720"/>
              <w:jc w:val="center"/>
              <w:rPr>
                <w:color w:val="222222"/>
              </w:rPr>
            </w:pPr>
            <w:r w:rsidRPr="00461AEF">
              <w:rPr>
                <w:color w:val="222222"/>
              </w:rPr>
              <w:t>9736</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3DBE37FF" w14:textId="1A899494" w:rsidR="00FB2E13" w:rsidRPr="00461AEF" w:rsidRDefault="00FB2E13" w:rsidP="00D86FA1">
            <w:pPr>
              <w:pStyle w:val="NormalWeb"/>
              <w:spacing w:line="360" w:lineRule="auto"/>
              <w:ind w:left="720"/>
              <w:jc w:val="center"/>
              <w:rPr>
                <w:color w:val="222222"/>
              </w:rPr>
            </w:pPr>
            <w:r w:rsidRPr="00461AEF">
              <w:rPr>
                <w:color w:val="222222"/>
              </w:rPr>
              <w:t>10087</w:t>
            </w:r>
          </w:p>
        </w:tc>
      </w:tr>
      <w:tr w:rsidR="00FB2E13" w:rsidRPr="00461AEF" w14:paraId="5D407B72"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06816DF" w14:textId="7B849AF4" w:rsidR="00FB2E13" w:rsidRPr="00461AEF" w:rsidRDefault="00FB63ED" w:rsidP="00D86FA1">
            <w:pPr>
              <w:pStyle w:val="NormalWeb"/>
              <w:spacing w:line="360" w:lineRule="auto"/>
              <w:ind w:left="720"/>
              <w:jc w:val="both"/>
              <w:rPr>
                <w:color w:val="222222"/>
              </w:rPr>
            </w:pPr>
            <w:r>
              <w:rPr>
                <w:color w:val="222222"/>
              </w:rPr>
              <w:t>deduct</w:t>
            </w:r>
            <w:r w:rsidR="00FB2E13" w:rsidRPr="00461AEF">
              <w:rPr>
                <w:color w:val="222222"/>
              </w:rPr>
              <w:t xml:space="preserve"> Current liabilities</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344214EC" w14:textId="69D95432" w:rsidR="00FB2E13" w:rsidRPr="00461AEF" w:rsidRDefault="006D4FA8" w:rsidP="00D86FA1">
            <w:pPr>
              <w:pStyle w:val="NormalWeb"/>
              <w:spacing w:line="360" w:lineRule="auto"/>
              <w:ind w:left="720"/>
              <w:jc w:val="center"/>
              <w:rPr>
                <w:color w:val="222222"/>
              </w:rPr>
            </w:pPr>
            <w:r>
              <w:rPr>
                <w:color w:val="222222"/>
              </w:rPr>
              <w:t>(</w:t>
            </w:r>
            <w:r w:rsidR="00FB2E13" w:rsidRPr="00461AEF">
              <w:rPr>
                <w:color w:val="222222"/>
              </w:rPr>
              <w:t>2511</w:t>
            </w:r>
            <w:r>
              <w:rPr>
                <w:color w:val="222222"/>
              </w:rPr>
              <w:t>)</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66296625" w14:textId="3640E952" w:rsidR="00FB2E13" w:rsidRPr="00461AEF" w:rsidRDefault="006D4FA8" w:rsidP="00D86FA1">
            <w:pPr>
              <w:pStyle w:val="NormalWeb"/>
              <w:spacing w:line="360" w:lineRule="auto"/>
              <w:ind w:left="720"/>
              <w:jc w:val="center"/>
              <w:rPr>
                <w:color w:val="222222"/>
              </w:rPr>
            </w:pPr>
            <w:r>
              <w:rPr>
                <w:color w:val="222222"/>
              </w:rPr>
              <w:t>(</w:t>
            </w:r>
            <w:r w:rsidR="00FB2E13" w:rsidRPr="00461AEF">
              <w:rPr>
                <w:color w:val="222222"/>
              </w:rPr>
              <w:t>3046</w:t>
            </w:r>
            <w:r>
              <w:rPr>
                <w:color w:val="222222"/>
              </w:rPr>
              <w:t>)</w:t>
            </w:r>
          </w:p>
        </w:tc>
      </w:tr>
      <w:tr w:rsidR="00FB2E13" w:rsidRPr="00461AEF" w14:paraId="4FD017B3" w14:textId="77777777">
        <w:trPr>
          <w:divId w:val="1700623451"/>
        </w:trPr>
        <w:tc>
          <w:tcPr>
            <w:tcW w:w="405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DCCB4BC" w14:textId="6A504C6A" w:rsidR="00FB2E13" w:rsidRPr="00FB63ED" w:rsidRDefault="00FB63ED" w:rsidP="00D86FA1">
            <w:pPr>
              <w:pStyle w:val="NormalWeb"/>
              <w:spacing w:line="360" w:lineRule="auto"/>
              <w:ind w:left="720"/>
              <w:jc w:val="both"/>
              <w:rPr>
                <w:b/>
                <w:bCs/>
                <w:color w:val="222222"/>
              </w:rPr>
            </w:pPr>
            <w:r w:rsidRPr="00FB63ED">
              <w:rPr>
                <w:b/>
                <w:bCs/>
                <w:color w:val="222222"/>
              </w:rPr>
              <w:t>Capital Utilized</w:t>
            </w:r>
            <w:r w:rsidR="00722557">
              <w:rPr>
                <w:b/>
                <w:bCs/>
                <w:color w:val="222222"/>
              </w:rPr>
              <w:t xml:space="preserve"> (B)</w:t>
            </w:r>
          </w:p>
        </w:tc>
        <w:tc>
          <w:tcPr>
            <w:tcW w:w="2520" w:type="dxa"/>
            <w:tcBorders>
              <w:top w:val="nil"/>
              <w:left w:val="nil"/>
              <w:bottom w:val="single" w:sz="6" w:space="0" w:color="000000"/>
              <w:right w:val="single" w:sz="6" w:space="0" w:color="000000"/>
            </w:tcBorders>
            <w:tcMar>
              <w:top w:w="0" w:type="dxa"/>
              <w:left w:w="0" w:type="dxa"/>
              <w:bottom w:w="0" w:type="dxa"/>
              <w:right w:w="0" w:type="dxa"/>
            </w:tcMar>
            <w:hideMark/>
          </w:tcPr>
          <w:p w14:paraId="013E4E7E" w14:textId="27464726" w:rsidR="00FB2E13" w:rsidRPr="00461AEF" w:rsidRDefault="00FB2E13" w:rsidP="00D86FA1">
            <w:pPr>
              <w:pStyle w:val="NormalWeb"/>
              <w:spacing w:line="360" w:lineRule="auto"/>
              <w:ind w:left="720"/>
              <w:jc w:val="center"/>
              <w:rPr>
                <w:color w:val="222222"/>
              </w:rPr>
            </w:pPr>
            <w:r w:rsidRPr="00461AEF">
              <w:rPr>
                <w:rStyle w:val="Strong"/>
                <w:color w:val="222222"/>
              </w:rPr>
              <w:t>7225</w:t>
            </w:r>
          </w:p>
        </w:tc>
        <w:tc>
          <w:tcPr>
            <w:tcW w:w="2070" w:type="dxa"/>
            <w:tcBorders>
              <w:top w:val="nil"/>
              <w:left w:val="nil"/>
              <w:bottom w:val="single" w:sz="6" w:space="0" w:color="000000"/>
              <w:right w:val="single" w:sz="6" w:space="0" w:color="000000"/>
            </w:tcBorders>
            <w:tcMar>
              <w:top w:w="0" w:type="dxa"/>
              <w:left w:w="0" w:type="dxa"/>
              <w:bottom w:w="0" w:type="dxa"/>
              <w:right w:w="0" w:type="dxa"/>
            </w:tcMar>
            <w:hideMark/>
          </w:tcPr>
          <w:p w14:paraId="4E55E21B" w14:textId="4E244675" w:rsidR="00FB2E13" w:rsidRPr="00461AEF" w:rsidRDefault="00FB2E13" w:rsidP="00D86FA1">
            <w:pPr>
              <w:pStyle w:val="NormalWeb"/>
              <w:spacing w:line="360" w:lineRule="auto"/>
              <w:ind w:left="720"/>
              <w:jc w:val="center"/>
              <w:rPr>
                <w:color w:val="222222"/>
              </w:rPr>
            </w:pPr>
            <w:r w:rsidRPr="00461AEF">
              <w:rPr>
                <w:rStyle w:val="Strong"/>
                <w:color w:val="222222"/>
              </w:rPr>
              <w:t>7041</w:t>
            </w:r>
          </w:p>
        </w:tc>
      </w:tr>
    </w:tbl>
    <w:p w14:paraId="7D2A16EC" w14:textId="38018506" w:rsidR="00FB2E13" w:rsidRPr="00461AEF" w:rsidRDefault="00FB2E13" w:rsidP="00D86FA1">
      <w:pPr>
        <w:pStyle w:val="NormalWeb"/>
        <w:shd w:val="clear" w:color="auto" w:fill="FFFFFF"/>
        <w:spacing w:line="360" w:lineRule="auto"/>
        <w:ind w:left="720"/>
        <w:jc w:val="both"/>
        <w:divId w:val="1700623451"/>
        <w:rPr>
          <w:color w:val="222222"/>
        </w:rPr>
      </w:pPr>
      <w:r w:rsidRPr="00461AEF">
        <w:rPr>
          <w:rStyle w:val="Strong"/>
          <w:color w:val="222222"/>
        </w:rPr>
        <w:t>(iii) </w:t>
      </w:r>
      <w:r w:rsidR="00FB63ED" w:rsidRPr="00FB63ED">
        <w:rPr>
          <w:rStyle w:val="Strong"/>
          <w:color w:val="222222"/>
        </w:rPr>
        <w:t>ROCE or return on capital employed</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33"/>
        <w:gridCol w:w="2431"/>
        <w:gridCol w:w="2026"/>
      </w:tblGrid>
      <w:tr w:rsidR="00AB62DF" w:rsidRPr="00461AEF" w14:paraId="161E9000" w14:textId="77777777" w:rsidTr="00AB62DF">
        <w:trPr>
          <w:divId w:val="1700623451"/>
        </w:trPr>
        <w:tc>
          <w:tcPr>
            <w:tcW w:w="38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2BE6753"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3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D8EC446" w14:textId="4EC27329" w:rsidR="00AB62DF" w:rsidRPr="00461AEF" w:rsidRDefault="00AB62DF" w:rsidP="00D86FA1">
            <w:pPr>
              <w:pStyle w:val="NormalWeb"/>
              <w:spacing w:line="360" w:lineRule="auto"/>
              <w:ind w:left="720"/>
              <w:jc w:val="center"/>
              <w:rPr>
                <w:color w:val="222222"/>
              </w:rPr>
            </w:pPr>
            <w:r>
              <w:rPr>
                <w:rStyle w:val="Strong"/>
                <w:color w:val="222222"/>
              </w:rPr>
              <w:t>2022</w:t>
            </w:r>
          </w:p>
        </w:tc>
        <w:tc>
          <w:tcPr>
            <w:tcW w:w="202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90CAB91" w14:textId="75568EF7"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5650348F"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D871DED" w14:textId="52A9B14A" w:rsidR="00FB2E13" w:rsidRPr="00461AEF" w:rsidRDefault="00FB63ED" w:rsidP="00D86FA1">
            <w:pPr>
              <w:pStyle w:val="NormalWeb"/>
              <w:spacing w:line="360" w:lineRule="auto"/>
              <w:ind w:left="720"/>
              <w:jc w:val="both"/>
              <w:rPr>
                <w:color w:val="222222"/>
              </w:rPr>
            </w:pPr>
            <w:r w:rsidRPr="00FB63ED">
              <w:rPr>
                <w:color w:val="222222"/>
              </w:rPr>
              <w:t>(A) earnings before taking interest and taxes into account.</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3393E357" w14:textId="77777777" w:rsidR="00FB2E13" w:rsidRPr="00461AEF" w:rsidRDefault="00FB2E13" w:rsidP="00D86FA1">
            <w:pPr>
              <w:pStyle w:val="NormalWeb"/>
              <w:spacing w:line="360" w:lineRule="auto"/>
              <w:ind w:left="720"/>
              <w:jc w:val="center"/>
              <w:rPr>
                <w:color w:val="222222"/>
              </w:rPr>
            </w:pPr>
            <w:r w:rsidRPr="00461AEF">
              <w:rPr>
                <w:color w:val="222222"/>
              </w:rPr>
              <w:t>846</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4B855D11" w14:textId="77777777" w:rsidR="00FB2E13" w:rsidRPr="00461AEF" w:rsidRDefault="00FB2E13" w:rsidP="00D86FA1">
            <w:pPr>
              <w:pStyle w:val="NormalWeb"/>
              <w:spacing w:line="360" w:lineRule="auto"/>
              <w:ind w:left="720"/>
              <w:jc w:val="center"/>
              <w:rPr>
                <w:color w:val="222222"/>
              </w:rPr>
            </w:pPr>
            <w:r w:rsidRPr="00461AEF">
              <w:rPr>
                <w:color w:val="222222"/>
              </w:rPr>
              <w:t>720</w:t>
            </w:r>
          </w:p>
        </w:tc>
      </w:tr>
      <w:tr w:rsidR="00FB2E13" w:rsidRPr="00461AEF" w14:paraId="07B38E46"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DFD348E" w14:textId="11ABE973" w:rsidR="00FB2E13" w:rsidRPr="00461AEF" w:rsidRDefault="00FB63ED" w:rsidP="00D86FA1">
            <w:pPr>
              <w:pStyle w:val="NormalWeb"/>
              <w:spacing w:line="360" w:lineRule="auto"/>
              <w:ind w:left="720"/>
              <w:jc w:val="both"/>
              <w:rPr>
                <w:color w:val="222222"/>
              </w:rPr>
            </w:pPr>
            <w:r w:rsidRPr="00FB63ED">
              <w:rPr>
                <w:color w:val="222222"/>
              </w:rPr>
              <w:t xml:space="preserve">(B) amount of capital </w:t>
            </w:r>
            <w:r w:rsidR="00722557">
              <w:rPr>
                <w:color w:val="222222"/>
              </w:rPr>
              <w:t>utilised</w:t>
            </w:r>
            <w:r w:rsidRPr="00FB63ED">
              <w:rPr>
                <w:color w:val="222222"/>
              </w:rPr>
              <w:t xml:space="preserve">. </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55D606EC" w14:textId="56B543A8" w:rsidR="00FB2E13" w:rsidRPr="00461AEF" w:rsidRDefault="00FB2E13" w:rsidP="00D86FA1">
            <w:pPr>
              <w:pStyle w:val="NormalWeb"/>
              <w:spacing w:line="360" w:lineRule="auto"/>
              <w:ind w:left="720"/>
              <w:jc w:val="center"/>
              <w:rPr>
                <w:color w:val="222222"/>
              </w:rPr>
            </w:pPr>
            <w:r w:rsidRPr="00461AEF">
              <w:rPr>
                <w:color w:val="222222"/>
              </w:rPr>
              <w:t>7225</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0ED475B0" w14:textId="02F177F3" w:rsidR="00FB2E13" w:rsidRPr="00461AEF" w:rsidRDefault="00FB2E13" w:rsidP="00D86FA1">
            <w:pPr>
              <w:pStyle w:val="NormalWeb"/>
              <w:spacing w:line="360" w:lineRule="auto"/>
              <w:ind w:left="720"/>
              <w:jc w:val="center"/>
              <w:rPr>
                <w:color w:val="222222"/>
              </w:rPr>
            </w:pPr>
            <w:r w:rsidRPr="00461AEF">
              <w:rPr>
                <w:color w:val="222222"/>
              </w:rPr>
              <w:t>7041</w:t>
            </w:r>
          </w:p>
        </w:tc>
      </w:tr>
      <w:tr w:rsidR="00FB2E13" w:rsidRPr="00461AEF" w14:paraId="3D6222FB" w14:textId="77777777" w:rsidTr="00AB62DF">
        <w:trPr>
          <w:divId w:val="1700623451"/>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E65C2CA" w14:textId="049358AF" w:rsidR="00FB2E13" w:rsidRPr="00461AEF" w:rsidRDefault="00FB2E13" w:rsidP="00D86FA1">
            <w:pPr>
              <w:pStyle w:val="NormalWeb"/>
              <w:spacing w:line="360" w:lineRule="auto"/>
              <w:ind w:left="720"/>
              <w:jc w:val="both"/>
              <w:rPr>
                <w:color w:val="222222"/>
              </w:rPr>
            </w:pPr>
            <w:r w:rsidRPr="00461AEF">
              <w:rPr>
                <w:rStyle w:val="Strong"/>
                <w:color w:val="222222"/>
              </w:rPr>
              <w:t xml:space="preserve"> (A/B)*100</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70EE6B10" w14:textId="77777777" w:rsidR="00FB2E13" w:rsidRPr="00461AEF" w:rsidRDefault="00FB2E13" w:rsidP="00D86FA1">
            <w:pPr>
              <w:pStyle w:val="NormalWeb"/>
              <w:spacing w:line="360" w:lineRule="auto"/>
              <w:ind w:left="720"/>
              <w:jc w:val="center"/>
              <w:rPr>
                <w:color w:val="222222"/>
              </w:rPr>
            </w:pPr>
            <w:r w:rsidRPr="00461AEF">
              <w:rPr>
                <w:rStyle w:val="Strong"/>
                <w:color w:val="222222"/>
              </w:rPr>
              <w:t>11.709%</w:t>
            </w:r>
          </w:p>
        </w:tc>
        <w:tc>
          <w:tcPr>
            <w:tcW w:w="2026" w:type="dxa"/>
            <w:tcBorders>
              <w:top w:val="nil"/>
              <w:left w:val="nil"/>
              <w:bottom w:val="single" w:sz="6" w:space="0" w:color="000000"/>
              <w:right w:val="single" w:sz="6" w:space="0" w:color="000000"/>
            </w:tcBorders>
            <w:tcMar>
              <w:top w:w="0" w:type="dxa"/>
              <w:left w:w="0" w:type="dxa"/>
              <w:bottom w:w="0" w:type="dxa"/>
              <w:right w:w="0" w:type="dxa"/>
            </w:tcMar>
            <w:hideMark/>
          </w:tcPr>
          <w:p w14:paraId="058E410C" w14:textId="77777777" w:rsidR="00FB2E13" w:rsidRPr="00461AEF" w:rsidRDefault="00FB2E13" w:rsidP="00D86FA1">
            <w:pPr>
              <w:pStyle w:val="NormalWeb"/>
              <w:spacing w:line="360" w:lineRule="auto"/>
              <w:ind w:left="720"/>
              <w:jc w:val="center"/>
              <w:rPr>
                <w:color w:val="222222"/>
              </w:rPr>
            </w:pPr>
            <w:r w:rsidRPr="00461AEF">
              <w:rPr>
                <w:rStyle w:val="Strong"/>
                <w:color w:val="222222"/>
              </w:rPr>
              <w:t>10.226%</w:t>
            </w:r>
          </w:p>
        </w:tc>
      </w:tr>
    </w:tbl>
    <w:p w14:paraId="0821331F" w14:textId="77777777" w:rsidR="007C6E0D" w:rsidRDefault="007C6E0D" w:rsidP="007C6E0D">
      <w:pPr>
        <w:pStyle w:val="NormalWeb"/>
        <w:shd w:val="clear" w:color="auto" w:fill="FFFFFF"/>
        <w:spacing w:before="0" w:beforeAutospacing="0" w:line="360" w:lineRule="auto"/>
        <w:ind w:left="720"/>
        <w:jc w:val="center"/>
        <w:divId w:val="1700623451"/>
        <w:rPr>
          <w:rStyle w:val="Strong"/>
          <w:color w:val="222222"/>
        </w:rPr>
      </w:pPr>
    </w:p>
    <w:p w14:paraId="794A84E4" w14:textId="61229E56" w:rsidR="007C6E0D" w:rsidRDefault="00FB2E13" w:rsidP="007C6E0D">
      <w:pPr>
        <w:pStyle w:val="NormalWeb"/>
        <w:shd w:val="clear" w:color="auto" w:fill="FFFFFF"/>
        <w:spacing w:before="0" w:beforeAutospacing="0" w:line="360" w:lineRule="auto"/>
        <w:ind w:left="720"/>
        <w:jc w:val="center"/>
        <w:divId w:val="1700623451"/>
        <w:rPr>
          <w:rStyle w:val="Strong"/>
          <w:color w:val="222222"/>
        </w:rPr>
      </w:pPr>
      <w:r w:rsidRPr="00461AEF">
        <w:rPr>
          <w:rStyle w:val="Strong"/>
          <w:color w:val="222222"/>
        </w:rPr>
        <w:t>2. </w:t>
      </w:r>
      <w:r w:rsidR="00FB63ED" w:rsidRPr="00FB63ED">
        <w:rPr>
          <w:rStyle w:val="Strong"/>
          <w:color w:val="222222"/>
        </w:rPr>
        <w:t>equity return,</w:t>
      </w:r>
      <w:r w:rsidR="00FB63ED" w:rsidRPr="00461AEF">
        <w:rPr>
          <w:rStyle w:val="Strong"/>
          <w:color w:val="222222"/>
        </w:rPr>
        <w:t xml:space="preserve"> </w:t>
      </w:r>
    </w:p>
    <w:p w14:paraId="654203BC" w14:textId="77777777" w:rsidR="00063E53" w:rsidRDefault="00063E53" w:rsidP="007C6E0D">
      <w:pPr>
        <w:pStyle w:val="NormalWeb"/>
        <w:shd w:val="clear" w:color="auto" w:fill="FFFFFF"/>
        <w:spacing w:before="0" w:beforeAutospacing="0" w:line="360" w:lineRule="auto"/>
        <w:ind w:left="720"/>
        <w:divId w:val="1700623451"/>
        <w:rPr>
          <w:color w:val="222222"/>
        </w:rPr>
      </w:pPr>
      <w:r>
        <w:rPr>
          <w:color w:val="222222"/>
        </w:rPr>
        <w:t>The</w:t>
      </w:r>
      <w:r w:rsidR="00FB2E13" w:rsidRPr="00461AEF">
        <w:rPr>
          <w:color w:val="222222"/>
        </w:rPr>
        <w:t xml:space="preserve"> </w:t>
      </w:r>
      <w:r w:rsidR="007C6E0D" w:rsidRPr="007C6E0D">
        <w:rPr>
          <w:color w:val="222222"/>
        </w:rPr>
        <w:t>return on equity, is calculated as the ratio of net revenue to equity of</w:t>
      </w:r>
      <w:r>
        <w:rPr>
          <w:color w:val="222222"/>
        </w:rPr>
        <w:t xml:space="preserve"> the </w:t>
      </w:r>
      <w:r w:rsidR="007C6E0D" w:rsidRPr="007C6E0D">
        <w:rPr>
          <w:color w:val="222222"/>
        </w:rPr>
        <w:t xml:space="preserve"> shareholders.</w:t>
      </w:r>
    </w:p>
    <w:p w14:paraId="0A72AC7C" w14:textId="0F213D41" w:rsidR="00FB2E13" w:rsidRPr="00461AEF" w:rsidRDefault="007C6E0D" w:rsidP="007C6E0D">
      <w:pPr>
        <w:pStyle w:val="NormalWeb"/>
        <w:shd w:val="clear" w:color="auto" w:fill="FFFFFF"/>
        <w:spacing w:before="0" w:beforeAutospacing="0" w:line="360" w:lineRule="auto"/>
        <w:ind w:left="720"/>
        <w:divId w:val="1700623451"/>
        <w:rPr>
          <w:color w:val="222222"/>
        </w:rPr>
      </w:pPr>
      <w:r w:rsidRPr="007C6E0D">
        <w:rPr>
          <w:rStyle w:val="Strong"/>
          <w:b w:val="0"/>
          <w:bCs w:val="0"/>
          <w:color w:val="222222"/>
        </w:rPr>
        <w:t xml:space="preserve"> </w:t>
      </w:r>
      <w:r w:rsidR="00FB2E13" w:rsidRPr="00461AEF">
        <w:rPr>
          <w:rStyle w:val="Strong"/>
          <w:color w:val="222222"/>
        </w:rPr>
        <w:t>(i) </w:t>
      </w:r>
      <w:r w:rsidR="00FB63ED" w:rsidRPr="00FB63ED">
        <w:rPr>
          <w:rStyle w:val="Strong"/>
          <w:color w:val="222222"/>
        </w:rPr>
        <w:t xml:space="preserve">The profit margin before dividends is what determines the </w:t>
      </w:r>
      <w:r>
        <w:rPr>
          <w:rStyle w:val="Strong"/>
          <w:color w:val="222222"/>
        </w:rPr>
        <w:t xml:space="preserve">total </w:t>
      </w:r>
      <w:r w:rsidR="00FB63ED" w:rsidRPr="00FB63ED">
        <w:rPr>
          <w:rStyle w:val="Strong"/>
          <w:color w:val="222222"/>
        </w:rPr>
        <w:t>net income.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6FD52039"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C4FCF9C" w14:textId="0829C1C6" w:rsidR="00AB62DF" w:rsidRPr="00461AEF" w:rsidRDefault="00AB62DF" w:rsidP="00D86FA1">
            <w:pPr>
              <w:pStyle w:val="NormalWeb"/>
              <w:spacing w:line="360" w:lineRule="auto"/>
              <w:ind w:left="720"/>
              <w:jc w:val="both"/>
              <w:rPr>
                <w:color w:val="222222"/>
              </w:rPr>
            </w:pPr>
            <w:r w:rsidRPr="00461AEF">
              <w:rPr>
                <w:rStyle w:val="Strong"/>
                <w:color w:val="222222"/>
              </w:rPr>
              <w:t>Particular</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CDC8736" w14:textId="31E80291"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33BFFE7" w14:textId="0D5D85DF"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667708E8"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E422CB5" w14:textId="4B4ECFC2" w:rsidR="00FB2E13" w:rsidRPr="00461AEF" w:rsidRDefault="00FB63ED" w:rsidP="00D86FA1">
            <w:pPr>
              <w:pStyle w:val="NormalWeb"/>
              <w:spacing w:line="360" w:lineRule="auto"/>
              <w:ind w:left="720"/>
              <w:jc w:val="both"/>
              <w:rPr>
                <w:color w:val="222222"/>
              </w:rPr>
            </w:pPr>
            <w:r>
              <w:rPr>
                <w:color w:val="222222"/>
              </w:rPr>
              <w:t xml:space="preserve"> </w:t>
            </w:r>
            <w:r w:rsidR="00063E53">
              <w:rPr>
                <w:color w:val="222222"/>
              </w:rPr>
              <w:t>Total net income</w:t>
            </w:r>
            <w:r w:rsidR="008D5522">
              <w:rPr>
                <w:color w:val="222222"/>
              </w:rPr>
              <w:t xml:space="preserve"> (A)</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2BB9FB4A" w14:textId="77777777" w:rsidR="00FB2E13" w:rsidRPr="00461AEF" w:rsidRDefault="00FB2E13" w:rsidP="00D86FA1">
            <w:pPr>
              <w:pStyle w:val="NormalWeb"/>
              <w:spacing w:line="360" w:lineRule="auto"/>
              <w:ind w:left="720"/>
              <w:jc w:val="center"/>
              <w:rPr>
                <w:color w:val="222222"/>
              </w:rPr>
            </w:pPr>
            <w:r w:rsidRPr="00461AEF">
              <w:rPr>
                <w:color w:val="222222"/>
              </w:rPr>
              <w:t>431</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18EA1011" w14:textId="77777777" w:rsidR="00FB2E13" w:rsidRPr="00461AEF" w:rsidRDefault="00FB2E13" w:rsidP="00D86FA1">
            <w:pPr>
              <w:pStyle w:val="NormalWeb"/>
              <w:spacing w:line="360" w:lineRule="auto"/>
              <w:ind w:left="720"/>
              <w:jc w:val="center"/>
              <w:rPr>
                <w:color w:val="222222"/>
              </w:rPr>
            </w:pPr>
            <w:r w:rsidRPr="00461AEF">
              <w:rPr>
                <w:color w:val="222222"/>
              </w:rPr>
              <w:t>366</w:t>
            </w:r>
          </w:p>
        </w:tc>
      </w:tr>
    </w:tbl>
    <w:p w14:paraId="7F9D96FA" w14:textId="522C265C" w:rsidR="00FB2E13" w:rsidRPr="00461AEF" w:rsidRDefault="00FB2E13" w:rsidP="008D5522">
      <w:pPr>
        <w:pStyle w:val="NormalWeb"/>
        <w:shd w:val="clear" w:color="auto" w:fill="FFFFFF"/>
        <w:spacing w:line="360" w:lineRule="auto"/>
        <w:ind w:left="720"/>
        <w:divId w:val="1700623451"/>
        <w:rPr>
          <w:color w:val="222222"/>
        </w:rPr>
      </w:pPr>
      <w:r w:rsidRPr="00461AEF">
        <w:rPr>
          <w:rStyle w:val="Strong"/>
          <w:color w:val="222222"/>
        </w:rPr>
        <w:lastRenderedPageBreak/>
        <w:t>(</w:t>
      </w:r>
      <w:bookmarkStart w:id="3" w:name="_Hlk153931625"/>
      <w:r w:rsidRPr="00461AEF">
        <w:rPr>
          <w:rStyle w:val="Strong"/>
          <w:color w:val="222222"/>
        </w:rPr>
        <w:t>ii) </w:t>
      </w:r>
      <w:r w:rsidR="008D5522" w:rsidRPr="008D5522">
        <w:rPr>
          <w:rStyle w:val="Strong"/>
          <w:color w:val="222222"/>
        </w:rPr>
        <w:t>The equity balance or shareholder equity is equivalent to the total assets minus the liabilities.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2DE8FAEC"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bookmarkEnd w:id="3"/>
          <w:p w14:paraId="5BB5E7D5" w14:textId="44FB6C85" w:rsidR="00AB62DF" w:rsidRPr="00461AEF" w:rsidRDefault="00AB62DF" w:rsidP="00D86FA1">
            <w:pPr>
              <w:pStyle w:val="NormalWeb"/>
              <w:spacing w:line="360" w:lineRule="auto"/>
              <w:ind w:left="720"/>
              <w:jc w:val="both"/>
              <w:rPr>
                <w:color w:val="222222"/>
              </w:rPr>
            </w:pPr>
            <w:r w:rsidRPr="00461AEF">
              <w:rPr>
                <w:rStyle w:val="Strong"/>
                <w:color w:val="222222"/>
              </w:rPr>
              <w:t>Particular</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C8BCFAF" w14:textId="210C2037"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AAB6FB3" w14:textId="5739FDEB"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5FC7FE96"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DEF01DB" w14:textId="36DBBFC2" w:rsidR="00FB2E13" w:rsidRPr="00461AEF" w:rsidRDefault="007C6E0D" w:rsidP="00D86FA1">
            <w:pPr>
              <w:pStyle w:val="NormalWeb"/>
              <w:spacing w:line="360" w:lineRule="auto"/>
              <w:ind w:left="720"/>
              <w:jc w:val="both"/>
              <w:rPr>
                <w:color w:val="222222"/>
              </w:rPr>
            </w:pPr>
            <w:r w:rsidRPr="007C6E0D">
              <w:rPr>
                <w:color w:val="222222"/>
              </w:rPr>
              <w:t>equity</w:t>
            </w:r>
            <w:r w:rsidR="008D5522">
              <w:rPr>
                <w:color w:val="222222"/>
              </w:rPr>
              <w:t xml:space="preserve"> (B)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35270B65" w14:textId="5D3839D3" w:rsidR="00FB2E13" w:rsidRPr="00461AEF" w:rsidRDefault="00FB2E13" w:rsidP="00D86FA1">
            <w:pPr>
              <w:pStyle w:val="NormalWeb"/>
              <w:spacing w:line="360" w:lineRule="auto"/>
              <w:ind w:left="720"/>
              <w:jc w:val="center"/>
              <w:rPr>
                <w:color w:val="222222"/>
              </w:rPr>
            </w:pPr>
            <w:r w:rsidRPr="00461AEF">
              <w:rPr>
                <w:color w:val="222222"/>
              </w:rPr>
              <w:t>3088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35ECFD8E" w14:textId="510F2BB2" w:rsidR="00FB2E13" w:rsidRPr="00461AEF" w:rsidRDefault="00FB2E13" w:rsidP="00D86FA1">
            <w:pPr>
              <w:pStyle w:val="NormalWeb"/>
              <w:spacing w:line="360" w:lineRule="auto"/>
              <w:ind w:left="720"/>
              <w:jc w:val="center"/>
              <w:rPr>
                <w:color w:val="222222"/>
              </w:rPr>
            </w:pPr>
            <w:r w:rsidRPr="00461AEF">
              <w:rPr>
                <w:color w:val="222222"/>
              </w:rPr>
              <w:t>2912</w:t>
            </w:r>
          </w:p>
        </w:tc>
      </w:tr>
    </w:tbl>
    <w:p w14:paraId="167E9DB5" w14:textId="482550B1"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w:t>
      </w:r>
      <w:r w:rsidR="007C6E0D">
        <w:rPr>
          <w:rStyle w:val="Strong"/>
          <w:color w:val="222222"/>
        </w:rPr>
        <w:t>return of equity is</w:t>
      </w:r>
      <w:r w:rsidR="00063E53">
        <w:rPr>
          <w:rStyle w:val="Strong"/>
          <w:color w:val="222222"/>
        </w:rPr>
        <w:t xml:space="preserve"> as follows</w:t>
      </w:r>
      <w:r w:rsidR="007C6E0D">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33"/>
        <w:gridCol w:w="2431"/>
        <w:gridCol w:w="2026"/>
      </w:tblGrid>
      <w:tr w:rsidR="00AB62DF" w:rsidRPr="00461AEF" w14:paraId="052E5CB3" w14:textId="77777777" w:rsidTr="00AB62DF">
        <w:trPr>
          <w:divId w:val="1700623451"/>
        </w:trPr>
        <w:tc>
          <w:tcPr>
            <w:tcW w:w="38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274DABC" w14:textId="71490B11" w:rsidR="00AB62DF" w:rsidRPr="00461AEF" w:rsidRDefault="00AB62DF" w:rsidP="00D86FA1">
            <w:pPr>
              <w:pStyle w:val="NormalWeb"/>
              <w:spacing w:line="360" w:lineRule="auto"/>
              <w:ind w:left="720"/>
              <w:jc w:val="both"/>
              <w:rPr>
                <w:color w:val="222222"/>
              </w:rPr>
            </w:pPr>
            <w:r w:rsidRPr="00461AEF">
              <w:rPr>
                <w:rStyle w:val="Strong"/>
                <w:color w:val="222222"/>
              </w:rPr>
              <w:t>Particular</w:t>
            </w:r>
          </w:p>
        </w:tc>
        <w:tc>
          <w:tcPr>
            <w:tcW w:w="243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7F817B2" w14:textId="504C5083" w:rsidR="00AB62DF" w:rsidRPr="00461AEF" w:rsidRDefault="00AB62DF" w:rsidP="00D86FA1">
            <w:pPr>
              <w:pStyle w:val="NormalWeb"/>
              <w:spacing w:line="360" w:lineRule="auto"/>
              <w:ind w:left="720"/>
              <w:jc w:val="center"/>
              <w:rPr>
                <w:color w:val="222222"/>
              </w:rPr>
            </w:pPr>
            <w:r>
              <w:rPr>
                <w:rStyle w:val="Strong"/>
                <w:color w:val="222222"/>
              </w:rPr>
              <w:t>2022</w:t>
            </w:r>
          </w:p>
        </w:tc>
        <w:tc>
          <w:tcPr>
            <w:tcW w:w="202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3B1C062" w14:textId="5E00EBC8"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35DD9F24" w14:textId="77777777" w:rsidTr="00FB1923">
        <w:trPr>
          <w:divId w:val="1700623451"/>
        </w:trPr>
        <w:tc>
          <w:tcPr>
            <w:tcW w:w="3833" w:type="dxa"/>
            <w:tcBorders>
              <w:top w:val="nil"/>
              <w:left w:val="single" w:sz="6" w:space="0" w:color="000000"/>
              <w:bottom w:val="nil"/>
              <w:right w:val="single" w:sz="6" w:space="0" w:color="000000"/>
            </w:tcBorders>
            <w:tcMar>
              <w:top w:w="0" w:type="dxa"/>
              <w:left w:w="0" w:type="dxa"/>
              <w:bottom w:w="0" w:type="dxa"/>
              <w:right w:w="0" w:type="dxa"/>
            </w:tcMar>
            <w:hideMark/>
          </w:tcPr>
          <w:p w14:paraId="16968F09" w14:textId="6559C532" w:rsidR="00FB2E13" w:rsidRPr="00461AEF" w:rsidRDefault="00FB2E13" w:rsidP="008D5522">
            <w:pPr>
              <w:pStyle w:val="NormalWeb"/>
              <w:spacing w:line="360" w:lineRule="auto"/>
              <w:jc w:val="center"/>
              <w:rPr>
                <w:color w:val="222222"/>
              </w:rPr>
            </w:pPr>
            <w:r w:rsidRPr="00461AEF">
              <w:rPr>
                <w:rStyle w:val="Strong"/>
                <w:color w:val="222222"/>
              </w:rPr>
              <w:t>(A/B)</w:t>
            </w:r>
            <w:r w:rsidR="006D4FA8">
              <w:rPr>
                <w:rStyle w:val="Strong"/>
                <w:color w:val="222222"/>
              </w:rPr>
              <w:t xml:space="preserve"> * </w:t>
            </w:r>
            <w:r w:rsidRPr="00461AEF">
              <w:rPr>
                <w:rStyle w:val="Strong"/>
                <w:color w:val="222222"/>
              </w:rPr>
              <w:t>100</w:t>
            </w:r>
          </w:p>
        </w:tc>
        <w:tc>
          <w:tcPr>
            <w:tcW w:w="2431" w:type="dxa"/>
            <w:tcBorders>
              <w:top w:val="nil"/>
              <w:left w:val="nil"/>
              <w:bottom w:val="nil"/>
              <w:right w:val="single" w:sz="6" w:space="0" w:color="000000"/>
            </w:tcBorders>
            <w:tcMar>
              <w:top w:w="0" w:type="dxa"/>
              <w:left w:w="0" w:type="dxa"/>
              <w:bottom w:w="0" w:type="dxa"/>
              <w:right w:w="0" w:type="dxa"/>
            </w:tcMar>
            <w:hideMark/>
          </w:tcPr>
          <w:p w14:paraId="28FA07C4" w14:textId="77777777" w:rsidR="00FB2E13" w:rsidRPr="00461AEF" w:rsidRDefault="00FB2E13" w:rsidP="00D86FA1">
            <w:pPr>
              <w:pStyle w:val="NormalWeb"/>
              <w:spacing w:line="360" w:lineRule="auto"/>
              <w:ind w:left="720"/>
              <w:jc w:val="center"/>
              <w:rPr>
                <w:color w:val="222222"/>
              </w:rPr>
            </w:pPr>
            <w:r w:rsidRPr="00461AEF">
              <w:rPr>
                <w:rStyle w:val="Strong"/>
                <w:color w:val="222222"/>
              </w:rPr>
              <w:t>13.957%</w:t>
            </w:r>
          </w:p>
        </w:tc>
        <w:tc>
          <w:tcPr>
            <w:tcW w:w="2026" w:type="dxa"/>
            <w:tcBorders>
              <w:top w:val="nil"/>
              <w:left w:val="nil"/>
              <w:bottom w:val="nil"/>
              <w:right w:val="single" w:sz="6" w:space="0" w:color="000000"/>
            </w:tcBorders>
            <w:tcMar>
              <w:top w:w="0" w:type="dxa"/>
              <w:left w:w="0" w:type="dxa"/>
              <w:bottom w:w="0" w:type="dxa"/>
              <w:right w:w="0" w:type="dxa"/>
            </w:tcMar>
            <w:hideMark/>
          </w:tcPr>
          <w:p w14:paraId="1B08A639" w14:textId="77777777" w:rsidR="00FB2E13" w:rsidRPr="00461AEF" w:rsidRDefault="00FB2E13" w:rsidP="00D86FA1">
            <w:pPr>
              <w:pStyle w:val="NormalWeb"/>
              <w:spacing w:line="360" w:lineRule="auto"/>
              <w:ind w:left="720"/>
              <w:jc w:val="center"/>
              <w:rPr>
                <w:color w:val="222222"/>
              </w:rPr>
            </w:pPr>
            <w:r w:rsidRPr="00461AEF">
              <w:rPr>
                <w:rStyle w:val="Strong"/>
                <w:color w:val="222222"/>
              </w:rPr>
              <w:t>12.569%</w:t>
            </w:r>
          </w:p>
        </w:tc>
      </w:tr>
      <w:tr w:rsidR="00FB1923" w:rsidRPr="00461AEF" w14:paraId="6AE500D7" w14:textId="77777777" w:rsidTr="00FB1923">
        <w:trPr>
          <w:divId w:val="1700623451"/>
          <w:trHeight w:val="68"/>
        </w:trPr>
        <w:tc>
          <w:tcPr>
            <w:tcW w:w="3833"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897556C" w14:textId="77777777" w:rsidR="00FB1923" w:rsidRPr="00461AEF" w:rsidRDefault="00FB1923" w:rsidP="00FB1923">
            <w:pPr>
              <w:pStyle w:val="NormalWeb"/>
              <w:spacing w:line="360" w:lineRule="auto"/>
              <w:rPr>
                <w:rStyle w:val="Strong"/>
                <w:color w:val="222222"/>
              </w:rPr>
            </w:pPr>
          </w:p>
        </w:tc>
        <w:tc>
          <w:tcPr>
            <w:tcW w:w="2431" w:type="dxa"/>
            <w:tcBorders>
              <w:top w:val="nil"/>
              <w:left w:val="nil"/>
              <w:bottom w:val="single" w:sz="6" w:space="0" w:color="000000"/>
              <w:right w:val="single" w:sz="6" w:space="0" w:color="000000"/>
            </w:tcBorders>
            <w:tcMar>
              <w:top w:w="0" w:type="dxa"/>
              <w:left w:w="0" w:type="dxa"/>
              <w:bottom w:w="0" w:type="dxa"/>
              <w:right w:w="0" w:type="dxa"/>
            </w:tcMar>
          </w:tcPr>
          <w:p w14:paraId="40B4F0E4" w14:textId="77777777" w:rsidR="00FB1923" w:rsidRPr="00461AEF" w:rsidRDefault="00FB1923" w:rsidP="00D86FA1">
            <w:pPr>
              <w:pStyle w:val="NormalWeb"/>
              <w:spacing w:line="360" w:lineRule="auto"/>
              <w:ind w:left="720"/>
              <w:jc w:val="center"/>
              <w:rPr>
                <w:rStyle w:val="Strong"/>
                <w:color w:val="222222"/>
              </w:rPr>
            </w:pPr>
          </w:p>
        </w:tc>
        <w:tc>
          <w:tcPr>
            <w:tcW w:w="2026" w:type="dxa"/>
            <w:tcBorders>
              <w:top w:val="nil"/>
              <w:left w:val="nil"/>
              <w:bottom w:val="single" w:sz="6" w:space="0" w:color="000000"/>
              <w:right w:val="single" w:sz="6" w:space="0" w:color="000000"/>
            </w:tcBorders>
            <w:tcMar>
              <w:top w:w="0" w:type="dxa"/>
              <w:left w:w="0" w:type="dxa"/>
              <w:bottom w:w="0" w:type="dxa"/>
              <w:right w:w="0" w:type="dxa"/>
            </w:tcMar>
          </w:tcPr>
          <w:p w14:paraId="788A40CD" w14:textId="77777777" w:rsidR="00FB1923" w:rsidRPr="00461AEF" w:rsidRDefault="00FB1923" w:rsidP="00D86FA1">
            <w:pPr>
              <w:pStyle w:val="NormalWeb"/>
              <w:spacing w:line="360" w:lineRule="auto"/>
              <w:ind w:left="720"/>
              <w:jc w:val="center"/>
              <w:rPr>
                <w:rStyle w:val="Strong"/>
                <w:color w:val="222222"/>
              </w:rPr>
            </w:pPr>
          </w:p>
        </w:tc>
      </w:tr>
    </w:tbl>
    <w:p w14:paraId="175DFFFC" w14:textId="6FEDC3A4" w:rsidR="00FB1923" w:rsidRPr="00FB1923" w:rsidRDefault="00FB1923" w:rsidP="004771D9">
      <w:pPr>
        <w:pStyle w:val="NormalWeb"/>
        <w:shd w:val="clear" w:color="auto" w:fill="FFFFFF"/>
        <w:spacing w:line="360" w:lineRule="auto"/>
        <w:ind w:left="720"/>
        <w:jc w:val="center"/>
        <w:divId w:val="1700623451"/>
        <w:rPr>
          <w:rStyle w:val="Strong"/>
          <w:b w:val="0"/>
          <w:bCs w:val="0"/>
          <w:color w:val="222222"/>
        </w:rPr>
      </w:pPr>
      <w:r>
        <w:rPr>
          <w:rStyle w:val="Strong"/>
          <w:b w:val="0"/>
          <w:bCs w:val="0"/>
          <w:color w:val="222222"/>
        </w:rPr>
        <w:t>The profitability of shareholder equity is evaluated by return on equity. The company’s equity ascended to 3</w:t>
      </w:r>
      <w:r w:rsidR="009B2DEC">
        <w:rPr>
          <w:rStyle w:val="Strong"/>
          <w:b w:val="0"/>
          <w:bCs w:val="0"/>
          <w:color w:val="222222"/>
        </w:rPr>
        <w:t>,</w:t>
      </w:r>
      <w:r>
        <w:rPr>
          <w:rStyle w:val="Strong"/>
          <w:b w:val="0"/>
          <w:bCs w:val="0"/>
          <w:color w:val="222222"/>
        </w:rPr>
        <w:t>088 from 2</w:t>
      </w:r>
      <w:r w:rsidR="009B2DEC">
        <w:rPr>
          <w:rStyle w:val="Strong"/>
          <w:b w:val="0"/>
          <w:bCs w:val="0"/>
          <w:color w:val="222222"/>
        </w:rPr>
        <w:t>,</w:t>
      </w:r>
      <w:r>
        <w:rPr>
          <w:rStyle w:val="Strong"/>
          <w:b w:val="0"/>
          <w:bCs w:val="0"/>
          <w:color w:val="222222"/>
        </w:rPr>
        <w:t xml:space="preserve">912 in 2022, while its net income jumped to 431 from 366 in 2021. This </w:t>
      </w:r>
      <w:r w:rsidR="009B2DEC">
        <w:rPr>
          <w:rStyle w:val="Strong"/>
          <w:b w:val="0"/>
          <w:bCs w:val="0"/>
          <w:color w:val="222222"/>
        </w:rPr>
        <w:t>suggests</w:t>
      </w:r>
      <w:r>
        <w:rPr>
          <w:rStyle w:val="Strong"/>
          <w:b w:val="0"/>
          <w:bCs w:val="0"/>
          <w:color w:val="222222"/>
        </w:rPr>
        <w:t xml:space="preserve"> a better return on </w:t>
      </w:r>
      <w:r w:rsidR="009B2DEC">
        <w:rPr>
          <w:rStyle w:val="Strong"/>
          <w:b w:val="0"/>
          <w:bCs w:val="0"/>
          <w:color w:val="222222"/>
        </w:rPr>
        <w:t>investors’</w:t>
      </w:r>
      <w:r>
        <w:rPr>
          <w:rStyle w:val="Strong"/>
          <w:b w:val="0"/>
          <w:bCs w:val="0"/>
          <w:color w:val="222222"/>
        </w:rPr>
        <w:t xml:space="preserve"> capital due to increased profitability and effective equity utilization. An increasing return on equity indicates that the business is making more money per unit of shareholders ownership, which is good for its financial success.</w:t>
      </w:r>
    </w:p>
    <w:p w14:paraId="60A138AE" w14:textId="23B5FAAA" w:rsidR="004771D9" w:rsidRDefault="00FB2E13" w:rsidP="004771D9">
      <w:pPr>
        <w:pStyle w:val="NormalWeb"/>
        <w:shd w:val="clear" w:color="auto" w:fill="FFFFFF"/>
        <w:spacing w:line="360" w:lineRule="auto"/>
        <w:ind w:left="720"/>
        <w:jc w:val="center"/>
        <w:divId w:val="1700623451"/>
        <w:rPr>
          <w:rStyle w:val="Strong"/>
          <w:color w:val="222222"/>
        </w:rPr>
      </w:pPr>
      <w:r w:rsidRPr="00461AEF">
        <w:rPr>
          <w:rStyle w:val="Strong"/>
          <w:color w:val="222222"/>
        </w:rPr>
        <w:t>3</w:t>
      </w:r>
      <w:r w:rsidR="008D5522" w:rsidRPr="008D5522">
        <w:t xml:space="preserve"> </w:t>
      </w:r>
      <w:r w:rsidR="004771D9" w:rsidRPr="004771D9">
        <w:rPr>
          <w:rStyle w:val="Strong"/>
          <w:color w:val="222222"/>
        </w:rPr>
        <w:t xml:space="preserve">The earnings attributable to equity shareholders are divided by the total number of shares in order to determine earnings per share. </w:t>
      </w:r>
    </w:p>
    <w:p w14:paraId="7A2DF3D1" w14:textId="65C2B843" w:rsidR="00FB2E13" w:rsidRPr="00461AEF" w:rsidRDefault="004771D9" w:rsidP="004771D9">
      <w:pPr>
        <w:pStyle w:val="NormalWeb"/>
        <w:shd w:val="clear" w:color="auto" w:fill="FFFFFF"/>
        <w:spacing w:line="360" w:lineRule="auto"/>
        <w:ind w:left="720"/>
        <w:divId w:val="1700623451"/>
        <w:rPr>
          <w:color w:val="222222"/>
        </w:rPr>
      </w:pPr>
      <w:r w:rsidRPr="004771D9">
        <w:rPr>
          <w:rStyle w:val="Strong"/>
          <w:color w:val="222222"/>
        </w:rPr>
        <w:t xml:space="preserve"> </w:t>
      </w:r>
      <w:r w:rsidR="00FB2E13" w:rsidRPr="00461AEF">
        <w:rPr>
          <w:rStyle w:val="Strong"/>
          <w:color w:val="222222"/>
        </w:rPr>
        <w:t>(i) </w:t>
      </w:r>
      <w:r w:rsidR="008D5522" w:rsidRPr="008D5522">
        <w:rPr>
          <w:rStyle w:val="Strong"/>
          <w:color w:val="222222"/>
        </w:rPr>
        <w:t xml:space="preserve">Profits attributed to </w:t>
      </w:r>
      <w:r w:rsidR="009B2DEC">
        <w:rPr>
          <w:rStyle w:val="Strong"/>
          <w:color w:val="222222"/>
        </w:rPr>
        <w:t>shareholders</w:t>
      </w:r>
      <w:r w:rsidR="00722557">
        <w:rPr>
          <w:rStyle w:val="Strong"/>
          <w:color w:val="222222"/>
        </w:rPr>
        <w:t xml:space="preserve"> (A)</w:t>
      </w:r>
      <w:r>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705D13CE"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FEF826D" w14:textId="5795EAC4" w:rsidR="00AB62DF" w:rsidRPr="00461AEF" w:rsidRDefault="00AB62DF" w:rsidP="00D86FA1">
            <w:pPr>
              <w:pStyle w:val="NormalWeb"/>
              <w:spacing w:line="360" w:lineRule="auto"/>
              <w:ind w:left="720"/>
              <w:jc w:val="both"/>
              <w:rPr>
                <w:color w:val="222222"/>
              </w:rPr>
            </w:pPr>
            <w:r w:rsidRPr="00461AEF">
              <w:rPr>
                <w:rStyle w:val="Strong"/>
                <w:color w:val="222222"/>
              </w:rPr>
              <w:t>Particular</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26B5FD9" w14:textId="41CA4541"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C48CFE9" w14:textId="42593484"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5ACB4069"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DCDB0D6" w14:textId="34D79A9E" w:rsidR="00FB2E13" w:rsidRPr="00461AEF" w:rsidRDefault="004771D9" w:rsidP="004771D9">
            <w:pPr>
              <w:pStyle w:val="NormalWeb"/>
              <w:spacing w:line="360" w:lineRule="auto"/>
              <w:jc w:val="both"/>
              <w:rPr>
                <w:color w:val="222222"/>
              </w:rPr>
            </w:pPr>
            <w:r>
              <w:rPr>
                <w:color w:val="222222"/>
              </w:rPr>
              <w:t xml:space="preserve">            net</w:t>
            </w:r>
            <w:r w:rsidR="00FB2E13" w:rsidRPr="00461AEF">
              <w:rPr>
                <w:color w:val="222222"/>
              </w:rPr>
              <w:t xml:space="preserve"> Income</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705C3E8" w14:textId="77777777" w:rsidR="00FB2E13" w:rsidRPr="00461AEF" w:rsidRDefault="00FB2E13" w:rsidP="00D86FA1">
            <w:pPr>
              <w:pStyle w:val="NormalWeb"/>
              <w:spacing w:line="360" w:lineRule="auto"/>
              <w:ind w:left="720"/>
              <w:jc w:val="center"/>
              <w:rPr>
                <w:color w:val="222222"/>
              </w:rPr>
            </w:pPr>
            <w:r w:rsidRPr="00461AEF">
              <w:rPr>
                <w:color w:val="222222"/>
              </w:rPr>
              <w:t>431</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53395DAB" w14:textId="77777777" w:rsidR="00FB2E13" w:rsidRPr="00461AEF" w:rsidRDefault="00FB2E13" w:rsidP="00D86FA1">
            <w:pPr>
              <w:pStyle w:val="NormalWeb"/>
              <w:spacing w:line="360" w:lineRule="auto"/>
              <w:ind w:left="720"/>
              <w:jc w:val="center"/>
              <w:rPr>
                <w:color w:val="222222"/>
              </w:rPr>
            </w:pPr>
            <w:r w:rsidRPr="00461AEF">
              <w:rPr>
                <w:color w:val="222222"/>
              </w:rPr>
              <w:t>366</w:t>
            </w:r>
          </w:p>
        </w:tc>
      </w:tr>
    </w:tbl>
    <w:p w14:paraId="4272ED70" w14:textId="66650346"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 </w:t>
      </w:r>
      <w:r w:rsidR="008D5522" w:rsidRPr="008D5522">
        <w:rPr>
          <w:rStyle w:val="Strong"/>
          <w:color w:val="222222"/>
        </w:rPr>
        <w:t>Overall Share Count</w:t>
      </w:r>
      <w:r w:rsidR="00722557">
        <w:rPr>
          <w:rStyle w:val="Strong"/>
          <w:color w:val="222222"/>
        </w:rPr>
        <w:t xml:space="preserve"> (B)</w:t>
      </w:r>
      <w:r w:rsidR="008D5522" w:rsidRPr="008D5522">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34"/>
        <w:gridCol w:w="2431"/>
        <w:gridCol w:w="2025"/>
      </w:tblGrid>
      <w:tr w:rsidR="00AB62DF" w:rsidRPr="00461AEF" w14:paraId="0C54B7EE" w14:textId="77777777" w:rsidTr="00AB62DF">
        <w:trPr>
          <w:divId w:val="1700623451"/>
        </w:trPr>
        <w:tc>
          <w:tcPr>
            <w:tcW w:w="38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E0BADBD" w14:textId="48D2BC7D" w:rsidR="00AB62DF" w:rsidRPr="00461AEF" w:rsidRDefault="00AB62DF" w:rsidP="00D86FA1">
            <w:pPr>
              <w:pStyle w:val="NormalWeb"/>
              <w:spacing w:line="360" w:lineRule="auto"/>
              <w:ind w:left="720"/>
              <w:jc w:val="both"/>
              <w:rPr>
                <w:color w:val="222222"/>
              </w:rPr>
            </w:pPr>
            <w:r w:rsidRPr="00461AEF">
              <w:rPr>
                <w:rStyle w:val="Strong"/>
                <w:color w:val="222222"/>
              </w:rPr>
              <w:t>Particular</w:t>
            </w:r>
          </w:p>
        </w:tc>
        <w:tc>
          <w:tcPr>
            <w:tcW w:w="243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1151383" w14:textId="036AF95D" w:rsidR="00AB62DF" w:rsidRPr="00461AEF" w:rsidRDefault="00AB62DF" w:rsidP="00D86FA1">
            <w:pPr>
              <w:pStyle w:val="NormalWeb"/>
              <w:spacing w:line="360" w:lineRule="auto"/>
              <w:ind w:left="720"/>
              <w:jc w:val="center"/>
              <w:rPr>
                <w:color w:val="222222"/>
              </w:rPr>
            </w:pPr>
            <w:r>
              <w:rPr>
                <w:rStyle w:val="Strong"/>
                <w:color w:val="222222"/>
              </w:rPr>
              <w:t>2022</w:t>
            </w:r>
          </w:p>
        </w:tc>
        <w:tc>
          <w:tcPr>
            <w:tcW w:w="202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09A58FE" w14:textId="5A5AD665"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F00EEB4" w14:textId="77777777" w:rsidTr="00AB62DF">
        <w:trPr>
          <w:divId w:val="1700623451"/>
        </w:trPr>
        <w:tc>
          <w:tcPr>
            <w:tcW w:w="383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920ED05" w14:textId="5420558A" w:rsidR="00FB2E13" w:rsidRPr="00461AEF" w:rsidRDefault="008D5522" w:rsidP="00D86FA1">
            <w:pPr>
              <w:pStyle w:val="NormalWeb"/>
              <w:spacing w:line="360" w:lineRule="auto"/>
              <w:ind w:left="720"/>
              <w:jc w:val="both"/>
              <w:rPr>
                <w:color w:val="222222"/>
              </w:rPr>
            </w:pPr>
            <w:r w:rsidRPr="008D5522">
              <w:rPr>
                <w:color w:val="222222"/>
              </w:rPr>
              <w:t>Capital of Ordinary Shares</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6F319E33" w14:textId="77777777" w:rsidR="00FB2E13" w:rsidRPr="00461AEF" w:rsidRDefault="00FB2E13" w:rsidP="00D86FA1">
            <w:pPr>
              <w:pStyle w:val="NormalWeb"/>
              <w:spacing w:line="360" w:lineRule="auto"/>
              <w:ind w:left="720"/>
              <w:jc w:val="center"/>
              <w:rPr>
                <w:color w:val="222222"/>
              </w:rPr>
            </w:pPr>
            <w:r w:rsidRPr="00461AEF">
              <w:rPr>
                <w:color w:val="222222"/>
              </w:rPr>
              <w:t>300</w:t>
            </w:r>
          </w:p>
        </w:tc>
        <w:tc>
          <w:tcPr>
            <w:tcW w:w="2025" w:type="dxa"/>
            <w:tcBorders>
              <w:top w:val="nil"/>
              <w:left w:val="nil"/>
              <w:bottom w:val="single" w:sz="6" w:space="0" w:color="000000"/>
              <w:right w:val="single" w:sz="6" w:space="0" w:color="000000"/>
            </w:tcBorders>
            <w:tcMar>
              <w:top w:w="0" w:type="dxa"/>
              <w:left w:w="0" w:type="dxa"/>
              <w:bottom w:w="0" w:type="dxa"/>
              <w:right w:w="0" w:type="dxa"/>
            </w:tcMar>
            <w:hideMark/>
          </w:tcPr>
          <w:p w14:paraId="5D8EEC02" w14:textId="77777777" w:rsidR="00FB2E13" w:rsidRPr="00461AEF" w:rsidRDefault="00FB2E13" w:rsidP="00D86FA1">
            <w:pPr>
              <w:pStyle w:val="NormalWeb"/>
              <w:spacing w:line="360" w:lineRule="auto"/>
              <w:ind w:left="720"/>
              <w:jc w:val="center"/>
              <w:rPr>
                <w:color w:val="222222"/>
              </w:rPr>
            </w:pPr>
            <w:r w:rsidRPr="00461AEF">
              <w:rPr>
                <w:color w:val="222222"/>
              </w:rPr>
              <w:t>300</w:t>
            </w:r>
          </w:p>
        </w:tc>
      </w:tr>
      <w:tr w:rsidR="00FB2E13" w:rsidRPr="00461AEF" w14:paraId="5FA0C7B9" w14:textId="77777777" w:rsidTr="00AB62DF">
        <w:trPr>
          <w:divId w:val="1700623451"/>
        </w:trPr>
        <w:tc>
          <w:tcPr>
            <w:tcW w:w="383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1D25165" w14:textId="139B532E" w:rsidR="00FB2E13" w:rsidRPr="00461AEF" w:rsidRDefault="008D5522" w:rsidP="00D86FA1">
            <w:pPr>
              <w:pStyle w:val="NormalWeb"/>
              <w:spacing w:line="360" w:lineRule="auto"/>
              <w:ind w:left="720"/>
              <w:jc w:val="both"/>
              <w:rPr>
                <w:color w:val="222222"/>
              </w:rPr>
            </w:pPr>
            <w:r w:rsidRPr="008D5522">
              <w:rPr>
                <w:color w:val="222222"/>
              </w:rPr>
              <w:t>cost per share</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2C898003" w14:textId="77777777" w:rsidR="00FB2E13" w:rsidRPr="00461AEF" w:rsidRDefault="00FB2E13" w:rsidP="00D86FA1">
            <w:pPr>
              <w:pStyle w:val="NormalWeb"/>
              <w:spacing w:line="360" w:lineRule="auto"/>
              <w:ind w:left="720"/>
              <w:jc w:val="center"/>
              <w:rPr>
                <w:color w:val="222222"/>
              </w:rPr>
            </w:pPr>
            <w:r w:rsidRPr="00461AEF">
              <w:rPr>
                <w:color w:val="222222"/>
              </w:rPr>
              <w:t>50p</w:t>
            </w:r>
          </w:p>
        </w:tc>
        <w:tc>
          <w:tcPr>
            <w:tcW w:w="2025" w:type="dxa"/>
            <w:tcBorders>
              <w:top w:val="nil"/>
              <w:left w:val="nil"/>
              <w:bottom w:val="single" w:sz="6" w:space="0" w:color="000000"/>
              <w:right w:val="single" w:sz="6" w:space="0" w:color="000000"/>
            </w:tcBorders>
            <w:tcMar>
              <w:top w:w="0" w:type="dxa"/>
              <w:left w:w="0" w:type="dxa"/>
              <w:bottom w:w="0" w:type="dxa"/>
              <w:right w:w="0" w:type="dxa"/>
            </w:tcMar>
            <w:hideMark/>
          </w:tcPr>
          <w:p w14:paraId="3200B15B" w14:textId="77777777" w:rsidR="00FB2E13" w:rsidRPr="00461AEF" w:rsidRDefault="00FB2E13" w:rsidP="00D86FA1">
            <w:pPr>
              <w:pStyle w:val="NormalWeb"/>
              <w:spacing w:line="360" w:lineRule="auto"/>
              <w:ind w:left="720"/>
              <w:jc w:val="center"/>
              <w:rPr>
                <w:color w:val="222222"/>
              </w:rPr>
            </w:pPr>
            <w:r w:rsidRPr="00461AEF">
              <w:rPr>
                <w:color w:val="222222"/>
              </w:rPr>
              <w:t>50p</w:t>
            </w:r>
          </w:p>
        </w:tc>
      </w:tr>
      <w:tr w:rsidR="00FB2E13" w:rsidRPr="00461AEF" w14:paraId="635C47C5" w14:textId="77777777" w:rsidTr="00AB62DF">
        <w:trPr>
          <w:divId w:val="1700623451"/>
        </w:trPr>
        <w:tc>
          <w:tcPr>
            <w:tcW w:w="383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61AF1FA" w14:textId="6EFAB032" w:rsidR="00FB2E13" w:rsidRPr="00461AEF" w:rsidRDefault="009B2DEC" w:rsidP="009B2DEC">
            <w:pPr>
              <w:pStyle w:val="NormalWeb"/>
              <w:spacing w:line="360" w:lineRule="auto"/>
              <w:rPr>
                <w:color w:val="222222"/>
              </w:rPr>
            </w:pPr>
            <w:r>
              <w:rPr>
                <w:color w:val="222222"/>
              </w:rPr>
              <w:t xml:space="preserve"> </w:t>
            </w:r>
            <w:r>
              <w:t xml:space="preserve">          </w:t>
            </w:r>
            <w:r w:rsidR="00FB2E13" w:rsidRPr="00461AEF">
              <w:rPr>
                <w:color w:val="222222"/>
              </w:rPr>
              <w:t>Shares</w:t>
            </w:r>
            <w:r w:rsidR="008D5522">
              <w:rPr>
                <w:color w:val="222222"/>
              </w:rPr>
              <w:t xml:space="preserve"> Numbers</w:t>
            </w:r>
          </w:p>
        </w:tc>
        <w:tc>
          <w:tcPr>
            <w:tcW w:w="2431" w:type="dxa"/>
            <w:tcBorders>
              <w:top w:val="nil"/>
              <w:left w:val="nil"/>
              <w:bottom w:val="single" w:sz="6" w:space="0" w:color="000000"/>
              <w:right w:val="single" w:sz="6" w:space="0" w:color="000000"/>
            </w:tcBorders>
            <w:tcMar>
              <w:top w:w="0" w:type="dxa"/>
              <w:left w:w="0" w:type="dxa"/>
              <w:bottom w:w="0" w:type="dxa"/>
              <w:right w:w="0" w:type="dxa"/>
            </w:tcMar>
            <w:hideMark/>
          </w:tcPr>
          <w:p w14:paraId="42C1E1A1" w14:textId="77777777" w:rsidR="00FB2E13" w:rsidRPr="00461AEF" w:rsidRDefault="00FB2E13" w:rsidP="00D86FA1">
            <w:pPr>
              <w:pStyle w:val="NormalWeb"/>
              <w:spacing w:line="360" w:lineRule="auto"/>
              <w:ind w:left="720"/>
              <w:jc w:val="center"/>
              <w:rPr>
                <w:color w:val="222222"/>
              </w:rPr>
            </w:pPr>
            <w:r w:rsidRPr="00461AEF">
              <w:rPr>
                <w:color w:val="222222"/>
              </w:rPr>
              <w:t>(300/.50) = 600</w:t>
            </w:r>
          </w:p>
        </w:tc>
        <w:tc>
          <w:tcPr>
            <w:tcW w:w="2025" w:type="dxa"/>
            <w:tcBorders>
              <w:top w:val="nil"/>
              <w:left w:val="nil"/>
              <w:bottom w:val="single" w:sz="6" w:space="0" w:color="000000"/>
              <w:right w:val="single" w:sz="6" w:space="0" w:color="000000"/>
            </w:tcBorders>
            <w:tcMar>
              <w:top w:w="0" w:type="dxa"/>
              <w:left w:w="0" w:type="dxa"/>
              <w:bottom w:w="0" w:type="dxa"/>
              <w:right w:w="0" w:type="dxa"/>
            </w:tcMar>
            <w:hideMark/>
          </w:tcPr>
          <w:p w14:paraId="22F9C737" w14:textId="2CEA526C" w:rsidR="00FB2E13" w:rsidRPr="00461AEF" w:rsidRDefault="00FB2E13" w:rsidP="00D86FA1">
            <w:pPr>
              <w:pStyle w:val="NormalWeb"/>
              <w:spacing w:line="360" w:lineRule="auto"/>
              <w:ind w:left="720"/>
              <w:jc w:val="center"/>
              <w:rPr>
                <w:color w:val="222222"/>
              </w:rPr>
            </w:pPr>
            <w:r w:rsidRPr="00461AEF">
              <w:rPr>
                <w:color w:val="222222"/>
              </w:rPr>
              <w:t>600</w:t>
            </w:r>
          </w:p>
        </w:tc>
      </w:tr>
    </w:tbl>
    <w:p w14:paraId="663A32A5" w14:textId="3E2B9815"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w:t>
      </w:r>
      <w:r w:rsidR="008D5522" w:rsidRPr="008D5522">
        <w:rPr>
          <w:rStyle w:val="Strong"/>
          <w:color w:val="222222"/>
        </w:rPr>
        <w:t>Revenue per Share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7"/>
        <w:gridCol w:w="2425"/>
        <w:gridCol w:w="1998"/>
      </w:tblGrid>
      <w:tr w:rsidR="00AB62DF" w:rsidRPr="00461AEF" w14:paraId="16FD5032" w14:textId="77777777" w:rsidTr="00AB62DF">
        <w:trPr>
          <w:divId w:val="1700623451"/>
        </w:trPr>
        <w:tc>
          <w:tcPr>
            <w:tcW w:w="38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1B5DB3A" w14:textId="2D5C3580" w:rsidR="00AB62DF" w:rsidRPr="00461AEF" w:rsidRDefault="00AB62DF" w:rsidP="00D86FA1">
            <w:pPr>
              <w:pStyle w:val="NormalWeb"/>
              <w:spacing w:line="360" w:lineRule="auto"/>
              <w:ind w:left="720"/>
              <w:jc w:val="both"/>
              <w:rPr>
                <w:color w:val="222222"/>
              </w:rPr>
            </w:pPr>
            <w:r w:rsidRPr="00461AEF">
              <w:rPr>
                <w:rStyle w:val="Strong"/>
                <w:color w:val="222222"/>
              </w:rPr>
              <w:lastRenderedPageBreak/>
              <w:t>Particular</w:t>
            </w:r>
          </w:p>
        </w:tc>
        <w:tc>
          <w:tcPr>
            <w:tcW w:w="2425"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8A82081" w14:textId="40041E44" w:rsidR="00AB62DF" w:rsidRPr="00461AEF" w:rsidRDefault="00AB62DF" w:rsidP="00D86FA1">
            <w:pPr>
              <w:pStyle w:val="NormalWeb"/>
              <w:spacing w:line="360" w:lineRule="auto"/>
              <w:ind w:left="720"/>
              <w:jc w:val="center"/>
              <w:rPr>
                <w:color w:val="222222"/>
              </w:rPr>
            </w:pPr>
            <w:r>
              <w:rPr>
                <w:rStyle w:val="Strong"/>
                <w:color w:val="222222"/>
              </w:rPr>
              <w:t>2022</w:t>
            </w:r>
          </w:p>
        </w:tc>
        <w:tc>
          <w:tcPr>
            <w:tcW w:w="1998"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4F3C5F1" w14:textId="0AA075BA"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1A79ED98" w14:textId="77777777" w:rsidTr="00AB62DF">
        <w:trPr>
          <w:divId w:val="1700623451"/>
        </w:trPr>
        <w:tc>
          <w:tcPr>
            <w:tcW w:w="3867"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EFA56FF" w14:textId="4F571842" w:rsidR="00FB2E13" w:rsidRPr="00461AEF" w:rsidRDefault="00FB2E13" w:rsidP="00D86FA1">
            <w:pPr>
              <w:pStyle w:val="NormalWeb"/>
              <w:spacing w:line="360" w:lineRule="auto"/>
              <w:ind w:left="720"/>
              <w:jc w:val="both"/>
              <w:rPr>
                <w:color w:val="222222"/>
              </w:rPr>
            </w:pPr>
            <w:r w:rsidRPr="00461AEF">
              <w:rPr>
                <w:color w:val="222222"/>
              </w:rPr>
              <w:t>(A)</w:t>
            </w:r>
          </w:p>
        </w:tc>
        <w:tc>
          <w:tcPr>
            <w:tcW w:w="2425" w:type="dxa"/>
            <w:tcBorders>
              <w:top w:val="nil"/>
              <w:left w:val="nil"/>
              <w:bottom w:val="single" w:sz="6" w:space="0" w:color="000000"/>
              <w:right w:val="single" w:sz="6" w:space="0" w:color="000000"/>
            </w:tcBorders>
            <w:tcMar>
              <w:top w:w="0" w:type="dxa"/>
              <w:left w:w="0" w:type="dxa"/>
              <w:bottom w:w="0" w:type="dxa"/>
              <w:right w:w="0" w:type="dxa"/>
            </w:tcMar>
            <w:hideMark/>
          </w:tcPr>
          <w:p w14:paraId="34E83D65" w14:textId="77777777" w:rsidR="00FB2E13" w:rsidRPr="00461AEF" w:rsidRDefault="00FB2E13" w:rsidP="00D86FA1">
            <w:pPr>
              <w:pStyle w:val="NormalWeb"/>
              <w:spacing w:line="360" w:lineRule="auto"/>
              <w:ind w:left="720"/>
              <w:jc w:val="center"/>
              <w:rPr>
                <w:color w:val="222222"/>
              </w:rPr>
            </w:pPr>
            <w:r w:rsidRPr="00461AEF">
              <w:rPr>
                <w:color w:val="222222"/>
              </w:rPr>
              <w:t>431</w:t>
            </w:r>
          </w:p>
        </w:tc>
        <w:tc>
          <w:tcPr>
            <w:tcW w:w="1998" w:type="dxa"/>
            <w:tcBorders>
              <w:top w:val="nil"/>
              <w:left w:val="nil"/>
              <w:bottom w:val="single" w:sz="6" w:space="0" w:color="000000"/>
              <w:right w:val="single" w:sz="6" w:space="0" w:color="000000"/>
            </w:tcBorders>
            <w:tcMar>
              <w:top w:w="0" w:type="dxa"/>
              <w:left w:w="0" w:type="dxa"/>
              <w:bottom w:w="0" w:type="dxa"/>
              <w:right w:w="0" w:type="dxa"/>
            </w:tcMar>
            <w:hideMark/>
          </w:tcPr>
          <w:p w14:paraId="4C880D7A" w14:textId="77777777" w:rsidR="00FB2E13" w:rsidRPr="00461AEF" w:rsidRDefault="00FB2E13" w:rsidP="00D86FA1">
            <w:pPr>
              <w:pStyle w:val="NormalWeb"/>
              <w:spacing w:line="360" w:lineRule="auto"/>
              <w:ind w:left="720"/>
              <w:jc w:val="center"/>
              <w:rPr>
                <w:color w:val="222222"/>
              </w:rPr>
            </w:pPr>
            <w:r w:rsidRPr="00461AEF">
              <w:rPr>
                <w:color w:val="222222"/>
              </w:rPr>
              <w:t>366</w:t>
            </w:r>
          </w:p>
        </w:tc>
      </w:tr>
      <w:tr w:rsidR="00FB2E13" w:rsidRPr="00461AEF" w14:paraId="752CAEF1" w14:textId="77777777" w:rsidTr="00AB62DF">
        <w:trPr>
          <w:divId w:val="1700623451"/>
        </w:trPr>
        <w:tc>
          <w:tcPr>
            <w:tcW w:w="3867"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29CA5C0" w14:textId="7D5269DE" w:rsidR="00FB2E13" w:rsidRPr="00461AEF" w:rsidRDefault="00FB2E13" w:rsidP="00D86FA1">
            <w:pPr>
              <w:pStyle w:val="NormalWeb"/>
              <w:spacing w:line="360" w:lineRule="auto"/>
              <w:ind w:left="720"/>
              <w:jc w:val="both"/>
              <w:rPr>
                <w:color w:val="222222"/>
              </w:rPr>
            </w:pPr>
            <w:r w:rsidRPr="00461AEF">
              <w:rPr>
                <w:color w:val="222222"/>
              </w:rPr>
              <w:t>(B)</w:t>
            </w:r>
          </w:p>
        </w:tc>
        <w:tc>
          <w:tcPr>
            <w:tcW w:w="2425" w:type="dxa"/>
            <w:tcBorders>
              <w:top w:val="nil"/>
              <w:left w:val="nil"/>
              <w:bottom w:val="single" w:sz="6" w:space="0" w:color="000000"/>
              <w:right w:val="single" w:sz="6" w:space="0" w:color="000000"/>
            </w:tcBorders>
            <w:tcMar>
              <w:top w:w="0" w:type="dxa"/>
              <w:left w:w="0" w:type="dxa"/>
              <w:bottom w:w="0" w:type="dxa"/>
              <w:right w:w="0" w:type="dxa"/>
            </w:tcMar>
            <w:hideMark/>
          </w:tcPr>
          <w:p w14:paraId="5E8FA62B" w14:textId="77777777" w:rsidR="00FB2E13" w:rsidRPr="00461AEF" w:rsidRDefault="00FB2E13" w:rsidP="00D86FA1">
            <w:pPr>
              <w:pStyle w:val="NormalWeb"/>
              <w:spacing w:line="360" w:lineRule="auto"/>
              <w:ind w:left="720"/>
              <w:jc w:val="center"/>
              <w:rPr>
                <w:color w:val="222222"/>
              </w:rPr>
            </w:pPr>
            <w:r w:rsidRPr="00461AEF">
              <w:rPr>
                <w:color w:val="222222"/>
              </w:rPr>
              <w:t>600</w:t>
            </w:r>
          </w:p>
        </w:tc>
        <w:tc>
          <w:tcPr>
            <w:tcW w:w="1998" w:type="dxa"/>
            <w:tcBorders>
              <w:top w:val="nil"/>
              <w:left w:val="nil"/>
              <w:bottom w:val="single" w:sz="6" w:space="0" w:color="000000"/>
              <w:right w:val="single" w:sz="6" w:space="0" w:color="000000"/>
            </w:tcBorders>
            <w:tcMar>
              <w:top w:w="0" w:type="dxa"/>
              <w:left w:w="0" w:type="dxa"/>
              <w:bottom w:w="0" w:type="dxa"/>
              <w:right w:w="0" w:type="dxa"/>
            </w:tcMar>
            <w:hideMark/>
          </w:tcPr>
          <w:p w14:paraId="47E69D48" w14:textId="77777777" w:rsidR="00FB2E13" w:rsidRPr="00461AEF" w:rsidRDefault="00FB2E13" w:rsidP="00D86FA1">
            <w:pPr>
              <w:pStyle w:val="NormalWeb"/>
              <w:spacing w:line="360" w:lineRule="auto"/>
              <w:ind w:left="720"/>
              <w:jc w:val="center"/>
              <w:rPr>
                <w:color w:val="222222"/>
              </w:rPr>
            </w:pPr>
            <w:r w:rsidRPr="00461AEF">
              <w:rPr>
                <w:color w:val="222222"/>
              </w:rPr>
              <w:t>600</w:t>
            </w:r>
          </w:p>
        </w:tc>
      </w:tr>
      <w:tr w:rsidR="00FB2E13" w:rsidRPr="00461AEF" w14:paraId="771E0379" w14:textId="77777777" w:rsidTr="00AB62DF">
        <w:trPr>
          <w:divId w:val="1700623451"/>
        </w:trPr>
        <w:tc>
          <w:tcPr>
            <w:tcW w:w="3867"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E4040F2" w14:textId="7BAE6E14" w:rsidR="00FB2E13" w:rsidRPr="00461AEF" w:rsidRDefault="00FB2E13" w:rsidP="00D86FA1">
            <w:pPr>
              <w:pStyle w:val="NormalWeb"/>
              <w:spacing w:line="360" w:lineRule="auto"/>
              <w:ind w:left="720"/>
              <w:jc w:val="both"/>
              <w:rPr>
                <w:color w:val="222222"/>
              </w:rPr>
            </w:pPr>
            <w:r w:rsidRPr="00461AEF">
              <w:rPr>
                <w:color w:val="222222"/>
              </w:rPr>
              <w:t>(A/B)</w:t>
            </w:r>
          </w:p>
        </w:tc>
        <w:tc>
          <w:tcPr>
            <w:tcW w:w="2425" w:type="dxa"/>
            <w:tcBorders>
              <w:top w:val="nil"/>
              <w:left w:val="nil"/>
              <w:bottom w:val="single" w:sz="6" w:space="0" w:color="000000"/>
              <w:right w:val="single" w:sz="6" w:space="0" w:color="000000"/>
            </w:tcBorders>
            <w:tcMar>
              <w:top w:w="0" w:type="dxa"/>
              <w:left w:w="0" w:type="dxa"/>
              <w:bottom w:w="0" w:type="dxa"/>
              <w:right w:w="0" w:type="dxa"/>
            </w:tcMar>
            <w:hideMark/>
          </w:tcPr>
          <w:p w14:paraId="12086540" w14:textId="77777777" w:rsidR="00FB2E13" w:rsidRPr="00461AEF" w:rsidRDefault="00FB2E13" w:rsidP="00D86FA1">
            <w:pPr>
              <w:pStyle w:val="NormalWeb"/>
              <w:spacing w:line="360" w:lineRule="auto"/>
              <w:ind w:left="720"/>
              <w:jc w:val="center"/>
              <w:rPr>
                <w:color w:val="222222"/>
              </w:rPr>
            </w:pPr>
            <w:r w:rsidRPr="00461AEF">
              <w:rPr>
                <w:color w:val="222222"/>
              </w:rPr>
              <w:t>0.7183</w:t>
            </w:r>
          </w:p>
        </w:tc>
        <w:tc>
          <w:tcPr>
            <w:tcW w:w="1998" w:type="dxa"/>
            <w:tcBorders>
              <w:top w:val="nil"/>
              <w:left w:val="nil"/>
              <w:bottom w:val="single" w:sz="6" w:space="0" w:color="000000"/>
              <w:right w:val="single" w:sz="6" w:space="0" w:color="000000"/>
            </w:tcBorders>
            <w:tcMar>
              <w:top w:w="0" w:type="dxa"/>
              <w:left w:w="0" w:type="dxa"/>
              <w:bottom w:w="0" w:type="dxa"/>
              <w:right w:w="0" w:type="dxa"/>
            </w:tcMar>
            <w:hideMark/>
          </w:tcPr>
          <w:p w14:paraId="6720F9DA" w14:textId="77777777" w:rsidR="00FB2E13" w:rsidRPr="00461AEF" w:rsidRDefault="00FB2E13" w:rsidP="00D86FA1">
            <w:pPr>
              <w:pStyle w:val="NormalWeb"/>
              <w:spacing w:line="360" w:lineRule="auto"/>
              <w:ind w:left="720"/>
              <w:jc w:val="center"/>
              <w:rPr>
                <w:color w:val="222222"/>
              </w:rPr>
            </w:pPr>
            <w:r w:rsidRPr="00461AEF">
              <w:rPr>
                <w:color w:val="222222"/>
              </w:rPr>
              <w:t>0.61</w:t>
            </w:r>
          </w:p>
        </w:tc>
      </w:tr>
    </w:tbl>
    <w:p w14:paraId="02F67E9F" w14:textId="0DC67147" w:rsidR="009B2DEC" w:rsidRPr="009B2DEC" w:rsidRDefault="009B2DEC" w:rsidP="009B2DEC">
      <w:pPr>
        <w:pStyle w:val="NormalWeb"/>
        <w:shd w:val="clear" w:color="auto" w:fill="FFFFFF"/>
        <w:spacing w:line="360" w:lineRule="auto"/>
        <w:ind w:left="720"/>
        <w:jc w:val="both"/>
        <w:divId w:val="1700623451"/>
        <w:rPr>
          <w:rStyle w:val="Strong"/>
          <w:b w:val="0"/>
          <w:bCs w:val="0"/>
          <w:color w:val="222222"/>
        </w:rPr>
      </w:pPr>
      <w:r w:rsidRPr="008063B9">
        <w:rPr>
          <w:rStyle w:val="Strong"/>
          <w:b w:val="0"/>
          <w:bCs w:val="0"/>
          <w:color w:val="222222"/>
        </w:rPr>
        <w:t>A deep financial indicator that reveals the profit allocated to each outstanding share of a corporation is gains per share, or EPS. The company's net proceeds increased to 431 in 2022 from 366 in 2021, while the total number of shares stayed at 600. As a result, from 0.61 in 2021 to 0.7183 in 2022, the earnings per share rose. This means more profitability per share, which is good news for investors since it means higher profits production and possible returns on investment.</w:t>
      </w:r>
    </w:p>
    <w:p w14:paraId="75D725EA" w14:textId="22466DFE" w:rsidR="00D84BC0" w:rsidRDefault="00FB2E13" w:rsidP="00D84BC0">
      <w:pPr>
        <w:pStyle w:val="NormalWeb"/>
        <w:shd w:val="clear" w:color="auto" w:fill="FFFFFF"/>
        <w:spacing w:line="360" w:lineRule="auto"/>
        <w:ind w:left="720"/>
        <w:jc w:val="center"/>
        <w:divId w:val="1700623451"/>
        <w:rPr>
          <w:rStyle w:val="Strong"/>
          <w:color w:val="222222"/>
        </w:rPr>
      </w:pPr>
      <w:r w:rsidRPr="00461AEF">
        <w:rPr>
          <w:rStyle w:val="Strong"/>
          <w:color w:val="222222"/>
        </w:rPr>
        <w:t>4. </w:t>
      </w:r>
      <w:r w:rsidR="00D84BC0" w:rsidRPr="00D84BC0">
        <w:rPr>
          <w:rStyle w:val="Strong"/>
          <w:color w:val="222222"/>
        </w:rPr>
        <w:t xml:space="preserve">To calculate Net Profit Margin, multiply Net Profit by 100 and divide the result by Revenue. </w:t>
      </w:r>
    </w:p>
    <w:p w14:paraId="36149F53" w14:textId="481045DF" w:rsidR="00FB2E13" w:rsidRPr="00461AEF" w:rsidRDefault="00FB2E13" w:rsidP="00D84BC0">
      <w:pPr>
        <w:pStyle w:val="NormalWeb"/>
        <w:shd w:val="clear" w:color="auto" w:fill="FFFFFF"/>
        <w:spacing w:line="360" w:lineRule="auto"/>
        <w:ind w:left="720"/>
        <w:divId w:val="1700623451"/>
        <w:rPr>
          <w:color w:val="222222"/>
        </w:rPr>
      </w:pPr>
      <w:r w:rsidRPr="00461AEF">
        <w:rPr>
          <w:rStyle w:val="Strong"/>
          <w:color w:val="222222"/>
        </w:rPr>
        <w:t>(i) Net Profit</w:t>
      </w:r>
      <w:r w:rsidR="00D84BC0">
        <w:rPr>
          <w:rStyle w:val="Strong"/>
          <w:color w:val="222222"/>
        </w:rPr>
        <w:t xml:space="preserve"> (a):-</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46C59374"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0310F8A" w14:textId="0E971A9A" w:rsidR="00AB62DF" w:rsidRPr="00461AEF" w:rsidRDefault="00AB62DF" w:rsidP="00D86FA1">
            <w:pPr>
              <w:pStyle w:val="NormalWeb"/>
              <w:spacing w:line="360" w:lineRule="auto"/>
              <w:ind w:left="720"/>
              <w:jc w:val="both"/>
              <w:rPr>
                <w:color w:val="222222"/>
              </w:rPr>
            </w:pPr>
            <w:r w:rsidRPr="00461AEF">
              <w:rPr>
                <w:rStyle w:val="Strong"/>
                <w:color w:val="222222"/>
              </w:rPr>
              <w:t>Particular</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52DF98D" w14:textId="2D085B8F"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FCB5696" w14:textId="78717A5B"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360D97A1"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4B6B69D" w14:textId="06B40335" w:rsidR="00FB2E13" w:rsidRPr="00461AEF" w:rsidRDefault="00D84BC0" w:rsidP="00D86FA1">
            <w:pPr>
              <w:pStyle w:val="NormalWeb"/>
              <w:spacing w:line="360" w:lineRule="auto"/>
              <w:ind w:left="720"/>
              <w:jc w:val="both"/>
              <w:rPr>
                <w:color w:val="222222"/>
              </w:rPr>
            </w:pPr>
            <w:r>
              <w:rPr>
                <w:color w:val="222222"/>
              </w:rPr>
              <w:t>(a)</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08866FA" w14:textId="77777777" w:rsidR="00FB2E13" w:rsidRPr="00461AEF" w:rsidRDefault="00FB2E13" w:rsidP="00D86FA1">
            <w:pPr>
              <w:pStyle w:val="NormalWeb"/>
              <w:spacing w:line="360" w:lineRule="auto"/>
              <w:ind w:left="720"/>
              <w:jc w:val="center"/>
              <w:rPr>
                <w:color w:val="222222"/>
              </w:rPr>
            </w:pPr>
            <w:r w:rsidRPr="00461AEF">
              <w:rPr>
                <w:color w:val="222222"/>
              </w:rPr>
              <w:t>431</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5BE3324D" w14:textId="77777777" w:rsidR="00FB2E13" w:rsidRPr="00461AEF" w:rsidRDefault="00FB2E13" w:rsidP="00D86FA1">
            <w:pPr>
              <w:pStyle w:val="NormalWeb"/>
              <w:spacing w:line="360" w:lineRule="auto"/>
              <w:ind w:left="720"/>
              <w:jc w:val="center"/>
              <w:rPr>
                <w:color w:val="222222"/>
              </w:rPr>
            </w:pPr>
            <w:r w:rsidRPr="00461AEF">
              <w:rPr>
                <w:color w:val="222222"/>
              </w:rPr>
              <w:t>366</w:t>
            </w:r>
          </w:p>
        </w:tc>
      </w:tr>
    </w:tbl>
    <w:p w14:paraId="427EC54B" w14:textId="5880F783"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 Revenue</w:t>
      </w:r>
      <w:r w:rsidR="00D84BC0">
        <w:rPr>
          <w:rStyle w:val="Strong"/>
          <w:color w:val="222222"/>
        </w:rPr>
        <w:t xml:space="preserve"> (b)</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1BC13B50"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463A4DE"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DB88B39" w14:textId="79E865A4"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BC1FAD9" w14:textId="2E7537CF"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3C59B585"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F0D35CA" w14:textId="57D7B6F4" w:rsidR="00FB2E13" w:rsidRPr="00461AEF" w:rsidRDefault="00D84BC0" w:rsidP="00D86FA1">
            <w:pPr>
              <w:pStyle w:val="NormalWeb"/>
              <w:spacing w:line="360" w:lineRule="auto"/>
              <w:ind w:left="720"/>
              <w:jc w:val="both"/>
              <w:rPr>
                <w:color w:val="222222"/>
              </w:rPr>
            </w:pPr>
            <w:r>
              <w:rPr>
                <w:color w:val="222222"/>
              </w:rPr>
              <w:t>(b)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8D57C66" w14:textId="77777777" w:rsidR="00FB2E13" w:rsidRPr="00461AEF" w:rsidRDefault="00FB2E13" w:rsidP="00D86FA1">
            <w:pPr>
              <w:pStyle w:val="NormalWeb"/>
              <w:spacing w:line="360" w:lineRule="auto"/>
              <w:ind w:left="720"/>
              <w:jc w:val="center"/>
              <w:rPr>
                <w:color w:val="222222"/>
              </w:rPr>
            </w:pPr>
            <w:r w:rsidRPr="00461AEF">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1120BC0" w14:textId="77777777" w:rsidR="00FB2E13" w:rsidRPr="00461AEF" w:rsidRDefault="00FB2E13" w:rsidP="00D86FA1">
            <w:pPr>
              <w:pStyle w:val="NormalWeb"/>
              <w:spacing w:line="360" w:lineRule="auto"/>
              <w:ind w:left="720"/>
              <w:jc w:val="center"/>
              <w:rPr>
                <w:color w:val="222222"/>
              </w:rPr>
            </w:pPr>
            <w:r w:rsidRPr="00461AEF">
              <w:rPr>
                <w:color w:val="222222"/>
              </w:rPr>
              <w:t>6,441</w:t>
            </w:r>
          </w:p>
        </w:tc>
      </w:tr>
    </w:tbl>
    <w:p w14:paraId="589570F4" w14:textId="5BFE6D1C"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w:t>
      </w:r>
      <w:r w:rsidR="00D84BC0" w:rsidRPr="00D84BC0">
        <w:rPr>
          <w:rStyle w:val="Strong"/>
          <w:color w:val="222222"/>
        </w:rPr>
        <w:t>Margin of Net Profit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52"/>
        <w:gridCol w:w="2418"/>
        <w:gridCol w:w="2020"/>
      </w:tblGrid>
      <w:tr w:rsidR="00AB62DF" w:rsidRPr="00461AEF" w14:paraId="38A8A42B" w14:textId="77777777" w:rsidTr="00AB62DF">
        <w:trPr>
          <w:divId w:val="1700623451"/>
        </w:trPr>
        <w:tc>
          <w:tcPr>
            <w:tcW w:w="385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81B1EF9"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8"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3802A99" w14:textId="27D9F00A" w:rsidR="00AB62DF" w:rsidRPr="00461AEF" w:rsidRDefault="00AB62DF" w:rsidP="00D86FA1">
            <w:pPr>
              <w:pStyle w:val="NormalWeb"/>
              <w:spacing w:line="360" w:lineRule="auto"/>
              <w:ind w:left="720"/>
              <w:jc w:val="center"/>
              <w:rPr>
                <w:color w:val="222222"/>
              </w:rPr>
            </w:pPr>
            <w:r>
              <w:rPr>
                <w:rStyle w:val="Strong"/>
                <w:color w:val="222222"/>
              </w:rPr>
              <w:t>2022</w:t>
            </w:r>
          </w:p>
        </w:tc>
        <w:tc>
          <w:tcPr>
            <w:tcW w:w="202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6EEF7E4" w14:textId="4BC852F4"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1981D5E2" w14:textId="77777777" w:rsidTr="00AB62DF">
        <w:trPr>
          <w:divId w:val="1700623451"/>
        </w:trPr>
        <w:tc>
          <w:tcPr>
            <w:tcW w:w="3852"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8AEE442" w14:textId="247CDFA1" w:rsidR="00FB2E13" w:rsidRPr="00D84BC0" w:rsidRDefault="00722557" w:rsidP="00D86FA1">
            <w:pPr>
              <w:pStyle w:val="NormalWeb"/>
              <w:spacing w:line="360" w:lineRule="auto"/>
              <w:ind w:left="720"/>
              <w:jc w:val="both"/>
              <w:rPr>
                <w:b/>
                <w:bCs/>
                <w:color w:val="222222"/>
              </w:rPr>
            </w:pPr>
            <w:r>
              <w:rPr>
                <w:b/>
                <w:bCs/>
                <w:color w:val="222222"/>
              </w:rPr>
              <w:t>(</w:t>
            </w:r>
            <w:r w:rsidR="00D84BC0" w:rsidRPr="00D84BC0">
              <w:rPr>
                <w:b/>
                <w:bCs/>
                <w:color w:val="222222"/>
              </w:rPr>
              <w:t>a</w:t>
            </w:r>
            <w:r>
              <w:rPr>
                <w:b/>
                <w:bCs/>
                <w:color w:val="222222"/>
              </w:rPr>
              <w:t>)</w:t>
            </w:r>
          </w:p>
        </w:tc>
        <w:tc>
          <w:tcPr>
            <w:tcW w:w="2418" w:type="dxa"/>
            <w:tcBorders>
              <w:top w:val="nil"/>
              <w:left w:val="nil"/>
              <w:bottom w:val="single" w:sz="6" w:space="0" w:color="000000"/>
              <w:right w:val="single" w:sz="6" w:space="0" w:color="000000"/>
            </w:tcBorders>
            <w:tcMar>
              <w:top w:w="0" w:type="dxa"/>
              <w:left w:w="0" w:type="dxa"/>
              <w:bottom w:w="0" w:type="dxa"/>
              <w:right w:w="0" w:type="dxa"/>
            </w:tcMar>
            <w:hideMark/>
          </w:tcPr>
          <w:p w14:paraId="28777B44" w14:textId="77777777" w:rsidR="00FB2E13" w:rsidRPr="00461AEF" w:rsidRDefault="00FB2E13" w:rsidP="00D86FA1">
            <w:pPr>
              <w:pStyle w:val="NormalWeb"/>
              <w:spacing w:line="360" w:lineRule="auto"/>
              <w:ind w:left="720"/>
              <w:jc w:val="center"/>
              <w:rPr>
                <w:color w:val="222222"/>
              </w:rPr>
            </w:pPr>
            <w:r w:rsidRPr="00461AEF">
              <w:rPr>
                <w:color w:val="222222"/>
              </w:rPr>
              <w:t>431</w:t>
            </w:r>
          </w:p>
        </w:tc>
        <w:tc>
          <w:tcPr>
            <w:tcW w:w="2020" w:type="dxa"/>
            <w:tcBorders>
              <w:top w:val="nil"/>
              <w:left w:val="nil"/>
              <w:bottom w:val="single" w:sz="6" w:space="0" w:color="000000"/>
              <w:right w:val="single" w:sz="6" w:space="0" w:color="000000"/>
            </w:tcBorders>
            <w:tcMar>
              <w:top w:w="0" w:type="dxa"/>
              <w:left w:w="0" w:type="dxa"/>
              <w:bottom w:w="0" w:type="dxa"/>
              <w:right w:w="0" w:type="dxa"/>
            </w:tcMar>
            <w:hideMark/>
          </w:tcPr>
          <w:p w14:paraId="0AC09787" w14:textId="77777777" w:rsidR="00FB2E13" w:rsidRPr="00461AEF" w:rsidRDefault="00FB2E13" w:rsidP="00D86FA1">
            <w:pPr>
              <w:pStyle w:val="NormalWeb"/>
              <w:spacing w:line="360" w:lineRule="auto"/>
              <w:ind w:left="720"/>
              <w:jc w:val="center"/>
              <w:rPr>
                <w:color w:val="222222"/>
              </w:rPr>
            </w:pPr>
            <w:r w:rsidRPr="00461AEF">
              <w:rPr>
                <w:color w:val="222222"/>
              </w:rPr>
              <w:t>366</w:t>
            </w:r>
          </w:p>
        </w:tc>
      </w:tr>
      <w:tr w:rsidR="00FB2E13" w:rsidRPr="00461AEF" w14:paraId="5C29272A" w14:textId="77777777" w:rsidTr="00AB62DF">
        <w:trPr>
          <w:divId w:val="1700623451"/>
        </w:trPr>
        <w:tc>
          <w:tcPr>
            <w:tcW w:w="3852"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4F70FA7" w14:textId="29D42DE6" w:rsidR="00FB2E13" w:rsidRPr="00D84BC0" w:rsidRDefault="00722557" w:rsidP="00D86FA1">
            <w:pPr>
              <w:pStyle w:val="NormalWeb"/>
              <w:spacing w:line="360" w:lineRule="auto"/>
              <w:ind w:left="720"/>
              <w:jc w:val="both"/>
              <w:rPr>
                <w:b/>
                <w:bCs/>
                <w:color w:val="222222"/>
              </w:rPr>
            </w:pPr>
            <w:r>
              <w:rPr>
                <w:b/>
                <w:bCs/>
                <w:color w:val="222222"/>
              </w:rPr>
              <w:t>(</w:t>
            </w:r>
            <w:r w:rsidR="00D84BC0" w:rsidRPr="00D84BC0">
              <w:rPr>
                <w:b/>
                <w:bCs/>
                <w:color w:val="222222"/>
              </w:rPr>
              <w:t>b</w:t>
            </w:r>
            <w:r>
              <w:rPr>
                <w:b/>
                <w:bCs/>
                <w:color w:val="222222"/>
              </w:rPr>
              <w:t>)</w:t>
            </w:r>
          </w:p>
        </w:tc>
        <w:tc>
          <w:tcPr>
            <w:tcW w:w="2418" w:type="dxa"/>
            <w:tcBorders>
              <w:top w:val="nil"/>
              <w:left w:val="nil"/>
              <w:bottom w:val="single" w:sz="6" w:space="0" w:color="000000"/>
              <w:right w:val="single" w:sz="6" w:space="0" w:color="000000"/>
            </w:tcBorders>
            <w:tcMar>
              <w:top w:w="0" w:type="dxa"/>
              <w:left w:w="0" w:type="dxa"/>
              <w:bottom w:w="0" w:type="dxa"/>
              <w:right w:w="0" w:type="dxa"/>
            </w:tcMar>
            <w:hideMark/>
          </w:tcPr>
          <w:p w14:paraId="35203743" w14:textId="1F196D4B" w:rsidR="00FB2E13" w:rsidRPr="00461AEF" w:rsidRDefault="00FB2E13" w:rsidP="00D86FA1">
            <w:pPr>
              <w:pStyle w:val="NormalWeb"/>
              <w:spacing w:line="360" w:lineRule="auto"/>
              <w:ind w:left="720"/>
              <w:jc w:val="center"/>
              <w:rPr>
                <w:color w:val="222222"/>
              </w:rPr>
            </w:pPr>
            <w:r w:rsidRPr="00461AEF">
              <w:rPr>
                <w:color w:val="222222"/>
              </w:rPr>
              <w:t>6738</w:t>
            </w:r>
          </w:p>
        </w:tc>
        <w:tc>
          <w:tcPr>
            <w:tcW w:w="2020" w:type="dxa"/>
            <w:tcBorders>
              <w:top w:val="nil"/>
              <w:left w:val="nil"/>
              <w:bottom w:val="single" w:sz="6" w:space="0" w:color="000000"/>
              <w:right w:val="single" w:sz="6" w:space="0" w:color="000000"/>
            </w:tcBorders>
            <w:tcMar>
              <w:top w:w="0" w:type="dxa"/>
              <w:left w:w="0" w:type="dxa"/>
              <w:bottom w:w="0" w:type="dxa"/>
              <w:right w:w="0" w:type="dxa"/>
            </w:tcMar>
            <w:hideMark/>
          </w:tcPr>
          <w:p w14:paraId="2FF4C4A8" w14:textId="573ECBB3" w:rsidR="00FB2E13" w:rsidRPr="00461AEF" w:rsidRDefault="00FB2E13" w:rsidP="00D86FA1">
            <w:pPr>
              <w:pStyle w:val="NormalWeb"/>
              <w:spacing w:line="360" w:lineRule="auto"/>
              <w:ind w:left="720"/>
              <w:jc w:val="center"/>
              <w:rPr>
                <w:color w:val="222222"/>
              </w:rPr>
            </w:pPr>
            <w:r w:rsidRPr="00461AEF">
              <w:rPr>
                <w:color w:val="222222"/>
              </w:rPr>
              <w:t>6441</w:t>
            </w:r>
          </w:p>
        </w:tc>
      </w:tr>
      <w:tr w:rsidR="00FB2E13" w:rsidRPr="00461AEF" w14:paraId="58CFD5B6" w14:textId="77777777" w:rsidTr="00AB62DF">
        <w:trPr>
          <w:divId w:val="1700623451"/>
        </w:trPr>
        <w:tc>
          <w:tcPr>
            <w:tcW w:w="3852"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1D050B3" w14:textId="7E17776A" w:rsidR="00FB2E13" w:rsidRPr="00461AEF" w:rsidRDefault="00FB2E13" w:rsidP="00D86FA1">
            <w:pPr>
              <w:pStyle w:val="NormalWeb"/>
              <w:spacing w:line="360" w:lineRule="auto"/>
              <w:ind w:left="720"/>
              <w:jc w:val="both"/>
              <w:rPr>
                <w:color w:val="222222"/>
              </w:rPr>
            </w:pPr>
            <w:r w:rsidRPr="00461AEF">
              <w:rPr>
                <w:rStyle w:val="Strong"/>
                <w:color w:val="222222"/>
              </w:rPr>
              <w:t xml:space="preserve"> (</w:t>
            </w:r>
            <w:r w:rsidR="00D84BC0">
              <w:rPr>
                <w:rStyle w:val="Strong"/>
                <w:color w:val="222222"/>
              </w:rPr>
              <w:t>a</w:t>
            </w:r>
            <w:r w:rsidRPr="00461AEF">
              <w:rPr>
                <w:rStyle w:val="Strong"/>
                <w:color w:val="222222"/>
              </w:rPr>
              <w:t>/</w:t>
            </w:r>
            <w:r w:rsidR="00D84BC0">
              <w:rPr>
                <w:rStyle w:val="Strong"/>
                <w:color w:val="222222"/>
              </w:rPr>
              <w:t>b</w:t>
            </w:r>
            <w:r w:rsidRPr="00461AEF">
              <w:rPr>
                <w:rStyle w:val="Strong"/>
                <w:color w:val="222222"/>
              </w:rPr>
              <w:t>)</w:t>
            </w:r>
            <w:r w:rsidR="00D84BC0">
              <w:rPr>
                <w:rStyle w:val="Strong"/>
                <w:color w:val="222222"/>
              </w:rPr>
              <w:t xml:space="preserve"> </w:t>
            </w:r>
            <w:r w:rsidR="00310592">
              <w:rPr>
                <w:rStyle w:val="Strong"/>
                <w:color w:val="222222"/>
              </w:rPr>
              <w:t>multiply by</w:t>
            </w:r>
            <w:r w:rsidRPr="00461AEF">
              <w:rPr>
                <w:rStyle w:val="Strong"/>
                <w:color w:val="222222"/>
              </w:rPr>
              <w:t>100</w:t>
            </w:r>
          </w:p>
        </w:tc>
        <w:tc>
          <w:tcPr>
            <w:tcW w:w="2418" w:type="dxa"/>
            <w:tcBorders>
              <w:top w:val="nil"/>
              <w:left w:val="nil"/>
              <w:bottom w:val="single" w:sz="6" w:space="0" w:color="000000"/>
              <w:right w:val="single" w:sz="6" w:space="0" w:color="000000"/>
            </w:tcBorders>
            <w:tcMar>
              <w:top w:w="0" w:type="dxa"/>
              <w:left w:w="0" w:type="dxa"/>
              <w:bottom w:w="0" w:type="dxa"/>
              <w:right w:w="0" w:type="dxa"/>
            </w:tcMar>
            <w:hideMark/>
          </w:tcPr>
          <w:p w14:paraId="1FB49FB9" w14:textId="77777777" w:rsidR="00FB2E13" w:rsidRPr="00461AEF" w:rsidRDefault="00FB2E13" w:rsidP="00D86FA1">
            <w:pPr>
              <w:pStyle w:val="NormalWeb"/>
              <w:spacing w:line="360" w:lineRule="auto"/>
              <w:ind w:left="720"/>
              <w:jc w:val="center"/>
              <w:rPr>
                <w:color w:val="222222"/>
              </w:rPr>
            </w:pPr>
            <w:r w:rsidRPr="00461AEF">
              <w:rPr>
                <w:rStyle w:val="Strong"/>
                <w:color w:val="222222"/>
              </w:rPr>
              <w:t>6.40%</w:t>
            </w:r>
          </w:p>
        </w:tc>
        <w:tc>
          <w:tcPr>
            <w:tcW w:w="2020" w:type="dxa"/>
            <w:tcBorders>
              <w:top w:val="nil"/>
              <w:left w:val="nil"/>
              <w:bottom w:val="single" w:sz="6" w:space="0" w:color="000000"/>
              <w:right w:val="single" w:sz="6" w:space="0" w:color="000000"/>
            </w:tcBorders>
            <w:tcMar>
              <w:top w:w="0" w:type="dxa"/>
              <w:left w:w="0" w:type="dxa"/>
              <w:bottom w:w="0" w:type="dxa"/>
              <w:right w:w="0" w:type="dxa"/>
            </w:tcMar>
            <w:hideMark/>
          </w:tcPr>
          <w:p w14:paraId="6F6034A0" w14:textId="77777777" w:rsidR="00FB2E13" w:rsidRPr="00461AEF" w:rsidRDefault="00FB2E13" w:rsidP="00D86FA1">
            <w:pPr>
              <w:pStyle w:val="NormalWeb"/>
              <w:spacing w:line="360" w:lineRule="auto"/>
              <w:ind w:left="720"/>
              <w:jc w:val="center"/>
              <w:rPr>
                <w:color w:val="222222"/>
              </w:rPr>
            </w:pPr>
            <w:r w:rsidRPr="00461AEF">
              <w:rPr>
                <w:rStyle w:val="Strong"/>
                <w:color w:val="222222"/>
              </w:rPr>
              <w:t>5.682%</w:t>
            </w:r>
          </w:p>
        </w:tc>
      </w:tr>
    </w:tbl>
    <w:p w14:paraId="2BE22BED" w14:textId="3739268B" w:rsidR="00FB2E13" w:rsidRPr="00461AEF" w:rsidRDefault="00FB2E13" w:rsidP="00D84BC0">
      <w:pPr>
        <w:pStyle w:val="NormalWeb"/>
        <w:shd w:val="clear" w:color="auto" w:fill="FFFFFF"/>
        <w:spacing w:line="360" w:lineRule="auto"/>
        <w:ind w:left="720"/>
        <w:jc w:val="center"/>
        <w:divId w:val="1700623451"/>
        <w:rPr>
          <w:color w:val="222222"/>
        </w:rPr>
      </w:pPr>
      <w:r w:rsidRPr="00461AEF">
        <w:rPr>
          <w:rStyle w:val="Strong"/>
          <w:color w:val="222222"/>
        </w:rPr>
        <w:t>5</w:t>
      </w:r>
      <w:r w:rsidR="00D84BC0">
        <w:rPr>
          <w:rStyle w:val="Strong"/>
          <w:color w:val="222222"/>
        </w:rPr>
        <w:t xml:space="preserve"> </w:t>
      </w:r>
      <w:r w:rsidR="00D84BC0" w:rsidRPr="00D84BC0">
        <w:rPr>
          <w:rStyle w:val="Strong"/>
          <w:color w:val="222222"/>
        </w:rPr>
        <w:t xml:space="preserve">Sales divided by Total Asset is the formula used to determine Asset Turnover. </w:t>
      </w:r>
      <w:r w:rsidRPr="00461AEF">
        <w:rPr>
          <w:rStyle w:val="Strong"/>
          <w:color w:val="222222"/>
        </w:rPr>
        <w:t>(i) Revenue</w:t>
      </w:r>
      <w:r w:rsidR="00722557">
        <w:rPr>
          <w:rStyle w:val="Strong"/>
          <w:color w:val="222222"/>
        </w:rPr>
        <w:t xml:space="preserve"> (b)</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6CFFA492"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EBBDDD9"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83A8189" w14:textId="0AF63ADC"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78824FB" w14:textId="6C82A07E"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24298351"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6596AC1" w14:textId="24246AA6" w:rsidR="00FB2E13" w:rsidRPr="00D84BC0" w:rsidRDefault="00722557" w:rsidP="00D86FA1">
            <w:pPr>
              <w:pStyle w:val="NormalWeb"/>
              <w:spacing w:line="360" w:lineRule="auto"/>
              <w:ind w:left="720"/>
              <w:jc w:val="both"/>
              <w:rPr>
                <w:b/>
                <w:bCs/>
                <w:color w:val="222222"/>
              </w:rPr>
            </w:pPr>
            <w:r>
              <w:rPr>
                <w:b/>
                <w:bCs/>
                <w:color w:val="222222"/>
              </w:rPr>
              <w:lastRenderedPageBreak/>
              <w:t xml:space="preserve">   </w:t>
            </w:r>
            <w:r w:rsidR="00D84BC0">
              <w:rPr>
                <w:b/>
                <w:bCs/>
                <w:color w:val="222222"/>
              </w:rPr>
              <w:t>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F612F60" w14:textId="77777777" w:rsidR="00FB2E13" w:rsidRPr="00461AEF" w:rsidRDefault="00FB2E13" w:rsidP="00D86FA1">
            <w:pPr>
              <w:pStyle w:val="NormalWeb"/>
              <w:spacing w:line="360" w:lineRule="auto"/>
              <w:ind w:left="720"/>
              <w:jc w:val="center"/>
              <w:rPr>
                <w:color w:val="222222"/>
              </w:rPr>
            </w:pPr>
            <w:r w:rsidRPr="00461AEF">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E6357BB" w14:textId="77777777" w:rsidR="00FB2E13" w:rsidRPr="00461AEF" w:rsidRDefault="00FB2E13" w:rsidP="00D86FA1">
            <w:pPr>
              <w:pStyle w:val="NormalWeb"/>
              <w:spacing w:line="360" w:lineRule="auto"/>
              <w:ind w:left="720"/>
              <w:jc w:val="center"/>
              <w:rPr>
                <w:color w:val="222222"/>
              </w:rPr>
            </w:pPr>
            <w:r w:rsidRPr="00461AEF">
              <w:rPr>
                <w:color w:val="222222"/>
              </w:rPr>
              <w:t>6,441</w:t>
            </w:r>
          </w:p>
        </w:tc>
      </w:tr>
    </w:tbl>
    <w:p w14:paraId="679F80DB" w14:textId="6323B2F9"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 Total Asset</w:t>
      </w:r>
      <w:r w:rsidR="00D84BC0">
        <w:rPr>
          <w:rStyle w:val="Strong"/>
          <w:color w:val="222222"/>
        </w:rPr>
        <w:t xml:space="preserve"> (c)</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5"/>
        <w:gridCol w:w="2413"/>
        <w:gridCol w:w="2012"/>
      </w:tblGrid>
      <w:tr w:rsidR="00AB62DF" w:rsidRPr="00461AEF" w14:paraId="4409D1A5" w14:textId="77777777" w:rsidTr="00AB62DF">
        <w:trPr>
          <w:divId w:val="1700623451"/>
        </w:trPr>
        <w:tc>
          <w:tcPr>
            <w:tcW w:w="386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D1F47DE"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3"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4150895" w14:textId="6A946284" w:rsidR="00AB62DF" w:rsidRPr="00461AEF" w:rsidRDefault="00AB62DF" w:rsidP="00D86FA1">
            <w:pPr>
              <w:pStyle w:val="NormalWeb"/>
              <w:spacing w:line="360" w:lineRule="auto"/>
              <w:ind w:left="720"/>
              <w:jc w:val="center"/>
              <w:rPr>
                <w:color w:val="222222"/>
              </w:rPr>
            </w:pPr>
            <w:r>
              <w:rPr>
                <w:rStyle w:val="Strong"/>
                <w:color w:val="222222"/>
              </w:rPr>
              <w:t>2022</w:t>
            </w:r>
          </w:p>
        </w:tc>
        <w:tc>
          <w:tcPr>
            <w:tcW w:w="2012"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5F71C6A" w14:textId="2AE87CD4"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6027E58D" w14:textId="77777777" w:rsidTr="00AB62DF">
        <w:trPr>
          <w:divId w:val="1700623451"/>
        </w:trPr>
        <w:tc>
          <w:tcPr>
            <w:tcW w:w="386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7BC7731" w14:textId="65AD1D9E" w:rsidR="00FB2E13" w:rsidRPr="00D84BC0" w:rsidRDefault="00722557" w:rsidP="00D86FA1">
            <w:pPr>
              <w:pStyle w:val="NormalWeb"/>
              <w:spacing w:line="360" w:lineRule="auto"/>
              <w:ind w:left="720"/>
              <w:jc w:val="both"/>
              <w:rPr>
                <w:b/>
                <w:bCs/>
                <w:color w:val="222222"/>
              </w:rPr>
            </w:pPr>
            <w:r>
              <w:rPr>
                <w:b/>
                <w:bCs/>
                <w:color w:val="222222"/>
              </w:rPr>
              <w:t xml:space="preserve">  </w:t>
            </w:r>
            <w:r w:rsidR="00D84BC0">
              <w:rPr>
                <w:b/>
                <w:bCs/>
                <w:color w:val="222222"/>
              </w:rPr>
              <w:t>c</w:t>
            </w:r>
          </w:p>
        </w:tc>
        <w:tc>
          <w:tcPr>
            <w:tcW w:w="2413" w:type="dxa"/>
            <w:tcBorders>
              <w:top w:val="nil"/>
              <w:left w:val="nil"/>
              <w:bottom w:val="single" w:sz="6" w:space="0" w:color="000000"/>
              <w:right w:val="single" w:sz="6" w:space="0" w:color="000000"/>
            </w:tcBorders>
            <w:tcMar>
              <w:top w:w="0" w:type="dxa"/>
              <w:left w:w="0" w:type="dxa"/>
              <w:bottom w:w="0" w:type="dxa"/>
              <w:right w:w="0" w:type="dxa"/>
            </w:tcMar>
            <w:hideMark/>
          </w:tcPr>
          <w:p w14:paraId="24355AE2" w14:textId="77777777" w:rsidR="00FB2E13" w:rsidRPr="00461AEF" w:rsidRDefault="00FB2E13" w:rsidP="00D86FA1">
            <w:pPr>
              <w:pStyle w:val="NormalWeb"/>
              <w:spacing w:line="360" w:lineRule="auto"/>
              <w:ind w:left="720"/>
              <w:jc w:val="center"/>
              <w:rPr>
                <w:color w:val="222222"/>
              </w:rPr>
            </w:pPr>
            <w:r w:rsidRPr="00461AEF">
              <w:rPr>
                <w:color w:val="222222"/>
              </w:rPr>
              <w:t>9,736</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2DEC5FE7" w14:textId="77777777" w:rsidR="00FB2E13" w:rsidRPr="00461AEF" w:rsidRDefault="00FB2E13" w:rsidP="00D86FA1">
            <w:pPr>
              <w:pStyle w:val="NormalWeb"/>
              <w:spacing w:line="360" w:lineRule="auto"/>
              <w:ind w:left="720"/>
              <w:jc w:val="center"/>
              <w:rPr>
                <w:color w:val="222222"/>
              </w:rPr>
            </w:pPr>
            <w:r w:rsidRPr="00461AEF">
              <w:rPr>
                <w:color w:val="222222"/>
              </w:rPr>
              <w:t>10,087</w:t>
            </w:r>
          </w:p>
        </w:tc>
      </w:tr>
    </w:tbl>
    <w:p w14:paraId="759E3ABF" w14:textId="02A10945"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Turnover</w:t>
      </w:r>
      <w:r w:rsidR="00D84BC0">
        <w:rPr>
          <w:rStyle w:val="Strong"/>
          <w:color w:val="222222"/>
        </w:rPr>
        <w:t xml:space="preserve"> of assets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4"/>
        <w:gridCol w:w="2414"/>
        <w:gridCol w:w="2012"/>
      </w:tblGrid>
      <w:tr w:rsidR="00AB62DF" w:rsidRPr="00461AEF" w14:paraId="67559C15" w14:textId="77777777" w:rsidTr="00AB62DF">
        <w:trPr>
          <w:divId w:val="1700623451"/>
        </w:trPr>
        <w:tc>
          <w:tcPr>
            <w:tcW w:w="3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2409A23"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3660802" w14:textId="3E214CE5" w:rsidR="00AB62DF" w:rsidRPr="00461AEF" w:rsidRDefault="00AB62DF" w:rsidP="00D86FA1">
            <w:pPr>
              <w:pStyle w:val="NormalWeb"/>
              <w:spacing w:line="360" w:lineRule="auto"/>
              <w:ind w:left="720"/>
              <w:jc w:val="center"/>
              <w:rPr>
                <w:color w:val="222222"/>
              </w:rPr>
            </w:pPr>
            <w:r>
              <w:rPr>
                <w:rStyle w:val="Strong"/>
                <w:color w:val="222222"/>
              </w:rPr>
              <w:t>2022</w:t>
            </w:r>
          </w:p>
        </w:tc>
        <w:tc>
          <w:tcPr>
            <w:tcW w:w="2012"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C4DFFA8" w14:textId="0EEFB745"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461EADC" w14:textId="77777777" w:rsidTr="00AB62DF">
        <w:trPr>
          <w:divId w:val="1700623451"/>
        </w:trPr>
        <w:tc>
          <w:tcPr>
            <w:tcW w:w="386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A51B97A" w14:textId="01575C73" w:rsidR="00FB2E13" w:rsidRPr="00D84BC0" w:rsidRDefault="00D84BC0" w:rsidP="00D84BC0">
            <w:pPr>
              <w:pStyle w:val="NormalWeb"/>
              <w:spacing w:line="360" w:lineRule="auto"/>
              <w:rPr>
                <w:b/>
                <w:bCs/>
                <w:color w:val="222222"/>
              </w:rPr>
            </w:pPr>
            <w:r>
              <w:rPr>
                <w:b/>
                <w:bCs/>
                <w:color w:val="222222"/>
              </w:rPr>
              <w:t xml:space="preserve">            b</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0C457416" w14:textId="77777777" w:rsidR="00FB2E13" w:rsidRPr="00461AEF" w:rsidRDefault="00FB2E13" w:rsidP="00D86FA1">
            <w:pPr>
              <w:pStyle w:val="NormalWeb"/>
              <w:spacing w:line="360" w:lineRule="auto"/>
              <w:ind w:left="720"/>
              <w:jc w:val="center"/>
              <w:rPr>
                <w:color w:val="222222"/>
              </w:rPr>
            </w:pPr>
            <w:r w:rsidRPr="00461AEF">
              <w:rPr>
                <w:color w:val="222222"/>
              </w:rPr>
              <w:t>6,738</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5F831FA5" w14:textId="77777777" w:rsidR="00FB2E13" w:rsidRPr="00461AEF" w:rsidRDefault="00FB2E13" w:rsidP="00D86FA1">
            <w:pPr>
              <w:pStyle w:val="NormalWeb"/>
              <w:spacing w:line="360" w:lineRule="auto"/>
              <w:ind w:left="720"/>
              <w:jc w:val="center"/>
              <w:rPr>
                <w:color w:val="222222"/>
              </w:rPr>
            </w:pPr>
            <w:r w:rsidRPr="00461AEF">
              <w:rPr>
                <w:color w:val="222222"/>
              </w:rPr>
              <w:t>6,441</w:t>
            </w:r>
          </w:p>
        </w:tc>
      </w:tr>
      <w:tr w:rsidR="00FB2E13" w:rsidRPr="00461AEF" w14:paraId="3F0376BE" w14:textId="77777777" w:rsidTr="00AB62DF">
        <w:trPr>
          <w:divId w:val="1700623451"/>
        </w:trPr>
        <w:tc>
          <w:tcPr>
            <w:tcW w:w="386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B7BE5AA" w14:textId="60D2B3CF" w:rsidR="00FB2E13" w:rsidRPr="00D84BC0" w:rsidRDefault="00D84BC0" w:rsidP="00D86FA1">
            <w:pPr>
              <w:pStyle w:val="NormalWeb"/>
              <w:spacing w:line="360" w:lineRule="auto"/>
              <w:ind w:left="720"/>
              <w:jc w:val="both"/>
              <w:rPr>
                <w:b/>
                <w:bCs/>
                <w:color w:val="222222"/>
              </w:rPr>
            </w:pPr>
            <w:r>
              <w:rPr>
                <w:b/>
                <w:bCs/>
                <w:color w:val="222222"/>
              </w:rPr>
              <w:t>c</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5B26B29A" w14:textId="77777777" w:rsidR="00FB2E13" w:rsidRPr="00461AEF" w:rsidRDefault="00FB2E13" w:rsidP="00D86FA1">
            <w:pPr>
              <w:pStyle w:val="NormalWeb"/>
              <w:spacing w:line="360" w:lineRule="auto"/>
              <w:ind w:left="720"/>
              <w:jc w:val="center"/>
              <w:rPr>
                <w:color w:val="222222"/>
              </w:rPr>
            </w:pPr>
            <w:r w:rsidRPr="00461AEF">
              <w:rPr>
                <w:color w:val="222222"/>
              </w:rPr>
              <w:t>9,736</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769EA3EB" w14:textId="77777777" w:rsidR="00FB2E13" w:rsidRPr="00461AEF" w:rsidRDefault="00FB2E13" w:rsidP="00D86FA1">
            <w:pPr>
              <w:pStyle w:val="NormalWeb"/>
              <w:spacing w:line="360" w:lineRule="auto"/>
              <w:ind w:left="720"/>
              <w:jc w:val="center"/>
              <w:rPr>
                <w:color w:val="222222"/>
              </w:rPr>
            </w:pPr>
            <w:r w:rsidRPr="00461AEF">
              <w:rPr>
                <w:color w:val="222222"/>
              </w:rPr>
              <w:t>10,087</w:t>
            </w:r>
          </w:p>
        </w:tc>
      </w:tr>
      <w:tr w:rsidR="00FB2E13" w:rsidRPr="00461AEF" w14:paraId="29FA83EF" w14:textId="77777777" w:rsidTr="00AB62DF">
        <w:trPr>
          <w:divId w:val="1700623451"/>
        </w:trPr>
        <w:tc>
          <w:tcPr>
            <w:tcW w:w="3864"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2EF20FB" w14:textId="1C82DB4C" w:rsidR="00FB2E13" w:rsidRPr="00D84BC0" w:rsidRDefault="00D84BC0" w:rsidP="00D86FA1">
            <w:pPr>
              <w:pStyle w:val="NormalWeb"/>
              <w:spacing w:line="360" w:lineRule="auto"/>
              <w:ind w:left="720"/>
              <w:jc w:val="both"/>
              <w:rPr>
                <w:b/>
                <w:bCs/>
                <w:color w:val="222222"/>
              </w:rPr>
            </w:pPr>
            <w:r>
              <w:rPr>
                <w:b/>
                <w:bCs/>
                <w:color w:val="222222"/>
              </w:rPr>
              <w:t>b divide by c</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2AD0FB60" w14:textId="77777777" w:rsidR="00FB2E13" w:rsidRPr="00461AEF" w:rsidRDefault="00FB2E13" w:rsidP="00D86FA1">
            <w:pPr>
              <w:pStyle w:val="NormalWeb"/>
              <w:spacing w:line="360" w:lineRule="auto"/>
              <w:ind w:left="720"/>
              <w:jc w:val="center"/>
              <w:rPr>
                <w:color w:val="222222"/>
              </w:rPr>
            </w:pPr>
            <w:r w:rsidRPr="00461AEF">
              <w:rPr>
                <w:rStyle w:val="Strong"/>
                <w:color w:val="222222"/>
              </w:rPr>
              <w:t>0.692 times</w:t>
            </w:r>
          </w:p>
        </w:tc>
        <w:tc>
          <w:tcPr>
            <w:tcW w:w="2012" w:type="dxa"/>
            <w:tcBorders>
              <w:top w:val="nil"/>
              <w:left w:val="nil"/>
              <w:bottom w:val="single" w:sz="6" w:space="0" w:color="000000"/>
              <w:right w:val="single" w:sz="6" w:space="0" w:color="000000"/>
            </w:tcBorders>
            <w:tcMar>
              <w:top w:w="0" w:type="dxa"/>
              <w:left w:w="0" w:type="dxa"/>
              <w:bottom w:w="0" w:type="dxa"/>
              <w:right w:w="0" w:type="dxa"/>
            </w:tcMar>
            <w:hideMark/>
          </w:tcPr>
          <w:p w14:paraId="2E486294" w14:textId="77777777" w:rsidR="00FB2E13" w:rsidRPr="00461AEF" w:rsidRDefault="00FB2E13" w:rsidP="00D86FA1">
            <w:pPr>
              <w:pStyle w:val="NormalWeb"/>
              <w:spacing w:line="360" w:lineRule="auto"/>
              <w:ind w:left="720"/>
              <w:jc w:val="center"/>
              <w:rPr>
                <w:color w:val="222222"/>
              </w:rPr>
            </w:pPr>
            <w:r w:rsidRPr="00461AEF">
              <w:rPr>
                <w:rStyle w:val="Strong"/>
                <w:color w:val="222222"/>
              </w:rPr>
              <w:t>0.639 times</w:t>
            </w:r>
          </w:p>
        </w:tc>
      </w:tr>
    </w:tbl>
    <w:p w14:paraId="4902565B" w14:textId="0720D291" w:rsidR="009B2DEC" w:rsidRPr="009B2DEC" w:rsidRDefault="009B2DEC" w:rsidP="009B2DEC">
      <w:pPr>
        <w:pStyle w:val="NormalWeb"/>
        <w:shd w:val="clear" w:color="auto" w:fill="FFFFFF"/>
        <w:spacing w:line="360" w:lineRule="auto"/>
        <w:ind w:left="720"/>
        <w:jc w:val="both"/>
        <w:divId w:val="1700623451"/>
        <w:rPr>
          <w:rStyle w:val="Strong"/>
          <w:b w:val="0"/>
          <w:bCs w:val="0"/>
          <w:color w:val="222222"/>
        </w:rPr>
      </w:pPr>
      <w:r w:rsidRPr="008063B9">
        <w:rPr>
          <w:rStyle w:val="Strong"/>
          <w:b w:val="0"/>
          <w:bCs w:val="0"/>
          <w:color w:val="222222"/>
        </w:rPr>
        <w:t>A financial indicator called advantage turnover shows how well a enterprise uses its assets to generate income. The company's asset turnover increased to 0.692 times in 2022 from 0.639 times in 2021. This shows that the firm made $0.692 in revenue in 2022 for every dollar of total assets, demonstrating better asset utilization. An increasing asset turnover is usually a good thing as it shows better efficiency in turning assets into sales and may also point to better operational and financial strength.</w:t>
      </w:r>
    </w:p>
    <w:p w14:paraId="278FE863" w14:textId="7A23C325" w:rsidR="00310592" w:rsidRDefault="00FB2E13" w:rsidP="00310592">
      <w:pPr>
        <w:pStyle w:val="NormalWeb"/>
        <w:shd w:val="clear" w:color="auto" w:fill="FFFFFF"/>
        <w:spacing w:line="360" w:lineRule="auto"/>
        <w:ind w:left="720"/>
        <w:jc w:val="center"/>
        <w:divId w:val="1700623451"/>
        <w:rPr>
          <w:rStyle w:val="Strong"/>
          <w:color w:val="222222"/>
        </w:rPr>
      </w:pPr>
      <w:r w:rsidRPr="00461AEF">
        <w:rPr>
          <w:rStyle w:val="Strong"/>
          <w:color w:val="222222"/>
        </w:rPr>
        <w:t>6. </w:t>
      </w:r>
      <w:r w:rsidR="00310592" w:rsidRPr="00310592">
        <w:rPr>
          <w:rStyle w:val="Strong"/>
          <w:color w:val="222222"/>
        </w:rPr>
        <w:t xml:space="preserve">The following is the computation for stock holding days: After dividing Inventory by Cost of Sales, increase the resulting number by 365. </w:t>
      </w:r>
    </w:p>
    <w:p w14:paraId="53086B55" w14:textId="39CC9BA3" w:rsidR="00FB2E13" w:rsidRPr="00461AEF" w:rsidRDefault="00FB2E13" w:rsidP="00310592">
      <w:pPr>
        <w:pStyle w:val="NormalWeb"/>
        <w:shd w:val="clear" w:color="auto" w:fill="FFFFFF"/>
        <w:spacing w:line="360" w:lineRule="auto"/>
        <w:ind w:left="720"/>
        <w:jc w:val="center"/>
        <w:divId w:val="1700623451"/>
        <w:rPr>
          <w:color w:val="222222"/>
        </w:rPr>
      </w:pPr>
      <w:r w:rsidRPr="00461AEF">
        <w:rPr>
          <w:rStyle w:val="Strong"/>
          <w:color w:val="222222"/>
        </w:rPr>
        <w:t>(i) Inventory</w:t>
      </w:r>
      <w:r w:rsidR="00310592">
        <w:rPr>
          <w:rStyle w:val="Strong"/>
          <w:color w:val="222222"/>
        </w:rPr>
        <w:t xml:space="preserve"> (x)</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279EC6A6"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50A751F"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D3BE68C" w14:textId="04667274"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E088337" w14:textId="0DFDE247"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038F5DB1"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13796EA" w14:textId="2A019355" w:rsidR="00FB2E13" w:rsidRPr="00310592" w:rsidRDefault="00310592" w:rsidP="00D86FA1">
            <w:pPr>
              <w:pStyle w:val="NormalWeb"/>
              <w:spacing w:line="360" w:lineRule="auto"/>
              <w:ind w:left="720"/>
              <w:jc w:val="both"/>
              <w:rPr>
                <w:color w:val="222222"/>
              </w:rPr>
            </w:pPr>
            <w:r>
              <w:rPr>
                <w:color w:val="222222"/>
              </w:rPr>
              <w:t>x</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CA542DC" w14:textId="77777777" w:rsidR="00FB2E13" w:rsidRPr="00461AEF" w:rsidRDefault="00FB2E13" w:rsidP="00D86FA1">
            <w:pPr>
              <w:pStyle w:val="NormalWeb"/>
              <w:spacing w:line="360" w:lineRule="auto"/>
              <w:ind w:left="720"/>
              <w:jc w:val="center"/>
              <w:rPr>
                <w:color w:val="222222"/>
              </w:rPr>
            </w:pPr>
            <w:r w:rsidRPr="00461AEF">
              <w:rPr>
                <w:color w:val="222222"/>
              </w:rPr>
              <w:t>708</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0B02C013" w14:textId="77777777" w:rsidR="00FB2E13" w:rsidRPr="00461AEF" w:rsidRDefault="00FB2E13" w:rsidP="00D86FA1">
            <w:pPr>
              <w:pStyle w:val="NormalWeb"/>
              <w:spacing w:line="360" w:lineRule="auto"/>
              <w:ind w:left="720"/>
              <w:jc w:val="center"/>
              <w:rPr>
                <w:color w:val="222222"/>
              </w:rPr>
            </w:pPr>
            <w:r w:rsidRPr="00461AEF">
              <w:rPr>
                <w:color w:val="222222"/>
              </w:rPr>
              <w:t>659</w:t>
            </w:r>
          </w:p>
        </w:tc>
      </w:tr>
    </w:tbl>
    <w:p w14:paraId="2E09F90A" w14:textId="654D182A"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 Cost of Sale</w:t>
      </w:r>
      <w:r w:rsidR="00310592">
        <w:rPr>
          <w:rStyle w:val="Strong"/>
          <w:color w:val="222222"/>
        </w:rPr>
        <w:t xml:space="preserve"> (y)</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4514631"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FA3AEC7"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574E055" w14:textId="317BD322"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FCF0720" w14:textId="4B820A1D"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08FD0A11"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CFEB178" w14:textId="43D8FC57" w:rsidR="00FB2E13" w:rsidRPr="00310592" w:rsidRDefault="00310592" w:rsidP="00D86FA1">
            <w:pPr>
              <w:pStyle w:val="NormalWeb"/>
              <w:spacing w:line="360" w:lineRule="auto"/>
              <w:ind w:left="720"/>
              <w:jc w:val="both"/>
              <w:rPr>
                <w:color w:val="222222"/>
              </w:rPr>
            </w:pPr>
            <w:r>
              <w:rPr>
                <w:color w:val="222222"/>
              </w:rPr>
              <w:t>y</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51EB4978" w14:textId="77777777" w:rsidR="00FB2E13" w:rsidRPr="00461AEF" w:rsidRDefault="00FB2E13" w:rsidP="00D86FA1">
            <w:pPr>
              <w:pStyle w:val="NormalWeb"/>
              <w:spacing w:line="360" w:lineRule="auto"/>
              <w:ind w:left="720"/>
              <w:jc w:val="center"/>
              <w:rPr>
                <w:color w:val="222222"/>
              </w:rPr>
            </w:pPr>
            <w:r w:rsidRPr="00461AEF">
              <w:rPr>
                <w:color w:val="222222"/>
              </w:rPr>
              <w:t>3,235</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A6E6A9E" w14:textId="77777777" w:rsidR="00FB2E13" w:rsidRPr="00461AEF" w:rsidRDefault="00FB2E13" w:rsidP="00D86FA1">
            <w:pPr>
              <w:pStyle w:val="NormalWeb"/>
              <w:spacing w:line="360" w:lineRule="auto"/>
              <w:ind w:left="720"/>
              <w:jc w:val="center"/>
              <w:rPr>
                <w:color w:val="222222"/>
              </w:rPr>
            </w:pPr>
            <w:r w:rsidRPr="00461AEF">
              <w:rPr>
                <w:color w:val="222222"/>
              </w:rPr>
              <w:t>3,096</w:t>
            </w:r>
          </w:p>
        </w:tc>
      </w:tr>
    </w:tbl>
    <w:p w14:paraId="6E77D968" w14:textId="77777777"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Stock Holding Days</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63412E72"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6DC6392" w14:textId="77777777" w:rsidR="00AB62DF" w:rsidRPr="00461AEF" w:rsidRDefault="00AB62DF" w:rsidP="00D86FA1">
            <w:pPr>
              <w:pStyle w:val="NormalWeb"/>
              <w:spacing w:line="360" w:lineRule="auto"/>
              <w:ind w:left="720"/>
              <w:jc w:val="both"/>
              <w:rPr>
                <w:color w:val="222222"/>
              </w:rPr>
            </w:pPr>
            <w:r w:rsidRPr="00461AEF">
              <w:rPr>
                <w:rStyle w:val="Strong"/>
                <w:color w:val="222222"/>
              </w:rPr>
              <w:lastRenderedPageBreak/>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FE48405" w14:textId="29CBAA70"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CA9A590" w14:textId="5C4D5861"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1F8D8B1"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69FC0E7" w14:textId="1845D970" w:rsidR="00FB2E13" w:rsidRPr="00461AEF" w:rsidRDefault="00FB2E13" w:rsidP="00D86FA1">
            <w:pPr>
              <w:pStyle w:val="NormalWeb"/>
              <w:spacing w:line="360" w:lineRule="auto"/>
              <w:ind w:left="720"/>
              <w:jc w:val="both"/>
              <w:rPr>
                <w:color w:val="222222"/>
              </w:rPr>
            </w:pPr>
            <w:r w:rsidRPr="00461AEF">
              <w:rPr>
                <w:color w:val="222222"/>
              </w:rPr>
              <w:t>(</w:t>
            </w:r>
            <w:r w:rsidR="00310592">
              <w:rPr>
                <w:color w:val="222222"/>
              </w:rPr>
              <w:t>x</w:t>
            </w:r>
            <w:r w:rsidRPr="00461AEF">
              <w:rPr>
                <w:color w:val="222222"/>
              </w:rPr>
              <w:t>)</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9B83090" w14:textId="77777777" w:rsidR="00FB2E13" w:rsidRPr="00461AEF" w:rsidRDefault="00FB2E13" w:rsidP="00D86FA1">
            <w:pPr>
              <w:pStyle w:val="NormalWeb"/>
              <w:spacing w:line="360" w:lineRule="auto"/>
              <w:ind w:left="720"/>
              <w:jc w:val="center"/>
              <w:rPr>
                <w:color w:val="222222"/>
              </w:rPr>
            </w:pPr>
            <w:r w:rsidRPr="00461AEF">
              <w:rPr>
                <w:color w:val="222222"/>
              </w:rPr>
              <w:t>708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3A2BEB90" w14:textId="77777777" w:rsidR="00FB2E13" w:rsidRPr="00461AEF" w:rsidRDefault="00FB2E13" w:rsidP="00D86FA1">
            <w:pPr>
              <w:pStyle w:val="NormalWeb"/>
              <w:spacing w:line="360" w:lineRule="auto"/>
              <w:ind w:left="720"/>
              <w:jc w:val="center"/>
              <w:rPr>
                <w:color w:val="222222"/>
              </w:rPr>
            </w:pPr>
            <w:r w:rsidRPr="00461AEF">
              <w:rPr>
                <w:color w:val="222222"/>
              </w:rPr>
              <w:t>659</w:t>
            </w:r>
          </w:p>
        </w:tc>
      </w:tr>
      <w:tr w:rsidR="00FB2E13" w:rsidRPr="00461AEF" w14:paraId="7420224A"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29DCEED" w14:textId="4EC68FAF" w:rsidR="00FB2E13" w:rsidRPr="00461AEF" w:rsidRDefault="00FB2E13" w:rsidP="00D86FA1">
            <w:pPr>
              <w:pStyle w:val="NormalWeb"/>
              <w:spacing w:line="360" w:lineRule="auto"/>
              <w:ind w:left="720"/>
              <w:jc w:val="both"/>
              <w:rPr>
                <w:color w:val="222222"/>
              </w:rPr>
            </w:pPr>
            <w:r w:rsidRPr="00461AEF">
              <w:rPr>
                <w:color w:val="222222"/>
              </w:rPr>
              <w:t>(</w:t>
            </w:r>
            <w:r w:rsidR="00310592">
              <w:rPr>
                <w:color w:val="222222"/>
              </w:rPr>
              <w:t>y</w:t>
            </w:r>
            <w:r w:rsidRPr="00461AEF">
              <w:rPr>
                <w:color w:val="222222"/>
              </w:rPr>
              <w:t>)</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7B181EA7" w14:textId="328309F0" w:rsidR="00FB2E13" w:rsidRPr="00461AEF" w:rsidRDefault="00FB2E13" w:rsidP="00D86FA1">
            <w:pPr>
              <w:pStyle w:val="NormalWeb"/>
              <w:spacing w:line="360" w:lineRule="auto"/>
              <w:ind w:left="720"/>
              <w:jc w:val="center"/>
              <w:rPr>
                <w:color w:val="222222"/>
              </w:rPr>
            </w:pPr>
            <w:r w:rsidRPr="00461AEF">
              <w:rPr>
                <w:color w:val="222222"/>
              </w:rPr>
              <w:t>3235</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675CF497" w14:textId="6820FC19" w:rsidR="00FB2E13" w:rsidRPr="00461AEF" w:rsidRDefault="00FB2E13" w:rsidP="00D86FA1">
            <w:pPr>
              <w:pStyle w:val="NormalWeb"/>
              <w:spacing w:line="360" w:lineRule="auto"/>
              <w:ind w:left="720"/>
              <w:jc w:val="center"/>
              <w:rPr>
                <w:color w:val="222222"/>
              </w:rPr>
            </w:pPr>
            <w:r w:rsidRPr="00461AEF">
              <w:rPr>
                <w:color w:val="222222"/>
              </w:rPr>
              <w:t>3096</w:t>
            </w:r>
          </w:p>
        </w:tc>
      </w:tr>
      <w:tr w:rsidR="00FB2E13" w:rsidRPr="00461AEF" w14:paraId="784F5DBA"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FD05E22" w14:textId="2ABAF352" w:rsidR="00FB2E13" w:rsidRPr="00461AEF" w:rsidRDefault="00FB2E13" w:rsidP="00D86FA1">
            <w:pPr>
              <w:pStyle w:val="NormalWeb"/>
              <w:spacing w:line="360" w:lineRule="auto"/>
              <w:ind w:left="720"/>
              <w:jc w:val="both"/>
              <w:rPr>
                <w:color w:val="222222"/>
              </w:rPr>
            </w:pPr>
            <w:r w:rsidRPr="00461AEF">
              <w:rPr>
                <w:color w:val="222222"/>
              </w:rPr>
              <w:t>(</w:t>
            </w:r>
            <w:r w:rsidR="00310592">
              <w:rPr>
                <w:color w:val="222222"/>
              </w:rPr>
              <w:t>x</w:t>
            </w:r>
            <w:r w:rsidRPr="00461AEF">
              <w:rPr>
                <w:color w:val="222222"/>
              </w:rPr>
              <w:t>/</w:t>
            </w:r>
            <w:r w:rsidR="00310592">
              <w:rPr>
                <w:color w:val="222222"/>
              </w:rPr>
              <w:t>y</w:t>
            </w:r>
            <w:r w:rsidRPr="00461AEF">
              <w:rPr>
                <w:color w:val="222222"/>
              </w:rPr>
              <w:t>)</w:t>
            </w:r>
            <w:r w:rsidR="00310592">
              <w:rPr>
                <w:color w:val="222222"/>
              </w:rPr>
              <w:t xml:space="preserve"> multiply with </w:t>
            </w:r>
            <w:r w:rsidRPr="00461AEF">
              <w:rPr>
                <w:color w:val="222222"/>
              </w:rPr>
              <w:t>365</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7B7EB62" w14:textId="77777777" w:rsidR="00FB2E13" w:rsidRPr="00461AEF" w:rsidRDefault="00FB2E13" w:rsidP="00D86FA1">
            <w:pPr>
              <w:pStyle w:val="NormalWeb"/>
              <w:spacing w:line="360" w:lineRule="auto"/>
              <w:ind w:left="720"/>
              <w:jc w:val="center"/>
              <w:rPr>
                <w:color w:val="222222"/>
              </w:rPr>
            </w:pPr>
            <w:r w:rsidRPr="00461AEF">
              <w:rPr>
                <w:color w:val="222222"/>
              </w:rPr>
              <w:t>79.88 or 80 days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5CDEECE" w14:textId="77777777" w:rsidR="00FB2E13" w:rsidRPr="00461AEF" w:rsidRDefault="00FB2E13" w:rsidP="00D86FA1">
            <w:pPr>
              <w:pStyle w:val="NormalWeb"/>
              <w:spacing w:line="360" w:lineRule="auto"/>
              <w:ind w:left="720"/>
              <w:jc w:val="center"/>
              <w:rPr>
                <w:color w:val="222222"/>
              </w:rPr>
            </w:pPr>
            <w:r w:rsidRPr="00461AEF">
              <w:rPr>
                <w:color w:val="222222"/>
              </w:rPr>
              <w:t>77.69 or 78 days</w:t>
            </w:r>
          </w:p>
        </w:tc>
      </w:tr>
    </w:tbl>
    <w:p w14:paraId="49C36DA9" w14:textId="77777777" w:rsidR="00310592" w:rsidRDefault="00FB2E13" w:rsidP="00310592">
      <w:pPr>
        <w:pStyle w:val="NormalWeb"/>
        <w:shd w:val="clear" w:color="auto" w:fill="FFFFFF"/>
        <w:spacing w:line="360" w:lineRule="auto"/>
        <w:ind w:left="720"/>
        <w:jc w:val="center"/>
        <w:divId w:val="1700623451"/>
        <w:rPr>
          <w:rStyle w:val="Strong"/>
          <w:color w:val="222222"/>
        </w:rPr>
      </w:pPr>
      <w:r w:rsidRPr="00461AEF">
        <w:rPr>
          <w:rStyle w:val="Strong"/>
          <w:color w:val="222222"/>
        </w:rPr>
        <w:t>7. </w:t>
      </w:r>
      <w:r w:rsidR="00310592" w:rsidRPr="00310592">
        <w:rPr>
          <w:rStyle w:val="Strong"/>
          <w:color w:val="222222"/>
        </w:rPr>
        <w:t xml:space="preserve">The calculation for the Debtors Collection Period is determined by dividing Trade Receivables by Credit Sales and multiplying the result by 365. </w:t>
      </w:r>
    </w:p>
    <w:p w14:paraId="26455614" w14:textId="3760A260" w:rsidR="00FB2E13" w:rsidRPr="00461AEF" w:rsidRDefault="00FB2E13" w:rsidP="00310592">
      <w:pPr>
        <w:pStyle w:val="NormalWeb"/>
        <w:shd w:val="clear" w:color="auto" w:fill="FFFFFF"/>
        <w:spacing w:line="360" w:lineRule="auto"/>
        <w:ind w:left="720"/>
        <w:jc w:val="center"/>
        <w:divId w:val="1700623451"/>
        <w:rPr>
          <w:color w:val="222222"/>
        </w:rPr>
      </w:pPr>
      <w:r w:rsidRPr="00461AEF">
        <w:rPr>
          <w:rStyle w:val="Strong"/>
          <w:color w:val="222222"/>
        </w:rPr>
        <w:t>(i) Trade Receivables</w:t>
      </w:r>
      <w:r w:rsidR="00310592">
        <w:rPr>
          <w:rStyle w:val="Strong"/>
          <w:color w:val="222222"/>
        </w:rPr>
        <w:t xml:space="preserve"> (A)</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19459B5F"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D0412C2"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0507FFC" w14:textId="7DFF0A36"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B4AA26B" w14:textId="4092E274"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D5A3A15"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E663D57" w14:textId="2BED6481" w:rsidR="00FB2E13" w:rsidRPr="00461AEF" w:rsidRDefault="00310592" w:rsidP="00D86FA1">
            <w:pPr>
              <w:pStyle w:val="NormalWeb"/>
              <w:spacing w:line="360" w:lineRule="auto"/>
              <w:ind w:left="720"/>
              <w:jc w:val="both"/>
              <w:rPr>
                <w:color w:val="222222"/>
              </w:rPr>
            </w:pPr>
            <w:r>
              <w:rPr>
                <w:color w:val="222222"/>
              </w:rPr>
              <w:t>A</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534C046D" w14:textId="14C5FFFA" w:rsidR="00FB2E13" w:rsidRPr="00461AEF" w:rsidRDefault="00FB2E13" w:rsidP="00D86FA1">
            <w:pPr>
              <w:pStyle w:val="NormalWeb"/>
              <w:spacing w:line="360" w:lineRule="auto"/>
              <w:ind w:left="720"/>
              <w:jc w:val="center"/>
              <w:rPr>
                <w:color w:val="222222"/>
              </w:rPr>
            </w:pPr>
            <w:r w:rsidRPr="00461AEF">
              <w:rPr>
                <w:color w:val="222222"/>
              </w:rPr>
              <w:t>1249</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652B0ED" w14:textId="0AF9D59E" w:rsidR="00FB2E13" w:rsidRPr="00461AEF" w:rsidRDefault="00FB2E13" w:rsidP="00D86FA1">
            <w:pPr>
              <w:pStyle w:val="NormalWeb"/>
              <w:spacing w:line="360" w:lineRule="auto"/>
              <w:ind w:left="720"/>
              <w:jc w:val="center"/>
              <w:rPr>
                <w:color w:val="222222"/>
              </w:rPr>
            </w:pPr>
            <w:r w:rsidRPr="00461AEF">
              <w:rPr>
                <w:color w:val="222222"/>
              </w:rPr>
              <w:t>1287</w:t>
            </w:r>
          </w:p>
        </w:tc>
      </w:tr>
    </w:tbl>
    <w:p w14:paraId="19730422" w14:textId="4B1B6B28"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 Sales</w:t>
      </w:r>
      <w:r w:rsidR="00310592">
        <w:rPr>
          <w:rStyle w:val="Strong"/>
          <w:color w:val="222222"/>
        </w:rPr>
        <w:t xml:space="preserve"> of credit (B)</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279F9EE"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C725149"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8A53B8D" w14:textId="481594F4"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5EA8EEC" w14:textId="452674CE"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0299A35D"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C760596" w14:textId="1609E5EA" w:rsidR="00FB2E13" w:rsidRPr="00461AEF" w:rsidRDefault="00310592" w:rsidP="00D86FA1">
            <w:pPr>
              <w:pStyle w:val="NormalWeb"/>
              <w:spacing w:line="360" w:lineRule="auto"/>
              <w:ind w:left="720"/>
              <w:jc w:val="both"/>
              <w:rPr>
                <w:color w:val="222222"/>
              </w:rPr>
            </w:pPr>
            <w:r>
              <w:rPr>
                <w:color w:val="222222"/>
              </w:rPr>
              <w:t>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36C13B70" w14:textId="52561722" w:rsidR="00FB2E13" w:rsidRPr="00461AEF" w:rsidRDefault="00DB4274" w:rsidP="00D86FA1">
            <w:pPr>
              <w:pStyle w:val="NormalWeb"/>
              <w:spacing w:line="360" w:lineRule="auto"/>
              <w:ind w:left="720"/>
              <w:jc w:val="center"/>
              <w:rPr>
                <w:color w:val="222222"/>
              </w:rPr>
            </w:pPr>
            <w:r>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E11F967" w14:textId="1F59143B" w:rsidR="00FB2E13" w:rsidRPr="00461AEF" w:rsidRDefault="00DB4274" w:rsidP="00D86FA1">
            <w:pPr>
              <w:pStyle w:val="NormalWeb"/>
              <w:spacing w:line="360" w:lineRule="auto"/>
              <w:ind w:left="720"/>
              <w:jc w:val="center"/>
              <w:rPr>
                <w:color w:val="222222"/>
              </w:rPr>
            </w:pPr>
            <w:r>
              <w:rPr>
                <w:color w:val="222222"/>
              </w:rPr>
              <w:t>6441</w:t>
            </w:r>
          </w:p>
        </w:tc>
      </w:tr>
    </w:tbl>
    <w:p w14:paraId="5B1CCA13" w14:textId="1657223D" w:rsidR="00FB2E13" w:rsidRPr="00461AEF" w:rsidRDefault="00FB2E13" w:rsidP="00D86FA1">
      <w:pPr>
        <w:pStyle w:val="NormalWeb"/>
        <w:shd w:val="clear" w:color="auto" w:fill="FFFFFF"/>
        <w:spacing w:line="360" w:lineRule="auto"/>
        <w:divId w:val="1700623451"/>
        <w:rPr>
          <w:color w:val="222222"/>
        </w:rPr>
      </w:pPr>
      <w:r w:rsidRPr="00461AEF">
        <w:rPr>
          <w:color w:val="222222"/>
        </w:rPr>
        <w:t>*</w:t>
      </w:r>
      <w:r w:rsidR="00DB4274" w:rsidRPr="00DB4274">
        <w:t xml:space="preserve"> </w:t>
      </w:r>
      <w:r w:rsidR="00DB4274" w:rsidRPr="00DB4274">
        <w:rPr>
          <w:color w:val="222222"/>
        </w:rPr>
        <w:t>Considering that every transaction is made on credit</w:t>
      </w:r>
      <w:r w:rsidRPr="00461AEF">
        <w:rPr>
          <w:color w:val="222222"/>
        </w:rPr>
        <w:t>.</w:t>
      </w:r>
    </w:p>
    <w:p w14:paraId="7A8129F2" w14:textId="77D4CC74"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w:t>
      </w:r>
      <w:r w:rsidR="00DB4274" w:rsidRPr="00DB4274">
        <w:rPr>
          <w:rStyle w:val="Strong"/>
          <w:color w:val="222222"/>
        </w:rPr>
        <w:t>Debt Recovery Time Frame</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2220F37E"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8332119"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C89A368" w14:textId="267D8D5B"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74EB920" w14:textId="7C45485B"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1091D84D"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6529EDC8" w14:textId="671BDFB3" w:rsidR="00FB2E13" w:rsidRPr="00461AEF" w:rsidRDefault="00FB2E13" w:rsidP="00D86FA1">
            <w:pPr>
              <w:pStyle w:val="NormalWeb"/>
              <w:spacing w:line="360" w:lineRule="auto"/>
              <w:ind w:left="720"/>
              <w:jc w:val="both"/>
              <w:rPr>
                <w:color w:val="222222"/>
              </w:rPr>
            </w:pPr>
            <w:r w:rsidRPr="00461AEF">
              <w:rPr>
                <w:color w:val="222222"/>
              </w:rPr>
              <w:t>A</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493F6AA" w14:textId="5065FFD5" w:rsidR="00FB2E13" w:rsidRPr="00461AEF" w:rsidRDefault="00DB4274" w:rsidP="00D86FA1">
            <w:pPr>
              <w:pStyle w:val="NormalWeb"/>
              <w:spacing w:line="360" w:lineRule="auto"/>
              <w:ind w:left="720"/>
              <w:jc w:val="center"/>
              <w:rPr>
                <w:color w:val="222222"/>
              </w:rPr>
            </w:pPr>
            <w:r>
              <w:rPr>
                <w:color w:val="222222"/>
              </w:rPr>
              <w:t>1249</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B6A858B" w14:textId="5C2184CF" w:rsidR="00FB2E13" w:rsidRPr="00461AEF" w:rsidRDefault="00DB4274" w:rsidP="00D86FA1">
            <w:pPr>
              <w:pStyle w:val="NormalWeb"/>
              <w:spacing w:line="360" w:lineRule="auto"/>
              <w:ind w:left="720"/>
              <w:jc w:val="center"/>
              <w:rPr>
                <w:color w:val="222222"/>
              </w:rPr>
            </w:pPr>
            <w:r>
              <w:rPr>
                <w:color w:val="222222"/>
              </w:rPr>
              <w:t>1287</w:t>
            </w:r>
          </w:p>
        </w:tc>
      </w:tr>
      <w:tr w:rsidR="00FB2E13" w:rsidRPr="00461AEF" w14:paraId="0DAB0EAA"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623BB4B" w14:textId="412FB67A" w:rsidR="00FB2E13" w:rsidRPr="00461AEF" w:rsidRDefault="00FB2E13" w:rsidP="00D86FA1">
            <w:pPr>
              <w:pStyle w:val="NormalWeb"/>
              <w:spacing w:line="360" w:lineRule="auto"/>
              <w:ind w:left="720"/>
              <w:jc w:val="both"/>
              <w:rPr>
                <w:color w:val="222222"/>
              </w:rPr>
            </w:pPr>
            <w:r w:rsidRPr="00461AEF">
              <w:rPr>
                <w:color w:val="222222"/>
              </w:rPr>
              <w:t>B</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63D5045C" w14:textId="594D76F4" w:rsidR="00FB2E13" w:rsidRPr="00461AEF" w:rsidRDefault="00DB4274" w:rsidP="00D86FA1">
            <w:pPr>
              <w:pStyle w:val="NormalWeb"/>
              <w:spacing w:line="360" w:lineRule="auto"/>
              <w:ind w:left="720"/>
              <w:jc w:val="center"/>
              <w:rPr>
                <w:color w:val="222222"/>
              </w:rPr>
            </w:pPr>
            <w:r>
              <w:rPr>
                <w:color w:val="222222"/>
              </w:rPr>
              <w:t>6738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E152EA3" w14:textId="5020BAC3" w:rsidR="00FB2E13" w:rsidRPr="00461AEF" w:rsidRDefault="00DB4274" w:rsidP="00D86FA1">
            <w:pPr>
              <w:pStyle w:val="NormalWeb"/>
              <w:spacing w:line="360" w:lineRule="auto"/>
              <w:ind w:left="720"/>
              <w:jc w:val="center"/>
              <w:rPr>
                <w:color w:val="222222"/>
              </w:rPr>
            </w:pPr>
            <w:r>
              <w:rPr>
                <w:color w:val="222222"/>
              </w:rPr>
              <w:t>6441</w:t>
            </w:r>
          </w:p>
        </w:tc>
      </w:tr>
      <w:tr w:rsidR="00FB2E13" w:rsidRPr="00461AEF" w14:paraId="23233CD8"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65E555D" w14:textId="279EB5E0" w:rsidR="00FB2E13" w:rsidRPr="00461AEF" w:rsidRDefault="00FB2E13" w:rsidP="00D86FA1">
            <w:pPr>
              <w:pStyle w:val="NormalWeb"/>
              <w:spacing w:line="360" w:lineRule="auto"/>
              <w:ind w:left="720"/>
              <w:jc w:val="both"/>
              <w:rPr>
                <w:color w:val="222222"/>
              </w:rPr>
            </w:pPr>
            <w:r w:rsidRPr="00461AEF">
              <w:rPr>
                <w:color w:val="222222"/>
              </w:rPr>
              <w:t xml:space="preserve"> (A/B)</w:t>
            </w:r>
            <w:r w:rsidR="00DB4274">
              <w:rPr>
                <w:color w:val="222222"/>
              </w:rPr>
              <w:t xml:space="preserve"> x </w:t>
            </w:r>
            <w:r w:rsidRPr="00461AEF">
              <w:rPr>
                <w:color w:val="222222"/>
              </w:rPr>
              <w:t>365</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BFDC72D" w14:textId="77777777" w:rsidR="00FB2E13" w:rsidRPr="00461AEF" w:rsidRDefault="00FB2E13" w:rsidP="00D86FA1">
            <w:pPr>
              <w:pStyle w:val="NormalWeb"/>
              <w:spacing w:line="360" w:lineRule="auto"/>
              <w:ind w:left="720"/>
              <w:jc w:val="center"/>
              <w:rPr>
                <w:color w:val="222222"/>
              </w:rPr>
            </w:pPr>
            <w:r w:rsidRPr="00461AEF">
              <w:rPr>
                <w:color w:val="222222"/>
              </w:rPr>
              <w:t>67.66 or 68 days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1CEBC85" w14:textId="77777777" w:rsidR="00FB2E13" w:rsidRPr="00461AEF" w:rsidRDefault="00FB2E13" w:rsidP="00D86FA1">
            <w:pPr>
              <w:pStyle w:val="NormalWeb"/>
              <w:spacing w:line="360" w:lineRule="auto"/>
              <w:ind w:left="720"/>
              <w:jc w:val="center"/>
              <w:rPr>
                <w:color w:val="222222"/>
              </w:rPr>
            </w:pPr>
            <w:r w:rsidRPr="00461AEF">
              <w:rPr>
                <w:color w:val="222222"/>
              </w:rPr>
              <w:t>72.93 or 73 days</w:t>
            </w:r>
          </w:p>
        </w:tc>
      </w:tr>
    </w:tbl>
    <w:p w14:paraId="75F097DD" w14:textId="77777777" w:rsidR="00DB4274" w:rsidRDefault="00FB2E13" w:rsidP="00DB4274">
      <w:pPr>
        <w:pStyle w:val="NormalWeb"/>
        <w:shd w:val="clear" w:color="auto" w:fill="FFFFFF"/>
        <w:spacing w:line="360" w:lineRule="auto"/>
        <w:ind w:left="720"/>
        <w:jc w:val="center"/>
        <w:divId w:val="1700623451"/>
        <w:rPr>
          <w:rStyle w:val="Strong"/>
          <w:color w:val="222222"/>
        </w:rPr>
      </w:pPr>
      <w:r w:rsidRPr="00461AEF">
        <w:rPr>
          <w:rStyle w:val="Strong"/>
          <w:color w:val="222222"/>
        </w:rPr>
        <w:t>8. </w:t>
      </w:r>
      <w:r w:rsidR="00DB4274" w:rsidRPr="00DB4274">
        <w:rPr>
          <w:rStyle w:val="Strong"/>
          <w:color w:val="222222"/>
        </w:rPr>
        <w:t>The current ratio is usually computed by dividing current liabilities by current assets.</w:t>
      </w:r>
    </w:p>
    <w:p w14:paraId="6971FE7B" w14:textId="7281B064" w:rsidR="00FB2E13" w:rsidRPr="00DB4274" w:rsidRDefault="00DB4274" w:rsidP="00DB4274">
      <w:pPr>
        <w:pStyle w:val="NormalWeb"/>
        <w:shd w:val="clear" w:color="auto" w:fill="FFFFFF"/>
        <w:spacing w:line="360" w:lineRule="auto"/>
        <w:ind w:left="720"/>
        <w:divId w:val="1700623451"/>
        <w:rPr>
          <w:b/>
          <w:bCs/>
          <w:color w:val="222222"/>
        </w:rPr>
      </w:pPr>
      <w:r w:rsidRPr="00DB4274">
        <w:rPr>
          <w:rStyle w:val="Strong"/>
          <w:color w:val="222222"/>
        </w:rPr>
        <w:t xml:space="preserve"> </w:t>
      </w:r>
      <w:r w:rsidR="00FB2E13" w:rsidRPr="00461AEF">
        <w:rPr>
          <w:rStyle w:val="Strong"/>
          <w:color w:val="222222"/>
        </w:rPr>
        <w:t>(i) Current Assets</w:t>
      </w:r>
      <w:r>
        <w:rPr>
          <w:rStyle w:val="Strong"/>
          <w:color w:val="222222"/>
        </w:rPr>
        <w:t xml:space="preserve"> (CA)</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148F5EF"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53CACB8"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3BAE83C" w14:textId="1284132F"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46C1407" w14:textId="16AF35BF"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6A907068"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70F9DCE" w14:textId="655E6765" w:rsidR="00FB2E13" w:rsidRPr="00461AEF" w:rsidRDefault="00DB4274" w:rsidP="00D86FA1">
            <w:pPr>
              <w:pStyle w:val="NormalWeb"/>
              <w:spacing w:line="360" w:lineRule="auto"/>
              <w:ind w:left="720"/>
              <w:jc w:val="both"/>
              <w:rPr>
                <w:color w:val="222222"/>
              </w:rPr>
            </w:pPr>
            <w:r>
              <w:rPr>
                <w:color w:val="222222"/>
              </w:rPr>
              <w:t>CA</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D25A25B" w14:textId="77777777" w:rsidR="00FB2E13" w:rsidRPr="00461AEF" w:rsidRDefault="00FB2E13" w:rsidP="00D86FA1">
            <w:pPr>
              <w:pStyle w:val="NormalWeb"/>
              <w:spacing w:line="360" w:lineRule="auto"/>
              <w:ind w:left="720"/>
              <w:jc w:val="center"/>
              <w:rPr>
                <w:color w:val="222222"/>
              </w:rPr>
            </w:pPr>
            <w:r w:rsidRPr="00461AEF">
              <w:rPr>
                <w:color w:val="222222"/>
              </w:rPr>
              <w:t>2,303</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7D25194" w14:textId="77777777" w:rsidR="00FB2E13" w:rsidRPr="00461AEF" w:rsidRDefault="00FB2E13" w:rsidP="00D86FA1">
            <w:pPr>
              <w:pStyle w:val="NormalWeb"/>
              <w:spacing w:line="360" w:lineRule="auto"/>
              <w:ind w:left="720"/>
              <w:jc w:val="center"/>
              <w:rPr>
                <w:color w:val="222222"/>
              </w:rPr>
            </w:pPr>
            <w:r w:rsidRPr="00461AEF">
              <w:rPr>
                <w:color w:val="222222"/>
              </w:rPr>
              <w:t>2,355</w:t>
            </w:r>
          </w:p>
        </w:tc>
      </w:tr>
    </w:tbl>
    <w:p w14:paraId="42353739" w14:textId="42681933"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lastRenderedPageBreak/>
        <w:t>(ii) Current Liabilities</w:t>
      </w:r>
      <w:r w:rsidR="00DB4274">
        <w:rPr>
          <w:rStyle w:val="Strong"/>
          <w:color w:val="222222"/>
        </w:rPr>
        <w:t xml:space="preserve"> (CL)</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60B519D0"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E945FB3"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D280F45" w14:textId="54F2FA00"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4DEC194" w14:textId="71F60DD1"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2458691C"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EAC329B" w14:textId="41E54963" w:rsidR="00FB2E13" w:rsidRPr="00461AEF" w:rsidRDefault="00DB4274" w:rsidP="00D86FA1">
            <w:pPr>
              <w:pStyle w:val="NormalWeb"/>
              <w:spacing w:line="360" w:lineRule="auto"/>
              <w:ind w:left="720"/>
              <w:jc w:val="both"/>
              <w:rPr>
                <w:color w:val="222222"/>
              </w:rPr>
            </w:pPr>
            <w:r>
              <w:rPr>
                <w:color w:val="222222"/>
              </w:rPr>
              <w:t>CL</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4F1E2951" w14:textId="77777777" w:rsidR="00FB2E13" w:rsidRPr="00461AEF" w:rsidRDefault="00FB2E13" w:rsidP="00D86FA1">
            <w:pPr>
              <w:pStyle w:val="NormalWeb"/>
              <w:spacing w:line="360" w:lineRule="auto"/>
              <w:ind w:left="720"/>
              <w:jc w:val="center"/>
              <w:rPr>
                <w:color w:val="222222"/>
              </w:rPr>
            </w:pPr>
            <w:r w:rsidRPr="00461AEF">
              <w:rPr>
                <w:color w:val="222222"/>
              </w:rPr>
              <w:t>2,511</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323ED6E" w14:textId="77777777" w:rsidR="00FB2E13" w:rsidRPr="00461AEF" w:rsidRDefault="00FB2E13" w:rsidP="00D86FA1">
            <w:pPr>
              <w:pStyle w:val="NormalWeb"/>
              <w:spacing w:line="360" w:lineRule="auto"/>
              <w:ind w:left="720"/>
              <w:jc w:val="center"/>
              <w:rPr>
                <w:color w:val="222222"/>
              </w:rPr>
            </w:pPr>
            <w:r w:rsidRPr="00461AEF">
              <w:rPr>
                <w:color w:val="222222"/>
              </w:rPr>
              <w:t>3,046</w:t>
            </w:r>
          </w:p>
        </w:tc>
      </w:tr>
    </w:tbl>
    <w:p w14:paraId="6EC509F9" w14:textId="1C4CEBD0"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Current Ratio</w:t>
      </w:r>
      <w:r w:rsidR="00DB4274">
        <w:rPr>
          <w:rStyle w:val="Strong"/>
          <w:color w:val="222222"/>
        </w:rPr>
        <w:t xml:space="preserve"> (CR)</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40D9A1CB"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81C7525"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6C6BE46" w14:textId="54993C99"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617E2EE3" w14:textId="19D7B5AD"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67C12AB"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820AEBA" w14:textId="30A064B7" w:rsidR="00FB2E13" w:rsidRPr="00461AEF" w:rsidRDefault="00DB4274" w:rsidP="00D86FA1">
            <w:pPr>
              <w:pStyle w:val="NormalWeb"/>
              <w:spacing w:line="360" w:lineRule="auto"/>
              <w:ind w:left="720"/>
              <w:jc w:val="both"/>
              <w:rPr>
                <w:color w:val="222222"/>
              </w:rPr>
            </w:pPr>
            <w:r>
              <w:rPr>
                <w:color w:val="222222"/>
              </w:rPr>
              <w:t>CA</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18DC0870" w14:textId="23480CE9" w:rsidR="00FB2E13" w:rsidRPr="00461AEF" w:rsidRDefault="00DB4274" w:rsidP="00D86FA1">
            <w:pPr>
              <w:pStyle w:val="NormalWeb"/>
              <w:spacing w:line="360" w:lineRule="auto"/>
              <w:ind w:left="720"/>
              <w:jc w:val="center"/>
              <w:rPr>
                <w:color w:val="222222"/>
              </w:rPr>
            </w:pPr>
            <w:r>
              <w:rPr>
                <w:color w:val="222222"/>
              </w:rPr>
              <w:t>2303</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C3C75B2" w14:textId="34DECF52" w:rsidR="00FB2E13" w:rsidRPr="00461AEF" w:rsidRDefault="00DB4274" w:rsidP="00D86FA1">
            <w:pPr>
              <w:pStyle w:val="NormalWeb"/>
              <w:spacing w:line="360" w:lineRule="auto"/>
              <w:ind w:left="720"/>
              <w:jc w:val="center"/>
              <w:rPr>
                <w:color w:val="222222"/>
              </w:rPr>
            </w:pPr>
            <w:r>
              <w:rPr>
                <w:color w:val="222222"/>
              </w:rPr>
              <w:t>2355</w:t>
            </w:r>
          </w:p>
        </w:tc>
      </w:tr>
      <w:tr w:rsidR="00FB2E13" w:rsidRPr="00461AEF" w14:paraId="36D8AFFF"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0E4FE45" w14:textId="46FC1C1E" w:rsidR="00FB2E13" w:rsidRPr="00461AEF" w:rsidRDefault="00DB4274" w:rsidP="00D86FA1">
            <w:pPr>
              <w:pStyle w:val="NormalWeb"/>
              <w:spacing w:line="360" w:lineRule="auto"/>
              <w:ind w:left="720"/>
              <w:jc w:val="both"/>
              <w:rPr>
                <w:color w:val="222222"/>
              </w:rPr>
            </w:pPr>
            <w:r>
              <w:rPr>
                <w:color w:val="222222"/>
              </w:rPr>
              <w:t>CL</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0BFB4FDF" w14:textId="2019FF98" w:rsidR="00FB2E13" w:rsidRPr="00461AEF" w:rsidRDefault="00DB4274" w:rsidP="00D86FA1">
            <w:pPr>
              <w:pStyle w:val="NormalWeb"/>
              <w:spacing w:line="360" w:lineRule="auto"/>
              <w:ind w:left="720"/>
              <w:jc w:val="center"/>
              <w:rPr>
                <w:color w:val="222222"/>
              </w:rPr>
            </w:pPr>
            <w:r>
              <w:rPr>
                <w:color w:val="222222"/>
              </w:rPr>
              <w:t>2511</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4333D755" w14:textId="0B408352" w:rsidR="00FB2E13" w:rsidRPr="00461AEF" w:rsidRDefault="00DB4274" w:rsidP="00D86FA1">
            <w:pPr>
              <w:pStyle w:val="NormalWeb"/>
              <w:spacing w:line="360" w:lineRule="auto"/>
              <w:ind w:left="720"/>
              <w:jc w:val="center"/>
              <w:rPr>
                <w:color w:val="222222"/>
              </w:rPr>
            </w:pPr>
            <w:r>
              <w:rPr>
                <w:color w:val="222222"/>
              </w:rPr>
              <w:t>3046</w:t>
            </w:r>
          </w:p>
        </w:tc>
      </w:tr>
      <w:tr w:rsidR="00FB2E13" w:rsidRPr="00461AEF" w14:paraId="514B146E"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1E4947E" w14:textId="5392FC3C" w:rsidR="00FB2E13" w:rsidRPr="00461AEF" w:rsidRDefault="00DB4274" w:rsidP="00D86FA1">
            <w:pPr>
              <w:pStyle w:val="NormalWeb"/>
              <w:spacing w:line="360" w:lineRule="auto"/>
              <w:ind w:left="720"/>
              <w:jc w:val="both"/>
              <w:rPr>
                <w:color w:val="222222"/>
              </w:rPr>
            </w:pPr>
            <w:r>
              <w:rPr>
                <w:color w:val="222222"/>
              </w:rPr>
              <w:t>CA/CL= CR</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29216ADC" w14:textId="77777777" w:rsidR="00FB2E13" w:rsidRPr="00461AEF" w:rsidRDefault="00FB2E13" w:rsidP="00D86FA1">
            <w:pPr>
              <w:pStyle w:val="NormalWeb"/>
              <w:spacing w:line="360" w:lineRule="auto"/>
              <w:ind w:left="720"/>
              <w:jc w:val="center"/>
              <w:rPr>
                <w:color w:val="222222"/>
              </w:rPr>
            </w:pPr>
            <w:r w:rsidRPr="00461AEF">
              <w:rPr>
                <w:color w:val="222222"/>
              </w:rPr>
              <w:t>0.917 times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20D3F89" w14:textId="77777777" w:rsidR="00FB2E13" w:rsidRPr="00461AEF" w:rsidRDefault="00FB2E13" w:rsidP="00D86FA1">
            <w:pPr>
              <w:pStyle w:val="NormalWeb"/>
              <w:spacing w:line="360" w:lineRule="auto"/>
              <w:ind w:left="720"/>
              <w:jc w:val="center"/>
              <w:rPr>
                <w:color w:val="222222"/>
              </w:rPr>
            </w:pPr>
            <w:r w:rsidRPr="00461AEF">
              <w:rPr>
                <w:color w:val="222222"/>
              </w:rPr>
              <w:t>0.773 times</w:t>
            </w:r>
          </w:p>
        </w:tc>
      </w:tr>
    </w:tbl>
    <w:p w14:paraId="4197A393" w14:textId="11A4CBC5" w:rsidR="00593BEE" w:rsidRDefault="00FB2E13" w:rsidP="00DB4274">
      <w:pPr>
        <w:pStyle w:val="NormalWeb"/>
        <w:shd w:val="clear" w:color="auto" w:fill="FFFFFF"/>
        <w:spacing w:line="360" w:lineRule="auto"/>
        <w:ind w:left="720"/>
        <w:jc w:val="center"/>
        <w:divId w:val="1700623451"/>
        <w:rPr>
          <w:rStyle w:val="Strong"/>
          <w:color w:val="222222"/>
        </w:rPr>
      </w:pPr>
      <w:r w:rsidRPr="00461AEF">
        <w:rPr>
          <w:rStyle w:val="Strong"/>
          <w:color w:val="222222"/>
        </w:rPr>
        <w:t>9. </w:t>
      </w:r>
      <w:r w:rsidR="00DB4274" w:rsidRPr="00DB4274">
        <w:rPr>
          <w:rStyle w:val="Strong"/>
          <w:color w:val="222222"/>
        </w:rPr>
        <w:t xml:space="preserve">The Gearing Ratio is calculated </w:t>
      </w:r>
      <w:r w:rsidR="00722557">
        <w:rPr>
          <w:rStyle w:val="Strong"/>
          <w:color w:val="222222"/>
        </w:rPr>
        <w:t>as</w:t>
      </w:r>
      <w:r w:rsidR="00B66F1D">
        <w:rPr>
          <w:rStyle w:val="Strong"/>
          <w:color w:val="222222"/>
        </w:rPr>
        <w:t xml:space="preserve"> </w:t>
      </w:r>
      <w:r w:rsidR="00DB4274" w:rsidRPr="00DB4274">
        <w:rPr>
          <w:rStyle w:val="Strong"/>
          <w:color w:val="222222"/>
        </w:rPr>
        <w:t>Debt</w:t>
      </w:r>
      <w:r w:rsidR="00B66F1D">
        <w:rPr>
          <w:rStyle w:val="Strong"/>
          <w:color w:val="222222"/>
        </w:rPr>
        <w:t xml:space="preserve"> divided by</w:t>
      </w:r>
      <w:r w:rsidR="00DB4274" w:rsidRPr="00DB4274">
        <w:rPr>
          <w:rStyle w:val="Strong"/>
          <w:color w:val="222222"/>
        </w:rPr>
        <w:t xml:space="preserve"> Equity.</w:t>
      </w:r>
    </w:p>
    <w:p w14:paraId="51987890" w14:textId="5B4D5DCF" w:rsidR="00FB2E13" w:rsidRPr="00461AEF" w:rsidRDefault="00FB2E13" w:rsidP="00593BEE">
      <w:pPr>
        <w:pStyle w:val="NormalWeb"/>
        <w:shd w:val="clear" w:color="auto" w:fill="FFFFFF"/>
        <w:spacing w:line="360" w:lineRule="auto"/>
        <w:ind w:left="720"/>
        <w:divId w:val="1700623451"/>
        <w:rPr>
          <w:color w:val="222222"/>
        </w:rPr>
      </w:pPr>
      <w:r w:rsidRPr="00461AEF">
        <w:rPr>
          <w:rStyle w:val="Strong"/>
          <w:color w:val="222222"/>
        </w:rPr>
        <w:t>(i) </w:t>
      </w:r>
      <w:r w:rsidR="00B66F1D">
        <w:rPr>
          <w:rStyle w:val="Strong"/>
          <w:color w:val="222222"/>
        </w:rPr>
        <w:t>d</w:t>
      </w:r>
      <w:r w:rsidRPr="00461AEF">
        <w:rPr>
          <w:rStyle w:val="Strong"/>
          <w:color w:val="222222"/>
        </w:rPr>
        <w:t>ebt</w:t>
      </w:r>
      <w:r w:rsidR="00DB4274">
        <w:rPr>
          <w:rStyle w:val="Strong"/>
          <w:color w:val="222222"/>
        </w:rPr>
        <w:t xml:space="preserve"> (D)</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538BD8EC"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156203A" w14:textId="0ED22BFB" w:rsidR="00AB62DF" w:rsidRPr="008E7954" w:rsidRDefault="008E7954" w:rsidP="00DB4274">
            <w:pPr>
              <w:pStyle w:val="NormalWeb"/>
              <w:spacing w:line="360" w:lineRule="auto"/>
              <w:jc w:val="both"/>
              <w:rPr>
                <w:b/>
                <w:bCs/>
                <w:color w:val="222222"/>
              </w:rPr>
            </w:pPr>
            <w:r>
              <w:rPr>
                <w:color w:val="222222"/>
              </w:rPr>
              <w:t xml:space="preserve"> </w:t>
            </w:r>
            <w:r>
              <w:t xml:space="preserve">         </w:t>
            </w:r>
            <w:r>
              <w:rPr>
                <w:b/>
                <w:bCs/>
              </w:rPr>
              <w:t>particular</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01F2AD6" w14:textId="61F72CD7"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6BB1E73" w14:textId="65DD4BFF"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3DB3C8D8"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70DC9F3" w14:textId="7538E269" w:rsidR="00FB2E13" w:rsidRPr="00461AEF" w:rsidRDefault="00FB2E13" w:rsidP="00D86FA1">
            <w:pPr>
              <w:pStyle w:val="NormalWeb"/>
              <w:spacing w:line="360" w:lineRule="auto"/>
              <w:ind w:left="720"/>
              <w:jc w:val="both"/>
              <w:rPr>
                <w:color w:val="222222"/>
              </w:rPr>
            </w:pPr>
            <w:r w:rsidRPr="00461AEF">
              <w:rPr>
                <w:color w:val="222222"/>
              </w:rPr>
              <w:t>D</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27093E8E" w14:textId="77777777" w:rsidR="00FB2E13" w:rsidRPr="00461AEF" w:rsidRDefault="00FB2E13" w:rsidP="00D86FA1">
            <w:pPr>
              <w:pStyle w:val="NormalWeb"/>
              <w:spacing w:line="360" w:lineRule="auto"/>
              <w:ind w:left="720"/>
              <w:jc w:val="center"/>
              <w:rPr>
                <w:color w:val="222222"/>
              </w:rPr>
            </w:pPr>
            <w:r w:rsidRPr="00461AEF">
              <w:rPr>
                <w:color w:val="222222"/>
              </w:rPr>
              <w:t>4,137</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8B187CF" w14:textId="77777777" w:rsidR="00FB2E13" w:rsidRPr="00461AEF" w:rsidRDefault="00FB2E13" w:rsidP="00D86FA1">
            <w:pPr>
              <w:pStyle w:val="NormalWeb"/>
              <w:spacing w:line="360" w:lineRule="auto"/>
              <w:ind w:left="720"/>
              <w:jc w:val="center"/>
              <w:rPr>
                <w:color w:val="222222"/>
              </w:rPr>
            </w:pPr>
            <w:r w:rsidRPr="00461AEF">
              <w:rPr>
                <w:color w:val="222222"/>
              </w:rPr>
              <w:t>4,129</w:t>
            </w:r>
          </w:p>
        </w:tc>
      </w:tr>
    </w:tbl>
    <w:p w14:paraId="352CEC99" w14:textId="38F99EC9"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 </w:t>
      </w:r>
      <w:r w:rsidR="00B66F1D">
        <w:rPr>
          <w:rStyle w:val="Strong"/>
          <w:color w:val="222222"/>
        </w:rPr>
        <w:t>e</w:t>
      </w:r>
      <w:r w:rsidRPr="00461AEF">
        <w:rPr>
          <w:rStyle w:val="Strong"/>
          <w:color w:val="222222"/>
        </w:rPr>
        <w:t>quity</w:t>
      </w:r>
      <w:r w:rsidR="00DB4274">
        <w:rPr>
          <w:rStyle w:val="Strong"/>
          <w:color w:val="222222"/>
        </w:rPr>
        <w:t xml:space="preserve"> (E)</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0"/>
        <w:gridCol w:w="2416"/>
        <w:gridCol w:w="2004"/>
      </w:tblGrid>
      <w:tr w:rsidR="00AB62DF" w:rsidRPr="00461AEF" w14:paraId="70A130B5" w14:textId="77777777" w:rsidTr="00AB62DF">
        <w:trPr>
          <w:divId w:val="1700623451"/>
        </w:trPr>
        <w:tc>
          <w:tcPr>
            <w:tcW w:w="387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77D732A" w14:textId="22C6BCBB" w:rsidR="00AB62DF" w:rsidRPr="008E7954" w:rsidRDefault="008E7954" w:rsidP="00D86FA1">
            <w:pPr>
              <w:pStyle w:val="NormalWeb"/>
              <w:spacing w:line="360" w:lineRule="auto"/>
              <w:ind w:left="720"/>
              <w:jc w:val="both"/>
              <w:rPr>
                <w:b/>
                <w:bCs/>
                <w:color w:val="222222"/>
              </w:rPr>
            </w:pPr>
            <w:r>
              <w:rPr>
                <w:b/>
                <w:bCs/>
                <w:color w:val="222222"/>
              </w:rPr>
              <w:t>particular</w:t>
            </w:r>
          </w:p>
        </w:tc>
        <w:tc>
          <w:tcPr>
            <w:tcW w:w="2416"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2B7D3F8" w14:textId="7ABBAD93"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14BB666" w14:textId="2618AD38"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648394D2" w14:textId="77777777" w:rsidTr="00AB62DF">
        <w:trPr>
          <w:divId w:val="1700623451"/>
        </w:trPr>
        <w:tc>
          <w:tcPr>
            <w:tcW w:w="387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2D67ECB" w14:textId="401331C2" w:rsidR="00FB2E13" w:rsidRPr="00461AEF" w:rsidRDefault="00FB2E13" w:rsidP="00D86FA1">
            <w:pPr>
              <w:pStyle w:val="NormalWeb"/>
              <w:spacing w:line="360" w:lineRule="auto"/>
              <w:ind w:left="720"/>
              <w:jc w:val="both"/>
              <w:rPr>
                <w:color w:val="222222"/>
              </w:rPr>
            </w:pPr>
            <w:r w:rsidRPr="00461AEF">
              <w:rPr>
                <w:color w:val="222222"/>
              </w:rPr>
              <w:t>E</w:t>
            </w:r>
          </w:p>
        </w:tc>
        <w:tc>
          <w:tcPr>
            <w:tcW w:w="2416" w:type="dxa"/>
            <w:tcBorders>
              <w:top w:val="nil"/>
              <w:left w:val="nil"/>
              <w:bottom w:val="single" w:sz="6" w:space="0" w:color="000000"/>
              <w:right w:val="single" w:sz="6" w:space="0" w:color="000000"/>
            </w:tcBorders>
            <w:tcMar>
              <w:top w:w="0" w:type="dxa"/>
              <w:left w:w="0" w:type="dxa"/>
              <w:bottom w:w="0" w:type="dxa"/>
              <w:right w:w="0" w:type="dxa"/>
            </w:tcMar>
            <w:hideMark/>
          </w:tcPr>
          <w:p w14:paraId="29CB394B" w14:textId="77777777" w:rsidR="00FB2E13" w:rsidRPr="00461AEF" w:rsidRDefault="00FB2E13" w:rsidP="00D86FA1">
            <w:pPr>
              <w:pStyle w:val="NormalWeb"/>
              <w:spacing w:line="360" w:lineRule="auto"/>
              <w:ind w:left="720"/>
              <w:jc w:val="center"/>
              <w:rPr>
                <w:color w:val="222222"/>
              </w:rPr>
            </w:pPr>
            <w:r w:rsidRPr="00461AEF">
              <w:rPr>
                <w:color w:val="222222"/>
              </w:rPr>
              <w:t>3,088</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7461BC59" w14:textId="77777777" w:rsidR="00FB2E13" w:rsidRPr="00461AEF" w:rsidRDefault="00FB2E13" w:rsidP="00D86FA1">
            <w:pPr>
              <w:pStyle w:val="NormalWeb"/>
              <w:spacing w:line="360" w:lineRule="auto"/>
              <w:ind w:left="720"/>
              <w:jc w:val="center"/>
              <w:rPr>
                <w:color w:val="222222"/>
              </w:rPr>
            </w:pPr>
            <w:r w:rsidRPr="00461AEF">
              <w:rPr>
                <w:color w:val="222222"/>
              </w:rPr>
              <w:t>2,912</w:t>
            </w:r>
          </w:p>
        </w:tc>
      </w:tr>
    </w:tbl>
    <w:p w14:paraId="26F12B1C" w14:textId="1B07ABE8" w:rsidR="00FB2E13" w:rsidRDefault="00FB2E13" w:rsidP="00D86FA1">
      <w:pPr>
        <w:pStyle w:val="NormalWeb"/>
        <w:shd w:val="clear" w:color="auto" w:fill="FFFFFF"/>
        <w:spacing w:line="360" w:lineRule="auto"/>
        <w:ind w:left="720"/>
        <w:divId w:val="1700623451"/>
        <w:rPr>
          <w:rStyle w:val="Strong"/>
          <w:color w:val="222222"/>
        </w:rPr>
      </w:pPr>
      <w:r w:rsidRPr="00461AEF">
        <w:rPr>
          <w:rStyle w:val="Strong"/>
          <w:color w:val="222222"/>
        </w:rPr>
        <w:t>(iii) </w:t>
      </w:r>
      <w:r w:rsidR="00DB4274">
        <w:rPr>
          <w:rStyle w:val="Strong"/>
          <w:color w:val="222222"/>
        </w:rPr>
        <w:t>The calculation of gearing</w:t>
      </w:r>
      <w:r w:rsidRPr="00461AEF">
        <w:rPr>
          <w:rStyle w:val="Strong"/>
          <w:color w:val="222222"/>
        </w:rPr>
        <w:t xml:space="preserve"> Ratio</w:t>
      </w:r>
    </w:p>
    <w:p w14:paraId="11CA9F71" w14:textId="77777777" w:rsidR="00593BEE" w:rsidRPr="00461AEF" w:rsidRDefault="00593BEE" w:rsidP="00D86FA1">
      <w:pPr>
        <w:pStyle w:val="NormalWeb"/>
        <w:shd w:val="clear" w:color="auto" w:fill="FFFFFF"/>
        <w:spacing w:line="360" w:lineRule="auto"/>
        <w:ind w:left="720"/>
        <w:divId w:val="1700623451"/>
        <w:rPr>
          <w:color w:val="222222"/>
        </w:rPr>
      </w:pP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9"/>
        <w:gridCol w:w="2417"/>
        <w:gridCol w:w="2004"/>
      </w:tblGrid>
      <w:tr w:rsidR="00AB62DF" w:rsidRPr="00461AEF" w14:paraId="179A35F6" w14:textId="77777777" w:rsidTr="00AB62DF">
        <w:trPr>
          <w:divId w:val="1700623451"/>
        </w:trPr>
        <w:tc>
          <w:tcPr>
            <w:tcW w:w="38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0D0F9D74" w14:textId="7060DCE9" w:rsidR="00AB62DF" w:rsidRPr="008E7954" w:rsidRDefault="00593BEE" w:rsidP="00593BEE">
            <w:pPr>
              <w:pStyle w:val="NormalWeb"/>
              <w:spacing w:line="360" w:lineRule="auto"/>
              <w:rPr>
                <w:b/>
                <w:bCs/>
                <w:color w:val="222222"/>
              </w:rPr>
            </w:pPr>
            <w:r>
              <w:rPr>
                <w:color w:val="222222"/>
              </w:rPr>
              <w:t xml:space="preserve">           </w:t>
            </w:r>
            <w:r w:rsidR="008E7954">
              <w:rPr>
                <w:b/>
                <w:bCs/>
                <w:color w:val="222222"/>
              </w:rPr>
              <w:t>particular</w:t>
            </w:r>
          </w:p>
        </w:tc>
        <w:tc>
          <w:tcPr>
            <w:tcW w:w="2417"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2B181B2C" w14:textId="0D791BDE"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6D72B05" w14:textId="6EDC30D4"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2C69DE92" w14:textId="77777777" w:rsidTr="00593BEE">
        <w:trPr>
          <w:divId w:val="1700623451"/>
          <w:trHeight w:val="453"/>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214DB5D" w14:textId="2F45C177" w:rsidR="00FB2E13" w:rsidRPr="00461AEF" w:rsidRDefault="00FB2E13" w:rsidP="00D86FA1">
            <w:pPr>
              <w:pStyle w:val="NormalWeb"/>
              <w:spacing w:line="360" w:lineRule="auto"/>
              <w:ind w:left="720"/>
              <w:jc w:val="both"/>
              <w:rPr>
                <w:color w:val="222222"/>
              </w:rPr>
            </w:pPr>
            <w:r w:rsidRPr="00461AEF">
              <w:rPr>
                <w:color w:val="222222"/>
              </w:rPr>
              <w:t>D</w:t>
            </w:r>
            <w:r w:rsidR="00593BEE">
              <w:rPr>
                <w:color w:val="222222"/>
              </w:rPr>
              <w:t>/E</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45302CB7" w14:textId="74921638" w:rsidR="00FB2E13" w:rsidRPr="00461AEF" w:rsidRDefault="00593BEE" w:rsidP="00D86FA1">
            <w:pPr>
              <w:pStyle w:val="NormalWeb"/>
              <w:spacing w:line="360" w:lineRule="auto"/>
              <w:ind w:left="720"/>
              <w:jc w:val="center"/>
              <w:rPr>
                <w:color w:val="222222"/>
              </w:rPr>
            </w:pPr>
            <w:r>
              <w:rPr>
                <w:color w:val="222222"/>
              </w:rPr>
              <w:t>1.340 times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64304F94" w14:textId="106DEAF5" w:rsidR="00FB2E13" w:rsidRPr="00461AEF" w:rsidRDefault="00593BEE" w:rsidP="00593BEE">
            <w:pPr>
              <w:pStyle w:val="NormalWeb"/>
              <w:spacing w:line="360" w:lineRule="auto"/>
              <w:rPr>
                <w:color w:val="222222"/>
              </w:rPr>
            </w:pPr>
            <w:r>
              <w:rPr>
                <w:color w:val="222222"/>
              </w:rPr>
              <w:t>1.418 times</w:t>
            </w:r>
          </w:p>
        </w:tc>
      </w:tr>
      <w:tr w:rsidR="00FB2E13" w:rsidRPr="00461AEF" w14:paraId="0330B53C"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48C5FE7" w14:textId="058348E1" w:rsidR="00FB2E13" w:rsidRPr="00461AEF" w:rsidRDefault="00FB2E13" w:rsidP="00D86FA1">
            <w:pPr>
              <w:pStyle w:val="NormalWeb"/>
              <w:spacing w:line="360" w:lineRule="auto"/>
              <w:ind w:left="720"/>
              <w:jc w:val="both"/>
              <w:rPr>
                <w:color w:val="222222"/>
              </w:rPr>
            </w:pP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48480B17" w14:textId="4233A903" w:rsidR="00FB2E13" w:rsidRPr="00461AEF" w:rsidRDefault="00FB2E13" w:rsidP="00D86FA1">
            <w:pPr>
              <w:pStyle w:val="NormalWeb"/>
              <w:spacing w:line="360" w:lineRule="auto"/>
              <w:ind w:left="720"/>
              <w:jc w:val="center"/>
              <w:rPr>
                <w:color w:val="222222"/>
              </w:rPr>
            </w:pP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EDE5A09" w14:textId="015A873A" w:rsidR="00FB2E13" w:rsidRPr="00461AEF" w:rsidRDefault="00FB2E13" w:rsidP="00D86FA1">
            <w:pPr>
              <w:pStyle w:val="NormalWeb"/>
              <w:spacing w:line="360" w:lineRule="auto"/>
              <w:ind w:left="720"/>
              <w:jc w:val="center"/>
              <w:rPr>
                <w:color w:val="222222"/>
              </w:rPr>
            </w:pPr>
          </w:p>
        </w:tc>
      </w:tr>
      <w:tr w:rsidR="00FB2E13" w:rsidRPr="00461AEF" w14:paraId="30E3A232" w14:textId="77777777" w:rsidTr="00593BEE">
        <w:trPr>
          <w:divId w:val="1700623451"/>
          <w:trHeight w:val="53"/>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7EA5677B" w14:textId="52E7C0FD" w:rsidR="00FB2E13" w:rsidRPr="00461AEF" w:rsidRDefault="00FB2E13" w:rsidP="00D86FA1">
            <w:pPr>
              <w:pStyle w:val="NormalWeb"/>
              <w:spacing w:line="360" w:lineRule="auto"/>
              <w:ind w:left="720"/>
              <w:jc w:val="both"/>
              <w:rPr>
                <w:color w:val="222222"/>
              </w:rPr>
            </w:pP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2A7FCBBA" w14:textId="53051855" w:rsidR="00FB2E13" w:rsidRPr="00461AEF" w:rsidRDefault="00FB2E13" w:rsidP="00D86FA1">
            <w:pPr>
              <w:pStyle w:val="NormalWeb"/>
              <w:spacing w:line="360" w:lineRule="auto"/>
              <w:ind w:left="720"/>
              <w:jc w:val="center"/>
              <w:rPr>
                <w:color w:val="222222"/>
              </w:rPr>
            </w:pP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3B77A83" w14:textId="6758C186" w:rsidR="00FB2E13" w:rsidRPr="00461AEF" w:rsidRDefault="00FB2E13" w:rsidP="00D86FA1">
            <w:pPr>
              <w:pStyle w:val="NormalWeb"/>
              <w:spacing w:line="360" w:lineRule="auto"/>
              <w:ind w:left="720"/>
              <w:jc w:val="center"/>
              <w:rPr>
                <w:color w:val="222222"/>
              </w:rPr>
            </w:pPr>
          </w:p>
        </w:tc>
      </w:tr>
    </w:tbl>
    <w:p w14:paraId="73B3D17B" w14:textId="77777777" w:rsidR="00593BEE" w:rsidRDefault="00FB2E13" w:rsidP="00593BEE">
      <w:pPr>
        <w:pStyle w:val="NormalWeb"/>
        <w:shd w:val="clear" w:color="auto" w:fill="FFFFFF"/>
        <w:spacing w:line="360" w:lineRule="auto"/>
        <w:ind w:left="720"/>
        <w:jc w:val="center"/>
        <w:divId w:val="1700623451"/>
        <w:rPr>
          <w:rStyle w:val="Strong"/>
          <w:color w:val="222222"/>
        </w:rPr>
      </w:pPr>
      <w:r w:rsidRPr="00461AEF">
        <w:rPr>
          <w:rStyle w:val="Strong"/>
          <w:color w:val="222222"/>
        </w:rPr>
        <w:t>10. </w:t>
      </w:r>
      <w:r w:rsidR="00593BEE" w:rsidRPr="00593BEE">
        <w:rPr>
          <w:rStyle w:val="Strong"/>
          <w:color w:val="222222"/>
        </w:rPr>
        <w:t>Earnings before Interest and Taxes/Interest Expense is Invertor Cover.</w:t>
      </w:r>
    </w:p>
    <w:p w14:paraId="4DC769C0" w14:textId="1295B81D" w:rsidR="00FB2E13" w:rsidRPr="00461AEF" w:rsidRDefault="00FB2E13" w:rsidP="00593BEE">
      <w:pPr>
        <w:pStyle w:val="NormalWeb"/>
        <w:shd w:val="clear" w:color="auto" w:fill="FFFFFF"/>
        <w:spacing w:line="360" w:lineRule="auto"/>
        <w:ind w:left="720"/>
        <w:divId w:val="1700623451"/>
        <w:rPr>
          <w:color w:val="222222"/>
        </w:rPr>
      </w:pPr>
      <w:r w:rsidRPr="00461AEF">
        <w:rPr>
          <w:rStyle w:val="Strong"/>
          <w:color w:val="222222"/>
        </w:rPr>
        <w:t>(i) </w:t>
      </w:r>
      <w:r w:rsidR="00593BEE" w:rsidRPr="00593BEE">
        <w:rPr>
          <w:rStyle w:val="Strong"/>
          <w:color w:val="222222"/>
        </w:rPr>
        <w:t>Revenue before taxes and interest</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4FB318AB"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630DB97" w14:textId="24375A28" w:rsidR="00AB62DF" w:rsidRPr="00593BEE" w:rsidRDefault="00593BEE" w:rsidP="00D86FA1">
            <w:pPr>
              <w:pStyle w:val="NormalWeb"/>
              <w:spacing w:line="360" w:lineRule="auto"/>
              <w:ind w:left="720"/>
              <w:jc w:val="both"/>
              <w:rPr>
                <w:b/>
                <w:bCs/>
                <w:color w:val="222222"/>
              </w:rPr>
            </w:pPr>
            <w:r>
              <w:rPr>
                <w:b/>
                <w:bCs/>
                <w:color w:val="222222"/>
              </w:rPr>
              <w:t>Particular</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4B651ED3" w14:textId="46526DB1"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15C5EF2" w14:textId="3249E8D9"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762D25D"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24C63F27" w14:textId="61D8A4FD" w:rsidR="00FB2E13" w:rsidRPr="00461AEF" w:rsidRDefault="00593BEE" w:rsidP="00D86FA1">
            <w:pPr>
              <w:pStyle w:val="NormalWeb"/>
              <w:spacing w:line="360" w:lineRule="auto"/>
              <w:ind w:left="720"/>
              <w:jc w:val="both"/>
              <w:rPr>
                <w:color w:val="222222"/>
              </w:rPr>
            </w:pPr>
            <w:r w:rsidRPr="00593BEE">
              <w:rPr>
                <w:color w:val="222222"/>
              </w:rPr>
              <w:t>Prior to taxes, profitability</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647170BD" w14:textId="77777777" w:rsidR="00FB2E13" w:rsidRPr="00461AEF" w:rsidRDefault="00FB2E13" w:rsidP="00D86FA1">
            <w:pPr>
              <w:pStyle w:val="NormalWeb"/>
              <w:spacing w:line="360" w:lineRule="auto"/>
              <w:ind w:left="720"/>
              <w:jc w:val="center"/>
              <w:rPr>
                <w:color w:val="222222"/>
              </w:rPr>
            </w:pPr>
            <w:r w:rsidRPr="00461AEF">
              <w:rPr>
                <w:color w:val="222222"/>
              </w:rPr>
              <w:t>620</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6EFEFDFD" w14:textId="77777777" w:rsidR="00FB2E13" w:rsidRPr="00461AEF" w:rsidRDefault="00FB2E13" w:rsidP="00D86FA1">
            <w:pPr>
              <w:pStyle w:val="NormalWeb"/>
              <w:spacing w:line="360" w:lineRule="auto"/>
              <w:ind w:left="720"/>
              <w:jc w:val="center"/>
              <w:rPr>
                <w:color w:val="222222"/>
              </w:rPr>
            </w:pPr>
            <w:r w:rsidRPr="00461AEF">
              <w:rPr>
                <w:color w:val="222222"/>
              </w:rPr>
              <w:t>539</w:t>
            </w:r>
          </w:p>
        </w:tc>
      </w:tr>
      <w:tr w:rsidR="00FB2E13" w:rsidRPr="00461AEF" w14:paraId="16173AE4"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52D1293" w14:textId="22701A8B" w:rsidR="00FB2E13" w:rsidRPr="00461AEF" w:rsidRDefault="00593BEE" w:rsidP="00D86FA1">
            <w:pPr>
              <w:pStyle w:val="NormalWeb"/>
              <w:spacing w:line="360" w:lineRule="auto"/>
              <w:ind w:left="720"/>
              <w:jc w:val="both"/>
              <w:rPr>
                <w:color w:val="222222"/>
              </w:rPr>
            </w:pPr>
            <w:r w:rsidRPr="00593BEE">
              <w:rPr>
                <w:color w:val="222222"/>
              </w:rPr>
              <w:lastRenderedPageBreak/>
              <w:t>Include: Interest Due</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1D2E749C" w14:textId="77777777" w:rsidR="00FB2E13" w:rsidRPr="00461AEF" w:rsidRDefault="00FB2E13" w:rsidP="00D86FA1">
            <w:pPr>
              <w:pStyle w:val="NormalWeb"/>
              <w:spacing w:line="360" w:lineRule="auto"/>
              <w:ind w:left="720"/>
              <w:jc w:val="center"/>
              <w:rPr>
                <w:color w:val="222222"/>
              </w:rPr>
            </w:pPr>
            <w:r w:rsidRPr="00461AEF">
              <w:rPr>
                <w:color w:val="222222"/>
              </w:rPr>
              <w:t>226</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1A3C4B08" w14:textId="77777777" w:rsidR="00FB2E13" w:rsidRPr="00461AEF" w:rsidRDefault="00FB2E13" w:rsidP="00D86FA1">
            <w:pPr>
              <w:pStyle w:val="NormalWeb"/>
              <w:spacing w:line="360" w:lineRule="auto"/>
              <w:ind w:left="720"/>
              <w:jc w:val="center"/>
              <w:rPr>
                <w:color w:val="222222"/>
              </w:rPr>
            </w:pPr>
            <w:r w:rsidRPr="00461AEF">
              <w:rPr>
                <w:color w:val="222222"/>
              </w:rPr>
              <w:t>181</w:t>
            </w:r>
          </w:p>
        </w:tc>
      </w:tr>
      <w:tr w:rsidR="00FB2E13" w:rsidRPr="00461AEF" w14:paraId="74D5B49B"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43AED29" w14:textId="451AA4EC" w:rsidR="00FB2E13" w:rsidRPr="00461AEF" w:rsidRDefault="00593BEE" w:rsidP="00D86FA1">
            <w:pPr>
              <w:pStyle w:val="NormalWeb"/>
              <w:spacing w:line="360" w:lineRule="auto"/>
              <w:ind w:left="720"/>
              <w:jc w:val="both"/>
              <w:rPr>
                <w:color w:val="222222"/>
              </w:rPr>
            </w:pPr>
            <w:r w:rsidRPr="00593BEE">
              <w:rPr>
                <w:rStyle w:val="Strong"/>
                <w:color w:val="222222"/>
              </w:rPr>
              <w:t>Profit before taxes and interest</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33A8F771" w14:textId="77777777" w:rsidR="00FB2E13" w:rsidRPr="00461AEF" w:rsidRDefault="00FB2E13" w:rsidP="00D86FA1">
            <w:pPr>
              <w:pStyle w:val="NormalWeb"/>
              <w:spacing w:line="360" w:lineRule="auto"/>
              <w:ind w:left="720"/>
              <w:jc w:val="center"/>
              <w:rPr>
                <w:color w:val="222222"/>
              </w:rPr>
            </w:pPr>
            <w:r w:rsidRPr="00461AEF">
              <w:rPr>
                <w:rStyle w:val="Strong"/>
                <w:color w:val="222222"/>
              </w:rPr>
              <w:t>846</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742970B5" w14:textId="77777777" w:rsidR="00FB2E13" w:rsidRPr="00461AEF" w:rsidRDefault="00FB2E13" w:rsidP="00D86FA1">
            <w:pPr>
              <w:pStyle w:val="NormalWeb"/>
              <w:spacing w:line="360" w:lineRule="auto"/>
              <w:ind w:left="720"/>
              <w:jc w:val="center"/>
              <w:rPr>
                <w:color w:val="222222"/>
              </w:rPr>
            </w:pPr>
            <w:r w:rsidRPr="00461AEF">
              <w:rPr>
                <w:rStyle w:val="Strong"/>
                <w:color w:val="222222"/>
              </w:rPr>
              <w:t>720</w:t>
            </w:r>
          </w:p>
        </w:tc>
      </w:tr>
    </w:tbl>
    <w:p w14:paraId="457E8AE1" w14:textId="3D49B70A"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 </w:t>
      </w:r>
      <w:r w:rsidR="00593BEE" w:rsidRPr="00593BEE">
        <w:rPr>
          <w:rStyle w:val="Strong"/>
          <w:color w:val="222222"/>
        </w:rPr>
        <w:t>Interest Charges</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75"/>
        <w:gridCol w:w="2414"/>
        <w:gridCol w:w="2001"/>
      </w:tblGrid>
      <w:tr w:rsidR="00AB62DF" w:rsidRPr="00461AEF" w14:paraId="630A522C" w14:textId="77777777" w:rsidTr="00AB62DF">
        <w:trPr>
          <w:divId w:val="1700623451"/>
        </w:trPr>
        <w:tc>
          <w:tcPr>
            <w:tcW w:w="38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22A2BB39" w14:textId="6A5532C9" w:rsidR="00AB62DF" w:rsidRPr="00461AEF" w:rsidRDefault="00AB62DF" w:rsidP="00D86FA1">
            <w:pPr>
              <w:pStyle w:val="NormalWeb"/>
              <w:spacing w:line="360" w:lineRule="auto"/>
              <w:ind w:left="720"/>
              <w:jc w:val="both"/>
              <w:rPr>
                <w:color w:val="222222"/>
              </w:rPr>
            </w:pPr>
            <w:r w:rsidRPr="00461AEF">
              <w:rPr>
                <w:rStyle w:val="Strong"/>
                <w:color w:val="222222"/>
              </w:rPr>
              <w:t>Particular</w:t>
            </w:r>
          </w:p>
        </w:tc>
        <w:tc>
          <w:tcPr>
            <w:tcW w:w="241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57F5393F" w14:textId="3E084572"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1"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75A200EC" w14:textId="2F1C4397"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CF27AB4" w14:textId="77777777" w:rsidTr="00AB62DF">
        <w:trPr>
          <w:divId w:val="1700623451"/>
        </w:trPr>
        <w:tc>
          <w:tcPr>
            <w:tcW w:w="387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DFF462A" w14:textId="5B621414" w:rsidR="00FB2E13" w:rsidRPr="00461AEF" w:rsidRDefault="00593BEE" w:rsidP="00D86FA1">
            <w:pPr>
              <w:pStyle w:val="NormalWeb"/>
              <w:spacing w:line="360" w:lineRule="auto"/>
              <w:ind w:left="720"/>
              <w:jc w:val="both"/>
              <w:rPr>
                <w:color w:val="222222"/>
              </w:rPr>
            </w:pPr>
            <w:r w:rsidRPr="00593BEE">
              <w:rPr>
                <w:color w:val="222222"/>
              </w:rPr>
              <w:t>Payable Interest</w:t>
            </w:r>
          </w:p>
        </w:tc>
        <w:tc>
          <w:tcPr>
            <w:tcW w:w="2414" w:type="dxa"/>
            <w:tcBorders>
              <w:top w:val="nil"/>
              <w:left w:val="nil"/>
              <w:bottom w:val="single" w:sz="6" w:space="0" w:color="000000"/>
              <w:right w:val="single" w:sz="6" w:space="0" w:color="000000"/>
            </w:tcBorders>
            <w:tcMar>
              <w:top w:w="0" w:type="dxa"/>
              <w:left w:w="0" w:type="dxa"/>
              <w:bottom w:w="0" w:type="dxa"/>
              <w:right w:w="0" w:type="dxa"/>
            </w:tcMar>
            <w:hideMark/>
          </w:tcPr>
          <w:p w14:paraId="65338D7A" w14:textId="77777777" w:rsidR="00FB2E13" w:rsidRPr="00461AEF" w:rsidRDefault="00FB2E13" w:rsidP="00D86FA1">
            <w:pPr>
              <w:pStyle w:val="NormalWeb"/>
              <w:spacing w:line="360" w:lineRule="auto"/>
              <w:ind w:left="720"/>
              <w:jc w:val="center"/>
              <w:rPr>
                <w:color w:val="222222"/>
              </w:rPr>
            </w:pPr>
            <w:r w:rsidRPr="00461AEF">
              <w:rPr>
                <w:color w:val="222222"/>
              </w:rPr>
              <w:t>226</w:t>
            </w:r>
          </w:p>
        </w:tc>
        <w:tc>
          <w:tcPr>
            <w:tcW w:w="2001" w:type="dxa"/>
            <w:tcBorders>
              <w:top w:val="nil"/>
              <w:left w:val="nil"/>
              <w:bottom w:val="single" w:sz="6" w:space="0" w:color="000000"/>
              <w:right w:val="single" w:sz="6" w:space="0" w:color="000000"/>
            </w:tcBorders>
            <w:tcMar>
              <w:top w:w="0" w:type="dxa"/>
              <w:left w:w="0" w:type="dxa"/>
              <w:bottom w:w="0" w:type="dxa"/>
              <w:right w:w="0" w:type="dxa"/>
            </w:tcMar>
            <w:hideMark/>
          </w:tcPr>
          <w:p w14:paraId="05C76175" w14:textId="77777777" w:rsidR="00FB2E13" w:rsidRPr="00461AEF" w:rsidRDefault="00FB2E13" w:rsidP="00D86FA1">
            <w:pPr>
              <w:pStyle w:val="NormalWeb"/>
              <w:spacing w:line="360" w:lineRule="auto"/>
              <w:ind w:left="720"/>
              <w:jc w:val="center"/>
              <w:rPr>
                <w:color w:val="222222"/>
              </w:rPr>
            </w:pPr>
            <w:r w:rsidRPr="00461AEF">
              <w:rPr>
                <w:color w:val="222222"/>
              </w:rPr>
              <w:t>181</w:t>
            </w:r>
          </w:p>
        </w:tc>
      </w:tr>
    </w:tbl>
    <w:p w14:paraId="0D5A23E2" w14:textId="3B0443A4" w:rsidR="00FB2E13" w:rsidRPr="00461AEF" w:rsidRDefault="00FB2E13" w:rsidP="00D86FA1">
      <w:pPr>
        <w:pStyle w:val="NormalWeb"/>
        <w:shd w:val="clear" w:color="auto" w:fill="FFFFFF"/>
        <w:spacing w:line="360" w:lineRule="auto"/>
        <w:ind w:left="720"/>
        <w:divId w:val="1700623451"/>
        <w:rPr>
          <w:color w:val="222222"/>
        </w:rPr>
      </w:pPr>
      <w:r w:rsidRPr="00461AEF">
        <w:rPr>
          <w:rStyle w:val="Strong"/>
          <w:color w:val="222222"/>
        </w:rPr>
        <w:t>(iii) Invertor Cover</w:t>
      </w:r>
      <w:r w:rsidR="005747BE">
        <w:rPr>
          <w:rStyle w:val="Strong"/>
          <w:color w:val="222222"/>
        </w:rPr>
        <w:t xml:space="preserve"> or IC</w:t>
      </w:r>
      <w:r w:rsidRPr="00461AEF">
        <w:rPr>
          <w:rStyle w:val="Strong"/>
          <w:color w:val="222222"/>
        </w:rPr>
        <w:t>:-</w:t>
      </w:r>
    </w:p>
    <w:tbl>
      <w:tblPr>
        <w:tblW w:w="0" w:type="auto"/>
        <w:tblInd w:w="720" w:type="dxa"/>
        <w:tblCellMar>
          <w:top w:w="15" w:type="dxa"/>
          <w:left w:w="15" w:type="dxa"/>
          <w:bottom w:w="15" w:type="dxa"/>
          <w:right w:w="15" w:type="dxa"/>
        </w:tblCellMar>
        <w:tblLook w:val="04A0" w:firstRow="1" w:lastRow="0" w:firstColumn="1" w:lastColumn="0" w:noHBand="0" w:noVBand="1"/>
      </w:tblPr>
      <w:tblGrid>
        <w:gridCol w:w="3869"/>
        <w:gridCol w:w="2417"/>
        <w:gridCol w:w="2004"/>
      </w:tblGrid>
      <w:tr w:rsidR="00AB62DF" w:rsidRPr="00461AEF" w14:paraId="21784C3A" w14:textId="77777777" w:rsidTr="00AB62DF">
        <w:trPr>
          <w:divId w:val="1700623451"/>
        </w:trPr>
        <w:tc>
          <w:tcPr>
            <w:tcW w:w="38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61F5C6F" w14:textId="77777777" w:rsidR="00AB62DF" w:rsidRPr="00461AEF" w:rsidRDefault="00AB62DF" w:rsidP="00D86FA1">
            <w:pPr>
              <w:pStyle w:val="NormalWeb"/>
              <w:spacing w:line="360" w:lineRule="auto"/>
              <w:ind w:left="720"/>
              <w:jc w:val="both"/>
              <w:rPr>
                <w:color w:val="222222"/>
              </w:rPr>
            </w:pPr>
            <w:r w:rsidRPr="00461AEF">
              <w:rPr>
                <w:rStyle w:val="Strong"/>
                <w:color w:val="222222"/>
              </w:rPr>
              <w:t>Particulars</w:t>
            </w:r>
          </w:p>
        </w:tc>
        <w:tc>
          <w:tcPr>
            <w:tcW w:w="2417"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0C29E52B" w14:textId="435ED70B" w:rsidR="00AB62DF" w:rsidRPr="00461AEF" w:rsidRDefault="00AB62DF" w:rsidP="00D86FA1">
            <w:pPr>
              <w:pStyle w:val="NormalWeb"/>
              <w:spacing w:line="360" w:lineRule="auto"/>
              <w:ind w:left="720"/>
              <w:jc w:val="center"/>
              <w:rPr>
                <w:color w:val="222222"/>
              </w:rPr>
            </w:pPr>
            <w:r>
              <w:rPr>
                <w:rStyle w:val="Strong"/>
                <w:color w:val="222222"/>
              </w:rPr>
              <w:t>2022</w:t>
            </w:r>
          </w:p>
        </w:tc>
        <w:tc>
          <w:tcPr>
            <w:tcW w:w="2004"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3E496A1A" w14:textId="6B208288" w:rsidR="00AB62DF" w:rsidRPr="00461AEF" w:rsidRDefault="00AB62DF" w:rsidP="00D86FA1">
            <w:pPr>
              <w:pStyle w:val="NormalWeb"/>
              <w:spacing w:line="360" w:lineRule="auto"/>
              <w:ind w:left="720"/>
              <w:jc w:val="center"/>
              <w:rPr>
                <w:color w:val="222222"/>
              </w:rPr>
            </w:pPr>
            <w:r>
              <w:rPr>
                <w:rStyle w:val="Strong"/>
                <w:color w:val="222222"/>
              </w:rPr>
              <w:t>2021</w:t>
            </w:r>
          </w:p>
        </w:tc>
      </w:tr>
      <w:tr w:rsidR="00FB2E13" w:rsidRPr="00461AEF" w14:paraId="4320CE2B"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F110C50" w14:textId="2E1FD3F9" w:rsidR="00FB2E13" w:rsidRPr="00461AEF" w:rsidRDefault="00461B1D" w:rsidP="00D86FA1">
            <w:pPr>
              <w:pStyle w:val="NormalWeb"/>
              <w:spacing w:line="360" w:lineRule="auto"/>
              <w:ind w:left="720"/>
              <w:jc w:val="both"/>
              <w:rPr>
                <w:color w:val="222222"/>
              </w:rPr>
            </w:pPr>
            <w:r>
              <w:rPr>
                <w:color w:val="222222"/>
              </w:rPr>
              <w:t>profit</w:t>
            </w:r>
            <w:r w:rsidR="00FB2E13" w:rsidRPr="00461AEF">
              <w:rPr>
                <w:color w:val="222222"/>
              </w:rPr>
              <w:t xml:space="preserve"> before interest &amp; Tax </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6C12183A" w14:textId="77777777" w:rsidR="00FB2E13" w:rsidRPr="00461AEF" w:rsidRDefault="00FB2E13" w:rsidP="00D86FA1">
            <w:pPr>
              <w:pStyle w:val="NormalWeb"/>
              <w:spacing w:line="360" w:lineRule="auto"/>
              <w:ind w:left="720"/>
              <w:jc w:val="center"/>
              <w:rPr>
                <w:color w:val="222222"/>
              </w:rPr>
            </w:pPr>
            <w:r w:rsidRPr="00461AEF">
              <w:rPr>
                <w:color w:val="222222"/>
              </w:rPr>
              <w:t>846</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0D3847A2" w14:textId="77777777" w:rsidR="00FB2E13" w:rsidRPr="00461AEF" w:rsidRDefault="00FB2E13" w:rsidP="00D86FA1">
            <w:pPr>
              <w:pStyle w:val="NormalWeb"/>
              <w:spacing w:line="360" w:lineRule="auto"/>
              <w:ind w:left="720"/>
              <w:jc w:val="center"/>
              <w:rPr>
                <w:color w:val="222222"/>
              </w:rPr>
            </w:pPr>
            <w:r w:rsidRPr="00461AEF">
              <w:rPr>
                <w:color w:val="222222"/>
              </w:rPr>
              <w:t>720</w:t>
            </w:r>
          </w:p>
        </w:tc>
      </w:tr>
      <w:tr w:rsidR="00FB2E13" w:rsidRPr="00461AEF" w14:paraId="601D79D1"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C9229ED" w14:textId="3A339486" w:rsidR="00FB2E13" w:rsidRPr="00461AEF" w:rsidRDefault="00FB2E13" w:rsidP="00D86FA1">
            <w:pPr>
              <w:pStyle w:val="NormalWeb"/>
              <w:spacing w:line="360" w:lineRule="auto"/>
              <w:ind w:left="720"/>
              <w:jc w:val="both"/>
              <w:rPr>
                <w:color w:val="222222"/>
              </w:rPr>
            </w:pPr>
            <w:r w:rsidRPr="00461AEF">
              <w:rPr>
                <w:color w:val="222222"/>
              </w:rPr>
              <w:t xml:space="preserve">Interest Payable </w:t>
            </w:r>
            <w:r w:rsidR="00461B1D">
              <w:rPr>
                <w:color w:val="222222"/>
              </w:rPr>
              <w:t>charges</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6E5F4EEC" w14:textId="77777777" w:rsidR="00FB2E13" w:rsidRPr="00461AEF" w:rsidRDefault="00FB2E13" w:rsidP="00D86FA1">
            <w:pPr>
              <w:pStyle w:val="NormalWeb"/>
              <w:spacing w:line="360" w:lineRule="auto"/>
              <w:ind w:left="720"/>
              <w:jc w:val="center"/>
              <w:rPr>
                <w:color w:val="222222"/>
              </w:rPr>
            </w:pPr>
            <w:r w:rsidRPr="00461AEF">
              <w:rPr>
                <w:color w:val="222222"/>
              </w:rPr>
              <w:t>226</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5963AE2A" w14:textId="77777777" w:rsidR="00FB2E13" w:rsidRPr="00461AEF" w:rsidRDefault="00FB2E13" w:rsidP="00D86FA1">
            <w:pPr>
              <w:pStyle w:val="NormalWeb"/>
              <w:spacing w:line="360" w:lineRule="auto"/>
              <w:ind w:left="720"/>
              <w:jc w:val="center"/>
              <w:rPr>
                <w:color w:val="222222"/>
              </w:rPr>
            </w:pPr>
            <w:r w:rsidRPr="00461AEF">
              <w:rPr>
                <w:color w:val="222222"/>
              </w:rPr>
              <w:t>181</w:t>
            </w:r>
          </w:p>
        </w:tc>
      </w:tr>
      <w:tr w:rsidR="00FB2E13" w:rsidRPr="00461AEF" w14:paraId="4D2BAA65" w14:textId="77777777" w:rsidTr="00AB62DF">
        <w:trPr>
          <w:divId w:val="1700623451"/>
        </w:trPr>
        <w:tc>
          <w:tcPr>
            <w:tcW w:w="3869"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65D72ABA" w14:textId="77DC4D4A" w:rsidR="00FB2E13" w:rsidRPr="00461AEF" w:rsidRDefault="005747BE" w:rsidP="00D86FA1">
            <w:pPr>
              <w:pStyle w:val="NormalWeb"/>
              <w:spacing w:line="360" w:lineRule="auto"/>
              <w:ind w:left="720"/>
              <w:jc w:val="both"/>
              <w:rPr>
                <w:color w:val="222222"/>
              </w:rPr>
            </w:pPr>
            <w:r>
              <w:rPr>
                <w:color w:val="222222"/>
              </w:rPr>
              <w:t>I</w:t>
            </w:r>
            <w:r>
              <w:t>C</w:t>
            </w:r>
          </w:p>
        </w:tc>
        <w:tc>
          <w:tcPr>
            <w:tcW w:w="2417" w:type="dxa"/>
            <w:tcBorders>
              <w:top w:val="nil"/>
              <w:left w:val="nil"/>
              <w:bottom w:val="single" w:sz="6" w:space="0" w:color="000000"/>
              <w:right w:val="single" w:sz="6" w:space="0" w:color="000000"/>
            </w:tcBorders>
            <w:tcMar>
              <w:top w:w="0" w:type="dxa"/>
              <w:left w:w="0" w:type="dxa"/>
              <w:bottom w:w="0" w:type="dxa"/>
              <w:right w:w="0" w:type="dxa"/>
            </w:tcMar>
            <w:hideMark/>
          </w:tcPr>
          <w:p w14:paraId="0A8F1FAE" w14:textId="77777777" w:rsidR="00FB2E13" w:rsidRPr="00461AEF" w:rsidRDefault="00FB2E13" w:rsidP="00D86FA1">
            <w:pPr>
              <w:pStyle w:val="NormalWeb"/>
              <w:spacing w:line="360" w:lineRule="auto"/>
              <w:ind w:left="720"/>
              <w:jc w:val="center"/>
              <w:rPr>
                <w:color w:val="222222"/>
              </w:rPr>
            </w:pPr>
            <w:r w:rsidRPr="00461AEF">
              <w:rPr>
                <w:rStyle w:val="Strong"/>
                <w:color w:val="222222"/>
              </w:rPr>
              <w:t>3.743 times</w:t>
            </w:r>
          </w:p>
        </w:tc>
        <w:tc>
          <w:tcPr>
            <w:tcW w:w="2004" w:type="dxa"/>
            <w:tcBorders>
              <w:top w:val="nil"/>
              <w:left w:val="nil"/>
              <w:bottom w:val="single" w:sz="6" w:space="0" w:color="000000"/>
              <w:right w:val="single" w:sz="6" w:space="0" w:color="000000"/>
            </w:tcBorders>
            <w:tcMar>
              <w:top w:w="0" w:type="dxa"/>
              <w:left w:w="0" w:type="dxa"/>
              <w:bottom w:w="0" w:type="dxa"/>
              <w:right w:w="0" w:type="dxa"/>
            </w:tcMar>
            <w:hideMark/>
          </w:tcPr>
          <w:p w14:paraId="2FBEFE39" w14:textId="77777777" w:rsidR="00FB2E13" w:rsidRPr="00461AEF" w:rsidRDefault="00FB2E13" w:rsidP="00D86FA1">
            <w:pPr>
              <w:pStyle w:val="NormalWeb"/>
              <w:spacing w:line="360" w:lineRule="auto"/>
              <w:ind w:left="720"/>
              <w:jc w:val="center"/>
              <w:rPr>
                <w:color w:val="222222"/>
              </w:rPr>
            </w:pPr>
            <w:r w:rsidRPr="00461AEF">
              <w:rPr>
                <w:rStyle w:val="Strong"/>
                <w:color w:val="222222"/>
              </w:rPr>
              <w:t>3.978 times</w:t>
            </w:r>
          </w:p>
        </w:tc>
      </w:tr>
    </w:tbl>
    <w:p w14:paraId="5D4D8952" w14:textId="77777777" w:rsidR="00461AEF" w:rsidRPr="00461AEF" w:rsidRDefault="00461AEF" w:rsidP="00D86FA1">
      <w:pPr>
        <w:spacing w:line="360" w:lineRule="auto"/>
        <w:rPr>
          <w:rStyle w:val="Strong"/>
          <w:rFonts w:ascii="Times New Roman" w:hAnsi="Times New Roman" w:cs="Times New Roman"/>
          <w:color w:val="222222"/>
          <w:sz w:val="24"/>
          <w:szCs w:val="24"/>
        </w:rPr>
      </w:pPr>
    </w:p>
    <w:p w14:paraId="5C1AC050" w14:textId="4CB5CD8A" w:rsidR="00461AEF" w:rsidRPr="00461AEF" w:rsidRDefault="00FB2E13" w:rsidP="00D86FA1">
      <w:pPr>
        <w:spacing w:line="360" w:lineRule="auto"/>
        <w:rPr>
          <w:rFonts w:ascii="Times New Roman" w:hAnsi="Times New Roman" w:cs="Times New Roman"/>
          <w:b/>
          <w:bCs/>
          <w:sz w:val="24"/>
          <w:szCs w:val="24"/>
        </w:rPr>
      </w:pPr>
      <w:r w:rsidRPr="00461AEF">
        <w:rPr>
          <w:rStyle w:val="Strong"/>
          <w:rFonts w:ascii="Times New Roman" w:hAnsi="Times New Roman" w:cs="Times New Roman"/>
          <w:color w:val="222222"/>
          <w:sz w:val="24"/>
          <w:szCs w:val="24"/>
        </w:rPr>
        <w:t>(b)</w:t>
      </w:r>
      <w:r w:rsidR="00461AEF" w:rsidRPr="00461AEF">
        <w:rPr>
          <w:rFonts w:ascii="Times New Roman" w:hAnsi="Times New Roman" w:cs="Times New Roman"/>
          <w:b/>
          <w:bCs/>
          <w:sz w:val="24"/>
          <w:szCs w:val="24"/>
        </w:rPr>
        <w:t xml:space="preserve"> </w:t>
      </w:r>
      <w:r w:rsidR="009F60BB" w:rsidRPr="009F60BB">
        <w:rPr>
          <w:rFonts w:ascii="Times New Roman" w:hAnsi="Times New Roman" w:cs="Times New Roman"/>
          <w:b/>
          <w:bCs/>
          <w:sz w:val="24"/>
          <w:szCs w:val="24"/>
        </w:rPr>
        <w:t>Evaluation of Sweets Plc's Performance and Financial Situation with Critic</w:t>
      </w:r>
      <w:r w:rsidR="009B2DEC">
        <w:rPr>
          <w:rFonts w:ascii="Times New Roman" w:hAnsi="Times New Roman" w:cs="Times New Roman"/>
          <w:b/>
          <w:bCs/>
          <w:sz w:val="24"/>
          <w:szCs w:val="24"/>
        </w:rPr>
        <w:t xml:space="preserve">al Analysis </w:t>
      </w:r>
    </w:p>
    <w:p w14:paraId="147E88F3" w14:textId="77777777" w:rsidR="004F7D0B" w:rsidRPr="00461AEF" w:rsidRDefault="004F7D0B" w:rsidP="004F7D0B">
      <w:pPr>
        <w:pStyle w:val="NormalWeb"/>
        <w:shd w:val="clear" w:color="auto" w:fill="FFFFFF"/>
        <w:spacing w:line="360" w:lineRule="auto"/>
        <w:jc w:val="both"/>
        <w:divId w:val="1700623451"/>
        <w:rPr>
          <w:color w:val="222222"/>
        </w:rPr>
      </w:pPr>
      <w:r w:rsidRPr="002A53E2">
        <w:rPr>
          <w:color w:val="222222"/>
        </w:rPr>
        <w:t>It may be inferred from the ratios and tables right above in the financial statements that the firm is doing better than it did a year ago. Comparing it to the prior year, it demonstrates the upward tendency</w:t>
      </w:r>
      <w:r w:rsidRPr="00461AEF">
        <w:rPr>
          <w:color w:val="222222"/>
        </w:rPr>
        <w:t>.</w:t>
      </w:r>
    </w:p>
    <w:p w14:paraId="55589EB4" w14:textId="77777777" w:rsidR="004F7D0B" w:rsidRPr="00461AEF" w:rsidRDefault="004F7D0B" w:rsidP="004F7D0B">
      <w:pPr>
        <w:pStyle w:val="NormalWeb"/>
        <w:shd w:val="clear" w:color="auto" w:fill="FFFFFF"/>
        <w:spacing w:line="360" w:lineRule="auto"/>
        <w:jc w:val="both"/>
        <w:divId w:val="1700623451"/>
        <w:rPr>
          <w:color w:val="222222"/>
        </w:rPr>
      </w:pPr>
      <w:r w:rsidRPr="00461AEF">
        <w:rPr>
          <w:rStyle w:val="Strong"/>
          <w:color w:val="222222"/>
        </w:rPr>
        <w:t>Return on Capital Employed and Return on Equity ratio</w:t>
      </w:r>
      <w:r w:rsidRPr="00461AEF">
        <w:rPr>
          <w:color w:val="222222"/>
        </w:rPr>
        <w:t> has been improved since last year.</w:t>
      </w:r>
    </w:p>
    <w:p w14:paraId="43CD43B8" w14:textId="77777777" w:rsidR="004F7D0B" w:rsidRPr="00461AEF" w:rsidRDefault="004F7D0B" w:rsidP="004F7D0B">
      <w:pPr>
        <w:pStyle w:val="NormalWeb"/>
        <w:shd w:val="clear" w:color="auto" w:fill="FFFFFF"/>
        <w:spacing w:line="360" w:lineRule="auto"/>
        <w:jc w:val="both"/>
        <w:divId w:val="1700623451"/>
        <w:rPr>
          <w:color w:val="222222"/>
        </w:rPr>
      </w:pPr>
      <w:r w:rsidRPr="002A53E2">
        <w:rPr>
          <w:color w:val="222222"/>
        </w:rPr>
        <w:t>In addition, the net profit in 2020 (i.e., 431) was higher than the net profit in 2019 (i.e., 366). As a result, its net profit ratio has roughly grown by 0.718%</w:t>
      </w:r>
      <w:r w:rsidRPr="00461AEF">
        <w:rPr>
          <w:color w:val="222222"/>
        </w:rPr>
        <w:t>.</w:t>
      </w:r>
    </w:p>
    <w:p w14:paraId="34ABCC00" w14:textId="77777777" w:rsidR="004F7D0B" w:rsidRPr="00461AEF" w:rsidRDefault="004F7D0B" w:rsidP="004F7D0B">
      <w:pPr>
        <w:pStyle w:val="NormalWeb"/>
        <w:shd w:val="clear" w:color="auto" w:fill="FFFFFF"/>
        <w:spacing w:line="360" w:lineRule="auto"/>
        <w:jc w:val="both"/>
        <w:divId w:val="1700623451"/>
        <w:rPr>
          <w:color w:val="222222"/>
        </w:rPr>
      </w:pPr>
      <w:r w:rsidRPr="00461AEF">
        <w:rPr>
          <w:color w:val="222222"/>
        </w:rPr>
        <w:t>Extra, </w:t>
      </w:r>
      <w:r w:rsidRPr="00461AEF">
        <w:rPr>
          <w:rStyle w:val="Strong"/>
          <w:color w:val="222222"/>
        </w:rPr>
        <w:t>earning per share </w:t>
      </w:r>
      <w:r w:rsidRPr="00461AEF">
        <w:rPr>
          <w:color w:val="222222"/>
        </w:rPr>
        <w:t>is equally in increasing shift. Due to such increasing trend, organization is able to publicize </w:t>
      </w:r>
      <w:r w:rsidRPr="00461AEF">
        <w:rPr>
          <w:rStyle w:val="Strong"/>
          <w:color w:val="222222"/>
        </w:rPr>
        <w:t>higher dividend</w:t>
      </w:r>
      <w:r w:rsidRPr="00461AEF">
        <w:rPr>
          <w:color w:val="222222"/>
        </w:rPr>
        <w:t> (255m) as valued to the past year (242m).</w:t>
      </w:r>
    </w:p>
    <w:p w14:paraId="3DBDF3E4" w14:textId="77777777" w:rsidR="004F7D0B" w:rsidRPr="00461AEF" w:rsidRDefault="004F7D0B" w:rsidP="004F7D0B">
      <w:pPr>
        <w:pStyle w:val="NormalWeb"/>
        <w:shd w:val="clear" w:color="auto" w:fill="FFFFFF"/>
        <w:spacing w:line="360" w:lineRule="auto"/>
        <w:jc w:val="both"/>
        <w:divId w:val="1700623451"/>
        <w:rPr>
          <w:color w:val="222222"/>
        </w:rPr>
      </w:pPr>
      <w:r w:rsidRPr="00461AEF">
        <w:rPr>
          <w:color w:val="222222"/>
        </w:rPr>
        <w:t>It indicates that the Chocco plc is growth entity. Its </w:t>
      </w:r>
      <w:r w:rsidRPr="00461AEF">
        <w:rPr>
          <w:rStyle w:val="Strong"/>
          <w:color w:val="222222"/>
        </w:rPr>
        <w:t>market price</w:t>
      </w:r>
      <w:r w:rsidRPr="00461AEF">
        <w:rPr>
          <w:color w:val="222222"/>
        </w:rPr>
        <w:t> has furthermore been intensified in year 2020.</w:t>
      </w:r>
    </w:p>
    <w:p w14:paraId="3B424E24" w14:textId="77777777" w:rsidR="004F7D0B" w:rsidRPr="00461AEF" w:rsidRDefault="004F7D0B" w:rsidP="004F7D0B">
      <w:pPr>
        <w:pStyle w:val="NormalWeb"/>
        <w:shd w:val="clear" w:color="auto" w:fill="FFFFFF"/>
        <w:spacing w:line="360" w:lineRule="auto"/>
        <w:jc w:val="both"/>
        <w:divId w:val="1700623451"/>
        <w:rPr>
          <w:color w:val="222222"/>
        </w:rPr>
      </w:pPr>
      <w:r w:rsidRPr="00461AEF">
        <w:rPr>
          <w:color w:val="222222"/>
        </w:rPr>
        <w:t>The </w:t>
      </w:r>
      <w:r w:rsidRPr="00461AEF">
        <w:rPr>
          <w:rStyle w:val="Strong"/>
          <w:color w:val="222222"/>
        </w:rPr>
        <w:t>assets turnover ratio </w:t>
      </w:r>
      <w:r w:rsidRPr="00461AEF">
        <w:rPr>
          <w:color w:val="222222"/>
        </w:rPr>
        <w:t>demonstrations a little alteration in current year, nonetheless, it is an standard change.</w:t>
      </w:r>
    </w:p>
    <w:p w14:paraId="79BC8C86" w14:textId="77777777" w:rsidR="004F7D0B" w:rsidRPr="00461AEF" w:rsidRDefault="004F7D0B" w:rsidP="004F7D0B">
      <w:pPr>
        <w:pStyle w:val="NormalWeb"/>
        <w:shd w:val="clear" w:color="auto" w:fill="FFFFFF"/>
        <w:spacing w:line="360" w:lineRule="auto"/>
        <w:jc w:val="both"/>
        <w:divId w:val="1700623451"/>
        <w:rPr>
          <w:color w:val="222222"/>
        </w:rPr>
      </w:pPr>
      <w:r w:rsidRPr="002A53E2">
        <w:rPr>
          <w:color w:val="222222"/>
        </w:rPr>
        <w:lastRenderedPageBreak/>
        <w:t>It managed to income the firm 73 days to pay off its receivables in cash, but now days it only takes about 68 days. Even nevertheless it has developed from the earlier year, the organisation still has to achieve improvements in its receivables collected works procedure</w:t>
      </w:r>
      <w:r w:rsidRPr="00461AEF">
        <w:rPr>
          <w:color w:val="222222"/>
        </w:rPr>
        <w:t>.</w:t>
      </w:r>
    </w:p>
    <w:p w14:paraId="5167DB87" w14:textId="77777777" w:rsidR="004F7D0B" w:rsidRPr="00461AEF" w:rsidRDefault="004F7D0B" w:rsidP="004F7D0B">
      <w:pPr>
        <w:pStyle w:val="NormalWeb"/>
        <w:shd w:val="clear" w:color="auto" w:fill="FFFFFF"/>
        <w:spacing w:line="360" w:lineRule="auto"/>
        <w:jc w:val="both"/>
        <w:divId w:val="1700623451"/>
        <w:rPr>
          <w:color w:val="222222"/>
        </w:rPr>
      </w:pPr>
      <w:r w:rsidRPr="002A53E2">
        <w:rPr>
          <w:color w:val="222222"/>
        </w:rPr>
        <w:t>Additionally, the current ratio must be improved. Although it is better than in 2019, the organisation still must take more, more advanced steps in this area</w:t>
      </w:r>
      <w:r w:rsidRPr="00461AEF">
        <w:rPr>
          <w:color w:val="222222"/>
        </w:rPr>
        <w:t>.</w:t>
      </w:r>
    </w:p>
    <w:p w14:paraId="185DA4C9" w14:textId="77777777" w:rsidR="004F7D0B" w:rsidRPr="00461AEF" w:rsidRDefault="004F7D0B" w:rsidP="004F7D0B">
      <w:pPr>
        <w:pStyle w:val="NormalWeb"/>
        <w:shd w:val="clear" w:color="auto" w:fill="FFFFFF"/>
        <w:spacing w:line="360" w:lineRule="auto"/>
        <w:jc w:val="both"/>
        <w:divId w:val="1700623451"/>
        <w:rPr>
          <w:color w:val="222222"/>
        </w:rPr>
      </w:pPr>
      <w:r w:rsidRPr="00461AEF">
        <w:rPr>
          <w:color w:val="222222"/>
        </w:rPr>
        <w:t>The </w:t>
      </w:r>
      <w:r w:rsidRPr="00461AEF">
        <w:rPr>
          <w:rStyle w:val="Strong"/>
          <w:color w:val="222222"/>
        </w:rPr>
        <w:t>interest expense </w:t>
      </w:r>
      <w:r w:rsidRPr="00461AEF">
        <w:rPr>
          <w:color w:val="222222"/>
        </w:rPr>
        <w:t>of the object has been enhanced since past year. The gearing ratio is adequate due to respective increase in fairness of the entity, but interest exposure ratio has been failed. This is due to enhanced debt in the unit.</w:t>
      </w:r>
    </w:p>
    <w:p w14:paraId="5B876538" w14:textId="77777777" w:rsidR="004F7D0B" w:rsidRPr="00461AEF" w:rsidRDefault="004F7D0B" w:rsidP="004F7D0B">
      <w:pPr>
        <w:pStyle w:val="NormalWeb"/>
        <w:shd w:val="clear" w:color="auto" w:fill="FFFFFF"/>
        <w:spacing w:line="360" w:lineRule="auto"/>
        <w:jc w:val="both"/>
        <w:divId w:val="1700623451"/>
        <w:rPr>
          <w:color w:val="222222"/>
        </w:rPr>
      </w:pPr>
      <w:r w:rsidRPr="00461AEF">
        <w:rPr>
          <w:rStyle w:val="Strong"/>
          <w:color w:val="222222"/>
        </w:rPr>
        <w:t>Overall, </w:t>
      </w:r>
      <w:r w:rsidRPr="00461AEF">
        <w:rPr>
          <w:color w:val="222222"/>
        </w:rPr>
        <w:t>it can be complete that the business’s financial performance has occurred progressed as contrasted to last year.</w:t>
      </w:r>
    </w:p>
    <w:p w14:paraId="74430A01" w14:textId="232F913F" w:rsidR="004F7D0B" w:rsidRPr="00461AEF" w:rsidRDefault="004F7D0B" w:rsidP="004F7D0B">
      <w:pPr>
        <w:spacing w:line="360" w:lineRule="auto"/>
        <w:jc w:val="both"/>
        <w:divId w:val="1700623451"/>
        <w:rPr>
          <w:rFonts w:ascii="Times New Roman" w:hAnsi="Times New Roman" w:cs="Times New Roman"/>
          <w:sz w:val="24"/>
          <w:szCs w:val="24"/>
        </w:rPr>
      </w:pPr>
      <w:r w:rsidRPr="00461AEF">
        <w:rPr>
          <w:rFonts w:ascii="Times New Roman" w:hAnsi="Times New Roman" w:cs="Times New Roman"/>
          <w:b/>
          <w:bCs/>
          <w:sz w:val="24"/>
          <w:szCs w:val="24"/>
        </w:rPr>
        <w:t>Profitability:</w:t>
      </w:r>
      <w:r w:rsidRPr="00461AEF">
        <w:rPr>
          <w:rFonts w:ascii="Times New Roman" w:hAnsi="Times New Roman" w:cs="Times New Roman"/>
          <w:sz w:val="24"/>
          <w:szCs w:val="24"/>
        </w:rPr>
        <w:t xml:space="preserve"> The net profit margin has not changed, although profit and ROE have increased a little. This indicates a moderate level of performance and effective equity use.</w:t>
      </w:r>
      <w:r w:rsidRPr="008063B9">
        <w:t xml:space="preserve"> </w:t>
      </w:r>
      <w:r w:rsidRPr="008063B9">
        <w:rPr>
          <w:rFonts w:ascii="Times New Roman" w:hAnsi="Times New Roman" w:cs="Times New Roman"/>
          <w:sz w:val="24"/>
          <w:szCs w:val="24"/>
        </w:rPr>
        <w:t>The little increase in profit and ROE suggests that equity was used effectively. This mediocre performance shows that the business can effectively use shareholder equity and turn a profit in relation to its revenue. Keeping an eye on these indicators offers important insights into the profitability patterns of the business and the efficiency of its equity management plans</w:t>
      </w:r>
      <w:r w:rsidR="00461B1D">
        <w:rPr>
          <w:rFonts w:ascii="Times New Roman" w:hAnsi="Times New Roman" w:cs="Times New Roman"/>
          <w:sz w:val="24"/>
          <w:szCs w:val="24"/>
        </w:rPr>
        <w:t xml:space="preserve"> </w:t>
      </w:r>
      <w:r w:rsidR="00461B1D" w:rsidRPr="00E543D2">
        <w:rPr>
          <w:rFonts w:ascii="Times New Roman" w:hAnsi="Times New Roman" w:cs="Times New Roman"/>
          <w:sz w:val="24"/>
          <w:szCs w:val="24"/>
        </w:rPr>
        <w:t>(Saputra, 2022)</w:t>
      </w:r>
      <w:r w:rsidRPr="008063B9">
        <w:rPr>
          <w:rFonts w:ascii="Times New Roman" w:hAnsi="Times New Roman" w:cs="Times New Roman"/>
          <w:sz w:val="24"/>
          <w:szCs w:val="24"/>
        </w:rPr>
        <w:t>.</w:t>
      </w:r>
    </w:p>
    <w:p w14:paraId="4AE3C172" w14:textId="77777777" w:rsidR="004F7D0B" w:rsidRPr="00461AEF" w:rsidRDefault="004F7D0B" w:rsidP="004F7D0B">
      <w:pPr>
        <w:spacing w:line="360" w:lineRule="auto"/>
        <w:divId w:val="1700623451"/>
        <w:rPr>
          <w:rFonts w:ascii="Times New Roman" w:hAnsi="Times New Roman" w:cs="Times New Roman"/>
          <w:sz w:val="24"/>
          <w:szCs w:val="24"/>
        </w:rPr>
      </w:pPr>
      <w:r w:rsidRPr="00461AEF">
        <w:rPr>
          <w:rFonts w:ascii="Times New Roman" w:hAnsi="Times New Roman" w:cs="Times New Roman"/>
          <w:b/>
          <w:bCs/>
          <w:sz w:val="24"/>
          <w:szCs w:val="24"/>
        </w:rPr>
        <w:t>Efficiency:</w:t>
      </w:r>
      <w:r w:rsidRPr="00461AEF">
        <w:rPr>
          <w:rFonts w:ascii="Times New Roman" w:hAnsi="Times New Roman" w:cs="Times New Roman"/>
          <w:sz w:val="24"/>
          <w:szCs w:val="24"/>
        </w:rPr>
        <w:t xml:space="preserve"> Reduction in asset turnover suggests a somewhat slower use of resources. Improved supply and receivables administration has resulted beginning a shorter debtor collection period and collected stock managing days.</w:t>
      </w:r>
    </w:p>
    <w:p w14:paraId="1E8120A3" w14:textId="77777777" w:rsidR="004F7D0B" w:rsidRPr="00461AEF" w:rsidRDefault="004F7D0B" w:rsidP="004F7D0B">
      <w:pPr>
        <w:spacing w:line="360" w:lineRule="auto"/>
        <w:jc w:val="both"/>
        <w:divId w:val="1700623451"/>
        <w:rPr>
          <w:rFonts w:ascii="Times New Roman" w:hAnsi="Times New Roman" w:cs="Times New Roman"/>
          <w:sz w:val="24"/>
          <w:szCs w:val="24"/>
        </w:rPr>
      </w:pPr>
      <w:r w:rsidRPr="00461AEF">
        <w:rPr>
          <w:rFonts w:ascii="Times New Roman" w:hAnsi="Times New Roman" w:cs="Times New Roman"/>
          <w:b/>
          <w:bCs/>
          <w:sz w:val="24"/>
          <w:szCs w:val="24"/>
        </w:rPr>
        <w:t>Liquidity:</w:t>
      </w:r>
      <w:r w:rsidRPr="00461AEF">
        <w:rPr>
          <w:rFonts w:ascii="Times New Roman" w:hAnsi="Times New Roman" w:cs="Times New Roman"/>
          <w:sz w:val="24"/>
          <w:szCs w:val="24"/>
        </w:rPr>
        <w:t xml:space="preserve"> There are doubts approaching the short-term comfort as the current ratio has reduced. It is still over 1, indicating out that there are sufficient current assets to know current liabilities.</w:t>
      </w:r>
      <w:r w:rsidRPr="00D90260">
        <w:t xml:space="preserve"> </w:t>
      </w:r>
      <w:r w:rsidRPr="00D90260">
        <w:rPr>
          <w:rFonts w:ascii="Times New Roman" w:hAnsi="Times New Roman" w:cs="Times New Roman"/>
          <w:sz w:val="24"/>
          <w:szCs w:val="24"/>
        </w:rPr>
        <w:t>The ratio implies liquidity, but the decreasing trend casts doubt on the business's capability to pay short-term debt. It is vital to keep an eye on these liquid assets indicators to evaluate the corporation's financial standing then ability to handle short-immediate debt.</w:t>
      </w:r>
    </w:p>
    <w:p w14:paraId="5DDD5E64" w14:textId="4E3E56AB" w:rsidR="00CE1F49" w:rsidRDefault="004F7D0B" w:rsidP="004F7D0B">
      <w:pPr>
        <w:spacing w:line="360" w:lineRule="auto"/>
        <w:jc w:val="both"/>
        <w:divId w:val="1700623451"/>
        <w:rPr>
          <w:rFonts w:ascii="Times New Roman" w:hAnsi="Times New Roman" w:cs="Times New Roman"/>
          <w:sz w:val="24"/>
          <w:szCs w:val="24"/>
        </w:rPr>
      </w:pPr>
      <w:r w:rsidRPr="00461AEF">
        <w:rPr>
          <w:rFonts w:ascii="Times New Roman" w:hAnsi="Times New Roman" w:cs="Times New Roman"/>
          <w:b/>
          <w:bCs/>
          <w:sz w:val="24"/>
          <w:szCs w:val="24"/>
        </w:rPr>
        <w:t>Solvency:</w:t>
      </w:r>
      <w:r w:rsidRPr="00461AEF">
        <w:rPr>
          <w:rFonts w:ascii="Times New Roman" w:hAnsi="Times New Roman" w:cs="Times New Roman"/>
          <w:sz w:val="24"/>
          <w:szCs w:val="24"/>
        </w:rPr>
        <w:t xml:space="preserve"> A high pitching ratio directs a substantial reliance.</w:t>
      </w:r>
      <w:r w:rsidRPr="008063B9">
        <w:t xml:space="preserve"> </w:t>
      </w:r>
      <w:r w:rsidRPr="008063B9">
        <w:rPr>
          <w:rFonts w:ascii="Times New Roman" w:hAnsi="Times New Roman" w:cs="Times New Roman"/>
          <w:sz w:val="24"/>
          <w:szCs w:val="24"/>
        </w:rPr>
        <w:t>A gearing ratio shows how broadly reliant a corporate is on borrowed money. It is revealed as the ratio of debt to equity. High pitching can improve benefits, but it also improves financial risk as of the additional interest fees, which leaves solvency extra vulnerable to adjustments in the market plus financial braves.</w:t>
      </w:r>
    </w:p>
    <w:p w14:paraId="4CC4E7B6" w14:textId="77777777" w:rsidR="004F7D0B" w:rsidRPr="004F7D0B" w:rsidRDefault="004F7D0B" w:rsidP="004F7D0B">
      <w:pPr>
        <w:spacing w:line="360" w:lineRule="auto"/>
        <w:jc w:val="both"/>
        <w:divId w:val="1700623451"/>
        <w:rPr>
          <w:rFonts w:ascii="Times New Roman" w:hAnsi="Times New Roman" w:cs="Times New Roman"/>
          <w:sz w:val="24"/>
          <w:szCs w:val="24"/>
        </w:rPr>
      </w:pPr>
    </w:p>
    <w:p w14:paraId="601AD6AD" w14:textId="66EDC7B5" w:rsidR="00A9303A" w:rsidRPr="00A32AD9" w:rsidRDefault="00A9303A" w:rsidP="00A32AD9">
      <w:pPr>
        <w:pStyle w:val="Heading1"/>
        <w:jc w:val="both"/>
        <w:rPr>
          <w:rFonts w:ascii="Times New Roman" w:hAnsi="Times New Roman" w:cs="Times New Roman"/>
          <w:b/>
          <w:bCs/>
          <w:color w:val="000000" w:themeColor="text1"/>
          <w:sz w:val="24"/>
          <w:szCs w:val="24"/>
        </w:rPr>
      </w:pPr>
      <w:bookmarkStart w:id="4" w:name="_Toc153891996"/>
      <w:r w:rsidRPr="00A32AD9">
        <w:rPr>
          <w:rFonts w:ascii="Times New Roman" w:hAnsi="Times New Roman" w:cs="Times New Roman"/>
          <w:b/>
          <w:bCs/>
          <w:color w:val="000000" w:themeColor="text1"/>
          <w:sz w:val="24"/>
          <w:szCs w:val="24"/>
        </w:rPr>
        <w:t>References</w:t>
      </w:r>
      <w:bookmarkEnd w:id="4"/>
    </w:p>
    <w:p w14:paraId="7F25CF33" w14:textId="77777777" w:rsidR="00A25C60" w:rsidRPr="00461AEF" w:rsidRDefault="00A25C60" w:rsidP="00D86FA1">
      <w:pPr>
        <w:spacing w:line="360" w:lineRule="auto"/>
        <w:rPr>
          <w:rFonts w:ascii="Times New Roman" w:hAnsi="Times New Roman" w:cs="Times New Roman"/>
          <w:color w:val="222222"/>
          <w:sz w:val="24"/>
          <w:szCs w:val="24"/>
          <w:shd w:val="clear" w:color="auto" w:fill="FFFFFF"/>
        </w:rPr>
      </w:pPr>
      <w:r w:rsidRPr="00461AEF">
        <w:rPr>
          <w:rFonts w:ascii="Times New Roman" w:hAnsi="Times New Roman" w:cs="Times New Roman"/>
          <w:color w:val="222222"/>
          <w:sz w:val="24"/>
          <w:szCs w:val="24"/>
          <w:shd w:val="clear" w:color="auto" w:fill="FFFFFF"/>
        </w:rPr>
        <w:t>Hasanaj, P. and Kuqi, B., 2019. Analysis of financial statements. </w:t>
      </w:r>
      <w:r w:rsidRPr="00461AEF">
        <w:rPr>
          <w:rFonts w:ascii="Times New Roman" w:hAnsi="Times New Roman" w:cs="Times New Roman"/>
          <w:i/>
          <w:iCs/>
          <w:color w:val="222222"/>
          <w:sz w:val="24"/>
          <w:szCs w:val="24"/>
          <w:shd w:val="clear" w:color="auto" w:fill="FFFFFF"/>
        </w:rPr>
        <w:t>Humanities and Social Science Research</w:t>
      </w:r>
      <w:r w:rsidRPr="00461AEF">
        <w:rPr>
          <w:rFonts w:ascii="Times New Roman" w:hAnsi="Times New Roman" w:cs="Times New Roman"/>
          <w:color w:val="222222"/>
          <w:sz w:val="24"/>
          <w:szCs w:val="24"/>
          <w:shd w:val="clear" w:color="auto" w:fill="FFFFFF"/>
        </w:rPr>
        <w:t>, </w:t>
      </w:r>
      <w:r w:rsidRPr="00461AEF">
        <w:rPr>
          <w:rFonts w:ascii="Times New Roman" w:hAnsi="Times New Roman" w:cs="Times New Roman"/>
          <w:i/>
          <w:iCs/>
          <w:color w:val="222222"/>
          <w:sz w:val="24"/>
          <w:szCs w:val="24"/>
          <w:shd w:val="clear" w:color="auto" w:fill="FFFFFF"/>
        </w:rPr>
        <w:t>2</w:t>
      </w:r>
      <w:r w:rsidRPr="00461AEF">
        <w:rPr>
          <w:rFonts w:ascii="Times New Roman" w:hAnsi="Times New Roman" w:cs="Times New Roman"/>
          <w:color w:val="222222"/>
          <w:sz w:val="24"/>
          <w:szCs w:val="24"/>
          <w:shd w:val="clear" w:color="auto" w:fill="FFFFFF"/>
        </w:rPr>
        <w:t>(2), pp.p17-p17.</w:t>
      </w:r>
    </w:p>
    <w:p w14:paraId="688AC84B" w14:textId="77777777" w:rsidR="00A25C60" w:rsidRPr="00461AEF" w:rsidRDefault="00A25C60" w:rsidP="00D86FA1">
      <w:pPr>
        <w:spacing w:line="360" w:lineRule="auto"/>
        <w:rPr>
          <w:rFonts w:ascii="Times New Roman" w:hAnsi="Times New Roman" w:cs="Times New Roman"/>
          <w:b/>
          <w:bCs/>
          <w:sz w:val="24"/>
          <w:szCs w:val="24"/>
        </w:rPr>
      </w:pPr>
      <w:r w:rsidRPr="00461AEF">
        <w:rPr>
          <w:rFonts w:ascii="Times New Roman" w:hAnsi="Times New Roman" w:cs="Times New Roman"/>
          <w:color w:val="222222"/>
          <w:sz w:val="24"/>
          <w:szCs w:val="24"/>
          <w:shd w:val="clear" w:color="auto" w:fill="FFFFFF"/>
        </w:rPr>
        <w:t>Husna, A. and Satria, I., 2019. Effects of return on asset, debt to asset ratio, current ratio, firm size, and dividend payout ratio on firm value. </w:t>
      </w:r>
      <w:r w:rsidRPr="00461AEF">
        <w:rPr>
          <w:rFonts w:ascii="Times New Roman" w:hAnsi="Times New Roman" w:cs="Times New Roman"/>
          <w:i/>
          <w:iCs/>
          <w:color w:val="222222"/>
          <w:sz w:val="24"/>
          <w:szCs w:val="24"/>
          <w:shd w:val="clear" w:color="auto" w:fill="FFFFFF"/>
        </w:rPr>
        <w:t>International Journal of Economics and Financial Issues</w:t>
      </w:r>
      <w:r w:rsidRPr="00461AEF">
        <w:rPr>
          <w:rFonts w:ascii="Times New Roman" w:hAnsi="Times New Roman" w:cs="Times New Roman"/>
          <w:color w:val="222222"/>
          <w:sz w:val="24"/>
          <w:szCs w:val="24"/>
          <w:shd w:val="clear" w:color="auto" w:fill="FFFFFF"/>
        </w:rPr>
        <w:t>, </w:t>
      </w:r>
      <w:r w:rsidRPr="00461AEF">
        <w:rPr>
          <w:rFonts w:ascii="Times New Roman" w:hAnsi="Times New Roman" w:cs="Times New Roman"/>
          <w:i/>
          <w:iCs/>
          <w:color w:val="222222"/>
          <w:sz w:val="24"/>
          <w:szCs w:val="24"/>
          <w:shd w:val="clear" w:color="auto" w:fill="FFFFFF"/>
        </w:rPr>
        <w:t>9</w:t>
      </w:r>
      <w:r w:rsidRPr="00461AEF">
        <w:rPr>
          <w:rFonts w:ascii="Times New Roman" w:hAnsi="Times New Roman" w:cs="Times New Roman"/>
          <w:color w:val="222222"/>
          <w:sz w:val="24"/>
          <w:szCs w:val="24"/>
          <w:shd w:val="clear" w:color="auto" w:fill="FFFFFF"/>
        </w:rPr>
        <w:t>(5), pp.50-54.</w:t>
      </w:r>
    </w:p>
    <w:p w14:paraId="2F32CD53" w14:textId="77777777" w:rsidR="00A25C60" w:rsidRPr="00461AEF" w:rsidRDefault="00A25C60" w:rsidP="00D86FA1">
      <w:pPr>
        <w:spacing w:line="360" w:lineRule="auto"/>
        <w:rPr>
          <w:rFonts w:ascii="Times New Roman" w:hAnsi="Times New Roman" w:cs="Times New Roman"/>
          <w:color w:val="222222"/>
          <w:sz w:val="24"/>
          <w:szCs w:val="24"/>
          <w:shd w:val="clear" w:color="auto" w:fill="FFFFFF"/>
        </w:rPr>
      </w:pPr>
      <w:r w:rsidRPr="00461AEF">
        <w:rPr>
          <w:rFonts w:ascii="Times New Roman" w:hAnsi="Times New Roman" w:cs="Times New Roman"/>
          <w:color w:val="222222"/>
          <w:sz w:val="24"/>
          <w:szCs w:val="24"/>
          <w:shd w:val="clear" w:color="auto" w:fill="FFFFFF"/>
        </w:rPr>
        <w:t>Saputra, F., 2022. Analysis Effect Return on Assets (ROA), Return on Equity (ROE) and Price Earning Ratio (PER) on Stock Prices of Coal Companies in the Indonesia Stock Exchange (IDX) Period 2018-2021. </w:t>
      </w:r>
      <w:r w:rsidRPr="00461AEF">
        <w:rPr>
          <w:rFonts w:ascii="Times New Roman" w:hAnsi="Times New Roman" w:cs="Times New Roman"/>
          <w:i/>
          <w:iCs/>
          <w:color w:val="222222"/>
          <w:sz w:val="24"/>
          <w:szCs w:val="24"/>
          <w:shd w:val="clear" w:color="auto" w:fill="FFFFFF"/>
        </w:rPr>
        <w:t>Dinasti International Journal of Economics, Finance &amp; Accounting</w:t>
      </w:r>
      <w:r w:rsidRPr="00461AEF">
        <w:rPr>
          <w:rFonts w:ascii="Times New Roman" w:hAnsi="Times New Roman" w:cs="Times New Roman"/>
          <w:color w:val="222222"/>
          <w:sz w:val="24"/>
          <w:szCs w:val="24"/>
          <w:shd w:val="clear" w:color="auto" w:fill="FFFFFF"/>
        </w:rPr>
        <w:t>, </w:t>
      </w:r>
      <w:r w:rsidRPr="00461AEF">
        <w:rPr>
          <w:rFonts w:ascii="Times New Roman" w:hAnsi="Times New Roman" w:cs="Times New Roman"/>
          <w:i/>
          <w:iCs/>
          <w:color w:val="222222"/>
          <w:sz w:val="24"/>
          <w:szCs w:val="24"/>
          <w:shd w:val="clear" w:color="auto" w:fill="FFFFFF"/>
        </w:rPr>
        <w:t>3</w:t>
      </w:r>
      <w:r w:rsidRPr="00461AEF">
        <w:rPr>
          <w:rFonts w:ascii="Times New Roman" w:hAnsi="Times New Roman" w:cs="Times New Roman"/>
          <w:color w:val="222222"/>
          <w:sz w:val="24"/>
          <w:szCs w:val="24"/>
          <w:shd w:val="clear" w:color="auto" w:fill="FFFFFF"/>
        </w:rPr>
        <w:t>(1), pp.82-94.</w:t>
      </w:r>
    </w:p>
    <w:sectPr w:rsidR="00A25C60" w:rsidRPr="00461AE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1F546" w14:textId="77777777" w:rsidR="00DF10E7" w:rsidRDefault="00DF10E7" w:rsidP="00C57AFA">
      <w:pPr>
        <w:spacing w:after="0" w:line="240" w:lineRule="auto"/>
      </w:pPr>
      <w:r>
        <w:separator/>
      </w:r>
    </w:p>
  </w:endnote>
  <w:endnote w:type="continuationSeparator" w:id="0">
    <w:p w14:paraId="08796E56" w14:textId="77777777" w:rsidR="00DF10E7" w:rsidRDefault="00DF10E7" w:rsidP="00C57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813695"/>
      <w:docPartObj>
        <w:docPartGallery w:val="Page Numbers (Bottom of Page)"/>
        <w:docPartUnique/>
      </w:docPartObj>
    </w:sdtPr>
    <w:sdtEndPr>
      <w:rPr>
        <w:noProof/>
      </w:rPr>
    </w:sdtEndPr>
    <w:sdtContent>
      <w:p w14:paraId="57F1F8AC" w14:textId="78C826A5" w:rsidR="00825DF4" w:rsidRDefault="00825D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E38DF9" w14:textId="77777777" w:rsidR="00825DF4" w:rsidRDefault="00825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834D4" w14:textId="77777777" w:rsidR="00DF10E7" w:rsidRDefault="00DF10E7" w:rsidP="00C57AFA">
      <w:pPr>
        <w:spacing w:after="0" w:line="240" w:lineRule="auto"/>
      </w:pPr>
      <w:r>
        <w:separator/>
      </w:r>
    </w:p>
  </w:footnote>
  <w:footnote w:type="continuationSeparator" w:id="0">
    <w:p w14:paraId="615379AE" w14:textId="77777777" w:rsidR="00DF10E7" w:rsidRDefault="00DF10E7" w:rsidP="00C57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781"/>
    <w:multiLevelType w:val="hybridMultilevel"/>
    <w:tmpl w:val="80966D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8C4FF2"/>
    <w:multiLevelType w:val="hybridMultilevel"/>
    <w:tmpl w:val="236658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13A293F"/>
    <w:multiLevelType w:val="hybridMultilevel"/>
    <w:tmpl w:val="FEB613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E9752B"/>
    <w:multiLevelType w:val="hybridMultilevel"/>
    <w:tmpl w:val="AB3E1ECA"/>
    <w:lvl w:ilvl="0" w:tplc="A6208C8E">
      <w:numFmt w:val="bullet"/>
      <w:lvlText w:val="•"/>
      <w:lvlJc w:val="left"/>
      <w:pPr>
        <w:ind w:left="278" w:hanging="120"/>
      </w:pPr>
      <w:rPr>
        <w:rFonts w:ascii="Times New Roman" w:eastAsia="Times New Roman" w:hAnsi="Times New Roman" w:cs="Times New Roman" w:hint="default"/>
        <w:w w:val="99"/>
        <w:sz w:val="20"/>
        <w:szCs w:val="20"/>
        <w:lang w:val="en-US" w:eastAsia="en-US" w:bidi="ar-SA"/>
      </w:rPr>
    </w:lvl>
    <w:lvl w:ilvl="1" w:tplc="A84A8E24">
      <w:numFmt w:val="bullet"/>
      <w:lvlText w:val="•"/>
      <w:lvlJc w:val="left"/>
      <w:pPr>
        <w:ind w:left="1226" w:hanging="120"/>
      </w:pPr>
      <w:rPr>
        <w:rFonts w:hint="default"/>
        <w:lang w:val="en-US" w:eastAsia="en-US" w:bidi="ar-SA"/>
      </w:rPr>
    </w:lvl>
    <w:lvl w:ilvl="2" w:tplc="8E3E8112">
      <w:numFmt w:val="bullet"/>
      <w:lvlText w:val="•"/>
      <w:lvlJc w:val="left"/>
      <w:pPr>
        <w:ind w:left="2172" w:hanging="120"/>
      </w:pPr>
      <w:rPr>
        <w:rFonts w:hint="default"/>
        <w:lang w:val="en-US" w:eastAsia="en-US" w:bidi="ar-SA"/>
      </w:rPr>
    </w:lvl>
    <w:lvl w:ilvl="3" w:tplc="1534AC7C">
      <w:numFmt w:val="bullet"/>
      <w:lvlText w:val="•"/>
      <w:lvlJc w:val="left"/>
      <w:pPr>
        <w:ind w:left="3118" w:hanging="120"/>
      </w:pPr>
      <w:rPr>
        <w:rFonts w:hint="default"/>
        <w:lang w:val="en-US" w:eastAsia="en-US" w:bidi="ar-SA"/>
      </w:rPr>
    </w:lvl>
    <w:lvl w:ilvl="4" w:tplc="B792D134">
      <w:numFmt w:val="bullet"/>
      <w:lvlText w:val="•"/>
      <w:lvlJc w:val="left"/>
      <w:pPr>
        <w:ind w:left="4064" w:hanging="120"/>
      </w:pPr>
      <w:rPr>
        <w:rFonts w:hint="default"/>
        <w:lang w:val="en-US" w:eastAsia="en-US" w:bidi="ar-SA"/>
      </w:rPr>
    </w:lvl>
    <w:lvl w:ilvl="5" w:tplc="60CC0BA2">
      <w:numFmt w:val="bullet"/>
      <w:lvlText w:val="•"/>
      <w:lvlJc w:val="left"/>
      <w:pPr>
        <w:ind w:left="5010" w:hanging="120"/>
      </w:pPr>
      <w:rPr>
        <w:rFonts w:hint="default"/>
        <w:lang w:val="en-US" w:eastAsia="en-US" w:bidi="ar-SA"/>
      </w:rPr>
    </w:lvl>
    <w:lvl w:ilvl="6" w:tplc="C8ACFA8C">
      <w:numFmt w:val="bullet"/>
      <w:lvlText w:val="•"/>
      <w:lvlJc w:val="left"/>
      <w:pPr>
        <w:ind w:left="5956" w:hanging="120"/>
      </w:pPr>
      <w:rPr>
        <w:rFonts w:hint="default"/>
        <w:lang w:val="en-US" w:eastAsia="en-US" w:bidi="ar-SA"/>
      </w:rPr>
    </w:lvl>
    <w:lvl w:ilvl="7" w:tplc="652847A0">
      <w:numFmt w:val="bullet"/>
      <w:lvlText w:val="•"/>
      <w:lvlJc w:val="left"/>
      <w:pPr>
        <w:ind w:left="6902" w:hanging="120"/>
      </w:pPr>
      <w:rPr>
        <w:rFonts w:hint="default"/>
        <w:lang w:val="en-US" w:eastAsia="en-US" w:bidi="ar-SA"/>
      </w:rPr>
    </w:lvl>
    <w:lvl w:ilvl="8" w:tplc="47DA0AA6">
      <w:numFmt w:val="bullet"/>
      <w:lvlText w:val="•"/>
      <w:lvlJc w:val="left"/>
      <w:pPr>
        <w:ind w:left="7848" w:hanging="120"/>
      </w:pPr>
      <w:rPr>
        <w:rFonts w:hint="default"/>
        <w:lang w:val="en-US" w:eastAsia="en-US" w:bidi="ar-SA"/>
      </w:rPr>
    </w:lvl>
  </w:abstractNum>
  <w:abstractNum w:abstractNumId="4" w15:restartNumberingAfterBreak="0">
    <w:nsid w:val="7F094378"/>
    <w:multiLevelType w:val="hybridMultilevel"/>
    <w:tmpl w:val="723A9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86749805">
    <w:abstractNumId w:val="0"/>
  </w:num>
  <w:num w:numId="2" w16cid:durableId="553277015">
    <w:abstractNumId w:val="1"/>
  </w:num>
  <w:num w:numId="3" w16cid:durableId="1422222285">
    <w:abstractNumId w:val="4"/>
  </w:num>
  <w:num w:numId="4" w16cid:durableId="818233804">
    <w:abstractNumId w:val="3"/>
  </w:num>
  <w:num w:numId="5" w16cid:durableId="317927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81A"/>
    <w:rsid w:val="000248CC"/>
    <w:rsid w:val="00063E53"/>
    <w:rsid w:val="00066384"/>
    <w:rsid w:val="000B16BC"/>
    <w:rsid w:val="000C181A"/>
    <w:rsid w:val="000C703D"/>
    <w:rsid w:val="000C7C55"/>
    <w:rsid w:val="000E6449"/>
    <w:rsid w:val="001D31EA"/>
    <w:rsid w:val="00223B89"/>
    <w:rsid w:val="00232E60"/>
    <w:rsid w:val="00243D28"/>
    <w:rsid w:val="002E1541"/>
    <w:rsid w:val="002F3962"/>
    <w:rsid w:val="00310592"/>
    <w:rsid w:val="003A42C3"/>
    <w:rsid w:val="003C4C2D"/>
    <w:rsid w:val="00461AEF"/>
    <w:rsid w:val="00461B1D"/>
    <w:rsid w:val="00466B20"/>
    <w:rsid w:val="00467BD0"/>
    <w:rsid w:val="004771D9"/>
    <w:rsid w:val="00483536"/>
    <w:rsid w:val="004F7D0B"/>
    <w:rsid w:val="00536B94"/>
    <w:rsid w:val="0054041D"/>
    <w:rsid w:val="005747BE"/>
    <w:rsid w:val="00593BEE"/>
    <w:rsid w:val="005B1817"/>
    <w:rsid w:val="005B3104"/>
    <w:rsid w:val="00630F4E"/>
    <w:rsid w:val="006434C3"/>
    <w:rsid w:val="006479C9"/>
    <w:rsid w:val="00673575"/>
    <w:rsid w:val="00687D7F"/>
    <w:rsid w:val="006C7536"/>
    <w:rsid w:val="006D4FA8"/>
    <w:rsid w:val="00716500"/>
    <w:rsid w:val="00722557"/>
    <w:rsid w:val="00745380"/>
    <w:rsid w:val="00751892"/>
    <w:rsid w:val="00793819"/>
    <w:rsid w:val="007C5CE3"/>
    <w:rsid w:val="007C6E0D"/>
    <w:rsid w:val="007E4D84"/>
    <w:rsid w:val="00825DF4"/>
    <w:rsid w:val="00846F3A"/>
    <w:rsid w:val="0087446F"/>
    <w:rsid w:val="008D5522"/>
    <w:rsid w:val="008E7954"/>
    <w:rsid w:val="00992CB2"/>
    <w:rsid w:val="009B2DEC"/>
    <w:rsid w:val="009C3A83"/>
    <w:rsid w:val="009E72FC"/>
    <w:rsid w:val="009F60BB"/>
    <w:rsid w:val="00A25C60"/>
    <w:rsid w:val="00A32AD9"/>
    <w:rsid w:val="00A5189F"/>
    <w:rsid w:val="00A57B2A"/>
    <w:rsid w:val="00A67962"/>
    <w:rsid w:val="00A9303A"/>
    <w:rsid w:val="00AB62DF"/>
    <w:rsid w:val="00AC2178"/>
    <w:rsid w:val="00AD5804"/>
    <w:rsid w:val="00AF2852"/>
    <w:rsid w:val="00B20D38"/>
    <w:rsid w:val="00B521E7"/>
    <w:rsid w:val="00B66F1D"/>
    <w:rsid w:val="00B90D7A"/>
    <w:rsid w:val="00BA42C5"/>
    <w:rsid w:val="00BB3482"/>
    <w:rsid w:val="00BB6067"/>
    <w:rsid w:val="00BB6E09"/>
    <w:rsid w:val="00C32FC8"/>
    <w:rsid w:val="00C37D73"/>
    <w:rsid w:val="00C57AFA"/>
    <w:rsid w:val="00CD34EF"/>
    <w:rsid w:val="00CE1F49"/>
    <w:rsid w:val="00CE3FEB"/>
    <w:rsid w:val="00CF2C81"/>
    <w:rsid w:val="00D50866"/>
    <w:rsid w:val="00D84BC0"/>
    <w:rsid w:val="00D86430"/>
    <w:rsid w:val="00D86FA1"/>
    <w:rsid w:val="00DB4274"/>
    <w:rsid w:val="00DD1E06"/>
    <w:rsid w:val="00DF10E7"/>
    <w:rsid w:val="00E37998"/>
    <w:rsid w:val="00E543D2"/>
    <w:rsid w:val="00E823FA"/>
    <w:rsid w:val="00F61672"/>
    <w:rsid w:val="00FB1923"/>
    <w:rsid w:val="00FB2E13"/>
    <w:rsid w:val="00FB63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D7A4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C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F4E"/>
    <w:pPr>
      <w:ind w:left="720"/>
      <w:contextualSpacing/>
    </w:pPr>
  </w:style>
  <w:style w:type="character" w:customStyle="1" w:styleId="Heading1Char">
    <w:name w:val="Heading 1 Char"/>
    <w:basedOn w:val="DefaultParagraphFont"/>
    <w:link w:val="Heading1"/>
    <w:uiPriority w:val="9"/>
    <w:rsid w:val="00A25C6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57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AFA"/>
  </w:style>
  <w:style w:type="paragraph" w:styleId="Footer">
    <w:name w:val="footer"/>
    <w:basedOn w:val="Normal"/>
    <w:link w:val="FooterChar"/>
    <w:uiPriority w:val="99"/>
    <w:unhideWhenUsed/>
    <w:rsid w:val="00C57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AFA"/>
  </w:style>
  <w:style w:type="paragraph" w:styleId="BodyText">
    <w:name w:val="Body Text"/>
    <w:basedOn w:val="Normal"/>
    <w:link w:val="BodyTextChar"/>
    <w:uiPriority w:val="1"/>
    <w:qFormat/>
    <w:rsid w:val="0087446F"/>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rsid w:val="0087446F"/>
    <w:rPr>
      <w:rFonts w:ascii="Times New Roman" w:eastAsia="Times New Roman" w:hAnsi="Times New Roman" w:cs="Times New Roman"/>
      <w:kern w:val="0"/>
      <w:lang w:val="en-US"/>
      <w14:ligatures w14:val="none"/>
    </w:rPr>
  </w:style>
  <w:style w:type="paragraph" w:customStyle="1" w:styleId="TableParagraph">
    <w:name w:val="Table Paragraph"/>
    <w:basedOn w:val="Normal"/>
    <w:uiPriority w:val="1"/>
    <w:qFormat/>
    <w:rsid w:val="0087446F"/>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NormalWeb">
    <w:name w:val="Normal (Web)"/>
    <w:basedOn w:val="Normal"/>
    <w:uiPriority w:val="99"/>
    <w:unhideWhenUsed/>
    <w:rsid w:val="00FB2E13"/>
    <w:pPr>
      <w:spacing w:before="100" w:beforeAutospacing="1" w:after="100" w:afterAutospacing="1" w:line="240" w:lineRule="auto"/>
    </w:pPr>
    <w:rPr>
      <w:rFonts w:ascii="Times New Roman" w:eastAsiaTheme="minorEastAsia" w:hAnsi="Times New Roman" w:cs="Times New Roman"/>
      <w:kern w:val="0"/>
      <w:sz w:val="24"/>
      <w:szCs w:val="24"/>
      <w:lang w:val="en-AU"/>
      <w14:ligatures w14:val="none"/>
    </w:rPr>
  </w:style>
  <w:style w:type="character" w:styleId="Strong">
    <w:name w:val="Strong"/>
    <w:basedOn w:val="DefaultParagraphFont"/>
    <w:uiPriority w:val="22"/>
    <w:qFormat/>
    <w:rsid w:val="00FB2E13"/>
    <w:rPr>
      <w:b/>
      <w:bCs/>
    </w:rPr>
  </w:style>
  <w:style w:type="paragraph" w:styleId="TOC1">
    <w:name w:val="toc 1"/>
    <w:basedOn w:val="Normal"/>
    <w:next w:val="Normal"/>
    <w:autoRedefine/>
    <w:uiPriority w:val="39"/>
    <w:unhideWhenUsed/>
    <w:rsid w:val="00C32FC8"/>
    <w:pPr>
      <w:tabs>
        <w:tab w:val="right" w:pos="9016"/>
      </w:tabs>
      <w:spacing w:after="100"/>
      <w:jc w:val="center"/>
    </w:pPr>
    <w:rPr>
      <w:rFonts w:ascii="Times New Roman" w:hAnsi="Times New Roman" w:cs="Times New Roman"/>
      <w:b/>
      <w:bCs/>
      <w:sz w:val="24"/>
      <w:szCs w:val="24"/>
    </w:rPr>
  </w:style>
  <w:style w:type="character" w:styleId="Hyperlink">
    <w:name w:val="Hyperlink"/>
    <w:basedOn w:val="DefaultParagraphFont"/>
    <w:uiPriority w:val="99"/>
    <w:unhideWhenUsed/>
    <w:rsid w:val="00C32F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664121">
      <w:bodyDiv w:val="1"/>
      <w:marLeft w:val="0"/>
      <w:marRight w:val="0"/>
      <w:marTop w:val="0"/>
      <w:marBottom w:val="0"/>
      <w:divBdr>
        <w:top w:val="none" w:sz="0" w:space="0" w:color="auto"/>
        <w:left w:val="none" w:sz="0" w:space="0" w:color="auto"/>
        <w:bottom w:val="none" w:sz="0" w:space="0" w:color="auto"/>
        <w:right w:val="none" w:sz="0" w:space="0" w:color="auto"/>
      </w:divBdr>
      <w:divsChild>
        <w:div w:id="1300570175">
          <w:marLeft w:val="0"/>
          <w:marRight w:val="0"/>
          <w:marTop w:val="0"/>
          <w:marBottom w:val="0"/>
          <w:divBdr>
            <w:top w:val="none" w:sz="0" w:space="0" w:color="auto"/>
            <w:left w:val="none" w:sz="0" w:space="0" w:color="auto"/>
            <w:bottom w:val="none" w:sz="0" w:space="0" w:color="auto"/>
            <w:right w:val="none" w:sz="0" w:space="0" w:color="auto"/>
          </w:divBdr>
          <w:divsChild>
            <w:div w:id="1735156324">
              <w:marLeft w:val="0"/>
              <w:marRight w:val="0"/>
              <w:marTop w:val="0"/>
              <w:marBottom w:val="0"/>
              <w:divBdr>
                <w:top w:val="none" w:sz="0" w:space="0" w:color="auto"/>
                <w:left w:val="none" w:sz="0" w:space="0" w:color="auto"/>
                <w:bottom w:val="none" w:sz="0" w:space="0" w:color="auto"/>
                <w:right w:val="none" w:sz="0" w:space="0" w:color="auto"/>
              </w:divBdr>
              <w:divsChild>
                <w:div w:id="321204827">
                  <w:marLeft w:val="0"/>
                  <w:marRight w:val="0"/>
                  <w:marTop w:val="0"/>
                  <w:marBottom w:val="0"/>
                  <w:divBdr>
                    <w:top w:val="none" w:sz="0" w:space="0" w:color="auto"/>
                    <w:left w:val="none" w:sz="0" w:space="0" w:color="auto"/>
                    <w:bottom w:val="none" w:sz="0" w:space="0" w:color="auto"/>
                    <w:right w:val="none" w:sz="0" w:space="0" w:color="auto"/>
                  </w:divBdr>
                  <w:divsChild>
                    <w:div w:id="276523823">
                      <w:marLeft w:val="0"/>
                      <w:marRight w:val="0"/>
                      <w:marTop w:val="0"/>
                      <w:marBottom w:val="0"/>
                      <w:divBdr>
                        <w:top w:val="none" w:sz="0" w:space="0" w:color="auto"/>
                        <w:left w:val="none" w:sz="0" w:space="0" w:color="auto"/>
                        <w:bottom w:val="none" w:sz="0" w:space="0" w:color="auto"/>
                        <w:right w:val="none" w:sz="0" w:space="0" w:color="auto"/>
                      </w:divBdr>
                      <w:divsChild>
                        <w:div w:id="1597783278">
                          <w:marLeft w:val="0"/>
                          <w:marRight w:val="0"/>
                          <w:marTop w:val="0"/>
                          <w:marBottom w:val="0"/>
                          <w:divBdr>
                            <w:top w:val="none" w:sz="0" w:space="0" w:color="auto"/>
                            <w:left w:val="none" w:sz="0" w:space="0" w:color="auto"/>
                            <w:bottom w:val="none" w:sz="0" w:space="0" w:color="auto"/>
                            <w:right w:val="none" w:sz="0" w:space="0" w:color="auto"/>
                          </w:divBdr>
                          <w:divsChild>
                            <w:div w:id="1702828193">
                              <w:marLeft w:val="0"/>
                              <w:marRight w:val="0"/>
                              <w:marTop w:val="0"/>
                              <w:marBottom w:val="0"/>
                              <w:divBdr>
                                <w:top w:val="none" w:sz="0" w:space="0" w:color="auto"/>
                                <w:left w:val="none" w:sz="0" w:space="0" w:color="auto"/>
                                <w:bottom w:val="none" w:sz="0" w:space="0" w:color="auto"/>
                                <w:right w:val="none" w:sz="0" w:space="0" w:color="auto"/>
                              </w:divBdr>
                              <w:divsChild>
                                <w:div w:id="170062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560608">
      <w:bodyDiv w:val="1"/>
      <w:marLeft w:val="0"/>
      <w:marRight w:val="0"/>
      <w:marTop w:val="0"/>
      <w:marBottom w:val="0"/>
      <w:divBdr>
        <w:top w:val="none" w:sz="0" w:space="0" w:color="auto"/>
        <w:left w:val="none" w:sz="0" w:space="0" w:color="auto"/>
        <w:bottom w:val="none" w:sz="0" w:space="0" w:color="auto"/>
        <w:right w:val="none" w:sz="0" w:space="0" w:color="auto"/>
      </w:divBdr>
      <w:divsChild>
        <w:div w:id="2120177845">
          <w:marLeft w:val="0"/>
          <w:marRight w:val="0"/>
          <w:marTop w:val="0"/>
          <w:marBottom w:val="0"/>
          <w:divBdr>
            <w:top w:val="none" w:sz="0" w:space="0" w:color="auto"/>
            <w:left w:val="none" w:sz="0" w:space="0" w:color="auto"/>
            <w:bottom w:val="none" w:sz="0" w:space="0" w:color="auto"/>
            <w:right w:val="none" w:sz="0" w:space="0" w:color="auto"/>
          </w:divBdr>
          <w:divsChild>
            <w:div w:id="839538717">
              <w:marLeft w:val="0"/>
              <w:marRight w:val="0"/>
              <w:marTop w:val="0"/>
              <w:marBottom w:val="0"/>
              <w:divBdr>
                <w:top w:val="none" w:sz="0" w:space="0" w:color="auto"/>
                <w:left w:val="none" w:sz="0" w:space="0" w:color="auto"/>
                <w:bottom w:val="none" w:sz="0" w:space="0" w:color="auto"/>
                <w:right w:val="none" w:sz="0" w:space="0" w:color="auto"/>
              </w:divBdr>
            </w:div>
          </w:divsChild>
        </w:div>
        <w:div w:id="578910139">
          <w:marLeft w:val="0"/>
          <w:marRight w:val="0"/>
          <w:marTop w:val="0"/>
          <w:marBottom w:val="0"/>
          <w:divBdr>
            <w:top w:val="none" w:sz="0" w:space="0" w:color="auto"/>
            <w:left w:val="none" w:sz="0" w:space="0" w:color="auto"/>
            <w:bottom w:val="none" w:sz="0" w:space="0" w:color="auto"/>
            <w:right w:val="none" w:sz="0" w:space="0" w:color="auto"/>
          </w:divBdr>
          <w:divsChild>
            <w:div w:id="1264455765">
              <w:marLeft w:val="0"/>
              <w:marRight w:val="0"/>
              <w:marTop w:val="0"/>
              <w:marBottom w:val="0"/>
              <w:divBdr>
                <w:top w:val="none" w:sz="0" w:space="0" w:color="auto"/>
                <w:left w:val="none" w:sz="0" w:space="0" w:color="auto"/>
                <w:bottom w:val="none" w:sz="0" w:space="0" w:color="auto"/>
                <w:right w:val="none" w:sz="0" w:space="0" w:color="auto"/>
              </w:divBdr>
            </w:div>
          </w:divsChild>
        </w:div>
        <w:div w:id="916279926">
          <w:marLeft w:val="0"/>
          <w:marRight w:val="0"/>
          <w:marTop w:val="0"/>
          <w:marBottom w:val="0"/>
          <w:divBdr>
            <w:top w:val="none" w:sz="0" w:space="0" w:color="auto"/>
            <w:left w:val="none" w:sz="0" w:space="0" w:color="auto"/>
            <w:bottom w:val="none" w:sz="0" w:space="0" w:color="auto"/>
            <w:right w:val="none" w:sz="0" w:space="0" w:color="auto"/>
          </w:divBdr>
          <w:divsChild>
            <w:div w:id="1838576012">
              <w:marLeft w:val="0"/>
              <w:marRight w:val="0"/>
              <w:marTop w:val="0"/>
              <w:marBottom w:val="0"/>
              <w:divBdr>
                <w:top w:val="none" w:sz="0" w:space="0" w:color="auto"/>
                <w:left w:val="none" w:sz="0" w:space="0" w:color="auto"/>
                <w:bottom w:val="none" w:sz="0" w:space="0" w:color="auto"/>
                <w:right w:val="none" w:sz="0" w:space="0" w:color="auto"/>
              </w:divBdr>
            </w:div>
          </w:divsChild>
        </w:div>
        <w:div w:id="1636721310">
          <w:marLeft w:val="0"/>
          <w:marRight w:val="0"/>
          <w:marTop w:val="0"/>
          <w:marBottom w:val="0"/>
          <w:divBdr>
            <w:top w:val="none" w:sz="0" w:space="0" w:color="auto"/>
            <w:left w:val="none" w:sz="0" w:space="0" w:color="auto"/>
            <w:bottom w:val="none" w:sz="0" w:space="0" w:color="auto"/>
            <w:right w:val="none" w:sz="0" w:space="0" w:color="auto"/>
          </w:divBdr>
          <w:divsChild>
            <w:div w:id="871302484">
              <w:marLeft w:val="0"/>
              <w:marRight w:val="0"/>
              <w:marTop w:val="0"/>
              <w:marBottom w:val="0"/>
              <w:divBdr>
                <w:top w:val="none" w:sz="0" w:space="0" w:color="auto"/>
                <w:left w:val="none" w:sz="0" w:space="0" w:color="auto"/>
                <w:bottom w:val="none" w:sz="0" w:space="0" w:color="auto"/>
                <w:right w:val="none" w:sz="0" w:space="0" w:color="auto"/>
              </w:divBdr>
              <w:divsChild>
                <w:div w:id="40881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88154">
          <w:marLeft w:val="0"/>
          <w:marRight w:val="0"/>
          <w:marTop w:val="0"/>
          <w:marBottom w:val="0"/>
          <w:divBdr>
            <w:top w:val="none" w:sz="0" w:space="0" w:color="auto"/>
            <w:left w:val="none" w:sz="0" w:space="0" w:color="auto"/>
            <w:bottom w:val="none" w:sz="0" w:space="0" w:color="auto"/>
            <w:right w:val="none" w:sz="0" w:space="0" w:color="auto"/>
          </w:divBdr>
          <w:divsChild>
            <w:div w:id="1562058326">
              <w:marLeft w:val="0"/>
              <w:marRight w:val="0"/>
              <w:marTop w:val="0"/>
              <w:marBottom w:val="0"/>
              <w:divBdr>
                <w:top w:val="none" w:sz="0" w:space="0" w:color="auto"/>
                <w:left w:val="none" w:sz="0" w:space="0" w:color="auto"/>
                <w:bottom w:val="none" w:sz="0" w:space="0" w:color="auto"/>
                <w:right w:val="none" w:sz="0" w:space="0" w:color="auto"/>
              </w:divBdr>
            </w:div>
          </w:divsChild>
        </w:div>
        <w:div w:id="792482886">
          <w:marLeft w:val="0"/>
          <w:marRight w:val="0"/>
          <w:marTop w:val="0"/>
          <w:marBottom w:val="0"/>
          <w:divBdr>
            <w:top w:val="none" w:sz="0" w:space="0" w:color="auto"/>
            <w:left w:val="none" w:sz="0" w:space="0" w:color="auto"/>
            <w:bottom w:val="none" w:sz="0" w:space="0" w:color="auto"/>
            <w:right w:val="none" w:sz="0" w:space="0" w:color="auto"/>
          </w:divBdr>
          <w:divsChild>
            <w:div w:id="898171191">
              <w:marLeft w:val="0"/>
              <w:marRight w:val="0"/>
              <w:marTop w:val="0"/>
              <w:marBottom w:val="0"/>
              <w:divBdr>
                <w:top w:val="none" w:sz="0" w:space="0" w:color="auto"/>
                <w:left w:val="none" w:sz="0" w:space="0" w:color="auto"/>
                <w:bottom w:val="none" w:sz="0" w:space="0" w:color="auto"/>
                <w:right w:val="none" w:sz="0" w:space="0" w:color="auto"/>
              </w:divBdr>
            </w:div>
          </w:divsChild>
        </w:div>
        <w:div w:id="1287001943">
          <w:marLeft w:val="0"/>
          <w:marRight w:val="0"/>
          <w:marTop w:val="0"/>
          <w:marBottom w:val="0"/>
          <w:divBdr>
            <w:top w:val="none" w:sz="0" w:space="0" w:color="auto"/>
            <w:left w:val="none" w:sz="0" w:space="0" w:color="auto"/>
            <w:bottom w:val="none" w:sz="0" w:space="0" w:color="auto"/>
            <w:right w:val="none" w:sz="0" w:space="0" w:color="auto"/>
          </w:divBdr>
          <w:divsChild>
            <w:div w:id="1302225558">
              <w:marLeft w:val="0"/>
              <w:marRight w:val="0"/>
              <w:marTop w:val="0"/>
              <w:marBottom w:val="0"/>
              <w:divBdr>
                <w:top w:val="none" w:sz="0" w:space="0" w:color="auto"/>
                <w:left w:val="none" w:sz="0" w:space="0" w:color="auto"/>
                <w:bottom w:val="none" w:sz="0" w:space="0" w:color="auto"/>
                <w:right w:val="none" w:sz="0" w:space="0" w:color="auto"/>
              </w:divBdr>
              <w:divsChild>
                <w:div w:id="4140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393560">
          <w:marLeft w:val="0"/>
          <w:marRight w:val="0"/>
          <w:marTop w:val="0"/>
          <w:marBottom w:val="0"/>
          <w:divBdr>
            <w:top w:val="none" w:sz="0" w:space="0" w:color="auto"/>
            <w:left w:val="none" w:sz="0" w:space="0" w:color="auto"/>
            <w:bottom w:val="none" w:sz="0" w:space="0" w:color="auto"/>
            <w:right w:val="none" w:sz="0" w:space="0" w:color="auto"/>
          </w:divBdr>
          <w:divsChild>
            <w:div w:id="28603740">
              <w:marLeft w:val="0"/>
              <w:marRight w:val="0"/>
              <w:marTop w:val="0"/>
              <w:marBottom w:val="0"/>
              <w:divBdr>
                <w:top w:val="none" w:sz="0" w:space="0" w:color="auto"/>
                <w:left w:val="none" w:sz="0" w:space="0" w:color="auto"/>
                <w:bottom w:val="none" w:sz="0" w:space="0" w:color="auto"/>
                <w:right w:val="none" w:sz="0" w:space="0" w:color="auto"/>
              </w:divBdr>
            </w:div>
          </w:divsChild>
        </w:div>
        <w:div w:id="2102217474">
          <w:marLeft w:val="0"/>
          <w:marRight w:val="0"/>
          <w:marTop w:val="0"/>
          <w:marBottom w:val="0"/>
          <w:divBdr>
            <w:top w:val="none" w:sz="0" w:space="0" w:color="auto"/>
            <w:left w:val="none" w:sz="0" w:space="0" w:color="auto"/>
            <w:bottom w:val="none" w:sz="0" w:space="0" w:color="auto"/>
            <w:right w:val="none" w:sz="0" w:space="0" w:color="auto"/>
          </w:divBdr>
          <w:divsChild>
            <w:div w:id="1613435845">
              <w:marLeft w:val="0"/>
              <w:marRight w:val="0"/>
              <w:marTop w:val="0"/>
              <w:marBottom w:val="0"/>
              <w:divBdr>
                <w:top w:val="none" w:sz="0" w:space="0" w:color="auto"/>
                <w:left w:val="none" w:sz="0" w:space="0" w:color="auto"/>
                <w:bottom w:val="none" w:sz="0" w:space="0" w:color="auto"/>
                <w:right w:val="none" w:sz="0" w:space="0" w:color="auto"/>
              </w:divBdr>
            </w:div>
          </w:divsChild>
        </w:div>
        <w:div w:id="936056194">
          <w:marLeft w:val="0"/>
          <w:marRight w:val="0"/>
          <w:marTop w:val="0"/>
          <w:marBottom w:val="0"/>
          <w:divBdr>
            <w:top w:val="none" w:sz="0" w:space="0" w:color="auto"/>
            <w:left w:val="none" w:sz="0" w:space="0" w:color="auto"/>
            <w:bottom w:val="none" w:sz="0" w:space="0" w:color="auto"/>
            <w:right w:val="none" w:sz="0" w:space="0" w:color="auto"/>
          </w:divBdr>
          <w:divsChild>
            <w:div w:id="1930699820">
              <w:marLeft w:val="0"/>
              <w:marRight w:val="0"/>
              <w:marTop w:val="0"/>
              <w:marBottom w:val="0"/>
              <w:divBdr>
                <w:top w:val="none" w:sz="0" w:space="0" w:color="auto"/>
                <w:left w:val="none" w:sz="0" w:space="0" w:color="auto"/>
                <w:bottom w:val="none" w:sz="0" w:space="0" w:color="auto"/>
                <w:right w:val="none" w:sz="0" w:space="0" w:color="auto"/>
              </w:divBdr>
              <w:divsChild>
                <w:div w:id="5526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52330">
          <w:marLeft w:val="0"/>
          <w:marRight w:val="0"/>
          <w:marTop w:val="0"/>
          <w:marBottom w:val="0"/>
          <w:divBdr>
            <w:top w:val="none" w:sz="0" w:space="0" w:color="auto"/>
            <w:left w:val="none" w:sz="0" w:space="0" w:color="auto"/>
            <w:bottom w:val="none" w:sz="0" w:space="0" w:color="auto"/>
            <w:right w:val="none" w:sz="0" w:space="0" w:color="auto"/>
          </w:divBdr>
          <w:divsChild>
            <w:div w:id="483204728">
              <w:marLeft w:val="0"/>
              <w:marRight w:val="0"/>
              <w:marTop w:val="0"/>
              <w:marBottom w:val="0"/>
              <w:divBdr>
                <w:top w:val="none" w:sz="0" w:space="0" w:color="auto"/>
                <w:left w:val="none" w:sz="0" w:space="0" w:color="auto"/>
                <w:bottom w:val="none" w:sz="0" w:space="0" w:color="auto"/>
                <w:right w:val="none" w:sz="0" w:space="0" w:color="auto"/>
              </w:divBdr>
            </w:div>
          </w:divsChild>
        </w:div>
        <w:div w:id="671179601">
          <w:marLeft w:val="0"/>
          <w:marRight w:val="0"/>
          <w:marTop w:val="0"/>
          <w:marBottom w:val="0"/>
          <w:divBdr>
            <w:top w:val="none" w:sz="0" w:space="0" w:color="auto"/>
            <w:left w:val="none" w:sz="0" w:space="0" w:color="auto"/>
            <w:bottom w:val="none" w:sz="0" w:space="0" w:color="auto"/>
            <w:right w:val="none" w:sz="0" w:space="0" w:color="auto"/>
          </w:divBdr>
          <w:divsChild>
            <w:div w:id="1894269043">
              <w:marLeft w:val="0"/>
              <w:marRight w:val="0"/>
              <w:marTop w:val="0"/>
              <w:marBottom w:val="0"/>
              <w:divBdr>
                <w:top w:val="none" w:sz="0" w:space="0" w:color="auto"/>
                <w:left w:val="none" w:sz="0" w:space="0" w:color="auto"/>
                <w:bottom w:val="none" w:sz="0" w:space="0" w:color="auto"/>
                <w:right w:val="none" w:sz="0" w:space="0" w:color="auto"/>
              </w:divBdr>
            </w:div>
          </w:divsChild>
        </w:div>
        <w:div w:id="731119946">
          <w:marLeft w:val="0"/>
          <w:marRight w:val="0"/>
          <w:marTop w:val="0"/>
          <w:marBottom w:val="0"/>
          <w:divBdr>
            <w:top w:val="none" w:sz="0" w:space="0" w:color="auto"/>
            <w:left w:val="none" w:sz="0" w:space="0" w:color="auto"/>
            <w:bottom w:val="none" w:sz="0" w:space="0" w:color="auto"/>
            <w:right w:val="none" w:sz="0" w:space="0" w:color="auto"/>
          </w:divBdr>
          <w:divsChild>
            <w:div w:id="2105685017">
              <w:marLeft w:val="0"/>
              <w:marRight w:val="0"/>
              <w:marTop w:val="0"/>
              <w:marBottom w:val="0"/>
              <w:divBdr>
                <w:top w:val="none" w:sz="0" w:space="0" w:color="auto"/>
                <w:left w:val="none" w:sz="0" w:space="0" w:color="auto"/>
                <w:bottom w:val="none" w:sz="0" w:space="0" w:color="auto"/>
                <w:right w:val="none" w:sz="0" w:space="0" w:color="auto"/>
              </w:divBdr>
              <w:divsChild>
                <w:div w:id="105554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47020">
          <w:marLeft w:val="0"/>
          <w:marRight w:val="0"/>
          <w:marTop w:val="0"/>
          <w:marBottom w:val="0"/>
          <w:divBdr>
            <w:top w:val="none" w:sz="0" w:space="0" w:color="auto"/>
            <w:left w:val="none" w:sz="0" w:space="0" w:color="auto"/>
            <w:bottom w:val="none" w:sz="0" w:space="0" w:color="auto"/>
            <w:right w:val="none" w:sz="0" w:space="0" w:color="auto"/>
          </w:divBdr>
          <w:divsChild>
            <w:div w:id="1879663639">
              <w:marLeft w:val="0"/>
              <w:marRight w:val="0"/>
              <w:marTop w:val="0"/>
              <w:marBottom w:val="0"/>
              <w:divBdr>
                <w:top w:val="none" w:sz="0" w:space="0" w:color="auto"/>
                <w:left w:val="none" w:sz="0" w:space="0" w:color="auto"/>
                <w:bottom w:val="none" w:sz="0" w:space="0" w:color="auto"/>
                <w:right w:val="none" w:sz="0" w:space="0" w:color="auto"/>
              </w:divBdr>
            </w:div>
          </w:divsChild>
        </w:div>
        <w:div w:id="1435907235">
          <w:marLeft w:val="0"/>
          <w:marRight w:val="0"/>
          <w:marTop w:val="0"/>
          <w:marBottom w:val="0"/>
          <w:divBdr>
            <w:top w:val="none" w:sz="0" w:space="0" w:color="auto"/>
            <w:left w:val="none" w:sz="0" w:space="0" w:color="auto"/>
            <w:bottom w:val="none" w:sz="0" w:space="0" w:color="auto"/>
            <w:right w:val="none" w:sz="0" w:space="0" w:color="auto"/>
          </w:divBdr>
          <w:divsChild>
            <w:div w:id="1905525952">
              <w:marLeft w:val="0"/>
              <w:marRight w:val="0"/>
              <w:marTop w:val="0"/>
              <w:marBottom w:val="0"/>
              <w:divBdr>
                <w:top w:val="none" w:sz="0" w:space="0" w:color="auto"/>
                <w:left w:val="none" w:sz="0" w:space="0" w:color="auto"/>
                <w:bottom w:val="none" w:sz="0" w:space="0" w:color="auto"/>
                <w:right w:val="none" w:sz="0" w:space="0" w:color="auto"/>
              </w:divBdr>
            </w:div>
          </w:divsChild>
        </w:div>
        <w:div w:id="2011516100">
          <w:marLeft w:val="0"/>
          <w:marRight w:val="0"/>
          <w:marTop w:val="0"/>
          <w:marBottom w:val="0"/>
          <w:divBdr>
            <w:top w:val="none" w:sz="0" w:space="0" w:color="auto"/>
            <w:left w:val="none" w:sz="0" w:space="0" w:color="auto"/>
            <w:bottom w:val="none" w:sz="0" w:space="0" w:color="auto"/>
            <w:right w:val="none" w:sz="0" w:space="0" w:color="auto"/>
          </w:divBdr>
          <w:divsChild>
            <w:div w:id="1128084817">
              <w:marLeft w:val="0"/>
              <w:marRight w:val="0"/>
              <w:marTop w:val="0"/>
              <w:marBottom w:val="0"/>
              <w:divBdr>
                <w:top w:val="none" w:sz="0" w:space="0" w:color="auto"/>
                <w:left w:val="none" w:sz="0" w:space="0" w:color="auto"/>
                <w:bottom w:val="none" w:sz="0" w:space="0" w:color="auto"/>
                <w:right w:val="none" w:sz="0" w:space="0" w:color="auto"/>
              </w:divBdr>
              <w:divsChild>
                <w:div w:id="17482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05037">
          <w:marLeft w:val="0"/>
          <w:marRight w:val="0"/>
          <w:marTop w:val="0"/>
          <w:marBottom w:val="0"/>
          <w:divBdr>
            <w:top w:val="none" w:sz="0" w:space="0" w:color="auto"/>
            <w:left w:val="none" w:sz="0" w:space="0" w:color="auto"/>
            <w:bottom w:val="none" w:sz="0" w:space="0" w:color="auto"/>
            <w:right w:val="none" w:sz="0" w:space="0" w:color="auto"/>
          </w:divBdr>
          <w:divsChild>
            <w:div w:id="586696112">
              <w:marLeft w:val="0"/>
              <w:marRight w:val="0"/>
              <w:marTop w:val="0"/>
              <w:marBottom w:val="0"/>
              <w:divBdr>
                <w:top w:val="none" w:sz="0" w:space="0" w:color="auto"/>
                <w:left w:val="none" w:sz="0" w:space="0" w:color="auto"/>
                <w:bottom w:val="none" w:sz="0" w:space="0" w:color="auto"/>
                <w:right w:val="none" w:sz="0" w:space="0" w:color="auto"/>
              </w:divBdr>
            </w:div>
          </w:divsChild>
        </w:div>
        <w:div w:id="1526141393">
          <w:marLeft w:val="0"/>
          <w:marRight w:val="0"/>
          <w:marTop w:val="0"/>
          <w:marBottom w:val="0"/>
          <w:divBdr>
            <w:top w:val="none" w:sz="0" w:space="0" w:color="auto"/>
            <w:left w:val="none" w:sz="0" w:space="0" w:color="auto"/>
            <w:bottom w:val="none" w:sz="0" w:space="0" w:color="auto"/>
            <w:right w:val="none" w:sz="0" w:space="0" w:color="auto"/>
          </w:divBdr>
          <w:divsChild>
            <w:div w:id="922254270">
              <w:marLeft w:val="0"/>
              <w:marRight w:val="0"/>
              <w:marTop w:val="0"/>
              <w:marBottom w:val="0"/>
              <w:divBdr>
                <w:top w:val="none" w:sz="0" w:space="0" w:color="auto"/>
                <w:left w:val="none" w:sz="0" w:space="0" w:color="auto"/>
                <w:bottom w:val="none" w:sz="0" w:space="0" w:color="auto"/>
                <w:right w:val="none" w:sz="0" w:space="0" w:color="auto"/>
              </w:divBdr>
            </w:div>
          </w:divsChild>
        </w:div>
        <w:div w:id="574751172">
          <w:marLeft w:val="0"/>
          <w:marRight w:val="0"/>
          <w:marTop w:val="0"/>
          <w:marBottom w:val="0"/>
          <w:divBdr>
            <w:top w:val="none" w:sz="0" w:space="0" w:color="auto"/>
            <w:left w:val="none" w:sz="0" w:space="0" w:color="auto"/>
            <w:bottom w:val="none" w:sz="0" w:space="0" w:color="auto"/>
            <w:right w:val="none" w:sz="0" w:space="0" w:color="auto"/>
          </w:divBdr>
          <w:divsChild>
            <w:div w:id="1815830555">
              <w:marLeft w:val="0"/>
              <w:marRight w:val="0"/>
              <w:marTop w:val="0"/>
              <w:marBottom w:val="0"/>
              <w:divBdr>
                <w:top w:val="none" w:sz="0" w:space="0" w:color="auto"/>
                <w:left w:val="none" w:sz="0" w:space="0" w:color="auto"/>
                <w:bottom w:val="none" w:sz="0" w:space="0" w:color="auto"/>
                <w:right w:val="none" w:sz="0" w:space="0" w:color="auto"/>
              </w:divBdr>
              <w:divsChild>
                <w:div w:id="35507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0699">
          <w:marLeft w:val="0"/>
          <w:marRight w:val="0"/>
          <w:marTop w:val="0"/>
          <w:marBottom w:val="0"/>
          <w:divBdr>
            <w:top w:val="none" w:sz="0" w:space="0" w:color="auto"/>
            <w:left w:val="none" w:sz="0" w:space="0" w:color="auto"/>
            <w:bottom w:val="none" w:sz="0" w:space="0" w:color="auto"/>
            <w:right w:val="none" w:sz="0" w:space="0" w:color="auto"/>
          </w:divBdr>
          <w:divsChild>
            <w:div w:id="916132380">
              <w:marLeft w:val="0"/>
              <w:marRight w:val="0"/>
              <w:marTop w:val="0"/>
              <w:marBottom w:val="0"/>
              <w:divBdr>
                <w:top w:val="none" w:sz="0" w:space="0" w:color="auto"/>
                <w:left w:val="none" w:sz="0" w:space="0" w:color="auto"/>
                <w:bottom w:val="none" w:sz="0" w:space="0" w:color="auto"/>
                <w:right w:val="none" w:sz="0" w:space="0" w:color="auto"/>
              </w:divBdr>
            </w:div>
          </w:divsChild>
        </w:div>
        <w:div w:id="443381734">
          <w:marLeft w:val="0"/>
          <w:marRight w:val="0"/>
          <w:marTop w:val="0"/>
          <w:marBottom w:val="0"/>
          <w:divBdr>
            <w:top w:val="none" w:sz="0" w:space="0" w:color="auto"/>
            <w:left w:val="none" w:sz="0" w:space="0" w:color="auto"/>
            <w:bottom w:val="none" w:sz="0" w:space="0" w:color="auto"/>
            <w:right w:val="none" w:sz="0" w:space="0" w:color="auto"/>
          </w:divBdr>
          <w:divsChild>
            <w:div w:id="1620795556">
              <w:marLeft w:val="0"/>
              <w:marRight w:val="0"/>
              <w:marTop w:val="0"/>
              <w:marBottom w:val="0"/>
              <w:divBdr>
                <w:top w:val="none" w:sz="0" w:space="0" w:color="auto"/>
                <w:left w:val="none" w:sz="0" w:space="0" w:color="auto"/>
                <w:bottom w:val="none" w:sz="0" w:space="0" w:color="auto"/>
                <w:right w:val="none" w:sz="0" w:space="0" w:color="auto"/>
              </w:divBdr>
            </w:div>
          </w:divsChild>
        </w:div>
        <w:div w:id="541677168">
          <w:marLeft w:val="0"/>
          <w:marRight w:val="0"/>
          <w:marTop w:val="0"/>
          <w:marBottom w:val="0"/>
          <w:divBdr>
            <w:top w:val="none" w:sz="0" w:space="0" w:color="auto"/>
            <w:left w:val="none" w:sz="0" w:space="0" w:color="auto"/>
            <w:bottom w:val="none" w:sz="0" w:space="0" w:color="auto"/>
            <w:right w:val="none" w:sz="0" w:space="0" w:color="auto"/>
          </w:divBdr>
          <w:divsChild>
            <w:div w:id="1008412645">
              <w:marLeft w:val="0"/>
              <w:marRight w:val="0"/>
              <w:marTop w:val="0"/>
              <w:marBottom w:val="0"/>
              <w:divBdr>
                <w:top w:val="none" w:sz="0" w:space="0" w:color="auto"/>
                <w:left w:val="none" w:sz="0" w:space="0" w:color="auto"/>
                <w:bottom w:val="none" w:sz="0" w:space="0" w:color="auto"/>
                <w:right w:val="none" w:sz="0" w:space="0" w:color="auto"/>
              </w:divBdr>
              <w:divsChild>
                <w:div w:id="14795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4151">
          <w:marLeft w:val="0"/>
          <w:marRight w:val="0"/>
          <w:marTop w:val="0"/>
          <w:marBottom w:val="0"/>
          <w:divBdr>
            <w:top w:val="none" w:sz="0" w:space="0" w:color="auto"/>
            <w:left w:val="none" w:sz="0" w:space="0" w:color="auto"/>
            <w:bottom w:val="none" w:sz="0" w:space="0" w:color="auto"/>
            <w:right w:val="none" w:sz="0" w:space="0" w:color="auto"/>
          </w:divBdr>
          <w:divsChild>
            <w:div w:id="810630457">
              <w:marLeft w:val="0"/>
              <w:marRight w:val="0"/>
              <w:marTop w:val="0"/>
              <w:marBottom w:val="0"/>
              <w:divBdr>
                <w:top w:val="none" w:sz="0" w:space="0" w:color="auto"/>
                <w:left w:val="none" w:sz="0" w:space="0" w:color="auto"/>
                <w:bottom w:val="none" w:sz="0" w:space="0" w:color="auto"/>
                <w:right w:val="none" w:sz="0" w:space="0" w:color="auto"/>
              </w:divBdr>
            </w:div>
          </w:divsChild>
        </w:div>
        <w:div w:id="67074880">
          <w:marLeft w:val="0"/>
          <w:marRight w:val="0"/>
          <w:marTop w:val="0"/>
          <w:marBottom w:val="0"/>
          <w:divBdr>
            <w:top w:val="none" w:sz="0" w:space="0" w:color="auto"/>
            <w:left w:val="none" w:sz="0" w:space="0" w:color="auto"/>
            <w:bottom w:val="none" w:sz="0" w:space="0" w:color="auto"/>
            <w:right w:val="none" w:sz="0" w:space="0" w:color="auto"/>
          </w:divBdr>
          <w:divsChild>
            <w:div w:id="1531843495">
              <w:marLeft w:val="0"/>
              <w:marRight w:val="0"/>
              <w:marTop w:val="0"/>
              <w:marBottom w:val="0"/>
              <w:divBdr>
                <w:top w:val="none" w:sz="0" w:space="0" w:color="auto"/>
                <w:left w:val="none" w:sz="0" w:space="0" w:color="auto"/>
                <w:bottom w:val="none" w:sz="0" w:space="0" w:color="auto"/>
                <w:right w:val="none" w:sz="0" w:space="0" w:color="auto"/>
              </w:divBdr>
            </w:div>
          </w:divsChild>
        </w:div>
        <w:div w:id="492330755">
          <w:marLeft w:val="0"/>
          <w:marRight w:val="0"/>
          <w:marTop w:val="0"/>
          <w:marBottom w:val="0"/>
          <w:divBdr>
            <w:top w:val="none" w:sz="0" w:space="0" w:color="auto"/>
            <w:left w:val="none" w:sz="0" w:space="0" w:color="auto"/>
            <w:bottom w:val="none" w:sz="0" w:space="0" w:color="auto"/>
            <w:right w:val="none" w:sz="0" w:space="0" w:color="auto"/>
          </w:divBdr>
          <w:divsChild>
            <w:div w:id="1194226643">
              <w:marLeft w:val="0"/>
              <w:marRight w:val="0"/>
              <w:marTop w:val="0"/>
              <w:marBottom w:val="0"/>
              <w:divBdr>
                <w:top w:val="none" w:sz="0" w:space="0" w:color="auto"/>
                <w:left w:val="none" w:sz="0" w:space="0" w:color="auto"/>
                <w:bottom w:val="none" w:sz="0" w:space="0" w:color="auto"/>
                <w:right w:val="none" w:sz="0" w:space="0" w:color="auto"/>
              </w:divBdr>
              <w:divsChild>
                <w:div w:id="519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98853">
          <w:marLeft w:val="0"/>
          <w:marRight w:val="0"/>
          <w:marTop w:val="0"/>
          <w:marBottom w:val="0"/>
          <w:divBdr>
            <w:top w:val="none" w:sz="0" w:space="0" w:color="auto"/>
            <w:left w:val="none" w:sz="0" w:space="0" w:color="auto"/>
            <w:bottom w:val="none" w:sz="0" w:space="0" w:color="auto"/>
            <w:right w:val="none" w:sz="0" w:space="0" w:color="auto"/>
          </w:divBdr>
          <w:divsChild>
            <w:div w:id="204559365">
              <w:marLeft w:val="0"/>
              <w:marRight w:val="0"/>
              <w:marTop w:val="0"/>
              <w:marBottom w:val="0"/>
              <w:divBdr>
                <w:top w:val="none" w:sz="0" w:space="0" w:color="auto"/>
                <w:left w:val="none" w:sz="0" w:space="0" w:color="auto"/>
                <w:bottom w:val="none" w:sz="0" w:space="0" w:color="auto"/>
                <w:right w:val="none" w:sz="0" w:space="0" w:color="auto"/>
              </w:divBdr>
            </w:div>
          </w:divsChild>
        </w:div>
        <w:div w:id="960258663">
          <w:marLeft w:val="0"/>
          <w:marRight w:val="0"/>
          <w:marTop w:val="0"/>
          <w:marBottom w:val="0"/>
          <w:divBdr>
            <w:top w:val="none" w:sz="0" w:space="0" w:color="auto"/>
            <w:left w:val="none" w:sz="0" w:space="0" w:color="auto"/>
            <w:bottom w:val="none" w:sz="0" w:space="0" w:color="auto"/>
            <w:right w:val="none" w:sz="0" w:space="0" w:color="auto"/>
          </w:divBdr>
          <w:divsChild>
            <w:div w:id="1857428834">
              <w:marLeft w:val="0"/>
              <w:marRight w:val="0"/>
              <w:marTop w:val="0"/>
              <w:marBottom w:val="0"/>
              <w:divBdr>
                <w:top w:val="none" w:sz="0" w:space="0" w:color="auto"/>
                <w:left w:val="none" w:sz="0" w:space="0" w:color="auto"/>
                <w:bottom w:val="none" w:sz="0" w:space="0" w:color="auto"/>
                <w:right w:val="none" w:sz="0" w:space="0" w:color="auto"/>
              </w:divBdr>
            </w:div>
          </w:divsChild>
        </w:div>
        <w:div w:id="2021346909">
          <w:marLeft w:val="0"/>
          <w:marRight w:val="0"/>
          <w:marTop w:val="0"/>
          <w:marBottom w:val="0"/>
          <w:divBdr>
            <w:top w:val="none" w:sz="0" w:space="0" w:color="auto"/>
            <w:left w:val="none" w:sz="0" w:space="0" w:color="auto"/>
            <w:bottom w:val="none" w:sz="0" w:space="0" w:color="auto"/>
            <w:right w:val="none" w:sz="0" w:space="0" w:color="auto"/>
          </w:divBdr>
          <w:divsChild>
            <w:div w:id="891890604">
              <w:marLeft w:val="0"/>
              <w:marRight w:val="0"/>
              <w:marTop w:val="0"/>
              <w:marBottom w:val="0"/>
              <w:divBdr>
                <w:top w:val="none" w:sz="0" w:space="0" w:color="auto"/>
                <w:left w:val="none" w:sz="0" w:space="0" w:color="auto"/>
                <w:bottom w:val="none" w:sz="0" w:space="0" w:color="auto"/>
                <w:right w:val="none" w:sz="0" w:space="0" w:color="auto"/>
              </w:divBdr>
              <w:divsChild>
                <w:div w:id="9943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28663">
          <w:marLeft w:val="0"/>
          <w:marRight w:val="0"/>
          <w:marTop w:val="0"/>
          <w:marBottom w:val="0"/>
          <w:divBdr>
            <w:top w:val="none" w:sz="0" w:space="0" w:color="auto"/>
            <w:left w:val="none" w:sz="0" w:space="0" w:color="auto"/>
            <w:bottom w:val="none" w:sz="0" w:space="0" w:color="auto"/>
            <w:right w:val="none" w:sz="0" w:space="0" w:color="auto"/>
          </w:divBdr>
          <w:divsChild>
            <w:div w:id="1532764916">
              <w:marLeft w:val="0"/>
              <w:marRight w:val="0"/>
              <w:marTop w:val="0"/>
              <w:marBottom w:val="0"/>
              <w:divBdr>
                <w:top w:val="none" w:sz="0" w:space="0" w:color="auto"/>
                <w:left w:val="none" w:sz="0" w:space="0" w:color="auto"/>
                <w:bottom w:val="none" w:sz="0" w:space="0" w:color="auto"/>
                <w:right w:val="none" w:sz="0" w:space="0" w:color="auto"/>
              </w:divBdr>
            </w:div>
          </w:divsChild>
        </w:div>
        <w:div w:id="1295520032">
          <w:marLeft w:val="0"/>
          <w:marRight w:val="0"/>
          <w:marTop w:val="0"/>
          <w:marBottom w:val="0"/>
          <w:divBdr>
            <w:top w:val="none" w:sz="0" w:space="0" w:color="auto"/>
            <w:left w:val="none" w:sz="0" w:space="0" w:color="auto"/>
            <w:bottom w:val="none" w:sz="0" w:space="0" w:color="auto"/>
            <w:right w:val="none" w:sz="0" w:space="0" w:color="auto"/>
          </w:divBdr>
          <w:divsChild>
            <w:div w:id="1460109243">
              <w:marLeft w:val="0"/>
              <w:marRight w:val="0"/>
              <w:marTop w:val="0"/>
              <w:marBottom w:val="0"/>
              <w:divBdr>
                <w:top w:val="none" w:sz="0" w:space="0" w:color="auto"/>
                <w:left w:val="none" w:sz="0" w:space="0" w:color="auto"/>
                <w:bottom w:val="none" w:sz="0" w:space="0" w:color="auto"/>
                <w:right w:val="none" w:sz="0" w:space="0" w:color="auto"/>
              </w:divBdr>
            </w:div>
          </w:divsChild>
        </w:div>
        <w:div w:id="1526016880">
          <w:marLeft w:val="0"/>
          <w:marRight w:val="0"/>
          <w:marTop w:val="0"/>
          <w:marBottom w:val="0"/>
          <w:divBdr>
            <w:top w:val="none" w:sz="0" w:space="0" w:color="auto"/>
            <w:left w:val="none" w:sz="0" w:space="0" w:color="auto"/>
            <w:bottom w:val="none" w:sz="0" w:space="0" w:color="auto"/>
            <w:right w:val="none" w:sz="0" w:space="0" w:color="auto"/>
          </w:divBdr>
          <w:divsChild>
            <w:div w:id="124810964">
              <w:marLeft w:val="0"/>
              <w:marRight w:val="0"/>
              <w:marTop w:val="0"/>
              <w:marBottom w:val="0"/>
              <w:divBdr>
                <w:top w:val="none" w:sz="0" w:space="0" w:color="auto"/>
                <w:left w:val="none" w:sz="0" w:space="0" w:color="auto"/>
                <w:bottom w:val="none" w:sz="0" w:space="0" w:color="auto"/>
                <w:right w:val="none" w:sz="0" w:space="0" w:color="auto"/>
              </w:divBdr>
              <w:divsChild>
                <w:div w:id="2479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5239">
          <w:marLeft w:val="0"/>
          <w:marRight w:val="0"/>
          <w:marTop w:val="0"/>
          <w:marBottom w:val="0"/>
          <w:divBdr>
            <w:top w:val="none" w:sz="0" w:space="0" w:color="auto"/>
            <w:left w:val="none" w:sz="0" w:space="0" w:color="auto"/>
            <w:bottom w:val="none" w:sz="0" w:space="0" w:color="auto"/>
            <w:right w:val="none" w:sz="0" w:space="0" w:color="auto"/>
          </w:divBdr>
          <w:divsChild>
            <w:div w:id="209806933">
              <w:marLeft w:val="0"/>
              <w:marRight w:val="0"/>
              <w:marTop w:val="0"/>
              <w:marBottom w:val="0"/>
              <w:divBdr>
                <w:top w:val="none" w:sz="0" w:space="0" w:color="auto"/>
                <w:left w:val="none" w:sz="0" w:space="0" w:color="auto"/>
                <w:bottom w:val="none" w:sz="0" w:space="0" w:color="auto"/>
                <w:right w:val="none" w:sz="0" w:space="0" w:color="auto"/>
              </w:divBdr>
            </w:div>
          </w:divsChild>
        </w:div>
        <w:div w:id="801457550">
          <w:marLeft w:val="0"/>
          <w:marRight w:val="0"/>
          <w:marTop w:val="0"/>
          <w:marBottom w:val="0"/>
          <w:divBdr>
            <w:top w:val="none" w:sz="0" w:space="0" w:color="auto"/>
            <w:left w:val="none" w:sz="0" w:space="0" w:color="auto"/>
            <w:bottom w:val="none" w:sz="0" w:space="0" w:color="auto"/>
            <w:right w:val="none" w:sz="0" w:space="0" w:color="auto"/>
          </w:divBdr>
          <w:divsChild>
            <w:div w:id="444420857">
              <w:marLeft w:val="0"/>
              <w:marRight w:val="0"/>
              <w:marTop w:val="0"/>
              <w:marBottom w:val="0"/>
              <w:divBdr>
                <w:top w:val="none" w:sz="0" w:space="0" w:color="auto"/>
                <w:left w:val="none" w:sz="0" w:space="0" w:color="auto"/>
                <w:bottom w:val="none" w:sz="0" w:space="0" w:color="auto"/>
                <w:right w:val="none" w:sz="0" w:space="0" w:color="auto"/>
              </w:divBdr>
            </w:div>
          </w:divsChild>
        </w:div>
        <w:div w:id="1125543695">
          <w:marLeft w:val="0"/>
          <w:marRight w:val="0"/>
          <w:marTop w:val="0"/>
          <w:marBottom w:val="0"/>
          <w:divBdr>
            <w:top w:val="none" w:sz="0" w:space="0" w:color="auto"/>
            <w:left w:val="none" w:sz="0" w:space="0" w:color="auto"/>
            <w:bottom w:val="none" w:sz="0" w:space="0" w:color="auto"/>
            <w:right w:val="none" w:sz="0" w:space="0" w:color="auto"/>
          </w:divBdr>
          <w:divsChild>
            <w:div w:id="506097453">
              <w:marLeft w:val="0"/>
              <w:marRight w:val="0"/>
              <w:marTop w:val="0"/>
              <w:marBottom w:val="0"/>
              <w:divBdr>
                <w:top w:val="none" w:sz="0" w:space="0" w:color="auto"/>
                <w:left w:val="none" w:sz="0" w:space="0" w:color="auto"/>
                <w:bottom w:val="none" w:sz="0" w:space="0" w:color="auto"/>
                <w:right w:val="none" w:sz="0" w:space="0" w:color="auto"/>
              </w:divBdr>
              <w:divsChild>
                <w:div w:id="204806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240327">
          <w:marLeft w:val="0"/>
          <w:marRight w:val="0"/>
          <w:marTop w:val="0"/>
          <w:marBottom w:val="0"/>
          <w:divBdr>
            <w:top w:val="none" w:sz="0" w:space="0" w:color="auto"/>
            <w:left w:val="none" w:sz="0" w:space="0" w:color="auto"/>
            <w:bottom w:val="none" w:sz="0" w:space="0" w:color="auto"/>
            <w:right w:val="none" w:sz="0" w:space="0" w:color="auto"/>
          </w:divBdr>
          <w:divsChild>
            <w:div w:id="852915908">
              <w:marLeft w:val="0"/>
              <w:marRight w:val="0"/>
              <w:marTop w:val="0"/>
              <w:marBottom w:val="0"/>
              <w:divBdr>
                <w:top w:val="none" w:sz="0" w:space="0" w:color="auto"/>
                <w:left w:val="none" w:sz="0" w:space="0" w:color="auto"/>
                <w:bottom w:val="none" w:sz="0" w:space="0" w:color="auto"/>
                <w:right w:val="none" w:sz="0" w:space="0" w:color="auto"/>
              </w:divBdr>
            </w:div>
          </w:divsChild>
        </w:div>
        <w:div w:id="1702784185">
          <w:marLeft w:val="0"/>
          <w:marRight w:val="0"/>
          <w:marTop w:val="0"/>
          <w:marBottom w:val="0"/>
          <w:divBdr>
            <w:top w:val="none" w:sz="0" w:space="0" w:color="auto"/>
            <w:left w:val="none" w:sz="0" w:space="0" w:color="auto"/>
            <w:bottom w:val="none" w:sz="0" w:space="0" w:color="auto"/>
            <w:right w:val="none" w:sz="0" w:space="0" w:color="auto"/>
          </w:divBdr>
          <w:divsChild>
            <w:div w:id="732461971">
              <w:marLeft w:val="0"/>
              <w:marRight w:val="0"/>
              <w:marTop w:val="0"/>
              <w:marBottom w:val="0"/>
              <w:divBdr>
                <w:top w:val="none" w:sz="0" w:space="0" w:color="auto"/>
                <w:left w:val="none" w:sz="0" w:space="0" w:color="auto"/>
                <w:bottom w:val="none" w:sz="0" w:space="0" w:color="auto"/>
                <w:right w:val="none" w:sz="0" w:space="0" w:color="auto"/>
              </w:divBdr>
            </w:div>
          </w:divsChild>
        </w:div>
        <w:div w:id="435446659">
          <w:marLeft w:val="0"/>
          <w:marRight w:val="0"/>
          <w:marTop w:val="0"/>
          <w:marBottom w:val="0"/>
          <w:divBdr>
            <w:top w:val="none" w:sz="0" w:space="0" w:color="auto"/>
            <w:left w:val="none" w:sz="0" w:space="0" w:color="auto"/>
            <w:bottom w:val="none" w:sz="0" w:space="0" w:color="auto"/>
            <w:right w:val="none" w:sz="0" w:space="0" w:color="auto"/>
          </w:divBdr>
          <w:divsChild>
            <w:div w:id="2120097101">
              <w:marLeft w:val="0"/>
              <w:marRight w:val="0"/>
              <w:marTop w:val="0"/>
              <w:marBottom w:val="0"/>
              <w:divBdr>
                <w:top w:val="none" w:sz="0" w:space="0" w:color="auto"/>
                <w:left w:val="none" w:sz="0" w:space="0" w:color="auto"/>
                <w:bottom w:val="none" w:sz="0" w:space="0" w:color="auto"/>
                <w:right w:val="none" w:sz="0" w:space="0" w:color="auto"/>
              </w:divBdr>
              <w:divsChild>
                <w:div w:id="62797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5122">
          <w:marLeft w:val="0"/>
          <w:marRight w:val="0"/>
          <w:marTop w:val="0"/>
          <w:marBottom w:val="0"/>
          <w:divBdr>
            <w:top w:val="none" w:sz="0" w:space="0" w:color="auto"/>
            <w:left w:val="none" w:sz="0" w:space="0" w:color="auto"/>
            <w:bottom w:val="none" w:sz="0" w:space="0" w:color="auto"/>
            <w:right w:val="none" w:sz="0" w:space="0" w:color="auto"/>
          </w:divBdr>
          <w:divsChild>
            <w:div w:id="1162506207">
              <w:marLeft w:val="0"/>
              <w:marRight w:val="0"/>
              <w:marTop w:val="0"/>
              <w:marBottom w:val="0"/>
              <w:divBdr>
                <w:top w:val="none" w:sz="0" w:space="0" w:color="auto"/>
                <w:left w:val="none" w:sz="0" w:space="0" w:color="auto"/>
                <w:bottom w:val="none" w:sz="0" w:space="0" w:color="auto"/>
                <w:right w:val="none" w:sz="0" w:space="0" w:color="auto"/>
              </w:divBdr>
            </w:div>
          </w:divsChild>
        </w:div>
        <w:div w:id="1553031697">
          <w:marLeft w:val="0"/>
          <w:marRight w:val="0"/>
          <w:marTop w:val="0"/>
          <w:marBottom w:val="0"/>
          <w:divBdr>
            <w:top w:val="none" w:sz="0" w:space="0" w:color="auto"/>
            <w:left w:val="none" w:sz="0" w:space="0" w:color="auto"/>
            <w:bottom w:val="none" w:sz="0" w:space="0" w:color="auto"/>
            <w:right w:val="none" w:sz="0" w:space="0" w:color="auto"/>
          </w:divBdr>
          <w:divsChild>
            <w:div w:id="2004502459">
              <w:marLeft w:val="0"/>
              <w:marRight w:val="0"/>
              <w:marTop w:val="0"/>
              <w:marBottom w:val="0"/>
              <w:divBdr>
                <w:top w:val="none" w:sz="0" w:space="0" w:color="auto"/>
                <w:left w:val="none" w:sz="0" w:space="0" w:color="auto"/>
                <w:bottom w:val="none" w:sz="0" w:space="0" w:color="auto"/>
                <w:right w:val="none" w:sz="0" w:space="0" w:color="auto"/>
              </w:divBdr>
            </w:div>
          </w:divsChild>
        </w:div>
        <w:div w:id="261109826">
          <w:marLeft w:val="0"/>
          <w:marRight w:val="0"/>
          <w:marTop w:val="0"/>
          <w:marBottom w:val="0"/>
          <w:divBdr>
            <w:top w:val="none" w:sz="0" w:space="0" w:color="auto"/>
            <w:left w:val="none" w:sz="0" w:space="0" w:color="auto"/>
            <w:bottom w:val="none" w:sz="0" w:space="0" w:color="auto"/>
            <w:right w:val="none" w:sz="0" w:space="0" w:color="auto"/>
          </w:divBdr>
          <w:divsChild>
            <w:div w:id="858853758">
              <w:marLeft w:val="0"/>
              <w:marRight w:val="0"/>
              <w:marTop w:val="0"/>
              <w:marBottom w:val="0"/>
              <w:divBdr>
                <w:top w:val="none" w:sz="0" w:space="0" w:color="auto"/>
                <w:left w:val="none" w:sz="0" w:space="0" w:color="auto"/>
                <w:bottom w:val="none" w:sz="0" w:space="0" w:color="auto"/>
                <w:right w:val="none" w:sz="0" w:space="0" w:color="auto"/>
              </w:divBdr>
              <w:divsChild>
                <w:div w:id="119815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548934">
          <w:marLeft w:val="0"/>
          <w:marRight w:val="0"/>
          <w:marTop w:val="0"/>
          <w:marBottom w:val="0"/>
          <w:divBdr>
            <w:top w:val="none" w:sz="0" w:space="0" w:color="auto"/>
            <w:left w:val="none" w:sz="0" w:space="0" w:color="auto"/>
            <w:bottom w:val="none" w:sz="0" w:space="0" w:color="auto"/>
            <w:right w:val="none" w:sz="0" w:space="0" w:color="auto"/>
          </w:divBdr>
          <w:divsChild>
            <w:div w:id="1215046854">
              <w:marLeft w:val="0"/>
              <w:marRight w:val="0"/>
              <w:marTop w:val="0"/>
              <w:marBottom w:val="0"/>
              <w:divBdr>
                <w:top w:val="none" w:sz="0" w:space="0" w:color="auto"/>
                <w:left w:val="none" w:sz="0" w:space="0" w:color="auto"/>
                <w:bottom w:val="none" w:sz="0" w:space="0" w:color="auto"/>
                <w:right w:val="none" w:sz="0" w:space="0" w:color="auto"/>
              </w:divBdr>
            </w:div>
          </w:divsChild>
        </w:div>
        <w:div w:id="2030789577">
          <w:marLeft w:val="0"/>
          <w:marRight w:val="0"/>
          <w:marTop w:val="0"/>
          <w:marBottom w:val="0"/>
          <w:divBdr>
            <w:top w:val="none" w:sz="0" w:space="0" w:color="auto"/>
            <w:left w:val="none" w:sz="0" w:space="0" w:color="auto"/>
            <w:bottom w:val="none" w:sz="0" w:space="0" w:color="auto"/>
            <w:right w:val="none" w:sz="0" w:space="0" w:color="auto"/>
          </w:divBdr>
          <w:divsChild>
            <w:div w:id="1728139396">
              <w:marLeft w:val="0"/>
              <w:marRight w:val="0"/>
              <w:marTop w:val="0"/>
              <w:marBottom w:val="0"/>
              <w:divBdr>
                <w:top w:val="none" w:sz="0" w:space="0" w:color="auto"/>
                <w:left w:val="none" w:sz="0" w:space="0" w:color="auto"/>
                <w:bottom w:val="none" w:sz="0" w:space="0" w:color="auto"/>
                <w:right w:val="none" w:sz="0" w:space="0" w:color="auto"/>
              </w:divBdr>
            </w:div>
          </w:divsChild>
        </w:div>
        <w:div w:id="875892208">
          <w:marLeft w:val="0"/>
          <w:marRight w:val="0"/>
          <w:marTop w:val="0"/>
          <w:marBottom w:val="0"/>
          <w:divBdr>
            <w:top w:val="none" w:sz="0" w:space="0" w:color="auto"/>
            <w:left w:val="none" w:sz="0" w:space="0" w:color="auto"/>
            <w:bottom w:val="none" w:sz="0" w:space="0" w:color="auto"/>
            <w:right w:val="none" w:sz="0" w:space="0" w:color="auto"/>
          </w:divBdr>
          <w:divsChild>
            <w:div w:id="436947754">
              <w:marLeft w:val="0"/>
              <w:marRight w:val="0"/>
              <w:marTop w:val="0"/>
              <w:marBottom w:val="0"/>
              <w:divBdr>
                <w:top w:val="none" w:sz="0" w:space="0" w:color="auto"/>
                <w:left w:val="none" w:sz="0" w:space="0" w:color="auto"/>
                <w:bottom w:val="none" w:sz="0" w:space="0" w:color="auto"/>
                <w:right w:val="none" w:sz="0" w:space="0" w:color="auto"/>
              </w:divBdr>
              <w:divsChild>
                <w:div w:id="101071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35A47-D904-4666-B2C1-8E1721DC0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2543</Words>
  <Characters>13784</Characters>
  <Application>Microsoft Office Word</Application>
  <DocSecurity>0</DocSecurity>
  <Lines>559</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2023-12-20T03:18:00Z</dcterms:created>
  <dcterms:modified xsi:type="dcterms:W3CDTF">2023-12-20T12:01:00Z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3e6ad5fe438183432209058abebb5aee1bf8d7901610e40e27946d3bf6fd921d</vt:lpwstr>
  </property>
</Properties>
</file>