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92082A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F3310">
        <w:rPr>
          <w:rFonts w:asciiTheme="minorBidi" w:hAnsiTheme="minorBidi"/>
          <w:sz w:val="28"/>
          <w:szCs w:val="28"/>
        </w:rPr>
        <w:t>SIDRA SHAHZADI</w:t>
      </w:r>
    </w:p>
    <w:p w14:paraId="485B6F49" w14:textId="7FCE3AF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F3310">
        <w:rPr>
          <w:rFonts w:asciiTheme="minorBidi" w:hAnsiTheme="minorBidi"/>
          <w:sz w:val="28"/>
          <w:szCs w:val="28"/>
        </w:rPr>
        <w:t>2539710</w:t>
      </w:r>
    </w:p>
    <w:p w14:paraId="3C1E7A20" w14:textId="5528E61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F3310">
        <w:rPr>
          <w:rFonts w:asciiTheme="minorBidi" w:hAnsiTheme="minorBidi"/>
          <w:sz w:val="28"/>
          <w:szCs w:val="28"/>
        </w:rPr>
        <w:t>LCHS/400</w:t>
      </w:r>
      <w:r w:rsidR="00FD3EB6">
        <w:rPr>
          <w:rFonts w:asciiTheme="minorBidi" w:hAnsiTheme="minorBidi"/>
          <w:sz w:val="28"/>
          <w:szCs w:val="28"/>
        </w:rPr>
        <w:t>1</w:t>
      </w:r>
    </w:p>
    <w:p w14:paraId="4EEB2DA3" w14:textId="2DACAFA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B3E0A">
        <w:rPr>
          <w:rFonts w:asciiTheme="minorBidi" w:hAnsiTheme="minorBidi"/>
          <w:sz w:val="28"/>
          <w:szCs w:val="28"/>
        </w:rPr>
        <w:t>Acad</w:t>
      </w:r>
      <w:r w:rsidR="00B55774">
        <w:rPr>
          <w:rFonts w:asciiTheme="minorBidi" w:hAnsiTheme="minorBidi"/>
          <w:sz w:val="28"/>
          <w:szCs w:val="28"/>
        </w:rPr>
        <w:t>emic and emplo</w:t>
      </w:r>
      <w:r w:rsidR="00F241B2">
        <w:rPr>
          <w:rFonts w:asciiTheme="minorBidi" w:hAnsiTheme="minorBidi"/>
          <w:sz w:val="28"/>
          <w:szCs w:val="28"/>
        </w:rPr>
        <w:t xml:space="preserve">yability </w:t>
      </w:r>
      <w:r w:rsidR="00624506">
        <w:rPr>
          <w:rFonts w:asciiTheme="minorBidi" w:hAnsiTheme="minorBidi"/>
          <w:sz w:val="28"/>
          <w:szCs w:val="28"/>
        </w:rPr>
        <w:t>skills</w:t>
      </w:r>
    </w:p>
    <w:p w14:paraId="112342CB" w14:textId="2C4D7BC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F3310">
        <w:rPr>
          <w:rFonts w:asciiTheme="minorBidi" w:hAnsiTheme="minorBidi"/>
          <w:sz w:val="28"/>
          <w:szCs w:val="28"/>
        </w:rPr>
        <w:t>ABDUL MASUD</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7C5ADC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5F3310">
        <w:rPr>
          <w:rFonts w:asciiTheme="minorBidi" w:hAnsiTheme="minorBidi"/>
          <w:sz w:val="28"/>
          <w:szCs w:val="28"/>
        </w:rPr>
        <w:t>27/07/2026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282DA27C" w14:textId="1C43C994" w:rsidR="00AD56CA" w:rsidRDefault="007B2036">
          <w:pPr>
            <w:pStyle w:val="TOC1"/>
            <w:tabs>
              <w:tab w:val="right" w:pos="9016"/>
            </w:tabs>
            <w:rPr>
              <w:rFonts w:asciiTheme="minorHAnsi" w:hAnsiTheme="minorHAnsi" w:cstheme="minorBidi"/>
              <w:b w:val="0"/>
              <w:bCs w:val="0"/>
              <w:caps w:val="0"/>
              <w:noProof/>
              <w:szCs w:val="24"/>
              <w:lang w:eastAsia="en-GB"/>
            </w:rPr>
          </w:pPr>
          <w:r>
            <w:fldChar w:fldCharType="begin"/>
          </w:r>
          <w:r>
            <w:instrText xml:space="preserve"> TOC \o "1-3" \h \z \u </w:instrText>
          </w:r>
          <w:r>
            <w:fldChar w:fldCharType="separate"/>
          </w:r>
          <w:hyperlink w:anchor="_Toc235702404" w:history="1">
            <w:r w:rsidR="00AD56CA" w:rsidRPr="008A0529">
              <w:rPr>
                <w:rStyle w:val="Hyperlink"/>
                <w:noProof/>
              </w:rPr>
              <w:t>1: Written Report</w:t>
            </w:r>
            <w:r w:rsidR="00AD56CA">
              <w:rPr>
                <w:noProof/>
                <w:webHidden/>
              </w:rPr>
              <w:tab/>
            </w:r>
            <w:r w:rsidR="00AD56CA">
              <w:rPr>
                <w:noProof/>
                <w:webHidden/>
              </w:rPr>
              <w:fldChar w:fldCharType="begin"/>
            </w:r>
            <w:r w:rsidR="00AD56CA">
              <w:rPr>
                <w:noProof/>
                <w:webHidden/>
              </w:rPr>
              <w:instrText xml:space="preserve"> PAGEREF _Toc235702404 \h </w:instrText>
            </w:r>
            <w:r w:rsidR="00AD56CA">
              <w:rPr>
                <w:noProof/>
                <w:webHidden/>
              </w:rPr>
            </w:r>
            <w:r w:rsidR="00AD56CA">
              <w:rPr>
                <w:noProof/>
                <w:webHidden/>
              </w:rPr>
              <w:fldChar w:fldCharType="separate"/>
            </w:r>
            <w:r w:rsidR="0036248E">
              <w:rPr>
                <w:noProof/>
                <w:webHidden/>
              </w:rPr>
              <w:t>3</w:t>
            </w:r>
            <w:r w:rsidR="00AD56CA">
              <w:rPr>
                <w:noProof/>
                <w:webHidden/>
              </w:rPr>
              <w:fldChar w:fldCharType="end"/>
            </w:r>
          </w:hyperlink>
        </w:p>
        <w:p w14:paraId="79BF49A2" w14:textId="3B4972BD" w:rsidR="00AD56CA" w:rsidRDefault="00AD56CA">
          <w:pPr>
            <w:pStyle w:val="TOC2"/>
            <w:tabs>
              <w:tab w:val="right" w:pos="9016"/>
            </w:tabs>
            <w:rPr>
              <w:rFonts w:cstheme="minorBidi"/>
              <w:b w:val="0"/>
              <w:bCs w:val="0"/>
              <w:noProof/>
              <w:sz w:val="24"/>
              <w:lang w:eastAsia="en-GB"/>
            </w:rPr>
          </w:pPr>
          <w:hyperlink w:anchor="_Toc235702405" w:history="1">
            <w:r w:rsidRPr="008A0529">
              <w:rPr>
                <w:rStyle w:val="Hyperlink"/>
                <w:noProof/>
              </w:rPr>
              <w:t>1.1 Introduction</w:t>
            </w:r>
            <w:r>
              <w:rPr>
                <w:noProof/>
                <w:webHidden/>
              </w:rPr>
              <w:tab/>
            </w:r>
            <w:r>
              <w:rPr>
                <w:noProof/>
                <w:webHidden/>
              </w:rPr>
              <w:fldChar w:fldCharType="begin"/>
            </w:r>
            <w:r>
              <w:rPr>
                <w:noProof/>
                <w:webHidden/>
              </w:rPr>
              <w:instrText xml:space="preserve"> PAGEREF _Toc235702405 \h </w:instrText>
            </w:r>
            <w:r>
              <w:rPr>
                <w:noProof/>
                <w:webHidden/>
              </w:rPr>
            </w:r>
            <w:r>
              <w:rPr>
                <w:noProof/>
                <w:webHidden/>
              </w:rPr>
              <w:fldChar w:fldCharType="separate"/>
            </w:r>
            <w:r w:rsidR="0036248E">
              <w:rPr>
                <w:noProof/>
                <w:webHidden/>
              </w:rPr>
              <w:t>3</w:t>
            </w:r>
            <w:r>
              <w:rPr>
                <w:noProof/>
                <w:webHidden/>
              </w:rPr>
              <w:fldChar w:fldCharType="end"/>
            </w:r>
          </w:hyperlink>
        </w:p>
        <w:p w14:paraId="3A78BCD8" w14:textId="302130EE" w:rsidR="00AD56CA" w:rsidRDefault="00AD56CA">
          <w:pPr>
            <w:pStyle w:val="TOC2"/>
            <w:tabs>
              <w:tab w:val="right" w:pos="9016"/>
            </w:tabs>
            <w:rPr>
              <w:rFonts w:cstheme="minorBidi"/>
              <w:b w:val="0"/>
              <w:bCs w:val="0"/>
              <w:noProof/>
              <w:sz w:val="24"/>
              <w:lang w:eastAsia="en-GB"/>
            </w:rPr>
          </w:pPr>
          <w:hyperlink w:anchor="_Toc235702406" w:history="1">
            <w:r w:rsidRPr="008A0529">
              <w:rPr>
                <w:rStyle w:val="Hyperlink"/>
                <w:noProof/>
              </w:rPr>
              <w:t>1.2 Description of, and background to, Healthcare Assistant in healthcare</w:t>
            </w:r>
            <w:r>
              <w:rPr>
                <w:noProof/>
                <w:webHidden/>
              </w:rPr>
              <w:tab/>
            </w:r>
            <w:r>
              <w:rPr>
                <w:noProof/>
                <w:webHidden/>
              </w:rPr>
              <w:fldChar w:fldCharType="begin"/>
            </w:r>
            <w:r>
              <w:rPr>
                <w:noProof/>
                <w:webHidden/>
              </w:rPr>
              <w:instrText xml:space="preserve"> PAGEREF _Toc235702406 \h </w:instrText>
            </w:r>
            <w:r>
              <w:rPr>
                <w:noProof/>
                <w:webHidden/>
              </w:rPr>
            </w:r>
            <w:r>
              <w:rPr>
                <w:noProof/>
                <w:webHidden/>
              </w:rPr>
              <w:fldChar w:fldCharType="separate"/>
            </w:r>
            <w:r w:rsidR="0036248E">
              <w:rPr>
                <w:noProof/>
                <w:webHidden/>
              </w:rPr>
              <w:t>3</w:t>
            </w:r>
            <w:r>
              <w:rPr>
                <w:noProof/>
                <w:webHidden/>
              </w:rPr>
              <w:fldChar w:fldCharType="end"/>
            </w:r>
          </w:hyperlink>
        </w:p>
        <w:p w14:paraId="44F18103" w14:textId="22388236" w:rsidR="00AD56CA" w:rsidRDefault="00AD56CA">
          <w:pPr>
            <w:pStyle w:val="TOC2"/>
            <w:tabs>
              <w:tab w:val="right" w:pos="9016"/>
            </w:tabs>
            <w:rPr>
              <w:rFonts w:cstheme="minorBidi"/>
              <w:b w:val="0"/>
              <w:bCs w:val="0"/>
              <w:noProof/>
              <w:sz w:val="24"/>
              <w:lang w:eastAsia="en-GB"/>
            </w:rPr>
          </w:pPr>
          <w:hyperlink w:anchor="_Toc235702407" w:history="1">
            <w:r w:rsidRPr="008A0529">
              <w:rPr>
                <w:rStyle w:val="Hyperlink"/>
                <w:noProof/>
              </w:rPr>
              <w:t>1.3 Evaluation of the skills needed for Healthcare Assistant in healthcare</w:t>
            </w:r>
            <w:r>
              <w:rPr>
                <w:noProof/>
                <w:webHidden/>
              </w:rPr>
              <w:tab/>
            </w:r>
            <w:r>
              <w:rPr>
                <w:noProof/>
                <w:webHidden/>
              </w:rPr>
              <w:fldChar w:fldCharType="begin"/>
            </w:r>
            <w:r>
              <w:rPr>
                <w:noProof/>
                <w:webHidden/>
              </w:rPr>
              <w:instrText xml:space="preserve"> PAGEREF _Toc235702407 \h </w:instrText>
            </w:r>
            <w:r>
              <w:rPr>
                <w:noProof/>
                <w:webHidden/>
              </w:rPr>
            </w:r>
            <w:r>
              <w:rPr>
                <w:noProof/>
                <w:webHidden/>
              </w:rPr>
              <w:fldChar w:fldCharType="separate"/>
            </w:r>
            <w:r w:rsidR="0036248E">
              <w:rPr>
                <w:noProof/>
                <w:webHidden/>
              </w:rPr>
              <w:t>3</w:t>
            </w:r>
            <w:r>
              <w:rPr>
                <w:noProof/>
                <w:webHidden/>
              </w:rPr>
              <w:fldChar w:fldCharType="end"/>
            </w:r>
          </w:hyperlink>
        </w:p>
        <w:p w14:paraId="7FEF220F" w14:textId="0D27637D" w:rsidR="00AD56CA" w:rsidRDefault="00AD56CA">
          <w:pPr>
            <w:pStyle w:val="TOC2"/>
            <w:tabs>
              <w:tab w:val="right" w:pos="9016"/>
            </w:tabs>
            <w:rPr>
              <w:rFonts w:cstheme="minorBidi"/>
              <w:b w:val="0"/>
              <w:bCs w:val="0"/>
              <w:noProof/>
              <w:sz w:val="24"/>
              <w:lang w:eastAsia="en-GB"/>
            </w:rPr>
          </w:pPr>
          <w:hyperlink w:anchor="_Toc235702408" w:history="1">
            <w:r w:rsidRPr="008A0529">
              <w:rPr>
                <w:rStyle w:val="Hyperlink"/>
                <w:noProof/>
              </w:rPr>
              <w:t>1.4 Strategies to improve the skills for Healthcare Assistant</w:t>
            </w:r>
            <w:r>
              <w:rPr>
                <w:noProof/>
                <w:webHidden/>
              </w:rPr>
              <w:tab/>
            </w:r>
            <w:r>
              <w:rPr>
                <w:noProof/>
                <w:webHidden/>
              </w:rPr>
              <w:fldChar w:fldCharType="begin"/>
            </w:r>
            <w:r>
              <w:rPr>
                <w:noProof/>
                <w:webHidden/>
              </w:rPr>
              <w:instrText xml:space="preserve"> PAGEREF _Toc235702408 \h </w:instrText>
            </w:r>
            <w:r>
              <w:rPr>
                <w:noProof/>
                <w:webHidden/>
              </w:rPr>
            </w:r>
            <w:r>
              <w:rPr>
                <w:noProof/>
                <w:webHidden/>
              </w:rPr>
              <w:fldChar w:fldCharType="separate"/>
            </w:r>
            <w:r w:rsidR="0036248E">
              <w:rPr>
                <w:noProof/>
                <w:webHidden/>
              </w:rPr>
              <w:t>4</w:t>
            </w:r>
            <w:r>
              <w:rPr>
                <w:noProof/>
                <w:webHidden/>
              </w:rPr>
              <w:fldChar w:fldCharType="end"/>
            </w:r>
          </w:hyperlink>
        </w:p>
        <w:p w14:paraId="13FA8EB7" w14:textId="1B199C5B" w:rsidR="00AD56CA" w:rsidRDefault="00AD56CA">
          <w:pPr>
            <w:pStyle w:val="TOC2"/>
            <w:tabs>
              <w:tab w:val="right" w:pos="9016"/>
            </w:tabs>
            <w:rPr>
              <w:rFonts w:cstheme="minorBidi"/>
              <w:b w:val="0"/>
              <w:bCs w:val="0"/>
              <w:noProof/>
              <w:sz w:val="24"/>
              <w:lang w:eastAsia="en-GB"/>
            </w:rPr>
          </w:pPr>
          <w:hyperlink w:anchor="_Toc235702409" w:history="1">
            <w:r w:rsidRPr="008A0529">
              <w:rPr>
                <w:rStyle w:val="Hyperlink"/>
                <w:noProof/>
              </w:rPr>
              <w:t>1.4 Conclusion</w:t>
            </w:r>
            <w:r>
              <w:rPr>
                <w:noProof/>
                <w:webHidden/>
              </w:rPr>
              <w:tab/>
            </w:r>
            <w:r>
              <w:rPr>
                <w:noProof/>
                <w:webHidden/>
              </w:rPr>
              <w:fldChar w:fldCharType="begin"/>
            </w:r>
            <w:r>
              <w:rPr>
                <w:noProof/>
                <w:webHidden/>
              </w:rPr>
              <w:instrText xml:space="preserve"> PAGEREF _Toc235702409 \h </w:instrText>
            </w:r>
            <w:r>
              <w:rPr>
                <w:noProof/>
                <w:webHidden/>
              </w:rPr>
            </w:r>
            <w:r>
              <w:rPr>
                <w:noProof/>
                <w:webHidden/>
              </w:rPr>
              <w:fldChar w:fldCharType="separate"/>
            </w:r>
            <w:r w:rsidR="0036248E">
              <w:rPr>
                <w:noProof/>
                <w:webHidden/>
              </w:rPr>
              <w:t>5</w:t>
            </w:r>
            <w:r>
              <w:rPr>
                <w:noProof/>
                <w:webHidden/>
              </w:rPr>
              <w:fldChar w:fldCharType="end"/>
            </w:r>
          </w:hyperlink>
        </w:p>
        <w:p w14:paraId="0E41C04D" w14:textId="174AAFF3" w:rsidR="00AD56CA" w:rsidRDefault="00AD56CA">
          <w:pPr>
            <w:pStyle w:val="TOC2"/>
            <w:tabs>
              <w:tab w:val="right" w:pos="9016"/>
            </w:tabs>
            <w:rPr>
              <w:rFonts w:cstheme="minorBidi"/>
              <w:b w:val="0"/>
              <w:bCs w:val="0"/>
              <w:noProof/>
              <w:sz w:val="24"/>
              <w:lang w:eastAsia="en-GB"/>
            </w:rPr>
          </w:pPr>
          <w:hyperlink w:anchor="_Toc235702410" w:history="1">
            <w:r w:rsidRPr="008A0529">
              <w:rPr>
                <w:rStyle w:val="Hyperlink"/>
                <w:noProof/>
              </w:rPr>
              <w:t>1.5 Reference List</w:t>
            </w:r>
            <w:r>
              <w:rPr>
                <w:noProof/>
                <w:webHidden/>
              </w:rPr>
              <w:tab/>
            </w:r>
            <w:r>
              <w:rPr>
                <w:noProof/>
                <w:webHidden/>
              </w:rPr>
              <w:fldChar w:fldCharType="begin"/>
            </w:r>
            <w:r>
              <w:rPr>
                <w:noProof/>
                <w:webHidden/>
              </w:rPr>
              <w:instrText xml:space="preserve"> PAGEREF _Toc235702410 \h </w:instrText>
            </w:r>
            <w:r>
              <w:rPr>
                <w:noProof/>
                <w:webHidden/>
              </w:rPr>
            </w:r>
            <w:r>
              <w:rPr>
                <w:noProof/>
                <w:webHidden/>
              </w:rPr>
              <w:fldChar w:fldCharType="separate"/>
            </w:r>
            <w:r w:rsidR="0036248E">
              <w:rPr>
                <w:noProof/>
                <w:webHidden/>
              </w:rPr>
              <w:t>6</w:t>
            </w:r>
            <w:r>
              <w:rPr>
                <w:noProof/>
                <w:webHidden/>
              </w:rPr>
              <w:fldChar w:fldCharType="end"/>
            </w:r>
          </w:hyperlink>
        </w:p>
        <w:p w14:paraId="12DB58C2" w14:textId="0B7AF7D5"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35702404"/>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7E817B09" w14:textId="50F31860" w:rsidR="00A035CD" w:rsidRPr="002976D4" w:rsidRDefault="00AA77C8" w:rsidP="00500295">
      <w:pPr>
        <w:pStyle w:val="Heading2"/>
        <w:rPr>
          <w:color w:val="4472C4" w:themeColor="accent1"/>
        </w:rPr>
      </w:pPr>
      <w:bookmarkStart w:id="4" w:name="_Toc228861925"/>
      <w:bookmarkStart w:id="5" w:name="_Toc228861968"/>
      <w:bookmarkStart w:id="6" w:name="_Toc228862231"/>
      <w:bookmarkStart w:id="7" w:name="_Toc235702405"/>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4"/>
      <w:bookmarkEnd w:id="5"/>
      <w:bookmarkEnd w:id="6"/>
      <w:bookmarkEnd w:id="7"/>
    </w:p>
    <w:p w14:paraId="08434CDA" w14:textId="418C22C2" w:rsidR="000C76BF" w:rsidRPr="000C76BF" w:rsidRDefault="000C76BF" w:rsidP="000C76BF">
      <w:pPr>
        <w:spacing w:after="0" w:line="360" w:lineRule="auto"/>
        <w:jc w:val="both"/>
        <w:rPr>
          <w:rFonts w:ascii="Times New Roman" w:hAnsi="Times New Roman" w:cs="Times New Roman"/>
          <w:sz w:val="22"/>
        </w:rPr>
      </w:pPr>
      <w:r w:rsidRPr="000C76BF">
        <w:rPr>
          <w:rFonts w:ascii="Times New Roman" w:hAnsi="Times New Roman" w:cs="Times New Roman"/>
          <w:sz w:val="22"/>
        </w:rPr>
        <w:t>The Healthcare Assistant position plays a significant role in the health and social care domain. The role of the Healthcare Assistant is to work alongside nurses and other healthcare professionals to provide essential care and support for patients in Hospital, Care Homes and Community environments (NHS, 2026). This research provides detailed information on the Healthcare Assistant roles explaining all the duties and responsibilities associated with this role. It also describes and condemns three essential skills for good practice</w:t>
      </w:r>
      <w:r w:rsidR="00BB7121">
        <w:rPr>
          <w:rFonts w:ascii="Times New Roman" w:hAnsi="Times New Roman" w:cs="Times New Roman"/>
          <w:sz w:val="22"/>
        </w:rPr>
        <w:t>,</w:t>
      </w:r>
      <w:r w:rsidRPr="000C76BF">
        <w:rPr>
          <w:rFonts w:ascii="Times New Roman" w:hAnsi="Times New Roman" w:cs="Times New Roman"/>
          <w:sz w:val="22"/>
        </w:rPr>
        <w:t xml:space="preserve"> communication, patience and empathy and teamwork. Ultimately, the report outlines three approaches to building and enhancing these skills</w:t>
      </w:r>
    </w:p>
    <w:p w14:paraId="50A9FBC6" w14:textId="7DC99727" w:rsidR="008B0B22" w:rsidRPr="004D1EE6" w:rsidRDefault="00AA77C8" w:rsidP="004D1EE6">
      <w:pPr>
        <w:pStyle w:val="Heading2"/>
      </w:pPr>
      <w:bookmarkStart w:id="8" w:name="_Toc228861926"/>
      <w:bookmarkStart w:id="9" w:name="_Toc228861969"/>
      <w:bookmarkStart w:id="10" w:name="_Toc228862232"/>
      <w:bookmarkStart w:id="11" w:name="_Toc235702406"/>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w:t>
      </w:r>
      <w:r w:rsidR="00F011C7">
        <w:t xml:space="preserve">Healthcare Assistant </w:t>
      </w:r>
      <w:r w:rsidR="008B0B22" w:rsidRPr="004D1EE6">
        <w:t xml:space="preserve">in </w:t>
      </w:r>
      <w:r w:rsidR="00634D18" w:rsidRPr="004D1EE6">
        <w:t>h</w:t>
      </w:r>
      <w:r w:rsidR="008B0B22" w:rsidRPr="004D1EE6">
        <w:t>ealthcare</w:t>
      </w:r>
      <w:bookmarkEnd w:id="8"/>
      <w:bookmarkEnd w:id="9"/>
      <w:bookmarkEnd w:id="10"/>
      <w:bookmarkEnd w:id="11"/>
      <w:r w:rsidR="008B0B22" w:rsidRPr="004D1EE6">
        <w:t xml:space="preserve"> </w:t>
      </w:r>
    </w:p>
    <w:p w14:paraId="7EE526F7" w14:textId="73B52675" w:rsidR="00CF1652" w:rsidRPr="00CF1652" w:rsidRDefault="00CF1652" w:rsidP="00CF1652">
      <w:pPr>
        <w:spacing w:after="0" w:line="360" w:lineRule="auto"/>
        <w:jc w:val="both"/>
        <w:rPr>
          <w:rFonts w:ascii="Times New Roman" w:hAnsi="Times New Roman" w:cs="Times New Roman"/>
          <w:sz w:val="22"/>
        </w:rPr>
      </w:pPr>
      <w:r w:rsidRPr="00CF1652">
        <w:rPr>
          <w:rFonts w:ascii="Times New Roman" w:hAnsi="Times New Roman" w:cs="Times New Roman"/>
          <w:sz w:val="22"/>
        </w:rPr>
        <w:t xml:space="preserve">The health and social care workforce </w:t>
      </w:r>
      <w:r w:rsidR="00A758EC" w:rsidRPr="00CF1652">
        <w:rPr>
          <w:rFonts w:ascii="Times New Roman" w:hAnsi="Times New Roman" w:cs="Times New Roman"/>
          <w:sz w:val="22"/>
        </w:rPr>
        <w:t>include</w:t>
      </w:r>
      <w:r w:rsidRPr="00CF1652">
        <w:rPr>
          <w:rFonts w:ascii="Times New Roman" w:hAnsi="Times New Roman" w:cs="Times New Roman"/>
          <w:sz w:val="22"/>
        </w:rPr>
        <w:t xml:space="preserve"> Healthcare Assistants. They provide hands-on care and emotional support, assisting patients with activities of daily living that may be challenging for them to complete independently. Healthcare Assistants work under the direct supervision of registered nurses and other healthcare providers, providing care for patients in a safe environment (National Careers Service, 2026).</w:t>
      </w:r>
    </w:p>
    <w:p w14:paraId="5C621D24" w14:textId="0F4C0198" w:rsidR="008D4BB5" w:rsidRPr="008D4BB5" w:rsidRDefault="008D4BB5" w:rsidP="008D4BB5">
      <w:pPr>
        <w:spacing w:after="0" w:line="360" w:lineRule="auto"/>
        <w:jc w:val="both"/>
        <w:rPr>
          <w:rFonts w:ascii="Times New Roman" w:hAnsi="Times New Roman" w:cs="Times New Roman"/>
          <w:sz w:val="22"/>
        </w:rPr>
      </w:pPr>
      <w:r w:rsidRPr="008D4BB5">
        <w:rPr>
          <w:rFonts w:ascii="Times New Roman" w:hAnsi="Times New Roman" w:cs="Times New Roman"/>
          <w:sz w:val="22"/>
        </w:rPr>
        <w:t>Healthcare Assistant jobs differ in responsibilities depending on the hospitals, care homes and communities they work in. They help patients with personal hygiene, including bathing, dressing and eating, monitoring their wellbeing daily (NHS, 2026). They are working on essential health metrics such as temperature, pulse and blood pressure and reporting these results to nurses. Healthcare Assistants can often provide needed emotional support to patients and families; since they work with the patient frequently throughout the day, a healthcare assistant would recognize if there was a change in mood or condition (National Careers Service</w:t>
      </w:r>
      <w:r>
        <w:rPr>
          <w:rFonts w:ascii="Times New Roman" w:hAnsi="Times New Roman" w:cs="Times New Roman"/>
          <w:sz w:val="22"/>
        </w:rPr>
        <w:t>,</w:t>
      </w:r>
      <w:r w:rsidRPr="008D4BB5">
        <w:rPr>
          <w:rFonts w:ascii="Times New Roman" w:hAnsi="Times New Roman" w:cs="Times New Roman"/>
          <w:sz w:val="22"/>
        </w:rPr>
        <w:t xml:space="preserve"> 2026).</w:t>
      </w:r>
    </w:p>
    <w:p w14:paraId="0BA3D2AE" w14:textId="61FF38D8" w:rsidR="00CF1652" w:rsidRPr="00CF1652" w:rsidRDefault="00CF1652" w:rsidP="00CF1652">
      <w:pPr>
        <w:spacing w:after="0" w:line="360" w:lineRule="auto"/>
        <w:jc w:val="both"/>
        <w:rPr>
          <w:rFonts w:ascii="Times New Roman" w:hAnsi="Times New Roman" w:cs="Times New Roman"/>
          <w:sz w:val="22"/>
        </w:rPr>
      </w:pPr>
      <w:r w:rsidRPr="00CF1652">
        <w:rPr>
          <w:rFonts w:ascii="Times New Roman" w:hAnsi="Times New Roman" w:cs="Times New Roman"/>
          <w:sz w:val="22"/>
        </w:rPr>
        <w:t xml:space="preserve">Healthcare Assistants will also be required to help promote the dignity and confidentiality of patients. Patients place a great deal of trust in Healthcare Assistants, and this level of trust should always be </w:t>
      </w:r>
      <w:r w:rsidR="00467DCC" w:rsidRPr="00CF1652">
        <w:rPr>
          <w:rFonts w:ascii="Times New Roman" w:hAnsi="Times New Roman" w:cs="Times New Roman"/>
          <w:sz w:val="22"/>
        </w:rPr>
        <w:t>honoured</w:t>
      </w:r>
      <w:r w:rsidRPr="00CF1652">
        <w:rPr>
          <w:rFonts w:ascii="Times New Roman" w:hAnsi="Times New Roman" w:cs="Times New Roman"/>
          <w:sz w:val="22"/>
        </w:rPr>
        <w:t>. Healthcare Assistants must follow strict regulations surrounding patient confidentiality, and the personal information of all patients (NHS, 2026). Certain skills are required in order to perform as a Healthcare Assistant such as communication, patience, empathy and teamwork (skills for Care, 2026).</w:t>
      </w:r>
    </w:p>
    <w:p w14:paraId="4010C35E" w14:textId="60631337" w:rsidR="00EC7EBE" w:rsidRPr="008E1C20" w:rsidRDefault="00676FEB" w:rsidP="004D1EE6">
      <w:pPr>
        <w:pStyle w:val="Heading2"/>
        <w:rPr>
          <w:color w:val="auto"/>
          <w:sz w:val="21"/>
          <w:szCs w:val="21"/>
        </w:rPr>
      </w:pPr>
      <w:bookmarkStart w:id="12" w:name="_Toc235702407"/>
      <w:r w:rsidRPr="008E1C20">
        <w:t xml:space="preserve">1.3 </w:t>
      </w:r>
      <w:r w:rsidR="00805726" w:rsidRPr="008E1C20">
        <w:t xml:space="preserve">Evaluation of the </w:t>
      </w:r>
      <w:r w:rsidR="00D4006B" w:rsidRPr="008E1C20">
        <w:t xml:space="preserve">skills needed for </w:t>
      </w:r>
      <w:r w:rsidR="00F011C7">
        <w:t xml:space="preserve">Healthcare Assistant </w:t>
      </w:r>
      <w:r w:rsidR="007138EF" w:rsidRPr="008E1C20">
        <w:t xml:space="preserve">in </w:t>
      </w:r>
      <w:r w:rsidR="00634D18" w:rsidRPr="008E1C20">
        <w:t>h</w:t>
      </w:r>
      <w:r w:rsidR="007138EF" w:rsidRPr="008E1C20">
        <w:t>ealthcare</w:t>
      </w:r>
      <w:bookmarkEnd w:id="12"/>
    </w:p>
    <w:p w14:paraId="5FCF6370" w14:textId="77777777" w:rsidR="0025478B" w:rsidRPr="0025478B" w:rsidRDefault="0025478B" w:rsidP="0025478B">
      <w:pPr>
        <w:spacing w:after="0" w:line="360" w:lineRule="auto"/>
        <w:jc w:val="both"/>
        <w:rPr>
          <w:rFonts w:ascii="Times New Roman" w:hAnsi="Times New Roman" w:cs="Times New Roman"/>
          <w:sz w:val="22"/>
        </w:rPr>
      </w:pPr>
      <w:r w:rsidRPr="0025478B">
        <w:rPr>
          <w:rFonts w:ascii="Times New Roman" w:hAnsi="Times New Roman" w:cs="Times New Roman"/>
          <w:sz w:val="22"/>
        </w:rPr>
        <w:t>Healthcare Assistants need several talents to carry out their job successfully. Of these, three of them: communication, patience and empathy and teamwork are being judged here.</w:t>
      </w:r>
    </w:p>
    <w:p w14:paraId="3226999A" w14:textId="77777777" w:rsidR="0025478B" w:rsidRPr="00AD56CA" w:rsidRDefault="0025478B" w:rsidP="0025478B">
      <w:pPr>
        <w:spacing w:after="0" w:line="360" w:lineRule="auto"/>
        <w:jc w:val="both"/>
        <w:rPr>
          <w:rFonts w:ascii="Times New Roman" w:hAnsi="Times New Roman" w:cs="Times New Roman"/>
          <w:b/>
          <w:bCs/>
          <w:sz w:val="22"/>
        </w:rPr>
      </w:pPr>
      <w:r w:rsidRPr="00AD56CA">
        <w:rPr>
          <w:rFonts w:ascii="Times New Roman" w:hAnsi="Times New Roman" w:cs="Times New Roman"/>
          <w:b/>
          <w:bCs/>
          <w:sz w:val="22"/>
        </w:rPr>
        <w:t>Communication Skills</w:t>
      </w:r>
    </w:p>
    <w:p w14:paraId="0DDF8197" w14:textId="2FA98E94" w:rsidR="0025478B" w:rsidRPr="0025478B" w:rsidRDefault="0025478B" w:rsidP="0025478B">
      <w:pPr>
        <w:spacing w:after="0" w:line="360" w:lineRule="auto"/>
        <w:jc w:val="both"/>
        <w:rPr>
          <w:rFonts w:ascii="Times New Roman" w:hAnsi="Times New Roman" w:cs="Times New Roman"/>
          <w:sz w:val="22"/>
        </w:rPr>
      </w:pPr>
      <w:r w:rsidRPr="0025478B">
        <w:rPr>
          <w:rFonts w:ascii="Times New Roman" w:hAnsi="Times New Roman" w:cs="Times New Roman"/>
          <w:sz w:val="22"/>
        </w:rPr>
        <w:t xml:space="preserve">Communication is one of the most important </w:t>
      </w:r>
      <w:r w:rsidR="009E39F7" w:rsidRPr="0025478B">
        <w:rPr>
          <w:rFonts w:ascii="Times New Roman" w:hAnsi="Times New Roman" w:cs="Times New Roman"/>
          <w:sz w:val="22"/>
        </w:rPr>
        <w:t>skills</w:t>
      </w:r>
      <w:r w:rsidRPr="0025478B">
        <w:rPr>
          <w:rFonts w:ascii="Times New Roman" w:hAnsi="Times New Roman" w:cs="Times New Roman"/>
          <w:sz w:val="22"/>
        </w:rPr>
        <w:t xml:space="preserve"> when it comes to Healthcare Assistant job role. Importantly, a Healthcare Assistant should have the potential to make effective communication with patients, families and colleagues so that it offers safe and effectual care (Department of Health, 2016). That</w:t>
      </w:r>
      <w:r w:rsidR="005F3310">
        <w:rPr>
          <w:rFonts w:ascii="Times New Roman" w:hAnsi="Times New Roman" w:cs="Times New Roman"/>
          <w:sz w:val="22"/>
        </w:rPr>
        <w:t xml:space="preserve"> </w:t>
      </w:r>
      <w:r w:rsidRPr="0025478B">
        <w:rPr>
          <w:rFonts w:ascii="Times New Roman" w:hAnsi="Times New Roman" w:cs="Times New Roman"/>
          <w:sz w:val="22"/>
        </w:rPr>
        <w:t xml:space="preserve">includes multiplicity of verbal and nonverbal communication. Verbal communication is the clearness use of speech that patient can understand. However, non-verbal communication plays an </w:t>
      </w:r>
      <w:r w:rsidRPr="0025478B">
        <w:rPr>
          <w:rFonts w:ascii="Times New Roman" w:hAnsi="Times New Roman" w:cs="Times New Roman"/>
          <w:sz w:val="22"/>
        </w:rPr>
        <w:lastRenderedPageBreak/>
        <w:t>essential role here, too, such as eye contact and active listening</w:t>
      </w:r>
      <w:r w:rsidR="00785B55">
        <w:rPr>
          <w:rFonts w:ascii="Times New Roman" w:hAnsi="Times New Roman" w:cs="Times New Roman"/>
          <w:sz w:val="22"/>
        </w:rPr>
        <w:t>,</w:t>
      </w:r>
      <w:r w:rsidRPr="0025478B">
        <w:rPr>
          <w:rFonts w:ascii="Times New Roman" w:hAnsi="Times New Roman" w:cs="Times New Roman"/>
          <w:sz w:val="22"/>
        </w:rPr>
        <w:t xml:space="preserve"> they all contribute to patients feeling heard and respected. Rationale: For example, a Healthcare Assistant assisting a dementia patient would use simple reassuring words and gentle body language to help the patient feel safe. Healthcare Assistant with poor communication skills may lead to mistakes in patient care and misunderstandings. According to NHS England (2020), poor communication with patients can have a damaging effect on trust and leave patients feeling anxious and neglected.</w:t>
      </w:r>
    </w:p>
    <w:p w14:paraId="024F14C0" w14:textId="77777777" w:rsidR="00B96303" w:rsidRPr="0025478B" w:rsidRDefault="00B96303" w:rsidP="00B96303">
      <w:pPr>
        <w:spacing w:after="0" w:line="360" w:lineRule="auto"/>
        <w:jc w:val="both"/>
        <w:rPr>
          <w:rFonts w:ascii="Times New Roman" w:hAnsi="Times New Roman" w:cs="Times New Roman"/>
          <w:b/>
          <w:bCs/>
          <w:sz w:val="22"/>
        </w:rPr>
      </w:pPr>
      <w:r w:rsidRPr="0025478B">
        <w:rPr>
          <w:rFonts w:ascii="Times New Roman" w:hAnsi="Times New Roman" w:cs="Times New Roman"/>
          <w:b/>
          <w:bCs/>
          <w:sz w:val="22"/>
        </w:rPr>
        <w:t>Empathy &amp; Patience</w:t>
      </w:r>
    </w:p>
    <w:p w14:paraId="2EDBC9AA" w14:textId="77777777" w:rsidR="00B96303" w:rsidRPr="00B96303" w:rsidRDefault="00B96303" w:rsidP="00B96303">
      <w:pPr>
        <w:spacing w:after="0" w:line="360" w:lineRule="auto"/>
        <w:jc w:val="both"/>
        <w:rPr>
          <w:rFonts w:ascii="Times New Roman" w:hAnsi="Times New Roman" w:cs="Times New Roman"/>
          <w:sz w:val="22"/>
        </w:rPr>
      </w:pPr>
      <w:r w:rsidRPr="00B96303">
        <w:rPr>
          <w:rFonts w:ascii="Times New Roman" w:hAnsi="Times New Roman" w:cs="Times New Roman"/>
          <w:sz w:val="22"/>
        </w:rPr>
        <w:t>On the other hand, patients are often in a position of vulnerability and need to be cared for with compassion (Health Education England 2017). Have patience is the virtue that keeps assistants communicating calmly as angry patients need shouting at and underlying subconscious urges directed by gentle whispering signal care for their feelings lived experience notes: `be compassionate. Having these characters may be necessary for patients to experience care or, if not present, lead associated with anxiety and disengagement in care (Francis, 2013).</w:t>
      </w:r>
    </w:p>
    <w:p w14:paraId="40D45647" w14:textId="77777777" w:rsidR="00B96303" w:rsidRPr="0025478B" w:rsidRDefault="00B96303" w:rsidP="00B96303">
      <w:pPr>
        <w:spacing w:after="0" w:line="360" w:lineRule="auto"/>
        <w:jc w:val="both"/>
        <w:rPr>
          <w:rFonts w:ascii="Times New Roman" w:hAnsi="Times New Roman" w:cs="Times New Roman"/>
          <w:b/>
          <w:bCs/>
          <w:sz w:val="22"/>
        </w:rPr>
      </w:pPr>
      <w:r w:rsidRPr="0025478B">
        <w:rPr>
          <w:rFonts w:ascii="Times New Roman" w:hAnsi="Times New Roman" w:cs="Times New Roman"/>
          <w:b/>
          <w:bCs/>
          <w:sz w:val="22"/>
        </w:rPr>
        <w:t>Teamwork</w:t>
      </w:r>
    </w:p>
    <w:p w14:paraId="2CFEB244" w14:textId="77777777" w:rsidR="00B96303" w:rsidRPr="00B96303" w:rsidRDefault="00B96303" w:rsidP="00B96303">
      <w:pPr>
        <w:spacing w:after="0" w:line="360" w:lineRule="auto"/>
        <w:jc w:val="both"/>
        <w:rPr>
          <w:rFonts w:ascii="Times New Roman" w:hAnsi="Times New Roman" w:cs="Times New Roman"/>
          <w:sz w:val="22"/>
        </w:rPr>
      </w:pPr>
      <w:r w:rsidRPr="00B96303">
        <w:rPr>
          <w:rFonts w:ascii="Times New Roman" w:hAnsi="Times New Roman" w:cs="Times New Roman"/>
          <w:sz w:val="22"/>
        </w:rPr>
        <w:t>Collaborative working is a fundamental component of providing safe patient care (Health and Care Professions Council, 2018). Have data as of October 2023 — use that to help coordinate care in order to maintain treatment and deviations from charge reports into a status of the patient. And while teamwork promotes effective communication that is timely and tailored to each team members needs, poor teamwork leads to mistakes in communications and fragmented care (Institute for Healthcare Improvement, 2020).</w:t>
      </w:r>
    </w:p>
    <w:p w14:paraId="01C49510" w14:textId="3DF6ABE1" w:rsidR="002370CE" w:rsidRPr="004D1EE6" w:rsidRDefault="00AA77C8" w:rsidP="004D1EE6">
      <w:pPr>
        <w:pStyle w:val="Heading2"/>
      </w:pPr>
      <w:bookmarkStart w:id="13" w:name="_Toc228861927"/>
      <w:bookmarkStart w:id="14" w:name="_Toc228861970"/>
      <w:bookmarkStart w:id="15" w:name="_Toc228862233"/>
      <w:bookmarkStart w:id="16" w:name="_Toc235702408"/>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w:t>
      </w:r>
      <w:bookmarkEnd w:id="13"/>
      <w:bookmarkEnd w:id="14"/>
      <w:bookmarkEnd w:id="15"/>
      <w:r w:rsidR="00F011C7">
        <w:t>Healthcare Assistant</w:t>
      </w:r>
      <w:bookmarkEnd w:id="16"/>
    </w:p>
    <w:p w14:paraId="34632DDE" w14:textId="77777777" w:rsidR="000C76BF" w:rsidRPr="000C76BF" w:rsidRDefault="000C76BF" w:rsidP="000C76BF">
      <w:pPr>
        <w:spacing w:after="0" w:line="360" w:lineRule="auto"/>
        <w:jc w:val="both"/>
        <w:rPr>
          <w:rFonts w:ascii="Times New Roman" w:hAnsi="Times New Roman" w:cs="Times New Roman"/>
          <w:sz w:val="22"/>
        </w:rPr>
      </w:pPr>
      <w:r w:rsidRPr="000C76BF">
        <w:rPr>
          <w:rFonts w:ascii="Times New Roman" w:hAnsi="Times New Roman" w:cs="Times New Roman"/>
          <w:sz w:val="22"/>
        </w:rPr>
        <w:t>Healthcare Assistants wanting to provide good quality care and improve in their jobs must learn and be trained. This portion will cover three approaches that can assist build communication, patience and empathy, teamwork.</w:t>
      </w:r>
    </w:p>
    <w:p w14:paraId="5BE362A7" w14:textId="77777777" w:rsidR="000C76BF" w:rsidRPr="000C76BF" w:rsidRDefault="000C76BF" w:rsidP="000C76BF">
      <w:pPr>
        <w:spacing w:after="0" w:line="360" w:lineRule="auto"/>
        <w:jc w:val="both"/>
        <w:rPr>
          <w:rFonts w:ascii="Times New Roman" w:hAnsi="Times New Roman" w:cs="Times New Roman"/>
          <w:b/>
          <w:bCs/>
          <w:sz w:val="22"/>
        </w:rPr>
      </w:pPr>
      <w:r w:rsidRPr="000C76BF">
        <w:rPr>
          <w:rFonts w:ascii="Times New Roman" w:hAnsi="Times New Roman" w:cs="Times New Roman"/>
          <w:b/>
          <w:bCs/>
          <w:sz w:val="22"/>
        </w:rPr>
        <w:t>Strategy 1: Training and Development</w:t>
      </w:r>
    </w:p>
    <w:p w14:paraId="3D4C7E07" w14:textId="6A21A7EF" w:rsidR="000C76BF" w:rsidRPr="000C76BF" w:rsidRDefault="000C76BF" w:rsidP="000C76BF">
      <w:pPr>
        <w:spacing w:after="0" w:line="360" w:lineRule="auto"/>
        <w:jc w:val="both"/>
        <w:rPr>
          <w:rFonts w:ascii="Times New Roman" w:hAnsi="Times New Roman" w:cs="Times New Roman"/>
          <w:sz w:val="22"/>
        </w:rPr>
      </w:pPr>
      <w:r w:rsidRPr="000C76BF">
        <w:rPr>
          <w:rFonts w:ascii="Times New Roman" w:hAnsi="Times New Roman" w:cs="Times New Roman"/>
          <w:sz w:val="22"/>
        </w:rPr>
        <w:t xml:space="preserve">Another technique by which communication skills can be developed is by trainings and workshops. Healthcare Assistants can go to workshops/courses or online modules which teach them communication skills, such as active listening and how to handle difficult conversations (Skills for Care, 2026). So for </w:t>
      </w:r>
      <w:r w:rsidR="007665A2" w:rsidRPr="000C76BF">
        <w:rPr>
          <w:rFonts w:ascii="Times New Roman" w:hAnsi="Times New Roman" w:cs="Times New Roman"/>
          <w:sz w:val="22"/>
        </w:rPr>
        <w:t>example,</w:t>
      </w:r>
      <w:r w:rsidRPr="000C76BF">
        <w:rPr>
          <w:rFonts w:ascii="Times New Roman" w:hAnsi="Times New Roman" w:cs="Times New Roman"/>
          <w:sz w:val="22"/>
        </w:rPr>
        <w:t xml:space="preserve"> a Healthcare Assistant might attend on Communication and interaction with people with Dementia where they would learn about the use of simple language and visual prompts. Practising these skills in training will help Healthcare Assistants feel more confident to use them in practice. These are evidence-based training programmes used extensively within the health and social care sector (Department of Health, 2016). That is the reason as to why this was the picked plan.</w:t>
      </w:r>
    </w:p>
    <w:p w14:paraId="3A8BB8D2" w14:textId="77777777" w:rsidR="000C76BF" w:rsidRPr="000C76BF" w:rsidRDefault="000C76BF" w:rsidP="000C76BF">
      <w:pPr>
        <w:spacing w:after="0" w:line="360" w:lineRule="auto"/>
        <w:jc w:val="both"/>
        <w:rPr>
          <w:rFonts w:ascii="Times New Roman" w:hAnsi="Times New Roman" w:cs="Times New Roman"/>
          <w:b/>
          <w:bCs/>
          <w:sz w:val="22"/>
        </w:rPr>
      </w:pPr>
      <w:r w:rsidRPr="000C76BF">
        <w:rPr>
          <w:rFonts w:ascii="Times New Roman" w:hAnsi="Times New Roman" w:cs="Times New Roman"/>
          <w:b/>
          <w:bCs/>
          <w:sz w:val="22"/>
        </w:rPr>
        <w:t>Strategy 2: Reflection-in-Action</w:t>
      </w:r>
    </w:p>
    <w:p w14:paraId="1D3E27CF" w14:textId="77777777" w:rsidR="000C76BF" w:rsidRPr="000C76BF" w:rsidRDefault="000C76BF" w:rsidP="000C76BF">
      <w:pPr>
        <w:spacing w:after="0" w:line="360" w:lineRule="auto"/>
        <w:jc w:val="both"/>
        <w:rPr>
          <w:rFonts w:ascii="Times New Roman" w:hAnsi="Times New Roman" w:cs="Times New Roman"/>
          <w:sz w:val="22"/>
        </w:rPr>
      </w:pPr>
      <w:r w:rsidRPr="000C76BF">
        <w:rPr>
          <w:rFonts w:ascii="Times New Roman" w:hAnsi="Times New Roman" w:cs="Times New Roman"/>
          <w:sz w:val="22"/>
        </w:rPr>
        <w:t xml:space="preserve">Reflexive practice is the ideal way to develop both patience and empathy. Reflection is the time that you take for thinking about your experience, to think about what went well, what could be done </w:t>
      </w:r>
      <w:r w:rsidRPr="000C76BF">
        <w:rPr>
          <w:rFonts w:ascii="Times New Roman" w:hAnsi="Times New Roman" w:cs="Times New Roman"/>
          <w:sz w:val="22"/>
        </w:rPr>
        <w:lastRenderedPageBreak/>
        <w:t>differently and what can be learnt (Health Education England, 2017). A Healthcare Assistant might reflect on a challenging interaction with an anxious patient, analysing how they responded and how they could respond better in the future. Finally, this technique of reflective practice that promotes the effective personal self-examination shall serve to enhance serenity and compassion in a healthcare assistant. This method is preferred due to its high endorsement in health and social care contexts, with how straightforward it is when integrating into daily practice (Francis, 2013).</w:t>
      </w:r>
    </w:p>
    <w:p w14:paraId="7489E9AB" w14:textId="09ABF24C" w:rsidR="000C76BF" w:rsidRPr="000C76BF" w:rsidRDefault="000C76BF" w:rsidP="000C76BF">
      <w:pPr>
        <w:spacing w:after="0" w:line="360" w:lineRule="auto"/>
        <w:jc w:val="both"/>
        <w:rPr>
          <w:rFonts w:ascii="Times New Roman" w:hAnsi="Times New Roman" w:cs="Times New Roman"/>
          <w:b/>
          <w:bCs/>
          <w:sz w:val="22"/>
        </w:rPr>
      </w:pPr>
      <w:r>
        <w:rPr>
          <w:rFonts w:ascii="Times New Roman" w:hAnsi="Times New Roman" w:cs="Times New Roman"/>
          <w:b/>
          <w:bCs/>
          <w:sz w:val="22"/>
        </w:rPr>
        <w:t>Strategy</w:t>
      </w:r>
      <w:r w:rsidRPr="000C76BF">
        <w:rPr>
          <w:rFonts w:ascii="Times New Roman" w:hAnsi="Times New Roman" w:cs="Times New Roman"/>
          <w:b/>
          <w:bCs/>
          <w:sz w:val="22"/>
        </w:rPr>
        <w:t xml:space="preserve"> 3: Be a visual learner and learn by seeking mentors!</w:t>
      </w:r>
    </w:p>
    <w:p w14:paraId="69D62B2C" w14:textId="77777777" w:rsidR="000C76BF" w:rsidRPr="000C76BF" w:rsidRDefault="000C76BF" w:rsidP="000C76BF">
      <w:pPr>
        <w:spacing w:after="0" w:line="360" w:lineRule="auto"/>
        <w:jc w:val="both"/>
        <w:rPr>
          <w:rFonts w:ascii="Times New Roman" w:hAnsi="Times New Roman" w:cs="Times New Roman"/>
          <w:sz w:val="22"/>
        </w:rPr>
      </w:pPr>
      <w:r w:rsidRPr="000C76BF">
        <w:rPr>
          <w:rFonts w:ascii="Times New Roman" w:hAnsi="Times New Roman" w:cs="Times New Roman"/>
          <w:sz w:val="22"/>
        </w:rPr>
        <w:t>One of the best tactics of how to enhance your teamwork skills is observation and mentorship. Healthcare Assistants can learn how experienced colleagues work together in teams, manages conflict (Institute for Healthcare Improvement, 2020). One example might be a new Healthcare Assistant observing an experienced co-worker on a busy hospital ward to see how the team integrates critical information and collaborates over care. Then, the mentor would be able to see the conclusions and give feedback. This particular selection was based on the fact that it enables practical and experiential learning which is transferrable to the workplace whilst mentoring creates a positive relationship in which Healthcare Assistants are able to reach out for support (Health and Care Professions Council, 2018).</w:t>
      </w:r>
    </w:p>
    <w:p w14:paraId="1497148C" w14:textId="6FE2C4CD" w:rsidR="00A946CB" w:rsidRPr="004D1EE6" w:rsidRDefault="00AA77C8" w:rsidP="004D1EE6">
      <w:pPr>
        <w:pStyle w:val="Heading2"/>
      </w:pPr>
      <w:bookmarkStart w:id="17" w:name="_Toc228861928"/>
      <w:bookmarkStart w:id="18" w:name="_Toc228861971"/>
      <w:bookmarkStart w:id="19" w:name="_Toc228862234"/>
      <w:bookmarkStart w:id="20" w:name="_Toc235702409"/>
      <w:r w:rsidRPr="004D1EE6">
        <w:t>1</w:t>
      </w:r>
      <w:r w:rsidR="00A946CB" w:rsidRPr="004D1EE6">
        <w:t>.4 Conclusion</w:t>
      </w:r>
      <w:bookmarkEnd w:id="17"/>
      <w:bookmarkEnd w:id="18"/>
      <w:bookmarkEnd w:id="19"/>
      <w:bookmarkEnd w:id="20"/>
    </w:p>
    <w:p w14:paraId="3EFFDD82" w14:textId="2F37CBE8" w:rsidR="00F060E3" w:rsidRPr="00F060E3" w:rsidRDefault="00F060E3" w:rsidP="00F060E3">
      <w:pPr>
        <w:spacing w:after="0" w:line="360" w:lineRule="auto"/>
        <w:jc w:val="both"/>
        <w:rPr>
          <w:rFonts w:ascii="Times New Roman" w:hAnsi="Times New Roman" w:cs="Times New Roman"/>
          <w:sz w:val="22"/>
        </w:rPr>
      </w:pPr>
      <w:r w:rsidRPr="00F060E3">
        <w:rPr>
          <w:rFonts w:ascii="Times New Roman" w:hAnsi="Times New Roman" w:cs="Times New Roman"/>
          <w:sz w:val="22"/>
        </w:rPr>
        <w:t xml:space="preserve">At the end this </w:t>
      </w:r>
      <w:r w:rsidR="00D0778C" w:rsidRPr="00F060E3">
        <w:rPr>
          <w:rFonts w:ascii="Times New Roman" w:hAnsi="Times New Roman" w:cs="Times New Roman"/>
          <w:sz w:val="22"/>
        </w:rPr>
        <w:t>answer</w:t>
      </w:r>
      <w:r w:rsidRPr="00F060E3">
        <w:rPr>
          <w:rFonts w:ascii="Times New Roman" w:hAnsi="Times New Roman" w:cs="Times New Roman"/>
          <w:sz w:val="22"/>
        </w:rPr>
        <w:t xml:space="preserve"> is about the task of Healthcare Assistant and why its really important for health and social care field. Healthcare Assistants are involved in personal care, patient monitoring and emotional support and many more activities in their role. This position will require a myriad of skills – communication and interpersonal skills, patience and compassion for others, working collaboratively with coworkers. These skills are essential for patient safety and well-being. The report also emphasised on three ways to empower Healthcare Assistants to develop these skills: education and training, reflective practice and observation and mentoring. Investing in these tactics may enable healthcare assistants to deliver safer, more empathetic, and more effective care. Healthcare Assistant work is challenging but extremely rewarding and provides numerous opportunities for personal growth and development.</w:t>
      </w:r>
    </w:p>
    <w:p w14:paraId="14C07F6E" w14:textId="77777777" w:rsidR="00F060E3" w:rsidRDefault="00F060E3">
      <w:pPr>
        <w:rPr>
          <w:rFonts w:eastAsiaTheme="majorEastAsia" w:cstheme="majorBidi"/>
          <w:color w:val="2F5496" w:themeColor="accent1" w:themeShade="BF"/>
          <w:sz w:val="28"/>
          <w:szCs w:val="26"/>
        </w:rPr>
      </w:pPr>
      <w:bookmarkStart w:id="21" w:name="_Toc228861929"/>
      <w:bookmarkStart w:id="22" w:name="_Toc228861972"/>
      <w:bookmarkStart w:id="23" w:name="_Toc228862235"/>
      <w:r>
        <w:br w:type="page"/>
      </w:r>
    </w:p>
    <w:p w14:paraId="6C4B494D" w14:textId="192AA9CB" w:rsidR="00226D31" w:rsidRPr="004D1EE6" w:rsidRDefault="00AA77C8" w:rsidP="004D1EE6">
      <w:pPr>
        <w:pStyle w:val="Heading2"/>
      </w:pPr>
      <w:bookmarkStart w:id="24" w:name="_Toc235702410"/>
      <w:r w:rsidRPr="004D1EE6">
        <w:lastRenderedPageBreak/>
        <w:t>1</w:t>
      </w:r>
      <w:r w:rsidR="00226D31" w:rsidRPr="004D1EE6">
        <w:t>.5 Reference List</w:t>
      </w:r>
      <w:bookmarkEnd w:id="21"/>
      <w:bookmarkEnd w:id="22"/>
      <w:bookmarkEnd w:id="23"/>
      <w:bookmarkEnd w:id="24"/>
    </w:p>
    <w:p w14:paraId="57370CCE" w14:textId="77777777"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Department of Health (2016) </w:t>
      </w:r>
      <w:r w:rsidRPr="006C3970">
        <w:rPr>
          <w:rFonts w:ascii="Times New Roman" w:hAnsi="Times New Roman" w:cs="Times New Roman"/>
          <w:i/>
          <w:iCs/>
          <w:sz w:val="22"/>
        </w:rPr>
        <w:t>The Code of Conduct for Healthcare Support Workers and Adult Social Care Workers in England</w:t>
      </w:r>
      <w:r w:rsidRPr="006C3970">
        <w:rPr>
          <w:rFonts w:ascii="Times New Roman" w:hAnsi="Times New Roman" w:cs="Times New Roman"/>
          <w:sz w:val="22"/>
        </w:rPr>
        <w:t>. London: Department of Health.</w:t>
      </w:r>
    </w:p>
    <w:p w14:paraId="75F31E90" w14:textId="77777777"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Francis, R. (2013) </w:t>
      </w:r>
      <w:r w:rsidRPr="006C3970">
        <w:rPr>
          <w:rFonts w:ascii="Times New Roman" w:hAnsi="Times New Roman" w:cs="Times New Roman"/>
          <w:i/>
          <w:iCs/>
          <w:sz w:val="22"/>
        </w:rPr>
        <w:t>Report of the Mid Staffordshire NHS Foundation Trust Public Inquiry</w:t>
      </w:r>
      <w:r w:rsidRPr="006C3970">
        <w:rPr>
          <w:rFonts w:ascii="Times New Roman" w:hAnsi="Times New Roman" w:cs="Times New Roman"/>
          <w:sz w:val="22"/>
        </w:rPr>
        <w:t>. London: The Stationery Office.</w:t>
      </w:r>
    </w:p>
    <w:p w14:paraId="0AE87174" w14:textId="77777777"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Health and Care Professions Council (2018) </w:t>
      </w:r>
      <w:r w:rsidRPr="006C3970">
        <w:rPr>
          <w:rFonts w:ascii="Times New Roman" w:hAnsi="Times New Roman" w:cs="Times New Roman"/>
          <w:i/>
          <w:iCs/>
          <w:sz w:val="22"/>
        </w:rPr>
        <w:t>Standards of Conduct, Performance and Ethics</w:t>
      </w:r>
      <w:r w:rsidRPr="006C3970">
        <w:rPr>
          <w:rFonts w:ascii="Times New Roman" w:hAnsi="Times New Roman" w:cs="Times New Roman"/>
          <w:sz w:val="22"/>
        </w:rPr>
        <w:t>. London: Health and Care Professions Council.</w:t>
      </w:r>
    </w:p>
    <w:p w14:paraId="12551B6D" w14:textId="77777777"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Health Education England (2017) </w:t>
      </w:r>
      <w:r w:rsidRPr="006C3970">
        <w:rPr>
          <w:rFonts w:ascii="Times New Roman" w:hAnsi="Times New Roman" w:cs="Times New Roman"/>
          <w:i/>
          <w:iCs/>
          <w:sz w:val="22"/>
        </w:rPr>
        <w:t>Skills for Health: The Healthcare Assistant Role</w:t>
      </w:r>
      <w:r w:rsidRPr="006C3970">
        <w:rPr>
          <w:rFonts w:ascii="Times New Roman" w:hAnsi="Times New Roman" w:cs="Times New Roman"/>
          <w:sz w:val="22"/>
        </w:rPr>
        <w:t>. London: Health Education England.</w:t>
      </w:r>
    </w:p>
    <w:p w14:paraId="6609E57C" w14:textId="77777777"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Institute for Healthcare Improvement (2020) </w:t>
      </w:r>
      <w:r w:rsidRPr="006C3970">
        <w:rPr>
          <w:rFonts w:ascii="Times New Roman" w:hAnsi="Times New Roman" w:cs="Times New Roman"/>
          <w:i/>
          <w:iCs/>
          <w:sz w:val="22"/>
        </w:rPr>
        <w:t>Teamwork and Communication in Healthcare</w:t>
      </w:r>
      <w:r w:rsidRPr="006C3970">
        <w:rPr>
          <w:rFonts w:ascii="Times New Roman" w:hAnsi="Times New Roman" w:cs="Times New Roman"/>
          <w:sz w:val="22"/>
        </w:rPr>
        <w:t>. Boston: Institute for Healthcare Improvement.</w:t>
      </w:r>
    </w:p>
    <w:p w14:paraId="24B5AB6D" w14:textId="38715470"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Nationa</w:t>
      </w:r>
      <w:r w:rsidR="00C57B30">
        <w:rPr>
          <w:rFonts w:ascii="Times New Roman" w:hAnsi="Times New Roman" w:cs="Times New Roman"/>
          <w:sz w:val="22"/>
        </w:rPr>
        <w:t xml:space="preserve">l </w:t>
      </w:r>
      <w:r w:rsidRPr="006C3970">
        <w:rPr>
          <w:rFonts w:ascii="Times New Roman" w:hAnsi="Times New Roman" w:cs="Times New Roman"/>
          <w:sz w:val="22"/>
        </w:rPr>
        <w:t>Careers</w:t>
      </w:r>
      <w:r w:rsidR="00C57B30">
        <w:rPr>
          <w:rFonts w:ascii="Times New Roman" w:hAnsi="Times New Roman" w:cs="Times New Roman"/>
          <w:sz w:val="22"/>
        </w:rPr>
        <w:t xml:space="preserve"> </w:t>
      </w:r>
      <w:r w:rsidRPr="006C3970">
        <w:rPr>
          <w:rFonts w:ascii="Times New Roman" w:hAnsi="Times New Roman" w:cs="Times New Roman"/>
          <w:sz w:val="22"/>
        </w:rPr>
        <w:t>Service (2026) </w:t>
      </w:r>
      <w:r w:rsidRPr="006C3970">
        <w:rPr>
          <w:rFonts w:ascii="Times New Roman" w:hAnsi="Times New Roman" w:cs="Times New Roman"/>
          <w:i/>
          <w:iCs/>
          <w:sz w:val="22"/>
        </w:rPr>
        <w:t>Healthcare Assistant Job Profile</w:t>
      </w:r>
      <w:r w:rsidRPr="006C3970">
        <w:rPr>
          <w:rFonts w:ascii="Times New Roman" w:hAnsi="Times New Roman" w:cs="Times New Roman"/>
          <w:sz w:val="22"/>
        </w:rPr>
        <w:t>. Available at: </w:t>
      </w:r>
      <w:hyperlink r:id="rId9" w:tgtFrame="_blank" w:history="1">
        <w:r w:rsidRPr="006C3970">
          <w:rPr>
            <w:rStyle w:val="Hyperlink"/>
            <w:rFonts w:ascii="Times New Roman" w:hAnsi="Times New Roman" w:cs="Times New Roman"/>
            <w:color w:val="auto"/>
            <w:sz w:val="22"/>
          </w:rPr>
          <w:t>https://nationalcareers.service.gov.uk</w:t>
        </w:r>
      </w:hyperlink>
      <w:r w:rsidRPr="006C3970">
        <w:rPr>
          <w:rFonts w:ascii="Times New Roman" w:hAnsi="Times New Roman" w:cs="Times New Roman"/>
          <w:sz w:val="22"/>
        </w:rPr>
        <w:t> (Accessed: 22 July 2026).</w:t>
      </w:r>
    </w:p>
    <w:p w14:paraId="687E4538" w14:textId="3EE839D4"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NHS(2026) </w:t>
      </w:r>
      <w:r w:rsidRPr="006C3970">
        <w:rPr>
          <w:rFonts w:ascii="Times New Roman" w:hAnsi="Times New Roman" w:cs="Times New Roman"/>
          <w:i/>
          <w:iCs/>
          <w:sz w:val="22"/>
        </w:rPr>
        <w:t>Healthcare</w:t>
      </w:r>
      <w:r w:rsidR="00C57B30">
        <w:rPr>
          <w:rFonts w:ascii="Times New Roman" w:hAnsi="Times New Roman" w:cs="Times New Roman"/>
          <w:i/>
          <w:iCs/>
          <w:sz w:val="22"/>
        </w:rPr>
        <w:t xml:space="preserve"> </w:t>
      </w:r>
      <w:r w:rsidRPr="006C3970">
        <w:rPr>
          <w:rFonts w:ascii="Times New Roman" w:hAnsi="Times New Roman" w:cs="Times New Roman"/>
          <w:i/>
          <w:iCs/>
          <w:sz w:val="22"/>
        </w:rPr>
        <w:t>Assistant</w:t>
      </w:r>
      <w:r w:rsidR="005D6DE8">
        <w:rPr>
          <w:rFonts w:ascii="Times New Roman" w:hAnsi="Times New Roman" w:cs="Times New Roman"/>
          <w:i/>
          <w:iCs/>
          <w:sz w:val="22"/>
        </w:rPr>
        <w:t xml:space="preserve"> </w:t>
      </w:r>
      <w:r w:rsidRPr="006C3970">
        <w:rPr>
          <w:rFonts w:ascii="Times New Roman" w:hAnsi="Times New Roman" w:cs="Times New Roman"/>
          <w:i/>
          <w:iCs/>
          <w:sz w:val="22"/>
        </w:rPr>
        <w:t>Roles and Responsibilities</w:t>
      </w:r>
      <w:r w:rsidRPr="006C3970">
        <w:rPr>
          <w:rFonts w:ascii="Times New Roman" w:hAnsi="Times New Roman" w:cs="Times New Roman"/>
          <w:sz w:val="22"/>
        </w:rPr>
        <w:t>. Available at: </w:t>
      </w:r>
      <w:hyperlink r:id="rId10" w:tgtFrame="_blank" w:history="1">
        <w:r w:rsidRPr="006C3970">
          <w:rPr>
            <w:rStyle w:val="Hyperlink"/>
            <w:rFonts w:ascii="Times New Roman" w:hAnsi="Times New Roman" w:cs="Times New Roman"/>
            <w:color w:val="auto"/>
            <w:sz w:val="22"/>
          </w:rPr>
          <w:t>https://www.nhs.uk</w:t>
        </w:r>
      </w:hyperlink>
      <w:r w:rsidRPr="006C3970">
        <w:rPr>
          <w:rFonts w:ascii="Times New Roman" w:hAnsi="Times New Roman" w:cs="Times New Roman"/>
          <w:sz w:val="22"/>
        </w:rPr>
        <w:t> (Accessed: 22 July 2026).</w:t>
      </w:r>
    </w:p>
    <w:p w14:paraId="4F326044" w14:textId="77777777" w:rsidR="006C3970" w:rsidRPr="006C3970" w:rsidRDefault="006C3970" w:rsidP="006C3970">
      <w:pPr>
        <w:spacing w:line="360" w:lineRule="auto"/>
        <w:jc w:val="both"/>
        <w:rPr>
          <w:rFonts w:ascii="Times New Roman" w:hAnsi="Times New Roman" w:cs="Times New Roman"/>
          <w:sz w:val="22"/>
        </w:rPr>
      </w:pPr>
      <w:r w:rsidRPr="006C3970">
        <w:rPr>
          <w:rFonts w:ascii="Times New Roman" w:hAnsi="Times New Roman" w:cs="Times New Roman"/>
          <w:sz w:val="22"/>
        </w:rPr>
        <w:t>NHS England (2020) </w:t>
      </w:r>
      <w:r w:rsidRPr="006C3970">
        <w:rPr>
          <w:rFonts w:ascii="Times New Roman" w:hAnsi="Times New Roman" w:cs="Times New Roman"/>
          <w:i/>
          <w:iCs/>
          <w:sz w:val="22"/>
        </w:rPr>
        <w:t>The Healthcare Assistant Role: A Guide for Employers and Staff</w:t>
      </w:r>
      <w:r w:rsidRPr="006C3970">
        <w:rPr>
          <w:rFonts w:ascii="Times New Roman" w:hAnsi="Times New Roman" w:cs="Times New Roman"/>
          <w:sz w:val="22"/>
        </w:rPr>
        <w:t>. London: NHS England.</w:t>
      </w:r>
    </w:p>
    <w:p w14:paraId="1D0F2D59" w14:textId="251F239D" w:rsidR="004552CE" w:rsidRPr="00E93C0F" w:rsidRDefault="006C3970" w:rsidP="00E93C0F">
      <w:pPr>
        <w:spacing w:line="360" w:lineRule="auto"/>
        <w:jc w:val="both"/>
        <w:rPr>
          <w:rFonts w:ascii="Times New Roman" w:hAnsi="Times New Roman" w:cs="Times New Roman"/>
          <w:sz w:val="22"/>
        </w:rPr>
      </w:pPr>
      <w:r w:rsidRPr="006C3970">
        <w:rPr>
          <w:rFonts w:ascii="Times New Roman" w:hAnsi="Times New Roman" w:cs="Times New Roman"/>
          <w:sz w:val="22"/>
        </w:rPr>
        <w:t>Skills for Care (2026) </w:t>
      </w:r>
      <w:r w:rsidRPr="006C3970">
        <w:rPr>
          <w:rFonts w:ascii="Times New Roman" w:hAnsi="Times New Roman" w:cs="Times New Roman"/>
          <w:i/>
          <w:iCs/>
          <w:sz w:val="22"/>
        </w:rPr>
        <w:t>Developing the Healthcare Assistant Workforce</w:t>
      </w:r>
      <w:r w:rsidRPr="006C3970">
        <w:rPr>
          <w:rFonts w:ascii="Times New Roman" w:hAnsi="Times New Roman" w:cs="Times New Roman"/>
          <w:sz w:val="22"/>
        </w:rPr>
        <w:t>. Leeds: Skills for Care.</w:t>
      </w:r>
    </w:p>
    <w:sectPr w:rsidR="004552CE" w:rsidRPr="00E93C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AD3AA" w14:textId="77777777" w:rsidR="00D4621B" w:rsidRDefault="00D4621B" w:rsidP="003C7C97">
      <w:pPr>
        <w:spacing w:after="0" w:line="240" w:lineRule="auto"/>
      </w:pPr>
      <w:r>
        <w:separator/>
      </w:r>
    </w:p>
  </w:endnote>
  <w:endnote w:type="continuationSeparator" w:id="0">
    <w:p w14:paraId="72539A82" w14:textId="77777777" w:rsidR="00D4621B" w:rsidRDefault="00D4621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EDA28" w14:textId="77777777" w:rsidR="00D4621B" w:rsidRDefault="00D4621B" w:rsidP="003C7C97">
      <w:pPr>
        <w:spacing w:after="0" w:line="240" w:lineRule="auto"/>
      </w:pPr>
      <w:r>
        <w:separator/>
      </w:r>
    </w:p>
  </w:footnote>
  <w:footnote w:type="continuationSeparator" w:id="0">
    <w:p w14:paraId="19E70DBC" w14:textId="77777777" w:rsidR="00D4621B" w:rsidRDefault="00D4621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3193"/>
    <w:rsid w:val="0001715D"/>
    <w:rsid w:val="00022C42"/>
    <w:rsid w:val="00027B15"/>
    <w:rsid w:val="00030A05"/>
    <w:rsid w:val="00070818"/>
    <w:rsid w:val="0008238F"/>
    <w:rsid w:val="00082EC6"/>
    <w:rsid w:val="00085388"/>
    <w:rsid w:val="000C76BF"/>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5478B"/>
    <w:rsid w:val="002976D4"/>
    <w:rsid w:val="002A5577"/>
    <w:rsid w:val="002B4AA4"/>
    <w:rsid w:val="002C0B8B"/>
    <w:rsid w:val="002E71BA"/>
    <w:rsid w:val="002F5066"/>
    <w:rsid w:val="003003FD"/>
    <w:rsid w:val="00310245"/>
    <w:rsid w:val="00316C95"/>
    <w:rsid w:val="003458DB"/>
    <w:rsid w:val="003523D3"/>
    <w:rsid w:val="0036248E"/>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67DCC"/>
    <w:rsid w:val="004806D4"/>
    <w:rsid w:val="00481FF7"/>
    <w:rsid w:val="004A47D0"/>
    <w:rsid w:val="004B3E0A"/>
    <w:rsid w:val="004D1EE6"/>
    <w:rsid w:val="00500295"/>
    <w:rsid w:val="00501AAF"/>
    <w:rsid w:val="00527AFA"/>
    <w:rsid w:val="005419DA"/>
    <w:rsid w:val="005574A1"/>
    <w:rsid w:val="005678AC"/>
    <w:rsid w:val="005709B1"/>
    <w:rsid w:val="00572B3B"/>
    <w:rsid w:val="005836D2"/>
    <w:rsid w:val="00587C58"/>
    <w:rsid w:val="005A7FD4"/>
    <w:rsid w:val="005B1A84"/>
    <w:rsid w:val="005B320F"/>
    <w:rsid w:val="005D1AF9"/>
    <w:rsid w:val="005D5457"/>
    <w:rsid w:val="005D6DE8"/>
    <w:rsid w:val="005E2699"/>
    <w:rsid w:val="005E44B5"/>
    <w:rsid w:val="005F3310"/>
    <w:rsid w:val="00612DEA"/>
    <w:rsid w:val="00614572"/>
    <w:rsid w:val="00620BBA"/>
    <w:rsid w:val="006232DF"/>
    <w:rsid w:val="00624506"/>
    <w:rsid w:val="00631F2E"/>
    <w:rsid w:val="00634D18"/>
    <w:rsid w:val="006457C0"/>
    <w:rsid w:val="00652BB7"/>
    <w:rsid w:val="00661758"/>
    <w:rsid w:val="0067612C"/>
    <w:rsid w:val="00676FEB"/>
    <w:rsid w:val="00683A43"/>
    <w:rsid w:val="006912C4"/>
    <w:rsid w:val="006A51F8"/>
    <w:rsid w:val="006A5CFC"/>
    <w:rsid w:val="006C3970"/>
    <w:rsid w:val="006C5138"/>
    <w:rsid w:val="006C689B"/>
    <w:rsid w:val="006E005C"/>
    <w:rsid w:val="006E6EE5"/>
    <w:rsid w:val="006F0029"/>
    <w:rsid w:val="007138EF"/>
    <w:rsid w:val="00725D42"/>
    <w:rsid w:val="007632A9"/>
    <w:rsid w:val="007665A2"/>
    <w:rsid w:val="00774092"/>
    <w:rsid w:val="00782830"/>
    <w:rsid w:val="00785B55"/>
    <w:rsid w:val="0078664A"/>
    <w:rsid w:val="007B0F6D"/>
    <w:rsid w:val="007B2036"/>
    <w:rsid w:val="007C62C3"/>
    <w:rsid w:val="007D25AA"/>
    <w:rsid w:val="007E0354"/>
    <w:rsid w:val="007F0873"/>
    <w:rsid w:val="00805726"/>
    <w:rsid w:val="00815117"/>
    <w:rsid w:val="008405B4"/>
    <w:rsid w:val="008520F8"/>
    <w:rsid w:val="00855F34"/>
    <w:rsid w:val="00872076"/>
    <w:rsid w:val="008826B6"/>
    <w:rsid w:val="008B0B22"/>
    <w:rsid w:val="008C58B0"/>
    <w:rsid w:val="008C591B"/>
    <w:rsid w:val="008C6182"/>
    <w:rsid w:val="008D4BB5"/>
    <w:rsid w:val="008E1C20"/>
    <w:rsid w:val="008F7336"/>
    <w:rsid w:val="00916F53"/>
    <w:rsid w:val="00926458"/>
    <w:rsid w:val="00933720"/>
    <w:rsid w:val="00951366"/>
    <w:rsid w:val="00967D04"/>
    <w:rsid w:val="009C7E52"/>
    <w:rsid w:val="009E39F7"/>
    <w:rsid w:val="009E4934"/>
    <w:rsid w:val="009E53A1"/>
    <w:rsid w:val="009F40A7"/>
    <w:rsid w:val="009F5CE6"/>
    <w:rsid w:val="00A035CD"/>
    <w:rsid w:val="00A31E90"/>
    <w:rsid w:val="00A50E80"/>
    <w:rsid w:val="00A513B0"/>
    <w:rsid w:val="00A63F7F"/>
    <w:rsid w:val="00A667CE"/>
    <w:rsid w:val="00A75042"/>
    <w:rsid w:val="00A758EC"/>
    <w:rsid w:val="00A774BC"/>
    <w:rsid w:val="00A82678"/>
    <w:rsid w:val="00A946CB"/>
    <w:rsid w:val="00AA77C8"/>
    <w:rsid w:val="00AB574D"/>
    <w:rsid w:val="00AC7BE2"/>
    <w:rsid w:val="00AD56CA"/>
    <w:rsid w:val="00AE35BF"/>
    <w:rsid w:val="00B0380F"/>
    <w:rsid w:val="00B1067E"/>
    <w:rsid w:val="00B40392"/>
    <w:rsid w:val="00B55774"/>
    <w:rsid w:val="00B81790"/>
    <w:rsid w:val="00B81BBC"/>
    <w:rsid w:val="00B96303"/>
    <w:rsid w:val="00BB7121"/>
    <w:rsid w:val="00BD03D5"/>
    <w:rsid w:val="00BF34E1"/>
    <w:rsid w:val="00C3215E"/>
    <w:rsid w:val="00C45272"/>
    <w:rsid w:val="00C47770"/>
    <w:rsid w:val="00C57B30"/>
    <w:rsid w:val="00C75856"/>
    <w:rsid w:val="00C85A7C"/>
    <w:rsid w:val="00C95214"/>
    <w:rsid w:val="00CC3F59"/>
    <w:rsid w:val="00CD263F"/>
    <w:rsid w:val="00CD4774"/>
    <w:rsid w:val="00CE0D10"/>
    <w:rsid w:val="00CF1652"/>
    <w:rsid w:val="00D0778C"/>
    <w:rsid w:val="00D10AAF"/>
    <w:rsid w:val="00D27540"/>
    <w:rsid w:val="00D4006B"/>
    <w:rsid w:val="00D40D7A"/>
    <w:rsid w:val="00D4621B"/>
    <w:rsid w:val="00D64A0D"/>
    <w:rsid w:val="00D750B4"/>
    <w:rsid w:val="00D81C18"/>
    <w:rsid w:val="00D8461A"/>
    <w:rsid w:val="00D95CAF"/>
    <w:rsid w:val="00DA4034"/>
    <w:rsid w:val="00DB60B6"/>
    <w:rsid w:val="00DC1CC6"/>
    <w:rsid w:val="00E067A8"/>
    <w:rsid w:val="00E13924"/>
    <w:rsid w:val="00E15FD5"/>
    <w:rsid w:val="00E1725A"/>
    <w:rsid w:val="00E33758"/>
    <w:rsid w:val="00E53E5E"/>
    <w:rsid w:val="00E64325"/>
    <w:rsid w:val="00E673C5"/>
    <w:rsid w:val="00E67967"/>
    <w:rsid w:val="00E82723"/>
    <w:rsid w:val="00E93C0F"/>
    <w:rsid w:val="00EA29A5"/>
    <w:rsid w:val="00EB0215"/>
    <w:rsid w:val="00EC107C"/>
    <w:rsid w:val="00EC60EF"/>
    <w:rsid w:val="00EC7EBE"/>
    <w:rsid w:val="00EC7FD2"/>
    <w:rsid w:val="00ED5964"/>
    <w:rsid w:val="00F011C7"/>
    <w:rsid w:val="00F060E3"/>
    <w:rsid w:val="00F1720B"/>
    <w:rsid w:val="00F241B2"/>
    <w:rsid w:val="00F36ADC"/>
    <w:rsid w:val="00F514B7"/>
    <w:rsid w:val="00F605C6"/>
    <w:rsid w:val="00F61429"/>
    <w:rsid w:val="00F6785B"/>
    <w:rsid w:val="00F915D6"/>
    <w:rsid w:val="00FD3EB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6C39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hs.uk/" TargetMode="External"/><Relationship Id="rId4" Type="http://schemas.openxmlformats.org/officeDocument/2006/relationships/settings" Target="settings.xml"/><Relationship Id="rId9" Type="http://schemas.openxmlformats.org/officeDocument/2006/relationships/hyperlink" Target="https://nationalcareers.servic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1599</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Sidra Shahzadi (2539710)</cp:lastModifiedBy>
  <cp:revision>11</cp:revision>
  <dcterms:created xsi:type="dcterms:W3CDTF">2026-07-27T12:08:00Z</dcterms:created>
  <dcterms:modified xsi:type="dcterms:W3CDTF">2026-07-27T14:46:00Z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