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C5536" w:rsidRDefault="008543E5" w:rsidP="008543E5">
      <w:pPr>
        <w:spacing w:after="0"/>
      </w:pPr>
      <w:r>
        <w:t>Oriane TALBOURDET</w:t>
      </w:r>
    </w:p>
    <w:p w:rsidR="008543E5" w:rsidRDefault="008543E5" w:rsidP="008543E5">
      <w:pPr>
        <w:spacing w:after="0"/>
      </w:pPr>
      <w:r>
        <w:t>1704250</w:t>
      </w:r>
    </w:p>
    <w:p w:rsidR="008543E5" w:rsidRDefault="008543E5" w:rsidP="008543E5">
      <w:pPr>
        <w:spacing w:after="0"/>
      </w:pPr>
    </w:p>
    <w:p w:rsidR="008D2EF6" w:rsidRDefault="008D2EF6" w:rsidP="008543E5">
      <w:pPr>
        <w:spacing w:after="0"/>
      </w:pPr>
    </w:p>
    <w:p w:rsidR="008D2EF6" w:rsidRDefault="008D2EF6" w:rsidP="008543E5">
      <w:pPr>
        <w:spacing w:after="0"/>
      </w:pPr>
    </w:p>
    <w:p w:rsidR="008543E5" w:rsidRDefault="008543E5" w:rsidP="008543E5">
      <w:pPr>
        <w:spacing w:after="0"/>
      </w:pPr>
    </w:p>
    <w:p w:rsidR="008543E5" w:rsidRDefault="008543E5" w:rsidP="008543E5">
      <w:pPr>
        <w:pBdr>
          <w:between w:val="single" w:sz="4" w:space="1" w:color="auto"/>
        </w:pBdr>
        <w:spacing w:after="0"/>
        <w:jc w:val="center"/>
      </w:pPr>
      <w:r>
        <w:t xml:space="preserve">Management </w:t>
      </w:r>
      <w:proofErr w:type="spellStart"/>
      <w:r>
        <w:t>Ethics</w:t>
      </w:r>
      <w:proofErr w:type="spellEnd"/>
    </w:p>
    <w:p w:rsidR="008543E5" w:rsidRDefault="008543E5" w:rsidP="008543E5">
      <w:pPr>
        <w:pBdr>
          <w:between w:val="single" w:sz="4" w:space="1" w:color="auto"/>
        </w:pBdr>
        <w:spacing w:after="0"/>
        <w:jc w:val="center"/>
      </w:pPr>
      <w:proofErr w:type="spellStart"/>
      <w:r>
        <w:t>Assignment</w:t>
      </w:r>
      <w:proofErr w:type="spellEnd"/>
      <w:r>
        <w:t xml:space="preserve"> 2</w:t>
      </w:r>
    </w:p>
    <w:p w:rsidR="008543E5" w:rsidRDefault="008543E5"/>
    <w:p w:rsidR="008D2EF6" w:rsidRDefault="008D2EF6"/>
    <w:p w:rsidR="008D2EF6" w:rsidRDefault="008D2EF6"/>
    <w:p w:rsidR="00152B7E" w:rsidRDefault="00152B7E"/>
    <w:p w:rsidR="008543E5" w:rsidRDefault="001E5AAD">
      <w:pPr>
        <w:rPr>
          <w:lang w:val="en-GB"/>
        </w:rPr>
      </w:pPr>
      <w:r w:rsidRPr="001E5AAD">
        <w:rPr>
          <w:lang w:val="en-GB"/>
        </w:rPr>
        <w:t xml:space="preserve">In this report will </w:t>
      </w:r>
      <w:r w:rsidR="00152B7E">
        <w:rPr>
          <w:lang w:val="en-GB"/>
        </w:rPr>
        <w:t>show</w:t>
      </w:r>
      <w:r w:rsidRPr="001E5AAD">
        <w:rPr>
          <w:lang w:val="en-GB"/>
        </w:rPr>
        <w:t xml:space="preserve"> </w:t>
      </w:r>
      <w:r w:rsidR="008272E0">
        <w:rPr>
          <w:lang w:val="en-GB"/>
        </w:rPr>
        <w:t xml:space="preserve">the relation between the company Monsanto and sustainability. </w:t>
      </w:r>
      <w:r w:rsidR="00152B7E">
        <w:rPr>
          <w:lang w:val="en-GB"/>
        </w:rPr>
        <w:t>Relation will be made between strategies of Monsanto and concept of Corporate Social Responsibilities. Then, we will see the challenges of the company.</w:t>
      </w:r>
    </w:p>
    <w:p w:rsidR="008272E0" w:rsidRDefault="001C1012" w:rsidP="00244F0B">
      <w:pPr>
        <w:jc w:val="both"/>
        <w:rPr>
          <w:lang w:val="en-GB"/>
        </w:rPr>
      </w:pPr>
      <w:r>
        <w:rPr>
          <w:lang w:val="en-GB"/>
        </w:rPr>
        <w:t xml:space="preserve">The </w:t>
      </w:r>
      <w:r w:rsidR="000E670F">
        <w:rPr>
          <w:lang w:val="en-GB"/>
        </w:rPr>
        <w:t>background</w:t>
      </w:r>
      <w:r>
        <w:rPr>
          <w:lang w:val="en-GB"/>
        </w:rPr>
        <w:t xml:space="preserve"> of Monsanto is not showing a sustainable view of the company. In fact, its history is made of polemics. Those </w:t>
      </w:r>
      <w:r w:rsidR="000E670F">
        <w:rPr>
          <w:lang w:val="en-GB"/>
        </w:rPr>
        <w:t>controversies</w:t>
      </w:r>
      <w:r>
        <w:rPr>
          <w:lang w:val="en-GB"/>
        </w:rPr>
        <w:t>, were and still are on the products of Monsanto. For example, during the war in Vietnam, Monsanto sells a dangerous herbicide to the government of the United States. Few years later, in 1974, it started to sells Roundup.</w:t>
      </w:r>
      <w:r w:rsidR="000E670F">
        <w:rPr>
          <w:lang w:val="en-GB"/>
        </w:rPr>
        <w:t xml:space="preserve"> However, the company has also critics on its innovations such as the discovery of the first plant cell genetically modified in 1982. Which is at the origin of the GMO (Genetically Modified Organism) industry.</w:t>
      </w:r>
    </w:p>
    <w:p w:rsidR="0058088C" w:rsidRDefault="0058088C">
      <w:pPr>
        <w:rPr>
          <w:lang w:val="en-GB"/>
        </w:rPr>
      </w:pPr>
    </w:p>
    <w:p w:rsidR="00152B7E" w:rsidRDefault="00152B7E">
      <w:pPr>
        <w:rPr>
          <w:lang w:val="en-GB"/>
        </w:rPr>
      </w:pPr>
    </w:p>
    <w:p w:rsidR="00064E66" w:rsidRDefault="005D0508" w:rsidP="00244F0B">
      <w:pPr>
        <w:jc w:val="both"/>
        <w:rPr>
          <w:lang w:val="en-GB"/>
        </w:rPr>
      </w:pPr>
      <w:r>
        <w:rPr>
          <w:lang w:val="en-GB"/>
        </w:rPr>
        <w:t>For Friedman, the compan</w:t>
      </w:r>
      <w:r w:rsidR="00064E66">
        <w:rPr>
          <w:lang w:val="en-GB"/>
        </w:rPr>
        <w:t xml:space="preserve">y have to maximise its profits. The only aim of the company is to satisfied the owner and the stockholders. </w:t>
      </w:r>
      <w:r w:rsidR="00AF1564">
        <w:rPr>
          <w:lang w:val="en-GB"/>
        </w:rPr>
        <w:t xml:space="preserve"> The money of the company should be using for have a better profit and not to take care of social responsibilities because only people can have responsibilities </w:t>
      </w:r>
      <w:r w:rsidR="00E42F6A">
        <w:rPr>
          <w:lang w:val="en-GB"/>
        </w:rPr>
        <w:t>(</w:t>
      </w:r>
      <w:r w:rsidR="00AF1564">
        <w:rPr>
          <w:lang w:val="en-GB"/>
        </w:rPr>
        <w:t>Friedman, 1970</w:t>
      </w:r>
      <w:r w:rsidR="00E42F6A">
        <w:rPr>
          <w:lang w:val="en-GB"/>
        </w:rPr>
        <w:t>)</w:t>
      </w:r>
      <w:r w:rsidR="00AF1564">
        <w:rPr>
          <w:lang w:val="en-GB"/>
        </w:rPr>
        <w:t xml:space="preserve">. </w:t>
      </w:r>
    </w:p>
    <w:p w:rsidR="005D0508" w:rsidRDefault="005D0508" w:rsidP="00244F0B">
      <w:pPr>
        <w:jc w:val="both"/>
        <w:rPr>
          <w:lang w:val="en-GB"/>
        </w:rPr>
      </w:pPr>
      <w:r>
        <w:rPr>
          <w:lang w:val="en-GB"/>
        </w:rPr>
        <w:t xml:space="preserve">Despite </w:t>
      </w:r>
      <w:r w:rsidR="002E4F19">
        <w:rPr>
          <w:lang w:val="en-GB"/>
        </w:rPr>
        <w:t>its</w:t>
      </w:r>
      <w:r>
        <w:rPr>
          <w:lang w:val="en-GB"/>
        </w:rPr>
        <w:t xml:space="preserve"> controversial image</w:t>
      </w:r>
      <w:r w:rsidR="002E4F19">
        <w:rPr>
          <w:lang w:val="en-GB"/>
        </w:rPr>
        <w:t>, n</w:t>
      </w:r>
      <w:r>
        <w:rPr>
          <w:lang w:val="en-GB"/>
        </w:rPr>
        <w:t xml:space="preserve">othing can stop Monsanto to grow. </w:t>
      </w:r>
      <w:r w:rsidR="002E4F19">
        <w:rPr>
          <w:lang w:val="en-GB"/>
        </w:rPr>
        <w:t>In</w:t>
      </w:r>
      <w:r>
        <w:rPr>
          <w:lang w:val="en-GB"/>
        </w:rPr>
        <w:t xml:space="preserve"> this </w:t>
      </w:r>
      <w:r w:rsidR="002E4F19">
        <w:rPr>
          <w:lang w:val="en-GB"/>
        </w:rPr>
        <w:t xml:space="preserve">field, Monsanto seems to follow the stockholder theory. In fact, the giant company observe a growth of its profits. From 29 million dollars in 2017, the profit for the first three months of 2018 will </w:t>
      </w:r>
      <w:r w:rsidR="00064E66">
        <w:rPr>
          <w:lang w:val="en-GB"/>
        </w:rPr>
        <w:t>raised to $129 million dollars (The Times, 2018).</w:t>
      </w:r>
    </w:p>
    <w:p w:rsidR="00064E66" w:rsidRDefault="00430F07" w:rsidP="00244F0B">
      <w:pPr>
        <w:jc w:val="both"/>
        <w:rPr>
          <w:lang w:val="en-GB"/>
        </w:rPr>
      </w:pPr>
      <w:r>
        <w:rPr>
          <w:lang w:val="en-GB"/>
        </w:rPr>
        <w:t xml:space="preserve">However, the vision of Friedman was not true for everyone. Freeman at the opposite, explain that it is preferable to find the all the different groups of people which are involved in the company. If the company is able to satisfy these groups they could be a stimulus for the profit or the image of the company. </w:t>
      </w:r>
      <w:r w:rsidR="0027582A">
        <w:rPr>
          <w:lang w:val="en-GB"/>
        </w:rPr>
        <w:t xml:space="preserve">Each group are </w:t>
      </w:r>
      <w:r w:rsidR="00F34965">
        <w:rPr>
          <w:lang w:val="en-GB"/>
        </w:rPr>
        <w:t>different</w:t>
      </w:r>
      <w:r w:rsidR="0027582A">
        <w:rPr>
          <w:lang w:val="en-GB"/>
        </w:rPr>
        <w:t xml:space="preserve"> and they can be </w:t>
      </w:r>
      <w:r w:rsidR="00F34965">
        <w:rPr>
          <w:lang w:val="en-GB"/>
        </w:rPr>
        <w:t>internal</w:t>
      </w:r>
      <w:r w:rsidR="0027582A">
        <w:rPr>
          <w:lang w:val="en-GB"/>
        </w:rPr>
        <w:t xml:space="preserve"> or </w:t>
      </w:r>
      <w:r w:rsidR="00F34965">
        <w:rPr>
          <w:lang w:val="en-GB"/>
        </w:rPr>
        <w:t>external</w:t>
      </w:r>
      <w:r w:rsidR="0027582A">
        <w:rPr>
          <w:lang w:val="en-GB"/>
        </w:rPr>
        <w:t xml:space="preserve"> of the company. For each of those group the company needs to adapt a policy because each </w:t>
      </w:r>
      <w:r w:rsidR="00F34965">
        <w:rPr>
          <w:lang w:val="en-GB"/>
        </w:rPr>
        <w:t>of</w:t>
      </w:r>
      <w:r w:rsidR="0027582A">
        <w:rPr>
          <w:lang w:val="en-GB"/>
        </w:rPr>
        <w:t xml:space="preserve"> them can have an impact on the </w:t>
      </w:r>
      <w:r w:rsidR="00F34965">
        <w:rPr>
          <w:lang w:val="en-GB"/>
        </w:rPr>
        <w:t>performance</w:t>
      </w:r>
      <w:r w:rsidR="0027582A">
        <w:rPr>
          <w:lang w:val="en-GB"/>
        </w:rPr>
        <w:t xml:space="preserve"> of the company. </w:t>
      </w:r>
      <w:r w:rsidR="00F34965">
        <w:rPr>
          <w:lang w:val="en-GB"/>
        </w:rPr>
        <w:t>Consequently,</w:t>
      </w:r>
      <w:r w:rsidR="0027582A">
        <w:rPr>
          <w:lang w:val="en-GB"/>
        </w:rPr>
        <w:t xml:space="preserve"> it is important that the company determine the groups of </w:t>
      </w:r>
      <w:r w:rsidR="00F34965">
        <w:rPr>
          <w:lang w:val="en-GB"/>
        </w:rPr>
        <w:t>stakeholders</w:t>
      </w:r>
      <w:r w:rsidR="0027582A">
        <w:rPr>
          <w:lang w:val="en-GB"/>
        </w:rPr>
        <w:t>. (e.g. figure 1)</w:t>
      </w:r>
      <w:r w:rsidR="00E42F6A">
        <w:rPr>
          <w:lang w:val="en-GB"/>
        </w:rPr>
        <w:t xml:space="preserve"> (Freeman, 2010)</w:t>
      </w:r>
      <w:bookmarkStart w:id="0" w:name="_GoBack"/>
      <w:bookmarkEnd w:id="0"/>
    </w:p>
    <w:p w:rsidR="0017607C" w:rsidRDefault="000519E5" w:rsidP="0017607C">
      <w:pPr>
        <w:keepNext/>
        <w:jc w:val="center"/>
      </w:pPr>
      <w:r>
        <w:rPr>
          <w:noProof/>
          <w:lang w:val="en-GB" w:eastAsia="en-GB"/>
        </w:rPr>
        <w:lastRenderedPageBreak/>
        <w:drawing>
          <wp:inline distT="0" distB="0" distL="0" distR="0" wp14:anchorId="08048A32" wp14:editId="3136548A">
            <wp:extent cx="2121068" cy="1942585"/>
            <wp:effectExtent l="0" t="0" r="0" b="635"/>
            <wp:docPr id="1" name="Imag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716_1_figure4_2.jpg"/>
                    <pic:cNvPicPr/>
                  </pic:nvPicPr>
                  <pic:blipFill>
                    <a:blip r:embed="rId5">
                      <a:extLst>
                        <a:ext uri="{BEBA8EAE-BF5A-486C-A8C5-ECC9F3942E4B}">
                          <a14:imgProps xmlns:a14="http://schemas.microsoft.com/office/drawing/2010/main">
                            <a14:imgLayer r:embed="rId6">
                              <a14:imgEffect>
                                <a14:saturation sat="0"/>
                              </a14:imgEffect>
                              <a14:imgEffect>
                                <a14:brightnessContrast bright="20000" contrast="-40000"/>
                              </a14:imgEffect>
                            </a14:imgLayer>
                          </a14:imgProps>
                        </a:ext>
                        <a:ext uri="{28A0092B-C50C-407E-A947-70E740481C1C}">
                          <a14:useLocalDpi xmlns:a14="http://schemas.microsoft.com/office/drawing/2010/main" val="0"/>
                        </a:ext>
                      </a:extLst>
                    </a:blip>
                    <a:stretch>
                      <a:fillRect/>
                    </a:stretch>
                  </pic:blipFill>
                  <pic:spPr>
                    <a:xfrm>
                      <a:off x="0" y="0"/>
                      <a:ext cx="2158189" cy="1976582"/>
                    </a:xfrm>
                    <a:prstGeom prst="rect">
                      <a:avLst/>
                    </a:prstGeom>
                  </pic:spPr>
                </pic:pic>
              </a:graphicData>
            </a:graphic>
          </wp:inline>
        </w:drawing>
      </w:r>
    </w:p>
    <w:p w:rsidR="000519E5" w:rsidRPr="0017607C" w:rsidRDefault="0017607C" w:rsidP="0017607C">
      <w:pPr>
        <w:pStyle w:val="Lgende"/>
        <w:jc w:val="center"/>
        <w:rPr>
          <w:lang w:val="en-GB"/>
        </w:rPr>
      </w:pPr>
      <w:r w:rsidRPr="0017607C">
        <w:rPr>
          <w:lang w:val="en-GB"/>
        </w:rPr>
        <w:t xml:space="preserve">Figure </w:t>
      </w:r>
      <w:r>
        <w:fldChar w:fldCharType="begin"/>
      </w:r>
      <w:r w:rsidRPr="0017607C">
        <w:rPr>
          <w:lang w:val="en-GB"/>
        </w:rPr>
        <w:instrText xml:space="preserve"> SEQ Figure \* ARABIC </w:instrText>
      </w:r>
      <w:r>
        <w:fldChar w:fldCharType="separate"/>
      </w:r>
      <w:r w:rsidR="00CD69EB">
        <w:rPr>
          <w:noProof/>
          <w:lang w:val="en-GB"/>
        </w:rPr>
        <w:t>1</w:t>
      </w:r>
      <w:r>
        <w:fldChar w:fldCharType="end"/>
      </w:r>
      <w:r w:rsidRPr="0017607C">
        <w:rPr>
          <w:lang w:val="en-GB"/>
        </w:rPr>
        <w:t>- Stakeholder view of firm (Freeman, 2010)</w:t>
      </w:r>
    </w:p>
    <w:p w:rsidR="00064E66" w:rsidRDefault="00064E66">
      <w:pPr>
        <w:rPr>
          <w:lang w:val="en-GB"/>
        </w:rPr>
      </w:pPr>
    </w:p>
    <w:p w:rsidR="00064E66" w:rsidRDefault="0027582A" w:rsidP="00F308F3">
      <w:pPr>
        <w:jc w:val="both"/>
        <w:rPr>
          <w:lang w:val="en-GB"/>
        </w:rPr>
      </w:pPr>
      <w:r>
        <w:rPr>
          <w:lang w:val="en-GB"/>
        </w:rPr>
        <w:t xml:space="preserve">But usually, the number of groups is too significant. </w:t>
      </w:r>
      <w:r w:rsidR="00F34965">
        <w:rPr>
          <w:lang w:val="en-GB"/>
        </w:rPr>
        <w:t>Consequently, some of the groups are considered as a priority. A mapping can be used to help company to define the importance of the groups. In this way, the stakeholders are placed in accordance with their power and their interest in the company</w:t>
      </w:r>
      <w:r w:rsidR="0017607C">
        <w:rPr>
          <w:lang w:val="en-GB"/>
        </w:rPr>
        <w:t xml:space="preserve"> (Figure 2)</w:t>
      </w:r>
      <w:r w:rsidR="00F34965">
        <w:rPr>
          <w:lang w:val="en-GB"/>
        </w:rPr>
        <w:t xml:space="preserve">. </w:t>
      </w:r>
      <w:r w:rsidR="0017607C">
        <w:rPr>
          <w:lang w:val="en-GB"/>
        </w:rPr>
        <w:t>But, t</w:t>
      </w:r>
      <w:r w:rsidR="00F34965">
        <w:rPr>
          <w:lang w:val="en-GB"/>
        </w:rPr>
        <w:t xml:space="preserve">hat </w:t>
      </w:r>
      <w:r w:rsidR="0017607C">
        <w:rPr>
          <w:lang w:val="en-GB"/>
        </w:rPr>
        <w:t xml:space="preserve">can </w:t>
      </w:r>
      <w:r w:rsidR="00F34965">
        <w:rPr>
          <w:lang w:val="en-GB"/>
        </w:rPr>
        <w:t xml:space="preserve">lead to </w:t>
      </w:r>
      <w:r w:rsidR="008C5536">
        <w:rPr>
          <w:lang w:val="en-GB"/>
        </w:rPr>
        <w:t>inequalities in the company.</w:t>
      </w:r>
      <w:r w:rsidR="004D2E5A">
        <w:rPr>
          <w:lang w:val="en-GB"/>
        </w:rPr>
        <w:t xml:space="preserve"> For example, during the Vietnam War, Monsanto sell </w:t>
      </w:r>
      <w:r w:rsidR="0017607C">
        <w:rPr>
          <w:lang w:val="en-GB"/>
        </w:rPr>
        <w:t>an</w:t>
      </w:r>
      <w:r w:rsidR="004D2E5A">
        <w:rPr>
          <w:lang w:val="en-GB"/>
        </w:rPr>
        <w:t xml:space="preserve"> herbicide called Agent Orange to the US government. As a massive client the government must was a priority stakeholder. But after the using of this product, the Vietnam accused the company to be the origin of 400,000 people died and 500,000 birth defect due to a level of dioxins 100,000 higher than the maximum level</w:t>
      </w:r>
      <w:r w:rsidR="0017607C">
        <w:rPr>
          <w:lang w:val="en-GB"/>
        </w:rPr>
        <w:t xml:space="preserve"> </w:t>
      </w:r>
      <w:r w:rsidR="0017607C">
        <w:rPr>
          <w:lang w:val="en-GB"/>
        </w:rPr>
        <w:t>(</w:t>
      </w:r>
      <w:proofErr w:type="spellStart"/>
      <w:r w:rsidR="0017607C">
        <w:rPr>
          <w:lang w:val="en-GB"/>
        </w:rPr>
        <w:t>Rushe</w:t>
      </w:r>
      <w:proofErr w:type="spellEnd"/>
      <w:r w:rsidR="0017607C">
        <w:rPr>
          <w:lang w:val="en-GB"/>
        </w:rPr>
        <w:t>, 2012)</w:t>
      </w:r>
      <w:r w:rsidR="004D2E5A">
        <w:rPr>
          <w:lang w:val="en-GB"/>
        </w:rPr>
        <w:t xml:space="preserve">. The Vietnamese </w:t>
      </w:r>
      <w:r w:rsidR="0017607C">
        <w:rPr>
          <w:lang w:val="en-GB"/>
        </w:rPr>
        <w:t>had to</w:t>
      </w:r>
      <w:r w:rsidR="004D2E5A">
        <w:rPr>
          <w:lang w:val="en-GB"/>
        </w:rPr>
        <w:t xml:space="preserve"> </w:t>
      </w:r>
      <w:r w:rsidR="0017607C">
        <w:rPr>
          <w:lang w:val="en-GB"/>
        </w:rPr>
        <w:t>be</w:t>
      </w:r>
      <w:r w:rsidR="004D2E5A">
        <w:rPr>
          <w:lang w:val="en-GB"/>
        </w:rPr>
        <w:t xml:space="preserve"> a low priority for Monsanto. </w:t>
      </w:r>
    </w:p>
    <w:p w:rsidR="00152B7E" w:rsidRDefault="00152B7E" w:rsidP="00F308F3">
      <w:pPr>
        <w:jc w:val="both"/>
        <w:rPr>
          <w:lang w:val="en-GB"/>
        </w:rPr>
      </w:pPr>
    </w:p>
    <w:p w:rsidR="0017607C" w:rsidRDefault="00D6448B" w:rsidP="0017607C">
      <w:pPr>
        <w:keepNext/>
        <w:jc w:val="center"/>
      </w:pPr>
      <w:r>
        <w:rPr>
          <w:noProof/>
          <w:lang w:val="en-GB" w:eastAsia="en-GB"/>
        </w:rPr>
        <w:drawing>
          <wp:inline distT="0" distB="0" distL="0" distR="0" wp14:anchorId="19BAA5F0" wp14:editId="287CB2D1">
            <wp:extent cx="3467100" cy="2102302"/>
            <wp:effectExtent l="0" t="0" r="0" b="0"/>
            <wp:docPr id="2" name="Imag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takeholder-mapping-matrix.jpg"/>
                    <pic:cNvPicPr/>
                  </pic:nvPicPr>
                  <pic:blipFill rotWithShape="1">
                    <a:blip r:embed="rId7" cstate="print">
                      <a:grayscl/>
                      <a:extLst>
                        <a:ext uri="{28A0092B-C50C-407E-A947-70E740481C1C}">
                          <a14:useLocalDpi xmlns:a14="http://schemas.microsoft.com/office/drawing/2010/main" val="0"/>
                        </a:ext>
                      </a:extLst>
                    </a:blip>
                    <a:srcRect t="10043" b="12218"/>
                    <a:stretch/>
                  </pic:blipFill>
                  <pic:spPr bwMode="auto">
                    <a:xfrm>
                      <a:off x="0" y="0"/>
                      <a:ext cx="3486675" cy="2114172"/>
                    </a:xfrm>
                    <a:prstGeom prst="rect">
                      <a:avLst/>
                    </a:prstGeom>
                    <a:ln>
                      <a:noFill/>
                    </a:ln>
                    <a:extLst>
                      <a:ext uri="{53640926-AAD7-44D8-BBD7-CCE9431645EC}">
                        <a14:shadowObscured xmlns:a14="http://schemas.microsoft.com/office/drawing/2010/main"/>
                      </a:ext>
                    </a:extLst>
                  </pic:spPr>
                </pic:pic>
              </a:graphicData>
            </a:graphic>
          </wp:inline>
        </w:drawing>
      </w:r>
    </w:p>
    <w:p w:rsidR="00D6448B" w:rsidRDefault="0017607C" w:rsidP="0017607C">
      <w:pPr>
        <w:pStyle w:val="Lgende"/>
        <w:jc w:val="center"/>
        <w:rPr>
          <w:lang w:val="en-GB"/>
        </w:rPr>
      </w:pPr>
      <w:r w:rsidRPr="00730B14">
        <w:rPr>
          <w:lang w:val="en-GB"/>
        </w:rPr>
        <w:t xml:space="preserve">Figure </w:t>
      </w:r>
      <w:r w:rsidRPr="00730B14">
        <w:rPr>
          <w:lang w:val="en-GB"/>
        </w:rPr>
        <w:fldChar w:fldCharType="begin"/>
      </w:r>
      <w:r w:rsidRPr="00730B14">
        <w:rPr>
          <w:lang w:val="en-GB"/>
        </w:rPr>
        <w:instrText xml:space="preserve"> SEQ Figure \* ARABIC </w:instrText>
      </w:r>
      <w:r w:rsidRPr="00730B14">
        <w:rPr>
          <w:lang w:val="en-GB"/>
        </w:rPr>
        <w:fldChar w:fldCharType="separate"/>
      </w:r>
      <w:r w:rsidR="00CD69EB">
        <w:rPr>
          <w:noProof/>
          <w:lang w:val="en-GB"/>
        </w:rPr>
        <w:t>2</w:t>
      </w:r>
      <w:r w:rsidRPr="00730B14">
        <w:rPr>
          <w:lang w:val="en-GB"/>
        </w:rPr>
        <w:fldChar w:fldCharType="end"/>
      </w:r>
      <w:r w:rsidRPr="00730B14">
        <w:rPr>
          <w:lang w:val="en-GB"/>
        </w:rPr>
        <w:t xml:space="preserve"> - Stakeholder mapping (Freeman, 2010)</w:t>
      </w:r>
    </w:p>
    <w:p w:rsidR="00152B7E" w:rsidRPr="00152B7E" w:rsidRDefault="00152B7E" w:rsidP="00152B7E">
      <w:pPr>
        <w:rPr>
          <w:lang w:val="en-GB"/>
        </w:rPr>
      </w:pPr>
    </w:p>
    <w:p w:rsidR="00F74982" w:rsidRDefault="001D23FB" w:rsidP="007F036B">
      <w:pPr>
        <w:jc w:val="both"/>
        <w:rPr>
          <w:lang w:val="en-GB"/>
        </w:rPr>
      </w:pPr>
      <w:r>
        <w:rPr>
          <w:lang w:val="en-GB"/>
        </w:rPr>
        <w:t xml:space="preserve">For Carroll, CSR must be based on the profit just as Friedman to be viable. But </w:t>
      </w:r>
      <w:r w:rsidR="007F036B">
        <w:rPr>
          <w:lang w:val="en-GB"/>
        </w:rPr>
        <w:t>contrary</w:t>
      </w:r>
      <w:r>
        <w:rPr>
          <w:lang w:val="en-GB"/>
        </w:rPr>
        <w:t xml:space="preserve"> to Friedman, he think</w:t>
      </w:r>
      <w:r w:rsidR="007F036B">
        <w:rPr>
          <w:lang w:val="en-GB"/>
        </w:rPr>
        <w:t>s</w:t>
      </w:r>
      <w:r>
        <w:rPr>
          <w:lang w:val="en-GB"/>
        </w:rPr>
        <w:t xml:space="preserve"> that it is just the fir</w:t>
      </w:r>
      <w:r w:rsidR="007F036B">
        <w:rPr>
          <w:lang w:val="en-GB"/>
        </w:rPr>
        <w:t>s</w:t>
      </w:r>
      <w:r>
        <w:rPr>
          <w:lang w:val="en-GB"/>
        </w:rPr>
        <w:t xml:space="preserve">t level of </w:t>
      </w:r>
      <w:r w:rsidR="007F036B">
        <w:rPr>
          <w:lang w:val="en-GB"/>
        </w:rPr>
        <w:t>responsibility</w:t>
      </w:r>
      <w:r>
        <w:rPr>
          <w:lang w:val="en-GB"/>
        </w:rPr>
        <w:t>. In the third figure, we can see the different responsibility. Thus, after the economic responsibility there is the legal, company need to obey the law</w:t>
      </w:r>
      <w:r w:rsidR="007F036B">
        <w:rPr>
          <w:lang w:val="en-GB"/>
        </w:rPr>
        <w:t xml:space="preserve"> or regulation from the governments</w:t>
      </w:r>
      <w:r>
        <w:rPr>
          <w:lang w:val="en-GB"/>
        </w:rPr>
        <w:t>. This two first are re</w:t>
      </w:r>
      <w:r w:rsidR="007F036B">
        <w:rPr>
          <w:lang w:val="en-GB"/>
        </w:rPr>
        <w:t>q</w:t>
      </w:r>
      <w:r>
        <w:rPr>
          <w:lang w:val="en-GB"/>
        </w:rPr>
        <w:t>uired by the society so</w:t>
      </w:r>
      <w:r w:rsidR="007F036B">
        <w:rPr>
          <w:lang w:val="en-GB"/>
        </w:rPr>
        <w:t xml:space="preserve"> it is important to follow them. Then there is the ethical responsibility, for this one companies have to go further than the law and act ethically. On the highest rank, the philanthropic responsibility is for company which are acting like a good citizen. When </w:t>
      </w:r>
      <w:r w:rsidR="00F36D41">
        <w:rPr>
          <w:lang w:val="en-GB"/>
        </w:rPr>
        <w:t>a</w:t>
      </w:r>
      <w:r w:rsidR="007F036B">
        <w:rPr>
          <w:lang w:val="en-GB"/>
        </w:rPr>
        <w:t xml:space="preserve"> company </w:t>
      </w:r>
      <w:r w:rsidR="00F36D41">
        <w:rPr>
          <w:lang w:val="en-GB"/>
        </w:rPr>
        <w:t>is</w:t>
      </w:r>
      <w:r w:rsidR="007F036B">
        <w:rPr>
          <w:lang w:val="en-GB"/>
        </w:rPr>
        <w:t xml:space="preserve"> </w:t>
      </w:r>
      <w:r w:rsidR="00F36D41">
        <w:rPr>
          <w:lang w:val="en-GB"/>
        </w:rPr>
        <w:t>i</w:t>
      </w:r>
      <w:r w:rsidR="007F036B">
        <w:rPr>
          <w:lang w:val="en-GB"/>
        </w:rPr>
        <w:t>n the ethical and philanthropic responsibilities</w:t>
      </w:r>
      <w:r w:rsidR="00F36D41">
        <w:rPr>
          <w:lang w:val="en-GB"/>
        </w:rPr>
        <w:t xml:space="preserve">, they </w:t>
      </w:r>
      <w:r w:rsidR="00F36D41">
        <w:rPr>
          <w:lang w:val="en-GB"/>
        </w:rPr>
        <w:lastRenderedPageBreak/>
        <w:t>gain in value in the eyes of the society. This is why companie</w:t>
      </w:r>
      <w:r w:rsidR="00CD69EB">
        <w:rPr>
          <w:lang w:val="en-GB"/>
        </w:rPr>
        <w:t>s attempt to reach those levels</w:t>
      </w:r>
      <w:r w:rsidR="00F36D41">
        <w:rPr>
          <w:lang w:val="en-GB"/>
        </w:rPr>
        <w:t xml:space="preserve"> </w:t>
      </w:r>
      <w:r w:rsidR="00CD69EB">
        <w:rPr>
          <w:lang w:val="en-GB"/>
        </w:rPr>
        <w:t>(Carroll</w:t>
      </w:r>
      <w:r w:rsidR="00CD69EB">
        <w:rPr>
          <w:lang w:val="en-GB"/>
        </w:rPr>
        <w:t>, 2016</w:t>
      </w:r>
      <w:r w:rsidR="00CD69EB">
        <w:rPr>
          <w:lang w:val="en-GB"/>
        </w:rPr>
        <w:t xml:space="preserve">). </w:t>
      </w:r>
    </w:p>
    <w:p w:rsidR="008C5536" w:rsidRDefault="00F74982" w:rsidP="007F036B">
      <w:pPr>
        <w:jc w:val="both"/>
        <w:rPr>
          <w:lang w:val="en-GB"/>
        </w:rPr>
      </w:pPr>
      <w:r>
        <w:rPr>
          <w:lang w:val="en-GB"/>
        </w:rPr>
        <w:t>In our case,</w:t>
      </w:r>
      <w:r w:rsidR="00CD69EB">
        <w:rPr>
          <w:lang w:val="en-GB"/>
        </w:rPr>
        <w:t xml:space="preserve"> Monsanto give a significant place to the sustainability on its website (</w:t>
      </w:r>
      <w:r w:rsidR="00CD69EB" w:rsidRPr="00CD69EB">
        <w:rPr>
          <w:lang w:val="en-GB"/>
        </w:rPr>
        <w:t>Monsanto, 2018</w:t>
      </w:r>
      <w:r w:rsidR="00CD69EB">
        <w:rPr>
          <w:lang w:val="en-GB"/>
        </w:rPr>
        <w:t xml:space="preserve">) and published each year a </w:t>
      </w:r>
      <w:r>
        <w:rPr>
          <w:lang w:val="en-GB"/>
        </w:rPr>
        <w:t>Sustainability</w:t>
      </w:r>
      <w:r w:rsidR="00CD69EB">
        <w:rPr>
          <w:lang w:val="en-GB"/>
        </w:rPr>
        <w:t xml:space="preserve"> Report</w:t>
      </w:r>
      <w:r w:rsidR="00EA5472" w:rsidRPr="00EA5472">
        <w:rPr>
          <w:lang w:val="en-GB"/>
        </w:rPr>
        <w:t xml:space="preserve"> </w:t>
      </w:r>
      <w:r w:rsidR="00EA5472">
        <w:rPr>
          <w:lang w:val="en-GB"/>
        </w:rPr>
        <w:t>a</w:t>
      </w:r>
      <w:r w:rsidR="00EA5472">
        <w:rPr>
          <w:lang w:val="en-GB"/>
        </w:rPr>
        <w:t>t a time when this type of report shows how the company is goo</w:t>
      </w:r>
      <w:r w:rsidR="00EA5472">
        <w:rPr>
          <w:lang w:val="en-GB"/>
        </w:rPr>
        <w:t>d in its intentions and actions</w:t>
      </w:r>
      <w:r w:rsidR="00CD69EB">
        <w:rPr>
          <w:lang w:val="en-GB"/>
        </w:rPr>
        <w:t>.</w:t>
      </w:r>
      <w:r w:rsidR="00CD69EB">
        <w:rPr>
          <w:lang w:val="en-GB"/>
        </w:rPr>
        <w:t xml:space="preserve"> </w:t>
      </w:r>
      <w:r>
        <w:rPr>
          <w:lang w:val="en-GB"/>
        </w:rPr>
        <w:t xml:space="preserve">Therefore, the company have to facing criticisms. In fact, following the example of Lee </w:t>
      </w:r>
      <w:r w:rsidR="000B4A5E">
        <w:rPr>
          <w:lang w:val="en-GB"/>
        </w:rPr>
        <w:t>(</w:t>
      </w:r>
      <w:proofErr w:type="spellStart"/>
      <w:r w:rsidR="000B4A5E">
        <w:rPr>
          <w:lang w:val="en-GB"/>
        </w:rPr>
        <w:t>TriplePundit</w:t>
      </w:r>
      <w:proofErr w:type="spellEnd"/>
      <w:r w:rsidR="000B4A5E">
        <w:rPr>
          <w:lang w:val="en-GB"/>
        </w:rPr>
        <w:t xml:space="preserve">, 2016), some people think that the reports are not going far enough. </w:t>
      </w:r>
      <w:r w:rsidR="00EA5472">
        <w:rPr>
          <w:lang w:val="en-GB"/>
        </w:rPr>
        <w:t xml:space="preserve">Monsanto should act for suppress pollution or again to protect the water to not face again a legal action from Wales to clean the waterways. </w:t>
      </w:r>
    </w:p>
    <w:p w:rsidR="009E506D" w:rsidRDefault="009E506D" w:rsidP="007F036B">
      <w:pPr>
        <w:jc w:val="both"/>
        <w:rPr>
          <w:lang w:val="en-GB"/>
        </w:rPr>
      </w:pPr>
      <w:r>
        <w:rPr>
          <w:lang w:val="en-GB"/>
        </w:rPr>
        <w:t xml:space="preserve">Moreover, Monsanto is also blamed for corruption. For example, in 2005, the company fined 1.5 million dollars for trying to bribe the ministry of Indonesia in order to avoid studies on the environmental impact of its product (BBC, 2005). </w:t>
      </w:r>
    </w:p>
    <w:p w:rsidR="00EA5472" w:rsidRDefault="00EA5472" w:rsidP="007F036B">
      <w:pPr>
        <w:jc w:val="both"/>
        <w:rPr>
          <w:lang w:val="en-GB"/>
        </w:rPr>
      </w:pPr>
      <w:r>
        <w:rPr>
          <w:lang w:val="en-GB"/>
        </w:rPr>
        <w:t xml:space="preserve">Therefore, the sustainability of a company is not just by its behaviours but also by what there are selling. </w:t>
      </w:r>
      <w:r w:rsidR="00E31EFF">
        <w:rPr>
          <w:lang w:val="en-GB"/>
        </w:rPr>
        <w:t xml:space="preserve">The roundup, surely the most famous </w:t>
      </w:r>
      <w:r w:rsidR="00F056A9">
        <w:rPr>
          <w:lang w:val="en-GB"/>
        </w:rPr>
        <w:t>herbicide</w:t>
      </w:r>
      <w:r w:rsidR="00E31EFF">
        <w:rPr>
          <w:lang w:val="en-GB"/>
        </w:rPr>
        <w:t xml:space="preserve">, is one controversy. In addition of the falsification of data to prove that the product is safe the product is at the origin of fifteen health problems. People in contact with the roundup can be touched by Alzheimer disease, cancer (brain, breast, </w:t>
      </w:r>
      <w:r w:rsidR="00F056A9">
        <w:rPr>
          <w:lang w:val="en-GB"/>
        </w:rPr>
        <w:t>etc.</w:t>
      </w:r>
      <w:r w:rsidR="00E31EFF">
        <w:rPr>
          <w:lang w:val="en-GB"/>
        </w:rPr>
        <w:t>),</w:t>
      </w:r>
      <w:r w:rsidR="00F056A9">
        <w:rPr>
          <w:lang w:val="en-GB"/>
        </w:rPr>
        <w:t xml:space="preserve"> heart diseases and many others</w:t>
      </w:r>
      <w:r w:rsidR="00E31EFF">
        <w:rPr>
          <w:lang w:val="en-GB"/>
        </w:rPr>
        <w:t xml:space="preserve"> (Ecowatch, 2015)</w:t>
      </w:r>
      <w:r w:rsidR="00F056A9">
        <w:rPr>
          <w:lang w:val="en-GB"/>
        </w:rPr>
        <w:t>. Consequently, people should avoid this product. Unfortunately, glyphosate, component of the weed killer, was found in 45 percent of the topsoil in Europe. Moreover, a test in Germany shows that three persons on four had five time the level of glyphosate allowed in the water in their urine.</w:t>
      </w:r>
      <w:r w:rsidR="009261BA">
        <w:rPr>
          <w:lang w:val="en-GB"/>
        </w:rPr>
        <w:t xml:space="preserve"> In the United States, the USDA, </w:t>
      </w:r>
      <w:r w:rsidR="0058088C">
        <w:rPr>
          <w:lang w:val="en-GB"/>
        </w:rPr>
        <w:t>revealed that in two decades, the percentage of soybeans, cotton and corn genetically modified passed from less than 20 percent to more than 80 percent</w:t>
      </w:r>
      <w:r w:rsidR="003A59A6">
        <w:rPr>
          <w:lang w:val="en-GB"/>
        </w:rPr>
        <w:t xml:space="preserve"> (</w:t>
      </w:r>
      <w:r w:rsidR="003A59A6">
        <w:rPr>
          <w:lang w:val="en-GB"/>
        </w:rPr>
        <w:t>Nelsen A., 2017</w:t>
      </w:r>
      <w:r w:rsidR="003A59A6">
        <w:rPr>
          <w:lang w:val="en-GB"/>
        </w:rPr>
        <w:t>)</w:t>
      </w:r>
      <w:r w:rsidR="0058088C">
        <w:rPr>
          <w:lang w:val="en-GB"/>
        </w:rPr>
        <w:t xml:space="preserve">. </w:t>
      </w:r>
    </w:p>
    <w:p w:rsidR="00F056A9" w:rsidRDefault="0020747B" w:rsidP="007F036B">
      <w:pPr>
        <w:jc w:val="both"/>
        <w:rPr>
          <w:lang w:val="en-GB"/>
        </w:rPr>
      </w:pPr>
      <w:r>
        <w:rPr>
          <w:lang w:val="en-GB"/>
        </w:rPr>
        <w:t xml:space="preserve">We can wonder if Monsanto is considered as a sustainable company. At the sight of this sustainable issues in the company and the pyramid of Carroll, Monsanto still have to work on its legal responsibilities. </w:t>
      </w:r>
    </w:p>
    <w:p w:rsidR="00F74982" w:rsidRPr="00CD69EB" w:rsidRDefault="00F74982" w:rsidP="007F036B">
      <w:pPr>
        <w:jc w:val="both"/>
        <w:rPr>
          <w:lang w:val="en-GB"/>
        </w:rPr>
      </w:pPr>
    </w:p>
    <w:p w:rsidR="00CD69EB" w:rsidRPr="00F74982" w:rsidRDefault="00D6448B" w:rsidP="00CD69EB">
      <w:pPr>
        <w:keepNext/>
        <w:jc w:val="center"/>
        <w:rPr>
          <w:lang w:val="en-GB"/>
        </w:rPr>
      </w:pPr>
      <w:r>
        <w:rPr>
          <w:noProof/>
          <w:lang w:val="en-GB" w:eastAsia="en-GB"/>
        </w:rPr>
        <w:drawing>
          <wp:inline distT="0" distB="0" distL="0" distR="0" wp14:anchorId="5A91E71E" wp14:editId="2A5C4024">
            <wp:extent cx="3349783" cy="2575847"/>
            <wp:effectExtent l="0" t="0" r="3175" b="0"/>
            <wp:docPr id="3" name="Imag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rroll's pyramid.gif"/>
                    <pic:cNvPicPr/>
                  </pic:nvPicPr>
                  <pic:blipFill>
                    <a:blip r:embed="rId8">
                      <a:extLst>
                        <a:ext uri="{BEBA8EAE-BF5A-486C-A8C5-ECC9F3942E4B}">
                          <a14:imgProps xmlns:a14="http://schemas.microsoft.com/office/drawing/2010/main">
                            <a14:imgLayer r:embed="rId9">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3367407" cy="2589400"/>
                    </a:xfrm>
                    <a:prstGeom prst="rect">
                      <a:avLst/>
                    </a:prstGeom>
                  </pic:spPr>
                </pic:pic>
              </a:graphicData>
            </a:graphic>
          </wp:inline>
        </w:drawing>
      </w:r>
    </w:p>
    <w:p w:rsidR="00D6448B" w:rsidRPr="00F74982" w:rsidRDefault="00CD69EB" w:rsidP="00CD69EB">
      <w:pPr>
        <w:pStyle w:val="Lgende"/>
        <w:jc w:val="center"/>
        <w:rPr>
          <w:lang w:val="en-GB"/>
        </w:rPr>
      </w:pPr>
      <w:r w:rsidRPr="00F74982">
        <w:rPr>
          <w:lang w:val="en-GB"/>
        </w:rPr>
        <w:t xml:space="preserve">Figure </w:t>
      </w:r>
      <w:r>
        <w:fldChar w:fldCharType="begin"/>
      </w:r>
      <w:r w:rsidRPr="00F74982">
        <w:rPr>
          <w:lang w:val="en-GB"/>
        </w:rPr>
        <w:instrText xml:space="preserve"> SEQ Figure \* ARABIC </w:instrText>
      </w:r>
      <w:r>
        <w:fldChar w:fldCharType="separate"/>
      </w:r>
      <w:r w:rsidRPr="00F74982">
        <w:rPr>
          <w:noProof/>
          <w:lang w:val="en-GB"/>
        </w:rPr>
        <w:t>3</w:t>
      </w:r>
      <w:r>
        <w:fldChar w:fldCharType="end"/>
      </w:r>
      <w:r w:rsidRPr="00F74982">
        <w:rPr>
          <w:lang w:val="en-GB"/>
        </w:rPr>
        <w:t xml:space="preserve"> - Carroll's Pyramid (Carroll, 2016)</w:t>
      </w:r>
    </w:p>
    <w:p w:rsidR="00FA049F" w:rsidRDefault="00FA049F" w:rsidP="00375E3E">
      <w:pPr>
        <w:rPr>
          <w:lang w:val="en-GB"/>
        </w:rPr>
      </w:pPr>
    </w:p>
    <w:p w:rsidR="00293509" w:rsidRDefault="00293509" w:rsidP="00FA049F">
      <w:pPr>
        <w:jc w:val="both"/>
        <w:rPr>
          <w:lang w:val="en-GB"/>
        </w:rPr>
      </w:pPr>
      <w:r>
        <w:rPr>
          <w:lang w:val="en-GB"/>
        </w:rPr>
        <w:t xml:space="preserve">However, those products even if they can be harmful to health, Monsanto explain that they are </w:t>
      </w:r>
      <w:r w:rsidR="000C24C0">
        <w:rPr>
          <w:lang w:val="en-GB"/>
        </w:rPr>
        <w:t xml:space="preserve">stay sustainable </w:t>
      </w:r>
      <w:r w:rsidR="00316F3D">
        <w:rPr>
          <w:lang w:val="en-GB"/>
        </w:rPr>
        <w:t>(Monsanto, 2018)</w:t>
      </w:r>
    </w:p>
    <w:p w:rsidR="009356F6" w:rsidRDefault="009356F6" w:rsidP="009356F6">
      <w:pPr>
        <w:jc w:val="both"/>
        <w:rPr>
          <w:color w:val="000000" w:themeColor="text1"/>
          <w:lang w:val="en-GB"/>
        </w:rPr>
      </w:pPr>
      <w:r>
        <w:rPr>
          <w:lang w:val="en-GB"/>
        </w:rPr>
        <w:lastRenderedPageBreak/>
        <w:t>In 2017, the second of august was a special day, it was the Earth Overshoot Day. This is means that at this date, the human race used all the resources that the planet can provide for a year. And after this day each resource used have an unsustainable effect. Consequently, the last five months of 2017 were not sustainable (</w:t>
      </w:r>
      <w:r>
        <w:rPr>
          <w:color w:val="000000" w:themeColor="text1"/>
          <w:lang w:val="en-GB"/>
        </w:rPr>
        <w:t>Patrick Scott, 2017)</w:t>
      </w:r>
      <w:r>
        <w:rPr>
          <w:lang w:val="en-GB"/>
        </w:rPr>
        <w:t>. In addition of this problem of consumption, there is the issue of the growing population. According to the United Nations, the population which is around 7.5 billion now, will probably grow to 9 billion. Thus, we can ask ourselves can consume less with more and more people on the planet.  The role of Monsanto in this challenge, is that the company is innovative. In fact, its products are developed in order to improve the agricultural yield and in this way produce more and com</w:t>
      </w:r>
      <w:r w:rsidR="00DD651B">
        <w:rPr>
          <w:lang w:val="en-GB"/>
        </w:rPr>
        <w:t xml:space="preserve">bat the hunger in the world </w:t>
      </w:r>
      <w:r>
        <w:rPr>
          <w:lang w:val="en-GB"/>
        </w:rPr>
        <w:t>(</w:t>
      </w:r>
      <w:r>
        <w:rPr>
          <w:color w:val="000000" w:themeColor="text1"/>
          <w:lang w:val="en-GB"/>
        </w:rPr>
        <w:t xml:space="preserve">Monsanto, 2018). </w:t>
      </w:r>
    </w:p>
    <w:p w:rsidR="005D78B1" w:rsidRPr="00782AC3" w:rsidRDefault="00414E9F" w:rsidP="009356F6">
      <w:pPr>
        <w:jc w:val="both"/>
        <w:rPr>
          <w:lang w:val="en-GB"/>
        </w:rPr>
      </w:pPr>
      <w:r w:rsidRPr="00414E9F">
        <w:rPr>
          <w:color w:val="000000" w:themeColor="text1"/>
          <w:lang w:val="en-GB"/>
        </w:rPr>
        <w:t xml:space="preserve">Nevertheless, in 2012, French independent journalists highlight the relation between Monsanto and the foundation of Bill Gates. The agri-business uses its relation with the foundation in order to </w:t>
      </w:r>
      <w:r w:rsidR="00782AC3">
        <w:rPr>
          <w:color w:val="000000" w:themeColor="text1"/>
          <w:lang w:val="en-GB"/>
        </w:rPr>
        <w:t xml:space="preserve">get into the African agricultural market. In </w:t>
      </w:r>
      <w:r>
        <w:rPr>
          <w:color w:val="000000" w:themeColor="text1"/>
          <w:lang w:val="en-GB"/>
        </w:rPr>
        <w:t>fact,</w:t>
      </w:r>
      <w:r w:rsidR="00782AC3">
        <w:rPr>
          <w:color w:val="000000" w:themeColor="text1"/>
          <w:lang w:val="en-GB"/>
        </w:rPr>
        <w:t xml:space="preserve"> in 2012, GMO we</w:t>
      </w:r>
      <w:r>
        <w:rPr>
          <w:color w:val="000000" w:themeColor="text1"/>
          <w:lang w:val="en-GB"/>
        </w:rPr>
        <w:t xml:space="preserve">re not allowed to be cultivate so the company use the property of the foundation to make free experimentation and made donation of GMO and in that way change the law on those products.  And this was a success, the Kenya allowed the product of genetically modified cotton, but this cotton </w:t>
      </w:r>
      <w:r w:rsidR="005153F5">
        <w:rPr>
          <w:color w:val="000000" w:themeColor="text1"/>
          <w:lang w:val="en-GB"/>
        </w:rPr>
        <w:t>is</w:t>
      </w:r>
      <w:r>
        <w:rPr>
          <w:color w:val="000000" w:themeColor="text1"/>
          <w:lang w:val="en-GB"/>
        </w:rPr>
        <w:t xml:space="preserve"> </w:t>
      </w:r>
      <w:r w:rsidR="005153F5">
        <w:rPr>
          <w:color w:val="000000" w:themeColor="text1"/>
          <w:lang w:val="en-GB"/>
        </w:rPr>
        <w:t>cultivated for business and will not be given for free</w:t>
      </w:r>
      <w:r>
        <w:rPr>
          <w:color w:val="000000" w:themeColor="text1"/>
          <w:lang w:val="en-GB"/>
        </w:rPr>
        <w:t>.</w:t>
      </w:r>
      <w:r w:rsidR="005153F5">
        <w:rPr>
          <w:color w:val="000000" w:themeColor="text1"/>
          <w:lang w:val="en-GB"/>
        </w:rPr>
        <w:t xml:space="preserve"> But this establishment in Africa is also controversial. In reality, these technics was criticizing because </w:t>
      </w:r>
      <w:r w:rsidR="00375E3E">
        <w:rPr>
          <w:color w:val="000000" w:themeColor="text1"/>
          <w:lang w:val="en-GB"/>
        </w:rPr>
        <w:t xml:space="preserve">of the unethical manner to create the market of GMO in Africa and also because </w:t>
      </w:r>
      <w:r w:rsidR="005153F5">
        <w:rPr>
          <w:color w:val="000000" w:themeColor="text1"/>
          <w:lang w:val="en-GB"/>
        </w:rPr>
        <w:t>they create a dependence for African farmers when some of them could not afford to buy these products</w:t>
      </w:r>
      <w:r w:rsidR="00375E3E">
        <w:rPr>
          <w:color w:val="000000" w:themeColor="text1"/>
          <w:lang w:val="en-GB"/>
        </w:rPr>
        <w:t xml:space="preserve"> (</w:t>
      </w:r>
      <w:r w:rsidR="00375E3E" w:rsidRPr="00375E3E">
        <w:rPr>
          <w:color w:val="000000" w:themeColor="text1"/>
          <w:lang w:val="en-GB"/>
        </w:rPr>
        <w:t>France 2, 2012</w:t>
      </w:r>
      <w:r w:rsidR="00375E3E">
        <w:rPr>
          <w:color w:val="000000" w:themeColor="text1"/>
          <w:lang w:val="en-GB"/>
        </w:rPr>
        <w:t>)</w:t>
      </w:r>
      <w:r w:rsidR="005153F5">
        <w:rPr>
          <w:color w:val="000000" w:themeColor="text1"/>
          <w:lang w:val="en-GB"/>
        </w:rPr>
        <w:t xml:space="preserve">. </w:t>
      </w:r>
    </w:p>
    <w:p w:rsidR="009356F6" w:rsidRDefault="009356F6" w:rsidP="009356F6">
      <w:pPr>
        <w:jc w:val="both"/>
        <w:rPr>
          <w:lang w:val="en-GB"/>
        </w:rPr>
      </w:pPr>
      <w:r>
        <w:rPr>
          <w:lang w:val="en-GB"/>
        </w:rPr>
        <w:t xml:space="preserve">However, Agriculture is one of the biggest contributor to the global warming. </w:t>
      </w:r>
      <w:r w:rsidR="00DD651B">
        <w:rPr>
          <w:lang w:val="en-GB"/>
        </w:rPr>
        <w:t>In</w:t>
      </w:r>
      <w:r>
        <w:rPr>
          <w:lang w:val="en-GB"/>
        </w:rPr>
        <w:t xml:space="preserve"> </w:t>
      </w:r>
      <w:r w:rsidR="00DD651B">
        <w:rPr>
          <w:lang w:val="en-GB"/>
        </w:rPr>
        <w:t>fact, feeding the world create more greenhouse gases than transports. In addition, agriculture emit also methane, nitrous oxides and carbon dioxide. But there is also the issue of the water, farming is the thirstiest consumer of water in the world as well as it is a polluter with all the pesticide</w:t>
      </w:r>
      <w:r w:rsidR="0006286B">
        <w:rPr>
          <w:lang w:val="en-GB"/>
        </w:rPr>
        <w:t xml:space="preserve"> (</w:t>
      </w:r>
      <w:r w:rsidR="0006286B">
        <w:rPr>
          <w:color w:val="000000" w:themeColor="text1"/>
          <w:lang w:val="en-GB"/>
        </w:rPr>
        <w:t>Foley J., 2014</w:t>
      </w:r>
      <w:r w:rsidR="0006286B">
        <w:rPr>
          <w:color w:val="000000" w:themeColor="text1"/>
          <w:lang w:val="en-GB"/>
        </w:rPr>
        <w:t>)</w:t>
      </w:r>
      <w:r w:rsidR="00DD651B">
        <w:rPr>
          <w:lang w:val="en-GB"/>
        </w:rPr>
        <w:t xml:space="preserve">. </w:t>
      </w:r>
      <w:r w:rsidR="00A576E4">
        <w:rPr>
          <w:lang w:val="en-GB"/>
        </w:rPr>
        <w:t xml:space="preserve">Furthermore, agriculture has a dangerous impact on biodiversity. </w:t>
      </w:r>
      <w:r w:rsidR="00A576E4" w:rsidRPr="00316F3D">
        <w:rPr>
          <w:lang w:val="en-GB"/>
        </w:rPr>
        <w:t xml:space="preserve">In fact, </w:t>
      </w:r>
      <w:r w:rsidR="00ED6C40" w:rsidRPr="00316F3D">
        <w:rPr>
          <w:lang w:val="en-GB"/>
        </w:rPr>
        <w:t>GMO decrease the number a variety of seeds.</w:t>
      </w:r>
      <w:r w:rsidR="00A66939">
        <w:rPr>
          <w:lang w:val="en-GB"/>
        </w:rPr>
        <w:t xml:space="preserve"> Actually, we can observe a monoculture, it is the cultivation of one seed on</w:t>
      </w:r>
      <w:r w:rsidR="00316F3D">
        <w:rPr>
          <w:lang w:val="en-GB"/>
        </w:rPr>
        <w:t xml:space="preserve"> a region. </w:t>
      </w:r>
      <w:r w:rsidR="00A66939">
        <w:rPr>
          <w:lang w:val="en-GB"/>
        </w:rPr>
        <w:t>With the GMO,</w:t>
      </w:r>
      <w:r w:rsidR="00316F3D">
        <w:rPr>
          <w:lang w:val="en-GB"/>
        </w:rPr>
        <w:t xml:space="preserve"> </w:t>
      </w:r>
      <w:r w:rsidR="00A66939">
        <w:rPr>
          <w:lang w:val="en-GB"/>
        </w:rPr>
        <w:t xml:space="preserve">there is a standardisation and homogenisation of the seeds. This enable to improve the yield but consequently the diversity decline.  </w:t>
      </w:r>
      <w:r w:rsidR="00ED6C40">
        <w:rPr>
          <w:lang w:val="en-GB"/>
        </w:rPr>
        <w:t>But other products of Monsanto considered as pesticides affect the insect biodiversity. A</w:t>
      </w:r>
      <w:r w:rsidR="00A576E4">
        <w:rPr>
          <w:lang w:val="en-GB"/>
        </w:rPr>
        <w:t xml:space="preserve"> study revealed that the insect population decline of more than 75 percent in Germany</w:t>
      </w:r>
      <w:r w:rsidR="00ED6C40">
        <w:rPr>
          <w:lang w:val="en-GB"/>
        </w:rPr>
        <w:t xml:space="preserve">. And the number of honey bees threatened by extinction can rise to 40%. Bees and insects have a huge place in biodiversity because they </w:t>
      </w:r>
      <w:r w:rsidR="007E6431">
        <w:rPr>
          <w:lang w:val="en-GB"/>
        </w:rPr>
        <w:t>pollinate and because they are at the bottom of thousands food chains and their disappearances could have big consequences (</w:t>
      </w:r>
      <w:r w:rsidR="007E6431">
        <w:rPr>
          <w:color w:val="000000" w:themeColor="text1"/>
          <w:lang w:val="en-GB"/>
        </w:rPr>
        <w:t>The Guardian, 2016</w:t>
      </w:r>
      <w:r w:rsidR="007E6431">
        <w:rPr>
          <w:color w:val="000000" w:themeColor="text1"/>
          <w:lang w:val="en-GB"/>
        </w:rPr>
        <w:t>) (</w:t>
      </w:r>
      <w:r w:rsidR="007E6431">
        <w:rPr>
          <w:color w:val="000000" w:themeColor="text1"/>
          <w:lang w:val="en-GB"/>
        </w:rPr>
        <w:t>McCarthy M. 2017</w:t>
      </w:r>
      <w:r w:rsidR="00AE6485">
        <w:rPr>
          <w:color w:val="000000" w:themeColor="text1"/>
          <w:lang w:val="en-GB"/>
        </w:rPr>
        <w:t xml:space="preserve">) </w:t>
      </w:r>
      <w:r w:rsidR="00AE6485" w:rsidRPr="00AE6485">
        <w:rPr>
          <w:color w:val="000000" w:themeColor="text1"/>
          <w:lang w:val="en-GB"/>
        </w:rPr>
        <w:t>(Monbiot, 2017)</w:t>
      </w:r>
      <w:r w:rsidR="007E6431">
        <w:rPr>
          <w:lang w:val="en-GB"/>
        </w:rPr>
        <w:t xml:space="preserve">. </w:t>
      </w:r>
    </w:p>
    <w:p w:rsidR="003A59A6" w:rsidRDefault="003A59A6" w:rsidP="003A59A6">
      <w:pPr>
        <w:jc w:val="both"/>
        <w:rPr>
          <w:lang w:val="en-GB"/>
        </w:rPr>
      </w:pPr>
      <w:r>
        <w:rPr>
          <w:lang w:val="en-GB"/>
        </w:rPr>
        <w:t>In November 2017, a vote of the European Union gives five more years to the licence of glyphosate. This permit to Monsanto to keep selling its product in Europe. However, the vote was torn. In fact, some countries as France or Italia wanted to stop the utilisation of Glyphosate. Despite a petition of 1.4 Europeans people against the product the majority was in favour of Monsanto (</w:t>
      </w:r>
      <w:r>
        <w:rPr>
          <w:color w:val="000000" w:themeColor="text1"/>
          <w:lang w:val="en-GB"/>
        </w:rPr>
        <w:t xml:space="preserve">Nelsen A., 2017). </w:t>
      </w:r>
    </w:p>
    <w:p w:rsidR="003A59A6" w:rsidRDefault="003A59A6" w:rsidP="009356F6">
      <w:pPr>
        <w:jc w:val="both"/>
        <w:rPr>
          <w:lang w:val="en-GB"/>
        </w:rPr>
      </w:pPr>
    </w:p>
    <w:p w:rsidR="008D2EF6" w:rsidRDefault="008D2EF6" w:rsidP="009356F6">
      <w:pPr>
        <w:jc w:val="both"/>
        <w:rPr>
          <w:lang w:val="en-GB"/>
        </w:rPr>
      </w:pPr>
    </w:p>
    <w:p w:rsidR="003A59A6" w:rsidRDefault="003A59A6" w:rsidP="009356F6">
      <w:pPr>
        <w:jc w:val="both"/>
        <w:rPr>
          <w:lang w:val="en-GB"/>
        </w:rPr>
      </w:pPr>
      <w:r>
        <w:rPr>
          <w:lang w:val="en-GB"/>
        </w:rPr>
        <w:t xml:space="preserve">In recommendation, Monsanto should keep going on sustainable policy such as the reduction of its water consumption. But also they can continue to innovate product more safe for the human and animal health and for the biodiversity. Monsanto needs to make improvement if the company does not want to be banned from countries. </w:t>
      </w:r>
    </w:p>
    <w:p w:rsidR="00375E3E" w:rsidRDefault="00375E3E">
      <w:pPr>
        <w:rPr>
          <w:lang w:val="en-GB"/>
        </w:rPr>
      </w:pPr>
    </w:p>
    <w:p w:rsidR="008D2EF6" w:rsidRDefault="008D2EF6">
      <w:pPr>
        <w:rPr>
          <w:lang w:val="en-GB"/>
        </w:rPr>
      </w:pPr>
      <w:r>
        <w:rPr>
          <w:lang w:val="en-GB"/>
        </w:rPr>
        <w:br w:type="page"/>
      </w:r>
    </w:p>
    <w:p w:rsidR="00064E66" w:rsidRDefault="00064E66">
      <w:pPr>
        <w:rPr>
          <w:lang w:val="en-GB"/>
        </w:rPr>
      </w:pPr>
      <w:r>
        <w:rPr>
          <w:lang w:val="en-GB"/>
        </w:rPr>
        <w:lastRenderedPageBreak/>
        <w:t>References</w:t>
      </w:r>
    </w:p>
    <w:p w:rsidR="00064E66" w:rsidRPr="00375E3E" w:rsidRDefault="00064E66" w:rsidP="008D2EF6">
      <w:pPr>
        <w:pStyle w:val="Paragraphedeliste"/>
        <w:numPr>
          <w:ilvl w:val="0"/>
          <w:numId w:val="5"/>
        </w:numPr>
        <w:spacing w:after="240" w:line="360" w:lineRule="auto"/>
        <w:rPr>
          <w:lang w:val="en-GB"/>
        </w:rPr>
      </w:pPr>
      <w:proofErr w:type="spellStart"/>
      <w:r w:rsidRPr="00375E3E">
        <w:rPr>
          <w:lang w:val="en-GB"/>
        </w:rPr>
        <w:t>Strydom</w:t>
      </w:r>
      <w:proofErr w:type="spellEnd"/>
      <w:r w:rsidRPr="00375E3E">
        <w:rPr>
          <w:lang w:val="en-GB"/>
        </w:rPr>
        <w:t xml:space="preserve"> M., 2018. Monsanto’s Profits </w:t>
      </w:r>
      <w:r w:rsidR="00F056A9" w:rsidRPr="00375E3E">
        <w:rPr>
          <w:lang w:val="en-GB"/>
        </w:rPr>
        <w:t>Are</w:t>
      </w:r>
      <w:r w:rsidRPr="00375E3E">
        <w:rPr>
          <w:lang w:val="en-GB"/>
        </w:rPr>
        <w:t xml:space="preserve"> Growing. The Times. [online] Available at: &lt;https://www.thetimes.co.uk/article/monsantos-profits-are-growing-w5lbmg5fh&gt;</w:t>
      </w:r>
    </w:p>
    <w:p w:rsidR="004D2E5A" w:rsidRPr="00375E3E" w:rsidRDefault="0017607C" w:rsidP="008D2EF6">
      <w:pPr>
        <w:pStyle w:val="Paragraphedeliste"/>
        <w:numPr>
          <w:ilvl w:val="0"/>
          <w:numId w:val="5"/>
        </w:numPr>
        <w:spacing w:after="240" w:line="360" w:lineRule="auto"/>
        <w:rPr>
          <w:lang w:val="en-GB"/>
        </w:rPr>
      </w:pPr>
      <w:proofErr w:type="spellStart"/>
      <w:r w:rsidRPr="00375E3E">
        <w:rPr>
          <w:lang w:val="en-GB"/>
        </w:rPr>
        <w:t>Rushe</w:t>
      </w:r>
      <w:proofErr w:type="spellEnd"/>
      <w:r w:rsidRPr="00375E3E">
        <w:rPr>
          <w:lang w:val="en-GB"/>
        </w:rPr>
        <w:t xml:space="preserve"> D., 2012. Monsanto Settles “Agent Orange” Case with US Victims. The Guardian. </w:t>
      </w:r>
      <w:r w:rsidRPr="00375E3E">
        <w:rPr>
          <w:lang w:val="en-GB"/>
        </w:rPr>
        <w:t>[online] Available at:</w:t>
      </w:r>
      <w:r w:rsidRPr="00375E3E">
        <w:rPr>
          <w:lang w:val="en-GB"/>
        </w:rPr>
        <w:t xml:space="preserve"> &lt;https://www.theguardian.com/environment/2012/feb/24/monsanto-agent-orange-west-virginia&gt;</w:t>
      </w:r>
    </w:p>
    <w:p w:rsidR="0017607C" w:rsidRPr="00375E3E" w:rsidRDefault="00E42F6A" w:rsidP="008D2EF6">
      <w:pPr>
        <w:pStyle w:val="Paragraphedeliste"/>
        <w:numPr>
          <w:ilvl w:val="0"/>
          <w:numId w:val="5"/>
        </w:numPr>
        <w:spacing w:after="240" w:line="360" w:lineRule="auto"/>
        <w:rPr>
          <w:lang w:val="en-GB"/>
        </w:rPr>
      </w:pPr>
      <w:r w:rsidRPr="00375E3E">
        <w:rPr>
          <w:lang w:val="en-GB"/>
        </w:rPr>
        <w:t xml:space="preserve">Freeman E., 2010. Strategic Management: A Stakeholder Approach. Cambridge: Cambridge University Press. </w:t>
      </w:r>
    </w:p>
    <w:p w:rsidR="00E42F6A" w:rsidRPr="00375E3E" w:rsidRDefault="005A11CA" w:rsidP="008D2EF6">
      <w:pPr>
        <w:pStyle w:val="Paragraphedeliste"/>
        <w:numPr>
          <w:ilvl w:val="0"/>
          <w:numId w:val="5"/>
        </w:numPr>
        <w:spacing w:after="240" w:line="360" w:lineRule="auto"/>
        <w:rPr>
          <w:lang w:val="en-GB"/>
        </w:rPr>
      </w:pPr>
      <w:r w:rsidRPr="00375E3E">
        <w:rPr>
          <w:lang w:val="en-GB"/>
        </w:rPr>
        <w:t>Carroll A.B., 2016. Carroll’s Pyramid of CSR: Taking Another Look</w:t>
      </w:r>
      <w:r w:rsidR="00CD69EB" w:rsidRPr="00375E3E">
        <w:rPr>
          <w:lang w:val="en-GB"/>
        </w:rPr>
        <w:t xml:space="preserve">. </w:t>
      </w:r>
      <w:r w:rsidR="00CD69EB" w:rsidRPr="00375E3E">
        <w:rPr>
          <w:lang w:val="en-GB"/>
        </w:rPr>
        <w:t>[online] Available at:</w:t>
      </w:r>
      <w:r w:rsidR="00CD69EB" w:rsidRPr="00375E3E">
        <w:rPr>
          <w:lang w:val="en-GB"/>
        </w:rPr>
        <w:t xml:space="preserve"> &lt;http://jcsr.springeropen.com/articles/10.1186/s40991-016-0004-6&gt;</w:t>
      </w:r>
    </w:p>
    <w:p w:rsidR="00CD69EB" w:rsidRPr="00375E3E" w:rsidRDefault="00CD69EB" w:rsidP="008D2EF6">
      <w:pPr>
        <w:pStyle w:val="Paragraphedeliste"/>
        <w:numPr>
          <w:ilvl w:val="0"/>
          <w:numId w:val="5"/>
        </w:numPr>
        <w:spacing w:after="240" w:line="360" w:lineRule="auto"/>
        <w:rPr>
          <w:lang w:val="en-GB"/>
        </w:rPr>
      </w:pPr>
      <w:r w:rsidRPr="00CD69EB">
        <w:t xml:space="preserve">Monsanto, 2018. </w:t>
      </w:r>
      <w:r>
        <w:t>Environnemental</w:t>
      </w:r>
      <w:r w:rsidRPr="00375E3E">
        <w:rPr>
          <w:lang w:val="en-GB"/>
        </w:rPr>
        <w:t xml:space="preserve"> Sustainability. </w:t>
      </w:r>
      <w:r w:rsidRPr="00375E3E">
        <w:rPr>
          <w:lang w:val="en-GB"/>
        </w:rPr>
        <w:t>[online] Available at:</w:t>
      </w:r>
      <w:r w:rsidRPr="00375E3E">
        <w:rPr>
          <w:lang w:val="en-GB"/>
        </w:rPr>
        <w:t xml:space="preserve"> &lt;https://monsanto.com/company/sustainability/&gt;</w:t>
      </w:r>
    </w:p>
    <w:p w:rsidR="00CD69EB" w:rsidRPr="00375E3E" w:rsidRDefault="009E506D" w:rsidP="008D2EF6">
      <w:pPr>
        <w:pStyle w:val="Paragraphedeliste"/>
        <w:numPr>
          <w:ilvl w:val="0"/>
          <w:numId w:val="5"/>
        </w:numPr>
        <w:spacing w:after="240" w:line="360" w:lineRule="auto"/>
        <w:rPr>
          <w:lang w:val="en-GB"/>
        </w:rPr>
      </w:pPr>
      <w:r w:rsidRPr="00375E3E">
        <w:rPr>
          <w:lang w:val="en-GB"/>
        </w:rPr>
        <w:t xml:space="preserve">BBC News, 2005. Monsanto fined 1.5m for bribery. </w:t>
      </w:r>
      <w:r w:rsidRPr="00375E3E">
        <w:rPr>
          <w:lang w:val="en-GB"/>
        </w:rPr>
        <w:t>[online] Available at:</w:t>
      </w:r>
      <w:r w:rsidRPr="00375E3E">
        <w:rPr>
          <w:lang w:val="en-GB"/>
        </w:rPr>
        <w:t xml:space="preserve"> &lt;http://news.bbc.co.uk/1/hi/business/4153635.stm&gt;</w:t>
      </w:r>
    </w:p>
    <w:p w:rsidR="009E506D" w:rsidRPr="00375E3E" w:rsidRDefault="00E31EFF" w:rsidP="008D2EF6">
      <w:pPr>
        <w:pStyle w:val="Paragraphedeliste"/>
        <w:numPr>
          <w:ilvl w:val="0"/>
          <w:numId w:val="5"/>
        </w:numPr>
        <w:spacing w:after="240" w:line="360" w:lineRule="auto"/>
        <w:rPr>
          <w:lang w:val="en-GB"/>
        </w:rPr>
      </w:pPr>
      <w:proofErr w:type="spellStart"/>
      <w:r w:rsidRPr="00375E3E">
        <w:rPr>
          <w:lang w:val="en-GB"/>
        </w:rPr>
        <w:t>EcoWatch</w:t>
      </w:r>
      <w:proofErr w:type="spellEnd"/>
      <w:r w:rsidRPr="00375E3E">
        <w:rPr>
          <w:lang w:val="en-GB"/>
        </w:rPr>
        <w:t xml:space="preserve">, 2015. 15 Health Problems Linked to Monsanto’s Roundup. </w:t>
      </w:r>
      <w:r w:rsidRPr="00375E3E">
        <w:rPr>
          <w:lang w:val="en-GB"/>
        </w:rPr>
        <w:t xml:space="preserve">[online] Available at: </w:t>
      </w:r>
      <w:r w:rsidRPr="00375E3E">
        <w:rPr>
          <w:lang w:val="en-GB"/>
        </w:rPr>
        <w:t>&lt;https://www.ecowatch.com/15-health-problems-linked-to-monsantos-roundup-1882002128.html&gt;</w:t>
      </w:r>
    </w:p>
    <w:p w:rsidR="00E31EFF" w:rsidRPr="00375E3E" w:rsidRDefault="00F056A9" w:rsidP="008D2EF6">
      <w:pPr>
        <w:pStyle w:val="Paragraphedeliste"/>
        <w:numPr>
          <w:ilvl w:val="0"/>
          <w:numId w:val="5"/>
        </w:numPr>
        <w:spacing w:after="240" w:line="360" w:lineRule="auto"/>
        <w:rPr>
          <w:lang w:val="en-GB"/>
        </w:rPr>
      </w:pPr>
      <w:r w:rsidRPr="00375E3E">
        <w:rPr>
          <w:lang w:val="en-GB"/>
        </w:rPr>
        <w:t xml:space="preserve">Nelsen A., 2017. EU on Brink of Historic Decision on Pervasive Glyphosate Weedkiller. </w:t>
      </w:r>
      <w:r w:rsidRPr="00375E3E">
        <w:rPr>
          <w:lang w:val="en-GB"/>
        </w:rPr>
        <w:t xml:space="preserve">[online] Available at: </w:t>
      </w:r>
      <w:r w:rsidRPr="00375E3E">
        <w:rPr>
          <w:lang w:val="en-GB"/>
        </w:rPr>
        <w:t>&lt;https://www.theguardian.com/environment/2017/oct/24/eu-brink-historic-decision-pervasive-glyphosate-weedkiller&gt;</w:t>
      </w:r>
    </w:p>
    <w:p w:rsidR="00F056A9" w:rsidRPr="00375E3E" w:rsidRDefault="00AF1564" w:rsidP="008D2EF6">
      <w:pPr>
        <w:pStyle w:val="Paragraphedeliste"/>
        <w:numPr>
          <w:ilvl w:val="0"/>
          <w:numId w:val="5"/>
        </w:numPr>
        <w:spacing w:after="240" w:line="360" w:lineRule="auto"/>
        <w:rPr>
          <w:color w:val="000000" w:themeColor="text1"/>
          <w:lang w:val="en-GB"/>
        </w:rPr>
      </w:pPr>
      <w:r w:rsidRPr="00375E3E">
        <w:rPr>
          <w:color w:val="000000" w:themeColor="text1"/>
          <w:lang w:val="en-GB"/>
        </w:rPr>
        <w:t>Friedman M., 1970.</w:t>
      </w:r>
      <w:r w:rsidR="0020747B" w:rsidRPr="00375E3E">
        <w:rPr>
          <w:color w:val="000000" w:themeColor="text1"/>
          <w:lang w:val="en-GB"/>
        </w:rPr>
        <w:t xml:space="preserve"> The Social Responsibility of Business Is to Increase Its Profits. </w:t>
      </w:r>
      <w:r w:rsidRPr="00375E3E">
        <w:rPr>
          <w:color w:val="000000" w:themeColor="text1"/>
          <w:lang w:val="en-GB"/>
        </w:rPr>
        <w:t>New York Times Magazine, p32.</w:t>
      </w:r>
    </w:p>
    <w:p w:rsidR="0058088C" w:rsidRPr="00375E3E" w:rsidRDefault="0058088C" w:rsidP="008D2EF6">
      <w:pPr>
        <w:pStyle w:val="Paragraphedeliste"/>
        <w:numPr>
          <w:ilvl w:val="0"/>
          <w:numId w:val="5"/>
        </w:numPr>
        <w:spacing w:after="240" w:line="360" w:lineRule="auto"/>
        <w:rPr>
          <w:color w:val="000000" w:themeColor="text1"/>
          <w:lang w:val="en-GB"/>
        </w:rPr>
      </w:pPr>
      <w:r w:rsidRPr="00375E3E">
        <w:rPr>
          <w:color w:val="000000" w:themeColor="text1"/>
          <w:lang w:val="en-GB"/>
        </w:rPr>
        <w:t xml:space="preserve">USDA, United States Department of Agriculture, 2017. Recent Trends in GE Adoption. </w:t>
      </w:r>
      <w:r w:rsidRPr="00375E3E">
        <w:rPr>
          <w:lang w:val="en-GB"/>
        </w:rPr>
        <w:t>[online] Available at:</w:t>
      </w:r>
      <w:r w:rsidRPr="00375E3E">
        <w:rPr>
          <w:lang w:val="en-GB"/>
        </w:rPr>
        <w:t xml:space="preserve"> </w:t>
      </w:r>
      <w:r w:rsidR="00FA049F" w:rsidRPr="00375E3E">
        <w:rPr>
          <w:lang w:val="en-GB"/>
        </w:rPr>
        <w:t>&lt;</w:t>
      </w:r>
      <w:r w:rsidR="00FA049F" w:rsidRPr="00375E3E">
        <w:rPr>
          <w:color w:val="000000" w:themeColor="text1"/>
          <w:lang w:val="en-GB"/>
        </w:rPr>
        <w:t>https://www.ers.usda.gov/data-products/adoption-of-genetically-engineered-crops-in-the-us/recent-trends-in-ge-adoption.aspx&gt;</w:t>
      </w:r>
    </w:p>
    <w:p w:rsidR="00FA049F" w:rsidRPr="00375E3E" w:rsidRDefault="00FA049F" w:rsidP="008D2EF6">
      <w:pPr>
        <w:pStyle w:val="Paragraphedeliste"/>
        <w:numPr>
          <w:ilvl w:val="0"/>
          <w:numId w:val="5"/>
        </w:numPr>
        <w:spacing w:after="240" w:line="360" w:lineRule="auto"/>
        <w:rPr>
          <w:color w:val="000000" w:themeColor="text1"/>
          <w:lang w:val="en-GB"/>
        </w:rPr>
      </w:pPr>
      <w:r w:rsidRPr="00375E3E">
        <w:rPr>
          <w:color w:val="000000" w:themeColor="text1"/>
          <w:lang w:val="en-GB"/>
        </w:rPr>
        <w:t>Scott,</w:t>
      </w:r>
      <w:r w:rsidR="0006286B" w:rsidRPr="00375E3E">
        <w:rPr>
          <w:color w:val="000000" w:themeColor="text1"/>
          <w:lang w:val="en-GB"/>
        </w:rPr>
        <w:t xml:space="preserve"> P.</w:t>
      </w:r>
      <w:r w:rsidRPr="00375E3E">
        <w:rPr>
          <w:color w:val="000000" w:themeColor="text1"/>
          <w:lang w:val="en-GB"/>
        </w:rPr>
        <w:t xml:space="preserve"> 2017. Earth Overshoot Day: From this Day on we’re Using an </w:t>
      </w:r>
      <w:r w:rsidR="00E14B6D" w:rsidRPr="00375E3E">
        <w:rPr>
          <w:color w:val="000000" w:themeColor="text1"/>
          <w:lang w:val="en-GB"/>
        </w:rPr>
        <w:t>Unsustainable</w:t>
      </w:r>
      <w:r w:rsidRPr="00375E3E">
        <w:rPr>
          <w:color w:val="000000" w:themeColor="text1"/>
          <w:lang w:val="en-GB"/>
        </w:rPr>
        <w:t xml:space="preserve"> Amount of the Earth Resources. The Telegraph. </w:t>
      </w:r>
      <w:r w:rsidRPr="00375E3E">
        <w:rPr>
          <w:lang w:val="en-GB"/>
        </w:rPr>
        <w:t>[online] Available at</w:t>
      </w:r>
      <w:r w:rsidRPr="00375E3E">
        <w:rPr>
          <w:lang w:val="en-GB"/>
        </w:rPr>
        <w:t>:</w:t>
      </w:r>
      <w:r w:rsidRPr="00375E3E">
        <w:rPr>
          <w:color w:val="000000" w:themeColor="text1"/>
          <w:lang w:val="en-GB"/>
        </w:rPr>
        <w:t xml:space="preserve"> </w:t>
      </w:r>
      <w:r w:rsidR="00C8743F" w:rsidRPr="00375E3E">
        <w:rPr>
          <w:color w:val="000000" w:themeColor="text1"/>
          <w:lang w:val="en-GB"/>
        </w:rPr>
        <w:t>&lt;</w:t>
      </w:r>
      <w:r w:rsidRPr="00375E3E">
        <w:rPr>
          <w:color w:val="000000" w:themeColor="text1"/>
          <w:lang w:val="en-GB"/>
        </w:rPr>
        <w:t>http://www.telegraph.co.uk/news/2017/08/02/earth-overshoot-day-day-using-unsustainable-amount-earths-resources/</w:t>
      </w:r>
      <w:r w:rsidR="00C8743F" w:rsidRPr="00375E3E">
        <w:rPr>
          <w:color w:val="000000" w:themeColor="text1"/>
          <w:lang w:val="en-GB"/>
        </w:rPr>
        <w:t>&gt;</w:t>
      </w:r>
    </w:p>
    <w:p w:rsidR="00E14B6D" w:rsidRPr="00375E3E" w:rsidRDefault="002B52EA" w:rsidP="008D2EF6">
      <w:pPr>
        <w:pStyle w:val="Paragraphedeliste"/>
        <w:numPr>
          <w:ilvl w:val="0"/>
          <w:numId w:val="5"/>
        </w:numPr>
        <w:spacing w:after="240" w:line="360" w:lineRule="auto"/>
        <w:rPr>
          <w:color w:val="000000" w:themeColor="text1"/>
          <w:lang w:val="en-GB"/>
        </w:rPr>
      </w:pPr>
      <w:r w:rsidRPr="00375E3E">
        <w:rPr>
          <w:color w:val="000000" w:themeColor="text1"/>
          <w:lang w:val="en-GB"/>
        </w:rPr>
        <w:t xml:space="preserve">United Nations, 2018. </w:t>
      </w:r>
      <w:r w:rsidRPr="00375E3E">
        <w:rPr>
          <w:color w:val="000000" w:themeColor="text1"/>
        </w:rPr>
        <w:t xml:space="preserve">Population Division. </w:t>
      </w:r>
      <w:r w:rsidRPr="00375E3E">
        <w:rPr>
          <w:color w:val="000000" w:themeColor="text1"/>
          <w:lang w:val="en-GB"/>
        </w:rPr>
        <w:t xml:space="preserve">World Population Prospects 2017. </w:t>
      </w:r>
      <w:r w:rsidR="00E14B6D" w:rsidRPr="00375E3E">
        <w:rPr>
          <w:lang w:val="en-GB"/>
        </w:rPr>
        <w:t>[online] Available at:</w:t>
      </w:r>
      <w:r w:rsidR="00E14B6D" w:rsidRPr="00375E3E">
        <w:rPr>
          <w:color w:val="000000" w:themeColor="text1"/>
          <w:lang w:val="en-GB"/>
        </w:rPr>
        <w:t xml:space="preserve"> </w:t>
      </w:r>
      <w:r w:rsidR="00E14B6D" w:rsidRPr="00375E3E">
        <w:rPr>
          <w:color w:val="000000" w:themeColor="text1"/>
          <w:lang w:val="en-GB"/>
        </w:rPr>
        <w:t>&lt;https://esa.un.org/unpd/wpp/Graphs/DemographicProfiles/&gt;</w:t>
      </w:r>
    </w:p>
    <w:p w:rsidR="00E14B6D" w:rsidRPr="00375E3E" w:rsidRDefault="00742A02" w:rsidP="008D2EF6">
      <w:pPr>
        <w:pStyle w:val="Paragraphedeliste"/>
        <w:numPr>
          <w:ilvl w:val="0"/>
          <w:numId w:val="5"/>
        </w:numPr>
        <w:spacing w:after="240" w:line="360" w:lineRule="auto"/>
        <w:rPr>
          <w:color w:val="000000" w:themeColor="text1"/>
          <w:lang w:val="en-GB"/>
        </w:rPr>
      </w:pPr>
      <w:r w:rsidRPr="00375E3E">
        <w:rPr>
          <w:color w:val="000000" w:themeColor="text1"/>
          <w:lang w:val="en-GB"/>
        </w:rPr>
        <w:t xml:space="preserve">Monsanto, 2018. Products. </w:t>
      </w:r>
      <w:r w:rsidRPr="00375E3E">
        <w:rPr>
          <w:lang w:val="en-GB"/>
        </w:rPr>
        <w:t xml:space="preserve">[online] Available at: </w:t>
      </w:r>
      <w:r w:rsidRPr="00375E3E">
        <w:rPr>
          <w:lang w:val="en-GB"/>
        </w:rPr>
        <w:t>&lt;</w:t>
      </w:r>
      <w:r w:rsidRPr="00375E3E">
        <w:rPr>
          <w:color w:val="000000" w:themeColor="text1"/>
          <w:lang w:val="en-GB"/>
        </w:rPr>
        <w:t xml:space="preserve">https://monsanto.com/products/&gt; </w:t>
      </w:r>
    </w:p>
    <w:p w:rsidR="00742A02" w:rsidRPr="00375E3E" w:rsidRDefault="0006286B" w:rsidP="008D2EF6">
      <w:pPr>
        <w:pStyle w:val="Paragraphedeliste"/>
        <w:numPr>
          <w:ilvl w:val="0"/>
          <w:numId w:val="5"/>
        </w:numPr>
        <w:spacing w:after="240" w:line="360" w:lineRule="auto"/>
        <w:rPr>
          <w:color w:val="000000" w:themeColor="text1"/>
          <w:lang w:val="en-GB"/>
        </w:rPr>
      </w:pPr>
      <w:r w:rsidRPr="00375E3E">
        <w:rPr>
          <w:color w:val="000000" w:themeColor="text1"/>
          <w:lang w:val="en-GB"/>
        </w:rPr>
        <w:t xml:space="preserve">Foley J., 2014. Where Will </w:t>
      </w:r>
      <w:r w:rsidR="00A576E4" w:rsidRPr="00375E3E">
        <w:rPr>
          <w:color w:val="000000" w:themeColor="text1"/>
          <w:lang w:val="en-GB"/>
        </w:rPr>
        <w:t>We</w:t>
      </w:r>
      <w:r w:rsidRPr="00375E3E">
        <w:rPr>
          <w:color w:val="000000" w:themeColor="text1"/>
          <w:lang w:val="en-GB"/>
        </w:rPr>
        <w:t xml:space="preserve"> Find Enough Food for 9 </w:t>
      </w:r>
      <w:proofErr w:type="gramStart"/>
      <w:r w:rsidRPr="00375E3E">
        <w:rPr>
          <w:color w:val="000000" w:themeColor="text1"/>
          <w:lang w:val="en-GB"/>
        </w:rPr>
        <w:t>billion?.</w:t>
      </w:r>
      <w:proofErr w:type="gramEnd"/>
      <w:r w:rsidR="00A576E4" w:rsidRPr="00375E3E">
        <w:rPr>
          <w:color w:val="000000" w:themeColor="text1"/>
          <w:lang w:val="en-GB"/>
        </w:rPr>
        <w:t xml:space="preserve"> </w:t>
      </w:r>
      <w:r w:rsidR="00DD651B" w:rsidRPr="00375E3E">
        <w:rPr>
          <w:color w:val="000000" w:themeColor="text1"/>
          <w:lang w:val="en-GB"/>
        </w:rPr>
        <w:t>National Geographic</w:t>
      </w:r>
      <w:r w:rsidRPr="00375E3E">
        <w:rPr>
          <w:color w:val="000000" w:themeColor="text1"/>
          <w:lang w:val="en-GB"/>
        </w:rPr>
        <w:t xml:space="preserve">. </w:t>
      </w:r>
      <w:r w:rsidRPr="00375E3E">
        <w:rPr>
          <w:lang w:val="en-GB"/>
        </w:rPr>
        <w:t>[online] Available at:</w:t>
      </w:r>
      <w:r w:rsidRPr="00375E3E">
        <w:rPr>
          <w:lang w:val="en-GB"/>
        </w:rPr>
        <w:t xml:space="preserve"> &lt;</w:t>
      </w:r>
      <w:r w:rsidR="00DD651B" w:rsidRPr="00375E3E">
        <w:rPr>
          <w:color w:val="000000" w:themeColor="text1"/>
          <w:lang w:val="en-GB"/>
        </w:rPr>
        <w:t>https://www.nationalgeographic.com/foodfeatures/feeding-9-billion/</w:t>
      </w:r>
      <w:r w:rsidRPr="00375E3E">
        <w:rPr>
          <w:color w:val="000000" w:themeColor="text1"/>
          <w:lang w:val="en-GB"/>
        </w:rPr>
        <w:t>&gt;</w:t>
      </w:r>
    </w:p>
    <w:p w:rsidR="00DD651B" w:rsidRPr="00375E3E" w:rsidRDefault="00A576E4" w:rsidP="008D2EF6">
      <w:pPr>
        <w:pStyle w:val="Paragraphedeliste"/>
        <w:numPr>
          <w:ilvl w:val="0"/>
          <w:numId w:val="5"/>
        </w:numPr>
        <w:spacing w:after="240" w:line="360" w:lineRule="auto"/>
        <w:rPr>
          <w:color w:val="000000" w:themeColor="text1"/>
          <w:lang w:val="en-GB"/>
        </w:rPr>
      </w:pPr>
      <w:proofErr w:type="spellStart"/>
      <w:r w:rsidRPr="00375E3E">
        <w:rPr>
          <w:color w:val="000000" w:themeColor="text1"/>
        </w:rPr>
        <w:lastRenderedPageBreak/>
        <w:t>Monbiot</w:t>
      </w:r>
      <w:proofErr w:type="spellEnd"/>
      <w:r w:rsidRPr="00375E3E">
        <w:rPr>
          <w:color w:val="000000" w:themeColor="text1"/>
        </w:rPr>
        <w:t xml:space="preserve"> G., 2017. </w:t>
      </w:r>
      <w:proofErr w:type="spellStart"/>
      <w:r w:rsidRPr="00375E3E">
        <w:rPr>
          <w:color w:val="000000" w:themeColor="text1"/>
          <w:lang w:val="en-GB"/>
        </w:rPr>
        <w:t>Insectageddon</w:t>
      </w:r>
      <w:proofErr w:type="spellEnd"/>
      <w:r w:rsidRPr="00375E3E">
        <w:rPr>
          <w:color w:val="000000" w:themeColor="text1"/>
          <w:lang w:val="en-GB"/>
        </w:rPr>
        <w:t xml:space="preserve">: Farming is more catastrophic than climate breakdown. The Guardian. </w:t>
      </w:r>
      <w:r w:rsidRPr="00375E3E">
        <w:rPr>
          <w:lang w:val="en-GB"/>
        </w:rPr>
        <w:t>[online] Available at:</w:t>
      </w:r>
      <w:r w:rsidRPr="00375E3E">
        <w:rPr>
          <w:lang w:val="en-GB"/>
        </w:rPr>
        <w:t xml:space="preserve"> &lt;</w:t>
      </w:r>
      <w:r w:rsidR="00850020" w:rsidRPr="00375E3E">
        <w:rPr>
          <w:color w:val="000000" w:themeColor="text1"/>
          <w:lang w:val="en-GB"/>
        </w:rPr>
        <w:t>https://www.theguardian.com/commentisfree/2017/oct/20/insectageddon-farming-catastrophe-climate-breakdown-insect-populations</w:t>
      </w:r>
      <w:r w:rsidRPr="00375E3E">
        <w:rPr>
          <w:color w:val="000000" w:themeColor="text1"/>
          <w:lang w:val="en-GB"/>
        </w:rPr>
        <w:t>&gt;</w:t>
      </w:r>
    </w:p>
    <w:p w:rsidR="00850020" w:rsidRPr="00375E3E" w:rsidRDefault="007E6431" w:rsidP="008D2EF6">
      <w:pPr>
        <w:pStyle w:val="Paragraphedeliste"/>
        <w:numPr>
          <w:ilvl w:val="0"/>
          <w:numId w:val="5"/>
        </w:numPr>
        <w:spacing w:after="240" w:line="360" w:lineRule="auto"/>
        <w:rPr>
          <w:color w:val="000000" w:themeColor="text1"/>
          <w:lang w:val="en-GB"/>
        </w:rPr>
      </w:pPr>
      <w:r w:rsidRPr="00375E3E">
        <w:rPr>
          <w:color w:val="000000" w:themeColor="text1"/>
          <w:lang w:val="en-GB"/>
        </w:rPr>
        <w:t xml:space="preserve">McCarthy M. 2017. A giant insect ecosystem is collapsing due to humans. It’s a catastrophe. The Guardian. </w:t>
      </w:r>
      <w:r w:rsidRPr="00375E3E">
        <w:rPr>
          <w:lang w:val="en-GB"/>
        </w:rPr>
        <w:t xml:space="preserve">[online] Available at: </w:t>
      </w:r>
      <w:r w:rsidRPr="00375E3E">
        <w:rPr>
          <w:color w:val="000000" w:themeColor="text1"/>
          <w:lang w:val="en-GB"/>
        </w:rPr>
        <w:t xml:space="preserve"> &lt;https://www.theguardian.com/environment/2017/oct/21/insects-giant-ecosystem-collapsing-human-activity-catastrophe&gt;</w:t>
      </w:r>
    </w:p>
    <w:p w:rsidR="00850020" w:rsidRPr="00375E3E" w:rsidRDefault="007E6431" w:rsidP="008D2EF6">
      <w:pPr>
        <w:pStyle w:val="Paragraphedeliste"/>
        <w:numPr>
          <w:ilvl w:val="0"/>
          <w:numId w:val="5"/>
        </w:numPr>
        <w:spacing w:after="240" w:line="360" w:lineRule="auto"/>
        <w:rPr>
          <w:color w:val="000000" w:themeColor="text1"/>
          <w:lang w:val="en-GB"/>
        </w:rPr>
      </w:pPr>
      <w:r w:rsidRPr="00375E3E">
        <w:rPr>
          <w:color w:val="000000" w:themeColor="text1"/>
          <w:lang w:val="en-GB"/>
        </w:rPr>
        <w:t>The Guardian, 2016. Decli</w:t>
      </w:r>
      <w:r w:rsidR="00152B7E" w:rsidRPr="00375E3E">
        <w:rPr>
          <w:color w:val="000000" w:themeColor="text1"/>
          <w:lang w:val="en-GB"/>
        </w:rPr>
        <w:t>n</w:t>
      </w:r>
      <w:r w:rsidRPr="00375E3E">
        <w:rPr>
          <w:color w:val="000000" w:themeColor="text1"/>
          <w:lang w:val="en-GB"/>
        </w:rPr>
        <w:t xml:space="preserve">e of bees poses potential risks to major crops, says UN. </w:t>
      </w:r>
      <w:r w:rsidRPr="00375E3E">
        <w:rPr>
          <w:lang w:val="en-GB"/>
        </w:rPr>
        <w:t xml:space="preserve">[online] Available at: </w:t>
      </w:r>
      <w:r w:rsidRPr="00375E3E">
        <w:rPr>
          <w:color w:val="000000" w:themeColor="text1"/>
          <w:lang w:val="en-GB"/>
        </w:rPr>
        <w:t xml:space="preserve"> </w:t>
      </w:r>
      <w:r w:rsidRPr="00375E3E">
        <w:rPr>
          <w:color w:val="000000" w:themeColor="text1"/>
          <w:lang w:val="en-GB"/>
        </w:rPr>
        <w:t>&lt;https://www.theguardian.com/environment/2016/feb/26/decline-of-bees-poses-potential-risks-to-major-crops-says-un&gt;</w:t>
      </w:r>
    </w:p>
    <w:p w:rsidR="00850020" w:rsidRPr="00375E3E" w:rsidRDefault="007E5967" w:rsidP="008D2EF6">
      <w:pPr>
        <w:pStyle w:val="Paragraphedeliste"/>
        <w:numPr>
          <w:ilvl w:val="0"/>
          <w:numId w:val="5"/>
        </w:numPr>
        <w:spacing w:after="240" w:line="360" w:lineRule="auto"/>
        <w:rPr>
          <w:color w:val="000000" w:themeColor="text1"/>
          <w:lang w:val="en-GB"/>
        </w:rPr>
      </w:pPr>
      <w:r w:rsidRPr="00375E3E">
        <w:rPr>
          <w:color w:val="000000" w:themeColor="text1"/>
          <w:lang w:val="en-GB"/>
        </w:rPr>
        <w:t xml:space="preserve">Nelsen A., 2017. Controversial glyphosate weedkiller wins new five-year lease in Europe. The Guardian. </w:t>
      </w:r>
      <w:r w:rsidR="00152B7E" w:rsidRPr="00375E3E">
        <w:rPr>
          <w:lang w:val="en-GB"/>
        </w:rPr>
        <w:t>[online] Available at</w:t>
      </w:r>
      <w:r w:rsidR="00152B7E" w:rsidRPr="00375E3E">
        <w:rPr>
          <w:lang w:val="en-GB"/>
        </w:rPr>
        <w:t>:</w:t>
      </w:r>
      <w:r w:rsidR="00152B7E" w:rsidRPr="00375E3E">
        <w:rPr>
          <w:color w:val="000000" w:themeColor="text1"/>
          <w:lang w:val="en-GB"/>
        </w:rPr>
        <w:t xml:space="preserve"> &lt;</w:t>
      </w:r>
      <w:r w:rsidRPr="00375E3E">
        <w:rPr>
          <w:color w:val="000000" w:themeColor="text1"/>
          <w:lang w:val="en-GB"/>
        </w:rPr>
        <w:t>https://www.theguardian.com/environment/2017/nov/27/controversial-glyphosate-weedkiller-wins-new-five-year-lease-in-europe</w:t>
      </w:r>
      <w:r w:rsidR="00850020" w:rsidRPr="00375E3E">
        <w:rPr>
          <w:color w:val="000000" w:themeColor="text1"/>
          <w:lang w:val="en-GB"/>
        </w:rPr>
        <w:t>Fdvxdf</w:t>
      </w:r>
      <w:r w:rsidR="00152B7E" w:rsidRPr="00375E3E">
        <w:rPr>
          <w:color w:val="000000" w:themeColor="text1"/>
          <w:lang w:val="en-GB"/>
        </w:rPr>
        <w:t>&gt;</w:t>
      </w:r>
    </w:p>
    <w:p w:rsidR="00850020" w:rsidRPr="00375E3E" w:rsidRDefault="005153F5" w:rsidP="008D2EF6">
      <w:pPr>
        <w:pStyle w:val="Paragraphedeliste"/>
        <w:numPr>
          <w:ilvl w:val="0"/>
          <w:numId w:val="5"/>
        </w:numPr>
        <w:spacing w:after="240" w:line="360" w:lineRule="auto"/>
        <w:rPr>
          <w:color w:val="000000" w:themeColor="text1"/>
          <w:lang w:val="en-GB"/>
        </w:rPr>
      </w:pPr>
      <w:r w:rsidRPr="00375E3E">
        <w:rPr>
          <w:color w:val="000000" w:themeColor="text1"/>
        </w:rPr>
        <w:t xml:space="preserve">France 2, 2012. </w:t>
      </w:r>
      <w:r w:rsidR="00375E3E" w:rsidRPr="00375E3E">
        <w:rPr>
          <w:color w:val="000000" w:themeColor="text1"/>
        </w:rPr>
        <w:t xml:space="preserve">Envoyé Spécial, Le Monde selon Gates. </w:t>
      </w:r>
      <w:r w:rsidR="00375E3E" w:rsidRPr="00375E3E">
        <w:rPr>
          <w:color w:val="000000" w:themeColor="text1"/>
          <w:lang w:val="en-GB"/>
        </w:rPr>
        <w:t>[TV programme] January 2012. Available at: &lt;https://www.dailymotion.com/video/xpho8g&gt;</w:t>
      </w:r>
    </w:p>
    <w:p w:rsidR="00FA049F" w:rsidRPr="005153F5" w:rsidRDefault="00FA049F" w:rsidP="00375E3E">
      <w:pPr>
        <w:pStyle w:val="Paragraphedeliste"/>
        <w:spacing w:after="240"/>
        <w:rPr>
          <w:color w:val="000000" w:themeColor="text1"/>
          <w:lang w:val="en-GB"/>
        </w:rPr>
      </w:pPr>
    </w:p>
    <w:p w:rsidR="00064E66" w:rsidRPr="00DD651B" w:rsidRDefault="00064E66" w:rsidP="00375E3E">
      <w:pPr>
        <w:spacing w:after="240"/>
        <w:rPr>
          <w:lang w:val="en-GB"/>
        </w:rPr>
      </w:pPr>
    </w:p>
    <w:p w:rsidR="00064E66" w:rsidRPr="00DD651B" w:rsidRDefault="00064E66" w:rsidP="00375E3E">
      <w:pPr>
        <w:spacing w:after="240"/>
        <w:rPr>
          <w:lang w:val="en-GB"/>
        </w:rPr>
      </w:pPr>
    </w:p>
    <w:p w:rsidR="00064E66" w:rsidRPr="00DD651B" w:rsidRDefault="00064E66" w:rsidP="00375E3E">
      <w:pPr>
        <w:spacing w:after="240"/>
        <w:rPr>
          <w:lang w:val="en-GB"/>
        </w:rPr>
      </w:pPr>
    </w:p>
    <w:p w:rsidR="00064E66" w:rsidRPr="00DD651B" w:rsidRDefault="00064E66" w:rsidP="00375E3E">
      <w:pPr>
        <w:spacing w:after="240"/>
        <w:rPr>
          <w:lang w:val="en-GB"/>
        </w:rPr>
      </w:pPr>
    </w:p>
    <w:p w:rsidR="008272E0" w:rsidRPr="00DD651B" w:rsidRDefault="008272E0">
      <w:pPr>
        <w:rPr>
          <w:lang w:val="en-GB"/>
        </w:rPr>
      </w:pPr>
    </w:p>
    <w:sectPr w:rsidR="008272E0" w:rsidRPr="00DD651B">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822C4F"/>
    <w:multiLevelType w:val="hybridMultilevel"/>
    <w:tmpl w:val="FA566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93398D"/>
    <w:multiLevelType w:val="hybridMultilevel"/>
    <w:tmpl w:val="1ECA7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D316B3"/>
    <w:multiLevelType w:val="hybridMultilevel"/>
    <w:tmpl w:val="E86ABD5A"/>
    <w:lvl w:ilvl="0" w:tplc="040C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783132"/>
    <w:multiLevelType w:val="hybridMultilevel"/>
    <w:tmpl w:val="2FCE5DF8"/>
    <w:lvl w:ilvl="0" w:tplc="040C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5E0896"/>
    <w:multiLevelType w:val="hybridMultilevel"/>
    <w:tmpl w:val="2F3EB9F2"/>
    <w:lvl w:ilvl="0" w:tplc="040C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3"/>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4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43E5"/>
    <w:rsid w:val="000345D5"/>
    <w:rsid w:val="000519E5"/>
    <w:rsid w:val="0006286B"/>
    <w:rsid w:val="00064E66"/>
    <w:rsid w:val="000B4A5E"/>
    <w:rsid w:val="000C24C0"/>
    <w:rsid w:val="000E670F"/>
    <w:rsid w:val="00152B7E"/>
    <w:rsid w:val="0017607C"/>
    <w:rsid w:val="001C1012"/>
    <w:rsid w:val="001D23FB"/>
    <w:rsid w:val="001E5AAD"/>
    <w:rsid w:val="001F36B0"/>
    <w:rsid w:val="0020747B"/>
    <w:rsid w:val="00244F0B"/>
    <w:rsid w:val="0027582A"/>
    <w:rsid w:val="00293509"/>
    <w:rsid w:val="002B52EA"/>
    <w:rsid w:val="002E4F19"/>
    <w:rsid w:val="00316F3D"/>
    <w:rsid w:val="00375E3E"/>
    <w:rsid w:val="003A59A6"/>
    <w:rsid w:val="00414E9F"/>
    <w:rsid w:val="00430F07"/>
    <w:rsid w:val="004D2E5A"/>
    <w:rsid w:val="00505322"/>
    <w:rsid w:val="005153F5"/>
    <w:rsid w:val="0058088C"/>
    <w:rsid w:val="005A11CA"/>
    <w:rsid w:val="005D0508"/>
    <w:rsid w:val="005D78B1"/>
    <w:rsid w:val="00617AAE"/>
    <w:rsid w:val="006D5AA1"/>
    <w:rsid w:val="00730B14"/>
    <w:rsid w:val="00742A02"/>
    <w:rsid w:val="00782AC3"/>
    <w:rsid w:val="007A46C3"/>
    <w:rsid w:val="007E5967"/>
    <w:rsid w:val="007E6431"/>
    <w:rsid w:val="007F036B"/>
    <w:rsid w:val="00822B02"/>
    <w:rsid w:val="008272E0"/>
    <w:rsid w:val="00850020"/>
    <w:rsid w:val="008543E5"/>
    <w:rsid w:val="008C5536"/>
    <w:rsid w:val="008D2EF6"/>
    <w:rsid w:val="009261BA"/>
    <w:rsid w:val="009356F6"/>
    <w:rsid w:val="00966B3D"/>
    <w:rsid w:val="009E506D"/>
    <w:rsid w:val="00A576E4"/>
    <w:rsid w:val="00A66939"/>
    <w:rsid w:val="00AE6485"/>
    <w:rsid w:val="00AF1564"/>
    <w:rsid w:val="00BA65CE"/>
    <w:rsid w:val="00C339A3"/>
    <w:rsid w:val="00C8743F"/>
    <w:rsid w:val="00CD69EB"/>
    <w:rsid w:val="00D6448B"/>
    <w:rsid w:val="00DD651B"/>
    <w:rsid w:val="00E14B6D"/>
    <w:rsid w:val="00E31EFF"/>
    <w:rsid w:val="00E42F6A"/>
    <w:rsid w:val="00EA5472"/>
    <w:rsid w:val="00ED6C40"/>
    <w:rsid w:val="00F056A9"/>
    <w:rsid w:val="00F308F3"/>
    <w:rsid w:val="00F34965"/>
    <w:rsid w:val="00F36D41"/>
    <w:rsid w:val="00F74982"/>
    <w:rsid w:val="00FA049F"/>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EBEC0"/>
  <w15:chartTrackingRefBased/>
  <w15:docId w15:val="{6CACA1CE-D15E-4699-99BB-B7D4FF53EA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fr-FR"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styleId="Lienhypertexte">
    <w:name w:val="Hyperlink"/>
    <w:basedOn w:val="Policepardfaut"/>
    <w:uiPriority w:val="99"/>
    <w:unhideWhenUsed/>
    <w:rsid w:val="00064E66"/>
    <w:rPr>
      <w:color w:val="0563C1" w:themeColor="hyperlink"/>
      <w:u w:val="single"/>
    </w:rPr>
  </w:style>
  <w:style w:type="paragraph" w:styleId="Paragraphedeliste">
    <w:name w:val="List Paragraph"/>
    <w:basedOn w:val="Normal"/>
    <w:uiPriority w:val="34"/>
    <w:qFormat/>
    <w:rsid w:val="00064E66"/>
    <w:pPr>
      <w:ind w:left="720"/>
      <w:contextualSpacing/>
    </w:pPr>
  </w:style>
  <w:style w:type="paragraph" w:styleId="Lgende">
    <w:name w:val="caption"/>
    <w:basedOn w:val="Normal"/>
    <w:next w:val="Normal"/>
    <w:uiPriority w:val="35"/>
    <w:unhideWhenUsed/>
    <w:qFormat/>
    <w:rsid w:val="0017607C"/>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jpg"/><Relationship Id="rId2" Type="http://schemas.openxmlformats.org/officeDocument/2006/relationships/styles" Target="styles.xml"/><Relationship Id="rId1" Type="http://schemas.openxmlformats.org/officeDocument/2006/relationships/numbering" Target="numbering.xml"/><Relationship Id="rId6" Type="http://schemas.microsoft.com/office/2007/relationships/hdphoto" Target="media/hdphoto1.wdp"/><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07/relationships/hdphoto" Target="media/hdphoto2.wdp"/></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5096</TotalTime>
  <Pages>6</Pages>
  <Words>1984</Words>
  <Characters>11315</Characters>
  <Application>Microsoft Office Word</Application>
  <DocSecurity>0</DocSecurity>
  <Lines>94</Lines>
  <Paragraphs>26</Paragraphs>
  <ScaleCrop>false</ScaleCrop>
  <HeadingPairs>
    <vt:vector size="2" baseType="variant">
      <vt:variant>
        <vt:lpstr>Titre</vt:lpstr>
      </vt:variant>
      <vt:variant>
        <vt:i4>1</vt:i4>
      </vt:variant>
    </vt:vector>
  </HeadingPairs>
  <TitlesOfParts>
    <vt:vector size="1" baseType="lpstr">
      <vt:lpstr/>
    </vt:vector>
  </TitlesOfParts>
  <Company>Microsoft</Company>
  <LinksUpToDate>false</LinksUpToDate>
  <CharactersWithSpaces>13273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Oriane Talbourdet</dc:creator>
  <cp:keywords/>
  <dc:description/>
  <cp:lastModifiedBy>Oriane Talbourdet</cp:lastModifiedBy>
  <cp:revision>14</cp:revision>
  <dcterms:created xsi:type="dcterms:W3CDTF">2018-01-26T09:04:00Z</dcterms:created>
  <dcterms:modified xsi:type="dcterms:W3CDTF">2018-01-29T22:00:00Z</dcterms:modified>
</cp:coreProperties>
</file>