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C77" w:rsidRPr="006C7432" w:rsidRDefault="002F6C77" w:rsidP="002F6C77">
      <w:pPr>
        <w:spacing w:after="0"/>
        <w:jc w:val="both"/>
        <w:rPr>
          <w:rFonts w:ascii="Arial" w:hAnsi="Arial" w:cs="Arial"/>
          <w:lang w:val="pl-PL"/>
        </w:rPr>
      </w:pPr>
      <w:r w:rsidRPr="006C7432">
        <w:rPr>
          <w:rFonts w:ascii="Arial" w:hAnsi="Arial" w:cs="Arial"/>
          <w:noProof/>
          <w:lang w:eastAsia="en-GB"/>
        </w:rPr>
        <w:drawing>
          <wp:inline distT="0" distB="0" distL="0" distR="0">
            <wp:extent cx="3409950" cy="1362075"/>
            <wp:effectExtent l="19050" t="0" r="0" b="0"/>
            <wp:docPr id="1" name="Picture 1" descr="C:\Users\User\Desktop\Zenith School of Studies\My Folder\UWTSD London\University'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Zenith School of Studies\My Folder\UWTSD London\University's logo.jpg"/>
                    <pic:cNvPicPr>
                      <a:picLocks noChangeAspect="1" noChangeArrowheads="1"/>
                    </pic:cNvPicPr>
                  </pic:nvPicPr>
                  <pic:blipFill>
                    <a:blip r:embed="rId7"/>
                    <a:srcRect/>
                    <a:stretch>
                      <a:fillRect/>
                    </a:stretch>
                  </pic:blipFill>
                  <pic:spPr bwMode="auto">
                    <a:xfrm>
                      <a:off x="0" y="0"/>
                      <a:ext cx="3409950" cy="1362075"/>
                    </a:xfrm>
                    <a:prstGeom prst="rect">
                      <a:avLst/>
                    </a:prstGeom>
                    <a:noFill/>
                    <a:ln w="9525">
                      <a:noFill/>
                      <a:miter lim="800000"/>
                      <a:headEnd/>
                      <a:tailEnd/>
                    </a:ln>
                  </pic:spPr>
                </pic:pic>
              </a:graphicData>
            </a:graphic>
          </wp:inline>
        </w:drawing>
      </w:r>
    </w:p>
    <w:p w:rsidR="002F6C77" w:rsidRPr="006C7432" w:rsidRDefault="002F6C77" w:rsidP="002F6C77">
      <w:pPr>
        <w:spacing w:after="0"/>
        <w:jc w:val="both"/>
        <w:rPr>
          <w:rFonts w:ascii="Arial" w:hAnsi="Arial" w:cs="Arial"/>
          <w:lang w:val="pl-PL"/>
        </w:rPr>
      </w:pPr>
    </w:p>
    <w:p w:rsidR="002F6C77" w:rsidRPr="006C7432" w:rsidRDefault="002F6C77" w:rsidP="002F6C77">
      <w:pPr>
        <w:spacing w:after="0"/>
        <w:jc w:val="both"/>
        <w:rPr>
          <w:rFonts w:ascii="Arial" w:hAnsi="Arial" w:cs="Arial"/>
          <w:lang w:val="pl-PL"/>
        </w:rPr>
      </w:pPr>
    </w:p>
    <w:p w:rsidR="002F6C77" w:rsidRPr="006C7432" w:rsidRDefault="002F6C77" w:rsidP="002F6C77">
      <w:pPr>
        <w:spacing w:after="0"/>
        <w:jc w:val="both"/>
        <w:rPr>
          <w:rFonts w:ascii="Arial" w:hAnsi="Arial" w:cs="Arial"/>
          <w:lang w:val="pl-PL"/>
        </w:rPr>
      </w:pPr>
    </w:p>
    <w:p w:rsidR="002F6C77" w:rsidRPr="006C7432" w:rsidRDefault="002F6C77" w:rsidP="002F6C77">
      <w:pPr>
        <w:spacing w:after="0"/>
        <w:jc w:val="center"/>
        <w:rPr>
          <w:rFonts w:ascii="Arial" w:hAnsi="Arial" w:cs="Arial"/>
        </w:rPr>
      </w:pPr>
      <w:r w:rsidRPr="006C7432">
        <w:rPr>
          <w:rFonts w:ascii="Arial" w:hAnsi="Arial" w:cs="Arial"/>
          <w:b/>
          <w:bCs/>
          <w:sz w:val="32"/>
          <w:szCs w:val="32"/>
        </w:rPr>
        <w:t xml:space="preserve">Assignment </w:t>
      </w:r>
    </w:p>
    <w:p w:rsidR="002F6C77" w:rsidRPr="006C7432" w:rsidRDefault="002F6C77" w:rsidP="002F6C77">
      <w:pPr>
        <w:spacing w:after="0"/>
        <w:jc w:val="both"/>
        <w:rPr>
          <w:rFonts w:ascii="Arial" w:hAnsi="Arial" w:cs="Arial"/>
        </w:rPr>
      </w:pPr>
    </w:p>
    <w:p w:rsidR="002F6C77" w:rsidRPr="006C7432" w:rsidRDefault="002F6C77" w:rsidP="002F6C77">
      <w:pPr>
        <w:spacing w:after="0"/>
        <w:jc w:val="both"/>
        <w:rPr>
          <w:rFonts w:ascii="Arial" w:hAnsi="Arial" w:cs="Arial"/>
        </w:rPr>
      </w:pPr>
    </w:p>
    <w:p w:rsidR="002F6C77" w:rsidRPr="006C7432" w:rsidRDefault="002F6C77" w:rsidP="002F6C77">
      <w:pPr>
        <w:spacing w:after="0"/>
        <w:jc w:val="both"/>
        <w:rPr>
          <w:rFonts w:ascii="Arial" w:hAnsi="Arial" w:cs="Arial"/>
        </w:rPr>
      </w:pPr>
    </w:p>
    <w:p w:rsidR="002F6C77" w:rsidRPr="006C7432" w:rsidRDefault="002F6C77" w:rsidP="002F6C77">
      <w:pPr>
        <w:spacing w:after="0"/>
        <w:jc w:val="both"/>
        <w:rPr>
          <w:rFonts w:ascii="Arial" w:hAnsi="Arial" w:cs="Arial"/>
        </w:rPr>
      </w:pPr>
    </w:p>
    <w:p w:rsidR="002F6C77" w:rsidRPr="006C7432" w:rsidRDefault="002F6C77" w:rsidP="002F6C77">
      <w:pPr>
        <w:spacing w:after="0"/>
        <w:jc w:val="both"/>
        <w:rPr>
          <w:rFonts w:ascii="Arial" w:hAnsi="Arial" w:cs="Arial"/>
        </w:rPr>
      </w:pPr>
    </w:p>
    <w:p w:rsidR="002F6C77" w:rsidRPr="006C7432" w:rsidRDefault="002F6C77" w:rsidP="002F6C77">
      <w:pPr>
        <w:spacing w:after="0"/>
        <w:jc w:val="both"/>
        <w:rPr>
          <w:rFonts w:ascii="Arial" w:hAnsi="Arial" w:cs="Arial"/>
        </w:rPr>
      </w:pPr>
    </w:p>
    <w:p w:rsidR="002F6C77" w:rsidRPr="006C7432" w:rsidRDefault="002F6C77" w:rsidP="002F6C77">
      <w:pPr>
        <w:spacing w:after="0"/>
        <w:jc w:val="both"/>
        <w:rPr>
          <w:rFonts w:ascii="Arial" w:hAnsi="Arial" w:cs="Arial"/>
          <w:sz w:val="24"/>
          <w:szCs w:val="24"/>
        </w:rPr>
      </w:pPr>
      <w:r w:rsidRPr="006C7432">
        <w:rPr>
          <w:rFonts w:ascii="Arial" w:hAnsi="Arial" w:cs="Arial"/>
          <w:sz w:val="24"/>
          <w:szCs w:val="24"/>
        </w:rPr>
        <w:t>Student Name: Magdalena Urbanska</w:t>
      </w:r>
    </w:p>
    <w:p w:rsidR="002F6C77" w:rsidRPr="006C7432" w:rsidRDefault="002F6C77" w:rsidP="002F6C77">
      <w:pPr>
        <w:spacing w:after="0"/>
        <w:jc w:val="both"/>
        <w:rPr>
          <w:rFonts w:ascii="Arial" w:hAnsi="Arial" w:cs="Arial"/>
          <w:sz w:val="24"/>
          <w:szCs w:val="24"/>
        </w:rPr>
      </w:pPr>
    </w:p>
    <w:p w:rsidR="002F6C77" w:rsidRPr="006C7432" w:rsidRDefault="002F6C77" w:rsidP="002F6C77">
      <w:pPr>
        <w:spacing w:after="0"/>
        <w:jc w:val="both"/>
        <w:rPr>
          <w:rFonts w:ascii="Arial" w:hAnsi="Arial" w:cs="Arial"/>
          <w:sz w:val="24"/>
          <w:szCs w:val="24"/>
        </w:rPr>
      </w:pPr>
      <w:r w:rsidRPr="006C7432">
        <w:rPr>
          <w:rFonts w:ascii="Arial" w:hAnsi="Arial" w:cs="Arial"/>
          <w:sz w:val="24"/>
          <w:szCs w:val="24"/>
        </w:rPr>
        <w:t>Student ID: 2245520</w:t>
      </w:r>
    </w:p>
    <w:p w:rsidR="002F6C77" w:rsidRPr="006C7432" w:rsidRDefault="002F6C77" w:rsidP="002F6C77">
      <w:pPr>
        <w:spacing w:after="0"/>
        <w:jc w:val="both"/>
        <w:rPr>
          <w:rFonts w:ascii="Arial" w:hAnsi="Arial" w:cs="Arial"/>
          <w:sz w:val="24"/>
          <w:szCs w:val="24"/>
        </w:rPr>
      </w:pPr>
    </w:p>
    <w:p w:rsidR="002F6C77" w:rsidRPr="006C7432" w:rsidRDefault="002F6C77" w:rsidP="002F6C77">
      <w:pPr>
        <w:spacing w:after="0"/>
        <w:jc w:val="both"/>
        <w:rPr>
          <w:rFonts w:ascii="Arial" w:hAnsi="Arial" w:cs="Arial"/>
          <w:sz w:val="24"/>
          <w:szCs w:val="24"/>
        </w:rPr>
      </w:pPr>
      <w:r w:rsidRPr="006C7432">
        <w:rPr>
          <w:rFonts w:ascii="Arial" w:hAnsi="Arial" w:cs="Arial"/>
          <w:sz w:val="24"/>
          <w:szCs w:val="24"/>
        </w:rPr>
        <w:t xml:space="preserve">Module: Strategic Management </w:t>
      </w:r>
    </w:p>
    <w:p w:rsidR="002F6C77" w:rsidRPr="006C7432" w:rsidRDefault="002F6C77" w:rsidP="002F6C77">
      <w:pPr>
        <w:spacing w:after="0"/>
        <w:jc w:val="both"/>
        <w:rPr>
          <w:rFonts w:ascii="Arial" w:hAnsi="Arial" w:cs="Arial"/>
          <w:sz w:val="24"/>
          <w:szCs w:val="24"/>
        </w:rPr>
      </w:pPr>
    </w:p>
    <w:p w:rsidR="002F6C77" w:rsidRPr="006C7432" w:rsidRDefault="002F6C77" w:rsidP="002F6C77">
      <w:pPr>
        <w:spacing w:after="0"/>
        <w:jc w:val="both"/>
        <w:rPr>
          <w:rFonts w:ascii="Arial" w:hAnsi="Arial" w:cs="Arial"/>
          <w:sz w:val="24"/>
          <w:szCs w:val="24"/>
        </w:rPr>
      </w:pPr>
      <w:r w:rsidRPr="006C7432">
        <w:rPr>
          <w:rFonts w:ascii="Arial" w:hAnsi="Arial" w:cs="Arial"/>
          <w:sz w:val="24"/>
          <w:szCs w:val="24"/>
        </w:rPr>
        <w:t xml:space="preserve">Module Code: </w:t>
      </w:r>
      <w:r w:rsidR="00006B36" w:rsidRPr="006C7432">
        <w:rPr>
          <w:rFonts w:ascii="Arial" w:hAnsi="Arial" w:cs="Arial"/>
          <w:sz w:val="24"/>
          <w:szCs w:val="24"/>
        </w:rPr>
        <w:t>LCMB7003</w:t>
      </w:r>
    </w:p>
    <w:p w:rsidR="002F6C77" w:rsidRPr="006C7432" w:rsidRDefault="002F6C77" w:rsidP="002F6C77">
      <w:pPr>
        <w:spacing w:after="0"/>
        <w:jc w:val="both"/>
        <w:rPr>
          <w:rFonts w:ascii="Arial" w:hAnsi="Arial" w:cs="Arial"/>
          <w:sz w:val="24"/>
          <w:szCs w:val="24"/>
        </w:rPr>
      </w:pPr>
    </w:p>
    <w:p w:rsidR="002F6C77" w:rsidRPr="006C7432" w:rsidRDefault="002F6C77" w:rsidP="002F6C77">
      <w:pPr>
        <w:spacing w:after="0"/>
        <w:jc w:val="both"/>
        <w:rPr>
          <w:rFonts w:ascii="Arial" w:hAnsi="Arial" w:cs="Arial"/>
          <w:sz w:val="24"/>
          <w:szCs w:val="24"/>
        </w:rPr>
      </w:pPr>
      <w:r w:rsidRPr="006C7432">
        <w:rPr>
          <w:rFonts w:ascii="Arial" w:hAnsi="Arial" w:cs="Arial"/>
          <w:sz w:val="24"/>
          <w:szCs w:val="24"/>
        </w:rPr>
        <w:t xml:space="preserve">Lecturer’s Name: </w:t>
      </w:r>
      <w:r w:rsidR="0066091A" w:rsidRPr="006C7432">
        <w:rPr>
          <w:rFonts w:ascii="Arial" w:hAnsi="Arial" w:cs="Arial"/>
          <w:sz w:val="24"/>
          <w:szCs w:val="24"/>
        </w:rPr>
        <w:t>Jaya</w:t>
      </w:r>
      <w:r w:rsidRPr="006C7432">
        <w:rPr>
          <w:rFonts w:ascii="Arial" w:hAnsi="Arial" w:cs="Arial"/>
          <w:sz w:val="24"/>
          <w:szCs w:val="24"/>
        </w:rPr>
        <w:t xml:space="preserve"> Gopalkrishnan </w:t>
      </w:r>
    </w:p>
    <w:p w:rsidR="002F6C77" w:rsidRPr="006C7432" w:rsidRDefault="002F6C77" w:rsidP="002F6C77">
      <w:pPr>
        <w:spacing w:after="0"/>
        <w:jc w:val="both"/>
        <w:rPr>
          <w:rFonts w:ascii="Arial" w:hAnsi="Arial" w:cs="Arial"/>
        </w:rPr>
      </w:pPr>
    </w:p>
    <w:p w:rsidR="002F6C77" w:rsidRPr="006C7432" w:rsidRDefault="002F6C77" w:rsidP="002F6C77">
      <w:pPr>
        <w:spacing w:after="0"/>
        <w:jc w:val="both"/>
        <w:rPr>
          <w:rFonts w:ascii="Arial" w:hAnsi="Arial" w:cs="Arial"/>
        </w:rPr>
      </w:pPr>
    </w:p>
    <w:p w:rsidR="002F6C77" w:rsidRPr="006C7432" w:rsidRDefault="002F6C77" w:rsidP="002F6C77">
      <w:pPr>
        <w:spacing w:after="0"/>
        <w:jc w:val="both"/>
        <w:rPr>
          <w:rFonts w:ascii="Arial" w:hAnsi="Arial" w:cs="Arial"/>
        </w:rPr>
      </w:pPr>
    </w:p>
    <w:p w:rsidR="002F6C77" w:rsidRPr="006C7432" w:rsidRDefault="002F6C77" w:rsidP="002F6C77">
      <w:pPr>
        <w:spacing w:after="0"/>
        <w:jc w:val="both"/>
        <w:rPr>
          <w:rFonts w:ascii="Arial" w:hAnsi="Arial" w:cs="Arial"/>
        </w:rPr>
      </w:pPr>
    </w:p>
    <w:p w:rsidR="002F6C77" w:rsidRPr="006C7432" w:rsidRDefault="002F6C77" w:rsidP="002F6C77">
      <w:pPr>
        <w:spacing w:after="0"/>
        <w:jc w:val="both"/>
        <w:rPr>
          <w:rFonts w:ascii="Arial" w:hAnsi="Arial" w:cs="Arial"/>
        </w:rPr>
      </w:pPr>
    </w:p>
    <w:p w:rsidR="002F6C77" w:rsidRPr="006C7432" w:rsidRDefault="002F6C77" w:rsidP="002F6C77">
      <w:pPr>
        <w:spacing w:after="0"/>
        <w:jc w:val="both"/>
        <w:rPr>
          <w:rFonts w:ascii="Arial" w:hAnsi="Arial" w:cs="Arial"/>
        </w:rPr>
      </w:pPr>
    </w:p>
    <w:p w:rsidR="002F6C77" w:rsidRPr="006C7432" w:rsidRDefault="002F6C77" w:rsidP="002F6C77">
      <w:pPr>
        <w:spacing w:after="0"/>
        <w:jc w:val="both"/>
        <w:rPr>
          <w:rFonts w:ascii="Arial" w:hAnsi="Arial" w:cs="Arial"/>
        </w:rPr>
      </w:pPr>
    </w:p>
    <w:p w:rsidR="002F6C77" w:rsidRPr="006C7432" w:rsidRDefault="002F6C77" w:rsidP="002F6C77">
      <w:pPr>
        <w:spacing w:after="0"/>
        <w:jc w:val="both"/>
        <w:rPr>
          <w:rFonts w:ascii="Arial" w:hAnsi="Arial" w:cs="Arial"/>
        </w:rPr>
      </w:pPr>
    </w:p>
    <w:p w:rsidR="002F6C77" w:rsidRPr="006C7432" w:rsidRDefault="002F6C77" w:rsidP="002F6C77">
      <w:pPr>
        <w:spacing w:line="360" w:lineRule="auto"/>
        <w:jc w:val="center"/>
        <w:rPr>
          <w:rFonts w:ascii="Arial" w:hAnsi="Arial" w:cs="Arial"/>
          <w:sz w:val="24"/>
          <w:szCs w:val="24"/>
        </w:rPr>
      </w:pPr>
      <w:r w:rsidRPr="006C7432">
        <w:rPr>
          <w:rFonts w:ascii="Arial" w:hAnsi="Arial" w:cs="Arial"/>
          <w:sz w:val="24"/>
          <w:szCs w:val="24"/>
        </w:rPr>
        <w:t xml:space="preserve">Submitted on: </w:t>
      </w:r>
      <w:r w:rsidR="00E312DC" w:rsidRPr="006C7432">
        <w:rPr>
          <w:rFonts w:ascii="Arial" w:hAnsi="Arial" w:cs="Arial"/>
          <w:sz w:val="24"/>
          <w:szCs w:val="24"/>
        </w:rPr>
        <w:t>10</w:t>
      </w:r>
      <w:r w:rsidR="0066091A" w:rsidRPr="006C7432">
        <w:rPr>
          <w:rFonts w:ascii="Arial" w:hAnsi="Arial" w:cs="Arial"/>
          <w:sz w:val="24"/>
          <w:szCs w:val="24"/>
        </w:rPr>
        <w:t>.01.2024</w:t>
      </w:r>
    </w:p>
    <w:p w:rsidR="002F6C77" w:rsidRPr="006C7432" w:rsidRDefault="002F6C77" w:rsidP="002F6C77">
      <w:pPr>
        <w:spacing w:after="0"/>
        <w:jc w:val="both"/>
        <w:rPr>
          <w:rFonts w:ascii="Arial" w:hAnsi="Arial" w:cs="Arial"/>
        </w:rPr>
      </w:pPr>
    </w:p>
    <w:p w:rsidR="002F6C77" w:rsidRPr="006C7432" w:rsidRDefault="002F6C77" w:rsidP="002F6C77">
      <w:pPr>
        <w:spacing w:after="0"/>
        <w:jc w:val="both"/>
        <w:rPr>
          <w:rFonts w:ascii="Arial" w:hAnsi="Arial" w:cs="Arial"/>
        </w:rPr>
      </w:pPr>
    </w:p>
    <w:p w:rsidR="002F6C77" w:rsidRPr="006C7432" w:rsidRDefault="002F6C77" w:rsidP="002F6C77">
      <w:pPr>
        <w:spacing w:after="0"/>
        <w:jc w:val="both"/>
        <w:rPr>
          <w:rFonts w:ascii="Arial" w:hAnsi="Arial" w:cs="Arial"/>
        </w:rPr>
      </w:pPr>
    </w:p>
    <w:p w:rsidR="002F6C77" w:rsidRPr="006C7432" w:rsidRDefault="002F6C77" w:rsidP="002F6C77">
      <w:pPr>
        <w:spacing w:after="0"/>
        <w:jc w:val="both"/>
        <w:rPr>
          <w:rFonts w:ascii="Arial" w:hAnsi="Arial" w:cs="Arial"/>
        </w:rPr>
      </w:pPr>
    </w:p>
    <w:p w:rsidR="002F6C77" w:rsidRPr="006C7432" w:rsidRDefault="002F6C77" w:rsidP="002F6C77">
      <w:pPr>
        <w:spacing w:after="0"/>
        <w:jc w:val="both"/>
        <w:rPr>
          <w:rFonts w:ascii="Arial" w:hAnsi="Arial" w:cs="Arial"/>
        </w:rPr>
      </w:pPr>
    </w:p>
    <w:p w:rsidR="002F6C77" w:rsidRPr="006C7432" w:rsidRDefault="002F6C77" w:rsidP="002F6C77">
      <w:pPr>
        <w:spacing w:after="0"/>
        <w:jc w:val="both"/>
        <w:rPr>
          <w:rFonts w:ascii="Arial" w:hAnsi="Arial" w:cs="Arial"/>
        </w:rPr>
      </w:pPr>
    </w:p>
    <w:p w:rsidR="002F6C77" w:rsidRPr="006C7432" w:rsidRDefault="002F6C77" w:rsidP="002F6C77">
      <w:pPr>
        <w:spacing w:after="0"/>
        <w:jc w:val="both"/>
        <w:rPr>
          <w:rFonts w:ascii="Arial" w:hAnsi="Arial" w:cs="Arial"/>
        </w:rPr>
      </w:pPr>
    </w:p>
    <w:p w:rsidR="002F6C77" w:rsidRPr="006C7432" w:rsidRDefault="002F6C77" w:rsidP="002F6C77">
      <w:pPr>
        <w:spacing w:after="0"/>
        <w:rPr>
          <w:rFonts w:ascii="Arial" w:hAnsi="Arial" w:cs="Arial"/>
        </w:rPr>
      </w:pPr>
    </w:p>
    <w:p w:rsidR="002F6C77" w:rsidRPr="006C7432" w:rsidRDefault="002F6C77" w:rsidP="002F6C77">
      <w:pPr>
        <w:spacing w:after="0"/>
        <w:rPr>
          <w:rFonts w:ascii="Arial" w:hAnsi="Arial" w:cs="Arial"/>
          <w:b/>
          <w:sz w:val="24"/>
          <w:szCs w:val="24"/>
        </w:rPr>
      </w:pPr>
    </w:p>
    <w:p w:rsidR="002F6C77" w:rsidRPr="006C7432" w:rsidRDefault="002F6C77" w:rsidP="00332177">
      <w:pPr>
        <w:spacing w:after="0"/>
        <w:rPr>
          <w:rFonts w:ascii="Arial" w:hAnsi="Arial" w:cs="Arial"/>
        </w:rPr>
      </w:pPr>
    </w:p>
    <w:p w:rsidR="00AE3219" w:rsidRPr="006C7432" w:rsidRDefault="00AE3219" w:rsidP="00AE3219">
      <w:pPr>
        <w:spacing w:after="0"/>
        <w:rPr>
          <w:rFonts w:ascii="Arial" w:hAnsi="Arial" w:cs="Arial"/>
          <w:b/>
          <w:sz w:val="24"/>
          <w:szCs w:val="24"/>
        </w:rPr>
      </w:pPr>
      <w:r w:rsidRPr="006C7432">
        <w:rPr>
          <w:rFonts w:ascii="Arial" w:hAnsi="Arial" w:cs="Arial"/>
          <w:b/>
          <w:sz w:val="24"/>
          <w:szCs w:val="24"/>
        </w:rPr>
        <w:lastRenderedPageBreak/>
        <w:t>The Table of Contents</w:t>
      </w:r>
    </w:p>
    <w:p w:rsidR="00AE3219" w:rsidRPr="006C7432" w:rsidRDefault="00AE3219" w:rsidP="00AE3219">
      <w:pPr>
        <w:spacing w:after="0"/>
        <w:jc w:val="both"/>
        <w:rPr>
          <w:rFonts w:ascii="Arial" w:hAnsi="Arial" w:cs="Arial"/>
        </w:rPr>
      </w:pPr>
    </w:p>
    <w:p w:rsidR="00AE3219" w:rsidRPr="006C7432" w:rsidRDefault="005B2B25" w:rsidP="00AE3219">
      <w:pPr>
        <w:spacing w:after="0"/>
        <w:jc w:val="both"/>
        <w:rPr>
          <w:rFonts w:ascii="Arial" w:hAnsi="Arial" w:cs="Arial"/>
        </w:rPr>
      </w:pPr>
      <w:r w:rsidRPr="006C7432">
        <w:rPr>
          <w:rFonts w:ascii="Arial" w:hAnsi="Arial" w:cs="Arial"/>
        </w:rPr>
        <w:t>Executive Summary</w:t>
      </w:r>
      <w:r w:rsidR="00AE3219" w:rsidRPr="006C7432">
        <w:rPr>
          <w:rFonts w:ascii="Arial" w:hAnsi="Arial" w:cs="Arial"/>
        </w:rPr>
        <w:t>...................................................................................................</w:t>
      </w:r>
      <w:r w:rsidRPr="006C7432">
        <w:rPr>
          <w:rFonts w:ascii="Arial" w:hAnsi="Arial" w:cs="Arial"/>
        </w:rPr>
        <w:t>..............</w:t>
      </w:r>
      <w:r w:rsidR="00CA00C1" w:rsidRPr="006C7432">
        <w:rPr>
          <w:rFonts w:ascii="Arial" w:hAnsi="Arial" w:cs="Arial"/>
        </w:rPr>
        <w:t>4</w:t>
      </w:r>
    </w:p>
    <w:p w:rsidR="00AE3219" w:rsidRPr="006C7432" w:rsidRDefault="00AE3219" w:rsidP="00AE3219">
      <w:pPr>
        <w:spacing w:after="0"/>
        <w:jc w:val="center"/>
        <w:rPr>
          <w:rFonts w:ascii="Arial" w:hAnsi="Arial" w:cs="Arial"/>
        </w:rPr>
      </w:pPr>
    </w:p>
    <w:p w:rsidR="00AE3219" w:rsidRPr="006C7432" w:rsidRDefault="00AE3219" w:rsidP="00AE3219">
      <w:pPr>
        <w:spacing w:after="0"/>
        <w:jc w:val="both"/>
        <w:rPr>
          <w:rFonts w:ascii="Arial" w:hAnsi="Arial" w:cs="Arial"/>
        </w:rPr>
      </w:pPr>
      <w:r w:rsidRPr="006C7432">
        <w:rPr>
          <w:rFonts w:ascii="Arial" w:hAnsi="Arial" w:cs="Arial"/>
        </w:rPr>
        <w:t>1.  Introduction..........................................................................................</w:t>
      </w:r>
      <w:r w:rsidR="00CA00C1" w:rsidRPr="006C7432">
        <w:rPr>
          <w:rFonts w:ascii="Arial" w:hAnsi="Arial" w:cs="Arial"/>
        </w:rPr>
        <w:t>...............................5</w:t>
      </w:r>
    </w:p>
    <w:p w:rsidR="00AE3219" w:rsidRPr="006C7432" w:rsidRDefault="00AE3219" w:rsidP="00AE3219">
      <w:pPr>
        <w:spacing w:after="0"/>
        <w:jc w:val="both"/>
        <w:rPr>
          <w:rFonts w:ascii="Arial" w:hAnsi="Arial" w:cs="Arial"/>
          <w:b/>
        </w:rPr>
      </w:pPr>
      <w:r w:rsidRPr="006C7432">
        <w:rPr>
          <w:rFonts w:ascii="Arial" w:hAnsi="Arial" w:cs="Arial"/>
        </w:rPr>
        <w:t xml:space="preserve">    1.1   </w:t>
      </w:r>
      <w:r w:rsidR="00673A31" w:rsidRPr="006C7432">
        <w:rPr>
          <w:rFonts w:ascii="Arial" w:hAnsi="Arial" w:cs="Arial"/>
        </w:rPr>
        <w:t xml:space="preserve"> </w:t>
      </w:r>
      <w:r w:rsidR="00F753CA" w:rsidRPr="006C7432">
        <w:rPr>
          <w:rFonts w:ascii="Arial" w:hAnsi="Arial" w:cs="Arial"/>
        </w:rPr>
        <w:t xml:space="preserve">  </w:t>
      </w:r>
      <w:r w:rsidRPr="006C7432">
        <w:rPr>
          <w:rFonts w:ascii="Arial" w:hAnsi="Arial" w:cs="Arial"/>
        </w:rPr>
        <w:t>The Objectives of The Report...................................................................................</w:t>
      </w:r>
      <w:r w:rsidR="00CA00C1" w:rsidRPr="006C7432">
        <w:rPr>
          <w:rFonts w:ascii="Arial" w:hAnsi="Arial" w:cs="Arial"/>
        </w:rPr>
        <w:t>5</w:t>
      </w:r>
    </w:p>
    <w:p w:rsidR="00AE3219" w:rsidRPr="006C7432" w:rsidRDefault="00605439" w:rsidP="00AE3219">
      <w:pPr>
        <w:spacing w:after="0"/>
        <w:jc w:val="both"/>
        <w:rPr>
          <w:rFonts w:ascii="Arial" w:hAnsi="Arial" w:cs="Arial"/>
        </w:rPr>
      </w:pPr>
      <w:r w:rsidRPr="006C7432">
        <w:rPr>
          <w:rFonts w:ascii="Arial" w:hAnsi="Arial" w:cs="Arial"/>
        </w:rPr>
        <w:t xml:space="preserve">    1.2</w:t>
      </w:r>
      <w:r w:rsidR="00AE3219" w:rsidRPr="006C7432">
        <w:rPr>
          <w:rFonts w:ascii="Arial" w:hAnsi="Arial" w:cs="Arial"/>
        </w:rPr>
        <w:t xml:space="preserve">   </w:t>
      </w:r>
      <w:r w:rsidR="00673A31" w:rsidRPr="006C7432">
        <w:rPr>
          <w:rFonts w:ascii="Arial" w:hAnsi="Arial" w:cs="Arial"/>
        </w:rPr>
        <w:t xml:space="preserve"> </w:t>
      </w:r>
      <w:r w:rsidR="00F753CA" w:rsidRPr="006C7432">
        <w:rPr>
          <w:rFonts w:ascii="Arial" w:hAnsi="Arial" w:cs="Arial"/>
        </w:rPr>
        <w:t xml:space="preserve">  </w:t>
      </w:r>
      <w:r w:rsidR="00AE3219" w:rsidRPr="006C7432">
        <w:rPr>
          <w:rFonts w:ascii="Arial" w:hAnsi="Arial" w:cs="Arial"/>
        </w:rPr>
        <w:t xml:space="preserve">The </w:t>
      </w:r>
      <w:r w:rsidR="00B93E36" w:rsidRPr="006C7432">
        <w:rPr>
          <w:rFonts w:ascii="Arial" w:hAnsi="Arial" w:cs="Arial"/>
        </w:rPr>
        <w:t>Polish Heart’s Background.......................</w:t>
      </w:r>
      <w:r w:rsidR="00AE3219" w:rsidRPr="006C7432">
        <w:rPr>
          <w:rFonts w:ascii="Arial" w:hAnsi="Arial" w:cs="Arial"/>
        </w:rPr>
        <w:t>.............................</w:t>
      </w:r>
      <w:r w:rsidR="00F753CA" w:rsidRPr="006C7432">
        <w:rPr>
          <w:rFonts w:ascii="Arial" w:hAnsi="Arial" w:cs="Arial"/>
        </w:rPr>
        <w:t>.............................</w:t>
      </w:r>
      <w:r w:rsidR="00CA00C1" w:rsidRPr="006C7432">
        <w:rPr>
          <w:rFonts w:ascii="Arial" w:hAnsi="Arial" w:cs="Arial"/>
        </w:rPr>
        <w:t>5</w:t>
      </w:r>
    </w:p>
    <w:p w:rsidR="00673A31" w:rsidRPr="006C7432" w:rsidRDefault="00673A31" w:rsidP="00AE3219">
      <w:pPr>
        <w:spacing w:after="0"/>
        <w:jc w:val="both"/>
        <w:rPr>
          <w:rFonts w:ascii="Arial" w:hAnsi="Arial" w:cs="Arial"/>
        </w:rPr>
      </w:pPr>
      <w:r w:rsidRPr="006C7432">
        <w:rPr>
          <w:rFonts w:ascii="Arial" w:hAnsi="Arial" w:cs="Arial"/>
        </w:rPr>
        <w:t xml:space="preserve">    1.3    </w:t>
      </w:r>
      <w:r w:rsidR="00F753CA" w:rsidRPr="006C7432">
        <w:rPr>
          <w:rFonts w:ascii="Arial" w:hAnsi="Arial" w:cs="Arial"/>
        </w:rPr>
        <w:t xml:space="preserve">  </w:t>
      </w:r>
      <w:r w:rsidR="008416BD" w:rsidRPr="006C7432">
        <w:rPr>
          <w:rFonts w:ascii="Arial" w:hAnsi="Arial" w:cs="Arial"/>
        </w:rPr>
        <w:t xml:space="preserve">The Polish Heart’s </w:t>
      </w:r>
      <w:r w:rsidRPr="006C7432">
        <w:rPr>
          <w:rFonts w:ascii="Arial" w:hAnsi="Arial" w:cs="Arial"/>
        </w:rPr>
        <w:t>Vision Statement, Mission Statement</w:t>
      </w:r>
      <w:r w:rsidR="00F753CA" w:rsidRPr="006C7432">
        <w:rPr>
          <w:rFonts w:ascii="Arial" w:hAnsi="Arial" w:cs="Arial"/>
        </w:rPr>
        <w:t xml:space="preserve"> and Objectives................</w:t>
      </w:r>
      <w:r w:rsidR="00CA00C1" w:rsidRPr="006C7432">
        <w:rPr>
          <w:rFonts w:ascii="Arial" w:hAnsi="Arial" w:cs="Arial"/>
        </w:rPr>
        <w:t>6</w:t>
      </w:r>
    </w:p>
    <w:p w:rsidR="00AE3219" w:rsidRPr="006C7432" w:rsidRDefault="00AE3219" w:rsidP="00AE3219">
      <w:pPr>
        <w:spacing w:after="0"/>
        <w:jc w:val="both"/>
        <w:rPr>
          <w:rFonts w:ascii="Arial" w:hAnsi="Arial" w:cs="Arial"/>
        </w:rPr>
      </w:pPr>
    </w:p>
    <w:p w:rsidR="00AE3219" w:rsidRPr="006C7432" w:rsidRDefault="00AE3219" w:rsidP="00AE3219">
      <w:pPr>
        <w:spacing w:after="0"/>
        <w:jc w:val="both"/>
        <w:rPr>
          <w:rFonts w:ascii="Arial" w:hAnsi="Arial" w:cs="Arial"/>
        </w:rPr>
      </w:pPr>
      <w:r w:rsidRPr="006C7432">
        <w:rPr>
          <w:rFonts w:ascii="Arial" w:hAnsi="Arial" w:cs="Arial"/>
        </w:rPr>
        <w:t xml:space="preserve">2.  </w:t>
      </w:r>
      <w:r w:rsidR="00EC5B24" w:rsidRPr="006C7432">
        <w:rPr>
          <w:rFonts w:ascii="Arial" w:hAnsi="Arial" w:cs="Arial"/>
        </w:rPr>
        <w:t xml:space="preserve">The </w:t>
      </w:r>
      <w:r w:rsidRPr="006C7432">
        <w:rPr>
          <w:rFonts w:ascii="Arial" w:hAnsi="Arial" w:cs="Arial"/>
        </w:rPr>
        <w:t xml:space="preserve">External </w:t>
      </w:r>
      <w:r w:rsidR="008416BD" w:rsidRPr="006C7432">
        <w:rPr>
          <w:rFonts w:ascii="Arial" w:hAnsi="Arial" w:cs="Arial"/>
        </w:rPr>
        <w:t>– Macro Environment – Analysis</w:t>
      </w:r>
      <w:r w:rsidRPr="006C7432">
        <w:rPr>
          <w:rFonts w:ascii="Arial" w:hAnsi="Arial" w:cs="Arial"/>
        </w:rPr>
        <w:t>..................................................</w:t>
      </w:r>
      <w:r w:rsidR="008416BD" w:rsidRPr="006C7432">
        <w:rPr>
          <w:rFonts w:ascii="Arial" w:hAnsi="Arial" w:cs="Arial"/>
        </w:rPr>
        <w:t>......</w:t>
      </w:r>
      <w:r w:rsidR="00EC5B24" w:rsidRPr="006C7432">
        <w:rPr>
          <w:rFonts w:ascii="Arial" w:hAnsi="Arial" w:cs="Arial"/>
        </w:rPr>
        <w:t>...........</w:t>
      </w:r>
      <w:r w:rsidR="00CA00C1" w:rsidRPr="006C7432">
        <w:rPr>
          <w:rFonts w:ascii="Arial" w:hAnsi="Arial" w:cs="Arial"/>
        </w:rPr>
        <w:t>6</w:t>
      </w:r>
    </w:p>
    <w:p w:rsidR="00AE3219" w:rsidRPr="006C7432" w:rsidRDefault="00AE3219" w:rsidP="00AE3219">
      <w:pPr>
        <w:spacing w:after="0"/>
        <w:jc w:val="both"/>
        <w:rPr>
          <w:rFonts w:ascii="Arial" w:hAnsi="Arial" w:cs="Arial"/>
        </w:rPr>
      </w:pPr>
      <w:r w:rsidRPr="006C7432">
        <w:rPr>
          <w:rFonts w:ascii="Arial" w:hAnsi="Arial" w:cs="Arial"/>
        </w:rPr>
        <w:t xml:space="preserve">    2.1   </w:t>
      </w:r>
      <w:r w:rsidR="00F753CA" w:rsidRPr="006C7432">
        <w:rPr>
          <w:rFonts w:ascii="Arial" w:hAnsi="Arial" w:cs="Arial"/>
        </w:rPr>
        <w:t xml:space="preserve">   </w:t>
      </w:r>
      <w:r w:rsidRPr="006C7432">
        <w:rPr>
          <w:rFonts w:ascii="Arial" w:hAnsi="Arial" w:cs="Arial"/>
        </w:rPr>
        <w:t>The Macro Environment</w:t>
      </w:r>
      <w:r w:rsidR="00A71852" w:rsidRPr="006C7432">
        <w:rPr>
          <w:rFonts w:ascii="Arial" w:hAnsi="Arial" w:cs="Arial"/>
        </w:rPr>
        <w:t>...............................................................</w:t>
      </w:r>
      <w:r w:rsidR="00F753CA" w:rsidRPr="006C7432">
        <w:rPr>
          <w:rFonts w:ascii="Arial" w:hAnsi="Arial" w:cs="Arial"/>
        </w:rPr>
        <w:t>.............................</w:t>
      </w:r>
      <w:r w:rsidR="00CA00C1" w:rsidRPr="006C7432">
        <w:rPr>
          <w:rFonts w:ascii="Arial" w:hAnsi="Arial" w:cs="Arial"/>
        </w:rPr>
        <w:t>6</w:t>
      </w:r>
      <w:r w:rsidRPr="006C7432">
        <w:rPr>
          <w:rFonts w:ascii="Arial" w:hAnsi="Arial" w:cs="Arial"/>
        </w:rPr>
        <w:t xml:space="preserve"> </w:t>
      </w:r>
    </w:p>
    <w:p w:rsidR="00AE3219" w:rsidRPr="006C7432" w:rsidRDefault="00AE3219" w:rsidP="00AE3219">
      <w:pPr>
        <w:spacing w:after="0"/>
        <w:jc w:val="both"/>
        <w:rPr>
          <w:rFonts w:ascii="Arial" w:hAnsi="Arial" w:cs="Arial"/>
        </w:rPr>
      </w:pPr>
      <w:r w:rsidRPr="006C7432">
        <w:rPr>
          <w:rFonts w:ascii="Arial" w:hAnsi="Arial" w:cs="Arial"/>
        </w:rPr>
        <w:t xml:space="preserve">    2.2   </w:t>
      </w:r>
      <w:r w:rsidR="00F753CA" w:rsidRPr="006C7432">
        <w:rPr>
          <w:rFonts w:ascii="Arial" w:hAnsi="Arial" w:cs="Arial"/>
        </w:rPr>
        <w:t xml:space="preserve">   </w:t>
      </w:r>
      <w:r w:rsidRPr="006C7432">
        <w:rPr>
          <w:rFonts w:ascii="Arial" w:hAnsi="Arial" w:cs="Arial"/>
        </w:rPr>
        <w:t>The PESTLE Critical Analysis</w:t>
      </w:r>
      <w:r w:rsidR="00E06DF9" w:rsidRPr="006C7432">
        <w:rPr>
          <w:rFonts w:ascii="Arial" w:hAnsi="Arial" w:cs="Arial"/>
        </w:rPr>
        <w:t>................................................</w:t>
      </w:r>
      <w:r w:rsidRPr="006C7432">
        <w:rPr>
          <w:rFonts w:ascii="Arial" w:hAnsi="Arial" w:cs="Arial"/>
        </w:rPr>
        <w:t>......</w:t>
      </w:r>
      <w:r w:rsidR="00F753CA" w:rsidRPr="006C7432">
        <w:rPr>
          <w:rFonts w:ascii="Arial" w:hAnsi="Arial" w:cs="Arial"/>
        </w:rPr>
        <w:t>.............................</w:t>
      </w:r>
      <w:r w:rsidR="00CA00C1" w:rsidRPr="006C7432">
        <w:rPr>
          <w:rFonts w:ascii="Arial" w:hAnsi="Arial" w:cs="Arial"/>
        </w:rPr>
        <w:t>7</w:t>
      </w:r>
    </w:p>
    <w:p w:rsidR="00AE3219" w:rsidRPr="006C7432" w:rsidRDefault="00E06DF9" w:rsidP="00AE3219">
      <w:pPr>
        <w:spacing w:after="0"/>
        <w:jc w:val="both"/>
        <w:rPr>
          <w:rFonts w:ascii="Arial" w:hAnsi="Arial" w:cs="Arial"/>
        </w:rPr>
      </w:pPr>
      <w:r w:rsidRPr="006C7432">
        <w:rPr>
          <w:rFonts w:ascii="Arial" w:hAnsi="Arial" w:cs="Arial"/>
        </w:rPr>
        <w:t xml:space="preserve"> </w:t>
      </w:r>
      <w:r w:rsidR="00F753CA" w:rsidRPr="006C7432">
        <w:rPr>
          <w:rFonts w:ascii="Arial" w:hAnsi="Arial" w:cs="Arial"/>
        </w:rPr>
        <w:t xml:space="preserve">   2.2.1   The Political Factors...................................................................</w:t>
      </w:r>
      <w:r w:rsidR="00CA00C1" w:rsidRPr="006C7432">
        <w:rPr>
          <w:rFonts w:ascii="Arial" w:hAnsi="Arial" w:cs="Arial"/>
        </w:rPr>
        <w:t>...............................8</w:t>
      </w:r>
    </w:p>
    <w:p w:rsidR="00F753CA" w:rsidRPr="0083442A" w:rsidRDefault="00F753CA" w:rsidP="0083442A">
      <w:pPr>
        <w:pStyle w:val="ListParagraph"/>
        <w:numPr>
          <w:ilvl w:val="2"/>
          <w:numId w:val="14"/>
        </w:numPr>
        <w:spacing w:after="0"/>
        <w:jc w:val="both"/>
        <w:rPr>
          <w:rFonts w:ascii="Arial" w:hAnsi="Arial" w:cs="Arial"/>
        </w:rPr>
      </w:pPr>
      <w:r w:rsidRPr="0083442A">
        <w:rPr>
          <w:rFonts w:ascii="Arial" w:hAnsi="Arial" w:cs="Arial"/>
        </w:rPr>
        <w:t>The Economic Factors...............................................................</w:t>
      </w:r>
      <w:r w:rsidR="0083442A" w:rsidRPr="0083442A">
        <w:rPr>
          <w:rFonts w:ascii="Arial" w:hAnsi="Arial" w:cs="Arial"/>
        </w:rPr>
        <w:t>...........</w:t>
      </w:r>
      <w:r w:rsidR="0083442A">
        <w:rPr>
          <w:rFonts w:ascii="Arial" w:hAnsi="Arial" w:cs="Arial"/>
        </w:rPr>
        <w:t>...................</w:t>
      </w:r>
      <w:r w:rsidR="0083442A" w:rsidRPr="0083442A">
        <w:rPr>
          <w:rFonts w:ascii="Arial" w:hAnsi="Arial" w:cs="Arial"/>
        </w:rPr>
        <w:t>9</w:t>
      </w:r>
    </w:p>
    <w:p w:rsidR="00F753CA" w:rsidRPr="0083442A" w:rsidRDefault="0083442A" w:rsidP="0083442A">
      <w:pPr>
        <w:spacing w:after="0"/>
        <w:jc w:val="both"/>
        <w:rPr>
          <w:rFonts w:ascii="Arial" w:hAnsi="Arial" w:cs="Arial"/>
        </w:rPr>
      </w:pPr>
      <w:r>
        <w:rPr>
          <w:rFonts w:ascii="Arial" w:hAnsi="Arial" w:cs="Arial"/>
        </w:rPr>
        <w:t xml:space="preserve">    2.2.3   </w:t>
      </w:r>
      <w:r w:rsidR="00F753CA" w:rsidRPr="0083442A">
        <w:rPr>
          <w:rFonts w:ascii="Arial" w:hAnsi="Arial" w:cs="Arial"/>
        </w:rPr>
        <w:t>The Social Factors.....................................................................</w:t>
      </w:r>
      <w:r w:rsidRPr="0083442A">
        <w:rPr>
          <w:rFonts w:ascii="Arial" w:hAnsi="Arial" w:cs="Arial"/>
        </w:rPr>
        <w:t>..............................</w:t>
      </w:r>
      <w:r>
        <w:rPr>
          <w:rFonts w:ascii="Arial" w:hAnsi="Arial" w:cs="Arial"/>
        </w:rPr>
        <w:t>.</w:t>
      </w:r>
      <w:r w:rsidR="00CA00C1" w:rsidRPr="0083442A">
        <w:rPr>
          <w:rFonts w:ascii="Arial" w:hAnsi="Arial" w:cs="Arial"/>
        </w:rPr>
        <w:t>9</w:t>
      </w:r>
    </w:p>
    <w:p w:rsidR="00F753CA" w:rsidRPr="0083442A" w:rsidRDefault="0083442A" w:rsidP="00F753CA">
      <w:pPr>
        <w:spacing w:after="0"/>
        <w:jc w:val="both"/>
        <w:rPr>
          <w:rFonts w:ascii="Arial" w:hAnsi="Arial" w:cs="Arial"/>
          <w:b/>
        </w:rPr>
      </w:pPr>
      <w:r>
        <w:rPr>
          <w:rFonts w:ascii="Arial" w:hAnsi="Arial" w:cs="Arial"/>
        </w:rPr>
        <w:t xml:space="preserve">    2.2.4   </w:t>
      </w:r>
      <w:r w:rsidRPr="0083442A">
        <w:rPr>
          <w:rFonts w:ascii="Arial" w:hAnsi="Arial" w:cs="Arial"/>
        </w:rPr>
        <w:t>The Cultural Factors and The Hofstede’s Cultural Dimensions Model</w:t>
      </w:r>
      <w:r>
        <w:rPr>
          <w:rFonts w:ascii="Arial" w:hAnsi="Arial" w:cs="Arial"/>
        </w:rPr>
        <w:t>.....................</w:t>
      </w:r>
      <w:r w:rsidR="00CA00C1" w:rsidRPr="006C7432">
        <w:rPr>
          <w:rFonts w:ascii="Arial" w:hAnsi="Arial" w:cs="Arial"/>
        </w:rPr>
        <w:t>9</w:t>
      </w:r>
    </w:p>
    <w:p w:rsidR="00F753CA" w:rsidRPr="006C7432" w:rsidRDefault="0083442A" w:rsidP="00F753CA">
      <w:pPr>
        <w:spacing w:after="0"/>
        <w:jc w:val="both"/>
        <w:rPr>
          <w:rFonts w:ascii="Arial" w:hAnsi="Arial" w:cs="Arial"/>
        </w:rPr>
      </w:pPr>
      <w:r>
        <w:rPr>
          <w:rFonts w:ascii="Arial" w:hAnsi="Arial" w:cs="Arial"/>
        </w:rPr>
        <w:t xml:space="preserve">    2.2.5</w:t>
      </w:r>
      <w:r w:rsidR="00F753CA" w:rsidRPr="006C7432">
        <w:rPr>
          <w:rFonts w:ascii="Arial" w:hAnsi="Arial" w:cs="Arial"/>
        </w:rPr>
        <w:t xml:space="preserve">   The Technological Factors.........................................................</w:t>
      </w:r>
      <w:r w:rsidR="00CA00C1" w:rsidRPr="006C7432">
        <w:rPr>
          <w:rFonts w:ascii="Arial" w:hAnsi="Arial" w:cs="Arial"/>
        </w:rPr>
        <w:t>...............................9</w:t>
      </w:r>
    </w:p>
    <w:p w:rsidR="00F753CA" w:rsidRPr="006C7432" w:rsidRDefault="0083442A" w:rsidP="00F753CA">
      <w:pPr>
        <w:spacing w:after="0"/>
        <w:jc w:val="both"/>
        <w:rPr>
          <w:rFonts w:ascii="Arial" w:hAnsi="Arial" w:cs="Arial"/>
        </w:rPr>
      </w:pPr>
      <w:r>
        <w:rPr>
          <w:rFonts w:ascii="Arial" w:hAnsi="Arial" w:cs="Arial"/>
        </w:rPr>
        <w:t xml:space="preserve">    2.2.6</w:t>
      </w:r>
      <w:r w:rsidR="00F753CA" w:rsidRPr="006C7432">
        <w:rPr>
          <w:rFonts w:ascii="Arial" w:hAnsi="Arial" w:cs="Arial"/>
        </w:rPr>
        <w:t xml:space="preserve">   The Legal Factors......................................................................</w:t>
      </w:r>
      <w:r w:rsidR="00CA00C1" w:rsidRPr="006C7432">
        <w:rPr>
          <w:rFonts w:ascii="Arial" w:hAnsi="Arial" w:cs="Arial"/>
        </w:rPr>
        <w:t>.............................10</w:t>
      </w:r>
    </w:p>
    <w:p w:rsidR="00F753CA" w:rsidRPr="006C7432" w:rsidRDefault="0083442A" w:rsidP="00F753CA">
      <w:pPr>
        <w:spacing w:after="0"/>
        <w:jc w:val="both"/>
        <w:rPr>
          <w:rFonts w:ascii="Arial" w:hAnsi="Arial" w:cs="Arial"/>
        </w:rPr>
      </w:pPr>
      <w:r>
        <w:rPr>
          <w:rFonts w:ascii="Arial" w:hAnsi="Arial" w:cs="Arial"/>
        </w:rPr>
        <w:t xml:space="preserve">    2.2.7</w:t>
      </w:r>
      <w:r w:rsidR="00F753CA" w:rsidRPr="006C7432">
        <w:rPr>
          <w:rFonts w:ascii="Arial" w:hAnsi="Arial" w:cs="Arial"/>
        </w:rPr>
        <w:t xml:space="preserve">   The Environmental Factors........................................................</w:t>
      </w:r>
      <w:r w:rsidR="00CA00C1" w:rsidRPr="006C7432">
        <w:rPr>
          <w:rFonts w:ascii="Arial" w:hAnsi="Arial" w:cs="Arial"/>
        </w:rPr>
        <w:t>.............................10</w:t>
      </w:r>
    </w:p>
    <w:p w:rsidR="00F753CA" w:rsidRPr="006C7432" w:rsidRDefault="00F753CA" w:rsidP="00F753CA">
      <w:pPr>
        <w:spacing w:after="0"/>
        <w:jc w:val="both"/>
        <w:rPr>
          <w:rFonts w:ascii="Arial" w:hAnsi="Arial" w:cs="Arial"/>
        </w:rPr>
      </w:pPr>
      <w:r w:rsidRPr="006C7432">
        <w:rPr>
          <w:rFonts w:ascii="Arial" w:hAnsi="Arial" w:cs="Arial"/>
        </w:rPr>
        <w:t xml:space="preserve">    </w:t>
      </w:r>
    </w:p>
    <w:p w:rsidR="00AE3219" w:rsidRPr="006C7432" w:rsidRDefault="00AE3219" w:rsidP="00AE3219">
      <w:pPr>
        <w:spacing w:after="0"/>
        <w:jc w:val="both"/>
        <w:rPr>
          <w:rFonts w:ascii="Arial" w:hAnsi="Arial" w:cs="Arial"/>
        </w:rPr>
      </w:pPr>
      <w:r w:rsidRPr="006C7432">
        <w:rPr>
          <w:rFonts w:ascii="Arial" w:hAnsi="Arial" w:cs="Arial"/>
        </w:rPr>
        <w:t xml:space="preserve">3.  </w:t>
      </w:r>
      <w:r w:rsidR="00EC5B24" w:rsidRPr="006C7432">
        <w:rPr>
          <w:rFonts w:ascii="Arial" w:hAnsi="Arial" w:cs="Arial"/>
        </w:rPr>
        <w:t xml:space="preserve">The </w:t>
      </w:r>
      <w:r w:rsidRPr="006C7432">
        <w:rPr>
          <w:rFonts w:ascii="Arial" w:hAnsi="Arial" w:cs="Arial"/>
        </w:rPr>
        <w:t xml:space="preserve">Internal </w:t>
      </w:r>
      <w:r w:rsidR="008416BD" w:rsidRPr="006C7432">
        <w:rPr>
          <w:rFonts w:ascii="Arial" w:hAnsi="Arial" w:cs="Arial"/>
        </w:rPr>
        <w:t>– Micro Environment – Analysis</w:t>
      </w:r>
      <w:r w:rsidRPr="006C7432">
        <w:rPr>
          <w:rFonts w:ascii="Arial" w:hAnsi="Arial" w:cs="Arial"/>
        </w:rPr>
        <w:t>.................................................................</w:t>
      </w:r>
      <w:r w:rsidR="00EC5B24" w:rsidRPr="006C7432">
        <w:rPr>
          <w:rFonts w:ascii="Arial" w:hAnsi="Arial" w:cs="Arial"/>
        </w:rPr>
        <w:t>...</w:t>
      </w:r>
      <w:r w:rsidRPr="006C7432">
        <w:rPr>
          <w:rFonts w:ascii="Arial" w:hAnsi="Arial" w:cs="Arial"/>
        </w:rPr>
        <w:t>10</w:t>
      </w:r>
    </w:p>
    <w:p w:rsidR="00AE3219" w:rsidRPr="006C7432" w:rsidRDefault="00AE3219" w:rsidP="00AE3219">
      <w:pPr>
        <w:spacing w:after="0"/>
        <w:jc w:val="both"/>
        <w:rPr>
          <w:rFonts w:ascii="Arial" w:hAnsi="Arial" w:cs="Arial"/>
        </w:rPr>
      </w:pPr>
      <w:r w:rsidRPr="006C7432">
        <w:rPr>
          <w:rFonts w:ascii="Arial" w:hAnsi="Arial" w:cs="Arial"/>
        </w:rPr>
        <w:t xml:space="preserve">    3.1   </w:t>
      </w:r>
      <w:r w:rsidR="005F6877" w:rsidRPr="006C7432">
        <w:rPr>
          <w:rFonts w:ascii="Arial" w:hAnsi="Arial" w:cs="Arial"/>
        </w:rPr>
        <w:t xml:space="preserve">   </w:t>
      </w:r>
      <w:r w:rsidR="00550C4D" w:rsidRPr="006C7432">
        <w:rPr>
          <w:rFonts w:ascii="Arial" w:eastAsia="Times New Roman" w:hAnsi="Arial" w:cs="Arial"/>
          <w:lang w:eastAsia="en-GB"/>
        </w:rPr>
        <w:t>The Porter’s Five Forces Model</w:t>
      </w:r>
      <w:r w:rsidR="00627355" w:rsidRPr="006C7432">
        <w:rPr>
          <w:rFonts w:ascii="Arial" w:eastAsia="Times New Roman" w:hAnsi="Arial" w:cs="Arial"/>
          <w:lang w:eastAsia="en-GB"/>
        </w:rPr>
        <w:t xml:space="preserve"> Critical Analysis</w:t>
      </w:r>
      <w:r w:rsidR="00550C4D" w:rsidRPr="006C7432">
        <w:rPr>
          <w:rFonts w:ascii="Arial" w:eastAsia="Times New Roman" w:hAnsi="Arial" w:cs="Arial"/>
          <w:lang w:eastAsia="en-GB"/>
        </w:rPr>
        <w:t>...................</w:t>
      </w:r>
      <w:r w:rsidR="005F6877" w:rsidRPr="006C7432">
        <w:rPr>
          <w:rFonts w:ascii="Arial" w:eastAsia="Times New Roman" w:hAnsi="Arial" w:cs="Arial"/>
          <w:lang w:eastAsia="en-GB"/>
        </w:rPr>
        <w:t>.................................</w:t>
      </w:r>
      <w:r w:rsidRPr="006C7432">
        <w:rPr>
          <w:rFonts w:ascii="Arial" w:hAnsi="Arial" w:cs="Arial"/>
        </w:rPr>
        <w:t>10</w:t>
      </w:r>
    </w:p>
    <w:p w:rsidR="005F6877" w:rsidRPr="006C7432" w:rsidRDefault="005F6877" w:rsidP="00AE3219">
      <w:pPr>
        <w:spacing w:after="0"/>
        <w:jc w:val="both"/>
        <w:rPr>
          <w:rFonts w:ascii="Arial" w:hAnsi="Arial" w:cs="Arial"/>
        </w:rPr>
      </w:pPr>
      <w:r w:rsidRPr="006C7432">
        <w:rPr>
          <w:rFonts w:ascii="Arial" w:hAnsi="Arial" w:cs="Arial"/>
        </w:rPr>
        <w:t xml:space="preserve">    3.1.1   </w:t>
      </w:r>
      <w:r w:rsidRPr="006C7432">
        <w:rPr>
          <w:rFonts w:ascii="Arial" w:eastAsia="Times New Roman" w:hAnsi="Arial" w:cs="Arial"/>
          <w:lang w:eastAsia="en-GB"/>
        </w:rPr>
        <w:t>The Threat of New Entrants....................................................................................</w:t>
      </w:r>
      <w:r w:rsidR="00CA00C1" w:rsidRPr="006C7432">
        <w:rPr>
          <w:rFonts w:ascii="Arial" w:hAnsi="Arial" w:cs="Arial"/>
        </w:rPr>
        <w:t>11</w:t>
      </w:r>
    </w:p>
    <w:p w:rsidR="005F6877" w:rsidRPr="006C7432" w:rsidRDefault="005F6877" w:rsidP="00AE3219">
      <w:pPr>
        <w:spacing w:after="0"/>
        <w:jc w:val="both"/>
        <w:rPr>
          <w:rFonts w:ascii="Arial" w:hAnsi="Arial" w:cs="Arial"/>
        </w:rPr>
      </w:pPr>
      <w:r w:rsidRPr="006C7432">
        <w:rPr>
          <w:rFonts w:ascii="Arial" w:hAnsi="Arial" w:cs="Arial"/>
        </w:rPr>
        <w:t xml:space="preserve">    3.1.2   </w:t>
      </w:r>
      <w:r w:rsidRPr="006C7432">
        <w:rPr>
          <w:rFonts w:ascii="Arial" w:eastAsia="Times New Roman" w:hAnsi="Arial" w:cs="Arial"/>
          <w:lang w:eastAsia="en-GB"/>
        </w:rPr>
        <w:t>The Bargaining Power of Suppliers.........................................................................</w:t>
      </w:r>
      <w:r w:rsidR="00CA00C1" w:rsidRPr="006C7432">
        <w:rPr>
          <w:rFonts w:ascii="Arial" w:hAnsi="Arial" w:cs="Arial"/>
        </w:rPr>
        <w:t>11</w:t>
      </w:r>
    </w:p>
    <w:p w:rsidR="005F6877" w:rsidRPr="006C7432" w:rsidRDefault="005F6877" w:rsidP="00AE3219">
      <w:pPr>
        <w:spacing w:after="0"/>
        <w:jc w:val="both"/>
        <w:rPr>
          <w:rFonts w:ascii="Arial" w:hAnsi="Arial" w:cs="Arial"/>
        </w:rPr>
      </w:pPr>
      <w:r w:rsidRPr="006C7432">
        <w:rPr>
          <w:rFonts w:ascii="Arial" w:hAnsi="Arial" w:cs="Arial"/>
        </w:rPr>
        <w:t xml:space="preserve">    3.1.3   </w:t>
      </w:r>
      <w:r w:rsidRPr="006C7432">
        <w:rPr>
          <w:rFonts w:ascii="Arial" w:eastAsia="Times New Roman" w:hAnsi="Arial" w:cs="Arial"/>
          <w:lang w:eastAsia="en-GB"/>
        </w:rPr>
        <w:t>The Bargaining Power of Buyers (Customers)........................................................</w:t>
      </w:r>
      <w:r w:rsidR="00D5633E">
        <w:rPr>
          <w:rFonts w:ascii="Arial" w:hAnsi="Arial" w:cs="Arial"/>
        </w:rPr>
        <w:t>12</w:t>
      </w:r>
    </w:p>
    <w:p w:rsidR="005F6877" w:rsidRPr="006C7432" w:rsidRDefault="005F6877" w:rsidP="00AE3219">
      <w:pPr>
        <w:spacing w:after="0"/>
        <w:jc w:val="both"/>
        <w:rPr>
          <w:rFonts w:ascii="Arial" w:hAnsi="Arial" w:cs="Arial"/>
        </w:rPr>
      </w:pPr>
      <w:r w:rsidRPr="006C7432">
        <w:rPr>
          <w:rFonts w:ascii="Arial" w:hAnsi="Arial" w:cs="Arial"/>
        </w:rPr>
        <w:t xml:space="preserve">    3.1.4   </w:t>
      </w:r>
      <w:r w:rsidRPr="006C7432">
        <w:rPr>
          <w:rFonts w:ascii="Arial" w:eastAsia="Times New Roman" w:hAnsi="Arial" w:cs="Arial"/>
          <w:lang w:eastAsia="en-GB"/>
        </w:rPr>
        <w:t>The Threat of Substitutes....................................................</w:t>
      </w:r>
      <w:r w:rsidRPr="006C7432">
        <w:rPr>
          <w:rFonts w:ascii="Arial" w:hAnsi="Arial" w:cs="Arial"/>
        </w:rPr>
        <w:t>......</w:t>
      </w:r>
      <w:r w:rsidR="00CA00C1" w:rsidRPr="006C7432">
        <w:rPr>
          <w:rFonts w:ascii="Arial" w:hAnsi="Arial" w:cs="Arial"/>
        </w:rPr>
        <w:t>..............................12</w:t>
      </w:r>
    </w:p>
    <w:p w:rsidR="00AE3219" w:rsidRPr="006C7432" w:rsidRDefault="005F6877" w:rsidP="00AE3219">
      <w:pPr>
        <w:spacing w:after="0"/>
        <w:jc w:val="both"/>
        <w:rPr>
          <w:rFonts w:ascii="Arial" w:hAnsi="Arial" w:cs="Arial"/>
        </w:rPr>
      </w:pPr>
      <w:r w:rsidRPr="006C7432">
        <w:rPr>
          <w:rFonts w:ascii="Arial" w:hAnsi="Arial" w:cs="Arial"/>
        </w:rPr>
        <w:t xml:space="preserve">    3.1.5   </w:t>
      </w:r>
      <w:r w:rsidRPr="006C7432">
        <w:rPr>
          <w:rFonts w:ascii="Arial" w:eastAsia="Times New Roman" w:hAnsi="Arial" w:cs="Arial"/>
          <w:lang w:eastAsia="en-GB"/>
        </w:rPr>
        <w:t>The Industry Rivalry................................................................................................</w:t>
      </w:r>
      <w:r w:rsidR="00CA00C1" w:rsidRPr="006C7432">
        <w:rPr>
          <w:rFonts w:ascii="Arial" w:hAnsi="Arial" w:cs="Arial"/>
        </w:rPr>
        <w:t>12</w:t>
      </w:r>
      <w:r w:rsidR="00AE3219" w:rsidRPr="006C7432">
        <w:rPr>
          <w:rFonts w:ascii="Arial" w:hAnsi="Arial" w:cs="Arial"/>
        </w:rPr>
        <w:t xml:space="preserve">                 </w:t>
      </w:r>
    </w:p>
    <w:p w:rsidR="00AE3219" w:rsidRPr="006C7432" w:rsidRDefault="008A58D1" w:rsidP="00AE3219">
      <w:pPr>
        <w:spacing w:after="0"/>
        <w:jc w:val="both"/>
        <w:rPr>
          <w:rFonts w:ascii="Arial" w:hAnsi="Arial" w:cs="Arial"/>
        </w:rPr>
      </w:pPr>
      <w:r w:rsidRPr="006C7432">
        <w:rPr>
          <w:rFonts w:ascii="Arial" w:hAnsi="Arial" w:cs="Arial"/>
        </w:rPr>
        <w:t xml:space="preserve">    3.2</w:t>
      </w:r>
      <w:r w:rsidR="00AE3219" w:rsidRPr="006C7432">
        <w:rPr>
          <w:rFonts w:ascii="Arial" w:hAnsi="Arial" w:cs="Arial"/>
        </w:rPr>
        <w:t xml:space="preserve">   </w:t>
      </w:r>
      <w:r w:rsidRPr="006C7432">
        <w:rPr>
          <w:rFonts w:ascii="Arial" w:hAnsi="Arial" w:cs="Arial"/>
        </w:rPr>
        <w:t xml:space="preserve">   </w:t>
      </w:r>
      <w:r w:rsidR="002933D9" w:rsidRPr="006C7432">
        <w:rPr>
          <w:rFonts w:ascii="Arial" w:hAnsi="Arial" w:cs="Arial"/>
        </w:rPr>
        <w:t>The Industry Life Cy</w:t>
      </w:r>
      <w:r w:rsidRPr="006C7432">
        <w:rPr>
          <w:rFonts w:ascii="Arial" w:hAnsi="Arial" w:cs="Arial"/>
        </w:rPr>
        <w:t>cle</w:t>
      </w:r>
      <w:r w:rsidR="00AE3219" w:rsidRPr="006C7432">
        <w:rPr>
          <w:rFonts w:ascii="Arial" w:hAnsi="Arial" w:cs="Arial"/>
        </w:rPr>
        <w:t>...................................................................................</w:t>
      </w:r>
      <w:r w:rsidRPr="006C7432">
        <w:rPr>
          <w:rFonts w:ascii="Arial" w:hAnsi="Arial" w:cs="Arial"/>
        </w:rPr>
        <w:t>........</w:t>
      </w:r>
      <w:r w:rsidR="00D5633E">
        <w:rPr>
          <w:rFonts w:ascii="Arial" w:hAnsi="Arial" w:cs="Arial"/>
        </w:rPr>
        <w:t>13</w:t>
      </w:r>
    </w:p>
    <w:p w:rsidR="00AE3219" w:rsidRPr="006C7432" w:rsidRDefault="00AE3219" w:rsidP="001321F4">
      <w:pPr>
        <w:spacing w:after="0"/>
        <w:jc w:val="both"/>
        <w:rPr>
          <w:rFonts w:ascii="Arial" w:hAnsi="Arial" w:cs="Arial"/>
        </w:rPr>
      </w:pPr>
      <w:r w:rsidRPr="006C7432">
        <w:rPr>
          <w:rFonts w:ascii="Arial" w:hAnsi="Arial" w:cs="Arial"/>
        </w:rPr>
        <w:t xml:space="preserve">    </w:t>
      </w:r>
    </w:p>
    <w:p w:rsidR="00AE3219" w:rsidRPr="006C7432" w:rsidRDefault="00AE3219" w:rsidP="00AE3219">
      <w:pPr>
        <w:spacing w:after="0"/>
        <w:jc w:val="both"/>
        <w:rPr>
          <w:rFonts w:ascii="Arial" w:hAnsi="Arial" w:cs="Arial"/>
        </w:rPr>
      </w:pPr>
      <w:r w:rsidRPr="006C7432">
        <w:rPr>
          <w:rFonts w:ascii="Arial" w:hAnsi="Arial" w:cs="Arial"/>
        </w:rPr>
        <w:t xml:space="preserve">4.  </w:t>
      </w:r>
      <w:r w:rsidR="001321F4" w:rsidRPr="006C7432">
        <w:rPr>
          <w:rFonts w:ascii="Arial" w:hAnsi="Arial" w:cs="Arial"/>
        </w:rPr>
        <w:t>A Critical Analysis of The Strategies to Sustain Competitive Advantage..........................</w:t>
      </w:r>
      <w:r w:rsidR="00D5633E">
        <w:rPr>
          <w:rFonts w:ascii="Arial" w:hAnsi="Arial" w:cs="Arial"/>
        </w:rPr>
        <w:t>14</w:t>
      </w:r>
    </w:p>
    <w:p w:rsidR="00AE3219" w:rsidRPr="006C7432" w:rsidRDefault="00AE3219" w:rsidP="00AE3219">
      <w:pPr>
        <w:spacing w:after="0"/>
        <w:jc w:val="both"/>
        <w:rPr>
          <w:rFonts w:ascii="Arial" w:hAnsi="Arial" w:cs="Arial"/>
        </w:rPr>
      </w:pPr>
      <w:r w:rsidRPr="006C7432">
        <w:rPr>
          <w:rFonts w:ascii="Arial" w:hAnsi="Arial" w:cs="Arial"/>
        </w:rPr>
        <w:t xml:space="preserve">    4.1   </w:t>
      </w:r>
      <w:r w:rsidR="00E73267" w:rsidRPr="006C7432">
        <w:rPr>
          <w:rFonts w:ascii="Arial" w:hAnsi="Arial" w:cs="Arial"/>
        </w:rPr>
        <w:t xml:space="preserve">   </w:t>
      </w:r>
      <w:r w:rsidR="00FF563F" w:rsidRPr="006C7432">
        <w:rPr>
          <w:rFonts w:ascii="Arial" w:hAnsi="Arial" w:cs="Arial"/>
        </w:rPr>
        <w:t>The Boston Consulting Group (BCG) (or Growth/ Share) Matrix</w:t>
      </w:r>
      <w:r w:rsidRPr="006C7432">
        <w:rPr>
          <w:rFonts w:ascii="Arial" w:hAnsi="Arial" w:cs="Arial"/>
        </w:rPr>
        <w:t>.......................</w:t>
      </w:r>
      <w:r w:rsidR="00FF563F" w:rsidRPr="006C7432">
        <w:rPr>
          <w:rFonts w:ascii="Arial" w:hAnsi="Arial" w:cs="Arial"/>
        </w:rPr>
        <w:t>.....</w:t>
      </w:r>
      <w:r w:rsidR="00D5633E">
        <w:rPr>
          <w:rFonts w:ascii="Arial" w:hAnsi="Arial" w:cs="Arial"/>
        </w:rPr>
        <w:t>14</w:t>
      </w:r>
    </w:p>
    <w:p w:rsidR="00AE3219" w:rsidRPr="006C7432" w:rsidRDefault="00AE3219" w:rsidP="00AE3219">
      <w:pPr>
        <w:spacing w:after="0"/>
        <w:jc w:val="both"/>
        <w:rPr>
          <w:rFonts w:ascii="Arial" w:hAnsi="Arial" w:cs="Arial"/>
        </w:rPr>
      </w:pPr>
      <w:r w:rsidRPr="006C7432">
        <w:rPr>
          <w:rFonts w:ascii="Arial" w:hAnsi="Arial" w:cs="Arial"/>
        </w:rPr>
        <w:t xml:space="preserve">    4.2   </w:t>
      </w:r>
      <w:r w:rsidR="00E73267" w:rsidRPr="006C7432">
        <w:rPr>
          <w:rFonts w:ascii="Arial" w:hAnsi="Arial" w:cs="Arial"/>
        </w:rPr>
        <w:t xml:space="preserve">   </w:t>
      </w:r>
      <w:r w:rsidR="00F015BC" w:rsidRPr="006C7432">
        <w:rPr>
          <w:rFonts w:ascii="Arial" w:hAnsi="Arial" w:cs="Arial"/>
        </w:rPr>
        <w:t>The Ansoff Matrix.............................................................</w:t>
      </w:r>
      <w:r w:rsidRPr="006C7432">
        <w:rPr>
          <w:rFonts w:ascii="Arial" w:hAnsi="Arial" w:cs="Arial"/>
        </w:rPr>
        <w:t>..........</w:t>
      </w:r>
      <w:r w:rsidR="00E73267" w:rsidRPr="006C7432">
        <w:rPr>
          <w:rFonts w:ascii="Arial" w:hAnsi="Arial" w:cs="Arial"/>
        </w:rPr>
        <w:t>.............................</w:t>
      </w:r>
      <w:r w:rsidR="00D5633E">
        <w:rPr>
          <w:rFonts w:ascii="Arial" w:hAnsi="Arial" w:cs="Arial"/>
        </w:rPr>
        <w:t>15</w:t>
      </w:r>
    </w:p>
    <w:p w:rsidR="00AE3219" w:rsidRPr="006C7432" w:rsidRDefault="00AE3219" w:rsidP="00AE3219">
      <w:pPr>
        <w:spacing w:after="0"/>
        <w:jc w:val="both"/>
        <w:rPr>
          <w:rFonts w:ascii="Arial" w:hAnsi="Arial" w:cs="Arial"/>
        </w:rPr>
      </w:pPr>
      <w:r w:rsidRPr="006C7432">
        <w:rPr>
          <w:rFonts w:ascii="Arial" w:hAnsi="Arial" w:cs="Arial"/>
        </w:rPr>
        <w:t xml:space="preserve">    4.3   </w:t>
      </w:r>
      <w:r w:rsidR="00E73267" w:rsidRPr="006C7432">
        <w:rPr>
          <w:rFonts w:ascii="Arial" w:hAnsi="Arial" w:cs="Arial"/>
        </w:rPr>
        <w:t xml:space="preserve">   </w:t>
      </w:r>
      <w:r w:rsidRPr="006C7432">
        <w:rPr>
          <w:rFonts w:ascii="Arial" w:hAnsi="Arial" w:cs="Arial"/>
        </w:rPr>
        <w:t xml:space="preserve">The </w:t>
      </w:r>
      <w:r w:rsidR="003A3F1A" w:rsidRPr="006C7432">
        <w:rPr>
          <w:rFonts w:ascii="Arial" w:hAnsi="Arial" w:cs="Arial"/>
        </w:rPr>
        <w:t>VRIO Framework...........................................................</w:t>
      </w:r>
      <w:r w:rsidRPr="006C7432">
        <w:rPr>
          <w:rFonts w:ascii="Arial" w:hAnsi="Arial" w:cs="Arial"/>
        </w:rPr>
        <w:t>.....</w:t>
      </w:r>
      <w:r w:rsidR="00E73267" w:rsidRPr="006C7432">
        <w:rPr>
          <w:rFonts w:ascii="Arial" w:hAnsi="Arial" w:cs="Arial"/>
        </w:rPr>
        <w:t>.............................</w:t>
      </w:r>
      <w:r w:rsidR="00CA00C1" w:rsidRPr="006C7432">
        <w:rPr>
          <w:rFonts w:ascii="Arial" w:hAnsi="Arial" w:cs="Arial"/>
        </w:rPr>
        <w:t>1</w:t>
      </w:r>
      <w:r w:rsidR="00D5633E">
        <w:rPr>
          <w:rFonts w:ascii="Arial" w:hAnsi="Arial" w:cs="Arial"/>
        </w:rPr>
        <w:t>6</w:t>
      </w:r>
    </w:p>
    <w:p w:rsidR="00AE3219" w:rsidRPr="006C7432" w:rsidRDefault="00AE3219" w:rsidP="00AE3219">
      <w:pPr>
        <w:spacing w:after="0"/>
        <w:jc w:val="both"/>
        <w:rPr>
          <w:rFonts w:ascii="Arial" w:hAnsi="Arial" w:cs="Arial"/>
        </w:rPr>
      </w:pPr>
      <w:r w:rsidRPr="006C7432">
        <w:rPr>
          <w:rFonts w:ascii="Arial" w:hAnsi="Arial" w:cs="Arial"/>
        </w:rPr>
        <w:t xml:space="preserve">  </w:t>
      </w:r>
      <w:r w:rsidR="00AC50A8" w:rsidRPr="006C7432">
        <w:rPr>
          <w:rFonts w:ascii="Arial" w:hAnsi="Arial" w:cs="Arial"/>
        </w:rPr>
        <w:t xml:space="preserve">  4.4   </w:t>
      </w:r>
      <w:r w:rsidR="00E73267" w:rsidRPr="006C7432">
        <w:rPr>
          <w:rFonts w:ascii="Arial" w:hAnsi="Arial" w:cs="Arial"/>
        </w:rPr>
        <w:t xml:space="preserve">   </w:t>
      </w:r>
      <w:r w:rsidR="00AC50A8" w:rsidRPr="006C7432">
        <w:rPr>
          <w:rFonts w:ascii="Arial" w:hAnsi="Arial" w:cs="Arial"/>
        </w:rPr>
        <w:t>The SWOT Critical Analysis.......................................................</w:t>
      </w:r>
      <w:r w:rsidR="00E73267" w:rsidRPr="006C7432">
        <w:rPr>
          <w:rFonts w:ascii="Arial" w:hAnsi="Arial" w:cs="Arial"/>
        </w:rPr>
        <w:t>.............................</w:t>
      </w:r>
      <w:r w:rsidR="00853AF5">
        <w:rPr>
          <w:rFonts w:ascii="Arial" w:hAnsi="Arial" w:cs="Arial"/>
        </w:rPr>
        <w:t>17</w:t>
      </w:r>
    </w:p>
    <w:p w:rsidR="00AC50A8" w:rsidRPr="006C7432" w:rsidRDefault="00AC50A8" w:rsidP="00AE3219">
      <w:pPr>
        <w:spacing w:after="0"/>
        <w:jc w:val="both"/>
        <w:rPr>
          <w:rFonts w:ascii="Arial" w:hAnsi="Arial" w:cs="Arial"/>
        </w:rPr>
      </w:pPr>
      <w:r w:rsidRPr="006C7432">
        <w:rPr>
          <w:rFonts w:ascii="Arial" w:hAnsi="Arial" w:cs="Arial"/>
        </w:rPr>
        <w:t xml:space="preserve">    4.5   </w:t>
      </w:r>
      <w:r w:rsidR="00E73267" w:rsidRPr="006C7432">
        <w:rPr>
          <w:rFonts w:ascii="Arial" w:hAnsi="Arial" w:cs="Arial"/>
        </w:rPr>
        <w:t xml:space="preserve">   </w:t>
      </w:r>
      <w:r w:rsidRPr="006C7432">
        <w:rPr>
          <w:rFonts w:ascii="Arial" w:hAnsi="Arial" w:cs="Arial"/>
        </w:rPr>
        <w:t>The Value Chain Analysis..........................................................</w:t>
      </w:r>
      <w:r w:rsidR="00E73267" w:rsidRPr="006C7432">
        <w:rPr>
          <w:rFonts w:ascii="Arial" w:hAnsi="Arial" w:cs="Arial"/>
        </w:rPr>
        <w:t>.............................</w:t>
      </w:r>
      <w:r w:rsidR="00853AF5">
        <w:rPr>
          <w:rFonts w:ascii="Arial" w:hAnsi="Arial" w:cs="Arial"/>
        </w:rPr>
        <w:t>18</w:t>
      </w:r>
    </w:p>
    <w:p w:rsidR="00AC50A8" w:rsidRPr="006C7432" w:rsidRDefault="00954E5E" w:rsidP="00AE3219">
      <w:pPr>
        <w:spacing w:after="0"/>
        <w:jc w:val="both"/>
        <w:rPr>
          <w:rFonts w:ascii="Arial" w:hAnsi="Arial" w:cs="Arial"/>
        </w:rPr>
      </w:pPr>
      <w:r w:rsidRPr="006C7432">
        <w:rPr>
          <w:rFonts w:ascii="Arial" w:hAnsi="Arial" w:cs="Arial"/>
        </w:rPr>
        <w:t xml:space="preserve">    4.6   </w:t>
      </w:r>
      <w:r w:rsidR="00E73267" w:rsidRPr="006C7432">
        <w:rPr>
          <w:rFonts w:ascii="Arial" w:hAnsi="Arial" w:cs="Arial"/>
        </w:rPr>
        <w:t xml:space="preserve">   </w:t>
      </w:r>
      <w:r w:rsidRPr="006C7432">
        <w:rPr>
          <w:rFonts w:ascii="Arial" w:hAnsi="Arial" w:cs="Arial"/>
        </w:rPr>
        <w:t>Local Responsiveness...............................................................</w:t>
      </w:r>
      <w:r w:rsidR="00E73267" w:rsidRPr="006C7432">
        <w:rPr>
          <w:rFonts w:ascii="Arial" w:hAnsi="Arial" w:cs="Arial"/>
        </w:rPr>
        <w:t>.............................</w:t>
      </w:r>
      <w:r w:rsidR="00853AF5">
        <w:rPr>
          <w:rFonts w:ascii="Arial" w:hAnsi="Arial" w:cs="Arial"/>
        </w:rPr>
        <w:t>19</w:t>
      </w:r>
    </w:p>
    <w:p w:rsidR="00954E5E" w:rsidRPr="006C7432" w:rsidRDefault="00954E5E" w:rsidP="00AE3219">
      <w:pPr>
        <w:spacing w:after="0"/>
        <w:jc w:val="both"/>
        <w:rPr>
          <w:rFonts w:ascii="Arial" w:hAnsi="Arial" w:cs="Arial"/>
          <w:b/>
        </w:rPr>
      </w:pPr>
      <w:r w:rsidRPr="006C7432">
        <w:rPr>
          <w:rFonts w:ascii="Arial" w:hAnsi="Arial" w:cs="Arial"/>
        </w:rPr>
        <w:t xml:space="preserve">    4.7   </w:t>
      </w:r>
      <w:r w:rsidR="00E73267" w:rsidRPr="006C7432">
        <w:rPr>
          <w:rFonts w:ascii="Arial" w:hAnsi="Arial" w:cs="Arial"/>
        </w:rPr>
        <w:t xml:space="preserve">   </w:t>
      </w:r>
      <w:r w:rsidRPr="006C7432">
        <w:rPr>
          <w:rFonts w:ascii="Arial" w:hAnsi="Arial" w:cs="Arial"/>
        </w:rPr>
        <w:t>The Porter’s Generic Strategy Model</w:t>
      </w:r>
      <w:r w:rsidR="00F76B0D" w:rsidRPr="006C7432">
        <w:rPr>
          <w:rFonts w:ascii="Arial" w:hAnsi="Arial" w:cs="Arial"/>
        </w:rPr>
        <w:t>...........................</w:t>
      </w:r>
      <w:r w:rsidRPr="006C7432">
        <w:rPr>
          <w:rFonts w:ascii="Arial" w:hAnsi="Arial" w:cs="Arial"/>
        </w:rPr>
        <w:t>..............</w:t>
      </w:r>
      <w:r w:rsidR="00E73267" w:rsidRPr="006C7432">
        <w:rPr>
          <w:rFonts w:ascii="Arial" w:hAnsi="Arial" w:cs="Arial"/>
        </w:rPr>
        <w:t>.............................</w:t>
      </w:r>
      <w:r w:rsidR="00CA00C1" w:rsidRPr="006C7432">
        <w:rPr>
          <w:rFonts w:ascii="Arial" w:hAnsi="Arial" w:cs="Arial"/>
        </w:rPr>
        <w:t>1</w:t>
      </w:r>
      <w:r w:rsidR="00853AF5">
        <w:rPr>
          <w:rFonts w:ascii="Arial" w:hAnsi="Arial" w:cs="Arial"/>
        </w:rPr>
        <w:t>9</w:t>
      </w:r>
    </w:p>
    <w:p w:rsidR="00954E5E" w:rsidRPr="006C7432" w:rsidRDefault="00954E5E" w:rsidP="00AE3219">
      <w:pPr>
        <w:spacing w:after="0"/>
        <w:jc w:val="both"/>
        <w:rPr>
          <w:rFonts w:ascii="Arial" w:hAnsi="Arial" w:cs="Arial"/>
        </w:rPr>
      </w:pPr>
    </w:p>
    <w:p w:rsidR="00F76B0D" w:rsidRPr="006C7432" w:rsidRDefault="00F76B0D" w:rsidP="00AE3219">
      <w:pPr>
        <w:spacing w:after="0"/>
        <w:jc w:val="both"/>
        <w:rPr>
          <w:rFonts w:ascii="Arial" w:hAnsi="Arial" w:cs="Arial"/>
        </w:rPr>
      </w:pPr>
      <w:r w:rsidRPr="006C7432">
        <w:rPr>
          <w:rFonts w:ascii="Arial" w:hAnsi="Arial" w:cs="Arial"/>
        </w:rPr>
        <w:t>5.  The Execution and Critical Analysis of The Strategy, Structure and Systems of The</w:t>
      </w:r>
    </w:p>
    <w:p w:rsidR="00AE3219" w:rsidRPr="006C7432" w:rsidRDefault="00F76B0D" w:rsidP="00AE3219">
      <w:pPr>
        <w:spacing w:after="0"/>
        <w:jc w:val="both"/>
        <w:rPr>
          <w:rFonts w:ascii="Arial" w:hAnsi="Arial" w:cs="Arial"/>
        </w:rPr>
      </w:pPr>
      <w:r w:rsidRPr="006C7432">
        <w:rPr>
          <w:rFonts w:ascii="Arial" w:hAnsi="Arial" w:cs="Arial"/>
        </w:rPr>
        <w:t xml:space="preserve">     Fine Dining Place</w:t>
      </w:r>
      <w:r w:rsidR="00AE3219" w:rsidRPr="006C7432">
        <w:rPr>
          <w:rFonts w:ascii="Arial" w:hAnsi="Arial" w:cs="Arial"/>
        </w:rPr>
        <w:t>............................................................................</w:t>
      </w:r>
      <w:r w:rsidRPr="006C7432">
        <w:rPr>
          <w:rFonts w:ascii="Arial" w:hAnsi="Arial" w:cs="Arial"/>
        </w:rPr>
        <w:t>..................................</w:t>
      </w:r>
      <w:r w:rsidR="00853AF5">
        <w:rPr>
          <w:rFonts w:ascii="Arial" w:hAnsi="Arial" w:cs="Arial"/>
        </w:rPr>
        <w:t>20</w:t>
      </w:r>
    </w:p>
    <w:p w:rsidR="00AE3219" w:rsidRPr="006C7432" w:rsidRDefault="00AE3219" w:rsidP="00AE3219">
      <w:pPr>
        <w:spacing w:after="0"/>
        <w:jc w:val="both"/>
        <w:rPr>
          <w:rFonts w:ascii="Arial" w:hAnsi="Arial" w:cs="Arial"/>
        </w:rPr>
      </w:pPr>
      <w:r w:rsidRPr="006C7432">
        <w:rPr>
          <w:rFonts w:ascii="Arial" w:hAnsi="Arial" w:cs="Arial"/>
        </w:rPr>
        <w:t xml:space="preserve">    </w:t>
      </w:r>
    </w:p>
    <w:p w:rsidR="00AE3219" w:rsidRPr="006C7432" w:rsidRDefault="00F76B0D" w:rsidP="00AE3219">
      <w:pPr>
        <w:spacing w:after="0"/>
        <w:jc w:val="both"/>
        <w:rPr>
          <w:rFonts w:ascii="Arial" w:hAnsi="Arial" w:cs="Arial"/>
        </w:rPr>
      </w:pPr>
      <w:r w:rsidRPr="006C7432">
        <w:rPr>
          <w:rFonts w:ascii="Arial" w:hAnsi="Arial" w:cs="Arial"/>
        </w:rPr>
        <w:t>6.  The Application of Monitoring Tools to Monitor the Strategy</w:t>
      </w:r>
      <w:r w:rsidR="00AE3219" w:rsidRPr="006C7432">
        <w:rPr>
          <w:rFonts w:ascii="Arial" w:hAnsi="Arial" w:cs="Arial"/>
        </w:rPr>
        <w:t>.................</w:t>
      </w:r>
      <w:r w:rsidRPr="006C7432">
        <w:rPr>
          <w:rFonts w:ascii="Arial" w:hAnsi="Arial" w:cs="Arial"/>
        </w:rPr>
        <w:t>...................</w:t>
      </w:r>
      <w:r w:rsidR="0055436E" w:rsidRPr="006C7432">
        <w:rPr>
          <w:rFonts w:ascii="Arial" w:hAnsi="Arial" w:cs="Arial"/>
        </w:rPr>
        <w:t>........</w:t>
      </w:r>
      <w:r w:rsidR="00021E42" w:rsidRPr="006C7432">
        <w:rPr>
          <w:rFonts w:ascii="Arial" w:hAnsi="Arial" w:cs="Arial"/>
        </w:rPr>
        <w:t>21</w:t>
      </w:r>
    </w:p>
    <w:p w:rsidR="00C34C97" w:rsidRPr="006C7432" w:rsidRDefault="00C34C97" w:rsidP="00AE3219">
      <w:pPr>
        <w:spacing w:after="0"/>
        <w:jc w:val="both"/>
        <w:rPr>
          <w:rFonts w:ascii="Arial" w:hAnsi="Arial" w:cs="Arial"/>
        </w:rPr>
      </w:pPr>
    </w:p>
    <w:p w:rsidR="00021E42" w:rsidRPr="006C7432" w:rsidRDefault="00C34C97" w:rsidP="00C34C97">
      <w:pPr>
        <w:spacing w:after="0"/>
        <w:jc w:val="both"/>
        <w:rPr>
          <w:rFonts w:ascii="Arial" w:hAnsi="Arial" w:cs="Arial"/>
        </w:rPr>
      </w:pPr>
      <w:r w:rsidRPr="006C7432">
        <w:rPr>
          <w:rFonts w:ascii="Arial" w:hAnsi="Arial" w:cs="Arial"/>
        </w:rPr>
        <w:t xml:space="preserve">7.  A Discussion, Analysis and Critical Evaluation of Green Strategy, Sustainability </w:t>
      </w:r>
    </w:p>
    <w:p w:rsidR="00C34C97" w:rsidRPr="006C7432" w:rsidRDefault="00021E42" w:rsidP="00C34C97">
      <w:pPr>
        <w:spacing w:after="0"/>
        <w:jc w:val="both"/>
        <w:rPr>
          <w:rFonts w:ascii="Arial" w:hAnsi="Arial" w:cs="Arial"/>
        </w:rPr>
      </w:pPr>
      <w:r w:rsidRPr="006C7432">
        <w:rPr>
          <w:rFonts w:ascii="Arial" w:hAnsi="Arial" w:cs="Arial"/>
        </w:rPr>
        <w:t xml:space="preserve">     </w:t>
      </w:r>
      <w:r w:rsidR="00C34C97" w:rsidRPr="006C7432">
        <w:rPr>
          <w:rFonts w:ascii="Arial" w:hAnsi="Arial" w:cs="Arial"/>
        </w:rPr>
        <w:t>and CSR Activities</w:t>
      </w:r>
      <w:r w:rsidRPr="006C7432">
        <w:rPr>
          <w:rFonts w:ascii="Arial" w:hAnsi="Arial" w:cs="Arial"/>
        </w:rPr>
        <w:t>............................................................................................................21</w:t>
      </w:r>
    </w:p>
    <w:p w:rsidR="00D74EDC" w:rsidRPr="006C7432" w:rsidRDefault="00D74EDC" w:rsidP="00AE3219">
      <w:pPr>
        <w:spacing w:after="0"/>
        <w:jc w:val="both"/>
        <w:rPr>
          <w:rFonts w:ascii="Arial" w:hAnsi="Arial" w:cs="Arial"/>
        </w:rPr>
      </w:pPr>
    </w:p>
    <w:p w:rsidR="009163CA" w:rsidRPr="006C7432" w:rsidRDefault="00C34C97" w:rsidP="00AE3219">
      <w:pPr>
        <w:spacing w:after="0"/>
        <w:jc w:val="both"/>
        <w:rPr>
          <w:rFonts w:ascii="Arial" w:hAnsi="Arial" w:cs="Arial"/>
        </w:rPr>
      </w:pPr>
      <w:r w:rsidRPr="006C7432">
        <w:rPr>
          <w:rFonts w:ascii="Arial" w:hAnsi="Arial" w:cs="Arial"/>
        </w:rPr>
        <w:t>8</w:t>
      </w:r>
      <w:r w:rsidR="009163CA" w:rsidRPr="006C7432">
        <w:rPr>
          <w:rFonts w:ascii="Arial" w:hAnsi="Arial" w:cs="Arial"/>
        </w:rPr>
        <w:t>.  Recommendation................................................................................</w:t>
      </w:r>
      <w:r w:rsidR="00853AF5">
        <w:rPr>
          <w:rFonts w:ascii="Arial" w:hAnsi="Arial" w:cs="Arial"/>
        </w:rPr>
        <w:t>..............................21</w:t>
      </w:r>
    </w:p>
    <w:p w:rsidR="009163CA" w:rsidRPr="006C7432" w:rsidRDefault="009163CA" w:rsidP="00AE3219">
      <w:pPr>
        <w:spacing w:after="0"/>
        <w:jc w:val="both"/>
        <w:rPr>
          <w:rFonts w:ascii="Arial" w:hAnsi="Arial" w:cs="Arial"/>
        </w:rPr>
      </w:pPr>
    </w:p>
    <w:p w:rsidR="009163CA" w:rsidRPr="006C7432" w:rsidRDefault="00C34C97" w:rsidP="00AE3219">
      <w:pPr>
        <w:spacing w:after="0"/>
        <w:jc w:val="both"/>
        <w:rPr>
          <w:rFonts w:ascii="Arial" w:hAnsi="Arial" w:cs="Arial"/>
        </w:rPr>
      </w:pPr>
      <w:r w:rsidRPr="006C7432">
        <w:rPr>
          <w:rFonts w:ascii="Arial" w:hAnsi="Arial" w:cs="Arial"/>
        </w:rPr>
        <w:lastRenderedPageBreak/>
        <w:t>9</w:t>
      </w:r>
      <w:r w:rsidR="009163CA" w:rsidRPr="006C7432">
        <w:rPr>
          <w:rFonts w:ascii="Arial" w:hAnsi="Arial" w:cs="Arial"/>
        </w:rPr>
        <w:t>.  Conclusion.......................................................................................................</w:t>
      </w:r>
      <w:r w:rsidR="00853AF5">
        <w:rPr>
          <w:rFonts w:ascii="Arial" w:hAnsi="Arial" w:cs="Arial"/>
        </w:rPr>
        <w:t>.................22</w:t>
      </w:r>
    </w:p>
    <w:p w:rsidR="009163CA" w:rsidRPr="006C7432" w:rsidRDefault="009163CA" w:rsidP="00AE3219">
      <w:pPr>
        <w:spacing w:after="0"/>
        <w:jc w:val="both"/>
        <w:rPr>
          <w:rFonts w:ascii="Arial" w:hAnsi="Arial" w:cs="Arial"/>
        </w:rPr>
      </w:pPr>
    </w:p>
    <w:p w:rsidR="00AE3219" w:rsidRPr="006C7432" w:rsidRDefault="00AE3219" w:rsidP="00AE3219">
      <w:pPr>
        <w:spacing w:after="0"/>
        <w:jc w:val="both"/>
        <w:rPr>
          <w:rFonts w:ascii="Arial" w:hAnsi="Arial" w:cs="Arial"/>
        </w:rPr>
      </w:pPr>
      <w:r w:rsidRPr="006C7432">
        <w:rPr>
          <w:rFonts w:ascii="Arial" w:hAnsi="Arial" w:cs="Arial"/>
        </w:rPr>
        <w:t>References...................................................................................................................</w:t>
      </w:r>
      <w:r w:rsidR="00853AF5">
        <w:rPr>
          <w:rFonts w:ascii="Arial" w:hAnsi="Arial" w:cs="Arial"/>
        </w:rPr>
        <w:t>..........23</w:t>
      </w:r>
    </w:p>
    <w:p w:rsidR="00714467" w:rsidRPr="006C7432" w:rsidRDefault="00714467" w:rsidP="006345DC">
      <w:pPr>
        <w:spacing w:after="0"/>
        <w:jc w:val="both"/>
        <w:rPr>
          <w:rFonts w:ascii="Arial" w:hAnsi="Arial" w:cs="Arial"/>
          <w:b/>
        </w:rPr>
      </w:pPr>
    </w:p>
    <w:p w:rsidR="006345DC" w:rsidRPr="006C7432" w:rsidRDefault="006345DC" w:rsidP="006345DC">
      <w:pPr>
        <w:spacing w:after="0"/>
        <w:jc w:val="both"/>
        <w:rPr>
          <w:rFonts w:ascii="Arial" w:hAnsi="Arial" w:cs="Arial"/>
          <w:b/>
        </w:rPr>
      </w:pPr>
    </w:p>
    <w:p w:rsidR="006345DC" w:rsidRPr="006C7432" w:rsidRDefault="006345DC" w:rsidP="006345DC">
      <w:pPr>
        <w:spacing w:after="0"/>
        <w:jc w:val="both"/>
        <w:rPr>
          <w:rFonts w:ascii="Arial" w:hAnsi="Arial" w:cs="Arial"/>
          <w:b/>
        </w:rPr>
      </w:pPr>
    </w:p>
    <w:p w:rsidR="006345DC" w:rsidRPr="006C7432" w:rsidRDefault="006345DC" w:rsidP="006345DC">
      <w:pPr>
        <w:spacing w:after="0"/>
        <w:jc w:val="both"/>
        <w:rPr>
          <w:rFonts w:ascii="Arial" w:hAnsi="Arial" w:cs="Arial"/>
          <w:b/>
        </w:rPr>
      </w:pPr>
    </w:p>
    <w:p w:rsidR="006345DC" w:rsidRPr="006C7432" w:rsidRDefault="006345DC" w:rsidP="006345DC">
      <w:pPr>
        <w:spacing w:after="0"/>
        <w:jc w:val="both"/>
        <w:rPr>
          <w:rFonts w:ascii="Arial" w:hAnsi="Arial" w:cs="Arial"/>
          <w:b/>
        </w:rPr>
      </w:pPr>
    </w:p>
    <w:p w:rsidR="00AE3219" w:rsidRPr="006C7432" w:rsidRDefault="00AE3219" w:rsidP="006345DC">
      <w:pPr>
        <w:spacing w:after="0"/>
        <w:jc w:val="both"/>
        <w:rPr>
          <w:rFonts w:ascii="Arial" w:hAnsi="Arial" w:cs="Arial"/>
          <w:b/>
          <w:u w:val="single"/>
        </w:rPr>
      </w:pPr>
    </w:p>
    <w:p w:rsidR="00CD1521" w:rsidRPr="006C7432" w:rsidRDefault="00CD1521"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E73267" w:rsidRPr="006C7432" w:rsidRDefault="00E73267" w:rsidP="00622E91">
      <w:pPr>
        <w:spacing w:after="0"/>
        <w:jc w:val="both"/>
        <w:rPr>
          <w:rFonts w:ascii="Arial" w:hAnsi="Arial" w:cs="Arial"/>
          <w:b/>
          <w:u w:val="single"/>
        </w:rPr>
      </w:pPr>
    </w:p>
    <w:p w:rsidR="001E5949" w:rsidRPr="006C7432" w:rsidRDefault="001E5949" w:rsidP="00622E91">
      <w:pPr>
        <w:spacing w:after="0"/>
        <w:jc w:val="both"/>
        <w:rPr>
          <w:rFonts w:ascii="Arial" w:hAnsi="Arial" w:cs="Arial"/>
          <w:b/>
          <w:u w:val="single"/>
        </w:rPr>
      </w:pPr>
    </w:p>
    <w:p w:rsidR="001E5949" w:rsidRPr="006C7432" w:rsidRDefault="001E5949" w:rsidP="00622E91">
      <w:pPr>
        <w:spacing w:after="0"/>
        <w:jc w:val="both"/>
        <w:rPr>
          <w:rFonts w:ascii="Arial" w:hAnsi="Arial" w:cs="Arial"/>
          <w:b/>
          <w:u w:val="single"/>
        </w:rPr>
      </w:pPr>
    </w:p>
    <w:p w:rsidR="00622E91" w:rsidRPr="006C7432" w:rsidRDefault="00622E91" w:rsidP="00622E91">
      <w:pPr>
        <w:spacing w:after="0"/>
        <w:jc w:val="both"/>
        <w:rPr>
          <w:rFonts w:ascii="Arial" w:hAnsi="Arial" w:cs="Arial"/>
          <w:b/>
          <w:u w:val="single"/>
        </w:rPr>
      </w:pPr>
      <w:r w:rsidRPr="006C7432">
        <w:rPr>
          <w:rFonts w:ascii="Arial" w:hAnsi="Arial" w:cs="Arial"/>
          <w:b/>
          <w:u w:val="single"/>
        </w:rPr>
        <w:lastRenderedPageBreak/>
        <w:t>Executive Summary</w:t>
      </w:r>
    </w:p>
    <w:p w:rsidR="00622E91" w:rsidRPr="006C7432" w:rsidRDefault="00622E91" w:rsidP="00622E91">
      <w:pPr>
        <w:spacing w:after="0"/>
        <w:jc w:val="both"/>
        <w:rPr>
          <w:rFonts w:ascii="Arial" w:hAnsi="Arial" w:cs="Arial"/>
          <w:b/>
          <w:u w:val="single"/>
        </w:rPr>
      </w:pPr>
    </w:p>
    <w:p w:rsidR="00622E91" w:rsidRPr="006C7432" w:rsidRDefault="00622E91" w:rsidP="00622E91">
      <w:pPr>
        <w:spacing w:after="0"/>
        <w:jc w:val="both"/>
        <w:rPr>
          <w:rFonts w:ascii="Arial" w:hAnsi="Arial" w:cs="Arial"/>
        </w:rPr>
      </w:pPr>
      <w:r w:rsidRPr="006C7432">
        <w:rPr>
          <w:rFonts w:ascii="Arial" w:hAnsi="Arial" w:cs="Arial"/>
        </w:rPr>
        <w:t xml:space="preserve">The report focuses on </w:t>
      </w:r>
      <w:r w:rsidR="00F9107B" w:rsidRPr="006C7432">
        <w:rPr>
          <w:rFonts w:ascii="Arial" w:hAnsi="Arial" w:cs="Arial"/>
        </w:rPr>
        <w:t xml:space="preserve">the </w:t>
      </w:r>
      <w:r w:rsidR="00283AE7" w:rsidRPr="006C7432">
        <w:rPr>
          <w:rFonts w:ascii="Arial" w:hAnsi="Arial" w:cs="Arial"/>
        </w:rPr>
        <w:t xml:space="preserve">designing </w:t>
      </w:r>
      <w:r w:rsidR="00F9107B" w:rsidRPr="006C7432">
        <w:rPr>
          <w:rFonts w:ascii="Arial" w:hAnsi="Arial" w:cs="Arial"/>
        </w:rPr>
        <w:t xml:space="preserve">of </w:t>
      </w:r>
      <w:r w:rsidRPr="006C7432">
        <w:rPr>
          <w:rFonts w:ascii="Arial" w:hAnsi="Arial" w:cs="Arial"/>
        </w:rPr>
        <w:t xml:space="preserve">a strategic plan for a new potential fine dining restaurant </w:t>
      </w:r>
      <w:r w:rsidR="00067476" w:rsidRPr="006C7432">
        <w:rPr>
          <w:rFonts w:ascii="Arial" w:hAnsi="Arial" w:cs="Arial"/>
        </w:rPr>
        <w:t xml:space="preserve">named The Polish Heart, </w:t>
      </w:r>
      <w:r w:rsidRPr="006C7432">
        <w:rPr>
          <w:rFonts w:ascii="Arial" w:hAnsi="Arial" w:cs="Arial"/>
        </w:rPr>
        <w:t>specialising in traditional Eastern and Cen</w:t>
      </w:r>
      <w:r w:rsidR="00067476" w:rsidRPr="006C7432">
        <w:rPr>
          <w:rFonts w:ascii="Arial" w:hAnsi="Arial" w:cs="Arial"/>
        </w:rPr>
        <w:t xml:space="preserve">tral European cuisine and </w:t>
      </w:r>
      <w:r w:rsidRPr="006C7432">
        <w:rPr>
          <w:rFonts w:ascii="Arial" w:hAnsi="Arial" w:cs="Arial"/>
        </w:rPr>
        <w:t>located in Tooting Bec, South London</w:t>
      </w:r>
      <w:r w:rsidR="00067476" w:rsidRPr="006C7432">
        <w:rPr>
          <w:rFonts w:ascii="Arial" w:hAnsi="Arial" w:cs="Arial"/>
        </w:rPr>
        <w:t xml:space="preserve">. The strategic plan for The Polish Heart has been modelled around an </w:t>
      </w:r>
      <w:r w:rsidRPr="006C7432">
        <w:rPr>
          <w:rFonts w:ascii="Arial" w:hAnsi="Arial" w:cs="Arial"/>
        </w:rPr>
        <w:t xml:space="preserve">already existing </w:t>
      </w:r>
      <w:r w:rsidR="00067476" w:rsidRPr="006C7432">
        <w:rPr>
          <w:rFonts w:ascii="Arial" w:hAnsi="Arial" w:cs="Arial"/>
        </w:rPr>
        <w:t xml:space="preserve">and operating </w:t>
      </w:r>
      <w:r w:rsidRPr="006C7432">
        <w:rPr>
          <w:rFonts w:ascii="Arial" w:hAnsi="Arial" w:cs="Arial"/>
        </w:rPr>
        <w:t xml:space="preserve">fine dining restaurant with traditional Eastern and Central European cuisine – </w:t>
      </w:r>
      <w:r w:rsidR="00711C60" w:rsidRPr="006C7432">
        <w:rPr>
          <w:rFonts w:ascii="Arial" w:hAnsi="Arial" w:cs="Arial"/>
        </w:rPr>
        <w:t xml:space="preserve">Ognisko Restaurant – which is a part of </w:t>
      </w:r>
      <w:r w:rsidRPr="006C7432">
        <w:rPr>
          <w:rFonts w:ascii="Arial" w:hAnsi="Arial" w:cs="Arial"/>
        </w:rPr>
        <w:t xml:space="preserve">The Polish Hearth – </w:t>
      </w:r>
      <w:r w:rsidR="00711C60" w:rsidRPr="006C7432">
        <w:rPr>
          <w:rFonts w:ascii="Arial" w:hAnsi="Arial" w:cs="Arial"/>
        </w:rPr>
        <w:t>one o</w:t>
      </w:r>
      <w:r w:rsidR="00E956ED" w:rsidRPr="006C7432">
        <w:rPr>
          <w:rFonts w:ascii="Arial" w:hAnsi="Arial" w:cs="Arial"/>
        </w:rPr>
        <w:t>f London’s oldest Polish Clubs – b</w:t>
      </w:r>
      <w:r w:rsidRPr="006C7432">
        <w:rPr>
          <w:rFonts w:ascii="Arial" w:hAnsi="Arial" w:cs="Arial"/>
        </w:rPr>
        <w:t>ased in South Kensington, West London.</w:t>
      </w:r>
    </w:p>
    <w:p w:rsidR="0066050D" w:rsidRPr="006C7432" w:rsidRDefault="0066050D" w:rsidP="006A55ED">
      <w:pPr>
        <w:spacing w:after="0"/>
        <w:jc w:val="both"/>
        <w:textAlignment w:val="baseline"/>
        <w:rPr>
          <w:rFonts w:ascii="Arial" w:eastAsia="Times New Roman" w:hAnsi="Arial" w:cs="Arial"/>
          <w:lang w:eastAsia="en-GB"/>
        </w:rPr>
      </w:pPr>
    </w:p>
    <w:p w:rsidR="006A55ED" w:rsidRPr="006C7432" w:rsidRDefault="0066050D" w:rsidP="006A55ED">
      <w:pPr>
        <w:spacing w:after="0"/>
        <w:jc w:val="both"/>
        <w:textAlignment w:val="baseline"/>
        <w:rPr>
          <w:rFonts w:ascii="Arial" w:eastAsia="Times New Roman" w:hAnsi="Arial" w:cs="Arial"/>
          <w:lang w:eastAsia="en-GB"/>
        </w:rPr>
      </w:pPr>
      <w:r w:rsidRPr="006C7432">
        <w:rPr>
          <w:rFonts w:ascii="Arial" w:eastAsia="Times New Roman" w:hAnsi="Arial" w:cs="Arial"/>
          <w:lang w:eastAsia="en-GB"/>
        </w:rPr>
        <w:t>T</w:t>
      </w:r>
      <w:r w:rsidR="006A55ED" w:rsidRPr="006C7432">
        <w:rPr>
          <w:rFonts w:ascii="Arial" w:hAnsi="Arial" w:cs="Arial"/>
        </w:rPr>
        <w:t xml:space="preserve">he </w:t>
      </w:r>
      <w:r w:rsidR="00864906" w:rsidRPr="006C7432">
        <w:rPr>
          <w:rFonts w:ascii="Arial" w:hAnsi="Arial" w:cs="Arial"/>
        </w:rPr>
        <w:t xml:space="preserve">strategic plan </w:t>
      </w:r>
      <w:r w:rsidR="00BC4CCB" w:rsidRPr="006C7432">
        <w:rPr>
          <w:rFonts w:ascii="Arial" w:hAnsi="Arial" w:cs="Arial"/>
        </w:rPr>
        <w:t>indicates</w:t>
      </w:r>
      <w:r w:rsidR="006A55ED" w:rsidRPr="006C7432">
        <w:rPr>
          <w:rFonts w:ascii="Arial" w:hAnsi="Arial" w:cs="Arial"/>
        </w:rPr>
        <w:t xml:space="preserve"> that there have been a number of </w:t>
      </w:r>
      <w:r w:rsidR="006A55ED" w:rsidRPr="006C7432">
        <w:rPr>
          <w:rFonts w:ascii="Arial" w:eastAsia="Times New Roman" w:hAnsi="Arial" w:cs="Arial"/>
          <w:lang w:eastAsia="en-GB"/>
        </w:rPr>
        <w:t xml:space="preserve">recommended future marketing strategies for </w:t>
      </w:r>
      <w:r w:rsidR="00B75CC8" w:rsidRPr="006C7432">
        <w:rPr>
          <w:rFonts w:ascii="Arial" w:eastAsia="Times New Roman" w:hAnsi="Arial" w:cs="Arial"/>
          <w:lang w:eastAsia="en-GB"/>
        </w:rPr>
        <w:t>The Polish Heart</w:t>
      </w:r>
      <w:r w:rsidR="00711C60" w:rsidRPr="006C7432">
        <w:rPr>
          <w:rFonts w:ascii="Arial" w:eastAsia="Times New Roman" w:hAnsi="Arial" w:cs="Arial"/>
          <w:lang w:eastAsia="en-GB"/>
        </w:rPr>
        <w:t xml:space="preserve"> </w:t>
      </w:r>
      <w:r w:rsidR="00BC4CCB" w:rsidRPr="006C7432">
        <w:rPr>
          <w:rFonts w:ascii="Arial" w:eastAsia="Times New Roman" w:hAnsi="Arial" w:cs="Arial"/>
          <w:lang w:eastAsia="en-GB"/>
        </w:rPr>
        <w:t>such as product development, diversification and market d</w:t>
      </w:r>
      <w:r w:rsidR="006A55ED" w:rsidRPr="006C7432">
        <w:rPr>
          <w:rFonts w:ascii="Arial" w:eastAsia="Times New Roman" w:hAnsi="Arial" w:cs="Arial"/>
          <w:lang w:eastAsia="en-GB"/>
        </w:rPr>
        <w:t>evelopment.</w:t>
      </w:r>
    </w:p>
    <w:p w:rsidR="006A55ED" w:rsidRPr="006C7432" w:rsidRDefault="006A55ED" w:rsidP="00622E91">
      <w:pPr>
        <w:spacing w:after="0"/>
        <w:jc w:val="both"/>
        <w:rPr>
          <w:rFonts w:ascii="Arial" w:hAnsi="Arial" w:cs="Arial"/>
        </w:rPr>
      </w:pPr>
    </w:p>
    <w:p w:rsidR="0066050D" w:rsidRPr="006C7432" w:rsidRDefault="0066050D" w:rsidP="0066050D">
      <w:pPr>
        <w:spacing w:after="0"/>
        <w:jc w:val="both"/>
        <w:textAlignment w:val="baseline"/>
        <w:rPr>
          <w:rFonts w:ascii="Arial" w:eastAsia="Times New Roman" w:hAnsi="Arial" w:cs="Arial"/>
          <w:lang w:eastAsia="en-GB"/>
        </w:rPr>
      </w:pPr>
      <w:r w:rsidRPr="006C7432">
        <w:rPr>
          <w:rFonts w:ascii="Arial" w:eastAsia="Times New Roman" w:hAnsi="Arial" w:cs="Arial"/>
          <w:lang w:eastAsia="en-GB"/>
        </w:rPr>
        <w:t>The fine dining restaurant has a secure position on the fine dining market and has been heading for growth.</w:t>
      </w:r>
    </w:p>
    <w:p w:rsidR="00E273D1" w:rsidRPr="006C7432" w:rsidRDefault="00E273D1" w:rsidP="006345DC">
      <w:pPr>
        <w:spacing w:after="0"/>
        <w:jc w:val="both"/>
        <w:rPr>
          <w:rFonts w:ascii="Arial" w:hAnsi="Arial" w:cs="Arial"/>
        </w:rPr>
      </w:pPr>
    </w:p>
    <w:p w:rsidR="00AE3219" w:rsidRPr="006C7432" w:rsidRDefault="00AE3219" w:rsidP="006345DC">
      <w:pPr>
        <w:spacing w:after="0"/>
        <w:jc w:val="both"/>
        <w:rPr>
          <w:rFonts w:ascii="Arial" w:hAnsi="Arial" w:cs="Arial"/>
        </w:rPr>
      </w:pPr>
    </w:p>
    <w:p w:rsidR="00AE3219" w:rsidRPr="006C7432" w:rsidRDefault="00AE3219" w:rsidP="006345DC">
      <w:pPr>
        <w:spacing w:after="0"/>
        <w:jc w:val="both"/>
        <w:rPr>
          <w:rFonts w:ascii="Arial" w:hAnsi="Arial" w:cs="Arial"/>
        </w:rPr>
      </w:pPr>
    </w:p>
    <w:p w:rsidR="00AE3219" w:rsidRPr="006C7432" w:rsidRDefault="00AE3219" w:rsidP="006345DC">
      <w:pPr>
        <w:spacing w:after="0"/>
        <w:jc w:val="both"/>
        <w:rPr>
          <w:rFonts w:ascii="Arial" w:hAnsi="Arial" w:cs="Arial"/>
        </w:rPr>
      </w:pPr>
    </w:p>
    <w:p w:rsidR="00AE3219" w:rsidRPr="006C7432" w:rsidRDefault="00AE3219" w:rsidP="00AE3219">
      <w:pPr>
        <w:spacing w:after="0"/>
        <w:jc w:val="both"/>
        <w:rPr>
          <w:rFonts w:ascii="Arial" w:hAnsi="Arial" w:cs="Arial"/>
        </w:rPr>
      </w:pPr>
    </w:p>
    <w:p w:rsidR="00D62684" w:rsidRPr="006C7432" w:rsidRDefault="00D62684" w:rsidP="00AE3219">
      <w:pPr>
        <w:spacing w:after="0"/>
        <w:jc w:val="both"/>
        <w:rPr>
          <w:rFonts w:ascii="Arial" w:hAnsi="Arial" w:cs="Arial"/>
        </w:rPr>
      </w:pPr>
    </w:p>
    <w:p w:rsidR="00D62684" w:rsidRPr="006C7432" w:rsidRDefault="00D62684" w:rsidP="00AE3219">
      <w:pPr>
        <w:spacing w:after="0"/>
        <w:jc w:val="both"/>
        <w:rPr>
          <w:rFonts w:ascii="Arial" w:hAnsi="Arial" w:cs="Arial"/>
        </w:rPr>
      </w:pPr>
    </w:p>
    <w:p w:rsidR="00D62684" w:rsidRPr="006C7432" w:rsidRDefault="00D62684" w:rsidP="00AE3219">
      <w:pPr>
        <w:spacing w:after="0"/>
        <w:jc w:val="both"/>
        <w:rPr>
          <w:rFonts w:ascii="Arial" w:hAnsi="Arial" w:cs="Arial"/>
        </w:rPr>
      </w:pPr>
    </w:p>
    <w:p w:rsidR="00D62684" w:rsidRPr="006C7432" w:rsidRDefault="00D62684" w:rsidP="00AE3219">
      <w:pPr>
        <w:spacing w:after="0"/>
        <w:jc w:val="both"/>
        <w:rPr>
          <w:rFonts w:ascii="Arial" w:hAnsi="Arial" w:cs="Arial"/>
        </w:rPr>
      </w:pPr>
    </w:p>
    <w:p w:rsidR="00D62684" w:rsidRPr="006C7432" w:rsidRDefault="00D62684" w:rsidP="00AE3219">
      <w:pPr>
        <w:spacing w:after="0"/>
        <w:jc w:val="both"/>
        <w:rPr>
          <w:rFonts w:ascii="Arial" w:hAnsi="Arial" w:cs="Arial"/>
        </w:rPr>
      </w:pPr>
    </w:p>
    <w:p w:rsidR="00D62684" w:rsidRPr="006C7432" w:rsidRDefault="00D62684" w:rsidP="00AE3219">
      <w:pPr>
        <w:spacing w:after="0"/>
        <w:jc w:val="both"/>
        <w:rPr>
          <w:rFonts w:ascii="Arial" w:hAnsi="Arial" w:cs="Arial"/>
        </w:rPr>
      </w:pPr>
    </w:p>
    <w:p w:rsidR="00CD1521" w:rsidRPr="006C7432" w:rsidRDefault="00CD1521" w:rsidP="00714467">
      <w:pPr>
        <w:spacing w:after="0"/>
        <w:jc w:val="both"/>
        <w:rPr>
          <w:rFonts w:ascii="Arial" w:hAnsi="Arial" w:cs="Arial"/>
          <w:b/>
          <w:u w:val="single"/>
        </w:rPr>
      </w:pPr>
    </w:p>
    <w:p w:rsidR="00CD1521" w:rsidRPr="006C7432" w:rsidRDefault="00CD1521" w:rsidP="00714467">
      <w:pPr>
        <w:spacing w:after="0"/>
        <w:jc w:val="both"/>
        <w:rPr>
          <w:rFonts w:ascii="Arial" w:hAnsi="Arial" w:cs="Arial"/>
          <w:b/>
          <w:u w:val="single"/>
        </w:rPr>
      </w:pPr>
    </w:p>
    <w:p w:rsidR="00864906" w:rsidRPr="006C7432" w:rsidRDefault="00864906" w:rsidP="00714467">
      <w:pPr>
        <w:spacing w:after="0"/>
        <w:jc w:val="both"/>
        <w:rPr>
          <w:rFonts w:ascii="Arial" w:hAnsi="Arial" w:cs="Arial"/>
          <w:b/>
          <w:u w:val="single"/>
        </w:rPr>
      </w:pPr>
    </w:p>
    <w:p w:rsidR="0066050D" w:rsidRPr="006C7432" w:rsidRDefault="0066050D" w:rsidP="00714467">
      <w:pPr>
        <w:spacing w:after="0"/>
        <w:jc w:val="both"/>
        <w:rPr>
          <w:rFonts w:ascii="Arial" w:hAnsi="Arial" w:cs="Arial"/>
          <w:b/>
          <w:u w:val="single"/>
        </w:rPr>
      </w:pPr>
    </w:p>
    <w:p w:rsidR="0066050D" w:rsidRPr="006C7432" w:rsidRDefault="0066050D" w:rsidP="00714467">
      <w:pPr>
        <w:spacing w:after="0"/>
        <w:jc w:val="both"/>
        <w:rPr>
          <w:rFonts w:ascii="Arial" w:hAnsi="Arial" w:cs="Arial"/>
          <w:b/>
          <w:u w:val="single"/>
        </w:rPr>
      </w:pPr>
    </w:p>
    <w:p w:rsidR="0066050D" w:rsidRPr="006C7432" w:rsidRDefault="0066050D" w:rsidP="00714467">
      <w:pPr>
        <w:spacing w:after="0"/>
        <w:jc w:val="both"/>
        <w:rPr>
          <w:rFonts w:ascii="Arial" w:hAnsi="Arial" w:cs="Arial"/>
          <w:b/>
          <w:u w:val="single"/>
        </w:rPr>
      </w:pPr>
    </w:p>
    <w:p w:rsidR="0066050D" w:rsidRPr="006C7432" w:rsidRDefault="0066050D" w:rsidP="00714467">
      <w:pPr>
        <w:spacing w:after="0"/>
        <w:jc w:val="both"/>
        <w:rPr>
          <w:rFonts w:ascii="Arial" w:hAnsi="Arial" w:cs="Arial"/>
          <w:b/>
          <w:u w:val="single"/>
        </w:rPr>
      </w:pPr>
    </w:p>
    <w:p w:rsidR="0066050D" w:rsidRPr="006C7432" w:rsidRDefault="0066050D" w:rsidP="00714467">
      <w:pPr>
        <w:spacing w:after="0"/>
        <w:jc w:val="both"/>
        <w:rPr>
          <w:rFonts w:ascii="Arial" w:hAnsi="Arial" w:cs="Arial"/>
          <w:b/>
          <w:u w:val="single"/>
        </w:rPr>
      </w:pPr>
    </w:p>
    <w:p w:rsidR="0066050D" w:rsidRPr="006C7432" w:rsidRDefault="0066050D" w:rsidP="00714467">
      <w:pPr>
        <w:spacing w:after="0"/>
        <w:jc w:val="both"/>
        <w:rPr>
          <w:rFonts w:ascii="Arial" w:hAnsi="Arial" w:cs="Arial"/>
          <w:b/>
          <w:u w:val="single"/>
        </w:rPr>
      </w:pPr>
    </w:p>
    <w:p w:rsidR="0066050D" w:rsidRPr="006C7432" w:rsidRDefault="0066050D" w:rsidP="00714467">
      <w:pPr>
        <w:spacing w:after="0"/>
        <w:jc w:val="both"/>
        <w:rPr>
          <w:rFonts w:ascii="Arial" w:hAnsi="Arial" w:cs="Arial"/>
          <w:b/>
          <w:u w:val="single"/>
        </w:rPr>
      </w:pPr>
    </w:p>
    <w:p w:rsidR="0066050D" w:rsidRPr="006C7432" w:rsidRDefault="0066050D" w:rsidP="00714467">
      <w:pPr>
        <w:spacing w:after="0"/>
        <w:jc w:val="both"/>
        <w:rPr>
          <w:rFonts w:ascii="Arial" w:hAnsi="Arial" w:cs="Arial"/>
          <w:b/>
          <w:u w:val="single"/>
        </w:rPr>
      </w:pPr>
    </w:p>
    <w:p w:rsidR="0066050D" w:rsidRPr="006C7432" w:rsidRDefault="0066050D" w:rsidP="00714467">
      <w:pPr>
        <w:spacing w:after="0"/>
        <w:jc w:val="both"/>
        <w:rPr>
          <w:rFonts w:ascii="Arial" w:hAnsi="Arial" w:cs="Arial"/>
          <w:b/>
          <w:u w:val="single"/>
        </w:rPr>
      </w:pPr>
    </w:p>
    <w:p w:rsidR="0066050D" w:rsidRPr="006C7432" w:rsidRDefault="0066050D" w:rsidP="00714467">
      <w:pPr>
        <w:spacing w:after="0"/>
        <w:jc w:val="both"/>
        <w:rPr>
          <w:rFonts w:ascii="Arial" w:hAnsi="Arial" w:cs="Arial"/>
          <w:b/>
          <w:u w:val="single"/>
        </w:rPr>
      </w:pPr>
    </w:p>
    <w:p w:rsidR="0066050D" w:rsidRPr="006C7432" w:rsidRDefault="0066050D" w:rsidP="00714467">
      <w:pPr>
        <w:spacing w:after="0"/>
        <w:jc w:val="both"/>
        <w:rPr>
          <w:rFonts w:ascii="Arial" w:hAnsi="Arial" w:cs="Arial"/>
          <w:b/>
          <w:u w:val="single"/>
        </w:rPr>
      </w:pPr>
    </w:p>
    <w:p w:rsidR="0066050D" w:rsidRPr="006C7432" w:rsidRDefault="0066050D" w:rsidP="00714467">
      <w:pPr>
        <w:spacing w:after="0"/>
        <w:jc w:val="both"/>
        <w:rPr>
          <w:rFonts w:ascii="Arial" w:hAnsi="Arial" w:cs="Arial"/>
          <w:b/>
          <w:u w:val="single"/>
        </w:rPr>
      </w:pPr>
    </w:p>
    <w:p w:rsidR="0066050D" w:rsidRPr="006C7432" w:rsidRDefault="0066050D" w:rsidP="00714467">
      <w:pPr>
        <w:spacing w:after="0"/>
        <w:jc w:val="both"/>
        <w:rPr>
          <w:rFonts w:ascii="Arial" w:hAnsi="Arial" w:cs="Arial"/>
          <w:b/>
          <w:u w:val="single"/>
        </w:rPr>
      </w:pPr>
    </w:p>
    <w:p w:rsidR="0066050D" w:rsidRPr="006C7432" w:rsidRDefault="0066050D" w:rsidP="00714467">
      <w:pPr>
        <w:spacing w:after="0"/>
        <w:jc w:val="both"/>
        <w:rPr>
          <w:rFonts w:ascii="Arial" w:hAnsi="Arial" w:cs="Arial"/>
          <w:b/>
          <w:u w:val="single"/>
        </w:rPr>
      </w:pPr>
    </w:p>
    <w:p w:rsidR="0066050D" w:rsidRPr="006C7432" w:rsidRDefault="0066050D" w:rsidP="00714467">
      <w:pPr>
        <w:spacing w:after="0"/>
        <w:jc w:val="both"/>
        <w:rPr>
          <w:rFonts w:ascii="Arial" w:hAnsi="Arial" w:cs="Arial"/>
          <w:b/>
          <w:u w:val="single"/>
        </w:rPr>
      </w:pPr>
    </w:p>
    <w:p w:rsidR="0066050D" w:rsidRPr="006C7432" w:rsidRDefault="0066050D" w:rsidP="00714467">
      <w:pPr>
        <w:spacing w:after="0"/>
        <w:jc w:val="both"/>
        <w:rPr>
          <w:rFonts w:ascii="Arial" w:hAnsi="Arial" w:cs="Arial"/>
          <w:b/>
          <w:u w:val="single"/>
        </w:rPr>
      </w:pPr>
    </w:p>
    <w:p w:rsidR="0066050D" w:rsidRPr="006C7432" w:rsidRDefault="0066050D" w:rsidP="00714467">
      <w:pPr>
        <w:spacing w:after="0"/>
        <w:jc w:val="both"/>
        <w:rPr>
          <w:rFonts w:ascii="Arial" w:hAnsi="Arial" w:cs="Arial"/>
          <w:b/>
          <w:u w:val="single"/>
        </w:rPr>
      </w:pPr>
    </w:p>
    <w:p w:rsidR="0066050D" w:rsidRPr="006C7432" w:rsidRDefault="0066050D" w:rsidP="00714467">
      <w:pPr>
        <w:spacing w:after="0"/>
        <w:jc w:val="both"/>
        <w:rPr>
          <w:rFonts w:ascii="Arial" w:hAnsi="Arial" w:cs="Arial"/>
          <w:b/>
          <w:u w:val="single"/>
        </w:rPr>
      </w:pPr>
    </w:p>
    <w:p w:rsidR="0066050D" w:rsidRPr="006C7432" w:rsidRDefault="0066050D" w:rsidP="00714467">
      <w:pPr>
        <w:spacing w:after="0"/>
        <w:jc w:val="both"/>
        <w:rPr>
          <w:rFonts w:ascii="Arial" w:hAnsi="Arial" w:cs="Arial"/>
          <w:b/>
          <w:u w:val="single"/>
        </w:rPr>
      </w:pPr>
    </w:p>
    <w:p w:rsidR="00714467" w:rsidRPr="006C7432" w:rsidRDefault="00714467" w:rsidP="00714467">
      <w:pPr>
        <w:spacing w:after="0"/>
        <w:jc w:val="both"/>
        <w:rPr>
          <w:rFonts w:ascii="Arial" w:hAnsi="Arial" w:cs="Arial"/>
          <w:b/>
          <w:u w:val="single"/>
        </w:rPr>
      </w:pPr>
      <w:r w:rsidRPr="006C7432">
        <w:rPr>
          <w:rFonts w:ascii="Arial" w:hAnsi="Arial" w:cs="Arial"/>
          <w:b/>
          <w:u w:val="single"/>
        </w:rPr>
        <w:t>1.  Introduction</w:t>
      </w:r>
    </w:p>
    <w:p w:rsidR="00714467" w:rsidRPr="006C7432" w:rsidRDefault="00714467" w:rsidP="00714467">
      <w:pPr>
        <w:spacing w:after="0"/>
        <w:jc w:val="both"/>
        <w:rPr>
          <w:rFonts w:ascii="Arial" w:hAnsi="Arial" w:cs="Arial"/>
        </w:rPr>
      </w:pPr>
    </w:p>
    <w:p w:rsidR="00714467" w:rsidRPr="006C7432" w:rsidRDefault="00714467" w:rsidP="00714467">
      <w:pPr>
        <w:pStyle w:val="ListParagraph"/>
        <w:numPr>
          <w:ilvl w:val="1"/>
          <w:numId w:val="1"/>
        </w:numPr>
        <w:spacing w:after="0"/>
        <w:jc w:val="both"/>
        <w:rPr>
          <w:rFonts w:ascii="Arial" w:hAnsi="Arial" w:cs="Arial"/>
          <w:b/>
        </w:rPr>
      </w:pPr>
      <w:r w:rsidRPr="006C7432">
        <w:rPr>
          <w:rFonts w:ascii="Arial" w:hAnsi="Arial" w:cs="Arial"/>
          <w:b/>
        </w:rPr>
        <w:t xml:space="preserve">  The Objectives of The Report</w:t>
      </w:r>
    </w:p>
    <w:p w:rsidR="006A55ED" w:rsidRPr="006C7432" w:rsidRDefault="006A55ED" w:rsidP="006A55ED">
      <w:pPr>
        <w:spacing w:after="0"/>
        <w:jc w:val="both"/>
        <w:rPr>
          <w:rFonts w:ascii="Arial" w:hAnsi="Arial" w:cs="Arial"/>
          <w:b/>
        </w:rPr>
      </w:pPr>
    </w:p>
    <w:p w:rsidR="000E5609" w:rsidRPr="006C7432" w:rsidRDefault="0084716B" w:rsidP="000E5609">
      <w:pPr>
        <w:spacing w:after="0"/>
        <w:jc w:val="both"/>
        <w:rPr>
          <w:rFonts w:ascii="Arial" w:hAnsi="Arial" w:cs="Arial"/>
        </w:rPr>
      </w:pPr>
      <w:r w:rsidRPr="006C7432">
        <w:rPr>
          <w:rFonts w:ascii="Arial" w:eastAsia="Times New Roman" w:hAnsi="Arial" w:cs="Arial"/>
          <w:lang w:eastAsia="en-GB"/>
        </w:rPr>
        <w:t xml:space="preserve">To design a strategic plan </w:t>
      </w:r>
      <w:r w:rsidRPr="006C7432">
        <w:rPr>
          <w:rFonts w:ascii="Arial" w:hAnsi="Arial" w:cs="Arial"/>
        </w:rPr>
        <w:t xml:space="preserve">for a new potential fine dining restaurant specialising in traditional Eastern and Central European cuisine </w:t>
      </w:r>
      <w:r w:rsidR="009C5972" w:rsidRPr="006C7432">
        <w:rPr>
          <w:rFonts w:ascii="Arial" w:hAnsi="Arial" w:cs="Arial"/>
        </w:rPr>
        <w:t>–</w:t>
      </w:r>
      <w:r w:rsidRPr="006C7432">
        <w:rPr>
          <w:rFonts w:ascii="Arial" w:hAnsi="Arial" w:cs="Arial"/>
        </w:rPr>
        <w:t xml:space="preserve"> </w:t>
      </w:r>
      <w:r w:rsidR="009C5972" w:rsidRPr="006C7432">
        <w:rPr>
          <w:rFonts w:ascii="Arial" w:hAnsi="Arial" w:cs="Arial"/>
        </w:rPr>
        <w:t>The Polish Heart – l</w:t>
      </w:r>
      <w:r w:rsidRPr="006C7432">
        <w:rPr>
          <w:rFonts w:ascii="Arial" w:hAnsi="Arial" w:cs="Arial"/>
        </w:rPr>
        <w:t>ocated in Tooting Bec, South London</w:t>
      </w:r>
      <w:r w:rsidR="000E5609" w:rsidRPr="006C7432">
        <w:rPr>
          <w:rFonts w:ascii="Arial" w:hAnsi="Arial" w:cs="Arial"/>
        </w:rPr>
        <w:t xml:space="preserve"> that has been modelled around an already existing and operating fine dining restaurant with traditional Eastern and Central European cuisine – Ognisko Restaurant – which is a part of The Polish Hearth – one o</w:t>
      </w:r>
      <w:r w:rsidR="00E956ED" w:rsidRPr="006C7432">
        <w:rPr>
          <w:rFonts w:ascii="Arial" w:hAnsi="Arial" w:cs="Arial"/>
        </w:rPr>
        <w:t>f London’s oldest Polish Clubs – b</w:t>
      </w:r>
      <w:r w:rsidR="000E5609" w:rsidRPr="006C7432">
        <w:rPr>
          <w:rFonts w:ascii="Arial" w:hAnsi="Arial" w:cs="Arial"/>
        </w:rPr>
        <w:t>ased in South Kensington, West London.</w:t>
      </w:r>
    </w:p>
    <w:p w:rsidR="0084716B" w:rsidRPr="006C7432" w:rsidRDefault="0084716B" w:rsidP="006A55ED">
      <w:pPr>
        <w:spacing w:after="0"/>
        <w:jc w:val="both"/>
        <w:textAlignment w:val="baseline"/>
        <w:rPr>
          <w:rFonts w:ascii="Arial" w:eastAsia="Times New Roman" w:hAnsi="Arial" w:cs="Arial"/>
          <w:lang w:eastAsia="en-GB"/>
        </w:rPr>
      </w:pPr>
    </w:p>
    <w:p w:rsidR="006A55ED" w:rsidRPr="006C7432" w:rsidRDefault="006A55ED" w:rsidP="00FD0BDF">
      <w:pPr>
        <w:spacing w:after="0"/>
        <w:jc w:val="both"/>
        <w:textAlignment w:val="baseline"/>
        <w:rPr>
          <w:rFonts w:ascii="Arial" w:eastAsia="Times New Roman" w:hAnsi="Arial" w:cs="Arial"/>
          <w:lang w:eastAsia="en-GB"/>
        </w:rPr>
      </w:pPr>
      <w:r w:rsidRPr="006C7432">
        <w:rPr>
          <w:rFonts w:ascii="Arial" w:eastAsia="Times New Roman" w:hAnsi="Arial" w:cs="Arial"/>
          <w:lang w:eastAsia="en-GB"/>
        </w:rPr>
        <w:t xml:space="preserve">To conduct </w:t>
      </w:r>
      <w:r w:rsidR="00E956ED" w:rsidRPr="006C7432">
        <w:rPr>
          <w:rFonts w:ascii="Arial" w:eastAsia="Times New Roman" w:hAnsi="Arial" w:cs="Arial"/>
          <w:lang w:eastAsia="en-GB"/>
        </w:rPr>
        <w:t>an</w:t>
      </w:r>
      <w:r w:rsidR="00FD0BDF" w:rsidRPr="006C7432">
        <w:rPr>
          <w:rFonts w:ascii="Arial" w:eastAsia="Times New Roman" w:hAnsi="Arial" w:cs="Arial"/>
          <w:lang w:eastAsia="en-GB"/>
        </w:rPr>
        <w:t xml:space="preserve"> external – m</w:t>
      </w:r>
      <w:r w:rsidR="00E956ED" w:rsidRPr="006C7432">
        <w:rPr>
          <w:rFonts w:ascii="Arial" w:eastAsia="Times New Roman" w:hAnsi="Arial" w:cs="Arial"/>
          <w:lang w:eastAsia="en-GB"/>
        </w:rPr>
        <w:t xml:space="preserve">acro environment – analysis and an </w:t>
      </w:r>
      <w:r w:rsidR="00FD0BDF" w:rsidRPr="006C7432">
        <w:rPr>
          <w:rFonts w:ascii="Arial" w:eastAsia="Times New Roman" w:hAnsi="Arial" w:cs="Arial"/>
          <w:lang w:eastAsia="en-GB"/>
        </w:rPr>
        <w:t>internal – micro environment – analysis, including the macro environment, The PESTLE, The Porter’s Five Forces Model</w:t>
      </w:r>
      <w:r w:rsidR="001E5949" w:rsidRPr="006C7432">
        <w:rPr>
          <w:rFonts w:ascii="Arial" w:eastAsia="Times New Roman" w:hAnsi="Arial" w:cs="Arial"/>
          <w:lang w:eastAsia="en-GB"/>
        </w:rPr>
        <w:t xml:space="preserve"> </w:t>
      </w:r>
      <w:r w:rsidR="00FD0BDF" w:rsidRPr="006C7432">
        <w:rPr>
          <w:rFonts w:ascii="Arial" w:eastAsia="Times New Roman" w:hAnsi="Arial" w:cs="Arial"/>
          <w:lang w:eastAsia="en-GB"/>
        </w:rPr>
        <w:t>and the industry life cycl</w:t>
      </w:r>
      <w:r w:rsidR="001E5949" w:rsidRPr="006C7432">
        <w:rPr>
          <w:rFonts w:ascii="Arial" w:eastAsia="Times New Roman" w:hAnsi="Arial" w:cs="Arial"/>
          <w:lang w:eastAsia="en-GB"/>
        </w:rPr>
        <w:t xml:space="preserve">e </w:t>
      </w:r>
      <w:r w:rsidR="00FD0BDF" w:rsidRPr="006C7432">
        <w:rPr>
          <w:rFonts w:ascii="Arial" w:eastAsia="Times New Roman" w:hAnsi="Arial" w:cs="Arial"/>
          <w:lang w:eastAsia="en-GB"/>
        </w:rPr>
        <w:t xml:space="preserve">as well as </w:t>
      </w:r>
      <w:r w:rsidR="001E5949" w:rsidRPr="006C7432">
        <w:rPr>
          <w:rFonts w:ascii="Arial" w:eastAsia="Times New Roman" w:hAnsi="Arial" w:cs="Arial"/>
          <w:lang w:eastAsia="en-GB"/>
        </w:rPr>
        <w:t xml:space="preserve">to </w:t>
      </w:r>
      <w:r w:rsidR="00FD0BDF" w:rsidRPr="006C7432">
        <w:rPr>
          <w:rFonts w:ascii="Arial" w:eastAsia="Times New Roman" w:hAnsi="Arial" w:cs="Arial"/>
          <w:lang w:eastAsia="en-GB"/>
        </w:rPr>
        <w:t xml:space="preserve">suggest </w:t>
      </w:r>
      <w:r w:rsidRPr="006C7432">
        <w:rPr>
          <w:rFonts w:ascii="Arial" w:eastAsia="Times New Roman" w:hAnsi="Arial" w:cs="Arial"/>
          <w:lang w:eastAsia="en-GB"/>
        </w:rPr>
        <w:t>future recommendations for the</w:t>
      </w:r>
      <w:r w:rsidR="00FD0BDF" w:rsidRPr="006C7432">
        <w:rPr>
          <w:rFonts w:ascii="Arial" w:eastAsia="Times New Roman" w:hAnsi="Arial" w:cs="Arial"/>
          <w:lang w:eastAsia="en-GB"/>
        </w:rPr>
        <w:t xml:space="preserve"> restaurant.</w:t>
      </w:r>
      <w:r w:rsidRPr="006C7432">
        <w:rPr>
          <w:rFonts w:ascii="Arial" w:eastAsia="Times New Roman" w:hAnsi="Arial" w:cs="Arial"/>
          <w:lang w:eastAsia="en-GB"/>
        </w:rPr>
        <w:t xml:space="preserve"> </w:t>
      </w:r>
    </w:p>
    <w:p w:rsidR="006A55ED" w:rsidRPr="006C7432" w:rsidRDefault="006A55ED" w:rsidP="006A55ED">
      <w:pPr>
        <w:spacing w:after="0"/>
        <w:jc w:val="both"/>
        <w:textAlignment w:val="baseline"/>
        <w:rPr>
          <w:rFonts w:ascii="Arial" w:eastAsia="Times New Roman" w:hAnsi="Arial" w:cs="Arial"/>
          <w:lang w:eastAsia="en-GB"/>
        </w:rPr>
      </w:pPr>
    </w:p>
    <w:p w:rsidR="00881AC5" w:rsidRPr="006C7432" w:rsidRDefault="00FD0BDF" w:rsidP="006A55ED">
      <w:pPr>
        <w:spacing w:after="0"/>
        <w:jc w:val="both"/>
        <w:textAlignment w:val="baseline"/>
        <w:rPr>
          <w:rFonts w:ascii="Arial" w:eastAsia="Times New Roman" w:hAnsi="Arial" w:cs="Arial"/>
          <w:lang w:eastAsia="en-GB"/>
        </w:rPr>
      </w:pPr>
      <w:r w:rsidRPr="006C7432">
        <w:rPr>
          <w:rFonts w:ascii="Arial" w:eastAsia="Times New Roman" w:hAnsi="Arial" w:cs="Arial"/>
          <w:lang w:eastAsia="en-GB"/>
        </w:rPr>
        <w:t xml:space="preserve">To analyse </w:t>
      </w:r>
      <w:r w:rsidR="00881AC5" w:rsidRPr="006C7432">
        <w:rPr>
          <w:rFonts w:ascii="Arial" w:eastAsia="Times New Roman" w:hAnsi="Arial" w:cs="Arial"/>
          <w:lang w:eastAsia="en-GB"/>
        </w:rPr>
        <w:t xml:space="preserve">and evaluate </w:t>
      </w:r>
      <w:r w:rsidRPr="006C7432">
        <w:rPr>
          <w:rFonts w:ascii="Arial" w:eastAsia="Times New Roman" w:hAnsi="Arial" w:cs="Arial"/>
          <w:lang w:eastAsia="en-GB"/>
        </w:rPr>
        <w:t xml:space="preserve">the strategies to sustain competitive advantage such as The Boston Consulting Group (BCG) Matrix, </w:t>
      </w:r>
      <w:r w:rsidR="00881AC5" w:rsidRPr="006C7432">
        <w:rPr>
          <w:rFonts w:ascii="Arial" w:eastAsia="Times New Roman" w:hAnsi="Arial" w:cs="Arial"/>
          <w:lang w:eastAsia="en-GB"/>
        </w:rPr>
        <w:t>The Ansoff Matrix,</w:t>
      </w:r>
      <w:r w:rsidR="008C2721" w:rsidRPr="006C7432">
        <w:rPr>
          <w:rFonts w:ascii="Arial" w:eastAsia="Times New Roman" w:hAnsi="Arial" w:cs="Arial"/>
          <w:lang w:eastAsia="en-GB"/>
        </w:rPr>
        <w:t xml:space="preserve"> The VRIO Framework, The SWOT, the value c</w:t>
      </w:r>
      <w:r w:rsidR="00881AC5" w:rsidRPr="006C7432">
        <w:rPr>
          <w:rFonts w:ascii="Arial" w:eastAsia="Times New Roman" w:hAnsi="Arial" w:cs="Arial"/>
          <w:lang w:eastAsia="en-GB"/>
        </w:rPr>
        <w:t>hain, the local responsiveness and The Porter’s Generic Strategy Model.</w:t>
      </w:r>
    </w:p>
    <w:p w:rsidR="00881AC5" w:rsidRPr="006C7432" w:rsidRDefault="00881AC5" w:rsidP="006A55ED">
      <w:pPr>
        <w:spacing w:after="0"/>
        <w:jc w:val="both"/>
        <w:textAlignment w:val="baseline"/>
        <w:rPr>
          <w:rFonts w:ascii="Arial" w:eastAsia="Times New Roman" w:hAnsi="Arial" w:cs="Arial"/>
          <w:lang w:eastAsia="en-GB"/>
        </w:rPr>
      </w:pPr>
    </w:p>
    <w:p w:rsidR="006A55ED" w:rsidRPr="006C7432" w:rsidRDefault="00881AC5" w:rsidP="006A55ED">
      <w:pPr>
        <w:spacing w:after="0"/>
        <w:jc w:val="both"/>
        <w:textAlignment w:val="baseline"/>
        <w:rPr>
          <w:rFonts w:ascii="Arial" w:eastAsia="Times New Roman" w:hAnsi="Arial" w:cs="Arial"/>
          <w:lang w:eastAsia="en-GB"/>
        </w:rPr>
      </w:pPr>
      <w:r w:rsidRPr="006C7432">
        <w:rPr>
          <w:rFonts w:ascii="Arial" w:eastAsia="Times New Roman" w:hAnsi="Arial" w:cs="Arial"/>
          <w:lang w:eastAsia="en-GB"/>
        </w:rPr>
        <w:t>To conduct the execution and critical analysis of the strategy, structure and systems of the fine dining place.</w:t>
      </w:r>
    </w:p>
    <w:p w:rsidR="00881AC5" w:rsidRPr="006C7432" w:rsidRDefault="00881AC5" w:rsidP="006A55ED">
      <w:pPr>
        <w:spacing w:after="0"/>
        <w:jc w:val="both"/>
        <w:textAlignment w:val="baseline"/>
        <w:rPr>
          <w:rFonts w:ascii="Arial" w:eastAsia="Times New Roman" w:hAnsi="Arial" w:cs="Arial"/>
          <w:lang w:eastAsia="en-GB"/>
        </w:rPr>
      </w:pPr>
    </w:p>
    <w:p w:rsidR="008C2721" w:rsidRPr="006C7432" w:rsidRDefault="006A55ED" w:rsidP="006A55ED">
      <w:pPr>
        <w:spacing w:after="0"/>
        <w:jc w:val="both"/>
        <w:textAlignment w:val="baseline"/>
        <w:rPr>
          <w:rFonts w:ascii="Arial" w:eastAsia="Times New Roman" w:hAnsi="Arial" w:cs="Arial"/>
          <w:lang w:eastAsia="en-GB"/>
        </w:rPr>
      </w:pPr>
      <w:r w:rsidRPr="006C7432">
        <w:rPr>
          <w:rFonts w:ascii="Arial" w:eastAsia="Times New Roman" w:hAnsi="Arial" w:cs="Arial"/>
          <w:lang w:eastAsia="en-GB"/>
        </w:rPr>
        <w:t xml:space="preserve">To </w:t>
      </w:r>
      <w:r w:rsidR="00881AC5" w:rsidRPr="006C7432">
        <w:rPr>
          <w:rFonts w:ascii="Arial" w:eastAsia="Times New Roman" w:hAnsi="Arial" w:cs="Arial"/>
          <w:lang w:eastAsia="en-GB"/>
        </w:rPr>
        <w:t>apply the monitoring tools to monitor the strategy</w:t>
      </w:r>
      <w:r w:rsidR="008C2721" w:rsidRPr="006C7432">
        <w:rPr>
          <w:rFonts w:ascii="Arial" w:eastAsia="Times New Roman" w:hAnsi="Arial" w:cs="Arial"/>
          <w:lang w:eastAsia="en-GB"/>
        </w:rPr>
        <w:t>.</w:t>
      </w:r>
    </w:p>
    <w:p w:rsidR="008C2721" w:rsidRPr="006C7432" w:rsidRDefault="008C2721" w:rsidP="006A55ED">
      <w:pPr>
        <w:spacing w:after="0"/>
        <w:jc w:val="both"/>
        <w:textAlignment w:val="baseline"/>
        <w:rPr>
          <w:rFonts w:ascii="Arial" w:eastAsia="Times New Roman" w:hAnsi="Arial" w:cs="Arial"/>
          <w:lang w:eastAsia="en-GB"/>
        </w:rPr>
      </w:pPr>
    </w:p>
    <w:p w:rsidR="008C2721" w:rsidRPr="006C7432" w:rsidRDefault="008C2721" w:rsidP="006A55ED">
      <w:pPr>
        <w:spacing w:after="0"/>
        <w:jc w:val="both"/>
        <w:textAlignment w:val="baseline"/>
        <w:rPr>
          <w:rFonts w:ascii="Arial" w:eastAsia="Times New Roman" w:hAnsi="Arial" w:cs="Arial"/>
          <w:lang w:eastAsia="en-GB"/>
        </w:rPr>
      </w:pPr>
      <w:r w:rsidRPr="006C7432">
        <w:rPr>
          <w:rFonts w:ascii="Arial" w:eastAsia="Times New Roman" w:hAnsi="Arial" w:cs="Arial"/>
          <w:lang w:eastAsia="en-GB"/>
        </w:rPr>
        <w:t>To d</w:t>
      </w:r>
      <w:r w:rsidRPr="006C7432">
        <w:rPr>
          <w:rFonts w:ascii="Arial" w:hAnsi="Arial" w:cs="Arial"/>
        </w:rPr>
        <w:t xml:space="preserve">iscuss, analyse and critically evaluate </w:t>
      </w:r>
      <w:r w:rsidR="003823BF" w:rsidRPr="006C7432">
        <w:rPr>
          <w:rFonts w:ascii="Arial" w:hAnsi="Arial" w:cs="Arial"/>
        </w:rPr>
        <w:t>T</w:t>
      </w:r>
      <w:r w:rsidRPr="006C7432">
        <w:rPr>
          <w:rFonts w:ascii="Arial" w:hAnsi="Arial" w:cs="Arial"/>
        </w:rPr>
        <w:t xml:space="preserve">he Green Strategy, Sustainability and </w:t>
      </w:r>
      <w:r w:rsidR="003823BF" w:rsidRPr="006C7432">
        <w:rPr>
          <w:rFonts w:ascii="Arial" w:hAnsi="Arial" w:cs="Arial"/>
        </w:rPr>
        <w:t xml:space="preserve">The </w:t>
      </w:r>
      <w:r w:rsidRPr="006C7432">
        <w:rPr>
          <w:rFonts w:ascii="Arial" w:hAnsi="Arial" w:cs="Arial"/>
        </w:rPr>
        <w:t>C</w:t>
      </w:r>
      <w:r w:rsidR="003823BF" w:rsidRPr="006C7432">
        <w:rPr>
          <w:rFonts w:ascii="Arial" w:hAnsi="Arial" w:cs="Arial"/>
        </w:rPr>
        <w:t xml:space="preserve">orporate </w:t>
      </w:r>
      <w:r w:rsidRPr="006C7432">
        <w:rPr>
          <w:rFonts w:ascii="Arial" w:hAnsi="Arial" w:cs="Arial"/>
        </w:rPr>
        <w:t>S</w:t>
      </w:r>
      <w:r w:rsidR="003823BF" w:rsidRPr="006C7432">
        <w:rPr>
          <w:rFonts w:ascii="Arial" w:hAnsi="Arial" w:cs="Arial"/>
        </w:rPr>
        <w:t xml:space="preserve">ocial </w:t>
      </w:r>
      <w:r w:rsidRPr="006C7432">
        <w:rPr>
          <w:rFonts w:ascii="Arial" w:hAnsi="Arial" w:cs="Arial"/>
        </w:rPr>
        <w:t>R</w:t>
      </w:r>
      <w:r w:rsidR="003823BF" w:rsidRPr="006C7432">
        <w:rPr>
          <w:rFonts w:ascii="Arial" w:hAnsi="Arial" w:cs="Arial"/>
        </w:rPr>
        <w:t>esponsibility (CSR).</w:t>
      </w:r>
    </w:p>
    <w:p w:rsidR="00E6422B" w:rsidRPr="006C7432" w:rsidRDefault="00E6422B" w:rsidP="00AE3219">
      <w:pPr>
        <w:spacing w:after="0"/>
        <w:jc w:val="both"/>
        <w:rPr>
          <w:rFonts w:ascii="Arial" w:hAnsi="Arial" w:cs="Arial"/>
        </w:rPr>
      </w:pPr>
    </w:p>
    <w:p w:rsidR="00AE3219" w:rsidRPr="006C7432" w:rsidRDefault="00622E91" w:rsidP="00622E91">
      <w:pPr>
        <w:pStyle w:val="ListParagraph"/>
        <w:numPr>
          <w:ilvl w:val="1"/>
          <w:numId w:val="1"/>
        </w:numPr>
        <w:spacing w:after="0"/>
        <w:jc w:val="both"/>
        <w:rPr>
          <w:rFonts w:ascii="Arial" w:hAnsi="Arial" w:cs="Arial"/>
          <w:b/>
        </w:rPr>
      </w:pPr>
      <w:r w:rsidRPr="006C7432">
        <w:rPr>
          <w:rFonts w:ascii="Arial" w:hAnsi="Arial" w:cs="Arial"/>
          <w:b/>
        </w:rPr>
        <w:t xml:space="preserve">  The Polish Heart’s Background</w:t>
      </w:r>
    </w:p>
    <w:p w:rsidR="00622E91" w:rsidRPr="006C7432" w:rsidRDefault="00622E91" w:rsidP="00622E91">
      <w:pPr>
        <w:spacing w:after="0"/>
        <w:jc w:val="both"/>
        <w:rPr>
          <w:rFonts w:ascii="Arial" w:hAnsi="Arial" w:cs="Arial"/>
        </w:rPr>
      </w:pPr>
    </w:p>
    <w:p w:rsidR="000B1262" w:rsidRPr="006C7432" w:rsidRDefault="000B1262" w:rsidP="000B1262">
      <w:pPr>
        <w:spacing w:after="0"/>
        <w:jc w:val="both"/>
        <w:rPr>
          <w:rFonts w:ascii="Arial" w:hAnsi="Arial" w:cs="Arial"/>
        </w:rPr>
      </w:pPr>
      <w:r w:rsidRPr="006C7432">
        <w:rPr>
          <w:rFonts w:ascii="Arial" w:hAnsi="Arial" w:cs="Arial"/>
        </w:rPr>
        <w:t xml:space="preserve">The strategic plan for The Polish Heart has been modelled around an already existing and operating fine dining restaurant with traditional Eastern and Central European cuisine – </w:t>
      </w:r>
      <w:r w:rsidR="00E1438D" w:rsidRPr="006C7432">
        <w:rPr>
          <w:rFonts w:ascii="Arial" w:hAnsi="Arial" w:cs="Arial"/>
        </w:rPr>
        <w:t xml:space="preserve">Ognisko Restaurant – a </w:t>
      </w:r>
      <w:r w:rsidR="00711C60" w:rsidRPr="006C7432">
        <w:rPr>
          <w:rFonts w:ascii="Arial" w:hAnsi="Arial" w:cs="Arial"/>
        </w:rPr>
        <w:t xml:space="preserve">part of </w:t>
      </w:r>
      <w:r w:rsidRPr="006C7432">
        <w:rPr>
          <w:rFonts w:ascii="Arial" w:hAnsi="Arial" w:cs="Arial"/>
        </w:rPr>
        <w:t>The Polish Hearth – based in South Kensington, West London.</w:t>
      </w:r>
      <w:r w:rsidR="00D84B50" w:rsidRPr="006C7432">
        <w:rPr>
          <w:rFonts w:ascii="Arial" w:hAnsi="Arial" w:cs="Arial"/>
        </w:rPr>
        <w:t xml:space="preserve"> </w:t>
      </w:r>
    </w:p>
    <w:p w:rsidR="000B1262" w:rsidRPr="006C7432" w:rsidRDefault="000B1262" w:rsidP="00622E91">
      <w:pPr>
        <w:spacing w:after="0"/>
        <w:rPr>
          <w:rFonts w:ascii="Arial" w:hAnsi="Arial" w:cs="Arial"/>
        </w:rPr>
      </w:pPr>
    </w:p>
    <w:p w:rsidR="009E481D" w:rsidRPr="006C7432" w:rsidRDefault="00622E91" w:rsidP="009E481D">
      <w:pPr>
        <w:spacing w:after="0"/>
        <w:jc w:val="both"/>
        <w:rPr>
          <w:rFonts w:ascii="Arial" w:hAnsi="Arial" w:cs="Arial"/>
        </w:rPr>
      </w:pPr>
      <w:r w:rsidRPr="006C7432">
        <w:rPr>
          <w:rFonts w:ascii="Arial" w:hAnsi="Arial" w:cs="Arial"/>
        </w:rPr>
        <w:t>The Polish Heart</w:t>
      </w:r>
      <w:r w:rsidR="00093A58" w:rsidRPr="006C7432">
        <w:rPr>
          <w:rFonts w:ascii="Arial" w:hAnsi="Arial" w:cs="Arial"/>
        </w:rPr>
        <w:t>h</w:t>
      </w:r>
      <w:r w:rsidRPr="006C7432">
        <w:rPr>
          <w:rFonts w:ascii="Arial" w:hAnsi="Arial" w:cs="Arial"/>
        </w:rPr>
        <w:t xml:space="preserve"> </w:t>
      </w:r>
      <w:r w:rsidR="009E481D" w:rsidRPr="006C7432">
        <w:rPr>
          <w:rFonts w:ascii="Arial" w:hAnsi="Arial" w:cs="Arial"/>
        </w:rPr>
        <w:t>was founded in 1939 and ‘is one of London’s oldest Polish Clubs which today hosts a variety of theatrical, musical and other cultural events.’ (The Polish Hearth Corporate Website, 2022)</w:t>
      </w:r>
    </w:p>
    <w:p w:rsidR="009E481D" w:rsidRPr="006C7432" w:rsidRDefault="009E481D" w:rsidP="00622E91">
      <w:pPr>
        <w:spacing w:after="0"/>
        <w:jc w:val="both"/>
        <w:rPr>
          <w:rFonts w:ascii="Arial" w:hAnsi="Arial" w:cs="Arial"/>
        </w:rPr>
      </w:pPr>
    </w:p>
    <w:p w:rsidR="00D213F0" w:rsidRPr="006C7432" w:rsidRDefault="009E481D" w:rsidP="00093A58">
      <w:pPr>
        <w:spacing w:after="0"/>
        <w:jc w:val="both"/>
        <w:rPr>
          <w:rFonts w:ascii="Arial" w:hAnsi="Arial" w:cs="Arial"/>
        </w:rPr>
      </w:pPr>
      <w:r w:rsidRPr="006C7432">
        <w:rPr>
          <w:rFonts w:ascii="Arial" w:hAnsi="Arial" w:cs="Arial"/>
        </w:rPr>
        <w:t xml:space="preserve">Ognisko Restaurant, a part of The Polish Hearth, is </w:t>
      </w:r>
      <w:r w:rsidR="00D213F0" w:rsidRPr="006C7432">
        <w:rPr>
          <w:rFonts w:ascii="Arial" w:hAnsi="Arial" w:cs="Arial"/>
        </w:rPr>
        <w:t>a Mic</w:t>
      </w:r>
      <w:r w:rsidRPr="006C7432">
        <w:rPr>
          <w:rFonts w:ascii="Arial" w:hAnsi="Arial" w:cs="Arial"/>
        </w:rPr>
        <w:t>helin starred London restaurant. (MICHELIN Guide, 2023)</w:t>
      </w:r>
    </w:p>
    <w:p w:rsidR="00E1438D" w:rsidRPr="006C7432" w:rsidRDefault="00E1438D" w:rsidP="00E1438D">
      <w:pPr>
        <w:spacing w:after="0"/>
        <w:jc w:val="both"/>
      </w:pPr>
    </w:p>
    <w:p w:rsidR="00E53510" w:rsidRPr="006C7432" w:rsidRDefault="00093A58" w:rsidP="006C7432">
      <w:pPr>
        <w:spacing w:after="0"/>
        <w:jc w:val="both"/>
        <w:rPr>
          <w:rFonts w:ascii="Arial" w:hAnsi="Arial" w:cs="Arial"/>
        </w:rPr>
      </w:pPr>
      <w:r w:rsidRPr="006C7432">
        <w:rPr>
          <w:rFonts w:ascii="Arial" w:hAnsi="Arial" w:cs="Arial"/>
        </w:rPr>
        <w:t>The Polish Heart specialises in traditional Eastern and Central European cuisine and it is located in Tooting Bec, South London</w:t>
      </w:r>
      <w:r w:rsidR="00E1438D" w:rsidRPr="006C7432">
        <w:rPr>
          <w:rFonts w:ascii="Arial" w:hAnsi="Arial" w:cs="Arial"/>
        </w:rPr>
        <w:t>. The area</w:t>
      </w:r>
      <w:r w:rsidR="0003347A" w:rsidRPr="006C7432">
        <w:rPr>
          <w:rFonts w:ascii="Arial" w:hAnsi="Arial" w:cs="Arial"/>
        </w:rPr>
        <w:t xml:space="preserve"> is populated by a big Polish post war community. There is a Polish White Eagle Club in the area of Balham and Tooting Bec. </w:t>
      </w:r>
      <w:r w:rsidR="006C7432" w:rsidRPr="006C7432">
        <w:rPr>
          <w:rFonts w:ascii="Arial" w:hAnsi="Arial" w:cs="Arial"/>
        </w:rPr>
        <w:t>(</w:t>
      </w:r>
      <w:r w:rsidR="00AF3335" w:rsidRPr="006C7432">
        <w:rPr>
          <w:rFonts w:ascii="Arial" w:hAnsi="Arial" w:cs="Arial"/>
        </w:rPr>
        <w:t>Wandsworth Council</w:t>
      </w:r>
      <w:r w:rsidR="006C7432" w:rsidRPr="006C7432">
        <w:rPr>
          <w:rFonts w:ascii="Arial" w:hAnsi="Arial" w:cs="Arial"/>
        </w:rPr>
        <w:t xml:space="preserve">, </w:t>
      </w:r>
      <w:r w:rsidR="00AF3335" w:rsidRPr="006C7432">
        <w:rPr>
          <w:rFonts w:ascii="Arial" w:hAnsi="Arial" w:cs="Arial"/>
        </w:rPr>
        <w:t>2022)</w:t>
      </w:r>
      <w:r w:rsidR="0003347A" w:rsidRPr="006C7432">
        <w:rPr>
          <w:rFonts w:ascii="Arial" w:hAnsi="Arial" w:cs="Arial"/>
        </w:rPr>
        <w:t xml:space="preserve"> There is a big business potential for The Polish Heart to grow in this part of London.</w:t>
      </w:r>
    </w:p>
    <w:p w:rsidR="00622E91" w:rsidRPr="006C7432" w:rsidRDefault="00622E91" w:rsidP="00622E91">
      <w:pPr>
        <w:spacing w:after="0"/>
        <w:rPr>
          <w:rFonts w:ascii="Arial" w:hAnsi="Arial" w:cs="Arial"/>
        </w:rPr>
      </w:pPr>
    </w:p>
    <w:p w:rsidR="00AB19D0" w:rsidRPr="006C7432" w:rsidRDefault="00AB19D0" w:rsidP="009964DF">
      <w:pPr>
        <w:spacing w:after="0"/>
        <w:jc w:val="both"/>
        <w:rPr>
          <w:rFonts w:ascii="Arial" w:hAnsi="Arial" w:cs="Arial"/>
          <w:b/>
        </w:rPr>
      </w:pPr>
      <w:r w:rsidRPr="006C7432">
        <w:rPr>
          <w:rFonts w:ascii="Arial" w:hAnsi="Arial" w:cs="Arial"/>
          <w:b/>
        </w:rPr>
        <w:lastRenderedPageBreak/>
        <w:t xml:space="preserve">1.3   </w:t>
      </w:r>
      <w:r w:rsidR="00636EC7" w:rsidRPr="006C7432">
        <w:rPr>
          <w:rFonts w:ascii="Arial" w:hAnsi="Arial" w:cs="Arial"/>
          <w:b/>
        </w:rPr>
        <w:t xml:space="preserve">The Polish Heart’s </w:t>
      </w:r>
      <w:r w:rsidRPr="006C7432">
        <w:rPr>
          <w:rFonts w:ascii="Arial" w:hAnsi="Arial" w:cs="Arial"/>
          <w:b/>
        </w:rPr>
        <w:t>Vision Statement, Mission Statement and Objectives</w:t>
      </w:r>
    </w:p>
    <w:p w:rsidR="00AB19D0" w:rsidRPr="006C7432" w:rsidRDefault="00AB19D0" w:rsidP="009964DF">
      <w:pPr>
        <w:spacing w:after="0"/>
        <w:jc w:val="both"/>
        <w:rPr>
          <w:rFonts w:ascii="Arial" w:hAnsi="Arial" w:cs="Arial"/>
        </w:rPr>
      </w:pPr>
    </w:p>
    <w:p w:rsidR="00BA620A" w:rsidRPr="006C7432" w:rsidRDefault="00BA620A" w:rsidP="009964DF">
      <w:pPr>
        <w:spacing w:after="0"/>
        <w:jc w:val="both"/>
        <w:rPr>
          <w:rFonts w:ascii="Arial" w:hAnsi="Arial" w:cs="Arial"/>
        </w:rPr>
      </w:pPr>
      <w:r w:rsidRPr="006C7432">
        <w:rPr>
          <w:rFonts w:ascii="Arial" w:hAnsi="Arial" w:cs="Arial"/>
          <w:u w:val="single"/>
        </w:rPr>
        <w:t>Vision Statement</w:t>
      </w:r>
      <w:r w:rsidRPr="006C7432">
        <w:rPr>
          <w:rFonts w:ascii="Arial" w:hAnsi="Arial" w:cs="Arial"/>
        </w:rPr>
        <w:t xml:space="preserve"> – ‘(...) stretching the organization’s reach beyond its grasp. Few now can see how the vision can be achieved, but can see</w:t>
      </w:r>
      <w:r w:rsidR="00E55998" w:rsidRPr="006C7432">
        <w:rPr>
          <w:rFonts w:ascii="Arial" w:hAnsi="Arial" w:cs="Arial"/>
        </w:rPr>
        <w:t xml:space="preserve"> that it would be great if it could be.’ (Barrow, Barrow and Brown, 2021, p.22) A vision statement is long term.</w:t>
      </w:r>
    </w:p>
    <w:p w:rsidR="00BA620A" w:rsidRPr="006C7432" w:rsidRDefault="00BA620A" w:rsidP="009964DF">
      <w:pPr>
        <w:spacing w:after="0"/>
        <w:jc w:val="both"/>
        <w:rPr>
          <w:rFonts w:ascii="Arial" w:hAnsi="Arial" w:cs="Arial"/>
        </w:rPr>
      </w:pPr>
    </w:p>
    <w:p w:rsidR="00622E91" w:rsidRPr="006C7432" w:rsidRDefault="00136DB2" w:rsidP="009964DF">
      <w:pPr>
        <w:spacing w:after="0"/>
        <w:jc w:val="both"/>
        <w:rPr>
          <w:rFonts w:ascii="Arial" w:hAnsi="Arial" w:cs="Arial"/>
          <w:u w:val="single"/>
        </w:rPr>
      </w:pPr>
      <w:r w:rsidRPr="006C7432">
        <w:rPr>
          <w:rFonts w:ascii="Arial" w:hAnsi="Arial" w:cs="Arial"/>
          <w:u w:val="single"/>
        </w:rPr>
        <w:t xml:space="preserve">The Polish Heart’s </w:t>
      </w:r>
      <w:r w:rsidR="00622E91" w:rsidRPr="006C7432">
        <w:rPr>
          <w:rFonts w:ascii="Arial" w:hAnsi="Arial" w:cs="Arial"/>
          <w:u w:val="single"/>
        </w:rPr>
        <w:t>Vision Statement</w:t>
      </w:r>
    </w:p>
    <w:p w:rsidR="00622E91" w:rsidRPr="006C7432" w:rsidRDefault="00622E91" w:rsidP="009964DF">
      <w:pPr>
        <w:spacing w:after="0"/>
        <w:jc w:val="both"/>
        <w:rPr>
          <w:rFonts w:ascii="Arial" w:hAnsi="Arial" w:cs="Arial"/>
        </w:rPr>
      </w:pPr>
    </w:p>
    <w:p w:rsidR="00DB20C1" w:rsidRPr="006C7432" w:rsidRDefault="00FE1C60" w:rsidP="009964DF">
      <w:pPr>
        <w:spacing w:after="0"/>
        <w:jc w:val="both"/>
        <w:rPr>
          <w:rFonts w:ascii="Arial" w:hAnsi="Arial" w:cs="Arial"/>
        </w:rPr>
      </w:pPr>
      <w:r w:rsidRPr="006C7432">
        <w:rPr>
          <w:rFonts w:ascii="Arial" w:hAnsi="Arial" w:cs="Arial"/>
        </w:rPr>
        <w:t>Our</w:t>
      </w:r>
      <w:r w:rsidR="00DB20C1" w:rsidRPr="006C7432">
        <w:rPr>
          <w:rFonts w:ascii="Arial" w:hAnsi="Arial" w:cs="Arial"/>
        </w:rPr>
        <w:t xml:space="preserve"> tradition, culture and heritage is fundamental </w:t>
      </w:r>
      <w:r w:rsidRPr="006C7432">
        <w:rPr>
          <w:rFonts w:ascii="Arial" w:hAnsi="Arial" w:cs="Arial"/>
        </w:rPr>
        <w:t xml:space="preserve">in preserving </w:t>
      </w:r>
      <w:r w:rsidR="00DB20C1" w:rsidRPr="006C7432">
        <w:rPr>
          <w:rFonts w:ascii="Arial" w:hAnsi="Arial" w:cs="Arial"/>
        </w:rPr>
        <w:t>the best taste of our dishes. We share</w:t>
      </w:r>
      <w:r w:rsidRPr="006C7432">
        <w:rPr>
          <w:rFonts w:ascii="Arial" w:hAnsi="Arial" w:cs="Arial"/>
        </w:rPr>
        <w:t xml:space="preserve"> the love and passion for our cuisine </w:t>
      </w:r>
      <w:r w:rsidR="00DB20C1" w:rsidRPr="006C7432">
        <w:rPr>
          <w:rFonts w:ascii="Arial" w:hAnsi="Arial" w:cs="Arial"/>
        </w:rPr>
        <w:t xml:space="preserve">to offer the highest quality </w:t>
      </w:r>
      <w:r w:rsidRPr="006C7432">
        <w:rPr>
          <w:rFonts w:ascii="Arial" w:hAnsi="Arial" w:cs="Arial"/>
        </w:rPr>
        <w:t>dining adventure for everyone.</w:t>
      </w:r>
    </w:p>
    <w:p w:rsidR="00BA620A" w:rsidRPr="006C7432" w:rsidRDefault="00BA620A" w:rsidP="009964DF">
      <w:pPr>
        <w:spacing w:after="0"/>
        <w:jc w:val="both"/>
        <w:rPr>
          <w:rFonts w:ascii="Arial" w:hAnsi="Arial" w:cs="Arial"/>
        </w:rPr>
      </w:pPr>
    </w:p>
    <w:p w:rsidR="00BA620A" w:rsidRPr="006C7432" w:rsidRDefault="00BA620A" w:rsidP="00BA620A">
      <w:pPr>
        <w:spacing w:after="0"/>
        <w:jc w:val="both"/>
        <w:rPr>
          <w:rFonts w:ascii="Arial" w:hAnsi="Arial" w:cs="Arial"/>
        </w:rPr>
      </w:pPr>
      <w:r w:rsidRPr="006C7432">
        <w:rPr>
          <w:rFonts w:ascii="Arial" w:hAnsi="Arial" w:cs="Arial"/>
          <w:u w:val="single"/>
        </w:rPr>
        <w:t>Mission Statement</w:t>
      </w:r>
      <w:r w:rsidR="00E55998" w:rsidRPr="006C7432">
        <w:rPr>
          <w:rFonts w:ascii="Arial" w:hAnsi="Arial" w:cs="Arial"/>
        </w:rPr>
        <w:t xml:space="preserve"> – ‘(...) a direction statement, intended to focus your attention on the essentials that encapsulate your specific competence(s) in relation to the market/ customers you plan to serve.’ (Barrow, Barrow and Brown, 2021, p.23)</w:t>
      </w:r>
      <w:r w:rsidR="00CC0D0A" w:rsidRPr="006C7432">
        <w:rPr>
          <w:rFonts w:ascii="Arial" w:hAnsi="Arial" w:cs="Arial"/>
        </w:rPr>
        <w:t xml:space="preserve"> </w:t>
      </w:r>
      <w:r w:rsidR="00E55998" w:rsidRPr="006C7432">
        <w:rPr>
          <w:rFonts w:ascii="Arial" w:hAnsi="Arial" w:cs="Arial"/>
        </w:rPr>
        <w:t xml:space="preserve">A mission statement is </w:t>
      </w:r>
      <w:r w:rsidRPr="006C7432">
        <w:rPr>
          <w:rFonts w:ascii="Arial" w:hAnsi="Arial" w:cs="Arial"/>
        </w:rPr>
        <w:t>short term</w:t>
      </w:r>
      <w:r w:rsidR="00E55998" w:rsidRPr="006C7432">
        <w:rPr>
          <w:rFonts w:ascii="Arial" w:hAnsi="Arial" w:cs="Arial"/>
        </w:rPr>
        <w:t>.</w:t>
      </w:r>
    </w:p>
    <w:p w:rsidR="00E55998" w:rsidRPr="006C7432" w:rsidRDefault="00E55998" w:rsidP="009964DF">
      <w:pPr>
        <w:spacing w:after="0"/>
        <w:jc w:val="both"/>
        <w:rPr>
          <w:rFonts w:ascii="Arial" w:hAnsi="Arial" w:cs="Arial"/>
        </w:rPr>
      </w:pPr>
    </w:p>
    <w:p w:rsidR="00622E91" w:rsidRPr="006C7432" w:rsidRDefault="00136DB2" w:rsidP="009964DF">
      <w:pPr>
        <w:spacing w:after="0"/>
        <w:jc w:val="both"/>
        <w:rPr>
          <w:rFonts w:ascii="Arial" w:hAnsi="Arial" w:cs="Arial"/>
          <w:u w:val="single"/>
        </w:rPr>
      </w:pPr>
      <w:r w:rsidRPr="006C7432">
        <w:rPr>
          <w:rFonts w:ascii="Arial" w:hAnsi="Arial" w:cs="Arial"/>
          <w:u w:val="single"/>
        </w:rPr>
        <w:t xml:space="preserve">The Polish Heart’s </w:t>
      </w:r>
      <w:r w:rsidR="00622E91" w:rsidRPr="006C7432">
        <w:rPr>
          <w:rFonts w:ascii="Arial" w:hAnsi="Arial" w:cs="Arial"/>
          <w:u w:val="single"/>
        </w:rPr>
        <w:t>Mission Statement</w:t>
      </w:r>
    </w:p>
    <w:p w:rsidR="00BA620A" w:rsidRPr="006C7432" w:rsidRDefault="00BA620A" w:rsidP="009964DF">
      <w:pPr>
        <w:spacing w:after="0"/>
        <w:jc w:val="both"/>
        <w:rPr>
          <w:rFonts w:ascii="Arial" w:hAnsi="Arial" w:cs="Arial"/>
        </w:rPr>
      </w:pPr>
    </w:p>
    <w:p w:rsidR="00FE1C60" w:rsidRPr="006C7432" w:rsidRDefault="00FE1C60" w:rsidP="009964DF">
      <w:pPr>
        <w:spacing w:after="0"/>
        <w:jc w:val="both"/>
        <w:rPr>
          <w:rFonts w:ascii="Arial" w:hAnsi="Arial" w:cs="Arial"/>
        </w:rPr>
      </w:pPr>
      <w:r w:rsidRPr="006C7432">
        <w:rPr>
          <w:rFonts w:ascii="Arial" w:hAnsi="Arial" w:cs="Arial"/>
        </w:rPr>
        <w:t xml:space="preserve">To deliver the best dining experience through creating a magical ambience full of traditional inspiring decor, </w:t>
      </w:r>
      <w:r w:rsidR="009964DF" w:rsidRPr="006C7432">
        <w:rPr>
          <w:rFonts w:ascii="Arial" w:hAnsi="Arial" w:cs="Arial"/>
        </w:rPr>
        <w:t xml:space="preserve">uplifting music and </w:t>
      </w:r>
      <w:r w:rsidRPr="006C7432">
        <w:rPr>
          <w:rFonts w:ascii="Arial" w:hAnsi="Arial" w:cs="Arial"/>
        </w:rPr>
        <w:t>design</w:t>
      </w:r>
      <w:r w:rsidR="009964DF" w:rsidRPr="006C7432">
        <w:rPr>
          <w:rFonts w:ascii="Arial" w:hAnsi="Arial" w:cs="Arial"/>
        </w:rPr>
        <w:t>,</w:t>
      </w:r>
      <w:r w:rsidRPr="006C7432">
        <w:rPr>
          <w:rFonts w:ascii="Arial" w:hAnsi="Arial" w:cs="Arial"/>
        </w:rPr>
        <w:t xml:space="preserve"> and unique atmosphere.</w:t>
      </w:r>
    </w:p>
    <w:p w:rsidR="00622E91" w:rsidRPr="006C7432" w:rsidRDefault="00622E91" w:rsidP="00622E91">
      <w:pPr>
        <w:spacing w:after="0"/>
        <w:rPr>
          <w:rFonts w:ascii="Arial" w:hAnsi="Arial" w:cs="Arial"/>
        </w:rPr>
      </w:pPr>
    </w:p>
    <w:p w:rsidR="00CC0D0A" w:rsidRPr="006C7432" w:rsidRDefault="00CC0D0A" w:rsidP="00622E91">
      <w:pPr>
        <w:spacing w:after="0"/>
        <w:rPr>
          <w:rFonts w:ascii="Arial" w:hAnsi="Arial" w:cs="Arial"/>
        </w:rPr>
      </w:pPr>
      <w:r w:rsidRPr="006C7432">
        <w:rPr>
          <w:rFonts w:ascii="Arial" w:hAnsi="Arial" w:cs="Arial"/>
          <w:u w:val="single"/>
        </w:rPr>
        <w:t>Objectives</w:t>
      </w:r>
      <w:r w:rsidRPr="006C7432">
        <w:rPr>
          <w:rFonts w:ascii="Arial" w:hAnsi="Arial" w:cs="Arial"/>
        </w:rPr>
        <w:t xml:space="preserve"> – ‘(...) milestones on the way to realizing the vision and mission are measured by the achievement of business objectives.’ (Barrow, Barrow and Brown, 2021, p.24)</w:t>
      </w:r>
    </w:p>
    <w:p w:rsidR="00CC0D0A" w:rsidRPr="006C7432" w:rsidRDefault="00CC0D0A" w:rsidP="00622E91">
      <w:pPr>
        <w:spacing w:after="0"/>
        <w:rPr>
          <w:rFonts w:ascii="Arial" w:hAnsi="Arial" w:cs="Arial"/>
        </w:rPr>
      </w:pPr>
    </w:p>
    <w:p w:rsidR="00622E91" w:rsidRPr="006C7432" w:rsidRDefault="00136DB2" w:rsidP="00622E91">
      <w:pPr>
        <w:spacing w:after="0"/>
        <w:rPr>
          <w:rFonts w:ascii="Arial" w:hAnsi="Arial" w:cs="Arial"/>
          <w:u w:val="single"/>
        </w:rPr>
      </w:pPr>
      <w:r w:rsidRPr="006C7432">
        <w:rPr>
          <w:rFonts w:ascii="Arial" w:hAnsi="Arial" w:cs="Arial"/>
          <w:u w:val="single"/>
        </w:rPr>
        <w:t xml:space="preserve">The Polish Heart’s </w:t>
      </w:r>
      <w:r w:rsidR="00622E91" w:rsidRPr="006C7432">
        <w:rPr>
          <w:rFonts w:ascii="Arial" w:hAnsi="Arial" w:cs="Arial"/>
          <w:u w:val="single"/>
        </w:rPr>
        <w:t>Objectives</w:t>
      </w:r>
    </w:p>
    <w:p w:rsidR="00BA705B" w:rsidRPr="006C7432" w:rsidRDefault="00BA705B" w:rsidP="00BA705B">
      <w:pPr>
        <w:spacing w:after="0"/>
        <w:jc w:val="both"/>
        <w:rPr>
          <w:rFonts w:ascii="Arial" w:hAnsi="Arial" w:cs="Arial"/>
        </w:rPr>
      </w:pPr>
    </w:p>
    <w:p w:rsidR="00BA705B" w:rsidRPr="006C7432" w:rsidRDefault="00BA705B" w:rsidP="00BA705B">
      <w:pPr>
        <w:spacing w:after="0"/>
        <w:jc w:val="both"/>
        <w:rPr>
          <w:rFonts w:ascii="Arial" w:hAnsi="Arial" w:cs="Arial"/>
        </w:rPr>
      </w:pPr>
      <w:r w:rsidRPr="006C7432">
        <w:rPr>
          <w:rFonts w:ascii="Arial" w:hAnsi="Arial" w:cs="Arial"/>
        </w:rPr>
        <w:t>To preserve our traditions and present to our guests an extraordinary place to fine dine and socialise in style.</w:t>
      </w:r>
    </w:p>
    <w:p w:rsidR="00BA705B" w:rsidRPr="006C7432" w:rsidRDefault="00BA705B" w:rsidP="00BA705B">
      <w:pPr>
        <w:spacing w:after="0"/>
        <w:jc w:val="both"/>
        <w:rPr>
          <w:rFonts w:ascii="Arial" w:hAnsi="Arial" w:cs="Arial"/>
        </w:rPr>
      </w:pPr>
    </w:p>
    <w:p w:rsidR="00BA705B" w:rsidRPr="006C7432" w:rsidRDefault="00BA705B" w:rsidP="00BA705B">
      <w:pPr>
        <w:spacing w:after="0"/>
        <w:jc w:val="both"/>
        <w:rPr>
          <w:rFonts w:ascii="Arial" w:hAnsi="Arial" w:cs="Arial"/>
        </w:rPr>
      </w:pPr>
      <w:r w:rsidRPr="006C7432">
        <w:rPr>
          <w:rFonts w:ascii="Arial" w:hAnsi="Arial" w:cs="Arial"/>
        </w:rPr>
        <w:t xml:space="preserve">To </w:t>
      </w:r>
      <w:r w:rsidR="00B02700" w:rsidRPr="006C7432">
        <w:rPr>
          <w:rFonts w:ascii="Arial" w:hAnsi="Arial" w:cs="Arial"/>
        </w:rPr>
        <w:t>guarantee</w:t>
      </w:r>
      <w:r w:rsidRPr="006C7432">
        <w:rPr>
          <w:rFonts w:ascii="Arial" w:hAnsi="Arial" w:cs="Arial"/>
        </w:rPr>
        <w:t xml:space="preserve"> the highest quality of food and service, providing the integrity at every level.</w:t>
      </w:r>
    </w:p>
    <w:p w:rsidR="00BA705B" w:rsidRPr="006C7432" w:rsidRDefault="00BA705B" w:rsidP="00BA705B">
      <w:pPr>
        <w:spacing w:after="0"/>
        <w:jc w:val="both"/>
        <w:rPr>
          <w:rFonts w:ascii="Arial" w:hAnsi="Arial" w:cs="Arial"/>
        </w:rPr>
      </w:pPr>
    </w:p>
    <w:p w:rsidR="00BA705B" w:rsidRPr="006C7432" w:rsidRDefault="00BA705B" w:rsidP="00BA705B">
      <w:pPr>
        <w:spacing w:after="0"/>
        <w:jc w:val="both"/>
        <w:rPr>
          <w:rFonts w:ascii="Arial" w:hAnsi="Arial" w:cs="Arial"/>
        </w:rPr>
      </w:pPr>
      <w:r w:rsidRPr="006C7432">
        <w:rPr>
          <w:rFonts w:ascii="Arial" w:hAnsi="Arial" w:cs="Arial"/>
        </w:rPr>
        <w:t>To offer our guests the richness of our culture and make it as unique, inviting and inspiring for everyone as it can possibly be.</w:t>
      </w:r>
    </w:p>
    <w:p w:rsidR="00BA705B" w:rsidRPr="006C7432" w:rsidRDefault="00BA705B" w:rsidP="00BA705B">
      <w:pPr>
        <w:spacing w:after="0"/>
        <w:jc w:val="both"/>
        <w:rPr>
          <w:rFonts w:ascii="Arial" w:hAnsi="Arial" w:cs="Arial"/>
        </w:rPr>
      </w:pPr>
    </w:p>
    <w:p w:rsidR="00BA705B" w:rsidRPr="006C7432" w:rsidRDefault="00BA705B" w:rsidP="00BA705B">
      <w:pPr>
        <w:spacing w:after="0"/>
        <w:jc w:val="both"/>
        <w:rPr>
          <w:rFonts w:ascii="Arial" w:hAnsi="Arial" w:cs="Arial"/>
        </w:rPr>
      </w:pPr>
      <w:r w:rsidRPr="006C7432">
        <w:rPr>
          <w:rFonts w:ascii="Arial" w:hAnsi="Arial" w:cs="Arial"/>
        </w:rPr>
        <w:t>To speak to our guests’ senses by ensuring an extraordinary ambience of great taste, music, design and decor that never goes out of style.</w:t>
      </w:r>
    </w:p>
    <w:p w:rsidR="00BA705B" w:rsidRPr="006C7432" w:rsidRDefault="00BA705B" w:rsidP="00BA705B">
      <w:pPr>
        <w:spacing w:after="0"/>
        <w:jc w:val="both"/>
        <w:rPr>
          <w:rFonts w:ascii="Arial" w:hAnsi="Arial" w:cs="Arial"/>
        </w:rPr>
      </w:pPr>
    </w:p>
    <w:p w:rsidR="00BA705B" w:rsidRPr="006C7432" w:rsidRDefault="00BA705B" w:rsidP="00BA705B">
      <w:pPr>
        <w:spacing w:after="0"/>
        <w:jc w:val="both"/>
        <w:rPr>
          <w:rFonts w:ascii="Arial" w:hAnsi="Arial" w:cs="Arial"/>
        </w:rPr>
      </w:pPr>
      <w:r w:rsidRPr="006C7432">
        <w:rPr>
          <w:rFonts w:ascii="Arial" w:hAnsi="Arial" w:cs="Arial"/>
        </w:rPr>
        <w:t>To educate and inspire the generations to come with our values and principles deeply rooted in our heritage, and customs.</w:t>
      </w:r>
    </w:p>
    <w:p w:rsidR="00C0706D" w:rsidRPr="006C7432" w:rsidRDefault="00C0706D" w:rsidP="00BA705B">
      <w:pPr>
        <w:spacing w:after="0"/>
        <w:jc w:val="both"/>
        <w:rPr>
          <w:rFonts w:ascii="Arial" w:hAnsi="Arial" w:cs="Arial"/>
        </w:rPr>
      </w:pPr>
    </w:p>
    <w:p w:rsidR="00C0706D" w:rsidRPr="006C7432" w:rsidRDefault="00C0706D" w:rsidP="00BA705B">
      <w:pPr>
        <w:spacing w:after="0"/>
        <w:jc w:val="both"/>
        <w:rPr>
          <w:rFonts w:ascii="Arial" w:hAnsi="Arial" w:cs="Arial"/>
        </w:rPr>
      </w:pPr>
      <w:r w:rsidRPr="006C7432">
        <w:rPr>
          <w:rFonts w:ascii="Arial" w:hAnsi="Arial" w:cs="Arial"/>
        </w:rPr>
        <w:t>To maintain the highest standards of our fine dining services and meet all the expectations</w:t>
      </w:r>
      <w:r w:rsidR="00216D41" w:rsidRPr="006C7432">
        <w:rPr>
          <w:rFonts w:ascii="Arial" w:hAnsi="Arial" w:cs="Arial"/>
        </w:rPr>
        <w:t xml:space="preserve">, </w:t>
      </w:r>
      <w:r w:rsidRPr="006C7432">
        <w:rPr>
          <w:rFonts w:ascii="Arial" w:hAnsi="Arial" w:cs="Arial"/>
        </w:rPr>
        <w:t>and tastes of our audience.</w:t>
      </w:r>
    </w:p>
    <w:p w:rsidR="0013328F" w:rsidRPr="006C7432" w:rsidRDefault="0013328F" w:rsidP="006D772E">
      <w:pPr>
        <w:widowControl w:val="0"/>
        <w:autoSpaceDE w:val="0"/>
        <w:autoSpaceDN w:val="0"/>
        <w:spacing w:after="0"/>
        <w:jc w:val="both"/>
        <w:rPr>
          <w:rFonts w:ascii="Arial" w:hAnsi="Arial" w:cs="Arial"/>
          <w:b/>
        </w:rPr>
      </w:pPr>
    </w:p>
    <w:p w:rsidR="0013328F" w:rsidRPr="006C7432" w:rsidRDefault="0013328F" w:rsidP="0013328F">
      <w:pPr>
        <w:spacing w:after="0"/>
        <w:jc w:val="both"/>
        <w:rPr>
          <w:rFonts w:ascii="Arial" w:hAnsi="Arial" w:cs="Arial"/>
        </w:rPr>
      </w:pPr>
      <w:r w:rsidRPr="006C7432">
        <w:rPr>
          <w:rFonts w:ascii="Arial" w:hAnsi="Arial" w:cs="Arial"/>
          <w:b/>
          <w:u w:val="single"/>
        </w:rPr>
        <w:t xml:space="preserve">2.  </w:t>
      </w:r>
      <w:r w:rsidR="00550C4D" w:rsidRPr="006C7432">
        <w:rPr>
          <w:rFonts w:ascii="Arial" w:hAnsi="Arial" w:cs="Arial"/>
          <w:b/>
          <w:u w:val="single"/>
        </w:rPr>
        <w:t xml:space="preserve">The </w:t>
      </w:r>
      <w:r w:rsidRPr="006C7432">
        <w:rPr>
          <w:rFonts w:ascii="Arial" w:hAnsi="Arial" w:cs="Arial"/>
          <w:b/>
          <w:u w:val="single"/>
        </w:rPr>
        <w:t xml:space="preserve">External – Macro Environment – Analysis </w:t>
      </w:r>
    </w:p>
    <w:p w:rsidR="00677B19" w:rsidRPr="006C7432" w:rsidRDefault="00677B19" w:rsidP="00677B19">
      <w:pPr>
        <w:spacing w:after="0"/>
        <w:jc w:val="both"/>
        <w:rPr>
          <w:rFonts w:ascii="Arial" w:hAnsi="Arial" w:cs="Arial"/>
        </w:rPr>
      </w:pPr>
    </w:p>
    <w:p w:rsidR="00677B19" w:rsidRPr="006C7432" w:rsidRDefault="00677B19" w:rsidP="00677B19">
      <w:pPr>
        <w:spacing w:after="0"/>
        <w:jc w:val="both"/>
        <w:rPr>
          <w:rFonts w:ascii="Arial" w:hAnsi="Arial" w:cs="Arial"/>
          <w:b/>
        </w:rPr>
      </w:pPr>
      <w:r w:rsidRPr="006C7432">
        <w:rPr>
          <w:rFonts w:ascii="Arial" w:hAnsi="Arial" w:cs="Arial"/>
          <w:b/>
        </w:rPr>
        <w:t xml:space="preserve">2.1   </w:t>
      </w:r>
      <w:r w:rsidR="00E06DF9" w:rsidRPr="006C7432">
        <w:rPr>
          <w:rFonts w:ascii="Arial" w:hAnsi="Arial" w:cs="Arial"/>
          <w:b/>
        </w:rPr>
        <w:t xml:space="preserve">The </w:t>
      </w:r>
      <w:r w:rsidRPr="006C7432">
        <w:rPr>
          <w:rFonts w:ascii="Arial" w:hAnsi="Arial" w:cs="Arial"/>
          <w:b/>
        </w:rPr>
        <w:t>Macro Environment</w:t>
      </w:r>
    </w:p>
    <w:p w:rsidR="00677B19" w:rsidRPr="006C7432" w:rsidRDefault="00677B19" w:rsidP="00677B19">
      <w:pPr>
        <w:spacing w:after="0"/>
        <w:jc w:val="both"/>
        <w:rPr>
          <w:rFonts w:ascii="Arial" w:hAnsi="Arial" w:cs="Arial"/>
        </w:rPr>
      </w:pPr>
    </w:p>
    <w:p w:rsidR="00677B19" w:rsidRPr="006C7432" w:rsidRDefault="00677B19" w:rsidP="00677B19">
      <w:pPr>
        <w:spacing w:after="0"/>
        <w:jc w:val="both"/>
        <w:rPr>
          <w:rFonts w:ascii="Arial" w:hAnsi="Arial" w:cs="Arial"/>
          <w:sz w:val="20"/>
          <w:szCs w:val="20"/>
          <w:shd w:val="clear" w:color="auto" w:fill="FFFFFF"/>
        </w:rPr>
      </w:pPr>
      <w:r w:rsidRPr="006C7432">
        <w:rPr>
          <w:rFonts w:ascii="Arial" w:hAnsi="Arial" w:cs="Arial"/>
        </w:rPr>
        <w:lastRenderedPageBreak/>
        <w:t>‘The macro-environment consists of broad environmental factors that impact to a greater or lesser extent many organisations, industries and sectors.’ (</w:t>
      </w:r>
      <w:r w:rsidRPr="006C7432">
        <w:rPr>
          <w:rFonts w:ascii="Arial" w:hAnsi="Arial" w:cs="Arial"/>
          <w:shd w:val="clear" w:color="auto" w:fill="FFFFFF"/>
        </w:rPr>
        <w:t>Whittington, et al., 2020, p.35)</w:t>
      </w:r>
    </w:p>
    <w:p w:rsidR="00677B19" w:rsidRPr="006C7432" w:rsidRDefault="00677B19" w:rsidP="00677B19">
      <w:pPr>
        <w:spacing w:after="0"/>
        <w:rPr>
          <w:rFonts w:ascii="Arial" w:hAnsi="Arial" w:cs="Arial"/>
        </w:rPr>
      </w:pPr>
    </w:p>
    <w:p w:rsidR="00677B19" w:rsidRPr="006C7432" w:rsidRDefault="00677B19" w:rsidP="00677B19">
      <w:pPr>
        <w:spacing w:after="0"/>
        <w:jc w:val="center"/>
        <w:rPr>
          <w:rFonts w:ascii="Arial" w:hAnsi="Arial" w:cs="Arial"/>
        </w:rPr>
      </w:pPr>
      <w:r w:rsidRPr="006C7432">
        <w:rPr>
          <w:rFonts w:ascii="Arial" w:hAnsi="Arial" w:cs="Arial"/>
          <w:noProof/>
          <w:lang w:eastAsia="en-GB"/>
        </w:rPr>
        <w:drawing>
          <wp:inline distT="0" distB="0" distL="0" distR="0">
            <wp:extent cx="2638425" cy="2709550"/>
            <wp:effectExtent l="19050" t="0" r="9525" b="0"/>
            <wp:docPr id="5" name="Picture 1" descr="C:\Users\User\Desktop\Zenith School of Studies\My Folder\UWTSD London\MBA Term 2\MBA Strategic Management\Assignment 100%\Macro Environment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Zenith School of Studies\My Folder\UWTSD London\MBA Term 2\MBA Strategic Management\Assignment 100%\Macro Environment 1.jpg"/>
                    <pic:cNvPicPr>
                      <a:picLocks noChangeAspect="1" noChangeArrowheads="1"/>
                    </pic:cNvPicPr>
                  </pic:nvPicPr>
                  <pic:blipFill>
                    <a:blip r:embed="rId8" cstate="print"/>
                    <a:srcRect/>
                    <a:stretch>
                      <a:fillRect/>
                    </a:stretch>
                  </pic:blipFill>
                  <pic:spPr bwMode="auto">
                    <a:xfrm>
                      <a:off x="0" y="0"/>
                      <a:ext cx="2641172" cy="2712371"/>
                    </a:xfrm>
                    <a:prstGeom prst="rect">
                      <a:avLst/>
                    </a:prstGeom>
                    <a:noFill/>
                    <a:ln w="9525">
                      <a:noFill/>
                      <a:miter lim="800000"/>
                      <a:headEnd/>
                      <a:tailEnd/>
                    </a:ln>
                  </pic:spPr>
                </pic:pic>
              </a:graphicData>
            </a:graphic>
          </wp:inline>
        </w:drawing>
      </w:r>
    </w:p>
    <w:p w:rsidR="00677B19" w:rsidRPr="006C7432" w:rsidRDefault="00677B19" w:rsidP="00677B19">
      <w:pPr>
        <w:spacing w:after="0"/>
        <w:rPr>
          <w:rFonts w:ascii="Arial" w:hAnsi="Arial" w:cs="Arial"/>
        </w:rPr>
      </w:pPr>
    </w:p>
    <w:p w:rsidR="00677B19" w:rsidRPr="006C7432" w:rsidRDefault="00677B19" w:rsidP="00677B19">
      <w:pPr>
        <w:spacing w:after="0"/>
        <w:jc w:val="center"/>
        <w:rPr>
          <w:rFonts w:ascii="Arial" w:hAnsi="Arial" w:cs="Arial"/>
          <w:b/>
        </w:rPr>
      </w:pPr>
      <w:r w:rsidRPr="006C7432">
        <w:rPr>
          <w:rFonts w:ascii="Arial" w:hAnsi="Arial" w:cs="Arial"/>
          <w:b/>
        </w:rPr>
        <w:t>The Macro Environment</w:t>
      </w:r>
    </w:p>
    <w:p w:rsidR="00677B19" w:rsidRPr="006C7432" w:rsidRDefault="00677B19" w:rsidP="00677B19">
      <w:pPr>
        <w:spacing w:after="0"/>
        <w:jc w:val="center"/>
        <w:rPr>
          <w:rFonts w:ascii="Arial" w:hAnsi="Arial" w:cs="Arial"/>
          <w:b/>
        </w:rPr>
      </w:pPr>
    </w:p>
    <w:p w:rsidR="00677B19" w:rsidRPr="006C7432" w:rsidRDefault="00677B19" w:rsidP="00677B19">
      <w:pPr>
        <w:spacing w:after="0"/>
        <w:jc w:val="center"/>
        <w:rPr>
          <w:rFonts w:ascii="Arial" w:hAnsi="Arial" w:cs="Arial"/>
          <w:sz w:val="20"/>
          <w:szCs w:val="20"/>
          <w:shd w:val="clear" w:color="auto" w:fill="FFFFFF"/>
        </w:rPr>
      </w:pPr>
      <w:r w:rsidRPr="006C7432">
        <w:rPr>
          <w:rFonts w:ascii="Arial" w:hAnsi="Arial" w:cs="Arial"/>
          <w:sz w:val="20"/>
          <w:szCs w:val="20"/>
        </w:rPr>
        <w:t xml:space="preserve">Source: </w:t>
      </w:r>
      <w:r w:rsidRPr="006C7432">
        <w:rPr>
          <w:rFonts w:ascii="Arial" w:hAnsi="Arial" w:cs="Arial"/>
          <w:sz w:val="20"/>
          <w:szCs w:val="20"/>
          <w:shd w:val="clear" w:color="auto" w:fill="FFFFFF"/>
        </w:rPr>
        <w:t>Whittington, et al., 2020, p.34</w:t>
      </w:r>
    </w:p>
    <w:p w:rsidR="00677B19" w:rsidRPr="006C7432" w:rsidRDefault="00677B19" w:rsidP="00677B19">
      <w:pPr>
        <w:spacing w:after="0"/>
        <w:jc w:val="center"/>
        <w:rPr>
          <w:rFonts w:ascii="Arial" w:hAnsi="Arial" w:cs="Arial"/>
          <w:sz w:val="20"/>
          <w:szCs w:val="20"/>
        </w:rPr>
      </w:pPr>
    </w:p>
    <w:p w:rsidR="00677B19" w:rsidRPr="006C7432" w:rsidRDefault="00677B19" w:rsidP="00677B19">
      <w:pPr>
        <w:spacing w:after="0"/>
        <w:rPr>
          <w:rFonts w:ascii="Arial" w:hAnsi="Arial" w:cs="Arial"/>
        </w:rPr>
      </w:pPr>
    </w:p>
    <w:p w:rsidR="00677B19" w:rsidRPr="006C7432" w:rsidRDefault="00677B19" w:rsidP="00677B19">
      <w:pPr>
        <w:spacing w:after="0"/>
        <w:jc w:val="center"/>
        <w:rPr>
          <w:rFonts w:ascii="Arial" w:hAnsi="Arial" w:cs="Arial"/>
        </w:rPr>
      </w:pPr>
      <w:r w:rsidRPr="006C7432">
        <w:rPr>
          <w:rFonts w:ascii="Arial" w:hAnsi="Arial" w:cs="Arial"/>
          <w:noProof/>
          <w:lang w:eastAsia="en-GB"/>
        </w:rPr>
        <w:drawing>
          <wp:inline distT="0" distB="0" distL="0" distR="0">
            <wp:extent cx="3486150" cy="2575393"/>
            <wp:effectExtent l="19050" t="0" r="0" b="0"/>
            <wp:docPr id="8" name="Picture 2" descr="C:\Users\User\Desktop\Zenith School of Studies\My Folder\UWTSD London\MBA Term 2\MBA Strategic Management\Assignment 100%\Macro Environment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Zenith School of Studies\My Folder\UWTSD London\MBA Term 2\MBA Strategic Management\Assignment 100%\Macro Environment 2.jpg"/>
                    <pic:cNvPicPr>
                      <a:picLocks noChangeAspect="1" noChangeArrowheads="1"/>
                    </pic:cNvPicPr>
                  </pic:nvPicPr>
                  <pic:blipFill>
                    <a:blip r:embed="rId9"/>
                    <a:srcRect/>
                    <a:stretch>
                      <a:fillRect/>
                    </a:stretch>
                  </pic:blipFill>
                  <pic:spPr bwMode="auto">
                    <a:xfrm>
                      <a:off x="0" y="0"/>
                      <a:ext cx="3486150" cy="2575393"/>
                    </a:xfrm>
                    <a:prstGeom prst="rect">
                      <a:avLst/>
                    </a:prstGeom>
                    <a:noFill/>
                    <a:ln w="9525">
                      <a:noFill/>
                      <a:miter lim="800000"/>
                      <a:headEnd/>
                      <a:tailEnd/>
                    </a:ln>
                  </pic:spPr>
                </pic:pic>
              </a:graphicData>
            </a:graphic>
          </wp:inline>
        </w:drawing>
      </w:r>
    </w:p>
    <w:p w:rsidR="00677B19" w:rsidRPr="006C7432" w:rsidRDefault="00677B19" w:rsidP="00677B19">
      <w:pPr>
        <w:spacing w:after="0"/>
        <w:rPr>
          <w:rFonts w:ascii="Arial" w:hAnsi="Arial" w:cs="Arial"/>
        </w:rPr>
      </w:pPr>
    </w:p>
    <w:p w:rsidR="00677B19" w:rsidRPr="006C7432" w:rsidRDefault="00677B19" w:rsidP="00677B19">
      <w:pPr>
        <w:spacing w:after="0"/>
        <w:jc w:val="center"/>
        <w:rPr>
          <w:rFonts w:ascii="Arial" w:hAnsi="Arial" w:cs="Arial"/>
          <w:b/>
        </w:rPr>
      </w:pPr>
      <w:r w:rsidRPr="006C7432">
        <w:rPr>
          <w:rFonts w:ascii="Arial" w:hAnsi="Arial" w:cs="Arial"/>
          <w:b/>
        </w:rPr>
        <w:t>The Layers of The Business Environment</w:t>
      </w:r>
    </w:p>
    <w:p w:rsidR="00677B19" w:rsidRPr="006C7432" w:rsidRDefault="00677B19" w:rsidP="00677B19">
      <w:pPr>
        <w:spacing w:after="0"/>
        <w:jc w:val="center"/>
        <w:rPr>
          <w:rFonts w:ascii="Arial" w:hAnsi="Arial" w:cs="Arial"/>
          <w:b/>
        </w:rPr>
      </w:pPr>
    </w:p>
    <w:p w:rsidR="00677B19" w:rsidRPr="006C7432" w:rsidRDefault="00677B19" w:rsidP="00677B19">
      <w:pPr>
        <w:spacing w:after="0"/>
        <w:jc w:val="center"/>
        <w:rPr>
          <w:rFonts w:ascii="Arial" w:hAnsi="Arial" w:cs="Arial"/>
          <w:sz w:val="20"/>
          <w:szCs w:val="20"/>
          <w:shd w:val="clear" w:color="auto" w:fill="FFFFFF"/>
        </w:rPr>
      </w:pPr>
      <w:r w:rsidRPr="006C7432">
        <w:rPr>
          <w:rFonts w:ascii="Arial" w:hAnsi="Arial" w:cs="Arial"/>
          <w:sz w:val="20"/>
          <w:szCs w:val="20"/>
        </w:rPr>
        <w:t xml:space="preserve">Source: </w:t>
      </w:r>
      <w:r w:rsidRPr="006C7432">
        <w:rPr>
          <w:rFonts w:ascii="Arial" w:hAnsi="Arial" w:cs="Arial"/>
          <w:sz w:val="20"/>
          <w:szCs w:val="20"/>
          <w:shd w:val="clear" w:color="auto" w:fill="FFFFFF"/>
        </w:rPr>
        <w:t>Whittington, et al., 2020, p.35</w:t>
      </w:r>
    </w:p>
    <w:p w:rsidR="00677B19" w:rsidRPr="006C7432" w:rsidRDefault="00677B19" w:rsidP="0013328F">
      <w:pPr>
        <w:spacing w:after="0"/>
        <w:jc w:val="both"/>
        <w:rPr>
          <w:rFonts w:ascii="Arial" w:hAnsi="Arial" w:cs="Arial"/>
        </w:rPr>
      </w:pPr>
    </w:p>
    <w:p w:rsidR="00E042FD" w:rsidRPr="006C7432" w:rsidRDefault="00E042FD" w:rsidP="00E042FD">
      <w:pPr>
        <w:spacing w:after="0"/>
        <w:rPr>
          <w:rFonts w:ascii="Arial" w:hAnsi="Arial" w:cs="Arial"/>
        </w:rPr>
      </w:pPr>
    </w:p>
    <w:p w:rsidR="00041983" w:rsidRPr="006C7432" w:rsidRDefault="00E042FD" w:rsidP="00E249AA">
      <w:pPr>
        <w:spacing w:after="0"/>
        <w:jc w:val="both"/>
        <w:rPr>
          <w:rFonts w:ascii="Arial" w:hAnsi="Arial" w:cs="Arial"/>
        </w:rPr>
      </w:pPr>
      <w:r w:rsidRPr="006C7432">
        <w:rPr>
          <w:rFonts w:ascii="Arial" w:hAnsi="Arial" w:cs="Arial"/>
        </w:rPr>
        <w:t xml:space="preserve">The Polish Heart </w:t>
      </w:r>
      <w:r w:rsidR="00485219" w:rsidRPr="006C7432">
        <w:rPr>
          <w:rFonts w:ascii="Arial" w:hAnsi="Arial" w:cs="Arial"/>
        </w:rPr>
        <w:t>is a fine dining restaurant.</w:t>
      </w:r>
      <w:r w:rsidR="00A95384" w:rsidRPr="006C7432">
        <w:rPr>
          <w:rFonts w:ascii="Arial" w:hAnsi="Arial" w:cs="Arial"/>
        </w:rPr>
        <w:t xml:space="preserve"> The business</w:t>
      </w:r>
      <w:r w:rsidR="00485219" w:rsidRPr="006C7432">
        <w:rPr>
          <w:rFonts w:ascii="Arial" w:hAnsi="Arial" w:cs="Arial"/>
        </w:rPr>
        <w:t xml:space="preserve"> </w:t>
      </w:r>
      <w:r w:rsidR="00A95384" w:rsidRPr="006C7432">
        <w:rPr>
          <w:rFonts w:ascii="Arial" w:hAnsi="Arial" w:cs="Arial"/>
        </w:rPr>
        <w:t>operates</w:t>
      </w:r>
      <w:r w:rsidRPr="006C7432">
        <w:rPr>
          <w:rFonts w:ascii="Arial" w:hAnsi="Arial" w:cs="Arial"/>
        </w:rPr>
        <w:t xml:space="preserve"> </w:t>
      </w:r>
      <w:r w:rsidR="00485219" w:rsidRPr="006C7432">
        <w:rPr>
          <w:rFonts w:ascii="Arial" w:hAnsi="Arial" w:cs="Arial"/>
        </w:rPr>
        <w:t>within t</w:t>
      </w:r>
      <w:r w:rsidRPr="006C7432">
        <w:rPr>
          <w:rFonts w:ascii="Arial" w:hAnsi="Arial" w:cs="Arial"/>
        </w:rPr>
        <w:t>he fine dining market</w:t>
      </w:r>
      <w:r w:rsidR="00EF776E" w:rsidRPr="006C7432">
        <w:rPr>
          <w:rFonts w:ascii="Arial" w:hAnsi="Arial" w:cs="Arial"/>
        </w:rPr>
        <w:t>, f</w:t>
      </w:r>
      <w:r w:rsidRPr="006C7432">
        <w:rPr>
          <w:rFonts w:ascii="Arial" w:hAnsi="Arial" w:cs="Arial"/>
        </w:rPr>
        <w:t>ood s</w:t>
      </w:r>
      <w:r w:rsidR="00EF776E" w:rsidRPr="006C7432">
        <w:rPr>
          <w:rFonts w:ascii="Arial" w:hAnsi="Arial" w:cs="Arial"/>
        </w:rPr>
        <w:t>ervices sector and f</w:t>
      </w:r>
      <w:r w:rsidRPr="006C7432">
        <w:rPr>
          <w:rFonts w:ascii="Arial" w:hAnsi="Arial" w:cs="Arial"/>
        </w:rPr>
        <w:t>ood industry</w:t>
      </w:r>
      <w:r w:rsidR="00EF776E" w:rsidRPr="006C7432">
        <w:rPr>
          <w:rFonts w:ascii="Arial" w:hAnsi="Arial" w:cs="Arial"/>
        </w:rPr>
        <w:t>.</w:t>
      </w:r>
    </w:p>
    <w:p w:rsidR="00D62684" w:rsidRPr="006C7432" w:rsidRDefault="00D62684" w:rsidP="00E249AA">
      <w:pPr>
        <w:spacing w:after="0"/>
        <w:jc w:val="both"/>
        <w:rPr>
          <w:rFonts w:ascii="Arial" w:hAnsi="Arial" w:cs="Arial"/>
        </w:rPr>
      </w:pPr>
    </w:p>
    <w:p w:rsidR="0013328F" w:rsidRPr="006C7432" w:rsidRDefault="00677B19" w:rsidP="00E249AA">
      <w:pPr>
        <w:spacing w:after="0"/>
        <w:jc w:val="both"/>
        <w:rPr>
          <w:rFonts w:ascii="Arial" w:hAnsi="Arial" w:cs="Arial"/>
          <w:b/>
        </w:rPr>
      </w:pPr>
      <w:r w:rsidRPr="006C7432">
        <w:rPr>
          <w:rFonts w:ascii="Arial" w:hAnsi="Arial" w:cs="Arial"/>
          <w:b/>
        </w:rPr>
        <w:t>2.2</w:t>
      </w:r>
      <w:r w:rsidR="0013328F" w:rsidRPr="006C7432">
        <w:rPr>
          <w:rFonts w:ascii="Arial" w:hAnsi="Arial" w:cs="Arial"/>
          <w:b/>
        </w:rPr>
        <w:t xml:space="preserve">   </w:t>
      </w:r>
      <w:r w:rsidR="00E06DF9" w:rsidRPr="006C7432">
        <w:rPr>
          <w:rFonts w:ascii="Arial" w:hAnsi="Arial" w:cs="Arial"/>
          <w:b/>
        </w:rPr>
        <w:t xml:space="preserve">The </w:t>
      </w:r>
      <w:r w:rsidR="0013328F" w:rsidRPr="006C7432">
        <w:rPr>
          <w:rFonts w:ascii="Arial" w:hAnsi="Arial" w:cs="Arial"/>
          <w:b/>
        </w:rPr>
        <w:t xml:space="preserve">PESTLE </w:t>
      </w:r>
      <w:r w:rsidR="00E06DF9" w:rsidRPr="006C7432">
        <w:rPr>
          <w:rFonts w:ascii="Arial" w:hAnsi="Arial" w:cs="Arial"/>
          <w:b/>
        </w:rPr>
        <w:t xml:space="preserve">Critical </w:t>
      </w:r>
      <w:r w:rsidR="0013328F" w:rsidRPr="006C7432">
        <w:rPr>
          <w:rFonts w:ascii="Arial" w:hAnsi="Arial" w:cs="Arial"/>
          <w:b/>
        </w:rPr>
        <w:t>Analysis</w:t>
      </w:r>
    </w:p>
    <w:p w:rsidR="00677B19" w:rsidRPr="006C7432" w:rsidRDefault="00677B19" w:rsidP="00332177">
      <w:pPr>
        <w:spacing w:after="0"/>
        <w:rPr>
          <w:rFonts w:ascii="Arial" w:hAnsi="Arial" w:cs="Arial"/>
          <w:b/>
        </w:rPr>
      </w:pPr>
    </w:p>
    <w:p w:rsidR="006A55ED" w:rsidRPr="006C7432" w:rsidRDefault="006A55ED" w:rsidP="006A55ED">
      <w:pPr>
        <w:spacing w:after="0"/>
        <w:jc w:val="both"/>
        <w:textAlignment w:val="baseline"/>
        <w:rPr>
          <w:rFonts w:ascii="Arial" w:eastAsia="Times New Roman" w:hAnsi="Arial" w:cs="Arial"/>
          <w:lang w:eastAsia="en-GB"/>
        </w:rPr>
      </w:pPr>
      <w:r w:rsidRPr="006C7432">
        <w:rPr>
          <w:rFonts w:ascii="Arial" w:eastAsia="Times New Roman" w:hAnsi="Arial" w:cs="Arial"/>
          <w:lang w:eastAsia="en-GB"/>
        </w:rPr>
        <w:t xml:space="preserve">The Macro Environment refers to the external forces outside an organisation that can impact an organisation by creating opportunities and/ or threats. </w:t>
      </w:r>
    </w:p>
    <w:p w:rsidR="006A55ED" w:rsidRPr="006C7432" w:rsidRDefault="006A55ED" w:rsidP="006A55ED">
      <w:pPr>
        <w:spacing w:after="0"/>
        <w:jc w:val="both"/>
        <w:textAlignment w:val="baseline"/>
        <w:rPr>
          <w:rFonts w:ascii="Arial" w:eastAsia="Times New Roman" w:hAnsi="Arial" w:cs="Arial"/>
          <w:lang w:eastAsia="en-GB"/>
        </w:rPr>
      </w:pPr>
    </w:p>
    <w:p w:rsidR="006A55ED" w:rsidRPr="006C7432" w:rsidRDefault="006A55ED" w:rsidP="006A55ED">
      <w:pPr>
        <w:spacing w:after="0"/>
        <w:jc w:val="both"/>
        <w:textAlignment w:val="baseline"/>
        <w:rPr>
          <w:rFonts w:ascii="Arial" w:eastAsia="Times New Roman" w:hAnsi="Arial" w:cs="Arial"/>
          <w:lang w:eastAsia="en-GB"/>
        </w:rPr>
      </w:pPr>
      <w:r w:rsidRPr="006C7432">
        <w:rPr>
          <w:rFonts w:ascii="Arial" w:hAnsi="Arial" w:cs="Arial"/>
          <w:shd w:val="clear" w:color="auto" w:fill="FFFFFF"/>
        </w:rPr>
        <w:t xml:space="preserve">‘A PESTLE analysis is a tried-and-true approach for identifying macro-environmental factors that might impact an organization.’ </w:t>
      </w:r>
      <w:r w:rsidRPr="006C7432">
        <w:rPr>
          <w:rFonts w:ascii="Arial" w:eastAsia="Times New Roman" w:hAnsi="Arial" w:cs="Arial"/>
          <w:lang w:eastAsia="en-GB"/>
        </w:rPr>
        <w:t>(Cascade, 202</w:t>
      </w:r>
      <w:r w:rsidR="00E249AA" w:rsidRPr="006C7432">
        <w:rPr>
          <w:rFonts w:ascii="Arial" w:eastAsia="Times New Roman" w:hAnsi="Arial" w:cs="Arial"/>
          <w:lang w:eastAsia="en-GB"/>
        </w:rPr>
        <w:t>3) The PESTLE factors include: political factors, economic factors, social factors, technological factors, legal factors and environmental f</w:t>
      </w:r>
      <w:r w:rsidRPr="006C7432">
        <w:rPr>
          <w:rFonts w:ascii="Arial" w:eastAsia="Times New Roman" w:hAnsi="Arial" w:cs="Arial"/>
          <w:lang w:eastAsia="en-GB"/>
        </w:rPr>
        <w:t xml:space="preserve">actors. </w:t>
      </w:r>
    </w:p>
    <w:p w:rsidR="006A55ED" w:rsidRPr="006C7432" w:rsidRDefault="006A55ED" w:rsidP="006A55ED">
      <w:pPr>
        <w:spacing w:after="0"/>
        <w:jc w:val="both"/>
        <w:textAlignment w:val="baseline"/>
        <w:rPr>
          <w:rFonts w:ascii="Arial" w:eastAsia="Times New Roman" w:hAnsi="Arial" w:cs="Arial"/>
          <w:lang w:eastAsia="en-GB"/>
        </w:rPr>
      </w:pPr>
    </w:p>
    <w:p w:rsidR="006A55ED" w:rsidRPr="006C7432" w:rsidRDefault="006A55ED" w:rsidP="006A55ED">
      <w:pPr>
        <w:spacing w:after="0"/>
        <w:jc w:val="center"/>
        <w:textAlignment w:val="baseline"/>
        <w:rPr>
          <w:rFonts w:ascii="Arial" w:eastAsia="Times New Roman" w:hAnsi="Arial" w:cs="Arial"/>
          <w:b/>
          <w:lang w:eastAsia="en-GB"/>
        </w:rPr>
      </w:pPr>
      <w:r w:rsidRPr="006C7432">
        <w:rPr>
          <w:rFonts w:ascii="Arial" w:eastAsia="Times New Roman" w:hAnsi="Arial" w:cs="Arial"/>
          <w:b/>
          <w:noProof/>
          <w:lang w:eastAsia="en-GB"/>
        </w:rPr>
        <w:drawing>
          <wp:inline distT="0" distB="0" distL="0" distR="0">
            <wp:extent cx="3653241" cy="3781425"/>
            <wp:effectExtent l="19050" t="0" r="4359" b="0"/>
            <wp:docPr id="3" name="Picture 2" descr="C:\Users\User\Desktop\Zenith School of Studies\My Folder\UWTSD London\MBA Term 1\MBA Marketing Management\Assignment 25%\PESTLE Facto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Zenith School of Studies\My Folder\UWTSD London\MBA Term 1\MBA Marketing Management\Assignment 25%\PESTLE Factors.jpg"/>
                    <pic:cNvPicPr>
                      <a:picLocks noChangeAspect="1" noChangeArrowheads="1"/>
                    </pic:cNvPicPr>
                  </pic:nvPicPr>
                  <pic:blipFill>
                    <a:blip r:embed="rId10" cstate="print"/>
                    <a:srcRect/>
                    <a:stretch>
                      <a:fillRect/>
                    </a:stretch>
                  </pic:blipFill>
                  <pic:spPr bwMode="auto">
                    <a:xfrm>
                      <a:off x="0" y="0"/>
                      <a:ext cx="3653241" cy="3781425"/>
                    </a:xfrm>
                    <a:prstGeom prst="rect">
                      <a:avLst/>
                    </a:prstGeom>
                    <a:noFill/>
                    <a:ln w="9525">
                      <a:noFill/>
                      <a:miter lim="800000"/>
                      <a:headEnd/>
                      <a:tailEnd/>
                    </a:ln>
                  </pic:spPr>
                </pic:pic>
              </a:graphicData>
            </a:graphic>
          </wp:inline>
        </w:drawing>
      </w:r>
    </w:p>
    <w:p w:rsidR="006A55ED" w:rsidRPr="006C7432" w:rsidRDefault="006A55ED" w:rsidP="006A55ED">
      <w:pPr>
        <w:spacing w:after="0"/>
        <w:jc w:val="both"/>
        <w:textAlignment w:val="baseline"/>
        <w:rPr>
          <w:rFonts w:ascii="Arial" w:eastAsia="Times New Roman" w:hAnsi="Arial" w:cs="Arial"/>
          <w:b/>
          <w:lang w:eastAsia="en-GB"/>
        </w:rPr>
      </w:pPr>
    </w:p>
    <w:p w:rsidR="006A55ED" w:rsidRPr="006C7432" w:rsidRDefault="006A55ED" w:rsidP="006A55ED">
      <w:pPr>
        <w:spacing w:after="0"/>
        <w:jc w:val="center"/>
        <w:textAlignment w:val="baseline"/>
        <w:rPr>
          <w:rFonts w:ascii="Arial" w:eastAsia="Times New Roman" w:hAnsi="Arial" w:cs="Arial"/>
          <w:b/>
          <w:lang w:eastAsia="en-GB"/>
        </w:rPr>
      </w:pPr>
      <w:r w:rsidRPr="006C7432">
        <w:rPr>
          <w:rFonts w:ascii="Arial" w:eastAsia="Times New Roman" w:hAnsi="Arial" w:cs="Arial"/>
          <w:b/>
          <w:lang w:eastAsia="en-GB"/>
        </w:rPr>
        <w:t>The PESTLE Factors</w:t>
      </w:r>
    </w:p>
    <w:p w:rsidR="006A55ED" w:rsidRPr="006C7432" w:rsidRDefault="006A55ED" w:rsidP="006A55ED">
      <w:pPr>
        <w:spacing w:after="0"/>
        <w:jc w:val="center"/>
        <w:textAlignment w:val="baseline"/>
        <w:rPr>
          <w:rFonts w:ascii="Arial" w:eastAsia="Times New Roman" w:hAnsi="Arial" w:cs="Arial"/>
          <w:lang w:eastAsia="en-GB"/>
        </w:rPr>
      </w:pPr>
    </w:p>
    <w:p w:rsidR="006A55ED" w:rsidRPr="006C7432" w:rsidRDefault="006A55ED" w:rsidP="006A55ED">
      <w:pPr>
        <w:spacing w:after="0"/>
        <w:jc w:val="center"/>
        <w:textAlignment w:val="baseline"/>
        <w:rPr>
          <w:rFonts w:ascii="Arial" w:eastAsia="Times New Roman" w:hAnsi="Arial" w:cs="Arial"/>
          <w:sz w:val="20"/>
          <w:szCs w:val="20"/>
          <w:lang w:eastAsia="en-GB"/>
        </w:rPr>
      </w:pPr>
      <w:r w:rsidRPr="006C7432">
        <w:rPr>
          <w:rFonts w:ascii="Arial" w:eastAsia="Times New Roman" w:hAnsi="Arial" w:cs="Arial"/>
          <w:sz w:val="20"/>
          <w:szCs w:val="20"/>
          <w:lang w:eastAsia="en-GB"/>
        </w:rPr>
        <w:t>Source: Cascade, 2023</w:t>
      </w:r>
    </w:p>
    <w:p w:rsidR="006A55ED" w:rsidRPr="006C7432" w:rsidRDefault="006A55ED" w:rsidP="006A55ED">
      <w:pPr>
        <w:spacing w:after="0"/>
        <w:jc w:val="both"/>
        <w:textAlignment w:val="baseline"/>
        <w:rPr>
          <w:rFonts w:ascii="Arial" w:eastAsia="Times New Roman" w:hAnsi="Arial" w:cs="Arial"/>
          <w:lang w:eastAsia="en-GB"/>
        </w:rPr>
      </w:pPr>
    </w:p>
    <w:p w:rsidR="006A55ED" w:rsidRPr="006C7432" w:rsidRDefault="006A55ED" w:rsidP="006A55ED">
      <w:pPr>
        <w:spacing w:after="0"/>
        <w:jc w:val="both"/>
        <w:textAlignment w:val="baseline"/>
        <w:rPr>
          <w:rFonts w:ascii="Arial" w:eastAsia="Times New Roman" w:hAnsi="Arial" w:cs="Arial"/>
          <w:lang w:eastAsia="en-GB"/>
        </w:rPr>
      </w:pPr>
    </w:p>
    <w:p w:rsidR="0030509F" w:rsidRPr="006C7432" w:rsidRDefault="0030509F" w:rsidP="0030509F">
      <w:pPr>
        <w:spacing w:after="0"/>
        <w:jc w:val="both"/>
        <w:rPr>
          <w:rFonts w:ascii="Arial" w:hAnsi="Arial" w:cs="Arial"/>
          <w:b/>
        </w:rPr>
      </w:pPr>
      <w:r w:rsidRPr="006C7432">
        <w:rPr>
          <w:rFonts w:ascii="Arial" w:hAnsi="Arial" w:cs="Arial"/>
          <w:b/>
        </w:rPr>
        <w:t>2.2.1   The Political Factors</w:t>
      </w:r>
    </w:p>
    <w:p w:rsidR="0030509F" w:rsidRPr="006C7432" w:rsidRDefault="0030509F" w:rsidP="0030509F">
      <w:pPr>
        <w:spacing w:after="0"/>
        <w:jc w:val="both"/>
        <w:rPr>
          <w:rFonts w:ascii="Arial" w:hAnsi="Arial" w:cs="Arial"/>
          <w:u w:val="single"/>
        </w:rPr>
      </w:pPr>
    </w:p>
    <w:p w:rsidR="0030509F" w:rsidRPr="006C7432" w:rsidRDefault="0030509F" w:rsidP="0030509F">
      <w:pPr>
        <w:spacing w:after="0"/>
        <w:jc w:val="both"/>
        <w:rPr>
          <w:rFonts w:ascii="Arial" w:hAnsi="Arial" w:cs="Arial"/>
          <w:u w:val="single"/>
        </w:rPr>
      </w:pPr>
      <w:r w:rsidRPr="006C7432">
        <w:rPr>
          <w:rFonts w:ascii="Arial" w:hAnsi="Arial" w:cs="Arial"/>
          <w:u w:val="single"/>
        </w:rPr>
        <w:t xml:space="preserve">Favourable and Unfavourable for The Polish Heart  </w:t>
      </w:r>
    </w:p>
    <w:p w:rsidR="0030509F" w:rsidRPr="006C7432" w:rsidRDefault="0030509F" w:rsidP="0030509F">
      <w:pPr>
        <w:spacing w:after="0"/>
        <w:jc w:val="both"/>
        <w:rPr>
          <w:rFonts w:ascii="Arial" w:hAnsi="Arial" w:cs="Arial"/>
          <w:u w:val="single"/>
        </w:rPr>
      </w:pPr>
    </w:p>
    <w:p w:rsidR="0030509F" w:rsidRPr="006C7432" w:rsidRDefault="0030509F" w:rsidP="0030509F">
      <w:pPr>
        <w:pStyle w:val="ListParagraph"/>
        <w:numPr>
          <w:ilvl w:val="0"/>
          <w:numId w:val="9"/>
        </w:numPr>
        <w:spacing w:after="0"/>
        <w:jc w:val="both"/>
        <w:rPr>
          <w:rFonts w:ascii="Arial" w:hAnsi="Arial" w:cs="Arial"/>
        </w:rPr>
      </w:pPr>
      <w:r w:rsidRPr="006C7432">
        <w:rPr>
          <w:rFonts w:ascii="Arial" w:hAnsi="Arial" w:cs="Arial"/>
        </w:rPr>
        <w:t>The political stability in the UK.</w:t>
      </w:r>
    </w:p>
    <w:p w:rsidR="0030509F" w:rsidRPr="006C7432" w:rsidRDefault="00E67BD9" w:rsidP="0030509F">
      <w:pPr>
        <w:pStyle w:val="ListParagraph"/>
        <w:numPr>
          <w:ilvl w:val="0"/>
          <w:numId w:val="9"/>
        </w:numPr>
        <w:spacing w:after="0"/>
        <w:jc w:val="both"/>
        <w:rPr>
          <w:rFonts w:ascii="Arial" w:hAnsi="Arial" w:cs="Arial"/>
          <w:b/>
        </w:rPr>
      </w:pPr>
      <w:r w:rsidRPr="006C7432">
        <w:rPr>
          <w:rFonts w:ascii="Arial" w:hAnsi="Arial" w:cs="Arial"/>
        </w:rPr>
        <w:t>Quotas.</w:t>
      </w:r>
    </w:p>
    <w:p w:rsidR="0030509F" w:rsidRPr="006C7432" w:rsidRDefault="0030509F" w:rsidP="0030509F">
      <w:pPr>
        <w:pStyle w:val="ListParagraph"/>
        <w:numPr>
          <w:ilvl w:val="0"/>
          <w:numId w:val="9"/>
        </w:numPr>
        <w:spacing w:after="0"/>
        <w:jc w:val="both"/>
        <w:rPr>
          <w:rFonts w:ascii="Arial" w:hAnsi="Arial" w:cs="Arial"/>
        </w:rPr>
      </w:pPr>
      <w:r w:rsidRPr="006C7432">
        <w:rPr>
          <w:rFonts w:ascii="Arial" w:hAnsi="Arial" w:cs="Arial"/>
        </w:rPr>
        <w:t>Taxes – rates and tariffs.</w:t>
      </w:r>
    </w:p>
    <w:p w:rsidR="001B5B74" w:rsidRPr="006C7432" w:rsidRDefault="001B5B74" w:rsidP="001B5B74">
      <w:pPr>
        <w:pStyle w:val="ListParagraph"/>
        <w:numPr>
          <w:ilvl w:val="0"/>
          <w:numId w:val="9"/>
        </w:numPr>
        <w:spacing w:after="0"/>
        <w:jc w:val="both"/>
        <w:rPr>
          <w:rFonts w:ascii="Arial" w:hAnsi="Arial" w:cs="Arial"/>
        </w:rPr>
      </w:pPr>
      <w:r w:rsidRPr="006C7432">
        <w:rPr>
          <w:rFonts w:ascii="Arial" w:hAnsi="Arial" w:cs="Arial"/>
        </w:rPr>
        <w:t xml:space="preserve">There has been no free movement of labour after Brexit. The UK has been employing migrants from The European Union under The European Union Settlement Scheme – Settled and Pre Settled Status. The immigrants from outside the European Union are required working or student visas to remain in the country. (The Chartered Institute of Personnel and Development, 2023) </w:t>
      </w:r>
    </w:p>
    <w:p w:rsidR="001B5B74" w:rsidRPr="006C7432" w:rsidRDefault="001B5B74" w:rsidP="001B5B74">
      <w:pPr>
        <w:pStyle w:val="ListParagraph"/>
        <w:numPr>
          <w:ilvl w:val="0"/>
          <w:numId w:val="9"/>
        </w:numPr>
        <w:spacing w:after="0"/>
        <w:jc w:val="both"/>
        <w:rPr>
          <w:rFonts w:ascii="Arial" w:hAnsi="Arial" w:cs="Arial"/>
        </w:rPr>
      </w:pPr>
      <w:r w:rsidRPr="006C7432">
        <w:rPr>
          <w:rFonts w:ascii="Arial" w:hAnsi="Arial" w:cs="Arial"/>
        </w:rPr>
        <w:lastRenderedPageBreak/>
        <w:t>The immigrant under The European Union Settlement Scheme need to generate</w:t>
      </w:r>
      <w:r w:rsidR="00D86251" w:rsidRPr="006C7432">
        <w:rPr>
          <w:rFonts w:ascii="Arial" w:hAnsi="Arial" w:cs="Arial"/>
        </w:rPr>
        <w:t xml:space="preserve"> a share code for work, rent or</w:t>
      </w:r>
      <w:r w:rsidRPr="006C7432">
        <w:rPr>
          <w:rFonts w:ascii="Arial" w:hAnsi="Arial" w:cs="Arial"/>
        </w:rPr>
        <w:t xml:space="preserve"> study purposes in the UK to prove their eligibility to work</w:t>
      </w:r>
      <w:r w:rsidR="00D86251" w:rsidRPr="006C7432">
        <w:rPr>
          <w:rFonts w:ascii="Arial" w:hAnsi="Arial" w:cs="Arial"/>
        </w:rPr>
        <w:t>, rent or study in the UK</w:t>
      </w:r>
      <w:r w:rsidRPr="006C7432">
        <w:rPr>
          <w:rFonts w:ascii="Arial" w:hAnsi="Arial" w:cs="Arial"/>
        </w:rPr>
        <w:t>. (GOV.UK, 2023)</w:t>
      </w:r>
    </w:p>
    <w:p w:rsidR="0030509F" w:rsidRPr="006C7432" w:rsidRDefault="0030509F" w:rsidP="0030509F">
      <w:pPr>
        <w:pStyle w:val="ListParagraph"/>
        <w:spacing w:after="0"/>
        <w:jc w:val="both"/>
        <w:rPr>
          <w:rFonts w:ascii="Arial" w:hAnsi="Arial" w:cs="Arial"/>
        </w:rPr>
      </w:pPr>
    </w:p>
    <w:p w:rsidR="002F73A6" w:rsidRPr="006C7432" w:rsidRDefault="002F73A6" w:rsidP="002F73A6">
      <w:pPr>
        <w:spacing w:after="0"/>
        <w:jc w:val="both"/>
        <w:rPr>
          <w:rFonts w:ascii="Arial" w:hAnsi="Arial" w:cs="Arial"/>
          <w:b/>
        </w:rPr>
      </w:pPr>
      <w:r w:rsidRPr="006C7432">
        <w:rPr>
          <w:rFonts w:ascii="Arial" w:hAnsi="Arial" w:cs="Arial"/>
          <w:b/>
        </w:rPr>
        <w:t>2.2.2   The Economic Factors</w:t>
      </w:r>
    </w:p>
    <w:p w:rsidR="002F73A6" w:rsidRPr="006C7432" w:rsidRDefault="002F73A6" w:rsidP="0030509F">
      <w:pPr>
        <w:pStyle w:val="ListParagraph"/>
        <w:spacing w:after="0"/>
        <w:jc w:val="both"/>
        <w:rPr>
          <w:rFonts w:ascii="Arial" w:hAnsi="Arial" w:cs="Arial"/>
        </w:rPr>
      </w:pPr>
    </w:p>
    <w:p w:rsidR="00994D55" w:rsidRPr="006C7432" w:rsidRDefault="00994D55" w:rsidP="00994D55">
      <w:pPr>
        <w:spacing w:after="0"/>
        <w:jc w:val="both"/>
        <w:rPr>
          <w:rFonts w:ascii="Arial" w:hAnsi="Arial" w:cs="Arial"/>
          <w:u w:val="single"/>
        </w:rPr>
      </w:pPr>
      <w:r w:rsidRPr="006C7432">
        <w:rPr>
          <w:rFonts w:ascii="Arial" w:hAnsi="Arial" w:cs="Arial"/>
          <w:u w:val="single"/>
        </w:rPr>
        <w:t xml:space="preserve">Favourable and Unfavourable for The Polish Heart  </w:t>
      </w:r>
    </w:p>
    <w:p w:rsidR="00994D55" w:rsidRPr="006C7432" w:rsidRDefault="00994D55" w:rsidP="0030509F">
      <w:pPr>
        <w:pStyle w:val="ListParagraph"/>
        <w:spacing w:after="0"/>
        <w:jc w:val="both"/>
        <w:rPr>
          <w:rFonts w:ascii="Arial" w:hAnsi="Arial" w:cs="Arial"/>
        </w:rPr>
      </w:pPr>
    </w:p>
    <w:p w:rsidR="005F5165" w:rsidRPr="006C7432" w:rsidRDefault="005F5165" w:rsidP="005F5165">
      <w:pPr>
        <w:pStyle w:val="ListParagraph"/>
        <w:numPr>
          <w:ilvl w:val="0"/>
          <w:numId w:val="9"/>
        </w:numPr>
        <w:spacing w:after="0"/>
        <w:jc w:val="both"/>
        <w:rPr>
          <w:rFonts w:ascii="Arial" w:hAnsi="Arial" w:cs="Arial"/>
        </w:rPr>
      </w:pPr>
      <w:r w:rsidRPr="006C7432">
        <w:rPr>
          <w:rFonts w:ascii="Arial" w:hAnsi="Arial" w:cs="Arial"/>
        </w:rPr>
        <w:t>The economic stability in the UK, however a risk of recession before the end of 2024. (Elliott, 2023)</w:t>
      </w:r>
    </w:p>
    <w:p w:rsidR="005F5165" w:rsidRPr="006C7432" w:rsidRDefault="005F5165" w:rsidP="005F5165">
      <w:pPr>
        <w:pStyle w:val="ListParagraph"/>
        <w:numPr>
          <w:ilvl w:val="0"/>
          <w:numId w:val="9"/>
        </w:numPr>
        <w:spacing w:after="0"/>
        <w:jc w:val="both"/>
        <w:rPr>
          <w:rFonts w:ascii="Arial" w:hAnsi="Arial" w:cs="Arial"/>
        </w:rPr>
      </w:pPr>
      <w:r w:rsidRPr="006C7432">
        <w:rPr>
          <w:rFonts w:ascii="Arial" w:hAnsi="Arial" w:cs="Arial"/>
        </w:rPr>
        <w:t xml:space="preserve">The cost of inflation and increase of the cost of living. </w:t>
      </w:r>
      <w:r w:rsidR="00994D55" w:rsidRPr="006C7432">
        <w:rPr>
          <w:rFonts w:ascii="Arial" w:hAnsi="Arial" w:cs="Arial"/>
        </w:rPr>
        <w:t xml:space="preserve">The increase of food prices. </w:t>
      </w:r>
      <w:r w:rsidRPr="006C7432">
        <w:rPr>
          <w:rFonts w:ascii="Arial" w:hAnsi="Arial" w:cs="Arial"/>
        </w:rPr>
        <w:t>A widening gap between the rich and the poor. More people in debt.</w:t>
      </w:r>
    </w:p>
    <w:p w:rsidR="005F5165" w:rsidRPr="006C7432" w:rsidRDefault="005F5165" w:rsidP="005F5165">
      <w:pPr>
        <w:pStyle w:val="ListParagraph"/>
        <w:numPr>
          <w:ilvl w:val="0"/>
          <w:numId w:val="9"/>
        </w:numPr>
        <w:spacing w:after="0"/>
        <w:jc w:val="both"/>
        <w:rPr>
          <w:rFonts w:ascii="Arial" w:hAnsi="Arial" w:cs="Arial"/>
        </w:rPr>
      </w:pPr>
      <w:r w:rsidRPr="006C7432">
        <w:rPr>
          <w:rFonts w:ascii="Arial" w:hAnsi="Arial" w:cs="Arial"/>
        </w:rPr>
        <w:t xml:space="preserve">‘(...) a </w:t>
      </w:r>
      <w:r w:rsidRPr="006C7432">
        <w:rPr>
          <w:rFonts w:ascii="Arial" w:hAnsi="Arial" w:cs="Arial"/>
          <w:shd w:val="clear" w:color="auto" w:fill="FFFFFF"/>
        </w:rPr>
        <w:t xml:space="preserve">stuttering growth over the next two years and GDP [gross domestic product] to only recover to its 2019 quarter four level in 2024 quarter three.’ </w:t>
      </w:r>
      <w:r w:rsidRPr="006C7432">
        <w:rPr>
          <w:rFonts w:ascii="Arial" w:hAnsi="Arial" w:cs="Arial"/>
        </w:rPr>
        <w:t>(Elliott, 2023)</w:t>
      </w:r>
    </w:p>
    <w:p w:rsidR="005F5165" w:rsidRPr="006C7432" w:rsidRDefault="005F5165" w:rsidP="005F5165">
      <w:pPr>
        <w:pStyle w:val="ListParagraph"/>
        <w:numPr>
          <w:ilvl w:val="0"/>
          <w:numId w:val="9"/>
        </w:numPr>
        <w:spacing w:after="0"/>
        <w:jc w:val="both"/>
        <w:rPr>
          <w:rFonts w:ascii="Arial" w:hAnsi="Arial" w:cs="Arial"/>
        </w:rPr>
      </w:pPr>
      <w:r w:rsidRPr="006C7432">
        <w:rPr>
          <w:rFonts w:ascii="Arial" w:hAnsi="Arial" w:cs="Arial"/>
        </w:rPr>
        <w:t>A real wage growth of 7%, but only in London. (Elliott, 2023)</w:t>
      </w:r>
    </w:p>
    <w:p w:rsidR="00041983" w:rsidRPr="006C7432" w:rsidRDefault="00041983" w:rsidP="00041983">
      <w:pPr>
        <w:pStyle w:val="ListParagraph"/>
        <w:numPr>
          <w:ilvl w:val="0"/>
          <w:numId w:val="9"/>
        </w:numPr>
        <w:spacing w:after="0"/>
        <w:jc w:val="both"/>
        <w:rPr>
          <w:rFonts w:ascii="Arial" w:hAnsi="Arial" w:cs="Arial"/>
          <w:bdr w:val="none" w:sz="0" w:space="0" w:color="auto" w:frame="1"/>
          <w:shd w:val="clear" w:color="auto" w:fill="FFFFFF"/>
        </w:rPr>
      </w:pPr>
      <w:r w:rsidRPr="006C7432">
        <w:rPr>
          <w:rFonts w:ascii="Arial" w:hAnsi="Arial" w:cs="Arial"/>
          <w:shd w:val="clear" w:color="auto" w:fill="FFFFFF"/>
        </w:rPr>
        <w:t>The foodservice profit sector generated value sales of GBP72.6 billion (...) in 2022 (Yahoo! Finance, 2023) and ‘the outlook suggested a full recovery by 2024.’ (</w:t>
      </w:r>
      <w:hyperlink r:id="rId11" w:history="1">
        <w:r w:rsidRPr="006C7432">
          <w:rPr>
            <w:rStyle w:val="Hyperlink"/>
            <w:rFonts w:ascii="Arial" w:hAnsi="Arial" w:cs="Arial"/>
            <w:color w:val="auto"/>
            <w:u w:val="none"/>
            <w:bdr w:val="none" w:sz="0" w:space="0" w:color="auto" w:frame="1"/>
            <w:shd w:val="clear" w:color="auto" w:fill="FFFFFF"/>
          </w:rPr>
          <w:t>Statista</w:t>
        </w:r>
        <w:r w:rsidR="00977A8E" w:rsidRPr="006C7432">
          <w:rPr>
            <w:rStyle w:val="Hyperlink"/>
            <w:rFonts w:ascii="Arial" w:hAnsi="Arial" w:cs="Arial"/>
            <w:color w:val="auto"/>
            <w:bdr w:val="none" w:sz="0" w:space="0" w:color="auto" w:frame="1"/>
            <w:shd w:val="clear" w:color="auto" w:fill="FFFFFF"/>
          </w:rPr>
          <w:t xml:space="preserve"> </w:t>
        </w:r>
        <w:r w:rsidRPr="006C7432">
          <w:rPr>
            <w:rStyle w:val="Hyperlink"/>
            <w:rFonts w:ascii="Arial" w:hAnsi="Arial" w:cs="Arial"/>
            <w:color w:val="auto"/>
            <w:u w:val="none"/>
            <w:bdr w:val="none" w:sz="0" w:space="0" w:color="auto" w:frame="1"/>
            <w:shd w:val="clear" w:color="auto" w:fill="FFFFFF"/>
          </w:rPr>
          <w:t>Research Department</w:t>
        </w:r>
      </w:hyperlink>
      <w:r w:rsidRPr="006C7432">
        <w:rPr>
          <w:rFonts w:ascii="Arial" w:hAnsi="Arial" w:cs="Arial"/>
          <w:bdr w:val="none" w:sz="0" w:space="0" w:color="auto" w:frame="1"/>
          <w:shd w:val="clear" w:color="auto" w:fill="FFFFFF"/>
        </w:rPr>
        <w:t>, 2023)</w:t>
      </w:r>
    </w:p>
    <w:p w:rsidR="00E30F19" w:rsidRPr="006C7432" w:rsidRDefault="00E30F19" w:rsidP="00E30F19">
      <w:pPr>
        <w:spacing w:after="0"/>
        <w:jc w:val="both"/>
        <w:rPr>
          <w:rFonts w:ascii="Arial" w:hAnsi="Arial" w:cs="Arial"/>
        </w:rPr>
      </w:pPr>
    </w:p>
    <w:p w:rsidR="00E30F19" w:rsidRPr="006C7432" w:rsidRDefault="00E30F19" w:rsidP="00E30F19">
      <w:pPr>
        <w:spacing w:after="0"/>
        <w:jc w:val="both"/>
        <w:rPr>
          <w:rFonts w:ascii="Arial" w:hAnsi="Arial" w:cs="Arial"/>
          <w:b/>
        </w:rPr>
      </w:pPr>
      <w:r w:rsidRPr="006C7432">
        <w:rPr>
          <w:rFonts w:ascii="Arial" w:hAnsi="Arial" w:cs="Arial"/>
          <w:b/>
        </w:rPr>
        <w:t>2.2.3   The Social Factors</w:t>
      </w:r>
    </w:p>
    <w:p w:rsidR="00E30F19" w:rsidRPr="006C7432" w:rsidRDefault="00E30F19" w:rsidP="00E30F19">
      <w:pPr>
        <w:spacing w:after="0"/>
        <w:jc w:val="both"/>
        <w:textAlignment w:val="baseline"/>
        <w:rPr>
          <w:rFonts w:ascii="Arial" w:eastAsia="Times New Roman" w:hAnsi="Arial" w:cs="Arial"/>
          <w:u w:val="single"/>
          <w:lang w:eastAsia="en-GB"/>
        </w:rPr>
      </w:pPr>
    </w:p>
    <w:p w:rsidR="00E30F19" w:rsidRPr="006C7432" w:rsidRDefault="00E30F19" w:rsidP="00E30F19">
      <w:pPr>
        <w:spacing w:after="0"/>
        <w:jc w:val="both"/>
        <w:textAlignment w:val="baseline"/>
        <w:rPr>
          <w:rFonts w:ascii="Arial" w:eastAsia="Times New Roman" w:hAnsi="Arial" w:cs="Arial"/>
          <w:u w:val="single"/>
          <w:lang w:eastAsia="en-GB"/>
        </w:rPr>
      </w:pPr>
      <w:r w:rsidRPr="006C7432">
        <w:rPr>
          <w:rFonts w:ascii="Arial" w:eastAsia="Times New Roman" w:hAnsi="Arial" w:cs="Arial"/>
          <w:u w:val="single"/>
          <w:lang w:eastAsia="en-GB"/>
        </w:rPr>
        <w:t>Favourable and Unfavourable for The Polish Heart</w:t>
      </w:r>
    </w:p>
    <w:p w:rsidR="00E30F19" w:rsidRPr="006C7432" w:rsidRDefault="00E30F19" w:rsidP="00E30F19">
      <w:pPr>
        <w:spacing w:after="0"/>
        <w:jc w:val="both"/>
        <w:textAlignment w:val="baseline"/>
        <w:rPr>
          <w:rFonts w:ascii="Arial" w:eastAsia="Times New Roman" w:hAnsi="Arial" w:cs="Arial"/>
          <w:u w:val="single"/>
          <w:lang w:eastAsia="en-GB"/>
        </w:rPr>
      </w:pPr>
    </w:p>
    <w:p w:rsidR="00E30F19" w:rsidRPr="006C7432" w:rsidRDefault="005707FD" w:rsidP="00E30F19">
      <w:pPr>
        <w:pStyle w:val="ListParagraph"/>
        <w:numPr>
          <w:ilvl w:val="0"/>
          <w:numId w:val="9"/>
        </w:numPr>
        <w:spacing w:after="0"/>
        <w:jc w:val="both"/>
        <w:textAlignment w:val="baseline"/>
        <w:rPr>
          <w:rFonts w:ascii="Arial" w:eastAsia="Times New Roman" w:hAnsi="Arial" w:cs="Arial"/>
          <w:lang w:eastAsia="en-GB"/>
        </w:rPr>
      </w:pPr>
      <w:r w:rsidRPr="006C7432">
        <w:rPr>
          <w:rFonts w:ascii="Arial" w:eastAsia="Times New Roman" w:hAnsi="Arial" w:cs="Arial"/>
          <w:lang w:eastAsia="en-GB"/>
        </w:rPr>
        <w:t>A c</w:t>
      </w:r>
      <w:r w:rsidR="00E30F19" w:rsidRPr="006C7432">
        <w:rPr>
          <w:rFonts w:ascii="Arial" w:eastAsia="Times New Roman" w:hAnsi="Arial" w:cs="Arial"/>
          <w:lang w:eastAsia="en-GB"/>
        </w:rPr>
        <w:t xml:space="preserve">hanging lifestyle and trends in the UK’s society. </w:t>
      </w:r>
    </w:p>
    <w:p w:rsidR="00E30F19" w:rsidRPr="006C7432" w:rsidRDefault="005707FD" w:rsidP="00E30F19">
      <w:pPr>
        <w:pStyle w:val="ListParagraph"/>
        <w:numPr>
          <w:ilvl w:val="0"/>
          <w:numId w:val="9"/>
        </w:numPr>
        <w:spacing w:after="0"/>
        <w:jc w:val="both"/>
        <w:textAlignment w:val="baseline"/>
        <w:rPr>
          <w:rFonts w:ascii="Arial" w:eastAsia="Times New Roman" w:hAnsi="Arial" w:cs="Arial"/>
          <w:lang w:eastAsia="en-GB"/>
        </w:rPr>
      </w:pPr>
      <w:r w:rsidRPr="006C7432">
        <w:rPr>
          <w:rFonts w:ascii="Arial" w:eastAsia="Times New Roman" w:hAnsi="Arial" w:cs="Arial"/>
          <w:lang w:eastAsia="en-GB"/>
        </w:rPr>
        <w:t>A growing v</w:t>
      </w:r>
      <w:r w:rsidR="00E30F19" w:rsidRPr="006C7432">
        <w:rPr>
          <w:rFonts w:ascii="Arial" w:eastAsia="Times New Roman" w:hAnsi="Arial" w:cs="Arial"/>
          <w:lang w:eastAsia="en-GB"/>
        </w:rPr>
        <w:t xml:space="preserve">egan and vegetarian </w:t>
      </w:r>
      <w:r w:rsidRPr="006C7432">
        <w:rPr>
          <w:rFonts w:ascii="Arial" w:eastAsia="Times New Roman" w:hAnsi="Arial" w:cs="Arial"/>
          <w:lang w:eastAsia="en-GB"/>
        </w:rPr>
        <w:t xml:space="preserve">group of </w:t>
      </w:r>
      <w:r w:rsidR="00E30F19" w:rsidRPr="006C7432">
        <w:rPr>
          <w:rFonts w:ascii="Arial" w:eastAsia="Times New Roman" w:hAnsi="Arial" w:cs="Arial"/>
          <w:lang w:eastAsia="en-GB"/>
        </w:rPr>
        <w:t>consumers.</w:t>
      </w:r>
      <w:r w:rsidRPr="006C7432">
        <w:rPr>
          <w:rFonts w:ascii="Arial" w:eastAsia="Times New Roman" w:hAnsi="Arial" w:cs="Arial"/>
          <w:lang w:eastAsia="en-GB"/>
        </w:rPr>
        <w:t xml:space="preserve"> </w:t>
      </w:r>
    </w:p>
    <w:p w:rsidR="00E30F19" w:rsidRPr="006C7432" w:rsidRDefault="00E30F19" w:rsidP="00E30F19">
      <w:pPr>
        <w:spacing w:after="0"/>
        <w:jc w:val="both"/>
        <w:rPr>
          <w:rFonts w:ascii="Arial" w:hAnsi="Arial" w:cs="Arial"/>
        </w:rPr>
      </w:pPr>
    </w:p>
    <w:p w:rsidR="00E30F19" w:rsidRPr="006C7432" w:rsidRDefault="00E30F19" w:rsidP="00E30F19">
      <w:pPr>
        <w:pStyle w:val="ListParagraph"/>
        <w:numPr>
          <w:ilvl w:val="2"/>
          <w:numId w:val="10"/>
        </w:numPr>
        <w:spacing w:after="0"/>
        <w:jc w:val="both"/>
        <w:rPr>
          <w:rFonts w:ascii="Arial" w:hAnsi="Arial" w:cs="Arial"/>
          <w:b/>
        </w:rPr>
      </w:pPr>
      <w:r w:rsidRPr="006C7432">
        <w:rPr>
          <w:rFonts w:ascii="Arial" w:hAnsi="Arial" w:cs="Arial"/>
          <w:b/>
        </w:rPr>
        <w:t xml:space="preserve">  The Cultural Factors and The Hofstede’s Cultural Dimensions Model</w:t>
      </w:r>
    </w:p>
    <w:p w:rsidR="00E30F19" w:rsidRPr="006C7432" w:rsidRDefault="00E30F19" w:rsidP="00E30F19">
      <w:pPr>
        <w:spacing w:after="0"/>
        <w:jc w:val="both"/>
        <w:rPr>
          <w:rFonts w:ascii="Arial" w:hAnsi="Arial" w:cs="Arial"/>
          <w:b/>
          <w:u w:val="single"/>
        </w:rPr>
      </w:pPr>
    </w:p>
    <w:p w:rsidR="0004419D" w:rsidRPr="006C7432" w:rsidRDefault="0004419D" w:rsidP="0004419D">
      <w:pPr>
        <w:spacing w:after="0"/>
        <w:jc w:val="both"/>
        <w:textAlignment w:val="baseline"/>
        <w:rPr>
          <w:rFonts w:ascii="Arial" w:eastAsia="Times New Roman" w:hAnsi="Arial" w:cs="Arial"/>
          <w:u w:val="single"/>
          <w:lang w:eastAsia="en-GB"/>
        </w:rPr>
      </w:pPr>
      <w:r w:rsidRPr="006C7432">
        <w:rPr>
          <w:rFonts w:ascii="Arial" w:eastAsia="Times New Roman" w:hAnsi="Arial" w:cs="Arial"/>
          <w:u w:val="single"/>
          <w:lang w:eastAsia="en-GB"/>
        </w:rPr>
        <w:t>Favourable for The Polish Heart</w:t>
      </w:r>
    </w:p>
    <w:p w:rsidR="0004419D" w:rsidRPr="006C7432" w:rsidRDefault="0004419D" w:rsidP="0004419D">
      <w:pPr>
        <w:spacing w:after="0"/>
        <w:jc w:val="both"/>
        <w:textAlignment w:val="baseline"/>
        <w:rPr>
          <w:rFonts w:ascii="Arial" w:eastAsia="Times New Roman" w:hAnsi="Arial" w:cs="Arial"/>
          <w:u w:val="single"/>
          <w:lang w:eastAsia="en-GB"/>
        </w:rPr>
      </w:pPr>
    </w:p>
    <w:p w:rsidR="0004419D" w:rsidRPr="006C7432" w:rsidRDefault="0004419D" w:rsidP="0004419D">
      <w:pPr>
        <w:pStyle w:val="ListParagraph"/>
        <w:numPr>
          <w:ilvl w:val="0"/>
          <w:numId w:val="9"/>
        </w:numPr>
        <w:spacing w:after="0"/>
        <w:jc w:val="both"/>
        <w:textAlignment w:val="baseline"/>
        <w:rPr>
          <w:rFonts w:ascii="Arial" w:eastAsia="Times New Roman" w:hAnsi="Arial" w:cs="Arial"/>
          <w:u w:val="single"/>
          <w:lang w:eastAsia="en-GB"/>
        </w:rPr>
      </w:pPr>
      <w:r w:rsidRPr="006C7432">
        <w:rPr>
          <w:rFonts w:ascii="Arial" w:eastAsia="Times New Roman" w:hAnsi="Arial" w:cs="Arial"/>
          <w:lang w:eastAsia="en-GB"/>
        </w:rPr>
        <w:t>A big Polish community in Tooting Bec, South London as well as other parts of London such as Ealing Broadway or Greenford.</w:t>
      </w:r>
    </w:p>
    <w:p w:rsidR="00E30F19" w:rsidRPr="006C7432" w:rsidRDefault="00E30F19" w:rsidP="00E30F19">
      <w:pPr>
        <w:spacing w:after="0"/>
        <w:jc w:val="both"/>
        <w:rPr>
          <w:rFonts w:ascii="Arial" w:hAnsi="Arial" w:cs="Arial"/>
        </w:rPr>
      </w:pPr>
    </w:p>
    <w:p w:rsidR="00E30F19" w:rsidRPr="006C7432" w:rsidRDefault="00E30F19" w:rsidP="00E30F19">
      <w:pPr>
        <w:spacing w:after="0"/>
        <w:jc w:val="both"/>
        <w:rPr>
          <w:rFonts w:ascii="Arial" w:hAnsi="Arial" w:cs="Arial"/>
          <w:shd w:val="clear" w:color="auto" w:fill="F8F9FA"/>
        </w:rPr>
      </w:pPr>
      <w:r w:rsidRPr="006C7432">
        <w:rPr>
          <w:rFonts w:ascii="Arial" w:hAnsi="Arial" w:cs="Arial"/>
        </w:rPr>
        <w:t>The Hofstede’s Cultural Dimensions Model ‘</w:t>
      </w:r>
      <w:r w:rsidRPr="006C7432">
        <w:rPr>
          <w:rFonts w:ascii="Arial" w:hAnsi="Arial" w:cs="Arial"/>
          <w:shd w:val="clear" w:color="auto" w:fill="FFFFFF"/>
        </w:rPr>
        <w:t>is a framework used to understand the differences in culture across countries and the ways that business is done across different cultures.’ (</w:t>
      </w:r>
      <w:r w:rsidR="009A4FE8" w:rsidRPr="006C7432">
        <w:rPr>
          <w:rFonts w:ascii="Arial" w:hAnsi="Arial" w:cs="Arial"/>
          <w:shd w:val="clear" w:color="auto" w:fill="F8F9FA"/>
        </w:rPr>
        <w:t>Wale, 2023</w:t>
      </w:r>
      <w:r w:rsidRPr="006C7432">
        <w:rPr>
          <w:rFonts w:ascii="Arial" w:hAnsi="Arial" w:cs="Arial"/>
          <w:shd w:val="clear" w:color="auto" w:fill="F8F9FA"/>
        </w:rPr>
        <w:t xml:space="preserve">) </w:t>
      </w:r>
    </w:p>
    <w:p w:rsidR="00E30F19" w:rsidRPr="006C7432" w:rsidRDefault="00E30F19" w:rsidP="00E30F19">
      <w:pPr>
        <w:spacing w:after="0"/>
        <w:jc w:val="both"/>
        <w:rPr>
          <w:rFonts w:ascii="Arial" w:hAnsi="Arial" w:cs="Arial"/>
          <w:shd w:val="clear" w:color="auto" w:fill="F8F9FA"/>
        </w:rPr>
      </w:pPr>
    </w:p>
    <w:p w:rsidR="00E30F19" w:rsidRPr="006C7432" w:rsidRDefault="00E30F19" w:rsidP="00E30F19">
      <w:pPr>
        <w:spacing w:after="0"/>
        <w:jc w:val="both"/>
        <w:rPr>
          <w:rFonts w:ascii="Arial" w:hAnsi="Arial" w:cs="Arial"/>
        </w:rPr>
      </w:pPr>
      <w:r w:rsidRPr="006C7432">
        <w:rPr>
          <w:rFonts w:ascii="Arial" w:hAnsi="Arial" w:cs="Arial"/>
          <w:shd w:val="clear" w:color="auto" w:fill="F8F9FA"/>
        </w:rPr>
        <w:t xml:space="preserve">The Model was created by </w:t>
      </w:r>
      <w:r w:rsidRPr="006C7432">
        <w:rPr>
          <w:rFonts w:ascii="Arial" w:hAnsi="Arial" w:cs="Arial"/>
        </w:rPr>
        <w:t xml:space="preserve">Geert Hofstede in 1980 who conducted a survey in the 1960s and 1970s among over 100 IBM employees from 50 countries and across three regions in order to investigate the variations in values. </w:t>
      </w:r>
      <w:r w:rsidRPr="006C7432">
        <w:rPr>
          <w:rFonts w:ascii="Arial" w:hAnsi="Arial" w:cs="Arial"/>
          <w:shd w:val="clear" w:color="auto" w:fill="FFFFFF"/>
        </w:rPr>
        <w:t>(</w:t>
      </w:r>
      <w:r w:rsidR="009A4FE8" w:rsidRPr="006C7432">
        <w:rPr>
          <w:rFonts w:ascii="Arial" w:hAnsi="Arial" w:cs="Arial"/>
          <w:shd w:val="clear" w:color="auto" w:fill="F8F9FA"/>
        </w:rPr>
        <w:t>Wale, 2023</w:t>
      </w:r>
      <w:r w:rsidRPr="006C7432">
        <w:rPr>
          <w:rFonts w:ascii="Arial" w:hAnsi="Arial" w:cs="Arial"/>
          <w:shd w:val="clear" w:color="auto" w:fill="F8F9FA"/>
        </w:rPr>
        <w:t>)</w:t>
      </w:r>
      <w:r w:rsidRPr="006C7432">
        <w:rPr>
          <w:rFonts w:ascii="Arial" w:hAnsi="Arial" w:cs="Arial"/>
        </w:rPr>
        <w:t xml:space="preserve"> </w:t>
      </w:r>
    </w:p>
    <w:p w:rsidR="00E30F19" w:rsidRPr="006C7432" w:rsidRDefault="00E30F19" w:rsidP="00E30F19">
      <w:pPr>
        <w:spacing w:after="0"/>
        <w:jc w:val="both"/>
        <w:rPr>
          <w:rFonts w:ascii="Arial" w:hAnsi="Arial" w:cs="Arial"/>
        </w:rPr>
      </w:pPr>
    </w:p>
    <w:p w:rsidR="00E30F19" w:rsidRPr="006C7432" w:rsidRDefault="00E30F19" w:rsidP="00E30F19">
      <w:pPr>
        <w:spacing w:after="0"/>
        <w:jc w:val="both"/>
        <w:rPr>
          <w:rFonts w:ascii="Arial" w:hAnsi="Arial" w:cs="Arial"/>
        </w:rPr>
      </w:pPr>
      <w:r w:rsidRPr="006C7432">
        <w:rPr>
          <w:rFonts w:ascii="Arial" w:hAnsi="Arial" w:cs="Arial"/>
        </w:rPr>
        <w:t xml:space="preserve">Hofstede identified six dimensions to define culture: </w:t>
      </w:r>
      <w:r w:rsidR="00D86251" w:rsidRPr="006C7432">
        <w:rPr>
          <w:rFonts w:ascii="Arial" w:eastAsia="Times New Roman" w:hAnsi="Arial" w:cs="Arial"/>
          <w:lang w:eastAsia="en-GB"/>
        </w:rPr>
        <w:t>power d</w:t>
      </w:r>
      <w:r w:rsidRPr="006C7432">
        <w:rPr>
          <w:rFonts w:ascii="Arial" w:eastAsia="Times New Roman" w:hAnsi="Arial" w:cs="Arial"/>
          <w:lang w:eastAsia="en-GB"/>
        </w:rPr>
        <w:t>istance</w:t>
      </w:r>
      <w:r w:rsidRPr="006C7432">
        <w:rPr>
          <w:rFonts w:ascii="Arial" w:hAnsi="Arial" w:cs="Arial"/>
        </w:rPr>
        <w:t xml:space="preserve">, </w:t>
      </w:r>
      <w:r w:rsidR="00D86251" w:rsidRPr="006C7432">
        <w:rPr>
          <w:rFonts w:ascii="Arial" w:eastAsia="Times New Roman" w:hAnsi="Arial" w:cs="Arial"/>
          <w:lang w:eastAsia="en-GB"/>
        </w:rPr>
        <w:t>i</w:t>
      </w:r>
      <w:r w:rsidRPr="006C7432">
        <w:rPr>
          <w:rFonts w:ascii="Arial" w:eastAsia="Times New Roman" w:hAnsi="Arial" w:cs="Arial"/>
          <w:lang w:eastAsia="en-GB"/>
        </w:rPr>
        <w:t>ndividualism</w:t>
      </w:r>
      <w:r w:rsidR="00D86251" w:rsidRPr="006C7432">
        <w:rPr>
          <w:rFonts w:ascii="Arial" w:hAnsi="Arial" w:cs="Arial"/>
        </w:rPr>
        <w:t>, m</w:t>
      </w:r>
      <w:r w:rsidR="005A16B7" w:rsidRPr="006C7432">
        <w:rPr>
          <w:rFonts w:ascii="Arial" w:hAnsi="Arial" w:cs="Arial"/>
        </w:rPr>
        <w:t>otivation towards achievement and success, uncertainty avoidance, long term orientation and i</w:t>
      </w:r>
      <w:r w:rsidRPr="006C7432">
        <w:rPr>
          <w:rFonts w:ascii="Arial" w:hAnsi="Arial" w:cs="Arial"/>
        </w:rPr>
        <w:t>ndulgence. (Hofstede Insights Oy, 2023)</w:t>
      </w:r>
    </w:p>
    <w:p w:rsidR="006A55ED" w:rsidRPr="006C7432" w:rsidRDefault="006A55ED" w:rsidP="006A55ED">
      <w:pPr>
        <w:spacing w:after="0"/>
        <w:jc w:val="both"/>
        <w:textAlignment w:val="baseline"/>
        <w:rPr>
          <w:rFonts w:ascii="Arial" w:eastAsia="Times New Roman" w:hAnsi="Arial" w:cs="Arial"/>
          <w:u w:val="single"/>
          <w:lang w:eastAsia="en-GB"/>
        </w:rPr>
      </w:pPr>
    </w:p>
    <w:p w:rsidR="00E30F19" w:rsidRPr="006C7432" w:rsidRDefault="00E30F19" w:rsidP="00E30F19">
      <w:pPr>
        <w:spacing w:after="0"/>
        <w:jc w:val="both"/>
        <w:rPr>
          <w:rFonts w:ascii="Arial" w:hAnsi="Arial" w:cs="Arial"/>
          <w:b/>
        </w:rPr>
      </w:pPr>
      <w:r w:rsidRPr="006C7432">
        <w:rPr>
          <w:rFonts w:ascii="Arial" w:hAnsi="Arial" w:cs="Arial"/>
          <w:b/>
        </w:rPr>
        <w:t>2.2.</w:t>
      </w:r>
      <w:r w:rsidR="0083442A">
        <w:rPr>
          <w:rFonts w:ascii="Arial" w:hAnsi="Arial" w:cs="Arial"/>
          <w:b/>
        </w:rPr>
        <w:t>5</w:t>
      </w:r>
      <w:r w:rsidRPr="006C7432">
        <w:rPr>
          <w:rFonts w:ascii="Arial" w:hAnsi="Arial" w:cs="Arial"/>
          <w:b/>
        </w:rPr>
        <w:t xml:space="preserve"> </w:t>
      </w:r>
      <w:r w:rsidR="0083442A">
        <w:rPr>
          <w:rFonts w:ascii="Arial" w:hAnsi="Arial" w:cs="Arial"/>
          <w:b/>
        </w:rPr>
        <w:t xml:space="preserve">  </w:t>
      </w:r>
      <w:r w:rsidRPr="006C7432">
        <w:rPr>
          <w:rFonts w:ascii="Arial" w:hAnsi="Arial" w:cs="Arial"/>
          <w:b/>
        </w:rPr>
        <w:t>The Technological Factors</w:t>
      </w:r>
    </w:p>
    <w:p w:rsidR="00994D55" w:rsidRPr="006C7432" w:rsidRDefault="00994D55" w:rsidP="00994D55">
      <w:pPr>
        <w:spacing w:after="0"/>
        <w:jc w:val="both"/>
        <w:textAlignment w:val="baseline"/>
        <w:rPr>
          <w:rFonts w:ascii="Arial" w:eastAsia="Times New Roman" w:hAnsi="Arial" w:cs="Arial"/>
          <w:lang w:eastAsia="en-GB"/>
        </w:rPr>
      </w:pPr>
    </w:p>
    <w:p w:rsidR="00E30F19" w:rsidRPr="006C7432" w:rsidRDefault="00E30F19" w:rsidP="00E30F19">
      <w:pPr>
        <w:spacing w:after="0"/>
        <w:jc w:val="both"/>
        <w:textAlignment w:val="baseline"/>
        <w:rPr>
          <w:rFonts w:ascii="Arial" w:eastAsia="Times New Roman" w:hAnsi="Arial" w:cs="Arial"/>
          <w:u w:val="single"/>
          <w:lang w:eastAsia="en-GB"/>
        </w:rPr>
      </w:pPr>
      <w:r w:rsidRPr="006C7432">
        <w:rPr>
          <w:rFonts w:ascii="Arial" w:eastAsia="Times New Roman" w:hAnsi="Arial" w:cs="Arial"/>
          <w:u w:val="single"/>
          <w:lang w:eastAsia="en-GB"/>
        </w:rPr>
        <w:t>Favourable and Unfavourable for The Polish Heart</w:t>
      </w:r>
    </w:p>
    <w:p w:rsidR="00994D55" w:rsidRPr="006C7432" w:rsidRDefault="00994D55" w:rsidP="00994D55">
      <w:pPr>
        <w:spacing w:after="0"/>
        <w:jc w:val="both"/>
        <w:textAlignment w:val="baseline"/>
        <w:rPr>
          <w:rFonts w:ascii="Arial" w:eastAsia="Times New Roman" w:hAnsi="Arial" w:cs="Arial"/>
          <w:lang w:eastAsia="en-GB"/>
        </w:rPr>
      </w:pPr>
    </w:p>
    <w:p w:rsidR="00E30F19" w:rsidRPr="006C7432" w:rsidRDefault="00E30F19" w:rsidP="00E30F19">
      <w:pPr>
        <w:pStyle w:val="ListParagraph"/>
        <w:numPr>
          <w:ilvl w:val="0"/>
          <w:numId w:val="11"/>
        </w:numPr>
        <w:spacing w:after="0"/>
        <w:jc w:val="both"/>
        <w:rPr>
          <w:rFonts w:ascii="Arial" w:hAnsi="Arial" w:cs="Arial"/>
        </w:rPr>
      </w:pPr>
      <w:r w:rsidRPr="006C7432">
        <w:rPr>
          <w:rFonts w:ascii="Arial" w:hAnsi="Arial" w:cs="Arial"/>
        </w:rPr>
        <w:t xml:space="preserve">No mobile apps </w:t>
      </w:r>
      <w:r w:rsidR="00F81838" w:rsidRPr="006C7432">
        <w:rPr>
          <w:rFonts w:ascii="Arial" w:hAnsi="Arial" w:cs="Arial"/>
        </w:rPr>
        <w:t xml:space="preserve">or touch screen technology in place </w:t>
      </w:r>
      <w:r w:rsidRPr="006C7432">
        <w:rPr>
          <w:rFonts w:ascii="Arial" w:hAnsi="Arial" w:cs="Arial"/>
        </w:rPr>
        <w:t>for customers or potential customers.</w:t>
      </w:r>
      <w:r w:rsidR="007A7FFE" w:rsidRPr="006C7432">
        <w:rPr>
          <w:rFonts w:ascii="Arial" w:hAnsi="Arial" w:cs="Arial"/>
        </w:rPr>
        <w:t xml:space="preserve"> (Ognisko Polskie (Polish Hearth) Ltd Corporate Website, 2022).</w:t>
      </w:r>
    </w:p>
    <w:p w:rsidR="00E30F19" w:rsidRPr="006C7432" w:rsidRDefault="00E30F19" w:rsidP="00E30F19">
      <w:pPr>
        <w:pStyle w:val="ListParagraph"/>
        <w:numPr>
          <w:ilvl w:val="0"/>
          <w:numId w:val="11"/>
        </w:numPr>
        <w:spacing w:after="0"/>
        <w:jc w:val="both"/>
        <w:rPr>
          <w:rFonts w:ascii="Arial" w:hAnsi="Arial" w:cs="Arial"/>
        </w:rPr>
      </w:pPr>
      <w:r w:rsidRPr="006C7432">
        <w:rPr>
          <w:rFonts w:ascii="Arial" w:hAnsi="Arial" w:cs="Arial"/>
        </w:rPr>
        <w:t>No chatbot nor customer service on line to adapt a message quicker or cheaper. Customer service via phone or e-mail.</w:t>
      </w:r>
    </w:p>
    <w:p w:rsidR="007A7FFE" w:rsidRPr="006C7432" w:rsidRDefault="007A7FFE" w:rsidP="00E30F19">
      <w:pPr>
        <w:pStyle w:val="ListParagraph"/>
        <w:numPr>
          <w:ilvl w:val="0"/>
          <w:numId w:val="11"/>
        </w:numPr>
        <w:spacing w:after="0"/>
        <w:jc w:val="both"/>
        <w:rPr>
          <w:rFonts w:ascii="Arial" w:hAnsi="Arial" w:cs="Arial"/>
        </w:rPr>
      </w:pPr>
      <w:r w:rsidRPr="006C7432">
        <w:rPr>
          <w:rFonts w:ascii="Arial" w:hAnsi="Arial" w:cs="Arial"/>
        </w:rPr>
        <w:t>No booking/ reservation app. (Ognisko Restaurant Corpotate Website, 2022).</w:t>
      </w:r>
    </w:p>
    <w:p w:rsidR="00E30F19" w:rsidRPr="006C7432" w:rsidRDefault="00E30F19" w:rsidP="00E30F19">
      <w:pPr>
        <w:pStyle w:val="ListParagraph"/>
        <w:numPr>
          <w:ilvl w:val="0"/>
          <w:numId w:val="11"/>
        </w:numPr>
        <w:spacing w:after="0"/>
        <w:jc w:val="both"/>
        <w:rPr>
          <w:rFonts w:ascii="Arial" w:hAnsi="Arial" w:cs="Arial"/>
        </w:rPr>
      </w:pPr>
      <w:r w:rsidRPr="006C7432">
        <w:rPr>
          <w:rFonts w:ascii="Arial" w:hAnsi="Arial" w:cs="Arial"/>
        </w:rPr>
        <w:t>Digital or social media marketing.</w:t>
      </w:r>
    </w:p>
    <w:p w:rsidR="00E30F19" w:rsidRPr="006C7432" w:rsidRDefault="00F81838" w:rsidP="00E30F19">
      <w:pPr>
        <w:pStyle w:val="ListParagraph"/>
        <w:numPr>
          <w:ilvl w:val="0"/>
          <w:numId w:val="11"/>
        </w:numPr>
        <w:spacing w:after="0"/>
        <w:jc w:val="both"/>
        <w:rPr>
          <w:rFonts w:ascii="Arial" w:hAnsi="Arial" w:cs="Arial"/>
        </w:rPr>
      </w:pPr>
      <w:r w:rsidRPr="006C7432">
        <w:rPr>
          <w:rFonts w:ascii="Arial" w:hAnsi="Arial" w:cs="Arial"/>
        </w:rPr>
        <w:t>M</w:t>
      </w:r>
      <w:r w:rsidR="00E30F19" w:rsidRPr="006C7432">
        <w:rPr>
          <w:rFonts w:ascii="Arial" w:hAnsi="Arial" w:cs="Arial"/>
        </w:rPr>
        <w:t>embership discounts</w:t>
      </w:r>
      <w:r w:rsidRPr="006C7432">
        <w:rPr>
          <w:rFonts w:ascii="Arial" w:hAnsi="Arial" w:cs="Arial"/>
        </w:rPr>
        <w:t>.</w:t>
      </w:r>
    </w:p>
    <w:p w:rsidR="00F81838" w:rsidRPr="006C7432" w:rsidRDefault="00F81838" w:rsidP="00E30F19">
      <w:pPr>
        <w:pStyle w:val="ListParagraph"/>
        <w:numPr>
          <w:ilvl w:val="0"/>
          <w:numId w:val="11"/>
        </w:numPr>
        <w:spacing w:after="0"/>
        <w:jc w:val="both"/>
        <w:rPr>
          <w:rFonts w:ascii="Arial" w:hAnsi="Arial" w:cs="Arial"/>
        </w:rPr>
      </w:pPr>
      <w:r w:rsidRPr="006C7432">
        <w:rPr>
          <w:rFonts w:ascii="Arial" w:hAnsi="Arial" w:cs="Arial"/>
        </w:rPr>
        <w:t>Customer Relationship Manag</w:t>
      </w:r>
      <w:r w:rsidR="00E40443" w:rsidRPr="006C7432">
        <w:rPr>
          <w:rFonts w:ascii="Arial" w:hAnsi="Arial" w:cs="Arial"/>
        </w:rPr>
        <w:t>e</w:t>
      </w:r>
      <w:r w:rsidRPr="006C7432">
        <w:rPr>
          <w:rFonts w:ascii="Arial" w:hAnsi="Arial" w:cs="Arial"/>
        </w:rPr>
        <w:t>ment system with the customers’ data</w:t>
      </w:r>
      <w:r w:rsidR="00E30F19" w:rsidRPr="006C7432">
        <w:rPr>
          <w:rFonts w:ascii="Arial" w:hAnsi="Arial" w:cs="Arial"/>
        </w:rPr>
        <w:t xml:space="preserve"> – </w:t>
      </w:r>
      <w:r w:rsidRPr="006C7432">
        <w:rPr>
          <w:rFonts w:ascii="Arial" w:hAnsi="Arial" w:cs="Arial"/>
        </w:rPr>
        <w:t>relationship marketing.</w:t>
      </w:r>
    </w:p>
    <w:p w:rsidR="00E30F19" w:rsidRPr="006C7432" w:rsidRDefault="00F81838" w:rsidP="00E30F19">
      <w:pPr>
        <w:pStyle w:val="ListParagraph"/>
        <w:numPr>
          <w:ilvl w:val="0"/>
          <w:numId w:val="11"/>
        </w:numPr>
        <w:spacing w:after="0"/>
        <w:jc w:val="both"/>
        <w:rPr>
          <w:rFonts w:ascii="Arial" w:hAnsi="Arial" w:cs="Arial"/>
        </w:rPr>
      </w:pPr>
      <w:r w:rsidRPr="006C7432">
        <w:rPr>
          <w:rFonts w:ascii="Arial" w:hAnsi="Arial" w:cs="Arial"/>
        </w:rPr>
        <w:t>I</w:t>
      </w:r>
      <w:r w:rsidR="00E30F19" w:rsidRPr="006C7432">
        <w:rPr>
          <w:rFonts w:ascii="Arial" w:hAnsi="Arial" w:cs="Arial"/>
        </w:rPr>
        <w:t>nternal and external data for planning and forecasting.</w:t>
      </w:r>
    </w:p>
    <w:p w:rsidR="00F81838" w:rsidRPr="006C7432" w:rsidRDefault="00F81838" w:rsidP="00E30F19">
      <w:pPr>
        <w:pStyle w:val="ListParagraph"/>
        <w:numPr>
          <w:ilvl w:val="0"/>
          <w:numId w:val="11"/>
        </w:numPr>
        <w:spacing w:after="0"/>
        <w:jc w:val="both"/>
        <w:rPr>
          <w:rFonts w:ascii="Arial" w:hAnsi="Arial" w:cs="Arial"/>
        </w:rPr>
      </w:pPr>
      <w:r w:rsidRPr="006C7432">
        <w:rPr>
          <w:rFonts w:ascii="Arial" w:hAnsi="Arial" w:cs="Arial"/>
        </w:rPr>
        <w:t>No Artificial Intelligence, Virtual or Augmented Reality used to advertise. No embracing of technology, especially to target younger potential customers.</w:t>
      </w:r>
    </w:p>
    <w:p w:rsidR="00F81838" w:rsidRPr="006C7432" w:rsidRDefault="00F81838" w:rsidP="00E30F19">
      <w:pPr>
        <w:pStyle w:val="ListParagraph"/>
        <w:numPr>
          <w:ilvl w:val="0"/>
          <w:numId w:val="11"/>
        </w:numPr>
        <w:spacing w:after="0"/>
        <w:jc w:val="both"/>
        <w:rPr>
          <w:rFonts w:ascii="Arial" w:hAnsi="Arial" w:cs="Arial"/>
        </w:rPr>
      </w:pPr>
      <w:r w:rsidRPr="006C7432">
        <w:rPr>
          <w:rFonts w:ascii="Arial" w:hAnsi="Arial" w:cs="Arial"/>
        </w:rPr>
        <w:t>Investment in Research and Development</w:t>
      </w:r>
      <w:r w:rsidR="00FC6172" w:rsidRPr="006C7432">
        <w:rPr>
          <w:rFonts w:ascii="Arial" w:hAnsi="Arial" w:cs="Arial"/>
        </w:rPr>
        <w:t>, but could be more</w:t>
      </w:r>
      <w:r w:rsidRPr="006C7432">
        <w:rPr>
          <w:rFonts w:ascii="Arial" w:hAnsi="Arial" w:cs="Arial"/>
        </w:rPr>
        <w:t>.</w:t>
      </w:r>
    </w:p>
    <w:p w:rsidR="00E76F99" w:rsidRPr="006C7432" w:rsidRDefault="00E76F99" w:rsidP="00E76F99">
      <w:pPr>
        <w:spacing w:after="0"/>
        <w:jc w:val="both"/>
        <w:rPr>
          <w:rFonts w:ascii="Arial" w:hAnsi="Arial" w:cs="Arial"/>
        </w:rPr>
      </w:pPr>
    </w:p>
    <w:p w:rsidR="00E76F99" w:rsidRPr="006C7432" w:rsidRDefault="00E76F99" w:rsidP="00E76F99">
      <w:pPr>
        <w:spacing w:after="0"/>
        <w:jc w:val="both"/>
        <w:rPr>
          <w:rFonts w:ascii="Arial" w:hAnsi="Arial" w:cs="Arial"/>
          <w:b/>
          <w:u w:val="single"/>
        </w:rPr>
      </w:pPr>
      <w:r w:rsidRPr="006C7432">
        <w:rPr>
          <w:rFonts w:ascii="Arial" w:hAnsi="Arial" w:cs="Arial"/>
          <w:b/>
          <w:shd w:val="clear" w:color="auto" w:fill="FFFFFF"/>
        </w:rPr>
        <w:t xml:space="preserve">2.2.8   The Legal Factors </w:t>
      </w:r>
    </w:p>
    <w:p w:rsidR="00F81838" w:rsidRPr="006C7432" w:rsidRDefault="00F81838" w:rsidP="00F81838">
      <w:pPr>
        <w:spacing w:after="0"/>
        <w:jc w:val="both"/>
        <w:rPr>
          <w:rFonts w:ascii="Arial" w:hAnsi="Arial" w:cs="Arial"/>
        </w:rPr>
      </w:pPr>
    </w:p>
    <w:p w:rsidR="00E76F99" w:rsidRPr="006C7432" w:rsidRDefault="00E76F99" w:rsidP="00E76F99">
      <w:pPr>
        <w:spacing w:after="0"/>
        <w:jc w:val="both"/>
        <w:rPr>
          <w:rFonts w:ascii="Arial" w:hAnsi="Arial" w:cs="Arial"/>
          <w:u w:val="single"/>
        </w:rPr>
      </w:pPr>
      <w:r w:rsidRPr="006C7432">
        <w:rPr>
          <w:rFonts w:ascii="Arial" w:hAnsi="Arial" w:cs="Arial"/>
          <w:u w:val="single"/>
        </w:rPr>
        <w:t xml:space="preserve">Favourable for </w:t>
      </w:r>
      <w:r w:rsidR="0007223F" w:rsidRPr="006C7432">
        <w:rPr>
          <w:rFonts w:ascii="Arial" w:hAnsi="Arial" w:cs="Arial"/>
          <w:u w:val="single"/>
        </w:rPr>
        <w:t xml:space="preserve">The Polish Heart </w:t>
      </w:r>
    </w:p>
    <w:p w:rsidR="00E76F99" w:rsidRPr="006C7432" w:rsidRDefault="00E76F99" w:rsidP="00E76F99">
      <w:pPr>
        <w:spacing w:after="0"/>
        <w:jc w:val="both"/>
        <w:rPr>
          <w:rFonts w:ascii="Arial" w:hAnsi="Arial" w:cs="Arial"/>
          <w:u w:val="single"/>
        </w:rPr>
      </w:pPr>
    </w:p>
    <w:p w:rsidR="00E76F99" w:rsidRPr="006C7432" w:rsidRDefault="00E76F99" w:rsidP="00E76F99">
      <w:pPr>
        <w:pStyle w:val="ListParagraph"/>
        <w:numPr>
          <w:ilvl w:val="0"/>
          <w:numId w:val="11"/>
        </w:numPr>
        <w:spacing w:after="0"/>
        <w:jc w:val="both"/>
        <w:rPr>
          <w:rFonts w:ascii="Arial" w:hAnsi="Arial" w:cs="Arial"/>
        </w:rPr>
      </w:pPr>
      <w:r w:rsidRPr="006C7432">
        <w:rPr>
          <w:rFonts w:ascii="Arial" w:hAnsi="Arial" w:cs="Arial"/>
        </w:rPr>
        <w:t>Patent and copyright protection.</w:t>
      </w:r>
    </w:p>
    <w:p w:rsidR="00E76F99" w:rsidRPr="006C7432" w:rsidRDefault="00E76F99" w:rsidP="00E76F99">
      <w:pPr>
        <w:pStyle w:val="ListParagraph"/>
        <w:numPr>
          <w:ilvl w:val="0"/>
          <w:numId w:val="11"/>
        </w:numPr>
        <w:spacing w:after="0"/>
        <w:jc w:val="both"/>
        <w:rPr>
          <w:rFonts w:ascii="Arial" w:hAnsi="Arial" w:cs="Arial"/>
        </w:rPr>
      </w:pPr>
      <w:r w:rsidRPr="006C7432">
        <w:rPr>
          <w:rFonts w:ascii="Arial" w:hAnsi="Arial" w:cs="Arial"/>
        </w:rPr>
        <w:t>Health and Safety rules and regulations.</w:t>
      </w:r>
    </w:p>
    <w:p w:rsidR="00E76F99" w:rsidRPr="006C7432" w:rsidRDefault="009C3C70" w:rsidP="00E76F99">
      <w:pPr>
        <w:pStyle w:val="ListParagraph"/>
        <w:numPr>
          <w:ilvl w:val="0"/>
          <w:numId w:val="11"/>
        </w:numPr>
        <w:spacing w:after="0"/>
        <w:jc w:val="both"/>
        <w:rPr>
          <w:rFonts w:ascii="Arial" w:hAnsi="Arial" w:cs="Arial"/>
        </w:rPr>
      </w:pPr>
      <w:r w:rsidRPr="006C7432">
        <w:rPr>
          <w:rFonts w:ascii="Arial" w:hAnsi="Arial" w:cs="Arial"/>
        </w:rPr>
        <w:t xml:space="preserve">In accordance with </w:t>
      </w:r>
      <w:r w:rsidR="00E76F99" w:rsidRPr="006C7432">
        <w:rPr>
          <w:rFonts w:ascii="Arial" w:hAnsi="Arial" w:cs="Arial"/>
        </w:rPr>
        <w:t>Advertising Standards Authority.</w:t>
      </w:r>
    </w:p>
    <w:p w:rsidR="009C3C70" w:rsidRPr="006C7432" w:rsidRDefault="009C3C70" w:rsidP="00E76F99">
      <w:pPr>
        <w:pStyle w:val="ListParagraph"/>
        <w:numPr>
          <w:ilvl w:val="0"/>
          <w:numId w:val="11"/>
        </w:numPr>
        <w:spacing w:after="0"/>
        <w:jc w:val="both"/>
        <w:rPr>
          <w:rFonts w:ascii="Arial" w:hAnsi="Arial" w:cs="Arial"/>
        </w:rPr>
      </w:pPr>
      <w:r w:rsidRPr="006C7432">
        <w:rPr>
          <w:rFonts w:ascii="Arial" w:hAnsi="Arial" w:cs="Arial"/>
        </w:rPr>
        <w:t>In accordance with Food Standards Agency.</w:t>
      </w:r>
    </w:p>
    <w:p w:rsidR="00E76F99" w:rsidRPr="006C7432" w:rsidRDefault="00E76F99" w:rsidP="00E76F99">
      <w:pPr>
        <w:pStyle w:val="ListParagraph"/>
        <w:numPr>
          <w:ilvl w:val="0"/>
          <w:numId w:val="11"/>
        </w:numPr>
        <w:spacing w:after="0"/>
        <w:jc w:val="both"/>
        <w:rPr>
          <w:rFonts w:ascii="Arial" w:hAnsi="Arial" w:cs="Arial"/>
        </w:rPr>
      </w:pPr>
      <w:r w:rsidRPr="006C7432">
        <w:rPr>
          <w:rFonts w:ascii="Arial" w:hAnsi="Arial" w:cs="Arial"/>
        </w:rPr>
        <w:t>Strict employment law – recruitment and selection, minimum wage.</w:t>
      </w:r>
    </w:p>
    <w:p w:rsidR="006A55ED" w:rsidRPr="006C7432" w:rsidRDefault="006A55ED" w:rsidP="006A55ED">
      <w:pPr>
        <w:spacing w:after="0"/>
        <w:jc w:val="both"/>
        <w:textAlignment w:val="baseline"/>
        <w:rPr>
          <w:rFonts w:ascii="Arial" w:eastAsia="Times New Roman" w:hAnsi="Arial" w:cs="Arial"/>
          <w:u w:val="single"/>
          <w:lang w:eastAsia="en-GB"/>
        </w:rPr>
      </w:pPr>
    </w:p>
    <w:p w:rsidR="0007223F" w:rsidRPr="006C7432" w:rsidRDefault="0007223F" w:rsidP="0007223F">
      <w:pPr>
        <w:spacing w:after="0"/>
        <w:jc w:val="both"/>
        <w:rPr>
          <w:rFonts w:ascii="Arial" w:hAnsi="Arial" w:cs="Arial"/>
          <w:b/>
          <w:u w:val="single"/>
        </w:rPr>
      </w:pPr>
      <w:r w:rsidRPr="006C7432">
        <w:rPr>
          <w:rFonts w:ascii="Arial" w:hAnsi="Arial" w:cs="Arial"/>
          <w:b/>
          <w:shd w:val="clear" w:color="auto" w:fill="FFFFFF"/>
        </w:rPr>
        <w:t xml:space="preserve">2.2.9   The Environmental Factors </w:t>
      </w:r>
    </w:p>
    <w:p w:rsidR="0007223F" w:rsidRPr="006C7432" w:rsidRDefault="0007223F" w:rsidP="006A55ED">
      <w:pPr>
        <w:spacing w:after="0"/>
        <w:jc w:val="both"/>
        <w:textAlignment w:val="baseline"/>
        <w:rPr>
          <w:rFonts w:ascii="Arial" w:eastAsia="Times New Roman" w:hAnsi="Arial" w:cs="Arial"/>
          <w:u w:val="single"/>
          <w:lang w:eastAsia="en-GB"/>
        </w:rPr>
      </w:pPr>
    </w:p>
    <w:p w:rsidR="006A55ED" w:rsidRPr="006C7432" w:rsidRDefault="006A55ED" w:rsidP="006A55ED">
      <w:pPr>
        <w:spacing w:after="0"/>
        <w:jc w:val="both"/>
        <w:textAlignment w:val="baseline"/>
        <w:rPr>
          <w:rFonts w:ascii="Arial" w:eastAsia="Times New Roman" w:hAnsi="Arial" w:cs="Arial"/>
          <w:u w:val="single"/>
          <w:lang w:eastAsia="en-GB"/>
        </w:rPr>
      </w:pPr>
      <w:r w:rsidRPr="006C7432">
        <w:rPr>
          <w:rFonts w:ascii="Arial" w:eastAsia="Times New Roman" w:hAnsi="Arial" w:cs="Arial"/>
          <w:u w:val="single"/>
          <w:lang w:eastAsia="en-GB"/>
        </w:rPr>
        <w:t xml:space="preserve">Favourable for </w:t>
      </w:r>
      <w:r w:rsidR="0007223F" w:rsidRPr="006C7432">
        <w:rPr>
          <w:rFonts w:ascii="Arial" w:eastAsia="Times New Roman" w:hAnsi="Arial" w:cs="Arial"/>
          <w:u w:val="single"/>
          <w:lang w:eastAsia="en-GB"/>
        </w:rPr>
        <w:t>The Polish Heart</w:t>
      </w:r>
    </w:p>
    <w:p w:rsidR="006A55ED" w:rsidRPr="006C7432" w:rsidRDefault="006A55ED" w:rsidP="006A55ED">
      <w:pPr>
        <w:spacing w:after="0"/>
        <w:jc w:val="both"/>
        <w:textAlignment w:val="baseline"/>
        <w:rPr>
          <w:rFonts w:ascii="Arial" w:eastAsia="Times New Roman" w:hAnsi="Arial" w:cs="Arial"/>
          <w:u w:val="single"/>
          <w:lang w:eastAsia="en-GB"/>
        </w:rPr>
      </w:pPr>
    </w:p>
    <w:p w:rsidR="0007223F" w:rsidRPr="006C7432" w:rsidRDefault="0007223F" w:rsidP="0007223F">
      <w:pPr>
        <w:pStyle w:val="ListParagraph"/>
        <w:numPr>
          <w:ilvl w:val="0"/>
          <w:numId w:val="11"/>
        </w:numPr>
        <w:spacing w:after="0"/>
        <w:jc w:val="both"/>
        <w:rPr>
          <w:rFonts w:ascii="Arial" w:hAnsi="Arial" w:cs="Arial"/>
        </w:rPr>
      </w:pPr>
      <w:r w:rsidRPr="006C7432">
        <w:rPr>
          <w:rFonts w:ascii="Arial" w:hAnsi="Arial" w:cs="Arial"/>
        </w:rPr>
        <w:t>Societal marketing concept.</w:t>
      </w:r>
    </w:p>
    <w:p w:rsidR="0007223F" w:rsidRPr="006C7432" w:rsidRDefault="00CF7FB8" w:rsidP="0007223F">
      <w:pPr>
        <w:pStyle w:val="ListParagraph"/>
        <w:numPr>
          <w:ilvl w:val="0"/>
          <w:numId w:val="11"/>
        </w:numPr>
        <w:spacing w:after="0"/>
        <w:jc w:val="both"/>
        <w:rPr>
          <w:rFonts w:ascii="Arial" w:hAnsi="Arial" w:cs="Arial"/>
        </w:rPr>
      </w:pPr>
      <w:r w:rsidRPr="006C7432">
        <w:rPr>
          <w:rFonts w:ascii="Arial" w:hAnsi="Arial" w:cs="Arial"/>
        </w:rPr>
        <w:t xml:space="preserve">The </w:t>
      </w:r>
      <w:r w:rsidR="0007223F" w:rsidRPr="006C7432">
        <w:rPr>
          <w:rFonts w:ascii="Arial" w:hAnsi="Arial" w:cs="Arial"/>
        </w:rPr>
        <w:t>Corporate Social Responsibility.</w:t>
      </w:r>
    </w:p>
    <w:p w:rsidR="00CF7FB8" w:rsidRPr="006C7432" w:rsidRDefault="00CF7FB8" w:rsidP="0007223F">
      <w:pPr>
        <w:pStyle w:val="ListParagraph"/>
        <w:numPr>
          <w:ilvl w:val="0"/>
          <w:numId w:val="11"/>
        </w:numPr>
        <w:spacing w:after="0"/>
        <w:jc w:val="both"/>
        <w:rPr>
          <w:rFonts w:ascii="Arial" w:hAnsi="Arial" w:cs="Arial"/>
        </w:rPr>
      </w:pPr>
      <w:r w:rsidRPr="006C7432">
        <w:rPr>
          <w:rFonts w:ascii="Arial" w:hAnsi="Arial" w:cs="Arial"/>
        </w:rPr>
        <w:t>Sustainability, but could be more.</w:t>
      </w:r>
    </w:p>
    <w:p w:rsidR="00CF7FB8" w:rsidRPr="006C7432" w:rsidRDefault="00CF7FB8" w:rsidP="0007223F">
      <w:pPr>
        <w:pStyle w:val="ListParagraph"/>
        <w:numPr>
          <w:ilvl w:val="0"/>
          <w:numId w:val="11"/>
        </w:numPr>
        <w:spacing w:after="0"/>
        <w:jc w:val="both"/>
        <w:rPr>
          <w:rFonts w:ascii="Arial" w:hAnsi="Arial" w:cs="Arial"/>
        </w:rPr>
      </w:pPr>
      <w:r w:rsidRPr="006C7432">
        <w:rPr>
          <w:rFonts w:ascii="Arial" w:hAnsi="Arial" w:cs="Arial"/>
        </w:rPr>
        <w:t>The Green Strategy, but could be more.</w:t>
      </w:r>
    </w:p>
    <w:p w:rsidR="0007223F" w:rsidRPr="006C7432" w:rsidRDefault="0007223F" w:rsidP="0007223F">
      <w:pPr>
        <w:pStyle w:val="ListParagraph"/>
        <w:numPr>
          <w:ilvl w:val="0"/>
          <w:numId w:val="11"/>
        </w:numPr>
        <w:spacing w:after="0"/>
        <w:jc w:val="both"/>
        <w:rPr>
          <w:rFonts w:ascii="Arial" w:hAnsi="Arial" w:cs="Arial"/>
        </w:rPr>
      </w:pPr>
      <w:r w:rsidRPr="006C7432">
        <w:rPr>
          <w:rFonts w:ascii="Arial" w:hAnsi="Arial" w:cs="Arial"/>
        </w:rPr>
        <w:t>Recycling.</w:t>
      </w:r>
    </w:p>
    <w:p w:rsidR="006A55ED" w:rsidRPr="006C7432" w:rsidRDefault="006A55ED" w:rsidP="006A55ED">
      <w:pPr>
        <w:spacing w:after="0"/>
        <w:jc w:val="both"/>
        <w:textAlignment w:val="baseline"/>
        <w:rPr>
          <w:rFonts w:ascii="Arial" w:eastAsia="Times New Roman" w:hAnsi="Arial" w:cs="Arial"/>
          <w:lang w:eastAsia="en-GB"/>
        </w:rPr>
      </w:pPr>
    </w:p>
    <w:p w:rsidR="009C3C70" w:rsidRPr="006C7432" w:rsidRDefault="009C3C70" w:rsidP="009C3C70">
      <w:pPr>
        <w:spacing w:after="0"/>
        <w:jc w:val="both"/>
        <w:textAlignment w:val="baseline"/>
        <w:rPr>
          <w:rFonts w:ascii="Arial" w:eastAsia="Times New Roman" w:hAnsi="Arial" w:cs="Arial"/>
          <w:u w:val="single"/>
          <w:lang w:eastAsia="en-GB"/>
        </w:rPr>
      </w:pPr>
      <w:r w:rsidRPr="006C7432">
        <w:rPr>
          <w:rFonts w:ascii="Arial" w:eastAsia="Times New Roman" w:hAnsi="Arial" w:cs="Arial"/>
          <w:u w:val="single"/>
          <w:lang w:eastAsia="en-GB"/>
        </w:rPr>
        <w:t>The PESTLE Factors</w:t>
      </w:r>
    </w:p>
    <w:p w:rsidR="009C3C70" w:rsidRPr="006C7432" w:rsidRDefault="009C3C70" w:rsidP="009C3C70">
      <w:pPr>
        <w:spacing w:after="0"/>
        <w:jc w:val="both"/>
        <w:textAlignment w:val="baseline"/>
        <w:rPr>
          <w:rFonts w:ascii="Arial" w:eastAsia="Times New Roman" w:hAnsi="Arial" w:cs="Arial"/>
          <w:lang w:eastAsia="en-GB"/>
        </w:rPr>
      </w:pPr>
    </w:p>
    <w:p w:rsidR="009C3C70" w:rsidRPr="006C7432" w:rsidRDefault="009C3C70" w:rsidP="009C3C70">
      <w:pPr>
        <w:spacing w:after="0"/>
        <w:jc w:val="both"/>
        <w:textAlignment w:val="baseline"/>
        <w:rPr>
          <w:rFonts w:ascii="Arial" w:eastAsia="Times New Roman" w:hAnsi="Arial" w:cs="Arial"/>
          <w:lang w:eastAsia="en-GB"/>
        </w:rPr>
      </w:pPr>
      <w:r w:rsidRPr="006C7432">
        <w:rPr>
          <w:rFonts w:ascii="Arial" w:eastAsia="Times New Roman" w:hAnsi="Arial" w:cs="Arial"/>
          <w:lang w:eastAsia="en-GB"/>
        </w:rPr>
        <w:t>After a critical analysis of The Polish Heart, it can be concluded that political, economic, social and technological factors are favourable and unfavourable for The Polish Heart. The cultural, legal and environmental factors are favourable at the same time.</w:t>
      </w:r>
    </w:p>
    <w:p w:rsidR="00B80E25" w:rsidRPr="006C7432" w:rsidRDefault="00B80E25" w:rsidP="00332177">
      <w:pPr>
        <w:spacing w:after="0"/>
        <w:rPr>
          <w:rFonts w:ascii="Arial" w:hAnsi="Arial" w:cs="Arial"/>
          <w:b/>
        </w:rPr>
      </w:pPr>
    </w:p>
    <w:p w:rsidR="00B80E25" w:rsidRPr="006C7432" w:rsidRDefault="00636EC7" w:rsidP="00B80E25">
      <w:pPr>
        <w:spacing w:after="0"/>
        <w:jc w:val="both"/>
        <w:rPr>
          <w:rFonts w:ascii="Arial" w:hAnsi="Arial" w:cs="Arial"/>
        </w:rPr>
      </w:pPr>
      <w:r w:rsidRPr="006C7432">
        <w:rPr>
          <w:rFonts w:ascii="Arial" w:hAnsi="Arial" w:cs="Arial"/>
          <w:b/>
          <w:u w:val="single"/>
        </w:rPr>
        <w:t>3</w:t>
      </w:r>
      <w:r w:rsidR="00B80E25" w:rsidRPr="006C7432">
        <w:rPr>
          <w:rFonts w:ascii="Arial" w:hAnsi="Arial" w:cs="Arial"/>
          <w:b/>
          <w:u w:val="single"/>
        </w:rPr>
        <w:t xml:space="preserve">.  </w:t>
      </w:r>
      <w:r w:rsidR="00550C4D" w:rsidRPr="006C7432">
        <w:rPr>
          <w:rFonts w:ascii="Arial" w:hAnsi="Arial" w:cs="Arial"/>
          <w:b/>
          <w:u w:val="single"/>
        </w:rPr>
        <w:t xml:space="preserve">The </w:t>
      </w:r>
      <w:r w:rsidR="00B80E25" w:rsidRPr="006C7432">
        <w:rPr>
          <w:rFonts w:ascii="Arial" w:hAnsi="Arial" w:cs="Arial"/>
          <w:b/>
          <w:u w:val="single"/>
        </w:rPr>
        <w:t>Internal – M</w:t>
      </w:r>
      <w:r w:rsidRPr="006C7432">
        <w:rPr>
          <w:rFonts w:ascii="Arial" w:hAnsi="Arial" w:cs="Arial"/>
          <w:b/>
          <w:u w:val="single"/>
        </w:rPr>
        <w:t>icro</w:t>
      </w:r>
      <w:r w:rsidR="00B80E25" w:rsidRPr="006C7432">
        <w:rPr>
          <w:rFonts w:ascii="Arial" w:hAnsi="Arial" w:cs="Arial"/>
          <w:b/>
          <w:u w:val="single"/>
        </w:rPr>
        <w:t xml:space="preserve"> Environment – Analysis</w:t>
      </w:r>
    </w:p>
    <w:p w:rsidR="00B80E25" w:rsidRPr="006C7432" w:rsidRDefault="00B80E25" w:rsidP="00332177">
      <w:pPr>
        <w:spacing w:after="0"/>
        <w:rPr>
          <w:rFonts w:ascii="Arial" w:hAnsi="Arial" w:cs="Arial"/>
          <w:b/>
        </w:rPr>
      </w:pPr>
    </w:p>
    <w:p w:rsidR="0013328F" w:rsidRPr="006C7432" w:rsidRDefault="00636EC7" w:rsidP="00332177">
      <w:pPr>
        <w:spacing w:after="0"/>
        <w:rPr>
          <w:rFonts w:ascii="Arial" w:hAnsi="Arial" w:cs="Arial"/>
          <w:b/>
        </w:rPr>
      </w:pPr>
      <w:r w:rsidRPr="006C7432">
        <w:rPr>
          <w:rFonts w:ascii="Arial" w:hAnsi="Arial" w:cs="Arial"/>
          <w:b/>
        </w:rPr>
        <w:t xml:space="preserve">3.1   </w:t>
      </w:r>
      <w:r w:rsidR="00D40007" w:rsidRPr="006C7432">
        <w:rPr>
          <w:rFonts w:ascii="Arial" w:hAnsi="Arial" w:cs="Arial"/>
          <w:b/>
        </w:rPr>
        <w:t>The Porter’s Five Forces</w:t>
      </w:r>
      <w:r w:rsidR="00824219" w:rsidRPr="006C7432">
        <w:rPr>
          <w:rFonts w:ascii="Arial" w:hAnsi="Arial" w:cs="Arial"/>
          <w:b/>
        </w:rPr>
        <w:t xml:space="preserve"> Model</w:t>
      </w:r>
      <w:r w:rsidR="002933D9" w:rsidRPr="006C7432">
        <w:rPr>
          <w:rFonts w:ascii="Arial" w:hAnsi="Arial" w:cs="Arial"/>
          <w:b/>
        </w:rPr>
        <w:t xml:space="preserve"> Critical Analysis</w:t>
      </w:r>
    </w:p>
    <w:p w:rsidR="00824219" w:rsidRPr="006C7432" w:rsidRDefault="00824219" w:rsidP="00824219">
      <w:pPr>
        <w:spacing w:after="0"/>
        <w:rPr>
          <w:rFonts w:ascii="Arial" w:hAnsi="Arial" w:cs="Arial"/>
        </w:rPr>
      </w:pPr>
    </w:p>
    <w:p w:rsidR="00824219" w:rsidRPr="006C7432" w:rsidRDefault="00824219" w:rsidP="00824219">
      <w:pPr>
        <w:spacing w:after="0"/>
        <w:jc w:val="both"/>
        <w:textAlignment w:val="baseline"/>
        <w:rPr>
          <w:rFonts w:ascii="Arial" w:eastAsia="Times New Roman" w:hAnsi="Arial" w:cs="Arial"/>
          <w:lang w:eastAsia="en-GB"/>
        </w:rPr>
      </w:pPr>
      <w:r w:rsidRPr="006C7432">
        <w:rPr>
          <w:rFonts w:ascii="Arial" w:eastAsia="Times New Roman" w:hAnsi="Arial" w:cs="Arial"/>
          <w:lang w:eastAsia="en-GB"/>
        </w:rPr>
        <w:t xml:space="preserve">The Porter’s Five Forces Model reveals ‘the most significant aspects of the competitive environment. They also provide a baseline for sizing up a company’s strengths and </w:t>
      </w:r>
      <w:r w:rsidRPr="006C7432">
        <w:rPr>
          <w:rFonts w:ascii="Arial" w:eastAsia="Times New Roman" w:hAnsi="Arial" w:cs="Arial"/>
          <w:lang w:eastAsia="en-GB"/>
        </w:rPr>
        <w:lastRenderedPageBreak/>
        <w:t>weaknesses: Where does the company stand versus buyers, suppliers, entrants, rivals, and substitutes?’ (Porter, 2011, p.65)</w:t>
      </w:r>
    </w:p>
    <w:p w:rsidR="00824219" w:rsidRPr="006C7432" w:rsidRDefault="00824219" w:rsidP="00824219">
      <w:pPr>
        <w:spacing w:after="0"/>
        <w:jc w:val="both"/>
        <w:textAlignment w:val="baseline"/>
        <w:rPr>
          <w:rFonts w:ascii="Arial" w:eastAsia="Times New Roman" w:hAnsi="Arial" w:cs="Arial"/>
          <w:lang w:eastAsia="en-GB"/>
        </w:rPr>
      </w:pPr>
    </w:p>
    <w:p w:rsidR="00824219" w:rsidRPr="006C7432" w:rsidRDefault="00824219" w:rsidP="00824219">
      <w:pPr>
        <w:spacing w:after="0"/>
        <w:jc w:val="center"/>
        <w:textAlignment w:val="baseline"/>
        <w:rPr>
          <w:rFonts w:ascii="Arial" w:eastAsia="Times New Roman" w:hAnsi="Arial" w:cs="Arial"/>
          <w:lang w:eastAsia="en-GB"/>
        </w:rPr>
      </w:pPr>
      <w:r w:rsidRPr="006C7432">
        <w:rPr>
          <w:rFonts w:ascii="Arial" w:eastAsia="Times New Roman" w:hAnsi="Arial" w:cs="Arial"/>
          <w:noProof/>
          <w:lang w:eastAsia="en-GB"/>
        </w:rPr>
        <w:drawing>
          <wp:inline distT="0" distB="0" distL="0" distR="0">
            <wp:extent cx="4857750" cy="3382209"/>
            <wp:effectExtent l="19050" t="0" r="0" b="0"/>
            <wp:docPr id="9" name="Picture 4" descr="C:\Users\User\Desktop\Zenith School of Studies\My Folder\UWTSD London\MBA Term 2\MBA Strategic Management\Assignment 100%\The Porter's Five Forces 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Zenith School of Studies\My Folder\UWTSD London\MBA Term 2\MBA Strategic Management\Assignment 100%\The Porter's Five Forces Model.jpg"/>
                    <pic:cNvPicPr>
                      <a:picLocks noChangeAspect="1" noChangeArrowheads="1"/>
                    </pic:cNvPicPr>
                  </pic:nvPicPr>
                  <pic:blipFill>
                    <a:blip r:embed="rId12"/>
                    <a:srcRect/>
                    <a:stretch>
                      <a:fillRect/>
                    </a:stretch>
                  </pic:blipFill>
                  <pic:spPr bwMode="auto">
                    <a:xfrm>
                      <a:off x="0" y="0"/>
                      <a:ext cx="4857750" cy="3382209"/>
                    </a:xfrm>
                    <a:prstGeom prst="rect">
                      <a:avLst/>
                    </a:prstGeom>
                    <a:noFill/>
                    <a:ln w="9525">
                      <a:noFill/>
                      <a:miter lim="800000"/>
                      <a:headEnd/>
                      <a:tailEnd/>
                    </a:ln>
                  </pic:spPr>
                </pic:pic>
              </a:graphicData>
            </a:graphic>
          </wp:inline>
        </w:drawing>
      </w:r>
    </w:p>
    <w:p w:rsidR="00824219" w:rsidRPr="006C7432" w:rsidRDefault="00824219" w:rsidP="00824219">
      <w:pPr>
        <w:spacing w:after="0"/>
        <w:rPr>
          <w:rFonts w:ascii="Arial" w:hAnsi="Arial" w:cs="Arial"/>
        </w:rPr>
      </w:pPr>
    </w:p>
    <w:p w:rsidR="00824219" w:rsidRPr="006C7432" w:rsidRDefault="00824219" w:rsidP="00824219">
      <w:pPr>
        <w:spacing w:after="0"/>
        <w:jc w:val="center"/>
        <w:rPr>
          <w:rFonts w:ascii="Arial" w:eastAsia="Times New Roman" w:hAnsi="Arial" w:cs="Arial"/>
          <w:b/>
          <w:lang w:eastAsia="en-GB"/>
        </w:rPr>
      </w:pPr>
      <w:r w:rsidRPr="006C7432">
        <w:rPr>
          <w:rFonts w:ascii="Arial" w:eastAsia="Times New Roman" w:hAnsi="Arial" w:cs="Arial"/>
          <w:b/>
          <w:lang w:eastAsia="en-GB"/>
        </w:rPr>
        <w:t>The Porter’s Five Forces Model</w:t>
      </w:r>
    </w:p>
    <w:p w:rsidR="00824219" w:rsidRPr="006C7432" w:rsidRDefault="00824219" w:rsidP="00824219">
      <w:pPr>
        <w:spacing w:after="0"/>
        <w:jc w:val="center"/>
        <w:rPr>
          <w:rFonts w:ascii="Arial" w:hAnsi="Arial" w:cs="Arial"/>
        </w:rPr>
      </w:pPr>
    </w:p>
    <w:p w:rsidR="00824219" w:rsidRPr="006C7432" w:rsidRDefault="00824219" w:rsidP="00824219">
      <w:pPr>
        <w:spacing w:after="0"/>
        <w:jc w:val="center"/>
        <w:rPr>
          <w:rFonts w:ascii="Arial" w:hAnsi="Arial" w:cs="Arial"/>
          <w:sz w:val="20"/>
          <w:szCs w:val="20"/>
        </w:rPr>
      </w:pPr>
      <w:r w:rsidRPr="006C7432">
        <w:rPr>
          <w:rFonts w:ascii="Arial" w:hAnsi="Arial" w:cs="Arial"/>
          <w:sz w:val="20"/>
          <w:szCs w:val="20"/>
        </w:rPr>
        <w:t>Source: Lynch, 2021, p.95</w:t>
      </w:r>
    </w:p>
    <w:p w:rsidR="00824219" w:rsidRPr="006C7432" w:rsidRDefault="00824219" w:rsidP="00824219">
      <w:pPr>
        <w:spacing w:after="0"/>
        <w:rPr>
          <w:rFonts w:ascii="Arial" w:hAnsi="Arial" w:cs="Arial"/>
        </w:rPr>
      </w:pPr>
    </w:p>
    <w:p w:rsidR="009F52A9" w:rsidRPr="006C7432" w:rsidRDefault="009F52A9" w:rsidP="00824219">
      <w:pPr>
        <w:spacing w:after="0"/>
      </w:pPr>
    </w:p>
    <w:p w:rsidR="009F52A9" w:rsidRPr="006C7432" w:rsidRDefault="009F52A9" w:rsidP="009F52A9">
      <w:pPr>
        <w:spacing w:after="0"/>
        <w:jc w:val="both"/>
        <w:textAlignment w:val="baseline"/>
        <w:rPr>
          <w:rFonts w:ascii="Arial" w:eastAsia="Times New Roman" w:hAnsi="Arial" w:cs="Arial"/>
          <w:b/>
          <w:lang w:eastAsia="en-GB"/>
        </w:rPr>
      </w:pPr>
      <w:r w:rsidRPr="006C7432">
        <w:rPr>
          <w:rFonts w:ascii="Arial" w:eastAsia="Times New Roman" w:hAnsi="Arial" w:cs="Arial"/>
          <w:b/>
          <w:lang w:eastAsia="en-GB"/>
        </w:rPr>
        <w:t>2.3.1   The Threat of New Entrants</w:t>
      </w:r>
    </w:p>
    <w:p w:rsidR="009F52A9" w:rsidRPr="006C7432" w:rsidRDefault="009F52A9" w:rsidP="009F52A9">
      <w:pPr>
        <w:spacing w:after="0"/>
        <w:jc w:val="both"/>
        <w:textAlignment w:val="baseline"/>
        <w:rPr>
          <w:rFonts w:ascii="Arial" w:eastAsia="Times New Roman" w:hAnsi="Arial" w:cs="Arial"/>
          <w:u w:val="single"/>
          <w:lang w:eastAsia="en-GB"/>
        </w:rPr>
      </w:pPr>
    </w:p>
    <w:p w:rsidR="009F52A9" w:rsidRPr="006C7432" w:rsidRDefault="009F52A9" w:rsidP="009F52A9">
      <w:pPr>
        <w:spacing w:after="0"/>
        <w:jc w:val="both"/>
        <w:textAlignment w:val="baseline"/>
        <w:rPr>
          <w:rFonts w:ascii="Arial" w:eastAsia="Times New Roman" w:hAnsi="Arial" w:cs="Arial"/>
          <w:u w:val="single"/>
          <w:lang w:eastAsia="en-GB"/>
        </w:rPr>
      </w:pPr>
      <w:r w:rsidRPr="006C7432">
        <w:rPr>
          <w:rFonts w:ascii="Arial" w:eastAsia="Times New Roman" w:hAnsi="Arial" w:cs="Arial"/>
          <w:u w:val="single"/>
          <w:lang w:eastAsia="en-GB"/>
        </w:rPr>
        <w:t>Medium to High for The Polish Heart</w:t>
      </w:r>
    </w:p>
    <w:p w:rsidR="009F52A9" w:rsidRPr="006C7432" w:rsidRDefault="009F52A9" w:rsidP="009F52A9">
      <w:pPr>
        <w:spacing w:after="0"/>
        <w:jc w:val="both"/>
        <w:textAlignment w:val="baseline"/>
        <w:rPr>
          <w:rFonts w:ascii="Arial" w:eastAsia="Times New Roman" w:hAnsi="Arial" w:cs="Arial"/>
          <w:lang w:eastAsia="en-GB"/>
        </w:rPr>
      </w:pPr>
    </w:p>
    <w:p w:rsidR="009F52A9" w:rsidRPr="006C7432" w:rsidRDefault="009F52A9" w:rsidP="009F52A9">
      <w:pPr>
        <w:pStyle w:val="ListParagraph"/>
        <w:numPr>
          <w:ilvl w:val="0"/>
          <w:numId w:val="8"/>
        </w:numPr>
        <w:spacing w:after="0"/>
        <w:jc w:val="both"/>
        <w:textAlignment w:val="baseline"/>
        <w:rPr>
          <w:rFonts w:ascii="Arial" w:eastAsia="Times New Roman" w:hAnsi="Arial" w:cs="Arial"/>
          <w:lang w:eastAsia="en-GB"/>
        </w:rPr>
      </w:pPr>
      <w:r w:rsidRPr="006C7432">
        <w:rPr>
          <w:rFonts w:ascii="Arial" w:eastAsia="Times New Roman" w:hAnsi="Arial" w:cs="Arial"/>
          <w:lang w:eastAsia="en-GB"/>
        </w:rPr>
        <w:t xml:space="preserve">The barriers to entry are </w:t>
      </w:r>
      <w:r w:rsidRPr="006C7432">
        <w:rPr>
          <w:rFonts w:ascii="Arial" w:eastAsia="Times New Roman" w:hAnsi="Arial" w:cs="Arial"/>
          <w:u w:val="single"/>
          <w:lang w:eastAsia="en-GB"/>
        </w:rPr>
        <w:t>high</w:t>
      </w:r>
      <w:r w:rsidRPr="006C7432">
        <w:rPr>
          <w:rFonts w:ascii="Arial" w:eastAsia="Times New Roman" w:hAnsi="Arial" w:cs="Arial"/>
          <w:lang w:eastAsia="en-GB"/>
        </w:rPr>
        <w:t xml:space="preserve">, so the threat of new entrants for The Polish Heart is </w:t>
      </w:r>
      <w:r w:rsidRPr="006C7432">
        <w:rPr>
          <w:rFonts w:ascii="Arial" w:eastAsia="Times New Roman" w:hAnsi="Arial" w:cs="Arial"/>
          <w:u w:val="single"/>
          <w:lang w:eastAsia="en-GB"/>
        </w:rPr>
        <w:t>medium</w:t>
      </w:r>
      <w:r w:rsidRPr="006C7432">
        <w:rPr>
          <w:rFonts w:ascii="Arial" w:eastAsia="Times New Roman" w:hAnsi="Arial" w:cs="Arial"/>
          <w:lang w:eastAsia="en-GB"/>
        </w:rPr>
        <w:t>.</w:t>
      </w:r>
    </w:p>
    <w:p w:rsidR="009F52A9" w:rsidRPr="006C7432" w:rsidRDefault="009F52A9" w:rsidP="009F52A9">
      <w:pPr>
        <w:pStyle w:val="ListParagraph"/>
        <w:numPr>
          <w:ilvl w:val="0"/>
          <w:numId w:val="8"/>
        </w:numPr>
        <w:spacing w:after="0"/>
        <w:jc w:val="both"/>
        <w:textAlignment w:val="baseline"/>
        <w:rPr>
          <w:rFonts w:ascii="Arial" w:eastAsia="Times New Roman" w:hAnsi="Arial" w:cs="Arial"/>
          <w:lang w:eastAsia="en-GB"/>
        </w:rPr>
      </w:pPr>
      <w:r w:rsidRPr="006C7432">
        <w:rPr>
          <w:rFonts w:ascii="Arial" w:eastAsia="Times New Roman" w:hAnsi="Arial" w:cs="Arial"/>
          <w:lang w:eastAsia="en-GB"/>
        </w:rPr>
        <w:t xml:space="preserve">Some examples of the barriers to entry include: high brand name and reputation, economies of scale or an extensive </w:t>
      </w:r>
      <w:r w:rsidR="00750288" w:rsidRPr="006C7432">
        <w:rPr>
          <w:rFonts w:ascii="Arial" w:eastAsia="Times New Roman" w:hAnsi="Arial" w:cs="Arial"/>
          <w:lang w:eastAsia="en-GB"/>
        </w:rPr>
        <w:t xml:space="preserve">fine dining </w:t>
      </w:r>
      <w:r w:rsidRPr="006C7432">
        <w:rPr>
          <w:rFonts w:ascii="Arial" w:eastAsia="Times New Roman" w:hAnsi="Arial" w:cs="Arial"/>
          <w:lang w:eastAsia="en-GB"/>
        </w:rPr>
        <w:t>experience.</w:t>
      </w:r>
    </w:p>
    <w:p w:rsidR="009F52A9" w:rsidRPr="006C7432" w:rsidRDefault="009F52A9" w:rsidP="009F52A9">
      <w:pPr>
        <w:pStyle w:val="ListParagraph"/>
        <w:numPr>
          <w:ilvl w:val="0"/>
          <w:numId w:val="8"/>
        </w:numPr>
        <w:spacing w:after="0"/>
        <w:jc w:val="both"/>
        <w:textAlignment w:val="baseline"/>
        <w:rPr>
          <w:rFonts w:ascii="Arial" w:eastAsia="Times New Roman" w:hAnsi="Arial" w:cs="Arial"/>
          <w:lang w:eastAsia="en-GB"/>
        </w:rPr>
      </w:pPr>
      <w:r w:rsidRPr="006C7432">
        <w:rPr>
          <w:rFonts w:ascii="Arial" w:eastAsia="Times New Roman" w:hAnsi="Arial" w:cs="Arial"/>
          <w:lang w:eastAsia="en-GB"/>
        </w:rPr>
        <w:t>Necessary Health and Safety compliance in place and Food Hygiene Ratings to pass.</w:t>
      </w:r>
    </w:p>
    <w:p w:rsidR="009F52A9" w:rsidRPr="006C7432" w:rsidRDefault="009F52A9" w:rsidP="009F52A9">
      <w:pPr>
        <w:pStyle w:val="ListParagraph"/>
        <w:numPr>
          <w:ilvl w:val="0"/>
          <w:numId w:val="8"/>
        </w:numPr>
        <w:spacing w:after="0"/>
        <w:jc w:val="both"/>
        <w:textAlignment w:val="baseline"/>
        <w:rPr>
          <w:rFonts w:ascii="Arial" w:eastAsia="Times New Roman" w:hAnsi="Arial" w:cs="Arial"/>
          <w:lang w:eastAsia="en-GB"/>
        </w:rPr>
      </w:pPr>
      <w:r w:rsidRPr="006C7432">
        <w:rPr>
          <w:rFonts w:ascii="Arial" w:eastAsia="Times New Roman" w:hAnsi="Arial" w:cs="Arial"/>
          <w:lang w:eastAsia="en-GB"/>
        </w:rPr>
        <w:t>Constant research and development.</w:t>
      </w:r>
    </w:p>
    <w:p w:rsidR="009F52A9" w:rsidRPr="006C7432" w:rsidRDefault="009F52A9" w:rsidP="009F52A9">
      <w:pPr>
        <w:pStyle w:val="ListParagraph"/>
        <w:numPr>
          <w:ilvl w:val="0"/>
          <w:numId w:val="8"/>
        </w:numPr>
        <w:spacing w:after="0"/>
        <w:jc w:val="both"/>
        <w:textAlignment w:val="baseline"/>
        <w:rPr>
          <w:rFonts w:ascii="Arial" w:eastAsia="Times New Roman" w:hAnsi="Arial" w:cs="Arial"/>
          <w:lang w:eastAsia="en-GB"/>
        </w:rPr>
      </w:pPr>
      <w:r w:rsidRPr="006C7432">
        <w:rPr>
          <w:rFonts w:ascii="Arial" w:eastAsia="Times New Roman" w:hAnsi="Arial" w:cs="Arial"/>
          <w:lang w:eastAsia="en-GB"/>
        </w:rPr>
        <w:t>Patent.</w:t>
      </w:r>
    </w:p>
    <w:p w:rsidR="009F52A9" w:rsidRPr="006C7432" w:rsidRDefault="009F52A9" w:rsidP="009F52A9">
      <w:pPr>
        <w:pStyle w:val="ListParagraph"/>
        <w:numPr>
          <w:ilvl w:val="0"/>
          <w:numId w:val="8"/>
        </w:numPr>
        <w:spacing w:after="0"/>
        <w:jc w:val="both"/>
        <w:textAlignment w:val="baseline"/>
        <w:rPr>
          <w:rFonts w:ascii="Arial" w:eastAsia="Times New Roman" w:hAnsi="Arial" w:cs="Arial"/>
          <w:lang w:eastAsia="en-GB"/>
        </w:rPr>
      </w:pPr>
      <w:r w:rsidRPr="006C7432">
        <w:rPr>
          <w:rFonts w:ascii="Arial" w:eastAsia="Times New Roman" w:hAnsi="Arial" w:cs="Arial"/>
          <w:lang w:eastAsia="en-GB"/>
        </w:rPr>
        <w:t>Long term contracts with suppliers and strong relations with them.</w:t>
      </w:r>
    </w:p>
    <w:p w:rsidR="009F52A9" w:rsidRPr="006C7432" w:rsidRDefault="009F52A9" w:rsidP="00824219">
      <w:pPr>
        <w:spacing w:after="0"/>
        <w:rPr>
          <w:rFonts w:ascii="Arial" w:hAnsi="Arial" w:cs="Arial"/>
        </w:rPr>
      </w:pPr>
    </w:p>
    <w:p w:rsidR="00750288" w:rsidRPr="006C7432" w:rsidRDefault="00750288" w:rsidP="00750288">
      <w:pPr>
        <w:spacing w:after="0"/>
        <w:jc w:val="both"/>
        <w:textAlignment w:val="baseline"/>
        <w:rPr>
          <w:rFonts w:ascii="Arial" w:eastAsia="Times New Roman" w:hAnsi="Arial" w:cs="Arial"/>
          <w:b/>
          <w:lang w:eastAsia="en-GB"/>
        </w:rPr>
      </w:pPr>
      <w:r w:rsidRPr="006C7432">
        <w:rPr>
          <w:rFonts w:ascii="Arial" w:eastAsia="Times New Roman" w:hAnsi="Arial" w:cs="Arial"/>
          <w:b/>
          <w:lang w:eastAsia="en-GB"/>
        </w:rPr>
        <w:t xml:space="preserve">2.3.2   The Bargaining Power of Suppliers </w:t>
      </w:r>
    </w:p>
    <w:p w:rsidR="00750288" w:rsidRPr="006C7432" w:rsidRDefault="00750288" w:rsidP="00750288">
      <w:pPr>
        <w:spacing w:after="0"/>
        <w:jc w:val="both"/>
        <w:textAlignment w:val="baseline"/>
        <w:rPr>
          <w:rFonts w:ascii="Arial" w:eastAsia="Times New Roman" w:hAnsi="Arial" w:cs="Arial"/>
          <w:lang w:eastAsia="en-GB"/>
        </w:rPr>
      </w:pPr>
    </w:p>
    <w:p w:rsidR="00750288" w:rsidRPr="006C7432" w:rsidRDefault="00750288" w:rsidP="00830805">
      <w:pPr>
        <w:spacing w:after="0"/>
        <w:jc w:val="both"/>
        <w:textAlignment w:val="baseline"/>
        <w:rPr>
          <w:rFonts w:ascii="Arial" w:eastAsia="Times New Roman" w:hAnsi="Arial" w:cs="Arial"/>
          <w:u w:val="single"/>
          <w:lang w:eastAsia="en-GB"/>
        </w:rPr>
      </w:pPr>
      <w:r w:rsidRPr="006C7432">
        <w:rPr>
          <w:rFonts w:ascii="Arial" w:eastAsia="Times New Roman" w:hAnsi="Arial" w:cs="Arial"/>
          <w:u w:val="single"/>
          <w:lang w:eastAsia="en-GB"/>
        </w:rPr>
        <w:t>Low for The Polish Heart</w:t>
      </w:r>
    </w:p>
    <w:p w:rsidR="00750288" w:rsidRPr="006C7432" w:rsidRDefault="00750288" w:rsidP="00750288">
      <w:pPr>
        <w:spacing w:after="0"/>
        <w:jc w:val="both"/>
        <w:textAlignment w:val="baseline"/>
        <w:rPr>
          <w:rFonts w:ascii="Arial" w:eastAsia="Times New Roman" w:hAnsi="Arial" w:cs="Arial"/>
          <w:u w:val="single"/>
          <w:lang w:eastAsia="en-GB"/>
        </w:rPr>
      </w:pPr>
    </w:p>
    <w:p w:rsidR="00750288" w:rsidRPr="006C7432" w:rsidRDefault="00750288" w:rsidP="00830805">
      <w:pPr>
        <w:pStyle w:val="ListParagraph"/>
        <w:numPr>
          <w:ilvl w:val="0"/>
          <w:numId w:val="8"/>
        </w:numPr>
        <w:spacing w:after="0" w:line="240" w:lineRule="auto"/>
        <w:jc w:val="both"/>
        <w:textAlignment w:val="baseline"/>
        <w:rPr>
          <w:rFonts w:ascii="Arial" w:eastAsia="Times New Roman" w:hAnsi="Arial" w:cs="Arial"/>
          <w:lang w:eastAsia="en-GB"/>
        </w:rPr>
      </w:pPr>
      <w:r w:rsidRPr="006C7432">
        <w:rPr>
          <w:rFonts w:ascii="Arial" w:eastAsia="Times New Roman" w:hAnsi="Arial" w:cs="Arial"/>
          <w:lang w:eastAsia="en-GB"/>
        </w:rPr>
        <w:lastRenderedPageBreak/>
        <w:t>The Polish Heart partners with many local and international, especially Polish, suppliers and have developed strong long term relations with them.</w:t>
      </w:r>
      <w:r w:rsidR="00830805" w:rsidRPr="006C7432">
        <w:rPr>
          <w:rFonts w:ascii="Arial" w:eastAsia="Times New Roman" w:hAnsi="Arial" w:cs="Arial"/>
          <w:lang w:eastAsia="en-GB"/>
        </w:rPr>
        <w:t xml:space="preserve"> The bargaining power of suppliers is </w:t>
      </w:r>
      <w:r w:rsidR="00830805" w:rsidRPr="006C7432">
        <w:rPr>
          <w:rFonts w:ascii="Arial" w:eastAsia="Times New Roman" w:hAnsi="Arial" w:cs="Arial"/>
          <w:u w:val="single"/>
          <w:lang w:eastAsia="en-GB"/>
        </w:rPr>
        <w:t>low</w:t>
      </w:r>
      <w:r w:rsidR="00830805" w:rsidRPr="006C7432">
        <w:rPr>
          <w:rFonts w:ascii="Arial" w:eastAsia="Times New Roman" w:hAnsi="Arial" w:cs="Arial"/>
          <w:lang w:eastAsia="en-GB"/>
        </w:rPr>
        <w:t>.</w:t>
      </w:r>
    </w:p>
    <w:p w:rsidR="00096E15" w:rsidRPr="006C7432" w:rsidRDefault="00096E15" w:rsidP="00750288">
      <w:pPr>
        <w:spacing w:after="0" w:line="240" w:lineRule="auto"/>
        <w:jc w:val="both"/>
        <w:textAlignment w:val="baseline"/>
        <w:rPr>
          <w:rFonts w:ascii="Arial" w:eastAsia="Times New Roman" w:hAnsi="Arial" w:cs="Arial"/>
          <w:lang w:eastAsia="en-GB"/>
        </w:rPr>
      </w:pPr>
    </w:p>
    <w:p w:rsidR="00096E15" w:rsidRPr="006C7432" w:rsidRDefault="00096E15" w:rsidP="00096E15">
      <w:pPr>
        <w:spacing w:after="0"/>
        <w:jc w:val="both"/>
        <w:textAlignment w:val="baseline"/>
        <w:rPr>
          <w:rFonts w:ascii="Arial" w:eastAsia="Times New Roman" w:hAnsi="Arial" w:cs="Arial"/>
          <w:b/>
          <w:lang w:eastAsia="en-GB"/>
        </w:rPr>
      </w:pPr>
      <w:r w:rsidRPr="006C7432">
        <w:rPr>
          <w:rFonts w:ascii="Arial" w:eastAsia="Times New Roman" w:hAnsi="Arial" w:cs="Arial"/>
          <w:b/>
          <w:lang w:eastAsia="en-GB"/>
        </w:rPr>
        <w:t xml:space="preserve">2.3.3   The Bargaining Power of Buyers (Customers) </w:t>
      </w:r>
    </w:p>
    <w:p w:rsidR="00124D73" w:rsidRPr="006C7432" w:rsidRDefault="00124D73" w:rsidP="00824219">
      <w:pPr>
        <w:spacing w:after="0"/>
        <w:rPr>
          <w:rFonts w:ascii="Arial" w:hAnsi="Arial" w:cs="Arial"/>
        </w:rPr>
      </w:pPr>
    </w:p>
    <w:p w:rsidR="00750288" w:rsidRPr="006C7432" w:rsidRDefault="00750288" w:rsidP="00750288">
      <w:pPr>
        <w:spacing w:after="0"/>
        <w:jc w:val="both"/>
        <w:textAlignment w:val="baseline"/>
        <w:rPr>
          <w:rFonts w:ascii="Arial" w:eastAsia="Times New Roman" w:hAnsi="Arial" w:cs="Arial"/>
          <w:u w:val="single"/>
          <w:lang w:eastAsia="en-GB"/>
        </w:rPr>
      </w:pPr>
      <w:r w:rsidRPr="006C7432">
        <w:rPr>
          <w:rFonts w:ascii="Arial" w:eastAsia="Times New Roman" w:hAnsi="Arial" w:cs="Arial"/>
          <w:u w:val="single"/>
          <w:lang w:eastAsia="en-GB"/>
        </w:rPr>
        <w:t>Medium for The Polish Heart</w:t>
      </w:r>
    </w:p>
    <w:p w:rsidR="00750288" w:rsidRPr="006C7432" w:rsidRDefault="00750288" w:rsidP="00750288">
      <w:pPr>
        <w:spacing w:after="0"/>
        <w:jc w:val="both"/>
        <w:textAlignment w:val="baseline"/>
        <w:rPr>
          <w:rFonts w:ascii="Arial" w:eastAsia="Times New Roman" w:hAnsi="Arial" w:cs="Arial"/>
          <w:u w:val="single"/>
          <w:lang w:eastAsia="en-GB"/>
        </w:rPr>
      </w:pPr>
    </w:p>
    <w:p w:rsidR="00750288" w:rsidRPr="006C7432" w:rsidRDefault="00750288" w:rsidP="00124D73">
      <w:pPr>
        <w:spacing w:after="0"/>
        <w:jc w:val="both"/>
        <w:textAlignment w:val="baseline"/>
        <w:rPr>
          <w:rFonts w:ascii="Arial" w:eastAsia="Times New Roman" w:hAnsi="Arial" w:cs="Arial"/>
          <w:lang w:eastAsia="en-GB"/>
        </w:rPr>
      </w:pPr>
      <w:r w:rsidRPr="006C7432">
        <w:rPr>
          <w:rFonts w:ascii="Arial" w:eastAsia="Times New Roman" w:hAnsi="Arial" w:cs="Arial"/>
          <w:lang w:eastAsia="en-GB"/>
        </w:rPr>
        <w:t xml:space="preserve">The Polish Heart has to compete with other fine dining restaurants in London. However, because The Polish Heart has a </w:t>
      </w:r>
      <w:r w:rsidRPr="006C7432">
        <w:rPr>
          <w:rFonts w:ascii="Arial" w:eastAsia="Times New Roman" w:hAnsi="Arial" w:cs="Arial"/>
          <w:u w:val="single"/>
          <w:lang w:eastAsia="en-GB"/>
        </w:rPr>
        <w:t>very high brand equity</w:t>
      </w:r>
      <w:r w:rsidRPr="006C7432">
        <w:rPr>
          <w:rFonts w:ascii="Arial" w:eastAsia="Times New Roman" w:hAnsi="Arial" w:cs="Arial"/>
          <w:lang w:eastAsia="en-GB"/>
        </w:rPr>
        <w:t xml:space="preserve">, the bargaining power of buyers (customers) is </w:t>
      </w:r>
      <w:r w:rsidRPr="006C7432">
        <w:rPr>
          <w:rFonts w:ascii="Arial" w:eastAsia="Times New Roman" w:hAnsi="Arial" w:cs="Arial"/>
          <w:u w:val="single"/>
          <w:lang w:eastAsia="en-GB"/>
        </w:rPr>
        <w:t>medium.</w:t>
      </w:r>
    </w:p>
    <w:p w:rsidR="00096E15" w:rsidRPr="006C7432" w:rsidRDefault="00096E15" w:rsidP="00124D73">
      <w:pPr>
        <w:spacing w:after="0"/>
        <w:jc w:val="both"/>
        <w:textAlignment w:val="baseline"/>
        <w:rPr>
          <w:rFonts w:ascii="Arial" w:eastAsia="Times New Roman" w:hAnsi="Arial" w:cs="Arial"/>
          <w:u w:val="single"/>
          <w:lang w:eastAsia="en-GB"/>
        </w:rPr>
      </w:pPr>
    </w:p>
    <w:p w:rsidR="00096E15" w:rsidRPr="006C7432" w:rsidRDefault="00096E15" w:rsidP="00096E15">
      <w:pPr>
        <w:spacing w:after="0"/>
        <w:jc w:val="both"/>
        <w:textAlignment w:val="baseline"/>
        <w:rPr>
          <w:rFonts w:ascii="Arial" w:eastAsia="Times New Roman" w:hAnsi="Arial" w:cs="Arial"/>
          <w:b/>
          <w:lang w:eastAsia="en-GB"/>
        </w:rPr>
      </w:pPr>
      <w:r w:rsidRPr="006C7432">
        <w:rPr>
          <w:rFonts w:ascii="Arial" w:eastAsia="Times New Roman" w:hAnsi="Arial" w:cs="Arial"/>
          <w:b/>
          <w:lang w:eastAsia="en-GB"/>
        </w:rPr>
        <w:t xml:space="preserve">2.3.4   The Threat of Substitutes </w:t>
      </w:r>
    </w:p>
    <w:p w:rsidR="00096E15" w:rsidRPr="006C7432" w:rsidRDefault="00096E15" w:rsidP="00096E15">
      <w:pPr>
        <w:spacing w:after="0"/>
        <w:jc w:val="both"/>
        <w:textAlignment w:val="baseline"/>
        <w:rPr>
          <w:rFonts w:ascii="Arial" w:eastAsia="Times New Roman" w:hAnsi="Arial" w:cs="Arial"/>
          <w:lang w:eastAsia="en-GB"/>
        </w:rPr>
      </w:pPr>
    </w:p>
    <w:p w:rsidR="00096E15" w:rsidRPr="006C7432" w:rsidRDefault="00E118C1" w:rsidP="00096E15">
      <w:pPr>
        <w:spacing w:after="0"/>
        <w:jc w:val="both"/>
        <w:textAlignment w:val="baseline"/>
        <w:rPr>
          <w:rFonts w:ascii="Arial" w:eastAsia="Times New Roman" w:hAnsi="Arial" w:cs="Arial"/>
          <w:u w:val="single"/>
          <w:lang w:eastAsia="en-GB"/>
        </w:rPr>
      </w:pPr>
      <w:r w:rsidRPr="006C7432">
        <w:rPr>
          <w:rFonts w:ascii="Arial" w:eastAsia="Times New Roman" w:hAnsi="Arial" w:cs="Arial"/>
          <w:u w:val="single"/>
          <w:lang w:eastAsia="en-GB"/>
        </w:rPr>
        <w:t>Medium for T</w:t>
      </w:r>
      <w:r w:rsidR="00096E15" w:rsidRPr="006C7432">
        <w:rPr>
          <w:rFonts w:ascii="Arial" w:eastAsia="Times New Roman" w:hAnsi="Arial" w:cs="Arial"/>
          <w:u w:val="single"/>
          <w:lang w:eastAsia="en-GB"/>
        </w:rPr>
        <w:t>he Polish Heart</w:t>
      </w:r>
    </w:p>
    <w:p w:rsidR="00096E15" w:rsidRPr="006C7432" w:rsidRDefault="00096E15" w:rsidP="00096E15">
      <w:pPr>
        <w:spacing w:after="0"/>
        <w:jc w:val="both"/>
        <w:textAlignment w:val="baseline"/>
        <w:rPr>
          <w:rFonts w:ascii="Arial" w:eastAsia="Times New Roman" w:hAnsi="Arial" w:cs="Arial"/>
          <w:lang w:eastAsia="en-GB"/>
        </w:rPr>
      </w:pPr>
    </w:p>
    <w:p w:rsidR="00096E15" w:rsidRPr="006C7432" w:rsidRDefault="00A3563D" w:rsidP="00096E15">
      <w:pPr>
        <w:pStyle w:val="ListParagraph"/>
        <w:numPr>
          <w:ilvl w:val="0"/>
          <w:numId w:val="8"/>
        </w:numPr>
        <w:spacing w:after="0"/>
        <w:jc w:val="both"/>
        <w:textAlignment w:val="baseline"/>
        <w:rPr>
          <w:rFonts w:ascii="Arial" w:eastAsia="Times New Roman" w:hAnsi="Arial" w:cs="Arial"/>
          <w:lang w:eastAsia="en-GB"/>
        </w:rPr>
      </w:pPr>
      <w:r w:rsidRPr="006C7432">
        <w:rPr>
          <w:rFonts w:ascii="Arial" w:eastAsia="Times New Roman" w:hAnsi="Arial" w:cs="Arial"/>
          <w:lang w:eastAsia="en-GB"/>
        </w:rPr>
        <w:t xml:space="preserve">Other </w:t>
      </w:r>
      <w:r w:rsidR="00096E15" w:rsidRPr="006C7432">
        <w:rPr>
          <w:rFonts w:ascii="Arial" w:eastAsia="Times New Roman" w:hAnsi="Arial" w:cs="Arial"/>
          <w:lang w:eastAsia="en-GB"/>
        </w:rPr>
        <w:t xml:space="preserve">fine dining </w:t>
      </w:r>
      <w:r w:rsidRPr="006C7432">
        <w:rPr>
          <w:rFonts w:ascii="Arial" w:eastAsia="Times New Roman" w:hAnsi="Arial" w:cs="Arial"/>
          <w:lang w:eastAsia="en-GB"/>
        </w:rPr>
        <w:t>restaurants</w:t>
      </w:r>
      <w:r w:rsidR="00096E15" w:rsidRPr="006C7432">
        <w:rPr>
          <w:rFonts w:ascii="Arial" w:eastAsia="Times New Roman" w:hAnsi="Arial" w:cs="Arial"/>
          <w:lang w:eastAsia="en-GB"/>
        </w:rPr>
        <w:t xml:space="preserve"> </w:t>
      </w:r>
      <w:r w:rsidRPr="006C7432">
        <w:rPr>
          <w:rFonts w:ascii="Arial" w:hAnsi="Arial" w:cs="Arial"/>
        </w:rPr>
        <w:t xml:space="preserve">specialising in traditional Eastern and Central European cuisine </w:t>
      </w:r>
      <w:r w:rsidR="00096E15" w:rsidRPr="006C7432">
        <w:rPr>
          <w:rFonts w:ascii="Arial" w:eastAsia="Times New Roman" w:hAnsi="Arial" w:cs="Arial"/>
          <w:lang w:eastAsia="en-GB"/>
        </w:rPr>
        <w:t xml:space="preserve">and </w:t>
      </w:r>
      <w:r w:rsidRPr="006C7432">
        <w:rPr>
          <w:rFonts w:ascii="Arial" w:eastAsia="Times New Roman" w:hAnsi="Arial" w:cs="Arial"/>
          <w:lang w:eastAsia="en-GB"/>
        </w:rPr>
        <w:t xml:space="preserve">traditional Eastern and Central European </w:t>
      </w:r>
      <w:r w:rsidR="00096E15" w:rsidRPr="006C7432">
        <w:rPr>
          <w:rFonts w:ascii="Arial" w:eastAsia="Times New Roman" w:hAnsi="Arial" w:cs="Arial"/>
          <w:lang w:eastAsia="en-GB"/>
        </w:rPr>
        <w:t>food providers in London can be substitutes. Although The Polish Heart is unique, there is always a competition on the corner.</w:t>
      </w:r>
      <w:r w:rsidR="00830805" w:rsidRPr="006C7432">
        <w:rPr>
          <w:rFonts w:ascii="Arial" w:eastAsia="Times New Roman" w:hAnsi="Arial" w:cs="Arial"/>
          <w:lang w:eastAsia="en-GB"/>
        </w:rPr>
        <w:t xml:space="preserve"> The threat of substitutes is </w:t>
      </w:r>
      <w:r w:rsidR="00830805" w:rsidRPr="006C7432">
        <w:rPr>
          <w:rFonts w:ascii="Arial" w:eastAsia="Times New Roman" w:hAnsi="Arial" w:cs="Arial"/>
          <w:u w:val="single"/>
          <w:lang w:eastAsia="en-GB"/>
        </w:rPr>
        <w:t>medium.</w:t>
      </w:r>
    </w:p>
    <w:p w:rsidR="00A3563D" w:rsidRPr="006C7432" w:rsidRDefault="00A3563D" w:rsidP="00A3563D">
      <w:pPr>
        <w:spacing w:after="0"/>
        <w:jc w:val="both"/>
        <w:textAlignment w:val="baseline"/>
        <w:rPr>
          <w:rFonts w:ascii="Arial" w:eastAsia="Times New Roman" w:hAnsi="Arial" w:cs="Arial"/>
          <w:lang w:eastAsia="en-GB"/>
        </w:rPr>
      </w:pPr>
    </w:p>
    <w:p w:rsidR="00A3563D" w:rsidRPr="006C7432" w:rsidRDefault="00A3563D" w:rsidP="00A3563D">
      <w:pPr>
        <w:spacing w:after="0"/>
        <w:jc w:val="both"/>
        <w:textAlignment w:val="baseline"/>
        <w:rPr>
          <w:rFonts w:ascii="Arial" w:eastAsia="Times New Roman" w:hAnsi="Arial" w:cs="Arial"/>
          <w:b/>
          <w:lang w:eastAsia="en-GB"/>
        </w:rPr>
      </w:pPr>
      <w:r w:rsidRPr="006C7432">
        <w:rPr>
          <w:rFonts w:ascii="Arial" w:eastAsia="Times New Roman" w:hAnsi="Arial" w:cs="Arial"/>
          <w:b/>
          <w:lang w:eastAsia="en-GB"/>
        </w:rPr>
        <w:t xml:space="preserve">2.3.5   The Industry Rivalry </w:t>
      </w:r>
    </w:p>
    <w:p w:rsidR="00A3563D" w:rsidRPr="006C7432" w:rsidRDefault="00A3563D" w:rsidP="00A3563D">
      <w:pPr>
        <w:spacing w:after="0"/>
        <w:jc w:val="both"/>
        <w:textAlignment w:val="baseline"/>
        <w:rPr>
          <w:rFonts w:ascii="Arial" w:eastAsia="Times New Roman" w:hAnsi="Arial" w:cs="Arial"/>
          <w:lang w:eastAsia="en-GB"/>
        </w:rPr>
      </w:pPr>
    </w:p>
    <w:p w:rsidR="00A3563D" w:rsidRPr="006C7432" w:rsidRDefault="00A3563D" w:rsidP="00A3563D">
      <w:pPr>
        <w:spacing w:after="0"/>
        <w:jc w:val="both"/>
        <w:textAlignment w:val="baseline"/>
        <w:rPr>
          <w:rFonts w:ascii="Arial" w:eastAsia="Times New Roman" w:hAnsi="Arial" w:cs="Arial"/>
          <w:u w:val="single"/>
          <w:lang w:eastAsia="en-GB"/>
        </w:rPr>
      </w:pPr>
      <w:r w:rsidRPr="006C7432">
        <w:rPr>
          <w:rFonts w:ascii="Arial" w:eastAsia="Times New Roman" w:hAnsi="Arial" w:cs="Arial"/>
          <w:u w:val="single"/>
          <w:lang w:eastAsia="en-GB"/>
        </w:rPr>
        <w:t xml:space="preserve">Low to Medium for The Polish Heart </w:t>
      </w:r>
    </w:p>
    <w:p w:rsidR="00A3563D" w:rsidRPr="006C7432" w:rsidRDefault="00A3563D" w:rsidP="00A3563D">
      <w:pPr>
        <w:spacing w:after="0"/>
        <w:jc w:val="both"/>
        <w:textAlignment w:val="baseline"/>
        <w:rPr>
          <w:rFonts w:ascii="Arial" w:eastAsia="Times New Roman" w:hAnsi="Arial" w:cs="Arial"/>
          <w:lang w:eastAsia="en-GB"/>
        </w:rPr>
      </w:pPr>
    </w:p>
    <w:p w:rsidR="001759AE" w:rsidRPr="006C7432" w:rsidRDefault="00A3563D" w:rsidP="00124D73">
      <w:pPr>
        <w:pStyle w:val="ListParagraph"/>
        <w:numPr>
          <w:ilvl w:val="0"/>
          <w:numId w:val="8"/>
        </w:numPr>
        <w:spacing w:after="0"/>
        <w:jc w:val="both"/>
        <w:textAlignment w:val="baseline"/>
        <w:rPr>
          <w:rFonts w:ascii="Arial" w:eastAsia="Times New Roman" w:hAnsi="Arial" w:cs="Arial"/>
          <w:u w:val="single"/>
          <w:lang w:eastAsia="en-GB"/>
        </w:rPr>
      </w:pPr>
      <w:r w:rsidRPr="006C7432">
        <w:rPr>
          <w:rFonts w:ascii="Arial" w:eastAsia="Times New Roman" w:hAnsi="Arial" w:cs="Arial"/>
          <w:lang w:eastAsia="en-GB"/>
        </w:rPr>
        <w:t xml:space="preserve">Few main strong and well established rivals such </w:t>
      </w:r>
      <w:r w:rsidR="001759AE" w:rsidRPr="006C7432">
        <w:rPr>
          <w:rStyle w:val="Strong"/>
          <w:rFonts w:ascii="Arial" w:hAnsi="Arial" w:cs="Arial"/>
          <w:b w:val="0"/>
          <w:bdr w:val="none" w:sz="0" w:space="0" w:color="auto" w:frame="1"/>
          <w:shd w:val="clear" w:color="auto" w:fill="FFFFFF"/>
        </w:rPr>
        <w:t>The Lowiczanka Restaurant at</w:t>
      </w:r>
      <w:r w:rsidR="001759AE" w:rsidRPr="006C7432">
        <w:rPr>
          <w:rStyle w:val="Strong"/>
          <w:rFonts w:ascii="Arial" w:hAnsi="Arial" w:cs="Arial"/>
          <w:bdr w:val="none" w:sz="0" w:space="0" w:color="auto" w:frame="1"/>
          <w:shd w:val="clear" w:color="auto" w:fill="FFFFFF"/>
        </w:rPr>
        <w:t xml:space="preserve"> </w:t>
      </w:r>
      <w:r w:rsidR="001759AE" w:rsidRPr="006C7432">
        <w:rPr>
          <w:rFonts w:ascii="Arial" w:hAnsi="Arial" w:cs="Arial"/>
          <w:shd w:val="clear" w:color="auto" w:fill="FFFFFF"/>
        </w:rPr>
        <w:t>The Polish Social and Cultural Center. (SmartNet Solution, 2023)</w:t>
      </w:r>
    </w:p>
    <w:p w:rsidR="00124D73" w:rsidRPr="006C7432" w:rsidRDefault="009B64C1" w:rsidP="00124D73">
      <w:pPr>
        <w:pStyle w:val="ListParagraph"/>
        <w:numPr>
          <w:ilvl w:val="0"/>
          <w:numId w:val="8"/>
        </w:numPr>
        <w:spacing w:after="0"/>
        <w:jc w:val="both"/>
        <w:textAlignment w:val="baseline"/>
        <w:rPr>
          <w:rFonts w:ascii="Arial" w:eastAsia="Times New Roman" w:hAnsi="Arial" w:cs="Arial"/>
          <w:u w:val="single"/>
          <w:lang w:eastAsia="en-GB"/>
        </w:rPr>
      </w:pPr>
      <w:r w:rsidRPr="006C7432">
        <w:rPr>
          <w:rFonts w:ascii="Arial" w:eastAsia="Times New Roman" w:hAnsi="Arial" w:cs="Arial"/>
          <w:lang w:eastAsia="en-GB"/>
        </w:rPr>
        <w:t xml:space="preserve">The </w:t>
      </w:r>
      <w:r w:rsidR="00703DB2" w:rsidRPr="006C7432">
        <w:rPr>
          <w:rFonts w:ascii="Arial" w:eastAsia="Times New Roman" w:hAnsi="Arial" w:cs="Arial"/>
          <w:lang w:eastAsia="en-GB"/>
        </w:rPr>
        <w:t xml:space="preserve">local </w:t>
      </w:r>
      <w:r w:rsidR="00E57008" w:rsidRPr="006C7432">
        <w:rPr>
          <w:rFonts w:ascii="Arial" w:eastAsia="Times New Roman" w:hAnsi="Arial" w:cs="Arial"/>
          <w:lang w:eastAsia="en-GB"/>
        </w:rPr>
        <w:t xml:space="preserve">London </w:t>
      </w:r>
      <w:r w:rsidR="00703DB2" w:rsidRPr="006C7432">
        <w:rPr>
          <w:rFonts w:ascii="Arial" w:eastAsia="Times New Roman" w:hAnsi="Arial" w:cs="Arial"/>
          <w:lang w:eastAsia="en-GB"/>
        </w:rPr>
        <w:t>community</w:t>
      </w:r>
      <w:r w:rsidRPr="006C7432">
        <w:rPr>
          <w:rFonts w:ascii="Arial" w:eastAsia="Times New Roman" w:hAnsi="Arial" w:cs="Arial"/>
          <w:lang w:eastAsia="en-GB"/>
        </w:rPr>
        <w:t xml:space="preserve"> is </w:t>
      </w:r>
      <w:r w:rsidR="00703DB2" w:rsidRPr="006C7432">
        <w:rPr>
          <w:rFonts w:ascii="Arial" w:eastAsia="Times New Roman" w:hAnsi="Arial" w:cs="Arial"/>
          <w:lang w:eastAsia="en-GB"/>
        </w:rPr>
        <w:t xml:space="preserve">very open and quicker to try </w:t>
      </w:r>
      <w:r w:rsidR="00A3563D" w:rsidRPr="006C7432">
        <w:rPr>
          <w:rFonts w:ascii="Arial" w:eastAsia="Times New Roman" w:hAnsi="Arial" w:cs="Arial"/>
          <w:lang w:eastAsia="en-GB"/>
        </w:rPr>
        <w:t>new options</w:t>
      </w:r>
      <w:r w:rsidR="00703DB2" w:rsidRPr="006C7432">
        <w:rPr>
          <w:rFonts w:ascii="Arial" w:eastAsia="Times New Roman" w:hAnsi="Arial" w:cs="Arial"/>
          <w:lang w:eastAsia="en-GB"/>
        </w:rPr>
        <w:t xml:space="preserve"> available on the market</w:t>
      </w:r>
      <w:r w:rsidR="00A3563D" w:rsidRPr="006C7432">
        <w:rPr>
          <w:rFonts w:ascii="Arial" w:eastAsia="Times New Roman" w:hAnsi="Arial" w:cs="Arial"/>
          <w:lang w:eastAsia="en-GB"/>
        </w:rPr>
        <w:t>.</w:t>
      </w:r>
    </w:p>
    <w:p w:rsidR="00124D73" w:rsidRPr="006C7432" w:rsidRDefault="00124D73" w:rsidP="00124D73">
      <w:pPr>
        <w:pStyle w:val="ListParagraph"/>
        <w:numPr>
          <w:ilvl w:val="0"/>
          <w:numId w:val="8"/>
        </w:numPr>
        <w:spacing w:after="0"/>
        <w:jc w:val="both"/>
        <w:textAlignment w:val="baseline"/>
        <w:rPr>
          <w:rFonts w:ascii="Arial" w:eastAsia="Times New Roman" w:hAnsi="Arial" w:cs="Arial"/>
          <w:u w:val="single"/>
          <w:lang w:eastAsia="en-GB"/>
        </w:rPr>
      </w:pPr>
      <w:r w:rsidRPr="006C7432">
        <w:rPr>
          <w:rFonts w:ascii="Arial" w:hAnsi="Arial" w:cs="Arial"/>
        </w:rPr>
        <w:t>Hi</w:t>
      </w:r>
      <w:r w:rsidR="002B3C89" w:rsidRPr="006C7432">
        <w:rPr>
          <w:rFonts w:ascii="Arial" w:hAnsi="Arial" w:cs="Arial"/>
        </w:rPr>
        <w:t xml:space="preserve">gh marketing and </w:t>
      </w:r>
      <w:r w:rsidRPr="006C7432">
        <w:rPr>
          <w:rFonts w:ascii="Arial" w:hAnsi="Arial" w:cs="Arial"/>
        </w:rPr>
        <w:t>exit</w:t>
      </w:r>
      <w:r w:rsidR="002B3C89" w:rsidRPr="006C7432">
        <w:rPr>
          <w:rFonts w:ascii="Arial" w:hAnsi="Arial" w:cs="Arial"/>
        </w:rPr>
        <w:t>ing costs</w:t>
      </w:r>
      <w:r w:rsidR="00E57008" w:rsidRPr="006C7432">
        <w:rPr>
          <w:rFonts w:ascii="Arial" w:hAnsi="Arial" w:cs="Arial"/>
        </w:rPr>
        <w:t xml:space="preserve"> for the business</w:t>
      </w:r>
      <w:r w:rsidRPr="006C7432">
        <w:rPr>
          <w:rFonts w:ascii="Arial" w:hAnsi="Arial" w:cs="Arial"/>
        </w:rPr>
        <w:t xml:space="preserve">. </w:t>
      </w:r>
    </w:p>
    <w:p w:rsidR="00093A58" w:rsidRPr="006C7432" w:rsidRDefault="00093A58" w:rsidP="00093A58">
      <w:pPr>
        <w:spacing w:after="0"/>
        <w:jc w:val="both"/>
        <w:textAlignment w:val="baseline"/>
        <w:rPr>
          <w:rFonts w:ascii="Arial" w:eastAsia="Times New Roman" w:hAnsi="Arial" w:cs="Arial"/>
          <w:u w:val="single"/>
          <w:lang w:eastAsia="en-GB"/>
        </w:rPr>
      </w:pPr>
    </w:p>
    <w:p w:rsidR="00093A58" w:rsidRPr="006C7432" w:rsidRDefault="00093A58" w:rsidP="00093A58">
      <w:pPr>
        <w:spacing w:after="0"/>
        <w:jc w:val="both"/>
        <w:textAlignment w:val="baseline"/>
        <w:rPr>
          <w:rFonts w:ascii="Arial" w:eastAsia="Times New Roman" w:hAnsi="Arial" w:cs="Arial"/>
          <w:u w:val="single"/>
          <w:lang w:eastAsia="en-GB"/>
        </w:rPr>
      </w:pPr>
      <w:r w:rsidRPr="006C7432">
        <w:rPr>
          <w:rFonts w:ascii="Arial" w:eastAsia="Times New Roman" w:hAnsi="Arial" w:cs="Arial"/>
          <w:u w:val="single"/>
          <w:lang w:eastAsia="en-GB"/>
        </w:rPr>
        <w:t>The Porter’s Five Forces Analysis of The Polish Heart</w:t>
      </w:r>
    </w:p>
    <w:p w:rsidR="00093A58" w:rsidRPr="006C7432" w:rsidRDefault="00093A58" w:rsidP="00093A58">
      <w:pPr>
        <w:spacing w:after="0"/>
        <w:jc w:val="both"/>
        <w:textAlignment w:val="baseline"/>
        <w:rPr>
          <w:rFonts w:ascii="Arial" w:eastAsia="Times New Roman" w:hAnsi="Arial" w:cs="Arial"/>
          <w:u w:val="single"/>
          <w:lang w:eastAsia="en-GB"/>
        </w:rPr>
      </w:pPr>
    </w:p>
    <w:p w:rsidR="00093A58" w:rsidRPr="006C7432" w:rsidRDefault="00093A58" w:rsidP="00093A58">
      <w:pPr>
        <w:spacing w:after="0"/>
        <w:jc w:val="both"/>
        <w:textAlignment w:val="baseline"/>
        <w:rPr>
          <w:rFonts w:ascii="Arial" w:eastAsia="Times New Roman" w:hAnsi="Arial" w:cs="Arial"/>
          <w:lang w:eastAsia="en-GB"/>
        </w:rPr>
      </w:pPr>
      <w:r w:rsidRPr="006C7432">
        <w:rPr>
          <w:rFonts w:ascii="Arial" w:eastAsia="Times New Roman" w:hAnsi="Arial" w:cs="Arial"/>
          <w:lang w:eastAsia="en-GB"/>
        </w:rPr>
        <w:t>The bargaining power of buyers (customers) and the threat of substitutes is medium for The Polish Heart. The threat of new entrants is medium to high for The Polish Heart. The industry rivalry is low to medium for The Polish Heart. The bargaining power of suppliers is low for The Polish Heart.</w:t>
      </w:r>
    </w:p>
    <w:p w:rsidR="00093A58" w:rsidRPr="006C7432" w:rsidRDefault="00093A58" w:rsidP="00093A58">
      <w:pPr>
        <w:spacing w:after="0"/>
        <w:jc w:val="both"/>
        <w:textAlignment w:val="baseline"/>
        <w:rPr>
          <w:rFonts w:ascii="Arial" w:eastAsia="Times New Roman" w:hAnsi="Arial" w:cs="Arial"/>
          <w:b/>
          <w:u w:val="single"/>
          <w:lang w:eastAsia="en-GB"/>
        </w:rPr>
      </w:pPr>
    </w:p>
    <w:p w:rsidR="00093A58" w:rsidRPr="006C7432" w:rsidRDefault="00093A58" w:rsidP="00093A58">
      <w:pPr>
        <w:spacing w:after="0"/>
        <w:jc w:val="both"/>
        <w:textAlignment w:val="baseline"/>
        <w:rPr>
          <w:rFonts w:ascii="Arial" w:eastAsia="Times New Roman" w:hAnsi="Arial" w:cs="Arial"/>
          <w:lang w:eastAsia="en-GB"/>
        </w:rPr>
      </w:pPr>
      <w:r w:rsidRPr="006C7432">
        <w:rPr>
          <w:rFonts w:ascii="Arial" w:eastAsia="Times New Roman" w:hAnsi="Arial" w:cs="Arial"/>
          <w:lang w:eastAsia="en-GB"/>
        </w:rPr>
        <w:t>The research has shown there is only one medium to high force indicated for The Polish Heart. The forces are in most cases medium or low. The fine dining restaurant has a secure position on the fine dining market and has been heading for growth.</w:t>
      </w:r>
    </w:p>
    <w:p w:rsidR="00124D73" w:rsidRPr="006C7432" w:rsidRDefault="00124D73" w:rsidP="00124D73">
      <w:pPr>
        <w:spacing w:after="0"/>
        <w:jc w:val="both"/>
        <w:textAlignment w:val="baseline"/>
        <w:rPr>
          <w:rFonts w:ascii="Arial" w:eastAsia="Times New Roman" w:hAnsi="Arial" w:cs="Arial"/>
          <w:lang w:eastAsia="en-GB"/>
        </w:rPr>
      </w:pPr>
    </w:p>
    <w:p w:rsidR="00124D73" w:rsidRPr="006C7432" w:rsidRDefault="00124D73" w:rsidP="00124D73">
      <w:pPr>
        <w:spacing w:after="0"/>
        <w:jc w:val="both"/>
        <w:textAlignment w:val="baseline"/>
        <w:rPr>
          <w:rFonts w:ascii="Arial" w:eastAsia="Times New Roman" w:hAnsi="Arial" w:cs="Arial"/>
          <w:lang w:eastAsia="en-GB"/>
        </w:rPr>
      </w:pPr>
      <w:r w:rsidRPr="006C7432">
        <w:rPr>
          <w:rFonts w:ascii="Arial" w:eastAsia="Times New Roman" w:hAnsi="Arial" w:cs="Arial"/>
          <w:u w:val="single"/>
          <w:lang w:eastAsia="en-GB"/>
        </w:rPr>
        <w:t>Advantages of The Porter’s Five Forces Model</w:t>
      </w:r>
      <w:r w:rsidRPr="006C7432">
        <w:rPr>
          <w:rFonts w:ascii="Arial" w:eastAsia="Times New Roman" w:hAnsi="Arial" w:cs="Arial"/>
          <w:lang w:eastAsia="en-GB"/>
        </w:rPr>
        <w:t xml:space="preserve"> </w:t>
      </w:r>
    </w:p>
    <w:p w:rsidR="00124D73" w:rsidRPr="006C7432" w:rsidRDefault="00124D73" w:rsidP="00124D73">
      <w:pPr>
        <w:spacing w:after="0"/>
        <w:jc w:val="both"/>
        <w:textAlignment w:val="baseline"/>
        <w:rPr>
          <w:rFonts w:ascii="Arial" w:eastAsia="Times New Roman" w:hAnsi="Arial" w:cs="Arial"/>
          <w:lang w:eastAsia="en-GB"/>
        </w:rPr>
      </w:pPr>
    </w:p>
    <w:p w:rsidR="00987F20" w:rsidRPr="006C7432" w:rsidRDefault="00987F20" w:rsidP="00987F20">
      <w:pPr>
        <w:pStyle w:val="ListParagraph"/>
        <w:numPr>
          <w:ilvl w:val="0"/>
          <w:numId w:val="8"/>
        </w:numPr>
        <w:spacing w:after="0"/>
        <w:jc w:val="both"/>
        <w:textAlignment w:val="baseline"/>
        <w:rPr>
          <w:rFonts w:ascii="Arial" w:eastAsia="Times New Roman" w:hAnsi="Arial" w:cs="Arial"/>
          <w:lang w:eastAsia="en-GB"/>
        </w:rPr>
      </w:pPr>
      <w:r w:rsidRPr="006C7432">
        <w:rPr>
          <w:rFonts w:ascii="Arial" w:eastAsia="Times New Roman" w:hAnsi="Arial" w:cs="Arial"/>
          <w:lang w:eastAsia="en-GB"/>
        </w:rPr>
        <w:t xml:space="preserve">The Model </w:t>
      </w:r>
      <w:r w:rsidR="00434E80" w:rsidRPr="006C7432">
        <w:rPr>
          <w:rFonts w:ascii="Arial" w:eastAsia="Times New Roman" w:hAnsi="Arial" w:cs="Arial"/>
          <w:lang w:eastAsia="en-GB"/>
        </w:rPr>
        <w:t>assists</w:t>
      </w:r>
      <w:r w:rsidRPr="006C7432">
        <w:rPr>
          <w:rFonts w:ascii="Arial" w:eastAsia="Times New Roman" w:hAnsi="Arial" w:cs="Arial"/>
          <w:lang w:eastAsia="en-GB"/>
        </w:rPr>
        <w:t xml:space="preserve"> </w:t>
      </w:r>
      <w:r w:rsidR="00434E80" w:rsidRPr="006C7432">
        <w:rPr>
          <w:rFonts w:ascii="Arial" w:eastAsia="Times New Roman" w:hAnsi="Arial" w:cs="Arial"/>
          <w:lang w:eastAsia="en-GB"/>
        </w:rPr>
        <w:t xml:space="preserve">the </w:t>
      </w:r>
      <w:r w:rsidRPr="006C7432">
        <w:rPr>
          <w:rFonts w:ascii="Arial" w:eastAsia="Times New Roman" w:hAnsi="Arial" w:cs="Arial"/>
          <w:lang w:eastAsia="en-GB"/>
        </w:rPr>
        <w:t xml:space="preserve">companies </w:t>
      </w:r>
      <w:r w:rsidR="00434E80" w:rsidRPr="006C7432">
        <w:rPr>
          <w:rFonts w:ascii="Arial" w:eastAsia="Times New Roman" w:hAnsi="Arial" w:cs="Arial"/>
          <w:lang w:eastAsia="en-GB"/>
        </w:rPr>
        <w:t xml:space="preserve">in </w:t>
      </w:r>
      <w:r w:rsidRPr="006C7432">
        <w:rPr>
          <w:rFonts w:ascii="Arial" w:eastAsia="Times New Roman" w:hAnsi="Arial" w:cs="Arial"/>
          <w:lang w:eastAsia="en-GB"/>
        </w:rPr>
        <w:t>learn</w:t>
      </w:r>
      <w:r w:rsidR="00434E80" w:rsidRPr="006C7432">
        <w:rPr>
          <w:rFonts w:ascii="Arial" w:eastAsia="Times New Roman" w:hAnsi="Arial" w:cs="Arial"/>
          <w:lang w:eastAsia="en-GB"/>
        </w:rPr>
        <w:t xml:space="preserve">ing about the industry and strategies as well as in </w:t>
      </w:r>
      <w:r w:rsidRPr="006C7432">
        <w:rPr>
          <w:rFonts w:ascii="Arial" w:eastAsia="Times New Roman" w:hAnsi="Arial" w:cs="Arial"/>
          <w:lang w:eastAsia="en-GB"/>
        </w:rPr>
        <w:t>seek</w:t>
      </w:r>
      <w:r w:rsidR="00434E80" w:rsidRPr="006C7432">
        <w:rPr>
          <w:rFonts w:ascii="Arial" w:eastAsia="Times New Roman" w:hAnsi="Arial" w:cs="Arial"/>
          <w:lang w:eastAsia="en-GB"/>
        </w:rPr>
        <w:t>ing extra investments and inspiring</w:t>
      </w:r>
      <w:r w:rsidRPr="006C7432">
        <w:rPr>
          <w:rFonts w:ascii="Arial" w:eastAsia="Times New Roman" w:hAnsi="Arial" w:cs="Arial"/>
          <w:lang w:eastAsia="en-GB"/>
        </w:rPr>
        <w:t xml:space="preserve"> their corporate growth</w:t>
      </w:r>
      <w:r w:rsidR="00434E80" w:rsidRPr="006C7432">
        <w:rPr>
          <w:rFonts w:ascii="Arial" w:eastAsia="Times New Roman" w:hAnsi="Arial" w:cs="Arial"/>
          <w:lang w:eastAsia="en-GB"/>
        </w:rPr>
        <w:t>, as a result</w:t>
      </w:r>
      <w:r w:rsidRPr="006C7432">
        <w:rPr>
          <w:rFonts w:ascii="Arial" w:eastAsia="Times New Roman" w:hAnsi="Arial" w:cs="Arial"/>
          <w:lang w:eastAsia="en-GB"/>
        </w:rPr>
        <w:t>.</w:t>
      </w:r>
    </w:p>
    <w:p w:rsidR="00124D73" w:rsidRPr="006C7432" w:rsidRDefault="00124D73" w:rsidP="00124D73">
      <w:pPr>
        <w:pStyle w:val="ListParagraph"/>
        <w:numPr>
          <w:ilvl w:val="0"/>
          <w:numId w:val="8"/>
        </w:numPr>
        <w:spacing w:after="0"/>
        <w:jc w:val="both"/>
        <w:textAlignment w:val="baseline"/>
        <w:rPr>
          <w:rFonts w:ascii="Arial" w:eastAsia="Times New Roman" w:hAnsi="Arial" w:cs="Arial"/>
          <w:lang w:eastAsia="en-GB"/>
        </w:rPr>
      </w:pPr>
      <w:r w:rsidRPr="006C7432">
        <w:rPr>
          <w:rFonts w:ascii="Arial" w:eastAsia="Times New Roman" w:hAnsi="Arial" w:cs="Arial"/>
          <w:lang w:eastAsia="en-GB"/>
        </w:rPr>
        <w:lastRenderedPageBreak/>
        <w:t xml:space="preserve">The Model </w:t>
      </w:r>
      <w:r w:rsidR="00434E80" w:rsidRPr="006C7432">
        <w:rPr>
          <w:rFonts w:ascii="Arial" w:eastAsia="Times New Roman" w:hAnsi="Arial" w:cs="Arial"/>
          <w:lang w:eastAsia="en-GB"/>
        </w:rPr>
        <w:t xml:space="preserve">acts as a guidance for </w:t>
      </w:r>
      <w:r w:rsidRPr="006C7432">
        <w:rPr>
          <w:rFonts w:ascii="Arial" w:eastAsia="Times New Roman" w:hAnsi="Arial" w:cs="Arial"/>
          <w:lang w:eastAsia="en-GB"/>
        </w:rPr>
        <w:t xml:space="preserve">the companies </w:t>
      </w:r>
      <w:r w:rsidR="00434E80" w:rsidRPr="006C7432">
        <w:rPr>
          <w:rFonts w:ascii="Arial" w:eastAsia="Times New Roman" w:hAnsi="Arial" w:cs="Arial"/>
          <w:lang w:eastAsia="en-GB"/>
        </w:rPr>
        <w:t>in the analysis of</w:t>
      </w:r>
      <w:r w:rsidRPr="006C7432">
        <w:rPr>
          <w:rFonts w:ascii="Arial" w:eastAsia="Times New Roman" w:hAnsi="Arial" w:cs="Arial"/>
          <w:lang w:eastAsia="en-GB"/>
        </w:rPr>
        <w:t xml:space="preserve"> the main and most dangerous competitors on the market as well as </w:t>
      </w:r>
      <w:r w:rsidR="00434E80" w:rsidRPr="006C7432">
        <w:rPr>
          <w:rFonts w:ascii="Arial" w:eastAsia="Times New Roman" w:hAnsi="Arial" w:cs="Arial"/>
          <w:lang w:eastAsia="en-GB"/>
        </w:rPr>
        <w:t xml:space="preserve">helps them </w:t>
      </w:r>
      <w:r w:rsidRPr="006C7432">
        <w:rPr>
          <w:rFonts w:ascii="Arial" w:eastAsia="Times New Roman" w:hAnsi="Arial" w:cs="Arial"/>
          <w:lang w:eastAsia="en-GB"/>
        </w:rPr>
        <w:t xml:space="preserve">assess the </w:t>
      </w:r>
      <w:r w:rsidR="00434E80" w:rsidRPr="006C7432">
        <w:rPr>
          <w:rFonts w:ascii="Arial" w:eastAsia="Times New Roman" w:hAnsi="Arial" w:cs="Arial"/>
          <w:lang w:eastAsia="en-GB"/>
        </w:rPr>
        <w:t>challenges and external threats.</w:t>
      </w:r>
    </w:p>
    <w:p w:rsidR="00124D73" w:rsidRPr="006C7432" w:rsidRDefault="00124D73" w:rsidP="00987F20">
      <w:pPr>
        <w:pStyle w:val="ListParagraph"/>
        <w:numPr>
          <w:ilvl w:val="0"/>
          <w:numId w:val="8"/>
        </w:numPr>
        <w:spacing w:after="0"/>
        <w:jc w:val="both"/>
        <w:textAlignment w:val="baseline"/>
        <w:rPr>
          <w:rFonts w:ascii="Arial" w:eastAsia="Times New Roman" w:hAnsi="Arial" w:cs="Arial"/>
          <w:lang w:eastAsia="en-GB"/>
        </w:rPr>
      </w:pPr>
      <w:r w:rsidRPr="006C7432">
        <w:rPr>
          <w:rFonts w:ascii="Arial" w:eastAsia="Times New Roman" w:hAnsi="Arial" w:cs="Arial"/>
          <w:lang w:eastAsia="en-GB"/>
        </w:rPr>
        <w:t xml:space="preserve">Once </w:t>
      </w:r>
      <w:r w:rsidR="00434E80" w:rsidRPr="006C7432">
        <w:rPr>
          <w:rFonts w:ascii="Arial" w:eastAsia="Times New Roman" w:hAnsi="Arial" w:cs="Arial"/>
          <w:lang w:eastAsia="en-GB"/>
        </w:rPr>
        <w:t>the companies manage to identify their main competitors</w:t>
      </w:r>
      <w:r w:rsidRPr="006C7432">
        <w:rPr>
          <w:rFonts w:ascii="Arial" w:eastAsia="Times New Roman" w:hAnsi="Arial" w:cs="Arial"/>
          <w:lang w:eastAsia="en-GB"/>
        </w:rPr>
        <w:t>, the</w:t>
      </w:r>
      <w:r w:rsidR="00434E80" w:rsidRPr="006C7432">
        <w:rPr>
          <w:rFonts w:ascii="Arial" w:eastAsia="Times New Roman" w:hAnsi="Arial" w:cs="Arial"/>
          <w:lang w:eastAsia="en-GB"/>
        </w:rPr>
        <w:t xml:space="preserve">y are able to </w:t>
      </w:r>
      <w:r w:rsidRPr="006C7432">
        <w:rPr>
          <w:rFonts w:ascii="Arial" w:eastAsia="Times New Roman" w:hAnsi="Arial" w:cs="Arial"/>
          <w:lang w:eastAsia="en-GB"/>
        </w:rPr>
        <w:t xml:space="preserve">gain </w:t>
      </w:r>
      <w:r w:rsidR="00434E80" w:rsidRPr="006C7432">
        <w:rPr>
          <w:rFonts w:ascii="Arial" w:eastAsia="Times New Roman" w:hAnsi="Arial" w:cs="Arial"/>
          <w:lang w:eastAsia="en-GB"/>
        </w:rPr>
        <w:t xml:space="preserve">more </w:t>
      </w:r>
      <w:r w:rsidRPr="006C7432">
        <w:rPr>
          <w:rFonts w:ascii="Arial" w:eastAsia="Times New Roman" w:hAnsi="Arial" w:cs="Arial"/>
          <w:lang w:eastAsia="en-GB"/>
        </w:rPr>
        <w:t xml:space="preserve">control </w:t>
      </w:r>
      <w:r w:rsidR="00434E80" w:rsidRPr="006C7432">
        <w:rPr>
          <w:rFonts w:ascii="Arial" w:eastAsia="Times New Roman" w:hAnsi="Arial" w:cs="Arial"/>
          <w:lang w:eastAsia="en-GB"/>
        </w:rPr>
        <w:t xml:space="preserve">on the market </w:t>
      </w:r>
      <w:r w:rsidRPr="006C7432">
        <w:rPr>
          <w:rFonts w:ascii="Arial" w:eastAsia="Times New Roman" w:hAnsi="Arial" w:cs="Arial"/>
          <w:lang w:eastAsia="en-GB"/>
        </w:rPr>
        <w:t>and</w:t>
      </w:r>
      <w:r w:rsidR="00434E80" w:rsidRPr="006C7432">
        <w:rPr>
          <w:rFonts w:ascii="Arial" w:eastAsia="Times New Roman" w:hAnsi="Arial" w:cs="Arial"/>
          <w:lang w:eastAsia="en-GB"/>
        </w:rPr>
        <w:t>, as a consequence,</w:t>
      </w:r>
      <w:r w:rsidRPr="006C7432">
        <w:rPr>
          <w:rFonts w:ascii="Arial" w:eastAsia="Times New Roman" w:hAnsi="Arial" w:cs="Arial"/>
          <w:lang w:eastAsia="en-GB"/>
        </w:rPr>
        <w:t xml:space="preserve"> set their own rules of the game.</w:t>
      </w:r>
      <w:r w:rsidR="00987F20" w:rsidRPr="006C7432">
        <w:rPr>
          <w:rFonts w:ascii="Arial" w:eastAsia="Times New Roman" w:hAnsi="Arial" w:cs="Arial"/>
          <w:lang w:eastAsia="en-GB"/>
        </w:rPr>
        <w:t xml:space="preserve"> (Alonso, 2023)</w:t>
      </w:r>
    </w:p>
    <w:p w:rsidR="00124D73" w:rsidRPr="006C7432" w:rsidRDefault="00124D73" w:rsidP="00124D73">
      <w:pPr>
        <w:spacing w:after="0"/>
        <w:jc w:val="both"/>
        <w:textAlignment w:val="baseline"/>
        <w:rPr>
          <w:rFonts w:ascii="Arial" w:eastAsia="Times New Roman" w:hAnsi="Arial" w:cs="Arial"/>
          <w:lang w:eastAsia="en-GB"/>
        </w:rPr>
      </w:pPr>
    </w:p>
    <w:p w:rsidR="00124D73" w:rsidRPr="006C7432" w:rsidRDefault="00124D73" w:rsidP="00124D73">
      <w:pPr>
        <w:spacing w:after="0"/>
        <w:jc w:val="both"/>
        <w:textAlignment w:val="baseline"/>
        <w:rPr>
          <w:rFonts w:ascii="Arial" w:eastAsia="Times New Roman" w:hAnsi="Arial" w:cs="Arial"/>
          <w:u w:val="single"/>
          <w:lang w:eastAsia="en-GB"/>
        </w:rPr>
      </w:pPr>
      <w:r w:rsidRPr="006C7432">
        <w:rPr>
          <w:rFonts w:ascii="Arial" w:eastAsia="Times New Roman" w:hAnsi="Arial" w:cs="Arial"/>
          <w:u w:val="single"/>
          <w:lang w:eastAsia="en-GB"/>
        </w:rPr>
        <w:t>Disadvantages of The Porter’s Five Forces Model</w:t>
      </w:r>
    </w:p>
    <w:p w:rsidR="00124D73" w:rsidRPr="006C7432" w:rsidRDefault="00124D73" w:rsidP="00124D73">
      <w:pPr>
        <w:spacing w:after="0"/>
        <w:jc w:val="both"/>
        <w:textAlignment w:val="baseline"/>
        <w:rPr>
          <w:rFonts w:ascii="Arial" w:eastAsia="Times New Roman" w:hAnsi="Arial" w:cs="Arial"/>
          <w:u w:val="single"/>
          <w:lang w:eastAsia="en-GB"/>
        </w:rPr>
      </w:pPr>
    </w:p>
    <w:p w:rsidR="00124D73" w:rsidRPr="006C7432" w:rsidRDefault="00124D73" w:rsidP="00124D73">
      <w:pPr>
        <w:pStyle w:val="ListParagraph"/>
        <w:numPr>
          <w:ilvl w:val="0"/>
          <w:numId w:val="8"/>
        </w:numPr>
        <w:spacing w:after="0"/>
        <w:jc w:val="both"/>
        <w:textAlignment w:val="baseline"/>
        <w:rPr>
          <w:rFonts w:ascii="Arial" w:eastAsia="Times New Roman" w:hAnsi="Arial" w:cs="Arial"/>
          <w:lang w:eastAsia="en-GB"/>
        </w:rPr>
      </w:pPr>
      <w:r w:rsidRPr="006C7432">
        <w:rPr>
          <w:rFonts w:ascii="Arial" w:eastAsia="Times New Roman" w:hAnsi="Arial" w:cs="Arial"/>
          <w:lang w:eastAsia="en-GB"/>
        </w:rPr>
        <w:t xml:space="preserve">Although very insightful, the Model </w:t>
      </w:r>
      <w:r w:rsidR="00434E80" w:rsidRPr="006C7432">
        <w:rPr>
          <w:rFonts w:ascii="Arial" w:eastAsia="Times New Roman" w:hAnsi="Arial" w:cs="Arial"/>
          <w:lang w:eastAsia="en-GB"/>
        </w:rPr>
        <w:t>fails to</w:t>
      </w:r>
      <w:r w:rsidRPr="006C7432">
        <w:rPr>
          <w:rFonts w:ascii="Arial" w:eastAsia="Times New Roman" w:hAnsi="Arial" w:cs="Arial"/>
          <w:lang w:eastAsia="en-GB"/>
        </w:rPr>
        <w:t xml:space="preserve"> provide a completely accurat</w:t>
      </w:r>
      <w:r w:rsidR="00434E80" w:rsidRPr="006C7432">
        <w:rPr>
          <w:rFonts w:ascii="Arial" w:eastAsia="Times New Roman" w:hAnsi="Arial" w:cs="Arial"/>
          <w:lang w:eastAsia="en-GB"/>
        </w:rPr>
        <w:t>e analysis of the</w:t>
      </w:r>
      <w:r w:rsidRPr="006C7432">
        <w:rPr>
          <w:rFonts w:ascii="Arial" w:eastAsia="Times New Roman" w:hAnsi="Arial" w:cs="Arial"/>
          <w:lang w:eastAsia="en-GB"/>
        </w:rPr>
        <w:t xml:space="preserve"> industry which </w:t>
      </w:r>
      <w:r w:rsidR="00434E80" w:rsidRPr="006C7432">
        <w:rPr>
          <w:rFonts w:ascii="Arial" w:eastAsia="Times New Roman" w:hAnsi="Arial" w:cs="Arial"/>
          <w:lang w:eastAsia="en-GB"/>
        </w:rPr>
        <w:t>may</w:t>
      </w:r>
      <w:r w:rsidRPr="006C7432">
        <w:rPr>
          <w:rFonts w:ascii="Arial" w:eastAsia="Times New Roman" w:hAnsi="Arial" w:cs="Arial"/>
          <w:lang w:eastAsia="en-GB"/>
        </w:rPr>
        <w:t xml:space="preserve"> result in failing strategies.</w:t>
      </w:r>
    </w:p>
    <w:p w:rsidR="00124D73" w:rsidRPr="006C7432" w:rsidRDefault="00124D73" w:rsidP="00124D73">
      <w:pPr>
        <w:pStyle w:val="ListParagraph"/>
        <w:numPr>
          <w:ilvl w:val="0"/>
          <w:numId w:val="8"/>
        </w:numPr>
        <w:spacing w:after="0"/>
        <w:jc w:val="both"/>
        <w:textAlignment w:val="baseline"/>
        <w:rPr>
          <w:rFonts w:ascii="Arial" w:eastAsia="Times New Roman" w:hAnsi="Arial" w:cs="Arial"/>
          <w:lang w:eastAsia="en-GB"/>
        </w:rPr>
      </w:pPr>
      <w:r w:rsidRPr="006C7432">
        <w:rPr>
          <w:rFonts w:ascii="Arial" w:eastAsia="Times New Roman" w:hAnsi="Arial" w:cs="Arial"/>
          <w:lang w:eastAsia="en-GB"/>
        </w:rPr>
        <w:t>It is easy to misinterpr</w:t>
      </w:r>
      <w:r w:rsidR="00434E80" w:rsidRPr="006C7432">
        <w:rPr>
          <w:rFonts w:ascii="Arial" w:eastAsia="Times New Roman" w:hAnsi="Arial" w:cs="Arial"/>
          <w:lang w:eastAsia="en-GB"/>
        </w:rPr>
        <w:t>et the main goal of the Model which is formulating the strategy rather than defining whether</w:t>
      </w:r>
      <w:r w:rsidRPr="006C7432">
        <w:rPr>
          <w:rFonts w:ascii="Arial" w:eastAsia="Times New Roman" w:hAnsi="Arial" w:cs="Arial"/>
          <w:lang w:eastAsia="en-GB"/>
        </w:rPr>
        <w:t xml:space="preserve"> the industry is attractive</w:t>
      </w:r>
      <w:r w:rsidR="00434E80" w:rsidRPr="006C7432">
        <w:rPr>
          <w:rFonts w:ascii="Arial" w:eastAsia="Times New Roman" w:hAnsi="Arial" w:cs="Arial"/>
          <w:lang w:eastAsia="en-GB"/>
        </w:rPr>
        <w:t xml:space="preserve"> or not</w:t>
      </w:r>
      <w:r w:rsidRPr="006C7432">
        <w:rPr>
          <w:rFonts w:ascii="Arial" w:eastAsia="Times New Roman" w:hAnsi="Arial" w:cs="Arial"/>
          <w:lang w:eastAsia="en-GB"/>
        </w:rPr>
        <w:t>.</w:t>
      </w:r>
    </w:p>
    <w:p w:rsidR="00124D73" w:rsidRPr="006C7432" w:rsidRDefault="00124D73" w:rsidP="00124D73">
      <w:pPr>
        <w:pStyle w:val="ListParagraph"/>
        <w:numPr>
          <w:ilvl w:val="0"/>
          <w:numId w:val="8"/>
        </w:numPr>
        <w:spacing w:after="0"/>
        <w:jc w:val="both"/>
        <w:textAlignment w:val="baseline"/>
        <w:rPr>
          <w:rFonts w:ascii="Arial" w:eastAsia="Times New Roman" w:hAnsi="Arial" w:cs="Arial"/>
          <w:lang w:eastAsia="en-GB"/>
        </w:rPr>
      </w:pPr>
      <w:r w:rsidRPr="006C7432">
        <w:rPr>
          <w:rFonts w:ascii="Arial" w:eastAsia="Times New Roman" w:hAnsi="Arial" w:cs="Arial"/>
          <w:lang w:eastAsia="en-GB"/>
        </w:rPr>
        <w:t xml:space="preserve">The Model does not take into </w:t>
      </w:r>
      <w:r w:rsidR="00434E80" w:rsidRPr="006C7432">
        <w:rPr>
          <w:rFonts w:ascii="Arial" w:eastAsia="Times New Roman" w:hAnsi="Arial" w:cs="Arial"/>
          <w:lang w:eastAsia="en-GB"/>
        </w:rPr>
        <w:t>account</w:t>
      </w:r>
      <w:r w:rsidRPr="006C7432">
        <w:rPr>
          <w:rFonts w:ascii="Arial" w:eastAsia="Times New Roman" w:hAnsi="Arial" w:cs="Arial"/>
          <w:lang w:eastAsia="en-GB"/>
        </w:rPr>
        <w:t xml:space="preserve"> Innovation among forces </w:t>
      </w:r>
      <w:r w:rsidR="00434E80" w:rsidRPr="006C7432">
        <w:rPr>
          <w:rFonts w:ascii="Arial" w:eastAsia="Times New Roman" w:hAnsi="Arial" w:cs="Arial"/>
          <w:lang w:eastAsia="en-GB"/>
        </w:rPr>
        <w:t xml:space="preserve">which is a driver for the </w:t>
      </w:r>
      <w:r w:rsidRPr="006C7432">
        <w:rPr>
          <w:rFonts w:ascii="Arial" w:eastAsia="Times New Roman" w:hAnsi="Arial" w:cs="Arial"/>
          <w:lang w:eastAsia="en-GB"/>
        </w:rPr>
        <w:t>industry competition.</w:t>
      </w:r>
    </w:p>
    <w:p w:rsidR="00124D73" w:rsidRPr="006C7432" w:rsidRDefault="00FF563F" w:rsidP="00824219">
      <w:pPr>
        <w:pStyle w:val="ListParagraph"/>
        <w:numPr>
          <w:ilvl w:val="0"/>
          <w:numId w:val="8"/>
        </w:numPr>
        <w:spacing w:after="0"/>
        <w:jc w:val="both"/>
        <w:textAlignment w:val="baseline"/>
        <w:rPr>
          <w:rFonts w:ascii="Arial" w:eastAsia="Times New Roman" w:hAnsi="Arial" w:cs="Arial"/>
          <w:lang w:eastAsia="en-GB"/>
        </w:rPr>
      </w:pPr>
      <w:r w:rsidRPr="006C7432">
        <w:rPr>
          <w:rFonts w:ascii="Arial" w:eastAsia="Times New Roman" w:hAnsi="Arial" w:cs="Arial"/>
          <w:lang w:eastAsia="en-GB"/>
        </w:rPr>
        <w:t xml:space="preserve">The Model </w:t>
      </w:r>
      <w:r w:rsidR="00124D73" w:rsidRPr="006C7432">
        <w:rPr>
          <w:rFonts w:ascii="Arial" w:eastAsia="Times New Roman" w:hAnsi="Arial" w:cs="Arial"/>
          <w:lang w:eastAsia="en-GB"/>
        </w:rPr>
        <w:t xml:space="preserve">analyses </w:t>
      </w:r>
      <w:r w:rsidRPr="006C7432">
        <w:rPr>
          <w:rFonts w:ascii="Arial" w:eastAsia="Times New Roman" w:hAnsi="Arial" w:cs="Arial"/>
          <w:lang w:eastAsia="en-GB"/>
        </w:rPr>
        <w:t xml:space="preserve">the </w:t>
      </w:r>
      <w:r w:rsidR="00124D73" w:rsidRPr="006C7432">
        <w:rPr>
          <w:rFonts w:ascii="Arial" w:eastAsia="Times New Roman" w:hAnsi="Arial" w:cs="Arial"/>
          <w:lang w:eastAsia="en-GB"/>
        </w:rPr>
        <w:t>competitive fo</w:t>
      </w:r>
      <w:r w:rsidRPr="006C7432">
        <w:rPr>
          <w:rFonts w:ascii="Arial" w:eastAsia="Times New Roman" w:hAnsi="Arial" w:cs="Arial"/>
          <w:lang w:eastAsia="en-GB"/>
        </w:rPr>
        <w:t>rces at a point in time only</w:t>
      </w:r>
      <w:r w:rsidR="00124D73" w:rsidRPr="006C7432">
        <w:rPr>
          <w:rFonts w:ascii="Arial" w:eastAsia="Times New Roman" w:hAnsi="Arial" w:cs="Arial"/>
          <w:lang w:eastAsia="en-GB"/>
        </w:rPr>
        <w:t xml:space="preserve">, therefore, </w:t>
      </w:r>
      <w:r w:rsidRPr="006C7432">
        <w:rPr>
          <w:rFonts w:ascii="Arial" w:eastAsia="Times New Roman" w:hAnsi="Arial" w:cs="Arial"/>
          <w:lang w:eastAsia="en-GB"/>
        </w:rPr>
        <w:t xml:space="preserve">the </w:t>
      </w:r>
      <w:r w:rsidR="00124D73" w:rsidRPr="006C7432">
        <w:rPr>
          <w:rFonts w:ascii="Arial" w:eastAsia="Times New Roman" w:hAnsi="Arial" w:cs="Arial"/>
          <w:lang w:eastAsia="en-GB"/>
        </w:rPr>
        <w:t>five forces need to be re assessed by the strategists</w:t>
      </w:r>
      <w:r w:rsidRPr="006C7432">
        <w:rPr>
          <w:rFonts w:ascii="Arial" w:eastAsia="Times New Roman" w:hAnsi="Arial" w:cs="Arial"/>
          <w:lang w:eastAsia="en-GB"/>
        </w:rPr>
        <w:t xml:space="preserve"> on a regular bases</w:t>
      </w:r>
      <w:r w:rsidR="00124D73" w:rsidRPr="006C7432">
        <w:rPr>
          <w:rFonts w:ascii="Arial" w:eastAsia="Times New Roman" w:hAnsi="Arial" w:cs="Arial"/>
          <w:lang w:eastAsia="en-GB"/>
        </w:rPr>
        <w:t>. (Alonso, 2023)</w:t>
      </w:r>
    </w:p>
    <w:p w:rsidR="00D40007" w:rsidRPr="006C7432" w:rsidRDefault="00D40007" w:rsidP="00332177">
      <w:pPr>
        <w:spacing w:after="0"/>
        <w:rPr>
          <w:rFonts w:ascii="Arial" w:hAnsi="Arial" w:cs="Arial"/>
          <w:b/>
        </w:rPr>
      </w:pPr>
    </w:p>
    <w:p w:rsidR="004F66C8" w:rsidRPr="006C7432" w:rsidRDefault="008A58D1" w:rsidP="00332177">
      <w:pPr>
        <w:spacing w:after="0"/>
        <w:rPr>
          <w:rFonts w:ascii="Arial" w:hAnsi="Arial" w:cs="Arial"/>
          <w:b/>
        </w:rPr>
      </w:pPr>
      <w:r w:rsidRPr="006C7432">
        <w:rPr>
          <w:rFonts w:ascii="Arial" w:hAnsi="Arial" w:cs="Arial"/>
          <w:b/>
        </w:rPr>
        <w:t>3.2</w:t>
      </w:r>
      <w:r w:rsidR="002933D9" w:rsidRPr="006C7432">
        <w:rPr>
          <w:rFonts w:ascii="Arial" w:hAnsi="Arial" w:cs="Arial"/>
          <w:b/>
        </w:rPr>
        <w:t xml:space="preserve">   The</w:t>
      </w:r>
      <w:r w:rsidR="00B56063" w:rsidRPr="006C7432">
        <w:rPr>
          <w:rFonts w:ascii="Arial" w:hAnsi="Arial" w:cs="Arial"/>
          <w:b/>
        </w:rPr>
        <w:t xml:space="preserve"> </w:t>
      </w:r>
      <w:r w:rsidRPr="006C7432">
        <w:rPr>
          <w:rFonts w:ascii="Arial" w:hAnsi="Arial" w:cs="Arial"/>
          <w:b/>
        </w:rPr>
        <w:t>Industry Life Cycle</w:t>
      </w:r>
    </w:p>
    <w:p w:rsidR="008A3B2A" w:rsidRPr="006C7432" w:rsidRDefault="008A3B2A" w:rsidP="00332177">
      <w:pPr>
        <w:spacing w:after="0"/>
        <w:rPr>
          <w:rFonts w:ascii="Arial" w:hAnsi="Arial" w:cs="Arial"/>
          <w:b/>
        </w:rPr>
      </w:pPr>
    </w:p>
    <w:p w:rsidR="008A3B2A" w:rsidRPr="006C7432" w:rsidRDefault="008A3B2A" w:rsidP="008A3B2A">
      <w:pPr>
        <w:spacing w:after="0"/>
        <w:jc w:val="both"/>
        <w:rPr>
          <w:rFonts w:ascii="Arial" w:hAnsi="Arial" w:cs="Arial"/>
          <w:b/>
        </w:rPr>
      </w:pPr>
      <w:r w:rsidRPr="006C7432">
        <w:rPr>
          <w:rFonts w:ascii="Arial" w:hAnsi="Arial" w:cs="Arial"/>
          <w:shd w:val="clear" w:color="auto" w:fill="FFFFFF"/>
        </w:rPr>
        <w:t>‘Industries, like products and businesses, emerge and eventually decline at specific points in history; the time period between inception and eventual extinction (if applicable) is the industry’s life cycle.’ (Peterdy, 2024)</w:t>
      </w:r>
    </w:p>
    <w:p w:rsidR="00A760BB" w:rsidRPr="006C7432" w:rsidRDefault="00A760BB" w:rsidP="00332177">
      <w:pPr>
        <w:spacing w:after="0"/>
        <w:rPr>
          <w:rFonts w:ascii="Arial" w:hAnsi="Arial" w:cs="Arial"/>
          <w:b/>
        </w:rPr>
      </w:pPr>
    </w:p>
    <w:p w:rsidR="00A760BB" w:rsidRPr="006C7432" w:rsidRDefault="00A760BB" w:rsidP="00A760BB">
      <w:pPr>
        <w:spacing w:after="0"/>
        <w:jc w:val="center"/>
        <w:rPr>
          <w:rFonts w:ascii="Arial" w:hAnsi="Arial" w:cs="Arial"/>
          <w:b/>
        </w:rPr>
      </w:pPr>
      <w:r w:rsidRPr="006C7432">
        <w:rPr>
          <w:rFonts w:ascii="Arial" w:hAnsi="Arial" w:cs="Arial"/>
          <w:b/>
          <w:noProof/>
          <w:lang w:eastAsia="en-GB"/>
        </w:rPr>
        <w:drawing>
          <wp:inline distT="0" distB="0" distL="0" distR="0">
            <wp:extent cx="5731510" cy="3700162"/>
            <wp:effectExtent l="19050" t="0" r="2540" b="0"/>
            <wp:docPr id="2" name="Picture 5" descr="C:\Users\User\Desktop\Zenith School of Studies\My Folder\UWTSD London\MBA Term 2\MBA Strategic Management\Assignment 100%\The Industry Life Cyc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Zenith School of Studies\My Folder\UWTSD London\MBA Term 2\MBA Strategic Management\Assignment 100%\The Industry Life Cycle.jpg"/>
                    <pic:cNvPicPr>
                      <a:picLocks noChangeAspect="1" noChangeArrowheads="1"/>
                    </pic:cNvPicPr>
                  </pic:nvPicPr>
                  <pic:blipFill>
                    <a:blip r:embed="rId13"/>
                    <a:srcRect/>
                    <a:stretch>
                      <a:fillRect/>
                    </a:stretch>
                  </pic:blipFill>
                  <pic:spPr bwMode="auto">
                    <a:xfrm>
                      <a:off x="0" y="0"/>
                      <a:ext cx="5731510" cy="3700162"/>
                    </a:xfrm>
                    <a:prstGeom prst="rect">
                      <a:avLst/>
                    </a:prstGeom>
                    <a:noFill/>
                    <a:ln w="9525">
                      <a:noFill/>
                      <a:miter lim="800000"/>
                      <a:headEnd/>
                      <a:tailEnd/>
                    </a:ln>
                  </pic:spPr>
                </pic:pic>
              </a:graphicData>
            </a:graphic>
          </wp:inline>
        </w:drawing>
      </w:r>
    </w:p>
    <w:p w:rsidR="008A58D1" w:rsidRPr="006C7432" w:rsidRDefault="008A58D1" w:rsidP="00332177">
      <w:pPr>
        <w:spacing w:after="0"/>
        <w:rPr>
          <w:rFonts w:ascii="Arial" w:hAnsi="Arial" w:cs="Arial"/>
          <w:b/>
        </w:rPr>
      </w:pPr>
    </w:p>
    <w:p w:rsidR="00A760BB" w:rsidRPr="006C7432" w:rsidRDefault="00A760BB" w:rsidP="00A760BB">
      <w:pPr>
        <w:spacing w:after="0"/>
        <w:jc w:val="center"/>
        <w:rPr>
          <w:rFonts w:ascii="Arial" w:hAnsi="Arial" w:cs="Arial"/>
          <w:b/>
        </w:rPr>
      </w:pPr>
      <w:r w:rsidRPr="006C7432">
        <w:rPr>
          <w:rFonts w:ascii="Arial" w:hAnsi="Arial" w:cs="Arial"/>
          <w:b/>
        </w:rPr>
        <w:t>The Industry Life Cycle</w:t>
      </w:r>
    </w:p>
    <w:p w:rsidR="00A760BB" w:rsidRPr="006C7432" w:rsidRDefault="00A760BB" w:rsidP="00A760BB">
      <w:pPr>
        <w:spacing w:after="0"/>
        <w:jc w:val="center"/>
        <w:rPr>
          <w:rFonts w:ascii="Arial" w:hAnsi="Arial" w:cs="Arial"/>
          <w:b/>
        </w:rPr>
      </w:pPr>
    </w:p>
    <w:p w:rsidR="00A760BB" w:rsidRPr="006C7432" w:rsidRDefault="00A760BB" w:rsidP="00A760BB">
      <w:pPr>
        <w:spacing w:after="0"/>
        <w:jc w:val="center"/>
        <w:rPr>
          <w:rFonts w:ascii="Arial" w:hAnsi="Arial" w:cs="Arial"/>
          <w:sz w:val="20"/>
          <w:szCs w:val="20"/>
        </w:rPr>
      </w:pPr>
      <w:r w:rsidRPr="006C7432">
        <w:rPr>
          <w:rFonts w:ascii="Arial" w:hAnsi="Arial" w:cs="Arial"/>
          <w:sz w:val="20"/>
          <w:szCs w:val="20"/>
        </w:rPr>
        <w:t>Source: Peterdy, 2024</w:t>
      </w:r>
    </w:p>
    <w:p w:rsidR="00A760BB" w:rsidRPr="006C7432" w:rsidRDefault="00A760BB" w:rsidP="00332177">
      <w:pPr>
        <w:spacing w:after="0"/>
        <w:rPr>
          <w:rFonts w:ascii="Arial" w:hAnsi="Arial" w:cs="Arial"/>
          <w:b/>
        </w:rPr>
      </w:pPr>
    </w:p>
    <w:p w:rsidR="00A760BB" w:rsidRPr="006C7432" w:rsidRDefault="00A760BB" w:rsidP="00332177">
      <w:pPr>
        <w:spacing w:after="0"/>
        <w:rPr>
          <w:rFonts w:ascii="Arial" w:hAnsi="Arial" w:cs="Arial"/>
          <w:b/>
        </w:rPr>
      </w:pPr>
    </w:p>
    <w:p w:rsidR="00701048" w:rsidRPr="006C7432" w:rsidRDefault="002258A6" w:rsidP="00D40007">
      <w:pPr>
        <w:spacing w:after="0"/>
        <w:jc w:val="both"/>
        <w:rPr>
          <w:rFonts w:ascii="Arial" w:hAnsi="Arial" w:cs="Arial"/>
          <w:b/>
        </w:rPr>
      </w:pPr>
      <w:r w:rsidRPr="006C7432">
        <w:rPr>
          <w:rFonts w:ascii="Arial" w:hAnsi="Arial" w:cs="Arial"/>
        </w:rPr>
        <w:t>According to Amir El, ‘the restaurant industry is under construction. The Covid-19 Pandemic accelerated the speed of change in this industry. (...)</w:t>
      </w:r>
      <w:r w:rsidR="00B963A5" w:rsidRPr="006C7432">
        <w:rPr>
          <w:rFonts w:ascii="Arial" w:hAnsi="Arial" w:cs="Arial"/>
        </w:rPr>
        <w:t xml:space="preserve"> </w:t>
      </w:r>
      <w:r w:rsidRPr="006C7432">
        <w:rPr>
          <w:rFonts w:ascii="Arial" w:hAnsi="Arial" w:cs="Arial"/>
        </w:rPr>
        <w:t>There is a downside to this booming growth and profitability. (...) But from the business aspect (...) it seems like there is still profitability potential for fresh players in this industry.</w:t>
      </w:r>
      <w:r w:rsidR="00B963A5" w:rsidRPr="006C7432">
        <w:rPr>
          <w:rFonts w:ascii="Arial" w:hAnsi="Arial" w:cs="Arial"/>
        </w:rPr>
        <w:t>’ (El, 2022)</w:t>
      </w:r>
    </w:p>
    <w:p w:rsidR="00701048" w:rsidRPr="006C7432" w:rsidRDefault="00701048" w:rsidP="00D40007">
      <w:pPr>
        <w:spacing w:after="0"/>
        <w:jc w:val="both"/>
        <w:rPr>
          <w:rFonts w:ascii="Arial" w:hAnsi="Arial" w:cs="Arial"/>
          <w:b/>
        </w:rPr>
      </w:pPr>
    </w:p>
    <w:p w:rsidR="008A58D1" w:rsidRPr="006C7432" w:rsidRDefault="00FF563F" w:rsidP="008A58D1">
      <w:pPr>
        <w:spacing w:after="0"/>
        <w:jc w:val="both"/>
        <w:rPr>
          <w:rFonts w:ascii="Arial" w:hAnsi="Arial" w:cs="Arial"/>
        </w:rPr>
      </w:pPr>
      <w:r w:rsidRPr="006C7432">
        <w:rPr>
          <w:rFonts w:ascii="Arial" w:hAnsi="Arial" w:cs="Arial"/>
        </w:rPr>
        <w:t>As a fact,</w:t>
      </w:r>
      <w:r w:rsidR="00251A75" w:rsidRPr="006C7432">
        <w:rPr>
          <w:rFonts w:ascii="Arial" w:hAnsi="Arial" w:cs="Arial"/>
        </w:rPr>
        <w:t xml:space="preserve"> t</w:t>
      </w:r>
      <w:r w:rsidR="008A58D1" w:rsidRPr="006C7432">
        <w:rPr>
          <w:rFonts w:ascii="Arial" w:hAnsi="Arial" w:cs="Arial"/>
          <w:shd w:val="clear" w:color="auto" w:fill="FFFFFF"/>
        </w:rPr>
        <w:t xml:space="preserve">he foodservice profit sector generated value sales of GBP72.6 billion (...) in </w:t>
      </w:r>
      <w:r w:rsidR="00251A75" w:rsidRPr="006C7432">
        <w:rPr>
          <w:rFonts w:ascii="Arial" w:hAnsi="Arial" w:cs="Arial"/>
          <w:shd w:val="clear" w:color="auto" w:fill="FFFFFF"/>
        </w:rPr>
        <w:t xml:space="preserve">2022 (Yahoo! Finance, 2023) and </w:t>
      </w:r>
      <w:r w:rsidR="008A58D1" w:rsidRPr="006C7432">
        <w:rPr>
          <w:rFonts w:ascii="Arial" w:hAnsi="Arial" w:cs="Arial"/>
          <w:shd w:val="clear" w:color="auto" w:fill="FFFFFF"/>
        </w:rPr>
        <w:t>‘the outlook suggested a full recovery by 2024.’ (</w:t>
      </w:r>
      <w:hyperlink r:id="rId14" w:history="1">
        <w:r w:rsidR="008A58D1" w:rsidRPr="006C7432">
          <w:rPr>
            <w:rStyle w:val="Hyperlink"/>
            <w:rFonts w:ascii="Arial" w:hAnsi="Arial" w:cs="Arial"/>
            <w:color w:val="auto"/>
            <w:u w:val="none"/>
            <w:bdr w:val="none" w:sz="0" w:space="0" w:color="auto" w:frame="1"/>
            <w:shd w:val="clear" w:color="auto" w:fill="FFFFFF"/>
          </w:rPr>
          <w:t>Statista Research Department</w:t>
        </w:r>
      </w:hyperlink>
      <w:r w:rsidR="008A58D1" w:rsidRPr="006C7432">
        <w:rPr>
          <w:rFonts w:ascii="Arial" w:hAnsi="Arial" w:cs="Arial"/>
          <w:bdr w:val="none" w:sz="0" w:space="0" w:color="auto" w:frame="1"/>
          <w:shd w:val="clear" w:color="auto" w:fill="FFFFFF"/>
        </w:rPr>
        <w:t>, 2023)</w:t>
      </w:r>
      <w:r w:rsidR="00251A75" w:rsidRPr="006C7432">
        <w:rPr>
          <w:rFonts w:ascii="Arial" w:hAnsi="Arial" w:cs="Arial"/>
          <w:bdr w:val="none" w:sz="0" w:space="0" w:color="auto" w:frame="1"/>
          <w:shd w:val="clear" w:color="auto" w:fill="FFFFFF"/>
        </w:rPr>
        <w:t xml:space="preserve"> The industry has been recovering and heading for growth.</w:t>
      </w:r>
    </w:p>
    <w:p w:rsidR="00DD4AEE" w:rsidRPr="006C7432" w:rsidRDefault="00DD4AEE" w:rsidP="00D40007">
      <w:pPr>
        <w:spacing w:after="0"/>
        <w:jc w:val="both"/>
        <w:rPr>
          <w:rFonts w:ascii="Arial" w:hAnsi="Arial" w:cs="Arial"/>
        </w:rPr>
      </w:pPr>
    </w:p>
    <w:p w:rsidR="00DD4AEE" w:rsidRPr="006C7432" w:rsidRDefault="00842731" w:rsidP="00DD4AEE">
      <w:pPr>
        <w:spacing w:after="0"/>
        <w:jc w:val="both"/>
        <w:rPr>
          <w:rFonts w:ascii="Arial" w:hAnsi="Arial" w:cs="Arial"/>
        </w:rPr>
      </w:pPr>
      <w:r w:rsidRPr="006C7432">
        <w:rPr>
          <w:rFonts w:ascii="Arial" w:hAnsi="Arial" w:cs="Arial"/>
          <w:b/>
          <w:u w:val="single"/>
        </w:rPr>
        <w:t>4</w:t>
      </w:r>
      <w:r w:rsidR="00DD4AEE" w:rsidRPr="006C7432">
        <w:rPr>
          <w:rFonts w:ascii="Arial" w:hAnsi="Arial" w:cs="Arial"/>
          <w:b/>
          <w:u w:val="single"/>
        </w:rPr>
        <w:t>.  A Critical Analysis of The Strategies to Sustain Competitive Advantage</w:t>
      </w:r>
    </w:p>
    <w:p w:rsidR="00D40007" w:rsidRPr="006C7432" w:rsidRDefault="00D40007" w:rsidP="00332177">
      <w:pPr>
        <w:spacing w:after="0"/>
        <w:rPr>
          <w:rFonts w:ascii="Arial" w:hAnsi="Arial" w:cs="Arial"/>
          <w:b/>
        </w:rPr>
      </w:pPr>
    </w:p>
    <w:p w:rsidR="00C2338F" w:rsidRPr="006C7432" w:rsidRDefault="00842731" w:rsidP="00DD4AEE">
      <w:pPr>
        <w:widowControl w:val="0"/>
        <w:autoSpaceDE w:val="0"/>
        <w:autoSpaceDN w:val="0"/>
        <w:spacing w:after="0"/>
        <w:jc w:val="both"/>
        <w:rPr>
          <w:rFonts w:ascii="Arial" w:hAnsi="Arial" w:cs="Arial"/>
          <w:b/>
        </w:rPr>
      </w:pPr>
      <w:r w:rsidRPr="006C7432">
        <w:rPr>
          <w:rFonts w:ascii="Arial" w:hAnsi="Arial" w:cs="Arial"/>
          <w:b/>
        </w:rPr>
        <w:t>4</w:t>
      </w:r>
      <w:r w:rsidR="00DD4AEE" w:rsidRPr="006C7432">
        <w:rPr>
          <w:rFonts w:ascii="Arial" w:hAnsi="Arial" w:cs="Arial"/>
          <w:b/>
        </w:rPr>
        <w:t xml:space="preserve">.1   </w:t>
      </w:r>
      <w:r w:rsidR="00714073" w:rsidRPr="006C7432">
        <w:rPr>
          <w:rFonts w:ascii="Arial" w:hAnsi="Arial" w:cs="Arial"/>
          <w:b/>
        </w:rPr>
        <w:t>The Boston Consulting Group (</w:t>
      </w:r>
      <w:r w:rsidR="00DD4AEE" w:rsidRPr="006C7432">
        <w:rPr>
          <w:rFonts w:ascii="Arial" w:hAnsi="Arial" w:cs="Arial"/>
          <w:b/>
        </w:rPr>
        <w:t>BCG</w:t>
      </w:r>
      <w:r w:rsidR="00714073" w:rsidRPr="006C7432">
        <w:rPr>
          <w:rFonts w:ascii="Arial" w:hAnsi="Arial" w:cs="Arial"/>
          <w:b/>
        </w:rPr>
        <w:t>)</w:t>
      </w:r>
      <w:r w:rsidR="00DD4AEE" w:rsidRPr="006C7432">
        <w:rPr>
          <w:rFonts w:ascii="Arial" w:hAnsi="Arial" w:cs="Arial"/>
          <w:b/>
        </w:rPr>
        <w:t xml:space="preserve"> </w:t>
      </w:r>
      <w:r w:rsidR="00E93FB9" w:rsidRPr="006C7432">
        <w:rPr>
          <w:rFonts w:ascii="Arial" w:hAnsi="Arial" w:cs="Arial"/>
          <w:b/>
        </w:rPr>
        <w:t xml:space="preserve">(or Growth/ Share) </w:t>
      </w:r>
      <w:r w:rsidR="00DD4AEE" w:rsidRPr="006C7432">
        <w:rPr>
          <w:rFonts w:ascii="Arial" w:hAnsi="Arial" w:cs="Arial"/>
          <w:b/>
        </w:rPr>
        <w:t>Matrix</w:t>
      </w:r>
      <w:r w:rsidR="00C2338F" w:rsidRPr="006C7432">
        <w:rPr>
          <w:rFonts w:ascii="Arial" w:hAnsi="Arial" w:cs="Arial"/>
          <w:b/>
        </w:rPr>
        <w:t xml:space="preserve"> </w:t>
      </w:r>
    </w:p>
    <w:p w:rsidR="00C2338F" w:rsidRPr="006C7432" w:rsidRDefault="00C2338F" w:rsidP="00DD4AEE">
      <w:pPr>
        <w:widowControl w:val="0"/>
        <w:autoSpaceDE w:val="0"/>
        <w:autoSpaceDN w:val="0"/>
        <w:spacing w:after="0"/>
        <w:jc w:val="both"/>
        <w:rPr>
          <w:rFonts w:ascii="Arial" w:hAnsi="Arial" w:cs="Arial"/>
          <w:b/>
        </w:rPr>
      </w:pPr>
    </w:p>
    <w:p w:rsidR="00DD4AEE" w:rsidRPr="006C7432" w:rsidRDefault="00F76B0D" w:rsidP="00DD4AEE">
      <w:pPr>
        <w:widowControl w:val="0"/>
        <w:autoSpaceDE w:val="0"/>
        <w:autoSpaceDN w:val="0"/>
        <w:spacing w:after="0"/>
        <w:jc w:val="both"/>
        <w:rPr>
          <w:rFonts w:ascii="Arial" w:hAnsi="Arial" w:cs="Arial"/>
        </w:rPr>
      </w:pPr>
      <w:r w:rsidRPr="006C7432">
        <w:rPr>
          <w:rFonts w:ascii="Arial" w:hAnsi="Arial" w:cs="Arial"/>
        </w:rPr>
        <w:t>The</w:t>
      </w:r>
      <w:r w:rsidR="00B845FE" w:rsidRPr="006C7432">
        <w:rPr>
          <w:rFonts w:ascii="Arial" w:hAnsi="Arial" w:cs="Arial"/>
        </w:rPr>
        <w:t xml:space="preserve"> </w:t>
      </w:r>
      <w:r w:rsidR="00C2338F" w:rsidRPr="006C7432">
        <w:rPr>
          <w:rFonts w:ascii="Arial" w:hAnsi="Arial" w:cs="Arial"/>
        </w:rPr>
        <w:t>dir</w:t>
      </w:r>
      <w:r w:rsidR="00B845FE" w:rsidRPr="006C7432">
        <w:rPr>
          <w:rFonts w:ascii="Arial" w:hAnsi="Arial" w:cs="Arial"/>
        </w:rPr>
        <w:t>ectional development strategy.</w:t>
      </w:r>
    </w:p>
    <w:p w:rsidR="00E93FB9" w:rsidRPr="006C7432" w:rsidRDefault="00E93FB9" w:rsidP="00DD4AEE">
      <w:pPr>
        <w:widowControl w:val="0"/>
        <w:autoSpaceDE w:val="0"/>
        <w:autoSpaceDN w:val="0"/>
        <w:spacing w:after="0"/>
        <w:jc w:val="both"/>
        <w:rPr>
          <w:rFonts w:ascii="Arial" w:hAnsi="Arial" w:cs="Arial"/>
        </w:rPr>
      </w:pPr>
    </w:p>
    <w:p w:rsidR="00E93FB9" w:rsidRPr="006C7432" w:rsidRDefault="00E93FB9" w:rsidP="00E93FB9">
      <w:pPr>
        <w:spacing w:after="0"/>
        <w:jc w:val="both"/>
        <w:textAlignment w:val="baseline"/>
        <w:rPr>
          <w:rFonts w:ascii="Arial" w:hAnsi="Arial" w:cs="Arial"/>
        </w:rPr>
      </w:pPr>
      <w:r w:rsidRPr="006C7432">
        <w:rPr>
          <w:rFonts w:ascii="Arial" w:hAnsi="Arial" w:cs="Arial"/>
        </w:rPr>
        <w:t>The BCG Matrix ‘uses market share and market growth criteria for determining the attractiveness and balance of a business portfolio.</w:t>
      </w:r>
      <w:r w:rsidR="00E869DB" w:rsidRPr="006C7432">
        <w:rPr>
          <w:rFonts w:ascii="Arial" w:hAnsi="Arial" w:cs="Arial"/>
        </w:rPr>
        <w:t>’ (</w:t>
      </w:r>
      <w:r w:rsidR="00E869DB" w:rsidRPr="006C7432">
        <w:rPr>
          <w:rFonts w:ascii="Arial" w:hAnsi="Arial" w:cs="Arial"/>
          <w:shd w:val="clear" w:color="auto" w:fill="FFFFFF"/>
        </w:rPr>
        <w:t xml:space="preserve">Whittington, et al., 2020, </w:t>
      </w:r>
      <w:r w:rsidRPr="006C7432">
        <w:rPr>
          <w:rFonts w:ascii="Arial" w:hAnsi="Arial" w:cs="Arial"/>
        </w:rPr>
        <w:t>pp.256-257</w:t>
      </w:r>
      <w:r w:rsidR="00E869DB" w:rsidRPr="006C7432">
        <w:rPr>
          <w:rFonts w:ascii="Arial" w:hAnsi="Arial" w:cs="Arial"/>
        </w:rPr>
        <w:t>)</w:t>
      </w:r>
    </w:p>
    <w:p w:rsidR="00D170E8" w:rsidRPr="006C7432" w:rsidRDefault="00D170E8" w:rsidP="00E93FB9">
      <w:pPr>
        <w:spacing w:after="0"/>
        <w:jc w:val="both"/>
        <w:textAlignment w:val="baseline"/>
        <w:rPr>
          <w:rFonts w:ascii="Arial" w:hAnsi="Arial" w:cs="Arial"/>
        </w:rPr>
      </w:pPr>
    </w:p>
    <w:p w:rsidR="00D170E8" w:rsidRPr="006C7432" w:rsidRDefault="00D170E8" w:rsidP="00D170E8">
      <w:pPr>
        <w:spacing w:after="0"/>
        <w:jc w:val="center"/>
        <w:textAlignment w:val="baseline"/>
        <w:rPr>
          <w:rFonts w:ascii="Arial" w:hAnsi="Arial" w:cs="Arial"/>
        </w:rPr>
      </w:pPr>
      <w:r w:rsidRPr="006C7432">
        <w:rPr>
          <w:rFonts w:ascii="Arial" w:hAnsi="Arial" w:cs="Arial"/>
          <w:noProof/>
          <w:lang w:eastAsia="en-GB"/>
        </w:rPr>
        <w:drawing>
          <wp:inline distT="0" distB="0" distL="0" distR="0">
            <wp:extent cx="3695700" cy="2762413"/>
            <wp:effectExtent l="19050" t="0" r="0" b="0"/>
            <wp:docPr id="6" name="Picture 6" descr="C:\Users\User\Desktop\Zenith School of Studies\My Folder\UWTSD London\MBA Term 2\MBA Strategic Management\Assignment 100%\The Boston Consulting Group (BCG) Matri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Zenith School of Studies\My Folder\UWTSD London\MBA Term 2\MBA Strategic Management\Assignment 100%\The Boston Consulting Group (BCG) Matrix.jpg"/>
                    <pic:cNvPicPr>
                      <a:picLocks noChangeAspect="1" noChangeArrowheads="1"/>
                    </pic:cNvPicPr>
                  </pic:nvPicPr>
                  <pic:blipFill>
                    <a:blip r:embed="rId15"/>
                    <a:srcRect/>
                    <a:stretch>
                      <a:fillRect/>
                    </a:stretch>
                  </pic:blipFill>
                  <pic:spPr bwMode="auto">
                    <a:xfrm>
                      <a:off x="0" y="0"/>
                      <a:ext cx="3695700" cy="2762413"/>
                    </a:xfrm>
                    <a:prstGeom prst="rect">
                      <a:avLst/>
                    </a:prstGeom>
                    <a:noFill/>
                    <a:ln w="9525">
                      <a:noFill/>
                      <a:miter lim="800000"/>
                      <a:headEnd/>
                      <a:tailEnd/>
                    </a:ln>
                  </pic:spPr>
                </pic:pic>
              </a:graphicData>
            </a:graphic>
          </wp:inline>
        </w:drawing>
      </w:r>
    </w:p>
    <w:p w:rsidR="00B16987" w:rsidRPr="006C7432" w:rsidRDefault="00B16987" w:rsidP="00DD4AEE">
      <w:pPr>
        <w:widowControl w:val="0"/>
        <w:autoSpaceDE w:val="0"/>
        <w:autoSpaceDN w:val="0"/>
        <w:spacing w:after="0"/>
        <w:jc w:val="both"/>
        <w:rPr>
          <w:rFonts w:ascii="Arial" w:hAnsi="Arial" w:cs="Arial"/>
        </w:rPr>
      </w:pPr>
    </w:p>
    <w:p w:rsidR="004F66C8" w:rsidRPr="006C7432" w:rsidRDefault="00E869DB" w:rsidP="00E869DB">
      <w:pPr>
        <w:widowControl w:val="0"/>
        <w:autoSpaceDE w:val="0"/>
        <w:autoSpaceDN w:val="0"/>
        <w:spacing w:after="0"/>
        <w:jc w:val="center"/>
        <w:rPr>
          <w:rFonts w:ascii="Arial" w:hAnsi="Arial" w:cs="Arial"/>
          <w:b/>
        </w:rPr>
      </w:pPr>
      <w:r w:rsidRPr="006C7432">
        <w:rPr>
          <w:rFonts w:ascii="Arial" w:hAnsi="Arial" w:cs="Arial"/>
          <w:b/>
        </w:rPr>
        <w:t>The Boston Consulting Group (BCG) (or Growth/ Share) Matrix</w:t>
      </w:r>
    </w:p>
    <w:p w:rsidR="00E869DB" w:rsidRPr="006C7432" w:rsidRDefault="00E869DB" w:rsidP="00E869DB">
      <w:pPr>
        <w:widowControl w:val="0"/>
        <w:autoSpaceDE w:val="0"/>
        <w:autoSpaceDN w:val="0"/>
        <w:spacing w:after="0"/>
        <w:jc w:val="center"/>
        <w:rPr>
          <w:rFonts w:ascii="Arial" w:hAnsi="Arial" w:cs="Arial"/>
        </w:rPr>
      </w:pPr>
    </w:p>
    <w:p w:rsidR="00E869DB" w:rsidRPr="006C7432" w:rsidRDefault="00E869DB" w:rsidP="00E869DB">
      <w:pPr>
        <w:widowControl w:val="0"/>
        <w:autoSpaceDE w:val="0"/>
        <w:autoSpaceDN w:val="0"/>
        <w:spacing w:after="0"/>
        <w:jc w:val="center"/>
        <w:rPr>
          <w:rFonts w:ascii="Arial" w:hAnsi="Arial" w:cs="Arial"/>
          <w:sz w:val="20"/>
          <w:szCs w:val="20"/>
        </w:rPr>
      </w:pPr>
      <w:r w:rsidRPr="006C7432">
        <w:rPr>
          <w:rFonts w:ascii="Arial" w:hAnsi="Arial" w:cs="Arial"/>
          <w:sz w:val="20"/>
          <w:szCs w:val="20"/>
        </w:rPr>
        <w:t xml:space="preserve">Source: </w:t>
      </w:r>
      <w:r w:rsidRPr="006C7432">
        <w:rPr>
          <w:rFonts w:ascii="Arial" w:hAnsi="Arial" w:cs="Arial"/>
          <w:sz w:val="20"/>
          <w:szCs w:val="20"/>
          <w:shd w:val="clear" w:color="auto" w:fill="FFFFFF"/>
        </w:rPr>
        <w:t xml:space="preserve">Whittington, et al., 2020, </w:t>
      </w:r>
      <w:r w:rsidRPr="006C7432">
        <w:rPr>
          <w:rFonts w:ascii="Arial" w:hAnsi="Arial" w:cs="Arial"/>
          <w:sz w:val="20"/>
          <w:szCs w:val="20"/>
        </w:rPr>
        <w:t>p.257</w:t>
      </w:r>
    </w:p>
    <w:p w:rsidR="00E869DB" w:rsidRPr="006C7432" w:rsidRDefault="00E869DB" w:rsidP="00E869DB">
      <w:pPr>
        <w:widowControl w:val="0"/>
        <w:autoSpaceDE w:val="0"/>
        <w:autoSpaceDN w:val="0"/>
        <w:spacing w:after="0"/>
        <w:jc w:val="center"/>
        <w:rPr>
          <w:rFonts w:ascii="Arial" w:hAnsi="Arial" w:cs="Arial"/>
          <w:sz w:val="20"/>
          <w:szCs w:val="20"/>
        </w:rPr>
      </w:pPr>
    </w:p>
    <w:p w:rsidR="00E869DB" w:rsidRPr="006C7432" w:rsidRDefault="00E869DB" w:rsidP="00E869DB">
      <w:pPr>
        <w:widowControl w:val="0"/>
        <w:autoSpaceDE w:val="0"/>
        <w:autoSpaceDN w:val="0"/>
        <w:spacing w:after="0"/>
        <w:jc w:val="center"/>
        <w:rPr>
          <w:rFonts w:ascii="Arial" w:hAnsi="Arial" w:cs="Arial"/>
        </w:rPr>
      </w:pPr>
    </w:p>
    <w:p w:rsidR="007B3BA6" w:rsidRPr="006C7432" w:rsidRDefault="007B3BA6" w:rsidP="00DD4AEE">
      <w:pPr>
        <w:widowControl w:val="0"/>
        <w:autoSpaceDE w:val="0"/>
        <w:autoSpaceDN w:val="0"/>
        <w:spacing w:after="0"/>
        <w:jc w:val="both"/>
        <w:rPr>
          <w:rFonts w:ascii="Arial" w:hAnsi="Arial" w:cs="Arial"/>
        </w:rPr>
      </w:pPr>
      <w:r w:rsidRPr="006C7432">
        <w:rPr>
          <w:rFonts w:ascii="Arial" w:hAnsi="Arial" w:cs="Arial"/>
        </w:rPr>
        <w:t xml:space="preserve">A </w:t>
      </w:r>
      <w:r w:rsidRPr="006C7432">
        <w:rPr>
          <w:rFonts w:ascii="Arial" w:hAnsi="Arial" w:cs="Arial"/>
          <w:u w:val="single"/>
        </w:rPr>
        <w:t>star</w:t>
      </w:r>
      <w:r w:rsidRPr="006C7432">
        <w:rPr>
          <w:rFonts w:ascii="Arial" w:hAnsi="Arial" w:cs="Arial"/>
        </w:rPr>
        <w:t xml:space="preserve"> – ‘</w:t>
      </w:r>
      <w:r w:rsidR="00745BA9" w:rsidRPr="006C7432">
        <w:rPr>
          <w:rFonts w:ascii="Arial" w:hAnsi="Arial" w:cs="Arial"/>
        </w:rPr>
        <w:t xml:space="preserve">(...) </w:t>
      </w:r>
      <w:r w:rsidRPr="006C7432">
        <w:rPr>
          <w:rFonts w:ascii="Arial" w:hAnsi="Arial" w:cs="Arial"/>
        </w:rPr>
        <w:t>a business unit within a portfolio that has a high market share in a growing market</w:t>
      </w:r>
      <w:r w:rsidR="00745BA9" w:rsidRPr="006C7432">
        <w:rPr>
          <w:rFonts w:ascii="Arial" w:hAnsi="Arial" w:cs="Arial"/>
        </w:rPr>
        <w:t>.</w:t>
      </w:r>
      <w:r w:rsidRPr="006C7432">
        <w:rPr>
          <w:rFonts w:ascii="Arial" w:hAnsi="Arial" w:cs="Arial"/>
        </w:rPr>
        <w:t>’</w:t>
      </w:r>
      <w:r w:rsidR="00192B6C" w:rsidRPr="006C7432">
        <w:rPr>
          <w:rFonts w:ascii="Arial" w:hAnsi="Arial" w:cs="Arial"/>
        </w:rPr>
        <w:t xml:space="preserve"> (</w:t>
      </w:r>
      <w:r w:rsidR="00192B6C" w:rsidRPr="006C7432">
        <w:rPr>
          <w:rFonts w:ascii="Arial" w:hAnsi="Arial" w:cs="Arial"/>
          <w:shd w:val="clear" w:color="auto" w:fill="FFFFFF"/>
        </w:rPr>
        <w:t xml:space="preserve">Whittington, et al., 2020, </w:t>
      </w:r>
      <w:r w:rsidR="00192B6C" w:rsidRPr="006C7432">
        <w:rPr>
          <w:rFonts w:ascii="Arial" w:hAnsi="Arial" w:cs="Arial"/>
        </w:rPr>
        <w:t>p.257)</w:t>
      </w:r>
    </w:p>
    <w:p w:rsidR="007B3BA6" w:rsidRPr="006C7432" w:rsidRDefault="007B3BA6" w:rsidP="00DD4AEE">
      <w:pPr>
        <w:widowControl w:val="0"/>
        <w:autoSpaceDE w:val="0"/>
        <w:autoSpaceDN w:val="0"/>
        <w:spacing w:after="0"/>
        <w:jc w:val="both"/>
        <w:rPr>
          <w:rFonts w:ascii="Arial" w:hAnsi="Arial" w:cs="Arial"/>
        </w:rPr>
      </w:pPr>
    </w:p>
    <w:p w:rsidR="00192B6C" w:rsidRPr="006C7432" w:rsidRDefault="007B3BA6" w:rsidP="00192B6C">
      <w:pPr>
        <w:widowControl w:val="0"/>
        <w:autoSpaceDE w:val="0"/>
        <w:autoSpaceDN w:val="0"/>
        <w:spacing w:after="0"/>
        <w:jc w:val="both"/>
        <w:rPr>
          <w:rFonts w:ascii="Arial" w:hAnsi="Arial" w:cs="Arial"/>
        </w:rPr>
      </w:pPr>
      <w:r w:rsidRPr="006C7432">
        <w:rPr>
          <w:rFonts w:ascii="Arial" w:hAnsi="Arial" w:cs="Arial"/>
        </w:rPr>
        <w:t xml:space="preserve">A </w:t>
      </w:r>
      <w:r w:rsidRPr="006C7432">
        <w:rPr>
          <w:rFonts w:ascii="Arial" w:hAnsi="Arial" w:cs="Arial"/>
          <w:u w:val="single"/>
        </w:rPr>
        <w:t>question mark (or problem child)</w:t>
      </w:r>
      <w:r w:rsidRPr="006C7432">
        <w:rPr>
          <w:rFonts w:ascii="Arial" w:hAnsi="Arial" w:cs="Arial"/>
        </w:rPr>
        <w:t xml:space="preserve"> – </w:t>
      </w:r>
      <w:r w:rsidR="00745BA9" w:rsidRPr="006C7432">
        <w:rPr>
          <w:rFonts w:ascii="Arial" w:hAnsi="Arial" w:cs="Arial"/>
        </w:rPr>
        <w:t xml:space="preserve">‘(...) </w:t>
      </w:r>
      <w:r w:rsidRPr="006C7432">
        <w:rPr>
          <w:rFonts w:ascii="Arial" w:hAnsi="Arial" w:cs="Arial"/>
        </w:rPr>
        <w:t>a business unit within a portfolio that is in a growing market, but does not yet have high market share</w:t>
      </w:r>
      <w:r w:rsidR="00745BA9" w:rsidRPr="006C7432">
        <w:rPr>
          <w:rFonts w:ascii="Arial" w:hAnsi="Arial" w:cs="Arial"/>
        </w:rPr>
        <w:t>.</w:t>
      </w:r>
      <w:r w:rsidRPr="006C7432">
        <w:rPr>
          <w:rFonts w:ascii="Arial" w:hAnsi="Arial" w:cs="Arial"/>
        </w:rPr>
        <w:t>’</w:t>
      </w:r>
      <w:r w:rsidR="00192B6C" w:rsidRPr="006C7432">
        <w:rPr>
          <w:rFonts w:ascii="Arial" w:hAnsi="Arial" w:cs="Arial"/>
        </w:rPr>
        <w:t xml:space="preserve"> (</w:t>
      </w:r>
      <w:r w:rsidR="00192B6C" w:rsidRPr="006C7432">
        <w:rPr>
          <w:rFonts w:ascii="Arial" w:hAnsi="Arial" w:cs="Arial"/>
          <w:shd w:val="clear" w:color="auto" w:fill="FFFFFF"/>
        </w:rPr>
        <w:t xml:space="preserve">Whittington, et al., 2020, </w:t>
      </w:r>
      <w:r w:rsidR="00192B6C" w:rsidRPr="006C7432">
        <w:rPr>
          <w:rFonts w:ascii="Arial" w:hAnsi="Arial" w:cs="Arial"/>
        </w:rPr>
        <w:t>p.257)</w:t>
      </w:r>
    </w:p>
    <w:p w:rsidR="007B3BA6" w:rsidRPr="006C7432" w:rsidRDefault="007B3BA6" w:rsidP="00DD4AEE">
      <w:pPr>
        <w:widowControl w:val="0"/>
        <w:autoSpaceDE w:val="0"/>
        <w:autoSpaceDN w:val="0"/>
        <w:spacing w:after="0"/>
        <w:jc w:val="both"/>
        <w:rPr>
          <w:rFonts w:ascii="Arial" w:hAnsi="Arial" w:cs="Arial"/>
        </w:rPr>
      </w:pPr>
    </w:p>
    <w:p w:rsidR="00192B6C" w:rsidRPr="006C7432" w:rsidRDefault="007B3BA6" w:rsidP="00192B6C">
      <w:pPr>
        <w:widowControl w:val="0"/>
        <w:autoSpaceDE w:val="0"/>
        <w:autoSpaceDN w:val="0"/>
        <w:spacing w:after="0"/>
        <w:jc w:val="both"/>
        <w:rPr>
          <w:rFonts w:ascii="Arial" w:hAnsi="Arial" w:cs="Arial"/>
        </w:rPr>
      </w:pPr>
      <w:r w:rsidRPr="006C7432">
        <w:rPr>
          <w:rFonts w:ascii="Arial" w:hAnsi="Arial" w:cs="Arial"/>
        </w:rPr>
        <w:t xml:space="preserve">A </w:t>
      </w:r>
      <w:r w:rsidRPr="006C7432">
        <w:rPr>
          <w:rFonts w:ascii="Arial" w:hAnsi="Arial" w:cs="Arial"/>
          <w:u w:val="single"/>
        </w:rPr>
        <w:t>cash cow</w:t>
      </w:r>
      <w:r w:rsidRPr="006C7432">
        <w:rPr>
          <w:rFonts w:ascii="Arial" w:hAnsi="Arial" w:cs="Arial"/>
        </w:rPr>
        <w:t xml:space="preserve"> – </w:t>
      </w:r>
      <w:r w:rsidR="00745BA9" w:rsidRPr="006C7432">
        <w:rPr>
          <w:rFonts w:ascii="Arial" w:hAnsi="Arial" w:cs="Arial"/>
        </w:rPr>
        <w:t xml:space="preserve">‘(...) </w:t>
      </w:r>
      <w:r w:rsidRPr="006C7432">
        <w:rPr>
          <w:rFonts w:ascii="Arial" w:hAnsi="Arial" w:cs="Arial"/>
        </w:rPr>
        <w:t xml:space="preserve">a business </w:t>
      </w:r>
      <w:r w:rsidR="00745BA9" w:rsidRPr="006C7432">
        <w:rPr>
          <w:rFonts w:ascii="Arial" w:hAnsi="Arial" w:cs="Arial"/>
        </w:rPr>
        <w:t xml:space="preserve">unit within a portfolio that has a high market share in a mature </w:t>
      </w:r>
      <w:r w:rsidR="00745BA9" w:rsidRPr="006C7432">
        <w:rPr>
          <w:rFonts w:ascii="Arial" w:hAnsi="Arial" w:cs="Arial"/>
        </w:rPr>
        <w:lastRenderedPageBreak/>
        <w:t>market.’</w:t>
      </w:r>
      <w:r w:rsidRPr="006C7432">
        <w:rPr>
          <w:rFonts w:ascii="Arial" w:hAnsi="Arial" w:cs="Arial"/>
        </w:rPr>
        <w:t xml:space="preserve"> </w:t>
      </w:r>
      <w:r w:rsidR="00192B6C" w:rsidRPr="006C7432">
        <w:rPr>
          <w:rFonts w:ascii="Arial" w:hAnsi="Arial" w:cs="Arial"/>
        </w:rPr>
        <w:t>(</w:t>
      </w:r>
      <w:r w:rsidR="00192B6C" w:rsidRPr="006C7432">
        <w:rPr>
          <w:rFonts w:ascii="Arial" w:hAnsi="Arial" w:cs="Arial"/>
          <w:shd w:val="clear" w:color="auto" w:fill="FFFFFF"/>
        </w:rPr>
        <w:t xml:space="preserve">Whittington, et al., 2020, </w:t>
      </w:r>
      <w:r w:rsidR="00192B6C" w:rsidRPr="006C7432">
        <w:rPr>
          <w:rFonts w:ascii="Arial" w:hAnsi="Arial" w:cs="Arial"/>
        </w:rPr>
        <w:t>p.257)</w:t>
      </w:r>
    </w:p>
    <w:p w:rsidR="00745BA9" w:rsidRPr="006C7432" w:rsidRDefault="00745BA9" w:rsidP="00DD4AEE">
      <w:pPr>
        <w:widowControl w:val="0"/>
        <w:autoSpaceDE w:val="0"/>
        <w:autoSpaceDN w:val="0"/>
        <w:spacing w:after="0"/>
        <w:jc w:val="both"/>
        <w:rPr>
          <w:rFonts w:ascii="Arial" w:hAnsi="Arial" w:cs="Arial"/>
        </w:rPr>
      </w:pPr>
    </w:p>
    <w:p w:rsidR="00192B6C" w:rsidRPr="006C7432" w:rsidRDefault="00745BA9" w:rsidP="00192B6C">
      <w:pPr>
        <w:widowControl w:val="0"/>
        <w:autoSpaceDE w:val="0"/>
        <w:autoSpaceDN w:val="0"/>
        <w:spacing w:after="0"/>
        <w:jc w:val="both"/>
        <w:rPr>
          <w:rFonts w:ascii="Arial" w:hAnsi="Arial" w:cs="Arial"/>
        </w:rPr>
      </w:pPr>
      <w:r w:rsidRPr="006C7432">
        <w:rPr>
          <w:rFonts w:ascii="Arial" w:hAnsi="Arial" w:cs="Arial"/>
          <w:u w:val="single"/>
        </w:rPr>
        <w:t>Dogs</w:t>
      </w:r>
      <w:r w:rsidRPr="006C7432">
        <w:rPr>
          <w:rFonts w:ascii="Arial" w:hAnsi="Arial" w:cs="Arial"/>
        </w:rPr>
        <w:t xml:space="preserve"> - ‘(...) business units within a portfolio that have low share in static or declining markets and are thus the worst of all combinations.’ </w:t>
      </w:r>
      <w:r w:rsidR="00192B6C" w:rsidRPr="006C7432">
        <w:rPr>
          <w:rFonts w:ascii="Arial" w:hAnsi="Arial" w:cs="Arial"/>
        </w:rPr>
        <w:t>(</w:t>
      </w:r>
      <w:r w:rsidR="00192B6C" w:rsidRPr="006C7432">
        <w:rPr>
          <w:rFonts w:ascii="Arial" w:hAnsi="Arial" w:cs="Arial"/>
          <w:shd w:val="clear" w:color="auto" w:fill="FFFFFF"/>
        </w:rPr>
        <w:t xml:space="preserve">Whittington, et al., 2020, </w:t>
      </w:r>
      <w:r w:rsidR="00192B6C" w:rsidRPr="006C7432">
        <w:rPr>
          <w:rFonts w:ascii="Arial" w:hAnsi="Arial" w:cs="Arial"/>
        </w:rPr>
        <w:t>p.257)</w:t>
      </w:r>
    </w:p>
    <w:p w:rsidR="00745BA9" w:rsidRPr="006C7432" w:rsidRDefault="00745BA9" w:rsidP="00DD4AEE">
      <w:pPr>
        <w:widowControl w:val="0"/>
        <w:autoSpaceDE w:val="0"/>
        <w:autoSpaceDN w:val="0"/>
        <w:spacing w:after="0"/>
        <w:jc w:val="both"/>
        <w:rPr>
          <w:rFonts w:ascii="Arial" w:hAnsi="Arial" w:cs="Arial"/>
        </w:rPr>
      </w:pPr>
    </w:p>
    <w:p w:rsidR="004F66C8" w:rsidRPr="006C7432" w:rsidRDefault="004F66C8" w:rsidP="00DD4AEE">
      <w:pPr>
        <w:widowControl w:val="0"/>
        <w:autoSpaceDE w:val="0"/>
        <w:autoSpaceDN w:val="0"/>
        <w:spacing w:after="0"/>
        <w:jc w:val="both"/>
        <w:rPr>
          <w:rFonts w:ascii="Arial" w:hAnsi="Arial" w:cs="Arial"/>
        </w:rPr>
      </w:pPr>
      <w:r w:rsidRPr="006C7432">
        <w:rPr>
          <w:rFonts w:ascii="Arial" w:hAnsi="Arial" w:cs="Arial"/>
        </w:rPr>
        <w:t xml:space="preserve">Ognisko Restaurant – a part of The Polish Hearth – that The Polish Heart has been modelled around – has been a </w:t>
      </w:r>
      <w:r w:rsidR="00745BA9" w:rsidRPr="006C7432">
        <w:rPr>
          <w:rFonts w:ascii="Arial" w:hAnsi="Arial" w:cs="Arial"/>
        </w:rPr>
        <w:t xml:space="preserve">cash cow. </w:t>
      </w:r>
      <w:r w:rsidR="00F00637" w:rsidRPr="006C7432">
        <w:rPr>
          <w:rFonts w:ascii="Arial" w:hAnsi="Arial" w:cs="Arial"/>
        </w:rPr>
        <w:t>Ognisko Restaurant</w:t>
      </w:r>
      <w:r w:rsidR="00745BA9" w:rsidRPr="006C7432">
        <w:rPr>
          <w:rFonts w:ascii="Arial" w:hAnsi="Arial" w:cs="Arial"/>
        </w:rPr>
        <w:t xml:space="preserve"> has a high market share in the </w:t>
      </w:r>
      <w:r w:rsidR="00F00637" w:rsidRPr="006C7432">
        <w:rPr>
          <w:rFonts w:ascii="Arial" w:hAnsi="Arial" w:cs="Arial"/>
        </w:rPr>
        <w:t xml:space="preserve">mature </w:t>
      </w:r>
      <w:r w:rsidR="00745BA9" w:rsidRPr="006C7432">
        <w:rPr>
          <w:rFonts w:ascii="Arial" w:hAnsi="Arial" w:cs="Arial"/>
        </w:rPr>
        <w:t xml:space="preserve">fine dining </w:t>
      </w:r>
      <w:r w:rsidR="00F00637" w:rsidRPr="006C7432">
        <w:rPr>
          <w:rFonts w:ascii="Arial" w:hAnsi="Arial" w:cs="Arial"/>
        </w:rPr>
        <w:t>market.</w:t>
      </w:r>
    </w:p>
    <w:p w:rsidR="00DD4AEE" w:rsidRPr="006C7432" w:rsidRDefault="00DD4AEE" w:rsidP="00DD4AEE">
      <w:pPr>
        <w:widowControl w:val="0"/>
        <w:autoSpaceDE w:val="0"/>
        <w:autoSpaceDN w:val="0"/>
        <w:spacing w:after="0"/>
        <w:jc w:val="both"/>
        <w:rPr>
          <w:rFonts w:ascii="Arial" w:hAnsi="Arial" w:cs="Arial"/>
          <w:b/>
        </w:rPr>
      </w:pPr>
    </w:p>
    <w:p w:rsidR="00C2338F" w:rsidRPr="006C7432" w:rsidRDefault="00842731" w:rsidP="00DD4AEE">
      <w:pPr>
        <w:widowControl w:val="0"/>
        <w:autoSpaceDE w:val="0"/>
        <w:autoSpaceDN w:val="0"/>
        <w:spacing w:after="0"/>
        <w:jc w:val="both"/>
        <w:rPr>
          <w:rFonts w:ascii="Arial" w:hAnsi="Arial" w:cs="Arial"/>
        </w:rPr>
      </w:pPr>
      <w:r w:rsidRPr="006C7432">
        <w:rPr>
          <w:rFonts w:ascii="Arial" w:hAnsi="Arial" w:cs="Arial"/>
          <w:b/>
        </w:rPr>
        <w:t>4</w:t>
      </w:r>
      <w:r w:rsidR="00DD4AEE" w:rsidRPr="006C7432">
        <w:rPr>
          <w:rFonts w:ascii="Arial" w:hAnsi="Arial" w:cs="Arial"/>
          <w:b/>
        </w:rPr>
        <w:t xml:space="preserve">.2   </w:t>
      </w:r>
      <w:r w:rsidR="00A9520B" w:rsidRPr="006C7432">
        <w:rPr>
          <w:rFonts w:ascii="Arial" w:hAnsi="Arial" w:cs="Arial"/>
          <w:b/>
        </w:rPr>
        <w:t xml:space="preserve">The </w:t>
      </w:r>
      <w:r w:rsidR="00DD4AEE" w:rsidRPr="006C7432">
        <w:rPr>
          <w:rFonts w:ascii="Arial" w:hAnsi="Arial" w:cs="Arial"/>
          <w:b/>
        </w:rPr>
        <w:t>Ansoff Matrix</w:t>
      </w:r>
      <w:r w:rsidR="00C2338F" w:rsidRPr="006C7432">
        <w:rPr>
          <w:rFonts w:ascii="Arial" w:hAnsi="Arial" w:cs="Arial"/>
        </w:rPr>
        <w:t xml:space="preserve"> </w:t>
      </w:r>
    </w:p>
    <w:p w:rsidR="00C2338F" w:rsidRPr="006C7432" w:rsidRDefault="00C2338F" w:rsidP="00DD4AEE">
      <w:pPr>
        <w:widowControl w:val="0"/>
        <w:autoSpaceDE w:val="0"/>
        <w:autoSpaceDN w:val="0"/>
        <w:spacing w:after="0"/>
        <w:jc w:val="both"/>
        <w:rPr>
          <w:rFonts w:ascii="Arial" w:hAnsi="Arial" w:cs="Arial"/>
        </w:rPr>
      </w:pPr>
    </w:p>
    <w:p w:rsidR="00DD4AEE" w:rsidRPr="006C7432" w:rsidRDefault="00F76B0D" w:rsidP="00DD4AEE">
      <w:pPr>
        <w:widowControl w:val="0"/>
        <w:autoSpaceDE w:val="0"/>
        <w:autoSpaceDN w:val="0"/>
        <w:spacing w:after="0"/>
        <w:jc w:val="both"/>
        <w:rPr>
          <w:rFonts w:ascii="Arial" w:hAnsi="Arial" w:cs="Arial"/>
        </w:rPr>
      </w:pPr>
      <w:r w:rsidRPr="006C7432">
        <w:rPr>
          <w:rFonts w:ascii="Arial" w:hAnsi="Arial" w:cs="Arial"/>
        </w:rPr>
        <w:t>The</w:t>
      </w:r>
      <w:r w:rsidR="00B845FE" w:rsidRPr="006C7432">
        <w:rPr>
          <w:rFonts w:ascii="Arial" w:hAnsi="Arial" w:cs="Arial"/>
        </w:rPr>
        <w:t xml:space="preserve"> </w:t>
      </w:r>
      <w:r w:rsidR="00C2338F" w:rsidRPr="006C7432">
        <w:rPr>
          <w:rFonts w:ascii="Arial" w:hAnsi="Arial" w:cs="Arial"/>
        </w:rPr>
        <w:t>directional development strategy</w:t>
      </w:r>
      <w:r w:rsidR="00B845FE" w:rsidRPr="006C7432">
        <w:rPr>
          <w:rFonts w:ascii="Arial" w:hAnsi="Arial" w:cs="Arial"/>
        </w:rPr>
        <w:t>.</w:t>
      </w:r>
    </w:p>
    <w:p w:rsidR="00B845FE" w:rsidRPr="006C7432" w:rsidRDefault="00B845FE" w:rsidP="00DD4AEE">
      <w:pPr>
        <w:widowControl w:val="0"/>
        <w:autoSpaceDE w:val="0"/>
        <w:autoSpaceDN w:val="0"/>
        <w:spacing w:after="0"/>
        <w:jc w:val="both"/>
        <w:rPr>
          <w:rFonts w:ascii="Arial" w:hAnsi="Arial" w:cs="Arial"/>
        </w:rPr>
      </w:pPr>
    </w:p>
    <w:p w:rsidR="00B845FE" w:rsidRPr="006C7432" w:rsidRDefault="00B845FE" w:rsidP="00B845FE">
      <w:pPr>
        <w:spacing w:after="0"/>
        <w:jc w:val="both"/>
        <w:textAlignment w:val="baseline"/>
        <w:rPr>
          <w:rFonts w:ascii="Arial" w:hAnsi="Arial" w:cs="Arial"/>
        </w:rPr>
      </w:pPr>
      <w:r w:rsidRPr="006C7432">
        <w:rPr>
          <w:rFonts w:ascii="Arial" w:hAnsi="Arial" w:cs="Arial"/>
        </w:rPr>
        <w:t xml:space="preserve">The model used for the analysis of the corporate growth strategy is </w:t>
      </w:r>
      <w:r w:rsidR="00471C7A" w:rsidRPr="006C7432">
        <w:rPr>
          <w:rFonts w:ascii="Arial" w:hAnsi="Arial" w:cs="Arial"/>
        </w:rPr>
        <w:t xml:space="preserve">The </w:t>
      </w:r>
      <w:r w:rsidRPr="006C7432">
        <w:rPr>
          <w:rFonts w:ascii="Arial" w:hAnsi="Arial" w:cs="Arial"/>
        </w:rPr>
        <w:t>Ansoff’s Matrix - The Product/Market Expansion Grid/ Framework.</w:t>
      </w:r>
    </w:p>
    <w:p w:rsidR="00B845FE" w:rsidRPr="006C7432" w:rsidRDefault="00B845FE" w:rsidP="00B845FE">
      <w:pPr>
        <w:spacing w:after="0"/>
        <w:jc w:val="both"/>
        <w:textAlignment w:val="baseline"/>
        <w:rPr>
          <w:rFonts w:ascii="Arial" w:eastAsia="Times New Roman" w:hAnsi="Arial" w:cs="Arial"/>
          <w:u w:val="single"/>
          <w:lang w:eastAsia="en-GB"/>
        </w:rPr>
      </w:pPr>
    </w:p>
    <w:p w:rsidR="00B845FE" w:rsidRPr="006C7432" w:rsidRDefault="00B845FE" w:rsidP="00B845FE">
      <w:pPr>
        <w:spacing w:after="0"/>
        <w:jc w:val="both"/>
        <w:textAlignment w:val="baseline"/>
        <w:rPr>
          <w:rFonts w:ascii="Arial" w:eastAsia="Times New Roman" w:hAnsi="Arial" w:cs="Arial"/>
          <w:lang w:eastAsia="en-GB"/>
        </w:rPr>
      </w:pPr>
    </w:p>
    <w:p w:rsidR="00B845FE" w:rsidRPr="006C7432" w:rsidRDefault="00B845FE" w:rsidP="006A209E">
      <w:pPr>
        <w:spacing w:after="0"/>
        <w:jc w:val="center"/>
        <w:textAlignment w:val="baseline"/>
        <w:rPr>
          <w:rFonts w:ascii="Arial" w:eastAsia="Times New Roman" w:hAnsi="Arial" w:cs="Arial"/>
          <w:lang w:eastAsia="en-GB"/>
        </w:rPr>
      </w:pPr>
      <w:r w:rsidRPr="006C7432">
        <w:rPr>
          <w:rFonts w:ascii="Arial" w:eastAsia="Times New Roman" w:hAnsi="Arial" w:cs="Arial"/>
          <w:noProof/>
          <w:lang w:eastAsia="en-GB"/>
        </w:rPr>
        <w:drawing>
          <wp:inline distT="0" distB="0" distL="0" distR="0">
            <wp:extent cx="5731510" cy="3580808"/>
            <wp:effectExtent l="19050" t="0" r="2540" b="0"/>
            <wp:docPr id="4" name="Picture 3" descr="C:\Users\User\Downloads\Screenshot_20230831_2229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Screenshot_20230831_222954.jpg"/>
                    <pic:cNvPicPr>
                      <a:picLocks noChangeAspect="1" noChangeArrowheads="1"/>
                    </pic:cNvPicPr>
                  </pic:nvPicPr>
                  <pic:blipFill>
                    <a:blip r:embed="rId16"/>
                    <a:srcRect/>
                    <a:stretch>
                      <a:fillRect/>
                    </a:stretch>
                  </pic:blipFill>
                  <pic:spPr bwMode="auto">
                    <a:xfrm>
                      <a:off x="0" y="0"/>
                      <a:ext cx="5731510" cy="3580808"/>
                    </a:xfrm>
                    <a:prstGeom prst="rect">
                      <a:avLst/>
                    </a:prstGeom>
                    <a:noFill/>
                    <a:ln w="9525">
                      <a:noFill/>
                      <a:miter lim="800000"/>
                      <a:headEnd/>
                      <a:tailEnd/>
                    </a:ln>
                  </pic:spPr>
                </pic:pic>
              </a:graphicData>
            </a:graphic>
          </wp:inline>
        </w:drawing>
      </w:r>
    </w:p>
    <w:p w:rsidR="00B845FE" w:rsidRPr="006C7432" w:rsidRDefault="00B845FE" w:rsidP="00B845FE">
      <w:pPr>
        <w:spacing w:after="0"/>
        <w:jc w:val="both"/>
        <w:textAlignment w:val="baseline"/>
        <w:rPr>
          <w:rFonts w:ascii="Arial" w:eastAsia="Times New Roman" w:hAnsi="Arial" w:cs="Arial"/>
          <w:lang w:eastAsia="en-GB"/>
        </w:rPr>
      </w:pPr>
    </w:p>
    <w:p w:rsidR="00B845FE" w:rsidRPr="006C7432" w:rsidRDefault="00B845FE" w:rsidP="00B845FE">
      <w:pPr>
        <w:spacing w:after="0"/>
        <w:jc w:val="center"/>
        <w:textAlignment w:val="baseline"/>
        <w:rPr>
          <w:rFonts w:ascii="Arial" w:hAnsi="Arial" w:cs="Arial"/>
          <w:b/>
        </w:rPr>
      </w:pPr>
      <w:r w:rsidRPr="006C7432">
        <w:rPr>
          <w:rFonts w:ascii="Arial" w:hAnsi="Arial" w:cs="Arial"/>
          <w:b/>
        </w:rPr>
        <w:t>The Ansoff’s Matrix</w:t>
      </w:r>
    </w:p>
    <w:p w:rsidR="00B845FE" w:rsidRPr="006C7432" w:rsidRDefault="00B845FE" w:rsidP="00B845FE">
      <w:pPr>
        <w:spacing w:after="0"/>
        <w:jc w:val="center"/>
        <w:textAlignment w:val="baseline"/>
        <w:rPr>
          <w:rFonts w:ascii="Arial" w:hAnsi="Arial" w:cs="Arial"/>
          <w:b/>
        </w:rPr>
      </w:pPr>
    </w:p>
    <w:p w:rsidR="00B845FE" w:rsidRPr="006C7432" w:rsidRDefault="006A209E" w:rsidP="00B845FE">
      <w:pPr>
        <w:spacing w:after="0"/>
        <w:jc w:val="center"/>
        <w:textAlignment w:val="baseline"/>
        <w:rPr>
          <w:rFonts w:ascii="Arial" w:hAnsi="Arial" w:cs="Arial"/>
          <w:sz w:val="20"/>
          <w:szCs w:val="20"/>
        </w:rPr>
      </w:pPr>
      <w:r w:rsidRPr="006C7432">
        <w:rPr>
          <w:rFonts w:ascii="Arial" w:hAnsi="Arial" w:cs="Arial"/>
          <w:sz w:val="20"/>
          <w:szCs w:val="20"/>
        </w:rPr>
        <w:t>Source: Peterdy, 2023</w:t>
      </w:r>
    </w:p>
    <w:p w:rsidR="00B845FE" w:rsidRPr="006C7432" w:rsidRDefault="00B845FE" w:rsidP="00B845FE">
      <w:pPr>
        <w:spacing w:after="0"/>
        <w:jc w:val="both"/>
        <w:textAlignment w:val="baseline"/>
        <w:rPr>
          <w:rFonts w:ascii="Arial" w:hAnsi="Arial" w:cs="Arial"/>
        </w:rPr>
      </w:pPr>
    </w:p>
    <w:p w:rsidR="00B845FE" w:rsidRPr="006C7432" w:rsidRDefault="00B845FE" w:rsidP="00B845FE">
      <w:pPr>
        <w:spacing w:after="0"/>
        <w:jc w:val="both"/>
        <w:textAlignment w:val="baseline"/>
        <w:rPr>
          <w:rFonts w:ascii="Arial" w:eastAsia="Times New Roman" w:hAnsi="Arial" w:cs="Arial"/>
          <w:lang w:eastAsia="en-GB"/>
        </w:rPr>
      </w:pPr>
    </w:p>
    <w:p w:rsidR="00B845FE" w:rsidRPr="006C7432" w:rsidRDefault="00B845FE" w:rsidP="00B845FE">
      <w:pPr>
        <w:spacing w:after="0"/>
        <w:jc w:val="both"/>
        <w:textAlignment w:val="baseline"/>
        <w:rPr>
          <w:rFonts w:ascii="Arial" w:eastAsia="Times New Roman" w:hAnsi="Arial" w:cs="Arial"/>
          <w:lang w:eastAsia="en-GB"/>
        </w:rPr>
      </w:pPr>
      <w:r w:rsidRPr="006C7432">
        <w:rPr>
          <w:rFonts w:ascii="Arial" w:eastAsia="Times New Roman" w:hAnsi="Arial" w:cs="Arial"/>
          <w:lang w:eastAsia="en-GB"/>
        </w:rPr>
        <w:t xml:space="preserve">There are a few recommended future marketing strategies for </w:t>
      </w:r>
      <w:r w:rsidR="00EE228B" w:rsidRPr="006C7432">
        <w:rPr>
          <w:rFonts w:ascii="Arial" w:eastAsia="Times New Roman" w:hAnsi="Arial" w:cs="Arial"/>
          <w:lang w:eastAsia="en-GB"/>
        </w:rPr>
        <w:t>The Polish Heart.</w:t>
      </w:r>
    </w:p>
    <w:p w:rsidR="00B845FE" w:rsidRPr="006C7432" w:rsidRDefault="00B845FE" w:rsidP="00B845FE">
      <w:pPr>
        <w:spacing w:after="0"/>
        <w:jc w:val="both"/>
        <w:textAlignment w:val="baseline"/>
        <w:rPr>
          <w:rFonts w:ascii="Arial" w:eastAsia="Times New Roman" w:hAnsi="Arial" w:cs="Arial"/>
          <w:lang w:eastAsia="en-GB"/>
        </w:rPr>
      </w:pPr>
    </w:p>
    <w:p w:rsidR="00B845FE" w:rsidRPr="006C7432" w:rsidRDefault="00B845FE" w:rsidP="006A209E">
      <w:pPr>
        <w:spacing w:after="0"/>
        <w:jc w:val="both"/>
        <w:rPr>
          <w:rFonts w:ascii="Arial" w:hAnsi="Arial" w:cs="Arial"/>
          <w:shd w:val="clear" w:color="auto" w:fill="FFFFFF"/>
        </w:rPr>
      </w:pPr>
      <w:r w:rsidRPr="006C7432">
        <w:rPr>
          <w:rFonts w:ascii="Arial" w:hAnsi="Arial" w:cs="Arial"/>
          <w:u w:val="single"/>
        </w:rPr>
        <w:t>Product Development</w:t>
      </w:r>
      <w:r w:rsidRPr="006C7432">
        <w:rPr>
          <w:rFonts w:ascii="Arial" w:hAnsi="Arial" w:cs="Arial"/>
        </w:rPr>
        <w:t xml:space="preserve"> </w:t>
      </w:r>
      <w:r w:rsidRPr="006C7432">
        <w:rPr>
          <w:rFonts w:ascii="Arial" w:hAnsi="Arial" w:cs="Arial"/>
          <w:shd w:val="clear" w:color="auto" w:fill="FFFFFF"/>
        </w:rPr>
        <w:t>– the introduction of a new product into an </w:t>
      </w:r>
      <w:r w:rsidR="00DC2443" w:rsidRPr="006C7432">
        <w:rPr>
          <w:rStyle w:val="Emphasis"/>
          <w:rFonts w:ascii="Arial" w:hAnsi="Arial" w:cs="Arial"/>
          <w:i w:val="0"/>
          <w:shd w:val="clear" w:color="auto" w:fill="FFFFFF"/>
        </w:rPr>
        <w:t>existing</w:t>
      </w:r>
      <w:r w:rsidRPr="006C7432">
        <w:rPr>
          <w:rStyle w:val="Emphasis"/>
          <w:rFonts w:ascii="Arial" w:hAnsi="Arial" w:cs="Arial"/>
          <w:shd w:val="clear" w:color="auto" w:fill="FFFFFF"/>
        </w:rPr>
        <w:t xml:space="preserve"> </w:t>
      </w:r>
      <w:r w:rsidRPr="006C7432">
        <w:rPr>
          <w:rFonts w:ascii="Arial" w:hAnsi="Arial" w:cs="Arial"/>
          <w:shd w:val="clear" w:color="auto" w:fill="FFFFFF"/>
        </w:rPr>
        <w:t>market</w:t>
      </w:r>
    </w:p>
    <w:p w:rsidR="006A209E" w:rsidRPr="006C7432" w:rsidRDefault="006A209E" w:rsidP="006A209E">
      <w:pPr>
        <w:spacing w:after="0"/>
        <w:jc w:val="both"/>
        <w:rPr>
          <w:rFonts w:ascii="Arial" w:hAnsi="Arial" w:cs="Arial"/>
          <w:u w:val="single"/>
        </w:rPr>
      </w:pPr>
    </w:p>
    <w:p w:rsidR="00EE228B" w:rsidRPr="006C7432" w:rsidRDefault="00EE228B" w:rsidP="006A209E">
      <w:pPr>
        <w:spacing w:after="0"/>
        <w:jc w:val="both"/>
        <w:rPr>
          <w:rFonts w:ascii="Arial" w:hAnsi="Arial" w:cs="Arial"/>
          <w:u w:val="single"/>
        </w:rPr>
      </w:pPr>
      <w:r w:rsidRPr="006C7432">
        <w:rPr>
          <w:rFonts w:ascii="Arial" w:hAnsi="Arial" w:cs="Arial"/>
          <w:u w:val="single"/>
        </w:rPr>
        <w:t>A bra</w:t>
      </w:r>
      <w:r w:rsidR="007B3BA6" w:rsidRPr="006C7432">
        <w:rPr>
          <w:rFonts w:ascii="Arial" w:hAnsi="Arial" w:cs="Arial"/>
          <w:u w:val="single"/>
        </w:rPr>
        <w:t>nd extension</w:t>
      </w:r>
    </w:p>
    <w:p w:rsidR="00EE228B" w:rsidRPr="006C7432" w:rsidRDefault="00EE228B" w:rsidP="006A209E">
      <w:pPr>
        <w:spacing w:after="0"/>
        <w:jc w:val="both"/>
        <w:rPr>
          <w:rFonts w:ascii="Arial" w:hAnsi="Arial" w:cs="Arial"/>
        </w:rPr>
      </w:pPr>
    </w:p>
    <w:p w:rsidR="00B845FE" w:rsidRPr="006C7432" w:rsidRDefault="00B845FE" w:rsidP="00B845FE">
      <w:pPr>
        <w:spacing w:after="0"/>
        <w:jc w:val="both"/>
        <w:rPr>
          <w:rFonts w:cstheme="minorHAnsi"/>
        </w:rPr>
      </w:pPr>
      <w:r w:rsidRPr="006C7432">
        <w:rPr>
          <w:rFonts w:ascii="Arial" w:hAnsi="Arial" w:cs="Arial"/>
        </w:rPr>
        <w:t xml:space="preserve">It could be suggested that </w:t>
      </w:r>
      <w:r w:rsidR="00EE228B" w:rsidRPr="006C7432">
        <w:rPr>
          <w:rFonts w:ascii="Arial" w:hAnsi="Arial" w:cs="Arial"/>
        </w:rPr>
        <w:t>The Polish Heart</w:t>
      </w:r>
      <w:r w:rsidRPr="006C7432">
        <w:rPr>
          <w:rFonts w:ascii="Arial" w:hAnsi="Arial" w:cs="Arial"/>
        </w:rPr>
        <w:t xml:space="preserve"> expands on </w:t>
      </w:r>
      <w:r w:rsidR="00DC2443" w:rsidRPr="006C7432">
        <w:rPr>
          <w:rFonts w:ascii="Arial" w:hAnsi="Arial" w:cs="Arial"/>
        </w:rPr>
        <w:t>offering memorable gadgets or clothing that symbolise the Polish culture.</w:t>
      </w:r>
    </w:p>
    <w:p w:rsidR="00B845FE" w:rsidRPr="006C7432" w:rsidRDefault="00B845FE" w:rsidP="00B845FE">
      <w:pPr>
        <w:spacing w:after="0"/>
        <w:jc w:val="both"/>
        <w:rPr>
          <w:rFonts w:ascii="Arial" w:hAnsi="Arial" w:cs="Arial"/>
        </w:rPr>
      </w:pPr>
    </w:p>
    <w:p w:rsidR="00B845FE" w:rsidRPr="006C7432" w:rsidRDefault="00B845FE" w:rsidP="00B845FE">
      <w:pPr>
        <w:spacing w:after="0"/>
        <w:jc w:val="both"/>
        <w:rPr>
          <w:rFonts w:ascii="Arial" w:hAnsi="Arial" w:cs="Arial"/>
          <w:shd w:val="clear" w:color="auto" w:fill="FFFFFF"/>
        </w:rPr>
      </w:pPr>
      <w:r w:rsidRPr="006C7432">
        <w:rPr>
          <w:rStyle w:val="Strong"/>
          <w:rFonts w:ascii="Arial" w:hAnsi="Arial" w:cs="Arial"/>
          <w:b w:val="0"/>
          <w:u w:val="single"/>
          <w:shd w:val="clear" w:color="auto" w:fill="FFFFFF"/>
        </w:rPr>
        <w:t>Diversification</w:t>
      </w:r>
      <w:r w:rsidRPr="006C7432">
        <w:rPr>
          <w:rFonts w:ascii="Arial" w:hAnsi="Arial" w:cs="Arial"/>
          <w:b/>
          <w:shd w:val="clear" w:color="auto" w:fill="FFFFFF"/>
        </w:rPr>
        <w:t> </w:t>
      </w:r>
      <w:r w:rsidRPr="006C7432">
        <w:rPr>
          <w:rFonts w:ascii="Arial" w:hAnsi="Arial" w:cs="Arial"/>
          <w:shd w:val="clear" w:color="auto" w:fill="FFFFFF"/>
        </w:rPr>
        <w:t>– the entering of a new market with a new</w:t>
      </w:r>
      <w:r w:rsidRPr="006C7432">
        <w:rPr>
          <w:rStyle w:val="Emphasis"/>
          <w:rFonts w:ascii="Arial" w:hAnsi="Arial" w:cs="Arial"/>
          <w:shd w:val="clear" w:color="auto" w:fill="FFFFFF"/>
        </w:rPr>
        <w:t> </w:t>
      </w:r>
      <w:r w:rsidRPr="006C7432">
        <w:rPr>
          <w:rFonts w:ascii="Arial" w:hAnsi="Arial" w:cs="Arial"/>
          <w:shd w:val="clear" w:color="auto" w:fill="FFFFFF"/>
        </w:rPr>
        <w:t xml:space="preserve">product </w:t>
      </w:r>
    </w:p>
    <w:p w:rsidR="00B845FE" w:rsidRPr="006C7432" w:rsidRDefault="00B845FE" w:rsidP="00B845FE">
      <w:pPr>
        <w:spacing w:after="0"/>
        <w:jc w:val="both"/>
        <w:rPr>
          <w:rFonts w:ascii="Arial" w:hAnsi="Arial" w:cs="Arial"/>
        </w:rPr>
      </w:pPr>
    </w:p>
    <w:p w:rsidR="00B845FE" w:rsidRPr="006C7432" w:rsidRDefault="00DC2443" w:rsidP="00B845FE">
      <w:pPr>
        <w:spacing w:after="0"/>
        <w:jc w:val="both"/>
        <w:rPr>
          <w:rFonts w:ascii="Arial" w:hAnsi="Arial" w:cs="Arial"/>
        </w:rPr>
      </w:pPr>
      <w:r w:rsidRPr="006C7432">
        <w:rPr>
          <w:rFonts w:ascii="Arial" w:hAnsi="Arial" w:cs="Arial"/>
        </w:rPr>
        <w:t>The Polish Heart</w:t>
      </w:r>
      <w:r w:rsidR="00B845FE" w:rsidRPr="006C7432">
        <w:rPr>
          <w:rFonts w:ascii="Arial" w:hAnsi="Arial" w:cs="Arial"/>
        </w:rPr>
        <w:t xml:space="preserve"> could also expand </w:t>
      </w:r>
      <w:r w:rsidRPr="006C7432">
        <w:rPr>
          <w:rFonts w:ascii="Arial" w:hAnsi="Arial" w:cs="Arial"/>
        </w:rPr>
        <w:t>into a property industry</w:t>
      </w:r>
      <w:r w:rsidR="00B845FE" w:rsidRPr="006C7432">
        <w:rPr>
          <w:rFonts w:ascii="Arial" w:hAnsi="Arial" w:cs="Arial"/>
        </w:rPr>
        <w:t xml:space="preserve"> altogether and introduce a chain of </w:t>
      </w:r>
      <w:r w:rsidRPr="006C7432">
        <w:rPr>
          <w:rFonts w:ascii="Arial" w:hAnsi="Arial" w:cs="Arial"/>
        </w:rPr>
        <w:t>The Polish Heart</w:t>
      </w:r>
      <w:r w:rsidR="00B845FE" w:rsidRPr="006C7432">
        <w:rPr>
          <w:rFonts w:ascii="Arial" w:hAnsi="Arial" w:cs="Arial"/>
        </w:rPr>
        <w:t xml:space="preserve"> Hotels, first in the UK and then </w:t>
      </w:r>
      <w:r w:rsidR="006A209E" w:rsidRPr="006C7432">
        <w:rPr>
          <w:rFonts w:ascii="Arial" w:hAnsi="Arial" w:cs="Arial"/>
        </w:rPr>
        <w:t>abroad.</w:t>
      </w:r>
    </w:p>
    <w:p w:rsidR="00B845FE" w:rsidRPr="006C7432" w:rsidRDefault="00B845FE" w:rsidP="00B845FE">
      <w:pPr>
        <w:spacing w:after="0"/>
        <w:jc w:val="both"/>
        <w:rPr>
          <w:rFonts w:ascii="Arial" w:hAnsi="Arial" w:cs="Arial"/>
        </w:rPr>
      </w:pPr>
    </w:p>
    <w:p w:rsidR="00B845FE" w:rsidRPr="006C7432" w:rsidRDefault="00B845FE" w:rsidP="00B845FE">
      <w:pPr>
        <w:spacing w:after="0"/>
        <w:jc w:val="both"/>
        <w:rPr>
          <w:rFonts w:ascii="Arial" w:hAnsi="Arial" w:cs="Arial"/>
        </w:rPr>
      </w:pPr>
      <w:r w:rsidRPr="006C7432">
        <w:rPr>
          <w:rFonts w:ascii="Arial" w:hAnsi="Arial" w:cs="Arial"/>
          <w:u w:val="single"/>
        </w:rPr>
        <w:t>Market Development</w:t>
      </w:r>
      <w:r w:rsidRPr="006C7432">
        <w:rPr>
          <w:rFonts w:ascii="Arial" w:hAnsi="Arial" w:cs="Arial"/>
        </w:rPr>
        <w:t xml:space="preserve"> – the offering of an existing product to a new market</w:t>
      </w:r>
    </w:p>
    <w:p w:rsidR="00B845FE" w:rsidRPr="006C7432" w:rsidRDefault="00B845FE" w:rsidP="00B845FE">
      <w:pPr>
        <w:spacing w:after="0"/>
        <w:jc w:val="both"/>
        <w:rPr>
          <w:rFonts w:ascii="Arial" w:hAnsi="Arial" w:cs="Arial"/>
        </w:rPr>
      </w:pPr>
    </w:p>
    <w:p w:rsidR="000111BA" w:rsidRPr="006C7432" w:rsidRDefault="002A7EDD" w:rsidP="002A7EDD">
      <w:pPr>
        <w:spacing w:after="0"/>
        <w:jc w:val="both"/>
        <w:rPr>
          <w:rFonts w:ascii="Arial" w:hAnsi="Arial" w:cs="Arial"/>
        </w:rPr>
      </w:pPr>
      <w:r w:rsidRPr="006C7432">
        <w:rPr>
          <w:rFonts w:ascii="Arial" w:hAnsi="Arial" w:cs="Arial"/>
        </w:rPr>
        <w:t>The Polish Heart could be taking experience from its experience in the fine dining sector and start the collaboration with airlines and cruise lines, and supply The Polish Heart products to the customers within the leisure industry.</w:t>
      </w:r>
      <w:r w:rsidR="000111BA" w:rsidRPr="006C7432">
        <w:rPr>
          <w:rFonts w:ascii="Arial" w:hAnsi="Arial" w:cs="Arial"/>
        </w:rPr>
        <w:t xml:space="preserve"> </w:t>
      </w:r>
    </w:p>
    <w:p w:rsidR="000111BA" w:rsidRPr="006C7432" w:rsidRDefault="000111BA" w:rsidP="002A7EDD">
      <w:pPr>
        <w:spacing w:after="0"/>
        <w:jc w:val="both"/>
        <w:rPr>
          <w:rFonts w:ascii="Arial" w:hAnsi="Arial" w:cs="Arial"/>
        </w:rPr>
      </w:pPr>
    </w:p>
    <w:p w:rsidR="002A7EDD" w:rsidRPr="006C7432" w:rsidRDefault="000111BA" w:rsidP="002A7EDD">
      <w:pPr>
        <w:spacing w:after="0"/>
        <w:jc w:val="both"/>
        <w:rPr>
          <w:rFonts w:ascii="Arial" w:hAnsi="Arial" w:cs="Arial"/>
        </w:rPr>
      </w:pPr>
      <w:r w:rsidRPr="006C7432">
        <w:rPr>
          <w:rFonts w:ascii="Arial" w:hAnsi="Arial" w:cs="Arial"/>
        </w:rPr>
        <w:t>As The Polish Heart is a Michelin starred London restaurant, collaborating with home delivery services delivering Michelin starred cuisine could be a real opportunity to generate a good profit fast.</w:t>
      </w:r>
    </w:p>
    <w:p w:rsidR="00B845FE" w:rsidRPr="006C7432" w:rsidRDefault="00B845FE" w:rsidP="00B845FE">
      <w:pPr>
        <w:spacing w:after="0"/>
        <w:jc w:val="both"/>
        <w:rPr>
          <w:rFonts w:ascii="Arial" w:hAnsi="Arial" w:cs="Arial"/>
        </w:rPr>
      </w:pPr>
    </w:p>
    <w:p w:rsidR="00B845FE" w:rsidRPr="006C7432" w:rsidRDefault="006A209E" w:rsidP="00B845FE">
      <w:pPr>
        <w:spacing w:after="0"/>
        <w:jc w:val="both"/>
        <w:rPr>
          <w:rFonts w:ascii="Arial" w:hAnsi="Arial" w:cs="Arial"/>
        </w:rPr>
      </w:pPr>
      <w:r w:rsidRPr="006C7432">
        <w:rPr>
          <w:rFonts w:ascii="Arial" w:hAnsi="Arial" w:cs="Arial"/>
        </w:rPr>
        <w:t>The Polish Heart</w:t>
      </w:r>
      <w:r w:rsidR="00B845FE" w:rsidRPr="006C7432">
        <w:rPr>
          <w:rFonts w:ascii="Arial" w:hAnsi="Arial" w:cs="Arial"/>
        </w:rPr>
        <w:t xml:space="preserve"> could also enter new European and global markets to offer their products and services.</w:t>
      </w:r>
    </w:p>
    <w:p w:rsidR="00DD4AEE" w:rsidRPr="006C7432" w:rsidRDefault="00DD4AEE" w:rsidP="00B845FE">
      <w:pPr>
        <w:widowControl w:val="0"/>
        <w:autoSpaceDE w:val="0"/>
        <w:autoSpaceDN w:val="0"/>
        <w:spacing w:after="0"/>
        <w:jc w:val="both"/>
        <w:rPr>
          <w:rFonts w:ascii="Arial" w:hAnsi="Arial" w:cs="Arial"/>
          <w:b/>
        </w:rPr>
      </w:pPr>
    </w:p>
    <w:p w:rsidR="00A332E3" w:rsidRPr="006C7432" w:rsidRDefault="00842731" w:rsidP="00B845FE">
      <w:pPr>
        <w:spacing w:after="0"/>
        <w:jc w:val="both"/>
        <w:rPr>
          <w:rFonts w:ascii="Arial" w:hAnsi="Arial" w:cs="Arial"/>
          <w:b/>
        </w:rPr>
      </w:pPr>
      <w:r w:rsidRPr="006C7432">
        <w:rPr>
          <w:rFonts w:ascii="Arial" w:hAnsi="Arial" w:cs="Arial"/>
          <w:b/>
        </w:rPr>
        <w:t>4</w:t>
      </w:r>
      <w:r w:rsidR="00A332E3" w:rsidRPr="006C7432">
        <w:rPr>
          <w:rFonts w:ascii="Arial" w:hAnsi="Arial" w:cs="Arial"/>
          <w:b/>
        </w:rPr>
        <w:t>.3   The VRIO Framework</w:t>
      </w:r>
    </w:p>
    <w:p w:rsidR="004D71A4" w:rsidRPr="006C7432" w:rsidRDefault="004D71A4" w:rsidP="00A332E3">
      <w:pPr>
        <w:spacing w:after="0"/>
        <w:jc w:val="both"/>
        <w:rPr>
          <w:rFonts w:ascii="Arial" w:hAnsi="Arial" w:cs="Arial"/>
          <w:b/>
        </w:rPr>
      </w:pPr>
    </w:p>
    <w:p w:rsidR="00A332E3" w:rsidRPr="006C7432" w:rsidRDefault="004D71A4" w:rsidP="00A332E3">
      <w:pPr>
        <w:spacing w:after="0"/>
        <w:jc w:val="both"/>
        <w:rPr>
          <w:rFonts w:ascii="Arial" w:hAnsi="Arial" w:cs="Arial"/>
        </w:rPr>
      </w:pPr>
      <w:r w:rsidRPr="006C7432">
        <w:rPr>
          <w:rFonts w:ascii="Arial" w:hAnsi="Arial" w:cs="Arial"/>
        </w:rPr>
        <w:t xml:space="preserve">As Bass (2021) argues: </w:t>
      </w:r>
      <w:r w:rsidR="00A332E3" w:rsidRPr="006C7432">
        <w:rPr>
          <w:rFonts w:ascii="Arial" w:hAnsi="Arial" w:cs="Arial"/>
        </w:rPr>
        <w:t xml:space="preserve">‘(...) it’s not enough for a resource to be Valuable. At best, this will only give you competitive parity with others who can acquire the resource. Neither is it enough for the resource to be Rare. Crucially, unless it’s also hard to Imitate, you’ll get a temporary advantage at best while competitors figure out ways to get or build up the resources themselves. Ultimately, if your resource is valuable, rare, hard to imitate, then you’ve got a chance </w:t>
      </w:r>
      <w:r w:rsidR="00A332E3" w:rsidRPr="006C7432">
        <w:rPr>
          <w:rFonts w:ascii="Arial" w:hAnsi="Arial" w:cs="Arial"/>
          <w:i/>
        </w:rPr>
        <w:t xml:space="preserve">as long as </w:t>
      </w:r>
      <w:r w:rsidR="00A332E3" w:rsidRPr="006C7432">
        <w:rPr>
          <w:rFonts w:ascii="Arial" w:hAnsi="Arial" w:cs="Arial"/>
        </w:rPr>
        <w:t>you can also Organise yourself to exploit it.’ (Bass, 2021, p.56)</w:t>
      </w:r>
    </w:p>
    <w:p w:rsidR="00A332E3" w:rsidRPr="006C7432" w:rsidRDefault="00A332E3" w:rsidP="00A332E3">
      <w:pPr>
        <w:spacing w:after="0"/>
        <w:jc w:val="both"/>
        <w:rPr>
          <w:rFonts w:ascii="Arial" w:hAnsi="Arial" w:cs="Arial"/>
        </w:rPr>
      </w:pPr>
    </w:p>
    <w:p w:rsidR="00A332E3" w:rsidRPr="006C7432" w:rsidRDefault="00232369" w:rsidP="00A332E3">
      <w:pPr>
        <w:spacing w:after="0"/>
        <w:jc w:val="center"/>
        <w:rPr>
          <w:rFonts w:ascii="Arial" w:hAnsi="Arial" w:cs="Arial"/>
        </w:rPr>
      </w:pPr>
      <w:r w:rsidRPr="006C7432">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rsidR="00A332E3" w:rsidRPr="006C7432">
        <w:rPr>
          <w:rFonts w:ascii="Times New Roman" w:eastAsia="Times New Roman" w:hAnsi="Times New Roman" w:cs="Times New Roman"/>
          <w:snapToGrid w:val="0"/>
          <w:w w:val="0"/>
          <w:sz w:val="0"/>
          <w:szCs w:val="0"/>
          <w:u w:color="000000"/>
          <w:bdr w:val="none" w:sz="0" w:space="0" w:color="000000"/>
          <w:shd w:val="clear" w:color="000000" w:fill="000000"/>
        </w:rPr>
        <w:t xml:space="preserve"> </w:t>
      </w:r>
      <w:r w:rsidR="00A332E3" w:rsidRPr="006C7432">
        <w:rPr>
          <w:noProof/>
          <w:lang w:eastAsia="en-GB"/>
        </w:rPr>
        <w:drawing>
          <wp:inline distT="0" distB="0" distL="0" distR="0">
            <wp:extent cx="3943350" cy="4039283"/>
            <wp:effectExtent l="19050" t="0" r="0" b="0"/>
            <wp:docPr id="13" name="Picture 6" descr="C:\Users\User\Desktop\Zenith School of Studies\My Folder\UWTSD London\MBA Term 2\MBA Strategic Management\Assignment 100%\The VRIO Framewo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Zenith School of Studies\My Folder\UWTSD London\MBA Term 2\MBA Strategic Management\Assignment 100%\The VRIO Framework.jpg"/>
                    <pic:cNvPicPr>
                      <a:picLocks noChangeAspect="1" noChangeArrowheads="1"/>
                    </pic:cNvPicPr>
                  </pic:nvPicPr>
                  <pic:blipFill>
                    <a:blip r:embed="rId17"/>
                    <a:srcRect/>
                    <a:stretch>
                      <a:fillRect/>
                    </a:stretch>
                  </pic:blipFill>
                  <pic:spPr bwMode="auto">
                    <a:xfrm>
                      <a:off x="0" y="0"/>
                      <a:ext cx="3948810" cy="4044876"/>
                    </a:xfrm>
                    <a:prstGeom prst="rect">
                      <a:avLst/>
                    </a:prstGeom>
                    <a:noFill/>
                    <a:ln w="9525">
                      <a:noFill/>
                      <a:miter lim="800000"/>
                      <a:headEnd/>
                      <a:tailEnd/>
                    </a:ln>
                  </pic:spPr>
                </pic:pic>
              </a:graphicData>
            </a:graphic>
          </wp:inline>
        </w:drawing>
      </w:r>
    </w:p>
    <w:p w:rsidR="00A332E3" w:rsidRPr="006C7432" w:rsidRDefault="00A332E3" w:rsidP="00A332E3">
      <w:pPr>
        <w:spacing w:after="0"/>
        <w:jc w:val="both"/>
        <w:rPr>
          <w:rFonts w:ascii="Arial" w:hAnsi="Arial" w:cs="Arial"/>
        </w:rPr>
      </w:pPr>
    </w:p>
    <w:p w:rsidR="00A332E3" w:rsidRPr="006C7432" w:rsidRDefault="00A332E3" w:rsidP="00A332E3">
      <w:pPr>
        <w:spacing w:after="0"/>
        <w:jc w:val="center"/>
        <w:rPr>
          <w:rFonts w:ascii="Arial" w:hAnsi="Arial" w:cs="Arial"/>
          <w:b/>
        </w:rPr>
      </w:pPr>
      <w:r w:rsidRPr="006C7432">
        <w:rPr>
          <w:rFonts w:ascii="Arial" w:hAnsi="Arial" w:cs="Arial"/>
          <w:b/>
        </w:rPr>
        <w:t>The VRIO Framework</w:t>
      </w:r>
    </w:p>
    <w:p w:rsidR="00A332E3" w:rsidRPr="006C7432" w:rsidRDefault="00A332E3" w:rsidP="00A332E3">
      <w:pPr>
        <w:spacing w:after="0"/>
        <w:jc w:val="center"/>
        <w:rPr>
          <w:rFonts w:ascii="Arial" w:hAnsi="Arial" w:cs="Arial"/>
          <w:b/>
        </w:rPr>
      </w:pPr>
    </w:p>
    <w:p w:rsidR="00A332E3" w:rsidRPr="006C7432" w:rsidRDefault="00A332E3" w:rsidP="00A332E3">
      <w:pPr>
        <w:spacing w:after="0"/>
        <w:jc w:val="center"/>
        <w:rPr>
          <w:rFonts w:ascii="Arial" w:hAnsi="Arial" w:cs="Arial"/>
          <w:sz w:val="20"/>
          <w:szCs w:val="20"/>
        </w:rPr>
      </w:pPr>
      <w:r w:rsidRPr="006C7432">
        <w:rPr>
          <w:rFonts w:ascii="Arial" w:hAnsi="Arial" w:cs="Arial"/>
          <w:sz w:val="20"/>
          <w:szCs w:val="20"/>
        </w:rPr>
        <w:t>Source: Bass, 2021, p.57</w:t>
      </w:r>
    </w:p>
    <w:p w:rsidR="00F74201" w:rsidRPr="006C7432" w:rsidRDefault="00F74201" w:rsidP="00DD4AEE">
      <w:pPr>
        <w:widowControl w:val="0"/>
        <w:autoSpaceDE w:val="0"/>
        <w:autoSpaceDN w:val="0"/>
        <w:spacing w:after="0"/>
        <w:jc w:val="both"/>
        <w:rPr>
          <w:rFonts w:ascii="Arial" w:hAnsi="Arial" w:cs="Arial"/>
          <w:b/>
        </w:rPr>
      </w:pPr>
    </w:p>
    <w:p w:rsidR="004D71A4" w:rsidRPr="006C7432" w:rsidRDefault="004D71A4" w:rsidP="00DD4AEE">
      <w:pPr>
        <w:widowControl w:val="0"/>
        <w:autoSpaceDE w:val="0"/>
        <w:autoSpaceDN w:val="0"/>
        <w:spacing w:after="0"/>
        <w:jc w:val="both"/>
        <w:rPr>
          <w:rFonts w:ascii="Arial" w:hAnsi="Arial" w:cs="Arial"/>
          <w:b/>
        </w:rPr>
      </w:pPr>
    </w:p>
    <w:p w:rsidR="00DD4AEE" w:rsidRPr="006C7432" w:rsidRDefault="00842731" w:rsidP="00DD4AEE">
      <w:pPr>
        <w:widowControl w:val="0"/>
        <w:autoSpaceDE w:val="0"/>
        <w:autoSpaceDN w:val="0"/>
        <w:spacing w:after="0"/>
        <w:jc w:val="both"/>
        <w:rPr>
          <w:rFonts w:ascii="Arial" w:hAnsi="Arial" w:cs="Arial"/>
          <w:b/>
        </w:rPr>
      </w:pPr>
      <w:r w:rsidRPr="006C7432">
        <w:rPr>
          <w:rFonts w:ascii="Arial" w:hAnsi="Arial" w:cs="Arial"/>
          <w:b/>
        </w:rPr>
        <w:t>4</w:t>
      </w:r>
      <w:r w:rsidR="00DD4AEE" w:rsidRPr="006C7432">
        <w:rPr>
          <w:rFonts w:ascii="Arial" w:hAnsi="Arial" w:cs="Arial"/>
          <w:b/>
        </w:rPr>
        <w:t xml:space="preserve">.4   </w:t>
      </w:r>
      <w:r w:rsidRPr="006C7432">
        <w:rPr>
          <w:rFonts w:ascii="Arial" w:hAnsi="Arial" w:cs="Arial"/>
          <w:b/>
        </w:rPr>
        <w:t xml:space="preserve">The </w:t>
      </w:r>
      <w:r w:rsidR="00DD4AEE" w:rsidRPr="006C7432">
        <w:rPr>
          <w:rFonts w:ascii="Arial" w:hAnsi="Arial" w:cs="Arial"/>
          <w:b/>
        </w:rPr>
        <w:t>SWOT</w:t>
      </w:r>
      <w:r w:rsidRPr="006C7432">
        <w:rPr>
          <w:rFonts w:ascii="Arial" w:hAnsi="Arial" w:cs="Arial"/>
          <w:b/>
        </w:rPr>
        <w:t xml:space="preserve"> Critical Analysis</w:t>
      </w:r>
    </w:p>
    <w:p w:rsidR="0002491D" w:rsidRPr="006C7432" w:rsidRDefault="0002491D" w:rsidP="00DD4AEE">
      <w:pPr>
        <w:widowControl w:val="0"/>
        <w:autoSpaceDE w:val="0"/>
        <w:autoSpaceDN w:val="0"/>
        <w:spacing w:after="0"/>
        <w:jc w:val="both"/>
        <w:rPr>
          <w:rFonts w:ascii="Arial" w:hAnsi="Arial" w:cs="Arial"/>
          <w:b/>
        </w:rPr>
      </w:pPr>
    </w:p>
    <w:p w:rsidR="0002491D" w:rsidRPr="006C7432" w:rsidRDefault="0002491D" w:rsidP="0002491D">
      <w:pPr>
        <w:spacing w:after="0"/>
        <w:jc w:val="both"/>
        <w:rPr>
          <w:rFonts w:ascii="Arial" w:hAnsi="Arial" w:cs="Arial"/>
        </w:rPr>
      </w:pPr>
      <w:r w:rsidRPr="006C7432">
        <w:rPr>
          <w:rFonts w:ascii="Arial" w:hAnsi="Arial" w:cs="Arial"/>
        </w:rPr>
        <w:t>‘Marketers often use a handy analysis called the SWOT analysis, a snapshot look at a brand’s strengths, weaknesses, opportunities, and threats.’ (Kaputa, 2022, p.23)</w:t>
      </w:r>
    </w:p>
    <w:p w:rsidR="0002491D" w:rsidRPr="006C7432" w:rsidRDefault="0002491D" w:rsidP="00DD4AEE">
      <w:pPr>
        <w:widowControl w:val="0"/>
        <w:autoSpaceDE w:val="0"/>
        <w:autoSpaceDN w:val="0"/>
        <w:spacing w:after="0"/>
        <w:jc w:val="both"/>
        <w:rPr>
          <w:rFonts w:ascii="Arial" w:hAnsi="Arial" w:cs="Arial"/>
          <w:b/>
        </w:rPr>
      </w:pPr>
    </w:p>
    <w:p w:rsidR="00DD4AEE" w:rsidRPr="006C7432" w:rsidRDefault="0002491D" w:rsidP="00DD4AEE">
      <w:pPr>
        <w:widowControl w:val="0"/>
        <w:autoSpaceDE w:val="0"/>
        <w:autoSpaceDN w:val="0"/>
        <w:spacing w:after="0"/>
        <w:jc w:val="both"/>
        <w:rPr>
          <w:rFonts w:ascii="Arial" w:hAnsi="Arial" w:cs="Arial"/>
          <w:u w:val="single"/>
        </w:rPr>
      </w:pPr>
      <w:r w:rsidRPr="006C7432">
        <w:rPr>
          <w:rFonts w:ascii="Arial" w:hAnsi="Arial" w:cs="Arial"/>
          <w:u w:val="single"/>
        </w:rPr>
        <w:t>Strengths</w:t>
      </w:r>
    </w:p>
    <w:p w:rsidR="0002491D" w:rsidRPr="006C7432" w:rsidRDefault="0002491D" w:rsidP="00DD4AEE">
      <w:pPr>
        <w:widowControl w:val="0"/>
        <w:autoSpaceDE w:val="0"/>
        <w:autoSpaceDN w:val="0"/>
        <w:spacing w:after="0"/>
        <w:jc w:val="both"/>
        <w:rPr>
          <w:rFonts w:ascii="Arial" w:hAnsi="Arial" w:cs="Arial"/>
          <w:u w:val="single"/>
        </w:rPr>
      </w:pPr>
    </w:p>
    <w:p w:rsidR="002F7A67" w:rsidRPr="006C7432" w:rsidRDefault="00D84B50" w:rsidP="00EC0610">
      <w:pPr>
        <w:pStyle w:val="ListParagraph"/>
        <w:widowControl w:val="0"/>
        <w:numPr>
          <w:ilvl w:val="0"/>
          <w:numId w:val="8"/>
        </w:numPr>
        <w:autoSpaceDE w:val="0"/>
        <w:autoSpaceDN w:val="0"/>
        <w:spacing w:after="0"/>
        <w:jc w:val="both"/>
        <w:rPr>
          <w:rFonts w:ascii="Arial" w:hAnsi="Arial" w:cs="Arial"/>
        </w:rPr>
      </w:pPr>
      <w:r w:rsidRPr="006C7432">
        <w:rPr>
          <w:rFonts w:ascii="Arial" w:hAnsi="Arial" w:cs="Arial"/>
        </w:rPr>
        <w:t>A s</w:t>
      </w:r>
      <w:r w:rsidR="00EC0610" w:rsidRPr="006C7432">
        <w:rPr>
          <w:rFonts w:ascii="Arial" w:hAnsi="Arial" w:cs="Arial"/>
        </w:rPr>
        <w:t>trong brand equity.</w:t>
      </w:r>
    </w:p>
    <w:p w:rsidR="00EC0610" w:rsidRPr="006C7432" w:rsidRDefault="00EC0610" w:rsidP="00EC0610">
      <w:pPr>
        <w:pStyle w:val="ListParagraph"/>
        <w:widowControl w:val="0"/>
        <w:numPr>
          <w:ilvl w:val="0"/>
          <w:numId w:val="8"/>
        </w:numPr>
        <w:autoSpaceDE w:val="0"/>
        <w:autoSpaceDN w:val="0"/>
        <w:spacing w:after="0"/>
        <w:jc w:val="both"/>
        <w:rPr>
          <w:rFonts w:ascii="Arial" w:hAnsi="Arial" w:cs="Arial"/>
        </w:rPr>
      </w:pPr>
      <w:r w:rsidRPr="006C7432">
        <w:rPr>
          <w:rFonts w:ascii="Arial" w:hAnsi="Arial" w:cs="Arial"/>
        </w:rPr>
        <w:t>A unique selling point.</w:t>
      </w:r>
    </w:p>
    <w:p w:rsidR="00EC0610" w:rsidRPr="006C7432" w:rsidRDefault="00EC0610" w:rsidP="00EC0610">
      <w:pPr>
        <w:pStyle w:val="ListParagraph"/>
        <w:numPr>
          <w:ilvl w:val="0"/>
          <w:numId w:val="8"/>
        </w:numPr>
        <w:spacing w:after="0"/>
        <w:jc w:val="both"/>
        <w:rPr>
          <w:rFonts w:ascii="Arial" w:hAnsi="Arial" w:cs="Arial"/>
        </w:rPr>
      </w:pPr>
      <w:r w:rsidRPr="006C7432">
        <w:rPr>
          <w:rFonts w:ascii="Arial" w:hAnsi="Arial" w:cs="Arial"/>
        </w:rPr>
        <w:t>A high quality of services and food.</w:t>
      </w:r>
    </w:p>
    <w:p w:rsidR="00EC0610" w:rsidRPr="006C7432" w:rsidRDefault="00EC0610" w:rsidP="00EC0610">
      <w:pPr>
        <w:pStyle w:val="ListParagraph"/>
        <w:numPr>
          <w:ilvl w:val="0"/>
          <w:numId w:val="8"/>
        </w:numPr>
        <w:spacing w:after="0"/>
        <w:jc w:val="both"/>
        <w:rPr>
          <w:rFonts w:ascii="Arial" w:hAnsi="Arial" w:cs="Arial"/>
        </w:rPr>
      </w:pPr>
      <w:r w:rsidRPr="006C7432">
        <w:rPr>
          <w:rFonts w:ascii="Arial" w:hAnsi="Arial" w:cs="Arial"/>
        </w:rPr>
        <w:t>Competitive prices and still maintaining high quality. (</w:t>
      </w:r>
      <w:r w:rsidR="00766142" w:rsidRPr="006C7432">
        <w:rPr>
          <w:rFonts w:ascii="Arial" w:hAnsi="Arial" w:cs="Arial"/>
        </w:rPr>
        <w:t>Ognisko Restaurant Corporate Website, 2022</w:t>
      </w:r>
      <w:r w:rsidRPr="006C7432">
        <w:rPr>
          <w:rFonts w:ascii="Arial" w:hAnsi="Arial" w:cs="Arial"/>
        </w:rPr>
        <w:t>)</w:t>
      </w:r>
    </w:p>
    <w:p w:rsidR="00143EF9" w:rsidRPr="006C7432" w:rsidRDefault="00143EF9" w:rsidP="009E3BC2">
      <w:pPr>
        <w:pStyle w:val="ListParagraph"/>
        <w:numPr>
          <w:ilvl w:val="0"/>
          <w:numId w:val="8"/>
        </w:numPr>
        <w:spacing w:after="0"/>
        <w:jc w:val="both"/>
        <w:rPr>
          <w:rFonts w:ascii="Arial" w:hAnsi="Arial" w:cs="Arial"/>
        </w:rPr>
      </w:pPr>
      <w:r w:rsidRPr="006C7432">
        <w:rPr>
          <w:rFonts w:ascii="Arial" w:hAnsi="Arial" w:cs="Arial"/>
        </w:rPr>
        <w:t xml:space="preserve">A variety of services offered: fine dining and entertainment provided. </w:t>
      </w:r>
      <w:r w:rsidR="009E3BC2" w:rsidRPr="006C7432">
        <w:rPr>
          <w:rFonts w:ascii="Arial" w:hAnsi="Arial" w:cs="Arial"/>
        </w:rPr>
        <w:t>(Ognisko Restaurant Corporate Website, 2022)</w:t>
      </w:r>
    </w:p>
    <w:p w:rsidR="00EC0610" w:rsidRPr="006C7432" w:rsidRDefault="00EC0610" w:rsidP="00DD4AEE">
      <w:pPr>
        <w:widowControl w:val="0"/>
        <w:autoSpaceDE w:val="0"/>
        <w:autoSpaceDN w:val="0"/>
        <w:spacing w:after="0"/>
        <w:jc w:val="both"/>
        <w:rPr>
          <w:rFonts w:ascii="Arial" w:hAnsi="Arial" w:cs="Arial"/>
          <w:u w:val="single"/>
        </w:rPr>
      </w:pPr>
    </w:p>
    <w:p w:rsidR="0002491D" w:rsidRPr="006C7432" w:rsidRDefault="0002491D" w:rsidP="00DD4AEE">
      <w:pPr>
        <w:widowControl w:val="0"/>
        <w:autoSpaceDE w:val="0"/>
        <w:autoSpaceDN w:val="0"/>
        <w:spacing w:after="0"/>
        <w:jc w:val="both"/>
        <w:rPr>
          <w:rFonts w:ascii="Arial" w:hAnsi="Arial" w:cs="Arial"/>
          <w:u w:val="single"/>
        </w:rPr>
      </w:pPr>
      <w:r w:rsidRPr="006C7432">
        <w:rPr>
          <w:rFonts w:ascii="Arial" w:hAnsi="Arial" w:cs="Arial"/>
          <w:u w:val="single"/>
        </w:rPr>
        <w:t>Weaknesses</w:t>
      </w:r>
    </w:p>
    <w:p w:rsidR="0002491D" w:rsidRPr="006C7432" w:rsidRDefault="0002491D" w:rsidP="00DD4AEE">
      <w:pPr>
        <w:widowControl w:val="0"/>
        <w:autoSpaceDE w:val="0"/>
        <w:autoSpaceDN w:val="0"/>
        <w:spacing w:after="0"/>
        <w:jc w:val="both"/>
        <w:rPr>
          <w:rFonts w:ascii="Arial" w:hAnsi="Arial" w:cs="Arial"/>
          <w:u w:val="single"/>
        </w:rPr>
      </w:pPr>
    </w:p>
    <w:p w:rsidR="009E3BC2" w:rsidRPr="006C7432" w:rsidRDefault="00305C9E" w:rsidP="009E3BC2">
      <w:pPr>
        <w:pStyle w:val="ListParagraph"/>
        <w:widowControl w:val="0"/>
        <w:numPr>
          <w:ilvl w:val="0"/>
          <w:numId w:val="8"/>
        </w:numPr>
        <w:autoSpaceDE w:val="0"/>
        <w:autoSpaceDN w:val="0"/>
        <w:spacing w:after="0"/>
        <w:jc w:val="both"/>
        <w:rPr>
          <w:rFonts w:ascii="Arial" w:hAnsi="Arial" w:cs="Arial"/>
        </w:rPr>
      </w:pPr>
      <w:r w:rsidRPr="006C7432">
        <w:rPr>
          <w:rFonts w:ascii="Arial" w:hAnsi="Arial" w:cs="Arial"/>
        </w:rPr>
        <w:t xml:space="preserve">The </w:t>
      </w:r>
      <w:r w:rsidR="009E3BC2" w:rsidRPr="006C7432">
        <w:rPr>
          <w:rFonts w:ascii="Arial" w:hAnsi="Arial" w:cs="Arial"/>
        </w:rPr>
        <w:t>Eastern and C</w:t>
      </w:r>
      <w:r w:rsidRPr="006C7432">
        <w:rPr>
          <w:rFonts w:ascii="Arial" w:hAnsi="Arial" w:cs="Arial"/>
        </w:rPr>
        <w:t xml:space="preserve">entral European cuisine, although extremely </w:t>
      </w:r>
      <w:r w:rsidR="00D84B50" w:rsidRPr="006C7432">
        <w:rPr>
          <w:rFonts w:ascii="Arial" w:hAnsi="Arial" w:cs="Arial"/>
        </w:rPr>
        <w:t xml:space="preserve">healthy and </w:t>
      </w:r>
      <w:r w:rsidRPr="006C7432">
        <w:rPr>
          <w:rFonts w:ascii="Arial" w:hAnsi="Arial" w:cs="Arial"/>
        </w:rPr>
        <w:t xml:space="preserve">tasty, it is sometimes </w:t>
      </w:r>
      <w:r w:rsidR="009E3BC2" w:rsidRPr="006C7432">
        <w:rPr>
          <w:rFonts w:ascii="Arial" w:hAnsi="Arial" w:cs="Arial"/>
        </w:rPr>
        <w:t xml:space="preserve">not to everyone’s taste. </w:t>
      </w:r>
    </w:p>
    <w:p w:rsidR="00BA4C80" w:rsidRPr="006C7432" w:rsidRDefault="00BA4C80" w:rsidP="009E3BC2">
      <w:pPr>
        <w:pStyle w:val="ListParagraph"/>
        <w:widowControl w:val="0"/>
        <w:numPr>
          <w:ilvl w:val="0"/>
          <w:numId w:val="8"/>
        </w:numPr>
        <w:autoSpaceDE w:val="0"/>
        <w:autoSpaceDN w:val="0"/>
        <w:spacing w:after="0"/>
        <w:jc w:val="both"/>
        <w:rPr>
          <w:rFonts w:ascii="Arial" w:hAnsi="Arial" w:cs="Arial"/>
        </w:rPr>
      </w:pPr>
      <w:r w:rsidRPr="006C7432">
        <w:rPr>
          <w:rFonts w:ascii="Arial" w:hAnsi="Arial" w:cs="Arial"/>
        </w:rPr>
        <w:t xml:space="preserve">Changing trends, lifestyle and eating habits in the </w:t>
      </w:r>
      <w:r w:rsidR="00305C9E" w:rsidRPr="006C7432">
        <w:rPr>
          <w:rFonts w:ascii="Arial" w:hAnsi="Arial" w:cs="Arial"/>
        </w:rPr>
        <w:t xml:space="preserve">UK’s </w:t>
      </w:r>
      <w:r w:rsidRPr="006C7432">
        <w:rPr>
          <w:rFonts w:ascii="Arial" w:hAnsi="Arial" w:cs="Arial"/>
        </w:rPr>
        <w:t xml:space="preserve">society. Many alternatives to </w:t>
      </w:r>
      <w:r w:rsidRPr="006C7432">
        <w:rPr>
          <w:rFonts w:ascii="Arial" w:hAnsi="Arial" w:cs="Arial"/>
        </w:rPr>
        <w:lastRenderedPageBreak/>
        <w:t>fine dining.</w:t>
      </w:r>
    </w:p>
    <w:p w:rsidR="009E3BC2" w:rsidRPr="006C7432" w:rsidRDefault="009E3BC2" w:rsidP="009E3BC2">
      <w:pPr>
        <w:pStyle w:val="ListParagraph"/>
        <w:widowControl w:val="0"/>
        <w:autoSpaceDE w:val="0"/>
        <w:autoSpaceDN w:val="0"/>
        <w:spacing w:after="0"/>
        <w:jc w:val="both"/>
        <w:rPr>
          <w:rFonts w:ascii="Arial" w:hAnsi="Arial" w:cs="Arial"/>
        </w:rPr>
      </w:pPr>
    </w:p>
    <w:p w:rsidR="0002491D" w:rsidRPr="006C7432" w:rsidRDefault="0002491D" w:rsidP="00DD4AEE">
      <w:pPr>
        <w:widowControl w:val="0"/>
        <w:autoSpaceDE w:val="0"/>
        <w:autoSpaceDN w:val="0"/>
        <w:spacing w:after="0"/>
        <w:jc w:val="both"/>
        <w:rPr>
          <w:rFonts w:ascii="Arial" w:hAnsi="Arial" w:cs="Arial"/>
          <w:u w:val="single"/>
        </w:rPr>
      </w:pPr>
      <w:r w:rsidRPr="006C7432">
        <w:rPr>
          <w:rFonts w:ascii="Arial" w:hAnsi="Arial" w:cs="Arial"/>
          <w:u w:val="single"/>
        </w:rPr>
        <w:t>Opportunities</w:t>
      </w:r>
    </w:p>
    <w:p w:rsidR="0002491D" w:rsidRPr="006C7432" w:rsidRDefault="0002491D" w:rsidP="00DD4AEE">
      <w:pPr>
        <w:widowControl w:val="0"/>
        <w:autoSpaceDE w:val="0"/>
        <w:autoSpaceDN w:val="0"/>
        <w:spacing w:after="0"/>
        <w:jc w:val="both"/>
        <w:rPr>
          <w:rFonts w:ascii="Arial" w:hAnsi="Arial" w:cs="Arial"/>
          <w:u w:val="single"/>
        </w:rPr>
      </w:pPr>
    </w:p>
    <w:p w:rsidR="00ED6800" w:rsidRPr="006C7432" w:rsidRDefault="00ED6800" w:rsidP="00ED6800">
      <w:pPr>
        <w:pStyle w:val="ListParagraph"/>
        <w:widowControl w:val="0"/>
        <w:numPr>
          <w:ilvl w:val="0"/>
          <w:numId w:val="8"/>
        </w:numPr>
        <w:autoSpaceDE w:val="0"/>
        <w:autoSpaceDN w:val="0"/>
        <w:spacing w:after="0"/>
        <w:jc w:val="both"/>
        <w:rPr>
          <w:rFonts w:ascii="Arial" w:hAnsi="Arial" w:cs="Arial"/>
        </w:rPr>
      </w:pPr>
      <w:r w:rsidRPr="006C7432">
        <w:rPr>
          <w:rFonts w:ascii="Arial" w:hAnsi="Arial" w:cs="Arial"/>
        </w:rPr>
        <w:t xml:space="preserve">A brand extension into memorable gadgets or clothes symbolising </w:t>
      </w:r>
      <w:r w:rsidR="00DC2443" w:rsidRPr="006C7432">
        <w:rPr>
          <w:rFonts w:ascii="Arial" w:hAnsi="Arial" w:cs="Arial"/>
        </w:rPr>
        <w:t xml:space="preserve">the </w:t>
      </w:r>
      <w:r w:rsidRPr="006C7432">
        <w:rPr>
          <w:rFonts w:ascii="Arial" w:hAnsi="Arial" w:cs="Arial"/>
        </w:rPr>
        <w:t>Polish culture.</w:t>
      </w:r>
    </w:p>
    <w:p w:rsidR="00ED6800" w:rsidRPr="006C7432" w:rsidRDefault="00ED6800" w:rsidP="00ED6800">
      <w:pPr>
        <w:pStyle w:val="ListParagraph"/>
        <w:widowControl w:val="0"/>
        <w:numPr>
          <w:ilvl w:val="0"/>
          <w:numId w:val="8"/>
        </w:numPr>
        <w:autoSpaceDE w:val="0"/>
        <w:autoSpaceDN w:val="0"/>
        <w:spacing w:after="0"/>
        <w:jc w:val="both"/>
        <w:rPr>
          <w:rFonts w:ascii="Arial" w:hAnsi="Arial" w:cs="Arial"/>
        </w:rPr>
      </w:pPr>
      <w:r w:rsidRPr="006C7432">
        <w:rPr>
          <w:rFonts w:ascii="Arial" w:hAnsi="Arial" w:cs="Arial"/>
        </w:rPr>
        <w:t xml:space="preserve">Even more vegetable and vegan dishes </w:t>
      </w:r>
      <w:r w:rsidR="00D84B50" w:rsidRPr="006C7432">
        <w:rPr>
          <w:rFonts w:ascii="Arial" w:hAnsi="Arial" w:cs="Arial"/>
        </w:rPr>
        <w:t xml:space="preserve">on the menu </w:t>
      </w:r>
      <w:r w:rsidRPr="006C7432">
        <w:rPr>
          <w:rFonts w:ascii="Arial" w:hAnsi="Arial" w:cs="Arial"/>
        </w:rPr>
        <w:t>to attract a wider range of new potential customers.</w:t>
      </w:r>
    </w:p>
    <w:p w:rsidR="00ED6800" w:rsidRPr="006C7432" w:rsidRDefault="00ED6800" w:rsidP="00ED6800">
      <w:pPr>
        <w:pStyle w:val="ListParagraph"/>
        <w:widowControl w:val="0"/>
        <w:numPr>
          <w:ilvl w:val="0"/>
          <w:numId w:val="8"/>
        </w:numPr>
        <w:autoSpaceDE w:val="0"/>
        <w:autoSpaceDN w:val="0"/>
        <w:spacing w:after="0"/>
        <w:jc w:val="both"/>
        <w:rPr>
          <w:rFonts w:ascii="Arial" w:hAnsi="Arial" w:cs="Arial"/>
        </w:rPr>
      </w:pPr>
      <w:r w:rsidRPr="006C7432">
        <w:rPr>
          <w:rFonts w:ascii="Arial" w:hAnsi="Arial" w:cs="Arial"/>
        </w:rPr>
        <w:t>A bigger focus on digital marketing and the use of technology such as artificial intelligence to help grow the new business</w:t>
      </w:r>
      <w:r w:rsidR="006C4E7D" w:rsidRPr="006C7432">
        <w:rPr>
          <w:rFonts w:ascii="Arial" w:hAnsi="Arial" w:cs="Arial"/>
        </w:rPr>
        <w:t xml:space="preserve"> and also attract younger more tech oriented customers.</w:t>
      </w:r>
    </w:p>
    <w:p w:rsidR="0041467F" w:rsidRPr="006C7432" w:rsidRDefault="00D84B50" w:rsidP="00ED6800">
      <w:pPr>
        <w:pStyle w:val="ListParagraph"/>
        <w:widowControl w:val="0"/>
        <w:numPr>
          <w:ilvl w:val="0"/>
          <w:numId w:val="8"/>
        </w:numPr>
        <w:autoSpaceDE w:val="0"/>
        <w:autoSpaceDN w:val="0"/>
        <w:spacing w:after="0"/>
        <w:jc w:val="both"/>
        <w:rPr>
          <w:rFonts w:ascii="Arial" w:hAnsi="Arial" w:cs="Arial"/>
        </w:rPr>
      </w:pPr>
      <w:r w:rsidRPr="006C7432">
        <w:rPr>
          <w:rFonts w:ascii="Arial" w:hAnsi="Arial" w:cs="Arial"/>
        </w:rPr>
        <w:t>P</w:t>
      </w:r>
      <w:r w:rsidR="0041467F" w:rsidRPr="006C7432">
        <w:rPr>
          <w:rFonts w:ascii="Arial" w:hAnsi="Arial" w:cs="Arial"/>
        </w:rPr>
        <w:t>roduct development – entering a property market, for example.</w:t>
      </w:r>
    </w:p>
    <w:p w:rsidR="00BA4C80" w:rsidRPr="006C7432" w:rsidRDefault="00BA4C80" w:rsidP="00ED6800">
      <w:pPr>
        <w:pStyle w:val="ListParagraph"/>
        <w:widowControl w:val="0"/>
        <w:numPr>
          <w:ilvl w:val="0"/>
          <w:numId w:val="8"/>
        </w:numPr>
        <w:autoSpaceDE w:val="0"/>
        <w:autoSpaceDN w:val="0"/>
        <w:spacing w:after="0"/>
        <w:jc w:val="both"/>
        <w:rPr>
          <w:rFonts w:ascii="Arial" w:hAnsi="Arial" w:cs="Arial"/>
        </w:rPr>
      </w:pPr>
      <w:r w:rsidRPr="006C7432">
        <w:rPr>
          <w:rFonts w:ascii="Arial" w:hAnsi="Arial" w:cs="Arial"/>
        </w:rPr>
        <w:t>‘Supper, a home delivery service that delivers Michelin-starred restaurant cuisine, reported a 700% increase in orders since the start of the lockdowns (...)’ (El</w:t>
      </w:r>
      <w:r w:rsidR="00630814" w:rsidRPr="006C7432">
        <w:rPr>
          <w:rFonts w:ascii="Arial" w:hAnsi="Arial" w:cs="Arial"/>
        </w:rPr>
        <w:t>,</w:t>
      </w:r>
      <w:r w:rsidRPr="006C7432">
        <w:rPr>
          <w:rFonts w:ascii="Arial" w:hAnsi="Arial" w:cs="Arial"/>
        </w:rPr>
        <w:t xml:space="preserve"> 2022). As The Polish Heart is a Michelin starred London restaurant, </w:t>
      </w:r>
      <w:r w:rsidR="00A0336F" w:rsidRPr="006C7432">
        <w:rPr>
          <w:rFonts w:ascii="Arial" w:hAnsi="Arial" w:cs="Arial"/>
        </w:rPr>
        <w:t xml:space="preserve">collaborating with Supper and other home delivery services </w:t>
      </w:r>
      <w:r w:rsidRPr="006C7432">
        <w:rPr>
          <w:rFonts w:ascii="Arial" w:hAnsi="Arial" w:cs="Arial"/>
        </w:rPr>
        <w:t xml:space="preserve">could be a real opportunity </w:t>
      </w:r>
      <w:r w:rsidR="00A0336F" w:rsidRPr="006C7432">
        <w:rPr>
          <w:rFonts w:ascii="Arial" w:hAnsi="Arial" w:cs="Arial"/>
        </w:rPr>
        <w:t xml:space="preserve">to generate a good profit fast. </w:t>
      </w:r>
    </w:p>
    <w:p w:rsidR="006C4E7D" w:rsidRPr="006C7432" w:rsidRDefault="006C4E7D" w:rsidP="006C4E7D">
      <w:pPr>
        <w:widowControl w:val="0"/>
        <w:autoSpaceDE w:val="0"/>
        <w:autoSpaceDN w:val="0"/>
        <w:spacing w:after="0"/>
        <w:ind w:left="360"/>
        <w:jc w:val="both"/>
        <w:rPr>
          <w:rFonts w:ascii="Arial" w:hAnsi="Arial" w:cs="Arial"/>
        </w:rPr>
      </w:pPr>
    </w:p>
    <w:p w:rsidR="0002491D" w:rsidRPr="006C7432" w:rsidRDefault="0002491D" w:rsidP="00DD4AEE">
      <w:pPr>
        <w:widowControl w:val="0"/>
        <w:autoSpaceDE w:val="0"/>
        <w:autoSpaceDN w:val="0"/>
        <w:spacing w:after="0"/>
        <w:jc w:val="both"/>
        <w:rPr>
          <w:rFonts w:ascii="Arial" w:hAnsi="Arial" w:cs="Arial"/>
          <w:u w:val="single"/>
        </w:rPr>
      </w:pPr>
      <w:r w:rsidRPr="006C7432">
        <w:rPr>
          <w:rFonts w:ascii="Arial" w:hAnsi="Arial" w:cs="Arial"/>
          <w:u w:val="single"/>
        </w:rPr>
        <w:t>Threats</w:t>
      </w:r>
    </w:p>
    <w:p w:rsidR="0041467F" w:rsidRPr="006C7432" w:rsidRDefault="0041467F" w:rsidP="00DD4AEE">
      <w:pPr>
        <w:widowControl w:val="0"/>
        <w:autoSpaceDE w:val="0"/>
        <w:autoSpaceDN w:val="0"/>
        <w:spacing w:after="0"/>
        <w:jc w:val="both"/>
        <w:rPr>
          <w:rFonts w:ascii="Arial" w:hAnsi="Arial" w:cs="Arial"/>
          <w:u w:val="single"/>
        </w:rPr>
      </w:pPr>
    </w:p>
    <w:p w:rsidR="0041467F" w:rsidRPr="006C7432" w:rsidRDefault="0041467F" w:rsidP="0041467F">
      <w:pPr>
        <w:pStyle w:val="ListParagraph"/>
        <w:widowControl w:val="0"/>
        <w:numPr>
          <w:ilvl w:val="0"/>
          <w:numId w:val="8"/>
        </w:numPr>
        <w:autoSpaceDE w:val="0"/>
        <w:autoSpaceDN w:val="0"/>
        <w:spacing w:after="0"/>
        <w:jc w:val="both"/>
        <w:rPr>
          <w:rFonts w:ascii="Arial" w:hAnsi="Arial" w:cs="Arial"/>
        </w:rPr>
      </w:pPr>
      <w:r w:rsidRPr="006C7432">
        <w:rPr>
          <w:rFonts w:ascii="Arial" w:hAnsi="Arial" w:cs="Arial"/>
        </w:rPr>
        <w:t>The increase in inflation.</w:t>
      </w:r>
    </w:p>
    <w:p w:rsidR="0041467F" w:rsidRPr="006C7432" w:rsidRDefault="0041467F" w:rsidP="0041467F">
      <w:pPr>
        <w:pStyle w:val="ListParagraph"/>
        <w:widowControl w:val="0"/>
        <w:numPr>
          <w:ilvl w:val="0"/>
          <w:numId w:val="8"/>
        </w:numPr>
        <w:autoSpaceDE w:val="0"/>
        <w:autoSpaceDN w:val="0"/>
        <w:spacing w:after="0"/>
        <w:jc w:val="both"/>
        <w:rPr>
          <w:rFonts w:ascii="Arial" w:hAnsi="Arial" w:cs="Arial"/>
        </w:rPr>
      </w:pPr>
      <w:r w:rsidRPr="006C7432">
        <w:rPr>
          <w:rFonts w:ascii="Arial" w:hAnsi="Arial" w:cs="Arial"/>
        </w:rPr>
        <w:t>The exit from The European Union.</w:t>
      </w:r>
    </w:p>
    <w:p w:rsidR="0041467F" w:rsidRPr="006C7432" w:rsidRDefault="0041467F" w:rsidP="0041467F">
      <w:pPr>
        <w:pStyle w:val="ListParagraph"/>
        <w:widowControl w:val="0"/>
        <w:numPr>
          <w:ilvl w:val="0"/>
          <w:numId w:val="8"/>
        </w:numPr>
        <w:autoSpaceDE w:val="0"/>
        <w:autoSpaceDN w:val="0"/>
        <w:spacing w:after="0"/>
        <w:jc w:val="both"/>
        <w:rPr>
          <w:rFonts w:ascii="Arial" w:hAnsi="Arial" w:cs="Arial"/>
        </w:rPr>
      </w:pPr>
      <w:r w:rsidRPr="006C7432">
        <w:rPr>
          <w:rFonts w:ascii="Arial" w:hAnsi="Arial" w:cs="Arial"/>
        </w:rPr>
        <w:t xml:space="preserve">The presence of existing </w:t>
      </w:r>
      <w:r w:rsidR="00D84B50" w:rsidRPr="006C7432">
        <w:rPr>
          <w:rFonts w:ascii="Arial" w:hAnsi="Arial" w:cs="Arial"/>
        </w:rPr>
        <w:t>and</w:t>
      </w:r>
      <w:r w:rsidRPr="006C7432">
        <w:rPr>
          <w:rFonts w:ascii="Arial" w:hAnsi="Arial" w:cs="Arial"/>
        </w:rPr>
        <w:t xml:space="preserve"> new potential rivals.</w:t>
      </w:r>
    </w:p>
    <w:p w:rsidR="0002491D" w:rsidRPr="006C7432" w:rsidRDefault="0002491D" w:rsidP="00DD4AEE">
      <w:pPr>
        <w:widowControl w:val="0"/>
        <w:autoSpaceDE w:val="0"/>
        <w:autoSpaceDN w:val="0"/>
        <w:spacing w:after="0"/>
        <w:jc w:val="both"/>
        <w:rPr>
          <w:rFonts w:ascii="Arial" w:hAnsi="Arial" w:cs="Arial"/>
          <w:b/>
        </w:rPr>
      </w:pPr>
    </w:p>
    <w:p w:rsidR="00DD4AEE" w:rsidRPr="006C7432" w:rsidRDefault="00954E5E" w:rsidP="00DD4AEE">
      <w:pPr>
        <w:widowControl w:val="0"/>
        <w:autoSpaceDE w:val="0"/>
        <w:autoSpaceDN w:val="0"/>
        <w:spacing w:after="0"/>
        <w:jc w:val="both"/>
        <w:rPr>
          <w:rFonts w:ascii="Arial" w:hAnsi="Arial" w:cs="Arial"/>
          <w:b/>
        </w:rPr>
      </w:pPr>
      <w:r w:rsidRPr="006C7432">
        <w:rPr>
          <w:rFonts w:ascii="Arial" w:hAnsi="Arial" w:cs="Arial"/>
          <w:b/>
        </w:rPr>
        <w:t>4.</w:t>
      </w:r>
      <w:r w:rsidR="00DD4AEE" w:rsidRPr="006C7432">
        <w:rPr>
          <w:rFonts w:ascii="Arial" w:hAnsi="Arial" w:cs="Arial"/>
          <w:b/>
        </w:rPr>
        <w:t xml:space="preserve">5   </w:t>
      </w:r>
      <w:r w:rsidR="00AC50A8" w:rsidRPr="006C7432">
        <w:rPr>
          <w:rFonts w:ascii="Arial" w:hAnsi="Arial" w:cs="Arial"/>
          <w:b/>
        </w:rPr>
        <w:t xml:space="preserve">The </w:t>
      </w:r>
      <w:r w:rsidR="00DD4AEE" w:rsidRPr="006C7432">
        <w:rPr>
          <w:rFonts w:ascii="Arial" w:hAnsi="Arial" w:cs="Arial"/>
          <w:b/>
        </w:rPr>
        <w:t>Value Chain Analysis</w:t>
      </w:r>
    </w:p>
    <w:p w:rsidR="00824219" w:rsidRPr="006C7432" w:rsidRDefault="00824219" w:rsidP="00DD4AEE">
      <w:pPr>
        <w:widowControl w:val="0"/>
        <w:autoSpaceDE w:val="0"/>
        <w:autoSpaceDN w:val="0"/>
        <w:spacing w:after="0"/>
        <w:jc w:val="both"/>
        <w:rPr>
          <w:rFonts w:ascii="Arial" w:hAnsi="Arial" w:cs="Arial"/>
          <w:b/>
        </w:rPr>
      </w:pPr>
    </w:p>
    <w:p w:rsidR="00E944DF" w:rsidRPr="006C7432" w:rsidRDefault="00A718EE" w:rsidP="00A718EE">
      <w:pPr>
        <w:pStyle w:val="NormalWeb"/>
        <w:shd w:val="clear" w:color="auto" w:fill="FFFFFF"/>
        <w:spacing w:before="0" w:beforeAutospacing="0" w:after="0" w:afterAutospacing="0" w:line="276" w:lineRule="auto"/>
        <w:jc w:val="both"/>
        <w:rPr>
          <w:rFonts w:ascii="Arial" w:hAnsi="Arial" w:cs="Arial"/>
          <w:i/>
          <w:sz w:val="22"/>
          <w:szCs w:val="22"/>
        </w:rPr>
      </w:pPr>
      <w:r w:rsidRPr="006C7432">
        <w:rPr>
          <w:rFonts w:ascii="Arial" w:hAnsi="Arial" w:cs="Arial"/>
          <w:sz w:val="22"/>
          <w:szCs w:val="22"/>
        </w:rPr>
        <w:t xml:space="preserve">The </w:t>
      </w:r>
      <w:r w:rsidR="00D84B50" w:rsidRPr="006C7432">
        <w:rPr>
          <w:rFonts w:ascii="Arial" w:hAnsi="Arial" w:cs="Arial"/>
          <w:sz w:val="22"/>
          <w:szCs w:val="22"/>
        </w:rPr>
        <w:t>value c</w:t>
      </w:r>
      <w:r w:rsidR="00E944DF" w:rsidRPr="006C7432">
        <w:rPr>
          <w:rFonts w:ascii="Arial" w:hAnsi="Arial" w:cs="Arial"/>
          <w:sz w:val="22"/>
          <w:szCs w:val="22"/>
        </w:rPr>
        <w:t>hain are</w:t>
      </w:r>
      <w:r w:rsidRPr="006C7432">
        <w:rPr>
          <w:rFonts w:ascii="Arial" w:hAnsi="Arial" w:cs="Arial"/>
          <w:sz w:val="22"/>
          <w:szCs w:val="22"/>
        </w:rPr>
        <w:t xml:space="preserve"> </w:t>
      </w:r>
      <w:r w:rsidR="00E944DF" w:rsidRPr="006C7432">
        <w:rPr>
          <w:rFonts w:ascii="Arial" w:hAnsi="Arial" w:cs="Arial"/>
          <w:sz w:val="22"/>
          <w:szCs w:val="22"/>
        </w:rPr>
        <w:t xml:space="preserve">‘various business activities and processes involved in creating a product or performing a service. </w:t>
      </w:r>
      <w:r w:rsidR="00D84B50" w:rsidRPr="006C7432">
        <w:rPr>
          <w:rFonts w:ascii="Arial" w:hAnsi="Arial" w:cs="Arial"/>
          <w:sz w:val="22"/>
          <w:szCs w:val="22"/>
        </w:rPr>
        <w:t xml:space="preserve">(...) </w:t>
      </w:r>
      <w:r w:rsidR="00E944DF" w:rsidRPr="006C7432">
        <w:rPr>
          <w:rFonts w:ascii="Arial" w:hAnsi="Arial" w:cs="Arial"/>
          <w:sz w:val="22"/>
          <w:szCs w:val="22"/>
        </w:rPr>
        <w:t>The concept was conceived by Harvard Business School Professor Michael Porter in his book </w:t>
      </w:r>
      <w:hyperlink r:id="rId18" w:tgtFrame="_blank" w:history="1">
        <w:r w:rsidR="00E944DF" w:rsidRPr="006C7432">
          <w:rPr>
            <w:rFonts w:ascii="Arial" w:hAnsi="Arial" w:cs="Arial"/>
            <w:i/>
            <w:sz w:val="22"/>
            <w:szCs w:val="22"/>
          </w:rPr>
          <w:t>The Competitive Advantage: Creating and Sustaining Superior Performance</w:t>
        </w:r>
      </w:hyperlink>
      <w:r w:rsidR="00E944DF" w:rsidRPr="006C7432">
        <w:rPr>
          <w:rFonts w:ascii="Arial" w:hAnsi="Arial" w:cs="Arial"/>
          <w:sz w:val="22"/>
          <w:szCs w:val="22"/>
        </w:rPr>
        <w:t>.</w:t>
      </w:r>
      <w:r w:rsidR="00EF7ED0" w:rsidRPr="006C7432">
        <w:rPr>
          <w:rFonts w:ascii="Arial" w:hAnsi="Arial" w:cs="Arial"/>
          <w:sz w:val="22"/>
          <w:szCs w:val="22"/>
        </w:rPr>
        <w:t>’</w:t>
      </w:r>
      <w:r w:rsidR="00D84B50" w:rsidRPr="006C7432">
        <w:rPr>
          <w:rFonts w:ascii="Arial" w:hAnsi="Arial" w:cs="Arial"/>
          <w:sz w:val="22"/>
          <w:szCs w:val="22"/>
        </w:rPr>
        <w:t xml:space="preserve"> (Stobierski, 2020)</w:t>
      </w:r>
    </w:p>
    <w:p w:rsidR="00A718EE" w:rsidRPr="006C7432" w:rsidRDefault="00A718EE" w:rsidP="00E944DF">
      <w:pPr>
        <w:pStyle w:val="NormalWeb"/>
        <w:shd w:val="clear" w:color="auto" w:fill="FFFFFF"/>
        <w:spacing w:before="0" w:beforeAutospacing="0" w:after="0" w:afterAutospacing="0" w:line="276" w:lineRule="auto"/>
        <w:jc w:val="both"/>
        <w:rPr>
          <w:rFonts w:ascii="Arial" w:hAnsi="Arial" w:cs="Arial"/>
          <w:sz w:val="22"/>
          <w:szCs w:val="22"/>
        </w:rPr>
      </w:pPr>
    </w:p>
    <w:p w:rsidR="00A718EE" w:rsidRPr="006C7432" w:rsidRDefault="00A718EE" w:rsidP="00E944DF">
      <w:pPr>
        <w:pStyle w:val="NormalWeb"/>
        <w:shd w:val="clear" w:color="auto" w:fill="FFFFFF"/>
        <w:spacing w:before="0" w:beforeAutospacing="0" w:after="0" w:afterAutospacing="0" w:line="276" w:lineRule="auto"/>
        <w:jc w:val="both"/>
        <w:rPr>
          <w:rFonts w:ascii="Arial" w:hAnsi="Arial" w:cs="Arial"/>
          <w:sz w:val="22"/>
          <w:szCs w:val="22"/>
        </w:rPr>
      </w:pPr>
      <w:r w:rsidRPr="006C7432">
        <w:rPr>
          <w:rFonts w:ascii="Arial" w:hAnsi="Arial" w:cs="Arial"/>
          <w:noProof/>
          <w:sz w:val="22"/>
          <w:szCs w:val="22"/>
        </w:rPr>
        <w:lastRenderedPageBreak/>
        <w:drawing>
          <wp:inline distT="0" distB="0" distL="0" distR="0">
            <wp:extent cx="5731510" cy="4594831"/>
            <wp:effectExtent l="19050" t="0" r="2540" b="0"/>
            <wp:docPr id="7" name="Picture 7" descr="C:\Users\User\Desktop\Zenith School of Studies\My Folder\UWTSD London\MBA Term 2\MBA Strategic Management\Assignment 100%\The Value Ch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Zenith School of Studies\My Folder\UWTSD London\MBA Term 2\MBA Strategic Management\Assignment 100%\The Value Chain.jpg"/>
                    <pic:cNvPicPr>
                      <a:picLocks noChangeAspect="1" noChangeArrowheads="1"/>
                    </pic:cNvPicPr>
                  </pic:nvPicPr>
                  <pic:blipFill>
                    <a:blip r:embed="rId19"/>
                    <a:srcRect/>
                    <a:stretch>
                      <a:fillRect/>
                    </a:stretch>
                  </pic:blipFill>
                  <pic:spPr bwMode="auto">
                    <a:xfrm>
                      <a:off x="0" y="0"/>
                      <a:ext cx="5731510" cy="4594831"/>
                    </a:xfrm>
                    <a:prstGeom prst="rect">
                      <a:avLst/>
                    </a:prstGeom>
                    <a:noFill/>
                    <a:ln w="9525">
                      <a:noFill/>
                      <a:miter lim="800000"/>
                      <a:headEnd/>
                      <a:tailEnd/>
                    </a:ln>
                  </pic:spPr>
                </pic:pic>
              </a:graphicData>
            </a:graphic>
          </wp:inline>
        </w:drawing>
      </w:r>
    </w:p>
    <w:p w:rsidR="00A718EE" w:rsidRPr="006C7432" w:rsidRDefault="00A718EE" w:rsidP="00E944DF">
      <w:pPr>
        <w:pStyle w:val="NormalWeb"/>
        <w:shd w:val="clear" w:color="auto" w:fill="FFFFFF"/>
        <w:spacing w:before="0" w:beforeAutospacing="0" w:after="0" w:afterAutospacing="0" w:line="276" w:lineRule="auto"/>
        <w:jc w:val="both"/>
        <w:rPr>
          <w:rFonts w:ascii="Arial" w:hAnsi="Arial" w:cs="Arial"/>
          <w:sz w:val="22"/>
          <w:szCs w:val="22"/>
        </w:rPr>
      </w:pPr>
    </w:p>
    <w:p w:rsidR="00A718EE" w:rsidRPr="006C7432" w:rsidRDefault="00A718EE" w:rsidP="00A718EE">
      <w:pPr>
        <w:pStyle w:val="NormalWeb"/>
        <w:shd w:val="clear" w:color="auto" w:fill="FFFFFF"/>
        <w:spacing w:before="0" w:beforeAutospacing="0" w:after="0" w:afterAutospacing="0" w:line="276" w:lineRule="auto"/>
        <w:jc w:val="center"/>
        <w:rPr>
          <w:rFonts w:ascii="Arial" w:hAnsi="Arial" w:cs="Arial"/>
          <w:sz w:val="20"/>
          <w:szCs w:val="20"/>
        </w:rPr>
      </w:pPr>
      <w:r w:rsidRPr="006C7432">
        <w:rPr>
          <w:rFonts w:ascii="Arial" w:hAnsi="Arial" w:cs="Arial"/>
          <w:sz w:val="20"/>
          <w:szCs w:val="20"/>
        </w:rPr>
        <w:t>Source: Stobierski, 2020</w:t>
      </w:r>
    </w:p>
    <w:p w:rsidR="00A718EE" w:rsidRPr="006C7432" w:rsidRDefault="00A718EE" w:rsidP="00E944DF">
      <w:pPr>
        <w:pStyle w:val="NormalWeb"/>
        <w:shd w:val="clear" w:color="auto" w:fill="FFFFFF"/>
        <w:spacing w:before="0" w:beforeAutospacing="0" w:after="0" w:afterAutospacing="0" w:line="276" w:lineRule="auto"/>
        <w:jc w:val="both"/>
        <w:rPr>
          <w:rFonts w:ascii="Arial" w:hAnsi="Arial" w:cs="Arial"/>
          <w:sz w:val="22"/>
          <w:szCs w:val="22"/>
        </w:rPr>
      </w:pPr>
    </w:p>
    <w:p w:rsidR="00E972BC" w:rsidRPr="006C7432" w:rsidRDefault="00E972BC" w:rsidP="00E944DF">
      <w:pPr>
        <w:pStyle w:val="NormalWeb"/>
        <w:shd w:val="clear" w:color="auto" w:fill="FFFFFF"/>
        <w:spacing w:before="0" w:beforeAutospacing="0" w:after="0" w:afterAutospacing="0" w:line="276" w:lineRule="auto"/>
        <w:jc w:val="both"/>
        <w:rPr>
          <w:rFonts w:ascii="Arial" w:hAnsi="Arial" w:cs="Arial"/>
          <w:sz w:val="22"/>
          <w:szCs w:val="22"/>
        </w:rPr>
      </w:pPr>
    </w:p>
    <w:p w:rsidR="00E944DF" w:rsidRPr="006C7432" w:rsidRDefault="00E944DF" w:rsidP="00E944DF">
      <w:pPr>
        <w:pStyle w:val="NormalWeb"/>
        <w:shd w:val="clear" w:color="auto" w:fill="FFFFFF"/>
        <w:spacing w:before="0" w:beforeAutospacing="0" w:after="0" w:afterAutospacing="0" w:line="276" w:lineRule="auto"/>
        <w:jc w:val="both"/>
        <w:rPr>
          <w:rFonts w:ascii="Arial" w:hAnsi="Arial" w:cs="Arial"/>
          <w:sz w:val="22"/>
          <w:szCs w:val="22"/>
        </w:rPr>
      </w:pPr>
      <w:r w:rsidRPr="006C7432">
        <w:rPr>
          <w:rFonts w:ascii="Arial" w:hAnsi="Arial" w:cs="Arial"/>
          <w:sz w:val="22"/>
          <w:szCs w:val="22"/>
        </w:rPr>
        <w:t>To ensure a successful operating of the business and growing the competitive advantage, The Polish Heart should ensure a successful running of the components of a value chain, which are the primary and secondary activities.</w:t>
      </w:r>
    </w:p>
    <w:p w:rsidR="00E944DF" w:rsidRPr="006C7432" w:rsidRDefault="00E944DF" w:rsidP="00E944DF">
      <w:pPr>
        <w:pStyle w:val="NormalWeb"/>
        <w:shd w:val="clear" w:color="auto" w:fill="FFFFFF"/>
        <w:spacing w:before="0" w:beforeAutospacing="0" w:after="0" w:afterAutospacing="0" w:line="276" w:lineRule="auto"/>
        <w:jc w:val="both"/>
        <w:rPr>
          <w:rFonts w:ascii="Arial" w:hAnsi="Arial" w:cs="Arial"/>
          <w:sz w:val="22"/>
          <w:szCs w:val="22"/>
        </w:rPr>
      </w:pPr>
    </w:p>
    <w:p w:rsidR="00E944DF" w:rsidRPr="006C7432" w:rsidRDefault="00E944DF" w:rsidP="00E944DF">
      <w:pPr>
        <w:pStyle w:val="NormalWeb"/>
        <w:shd w:val="clear" w:color="auto" w:fill="FFFFFF"/>
        <w:spacing w:before="0" w:beforeAutospacing="0" w:after="0" w:afterAutospacing="0" w:line="276" w:lineRule="auto"/>
        <w:jc w:val="both"/>
        <w:rPr>
          <w:rFonts w:ascii="Arial" w:hAnsi="Arial" w:cs="Arial"/>
          <w:sz w:val="22"/>
          <w:szCs w:val="22"/>
        </w:rPr>
      </w:pPr>
      <w:r w:rsidRPr="006C7432">
        <w:rPr>
          <w:rFonts w:ascii="Arial" w:hAnsi="Arial" w:cs="Arial"/>
          <w:sz w:val="22"/>
          <w:szCs w:val="22"/>
        </w:rPr>
        <w:t xml:space="preserve">The Polish Heart’s </w:t>
      </w:r>
      <w:r w:rsidRPr="006C7432">
        <w:rPr>
          <w:rFonts w:ascii="Arial" w:hAnsi="Arial" w:cs="Arial"/>
          <w:sz w:val="22"/>
          <w:szCs w:val="22"/>
          <w:u w:val="single"/>
        </w:rPr>
        <w:t>primary activities</w:t>
      </w:r>
      <w:r w:rsidRPr="006C7432">
        <w:rPr>
          <w:rFonts w:ascii="Arial" w:hAnsi="Arial" w:cs="Arial"/>
          <w:sz w:val="22"/>
          <w:szCs w:val="22"/>
        </w:rPr>
        <w:t xml:space="preserve"> include </w:t>
      </w:r>
      <w:r w:rsidR="00EF7ED0" w:rsidRPr="006C7432">
        <w:rPr>
          <w:rFonts w:ascii="Arial" w:hAnsi="Arial" w:cs="Arial"/>
          <w:sz w:val="22"/>
          <w:szCs w:val="22"/>
        </w:rPr>
        <w:t>i</w:t>
      </w:r>
      <w:r w:rsidRPr="006C7432">
        <w:rPr>
          <w:rFonts w:ascii="Arial" w:hAnsi="Arial" w:cs="Arial"/>
          <w:sz w:val="22"/>
          <w:szCs w:val="22"/>
        </w:rPr>
        <w:t>nbound and outbound logistics, operations, sales and marketing as well as after sales services.</w:t>
      </w:r>
    </w:p>
    <w:p w:rsidR="00E944DF" w:rsidRPr="006C7432" w:rsidRDefault="00E944DF" w:rsidP="00E944DF">
      <w:pPr>
        <w:pStyle w:val="NormalWeb"/>
        <w:shd w:val="clear" w:color="auto" w:fill="FFFFFF"/>
        <w:spacing w:before="0" w:beforeAutospacing="0" w:after="0" w:afterAutospacing="0" w:line="276" w:lineRule="auto"/>
        <w:jc w:val="both"/>
        <w:rPr>
          <w:rFonts w:ascii="Arial" w:hAnsi="Arial" w:cs="Arial"/>
          <w:sz w:val="22"/>
          <w:szCs w:val="22"/>
        </w:rPr>
      </w:pPr>
    </w:p>
    <w:p w:rsidR="00E944DF" w:rsidRPr="006C7432" w:rsidRDefault="00E944DF" w:rsidP="00E944DF">
      <w:pPr>
        <w:pStyle w:val="NormalWeb"/>
        <w:shd w:val="clear" w:color="auto" w:fill="FFFFFF"/>
        <w:spacing w:before="0" w:beforeAutospacing="0" w:after="0" w:afterAutospacing="0" w:line="276" w:lineRule="auto"/>
        <w:jc w:val="both"/>
        <w:rPr>
          <w:rFonts w:ascii="Arial" w:hAnsi="Arial" w:cs="Arial"/>
          <w:sz w:val="22"/>
          <w:szCs w:val="22"/>
        </w:rPr>
      </w:pPr>
      <w:r w:rsidRPr="006C7432">
        <w:rPr>
          <w:rFonts w:ascii="Arial" w:hAnsi="Arial" w:cs="Arial"/>
          <w:sz w:val="22"/>
          <w:szCs w:val="22"/>
        </w:rPr>
        <w:t xml:space="preserve">The Polish Heart’s </w:t>
      </w:r>
      <w:r w:rsidRPr="006C7432">
        <w:rPr>
          <w:rFonts w:ascii="Arial" w:hAnsi="Arial" w:cs="Arial"/>
          <w:sz w:val="22"/>
          <w:szCs w:val="22"/>
          <w:u w:val="single"/>
        </w:rPr>
        <w:t>secondary activities</w:t>
      </w:r>
      <w:r w:rsidRPr="006C7432">
        <w:rPr>
          <w:rFonts w:ascii="Arial" w:hAnsi="Arial" w:cs="Arial"/>
          <w:sz w:val="22"/>
          <w:szCs w:val="22"/>
        </w:rPr>
        <w:t xml:space="preserve"> involve procurement, human resources management, infrastructure or research and development, to name a few.</w:t>
      </w:r>
    </w:p>
    <w:p w:rsidR="002A3747" w:rsidRPr="006C7432" w:rsidRDefault="002A3747" w:rsidP="00DD4AEE">
      <w:pPr>
        <w:widowControl w:val="0"/>
        <w:autoSpaceDE w:val="0"/>
        <w:autoSpaceDN w:val="0"/>
        <w:spacing w:after="0"/>
        <w:jc w:val="both"/>
        <w:rPr>
          <w:rFonts w:ascii="Arial" w:hAnsi="Arial" w:cs="Arial"/>
          <w:b/>
        </w:rPr>
      </w:pPr>
    </w:p>
    <w:p w:rsidR="00824219" w:rsidRPr="006C7432" w:rsidRDefault="00954E5E" w:rsidP="00DD4AEE">
      <w:pPr>
        <w:widowControl w:val="0"/>
        <w:autoSpaceDE w:val="0"/>
        <w:autoSpaceDN w:val="0"/>
        <w:spacing w:after="0"/>
        <w:jc w:val="both"/>
        <w:rPr>
          <w:rFonts w:ascii="Arial" w:hAnsi="Arial" w:cs="Arial"/>
          <w:b/>
        </w:rPr>
      </w:pPr>
      <w:r w:rsidRPr="006C7432">
        <w:rPr>
          <w:rFonts w:ascii="Arial" w:hAnsi="Arial" w:cs="Arial"/>
          <w:b/>
        </w:rPr>
        <w:t>4</w:t>
      </w:r>
      <w:r w:rsidR="00824219" w:rsidRPr="006C7432">
        <w:rPr>
          <w:rFonts w:ascii="Arial" w:hAnsi="Arial" w:cs="Arial"/>
          <w:b/>
        </w:rPr>
        <w:t>.6   Local Responsiveness</w:t>
      </w:r>
    </w:p>
    <w:p w:rsidR="00824219" w:rsidRPr="006C7432" w:rsidRDefault="00824219" w:rsidP="00DD4AEE">
      <w:pPr>
        <w:widowControl w:val="0"/>
        <w:autoSpaceDE w:val="0"/>
        <w:autoSpaceDN w:val="0"/>
        <w:spacing w:after="0"/>
        <w:jc w:val="both"/>
        <w:rPr>
          <w:rFonts w:ascii="Arial" w:hAnsi="Arial" w:cs="Arial"/>
          <w:b/>
        </w:rPr>
      </w:pPr>
    </w:p>
    <w:p w:rsidR="00824219" w:rsidRPr="006C7432" w:rsidRDefault="00954E5E" w:rsidP="00DD4AEE">
      <w:pPr>
        <w:widowControl w:val="0"/>
        <w:autoSpaceDE w:val="0"/>
        <w:autoSpaceDN w:val="0"/>
        <w:spacing w:after="0"/>
        <w:jc w:val="both"/>
        <w:rPr>
          <w:rFonts w:ascii="Arial" w:hAnsi="Arial" w:cs="Arial"/>
          <w:b/>
        </w:rPr>
      </w:pPr>
      <w:r w:rsidRPr="006C7432">
        <w:rPr>
          <w:rFonts w:ascii="Arial" w:hAnsi="Arial" w:cs="Arial"/>
          <w:b/>
        </w:rPr>
        <w:t>4</w:t>
      </w:r>
      <w:r w:rsidR="00824219" w:rsidRPr="006C7432">
        <w:rPr>
          <w:rFonts w:ascii="Arial" w:hAnsi="Arial" w:cs="Arial"/>
          <w:b/>
        </w:rPr>
        <w:t xml:space="preserve">.7   </w:t>
      </w:r>
      <w:r w:rsidR="00C2338F" w:rsidRPr="006C7432">
        <w:rPr>
          <w:rFonts w:ascii="Arial" w:hAnsi="Arial" w:cs="Arial"/>
          <w:b/>
        </w:rPr>
        <w:t xml:space="preserve">The </w:t>
      </w:r>
      <w:r w:rsidR="00824219" w:rsidRPr="006C7432">
        <w:rPr>
          <w:rFonts w:ascii="Arial" w:hAnsi="Arial" w:cs="Arial"/>
          <w:b/>
        </w:rPr>
        <w:t>Porter’s Generic Strateg</w:t>
      </w:r>
      <w:r w:rsidR="00C2338F" w:rsidRPr="006C7432">
        <w:rPr>
          <w:rFonts w:ascii="Arial" w:hAnsi="Arial" w:cs="Arial"/>
          <w:b/>
        </w:rPr>
        <w:t>y Model</w:t>
      </w:r>
      <w:r w:rsidRPr="006C7432">
        <w:rPr>
          <w:rFonts w:ascii="Arial" w:hAnsi="Arial" w:cs="Arial"/>
          <w:b/>
        </w:rPr>
        <w:t xml:space="preserve"> </w:t>
      </w:r>
    </w:p>
    <w:p w:rsidR="00C2338F" w:rsidRPr="006C7432" w:rsidRDefault="00C2338F" w:rsidP="00DD4AEE">
      <w:pPr>
        <w:widowControl w:val="0"/>
        <w:autoSpaceDE w:val="0"/>
        <w:autoSpaceDN w:val="0"/>
        <w:spacing w:after="0"/>
        <w:jc w:val="both"/>
        <w:rPr>
          <w:rFonts w:ascii="Arial" w:hAnsi="Arial" w:cs="Arial"/>
          <w:b/>
        </w:rPr>
      </w:pPr>
    </w:p>
    <w:p w:rsidR="00C2338F" w:rsidRPr="006C7432" w:rsidRDefault="00F76B0D" w:rsidP="00DD4AEE">
      <w:pPr>
        <w:widowControl w:val="0"/>
        <w:autoSpaceDE w:val="0"/>
        <w:autoSpaceDN w:val="0"/>
        <w:spacing w:after="0"/>
        <w:jc w:val="both"/>
        <w:rPr>
          <w:rFonts w:ascii="Arial" w:hAnsi="Arial" w:cs="Arial"/>
        </w:rPr>
      </w:pPr>
      <w:r w:rsidRPr="006C7432">
        <w:rPr>
          <w:rFonts w:ascii="Arial" w:hAnsi="Arial" w:cs="Arial"/>
        </w:rPr>
        <w:t xml:space="preserve">The </w:t>
      </w:r>
      <w:r w:rsidR="00C2338F" w:rsidRPr="006C7432">
        <w:rPr>
          <w:rFonts w:ascii="Arial" w:hAnsi="Arial" w:cs="Arial"/>
        </w:rPr>
        <w:t>dir</w:t>
      </w:r>
      <w:r w:rsidRPr="006C7432">
        <w:rPr>
          <w:rFonts w:ascii="Arial" w:hAnsi="Arial" w:cs="Arial"/>
        </w:rPr>
        <w:t>ectional development strategy.</w:t>
      </w:r>
    </w:p>
    <w:p w:rsidR="00C2338F" w:rsidRPr="006C7432" w:rsidRDefault="00C2338F" w:rsidP="00C2338F">
      <w:pPr>
        <w:spacing w:after="0"/>
        <w:rPr>
          <w:rFonts w:ascii="Arial" w:hAnsi="Arial" w:cs="Arial"/>
        </w:rPr>
      </w:pPr>
    </w:p>
    <w:p w:rsidR="00C2338F" w:rsidRPr="006C7432" w:rsidRDefault="00C2338F" w:rsidP="00C2338F">
      <w:pPr>
        <w:spacing w:after="0"/>
        <w:jc w:val="center"/>
        <w:rPr>
          <w:rFonts w:ascii="Arial" w:hAnsi="Arial" w:cs="Arial"/>
        </w:rPr>
      </w:pPr>
      <w:r w:rsidRPr="006C7432">
        <w:rPr>
          <w:rFonts w:ascii="Arial" w:hAnsi="Arial" w:cs="Arial"/>
          <w:noProof/>
          <w:lang w:eastAsia="en-GB"/>
        </w:rPr>
        <w:lastRenderedPageBreak/>
        <w:drawing>
          <wp:inline distT="0" distB="0" distL="0" distR="0">
            <wp:extent cx="4705350" cy="3121300"/>
            <wp:effectExtent l="19050" t="0" r="0" b="0"/>
            <wp:docPr id="11" name="Picture 3" descr="C:\Users\User\Desktop\Zenith School of Studies\My Folder\UWTSD London\MBA Term 2\MBA International Marketing\Assignment 100%\Porter's Three Generic Strategies pic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Zenith School of Studies\My Folder\UWTSD London\MBA Term 2\MBA International Marketing\Assignment 100%\Porter's Three Generic Strategies pic 1.jpg"/>
                    <pic:cNvPicPr>
                      <a:picLocks noChangeAspect="1" noChangeArrowheads="1"/>
                    </pic:cNvPicPr>
                  </pic:nvPicPr>
                  <pic:blipFill>
                    <a:blip r:embed="rId20" cstate="print"/>
                    <a:srcRect/>
                    <a:stretch>
                      <a:fillRect/>
                    </a:stretch>
                  </pic:blipFill>
                  <pic:spPr bwMode="auto">
                    <a:xfrm>
                      <a:off x="0" y="0"/>
                      <a:ext cx="4707243" cy="3122556"/>
                    </a:xfrm>
                    <a:prstGeom prst="rect">
                      <a:avLst/>
                    </a:prstGeom>
                    <a:noFill/>
                    <a:ln w="9525">
                      <a:noFill/>
                      <a:miter lim="800000"/>
                      <a:headEnd/>
                      <a:tailEnd/>
                    </a:ln>
                  </pic:spPr>
                </pic:pic>
              </a:graphicData>
            </a:graphic>
          </wp:inline>
        </w:drawing>
      </w:r>
    </w:p>
    <w:p w:rsidR="00C2338F" w:rsidRPr="006C7432" w:rsidRDefault="00C2338F" w:rsidP="00C2338F">
      <w:pPr>
        <w:spacing w:after="0"/>
        <w:rPr>
          <w:rFonts w:ascii="Arial" w:hAnsi="Arial" w:cs="Arial"/>
        </w:rPr>
      </w:pPr>
    </w:p>
    <w:p w:rsidR="00C2338F" w:rsidRPr="006C7432" w:rsidRDefault="00C2338F" w:rsidP="00C2338F">
      <w:pPr>
        <w:spacing w:after="0"/>
        <w:jc w:val="center"/>
        <w:rPr>
          <w:rFonts w:ascii="Arial" w:hAnsi="Arial" w:cs="Arial"/>
          <w:b/>
        </w:rPr>
      </w:pPr>
      <w:r w:rsidRPr="006C7432">
        <w:rPr>
          <w:rFonts w:ascii="Arial" w:hAnsi="Arial" w:cs="Arial"/>
          <w:b/>
        </w:rPr>
        <w:t>The Porter’s Generic Strategy Model</w:t>
      </w:r>
    </w:p>
    <w:p w:rsidR="00C2338F" w:rsidRPr="006C7432" w:rsidRDefault="00C2338F" w:rsidP="00C2338F">
      <w:pPr>
        <w:spacing w:after="0"/>
        <w:jc w:val="center"/>
        <w:rPr>
          <w:rFonts w:ascii="Arial" w:hAnsi="Arial" w:cs="Arial"/>
          <w:sz w:val="20"/>
          <w:szCs w:val="20"/>
        </w:rPr>
      </w:pPr>
    </w:p>
    <w:p w:rsidR="00C2338F" w:rsidRPr="006C7432" w:rsidRDefault="00C2338F" w:rsidP="00C2338F">
      <w:pPr>
        <w:spacing w:after="0"/>
        <w:jc w:val="center"/>
        <w:rPr>
          <w:rFonts w:ascii="Arial" w:hAnsi="Arial" w:cs="Arial"/>
          <w:sz w:val="20"/>
          <w:szCs w:val="20"/>
          <w:shd w:val="clear" w:color="auto" w:fill="FFFFFF"/>
        </w:rPr>
      </w:pPr>
      <w:r w:rsidRPr="006C7432">
        <w:rPr>
          <w:rFonts w:ascii="Arial" w:hAnsi="Arial" w:cs="Arial"/>
          <w:sz w:val="20"/>
          <w:szCs w:val="20"/>
        </w:rPr>
        <w:t xml:space="preserve">Source: </w:t>
      </w:r>
      <w:r w:rsidRPr="006C7432">
        <w:rPr>
          <w:rFonts w:ascii="Arial" w:hAnsi="Arial" w:cs="Arial"/>
          <w:sz w:val="20"/>
          <w:szCs w:val="20"/>
          <w:shd w:val="clear" w:color="auto" w:fill="FFFFFF"/>
        </w:rPr>
        <w:t>Whittington, et al., 2020, p.205</w:t>
      </w:r>
    </w:p>
    <w:p w:rsidR="00824219" w:rsidRPr="006C7432" w:rsidRDefault="00824219" w:rsidP="00DD4AEE">
      <w:pPr>
        <w:widowControl w:val="0"/>
        <w:autoSpaceDE w:val="0"/>
        <w:autoSpaceDN w:val="0"/>
        <w:spacing w:after="0"/>
        <w:jc w:val="both"/>
        <w:rPr>
          <w:rFonts w:ascii="Arial" w:hAnsi="Arial" w:cs="Arial"/>
          <w:b/>
        </w:rPr>
      </w:pPr>
    </w:p>
    <w:p w:rsidR="00D17E25" w:rsidRPr="006C7432" w:rsidRDefault="00D17E25" w:rsidP="00DD4AEE">
      <w:pPr>
        <w:widowControl w:val="0"/>
        <w:autoSpaceDE w:val="0"/>
        <w:autoSpaceDN w:val="0"/>
        <w:spacing w:after="0"/>
        <w:jc w:val="both"/>
        <w:rPr>
          <w:rFonts w:ascii="Arial" w:hAnsi="Arial" w:cs="Arial"/>
          <w:b/>
        </w:rPr>
      </w:pPr>
    </w:p>
    <w:p w:rsidR="00C2338F" w:rsidRPr="006C7432" w:rsidRDefault="00C2338F" w:rsidP="00E944DF">
      <w:pPr>
        <w:spacing w:after="0"/>
        <w:jc w:val="both"/>
        <w:rPr>
          <w:rFonts w:ascii="Arial" w:hAnsi="Arial" w:cs="Arial"/>
          <w:u w:val="single"/>
        </w:rPr>
      </w:pPr>
      <w:r w:rsidRPr="006C7432">
        <w:rPr>
          <w:rFonts w:ascii="Arial" w:hAnsi="Arial" w:cs="Arial"/>
          <w:u w:val="single"/>
        </w:rPr>
        <w:t xml:space="preserve">Competitive Strategy </w:t>
      </w:r>
    </w:p>
    <w:p w:rsidR="00C2338F" w:rsidRPr="006C7432" w:rsidRDefault="00C2338F" w:rsidP="00E944DF">
      <w:pPr>
        <w:spacing w:after="0"/>
        <w:jc w:val="both"/>
        <w:rPr>
          <w:rFonts w:ascii="Arial" w:hAnsi="Arial" w:cs="Arial"/>
        </w:rPr>
      </w:pPr>
    </w:p>
    <w:p w:rsidR="00C2338F" w:rsidRPr="006C7432" w:rsidRDefault="00C2338F" w:rsidP="00E944DF">
      <w:pPr>
        <w:spacing w:after="0"/>
        <w:jc w:val="both"/>
        <w:rPr>
          <w:rFonts w:ascii="Arial" w:hAnsi="Arial" w:cs="Arial"/>
          <w:shd w:val="clear" w:color="auto" w:fill="FFFFFF"/>
        </w:rPr>
      </w:pPr>
      <w:r w:rsidRPr="006C7432">
        <w:rPr>
          <w:rFonts w:ascii="Arial" w:hAnsi="Arial" w:cs="Arial"/>
        </w:rPr>
        <w:t>‘Competitive strategy is concerned with how a company, business unit or organisation achieves competitive advantage in its domain of activity. Competitive strategy therefore involves issues such as costs, product and service features and branding.’ (</w:t>
      </w:r>
      <w:r w:rsidRPr="006C7432">
        <w:rPr>
          <w:rFonts w:ascii="Arial" w:hAnsi="Arial" w:cs="Arial"/>
          <w:shd w:val="clear" w:color="auto" w:fill="FFFFFF"/>
        </w:rPr>
        <w:t>Whittington, et al., 2020, p.204)</w:t>
      </w:r>
    </w:p>
    <w:p w:rsidR="00C2338F" w:rsidRPr="006C7432" w:rsidRDefault="00C2338F" w:rsidP="00E944DF">
      <w:pPr>
        <w:spacing w:after="0"/>
        <w:jc w:val="both"/>
        <w:rPr>
          <w:rFonts w:ascii="Arial" w:hAnsi="Arial" w:cs="Arial"/>
          <w:shd w:val="clear" w:color="auto" w:fill="FFFFFF"/>
        </w:rPr>
      </w:pPr>
    </w:p>
    <w:p w:rsidR="00C2338F" w:rsidRPr="006C7432" w:rsidRDefault="00C2338F" w:rsidP="00E944DF">
      <w:pPr>
        <w:spacing w:after="0"/>
        <w:jc w:val="both"/>
        <w:rPr>
          <w:rFonts w:ascii="Arial" w:hAnsi="Arial" w:cs="Arial"/>
          <w:u w:val="single"/>
        </w:rPr>
      </w:pPr>
      <w:r w:rsidRPr="006C7432">
        <w:rPr>
          <w:rFonts w:ascii="Arial" w:hAnsi="Arial" w:cs="Arial"/>
          <w:u w:val="single"/>
        </w:rPr>
        <w:t>Competitive Advantage</w:t>
      </w:r>
    </w:p>
    <w:p w:rsidR="00C2338F" w:rsidRPr="006C7432" w:rsidRDefault="00C2338F" w:rsidP="00E944DF">
      <w:pPr>
        <w:spacing w:after="0"/>
        <w:jc w:val="both"/>
        <w:rPr>
          <w:rFonts w:ascii="Arial" w:hAnsi="Arial" w:cs="Arial"/>
          <w:b/>
        </w:rPr>
      </w:pPr>
    </w:p>
    <w:p w:rsidR="00C2338F" w:rsidRPr="006C7432" w:rsidRDefault="00C2338F" w:rsidP="00E944DF">
      <w:pPr>
        <w:spacing w:after="0"/>
        <w:jc w:val="both"/>
        <w:rPr>
          <w:rFonts w:ascii="Arial" w:hAnsi="Arial" w:cs="Arial"/>
          <w:shd w:val="clear" w:color="auto" w:fill="FFFFFF"/>
        </w:rPr>
      </w:pPr>
      <w:r w:rsidRPr="006C7432">
        <w:rPr>
          <w:rFonts w:ascii="Arial" w:hAnsi="Arial" w:cs="Arial"/>
        </w:rPr>
        <w:t>‘(...) competitive advantage is about how a company, business unit or organisation creates value for its users both greater than the costs of supplying them and superior to that of rivals.’ (</w:t>
      </w:r>
      <w:r w:rsidRPr="006C7432">
        <w:rPr>
          <w:rFonts w:ascii="Arial" w:hAnsi="Arial" w:cs="Arial"/>
          <w:shd w:val="clear" w:color="auto" w:fill="FFFFFF"/>
        </w:rPr>
        <w:t>Whittington, et al., 2020, p.204)</w:t>
      </w:r>
    </w:p>
    <w:p w:rsidR="00347E46" w:rsidRPr="006C7432" w:rsidRDefault="00347E46" w:rsidP="00E944DF">
      <w:pPr>
        <w:spacing w:after="0"/>
        <w:jc w:val="both"/>
        <w:rPr>
          <w:rFonts w:ascii="Arial" w:hAnsi="Arial" w:cs="Arial"/>
          <w:shd w:val="clear" w:color="auto" w:fill="FFFFFF"/>
        </w:rPr>
      </w:pPr>
    </w:p>
    <w:p w:rsidR="00347E46" w:rsidRPr="006C7432" w:rsidRDefault="00347E46" w:rsidP="00E944DF">
      <w:pPr>
        <w:spacing w:after="0"/>
        <w:jc w:val="both"/>
        <w:rPr>
          <w:rFonts w:ascii="Arial" w:hAnsi="Arial" w:cs="Arial"/>
        </w:rPr>
      </w:pPr>
      <w:r w:rsidRPr="006C7432">
        <w:rPr>
          <w:rFonts w:ascii="Arial" w:hAnsi="Arial" w:cs="Arial"/>
        </w:rPr>
        <w:t>Sustainable competitive advantage is the core competency and capabilities of the organisation.</w:t>
      </w:r>
    </w:p>
    <w:p w:rsidR="00C2338F" w:rsidRPr="006C7432" w:rsidRDefault="00C2338F" w:rsidP="00E944DF">
      <w:pPr>
        <w:spacing w:after="0"/>
        <w:jc w:val="both"/>
        <w:rPr>
          <w:rFonts w:ascii="Arial" w:hAnsi="Arial" w:cs="Arial"/>
        </w:rPr>
      </w:pPr>
    </w:p>
    <w:p w:rsidR="00C2338F" w:rsidRPr="006C7432" w:rsidRDefault="00C2338F" w:rsidP="00E944DF">
      <w:pPr>
        <w:spacing w:after="0"/>
        <w:jc w:val="both"/>
        <w:rPr>
          <w:rFonts w:ascii="Arial" w:hAnsi="Arial" w:cs="Arial"/>
        </w:rPr>
      </w:pPr>
      <w:r w:rsidRPr="006C7432">
        <w:rPr>
          <w:rFonts w:ascii="Arial" w:hAnsi="Arial" w:cs="Arial"/>
        </w:rPr>
        <w:t>‘(...) generic strategies – cost leadership, differentiation, and focus (...) represent the alternative strategic positions in an industry.</w:t>
      </w:r>
      <w:r w:rsidR="00BD71C5" w:rsidRPr="006C7432">
        <w:rPr>
          <w:rFonts w:ascii="Arial" w:hAnsi="Arial" w:cs="Arial"/>
        </w:rPr>
        <w:t>’</w:t>
      </w:r>
      <w:r w:rsidRPr="006C7432">
        <w:rPr>
          <w:rFonts w:ascii="Arial" w:hAnsi="Arial" w:cs="Arial"/>
        </w:rPr>
        <w:t xml:space="preserve"> (Porter, 2011, p.13)</w:t>
      </w:r>
    </w:p>
    <w:p w:rsidR="00C2338F" w:rsidRPr="006C7432" w:rsidRDefault="00C2338F" w:rsidP="00E944DF">
      <w:pPr>
        <w:widowControl w:val="0"/>
        <w:autoSpaceDE w:val="0"/>
        <w:autoSpaceDN w:val="0"/>
        <w:spacing w:after="0"/>
        <w:jc w:val="both"/>
        <w:rPr>
          <w:rFonts w:ascii="Arial" w:hAnsi="Arial" w:cs="Arial"/>
        </w:rPr>
      </w:pPr>
    </w:p>
    <w:p w:rsidR="00B56063" w:rsidRPr="006C7432" w:rsidRDefault="00B56063" w:rsidP="00E944DF">
      <w:pPr>
        <w:spacing w:after="0"/>
        <w:jc w:val="both"/>
        <w:rPr>
          <w:rFonts w:ascii="Arial" w:hAnsi="Arial" w:cs="Arial"/>
        </w:rPr>
      </w:pPr>
      <w:r w:rsidRPr="006C7432">
        <w:rPr>
          <w:rFonts w:ascii="Arial" w:hAnsi="Arial" w:cs="Arial"/>
        </w:rPr>
        <w:t xml:space="preserve">The </w:t>
      </w:r>
      <w:r w:rsidR="0039419B" w:rsidRPr="006C7432">
        <w:rPr>
          <w:rFonts w:ascii="Arial" w:hAnsi="Arial" w:cs="Arial"/>
        </w:rPr>
        <w:t xml:space="preserve">fine dining restaurant The Polish Heart </w:t>
      </w:r>
      <w:r w:rsidR="00FD0666" w:rsidRPr="006C7432">
        <w:rPr>
          <w:rFonts w:ascii="Arial" w:hAnsi="Arial" w:cs="Arial"/>
        </w:rPr>
        <w:t xml:space="preserve">with its unique selling point </w:t>
      </w:r>
      <w:r w:rsidR="0039419B" w:rsidRPr="006C7432">
        <w:rPr>
          <w:rFonts w:ascii="Arial" w:hAnsi="Arial" w:cs="Arial"/>
        </w:rPr>
        <w:t xml:space="preserve">is an example of a </w:t>
      </w:r>
      <w:r w:rsidRPr="006C7432">
        <w:rPr>
          <w:rFonts w:ascii="Arial" w:hAnsi="Arial" w:cs="Arial"/>
        </w:rPr>
        <w:t xml:space="preserve">differentiation focus </w:t>
      </w:r>
      <w:r w:rsidR="00FD0666" w:rsidRPr="006C7432">
        <w:rPr>
          <w:rFonts w:ascii="Arial" w:hAnsi="Arial" w:cs="Arial"/>
        </w:rPr>
        <w:t>organisation.</w:t>
      </w:r>
    </w:p>
    <w:p w:rsidR="00DD4AEE" w:rsidRPr="006C7432" w:rsidRDefault="00DD4AEE" w:rsidP="00E944DF">
      <w:pPr>
        <w:widowControl w:val="0"/>
        <w:autoSpaceDE w:val="0"/>
        <w:autoSpaceDN w:val="0"/>
        <w:spacing w:after="0"/>
        <w:jc w:val="both"/>
        <w:rPr>
          <w:rFonts w:ascii="Arial" w:hAnsi="Arial" w:cs="Arial"/>
        </w:rPr>
      </w:pPr>
    </w:p>
    <w:p w:rsidR="00D17E25" w:rsidRPr="006C7432" w:rsidRDefault="00F76B0D" w:rsidP="00E944DF">
      <w:pPr>
        <w:spacing w:after="0"/>
        <w:jc w:val="both"/>
        <w:rPr>
          <w:rFonts w:ascii="Arial" w:hAnsi="Arial" w:cs="Arial"/>
          <w:b/>
          <w:u w:val="single"/>
        </w:rPr>
      </w:pPr>
      <w:r w:rsidRPr="006C7432">
        <w:rPr>
          <w:rFonts w:ascii="Arial" w:hAnsi="Arial" w:cs="Arial"/>
          <w:b/>
          <w:u w:val="single"/>
        </w:rPr>
        <w:t>5</w:t>
      </w:r>
      <w:r w:rsidR="00D17E25" w:rsidRPr="006C7432">
        <w:rPr>
          <w:rFonts w:ascii="Arial" w:hAnsi="Arial" w:cs="Arial"/>
          <w:b/>
          <w:u w:val="single"/>
        </w:rPr>
        <w:t xml:space="preserve">.  </w:t>
      </w:r>
      <w:r w:rsidR="006C78EC" w:rsidRPr="006C7432">
        <w:rPr>
          <w:rFonts w:ascii="Arial" w:hAnsi="Arial" w:cs="Arial"/>
          <w:b/>
          <w:u w:val="single"/>
        </w:rPr>
        <w:t>The</w:t>
      </w:r>
      <w:r w:rsidR="00D17E25" w:rsidRPr="006C7432">
        <w:rPr>
          <w:rFonts w:ascii="Arial" w:hAnsi="Arial" w:cs="Arial"/>
          <w:b/>
          <w:u w:val="single"/>
        </w:rPr>
        <w:t xml:space="preserve"> Execution and Critical Analysis of The Strategy, Structure and Systems of The Fine Dining Place</w:t>
      </w:r>
    </w:p>
    <w:p w:rsidR="00D17E25" w:rsidRPr="006C7432" w:rsidRDefault="00D17E25" w:rsidP="00DD4AEE">
      <w:pPr>
        <w:spacing w:after="0"/>
        <w:jc w:val="both"/>
        <w:rPr>
          <w:rFonts w:ascii="Arial" w:hAnsi="Arial" w:cs="Arial"/>
        </w:rPr>
      </w:pPr>
    </w:p>
    <w:p w:rsidR="001E5CD8" w:rsidRPr="006C7432" w:rsidRDefault="00FD0666" w:rsidP="006C78EC">
      <w:pPr>
        <w:widowControl w:val="0"/>
        <w:autoSpaceDE w:val="0"/>
        <w:autoSpaceDN w:val="0"/>
        <w:spacing w:after="0"/>
        <w:jc w:val="both"/>
        <w:rPr>
          <w:rFonts w:ascii="Arial" w:hAnsi="Arial" w:cs="Arial"/>
          <w:u w:val="single"/>
        </w:rPr>
      </w:pPr>
      <w:r w:rsidRPr="006C7432">
        <w:rPr>
          <w:rFonts w:ascii="Arial" w:hAnsi="Arial" w:cs="Arial"/>
          <w:u w:val="single"/>
        </w:rPr>
        <w:lastRenderedPageBreak/>
        <w:t>The Implementation and Execution of The</w:t>
      </w:r>
      <w:r w:rsidR="008A58D1" w:rsidRPr="006C7432">
        <w:rPr>
          <w:rFonts w:ascii="Arial" w:hAnsi="Arial" w:cs="Arial"/>
          <w:u w:val="single"/>
        </w:rPr>
        <w:t xml:space="preserve"> Strategy</w:t>
      </w:r>
    </w:p>
    <w:p w:rsidR="00FD3DC9" w:rsidRPr="006C7432" w:rsidRDefault="00FD3DC9" w:rsidP="006C78EC">
      <w:pPr>
        <w:widowControl w:val="0"/>
        <w:autoSpaceDE w:val="0"/>
        <w:autoSpaceDN w:val="0"/>
        <w:spacing w:after="0"/>
        <w:jc w:val="both"/>
        <w:rPr>
          <w:rFonts w:ascii="Arial" w:hAnsi="Arial" w:cs="Arial"/>
        </w:rPr>
      </w:pPr>
    </w:p>
    <w:p w:rsidR="00FD3DC9" w:rsidRPr="006C7432" w:rsidRDefault="00FD3DC9" w:rsidP="00FD3DC9">
      <w:pPr>
        <w:spacing w:after="0"/>
        <w:jc w:val="both"/>
        <w:rPr>
          <w:rFonts w:ascii="Arial" w:hAnsi="Arial" w:cs="Arial"/>
          <w:bdr w:val="none" w:sz="0" w:space="0" w:color="auto" w:frame="1"/>
          <w:shd w:val="clear" w:color="auto" w:fill="FFFFFF"/>
        </w:rPr>
      </w:pPr>
      <w:r w:rsidRPr="006C7432">
        <w:rPr>
          <w:rFonts w:ascii="Arial" w:hAnsi="Arial" w:cs="Arial"/>
          <w:shd w:val="clear" w:color="auto" w:fill="FFFFFF"/>
        </w:rPr>
        <w:t>The foodservice profit sector generated value sales of GBP72.6 billion (...) in 2022 (Yahoo! Finance, 2023) and ‘the outlook suggested a full recovery by 2024.’ (</w:t>
      </w:r>
      <w:hyperlink r:id="rId21" w:history="1">
        <w:r w:rsidRPr="006C7432">
          <w:rPr>
            <w:rStyle w:val="Hyperlink"/>
            <w:rFonts w:ascii="Arial" w:hAnsi="Arial" w:cs="Arial"/>
            <w:color w:val="auto"/>
            <w:u w:val="none"/>
            <w:bdr w:val="none" w:sz="0" w:space="0" w:color="auto" w:frame="1"/>
            <w:shd w:val="clear" w:color="auto" w:fill="FFFFFF"/>
          </w:rPr>
          <w:t>Statista Research Department</w:t>
        </w:r>
      </w:hyperlink>
      <w:r w:rsidRPr="006C7432">
        <w:rPr>
          <w:rFonts w:ascii="Arial" w:hAnsi="Arial" w:cs="Arial"/>
          <w:bdr w:val="none" w:sz="0" w:space="0" w:color="auto" w:frame="1"/>
          <w:shd w:val="clear" w:color="auto" w:fill="FFFFFF"/>
        </w:rPr>
        <w:t>, 2023)</w:t>
      </w:r>
    </w:p>
    <w:p w:rsidR="00FD3DC9" w:rsidRPr="006C7432" w:rsidRDefault="00FD3DC9" w:rsidP="00FD3DC9">
      <w:pPr>
        <w:spacing w:after="0"/>
        <w:jc w:val="both"/>
        <w:rPr>
          <w:rFonts w:ascii="Arial" w:hAnsi="Arial" w:cs="Arial"/>
          <w:bdr w:val="none" w:sz="0" w:space="0" w:color="auto" w:frame="1"/>
          <w:shd w:val="clear" w:color="auto" w:fill="FFFFFF"/>
        </w:rPr>
      </w:pPr>
    </w:p>
    <w:p w:rsidR="00FD3DC9" w:rsidRPr="006C7432" w:rsidRDefault="00FD3DC9" w:rsidP="00FD3DC9">
      <w:pPr>
        <w:spacing w:after="0"/>
        <w:jc w:val="both"/>
        <w:rPr>
          <w:rFonts w:ascii="Arial" w:hAnsi="Arial" w:cs="Arial"/>
          <w:bdr w:val="none" w:sz="0" w:space="0" w:color="auto" w:frame="1"/>
          <w:shd w:val="clear" w:color="auto" w:fill="FFFFFF"/>
        </w:rPr>
      </w:pPr>
      <w:r w:rsidRPr="006C7432">
        <w:rPr>
          <w:rFonts w:ascii="Arial" w:hAnsi="Arial" w:cs="Arial"/>
          <w:bdr w:val="none" w:sz="0" w:space="0" w:color="auto" w:frame="1"/>
          <w:shd w:val="clear" w:color="auto" w:fill="FFFFFF"/>
        </w:rPr>
        <w:t xml:space="preserve">As </w:t>
      </w:r>
      <w:r w:rsidRPr="006C7432">
        <w:rPr>
          <w:rFonts w:ascii="Arial" w:hAnsi="Arial" w:cs="Arial"/>
        </w:rPr>
        <w:t>Barrow, Barrow and Brown (2021)</w:t>
      </w:r>
      <w:r w:rsidRPr="006C7432">
        <w:rPr>
          <w:rFonts w:ascii="Arial" w:hAnsi="Arial" w:cs="Arial"/>
          <w:b/>
        </w:rPr>
        <w:t xml:space="preserve"> </w:t>
      </w:r>
      <w:r w:rsidRPr="006C7432">
        <w:rPr>
          <w:rFonts w:ascii="Arial" w:hAnsi="Arial" w:cs="Arial"/>
          <w:bdr w:val="none" w:sz="0" w:space="0" w:color="auto" w:frame="1"/>
          <w:shd w:val="clear" w:color="auto" w:fill="FFFFFF"/>
        </w:rPr>
        <w:t>indicate, while researching the annual sales volume of a sample large restaurant employing 40 full time staff, the restaurant’s payroll can be estimated at £240,000 a year. The payroll expenses being a percentage of sales are about 40%. This data can be found in ‘(...) a book that lists operating ratios for the restaurant industry (published by the trade association)’. (Barrow, Barrow and Brown, 2021, p.62) Having taken all these factors into account, the annual sales volume of this restaurant can be estimated at £600,000. (Barrow, Barrow and Brown, 2021)</w:t>
      </w:r>
    </w:p>
    <w:p w:rsidR="00FD3DC9" w:rsidRPr="006C7432" w:rsidRDefault="00FD3DC9" w:rsidP="00FD3DC9">
      <w:pPr>
        <w:spacing w:after="0"/>
        <w:jc w:val="both"/>
        <w:rPr>
          <w:rFonts w:ascii="Arial" w:hAnsi="Arial" w:cs="Arial"/>
          <w:bdr w:val="none" w:sz="0" w:space="0" w:color="auto" w:frame="1"/>
          <w:shd w:val="clear" w:color="auto" w:fill="FFFFFF"/>
        </w:rPr>
      </w:pPr>
    </w:p>
    <w:p w:rsidR="00FD3DC9" w:rsidRPr="006C7432" w:rsidRDefault="00FD3DC9" w:rsidP="00FD3DC9">
      <w:pPr>
        <w:spacing w:after="0"/>
        <w:jc w:val="both"/>
        <w:rPr>
          <w:rFonts w:ascii="Arial" w:hAnsi="Arial" w:cs="Arial"/>
          <w:bdr w:val="none" w:sz="0" w:space="0" w:color="auto" w:frame="1"/>
          <w:shd w:val="clear" w:color="auto" w:fill="FFFFFF"/>
        </w:rPr>
      </w:pPr>
      <w:r w:rsidRPr="006C7432">
        <w:rPr>
          <w:rFonts w:ascii="Arial" w:hAnsi="Arial" w:cs="Arial"/>
          <w:bdr w:val="none" w:sz="0" w:space="0" w:color="auto" w:frame="1"/>
          <w:shd w:val="clear" w:color="auto" w:fill="FFFFFF"/>
        </w:rPr>
        <w:t xml:space="preserve">As The Polish Heart is a fine dining restaurant, it can be estimated that the annual sales volume of the business will be above £600K per annum. </w:t>
      </w:r>
      <w:r w:rsidRPr="006C7432">
        <w:rPr>
          <w:rFonts w:ascii="Arial" w:hAnsi="Arial" w:cs="Arial"/>
          <w:shd w:val="clear" w:color="auto" w:fill="FFFFFF"/>
        </w:rPr>
        <w:t xml:space="preserve">The Polish Heart is planning to capture a percentage of the fine dining market and generate the annual revenue of 1 million GBP, e.g., with a 1%, 2% or 3% increase in revenue in the first few years following the establishment. </w:t>
      </w:r>
    </w:p>
    <w:p w:rsidR="006C78EC" w:rsidRPr="006C7432" w:rsidRDefault="006C78EC" w:rsidP="00D17E25">
      <w:pPr>
        <w:spacing w:after="0"/>
        <w:jc w:val="both"/>
        <w:rPr>
          <w:rFonts w:ascii="Arial" w:hAnsi="Arial" w:cs="Arial"/>
        </w:rPr>
      </w:pPr>
    </w:p>
    <w:p w:rsidR="006C78EC" w:rsidRPr="006C7432" w:rsidRDefault="00F76B0D" w:rsidP="006C78EC">
      <w:pPr>
        <w:spacing w:after="0"/>
        <w:jc w:val="both"/>
        <w:rPr>
          <w:rFonts w:ascii="Arial" w:hAnsi="Arial" w:cs="Arial"/>
          <w:b/>
          <w:u w:val="single"/>
        </w:rPr>
      </w:pPr>
      <w:r w:rsidRPr="006C7432">
        <w:rPr>
          <w:rFonts w:ascii="Arial" w:hAnsi="Arial" w:cs="Arial"/>
          <w:b/>
          <w:u w:val="single"/>
        </w:rPr>
        <w:t>6</w:t>
      </w:r>
      <w:r w:rsidR="006C78EC" w:rsidRPr="006C7432">
        <w:rPr>
          <w:rFonts w:ascii="Arial" w:hAnsi="Arial" w:cs="Arial"/>
          <w:b/>
          <w:u w:val="single"/>
        </w:rPr>
        <w:t>.  The Application of Monitoring Tools to Monitor the Strategy</w:t>
      </w:r>
    </w:p>
    <w:p w:rsidR="006C78EC" w:rsidRPr="006C7432" w:rsidRDefault="006C78EC" w:rsidP="006C78EC">
      <w:pPr>
        <w:spacing w:after="0"/>
        <w:jc w:val="both"/>
        <w:rPr>
          <w:rFonts w:ascii="Arial" w:hAnsi="Arial" w:cs="Arial"/>
          <w:b/>
          <w:u w:val="single"/>
        </w:rPr>
      </w:pPr>
      <w:r w:rsidRPr="006C7432">
        <w:rPr>
          <w:rFonts w:ascii="Arial" w:hAnsi="Arial" w:cs="Arial"/>
          <w:b/>
          <w:u w:val="single"/>
        </w:rPr>
        <w:t xml:space="preserve"> </w:t>
      </w:r>
    </w:p>
    <w:p w:rsidR="009A6E8D" w:rsidRPr="006C7432" w:rsidRDefault="000A5399" w:rsidP="009A6E8D">
      <w:pPr>
        <w:spacing w:after="0"/>
        <w:jc w:val="both"/>
        <w:rPr>
          <w:rFonts w:ascii="Arial" w:hAnsi="Arial" w:cs="Arial"/>
        </w:rPr>
      </w:pPr>
      <w:r w:rsidRPr="006C7432">
        <w:rPr>
          <w:rFonts w:ascii="Arial" w:hAnsi="Arial" w:cs="Arial"/>
        </w:rPr>
        <w:t>The</w:t>
      </w:r>
      <w:r w:rsidR="009A6E8D" w:rsidRPr="006C7432">
        <w:rPr>
          <w:rFonts w:ascii="Arial" w:hAnsi="Arial" w:cs="Arial"/>
        </w:rPr>
        <w:t xml:space="preserve"> ke</w:t>
      </w:r>
      <w:r w:rsidRPr="006C7432">
        <w:rPr>
          <w:rFonts w:ascii="Arial" w:hAnsi="Arial" w:cs="Arial"/>
        </w:rPr>
        <w:t>y performance indicators – KPIs – are effective monitoring tools</w:t>
      </w:r>
      <w:r w:rsidR="00E94CA5" w:rsidRPr="006C7432">
        <w:rPr>
          <w:rFonts w:ascii="Arial" w:hAnsi="Arial" w:cs="Arial"/>
        </w:rPr>
        <w:t xml:space="preserve">. Together with partnership reviews, they ensure </w:t>
      </w:r>
      <w:r w:rsidR="002A12B6" w:rsidRPr="006C7432">
        <w:rPr>
          <w:rFonts w:ascii="Arial" w:hAnsi="Arial" w:cs="Arial"/>
        </w:rPr>
        <w:t xml:space="preserve">the </w:t>
      </w:r>
      <w:r w:rsidR="00AE10D3" w:rsidRPr="006C7432">
        <w:rPr>
          <w:rFonts w:ascii="Arial" w:hAnsi="Arial" w:cs="Arial"/>
        </w:rPr>
        <w:t xml:space="preserve">strategic </w:t>
      </w:r>
      <w:r w:rsidR="002A12B6" w:rsidRPr="006C7432">
        <w:rPr>
          <w:rFonts w:ascii="Arial" w:hAnsi="Arial" w:cs="Arial"/>
        </w:rPr>
        <w:t xml:space="preserve">partnership </w:t>
      </w:r>
      <w:r w:rsidR="00AE10D3" w:rsidRPr="006C7432">
        <w:rPr>
          <w:rFonts w:ascii="Arial" w:hAnsi="Arial" w:cs="Arial"/>
        </w:rPr>
        <w:t>delivers</w:t>
      </w:r>
      <w:r w:rsidR="002A12B6" w:rsidRPr="006C7432">
        <w:rPr>
          <w:rFonts w:ascii="Arial" w:hAnsi="Arial" w:cs="Arial"/>
        </w:rPr>
        <w:t xml:space="preserve"> a desired result.</w:t>
      </w:r>
      <w:r w:rsidR="00B02230" w:rsidRPr="006C7432">
        <w:rPr>
          <w:rFonts w:ascii="Arial" w:hAnsi="Arial" w:cs="Arial"/>
        </w:rPr>
        <w:t xml:space="preserve"> (</w:t>
      </w:r>
      <w:r w:rsidR="0021212C" w:rsidRPr="006C7432">
        <w:rPr>
          <w:rFonts w:ascii="Arial" w:eastAsia="Times New Roman" w:hAnsi="Arial" w:cs="Arial"/>
          <w:bCs/>
          <w:spacing w:val="-5"/>
          <w:kern w:val="36"/>
          <w:lang w:eastAsia="en-GB"/>
        </w:rPr>
        <w:t>Alnajar, 2023</w:t>
      </w:r>
      <w:r w:rsidR="00B02230" w:rsidRPr="006C7432">
        <w:rPr>
          <w:rFonts w:ascii="Arial" w:hAnsi="Arial" w:cs="Arial"/>
        </w:rPr>
        <w:t>)</w:t>
      </w:r>
    </w:p>
    <w:p w:rsidR="002A12B6" w:rsidRPr="006C7432" w:rsidRDefault="002A12B6" w:rsidP="009A6E8D">
      <w:pPr>
        <w:spacing w:after="0"/>
        <w:jc w:val="both"/>
        <w:rPr>
          <w:rFonts w:ascii="Arial" w:hAnsi="Arial" w:cs="Arial"/>
        </w:rPr>
      </w:pPr>
    </w:p>
    <w:p w:rsidR="002A12B6" w:rsidRPr="006C7432" w:rsidRDefault="002A12B6" w:rsidP="009A6E8D">
      <w:pPr>
        <w:spacing w:after="0"/>
        <w:jc w:val="both"/>
        <w:rPr>
          <w:rFonts w:ascii="Arial" w:hAnsi="Arial" w:cs="Arial"/>
          <w:u w:val="single"/>
        </w:rPr>
      </w:pPr>
      <w:r w:rsidRPr="006C7432">
        <w:rPr>
          <w:rFonts w:ascii="Arial" w:hAnsi="Arial" w:cs="Arial"/>
          <w:u w:val="single"/>
        </w:rPr>
        <w:t>The Implementation of Effective Monitoring Tools</w:t>
      </w:r>
    </w:p>
    <w:p w:rsidR="009A6E8D" w:rsidRPr="006C7432" w:rsidRDefault="009A6E8D" w:rsidP="0088175F">
      <w:pPr>
        <w:spacing w:after="0"/>
        <w:jc w:val="both"/>
        <w:rPr>
          <w:rFonts w:ascii="Arial" w:hAnsi="Arial" w:cs="Arial"/>
        </w:rPr>
      </w:pPr>
    </w:p>
    <w:p w:rsidR="002A12B6" w:rsidRPr="006C7432" w:rsidRDefault="002A12B6" w:rsidP="0088175F">
      <w:pPr>
        <w:spacing w:after="0"/>
        <w:rPr>
          <w:rFonts w:ascii="Arial" w:eastAsia="Times New Roman" w:hAnsi="Arial" w:cs="Arial"/>
          <w:lang w:eastAsia="en-GB"/>
        </w:rPr>
      </w:pPr>
      <w:r w:rsidRPr="006C7432">
        <w:rPr>
          <w:rFonts w:ascii="Arial" w:eastAsia="Times New Roman" w:hAnsi="Arial" w:cs="Arial"/>
          <w:lang w:eastAsia="en-GB"/>
        </w:rPr>
        <w:t xml:space="preserve">Monitoring tools </w:t>
      </w:r>
      <w:r w:rsidR="00A73F2E" w:rsidRPr="006C7432">
        <w:rPr>
          <w:rFonts w:ascii="Arial" w:eastAsia="Times New Roman" w:hAnsi="Arial" w:cs="Arial"/>
          <w:lang w:eastAsia="en-GB"/>
        </w:rPr>
        <w:t xml:space="preserve">can be </w:t>
      </w:r>
      <w:r w:rsidRPr="006C7432">
        <w:rPr>
          <w:rFonts w:ascii="Arial" w:eastAsia="Times New Roman" w:hAnsi="Arial" w:cs="Arial"/>
          <w:lang w:eastAsia="en-GB"/>
        </w:rPr>
        <w:t>softwa</w:t>
      </w:r>
      <w:r w:rsidR="005A4694" w:rsidRPr="006C7432">
        <w:rPr>
          <w:rFonts w:ascii="Arial" w:eastAsia="Times New Roman" w:hAnsi="Arial" w:cs="Arial"/>
          <w:lang w:eastAsia="en-GB"/>
        </w:rPr>
        <w:t>re systems that track and analys</w:t>
      </w:r>
      <w:r w:rsidRPr="006C7432">
        <w:rPr>
          <w:rFonts w:ascii="Arial" w:eastAsia="Times New Roman" w:hAnsi="Arial" w:cs="Arial"/>
          <w:lang w:eastAsia="en-GB"/>
        </w:rPr>
        <w:t>e data</w:t>
      </w:r>
      <w:r w:rsidR="00A73F2E" w:rsidRPr="006C7432">
        <w:rPr>
          <w:rFonts w:ascii="Arial" w:eastAsia="Times New Roman" w:hAnsi="Arial" w:cs="Arial"/>
          <w:lang w:eastAsia="en-GB"/>
        </w:rPr>
        <w:t>, spreadsheets or templates filled in manually. The choice of monitoring tools var</w:t>
      </w:r>
      <w:r w:rsidR="0088175F" w:rsidRPr="006C7432">
        <w:rPr>
          <w:rFonts w:ascii="Arial" w:eastAsia="Times New Roman" w:hAnsi="Arial" w:cs="Arial"/>
          <w:lang w:eastAsia="en-GB"/>
        </w:rPr>
        <w:t>ies</w:t>
      </w:r>
      <w:r w:rsidR="00A73F2E" w:rsidRPr="006C7432">
        <w:rPr>
          <w:rFonts w:ascii="Arial" w:eastAsia="Times New Roman" w:hAnsi="Arial" w:cs="Arial"/>
          <w:lang w:eastAsia="en-GB"/>
        </w:rPr>
        <w:t xml:space="preserve"> from an organisation to an organisation and from a partnership to a partnership.</w:t>
      </w:r>
      <w:r w:rsidR="00B02230" w:rsidRPr="006C7432">
        <w:rPr>
          <w:rFonts w:ascii="Arial" w:eastAsia="Times New Roman" w:hAnsi="Arial" w:cs="Arial"/>
          <w:lang w:eastAsia="en-GB"/>
        </w:rPr>
        <w:t xml:space="preserve"> </w:t>
      </w:r>
    </w:p>
    <w:p w:rsidR="0088175F" w:rsidRPr="006C7432" w:rsidRDefault="0088175F" w:rsidP="002A12B6">
      <w:pPr>
        <w:spacing w:after="0" w:line="240" w:lineRule="auto"/>
        <w:rPr>
          <w:rFonts w:ascii="Arial" w:eastAsia="Times New Roman" w:hAnsi="Arial" w:cs="Arial"/>
          <w:lang w:eastAsia="en-GB"/>
        </w:rPr>
      </w:pPr>
    </w:p>
    <w:p w:rsidR="0088175F" w:rsidRPr="006C7432" w:rsidRDefault="00AE10D3" w:rsidP="002A12B6">
      <w:pPr>
        <w:spacing w:after="0" w:line="240" w:lineRule="auto"/>
        <w:rPr>
          <w:rFonts w:ascii="Arial" w:eastAsia="Times New Roman" w:hAnsi="Arial" w:cs="Arial"/>
          <w:lang w:eastAsia="en-GB"/>
        </w:rPr>
      </w:pPr>
      <w:r w:rsidRPr="006C7432">
        <w:rPr>
          <w:rFonts w:ascii="Arial" w:eastAsia="Times New Roman" w:hAnsi="Arial" w:cs="Arial"/>
          <w:lang w:eastAsia="en-GB"/>
        </w:rPr>
        <w:t>E</w:t>
      </w:r>
      <w:r w:rsidR="0088175F" w:rsidRPr="006C7432">
        <w:rPr>
          <w:rFonts w:ascii="Arial" w:eastAsia="Times New Roman" w:hAnsi="Arial" w:cs="Arial"/>
          <w:lang w:eastAsia="en-GB"/>
        </w:rPr>
        <w:t xml:space="preserve">ffective monitoring tools, </w:t>
      </w:r>
      <w:r w:rsidRPr="006C7432">
        <w:rPr>
          <w:rFonts w:ascii="Arial" w:eastAsia="Times New Roman" w:hAnsi="Arial" w:cs="Arial"/>
          <w:lang w:eastAsia="en-GB"/>
        </w:rPr>
        <w:t xml:space="preserve">clearly defined KPIs </w:t>
      </w:r>
      <w:r w:rsidR="0088175F" w:rsidRPr="006C7432">
        <w:rPr>
          <w:rFonts w:ascii="Arial" w:eastAsia="Times New Roman" w:hAnsi="Arial" w:cs="Arial"/>
          <w:lang w:eastAsia="en-GB"/>
        </w:rPr>
        <w:t xml:space="preserve">and </w:t>
      </w:r>
      <w:r w:rsidRPr="006C7432">
        <w:rPr>
          <w:rFonts w:ascii="Arial" w:eastAsia="Times New Roman" w:hAnsi="Arial" w:cs="Arial"/>
          <w:lang w:eastAsia="en-GB"/>
        </w:rPr>
        <w:t>systematic</w:t>
      </w:r>
      <w:r w:rsidR="0088175F" w:rsidRPr="006C7432">
        <w:rPr>
          <w:rFonts w:ascii="Arial" w:eastAsia="Times New Roman" w:hAnsi="Arial" w:cs="Arial"/>
          <w:lang w:eastAsia="en-GB"/>
        </w:rPr>
        <w:t xml:space="preserve"> partnership reviews</w:t>
      </w:r>
      <w:r w:rsidRPr="006C7432">
        <w:rPr>
          <w:rFonts w:ascii="Arial" w:eastAsia="Times New Roman" w:hAnsi="Arial" w:cs="Arial"/>
          <w:lang w:eastAsia="en-GB"/>
        </w:rPr>
        <w:t xml:space="preserve"> are crucial to the success of a</w:t>
      </w:r>
      <w:r w:rsidR="0088175F" w:rsidRPr="006C7432">
        <w:rPr>
          <w:rFonts w:ascii="Arial" w:eastAsia="Times New Roman" w:hAnsi="Arial" w:cs="Arial"/>
          <w:lang w:eastAsia="en-GB"/>
        </w:rPr>
        <w:t xml:space="preserve"> strategic partnership </w:t>
      </w:r>
      <w:r w:rsidRPr="006C7432">
        <w:rPr>
          <w:rFonts w:ascii="Arial" w:eastAsia="Times New Roman" w:hAnsi="Arial" w:cs="Arial"/>
          <w:lang w:eastAsia="en-GB"/>
        </w:rPr>
        <w:t>and the delivery of expected or desired results</w:t>
      </w:r>
      <w:r w:rsidR="005A4694" w:rsidRPr="006C7432">
        <w:rPr>
          <w:rFonts w:ascii="Arial" w:eastAsia="Times New Roman" w:hAnsi="Arial" w:cs="Arial"/>
          <w:lang w:eastAsia="en-GB"/>
        </w:rPr>
        <w:t xml:space="preserve"> of The Polish Heart</w:t>
      </w:r>
      <w:r w:rsidRPr="006C7432">
        <w:rPr>
          <w:rFonts w:ascii="Arial" w:eastAsia="Times New Roman" w:hAnsi="Arial" w:cs="Arial"/>
          <w:lang w:eastAsia="en-GB"/>
        </w:rPr>
        <w:t xml:space="preserve">. </w:t>
      </w:r>
      <w:r w:rsidR="0021212C" w:rsidRPr="006C7432">
        <w:rPr>
          <w:rFonts w:ascii="Arial" w:hAnsi="Arial" w:cs="Arial"/>
        </w:rPr>
        <w:t>(</w:t>
      </w:r>
      <w:r w:rsidR="0021212C" w:rsidRPr="006C7432">
        <w:rPr>
          <w:rFonts w:ascii="Arial" w:eastAsia="Times New Roman" w:hAnsi="Arial" w:cs="Arial"/>
          <w:bCs/>
          <w:spacing w:val="-5"/>
          <w:kern w:val="36"/>
          <w:lang w:eastAsia="en-GB"/>
        </w:rPr>
        <w:t>Alnajar, 2023</w:t>
      </w:r>
      <w:r w:rsidR="0021212C" w:rsidRPr="006C7432">
        <w:rPr>
          <w:rFonts w:ascii="Arial" w:hAnsi="Arial" w:cs="Arial"/>
        </w:rPr>
        <w:t>)</w:t>
      </w:r>
    </w:p>
    <w:p w:rsidR="009A6E8D" w:rsidRPr="006C7432" w:rsidRDefault="009A6E8D" w:rsidP="006C78EC">
      <w:pPr>
        <w:spacing w:after="0"/>
        <w:jc w:val="both"/>
        <w:rPr>
          <w:rFonts w:ascii="Arial" w:hAnsi="Arial" w:cs="Arial"/>
        </w:rPr>
      </w:pPr>
    </w:p>
    <w:p w:rsidR="00E44A80" w:rsidRPr="006C7432" w:rsidRDefault="008D5F14" w:rsidP="006C78EC">
      <w:pPr>
        <w:spacing w:after="0"/>
        <w:jc w:val="both"/>
        <w:rPr>
          <w:rFonts w:ascii="Arial" w:hAnsi="Arial" w:cs="Arial"/>
          <w:b/>
          <w:u w:val="single"/>
        </w:rPr>
      </w:pPr>
      <w:r w:rsidRPr="006C7432">
        <w:rPr>
          <w:rFonts w:ascii="Arial" w:hAnsi="Arial" w:cs="Arial"/>
          <w:b/>
          <w:u w:val="single"/>
        </w:rPr>
        <w:t xml:space="preserve">7.  </w:t>
      </w:r>
      <w:r w:rsidR="00F76B0D" w:rsidRPr="006C7432">
        <w:rPr>
          <w:rFonts w:ascii="Arial" w:hAnsi="Arial" w:cs="Arial"/>
          <w:b/>
          <w:u w:val="single"/>
        </w:rPr>
        <w:t xml:space="preserve">A </w:t>
      </w:r>
      <w:r w:rsidR="00E44A80" w:rsidRPr="006C7432">
        <w:rPr>
          <w:rFonts w:ascii="Arial" w:hAnsi="Arial" w:cs="Arial"/>
          <w:b/>
          <w:u w:val="single"/>
        </w:rPr>
        <w:t xml:space="preserve">Discussion, Analysis and Critical Evaluation of </w:t>
      </w:r>
      <w:r w:rsidR="008C2721" w:rsidRPr="006C7432">
        <w:rPr>
          <w:rFonts w:ascii="Arial" w:hAnsi="Arial" w:cs="Arial"/>
          <w:b/>
          <w:u w:val="single"/>
        </w:rPr>
        <w:t xml:space="preserve">The </w:t>
      </w:r>
      <w:r w:rsidR="00E44A80" w:rsidRPr="006C7432">
        <w:rPr>
          <w:rFonts w:ascii="Arial" w:hAnsi="Arial" w:cs="Arial"/>
          <w:b/>
          <w:u w:val="single"/>
        </w:rPr>
        <w:t xml:space="preserve">Green Strategy, Sustainability and </w:t>
      </w:r>
      <w:r w:rsidR="008C2721" w:rsidRPr="006C7432">
        <w:rPr>
          <w:rFonts w:ascii="Arial" w:hAnsi="Arial" w:cs="Arial"/>
          <w:b/>
          <w:u w:val="single"/>
        </w:rPr>
        <w:t xml:space="preserve">The Corporate </w:t>
      </w:r>
      <w:r w:rsidR="00E44A80" w:rsidRPr="006C7432">
        <w:rPr>
          <w:rFonts w:ascii="Arial" w:hAnsi="Arial" w:cs="Arial"/>
          <w:b/>
          <w:u w:val="single"/>
        </w:rPr>
        <w:t>S</w:t>
      </w:r>
      <w:r w:rsidR="008C2721" w:rsidRPr="006C7432">
        <w:rPr>
          <w:rFonts w:ascii="Arial" w:hAnsi="Arial" w:cs="Arial"/>
          <w:b/>
          <w:u w:val="single"/>
        </w:rPr>
        <w:t xml:space="preserve">ocial </w:t>
      </w:r>
      <w:r w:rsidR="00E44A80" w:rsidRPr="006C7432">
        <w:rPr>
          <w:rFonts w:ascii="Arial" w:hAnsi="Arial" w:cs="Arial"/>
          <w:b/>
          <w:u w:val="single"/>
        </w:rPr>
        <w:t>R</w:t>
      </w:r>
      <w:r w:rsidR="008C2721" w:rsidRPr="006C7432">
        <w:rPr>
          <w:rFonts w:ascii="Arial" w:hAnsi="Arial" w:cs="Arial"/>
          <w:b/>
          <w:u w:val="single"/>
        </w:rPr>
        <w:t>esponsibility (CSR)</w:t>
      </w:r>
    </w:p>
    <w:p w:rsidR="00D17E25" w:rsidRPr="006C7432" w:rsidRDefault="00D17E25" w:rsidP="0089509A">
      <w:pPr>
        <w:spacing w:after="0"/>
        <w:jc w:val="both"/>
        <w:rPr>
          <w:rFonts w:ascii="Arial" w:hAnsi="Arial" w:cs="Arial"/>
        </w:rPr>
      </w:pPr>
    </w:p>
    <w:p w:rsidR="0089509A" w:rsidRPr="006C7432" w:rsidRDefault="00C34C97" w:rsidP="0089509A">
      <w:pPr>
        <w:spacing w:after="0"/>
        <w:jc w:val="both"/>
        <w:rPr>
          <w:rFonts w:ascii="Arial" w:hAnsi="Arial" w:cs="Arial"/>
          <w:b/>
          <w:u w:val="single"/>
        </w:rPr>
      </w:pPr>
      <w:r w:rsidRPr="006C7432">
        <w:rPr>
          <w:rFonts w:ascii="Arial" w:hAnsi="Arial" w:cs="Arial"/>
          <w:b/>
          <w:u w:val="single"/>
        </w:rPr>
        <w:t>8</w:t>
      </w:r>
      <w:r w:rsidR="0089509A" w:rsidRPr="006C7432">
        <w:rPr>
          <w:rFonts w:ascii="Arial" w:hAnsi="Arial" w:cs="Arial"/>
          <w:b/>
          <w:u w:val="single"/>
        </w:rPr>
        <w:t>.  Recommendation</w:t>
      </w:r>
    </w:p>
    <w:p w:rsidR="006A209E" w:rsidRPr="006C7432" w:rsidRDefault="006A209E" w:rsidP="006A209E">
      <w:pPr>
        <w:spacing w:after="0"/>
        <w:jc w:val="both"/>
        <w:rPr>
          <w:rFonts w:ascii="Arial" w:hAnsi="Arial" w:cs="Arial"/>
        </w:rPr>
      </w:pPr>
    </w:p>
    <w:p w:rsidR="00FF2591" w:rsidRPr="006C7432" w:rsidRDefault="00FF2591" w:rsidP="002A7EDD">
      <w:pPr>
        <w:spacing w:after="0"/>
        <w:jc w:val="both"/>
        <w:rPr>
          <w:rFonts w:ascii="Arial" w:hAnsi="Arial" w:cs="Arial"/>
        </w:rPr>
      </w:pPr>
      <w:r w:rsidRPr="006C7432">
        <w:rPr>
          <w:rFonts w:ascii="Arial" w:hAnsi="Arial" w:cs="Arial"/>
        </w:rPr>
        <w:t>It could be recommended that The Polish Heart</w:t>
      </w:r>
      <w:r w:rsidR="002A7EDD" w:rsidRPr="006C7432">
        <w:rPr>
          <w:rFonts w:ascii="Arial" w:hAnsi="Arial" w:cs="Arial"/>
        </w:rPr>
        <w:t xml:space="preserve"> offers e</w:t>
      </w:r>
      <w:r w:rsidRPr="006C7432">
        <w:rPr>
          <w:rFonts w:ascii="Arial" w:hAnsi="Arial" w:cs="Arial"/>
        </w:rPr>
        <w:t>ven more vegetable and vegan dishes to attract a wider range of new potential customers.</w:t>
      </w:r>
    </w:p>
    <w:p w:rsidR="002A7EDD" w:rsidRPr="006C7432" w:rsidRDefault="002A7EDD" w:rsidP="002A7EDD">
      <w:pPr>
        <w:spacing w:after="0"/>
        <w:jc w:val="both"/>
        <w:rPr>
          <w:rFonts w:ascii="Arial" w:hAnsi="Arial" w:cs="Arial"/>
        </w:rPr>
      </w:pPr>
    </w:p>
    <w:p w:rsidR="00FF2591" w:rsidRPr="006C7432" w:rsidRDefault="002A7EDD" w:rsidP="002A7EDD">
      <w:pPr>
        <w:spacing w:after="0"/>
        <w:jc w:val="both"/>
        <w:rPr>
          <w:rFonts w:ascii="Arial" w:hAnsi="Arial" w:cs="Arial"/>
        </w:rPr>
      </w:pPr>
      <w:r w:rsidRPr="006C7432">
        <w:rPr>
          <w:rFonts w:ascii="Arial" w:hAnsi="Arial" w:cs="Arial"/>
        </w:rPr>
        <w:t xml:space="preserve">The fine dining restaurant could have a </w:t>
      </w:r>
      <w:r w:rsidR="00FF2591" w:rsidRPr="006C7432">
        <w:rPr>
          <w:rFonts w:ascii="Arial" w:hAnsi="Arial" w:cs="Arial"/>
        </w:rPr>
        <w:t>bigger focus on digital marketing and the use of technology such as artificial intelligence to help grow the new business and also attract younger more tech oriented customers.</w:t>
      </w:r>
    </w:p>
    <w:p w:rsidR="00FF2591" w:rsidRPr="006C7432" w:rsidRDefault="00FF2591" w:rsidP="006A209E">
      <w:pPr>
        <w:spacing w:after="0"/>
        <w:jc w:val="both"/>
        <w:rPr>
          <w:rFonts w:ascii="Arial" w:hAnsi="Arial" w:cs="Arial"/>
        </w:rPr>
      </w:pPr>
    </w:p>
    <w:p w:rsidR="006A209E" w:rsidRPr="006C7432" w:rsidRDefault="006A209E" w:rsidP="006A209E">
      <w:pPr>
        <w:spacing w:after="0"/>
        <w:jc w:val="both"/>
        <w:rPr>
          <w:rFonts w:cstheme="minorHAnsi"/>
        </w:rPr>
      </w:pPr>
      <w:r w:rsidRPr="006C7432">
        <w:rPr>
          <w:rFonts w:ascii="Arial" w:hAnsi="Arial" w:cs="Arial"/>
        </w:rPr>
        <w:lastRenderedPageBreak/>
        <w:t>It could be suggested that The Polish Heart expands on offering memorable gadgets or clothing that symbolise the Polish culture.</w:t>
      </w:r>
    </w:p>
    <w:p w:rsidR="006A209E" w:rsidRPr="006C7432" w:rsidRDefault="006A209E" w:rsidP="006A209E">
      <w:pPr>
        <w:spacing w:after="0"/>
        <w:jc w:val="both"/>
        <w:rPr>
          <w:rFonts w:ascii="Arial" w:hAnsi="Arial" w:cs="Arial"/>
        </w:rPr>
      </w:pPr>
    </w:p>
    <w:p w:rsidR="006A209E" w:rsidRPr="006C7432" w:rsidRDefault="006A209E" w:rsidP="006A209E">
      <w:pPr>
        <w:spacing w:after="0"/>
        <w:jc w:val="both"/>
        <w:rPr>
          <w:rFonts w:ascii="Arial" w:hAnsi="Arial" w:cs="Arial"/>
        </w:rPr>
      </w:pPr>
      <w:r w:rsidRPr="006C7432">
        <w:rPr>
          <w:rFonts w:ascii="Arial" w:hAnsi="Arial" w:cs="Arial"/>
        </w:rPr>
        <w:t xml:space="preserve">The Polish Heart could also </w:t>
      </w:r>
      <w:r w:rsidR="002A7EDD" w:rsidRPr="006C7432">
        <w:rPr>
          <w:rFonts w:ascii="Arial" w:hAnsi="Arial" w:cs="Arial"/>
        </w:rPr>
        <w:t>enter</w:t>
      </w:r>
      <w:r w:rsidRPr="006C7432">
        <w:rPr>
          <w:rFonts w:ascii="Arial" w:hAnsi="Arial" w:cs="Arial"/>
        </w:rPr>
        <w:t xml:space="preserve"> a property industry altogether and introduce a chain of The Polish Heart Hotels, first in the UK and then abroad.</w:t>
      </w:r>
    </w:p>
    <w:p w:rsidR="006A209E" w:rsidRPr="006C7432" w:rsidRDefault="006A209E" w:rsidP="006A209E">
      <w:pPr>
        <w:spacing w:after="0"/>
        <w:jc w:val="both"/>
        <w:rPr>
          <w:rFonts w:ascii="Arial" w:hAnsi="Arial" w:cs="Arial"/>
        </w:rPr>
      </w:pPr>
    </w:p>
    <w:p w:rsidR="006A209E" w:rsidRPr="006C7432" w:rsidRDefault="006A209E" w:rsidP="006A209E">
      <w:pPr>
        <w:spacing w:after="0"/>
        <w:jc w:val="both"/>
        <w:rPr>
          <w:rFonts w:ascii="Arial" w:hAnsi="Arial" w:cs="Arial"/>
        </w:rPr>
      </w:pPr>
      <w:r w:rsidRPr="006C7432">
        <w:rPr>
          <w:rFonts w:ascii="Arial" w:hAnsi="Arial" w:cs="Arial"/>
        </w:rPr>
        <w:t>The Polish Heart could be taking experience from its experience in the fine dining sector and</w:t>
      </w:r>
      <w:r w:rsidR="002A7EDD" w:rsidRPr="006C7432">
        <w:rPr>
          <w:rFonts w:ascii="Arial" w:hAnsi="Arial" w:cs="Arial"/>
        </w:rPr>
        <w:t xml:space="preserve"> start the collaboration</w:t>
      </w:r>
      <w:r w:rsidRPr="006C7432">
        <w:rPr>
          <w:rFonts w:ascii="Arial" w:hAnsi="Arial" w:cs="Arial"/>
        </w:rPr>
        <w:t xml:space="preserve"> with airlines and cruise lines, and supply The Polish Heart products to the customers within the leisure industry.</w:t>
      </w:r>
    </w:p>
    <w:p w:rsidR="000111BA" w:rsidRPr="006C7432" w:rsidRDefault="000111BA" w:rsidP="006A209E">
      <w:pPr>
        <w:spacing w:after="0"/>
        <w:jc w:val="both"/>
        <w:rPr>
          <w:rFonts w:ascii="Arial" w:hAnsi="Arial" w:cs="Arial"/>
        </w:rPr>
      </w:pPr>
    </w:p>
    <w:p w:rsidR="000111BA" w:rsidRPr="006C7432" w:rsidRDefault="000111BA" w:rsidP="000111BA">
      <w:pPr>
        <w:spacing w:after="0"/>
        <w:jc w:val="both"/>
        <w:rPr>
          <w:rFonts w:ascii="Arial" w:hAnsi="Arial" w:cs="Arial"/>
        </w:rPr>
      </w:pPr>
      <w:r w:rsidRPr="006C7432">
        <w:rPr>
          <w:rFonts w:ascii="Arial" w:hAnsi="Arial" w:cs="Arial"/>
        </w:rPr>
        <w:t>As The Polish Heart is a Michelin starred London restaurant, collaborating with home delivery services delivering Michelin starred cuisine could be a real opportunity to generate a good profit fast.</w:t>
      </w:r>
    </w:p>
    <w:p w:rsidR="006A209E" w:rsidRPr="006C7432" w:rsidRDefault="006A209E" w:rsidP="006A209E">
      <w:pPr>
        <w:spacing w:after="0"/>
        <w:jc w:val="both"/>
        <w:rPr>
          <w:rFonts w:ascii="Arial" w:hAnsi="Arial" w:cs="Arial"/>
        </w:rPr>
      </w:pPr>
    </w:p>
    <w:p w:rsidR="006A209E" w:rsidRPr="006C7432" w:rsidRDefault="006A209E" w:rsidP="006A209E">
      <w:pPr>
        <w:spacing w:after="0"/>
        <w:jc w:val="both"/>
        <w:rPr>
          <w:rFonts w:ascii="Arial" w:hAnsi="Arial" w:cs="Arial"/>
        </w:rPr>
      </w:pPr>
      <w:r w:rsidRPr="006C7432">
        <w:rPr>
          <w:rFonts w:ascii="Arial" w:hAnsi="Arial" w:cs="Arial"/>
        </w:rPr>
        <w:t>The Polish Heart could also enter new European and global markets to offer their products and services.</w:t>
      </w:r>
    </w:p>
    <w:p w:rsidR="006A209E" w:rsidRPr="006C7432" w:rsidRDefault="006A209E" w:rsidP="0089509A">
      <w:pPr>
        <w:spacing w:after="0"/>
        <w:jc w:val="both"/>
        <w:rPr>
          <w:rFonts w:ascii="Arial" w:hAnsi="Arial" w:cs="Arial"/>
        </w:rPr>
      </w:pPr>
    </w:p>
    <w:p w:rsidR="0089509A" w:rsidRPr="006C7432" w:rsidRDefault="00C34C97" w:rsidP="0089509A">
      <w:pPr>
        <w:spacing w:after="0"/>
        <w:jc w:val="both"/>
        <w:rPr>
          <w:rFonts w:ascii="Arial" w:hAnsi="Arial" w:cs="Arial"/>
          <w:b/>
          <w:u w:val="single"/>
        </w:rPr>
      </w:pPr>
      <w:r w:rsidRPr="006C7432">
        <w:rPr>
          <w:rFonts w:ascii="Arial" w:hAnsi="Arial" w:cs="Arial"/>
          <w:b/>
          <w:u w:val="single"/>
        </w:rPr>
        <w:t>9</w:t>
      </w:r>
      <w:r w:rsidR="0089509A" w:rsidRPr="006C7432">
        <w:rPr>
          <w:rFonts w:ascii="Arial" w:hAnsi="Arial" w:cs="Arial"/>
          <w:b/>
          <w:u w:val="single"/>
        </w:rPr>
        <w:t>.  Conclusion</w:t>
      </w:r>
    </w:p>
    <w:p w:rsidR="00636EC7" w:rsidRPr="006C7432" w:rsidRDefault="00636EC7" w:rsidP="00332177">
      <w:pPr>
        <w:spacing w:after="0"/>
        <w:rPr>
          <w:rFonts w:ascii="Arial" w:hAnsi="Arial" w:cs="Arial"/>
        </w:rPr>
      </w:pPr>
    </w:p>
    <w:p w:rsidR="00BC4CCB" w:rsidRPr="006C7432" w:rsidRDefault="00BC4CCB" w:rsidP="00BC4CCB">
      <w:pPr>
        <w:spacing w:after="0"/>
        <w:jc w:val="both"/>
        <w:rPr>
          <w:rFonts w:ascii="Arial" w:hAnsi="Arial" w:cs="Arial"/>
        </w:rPr>
      </w:pPr>
      <w:r w:rsidRPr="006C7432">
        <w:rPr>
          <w:rFonts w:ascii="Arial" w:hAnsi="Arial" w:cs="Arial"/>
        </w:rPr>
        <w:t xml:space="preserve">The report has focused on the designing of a strategic plan for a new potential fine dining restaurant named The Polish Heart, specialising in traditional Eastern and Central European cuisine and located in Tooting Bec, South London. </w:t>
      </w:r>
      <w:r w:rsidR="00711C60" w:rsidRPr="006C7432">
        <w:rPr>
          <w:rFonts w:ascii="Arial" w:hAnsi="Arial" w:cs="Arial"/>
        </w:rPr>
        <w:t>The strategic plan for The Polish Heart has been modelled around an already existing and operating fine dining restaurant with traditional Eastern and Central European cuisine – Ognisko Restaurant – which is a part of The Polish Hearth – one o</w:t>
      </w:r>
      <w:r w:rsidR="00A56CF1" w:rsidRPr="006C7432">
        <w:rPr>
          <w:rFonts w:ascii="Arial" w:hAnsi="Arial" w:cs="Arial"/>
        </w:rPr>
        <w:t>f London’s oldest Polish Clubs – b</w:t>
      </w:r>
      <w:r w:rsidR="00711C60" w:rsidRPr="006C7432">
        <w:rPr>
          <w:rFonts w:ascii="Arial" w:hAnsi="Arial" w:cs="Arial"/>
        </w:rPr>
        <w:t xml:space="preserve">ased in South Kensington, West London. </w:t>
      </w:r>
      <w:r w:rsidR="00CA0BCD" w:rsidRPr="006C7432">
        <w:rPr>
          <w:rFonts w:ascii="Arial" w:eastAsia="Times New Roman" w:hAnsi="Arial" w:cs="Arial"/>
          <w:lang w:eastAsia="en-GB"/>
        </w:rPr>
        <w:t>The fine dining restaurant has a secure position on the fine dining market and has been heading for growth.</w:t>
      </w:r>
    </w:p>
    <w:p w:rsidR="008D5F14" w:rsidRPr="006C7432" w:rsidRDefault="008D5F14" w:rsidP="00C22A74">
      <w:pPr>
        <w:spacing w:after="0"/>
        <w:jc w:val="both"/>
        <w:rPr>
          <w:rFonts w:ascii="Arial" w:hAnsi="Arial" w:cs="Arial"/>
          <w:b/>
        </w:rPr>
      </w:pPr>
    </w:p>
    <w:p w:rsidR="008D5F14" w:rsidRPr="006C7432" w:rsidRDefault="008D5F14" w:rsidP="00C22A74">
      <w:pPr>
        <w:spacing w:after="0"/>
        <w:jc w:val="both"/>
        <w:rPr>
          <w:rFonts w:ascii="Arial" w:hAnsi="Arial" w:cs="Arial"/>
          <w:b/>
        </w:rPr>
      </w:pPr>
    </w:p>
    <w:p w:rsidR="008D5F14" w:rsidRPr="006C7432" w:rsidRDefault="008D5F14" w:rsidP="00C22A74">
      <w:pPr>
        <w:spacing w:after="0"/>
        <w:jc w:val="both"/>
        <w:rPr>
          <w:rFonts w:ascii="Arial" w:hAnsi="Arial" w:cs="Arial"/>
          <w:b/>
        </w:rPr>
      </w:pPr>
    </w:p>
    <w:p w:rsidR="008D5F14" w:rsidRPr="006C7432" w:rsidRDefault="008D5F14" w:rsidP="00C22A74">
      <w:pPr>
        <w:spacing w:after="0"/>
        <w:jc w:val="both"/>
        <w:rPr>
          <w:rFonts w:ascii="Arial" w:hAnsi="Arial" w:cs="Arial"/>
          <w:b/>
        </w:rPr>
      </w:pPr>
    </w:p>
    <w:p w:rsidR="008D5F14" w:rsidRPr="006C7432" w:rsidRDefault="008D5F14" w:rsidP="00C22A74">
      <w:pPr>
        <w:spacing w:after="0"/>
        <w:jc w:val="both"/>
        <w:rPr>
          <w:rFonts w:ascii="Arial" w:hAnsi="Arial" w:cs="Arial"/>
          <w:b/>
        </w:rPr>
      </w:pPr>
    </w:p>
    <w:p w:rsidR="008D5F14" w:rsidRPr="006C7432" w:rsidRDefault="008D5F14" w:rsidP="00C22A74">
      <w:pPr>
        <w:spacing w:after="0"/>
        <w:jc w:val="both"/>
        <w:rPr>
          <w:rFonts w:ascii="Arial" w:hAnsi="Arial" w:cs="Arial"/>
          <w:b/>
        </w:rPr>
      </w:pPr>
    </w:p>
    <w:p w:rsidR="008D5F14" w:rsidRPr="006C7432" w:rsidRDefault="008D5F14" w:rsidP="00C22A74">
      <w:pPr>
        <w:spacing w:after="0"/>
        <w:jc w:val="both"/>
        <w:rPr>
          <w:rFonts w:ascii="Arial" w:hAnsi="Arial" w:cs="Arial"/>
          <w:b/>
        </w:rPr>
      </w:pPr>
    </w:p>
    <w:p w:rsidR="008D5F14" w:rsidRPr="006C7432" w:rsidRDefault="008D5F14" w:rsidP="00C22A74">
      <w:pPr>
        <w:spacing w:after="0"/>
        <w:jc w:val="both"/>
        <w:rPr>
          <w:rFonts w:ascii="Arial" w:hAnsi="Arial" w:cs="Arial"/>
          <w:b/>
        </w:rPr>
      </w:pPr>
    </w:p>
    <w:p w:rsidR="008D5F14" w:rsidRPr="006C7432" w:rsidRDefault="008D5F14" w:rsidP="00C22A74">
      <w:pPr>
        <w:spacing w:after="0"/>
        <w:jc w:val="both"/>
        <w:rPr>
          <w:rFonts w:ascii="Arial" w:hAnsi="Arial" w:cs="Arial"/>
          <w:b/>
        </w:rPr>
      </w:pPr>
    </w:p>
    <w:p w:rsidR="008D5F14" w:rsidRPr="006C7432" w:rsidRDefault="008D5F14" w:rsidP="00C22A74">
      <w:pPr>
        <w:spacing w:after="0"/>
        <w:jc w:val="both"/>
        <w:rPr>
          <w:rFonts w:ascii="Arial" w:hAnsi="Arial" w:cs="Arial"/>
          <w:b/>
        </w:rPr>
      </w:pPr>
    </w:p>
    <w:p w:rsidR="008D5F14" w:rsidRPr="006C7432" w:rsidRDefault="008D5F14" w:rsidP="00C22A74">
      <w:pPr>
        <w:spacing w:after="0"/>
        <w:jc w:val="both"/>
        <w:rPr>
          <w:rFonts w:ascii="Arial" w:hAnsi="Arial" w:cs="Arial"/>
          <w:b/>
        </w:rPr>
      </w:pPr>
    </w:p>
    <w:p w:rsidR="008D5F14" w:rsidRPr="006C7432" w:rsidRDefault="008D5F14" w:rsidP="00C22A74">
      <w:pPr>
        <w:spacing w:after="0"/>
        <w:jc w:val="both"/>
        <w:rPr>
          <w:rFonts w:ascii="Arial" w:hAnsi="Arial" w:cs="Arial"/>
          <w:b/>
        </w:rPr>
      </w:pPr>
    </w:p>
    <w:p w:rsidR="008D5F14" w:rsidRPr="006C7432" w:rsidRDefault="008D5F14" w:rsidP="00C22A74">
      <w:pPr>
        <w:spacing w:after="0"/>
        <w:jc w:val="both"/>
        <w:rPr>
          <w:rFonts w:ascii="Arial" w:hAnsi="Arial" w:cs="Arial"/>
          <w:b/>
        </w:rPr>
      </w:pPr>
    </w:p>
    <w:p w:rsidR="008D5F14" w:rsidRPr="006C7432" w:rsidRDefault="008D5F14" w:rsidP="00C22A74">
      <w:pPr>
        <w:spacing w:after="0"/>
        <w:jc w:val="both"/>
        <w:rPr>
          <w:rFonts w:ascii="Arial" w:hAnsi="Arial" w:cs="Arial"/>
          <w:b/>
        </w:rPr>
      </w:pPr>
    </w:p>
    <w:p w:rsidR="00E321FD" w:rsidRDefault="00E321FD" w:rsidP="00C22A74">
      <w:pPr>
        <w:spacing w:after="0"/>
        <w:jc w:val="both"/>
        <w:rPr>
          <w:rFonts w:ascii="Arial" w:hAnsi="Arial" w:cs="Arial"/>
          <w:b/>
        </w:rPr>
      </w:pPr>
    </w:p>
    <w:p w:rsidR="00E321FD" w:rsidRDefault="00E321FD" w:rsidP="00C22A74">
      <w:pPr>
        <w:spacing w:after="0"/>
        <w:jc w:val="both"/>
        <w:rPr>
          <w:rFonts w:ascii="Arial" w:hAnsi="Arial" w:cs="Arial"/>
          <w:b/>
        </w:rPr>
      </w:pPr>
    </w:p>
    <w:p w:rsidR="00E321FD" w:rsidRDefault="00E321FD" w:rsidP="00C22A74">
      <w:pPr>
        <w:spacing w:after="0"/>
        <w:jc w:val="both"/>
        <w:rPr>
          <w:rFonts w:ascii="Arial" w:hAnsi="Arial" w:cs="Arial"/>
          <w:b/>
        </w:rPr>
      </w:pPr>
    </w:p>
    <w:p w:rsidR="00E321FD" w:rsidRDefault="00E321FD" w:rsidP="00C22A74">
      <w:pPr>
        <w:spacing w:after="0"/>
        <w:jc w:val="both"/>
        <w:rPr>
          <w:rFonts w:ascii="Arial" w:hAnsi="Arial" w:cs="Arial"/>
          <w:b/>
        </w:rPr>
      </w:pPr>
    </w:p>
    <w:p w:rsidR="00E321FD" w:rsidRDefault="00E321FD" w:rsidP="00C22A74">
      <w:pPr>
        <w:spacing w:after="0"/>
        <w:jc w:val="both"/>
        <w:rPr>
          <w:rFonts w:ascii="Arial" w:hAnsi="Arial" w:cs="Arial"/>
          <w:b/>
        </w:rPr>
      </w:pPr>
    </w:p>
    <w:p w:rsidR="00E321FD" w:rsidRDefault="00E321FD" w:rsidP="00C22A74">
      <w:pPr>
        <w:spacing w:after="0"/>
        <w:jc w:val="both"/>
        <w:rPr>
          <w:rFonts w:ascii="Arial" w:hAnsi="Arial" w:cs="Arial"/>
          <w:b/>
        </w:rPr>
      </w:pPr>
    </w:p>
    <w:p w:rsidR="00E321FD" w:rsidRDefault="00E321FD" w:rsidP="00C22A74">
      <w:pPr>
        <w:spacing w:after="0"/>
        <w:jc w:val="both"/>
        <w:rPr>
          <w:rFonts w:ascii="Arial" w:hAnsi="Arial" w:cs="Arial"/>
          <w:b/>
        </w:rPr>
      </w:pPr>
    </w:p>
    <w:p w:rsidR="007253E5" w:rsidRPr="006C7432" w:rsidRDefault="007253E5" w:rsidP="00C22A74">
      <w:pPr>
        <w:spacing w:after="0"/>
        <w:jc w:val="both"/>
        <w:rPr>
          <w:rFonts w:ascii="Arial" w:hAnsi="Arial" w:cs="Arial"/>
          <w:b/>
        </w:rPr>
      </w:pPr>
      <w:r w:rsidRPr="006C7432">
        <w:rPr>
          <w:rFonts w:ascii="Arial" w:hAnsi="Arial" w:cs="Arial"/>
          <w:b/>
        </w:rPr>
        <w:lastRenderedPageBreak/>
        <w:t>References</w:t>
      </w:r>
    </w:p>
    <w:p w:rsidR="00B17939" w:rsidRPr="006C7432" w:rsidRDefault="00B17939" w:rsidP="00C22A74">
      <w:pPr>
        <w:spacing w:after="0"/>
        <w:jc w:val="both"/>
        <w:rPr>
          <w:rFonts w:ascii="Arial" w:hAnsi="Arial" w:cs="Arial"/>
        </w:rPr>
      </w:pPr>
    </w:p>
    <w:p w:rsidR="00E321FD" w:rsidRPr="006C7432" w:rsidRDefault="00E321FD" w:rsidP="00E321FD">
      <w:pPr>
        <w:pStyle w:val="Heading1"/>
        <w:spacing w:before="0" w:beforeAutospacing="0" w:after="0" w:afterAutospacing="0" w:line="276" w:lineRule="auto"/>
        <w:jc w:val="both"/>
        <w:rPr>
          <w:rFonts w:ascii="Arial" w:hAnsi="Arial" w:cs="Arial"/>
          <w:b w:val="0"/>
          <w:sz w:val="22"/>
          <w:szCs w:val="22"/>
        </w:rPr>
      </w:pPr>
      <w:r w:rsidRPr="006C7432">
        <w:rPr>
          <w:rFonts w:ascii="Arial" w:hAnsi="Arial" w:cs="Arial"/>
          <w:b w:val="0"/>
          <w:bCs w:val="0"/>
          <w:spacing w:val="-5"/>
          <w:sz w:val="22"/>
          <w:szCs w:val="22"/>
        </w:rPr>
        <w:t>Alnajar, H. (2023) ‘</w:t>
      </w:r>
      <w:r w:rsidRPr="006C7432">
        <w:rPr>
          <w:rFonts w:ascii="Arial" w:hAnsi="Arial" w:cs="Arial"/>
          <w:b w:val="0"/>
          <w:sz w:val="22"/>
          <w:szCs w:val="22"/>
        </w:rPr>
        <w:t xml:space="preserve">Measuring Success in Strategic Partnerships: KPIs, Monitoring, and Reviews’, LinkedIn, 21 August. Available at </w:t>
      </w:r>
      <w:hyperlink r:id="rId22" w:history="1">
        <w:r w:rsidRPr="006C7432">
          <w:rPr>
            <w:rStyle w:val="Hyperlink"/>
            <w:rFonts w:ascii="Arial" w:hAnsi="Arial" w:cs="Arial"/>
            <w:b w:val="0"/>
            <w:color w:val="auto"/>
            <w:sz w:val="22"/>
            <w:szCs w:val="22"/>
          </w:rPr>
          <w:t>https://www.linkedin.com/pulse/measuring-success-strategic-partnerships-kpis-reviews-%D8%AD%D8%A7%D8%B2%D9%85-%D8%A7%D9%84%D9%86%D8%AC%D8%A7%D8%B1?utm_source=share&amp;utm_medium=member_android&amp;utm_campaign=share_via</w:t>
        </w:r>
      </w:hyperlink>
      <w:r w:rsidRPr="006C7432">
        <w:rPr>
          <w:rFonts w:ascii="Arial" w:hAnsi="Arial" w:cs="Arial"/>
          <w:b w:val="0"/>
          <w:sz w:val="22"/>
          <w:szCs w:val="22"/>
        </w:rPr>
        <w:t xml:space="preserve"> (Accessed: 15 December 2023).</w:t>
      </w:r>
    </w:p>
    <w:p w:rsidR="00E321FD" w:rsidRDefault="00E321FD" w:rsidP="00E249AA">
      <w:pPr>
        <w:shd w:val="clear" w:color="auto" w:fill="FFFFFF"/>
        <w:spacing w:after="0"/>
        <w:jc w:val="both"/>
        <w:outlineLvl w:val="0"/>
        <w:rPr>
          <w:rFonts w:ascii="Arial" w:eastAsia="Times New Roman" w:hAnsi="Arial" w:cs="Arial"/>
          <w:lang w:eastAsia="en-GB"/>
        </w:rPr>
      </w:pPr>
    </w:p>
    <w:p w:rsidR="0039419B" w:rsidRPr="006C7432" w:rsidRDefault="0039419B" w:rsidP="00E249AA">
      <w:pPr>
        <w:shd w:val="clear" w:color="auto" w:fill="FFFFFF"/>
        <w:spacing w:after="0"/>
        <w:jc w:val="both"/>
        <w:outlineLvl w:val="0"/>
        <w:rPr>
          <w:rFonts w:ascii="Arial" w:eastAsia="Times New Roman" w:hAnsi="Arial" w:cs="Arial"/>
          <w:bCs/>
          <w:spacing w:val="-5"/>
          <w:kern w:val="36"/>
          <w:lang w:eastAsia="en-GB"/>
        </w:rPr>
      </w:pPr>
      <w:r w:rsidRPr="006C7432">
        <w:rPr>
          <w:rFonts w:ascii="Arial" w:eastAsia="Times New Roman" w:hAnsi="Arial" w:cs="Arial"/>
          <w:lang w:eastAsia="en-GB"/>
        </w:rPr>
        <w:t>Alonso, T. (2023) ‘</w:t>
      </w:r>
      <w:r w:rsidRPr="006C7432">
        <w:rPr>
          <w:rFonts w:ascii="Arial" w:eastAsia="Times New Roman" w:hAnsi="Arial" w:cs="Arial"/>
          <w:bCs/>
          <w:spacing w:val="-5"/>
          <w:kern w:val="36"/>
          <w:lang w:eastAsia="en-GB"/>
        </w:rPr>
        <w:t xml:space="preserve">Porter's Five Forces (2023): The Definitive Overview (+Examples)’, Cascade, 13 July. Available at </w:t>
      </w:r>
      <w:hyperlink r:id="rId23" w:anchor=":~:text=Porter's%20Five%20Forces%20are%20Threat,needed%20to%20make%20strategic%20choices" w:history="1">
        <w:r w:rsidRPr="006C7432">
          <w:rPr>
            <w:rStyle w:val="Hyperlink"/>
            <w:rFonts w:ascii="Arial" w:eastAsia="Times New Roman" w:hAnsi="Arial" w:cs="Arial"/>
            <w:bCs/>
            <w:color w:val="auto"/>
            <w:spacing w:val="-5"/>
            <w:kern w:val="36"/>
            <w:lang w:eastAsia="en-GB"/>
          </w:rPr>
          <w:t>https://www.cascade.app/blog/porters-5-forces#:~:text=Porter's%20Five%20Forces%20are%20Threat,needed%20to%20make%20strategic%20choices</w:t>
        </w:r>
      </w:hyperlink>
      <w:r w:rsidRPr="006C7432">
        <w:rPr>
          <w:rFonts w:ascii="Arial" w:eastAsia="Times New Roman" w:hAnsi="Arial" w:cs="Arial"/>
          <w:bCs/>
          <w:spacing w:val="-5"/>
          <w:kern w:val="36"/>
          <w:lang w:eastAsia="en-GB"/>
        </w:rPr>
        <w:t xml:space="preserve"> (Accessed: 12 December 2023).</w:t>
      </w:r>
    </w:p>
    <w:p w:rsidR="0039419B" w:rsidRDefault="0039419B" w:rsidP="00E249AA">
      <w:pPr>
        <w:spacing w:after="0"/>
        <w:jc w:val="both"/>
        <w:rPr>
          <w:rFonts w:ascii="Arial" w:hAnsi="Arial" w:cs="Arial"/>
        </w:rPr>
      </w:pPr>
    </w:p>
    <w:p w:rsidR="00E321FD" w:rsidRPr="006C7432" w:rsidRDefault="00E321FD" w:rsidP="00E321FD">
      <w:pPr>
        <w:pStyle w:val="Heading1"/>
        <w:shd w:val="clear" w:color="auto" w:fill="FFFFFF"/>
        <w:spacing w:before="0" w:beforeAutospacing="0" w:after="0" w:afterAutospacing="0" w:line="276" w:lineRule="auto"/>
        <w:jc w:val="both"/>
        <w:rPr>
          <w:rFonts w:ascii="Arial" w:hAnsi="Arial" w:cs="Arial"/>
          <w:b w:val="0"/>
          <w:sz w:val="22"/>
          <w:szCs w:val="22"/>
        </w:rPr>
      </w:pPr>
      <w:r w:rsidRPr="006C7432">
        <w:rPr>
          <w:rFonts w:ascii="Arial" w:hAnsi="Arial" w:cs="Arial"/>
          <w:b w:val="0"/>
          <w:sz w:val="22"/>
          <w:szCs w:val="22"/>
        </w:rPr>
        <w:t xml:space="preserve">Barrow, C, Barrow, P. and Brown, R. (2021) </w:t>
      </w:r>
      <w:r w:rsidRPr="006C7432">
        <w:rPr>
          <w:rFonts w:ascii="Arial" w:hAnsi="Arial" w:cs="Arial"/>
          <w:b w:val="0"/>
          <w:i/>
          <w:sz w:val="22"/>
          <w:szCs w:val="22"/>
        </w:rPr>
        <w:t xml:space="preserve">The Business Plan Workbook: A Step-By-Step Guide to Creating and Developing a Successful Business. </w:t>
      </w:r>
      <w:r w:rsidRPr="006C7432">
        <w:rPr>
          <w:rFonts w:ascii="Arial" w:hAnsi="Arial" w:cs="Arial"/>
          <w:b w:val="0"/>
          <w:sz w:val="22"/>
          <w:szCs w:val="22"/>
        </w:rPr>
        <w:t>10</w:t>
      </w:r>
      <w:r w:rsidRPr="006C7432">
        <w:rPr>
          <w:rFonts w:ascii="Arial" w:hAnsi="Arial" w:cs="Arial"/>
          <w:b w:val="0"/>
          <w:sz w:val="22"/>
          <w:szCs w:val="22"/>
          <w:vertAlign w:val="superscript"/>
        </w:rPr>
        <w:t>th</w:t>
      </w:r>
      <w:r w:rsidRPr="006C7432">
        <w:rPr>
          <w:rFonts w:ascii="Arial" w:hAnsi="Arial" w:cs="Arial"/>
          <w:b w:val="0"/>
          <w:sz w:val="22"/>
          <w:szCs w:val="22"/>
        </w:rPr>
        <w:t xml:space="preserve"> ed. London: Kogan Page</w:t>
      </w:r>
      <w:r w:rsidRPr="006C7432">
        <w:rPr>
          <w:rFonts w:ascii="Arial" w:hAnsi="Arial" w:cs="Arial"/>
          <w:b w:val="0"/>
          <w:i/>
          <w:sz w:val="22"/>
          <w:szCs w:val="22"/>
        </w:rPr>
        <w:t xml:space="preserve">, </w:t>
      </w:r>
      <w:r w:rsidRPr="006C7432">
        <w:rPr>
          <w:rFonts w:ascii="Arial" w:hAnsi="Arial" w:cs="Arial"/>
          <w:b w:val="0"/>
          <w:sz w:val="22"/>
          <w:szCs w:val="22"/>
        </w:rPr>
        <w:t>pp.22-24 and 62.</w:t>
      </w:r>
    </w:p>
    <w:p w:rsidR="00E321FD" w:rsidRPr="006C7432" w:rsidRDefault="00E321FD" w:rsidP="00E249AA">
      <w:pPr>
        <w:spacing w:after="0"/>
        <w:jc w:val="both"/>
        <w:rPr>
          <w:rFonts w:ascii="Arial" w:hAnsi="Arial" w:cs="Arial"/>
        </w:rPr>
      </w:pPr>
    </w:p>
    <w:p w:rsidR="00B17939" w:rsidRPr="006C7432" w:rsidRDefault="00B17939" w:rsidP="00E249AA">
      <w:pPr>
        <w:spacing w:after="0"/>
        <w:jc w:val="both"/>
        <w:rPr>
          <w:rFonts w:ascii="Arial" w:hAnsi="Arial" w:cs="Arial"/>
        </w:rPr>
      </w:pPr>
      <w:r w:rsidRPr="006C7432">
        <w:rPr>
          <w:rFonts w:ascii="Arial" w:hAnsi="Arial" w:cs="Arial"/>
        </w:rPr>
        <w:t xml:space="preserve">Bass, A. (2021) </w:t>
      </w:r>
      <w:r w:rsidRPr="006C7432">
        <w:rPr>
          <w:rFonts w:ascii="Arial" w:hAnsi="Arial" w:cs="Arial"/>
          <w:i/>
        </w:rPr>
        <w:t xml:space="preserve">Start with What Works. </w:t>
      </w:r>
      <w:r w:rsidRPr="006C7432">
        <w:rPr>
          <w:rFonts w:ascii="Arial" w:hAnsi="Arial" w:cs="Arial"/>
        </w:rPr>
        <w:t>1st ed. Harlow: Pearson Education Limited, p</w:t>
      </w:r>
      <w:r w:rsidR="00B72DED" w:rsidRPr="006C7432">
        <w:rPr>
          <w:rFonts w:ascii="Arial" w:hAnsi="Arial" w:cs="Arial"/>
        </w:rPr>
        <w:t>p</w:t>
      </w:r>
      <w:r w:rsidRPr="006C7432">
        <w:rPr>
          <w:rFonts w:ascii="Arial" w:hAnsi="Arial" w:cs="Arial"/>
        </w:rPr>
        <w:t>.</w:t>
      </w:r>
      <w:r w:rsidR="00B72DED" w:rsidRPr="006C7432">
        <w:rPr>
          <w:rFonts w:ascii="Arial" w:hAnsi="Arial" w:cs="Arial"/>
        </w:rPr>
        <w:t>56-</w:t>
      </w:r>
      <w:r w:rsidRPr="006C7432">
        <w:rPr>
          <w:rFonts w:ascii="Arial" w:hAnsi="Arial" w:cs="Arial"/>
        </w:rPr>
        <w:t xml:space="preserve">57. </w:t>
      </w:r>
    </w:p>
    <w:p w:rsidR="00A35101" w:rsidRPr="006C7432" w:rsidRDefault="00A35101" w:rsidP="00E249AA">
      <w:pPr>
        <w:spacing w:after="0"/>
        <w:jc w:val="both"/>
        <w:rPr>
          <w:rFonts w:ascii="Arial" w:hAnsi="Arial" w:cs="Arial"/>
        </w:rPr>
      </w:pPr>
    </w:p>
    <w:p w:rsidR="00A35101" w:rsidRPr="006C7432" w:rsidRDefault="00A35101" w:rsidP="00E249AA">
      <w:pPr>
        <w:pStyle w:val="Heading1"/>
        <w:shd w:val="clear" w:color="auto" w:fill="FFFFFF"/>
        <w:spacing w:before="0" w:beforeAutospacing="0" w:after="0" w:afterAutospacing="0" w:line="276" w:lineRule="auto"/>
        <w:jc w:val="both"/>
        <w:rPr>
          <w:rFonts w:ascii="Arial" w:hAnsi="Arial" w:cs="Arial"/>
          <w:b w:val="0"/>
          <w:sz w:val="22"/>
          <w:szCs w:val="22"/>
        </w:rPr>
      </w:pPr>
      <w:r w:rsidRPr="006C7432">
        <w:rPr>
          <w:rFonts w:ascii="Arial" w:hAnsi="Arial" w:cs="Arial"/>
          <w:b w:val="0"/>
          <w:sz w:val="22"/>
          <w:szCs w:val="22"/>
        </w:rPr>
        <w:t>Cascade (2023) ‘</w:t>
      </w:r>
      <w:r w:rsidRPr="006C7432">
        <w:rPr>
          <w:rFonts w:ascii="Arial" w:hAnsi="Arial" w:cs="Arial"/>
          <w:b w:val="0"/>
          <w:spacing w:val="-5"/>
          <w:sz w:val="22"/>
          <w:szCs w:val="22"/>
        </w:rPr>
        <w:t>How To Do A Pestle Analysis In 6 Steps’. Available at</w:t>
      </w:r>
      <w:r w:rsidRPr="006C7432">
        <w:rPr>
          <w:rFonts w:ascii="Arial" w:hAnsi="Arial" w:cs="Arial"/>
          <w:spacing w:val="-5"/>
          <w:sz w:val="22"/>
          <w:szCs w:val="22"/>
        </w:rPr>
        <w:t xml:space="preserve"> </w:t>
      </w:r>
      <w:hyperlink r:id="rId24" w:history="1">
        <w:r w:rsidRPr="006C7432">
          <w:rPr>
            <w:rStyle w:val="Hyperlink"/>
            <w:rFonts w:ascii="Arial" w:hAnsi="Arial" w:cs="Arial"/>
            <w:b w:val="0"/>
            <w:color w:val="auto"/>
            <w:sz w:val="22"/>
            <w:szCs w:val="22"/>
          </w:rPr>
          <w:t>https://www.cascade.app/blog/how-to-do-a-pestle-analysis</w:t>
        </w:r>
      </w:hyperlink>
      <w:r w:rsidRPr="006C7432">
        <w:rPr>
          <w:rFonts w:ascii="Arial" w:hAnsi="Arial" w:cs="Arial"/>
          <w:b w:val="0"/>
          <w:sz w:val="22"/>
          <w:szCs w:val="22"/>
        </w:rPr>
        <w:t xml:space="preserve"> (Accessed: 2 December 2023).</w:t>
      </w:r>
    </w:p>
    <w:p w:rsidR="00701048" w:rsidRPr="006C7432" w:rsidRDefault="00701048" w:rsidP="00E249AA">
      <w:pPr>
        <w:pStyle w:val="Heading1"/>
        <w:shd w:val="clear" w:color="auto" w:fill="FFFFFF"/>
        <w:spacing w:before="0" w:beforeAutospacing="0" w:after="0" w:afterAutospacing="0" w:line="276" w:lineRule="auto"/>
        <w:jc w:val="both"/>
        <w:rPr>
          <w:rFonts w:ascii="Arial" w:hAnsi="Arial" w:cs="Arial"/>
          <w:b w:val="0"/>
          <w:sz w:val="22"/>
          <w:szCs w:val="22"/>
        </w:rPr>
      </w:pPr>
    </w:p>
    <w:p w:rsidR="00701048" w:rsidRPr="006C7432" w:rsidRDefault="00701048" w:rsidP="00E249AA">
      <w:pPr>
        <w:pStyle w:val="Heading1"/>
        <w:spacing w:before="0" w:beforeAutospacing="0" w:after="0" w:afterAutospacing="0" w:line="276" w:lineRule="auto"/>
        <w:jc w:val="both"/>
        <w:rPr>
          <w:rFonts w:ascii="Arial" w:hAnsi="Arial" w:cs="Arial"/>
          <w:sz w:val="22"/>
          <w:szCs w:val="22"/>
        </w:rPr>
      </w:pPr>
      <w:r w:rsidRPr="006C7432">
        <w:rPr>
          <w:rFonts w:ascii="Arial" w:hAnsi="Arial" w:cs="Arial"/>
          <w:b w:val="0"/>
          <w:sz w:val="22"/>
          <w:szCs w:val="22"/>
        </w:rPr>
        <w:t xml:space="preserve">El, A. (2022) ‘Porter's Five Forces Analysis; is this the end of the Restaurant Industry?! Market Review’, LinkedIn, 6 March. Available at </w:t>
      </w:r>
      <w:hyperlink r:id="rId25" w:history="1">
        <w:r w:rsidRPr="006C7432">
          <w:rPr>
            <w:rStyle w:val="Hyperlink"/>
            <w:rFonts w:ascii="Arial" w:hAnsi="Arial" w:cs="Arial"/>
            <w:b w:val="0"/>
            <w:color w:val="auto"/>
            <w:sz w:val="22"/>
            <w:szCs w:val="22"/>
          </w:rPr>
          <w:t>https://www.linkedin.com/pulse/porters-five-forces-analysis-end-restaurant-industry-market-amir-el</w:t>
        </w:r>
      </w:hyperlink>
      <w:r w:rsidRPr="006C7432">
        <w:rPr>
          <w:rFonts w:ascii="Arial" w:hAnsi="Arial" w:cs="Arial"/>
          <w:b w:val="0"/>
          <w:sz w:val="22"/>
          <w:szCs w:val="22"/>
        </w:rPr>
        <w:t xml:space="preserve"> (Accessed: 15 December 2023).</w:t>
      </w:r>
    </w:p>
    <w:p w:rsidR="00A024EE" w:rsidRPr="006C7432" w:rsidRDefault="00A024EE" w:rsidP="00E249AA">
      <w:pPr>
        <w:pStyle w:val="Heading1"/>
        <w:shd w:val="clear" w:color="auto" w:fill="FFFFFF"/>
        <w:spacing w:before="0" w:beforeAutospacing="0" w:after="0" w:afterAutospacing="0" w:line="276" w:lineRule="auto"/>
        <w:jc w:val="both"/>
        <w:rPr>
          <w:rFonts w:ascii="Arial" w:hAnsi="Arial" w:cs="Arial"/>
          <w:b w:val="0"/>
          <w:sz w:val="22"/>
          <w:szCs w:val="22"/>
        </w:rPr>
      </w:pPr>
    </w:p>
    <w:p w:rsidR="00A024EE" w:rsidRPr="006C7432" w:rsidRDefault="00A024EE" w:rsidP="00E249AA">
      <w:pPr>
        <w:spacing w:after="0"/>
        <w:jc w:val="both"/>
        <w:rPr>
          <w:rFonts w:ascii="Arial" w:hAnsi="Arial" w:cs="Arial"/>
          <w:shd w:val="clear" w:color="auto" w:fill="FFFFFF"/>
        </w:rPr>
      </w:pPr>
      <w:r w:rsidRPr="006C7432">
        <w:rPr>
          <w:rFonts w:ascii="Arial" w:hAnsi="Arial" w:cs="Arial"/>
        </w:rPr>
        <w:t>Elliott, L. (2023) ‘</w:t>
      </w:r>
      <w:r w:rsidRPr="006C7432">
        <w:rPr>
          <w:rFonts w:ascii="Arial" w:eastAsia="Times New Roman" w:hAnsi="Arial" w:cs="Arial"/>
          <w:kern w:val="36"/>
          <w:lang w:eastAsia="en-GB"/>
        </w:rPr>
        <w:t>Risk of UK recession at next general election is 60%, says thinktank’, The Guardian, 9 August. Available at</w:t>
      </w:r>
      <w:r w:rsidRPr="006C7432">
        <w:rPr>
          <w:rFonts w:ascii="Arial" w:hAnsi="Arial" w:cs="Arial"/>
        </w:rPr>
        <w:t xml:space="preserve"> </w:t>
      </w:r>
      <w:hyperlink r:id="rId26" w:history="1">
        <w:r w:rsidRPr="006C7432">
          <w:rPr>
            <w:rStyle w:val="Hyperlink"/>
            <w:rFonts w:ascii="Arial" w:hAnsi="Arial" w:cs="Arial"/>
            <w:color w:val="auto"/>
          </w:rPr>
          <w:t>https://www.theguardian.com/business/2023/aug/09/risk-of-uk-recession-at-next-general-election-is-60-says-thinktank</w:t>
        </w:r>
      </w:hyperlink>
      <w:r w:rsidRPr="006C7432">
        <w:rPr>
          <w:rFonts w:ascii="Arial" w:hAnsi="Arial" w:cs="Arial"/>
        </w:rPr>
        <w:t xml:space="preserve"> </w:t>
      </w:r>
      <w:r w:rsidRPr="006C7432">
        <w:rPr>
          <w:rFonts w:ascii="Arial" w:hAnsi="Arial" w:cs="Arial"/>
          <w:shd w:val="clear" w:color="auto" w:fill="FFFFFF"/>
        </w:rPr>
        <w:t>(Accessed: 10 December 2023).</w:t>
      </w:r>
    </w:p>
    <w:p w:rsidR="00A024EE" w:rsidRPr="006C7432" w:rsidRDefault="00A024EE" w:rsidP="00E249AA">
      <w:pPr>
        <w:pStyle w:val="Heading1"/>
        <w:shd w:val="clear" w:color="auto" w:fill="FFFFFF"/>
        <w:spacing w:before="0" w:beforeAutospacing="0" w:after="0" w:afterAutospacing="0" w:line="276" w:lineRule="auto"/>
        <w:jc w:val="both"/>
        <w:rPr>
          <w:rFonts w:ascii="Arial" w:hAnsi="Arial" w:cs="Arial"/>
          <w:b w:val="0"/>
          <w:sz w:val="22"/>
          <w:szCs w:val="22"/>
        </w:rPr>
      </w:pPr>
    </w:p>
    <w:p w:rsidR="00A024EE" w:rsidRPr="006C7432" w:rsidRDefault="00A024EE" w:rsidP="00E249AA">
      <w:pPr>
        <w:spacing w:after="0"/>
        <w:jc w:val="both"/>
        <w:rPr>
          <w:rFonts w:ascii="Arial" w:hAnsi="Arial" w:cs="Arial"/>
        </w:rPr>
      </w:pPr>
      <w:r w:rsidRPr="006C7432">
        <w:rPr>
          <w:rFonts w:ascii="Arial" w:hAnsi="Arial" w:cs="Arial"/>
        </w:rPr>
        <w:t xml:space="preserve">GOV.UK (2023) ‘Check a job applicant’s right to work: use their share code’. Available at </w:t>
      </w:r>
      <w:hyperlink r:id="rId27" w:history="1">
        <w:r w:rsidRPr="006C7432">
          <w:rPr>
            <w:rStyle w:val="Hyperlink"/>
            <w:rFonts w:ascii="Arial" w:hAnsi="Arial" w:cs="Arial"/>
            <w:color w:val="auto"/>
          </w:rPr>
          <w:t>https://www.gov.uk/view-right-to-work</w:t>
        </w:r>
      </w:hyperlink>
      <w:r w:rsidRPr="006C7432">
        <w:rPr>
          <w:rFonts w:ascii="Arial" w:hAnsi="Arial" w:cs="Arial"/>
        </w:rPr>
        <w:t xml:space="preserve"> (Accessed: 15 December 2023).</w:t>
      </w:r>
    </w:p>
    <w:p w:rsidR="00DA6972" w:rsidRPr="006C7432" w:rsidRDefault="00DA6972" w:rsidP="00E249AA">
      <w:pPr>
        <w:spacing w:after="0"/>
        <w:jc w:val="both"/>
        <w:rPr>
          <w:rFonts w:ascii="Arial" w:hAnsi="Arial" w:cs="Arial"/>
        </w:rPr>
      </w:pPr>
    </w:p>
    <w:p w:rsidR="00DA6972" w:rsidRPr="006C7432" w:rsidRDefault="00DA6972" w:rsidP="00E249AA">
      <w:pPr>
        <w:pStyle w:val="Heading1"/>
        <w:shd w:val="clear" w:color="auto" w:fill="FFFFFF"/>
        <w:spacing w:before="0" w:beforeAutospacing="0" w:after="0" w:afterAutospacing="0" w:line="276" w:lineRule="auto"/>
        <w:jc w:val="both"/>
        <w:rPr>
          <w:rFonts w:ascii="Arial" w:hAnsi="Arial" w:cs="Arial"/>
          <w:b w:val="0"/>
          <w:sz w:val="22"/>
          <w:szCs w:val="22"/>
        </w:rPr>
      </w:pPr>
      <w:r w:rsidRPr="006C7432">
        <w:rPr>
          <w:rFonts w:ascii="Arial" w:hAnsi="Arial" w:cs="Arial"/>
          <w:b w:val="0"/>
          <w:sz w:val="22"/>
          <w:szCs w:val="22"/>
        </w:rPr>
        <w:t xml:space="preserve">Hofstede Insights Oy (2023). ‘Country Comparison Tool’. Available at </w:t>
      </w:r>
      <w:hyperlink r:id="rId28" w:history="1">
        <w:r w:rsidRPr="006C7432">
          <w:rPr>
            <w:rStyle w:val="Hyperlink"/>
            <w:rFonts w:ascii="Arial" w:hAnsi="Arial" w:cs="Arial"/>
            <w:b w:val="0"/>
            <w:color w:val="auto"/>
            <w:sz w:val="22"/>
            <w:szCs w:val="22"/>
          </w:rPr>
          <w:t>https://www.hofstede-insights.com/country-comparison-tool</w:t>
        </w:r>
      </w:hyperlink>
      <w:r w:rsidRPr="006C7432">
        <w:rPr>
          <w:rFonts w:ascii="Arial" w:hAnsi="Arial" w:cs="Arial"/>
          <w:b w:val="0"/>
          <w:sz w:val="22"/>
          <w:szCs w:val="22"/>
        </w:rPr>
        <w:t xml:space="preserve"> (Accessed: 3 December 2023).</w:t>
      </w:r>
    </w:p>
    <w:p w:rsidR="002B2376" w:rsidRPr="006C7432" w:rsidRDefault="002B2376" w:rsidP="00E249AA">
      <w:pPr>
        <w:spacing w:after="0"/>
        <w:jc w:val="both"/>
        <w:rPr>
          <w:rFonts w:ascii="Arial" w:hAnsi="Arial" w:cs="Arial"/>
        </w:rPr>
      </w:pPr>
    </w:p>
    <w:p w:rsidR="009B765D" w:rsidRPr="006C7432" w:rsidRDefault="002B2376" w:rsidP="00E249AA">
      <w:pPr>
        <w:spacing w:after="0"/>
        <w:jc w:val="both"/>
        <w:rPr>
          <w:rFonts w:ascii="Arial" w:hAnsi="Arial" w:cs="Arial"/>
        </w:rPr>
      </w:pPr>
      <w:r w:rsidRPr="006C7432">
        <w:rPr>
          <w:rFonts w:ascii="Arial" w:hAnsi="Arial" w:cs="Arial"/>
        </w:rPr>
        <w:t xml:space="preserve">Kaputa, C. (2022) </w:t>
      </w:r>
      <w:r w:rsidRPr="006C7432">
        <w:rPr>
          <w:rFonts w:ascii="Arial" w:hAnsi="Arial" w:cs="Arial"/>
          <w:i/>
        </w:rPr>
        <w:t>The New Brand You: How to Wow in The New World of Work.</w:t>
      </w:r>
      <w:r w:rsidRPr="006C7432">
        <w:rPr>
          <w:rFonts w:ascii="Arial" w:hAnsi="Arial" w:cs="Arial"/>
        </w:rPr>
        <w:t>1</w:t>
      </w:r>
      <w:r w:rsidRPr="006C7432">
        <w:rPr>
          <w:rFonts w:ascii="Arial" w:hAnsi="Arial" w:cs="Arial"/>
          <w:vertAlign w:val="superscript"/>
        </w:rPr>
        <w:t>st</w:t>
      </w:r>
      <w:r w:rsidRPr="006C7432">
        <w:rPr>
          <w:rFonts w:ascii="Arial" w:hAnsi="Arial" w:cs="Arial"/>
        </w:rPr>
        <w:t xml:space="preserve"> ed. Boston: Nicholas Brealey Publishing, p.23.</w:t>
      </w:r>
    </w:p>
    <w:p w:rsidR="002B2376" w:rsidRPr="006C7432" w:rsidRDefault="002B2376" w:rsidP="00E249AA">
      <w:pPr>
        <w:spacing w:after="0"/>
        <w:jc w:val="both"/>
        <w:rPr>
          <w:rFonts w:ascii="Arial" w:hAnsi="Arial" w:cs="Arial"/>
        </w:rPr>
      </w:pPr>
    </w:p>
    <w:p w:rsidR="009B765D" w:rsidRPr="006C7432" w:rsidRDefault="009B765D" w:rsidP="00E249AA">
      <w:pPr>
        <w:spacing w:after="0"/>
        <w:jc w:val="both"/>
        <w:rPr>
          <w:rFonts w:ascii="Arial" w:hAnsi="Arial" w:cs="Arial"/>
        </w:rPr>
      </w:pPr>
      <w:r w:rsidRPr="006C7432">
        <w:rPr>
          <w:rFonts w:ascii="Arial" w:hAnsi="Arial" w:cs="Arial"/>
        </w:rPr>
        <w:t xml:space="preserve">Lynch, R. (2021) </w:t>
      </w:r>
      <w:r w:rsidRPr="006C7432">
        <w:rPr>
          <w:rFonts w:ascii="Arial" w:hAnsi="Arial" w:cs="Arial"/>
          <w:i/>
        </w:rPr>
        <w:t xml:space="preserve">Strategic Management. </w:t>
      </w:r>
      <w:r w:rsidRPr="006C7432">
        <w:rPr>
          <w:rFonts w:ascii="Arial" w:hAnsi="Arial" w:cs="Arial"/>
        </w:rPr>
        <w:t>9</w:t>
      </w:r>
      <w:r w:rsidRPr="006C7432">
        <w:rPr>
          <w:rFonts w:ascii="Arial" w:hAnsi="Arial" w:cs="Arial"/>
          <w:vertAlign w:val="superscript"/>
        </w:rPr>
        <w:t>th</w:t>
      </w:r>
      <w:r w:rsidRPr="006C7432">
        <w:rPr>
          <w:rFonts w:ascii="Arial" w:hAnsi="Arial" w:cs="Arial"/>
        </w:rPr>
        <w:t xml:space="preserve"> ed. London: SAGE Publications Ltd, p.95.</w:t>
      </w:r>
    </w:p>
    <w:p w:rsidR="009E481D" w:rsidRPr="006C7432" w:rsidRDefault="009E481D" w:rsidP="00E249AA">
      <w:pPr>
        <w:spacing w:after="0"/>
        <w:jc w:val="both"/>
        <w:rPr>
          <w:rFonts w:ascii="Arial" w:hAnsi="Arial" w:cs="Arial"/>
        </w:rPr>
      </w:pPr>
    </w:p>
    <w:p w:rsidR="009E481D" w:rsidRPr="006C7432" w:rsidRDefault="009E481D" w:rsidP="009E481D">
      <w:pPr>
        <w:pStyle w:val="Heading2"/>
        <w:shd w:val="clear" w:color="auto" w:fill="FFFFFF"/>
        <w:spacing w:before="0"/>
        <w:jc w:val="both"/>
        <w:rPr>
          <w:rFonts w:ascii="Arial" w:hAnsi="Arial" w:cs="Arial"/>
          <w:b w:val="0"/>
          <w:bCs w:val="0"/>
          <w:color w:val="auto"/>
          <w:sz w:val="22"/>
          <w:szCs w:val="22"/>
        </w:rPr>
      </w:pPr>
      <w:r w:rsidRPr="006C7432">
        <w:rPr>
          <w:rFonts w:ascii="Arial" w:hAnsi="Arial" w:cs="Arial"/>
          <w:b w:val="0"/>
          <w:bCs w:val="0"/>
          <w:color w:val="auto"/>
          <w:sz w:val="22"/>
          <w:szCs w:val="22"/>
        </w:rPr>
        <w:t xml:space="preserve">MICHELIN Guide (2023) ‘MICHELIN Guide’s Point Of View’. Available at </w:t>
      </w:r>
      <w:hyperlink r:id="rId29" w:history="1">
        <w:r w:rsidRPr="006C7432">
          <w:rPr>
            <w:rStyle w:val="Hyperlink"/>
            <w:rFonts w:ascii="Arial" w:hAnsi="Arial" w:cs="Arial"/>
            <w:b w:val="0"/>
            <w:bCs w:val="0"/>
            <w:color w:val="auto"/>
            <w:sz w:val="22"/>
            <w:szCs w:val="22"/>
          </w:rPr>
          <w:t>https://guide.michelin.com/gb/en/greater-london/london/restaurant/ognisko</w:t>
        </w:r>
      </w:hyperlink>
      <w:r w:rsidRPr="006C7432">
        <w:rPr>
          <w:rFonts w:ascii="Arial" w:hAnsi="Arial" w:cs="Arial"/>
          <w:b w:val="0"/>
          <w:bCs w:val="0"/>
          <w:color w:val="auto"/>
          <w:sz w:val="22"/>
          <w:szCs w:val="22"/>
        </w:rPr>
        <w:t xml:space="preserve"> (Accessed: 15 December 2023</w:t>
      </w:r>
      <w:r w:rsidR="00E1438D" w:rsidRPr="006C7432">
        <w:rPr>
          <w:rFonts w:ascii="Arial" w:hAnsi="Arial" w:cs="Arial"/>
          <w:b w:val="0"/>
          <w:bCs w:val="0"/>
          <w:color w:val="auto"/>
          <w:sz w:val="22"/>
          <w:szCs w:val="22"/>
        </w:rPr>
        <w:t>).</w:t>
      </w:r>
    </w:p>
    <w:p w:rsidR="00C776F0" w:rsidRPr="006C7432" w:rsidRDefault="00C776F0" w:rsidP="00E249AA">
      <w:pPr>
        <w:spacing w:after="0"/>
        <w:jc w:val="both"/>
        <w:rPr>
          <w:rFonts w:ascii="Arial" w:hAnsi="Arial" w:cs="Arial"/>
        </w:rPr>
      </w:pPr>
    </w:p>
    <w:p w:rsidR="00C776F0" w:rsidRPr="006C7432" w:rsidRDefault="00C776F0" w:rsidP="00E249AA">
      <w:pPr>
        <w:spacing w:after="0"/>
        <w:jc w:val="both"/>
        <w:rPr>
          <w:rFonts w:ascii="Arial" w:hAnsi="Arial" w:cs="Arial"/>
        </w:rPr>
      </w:pPr>
      <w:r w:rsidRPr="006C7432">
        <w:rPr>
          <w:rFonts w:ascii="Arial" w:hAnsi="Arial" w:cs="Arial"/>
        </w:rPr>
        <w:t xml:space="preserve">Ognisko Polskie (Polish Hearth) Ltd Corporate Website (2022). Available at </w:t>
      </w:r>
      <w:hyperlink r:id="rId30" w:history="1">
        <w:r w:rsidRPr="006C7432">
          <w:rPr>
            <w:rStyle w:val="Hyperlink"/>
            <w:rFonts w:ascii="Arial" w:hAnsi="Arial" w:cs="Arial"/>
            <w:color w:val="auto"/>
          </w:rPr>
          <w:t>http://www.ogniskopolskie.org.uk/</w:t>
        </w:r>
      </w:hyperlink>
      <w:r w:rsidRPr="006C7432">
        <w:rPr>
          <w:rFonts w:ascii="Arial" w:hAnsi="Arial" w:cs="Arial"/>
        </w:rPr>
        <w:t xml:space="preserve"> (Accessed: 8 December 2023).</w:t>
      </w:r>
    </w:p>
    <w:p w:rsidR="00C776F0" w:rsidRPr="006C7432" w:rsidRDefault="00C776F0" w:rsidP="00E249AA">
      <w:pPr>
        <w:spacing w:after="0"/>
        <w:jc w:val="both"/>
        <w:rPr>
          <w:rFonts w:ascii="Arial" w:hAnsi="Arial" w:cs="Arial"/>
        </w:rPr>
      </w:pPr>
    </w:p>
    <w:p w:rsidR="00C776F0" w:rsidRPr="006C7432" w:rsidRDefault="00C776F0" w:rsidP="00E249AA">
      <w:pPr>
        <w:spacing w:after="0"/>
        <w:jc w:val="both"/>
        <w:rPr>
          <w:rFonts w:ascii="Arial" w:hAnsi="Arial" w:cs="Arial"/>
        </w:rPr>
      </w:pPr>
      <w:r w:rsidRPr="006C7432">
        <w:rPr>
          <w:rFonts w:ascii="Arial" w:hAnsi="Arial" w:cs="Arial"/>
        </w:rPr>
        <w:t xml:space="preserve">Ognisko Restaurant Corporate Website (2022). Available at </w:t>
      </w:r>
      <w:hyperlink r:id="rId31" w:history="1">
        <w:r w:rsidRPr="006C7432">
          <w:rPr>
            <w:rStyle w:val="Hyperlink"/>
            <w:rFonts w:ascii="Arial" w:hAnsi="Arial" w:cs="Arial"/>
            <w:color w:val="auto"/>
          </w:rPr>
          <w:t>https://www.ogniskorestaurant.co.uk/</w:t>
        </w:r>
      </w:hyperlink>
      <w:r w:rsidRPr="006C7432">
        <w:rPr>
          <w:rFonts w:ascii="Arial" w:hAnsi="Arial" w:cs="Arial"/>
        </w:rPr>
        <w:t xml:space="preserve"> (Accessed: 8 December 2023).</w:t>
      </w:r>
    </w:p>
    <w:p w:rsidR="00766142" w:rsidRPr="006C7432" w:rsidRDefault="00766142" w:rsidP="00E249AA">
      <w:pPr>
        <w:spacing w:after="0"/>
        <w:jc w:val="both"/>
        <w:rPr>
          <w:rFonts w:ascii="Arial" w:hAnsi="Arial" w:cs="Arial"/>
        </w:rPr>
      </w:pPr>
    </w:p>
    <w:p w:rsidR="00766142" w:rsidRPr="006C7432" w:rsidRDefault="00766142" w:rsidP="00E249AA">
      <w:pPr>
        <w:spacing w:after="0"/>
        <w:jc w:val="both"/>
        <w:rPr>
          <w:rFonts w:ascii="Arial" w:hAnsi="Arial" w:cs="Arial"/>
        </w:rPr>
      </w:pPr>
      <w:r w:rsidRPr="006C7432">
        <w:rPr>
          <w:rFonts w:ascii="Arial" w:hAnsi="Arial" w:cs="Arial"/>
        </w:rPr>
        <w:t xml:space="preserve">Ognisko Restaurant Corporate Website (2022), ‘Our Menus’. Available at </w:t>
      </w:r>
      <w:hyperlink r:id="rId32" w:history="1">
        <w:r w:rsidRPr="006C7432">
          <w:rPr>
            <w:rStyle w:val="Hyperlink"/>
            <w:rFonts w:ascii="Arial" w:hAnsi="Arial" w:cs="Arial"/>
            <w:color w:val="auto"/>
          </w:rPr>
          <w:t>https://www.ogniskorestaurant.co.uk/menus</w:t>
        </w:r>
      </w:hyperlink>
      <w:r w:rsidRPr="006C7432">
        <w:rPr>
          <w:rFonts w:ascii="Arial" w:hAnsi="Arial" w:cs="Arial"/>
        </w:rPr>
        <w:t xml:space="preserve"> (Accessed: 8 December 2023).</w:t>
      </w:r>
    </w:p>
    <w:p w:rsidR="00143EF9" w:rsidRPr="006C7432" w:rsidRDefault="00143EF9" w:rsidP="00E249AA">
      <w:pPr>
        <w:spacing w:after="0"/>
        <w:jc w:val="both"/>
        <w:rPr>
          <w:rFonts w:ascii="Arial" w:hAnsi="Arial" w:cs="Arial"/>
        </w:rPr>
      </w:pPr>
    </w:p>
    <w:p w:rsidR="00143EF9" w:rsidRPr="006C7432" w:rsidRDefault="00143EF9" w:rsidP="00E249AA">
      <w:pPr>
        <w:spacing w:after="0"/>
        <w:jc w:val="both"/>
        <w:rPr>
          <w:rFonts w:ascii="Arial" w:hAnsi="Arial" w:cs="Arial"/>
        </w:rPr>
      </w:pPr>
      <w:r w:rsidRPr="006C7432">
        <w:rPr>
          <w:rFonts w:ascii="Arial" w:hAnsi="Arial" w:cs="Arial"/>
        </w:rPr>
        <w:t>Ognisko Restaurant Corporate Website (2022)</w:t>
      </w:r>
      <w:r w:rsidR="0063458A" w:rsidRPr="006C7432">
        <w:rPr>
          <w:rFonts w:ascii="Arial" w:hAnsi="Arial" w:cs="Arial"/>
        </w:rPr>
        <w:t xml:space="preserve">. Available at </w:t>
      </w:r>
      <w:hyperlink r:id="rId33" w:history="1">
        <w:r w:rsidR="0063458A" w:rsidRPr="006C7432">
          <w:rPr>
            <w:rStyle w:val="Hyperlink"/>
            <w:rFonts w:ascii="Arial" w:hAnsi="Arial" w:cs="Arial"/>
            <w:color w:val="auto"/>
          </w:rPr>
          <w:t>https://www.ogniskorestaurant.co.uk/private-dining-1</w:t>
        </w:r>
      </w:hyperlink>
      <w:r w:rsidR="0063458A" w:rsidRPr="006C7432">
        <w:rPr>
          <w:rFonts w:ascii="Arial" w:hAnsi="Arial" w:cs="Arial"/>
        </w:rPr>
        <w:t xml:space="preserve"> (Accessed: 8 December 2023).</w:t>
      </w:r>
    </w:p>
    <w:p w:rsidR="00F172A3" w:rsidRPr="006C7432" w:rsidRDefault="00F172A3" w:rsidP="00E249AA">
      <w:pPr>
        <w:spacing w:after="0"/>
        <w:jc w:val="both"/>
        <w:rPr>
          <w:rFonts w:ascii="Arial" w:hAnsi="Arial" w:cs="Arial"/>
        </w:rPr>
      </w:pPr>
    </w:p>
    <w:p w:rsidR="00F172A3" w:rsidRPr="006C7432" w:rsidRDefault="00C744C0" w:rsidP="00E249AA">
      <w:pPr>
        <w:spacing w:after="0"/>
        <w:jc w:val="both"/>
        <w:rPr>
          <w:rFonts w:ascii="Arial" w:hAnsi="Arial" w:cs="Arial"/>
          <w:shd w:val="clear" w:color="auto" w:fill="FFFFFF"/>
        </w:rPr>
      </w:pPr>
      <w:r w:rsidRPr="006C7432">
        <w:rPr>
          <w:rFonts w:ascii="Arial" w:hAnsi="Arial" w:cs="Arial"/>
          <w:shd w:val="clear" w:color="auto" w:fill="FFFFFF"/>
        </w:rPr>
        <w:t>Peterdy, K. (2023</w:t>
      </w:r>
      <w:r w:rsidR="00F172A3" w:rsidRPr="006C7432">
        <w:rPr>
          <w:rFonts w:ascii="Arial" w:hAnsi="Arial" w:cs="Arial"/>
          <w:shd w:val="clear" w:color="auto" w:fill="FFFFFF"/>
        </w:rPr>
        <w:t>) ‘Ansof</w:t>
      </w:r>
      <w:r w:rsidRPr="006C7432">
        <w:rPr>
          <w:rFonts w:ascii="Arial" w:hAnsi="Arial" w:cs="Arial"/>
          <w:shd w:val="clear" w:color="auto" w:fill="FFFFFF"/>
        </w:rPr>
        <w:t>f Matrix’, CFI Education Inc</w:t>
      </w:r>
      <w:r w:rsidR="00F172A3" w:rsidRPr="006C7432">
        <w:rPr>
          <w:rFonts w:ascii="Arial" w:hAnsi="Arial" w:cs="Arial"/>
          <w:shd w:val="clear" w:color="auto" w:fill="FFFFFF"/>
        </w:rPr>
        <w:t xml:space="preserve">. Available at </w:t>
      </w:r>
      <w:hyperlink r:id="rId34" w:history="1">
        <w:r w:rsidR="00F172A3" w:rsidRPr="006C7432">
          <w:rPr>
            <w:rStyle w:val="Hyperlink"/>
            <w:rFonts w:ascii="Arial" w:hAnsi="Arial" w:cs="Arial"/>
            <w:color w:val="auto"/>
            <w:shd w:val="clear" w:color="auto" w:fill="FFFFFF"/>
          </w:rPr>
          <w:t>https://corporatefinanceinstitute.com/resources/management/ansoff-matrix/</w:t>
        </w:r>
      </w:hyperlink>
      <w:r w:rsidRPr="006C7432">
        <w:rPr>
          <w:rFonts w:ascii="Arial" w:hAnsi="Arial" w:cs="Arial"/>
          <w:shd w:val="clear" w:color="auto" w:fill="FFFFFF"/>
        </w:rPr>
        <w:t xml:space="preserve"> (Accessed: 12 December</w:t>
      </w:r>
      <w:r w:rsidR="00F172A3" w:rsidRPr="006C7432">
        <w:rPr>
          <w:rFonts w:ascii="Arial" w:hAnsi="Arial" w:cs="Arial"/>
          <w:shd w:val="clear" w:color="auto" w:fill="FFFFFF"/>
        </w:rPr>
        <w:t xml:space="preserve"> 2023).</w:t>
      </w:r>
    </w:p>
    <w:p w:rsidR="00877109" w:rsidRPr="006C7432" w:rsidRDefault="00877109" w:rsidP="00E249AA">
      <w:pPr>
        <w:spacing w:after="0"/>
        <w:jc w:val="both"/>
        <w:rPr>
          <w:rFonts w:ascii="Arial" w:hAnsi="Arial" w:cs="Arial"/>
          <w:shd w:val="clear" w:color="auto" w:fill="FFFFFF"/>
        </w:rPr>
      </w:pPr>
    </w:p>
    <w:p w:rsidR="00877109" w:rsidRPr="006C7432" w:rsidRDefault="00877109" w:rsidP="00E249AA">
      <w:pPr>
        <w:spacing w:after="0"/>
        <w:jc w:val="both"/>
        <w:rPr>
          <w:rFonts w:ascii="Arial" w:hAnsi="Arial" w:cs="Arial"/>
          <w:shd w:val="clear" w:color="auto" w:fill="FFFFFF"/>
        </w:rPr>
      </w:pPr>
      <w:r w:rsidRPr="006C7432">
        <w:rPr>
          <w:rFonts w:ascii="Arial" w:hAnsi="Arial" w:cs="Arial"/>
          <w:shd w:val="clear" w:color="auto" w:fill="FFFFFF"/>
        </w:rPr>
        <w:t xml:space="preserve">Peterdy, K. (2024) ‘Industry Life Cycle’, CFI Education Inc. Available at </w:t>
      </w:r>
      <w:hyperlink r:id="rId35" w:history="1">
        <w:r w:rsidRPr="006C7432">
          <w:rPr>
            <w:rStyle w:val="Hyperlink"/>
            <w:rFonts w:ascii="Arial" w:hAnsi="Arial" w:cs="Arial"/>
            <w:color w:val="auto"/>
            <w:shd w:val="clear" w:color="auto" w:fill="FFFFFF"/>
          </w:rPr>
          <w:t>https://corporatefinanceinstitute.com/resources/management/industry-life-cycle/</w:t>
        </w:r>
      </w:hyperlink>
      <w:r w:rsidRPr="006C7432">
        <w:rPr>
          <w:rFonts w:ascii="Arial" w:hAnsi="Arial" w:cs="Arial"/>
          <w:shd w:val="clear" w:color="auto" w:fill="FFFFFF"/>
        </w:rPr>
        <w:t xml:space="preserve"> (Accessed: 8 January 2024).</w:t>
      </w:r>
    </w:p>
    <w:p w:rsidR="00F172A3" w:rsidRPr="006C7432" w:rsidRDefault="00F172A3" w:rsidP="00E249AA">
      <w:pPr>
        <w:spacing w:after="0"/>
        <w:jc w:val="both"/>
        <w:rPr>
          <w:rFonts w:ascii="Arial" w:hAnsi="Arial" w:cs="Arial"/>
        </w:rPr>
      </w:pPr>
    </w:p>
    <w:p w:rsidR="00A40017" w:rsidRPr="006C7432" w:rsidRDefault="00A40017" w:rsidP="00E249AA">
      <w:pPr>
        <w:spacing w:after="0"/>
        <w:jc w:val="both"/>
        <w:rPr>
          <w:rFonts w:ascii="Arial" w:hAnsi="Arial" w:cs="Arial"/>
          <w:b/>
        </w:rPr>
      </w:pPr>
      <w:r w:rsidRPr="006C7432">
        <w:rPr>
          <w:rFonts w:ascii="Arial" w:hAnsi="Arial" w:cs="Arial"/>
        </w:rPr>
        <w:t xml:space="preserve">Porter, M. E. (2011) ‘The Five Competitive Forces That Shape Strategy’, </w:t>
      </w:r>
      <w:r w:rsidRPr="006C7432">
        <w:rPr>
          <w:rFonts w:ascii="Arial" w:hAnsi="Arial" w:cs="Arial"/>
          <w:i/>
        </w:rPr>
        <w:t xml:space="preserve">HBR’s 10 Must Reads on Strategy. </w:t>
      </w:r>
      <w:r w:rsidRPr="006C7432">
        <w:rPr>
          <w:rFonts w:ascii="Arial" w:hAnsi="Arial" w:cs="Arial"/>
        </w:rPr>
        <w:t>Boston: Harvard Business School Publishing Corporation,</w:t>
      </w:r>
      <w:r w:rsidRPr="006C7432">
        <w:rPr>
          <w:rFonts w:ascii="Arial" w:hAnsi="Arial" w:cs="Arial"/>
          <w:i/>
        </w:rPr>
        <w:t xml:space="preserve"> </w:t>
      </w:r>
      <w:r w:rsidR="001757A2" w:rsidRPr="006C7432">
        <w:rPr>
          <w:rFonts w:ascii="Arial" w:hAnsi="Arial" w:cs="Arial"/>
        </w:rPr>
        <w:t xml:space="preserve">p.13 </w:t>
      </w:r>
      <w:r w:rsidRPr="006C7432">
        <w:rPr>
          <w:rFonts w:ascii="Arial" w:hAnsi="Arial" w:cs="Arial"/>
        </w:rPr>
        <w:t>and 65.</w:t>
      </w:r>
      <w:r w:rsidRPr="006C7432">
        <w:rPr>
          <w:rFonts w:ascii="Arial" w:hAnsi="Arial" w:cs="Arial"/>
          <w:b/>
        </w:rPr>
        <w:t xml:space="preserve"> </w:t>
      </w:r>
    </w:p>
    <w:p w:rsidR="001759AE" w:rsidRPr="006C7432" w:rsidRDefault="001759AE" w:rsidP="00E249AA">
      <w:pPr>
        <w:spacing w:after="0"/>
        <w:jc w:val="both"/>
        <w:textAlignment w:val="baseline"/>
        <w:rPr>
          <w:rFonts w:ascii="Arial" w:hAnsi="Arial" w:cs="Arial"/>
          <w:b/>
        </w:rPr>
      </w:pPr>
    </w:p>
    <w:p w:rsidR="001759AE" w:rsidRPr="006C7432" w:rsidRDefault="001759AE" w:rsidP="00E249AA">
      <w:pPr>
        <w:spacing w:after="0"/>
        <w:jc w:val="both"/>
        <w:textAlignment w:val="baseline"/>
        <w:rPr>
          <w:rStyle w:val="Strong"/>
          <w:rFonts w:ascii="Arial" w:eastAsia="Times New Roman" w:hAnsi="Arial" w:cs="Arial"/>
          <w:b w:val="0"/>
          <w:bCs w:val="0"/>
          <w:lang w:eastAsia="en-GB"/>
        </w:rPr>
      </w:pPr>
      <w:r w:rsidRPr="006C7432">
        <w:rPr>
          <w:rFonts w:ascii="Arial" w:eastAsia="Times New Roman" w:hAnsi="Arial" w:cs="Arial"/>
          <w:lang w:eastAsia="en-GB"/>
        </w:rPr>
        <w:t>SmartNet Solution (2023) ‘</w:t>
      </w:r>
      <w:r w:rsidRPr="006C7432">
        <w:rPr>
          <w:rStyle w:val="Strong"/>
          <w:rFonts w:ascii="Arial" w:hAnsi="Arial" w:cs="Arial"/>
          <w:b w:val="0"/>
          <w:bdr w:val="none" w:sz="0" w:space="0" w:color="auto" w:frame="1"/>
          <w:shd w:val="clear" w:color="auto" w:fill="FFFFFF"/>
        </w:rPr>
        <w:t xml:space="preserve">The Lowiczanka Restaurant’. Available at </w:t>
      </w:r>
      <w:hyperlink r:id="rId36" w:history="1">
        <w:r w:rsidRPr="006C7432">
          <w:rPr>
            <w:rStyle w:val="Hyperlink"/>
            <w:rFonts w:ascii="Arial" w:eastAsia="Times New Roman" w:hAnsi="Arial" w:cs="Arial"/>
            <w:color w:val="auto"/>
            <w:u w:val="none"/>
            <w:lang w:eastAsia="en-GB"/>
          </w:rPr>
          <w:t>https://posk.org/en/lowiczanka-restaurant/</w:t>
        </w:r>
      </w:hyperlink>
      <w:r w:rsidRPr="006C7432">
        <w:rPr>
          <w:rStyle w:val="Strong"/>
          <w:rFonts w:ascii="Arial" w:eastAsia="Times New Roman" w:hAnsi="Arial" w:cs="Arial"/>
          <w:b w:val="0"/>
          <w:bCs w:val="0"/>
          <w:lang w:eastAsia="en-GB"/>
        </w:rPr>
        <w:t xml:space="preserve"> (Accessed: 16 December 2023).</w:t>
      </w:r>
    </w:p>
    <w:p w:rsidR="00F543CA" w:rsidRPr="006C7432" w:rsidRDefault="00F543CA" w:rsidP="00E249AA">
      <w:pPr>
        <w:spacing w:after="0"/>
        <w:jc w:val="both"/>
        <w:textAlignment w:val="baseline"/>
        <w:rPr>
          <w:rStyle w:val="Strong"/>
          <w:rFonts w:ascii="Arial" w:eastAsia="Times New Roman" w:hAnsi="Arial" w:cs="Arial"/>
          <w:b w:val="0"/>
          <w:bCs w:val="0"/>
          <w:lang w:eastAsia="en-GB"/>
        </w:rPr>
      </w:pPr>
    </w:p>
    <w:p w:rsidR="00F543CA" w:rsidRPr="006C7432" w:rsidRDefault="00F543CA" w:rsidP="00E249AA">
      <w:pPr>
        <w:pStyle w:val="Heading1"/>
        <w:shd w:val="clear" w:color="auto" w:fill="FFFFFF"/>
        <w:spacing w:before="0" w:beforeAutospacing="0" w:after="0" w:afterAutospacing="0" w:line="276" w:lineRule="auto"/>
        <w:jc w:val="both"/>
        <w:textAlignment w:val="baseline"/>
        <w:rPr>
          <w:rFonts w:ascii="Arial" w:hAnsi="Arial" w:cs="Arial"/>
          <w:b w:val="0"/>
          <w:bCs w:val="0"/>
          <w:sz w:val="22"/>
          <w:szCs w:val="22"/>
        </w:rPr>
      </w:pPr>
      <w:r w:rsidRPr="006C7432">
        <w:rPr>
          <w:rFonts w:ascii="Arial" w:hAnsi="Arial" w:cs="Arial"/>
          <w:b w:val="0"/>
          <w:sz w:val="22"/>
          <w:szCs w:val="22"/>
          <w:bdr w:val="none" w:sz="0" w:space="0" w:color="auto" w:frame="1"/>
          <w:shd w:val="clear" w:color="auto" w:fill="FFFFFF"/>
        </w:rPr>
        <w:t>Statista Research Department (2023) ‘</w:t>
      </w:r>
      <w:r w:rsidRPr="006C7432">
        <w:rPr>
          <w:rFonts w:ascii="Arial" w:hAnsi="Arial" w:cs="Arial"/>
          <w:b w:val="0"/>
          <w:bCs w:val="0"/>
          <w:sz w:val="22"/>
          <w:szCs w:val="22"/>
        </w:rPr>
        <w:t xml:space="preserve">Restaurants in the UK - statistics &amp; facts’, 20 December. Available at </w:t>
      </w:r>
      <w:hyperlink r:id="rId37" w:anchor="topicOverview" w:history="1">
        <w:r w:rsidRPr="006C7432">
          <w:rPr>
            <w:rStyle w:val="Hyperlink"/>
            <w:rFonts w:ascii="Arial" w:hAnsi="Arial" w:cs="Arial"/>
            <w:b w:val="0"/>
            <w:bCs w:val="0"/>
            <w:color w:val="auto"/>
            <w:sz w:val="22"/>
            <w:szCs w:val="22"/>
          </w:rPr>
          <w:t>https://www.statista.com/topics/3131/restaurant-industry-in-the-united-kingdom-uk/#topicOverview</w:t>
        </w:r>
      </w:hyperlink>
      <w:r w:rsidRPr="006C7432">
        <w:rPr>
          <w:rFonts w:ascii="Arial" w:hAnsi="Arial" w:cs="Arial"/>
          <w:b w:val="0"/>
          <w:bCs w:val="0"/>
          <w:sz w:val="22"/>
          <w:szCs w:val="22"/>
        </w:rPr>
        <w:t xml:space="preserve"> (Accessed: 8 January 2024).</w:t>
      </w:r>
    </w:p>
    <w:p w:rsidR="00F543CA" w:rsidRPr="006C7432" w:rsidRDefault="00F543CA" w:rsidP="00E249AA">
      <w:pPr>
        <w:spacing w:after="0"/>
        <w:jc w:val="both"/>
        <w:textAlignment w:val="baseline"/>
        <w:rPr>
          <w:rStyle w:val="Strong"/>
          <w:rFonts w:ascii="Arial" w:eastAsia="Times New Roman" w:hAnsi="Arial" w:cs="Arial"/>
          <w:b w:val="0"/>
          <w:bCs w:val="0"/>
          <w:lang w:eastAsia="en-GB"/>
        </w:rPr>
      </w:pPr>
    </w:p>
    <w:p w:rsidR="00E944DF" w:rsidRPr="006C7432" w:rsidRDefault="00E944DF" w:rsidP="00E249AA">
      <w:pPr>
        <w:pStyle w:val="Heading1"/>
        <w:shd w:val="clear" w:color="auto" w:fill="FFFFFF"/>
        <w:spacing w:before="0" w:beforeAutospacing="0" w:after="0" w:afterAutospacing="0" w:line="276" w:lineRule="auto"/>
        <w:jc w:val="both"/>
        <w:rPr>
          <w:rFonts w:ascii="Arial" w:hAnsi="Arial" w:cs="Arial"/>
          <w:b w:val="0"/>
          <w:bCs w:val="0"/>
          <w:caps/>
          <w:sz w:val="22"/>
          <w:szCs w:val="22"/>
        </w:rPr>
      </w:pPr>
      <w:r w:rsidRPr="006C7432">
        <w:rPr>
          <w:rFonts w:ascii="Arial" w:hAnsi="Arial" w:cs="Arial"/>
          <w:b w:val="0"/>
          <w:sz w:val="22"/>
          <w:szCs w:val="22"/>
        </w:rPr>
        <w:t>Stobierski, T. (2020) ‘</w:t>
      </w:r>
      <w:r w:rsidRPr="006C7432">
        <w:rPr>
          <w:rFonts w:ascii="Arial" w:hAnsi="Arial" w:cs="Arial"/>
          <w:b w:val="0"/>
          <w:bCs w:val="0"/>
          <w:caps/>
          <w:sz w:val="22"/>
          <w:szCs w:val="22"/>
        </w:rPr>
        <w:t xml:space="preserve">WHAT IS A VALUE CHAIN ANALYSIS? 3 STEPS’, </w:t>
      </w:r>
      <w:r w:rsidRPr="006C7432">
        <w:rPr>
          <w:rFonts w:ascii="Arial" w:hAnsi="Arial" w:cs="Arial"/>
          <w:b w:val="0"/>
          <w:sz w:val="22"/>
          <w:szCs w:val="22"/>
        </w:rPr>
        <w:t xml:space="preserve">Harvard Business School Online’s Business Insights Blog, 3 December. Available at </w:t>
      </w:r>
      <w:hyperlink r:id="rId38" w:history="1">
        <w:r w:rsidRPr="006C7432">
          <w:rPr>
            <w:rStyle w:val="Hyperlink"/>
            <w:rFonts w:ascii="Arial" w:hAnsi="Arial" w:cs="Arial"/>
            <w:b w:val="0"/>
            <w:color w:val="auto"/>
            <w:sz w:val="22"/>
            <w:szCs w:val="22"/>
          </w:rPr>
          <w:t>https://online.hbs.edu/blog/post/what-is-value-chain-analysis</w:t>
        </w:r>
      </w:hyperlink>
      <w:r w:rsidRPr="006C7432">
        <w:rPr>
          <w:rFonts w:ascii="Arial" w:hAnsi="Arial" w:cs="Arial"/>
          <w:b w:val="0"/>
          <w:sz w:val="22"/>
          <w:szCs w:val="22"/>
        </w:rPr>
        <w:t xml:space="preserve"> (Accessed: 15 December 2023).</w:t>
      </w:r>
    </w:p>
    <w:p w:rsidR="00E944DF" w:rsidRPr="006C7432" w:rsidRDefault="00E944DF" w:rsidP="00E249AA">
      <w:pPr>
        <w:spacing w:after="0"/>
        <w:jc w:val="both"/>
        <w:textAlignment w:val="baseline"/>
        <w:rPr>
          <w:rStyle w:val="Strong"/>
          <w:rFonts w:ascii="Arial" w:eastAsia="Times New Roman" w:hAnsi="Arial" w:cs="Arial"/>
          <w:b w:val="0"/>
          <w:bCs w:val="0"/>
          <w:lang w:eastAsia="en-GB"/>
        </w:rPr>
      </w:pPr>
    </w:p>
    <w:p w:rsidR="00F543CA" w:rsidRPr="006C7432" w:rsidRDefault="00F543CA" w:rsidP="00E249AA">
      <w:pPr>
        <w:spacing w:after="0"/>
        <w:jc w:val="both"/>
        <w:rPr>
          <w:rFonts w:ascii="Arial" w:hAnsi="Arial" w:cs="Arial"/>
        </w:rPr>
      </w:pPr>
      <w:r w:rsidRPr="006C7432">
        <w:rPr>
          <w:rFonts w:ascii="Arial" w:hAnsi="Arial" w:cs="Arial"/>
        </w:rPr>
        <w:t xml:space="preserve">The Chartered Institute of Personnel and Development (2023) ‘Migrant workers and skills shortages in the UK: Role of immigration in tackling post-Brexit skills challenges’, May. Available at </w:t>
      </w:r>
      <w:hyperlink r:id="rId39" w:history="1">
        <w:r w:rsidRPr="006C7432">
          <w:rPr>
            <w:rStyle w:val="Hyperlink"/>
            <w:rFonts w:ascii="Arial" w:hAnsi="Arial" w:cs="Arial"/>
            <w:color w:val="auto"/>
          </w:rPr>
          <w:t>https://www.cipd.org/globalassets/media/knowledge/knowledge-hub/reports/2023-pdfs/2023-migrant-workers-skills-shortages-uk-report.pdf</w:t>
        </w:r>
      </w:hyperlink>
      <w:r w:rsidRPr="006C7432">
        <w:rPr>
          <w:rFonts w:ascii="Arial" w:hAnsi="Arial" w:cs="Arial"/>
        </w:rPr>
        <w:t xml:space="preserve"> (Accessed: 15 December 2023).</w:t>
      </w:r>
    </w:p>
    <w:p w:rsidR="009A4FE8" w:rsidRPr="006C7432" w:rsidRDefault="009A4FE8" w:rsidP="00E249AA">
      <w:pPr>
        <w:spacing w:after="0"/>
        <w:jc w:val="both"/>
        <w:rPr>
          <w:rFonts w:ascii="Arial" w:hAnsi="Arial" w:cs="Arial"/>
          <w:b/>
        </w:rPr>
      </w:pPr>
    </w:p>
    <w:p w:rsidR="009A4FE8" w:rsidRPr="006C7432" w:rsidRDefault="009A4FE8" w:rsidP="00E249AA">
      <w:pPr>
        <w:spacing w:after="0"/>
        <w:jc w:val="both"/>
        <w:rPr>
          <w:rFonts w:ascii="Arial" w:hAnsi="Arial" w:cs="Arial"/>
        </w:rPr>
      </w:pPr>
      <w:r w:rsidRPr="006C7432">
        <w:rPr>
          <w:rFonts w:ascii="Arial" w:hAnsi="Arial" w:cs="Arial"/>
        </w:rPr>
        <w:t xml:space="preserve">Wale, H. (2023) ‘Hofstede’s Cultural Dimensions Theory’, CFI Education Inc. Available at </w:t>
      </w:r>
      <w:hyperlink r:id="rId40" w:history="1">
        <w:r w:rsidRPr="006C7432">
          <w:rPr>
            <w:rStyle w:val="Hyperlink"/>
            <w:rFonts w:ascii="Arial" w:hAnsi="Arial" w:cs="Arial"/>
            <w:color w:val="auto"/>
          </w:rPr>
          <w:t>https://corporatefinanceinstitute.com/resources/management/hofstedes-cultural-dimensions-theory/</w:t>
        </w:r>
      </w:hyperlink>
      <w:r w:rsidRPr="006C7432">
        <w:rPr>
          <w:rFonts w:ascii="Arial" w:hAnsi="Arial" w:cs="Arial"/>
        </w:rPr>
        <w:t xml:space="preserve"> (Accessed: 14 December 2023).</w:t>
      </w:r>
    </w:p>
    <w:p w:rsidR="00AF3335" w:rsidRPr="006C7432" w:rsidRDefault="00AF3335" w:rsidP="00E249AA">
      <w:pPr>
        <w:spacing w:after="0"/>
        <w:jc w:val="both"/>
        <w:rPr>
          <w:rFonts w:ascii="Arial" w:hAnsi="Arial" w:cs="Arial"/>
        </w:rPr>
      </w:pPr>
    </w:p>
    <w:p w:rsidR="00AF3335" w:rsidRPr="006C7432" w:rsidRDefault="00AF3335" w:rsidP="00AF3335">
      <w:pPr>
        <w:spacing w:after="0"/>
        <w:jc w:val="both"/>
        <w:rPr>
          <w:rFonts w:ascii="Arial" w:hAnsi="Arial" w:cs="Arial"/>
        </w:rPr>
      </w:pPr>
      <w:r w:rsidRPr="006C7432">
        <w:rPr>
          <w:rFonts w:ascii="Arial" w:hAnsi="Arial" w:cs="Arial"/>
        </w:rPr>
        <w:t xml:space="preserve">Wandsworth Council (2022) ‘Balham’s Polish White Eagle Club honoured in Downing Street for humanitarian work supporting the people of Ukraine’, 8 April. Available at </w:t>
      </w:r>
      <w:hyperlink r:id="rId41" w:history="1">
        <w:r w:rsidRPr="006C7432">
          <w:rPr>
            <w:rStyle w:val="Hyperlink"/>
            <w:rFonts w:ascii="Arial" w:hAnsi="Arial" w:cs="Arial"/>
            <w:color w:val="auto"/>
          </w:rPr>
          <w:t>https://www.wandsworth.gov.uk/news/2022-news/news-april-2022/balham-s-polish-white-eagle-club-honoured-in-downing-street-for-humanitarian-work-supporting-the-people-of-</w:t>
        </w:r>
        <w:r w:rsidRPr="006C7432">
          <w:rPr>
            <w:rStyle w:val="Hyperlink"/>
            <w:rFonts w:ascii="Arial" w:hAnsi="Arial" w:cs="Arial"/>
            <w:color w:val="auto"/>
          </w:rPr>
          <w:lastRenderedPageBreak/>
          <w:t>ukrainebalham-s-polish-white-eagle-club-honoured-in-downing-street-for-humanitarian-work-supporting-the-people-of-ukraine/</w:t>
        </w:r>
      </w:hyperlink>
      <w:r w:rsidRPr="006C7432">
        <w:rPr>
          <w:rFonts w:ascii="Arial" w:hAnsi="Arial" w:cs="Arial"/>
        </w:rPr>
        <w:t xml:space="preserve"> (Accessed: 15 December 2023).</w:t>
      </w:r>
    </w:p>
    <w:p w:rsidR="007253E5" w:rsidRPr="006C7432" w:rsidRDefault="007253E5" w:rsidP="00E249AA">
      <w:pPr>
        <w:spacing w:after="0"/>
        <w:jc w:val="both"/>
        <w:rPr>
          <w:rFonts w:ascii="Arial" w:hAnsi="Arial" w:cs="Arial"/>
        </w:rPr>
      </w:pPr>
    </w:p>
    <w:p w:rsidR="00A06FA0" w:rsidRPr="006C7432" w:rsidRDefault="00A06FA0" w:rsidP="00E249AA">
      <w:pPr>
        <w:spacing w:after="0"/>
        <w:jc w:val="both"/>
        <w:rPr>
          <w:rFonts w:ascii="Arial" w:hAnsi="Arial" w:cs="Arial"/>
        </w:rPr>
      </w:pPr>
      <w:r w:rsidRPr="006C7432">
        <w:rPr>
          <w:rFonts w:ascii="Arial" w:hAnsi="Arial" w:cs="Arial"/>
        </w:rPr>
        <w:t xml:space="preserve">Whittington, R., et al. (2020) </w:t>
      </w:r>
      <w:r w:rsidRPr="006C7432">
        <w:rPr>
          <w:rFonts w:ascii="Arial" w:hAnsi="Arial" w:cs="Arial"/>
          <w:i/>
        </w:rPr>
        <w:t xml:space="preserve">Exploring Strategy, Text and Cases. </w:t>
      </w:r>
      <w:r w:rsidRPr="006C7432">
        <w:rPr>
          <w:rFonts w:ascii="Arial" w:hAnsi="Arial" w:cs="Arial"/>
        </w:rPr>
        <w:t>12</w:t>
      </w:r>
      <w:r w:rsidRPr="006C7432">
        <w:rPr>
          <w:rFonts w:ascii="Arial" w:hAnsi="Arial" w:cs="Arial"/>
          <w:vertAlign w:val="superscript"/>
        </w:rPr>
        <w:t>th</w:t>
      </w:r>
      <w:r w:rsidRPr="006C7432">
        <w:rPr>
          <w:rFonts w:ascii="Arial" w:hAnsi="Arial" w:cs="Arial"/>
        </w:rPr>
        <w:t xml:space="preserve"> ed. Harlow: Pearson Education Limited, pp.34-35</w:t>
      </w:r>
      <w:r w:rsidR="00E869DB" w:rsidRPr="006C7432">
        <w:rPr>
          <w:rFonts w:ascii="Arial" w:hAnsi="Arial" w:cs="Arial"/>
        </w:rPr>
        <w:t xml:space="preserve">, </w:t>
      </w:r>
      <w:r w:rsidR="00D3648A" w:rsidRPr="006C7432">
        <w:rPr>
          <w:rFonts w:ascii="Arial" w:hAnsi="Arial" w:cs="Arial"/>
        </w:rPr>
        <w:t>204-</w:t>
      </w:r>
      <w:r w:rsidR="00E869DB" w:rsidRPr="006C7432">
        <w:rPr>
          <w:rFonts w:ascii="Arial" w:hAnsi="Arial" w:cs="Arial"/>
        </w:rPr>
        <w:t>205 and 256-257.</w:t>
      </w:r>
    </w:p>
    <w:p w:rsidR="00F543CA" w:rsidRPr="006C7432" w:rsidRDefault="00F543CA" w:rsidP="00E249AA">
      <w:pPr>
        <w:spacing w:after="0"/>
        <w:jc w:val="both"/>
        <w:rPr>
          <w:rFonts w:ascii="Arial" w:hAnsi="Arial" w:cs="Arial"/>
        </w:rPr>
      </w:pPr>
    </w:p>
    <w:p w:rsidR="00F543CA" w:rsidRPr="006C7432" w:rsidRDefault="00F543CA" w:rsidP="00E249AA">
      <w:pPr>
        <w:spacing w:after="0"/>
        <w:jc w:val="both"/>
        <w:rPr>
          <w:rFonts w:ascii="Arial" w:hAnsi="Arial" w:cs="Arial"/>
          <w:bdr w:val="none" w:sz="0" w:space="0" w:color="auto" w:frame="1"/>
          <w:shd w:val="clear" w:color="auto" w:fill="FFFFFF"/>
        </w:rPr>
      </w:pPr>
      <w:r w:rsidRPr="006C7432">
        <w:rPr>
          <w:rFonts w:ascii="Arial" w:hAnsi="Arial" w:cs="Arial"/>
          <w:shd w:val="clear" w:color="auto" w:fill="FFFFFF"/>
        </w:rPr>
        <w:t xml:space="preserve">Yahoo! Finance (2023) </w:t>
      </w:r>
      <w:r w:rsidRPr="006C7432">
        <w:rPr>
          <w:rFonts w:ascii="Arial" w:hAnsi="Arial" w:cs="Arial"/>
          <w:b/>
        </w:rPr>
        <w:t>‘</w:t>
      </w:r>
      <w:r w:rsidRPr="006C7432">
        <w:rPr>
          <w:rFonts w:ascii="Arial" w:hAnsi="Arial" w:cs="Arial"/>
        </w:rPr>
        <w:t>United Kingdom (UK) Foodservice Market Size and Trends Report 2023: Cost Sector Channels, Consumers, Locations, Key Players and Forecasts to 2027</w:t>
      </w:r>
      <w:r w:rsidRPr="006C7432">
        <w:rPr>
          <w:rFonts w:ascii="Arial" w:hAnsi="Arial" w:cs="Arial"/>
          <w:b/>
        </w:rPr>
        <w:t xml:space="preserve">’, </w:t>
      </w:r>
      <w:r w:rsidRPr="006C7432">
        <w:rPr>
          <w:rFonts w:ascii="Arial" w:hAnsi="Arial" w:cs="Arial"/>
        </w:rPr>
        <w:t xml:space="preserve">28 June. Available at </w:t>
      </w:r>
      <w:hyperlink r:id="rId42" w:history="1">
        <w:r w:rsidRPr="006C7432">
          <w:rPr>
            <w:rStyle w:val="Hyperlink"/>
            <w:rFonts w:ascii="Arial" w:hAnsi="Arial" w:cs="Arial"/>
            <w:color w:val="auto"/>
          </w:rPr>
          <w:t>https://finance.yahoo.com/news/united-kingdom-uk-foodservice-market-092800925.html</w:t>
        </w:r>
      </w:hyperlink>
      <w:r w:rsidRPr="006C7432">
        <w:rPr>
          <w:rFonts w:ascii="Arial" w:hAnsi="Arial" w:cs="Arial"/>
        </w:rPr>
        <w:t xml:space="preserve"> </w:t>
      </w:r>
      <w:r w:rsidRPr="006C7432">
        <w:rPr>
          <w:rFonts w:ascii="Arial" w:hAnsi="Arial" w:cs="Arial"/>
          <w:bCs/>
        </w:rPr>
        <w:t>(Accessed: 8 January 2024).</w:t>
      </w:r>
    </w:p>
    <w:p w:rsidR="00F543CA" w:rsidRPr="006C7432" w:rsidRDefault="00F543CA" w:rsidP="00E249AA">
      <w:pPr>
        <w:spacing w:after="0"/>
        <w:jc w:val="both"/>
        <w:rPr>
          <w:rFonts w:ascii="Arial" w:hAnsi="Arial" w:cs="Arial"/>
        </w:rPr>
      </w:pPr>
    </w:p>
    <w:p w:rsidR="0028648E" w:rsidRPr="006C7432" w:rsidRDefault="0028648E" w:rsidP="00E249AA">
      <w:pPr>
        <w:spacing w:after="0"/>
        <w:jc w:val="both"/>
        <w:rPr>
          <w:rFonts w:ascii="Arial" w:hAnsi="Arial" w:cs="Arial"/>
        </w:rPr>
      </w:pPr>
    </w:p>
    <w:p w:rsidR="0028648E" w:rsidRPr="006C7432" w:rsidRDefault="0028648E" w:rsidP="00E249AA">
      <w:pPr>
        <w:spacing w:after="0"/>
        <w:jc w:val="both"/>
        <w:rPr>
          <w:rFonts w:ascii="Arial" w:hAnsi="Arial" w:cs="Arial"/>
          <w:b/>
        </w:rPr>
      </w:pPr>
    </w:p>
    <w:p w:rsidR="00CD2241" w:rsidRPr="006C7432" w:rsidRDefault="00CD2241" w:rsidP="00E249AA">
      <w:pPr>
        <w:spacing w:after="0"/>
        <w:jc w:val="both"/>
        <w:rPr>
          <w:rFonts w:ascii="Arial" w:hAnsi="Arial" w:cs="Arial"/>
          <w:b/>
        </w:rPr>
      </w:pPr>
    </w:p>
    <w:p w:rsidR="00CD2241" w:rsidRPr="006C7432" w:rsidRDefault="00CD2241" w:rsidP="00E249AA">
      <w:pPr>
        <w:spacing w:after="0"/>
        <w:jc w:val="both"/>
        <w:rPr>
          <w:rFonts w:ascii="Arial" w:hAnsi="Arial" w:cs="Arial"/>
          <w:i/>
        </w:rPr>
      </w:pPr>
    </w:p>
    <w:p w:rsidR="005F3177" w:rsidRPr="006C7432" w:rsidRDefault="005F3177" w:rsidP="00E249AA">
      <w:pPr>
        <w:spacing w:after="0"/>
        <w:jc w:val="both"/>
        <w:rPr>
          <w:rFonts w:ascii="Arial" w:hAnsi="Arial" w:cs="Arial"/>
        </w:rPr>
      </w:pPr>
    </w:p>
    <w:p w:rsidR="005F3177" w:rsidRPr="006C7432" w:rsidRDefault="005F3177" w:rsidP="00E249AA">
      <w:pPr>
        <w:spacing w:after="0"/>
        <w:jc w:val="both"/>
        <w:rPr>
          <w:rFonts w:ascii="Arial" w:hAnsi="Arial" w:cs="Arial"/>
        </w:rPr>
      </w:pPr>
    </w:p>
    <w:sectPr w:rsidR="005F3177" w:rsidRPr="006C7432" w:rsidSect="00EF04E3">
      <w:headerReference w:type="even" r:id="rId43"/>
      <w:headerReference w:type="default" r:id="rId44"/>
      <w:footerReference w:type="even" r:id="rId45"/>
      <w:footerReference w:type="default" r:id="rId46"/>
      <w:headerReference w:type="first" r:id="rId47"/>
      <w:footerReference w:type="first" r:id="rId4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66E5" w:rsidRDefault="009966E5" w:rsidP="00B643F1">
      <w:pPr>
        <w:spacing w:after="0" w:line="240" w:lineRule="auto"/>
      </w:pPr>
      <w:r>
        <w:separator/>
      </w:r>
    </w:p>
  </w:endnote>
  <w:endnote w:type="continuationSeparator" w:id="1">
    <w:p w:rsidR="009966E5" w:rsidRDefault="009966E5" w:rsidP="00B643F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47A" w:rsidRDefault="0003347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3175919"/>
      <w:docPartObj>
        <w:docPartGallery w:val="Page Numbers (Bottom of Page)"/>
        <w:docPartUnique/>
      </w:docPartObj>
    </w:sdtPr>
    <w:sdtContent>
      <w:p w:rsidR="0003347A" w:rsidRDefault="0003347A">
        <w:pPr>
          <w:pStyle w:val="Footer"/>
          <w:jc w:val="center"/>
        </w:pPr>
        <w:fldSimple w:instr=" PAGE   \* MERGEFORMAT ">
          <w:r w:rsidR="00853AF5">
            <w:rPr>
              <w:noProof/>
            </w:rPr>
            <w:t>20</w:t>
          </w:r>
        </w:fldSimple>
      </w:p>
    </w:sdtContent>
  </w:sdt>
  <w:p w:rsidR="0003347A" w:rsidRDefault="0003347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47A" w:rsidRDefault="0003347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66E5" w:rsidRDefault="009966E5" w:rsidP="00B643F1">
      <w:pPr>
        <w:spacing w:after="0" w:line="240" w:lineRule="auto"/>
      </w:pPr>
      <w:r>
        <w:separator/>
      </w:r>
    </w:p>
  </w:footnote>
  <w:footnote w:type="continuationSeparator" w:id="1">
    <w:p w:rsidR="009966E5" w:rsidRDefault="009966E5" w:rsidP="00B643F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47A" w:rsidRDefault="0003347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47A" w:rsidRDefault="0003347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47A" w:rsidRDefault="0003347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65357F"/>
    <w:multiLevelType w:val="hybridMultilevel"/>
    <w:tmpl w:val="9EB620EE"/>
    <w:lvl w:ilvl="0" w:tplc="F6F0037A">
      <w:start w:val="20"/>
      <w:numFmt w:val="bullet"/>
      <w:lvlText w:val="-"/>
      <w:lvlJc w:val="left"/>
      <w:pPr>
        <w:ind w:left="720" w:hanging="360"/>
      </w:pPr>
      <w:rPr>
        <w:rFonts w:ascii="Arial" w:eastAsiaTheme="minorHAnsi" w:hAnsi="Arial" w:cs="Arial" w:hint="default"/>
        <w:color w:val="1D22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65C6CB1"/>
    <w:multiLevelType w:val="hybridMultilevel"/>
    <w:tmpl w:val="1806EDB4"/>
    <w:lvl w:ilvl="0" w:tplc="A030C236">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C6628DA"/>
    <w:multiLevelType w:val="hybridMultilevel"/>
    <w:tmpl w:val="AB26773A"/>
    <w:lvl w:ilvl="0" w:tplc="D6143C10">
      <w:start w:val="1"/>
      <w:numFmt w:val="decimal"/>
      <w:lvlText w:val="%1."/>
      <w:lvlJc w:val="left"/>
      <w:pPr>
        <w:ind w:left="1080" w:hanging="72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nsid w:val="20C13345"/>
    <w:multiLevelType w:val="multilevel"/>
    <w:tmpl w:val="4E3238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5BD79D7"/>
    <w:multiLevelType w:val="multilevel"/>
    <w:tmpl w:val="04EAC10A"/>
    <w:lvl w:ilvl="0">
      <w:start w:val="2"/>
      <w:numFmt w:val="decimal"/>
      <w:lvlText w:val="%1"/>
      <w:lvlJc w:val="left"/>
      <w:pPr>
        <w:ind w:left="480" w:hanging="480"/>
      </w:pPr>
      <w:rPr>
        <w:rFonts w:hint="default"/>
      </w:rPr>
    </w:lvl>
    <w:lvl w:ilvl="1">
      <w:start w:val="2"/>
      <w:numFmt w:val="decimal"/>
      <w:lvlText w:val="%1.%2"/>
      <w:lvlJc w:val="left"/>
      <w:pPr>
        <w:ind w:left="600" w:hanging="480"/>
      </w:pPr>
      <w:rPr>
        <w:rFonts w:hint="default"/>
      </w:rPr>
    </w:lvl>
    <w:lvl w:ilvl="2">
      <w:start w:val="3"/>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5">
    <w:nsid w:val="2E105449"/>
    <w:multiLevelType w:val="hybridMultilevel"/>
    <w:tmpl w:val="9FBEEA36"/>
    <w:lvl w:ilvl="0" w:tplc="978E95AE">
      <w:start w:val="16"/>
      <w:numFmt w:val="bullet"/>
      <w:lvlText w:val="-"/>
      <w:lvlJc w:val="left"/>
      <w:pPr>
        <w:ind w:left="720" w:hanging="360"/>
      </w:pPr>
      <w:rPr>
        <w:rFonts w:ascii="Helvetica" w:eastAsiaTheme="minorHAnsi" w:hAnsi="Helvetica" w:cs="Helvetica" w:hint="default"/>
        <w:color w:val="00B050"/>
        <w:sz w:val="23"/>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7EE5E8B"/>
    <w:multiLevelType w:val="hybridMultilevel"/>
    <w:tmpl w:val="AB26773A"/>
    <w:lvl w:ilvl="0" w:tplc="D6143C10">
      <w:start w:val="1"/>
      <w:numFmt w:val="decimal"/>
      <w:lvlText w:val="%1."/>
      <w:lvlJc w:val="left"/>
      <w:pPr>
        <w:ind w:left="1080" w:hanging="72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7">
    <w:nsid w:val="3E1F7E77"/>
    <w:multiLevelType w:val="hybridMultilevel"/>
    <w:tmpl w:val="AB26773A"/>
    <w:lvl w:ilvl="0" w:tplc="D6143C10">
      <w:start w:val="1"/>
      <w:numFmt w:val="decimal"/>
      <w:lvlText w:val="%1."/>
      <w:lvlJc w:val="left"/>
      <w:pPr>
        <w:ind w:left="1080" w:hanging="72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8">
    <w:nsid w:val="49E400EE"/>
    <w:multiLevelType w:val="hybridMultilevel"/>
    <w:tmpl w:val="AB26773A"/>
    <w:lvl w:ilvl="0" w:tplc="D6143C10">
      <w:start w:val="1"/>
      <w:numFmt w:val="decimal"/>
      <w:lvlText w:val="%1."/>
      <w:lvlJc w:val="left"/>
      <w:pPr>
        <w:ind w:left="1080" w:hanging="72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9">
    <w:nsid w:val="5A314B0E"/>
    <w:multiLevelType w:val="hybridMultilevel"/>
    <w:tmpl w:val="0FFA386A"/>
    <w:lvl w:ilvl="0" w:tplc="4ECC587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E162B62"/>
    <w:multiLevelType w:val="multilevel"/>
    <w:tmpl w:val="0F36E3F8"/>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5F2901A4"/>
    <w:multiLevelType w:val="hybridMultilevel"/>
    <w:tmpl w:val="AB26773A"/>
    <w:lvl w:ilvl="0" w:tplc="D6143C10">
      <w:start w:val="1"/>
      <w:numFmt w:val="decimal"/>
      <w:lvlText w:val="%1."/>
      <w:lvlJc w:val="left"/>
      <w:pPr>
        <w:ind w:left="1080" w:hanging="72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2">
    <w:nsid w:val="697759AB"/>
    <w:multiLevelType w:val="multilevel"/>
    <w:tmpl w:val="8070D156"/>
    <w:lvl w:ilvl="0">
      <w:start w:val="2"/>
      <w:numFmt w:val="decimal"/>
      <w:lvlText w:val="%1"/>
      <w:lvlJc w:val="left"/>
      <w:pPr>
        <w:ind w:left="480" w:hanging="480"/>
      </w:pPr>
      <w:rPr>
        <w:rFonts w:hint="default"/>
      </w:rPr>
    </w:lvl>
    <w:lvl w:ilvl="1">
      <w:start w:val="2"/>
      <w:numFmt w:val="decimal"/>
      <w:lvlText w:val="%1.%2"/>
      <w:lvlJc w:val="left"/>
      <w:pPr>
        <w:ind w:left="600" w:hanging="480"/>
      </w:pPr>
      <w:rPr>
        <w:rFonts w:hint="default"/>
      </w:rPr>
    </w:lvl>
    <w:lvl w:ilvl="2">
      <w:start w:val="2"/>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num w:numId="1">
    <w:abstractNumId w:val="3"/>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7"/>
  </w:num>
  <w:num w:numId="5">
    <w:abstractNumId w:val="11"/>
  </w:num>
  <w:num w:numId="6">
    <w:abstractNumId w:val="8"/>
  </w:num>
  <w:num w:numId="7">
    <w:abstractNumId w:val="2"/>
  </w:num>
  <w:num w:numId="8">
    <w:abstractNumId w:val="1"/>
  </w:num>
  <w:num w:numId="9">
    <w:abstractNumId w:val="9"/>
  </w:num>
  <w:num w:numId="10">
    <w:abstractNumId w:val="10"/>
  </w:num>
  <w:num w:numId="11">
    <w:abstractNumId w:val="5"/>
  </w:num>
  <w:num w:numId="12">
    <w:abstractNumId w:val="0"/>
  </w:num>
  <w:num w:numId="13">
    <w:abstractNumId w:val="4"/>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332177"/>
    <w:rsid w:val="00006B36"/>
    <w:rsid w:val="000111BA"/>
    <w:rsid w:val="00021E42"/>
    <w:rsid w:val="0002491D"/>
    <w:rsid w:val="0003347A"/>
    <w:rsid w:val="000374AC"/>
    <w:rsid w:val="00041983"/>
    <w:rsid w:val="0004419D"/>
    <w:rsid w:val="00045773"/>
    <w:rsid w:val="00065A3E"/>
    <w:rsid w:val="00067476"/>
    <w:rsid w:val="0007223F"/>
    <w:rsid w:val="00084EC4"/>
    <w:rsid w:val="00093A58"/>
    <w:rsid w:val="00093D0E"/>
    <w:rsid w:val="00095F12"/>
    <w:rsid w:val="00096E15"/>
    <w:rsid w:val="000A5399"/>
    <w:rsid w:val="000B1262"/>
    <w:rsid w:val="000B570D"/>
    <w:rsid w:val="000C33A2"/>
    <w:rsid w:val="000C777D"/>
    <w:rsid w:val="000D1D22"/>
    <w:rsid w:val="000D7055"/>
    <w:rsid w:val="000E329F"/>
    <w:rsid w:val="000E5609"/>
    <w:rsid w:val="001017A6"/>
    <w:rsid w:val="00124D73"/>
    <w:rsid w:val="001321F4"/>
    <w:rsid w:val="0013328F"/>
    <w:rsid w:val="00136DB2"/>
    <w:rsid w:val="00143EF9"/>
    <w:rsid w:val="00156FCF"/>
    <w:rsid w:val="0015709E"/>
    <w:rsid w:val="00157F87"/>
    <w:rsid w:val="001757A2"/>
    <w:rsid w:val="001759AE"/>
    <w:rsid w:val="001763F3"/>
    <w:rsid w:val="00192B6C"/>
    <w:rsid w:val="001B5B74"/>
    <w:rsid w:val="001C375F"/>
    <w:rsid w:val="001E5949"/>
    <w:rsid w:val="001E5CD8"/>
    <w:rsid w:val="001F00BE"/>
    <w:rsid w:val="001F25E2"/>
    <w:rsid w:val="001F45A7"/>
    <w:rsid w:val="0021212C"/>
    <w:rsid w:val="00216D41"/>
    <w:rsid w:val="002258A6"/>
    <w:rsid w:val="00232369"/>
    <w:rsid w:val="00251A75"/>
    <w:rsid w:val="00283AE7"/>
    <w:rsid w:val="0028648E"/>
    <w:rsid w:val="002933D9"/>
    <w:rsid w:val="002A12B6"/>
    <w:rsid w:val="002A3747"/>
    <w:rsid w:val="002A7EDD"/>
    <w:rsid w:val="002B2376"/>
    <w:rsid w:val="002B3C89"/>
    <w:rsid w:val="002D5E21"/>
    <w:rsid w:val="002F5089"/>
    <w:rsid w:val="002F6C77"/>
    <w:rsid w:val="002F73A6"/>
    <w:rsid w:val="002F7A67"/>
    <w:rsid w:val="003019CF"/>
    <w:rsid w:val="0030509F"/>
    <w:rsid w:val="00305C9E"/>
    <w:rsid w:val="00324701"/>
    <w:rsid w:val="003310D8"/>
    <w:rsid w:val="00332177"/>
    <w:rsid w:val="0033238D"/>
    <w:rsid w:val="003416FF"/>
    <w:rsid w:val="00341853"/>
    <w:rsid w:val="00347E46"/>
    <w:rsid w:val="00351493"/>
    <w:rsid w:val="00356372"/>
    <w:rsid w:val="00363FC6"/>
    <w:rsid w:val="00365397"/>
    <w:rsid w:val="003823BF"/>
    <w:rsid w:val="003878DD"/>
    <w:rsid w:val="0039419B"/>
    <w:rsid w:val="003A3F1A"/>
    <w:rsid w:val="003B356E"/>
    <w:rsid w:val="003B6CDF"/>
    <w:rsid w:val="003E4EB0"/>
    <w:rsid w:val="003E7C53"/>
    <w:rsid w:val="0041467F"/>
    <w:rsid w:val="00417CBE"/>
    <w:rsid w:val="004211C4"/>
    <w:rsid w:val="004322B2"/>
    <w:rsid w:val="00434E80"/>
    <w:rsid w:val="00471C7A"/>
    <w:rsid w:val="00485219"/>
    <w:rsid w:val="004B5584"/>
    <w:rsid w:val="004D71A4"/>
    <w:rsid w:val="004E4C23"/>
    <w:rsid w:val="004E7A23"/>
    <w:rsid w:val="004F00E2"/>
    <w:rsid w:val="004F66C8"/>
    <w:rsid w:val="00502581"/>
    <w:rsid w:val="005049C5"/>
    <w:rsid w:val="00532BD5"/>
    <w:rsid w:val="00550C4D"/>
    <w:rsid w:val="00550E52"/>
    <w:rsid w:val="0055436E"/>
    <w:rsid w:val="00564947"/>
    <w:rsid w:val="005707FD"/>
    <w:rsid w:val="00574150"/>
    <w:rsid w:val="005A16B7"/>
    <w:rsid w:val="005A4694"/>
    <w:rsid w:val="005B2B25"/>
    <w:rsid w:val="005E217F"/>
    <w:rsid w:val="005E6C36"/>
    <w:rsid w:val="005F3177"/>
    <w:rsid w:val="005F5165"/>
    <w:rsid w:val="005F6877"/>
    <w:rsid w:val="00601210"/>
    <w:rsid w:val="00605439"/>
    <w:rsid w:val="006140C9"/>
    <w:rsid w:val="00614100"/>
    <w:rsid w:val="00622E91"/>
    <w:rsid w:val="00626DB6"/>
    <w:rsid w:val="00627355"/>
    <w:rsid w:val="00630814"/>
    <w:rsid w:val="006323B2"/>
    <w:rsid w:val="0063458A"/>
    <w:rsid w:val="006345DC"/>
    <w:rsid w:val="00636EC7"/>
    <w:rsid w:val="00640FF6"/>
    <w:rsid w:val="00641919"/>
    <w:rsid w:val="00643FDA"/>
    <w:rsid w:val="0065322D"/>
    <w:rsid w:val="0066050D"/>
    <w:rsid w:val="0066091A"/>
    <w:rsid w:val="00673A31"/>
    <w:rsid w:val="00677B19"/>
    <w:rsid w:val="006A0C96"/>
    <w:rsid w:val="006A1CB5"/>
    <w:rsid w:val="006A209E"/>
    <w:rsid w:val="006A55ED"/>
    <w:rsid w:val="006C39A7"/>
    <w:rsid w:val="006C4E7D"/>
    <w:rsid w:val="006C7432"/>
    <w:rsid w:val="006C78EC"/>
    <w:rsid w:val="006D772E"/>
    <w:rsid w:val="00701048"/>
    <w:rsid w:val="00703DB2"/>
    <w:rsid w:val="00711C60"/>
    <w:rsid w:val="00714073"/>
    <w:rsid w:val="00714467"/>
    <w:rsid w:val="00716BFA"/>
    <w:rsid w:val="007253E5"/>
    <w:rsid w:val="00745BA9"/>
    <w:rsid w:val="007465CA"/>
    <w:rsid w:val="00750288"/>
    <w:rsid w:val="00755B76"/>
    <w:rsid w:val="00766142"/>
    <w:rsid w:val="00790BD7"/>
    <w:rsid w:val="007A7FFE"/>
    <w:rsid w:val="007B368D"/>
    <w:rsid w:val="007B3BA6"/>
    <w:rsid w:val="00804A96"/>
    <w:rsid w:val="00824219"/>
    <w:rsid w:val="00830805"/>
    <w:rsid w:val="0083442A"/>
    <w:rsid w:val="008416BD"/>
    <w:rsid w:val="0084210C"/>
    <w:rsid w:val="00842731"/>
    <w:rsid w:val="0084716B"/>
    <w:rsid w:val="00853AF5"/>
    <w:rsid w:val="008573CC"/>
    <w:rsid w:val="00864906"/>
    <w:rsid w:val="00874FCF"/>
    <w:rsid w:val="00876A29"/>
    <w:rsid w:val="00877109"/>
    <w:rsid w:val="0088175F"/>
    <w:rsid w:val="00881AC5"/>
    <w:rsid w:val="0089509A"/>
    <w:rsid w:val="008A26EF"/>
    <w:rsid w:val="008A3B2A"/>
    <w:rsid w:val="008A58D1"/>
    <w:rsid w:val="008A715A"/>
    <w:rsid w:val="008B1A4C"/>
    <w:rsid w:val="008C2721"/>
    <w:rsid w:val="008C3228"/>
    <w:rsid w:val="008C75B6"/>
    <w:rsid w:val="008D12E3"/>
    <w:rsid w:val="008D5F14"/>
    <w:rsid w:val="008F5E83"/>
    <w:rsid w:val="00907B54"/>
    <w:rsid w:val="0091070F"/>
    <w:rsid w:val="009130A7"/>
    <w:rsid w:val="009160BA"/>
    <w:rsid w:val="009163CA"/>
    <w:rsid w:val="0094178B"/>
    <w:rsid w:val="0095066F"/>
    <w:rsid w:val="00954E5E"/>
    <w:rsid w:val="009556C1"/>
    <w:rsid w:val="00966C72"/>
    <w:rsid w:val="00977A8E"/>
    <w:rsid w:val="00987F20"/>
    <w:rsid w:val="00994D55"/>
    <w:rsid w:val="009964DF"/>
    <w:rsid w:val="009966E5"/>
    <w:rsid w:val="009A1275"/>
    <w:rsid w:val="009A4E32"/>
    <w:rsid w:val="009A4FE8"/>
    <w:rsid w:val="009A6E8D"/>
    <w:rsid w:val="009B450D"/>
    <w:rsid w:val="009B64C1"/>
    <w:rsid w:val="009B7498"/>
    <w:rsid w:val="009B765D"/>
    <w:rsid w:val="009C3C70"/>
    <w:rsid w:val="009C5972"/>
    <w:rsid w:val="009D0167"/>
    <w:rsid w:val="009E3BC2"/>
    <w:rsid w:val="009E481D"/>
    <w:rsid w:val="009F52A9"/>
    <w:rsid w:val="00A024EE"/>
    <w:rsid w:val="00A0336F"/>
    <w:rsid w:val="00A06FA0"/>
    <w:rsid w:val="00A332E3"/>
    <w:rsid w:val="00A35101"/>
    <w:rsid w:val="00A3563D"/>
    <w:rsid w:val="00A40017"/>
    <w:rsid w:val="00A4444B"/>
    <w:rsid w:val="00A56CF1"/>
    <w:rsid w:val="00A64EA7"/>
    <w:rsid w:val="00A71852"/>
    <w:rsid w:val="00A718EE"/>
    <w:rsid w:val="00A73F2E"/>
    <w:rsid w:val="00A760BB"/>
    <w:rsid w:val="00A76A06"/>
    <w:rsid w:val="00A9520B"/>
    <w:rsid w:val="00A95384"/>
    <w:rsid w:val="00A95CBA"/>
    <w:rsid w:val="00AA5317"/>
    <w:rsid w:val="00AA6DBB"/>
    <w:rsid w:val="00AB19D0"/>
    <w:rsid w:val="00AB34A7"/>
    <w:rsid w:val="00AC50A8"/>
    <w:rsid w:val="00AD2395"/>
    <w:rsid w:val="00AE10D3"/>
    <w:rsid w:val="00AE3219"/>
    <w:rsid w:val="00AE43C9"/>
    <w:rsid w:val="00AF3335"/>
    <w:rsid w:val="00B006B0"/>
    <w:rsid w:val="00B02230"/>
    <w:rsid w:val="00B02700"/>
    <w:rsid w:val="00B054FC"/>
    <w:rsid w:val="00B16987"/>
    <w:rsid w:val="00B17939"/>
    <w:rsid w:val="00B33AE9"/>
    <w:rsid w:val="00B419D5"/>
    <w:rsid w:val="00B47507"/>
    <w:rsid w:val="00B56063"/>
    <w:rsid w:val="00B643F1"/>
    <w:rsid w:val="00B719AF"/>
    <w:rsid w:val="00B72DED"/>
    <w:rsid w:val="00B73E3B"/>
    <w:rsid w:val="00B75CC8"/>
    <w:rsid w:val="00B80E25"/>
    <w:rsid w:val="00B845FE"/>
    <w:rsid w:val="00B93E36"/>
    <w:rsid w:val="00B963A5"/>
    <w:rsid w:val="00BA10F0"/>
    <w:rsid w:val="00BA4C80"/>
    <w:rsid w:val="00BA620A"/>
    <w:rsid w:val="00BA705B"/>
    <w:rsid w:val="00BC4CCB"/>
    <w:rsid w:val="00BC76D6"/>
    <w:rsid w:val="00BD4A50"/>
    <w:rsid w:val="00BD71C5"/>
    <w:rsid w:val="00BE6BBC"/>
    <w:rsid w:val="00C030EB"/>
    <w:rsid w:val="00C04E81"/>
    <w:rsid w:val="00C0706D"/>
    <w:rsid w:val="00C22A74"/>
    <w:rsid w:val="00C2338F"/>
    <w:rsid w:val="00C253D7"/>
    <w:rsid w:val="00C34C97"/>
    <w:rsid w:val="00C35F27"/>
    <w:rsid w:val="00C7339F"/>
    <w:rsid w:val="00C744C0"/>
    <w:rsid w:val="00C776F0"/>
    <w:rsid w:val="00C806E1"/>
    <w:rsid w:val="00CA00C1"/>
    <w:rsid w:val="00CA0BCD"/>
    <w:rsid w:val="00CA69D6"/>
    <w:rsid w:val="00CB7FE6"/>
    <w:rsid w:val="00CC0D0A"/>
    <w:rsid w:val="00CD1521"/>
    <w:rsid w:val="00CD2241"/>
    <w:rsid w:val="00CF7FB8"/>
    <w:rsid w:val="00D11F3B"/>
    <w:rsid w:val="00D170E8"/>
    <w:rsid w:val="00D17E25"/>
    <w:rsid w:val="00D213F0"/>
    <w:rsid w:val="00D27CD3"/>
    <w:rsid w:val="00D3648A"/>
    <w:rsid w:val="00D40007"/>
    <w:rsid w:val="00D55B0C"/>
    <w:rsid w:val="00D5633E"/>
    <w:rsid w:val="00D62684"/>
    <w:rsid w:val="00D74EDC"/>
    <w:rsid w:val="00D84B50"/>
    <w:rsid w:val="00D86251"/>
    <w:rsid w:val="00DA6972"/>
    <w:rsid w:val="00DB20C1"/>
    <w:rsid w:val="00DC2443"/>
    <w:rsid w:val="00DD4AEE"/>
    <w:rsid w:val="00DE1DE7"/>
    <w:rsid w:val="00DE7348"/>
    <w:rsid w:val="00DF527F"/>
    <w:rsid w:val="00E042FD"/>
    <w:rsid w:val="00E06204"/>
    <w:rsid w:val="00E06DF9"/>
    <w:rsid w:val="00E118C1"/>
    <w:rsid w:val="00E1438D"/>
    <w:rsid w:val="00E14482"/>
    <w:rsid w:val="00E249AA"/>
    <w:rsid w:val="00E24F86"/>
    <w:rsid w:val="00E273D1"/>
    <w:rsid w:val="00E30F19"/>
    <w:rsid w:val="00E312DC"/>
    <w:rsid w:val="00E321FD"/>
    <w:rsid w:val="00E35874"/>
    <w:rsid w:val="00E40443"/>
    <w:rsid w:val="00E44A80"/>
    <w:rsid w:val="00E53510"/>
    <w:rsid w:val="00E55998"/>
    <w:rsid w:val="00E57008"/>
    <w:rsid w:val="00E6422B"/>
    <w:rsid w:val="00E67BD9"/>
    <w:rsid w:val="00E73267"/>
    <w:rsid w:val="00E76F99"/>
    <w:rsid w:val="00E841FC"/>
    <w:rsid w:val="00E86714"/>
    <w:rsid w:val="00E8684C"/>
    <w:rsid w:val="00E869DB"/>
    <w:rsid w:val="00E93FB9"/>
    <w:rsid w:val="00E944DF"/>
    <w:rsid w:val="00E94CA5"/>
    <w:rsid w:val="00E95308"/>
    <w:rsid w:val="00E956ED"/>
    <w:rsid w:val="00E96254"/>
    <w:rsid w:val="00E972BC"/>
    <w:rsid w:val="00EB05F8"/>
    <w:rsid w:val="00EC0610"/>
    <w:rsid w:val="00EC16FC"/>
    <w:rsid w:val="00EC5B24"/>
    <w:rsid w:val="00ED373D"/>
    <w:rsid w:val="00ED6800"/>
    <w:rsid w:val="00EE228B"/>
    <w:rsid w:val="00EF04E3"/>
    <w:rsid w:val="00EF776E"/>
    <w:rsid w:val="00EF7ED0"/>
    <w:rsid w:val="00F00637"/>
    <w:rsid w:val="00F015BC"/>
    <w:rsid w:val="00F108E7"/>
    <w:rsid w:val="00F172A3"/>
    <w:rsid w:val="00F236B4"/>
    <w:rsid w:val="00F42B6D"/>
    <w:rsid w:val="00F517C1"/>
    <w:rsid w:val="00F543CA"/>
    <w:rsid w:val="00F74201"/>
    <w:rsid w:val="00F753CA"/>
    <w:rsid w:val="00F76B0D"/>
    <w:rsid w:val="00F81838"/>
    <w:rsid w:val="00F87011"/>
    <w:rsid w:val="00F9107B"/>
    <w:rsid w:val="00FA17BE"/>
    <w:rsid w:val="00FA7D8D"/>
    <w:rsid w:val="00FB6585"/>
    <w:rsid w:val="00FC6172"/>
    <w:rsid w:val="00FD0666"/>
    <w:rsid w:val="00FD0BDF"/>
    <w:rsid w:val="00FD3CF0"/>
    <w:rsid w:val="00FD3DC9"/>
    <w:rsid w:val="00FE1C60"/>
    <w:rsid w:val="00FF2591"/>
    <w:rsid w:val="00FF563F"/>
    <w:rsid w:val="00FF57E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2177"/>
  </w:style>
  <w:style w:type="paragraph" w:styleId="Heading1">
    <w:name w:val="heading 1"/>
    <w:basedOn w:val="Normal"/>
    <w:link w:val="Heading1Char"/>
    <w:uiPriority w:val="9"/>
    <w:qFormat/>
    <w:rsid w:val="00A3510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9E481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E3219"/>
    <w:pPr>
      <w:ind w:left="720"/>
      <w:contextualSpacing/>
    </w:pPr>
  </w:style>
  <w:style w:type="paragraph" w:styleId="NormalWeb">
    <w:name w:val="Normal (Web)"/>
    <w:basedOn w:val="Normal"/>
    <w:uiPriority w:val="99"/>
    <w:unhideWhenUsed/>
    <w:rsid w:val="00AE321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2F6C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6C77"/>
    <w:rPr>
      <w:rFonts w:ascii="Tahoma" w:hAnsi="Tahoma" w:cs="Tahoma"/>
      <w:sz w:val="16"/>
      <w:szCs w:val="16"/>
    </w:rPr>
  </w:style>
  <w:style w:type="character" w:styleId="Hyperlink">
    <w:name w:val="Hyperlink"/>
    <w:basedOn w:val="DefaultParagraphFont"/>
    <w:uiPriority w:val="99"/>
    <w:unhideWhenUsed/>
    <w:rsid w:val="00CD2241"/>
    <w:rPr>
      <w:color w:val="0000FF" w:themeColor="hyperlink"/>
      <w:u w:val="single"/>
    </w:rPr>
  </w:style>
  <w:style w:type="paragraph" w:styleId="Header">
    <w:name w:val="header"/>
    <w:basedOn w:val="Normal"/>
    <w:link w:val="HeaderChar"/>
    <w:uiPriority w:val="99"/>
    <w:semiHidden/>
    <w:unhideWhenUsed/>
    <w:rsid w:val="00B643F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643F1"/>
  </w:style>
  <w:style w:type="paragraph" w:styleId="Footer">
    <w:name w:val="footer"/>
    <w:basedOn w:val="Normal"/>
    <w:link w:val="FooterChar"/>
    <w:uiPriority w:val="99"/>
    <w:unhideWhenUsed/>
    <w:rsid w:val="00B643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43F1"/>
  </w:style>
  <w:style w:type="character" w:customStyle="1" w:styleId="Heading1Char">
    <w:name w:val="Heading 1 Char"/>
    <w:basedOn w:val="DefaultParagraphFont"/>
    <w:link w:val="Heading1"/>
    <w:uiPriority w:val="9"/>
    <w:rsid w:val="00A35101"/>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B845FE"/>
    <w:rPr>
      <w:b/>
      <w:bCs/>
    </w:rPr>
  </w:style>
  <w:style w:type="character" w:styleId="Emphasis">
    <w:name w:val="Emphasis"/>
    <w:basedOn w:val="DefaultParagraphFont"/>
    <w:uiPriority w:val="20"/>
    <w:qFormat/>
    <w:rsid w:val="00B845FE"/>
    <w:rPr>
      <w:i/>
      <w:iCs/>
    </w:rPr>
  </w:style>
  <w:style w:type="paragraph" w:customStyle="1" w:styleId="lead">
    <w:name w:val="lead"/>
    <w:basedOn w:val="Normal"/>
    <w:rsid w:val="009E48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9E481D"/>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492071332">
      <w:bodyDiv w:val="1"/>
      <w:marLeft w:val="0"/>
      <w:marRight w:val="0"/>
      <w:marTop w:val="0"/>
      <w:marBottom w:val="0"/>
      <w:divBdr>
        <w:top w:val="none" w:sz="0" w:space="0" w:color="auto"/>
        <w:left w:val="none" w:sz="0" w:space="0" w:color="auto"/>
        <w:bottom w:val="none" w:sz="0" w:space="0" w:color="auto"/>
        <w:right w:val="none" w:sz="0" w:space="0" w:color="auto"/>
      </w:divBdr>
    </w:div>
    <w:div w:id="577322081">
      <w:bodyDiv w:val="1"/>
      <w:marLeft w:val="0"/>
      <w:marRight w:val="0"/>
      <w:marTop w:val="0"/>
      <w:marBottom w:val="0"/>
      <w:divBdr>
        <w:top w:val="none" w:sz="0" w:space="0" w:color="auto"/>
        <w:left w:val="none" w:sz="0" w:space="0" w:color="auto"/>
        <w:bottom w:val="none" w:sz="0" w:space="0" w:color="auto"/>
        <w:right w:val="none" w:sz="0" w:space="0" w:color="auto"/>
      </w:divBdr>
    </w:div>
    <w:div w:id="905914129">
      <w:bodyDiv w:val="1"/>
      <w:marLeft w:val="0"/>
      <w:marRight w:val="0"/>
      <w:marTop w:val="0"/>
      <w:marBottom w:val="0"/>
      <w:divBdr>
        <w:top w:val="none" w:sz="0" w:space="0" w:color="auto"/>
        <w:left w:val="none" w:sz="0" w:space="0" w:color="auto"/>
        <w:bottom w:val="none" w:sz="0" w:space="0" w:color="auto"/>
        <w:right w:val="none" w:sz="0" w:space="0" w:color="auto"/>
      </w:divBdr>
    </w:div>
    <w:div w:id="1073434808">
      <w:bodyDiv w:val="1"/>
      <w:marLeft w:val="0"/>
      <w:marRight w:val="0"/>
      <w:marTop w:val="0"/>
      <w:marBottom w:val="0"/>
      <w:divBdr>
        <w:top w:val="none" w:sz="0" w:space="0" w:color="auto"/>
        <w:left w:val="none" w:sz="0" w:space="0" w:color="auto"/>
        <w:bottom w:val="none" w:sz="0" w:space="0" w:color="auto"/>
        <w:right w:val="none" w:sz="0" w:space="0" w:color="auto"/>
      </w:divBdr>
    </w:div>
    <w:div w:id="1152871203">
      <w:bodyDiv w:val="1"/>
      <w:marLeft w:val="0"/>
      <w:marRight w:val="0"/>
      <w:marTop w:val="0"/>
      <w:marBottom w:val="0"/>
      <w:divBdr>
        <w:top w:val="none" w:sz="0" w:space="0" w:color="auto"/>
        <w:left w:val="none" w:sz="0" w:space="0" w:color="auto"/>
        <w:bottom w:val="none" w:sz="0" w:space="0" w:color="auto"/>
        <w:right w:val="none" w:sz="0" w:space="0" w:color="auto"/>
      </w:divBdr>
    </w:div>
    <w:div w:id="1486434594">
      <w:bodyDiv w:val="1"/>
      <w:marLeft w:val="0"/>
      <w:marRight w:val="0"/>
      <w:marTop w:val="0"/>
      <w:marBottom w:val="0"/>
      <w:divBdr>
        <w:top w:val="none" w:sz="0" w:space="0" w:color="auto"/>
        <w:left w:val="none" w:sz="0" w:space="0" w:color="auto"/>
        <w:bottom w:val="none" w:sz="0" w:space="0" w:color="auto"/>
        <w:right w:val="none" w:sz="0" w:space="0" w:color="auto"/>
      </w:divBdr>
      <w:divsChild>
        <w:div w:id="804011150">
          <w:marLeft w:val="0"/>
          <w:marRight w:val="0"/>
          <w:marTop w:val="0"/>
          <w:marBottom w:val="0"/>
          <w:divBdr>
            <w:top w:val="none" w:sz="0" w:space="0" w:color="auto"/>
            <w:left w:val="none" w:sz="0" w:space="0" w:color="auto"/>
            <w:bottom w:val="none" w:sz="0" w:space="0" w:color="auto"/>
            <w:right w:val="none" w:sz="0" w:space="0" w:color="auto"/>
          </w:divBdr>
        </w:div>
        <w:div w:id="530384426">
          <w:marLeft w:val="0"/>
          <w:marRight w:val="0"/>
          <w:marTop w:val="0"/>
          <w:marBottom w:val="0"/>
          <w:divBdr>
            <w:top w:val="none" w:sz="0" w:space="0" w:color="auto"/>
            <w:left w:val="none" w:sz="0" w:space="0" w:color="auto"/>
            <w:bottom w:val="none" w:sz="0" w:space="0" w:color="auto"/>
            <w:right w:val="none" w:sz="0" w:space="0" w:color="auto"/>
          </w:divBdr>
        </w:div>
        <w:div w:id="1878538869">
          <w:marLeft w:val="0"/>
          <w:marRight w:val="0"/>
          <w:marTop w:val="0"/>
          <w:marBottom w:val="0"/>
          <w:divBdr>
            <w:top w:val="none" w:sz="0" w:space="0" w:color="auto"/>
            <w:left w:val="none" w:sz="0" w:space="0" w:color="auto"/>
            <w:bottom w:val="none" w:sz="0" w:space="0" w:color="auto"/>
            <w:right w:val="none" w:sz="0" w:space="0" w:color="auto"/>
          </w:divBdr>
        </w:div>
        <w:div w:id="579020798">
          <w:marLeft w:val="0"/>
          <w:marRight w:val="0"/>
          <w:marTop w:val="0"/>
          <w:marBottom w:val="0"/>
          <w:divBdr>
            <w:top w:val="none" w:sz="0" w:space="0" w:color="auto"/>
            <w:left w:val="none" w:sz="0" w:space="0" w:color="auto"/>
            <w:bottom w:val="none" w:sz="0" w:space="0" w:color="auto"/>
            <w:right w:val="none" w:sz="0" w:space="0" w:color="auto"/>
          </w:divBdr>
        </w:div>
      </w:divsChild>
    </w:div>
    <w:div w:id="1744448961">
      <w:bodyDiv w:val="1"/>
      <w:marLeft w:val="0"/>
      <w:marRight w:val="0"/>
      <w:marTop w:val="0"/>
      <w:marBottom w:val="0"/>
      <w:divBdr>
        <w:top w:val="none" w:sz="0" w:space="0" w:color="auto"/>
        <w:left w:val="none" w:sz="0" w:space="0" w:color="auto"/>
        <w:bottom w:val="none" w:sz="0" w:space="0" w:color="auto"/>
        <w:right w:val="none" w:sz="0" w:space="0" w:color="auto"/>
      </w:divBdr>
    </w:div>
    <w:div w:id="2039161054">
      <w:bodyDiv w:val="1"/>
      <w:marLeft w:val="0"/>
      <w:marRight w:val="0"/>
      <w:marTop w:val="0"/>
      <w:marBottom w:val="0"/>
      <w:divBdr>
        <w:top w:val="none" w:sz="0" w:space="0" w:color="auto"/>
        <w:left w:val="none" w:sz="0" w:space="0" w:color="auto"/>
        <w:bottom w:val="none" w:sz="0" w:space="0" w:color="auto"/>
        <w:right w:val="none" w:sz="0" w:space="0" w:color="auto"/>
      </w:divBdr>
    </w:div>
    <w:div w:id="212804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hbs.edu/faculty/Pages/item.aspx?num=193" TargetMode="External"/><Relationship Id="rId26" Type="http://schemas.openxmlformats.org/officeDocument/2006/relationships/hyperlink" Target="https://www.theguardian.com/business/2023/aug/09/risk-of-uk-recession-at-next-general-election-is-60-says-thinktank" TargetMode="External"/><Relationship Id="rId39" Type="http://schemas.openxmlformats.org/officeDocument/2006/relationships/hyperlink" Target="https://www.cipd.org/globalassets/media/knowledge/knowledge-hub/reports/2023-pdfs/2023-migrant-workers-skills-shortages-uk-report.pdf" TargetMode="External"/><Relationship Id="rId3" Type="http://schemas.openxmlformats.org/officeDocument/2006/relationships/settings" Target="settings.xml"/><Relationship Id="rId21" Type="http://schemas.openxmlformats.org/officeDocument/2006/relationships/hyperlink" Target="https://www.statista.com/aboutus/our-research-commitment" TargetMode="External"/><Relationship Id="rId34" Type="http://schemas.openxmlformats.org/officeDocument/2006/relationships/hyperlink" Target="https://corporatefinanceinstitute.com/resources/management/ansoff-matrix/" TargetMode="External"/><Relationship Id="rId42" Type="http://schemas.openxmlformats.org/officeDocument/2006/relationships/hyperlink" Target="https://finance.yahoo.com/news/united-kingdom-uk-foodservice-market-092800925.html"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hyperlink" Target="https://www.linkedin.com/pulse/porters-five-forces-analysis-end-restaurant-industry-market-amir-el" TargetMode="External"/><Relationship Id="rId33" Type="http://schemas.openxmlformats.org/officeDocument/2006/relationships/hyperlink" Target="https://www.ogniskorestaurant.co.uk/private-dining-1" TargetMode="External"/><Relationship Id="rId38" Type="http://schemas.openxmlformats.org/officeDocument/2006/relationships/hyperlink" Target="https://online.hbs.edu/blog/post/what-is-value-chain-analysis" TargetMode="External"/><Relationship Id="rId46"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1.jpeg"/><Relationship Id="rId29" Type="http://schemas.openxmlformats.org/officeDocument/2006/relationships/hyperlink" Target="https://guide.michelin.com/gb/en/greater-london/london/restaurant/ognisko" TargetMode="External"/><Relationship Id="rId41" Type="http://schemas.openxmlformats.org/officeDocument/2006/relationships/hyperlink" Target="https://www.wandsworth.gov.uk/news/2022-news/news-april-2022/balham-s-polish-white-eagle-club-honoured-in-downing-street-for-humanitarian-work-supporting-the-people-of-ukrainebalham-s-polish-white-eagle-club-honoured-in-downing-street-for-humanitarian-work-supporting-the-people-of-ukrain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atista.com/aboutus/our-research-commitment" TargetMode="External"/><Relationship Id="rId24" Type="http://schemas.openxmlformats.org/officeDocument/2006/relationships/hyperlink" Target="https://www.cascade.app/blog/how-to-do-a-pestle-analysis" TargetMode="External"/><Relationship Id="rId32" Type="http://schemas.openxmlformats.org/officeDocument/2006/relationships/hyperlink" Target="https://www.ogniskorestaurant.co.uk/menus" TargetMode="External"/><Relationship Id="rId37" Type="http://schemas.openxmlformats.org/officeDocument/2006/relationships/hyperlink" Target="https://www.statista.com/topics/3131/restaurant-industry-in-the-united-kingdom-uk/" TargetMode="External"/><Relationship Id="rId40" Type="http://schemas.openxmlformats.org/officeDocument/2006/relationships/hyperlink" Target="https://corporatefinanceinstitute.com/resources/management/hofstedes-cultural-dimensions-theory/"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hyperlink" Target="https://www.cascade.app/blog/porters-5-forces" TargetMode="External"/><Relationship Id="rId28" Type="http://schemas.openxmlformats.org/officeDocument/2006/relationships/hyperlink" Target="https://www.hofstede-insights.com/country-comparison-tool" TargetMode="External"/><Relationship Id="rId36" Type="http://schemas.openxmlformats.org/officeDocument/2006/relationships/hyperlink" Target="https://posk.org/en/lowiczanka-restaurant/" TargetMode="External"/><Relationship Id="rId49"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0.jpeg"/><Relationship Id="rId31" Type="http://schemas.openxmlformats.org/officeDocument/2006/relationships/hyperlink" Target="https://www.ogniskorestaurant.co.uk/" TargetMode="External"/><Relationship Id="rId44"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statista.com/aboutus/our-research-commitment" TargetMode="External"/><Relationship Id="rId22" Type="http://schemas.openxmlformats.org/officeDocument/2006/relationships/hyperlink" Target="https://www.linkedin.com/pulse/measuring-success-strategic-partnerships-kpis-reviews-%D8%AD%D8%A7%D8%B2%D9%85-%D8%A7%D9%84%D9%86%D8%AC%D8%A7%D8%B1?utm_source=share&amp;utm_medium=member_android&amp;utm_campaign=share_via" TargetMode="External"/><Relationship Id="rId27" Type="http://schemas.openxmlformats.org/officeDocument/2006/relationships/hyperlink" Target="https://www.gov.uk/view-right-to-work" TargetMode="External"/><Relationship Id="rId30" Type="http://schemas.openxmlformats.org/officeDocument/2006/relationships/hyperlink" Target="http://www.ogniskopolskie.org.uk/" TargetMode="External"/><Relationship Id="rId35" Type="http://schemas.openxmlformats.org/officeDocument/2006/relationships/hyperlink" Target="https://corporatefinanceinstitute.com/resources/management/industry-life-cycle/" TargetMode="External"/><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25</Pages>
  <Words>5939</Words>
  <Characters>33853</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56</cp:revision>
  <dcterms:created xsi:type="dcterms:W3CDTF">2024-01-10T02:26:00Z</dcterms:created>
  <dcterms:modified xsi:type="dcterms:W3CDTF">2024-01-10T05:50:00Z</dcterms:modified>
</cp:coreProperties>
</file>