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895CA" w14:textId="77777777" w:rsidR="00F71774" w:rsidRDefault="00F71774" w:rsidP="00F71774">
      <w:pPr>
        <w:spacing w:before="212"/>
        <w:jc w:val="center"/>
        <w:rPr>
          <w:rFonts w:ascii="Arial"/>
          <w:b/>
          <w:sz w:val="56"/>
        </w:rPr>
      </w:pPr>
      <w:r>
        <w:rPr>
          <w:rFonts w:ascii="Arial"/>
          <w:b/>
          <w:noProof/>
          <w:sz w:val="56"/>
        </w:rPr>
        <w:drawing>
          <wp:inline distT="0" distB="0" distL="0" distR="0" wp14:anchorId="68A2C5AB" wp14:editId="41AF494A">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13073715" w14:textId="77777777" w:rsidR="00F71774" w:rsidRPr="0066224E" w:rsidRDefault="00F71774" w:rsidP="00F71774">
      <w:pPr>
        <w:spacing w:before="212"/>
        <w:jc w:val="center"/>
        <w:rPr>
          <w:rFonts w:ascii="Arial"/>
          <w:b/>
          <w:sz w:val="36"/>
          <w:szCs w:val="36"/>
        </w:rPr>
      </w:pPr>
    </w:p>
    <w:p w14:paraId="16D8EC29" w14:textId="77777777" w:rsidR="00F71774" w:rsidRDefault="00F71774" w:rsidP="00F71774">
      <w:pPr>
        <w:spacing w:before="212"/>
        <w:rPr>
          <w:rFonts w:ascii="Arial"/>
          <w:b/>
          <w:sz w:val="56"/>
        </w:rPr>
      </w:pPr>
    </w:p>
    <w:p w14:paraId="1AE897F8" w14:textId="77777777" w:rsidR="00F71774" w:rsidRDefault="00F71774" w:rsidP="00F71774">
      <w:pPr>
        <w:spacing w:before="212"/>
        <w:rPr>
          <w:rFonts w:ascii="Arial"/>
          <w:b/>
          <w:sz w:val="48"/>
          <w:szCs w:val="48"/>
        </w:rPr>
      </w:pPr>
      <w:r w:rsidRPr="00DD5969">
        <w:rPr>
          <w:rFonts w:ascii="Arial"/>
          <w:b/>
          <w:sz w:val="48"/>
          <w:szCs w:val="48"/>
        </w:rPr>
        <w:t>MODULE CODE:</w:t>
      </w:r>
      <w:r>
        <w:rPr>
          <w:rFonts w:ascii="Arial"/>
          <w:b/>
          <w:sz w:val="48"/>
          <w:szCs w:val="48"/>
        </w:rPr>
        <w:t xml:space="preserve"> ECDE7016</w:t>
      </w:r>
    </w:p>
    <w:p w14:paraId="681ACBF9" w14:textId="77777777" w:rsidR="00F71774" w:rsidRDefault="00F71774" w:rsidP="00F71774">
      <w:pPr>
        <w:spacing w:before="212"/>
        <w:rPr>
          <w:rFonts w:ascii="Arial"/>
          <w:b/>
          <w:sz w:val="48"/>
          <w:szCs w:val="48"/>
        </w:rPr>
      </w:pPr>
    </w:p>
    <w:p w14:paraId="67100937" w14:textId="77777777" w:rsidR="00F71774" w:rsidRPr="00DD5969" w:rsidRDefault="00F71774" w:rsidP="00F71774">
      <w:pPr>
        <w:spacing w:before="212"/>
        <w:rPr>
          <w:rFonts w:ascii="Arial"/>
          <w:b/>
          <w:sz w:val="48"/>
          <w:szCs w:val="48"/>
        </w:rPr>
      </w:pPr>
      <w:r>
        <w:rPr>
          <w:rFonts w:ascii="Arial"/>
          <w:b/>
          <w:sz w:val="48"/>
          <w:szCs w:val="48"/>
        </w:rPr>
        <w:t>ASSESSMENT COMPONENT: 2</w:t>
      </w:r>
    </w:p>
    <w:p w14:paraId="6D3E6330" w14:textId="77777777" w:rsidR="00F71774" w:rsidRDefault="00F71774" w:rsidP="00F71774">
      <w:pPr>
        <w:spacing w:before="7"/>
        <w:jc w:val="center"/>
        <w:rPr>
          <w:rFonts w:ascii="Arial"/>
          <w:b/>
          <w:sz w:val="44"/>
        </w:rPr>
      </w:pPr>
    </w:p>
    <w:p w14:paraId="0D700AF9" w14:textId="77777777" w:rsidR="00F71774" w:rsidRPr="00DD5969" w:rsidRDefault="00F71774" w:rsidP="00F71774">
      <w:pPr>
        <w:spacing w:before="3"/>
        <w:rPr>
          <w:rFonts w:ascii="Arial"/>
          <w:b/>
          <w:sz w:val="48"/>
          <w:szCs w:val="48"/>
        </w:rPr>
      </w:pPr>
      <w:r w:rsidRPr="00DD5969">
        <w:rPr>
          <w:rFonts w:ascii="Arial"/>
          <w:b/>
          <w:sz w:val="48"/>
          <w:szCs w:val="48"/>
        </w:rPr>
        <w:t>STUDENT NAME:</w:t>
      </w:r>
      <w:r>
        <w:rPr>
          <w:rFonts w:ascii="Arial"/>
          <w:b/>
          <w:sz w:val="48"/>
          <w:szCs w:val="48"/>
        </w:rPr>
        <w:t xml:space="preserve"> CERYS HUTIN</w:t>
      </w:r>
    </w:p>
    <w:p w14:paraId="1E61A08A" w14:textId="77777777" w:rsidR="00F71774" w:rsidRPr="00DD5969" w:rsidRDefault="00F71774" w:rsidP="00F71774">
      <w:pPr>
        <w:spacing w:before="3"/>
        <w:rPr>
          <w:rFonts w:ascii="Arial"/>
          <w:b/>
          <w:sz w:val="48"/>
          <w:szCs w:val="48"/>
        </w:rPr>
      </w:pPr>
    </w:p>
    <w:p w14:paraId="22589CCF" w14:textId="77777777" w:rsidR="00F71774" w:rsidRPr="00DD5969" w:rsidRDefault="00F71774" w:rsidP="00F71774">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1701944</w:t>
      </w:r>
    </w:p>
    <w:p w14:paraId="3C848066" w14:textId="77777777" w:rsidR="00F71774" w:rsidRDefault="00F71774" w:rsidP="00F71774">
      <w:pPr>
        <w:rPr>
          <w:rFonts w:ascii="Arial"/>
          <w:b/>
          <w:sz w:val="47"/>
        </w:rPr>
      </w:pPr>
    </w:p>
    <w:p w14:paraId="423EA2AB" w14:textId="77777777" w:rsidR="00F71774" w:rsidRPr="00192D3C" w:rsidRDefault="00F71774" w:rsidP="00F71774">
      <w:pPr>
        <w:ind w:left="100"/>
        <w:jc w:val="center"/>
        <w:rPr>
          <w:rFonts w:ascii="Arial"/>
          <w:b/>
          <w:sz w:val="47"/>
        </w:rPr>
      </w:pPr>
    </w:p>
    <w:p w14:paraId="77F35D40" w14:textId="77777777" w:rsidR="00F71774" w:rsidRDefault="00F71774" w:rsidP="00F71774">
      <w:pPr>
        <w:ind w:left="100"/>
        <w:rPr>
          <w:rFonts w:ascii="Arial"/>
          <w:b/>
          <w:sz w:val="47"/>
        </w:rPr>
      </w:pPr>
    </w:p>
    <w:p w14:paraId="4E4D4601" w14:textId="77777777" w:rsidR="00F71774" w:rsidRDefault="00F71774" w:rsidP="00F71774">
      <w:pPr>
        <w:ind w:left="100"/>
        <w:rPr>
          <w:rFonts w:ascii="Arial"/>
          <w:b/>
          <w:sz w:val="47"/>
        </w:rPr>
      </w:pPr>
    </w:p>
    <w:p w14:paraId="0583619E" w14:textId="77777777" w:rsidR="00F71774" w:rsidRPr="00192D3C" w:rsidRDefault="00F71774" w:rsidP="00F71774">
      <w:pPr>
        <w:ind w:left="100"/>
        <w:rPr>
          <w:rFonts w:ascii="Arial"/>
          <w:b/>
          <w:sz w:val="47"/>
        </w:rPr>
      </w:pPr>
      <w:r w:rsidRPr="00192D3C">
        <w:rPr>
          <w:rFonts w:ascii="Arial"/>
          <w:b/>
          <w:sz w:val="47"/>
        </w:rPr>
        <w:t>Doctorate in Education (EdD)</w:t>
      </w:r>
    </w:p>
    <w:p w14:paraId="1C44A84B" w14:textId="77777777" w:rsidR="00F71774" w:rsidRPr="00192D3C" w:rsidRDefault="00F71774" w:rsidP="00F71774">
      <w:pPr>
        <w:jc w:val="center"/>
        <w:rPr>
          <w:rFonts w:ascii="Arial"/>
          <w:b/>
          <w:sz w:val="40"/>
        </w:rPr>
      </w:pPr>
    </w:p>
    <w:p w14:paraId="10F8FA13" w14:textId="77777777" w:rsidR="00F71774" w:rsidRPr="00E243A8" w:rsidRDefault="00F71774" w:rsidP="00F71774">
      <w:pPr>
        <w:rPr>
          <w:b/>
          <w:bCs/>
          <w:sz w:val="32"/>
          <w:szCs w:val="32"/>
          <w:u w:val="single"/>
        </w:rPr>
      </w:pPr>
      <w:r w:rsidRPr="00E243A8">
        <w:rPr>
          <w:b/>
          <w:bCs/>
          <w:sz w:val="32"/>
          <w:szCs w:val="32"/>
          <w:u w:val="single"/>
        </w:rPr>
        <w:t>AI Acknowledgement</w:t>
      </w:r>
    </w:p>
    <w:p w14:paraId="3A9E608D" w14:textId="77777777" w:rsidR="00F71774" w:rsidRDefault="00F71774" w:rsidP="00F71774"/>
    <w:p w14:paraId="68EADD28" w14:textId="77777777" w:rsidR="00F71774" w:rsidRDefault="00F71774" w:rsidP="00F71774">
      <w:r w:rsidRPr="00E243A8">
        <w:t xml:space="preserve">I confirm that I have not used any AI tools in the research and creation of this assignment. </w:t>
      </w:r>
    </w:p>
    <w:p w14:paraId="153342DE" w14:textId="77777777" w:rsidR="00F71774" w:rsidRDefault="00F71774" w:rsidP="00F71774">
      <w:r w:rsidRPr="00E243A8">
        <w:t xml:space="preserve">I confirm that I have not presented any AI generated materials as my own work. </w:t>
      </w:r>
    </w:p>
    <w:p w14:paraId="6A98F15F" w14:textId="77777777" w:rsidR="00F71774" w:rsidRPr="00E243A8" w:rsidRDefault="00F71774" w:rsidP="00F71774">
      <w:r w:rsidRPr="00E243A8">
        <w:t xml:space="preserve">I confirm </w:t>
      </w:r>
      <w:r>
        <w:t xml:space="preserve">that </w:t>
      </w:r>
      <w:r w:rsidRPr="00E243A8">
        <w:t>I have copies of my drafts, notes, and other resources I used, which I may be asked to provide in evidence.</w:t>
      </w:r>
    </w:p>
    <w:p w14:paraId="0870C898" w14:textId="77777777" w:rsidR="00F71774" w:rsidRDefault="00F71774" w:rsidP="00F71774"/>
    <w:p w14:paraId="69CC2517" w14:textId="77777777" w:rsidR="00F71774" w:rsidRDefault="00F71774" w:rsidP="00F71774"/>
    <w:p w14:paraId="57B7D432" w14:textId="77777777" w:rsidR="00F71774" w:rsidRDefault="00F71774" w:rsidP="00F71774"/>
    <w:p w14:paraId="42547122" w14:textId="77777777" w:rsidR="00F71774" w:rsidRDefault="00F71774" w:rsidP="00F71774">
      <w:pPr>
        <w:rPr>
          <w:sz w:val="16"/>
          <w:szCs w:val="16"/>
        </w:rPr>
      </w:pPr>
    </w:p>
    <w:p w14:paraId="3C84FF91" w14:textId="77777777" w:rsidR="00F71774" w:rsidRDefault="00F71774" w:rsidP="00F71774">
      <w:pPr>
        <w:rPr>
          <w:sz w:val="16"/>
          <w:szCs w:val="16"/>
        </w:rPr>
      </w:pPr>
    </w:p>
    <w:p w14:paraId="554D2BD3" w14:textId="77777777" w:rsidR="00F71774" w:rsidRDefault="00F71774" w:rsidP="00F71774">
      <w:pPr>
        <w:rPr>
          <w:sz w:val="16"/>
          <w:szCs w:val="16"/>
        </w:rPr>
      </w:pPr>
    </w:p>
    <w:p w14:paraId="0C9728CE" w14:textId="77777777" w:rsidR="00F71774" w:rsidRDefault="00F71774" w:rsidP="00F71774">
      <w:pPr>
        <w:rPr>
          <w:sz w:val="16"/>
          <w:szCs w:val="16"/>
        </w:rPr>
      </w:pPr>
    </w:p>
    <w:p w14:paraId="1E051093" w14:textId="77777777" w:rsidR="00F71774" w:rsidRDefault="00F71774" w:rsidP="00F71774">
      <w:pPr>
        <w:rPr>
          <w:sz w:val="16"/>
          <w:szCs w:val="16"/>
        </w:rPr>
      </w:pPr>
    </w:p>
    <w:p w14:paraId="4359918C" w14:textId="77777777" w:rsidR="00F71774" w:rsidRDefault="00F71774" w:rsidP="00F71774">
      <w:pPr>
        <w:rPr>
          <w:sz w:val="16"/>
          <w:szCs w:val="16"/>
        </w:rPr>
      </w:pPr>
    </w:p>
    <w:p w14:paraId="5E317FE6" w14:textId="77777777" w:rsidR="00F71774" w:rsidRDefault="00F71774" w:rsidP="00F71774">
      <w:pPr>
        <w:rPr>
          <w:sz w:val="16"/>
          <w:szCs w:val="16"/>
        </w:rPr>
      </w:pPr>
    </w:p>
    <w:p w14:paraId="2C0484CE" w14:textId="77777777" w:rsidR="00F71774" w:rsidRDefault="00F71774" w:rsidP="00F71774">
      <w:pPr>
        <w:rPr>
          <w:sz w:val="16"/>
          <w:szCs w:val="16"/>
        </w:rPr>
      </w:pPr>
    </w:p>
    <w:p w14:paraId="44679C0A" w14:textId="77777777" w:rsidR="00F71774" w:rsidRDefault="00F71774" w:rsidP="00F71774">
      <w:pPr>
        <w:rPr>
          <w:sz w:val="16"/>
          <w:szCs w:val="16"/>
        </w:rPr>
      </w:pPr>
    </w:p>
    <w:p w14:paraId="55DA173B" w14:textId="77777777" w:rsidR="00F71774" w:rsidRDefault="00F71774" w:rsidP="00F71774">
      <w:pPr>
        <w:rPr>
          <w:sz w:val="16"/>
          <w:szCs w:val="16"/>
        </w:rPr>
      </w:pPr>
    </w:p>
    <w:p w14:paraId="2ABA05FB" w14:textId="77777777" w:rsidR="00F71774" w:rsidRDefault="00F71774" w:rsidP="00F71774">
      <w:pPr>
        <w:rPr>
          <w:sz w:val="16"/>
          <w:szCs w:val="16"/>
        </w:rPr>
      </w:pPr>
    </w:p>
    <w:p w14:paraId="3D8435F7" w14:textId="77777777" w:rsidR="00F71774" w:rsidRDefault="00F71774" w:rsidP="00F71774">
      <w:pPr>
        <w:rPr>
          <w:sz w:val="16"/>
          <w:szCs w:val="16"/>
        </w:rPr>
      </w:pPr>
    </w:p>
    <w:p w14:paraId="14171F06" w14:textId="77777777" w:rsidR="00F71774" w:rsidRDefault="00F71774" w:rsidP="00F71774">
      <w:pPr>
        <w:rPr>
          <w:sz w:val="16"/>
          <w:szCs w:val="16"/>
        </w:rPr>
      </w:pPr>
    </w:p>
    <w:p w14:paraId="560DD7EF" w14:textId="77777777" w:rsidR="00F71774" w:rsidRDefault="00F71774" w:rsidP="00F71774">
      <w:pPr>
        <w:rPr>
          <w:sz w:val="16"/>
          <w:szCs w:val="16"/>
        </w:rPr>
      </w:pPr>
    </w:p>
    <w:p w14:paraId="6C21D2D9" w14:textId="77777777" w:rsidR="00F71774" w:rsidRDefault="00F71774" w:rsidP="00F71774">
      <w:pPr>
        <w:rPr>
          <w:sz w:val="16"/>
          <w:szCs w:val="16"/>
        </w:rPr>
      </w:pPr>
    </w:p>
    <w:p w14:paraId="32076325" w14:textId="77777777" w:rsidR="00F71774" w:rsidRDefault="00F71774" w:rsidP="00A11365">
      <w:pPr>
        <w:spacing w:line="480" w:lineRule="auto"/>
        <w:jc w:val="center"/>
        <w:rPr>
          <w:rFonts w:ascii="Times New Roman" w:hAnsi="Times New Roman" w:cs="Times New Roman"/>
          <w:u w:val="single"/>
        </w:rPr>
      </w:pPr>
    </w:p>
    <w:p w14:paraId="43D91124" w14:textId="77777777" w:rsidR="00F71774" w:rsidRDefault="00F71774" w:rsidP="00A11365">
      <w:pPr>
        <w:spacing w:line="480" w:lineRule="auto"/>
        <w:jc w:val="center"/>
        <w:rPr>
          <w:rFonts w:ascii="Times New Roman" w:hAnsi="Times New Roman" w:cs="Times New Roman"/>
          <w:u w:val="single"/>
        </w:rPr>
      </w:pPr>
    </w:p>
    <w:p w14:paraId="5A67BA68" w14:textId="77777777" w:rsidR="00F71774" w:rsidRDefault="00F71774" w:rsidP="00A11365">
      <w:pPr>
        <w:spacing w:line="480" w:lineRule="auto"/>
        <w:jc w:val="center"/>
        <w:rPr>
          <w:rFonts w:ascii="Times New Roman" w:hAnsi="Times New Roman" w:cs="Times New Roman"/>
          <w:u w:val="single"/>
        </w:rPr>
      </w:pPr>
    </w:p>
    <w:p w14:paraId="041A7267" w14:textId="77777777" w:rsidR="00F71774" w:rsidRDefault="00F71774" w:rsidP="00A11365">
      <w:pPr>
        <w:spacing w:line="480" w:lineRule="auto"/>
        <w:jc w:val="center"/>
        <w:rPr>
          <w:rFonts w:ascii="Times New Roman" w:hAnsi="Times New Roman" w:cs="Times New Roman"/>
          <w:u w:val="single"/>
        </w:rPr>
      </w:pPr>
    </w:p>
    <w:p w14:paraId="7C81B883" w14:textId="41455B69" w:rsidR="0078037A" w:rsidRDefault="0078037A" w:rsidP="00A11365">
      <w:pPr>
        <w:spacing w:line="480" w:lineRule="auto"/>
        <w:jc w:val="center"/>
        <w:rPr>
          <w:rFonts w:ascii="Times New Roman" w:hAnsi="Times New Roman" w:cs="Times New Roman"/>
          <w:u w:val="single"/>
        </w:rPr>
      </w:pPr>
      <w:r>
        <w:rPr>
          <w:rFonts w:ascii="Times New Roman" w:hAnsi="Times New Roman" w:cs="Times New Roman"/>
          <w:u w:val="single"/>
        </w:rPr>
        <w:t>Welshness and Welsh Identity Through the Curriculum for Wales</w:t>
      </w:r>
    </w:p>
    <w:p w14:paraId="61CCB69F" w14:textId="69E9EB4C" w:rsidR="00916DEC" w:rsidRDefault="0078037A" w:rsidP="00A11365">
      <w:pPr>
        <w:spacing w:line="480" w:lineRule="auto"/>
        <w:jc w:val="center"/>
        <w:rPr>
          <w:rFonts w:ascii="Times New Roman" w:hAnsi="Times New Roman" w:cs="Times New Roman"/>
          <w:u w:val="single"/>
        </w:rPr>
      </w:pPr>
      <w:r>
        <w:rPr>
          <w:rFonts w:ascii="Times New Roman" w:hAnsi="Times New Roman" w:cs="Times New Roman"/>
          <w:u w:val="single"/>
        </w:rPr>
        <w:t>Component 2: Literature Review.</w:t>
      </w:r>
      <w:r w:rsidR="00916DEC">
        <w:rPr>
          <w:rFonts w:ascii="Times New Roman" w:hAnsi="Times New Roman" w:cs="Times New Roman"/>
          <w:u w:val="single"/>
        </w:rPr>
        <w:br/>
      </w:r>
    </w:p>
    <w:p w14:paraId="708AA068" w14:textId="5F0F1CB2" w:rsidR="00957DDF" w:rsidRPr="0004609D" w:rsidRDefault="0004609D" w:rsidP="00A11365">
      <w:pPr>
        <w:spacing w:line="480" w:lineRule="auto"/>
        <w:rPr>
          <w:rFonts w:ascii="Times New Roman" w:hAnsi="Times New Roman" w:cs="Times New Roman"/>
          <w:u w:val="single"/>
        </w:rPr>
      </w:pPr>
      <w:r>
        <w:rPr>
          <w:rFonts w:ascii="Times New Roman" w:hAnsi="Times New Roman" w:cs="Times New Roman"/>
          <w:u w:val="single"/>
        </w:rPr>
        <w:t>Introduction</w:t>
      </w:r>
    </w:p>
    <w:p w14:paraId="5291AE7C" w14:textId="379D9A92" w:rsidR="00051DFF" w:rsidRDefault="0052475A" w:rsidP="00A11365">
      <w:pPr>
        <w:spacing w:line="480" w:lineRule="auto"/>
        <w:rPr>
          <w:rFonts w:ascii="Times New Roman" w:hAnsi="Times New Roman" w:cs="Times New Roman"/>
        </w:rPr>
      </w:pPr>
      <w:r w:rsidRPr="0052475A">
        <w:rPr>
          <w:rFonts w:ascii="Times New Roman" w:hAnsi="Times New Roman" w:cs="Times New Roman"/>
        </w:rPr>
        <w:t xml:space="preserve">This study aims to explore the perceptions of learners of Welshness and Welsh identity in one </w:t>
      </w:r>
      <w:r>
        <w:rPr>
          <w:rFonts w:ascii="Times New Roman" w:hAnsi="Times New Roman" w:cs="Times New Roman"/>
        </w:rPr>
        <w:t xml:space="preserve">English-medium </w:t>
      </w:r>
      <w:r w:rsidRPr="0052475A">
        <w:rPr>
          <w:rFonts w:ascii="Times New Roman" w:hAnsi="Times New Roman" w:cs="Times New Roman"/>
        </w:rPr>
        <w:t>secondary school in South Wales.</w:t>
      </w:r>
      <w:r>
        <w:rPr>
          <w:rFonts w:ascii="Times New Roman" w:hAnsi="Times New Roman" w:cs="Times New Roman"/>
        </w:rPr>
        <w:t xml:space="preserve"> </w:t>
      </w:r>
      <w:r w:rsidR="00D25C32">
        <w:rPr>
          <w:rFonts w:ascii="Times New Roman" w:hAnsi="Times New Roman" w:cs="Times New Roman"/>
        </w:rPr>
        <w:t xml:space="preserve">Before undertaking this project, I participated in my own </w:t>
      </w:r>
      <w:r w:rsidR="00D441ED">
        <w:rPr>
          <w:rFonts w:ascii="Times New Roman" w:hAnsi="Times New Roman" w:cs="Times New Roman"/>
        </w:rPr>
        <w:t xml:space="preserve">Welsh-learning journey, having learnt Welsh over the last two </w:t>
      </w:r>
      <w:r w:rsidR="00B4331F">
        <w:rPr>
          <w:rFonts w:ascii="Times New Roman" w:hAnsi="Times New Roman" w:cs="Times New Roman"/>
        </w:rPr>
        <w:t>years, and</w:t>
      </w:r>
      <w:r w:rsidR="007132BF">
        <w:rPr>
          <w:rFonts w:ascii="Times New Roman" w:hAnsi="Times New Roman" w:cs="Times New Roman"/>
        </w:rPr>
        <w:t xml:space="preserve"> discovered a newfound appreciation for </w:t>
      </w:r>
      <w:r w:rsidR="007E4057">
        <w:rPr>
          <w:rFonts w:ascii="Times New Roman" w:hAnsi="Times New Roman" w:cs="Times New Roman"/>
        </w:rPr>
        <w:t>my</w:t>
      </w:r>
      <w:r w:rsidR="007132BF">
        <w:rPr>
          <w:rFonts w:ascii="Times New Roman" w:hAnsi="Times New Roman" w:cs="Times New Roman"/>
        </w:rPr>
        <w:t xml:space="preserve"> Welshness and Welsh Identity. H</w:t>
      </w:r>
      <w:r w:rsidR="00D441ED">
        <w:rPr>
          <w:rFonts w:ascii="Times New Roman" w:hAnsi="Times New Roman" w:cs="Times New Roman"/>
        </w:rPr>
        <w:t>owever</w:t>
      </w:r>
      <w:r w:rsidR="007132BF">
        <w:rPr>
          <w:rFonts w:ascii="Times New Roman" w:hAnsi="Times New Roman" w:cs="Times New Roman"/>
        </w:rPr>
        <w:t>, I</w:t>
      </w:r>
      <w:r w:rsidR="00D441ED">
        <w:rPr>
          <w:rFonts w:ascii="Times New Roman" w:hAnsi="Times New Roman" w:cs="Times New Roman"/>
        </w:rPr>
        <w:t xml:space="preserve"> did not feel a particular connection to</w:t>
      </w:r>
      <w:r w:rsidR="007E4057">
        <w:rPr>
          <w:rFonts w:ascii="Times New Roman" w:hAnsi="Times New Roman" w:cs="Times New Roman"/>
        </w:rPr>
        <w:t xml:space="preserve"> this </w:t>
      </w:r>
      <w:r w:rsidR="00D441ED">
        <w:rPr>
          <w:rFonts w:ascii="Times New Roman" w:hAnsi="Times New Roman" w:cs="Times New Roman"/>
        </w:rPr>
        <w:t xml:space="preserve">prior to learning the language; as a secondary school learner, Welsh was often seen as fun to learn, however ultimately </w:t>
      </w:r>
      <w:r w:rsidR="005A2EDF">
        <w:rPr>
          <w:rFonts w:ascii="Times New Roman" w:hAnsi="Times New Roman" w:cs="Times New Roman"/>
        </w:rPr>
        <w:t xml:space="preserve">unimportant when compared to other subjects I was undertaking. </w:t>
      </w:r>
      <w:r w:rsidR="000B7768">
        <w:rPr>
          <w:rFonts w:ascii="Times New Roman" w:hAnsi="Times New Roman" w:cs="Times New Roman"/>
        </w:rPr>
        <w:t xml:space="preserve">Though I was a learner far before the emergence of the Curriculum for Wales, anecdotally, this </w:t>
      </w:r>
      <w:r w:rsidR="004037C2">
        <w:rPr>
          <w:rFonts w:ascii="Times New Roman" w:hAnsi="Times New Roman" w:cs="Times New Roman"/>
        </w:rPr>
        <w:t xml:space="preserve">disconnection with Welsh Identity and Welshness is reflected in the learners I see </w:t>
      </w:r>
      <w:r w:rsidR="00964C69">
        <w:rPr>
          <w:rFonts w:ascii="Times New Roman" w:hAnsi="Times New Roman" w:cs="Times New Roman"/>
        </w:rPr>
        <w:t>every day</w:t>
      </w:r>
      <w:r w:rsidR="004037C2">
        <w:rPr>
          <w:rFonts w:ascii="Times New Roman" w:hAnsi="Times New Roman" w:cs="Times New Roman"/>
        </w:rPr>
        <w:t>. As such, it feels timely and important to understand how the curriculum can</w:t>
      </w:r>
      <w:r w:rsidR="00966ECC">
        <w:rPr>
          <w:rFonts w:ascii="Times New Roman" w:hAnsi="Times New Roman" w:cs="Times New Roman"/>
        </w:rPr>
        <w:t xml:space="preserve"> effectively support the development of Welsh Identity and Welshness in learners,</w:t>
      </w:r>
      <w:r w:rsidR="006569B1">
        <w:rPr>
          <w:rFonts w:ascii="Times New Roman" w:hAnsi="Times New Roman" w:cs="Times New Roman"/>
        </w:rPr>
        <w:t xml:space="preserve"> and what Welshness and Welsh identity means for learners,</w:t>
      </w:r>
      <w:r w:rsidR="00966ECC">
        <w:rPr>
          <w:rFonts w:ascii="Times New Roman" w:hAnsi="Times New Roman" w:cs="Times New Roman"/>
        </w:rPr>
        <w:t xml:space="preserve"> </w:t>
      </w:r>
      <w:r w:rsidR="00964C69">
        <w:rPr>
          <w:rFonts w:ascii="Times New Roman" w:hAnsi="Times New Roman" w:cs="Times New Roman"/>
        </w:rPr>
        <w:t>for</w:t>
      </w:r>
      <w:r w:rsidR="00966ECC">
        <w:rPr>
          <w:rFonts w:ascii="Times New Roman" w:hAnsi="Times New Roman" w:cs="Times New Roman"/>
        </w:rPr>
        <w:t xml:space="preserve"> the curriculum to be successful</w:t>
      </w:r>
      <w:r w:rsidR="00964C69">
        <w:rPr>
          <w:rFonts w:ascii="Times New Roman" w:hAnsi="Times New Roman" w:cs="Times New Roman"/>
        </w:rPr>
        <w:t xml:space="preserve"> and to meet national and Governmental aims. </w:t>
      </w:r>
      <w:r w:rsidR="00966ECC">
        <w:rPr>
          <w:rFonts w:ascii="Times New Roman" w:hAnsi="Times New Roman" w:cs="Times New Roman"/>
        </w:rPr>
        <w:t xml:space="preserve">As the Curriculum for Wales is in its infancy, </w:t>
      </w:r>
      <w:r w:rsidR="00151FC3">
        <w:rPr>
          <w:rFonts w:ascii="Times New Roman" w:hAnsi="Times New Roman" w:cs="Times New Roman"/>
        </w:rPr>
        <w:t>now seems a pertinent time to explore the outcomes of the curriculu</w:t>
      </w:r>
      <w:r w:rsidR="004F15AC">
        <w:rPr>
          <w:rFonts w:ascii="Times New Roman" w:hAnsi="Times New Roman" w:cs="Times New Roman"/>
        </w:rPr>
        <w:t>m</w:t>
      </w:r>
      <w:r w:rsidR="00151FC3">
        <w:rPr>
          <w:rFonts w:ascii="Times New Roman" w:hAnsi="Times New Roman" w:cs="Times New Roman"/>
        </w:rPr>
        <w:t xml:space="preserve">, its effectiveness and </w:t>
      </w:r>
      <w:r w:rsidR="00964C69">
        <w:rPr>
          <w:rFonts w:ascii="Times New Roman" w:hAnsi="Times New Roman" w:cs="Times New Roman"/>
        </w:rPr>
        <w:t xml:space="preserve">make recommendations to improve the effectiveness of the curriculum. </w:t>
      </w:r>
    </w:p>
    <w:p w14:paraId="7FA5B2E4" w14:textId="59249DDB" w:rsidR="0052475A" w:rsidRPr="0063228D" w:rsidRDefault="00792889" w:rsidP="00A11365">
      <w:pPr>
        <w:spacing w:line="480" w:lineRule="auto"/>
        <w:rPr>
          <w:rFonts w:ascii="Times New Roman" w:hAnsi="Times New Roman" w:cs="Times New Roman"/>
        </w:rPr>
      </w:pPr>
      <w:r>
        <w:rPr>
          <w:rFonts w:ascii="Times New Roman" w:hAnsi="Times New Roman" w:cs="Times New Roman"/>
        </w:rPr>
        <w:t xml:space="preserve">The </w:t>
      </w:r>
      <w:r w:rsidR="008021AC">
        <w:rPr>
          <w:rFonts w:ascii="Times New Roman" w:hAnsi="Times New Roman" w:cs="Times New Roman"/>
        </w:rPr>
        <w:t xml:space="preserve">research questions for this </w:t>
      </w:r>
      <w:r w:rsidR="009C52C6">
        <w:rPr>
          <w:rFonts w:ascii="Times New Roman" w:hAnsi="Times New Roman" w:cs="Times New Roman"/>
        </w:rPr>
        <w:t>study</w:t>
      </w:r>
      <w:r w:rsidR="008021AC">
        <w:rPr>
          <w:rFonts w:ascii="Times New Roman" w:hAnsi="Times New Roman" w:cs="Times New Roman"/>
        </w:rPr>
        <w:t xml:space="preserve"> are as follows; </w:t>
      </w:r>
      <w:r w:rsidR="00051DFF">
        <w:rPr>
          <w:rFonts w:ascii="Times New Roman" w:hAnsi="Times New Roman" w:cs="Times New Roman"/>
        </w:rPr>
        <w:br/>
      </w:r>
      <w:r w:rsidR="008021AC" w:rsidRPr="0063228D">
        <w:rPr>
          <w:rFonts w:ascii="Times New Roman" w:hAnsi="Times New Roman" w:cs="Times New Roman"/>
        </w:rPr>
        <w:br/>
        <w:t xml:space="preserve">1. What are </w:t>
      </w:r>
      <w:r w:rsidR="00261CB9" w:rsidRPr="0063228D">
        <w:rPr>
          <w:rFonts w:ascii="Times New Roman" w:hAnsi="Times New Roman" w:cs="Times New Roman"/>
        </w:rPr>
        <w:t>learners’</w:t>
      </w:r>
      <w:r w:rsidR="008021AC" w:rsidRPr="0063228D">
        <w:rPr>
          <w:rFonts w:ascii="Times New Roman" w:hAnsi="Times New Roman" w:cs="Times New Roman"/>
        </w:rPr>
        <w:t xml:space="preserve"> perceptions o</w:t>
      </w:r>
      <w:r w:rsidR="00EC2B23" w:rsidRPr="0063228D">
        <w:rPr>
          <w:rFonts w:ascii="Times New Roman" w:hAnsi="Times New Roman" w:cs="Times New Roman"/>
        </w:rPr>
        <w:t xml:space="preserve">f A) Welshness and B) Welsh Identity in one English-Medium Secondary School in South Wales? </w:t>
      </w:r>
    </w:p>
    <w:p w14:paraId="0A52788E" w14:textId="67FADF80" w:rsidR="00EC2B23" w:rsidRPr="0063228D" w:rsidRDefault="00EC2B23" w:rsidP="00A11365">
      <w:pPr>
        <w:spacing w:line="480" w:lineRule="auto"/>
        <w:rPr>
          <w:rFonts w:ascii="Times New Roman" w:hAnsi="Times New Roman" w:cs="Times New Roman"/>
        </w:rPr>
      </w:pPr>
      <w:r w:rsidRPr="0063228D">
        <w:rPr>
          <w:rFonts w:ascii="Times New Roman" w:hAnsi="Times New Roman" w:cs="Times New Roman"/>
        </w:rPr>
        <w:t xml:space="preserve">2. How do learners construct meaning </w:t>
      </w:r>
      <w:r w:rsidR="00064AAC" w:rsidRPr="0063228D">
        <w:rPr>
          <w:rFonts w:ascii="Times New Roman" w:hAnsi="Times New Roman" w:cs="Times New Roman"/>
        </w:rPr>
        <w:t xml:space="preserve">around Welshness and how does this influence Welsh identity? </w:t>
      </w:r>
    </w:p>
    <w:p w14:paraId="76153168" w14:textId="27DCFD11" w:rsidR="00064AAC" w:rsidRPr="0063228D" w:rsidRDefault="00064AAC" w:rsidP="00A11365">
      <w:pPr>
        <w:spacing w:line="480" w:lineRule="auto"/>
        <w:rPr>
          <w:rFonts w:ascii="Times New Roman" w:hAnsi="Times New Roman" w:cs="Times New Roman"/>
        </w:rPr>
      </w:pPr>
      <w:r w:rsidRPr="0063228D">
        <w:rPr>
          <w:rFonts w:ascii="Times New Roman" w:hAnsi="Times New Roman" w:cs="Times New Roman"/>
        </w:rPr>
        <w:t xml:space="preserve">3. </w:t>
      </w:r>
      <w:r w:rsidR="00693443" w:rsidRPr="0063228D">
        <w:rPr>
          <w:rFonts w:ascii="Times New Roman" w:hAnsi="Times New Roman" w:cs="Times New Roman"/>
        </w:rPr>
        <w:t xml:space="preserve">Does the Curriculum for Wales effectively </w:t>
      </w:r>
      <w:r w:rsidR="004E2488" w:rsidRPr="0063228D">
        <w:rPr>
          <w:rFonts w:ascii="Times New Roman" w:hAnsi="Times New Roman" w:cs="Times New Roman"/>
        </w:rPr>
        <w:t xml:space="preserve">support the development of Welsh identity in one English-Medium Secondary School in South Wales? </w:t>
      </w:r>
    </w:p>
    <w:p w14:paraId="705C4963" w14:textId="61B0E06F" w:rsidR="009C52C6" w:rsidRDefault="00CC0CF9" w:rsidP="00A11365">
      <w:pPr>
        <w:spacing w:line="480" w:lineRule="auto"/>
        <w:rPr>
          <w:rFonts w:ascii="Times New Roman" w:hAnsi="Times New Roman" w:cs="Times New Roman"/>
        </w:rPr>
      </w:pPr>
      <w:r>
        <w:rPr>
          <w:rFonts w:ascii="Times New Roman" w:hAnsi="Times New Roman" w:cs="Times New Roman"/>
        </w:rPr>
        <w:t xml:space="preserve">The objectives of the </w:t>
      </w:r>
      <w:r w:rsidR="0025747C">
        <w:rPr>
          <w:rFonts w:ascii="Times New Roman" w:hAnsi="Times New Roman" w:cs="Times New Roman"/>
        </w:rPr>
        <w:t>study are as follows</w:t>
      </w:r>
      <w:r w:rsidR="0063228D">
        <w:rPr>
          <w:rFonts w:ascii="Times New Roman" w:hAnsi="Times New Roman" w:cs="Times New Roman"/>
        </w:rPr>
        <w:t>:</w:t>
      </w:r>
      <w:r w:rsidR="0025747C">
        <w:rPr>
          <w:rFonts w:ascii="Times New Roman" w:hAnsi="Times New Roman" w:cs="Times New Roman"/>
        </w:rPr>
        <w:t xml:space="preserve"> </w:t>
      </w:r>
    </w:p>
    <w:p w14:paraId="6CFEC801" w14:textId="5DF88B2A" w:rsidR="0025747C" w:rsidRDefault="0025747C" w:rsidP="00A11365">
      <w:pPr>
        <w:pStyle w:val="ListParagraph"/>
        <w:numPr>
          <w:ilvl w:val="0"/>
          <w:numId w:val="1"/>
        </w:numPr>
        <w:spacing w:line="480" w:lineRule="auto"/>
        <w:rPr>
          <w:rFonts w:ascii="Times New Roman" w:hAnsi="Times New Roman" w:cs="Times New Roman"/>
        </w:rPr>
      </w:pPr>
      <w:r>
        <w:rPr>
          <w:rFonts w:ascii="Times New Roman" w:hAnsi="Times New Roman" w:cs="Times New Roman"/>
        </w:rPr>
        <w:t xml:space="preserve">To critically analyse the background literature and Governmental policy </w:t>
      </w:r>
      <w:r w:rsidR="00B96FE4">
        <w:rPr>
          <w:rFonts w:ascii="Times New Roman" w:hAnsi="Times New Roman" w:cs="Times New Roman"/>
        </w:rPr>
        <w:t>to</w:t>
      </w:r>
      <w:r>
        <w:rPr>
          <w:rFonts w:ascii="Times New Roman" w:hAnsi="Times New Roman" w:cs="Times New Roman"/>
        </w:rPr>
        <w:t xml:space="preserve"> explore </w:t>
      </w:r>
      <w:r w:rsidR="00E368BF">
        <w:rPr>
          <w:rFonts w:ascii="Times New Roman" w:hAnsi="Times New Roman" w:cs="Times New Roman"/>
        </w:rPr>
        <w:t xml:space="preserve">how the literature conceptualises and defines Welshness, Welsh Identity and how best to develop it. </w:t>
      </w:r>
    </w:p>
    <w:p w14:paraId="6C73E747" w14:textId="38EB355B" w:rsidR="00E368BF" w:rsidRDefault="00025812" w:rsidP="00A11365">
      <w:pPr>
        <w:pStyle w:val="ListParagraph"/>
        <w:numPr>
          <w:ilvl w:val="0"/>
          <w:numId w:val="1"/>
        </w:numPr>
        <w:spacing w:line="480" w:lineRule="auto"/>
        <w:rPr>
          <w:rFonts w:ascii="Times New Roman" w:hAnsi="Times New Roman" w:cs="Times New Roman"/>
        </w:rPr>
      </w:pPr>
      <w:r>
        <w:rPr>
          <w:rFonts w:ascii="Times New Roman" w:hAnsi="Times New Roman" w:cs="Times New Roman"/>
        </w:rPr>
        <w:t xml:space="preserve">To analyse learner’s and educator’s perceptions of how best to develop Welshness </w:t>
      </w:r>
      <w:r w:rsidR="00C002A4">
        <w:rPr>
          <w:rFonts w:ascii="Times New Roman" w:hAnsi="Times New Roman" w:cs="Times New Roman"/>
        </w:rPr>
        <w:t xml:space="preserve">and Welsh Identity. </w:t>
      </w:r>
    </w:p>
    <w:p w14:paraId="422F674F" w14:textId="24D0418E" w:rsidR="00C002A4" w:rsidRDefault="00C002A4" w:rsidP="00A11365">
      <w:pPr>
        <w:pStyle w:val="ListParagraph"/>
        <w:numPr>
          <w:ilvl w:val="0"/>
          <w:numId w:val="1"/>
        </w:numPr>
        <w:spacing w:line="480" w:lineRule="auto"/>
        <w:rPr>
          <w:rFonts w:ascii="Times New Roman" w:hAnsi="Times New Roman" w:cs="Times New Roman"/>
        </w:rPr>
      </w:pPr>
      <w:r>
        <w:rPr>
          <w:rFonts w:ascii="Times New Roman" w:hAnsi="Times New Roman" w:cs="Times New Roman"/>
        </w:rPr>
        <w:t xml:space="preserve">To evaluate the perceived helpfulness of school and Welsh Government policy </w:t>
      </w:r>
      <w:r w:rsidR="009C1238">
        <w:rPr>
          <w:rFonts w:ascii="Times New Roman" w:hAnsi="Times New Roman" w:cs="Times New Roman"/>
        </w:rPr>
        <w:t xml:space="preserve">to support the development of Welsh Identity. </w:t>
      </w:r>
    </w:p>
    <w:p w14:paraId="291DC47E" w14:textId="616D9FBC" w:rsidR="009C1238" w:rsidRPr="0025747C" w:rsidRDefault="009C1238" w:rsidP="00A11365">
      <w:pPr>
        <w:pStyle w:val="ListParagraph"/>
        <w:numPr>
          <w:ilvl w:val="0"/>
          <w:numId w:val="1"/>
        </w:numPr>
        <w:spacing w:line="480" w:lineRule="auto"/>
        <w:rPr>
          <w:rFonts w:ascii="Times New Roman" w:hAnsi="Times New Roman" w:cs="Times New Roman"/>
        </w:rPr>
      </w:pPr>
      <w:r>
        <w:rPr>
          <w:rFonts w:ascii="Times New Roman" w:hAnsi="Times New Roman" w:cs="Times New Roman"/>
        </w:rPr>
        <w:t>To generate theoretically informed and evidence-based recommendations for school policy and pr</w:t>
      </w:r>
      <w:r w:rsidR="00972980">
        <w:rPr>
          <w:rFonts w:ascii="Times New Roman" w:hAnsi="Times New Roman" w:cs="Times New Roman"/>
        </w:rPr>
        <w:t xml:space="preserve">actice that strengthen institutional development of Welshness and Welsh Identity. </w:t>
      </w:r>
    </w:p>
    <w:p w14:paraId="6AC0D10C" w14:textId="14078598" w:rsidR="00BC34DC" w:rsidRDefault="0009217A" w:rsidP="00A11365">
      <w:pPr>
        <w:spacing w:line="480" w:lineRule="auto"/>
        <w:rPr>
          <w:rFonts w:ascii="Times New Roman" w:hAnsi="Times New Roman" w:cs="Times New Roman"/>
        </w:rPr>
      </w:pPr>
      <w:r>
        <w:rPr>
          <w:rFonts w:ascii="Times New Roman" w:hAnsi="Times New Roman" w:cs="Times New Roman"/>
        </w:rPr>
        <w:t xml:space="preserve">This literature review is a critical analysis of </w:t>
      </w:r>
      <w:r w:rsidR="00FD3AA9">
        <w:rPr>
          <w:rFonts w:ascii="Times New Roman" w:hAnsi="Times New Roman" w:cs="Times New Roman"/>
        </w:rPr>
        <w:t xml:space="preserve">the literature surrounding the definitions of Welshness and Welsh Identity, so that as educators we can better understand what governmental policy is trying to develop and support. </w:t>
      </w:r>
      <w:r w:rsidR="00FC39D8">
        <w:rPr>
          <w:rFonts w:ascii="Times New Roman" w:hAnsi="Times New Roman" w:cs="Times New Roman"/>
        </w:rPr>
        <w:t xml:space="preserve">When searching for literature, I used various databases including JSTOR, EBSCO, </w:t>
      </w:r>
      <w:r w:rsidR="0065454E">
        <w:rPr>
          <w:rFonts w:ascii="Times New Roman" w:hAnsi="Times New Roman" w:cs="Times New Roman"/>
        </w:rPr>
        <w:t xml:space="preserve">the Directory of Open Access Journals (DOAJ), as well as the library databases </w:t>
      </w:r>
      <w:r w:rsidR="002515E3">
        <w:rPr>
          <w:rFonts w:ascii="Times New Roman" w:hAnsi="Times New Roman" w:cs="Times New Roman"/>
        </w:rPr>
        <w:t>of the University of Wales Trinity St David. The search terms used inc</w:t>
      </w:r>
      <w:r w:rsidR="004E7941">
        <w:rPr>
          <w:rFonts w:ascii="Times New Roman" w:hAnsi="Times New Roman" w:cs="Times New Roman"/>
        </w:rPr>
        <w:t>luded</w:t>
      </w:r>
      <w:r w:rsidR="00AA11A1">
        <w:rPr>
          <w:rFonts w:ascii="Times New Roman" w:hAnsi="Times New Roman" w:cs="Times New Roman"/>
        </w:rPr>
        <w:t xml:space="preserve">: </w:t>
      </w:r>
      <w:r w:rsidR="004E7941">
        <w:rPr>
          <w:rFonts w:ascii="Times New Roman" w:hAnsi="Times New Roman" w:cs="Times New Roman"/>
        </w:rPr>
        <w:t xml:space="preserve">“Welshness,” “Welsh Identity”, “National Identity”, </w:t>
      </w:r>
      <w:r w:rsidR="00B65842">
        <w:rPr>
          <w:rFonts w:ascii="Times New Roman" w:hAnsi="Times New Roman" w:cs="Times New Roman"/>
        </w:rPr>
        <w:t>“Cymrei</w:t>
      </w:r>
      <w:r w:rsidR="00AA11A1">
        <w:rPr>
          <w:rFonts w:ascii="Times New Roman" w:hAnsi="Times New Roman" w:cs="Times New Roman"/>
        </w:rPr>
        <w:t>c</w:t>
      </w:r>
      <w:r w:rsidR="00B65842">
        <w:rPr>
          <w:rFonts w:ascii="Times New Roman" w:hAnsi="Times New Roman" w:cs="Times New Roman"/>
        </w:rPr>
        <w:t xml:space="preserve">tod”, </w:t>
      </w:r>
      <w:r w:rsidR="006D55E3">
        <w:rPr>
          <w:rFonts w:ascii="Times New Roman" w:hAnsi="Times New Roman" w:cs="Times New Roman"/>
        </w:rPr>
        <w:t xml:space="preserve">“Cynefin”, </w:t>
      </w:r>
      <w:r w:rsidR="00B65842">
        <w:rPr>
          <w:rFonts w:ascii="Times New Roman" w:hAnsi="Times New Roman" w:cs="Times New Roman"/>
        </w:rPr>
        <w:t xml:space="preserve">“Curriculum Cymreig”, “Perceptions of Welshness”, “Perceptions of Welsh Identity”, </w:t>
      </w:r>
      <w:r w:rsidR="00B071DE">
        <w:rPr>
          <w:rFonts w:ascii="Times New Roman" w:hAnsi="Times New Roman" w:cs="Times New Roman"/>
        </w:rPr>
        <w:t xml:space="preserve">“Welsh Identity </w:t>
      </w:r>
      <w:r w:rsidR="006D55E3">
        <w:rPr>
          <w:rFonts w:ascii="Times New Roman" w:hAnsi="Times New Roman" w:cs="Times New Roman"/>
        </w:rPr>
        <w:t>and Secondary Schools,” “Welsh Identity and Place”, and “Welshness and Welsh Learners.” I also included search terms into Google and Google Scholar that included “Donaldson”, “Curriculum for Excellence”</w:t>
      </w:r>
      <w:r w:rsidR="00F53ED7">
        <w:rPr>
          <w:rFonts w:ascii="Times New Roman" w:hAnsi="Times New Roman" w:cs="Times New Roman"/>
        </w:rPr>
        <w:t xml:space="preserve">, </w:t>
      </w:r>
      <w:r w:rsidR="006D55E3">
        <w:rPr>
          <w:rFonts w:ascii="Times New Roman" w:hAnsi="Times New Roman" w:cs="Times New Roman"/>
        </w:rPr>
        <w:t xml:space="preserve">“Curriculum Cymreig”, “Curriculum for Wales,” “Cymraeg 2050” and “Cynefin” </w:t>
      </w:r>
      <w:r w:rsidR="00E21587">
        <w:rPr>
          <w:rFonts w:ascii="Times New Roman" w:hAnsi="Times New Roman" w:cs="Times New Roman"/>
        </w:rPr>
        <w:t>to</w:t>
      </w:r>
      <w:r w:rsidR="003B599F">
        <w:rPr>
          <w:rFonts w:ascii="Times New Roman" w:hAnsi="Times New Roman" w:cs="Times New Roman"/>
        </w:rPr>
        <w:t xml:space="preserve"> access governmental documentation and policy. </w:t>
      </w:r>
      <w:r w:rsidR="00E21587">
        <w:rPr>
          <w:rFonts w:ascii="Times New Roman" w:hAnsi="Times New Roman" w:cs="Times New Roman"/>
        </w:rPr>
        <w:t xml:space="preserve">When first searching, it was also my intention to access Welsh Language journals to understand if perceptions of Welsh Identity and Welshness were different in comparison to Second Language learners, however I ultimately decided against this. I found there were limitations for me personally as my Welsh language skills are simply </w:t>
      </w:r>
      <w:r w:rsidR="00BB5A89">
        <w:rPr>
          <w:rFonts w:ascii="Times New Roman" w:hAnsi="Times New Roman" w:cs="Times New Roman"/>
        </w:rPr>
        <w:t xml:space="preserve">not advanced enough to access Cymraeg at an academic level. I used </w:t>
      </w:r>
      <w:r w:rsidR="00FE20C4">
        <w:rPr>
          <w:rFonts w:ascii="Times New Roman" w:hAnsi="Times New Roman" w:cs="Times New Roman"/>
        </w:rPr>
        <w:t xml:space="preserve">the same search terms, as well as search terms in the Welsh language such </w:t>
      </w:r>
      <w:r w:rsidR="00EE215C">
        <w:rPr>
          <w:rFonts w:ascii="Times New Roman" w:hAnsi="Times New Roman" w:cs="Times New Roman"/>
        </w:rPr>
        <w:t>as “dysgu Cymraeg,” “dwsgwr Cymraeg” “C</w:t>
      </w:r>
      <w:r w:rsidR="007D6699">
        <w:rPr>
          <w:rFonts w:ascii="Times New Roman" w:hAnsi="Times New Roman" w:cs="Times New Roman"/>
        </w:rPr>
        <w:t>wrricwlwm Cymreig”</w:t>
      </w:r>
      <w:r w:rsidR="00FA197E">
        <w:rPr>
          <w:rFonts w:ascii="Times New Roman" w:hAnsi="Times New Roman" w:cs="Times New Roman"/>
        </w:rPr>
        <w:t xml:space="preserve">, and “dimensiwn cymraeg” </w:t>
      </w:r>
      <w:r w:rsidR="004A2B5E">
        <w:rPr>
          <w:rFonts w:ascii="Times New Roman" w:hAnsi="Times New Roman" w:cs="Times New Roman"/>
        </w:rPr>
        <w:t>– however, as my knowledge of academic words in Welsh is very limited, I often could not make the critical analysis of the texts, including whether they were relevant</w:t>
      </w:r>
      <w:r w:rsidR="00806BF6">
        <w:rPr>
          <w:rFonts w:ascii="Times New Roman" w:hAnsi="Times New Roman" w:cs="Times New Roman"/>
        </w:rPr>
        <w:t xml:space="preserve"> to my study.</w:t>
      </w:r>
      <w:r w:rsidR="00F87C99">
        <w:rPr>
          <w:rFonts w:ascii="Times New Roman" w:hAnsi="Times New Roman" w:cs="Times New Roman"/>
        </w:rPr>
        <w:t xml:space="preserve"> As a result, I made the decision to purely focus on the meaning of Welshness and Welsh Identity </w:t>
      </w:r>
      <w:r w:rsidR="0052059B">
        <w:rPr>
          <w:rFonts w:ascii="Times New Roman" w:hAnsi="Times New Roman" w:cs="Times New Roman"/>
        </w:rPr>
        <w:t>with regards to second-language Welsh speakers and Welsh learners</w:t>
      </w:r>
      <w:r w:rsidR="00DE0600">
        <w:rPr>
          <w:rFonts w:ascii="Times New Roman" w:hAnsi="Times New Roman" w:cs="Times New Roman"/>
        </w:rPr>
        <w:t>.</w:t>
      </w:r>
      <w:r w:rsidR="00126F37">
        <w:rPr>
          <w:rFonts w:ascii="Times New Roman" w:hAnsi="Times New Roman" w:cs="Times New Roman"/>
        </w:rPr>
        <w:t xml:space="preserve"> </w:t>
      </w:r>
      <w:r w:rsidR="00550DE7">
        <w:rPr>
          <w:rFonts w:ascii="Times New Roman" w:hAnsi="Times New Roman" w:cs="Times New Roman"/>
        </w:rPr>
        <w:br/>
      </w:r>
      <w:r w:rsidR="009D0BB8">
        <w:rPr>
          <w:rFonts w:ascii="Times New Roman" w:hAnsi="Times New Roman" w:cs="Times New Roman"/>
        </w:rPr>
        <w:t>The structure of my Critical Literature Review is as follows</w:t>
      </w:r>
      <w:r w:rsidR="006B4DB6">
        <w:rPr>
          <w:rFonts w:ascii="Times New Roman" w:hAnsi="Times New Roman" w:cs="Times New Roman"/>
        </w:rPr>
        <w:t>:</w:t>
      </w:r>
    </w:p>
    <w:p w14:paraId="139BB07B" w14:textId="463B161E" w:rsidR="00514C64" w:rsidRPr="00681451" w:rsidRDefault="00BC34DC" w:rsidP="00A11365">
      <w:pPr>
        <w:pStyle w:val="ListParagraph"/>
        <w:numPr>
          <w:ilvl w:val="0"/>
          <w:numId w:val="2"/>
        </w:numPr>
        <w:spacing w:line="480" w:lineRule="auto"/>
        <w:rPr>
          <w:rFonts w:ascii="Times New Roman" w:hAnsi="Times New Roman" w:cs="Times New Roman"/>
        </w:rPr>
      </w:pPr>
      <w:r w:rsidRPr="00BC34DC">
        <w:rPr>
          <w:rFonts w:ascii="Times New Roman" w:hAnsi="Times New Roman" w:cs="Times New Roman"/>
        </w:rPr>
        <w:t xml:space="preserve">What is Welshness? Perceptions of Welshness in Wales. </w:t>
      </w:r>
    </w:p>
    <w:p w14:paraId="25E7B52B" w14:textId="04367B58" w:rsidR="00BC34DC" w:rsidRDefault="00BC34DC" w:rsidP="00A11365">
      <w:pPr>
        <w:pStyle w:val="ListParagraph"/>
        <w:numPr>
          <w:ilvl w:val="0"/>
          <w:numId w:val="2"/>
        </w:numPr>
        <w:spacing w:line="480" w:lineRule="auto"/>
        <w:rPr>
          <w:rFonts w:ascii="Times New Roman" w:hAnsi="Times New Roman" w:cs="Times New Roman"/>
        </w:rPr>
      </w:pPr>
      <w:r>
        <w:rPr>
          <w:rFonts w:ascii="Times New Roman" w:hAnsi="Times New Roman" w:cs="Times New Roman"/>
        </w:rPr>
        <w:t>Wh</w:t>
      </w:r>
      <w:r w:rsidRPr="00BC34DC">
        <w:rPr>
          <w:rFonts w:ascii="Times New Roman" w:hAnsi="Times New Roman" w:cs="Times New Roman"/>
        </w:rPr>
        <w:t xml:space="preserve">at is Welsh Identity? Perceptions of </w:t>
      </w:r>
      <w:r w:rsidR="005F53E6">
        <w:rPr>
          <w:rFonts w:ascii="Times New Roman" w:hAnsi="Times New Roman" w:cs="Times New Roman"/>
        </w:rPr>
        <w:t>Welsh identity</w:t>
      </w:r>
      <w:r w:rsidRPr="00BC34DC">
        <w:rPr>
          <w:rFonts w:ascii="Times New Roman" w:hAnsi="Times New Roman" w:cs="Times New Roman"/>
        </w:rPr>
        <w:t xml:space="preserve"> in Wales. </w:t>
      </w:r>
    </w:p>
    <w:p w14:paraId="06021099" w14:textId="77777777" w:rsidR="00453EB1" w:rsidRDefault="00896790" w:rsidP="00A11365">
      <w:pPr>
        <w:spacing w:line="480" w:lineRule="auto"/>
        <w:rPr>
          <w:rFonts w:ascii="Times New Roman" w:hAnsi="Times New Roman" w:cs="Times New Roman"/>
        </w:rPr>
      </w:pPr>
      <w:r>
        <w:rPr>
          <w:rFonts w:ascii="Times New Roman" w:hAnsi="Times New Roman" w:cs="Times New Roman"/>
        </w:rPr>
        <w:t xml:space="preserve">In the first instance, it is important to define </w:t>
      </w:r>
      <w:r w:rsidR="00162B37">
        <w:rPr>
          <w:rFonts w:ascii="Times New Roman" w:hAnsi="Times New Roman" w:cs="Times New Roman"/>
        </w:rPr>
        <w:t xml:space="preserve">what Welshness is, what Welsh Identity is, and </w:t>
      </w:r>
      <w:r w:rsidR="00AA73AB">
        <w:rPr>
          <w:rFonts w:ascii="Times New Roman" w:hAnsi="Times New Roman" w:cs="Times New Roman"/>
        </w:rPr>
        <w:t xml:space="preserve">how these definitions are perceived by people in Wales. These definitions and </w:t>
      </w:r>
      <w:r w:rsidR="000439B0">
        <w:rPr>
          <w:rFonts w:ascii="Times New Roman" w:hAnsi="Times New Roman" w:cs="Times New Roman"/>
        </w:rPr>
        <w:t xml:space="preserve">literature surrounding these terms have been put into two separate sections as “Welshness” and “Welsh identity” have two separate definitions, which </w:t>
      </w:r>
      <w:r w:rsidR="00A900E1">
        <w:rPr>
          <w:rFonts w:ascii="Times New Roman" w:hAnsi="Times New Roman" w:cs="Times New Roman"/>
        </w:rPr>
        <w:t xml:space="preserve">have different implications on the perceptions </w:t>
      </w:r>
      <w:r w:rsidR="004B367E">
        <w:rPr>
          <w:rFonts w:ascii="Times New Roman" w:hAnsi="Times New Roman" w:cs="Times New Roman"/>
        </w:rPr>
        <w:t>that</w:t>
      </w:r>
      <w:r w:rsidR="00A900E1">
        <w:rPr>
          <w:rFonts w:ascii="Times New Roman" w:hAnsi="Times New Roman" w:cs="Times New Roman"/>
        </w:rPr>
        <w:t xml:space="preserve"> Welsh citizens </w:t>
      </w:r>
      <w:r w:rsidR="004B367E">
        <w:rPr>
          <w:rFonts w:ascii="Times New Roman" w:hAnsi="Times New Roman" w:cs="Times New Roman"/>
        </w:rPr>
        <w:t>have of</w:t>
      </w:r>
      <w:r w:rsidR="00A900E1">
        <w:rPr>
          <w:rFonts w:ascii="Times New Roman" w:hAnsi="Times New Roman" w:cs="Times New Roman"/>
        </w:rPr>
        <w:t xml:space="preserve"> their personal identitie</w:t>
      </w:r>
      <w:r w:rsidR="004B367E">
        <w:rPr>
          <w:rFonts w:ascii="Times New Roman" w:hAnsi="Times New Roman" w:cs="Times New Roman"/>
        </w:rPr>
        <w:t>s</w:t>
      </w:r>
      <w:r w:rsidR="00A900E1">
        <w:rPr>
          <w:rFonts w:ascii="Times New Roman" w:hAnsi="Times New Roman" w:cs="Times New Roman"/>
        </w:rPr>
        <w:t xml:space="preserve">. </w:t>
      </w:r>
      <w:r w:rsidR="007561F5">
        <w:rPr>
          <w:rFonts w:ascii="Times New Roman" w:hAnsi="Times New Roman" w:cs="Times New Roman"/>
        </w:rPr>
        <w:t xml:space="preserve">These definitions and perceptions differ in terms of language acquisition, (first language versus second-language speakers), location (rural Wales and </w:t>
      </w:r>
      <w:r w:rsidR="00F77894">
        <w:rPr>
          <w:rFonts w:ascii="Times New Roman" w:hAnsi="Times New Roman" w:cs="Times New Roman"/>
        </w:rPr>
        <w:t xml:space="preserve">“Welsh heartlands” </w:t>
      </w:r>
      <w:r w:rsidR="007561F5">
        <w:rPr>
          <w:rFonts w:ascii="Times New Roman" w:hAnsi="Times New Roman" w:cs="Times New Roman"/>
        </w:rPr>
        <w:t xml:space="preserve">versus urban Wales, North Wales versus South Wales, </w:t>
      </w:r>
      <w:r w:rsidR="00F77894">
        <w:rPr>
          <w:rFonts w:ascii="Times New Roman" w:hAnsi="Times New Roman" w:cs="Times New Roman"/>
        </w:rPr>
        <w:t xml:space="preserve">etc), </w:t>
      </w:r>
      <w:r w:rsidR="005D7AA9">
        <w:rPr>
          <w:rFonts w:ascii="Times New Roman" w:hAnsi="Times New Roman" w:cs="Times New Roman"/>
        </w:rPr>
        <w:t>and age (elderly Welsh population vs the younger Welsh population</w:t>
      </w:r>
      <w:r w:rsidR="00453EB1">
        <w:rPr>
          <w:rFonts w:ascii="Times New Roman" w:hAnsi="Times New Roman" w:cs="Times New Roman"/>
        </w:rPr>
        <w:t>.</w:t>
      </w:r>
    </w:p>
    <w:p w14:paraId="704EDD66" w14:textId="5F4BCF65" w:rsidR="00B06F29" w:rsidRDefault="00411961" w:rsidP="00A11365">
      <w:pPr>
        <w:spacing w:line="480" w:lineRule="auto"/>
        <w:rPr>
          <w:rFonts w:ascii="Times New Roman" w:hAnsi="Times New Roman" w:cs="Times New Roman"/>
        </w:rPr>
      </w:pPr>
      <w:r>
        <w:rPr>
          <w:rFonts w:ascii="Times New Roman" w:hAnsi="Times New Roman" w:cs="Times New Roman"/>
        </w:rPr>
        <w:t>How</w:t>
      </w:r>
      <w:r w:rsidR="00453EB1">
        <w:rPr>
          <w:rFonts w:ascii="Times New Roman" w:hAnsi="Times New Roman" w:cs="Times New Roman"/>
        </w:rPr>
        <w:t xml:space="preserve"> can</w:t>
      </w:r>
      <w:r>
        <w:rPr>
          <w:rFonts w:ascii="Times New Roman" w:hAnsi="Times New Roman" w:cs="Times New Roman"/>
        </w:rPr>
        <w:t xml:space="preserve"> the Curriculum for Wales </w:t>
      </w:r>
      <w:r w:rsidR="00A650AE">
        <w:rPr>
          <w:rFonts w:ascii="Times New Roman" w:hAnsi="Times New Roman" w:cs="Times New Roman"/>
        </w:rPr>
        <w:t>encourage the</w:t>
      </w:r>
      <w:r>
        <w:rPr>
          <w:rFonts w:ascii="Times New Roman" w:hAnsi="Times New Roman" w:cs="Times New Roman"/>
        </w:rPr>
        <w:t xml:space="preserve"> development of Welshness and Welsh Identity</w:t>
      </w:r>
      <w:r w:rsidR="00453EB1">
        <w:rPr>
          <w:rFonts w:ascii="Times New Roman" w:hAnsi="Times New Roman" w:cs="Times New Roman"/>
        </w:rPr>
        <w:t>?</w:t>
      </w:r>
      <w:r>
        <w:rPr>
          <w:rFonts w:ascii="Times New Roman" w:hAnsi="Times New Roman" w:cs="Times New Roman"/>
        </w:rPr>
        <w:br/>
        <w:t>a. Cynefin</w:t>
      </w:r>
      <w:r w:rsidR="00B06F29">
        <w:rPr>
          <w:rFonts w:ascii="Times New Roman" w:hAnsi="Times New Roman" w:cs="Times New Roman"/>
        </w:rPr>
        <w:t xml:space="preserve"> </w:t>
      </w:r>
      <w:r w:rsidR="00B06F29">
        <w:rPr>
          <w:rFonts w:ascii="Times New Roman" w:hAnsi="Times New Roman" w:cs="Times New Roman"/>
        </w:rPr>
        <w:br/>
        <w:t xml:space="preserve">b. Cymraeg 2050. </w:t>
      </w:r>
    </w:p>
    <w:p w14:paraId="433823CC" w14:textId="1A5DD7E6" w:rsidR="00FB141C" w:rsidRPr="00FB141C" w:rsidRDefault="00FB141C" w:rsidP="00A11365">
      <w:pPr>
        <w:spacing w:line="480" w:lineRule="auto"/>
        <w:rPr>
          <w:rFonts w:ascii="Times New Roman" w:hAnsi="Times New Roman" w:cs="Times New Roman"/>
        </w:rPr>
      </w:pPr>
      <w:r>
        <w:rPr>
          <w:rFonts w:ascii="Times New Roman" w:hAnsi="Times New Roman" w:cs="Times New Roman"/>
        </w:rPr>
        <w:t>In this section, split into two sub-</w:t>
      </w:r>
      <w:r w:rsidR="00690DA1">
        <w:rPr>
          <w:rFonts w:ascii="Times New Roman" w:hAnsi="Times New Roman" w:cs="Times New Roman"/>
        </w:rPr>
        <w:t>sections</w:t>
      </w:r>
      <w:r w:rsidR="00BA374A">
        <w:rPr>
          <w:rFonts w:ascii="Times New Roman" w:hAnsi="Times New Roman" w:cs="Times New Roman"/>
        </w:rPr>
        <w:t xml:space="preserve">, questions current government policy and aims in light of the literature read, </w:t>
      </w:r>
      <w:r w:rsidR="003032ED">
        <w:rPr>
          <w:rFonts w:ascii="Times New Roman" w:hAnsi="Times New Roman" w:cs="Times New Roman"/>
        </w:rPr>
        <w:t xml:space="preserve">to understand how </w:t>
      </w:r>
      <w:r w:rsidR="007122D0">
        <w:rPr>
          <w:rFonts w:ascii="Times New Roman" w:hAnsi="Times New Roman" w:cs="Times New Roman"/>
        </w:rPr>
        <w:t xml:space="preserve">current </w:t>
      </w:r>
      <w:r w:rsidR="001A118E">
        <w:rPr>
          <w:rFonts w:ascii="Times New Roman" w:hAnsi="Times New Roman" w:cs="Times New Roman"/>
        </w:rPr>
        <w:t>government policy and goals encourage a sense of Welshness and Welsh identity</w:t>
      </w:r>
      <w:r w:rsidR="003D689D">
        <w:rPr>
          <w:rFonts w:ascii="Times New Roman" w:hAnsi="Times New Roman" w:cs="Times New Roman"/>
        </w:rPr>
        <w:t>.</w:t>
      </w:r>
      <w:r w:rsidR="001A118E">
        <w:rPr>
          <w:rFonts w:ascii="Times New Roman" w:hAnsi="Times New Roman" w:cs="Times New Roman"/>
        </w:rPr>
        <w:t xml:space="preserve"> Th</w:t>
      </w:r>
      <w:r w:rsidR="0014652A">
        <w:rPr>
          <w:rFonts w:ascii="Times New Roman" w:hAnsi="Times New Roman" w:cs="Times New Roman"/>
        </w:rPr>
        <w:t xml:space="preserve">is will link with the two prior sections to understand </w:t>
      </w:r>
      <w:r w:rsidR="005356A7">
        <w:rPr>
          <w:rFonts w:ascii="Times New Roman" w:hAnsi="Times New Roman" w:cs="Times New Roman"/>
        </w:rPr>
        <w:t>the content of the polic</w:t>
      </w:r>
      <w:r w:rsidR="0047154E">
        <w:rPr>
          <w:rFonts w:ascii="Times New Roman" w:hAnsi="Times New Roman" w:cs="Times New Roman"/>
        </w:rPr>
        <w:t>ies can help build a bridge between theories of Welshness and Welsh Identity and the realit</w:t>
      </w:r>
      <w:r w:rsidR="000A4E0B">
        <w:rPr>
          <w:rFonts w:ascii="Times New Roman" w:hAnsi="Times New Roman" w:cs="Times New Roman"/>
        </w:rPr>
        <w:t xml:space="preserve">ies of being able to encourage learners to develop a sense of cultural identity. </w:t>
      </w:r>
    </w:p>
    <w:p w14:paraId="734FEF6E" w14:textId="1CDAD4C4" w:rsidR="00B06F29" w:rsidRDefault="00B06F29" w:rsidP="00A11365">
      <w:pPr>
        <w:pStyle w:val="ListParagraph"/>
        <w:numPr>
          <w:ilvl w:val="0"/>
          <w:numId w:val="2"/>
        </w:numPr>
        <w:spacing w:line="480" w:lineRule="auto"/>
        <w:rPr>
          <w:rFonts w:ascii="Times New Roman" w:hAnsi="Times New Roman" w:cs="Times New Roman"/>
        </w:rPr>
      </w:pPr>
      <w:r>
        <w:rPr>
          <w:rFonts w:ascii="Times New Roman" w:hAnsi="Times New Roman" w:cs="Times New Roman"/>
        </w:rPr>
        <w:t>Conclusion.</w:t>
      </w:r>
    </w:p>
    <w:p w14:paraId="1E9D32C7" w14:textId="756F96C3" w:rsidR="003A2AF8" w:rsidRDefault="00CF128E" w:rsidP="00A11365">
      <w:pPr>
        <w:spacing w:line="480" w:lineRule="auto"/>
        <w:rPr>
          <w:rFonts w:ascii="Times New Roman" w:hAnsi="Times New Roman" w:cs="Times New Roman"/>
        </w:rPr>
      </w:pPr>
      <w:r>
        <w:rPr>
          <w:rFonts w:ascii="Times New Roman" w:hAnsi="Times New Roman" w:cs="Times New Roman"/>
        </w:rPr>
        <w:t>Here, I will follow on with my literature review, beginning with an exploration of perceptions of Welshness in Wales</w:t>
      </w:r>
      <w:r w:rsidR="001E0D3F">
        <w:rPr>
          <w:rFonts w:ascii="Times New Roman" w:hAnsi="Times New Roman" w:cs="Times New Roman"/>
        </w:rPr>
        <w:t xml:space="preserve">. </w:t>
      </w:r>
    </w:p>
    <w:p w14:paraId="4FBA7EC3" w14:textId="055F2462" w:rsidR="001E0D3F" w:rsidRPr="00506477" w:rsidRDefault="001E0D3F" w:rsidP="00A11365">
      <w:pPr>
        <w:pStyle w:val="ListParagraph"/>
        <w:numPr>
          <w:ilvl w:val="0"/>
          <w:numId w:val="3"/>
        </w:numPr>
        <w:spacing w:line="480" w:lineRule="auto"/>
        <w:rPr>
          <w:rFonts w:ascii="Times New Roman" w:hAnsi="Times New Roman" w:cs="Times New Roman"/>
          <w:u w:val="single"/>
        </w:rPr>
      </w:pPr>
      <w:r w:rsidRPr="00506477">
        <w:rPr>
          <w:rFonts w:ascii="Times New Roman" w:hAnsi="Times New Roman" w:cs="Times New Roman"/>
          <w:u w:val="single"/>
        </w:rPr>
        <w:t>W</w:t>
      </w:r>
      <w:r w:rsidR="00DA4378" w:rsidRPr="00506477">
        <w:rPr>
          <w:rFonts w:ascii="Times New Roman" w:hAnsi="Times New Roman" w:cs="Times New Roman"/>
          <w:u w:val="single"/>
        </w:rPr>
        <w:t>hat is Welshness? Perceptions of Welshness in Wales.</w:t>
      </w:r>
    </w:p>
    <w:p w14:paraId="4702C665" w14:textId="05BA338E" w:rsidR="00DA4378" w:rsidRPr="001B78D7" w:rsidRDefault="003B7734" w:rsidP="00A11365">
      <w:pPr>
        <w:spacing w:line="480" w:lineRule="auto"/>
        <w:ind w:left="360"/>
        <w:rPr>
          <w:rFonts w:ascii="Times New Roman" w:hAnsi="Times New Roman" w:cs="Times New Roman"/>
        </w:rPr>
      </w:pPr>
      <w:r>
        <w:rPr>
          <w:rFonts w:ascii="Times New Roman" w:hAnsi="Times New Roman" w:cs="Times New Roman"/>
        </w:rPr>
        <w:t>The contentious disposition of national identity is one that is an ongoing question for researchers and scholars, with Williams (2018, p.401) stating that it is “well documented, and the difficulties and challenges associated with self-understanding, particularly in a “stateless nation” context, have undergone profound scholarly exploration.”</w:t>
      </w:r>
      <w:r w:rsidR="00CB7E60">
        <w:rPr>
          <w:rFonts w:ascii="Times New Roman" w:hAnsi="Times New Roman" w:cs="Times New Roman"/>
        </w:rPr>
        <w:t xml:space="preserve"> Williams also focussed on this in her previous paper, “Devolution and Identity: </w:t>
      </w:r>
      <w:r w:rsidR="009148CB">
        <w:rPr>
          <w:rFonts w:ascii="Times New Roman" w:hAnsi="Times New Roman" w:cs="Times New Roman"/>
        </w:rPr>
        <w:t>Multidirectionality</w:t>
      </w:r>
      <w:r w:rsidR="00CB7E60">
        <w:rPr>
          <w:rFonts w:ascii="Times New Roman" w:hAnsi="Times New Roman" w:cs="Times New Roman"/>
        </w:rPr>
        <w:t xml:space="preserve"> in “Welshness” and “Northern Irishness” (2017) in collaboration with Irish academic Cillian McGrattan, stating that particularly in a </w:t>
      </w:r>
      <w:r w:rsidR="009148CB">
        <w:rPr>
          <w:rFonts w:ascii="Times New Roman" w:hAnsi="Times New Roman" w:cs="Times New Roman"/>
        </w:rPr>
        <w:t>post-Brexit</w:t>
      </w:r>
      <w:r w:rsidR="00CB7E60">
        <w:rPr>
          <w:rFonts w:ascii="Times New Roman" w:hAnsi="Times New Roman" w:cs="Times New Roman"/>
        </w:rPr>
        <w:t xml:space="preserve"> era, “questions around devolution and national identities currently attract scholarly attention like never before” (p.465).  In this section of the literature review, the term “Welshness” is directly linked to the academic interest of a “widespread political and popular concern” (Jones, 2019, p.20) related to both political and geographical boundaries, and within that is an inherent link to the use of the Welsh Language.</w:t>
      </w:r>
      <w:r>
        <w:rPr>
          <w:rFonts w:ascii="Times New Roman" w:hAnsi="Times New Roman" w:cs="Times New Roman"/>
        </w:rPr>
        <w:t xml:space="preserve"> </w:t>
      </w:r>
      <w:r w:rsidR="002C7776">
        <w:rPr>
          <w:rFonts w:ascii="Times New Roman" w:hAnsi="Times New Roman" w:cs="Times New Roman"/>
        </w:rPr>
        <w:t>However, the concept of “Welshness” or “Welsh Identity”, according to Williams (2018, p.401), who addresses “Welshness” from a political angle during her work for the department of Politics and Cultural Studies for Swansea University, the idea of  “multiple identities” is prominent, and as such citizens can hold more than one national identity; Welsh and British for example</w:t>
      </w:r>
      <w:r w:rsidR="00F66DF6">
        <w:rPr>
          <w:rFonts w:ascii="Times New Roman" w:hAnsi="Times New Roman" w:cs="Times New Roman"/>
        </w:rPr>
        <w:t>. O</w:t>
      </w:r>
      <w:r w:rsidR="002C7776">
        <w:rPr>
          <w:rFonts w:ascii="Times New Roman" w:hAnsi="Times New Roman" w:cs="Times New Roman"/>
        </w:rPr>
        <w:t>thers hold firm to their “Welshness” and reject Britishness, though as Williams states</w:t>
      </w:r>
      <w:r w:rsidR="00F66DF6">
        <w:rPr>
          <w:rFonts w:ascii="Times New Roman" w:hAnsi="Times New Roman" w:cs="Times New Roman"/>
        </w:rPr>
        <w:t xml:space="preserve">, </w:t>
      </w:r>
      <w:r w:rsidR="002C7776">
        <w:rPr>
          <w:rFonts w:ascii="Times New Roman" w:hAnsi="Times New Roman" w:cs="Times New Roman"/>
        </w:rPr>
        <w:t xml:space="preserve">this tends to hold true on a political level; those who, for example, believe more firmly in the political separation and independence of Wales from the United Kingdom are far more likely to identify as “Welsh”, “Welsh Only” or “Cymro” than those who do not (p.403). As such, Williams argues that it is possible to affirm a “continuum” of Welshness; “a ranking system wherein some people are considered either externally, or through self-identification” to be more inherently Welsh than </w:t>
      </w:r>
      <w:r w:rsidR="00E60E4F">
        <w:rPr>
          <w:rFonts w:ascii="Times New Roman" w:hAnsi="Times New Roman" w:cs="Times New Roman"/>
        </w:rPr>
        <w:t xml:space="preserve">other </w:t>
      </w:r>
      <w:r w:rsidR="002C7776">
        <w:rPr>
          <w:rFonts w:ascii="Times New Roman" w:hAnsi="Times New Roman" w:cs="Times New Roman"/>
        </w:rPr>
        <w:t>Welsh nationals, which was also observed in other stateless nations, such as the Basque Country, where a “continuum of Basqueness” also seemed to exis</w:t>
      </w:r>
      <w:r w:rsidR="002A7218">
        <w:rPr>
          <w:rFonts w:ascii="Times New Roman" w:hAnsi="Times New Roman" w:cs="Times New Roman"/>
        </w:rPr>
        <w:t xml:space="preserve">t (p.404). </w:t>
      </w:r>
      <w:r w:rsidR="00F07EC4">
        <w:rPr>
          <w:rFonts w:ascii="Times New Roman" w:hAnsi="Times New Roman" w:cs="Times New Roman"/>
        </w:rPr>
        <w:t xml:space="preserve"> Fevre et al. (1999) and Day (2006) also argue that there are multiple definitions of identity that all exist and compete for superiority with regards to “Welshness.” </w:t>
      </w:r>
      <w:r w:rsidR="00B4717F">
        <w:rPr>
          <w:rFonts w:ascii="Times New Roman" w:hAnsi="Times New Roman" w:cs="Times New Roman"/>
        </w:rPr>
        <w:t>Yet</w:t>
      </w:r>
      <w:r w:rsidR="0011383C">
        <w:rPr>
          <w:rFonts w:ascii="Times New Roman" w:hAnsi="Times New Roman" w:cs="Times New Roman"/>
        </w:rPr>
        <w:t xml:space="preserve">, sociology scholars such as Jenkins (2008) and McCrone (1998) have argued the need to focus on both the internal characteristics of self-identification and the external boundaries of this; that an individual may place and identity on themselves, but an external characterisation may be placed on them by others; where one person may see themselves as “Welsh only”, that person may be seen as others as “British”. </w:t>
      </w:r>
      <w:r w:rsidR="00772D45">
        <w:rPr>
          <w:rFonts w:ascii="Times New Roman" w:hAnsi="Times New Roman" w:cs="Times New Roman"/>
        </w:rPr>
        <w:t xml:space="preserve">This conclusion was also drawn by Daniel Evans (2019); contrasting Anderson’s (1983) findings that nationalism and national identity are “traditionally seen as horizontal”, he states that the reality is that societies “frequently draw hierarchical distinctions within the national polity among those who are “most” national or “authentic” and those who are “least national” (p.167). </w:t>
      </w:r>
      <w:r w:rsidR="00E60E52">
        <w:rPr>
          <w:rFonts w:ascii="Times New Roman" w:hAnsi="Times New Roman" w:cs="Times New Roman"/>
        </w:rPr>
        <w:br/>
        <w:t xml:space="preserve"> </w:t>
      </w:r>
      <w:r w:rsidR="00B4717F">
        <w:rPr>
          <w:rFonts w:ascii="Times New Roman" w:hAnsi="Times New Roman" w:cs="Times New Roman"/>
        </w:rPr>
        <w:t xml:space="preserve"> </w:t>
      </w:r>
      <w:r w:rsidR="00B4717F">
        <w:rPr>
          <w:rFonts w:ascii="Times New Roman" w:hAnsi="Times New Roman" w:cs="Times New Roman"/>
        </w:rPr>
        <w:tab/>
        <w:t>This</w:t>
      </w:r>
      <w:r w:rsidR="00E60E52">
        <w:rPr>
          <w:rFonts w:ascii="Times New Roman" w:hAnsi="Times New Roman" w:cs="Times New Roman"/>
        </w:rPr>
        <w:t xml:space="preserve"> continuum of Welshness is also reflected in geographical boundaries within Wales itself</w:t>
      </w:r>
      <w:r w:rsidR="00772D45">
        <w:rPr>
          <w:rFonts w:ascii="Times New Roman" w:hAnsi="Times New Roman" w:cs="Times New Roman"/>
        </w:rPr>
        <w:t xml:space="preserve"> (Evans, 2019; Edensor, 2002.)</w:t>
      </w:r>
      <w:r w:rsidR="00E60E52">
        <w:rPr>
          <w:rFonts w:ascii="Times New Roman" w:hAnsi="Times New Roman" w:cs="Times New Roman"/>
        </w:rPr>
        <w:t xml:space="preserve"> </w:t>
      </w:r>
      <w:r w:rsidR="00A52ED0">
        <w:rPr>
          <w:rFonts w:ascii="Times New Roman" w:hAnsi="Times New Roman" w:cs="Times New Roman"/>
        </w:rPr>
        <w:t>M</w:t>
      </w:r>
      <w:r w:rsidR="00FB320A">
        <w:rPr>
          <w:rFonts w:ascii="Times New Roman" w:hAnsi="Times New Roman" w:cs="Times New Roman"/>
        </w:rPr>
        <w:t xml:space="preserve">uch of the research surrounding Welshness as a </w:t>
      </w:r>
      <w:r w:rsidR="00B30605">
        <w:rPr>
          <w:rFonts w:ascii="Times New Roman" w:hAnsi="Times New Roman" w:cs="Times New Roman"/>
        </w:rPr>
        <w:t>concept focus</w:t>
      </w:r>
      <w:r w:rsidR="00FB320A">
        <w:rPr>
          <w:rFonts w:ascii="Times New Roman" w:hAnsi="Times New Roman" w:cs="Times New Roman"/>
        </w:rPr>
        <w:t xml:space="preserve"> on geographical perspectives and, </w:t>
      </w:r>
      <w:r w:rsidR="00B30605">
        <w:rPr>
          <w:rFonts w:ascii="Times New Roman" w:hAnsi="Times New Roman" w:cs="Times New Roman"/>
        </w:rPr>
        <w:t>consecutively</w:t>
      </w:r>
      <w:r w:rsidR="00FB320A">
        <w:rPr>
          <w:rFonts w:ascii="Times New Roman" w:hAnsi="Times New Roman" w:cs="Times New Roman"/>
        </w:rPr>
        <w:t xml:space="preserve">, the density and experiences of first language Welsh speakers versus second language Welsh speakers or learners. This highlights and supports the notion of a continuum of Welshness, as shown by Williams (2018.) </w:t>
      </w:r>
      <w:r w:rsidR="00772D45">
        <w:rPr>
          <w:rFonts w:ascii="Times New Roman" w:hAnsi="Times New Roman" w:cs="Times New Roman"/>
        </w:rPr>
        <w:br/>
        <w:t xml:space="preserve"> </w:t>
      </w:r>
      <w:r w:rsidR="00772D45">
        <w:rPr>
          <w:rFonts w:ascii="Times New Roman" w:hAnsi="Times New Roman" w:cs="Times New Roman"/>
        </w:rPr>
        <w:tab/>
        <w:t>In the book “People, Places and Policies: Knowing Contemporary Wales Through New Localities”</w:t>
      </w:r>
      <w:r w:rsidR="00CB3B00">
        <w:rPr>
          <w:rFonts w:ascii="Times New Roman" w:hAnsi="Times New Roman" w:cs="Times New Roman"/>
        </w:rPr>
        <w:t xml:space="preserve"> </w:t>
      </w:r>
      <w:r w:rsidR="00772D45">
        <w:rPr>
          <w:rFonts w:ascii="Times New Roman" w:hAnsi="Times New Roman" w:cs="Times New Roman"/>
        </w:rPr>
        <w:t>, Chapter 3 “Wales” suggests that although Wales is often regarded as a “uniform country”, it is “very diverse with distinct geographical differences in population and other socio-economic and cultural characteristics” (</w:t>
      </w:r>
      <w:r w:rsidR="00CB3B00">
        <w:rPr>
          <w:rFonts w:ascii="Times New Roman" w:hAnsi="Times New Roman" w:cs="Times New Roman"/>
        </w:rPr>
        <w:t xml:space="preserve">Jones, Orford and Macfarlane, </w:t>
      </w:r>
      <w:r w:rsidR="00772D45">
        <w:rPr>
          <w:rFonts w:ascii="Times New Roman" w:hAnsi="Times New Roman" w:cs="Times New Roman"/>
        </w:rPr>
        <w:t xml:space="preserve">2015, p.42). </w:t>
      </w:r>
      <w:r w:rsidR="000F76BF">
        <w:rPr>
          <w:rFonts w:ascii="Times New Roman" w:hAnsi="Times New Roman" w:cs="Times New Roman"/>
        </w:rPr>
        <w:t>In Wales, some regions are seen as more authentic or national than others (Edenso</w:t>
      </w:r>
      <w:r w:rsidR="00112142">
        <w:rPr>
          <w:rFonts w:ascii="Times New Roman" w:hAnsi="Times New Roman" w:cs="Times New Roman"/>
        </w:rPr>
        <w:t>r</w:t>
      </w:r>
      <w:r w:rsidR="000F76BF">
        <w:rPr>
          <w:rFonts w:ascii="Times New Roman" w:hAnsi="Times New Roman" w:cs="Times New Roman"/>
        </w:rPr>
        <w:t>, 2002) and therefore, more inherently “Welsh”, and this is reflected in studies in The Basque Country (Williams, 20</w:t>
      </w:r>
      <w:r w:rsidR="00CB3B00">
        <w:rPr>
          <w:rFonts w:ascii="Times New Roman" w:hAnsi="Times New Roman" w:cs="Times New Roman"/>
        </w:rPr>
        <w:t>1</w:t>
      </w:r>
      <w:r w:rsidR="000F76BF">
        <w:rPr>
          <w:rFonts w:ascii="Times New Roman" w:hAnsi="Times New Roman" w:cs="Times New Roman"/>
        </w:rPr>
        <w:t xml:space="preserve">8). </w:t>
      </w:r>
      <w:r w:rsidR="009C59AD">
        <w:rPr>
          <w:rFonts w:ascii="Times New Roman" w:hAnsi="Times New Roman" w:cs="Times New Roman"/>
        </w:rPr>
        <w:t xml:space="preserve">From a geographical lens, Rhys Jones (2019) argues that “Welshness” </w:t>
      </w:r>
      <w:r w:rsidR="006C1CDA">
        <w:rPr>
          <w:rFonts w:ascii="Times New Roman" w:hAnsi="Times New Roman" w:cs="Times New Roman"/>
        </w:rPr>
        <w:t xml:space="preserve">can be </w:t>
      </w:r>
      <w:r w:rsidR="009C59AD">
        <w:rPr>
          <w:rFonts w:ascii="Times New Roman" w:hAnsi="Times New Roman" w:cs="Times New Roman"/>
        </w:rPr>
        <w:t>tied to place and, therefore, tied to Welsh language use.</w:t>
      </w:r>
      <w:r w:rsidR="006C1CDA">
        <w:rPr>
          <w:rFonts w:ascii="Times New Roman" w:hAnsi="Times New Roman" w:cs="Times New Roman"/>
        </w:rPr>
        <w:t xml:space="preserve"> This is also highlighted by Charlotte Williams (1999), who argues that a theory of internalised colonisation has come to be accepted, in turn celebrating a distinct and separate cultural identity that is oppressed historically and continues to be under threat from the neighbour state, England. Here, the Welsh language and its use become a distinct tool for “defining difference” and is “a key aspect of national identity… the most important dimension defining Welshness, even for those who do not speak it.” (Livingstone et al., 2009, p.759.)</w:t>
      </w:r>
      <w:r w:rsidR="006C1CDA">
        <w:rPr>
          <w:rFonts w:ascii="Times New Roman" w:hAnsi="Times New Roman" w:cs="Times New Roman"/>
        </w:rPr>
        <w:br/>
        <w:t xml:space="preserve"> </w:t>
      </w:r>
      <w:r w:rsidR="006C1CDA">
        <w:rPr>
          <w:rFonts w:ascii="Times New Roman" w:hAnsi="Times New Roman" w:cs="Times New Roman"/>
        </w:rPr>
        <w:tab/>
      </w:r>
      <w:r w:rsidR="003E700E">
        <w:rPr>
          <w:rFonts w:ascii="Times New Roman" w:hAnsi="Times New Roman" w:cs="Times New Roman"/>
        </w:rPr>
        <w:t xml:space="preserve">In his geographical study for the University of Aberystwyth, </w:t>
      </w:r>
      <w:r w:rsidR="009C59AD">
        <w:rPr>
          <w:rFonts w:ascii="Times New Roman" w:hAnsi="Times New Roman" w:cs="Times New Roman"/>
        </w:rPr>
        <w:t>Jones calls upon the work of Tuan (1974), stating that “place can be as small as the corner of the room or as large as the Earth itself” (1974, p.245) and therefore, links with William’s (2018) findings that one national can have many identities within itself; for example, I am Welsh, but I am South Walian, not North Walian, and vice versa.</w:t>
      </w:r>
      <w:r w:rsidR="00E94078">
        <w:rPr>
          <w:rFonts w:ascii="Times New Roman" w:hAnsi="Times New Roman" w:cs="Times New Roman"/>
        </w:rPr>
        <w:t xml:space="preserve"> In noting Livingstone (2009) and William’s (199</w:t>
      </w:r>
      <w:r w:rsidR="00CB3B00">
        <w:rPr>
          <w:rFonts w:ascii="Times New Roman" w:hAnsi="Times New Roman" w:cs="Times New Roman"/>
        </w:rPr>
        <w:t>9</w:t>
      </w:r>
      <w:r w:rsidR="00E94078">
        <w:rPr>
          <w:rFonts w:ascii="Times New Roman" w:hAnsi="Times New Roman" w:cs="Times New Roman"/>
        </w:rPr>
        <w:t>) studies, this can even be applied further when considering language use; I am Welsh, South Walian, and I am a Welsh Speaker, as “Welsh Speaker” becomes an identity, seemingly defining one as “more Welsh” in the hierarchy. Jones</w:t>
      </w:r>
      <w:r w:rsidR="009C59AD">
        <w:rPr>
          <w:rFonts w:ascii="Times New Roman" w:hAnsi="Times New Roman" w:cs="Times New Roman"/>
        </w:rPr>
        <w:t xml:space="preserve"> argues that “one cannot understand Welsh culture and identity without charting the way in which it varied from one part of Wales to another” (</w:t>
      </w:r>
      <w:r w:rsidR="00947548">
        <w:rPr>
          <w:rFonts w:ascii="Times New Roman" w:hAnsi="Times New Roman" w:cs="Times New Roman"/>
        </w:rPr>
        <w:t>2019, p.20</w:t>
      </w:r>
      <w:r w:rsidR="00E94078">
        <w:rPr>
          <w:rFonts w:ascii="Times New Roman" w:hAnsi="Times New Roman" w:cs="Times New Roman"/>
        </w:rPr>
        <w:t>); highly pertinent as some areas of Wales are much more densely populated with Welsh speakers than others, shown in the research following.</w:t>
      </w:r>
      <w:r w:rsidR="006C1CDA">
        <w:rPr>
          <w:rFonts w:ascii="Times New Roman" w:hAnsi="Times New Roman" w:cs="Times New Roman"/>
        </w:rPr>
        <w:br/>
        <w:t xml:space="preserve"> </w:t>
      </w:r>
      <w:r w:rsidR="006C1CDA">
        <w:rPr>
          <w:rFonts w:ascii="Times New Roman" w:hAnsi="Times New Roman" w:cs="Times New Roman"/>
        </w:rPr>
        <w:tab/>
      </w:r>
      <w:r w:rsidR="00A64C4B">
        <w:rPr>
          <w:rFonts w:ascii="Times New Roman" w:hAnsi="Times New Roman" w:cs="Times New Roman"/>
        </w:rPr>
        <w:t xml:space="preserve"> </w:t>
      </w:r>
      <w:r w:rsidR="00A64C4B">
        <w:rPr>
          <w:rFonts w:ascii="Times New Roman" w:hAnsi="Times New Roman" w:cs="Times New Roman"/>
        </w:rPr>
        <w:tab/>
        <w:t>EG Bowen</w:t>
      </w:r>
      <w:r w:rsidR="00622C0A">
        <w:rPr>
          <w:rFonts w:ascii="Times New Roman" w:hAnsi="Times New Roman" w:cs="Times New Roman"/>
        </w:rPr>
        <w:t xml:space="preserve"> used physical geography to understand the political and geographical links of Welshness in Wales (1959). According to Jones (2019), “the aim of regional geography was to understand the connection between a variety of geomorphic, climatic, social, economic and cultural themes, with the express aim of delineating coherent regions” (p.21). </w:t>
      </w:r>
      <w:r w:rsidR="00FB49FE">
        <w:rPr>
          <w:rFonts w:ascii="Times New Roman" w:hAnsi="Times New Roman" w:cs="Times New Roman"/>
        </w:rPr>
        <w:t xml:space="preserve">Here, Bowen mapped out the percentage of population of Wales able to speak Welsh in 1951 and was able to establish a “Welsh Heartlands”, pertaining to areas of Mid-West Wales, North Wales and the Isle of Anglesey where over 80% of the population at the time were able to speak Welsh. These maps were then clarified and augmented by subsequent geographers at Aberystwyth University every decade between 1961 to 1991, finding ultimately that the heartlands were becoming less distinct over time, with Welsh language use in these areas declining. </w:t>
      </w:r>
      <w:r w:rsidR="00E10ECA">
        <w:rPr>
          <w:rFonts w:ascii="Times New Roman" w:hAnsi="Times New Roman" w:cs="Times New Roman"/>
        </w:rPr>
        <w:t xml:space="preserve">Aitchinson and Carter (2000) argue that this link between Welshness and the “Welsh Heartlands” became heavily politicised in the twentieth century, with Welsh Nationalist debates stating that the more rural areas of West and North Wales were more authentically Welsh. </w:t>
      </w:r>
      <w:r w:rsidR="008E43A0">
        <w:rPr>
          <w:rFonts w:ascii="Times New Roman" w:hAnsi="Times New Roman" w:cs="Times New Roman"/>
        </w:rPr>
        <w:br/>
        <w:t xml:space="preserve"> </w:t>
      </w:r>
      <w:r w:rsidR="008E43A0">
        <w:rPr>
          <w:rFonts w:ascii="Times New Roman" w:hAnsi="Times New Roman" w:cs="Times New Roman"/>
        </w:rPr>
        <w:tab/>
        <w:t xml:space="preserve">Nonetheless, one theme that runs through this research is that Welshness is a concept that is not only in contention and competition with it’s multiple forms, it is arguably what Anderson (1983) would call an “imagined community”; there are no definite and concrete boundaries that makes one person, or community, more inherently Welsh than another, but individual constructions of identity then form group-making constructions of identity; there is no real “defining” feature of Welshness, apart from an overarching want to protect the Welsh Language as a defining feature of Wales (Piette, 1997; Livingstone et al.2009). </w:t>
      </w:r>
      <w:r w:rsidR="00C03218">
        <w:rPr>
          <w:rFonts w:ascii="Times New Roman" w:hAnsi="Times New Roman" w:cs="Times New Roman"/>
        </w:rPr>
        <w:t xml:space="preserve">As such, the concept of national identity and Welshness is constantly reconstructed; what is particularly interesting is that most of this research takes place in the Heartlands’ regions, with little attention on those areas of South West and East Wales, who, according to the most recent Welsh Government language statistics (2025) have a much lesser percentage of Welsh speakers and are arguably from more Anglicised areas (Coupland, 2009). As such, these areas would see themselves on this hierarchy as more representative of “Welshness”; if Jones (2019) is correct in his assertion that Welshness cannot be accurately charted unless looking at one area to another, more research needs to be done into these areas with low percentage of Welsh speakers to find a more broad and inclusive version of Welshness. </w:t>
      </w:r>
      <w:r w:rsidR="00E10ECA">
        <w:rPr>
          <w:rFonts w:ascii="Times New Roman" w:hAnsi="Times New Roman" w:cs="Times New Roman"/>
        </w:rPr>
        <w:t xml:space="preserve"> </w:t>
      </w:r>
      <w:r w:rsidR="006326A2">
        <w:rPr>
          <w:rFonts w:ascii="Times New Roman" w:hAnsi="Times New Roman" w:cs="Times New Roman"/>
        </w:rPr>
        <w:br/>
        <w:t xml:space="preserve"> </w:t>
      </w:r>
      <w:r w:rsidR="006326A2">
        <w:rPr>
          <w:rFonts w:ascii="Times New Roman" w:hAnsi="Times New Roman" w:cs="Times New Roman"/>
        </w:rPr>
        <w:tab/>
        <w:t>Gruffudd (1995) understands this as a tradition in which Wales is separated into “more Welsh” and “less Welsh” regions. Evans (201</w:t>
      </w:r>
      <w:r w:rsidR="00CB3B00">
        <w:rPr>
          <w:rFonts w:ascii="Times New Roman" w:hAnsi="Times New Roman" w:cs="Times New Roman"/>
        </w:rPr>
        <w:t>9</w:t>
      </w:r>
      <w:r w:rsidR="006326A2">
        <w:rPr>
          <w:rFonts w:ascii="Times New Roman" w:hAnsi="Times New Roman" w:cs="Times New Roman"/>
        </w:rPr>
        <w:t xml:space="preserve">) states that this is a consequence of, first, English colonialism and then secondly, industrialisation, which accompanied much internal migration from England, creating Anglophone Welsh cultures that were often rooted in class practises; this created a culture in the South of Wales that was both blended and departed in some ways from “traditional” Welsh culture surrounding both the Welsh Language and traditional religious practises. </w:t>
      </w:r>
      <w:r w:rsidR="00570122">
        <w:rPr>
          <w:rFonts w:ascii="Times New Roman" w:hAnsi="Times New Roman" w:cs="Times New Roman"/>
        </w:rPr>
        <w:t>This then, also, lead to a geographical boundary between the more “traditional” North Walian culture and the more “Anglicised” South Walian culture, as Day (2010) notes the infrastructure of Wales running predominantly East to West, reflecting the flow of resources</w:t>
      </w:r>
      <w:r w:rsidR="005037FF">
        <w:rPr>
          <w:rFonts w:ascii="Times New Roman" w:hAnsi="Times New Roman" w:cs="Times New Roman"/>
        </w:rPr>
        <w:t>,</w:t>
      </w:r>
      <w:r w:rsidR="00570122">
        <w:rPr>
          <w:rFonts w:ascii="Times New Roman" w:hAnsi="Times New Roman" w:cs="Times New Roman"/>
        </w:rPr>
        <w:t xml:space="preserve"> rather than North to South, leaving the two ends of the country, and therefore </w:t>
      </w:r>
      <w:r w:rsidR="005037FF">
        <w:rPr>
          <w:rFonts w:ascii="Times New Roman" w:hAnsi="Times New Roman" w:cs="Times New Roman"/>
        </w:rPr>
        <w:t>two</w:t>
      </w:r>
      <w:r w:rsidR="00570122">
        <w:rPr>
          <w:rFonts w:ascii="Times New Roman" w:hAnsi="Times New Roman" w:cs="Times New Roman"/>
        </w:rPr>
        <w:t xml:space="preserve"> cultures</w:t>
      </w:r>
      <w:r w:rsidR="005037FF">
        <w:rPr>
          <w:rFonts w:ascii="Times New Roman" w:hAnsi="Times New Roman" w:cs="Times New Roman"/>
        </w:rPr>
        <w:t xml:space="preserve"> and definitions of Welshness</w:t>
      </w:r>
      <w:r w:rsidR="00570122">
        <w:rPr>
          <w:rFonts w:ascii="Times New Roman" w:hAnsi="Times New Roman" w:cs="Times New Roman"/>
        </w:rPr>
        <w:t xml:space="preserve">, separated. </w:t>
      </w:r>
      <w:r w:rsidR="0031311A">
        <w:rPr>
          <w:rFonts w:ascii="Times New Roman" w:hAnsi="Times New Roman" w:cs="Times New Roman"/>
        </w:rPr>
        <w:t xml:space="preserve">Borsay (2008) noted of this that there is “a tendency in Welsh historiography and sociology to narrowly prioritise the interior landscapes of mountains and valleys, over exterior ones of coast and beach, and has led to the neglect of areas labelled “British Wales” (largely referring to Balsom’s 1979 theory of the Three Wales Model), which do not directly correspond to any dominant and idealised notions of Wales” (p.104.) </w:t>
      </w:r>
      <w:r w:rsidR="008B4ED8">
        <w:rPr>
          <w:rFonts w:ascii="Times New Roman" w:hAnsi="Times New Roman" w:cs="Times New Roman"/>
        </w:rPr>
        <w:t>Evans (2015) also argues that places outside of the Heartland areas are simply defined as “the rest</w:t>
      </w:r>
      <w:r w:rsidR="00F35297">
        <w:rPr>
          <w:rFonts w:ascii="Times New Roman" w:hAnsi="Times New Roman" w:cs="Times New Roman"/>
        </w:rPr>
        <w:t>” and</w:t>
      </w:r>
      <w:r w:rsidR="008B4ED8">
        <w:rPr>
          <w:rFonts w:ascii="Times New Roman" w:hAnsi="Times New Roman" w:cs="Times New Roman"/>
        </w:rPr>
        <w:t xml:space="preserve"> seen as “outer fringes” that although exist, are unclear in their nature </w:t>
      </w:r>
      <w:r w:rsidR="00062FF9">
        <w:rPr>
          <w:rFonts w:ascii="Times New Roman" w:hAnsi="Times New Roman" w:cs="Times New Roman"/>
        </w:rPr>
        <w:t>on</w:t>
      </w:r>
      <w:r w:rsidR="008B4ED8">
        <w:rPr>
          <w:rFonts w:ascii="Times New Roman" w:hAnsi="Times New Roman" w:cs="Times New Roman"/>
        </w:rPr>
        <w:t xml:space="preserve"> the concept of Welshness. </w:t>
      </w:r>
      <w:r w:rsidR="00F35297">
        <w:rPr>
          <w:rFonts w:ascii="Times New Roman" w:hAnsi="Times New Roman" w:cs="Times New Roman"/>
        </w:rPr>
        <w:t xml:space="preserve">In a critique of Balsom’s 1979 Three Wales Model, </w:t>
      </w:r>
      <w:r w:rsidR="00633FE3">
        <w:rPr>
          <w:rFonts w:ascii="Times New Roman" w:hAnsi="Times New Roman" w:cs="Times New Roman"/>
        </w:rPr>
        <w:t>Evans (201</w:t>
      </w:r>
      <w:r w:rsidR="0045118D">
        <w:rPr>
          <w:rFonts w:ascii="Times New Roman" w:hAnsi="Times New Roman" w:cs="Times New Roman"/>
        </w:rPr>
        <w:t>9</w:t>
      </w:r>
      <w:r w:rsidR="00633FE3">
        <w:rPr>
          <w:rFonts w:ascii="Times New Roman" w:hAnsi="Times New Roman" w:cs="Times New Roman"/>
        </w:rPr>
        <w:t xml:space="preserve">) argues that this label of “British Wales” is unhelpful; that it is only labelled “British Wales” due to a marginally higher proportion of nationals who identify themselves as “British Welsh” compared to other regions (43.0 percent), but even then had a majority of Welsh only identifiers (50.5 percent) and therefore, the Welshness of the region had been “obscured” into being “somehow un-Welsh” (p.171.) </w:t>
      </w:r>
      <w:r w:rsidR="00607DF7">
        <w:rPr>
          <w:rFonts w:ascii="Times New Roman" w:hAnsi="Times New Roman" w:cs="Times New Roman"/>
        </w:rPr>
        <w:t xml:space="preserve">This circles back to Tuan’s 1974 assertion, however, that place is essentially what you experience; from observations in the classroom, it is very likely that the majority of learners in South Wales have rarely been to North Wales, and are very unlikely to understand the differences in perceptions between the North on South as “more Welsh;” from personal experience, this is not something I was aware of until visiting North Wales myself as an adult. Therefore, </w:t>
      </w:r>
      <w:r w:rsidR="00FA5253">
        <w:rPr>
          <w:rFonts w:ascii="Times New Roman" w:hAnsi="Times New Roman" w:cs="Times New Roman"/>
        </w:rPr>
        <w:t xml:space="preserve">having little experience outside their own sense of place in the South, their measures of “Welshness” on a geographical sense would be vastly different but I predict would have some measure of hierarchy on a smaller scale; for example, a child growing up in the Rhondda Valleys may distinguish themselves as “more Welsh” than someone in Newport due to their links to Welsh mining heritage. However, I am sceptical about the use of quantitative data to determine a construct of “Welshness”; as stated by Anderson (1983), these “imagined communities” will likely always place themselves more positively on a scale of hierarchy and it does lead to unhelpful labels placed on to communities, neglecting the nuances that come with national identity, for example an individual’s upbringing or even intentions to learn the language, or those Welsh learners at the very beginning of their Welsh learning unconfident to say they are Welsh speaking at that time. There is a very real possibility of tarring an entire community with the same brush of “un-Welsh”, as we see in the case for the “British Welsh” in the Three Wales Model (Balsom, 1979.) </w:t>
      </w:r>
      <w:r w:rsidR="006C3E47">
        <w:rPr>
          <w:rFonts w:ascii="Times New Roman" w:hAnsi="Times New Roman" w:cs="Times New Roman"/>
        </w:rPr>
        <w:br/>
        <w:t xml:space="preserve">  </w:t>
      </w:r>
      <w:r w:rsidR="006C3E47">
        <w:rPr>
          <w:rFonts w:ascii="Times New Roman" w:hAnsi="Times New Roman" w:cs="Times New Roman"/>
        </w:rPr>
        <w:tab/>
      </w:r>
      <w:r w:rsidR="00B46F5B">
        <w:rPr>
          <w:rFonts w:ascii="Times New Roman" w:hAnsi="Times New Roman" w:cs="Times New Roman"/>
        </w:rPr>
        <w:t>However, t</w:t>
      </w:r>
      <w:r w:rsidR="006C3E47">
        <w:rPr>
          <w:rFonts w:ascii="Times New Roman" w:hAnsi="Times New Roman" w:cs="Times New Roman"/>
        </w:rPr>
        <w:t xml:space="preserve">hese distinctions of geography, sociology and language use in reference to Welshness are particularly important when it comes to the location of my study; the school in which this study takes place is in an area that </w:t>
      </w:r>
      <w:r w:rsidR="00A90DDA">
        <w:rPr>
          <w:rFonts w:ascii="Times New Roman" w:hAnsi="Times New Roman" w:cs="Times New Roman"/>
        </w:rPr>
        <w:t>is</w:t>
      </w:r>
      <w:r w:rsidR="006C3E47">
        <w:rPr>
          <w:rFonts w:ascii="Times New Roman" w:hAnsi="Times New Roman" w:cs="Times New Roman"/>
        </w:rPr>
        <w:t xml:space="preserve"> a more Anglicised or “less Welsh” area, according to some of the above studies. </w:t>
      </w:r>
      <w:r w:rsidR="000E75BD">
        <w:rPr>
          <w:rFonts w:ascii="Times New Roman" w:hAnsi="Times New Roman" w:cs="Times New Roman"/>
        </w:rPr>
        <w:t xml:space="preserve">It should also be noted that some of this research – particularly the work of Balsom (1979) and Bowen (1951), took place decades before the devolution of the Welsh Government. Since then, as Williams (2018) has stated, the United Kingdom has seen national identity thrust into louder discussions </w:t>
      </w:r>
      <w:r w:rsidR="005523A0">
        <w:rPr>
          <w:rFonts w:ascii="Times New Roman" w:hAnsi="Times New Roman" w:cs="Times New Roman"/>
        </w:rPr>
        <w:t>because of</w:t>
      </w:r>
      <w:r w:rsidR="000E75BD">
        <w:rPr>
          <w:rFonts w:ascii="Times New Roman" w:hAnsi="Times New Roman" w:cs="Times New Roman"/>
        </w:rPr>
        <w:t xml:space="preserve"> Brexit and the Independence Referendum of Scotland in 2014. According to the Welsh Government Language Standards report, many areas of Wales largely including the “British Welsh” areas have seen an increase of people speaking the Welsh Language. </w:t>
      </w:r>
      <w:r w:rsidR="00B46F5B">
        <w:rPr>
          <w:rFonts w:ascii="Times New Roman" w:hAnsi="Times New Roman" w:cs="Times New Roman"/>
        </w:rPr>
        <w:t xml:space="preserve">As Welshness is  a concept that sees constant reconstruction, these geographical maps are at the risk of becoming inaccurate and outdated very quickly as the political and linguistic landscape of Wales changes; </w:t>
      </w:r>
      <w:r w:rsidR="00A95AF1">
        <w:rPr>
          <w:rFonts w:ascii="Times New Roman" w:hAnsi="Times New Roman" w:cs="Times New Roman"/>
        </w:rPr>
        <w:t>t</w:t>
      </w:r>
      <w:r w:rsidR="000E75BD">
        <w:rPr>
          <w:rFonts w:ascii="Times New Roman" w:hAnsi="Times New Roman" w:cs="Times New Roman"/>
        </w:rPr>
        <w:t xml:space="preserve">herefore, it is integral that this study understands if students do, indeed, see Welsh Language as a crucial indicator of Welshness, or if their Welshness stands independent of this. </w:t>
      </w:r>
    </w:p>
    <w:p w14:paraId="23F24ADD" w14:textId="77777777" w:rsidR="00DA4378" w:rsidRDefault="00DA4378" w:rsidP="00A11365">
      <w:pPr>
        <w:spacing w:line="480" w:lineRule="auto"/>
        <w:rPr>
          <w:rFonts w:ascii="Times New Roman" w:hAnsi="Times New Roman" w:cs="Times New Roman"/>
          <w:u w:val="single"/>
        </w:rPr>
      </w:pPr>
    </w:p>
    <w:p w14:paraId="1A95D047" w14:textId="6B1138EC" w:rsidR="00DA4378" w:rsidRPr="00506477" w:rsidRDefault="00DA4378" w:rsidP="00A11365">
      <w:pPr>
        <w:pStyle w:val="ListParagraph"/>
        <w:numPr>
          <w:ilvl w:val="0"/>
          <w:numId w:val="3"/>
        </w:numPr>
        <w:spacing w:line="480" w:lineRule="auto"/>
        <w:rPr>
          <w:rFonts w:ascii="Times New Roman" w:hAnsi="Times New Roman" w:cs="Times New Roman"/>
          <w:u w:val="single"/>
        </w:rPr>
      </w:pPr>
      <w:r w:rsidRPr="00506477">
        <w:rPr>
          <w:rFonts w:ascii="Times New Roman" w:hAnsi="Times New Roman" w:cs="Times New Roman"/>
          <w:u w:val="single"/>
        </w:rPr>
        <w:t>What is Welsh Identity</w:t>
      </w:r>
      <w:r w:rsidR="00541F42" w:rsidRPr="00506477">
        <w:rPr>
          <w:rFonts w:ascii="Times New Roman" w:hAnsi="Times New Roman" w:cs="Times New Roman"/>
          <w:u w:val="single"/>
        </w:rPr>
        <w:t xml:space="preserve">? Perceptions of Welsh Identity in Wales. </w:t>
      </w:r>
    </w:p>
    <w:p w14:paraId="643D9CAA" w14:textId="668424AD" w:rsidR="003A4FD8" w:rsidRDefault="00FB43BD" w:rsidP="00A11365">
      <w:pPr>
        <w:spacing w:line="480" w:lineRule="auto"/>
        <w:rPr>
          <w:rFonts w:ascii="Times New Roman" w:hAnsi="Times New Roman" w:cs="Times New Roman"/>
        </w:rPr>
      </w:pPr>
      <w:r>
        <w:rPr>
          <w:rFonts w:ascii="Times New Roman" w:hAnsi="Times New Roman" w:cs="Times New Roman"/>
        </w:rPr>
        <w:t xml:space="preserve">Welsh identity is often portrayed as much less rigid in its boundaries than inherent “Welshness”; less dependant on geographical or political boundaries (although there is some overlap), Welsh identity often encompasses a more inclusive and diverse understanding of being Welsh; from experiences with language, to cultural activities, music, literature, family and friends. </w:t>
      </w:r>
      <w:r w:rsidR="00062FF9">
        <w:rPr>
          <w:rFonts w:ascii="Times New Roman" w:hAnsi="Times New Roman" w:cs="Times New Roman"/>
        </w:rPr>
        <w:br/>
        <w:t xml:space="preserve"> </w:t>
      </w:r>
      <w:r w:rsidR="00062FF9">
        <w:rPr>
          <w:rFonts w:ascii="Times New Roman" w:hAnsi="Times New Roman" w:cs="Times New Roman"/>
        </w:rPr>
        <w:tab/>
      </w:r>
      <w:r w:rsidR="00D34A70">
        <w:rPr>
          <w:rFonts w:ascii="Times New Roman" w:hAnsi="Times New Roman" w:cs="Times New Roman"/>
        </w:rPr>
        <w:t xml:space="preserve">The subject of “Welsh Identity” is studied, for the most part, through a constructivist lens (Coupland et al. 2006), as learning about identity “takes place primarily in social and cultural settings, rather than solely within the individual” (Schreiber and Valle, 2013, p.352). </w:t>
      </w:r>
      <w:r w:rsidR="00062FF9">
        <w:rPr>
          <w:rFonts w:ascii="Times New Roman" w:hAnsi="Times New Roman" w:cs="Times New Roman"/>
        </w:rPr>
        <w:t xml:space="preserve">Welsh identity is a subject in which Anderson’s 1989 theory of “imagined communities” is particularly relevant; though Smith (2015) acknowledges that “national identity has been examined in both symbolic and actual terms” (p.199), he also </w:t>
      </w:r>
      <w:r w:rsidR="00A965AF">
        <w:rPr>
          <w:rFonts w:ascii="Times New Roman" w:hAnsi="Times New Roman" w:cs="Times New Roman"/>
        </w:rPr>
        <w:t>acknowledges</w:t>
      </w:r>
      <w:r w:rsidR="00062FF9">
        <w:rPr>
          <w:rFonts w:ascii="Times New Roman" w:hAnsi="Times New Roman" w:cs="Times New Roman"/>
        </w:rPr>
        <w:t xml:space="preserve"> Anderson’s concept that national identities are “envisioned, created and invented” (p.199); that although literal measures and borders are implemented, as seen in the previous section of this review, communities and individuals create their own sense of national identity through shared experiences. </w:t>
      </w:r>
      <w:r w:rsidR="004821CF">
        <w:rPr>
          <w:rFonts w:ascii="Times New Roman" w:hAnsi="Times New Roman" w:cs="Times New Roman"/>
        </w:rPr>
        <w:t xml:space="preserve">Here, we can begin to ask questions on </w:t>
      </w:r>
      <w:r w:rsidR="00752084">
        <w:rPr>
          <w:rFonts w:ascii="Times New Roman" w:hAnsi="Times New Roman" w:cs="Times New Roman"/>
        </w:rPr>
        <w:t>whether</w:t>
      </w:r>
      <w:r w:rsidR="004821CF">
        <w:rPr>
          <w:rFonts w:ascii="Times New Roman" w:hAnsi="Times New Roman" w:cs="Times New Roman"/>
        </w:rPr>
        <w:t xml:space="preserve"> geographical boundaries and language use are crucial indicators of ethnic identity</w:t>
      </w:r>
      <w:r w:rsidR="00DE5048">
        <w:rPr>
          <w:rFonts w:ascii="Times New Roman" w:hAnsi="Times New Roman" w:cs="Times New Roman"/>
        </w:rPr>
        <w:t>. T</w:t>
      </w:r>
      <w:r w:rsidR="004821CF">
        <w:rPr>
          <w:rFonts w:ascii="Times New Roman" w:hAnsi="Times New Roman" w:cs="Times New Roman"/>
        </w:rPr>
        <w:t>hese questions arose in Giles, Taylor and Bourhis (1974) research, “Dimensions of Welsh Identity</w:t>
      </w:r>
      <w:r w:rsidR="00DE5048">
        <w:rPr>
          <w:rFonts w:ascii="Times New Roman" w:hAnsi="Times New Roman" w:cs="Times New Roman"/>
        </w:rPr>
        <w:t>”:</w:t>
      </w:r>
    </w:p>
    <w:p w14:paraId="2384D416" w14:textId="0726DE92" w:rsidR="003A4FD8" w:rsidRDefault="004821CF" w:rsidP="00A11365">
      <w:pPr>
        <w:spacing w:line="480" w:lineRule="auto"/>
        <w:rPr>
          <w:rFonts w:ascii="Times New Roman" w:hAnsi="Times New Roman" w:cs="Times New Roman"/>
        </w:rPr>
      </w:pPr>
      <w:r>
        <w:rPr>
          <w:rFonts w:ascii="Times New Roman" w:hAnsi="Times New Roman" w:cs="Times New Roman"/>
        </w:rPr>
        <w:br/>
        <w:t xml:space="preserve"> </w:t>
      </w:r>
      <w:r>
        <w:rPr>
          <w:rFonts w:ascii="Times New Roman" w:hAnsi="Times New Roman" w:cs="Times New Roman"/>
        </w:rPr>
        <w:tab/>
      </w:r>
      <w:r w:rsidRPr="004821CF">
        <w:rPr>
          <w:rFonts w:ascii="Times New Roman" w:hAnsi="Times New Roman" w:cs="Times New Roman"/>
          <w:i/>
          <w:iCs/>
        </w:rPr>
        <w:t>“For instance, are some dimensions of ethnic identity, such as skin colour or religion, more important to a given cultural group than other dimensions, including language spoken or geographical region? Moreover, is there a hierarchical ordering of dimensions of ethnic cultural contexts, or are there differences in the salient dimensions of ethnic identity depending upon the particular ethnic group in question and the particular social mileu</w:t>
      </w:r>
      <w:r w:rsidR="003A4FD8" w:rsidRPr="004821CF">
        <w:rPr>
          <w:rFonts w:ascii="Times New Roman" w:hAnsi="Times New Roman" w:cs="Times New Roman"/>
          <w:i/>
          <w:iCs/>
        </w:rPr>
        <w:t>?”</w:t>
      </w:r>
      <w:r w:rsidR="003A4FD8">
        <w:rPr>
          <w:rFonts w:ascii="Times New Roman" w:hAnsi="Times New Roman" w:cs="Times New Roman"/>
        </w:rPr>
        <w:t xml:space="preserve"> (</w:t>
      </w:r>
      <w:r>
        <w:rPr>
          <w:rFonts w:ascii="Times New Roman" w:hAnsi="Times New Roman" w:cs="Times New Roman"/>
        </w:rPr>
        <w:t xml:space="preserve">p.4) </w:t>
      </w:r>
    </w:p>
    <w:p w14:paraId="43C89213" w14:textId="77777777" w:rsidR="00846E38" w:rsidRDefault="004821CF" w:rsidP="00A11365">
      <w:pPr>
        <w:spacing w:line="480" w:lineRule="auto"/>
        <w:rPr>
          <w:rFonts w:ascii="Times New Roman" w:hAnsi="Times New Roman" w:cs="Times New Roman"/>
        </w:rPr>
      </w:pPr>
      <w:r>
        <w:rPr>
          <w:rFonts w:ascii="Times New Roman" w:hAnsi="Times New Roman" w:cs="Times New Roman"/>
        </w:rPr>
        <w:br/>
      </w:r>
      <w:r w:rsidR="00F20215">
        <w:rPr>
          <w:rFonts w:ascii="Times New Roman" w:hAnsi="Times New Roman" w:cs="Times New Roman"/>
        </w:rPr>
        <w:t xml:space="preserve">In their research “Children’s perceptions of national identity in Wales” (2013), Murphy and Laugharne state that this perception of identity in Wales is, indeed, influenced by social mileu. At the time of writing, Murphy and Laugharne pointed to the events of 7 July 2005 influencing what it meant to have a “British identity”, stating that when British citizens were found responsible for the attacks on the London Underground, discussions about what it meant to be British became a widely contentious issue. </w:t>
      </w:r>
      <w:r w:rsidR="003A4FD8">
        <w:rPr>
          <w:rFonts w:ascii="Times New Roman" w:hAnsi="Times New Roman" w:cs="Times New Roman"/>
        </w:rPr>
        <w:t>This is arguably</w:t>
      </w:r>
      <w:r w:rsidR="00B748B6">
        <w:rPr>
          <w:rFonts w:ascii="Times New Roman" w:hAnsi="Times New Roman" w:cs="Times New Roman"/>
        </w:rPr>
        <w:t xml:space="preserve"> even more relevant</w:t>
      </w:r>
      <w:r w:rsidR="003A4FD8">
        <w:rPr>
          <w:rFonts w:ascii="Times New Roman" w:hAnsi="Times New Roman" w:cs="Times New Roman"/>
        </w:rPr>
        <w:t xml:space="preserve"> </w:t>
      </w:r>
      <w:r w:rsidR="00B748B6">
        <w:rPr>
          <w:rFonts w:ascii="Times New Roman" w:hAnsi="Times New Roman" w:cs="Times New Roman"/>
        </w:rPr>
        <w:t>fraught</w:t>
      </w:r>
      <w:r w:rsidR="003A4FD8">
        <w:rPr>
          <w:rFonts w:ascii="Times New Roman" w:hAnsi="Times New Roman" w:cs="Times New Roman"/>
        </w:rPr>
        <w:t xml:space="preserve"> in modern day Britain, and indeed Wales, in a post-Brexit era where the subject of immigration and what it means to be “truly Welsh” or “truly British” is a highly politicised and heated debate amongst politicians and citizens alike.</w:t>
      </w:r>
      <w:r w:rsidR="00B748B6">
        <w:rPr>
          <w:rFonts w:ascii="Times New Roman" w:hAnsi="Times New Roman" w:cs="Times New Roman"/>
        </w:rPr>
        <w:br/>
        <w:t xml:space="preserve"> </w:t>
      </w:r>
      <w:r w:rsidR="00B748B6">
        <w:rPr>
          <w:rFonts w:ascii="Times New Roman" w:hAnsi="Times New Roman" w:cs="Times New Roman"/>
        </w:rPr>
        <w:tab/>
        <w:t xml:space="preserve">Here, we come back to the complicated concept of national identity; Smith (1991) attested to the ongoing narrative seen in research for this review, that “national identity and nation are complex constructs composed of a number of interrelated components- ethnic, cultural, territorial, economic and legal political” (p.15). This suggests that national identity, and indeed Welsh identity, is interchangeable depending on the </w:t>
      </w:r>
      <w:r w:rsidR="008F5E8F">
        <w:rPr>
          <w:rFonts w:ascii="Times New Roman" w:hAnsi="Times New Roman" w:cs="Times New Roman"/>
        </w:rPr>
        <w:t xml:space="preserve">powers that impact upon it. Smith also notes and interesting difference between a “Western model” of national identity versus a “non-Western model”; a Western model focuses largely on land boundaries and territory, as seen in the geographical analysis previously, while a non-Western model focuses more on culture, language, community and family background. This non-Western model then seems to acknowledge the nuance of an “imagined community” (Anderson, 1983) as it acknowledges that it is enables citizens to build a sense of identity based on common ground; that national identity is a fluid concept that depends on who we associate with and where we are at any given time. </w:t>
      </w:r>
      <w:r w:rsidR="004F605B">
        <w:rPr>
          <w:rFonts w:ascii="Times New Roman" w:hAnsi="Times New Roman" w:cs="Times New Roman"/>
        </w:rPr>
        <w:t xml:space="preserve">Dixon and Durrheim (2000) also acknowledge that national identity is influenced by place in a more fluid construct; that identity is about where we are now, and where we have been. </w:t>
      </w:r>
      <w:r w:rsidR="00C413E9">
        <w:rPr>
          <w:rFonts w:ascii="Times New Roman" w:hAnsi="Times New Roman" w:cs="Times New Roman"/>
        </w:rPr>
        <w:t xml:space="preserve">This then reinforces the argument that children building their sense and perception of their Welshness and Welsh identity would only put themselves on a continuum of Welshness on a much smaller scale; a child’s world is arguably much smaller than that of an adult who has the resources to travel to different parts of Wales- their perceptions of Welsh identity would be much more fluid, influenced by the culture of their families and peers, than by the geographical boundaries of North and South, for example. </w:t>
      </w:r>
      <w:r w:rsidR="00D40948">
        <w:rPr>
          <w:rFonts w:ascii="Times New Roman" w:hAnsi="Times New Roman" w:cs="Times New Roman"/>
        </w:rPr>
        <w:br/>
        <w:t xml:space="preserve"> </w:t>
      </w:r>
      <w:r w:rsidR="00D40948">
        <w:rPr>
          <w:rFonts w:ascii="Times New Roman" w:hAnsi="Times New Roman" w:cs="Times New Roman"/>
        </w:rPr>
        <w:tab/>
      </w:r>
      <w:r w:rsidR="00BD6FBF">
        <w:rPr>
          <w:rFonts w:ascii="Times New Roman" w:hAnsi="Times New Roman" w:cs="Times New Roman"/>
        </w:rPr>
        <w:t>However,</w:t>
      </w:r>
      <w:r w:rsidR="00D40948">
        <w:rPr>
          <w:rFonts w:ascii="Times New Roman" w:hAnsi="Times New Roman" w:cs="Times New Roman"/>
        </w:rPr>
        <w:t xml:space="preserve"> is the importance of language as a part of culture and national identity</w:t>
      </w:r>
      <w:r w:rsidR="006322E8">
        <w:rPr>
          <w:rFonts w:ascii="Times New Roman" w:hAnsi="Times New Roman" w:cs="Times New Roman"/>
        </w:rPr>
        <w:t xml:space="preserve"> does continue to re-emerge</w:t>
      </w:r>
      <w:r w:rsidR="00420428">
        <w:rPr>
          <w:rFonts w:ascii="Times New Roman" w:hAnsi="Times New Roman" w:cs="Times New Roman"/>
        </w:rPr>
        <w:t>.</w:t>
      </w:r>
      <w:r w:rsidR="00D40948">
        <w:rPr>
          <w:rFonts w:ascii="Times New Roman" w:hAnsi="Times New Roman" w:cs="Times New Roman"/>
        </w:rPr>
        <w:t xml:space="preserve"> </w:t>
      </w:r>
      <w:r w:rsidR="00D34A70">
        <w:rPr>
          <w:rFonts w:ascii="Times New Roman" w:hAnsi="Times New Roman" w:cs="Times New Roman"/>
        </w:rPr>
        <w:t>Giles, Taylor and Bourhis</w:t>
      </w:r>
      <w:r w:rsidR="00420428">
        <w:rPr>
          <w:rFonts w:ascii="Times New Roman" w:hAnsi="Times New Roman" w:cs="Times New Roman"/>
        </w:rPr>
        <w:t xml:space="preserve"> </w:t>
      </w:r>
      <w:r w:rsidR="00420428">
        <w:rPr>
          <w:rFonts w:ascii="Times New Roman" w:hAnsi="Times New Roman" w:cs="Times New Roman"/>
        </w:rPr>
        <w:t>(1978)</w:t>
      </w:r>
      <w:r w:rsidR="00420428">
        <w:rPr>
          <w:rFonts w:ascii="Times New Roman" w:hAnsi="Times New Roman" w:cs="Times New Roman"/>
        </w:rPr>
        <w:t xml:space="preserve"> </w:t>
      </w:r>
      <w:r w:rsidR="00D34A70">
        <w:rPr>
          <w:rFonts w:ascii="Times New Roman" w:hAnsi="Times New Roman" w:cs="Times New Roman"/>
        </w:rPr>
        <w:t xml:space="preserve">call upon research undertaken on ethnic identity in Canada using a multidimensional scaling procedure; this research looked at perceptions of French Canadians and English Canadians living in Quebec, understanding the cultural background, language use and geographical region of these nationals (Taylor, Basili and Aboud, 1973.) Here, it was found that language spoken was more important for both groups than cultural background, and that nationals identified with each other more closely if they shared a common language. </w:t>
      </w:r>
      <w:r w:rsidR="00D34A70">
        <w:rPr>
          <w:rFonts w:ascii="Times New Roman" w:hAnsi="Times New Roman" w:cs="Times New Roman"/>
        </w:rPr>
        <w:br/>
        <w:t xml:space="preserve"> </w:t>
      </w:r>
      <w:r w:rsidR="00D34A70">
        <w:rPr>
          <w:rFonts w:ascii="Times New Roman" w:hAnsi="Times New Roman" w:cs="Times New Roman"/>
        </w:rPr>
        <w:tab/>
        <w:t xml:space="preserve">This can also be found in more recent studies in Wales, when we look at research undertaken by Madoc-Jones, Parry and Jones (2013) when understanding national identity in Wales. </w:t>
      </w:r>
      <w:r w:rsidR="00A374E1">
        <w:rPr>
          <w:rFonts w:ascii="Times New Roman" w:hAnsi="Times New Roman" w:cs="Times New Roman"/>
        </w:rPr>
        <w:t xml:space="preserve">As stated previously by Livingstone et al. (2009), the Welsh language is seen as a key outlier of difference in national identity. Madoc-Jones, Parry and Jones (2013) argue that Welsh people have “a highly developed sense of nationhood linked to their language” (p.396.) </w:t>
      </w:r>
      <w:r w:rsidR="006543EE">
        <w:rPr>
          <w:rFonts w:ascii="Times New Roman" w:hAnsi="Times New Roman" w:cs="Times New Roman"/>
        </w:rPr>
        <w:t xml:space="preserve">This study analysed interviews and gathered qualitative data from ten service users in the criminal justice system in the Northwest of Wales (the Heartlands, where 69% of nationals at this time were reported to speak Welsh) who spoke Welsh, to understand identity within Welsh-speaking communities. Here, a common answer to what it meant to be able to speak Welsh was “we’re different aren’t we? It’s not easy to explain, we’re different, we’re not English… it’s something locked in me, locked in my blood” (p.399). </w:t>
      </w:r>
      <w:r w:rsidR="00B9352F">
        <w:rPr>
          <w:rFonts w:ascii="Times New Roman" w:hAnsi="Times New Roman" w:cs="Times New Roman"/>
        </w:rPr>
        <w:t xml:space="preserve">Interestingly, when a particular respondent was asked what it meant to them to speak Welsh, the respondent noted that “it’s a language that makes us different from those who don’t speak Welsh, but lots of people in Wales don’t speak Welsh and we’re all still Welsh. I’m also British and European” (p.399.) In this question, the respondent acknowledges Williams’ (2018) of multiple identities and, the respondent acknowledges the Non-Western theory that other factors come into play, other than language, that form a shared national identity. However, immediately after this, the respondent noted </w:t>
      </w:r>
      <w:r w:rsidR="00CC4252">
        <w:rPr>
          <w:rFonts w:ascii="Times New Roman" w:hAnsi="Times New Roman" w:cs="Times New Roman"/>
        </w:rPr>
        <w:t>(when asked if language was just simply a way to communicate):</w:t>
      </w:r>
    </w:p>
    <w:p w14:paraId="2ABCF8DC" w14:textId="7B569615" w:rsidR="00B9352F" w:rsidRDefault="00CC4252" w:rsidP="00A11365">
      <w:pPr>
        <w:spacing w:line="480" w:lineRule="auto"/>
        <w:rPr>
          <w:rFonts w:ascii="Times New Roman" w:hAnsi="Times New Roman" w:cs="Times New Roman"/>
          <w:i/>
          <w:iCs/>
        </w:rPr>
      </w:pPr>
      <w:r>
        <w:rPr>
          <w:rFonts w:ascii="Times New Roman" w:hAnsi="Times New Roman" w:cs="Times New Roman"/>
        </w:rPr>
        <w:br/>
        <w:t xml:space="preserve"> </w:t>
      </w:r>
      <w:r>
        <w:rPr>
          <w:rFonts w:ascii="Times New Roman" w:hAnsi="Times New Roman" w:cs="Times New Roman"/>
        </w:rPr>
        <w:tab/>
      </w:r>
      <w:r w:rsidRPr="00CC4252">
        <w:rPr>
          <w:rFonts w:ascii="Times New Roman" w:hAnsi="Times New Roman" w:cs="Times New Roman"/>
          <w:i/>
          <w:iCs/>
        </w:rPr>
        <w:t xml:space="preserve">“No, not just that, we do see things different I </w:t>
      </w:r>
      <w:r w:rsidR="00B44B29" w:rsidRPr="00CC4252">
        <w:rPr>
          <w:rFonts w:ascii="Times New Roman" w:hAnsi="Times New Roman" w:cs="Times New Roman"/>
          <w:i/>
          <w:iCs/>
        </w:rPr>
        <w:t>think,</w:t>
      </w:r>
      <w:r w:rsidRPr="00CC4252">
        <w:rPr>
          <w:rFonts w:ascii="Times New Roman" w:hAnsi="Times New Roman" w:cs="Times New Roman"/>
          <w:i/>
          <w:iCs/>
        </w:rPr>
        <w:t xml:space="preserve"> don’t we? Not exactly the same, but you do see the world in a particular way, when you meet another Welsh speaker you have a rapport don’t you based on doing the same things.” (p.399.)</w:t>
      </w:r>
    </w:p>
    <w:p w14:paraId="3DAC6722" w14:textId="0AFA3A30" w:rsidR="00B44B29" w:rsidRPr="00CC4252" w:rsidRDefault="008D29D8" w:rsidP="00A11365">
      <w:pPr>
        <w:spacing w:line="480" w:lineRule="auto"/>
        <w:rPr>
          <w:rFonts w:ascii="Times New Roman" w:hAnsi="Times New Roman" w:cs="Times New Roman"/>
        </w:rPr>
      </w:pPr>
      <w:r>
        <w:rPr>
          <w:rFonts w:ascii="Times New Roman" w:hAnsi="Times New Roman" w:cs="Times New Roman"/>
        </w:rPr>
        <w:t xml:space="preserve">From this interview, there is a clear sense that the narrator wants to emphasize a shared nationhood between all Welsh people, </w:t>
      </w:r>
      <w:r w:rsidR="0078324B">
        <w:rPr>
          <w:rFonts w:ascii="Times New Roman" w:hAnsi="Times New Roman" w:cs="Times New Roman"/>
        </w:rPr>
        <w:t>however,</w:t>
      </w:r>
      <w:r>
        <w:rPr>
          <w:rFonts w:ascii="Times New Roman" w:hAnsi="Times New Roman" w:cs="Times New Roman"/>
        </w:rPr>
        <w:t xml:space="preserve"> those who share a language do share a more common sense of national identity. </w:t>
      </w:r>
      <w:r w:rsidR="00B5060F">
        <w:rPr>
          <w:rFonts w:ascii="Times New Roman" w:hAnsi="Times New Roman" w:cs="Times New Roman"/>
        </w:rPr>
        <w:t>It</w:t>
      </w:r>
      <w:r w:rsidR="001063C9">
        <w:rPr>
          <w:rFonts w:ascii="Times New Roman" w:hAnsi="Times New Roman" w:cs="Times New Roman"/>
        </w:rPr>
        <w:t xml:space="preserve"> could be argued that </w:t>
      </w:r>
      <w:r w:rsidR="00415169">
        <w:rPr>
          <w:rFonts w:ascii="Times New Roman" w:hAnsi="Times New Roman" w:cs="Times New Roman"/>
        </w:rPr>
        <w:t>these respondent places</w:t>
      </w:r>
      <w:r w:rsidR="001063C9">
        <w:rPr>
          <w:rFonts w:ascii="Times New Roman" w:hAnsi="Times New Roman" w:cs="Times New Roman"/>
        </w:rPr>
        <w:t xml:space="preserve"> himself on this “continuum of Welshness” without wanting to acknowledge it.</w:t>
      </w:r>
      <w:r w:rsidR="00C10D5C">
        <w:rPr>
          <w:rFonts w:ascii="Times New Roman" w:hAnsi="Times New Roman" w:cs="Times New Roman"/>
        </w:rPr>
        <w:t xml:space="preserve"> </w:t>
      </w:r>
      <w:r w:rsidR="00A40288">
        <w:rPr>
          <w:rFonts w:ascii="Times New Roman" w:hAnsi="Times New Roman" w:cs="Times New Roman"/>
        </w:rPr>
        <w:t xml:space="preserve">However, this study does also point to a shared Welsh identity that exists in culture outside of language, but of which language use is still important. For example, one service user states his mother is “very Welsh” (p.403) because she takes part in what is seen as “traditional” Welsh culture; she watches S4C, goes to chapel, goes to the Eisteddfod. </w:t>
      </w:r>
      <w:r w:rsidR="00497BCB">
        <w:rPr>
          <w:rFonts w:ascii="Times New Roman" w:hAnsi="Times New Roman" w:cs="Times New Roman"/>
        </w:rPr>
        <w:br/>
        <w:t xml:space="preserve"> </w:t>
      </w:r>
      <w:r w:rsidR="00497BCB">
        <w:rPr>
          <w:rFonts w:ascii="Times New Roman" w:hAnsi="Times New Roman" w:cs="Times New Roman"/>
        </w:rPr>
        <w:tab/>
        <w:t>These attitudes towards</w:t>
      </w:r>
      <w:r w:rsidR="001E2895">
        <w:rPr>
          <w:rFonts w:ascii="Times New Roman" w:hAnsi="Times New Roman" w:cs="Times New Roman"/>
        </w:rPr>
        <w:t xml:space="preserve"> cultural</w:t>
      </w:r>
      <w:r w:rsidR="00497BCB">
        <w:rPr>
          <w:rFonts w:ascii="Times New Roman" w:hAnsi="Times New Roman" w:cs="Times New Roman"/>
        </w:rPr>
        <w:t xml:space="preserve"> Welsh identity can be mirrored in studies done on the perceptions of national identity in Welsh children. However, studies have found that language only </w:t>
      </w:r>
      <w:r w:rsidR="001E2895">
        <w:rPr>
          <w:rFonts w:ascii="Times New Roman" w:hAnsi="Times New Roman" w:cs="Times New Roman"/>
        </w:rPr>
        <w:t>applied to notions of national identity in children in a “very muted way” (Coupland et al., 2006, p.18) and that, as found by Murphy (201</w:t>
      </w:r>
      <w:r w:rsidR="0045118D">
        <w:rPr>
          <w:rFonts w:ascii="Times New Roman" w:hAnsi="Times New Roman" w:cs="Times New Roman"/>
        </w:rPr>
        <w:t>1</w:t>
      </w:r>
      <w:r w:rsidR="001E2895">
        <w:rPr>
          <w:rFonts w:ascii="Times New Roman" w:hAnsi="Times New Roman" w:cs="Times New Roman"/>
        </w:rPr>
        <w:t>), Smith</w:t>
      </w:r>
      <w:r w:rsidR="00F315AA">
        <w:rPr>
          <w:rFonts w:ascii="Times New Roman" w:hAnsi="Times New Roman" w:cs="Times New Roman"/>
        </w:rPr>
        <w:t xml:space="preserve"> (1991) and Dixon and Durrheim (2000)</w:t>
      </w:r>
      <w:r w:rsidR="009A58CC">
        <w:rPr>
          <w:rFonts w:ascii="Times New Roman" w:hAnsi="Times New Roman" w:cs="Times New Roman"/>
        </w:rPr>
        <w:t xml:space="preserve">, national identity had many interrelated and overlapping constructs to develop a sense of self. </w:t>
      </w:r>
      <w:r w:rsidR="0039262F">
        <w:rPr>
          <w:rFonts w:ascii="Times New Roman" w:hAnsi="Times New Roman" w:cs="Times New Roman"/>
        </w:rPr>
        <w:t xml:space="preserve">In their study “Children’s Perceptions of National Identity in Wales” (2011), Murphy and Laugharne conducted a study amongst 27 children aged seven, to understand what their perceptions of being Welsh were, influenced by Waldron and Pike’s (2006) study on what it means to be Irish. Students were asked to draw a picture of a Welsh person and then reflected their choices for the drawing in semi structured interviews. The results of this study showed that language was not a determining feature for children on Welsh identity, however family (parents and grandparents) factored heavily in the reasons for children’s identification of Welsh identity, as did place of birth and where they reside now, echoing results found by Carrington and Short (1996) and Dixon and Durrheim (2000) that state national identity is more linked to place of birth, where we have been and where we reside now. </w:t>
      </w:r>
      <w:r w:rsidR="00A55CBC">
        <w:rPr>
          <w:rFonts w:ascii="Times New Roman" w:hAnsi="Times New Roman" w:cs="Times New Roman"/>
        </w:rPr>
        <w:t>However, this study did take place in an English-medium school, which is important for my study as I predict that</w:t>
      </w:r>
      <w:r w:rsidR="00A22C78">
        <w:rPr>
          <w:rFonts w:ascii="Times New Roman" w:hAnsi="Times New Roman" w:cs="Times New Roman"/>
        </w:rPr>
        <w:t xml:space="preserve"> </w:t>
      </w:r>
      <w:r w:rsidR="00A55CBC">
        <w:rPr>
          <w:rFonts w:ascii="Times New Roman" w:hAnsi="Times New Roman" w:cs="Times New Roman"/>
        </w:rPr>
        <w:t xml:space="preserve">language will not be a high factor in student’s Welsh identity. Coupland et al. (2005) noted that language was considered a high factor in Welsh identity among children aged sixteen and above with a varying degree of fluency in the language but still found that it affected group affiliation in to a limited degree. This study does not </w:t>
      </w:r>
      <w:r w:rsidR="00070683">
        <w:rPr>
          <w:rFonts w:ascii="Times New Roman" w:hAnsi="Times New Roman" w:cs="Times New Roman"/>
        </w:rPr>
        <w:t>consider</w:t>
      </w:r>
      <w:r w:rsidR="00A55CBC">
        <w:rPr>
          <w:rFonts w:ascii="Times New Roman" w:hAnsi="Times New Roman" w:cs="Times New Roman"/>
        </w:rPr>
        <w:t xml:space="preserve"> the degree in which language would be a high indicator of identity in a Welsh-medium school, where we can predict that the answer may have indicated a higher affiliation of language to national identity as seen in previous studies. </w:t>
      </w:r>
      <w:r w:rsidR="006A7492">
        <w:rPr>
          <w:rFonts w:ascii="Times New Roman" w:hAnsi="Times New Roman" w:cs="Times New Roman"/>
        </w:rPr>
        <w:br/>
        <w:t xml:space="preserve"> </w:t>
      </w:r>
      <w:r w:rsidR="006A7492">
        <w:rPr>
          <w:rFonts w:ascii="Times New Roman" w:hAnsi="Times New Roman" w:cs="Times New Roman"/>
        </w:rPr>
        <w:tab/>
        <w:t xml:space="preserve">A more inclusive approach to children’s perceptions of national identity was undertaken by Chapman et al. in 2013 when trying to understand pupil’s perceptions of “cynefin” in primary school curriculum development in Wales. Chapman et.al used a convenience sample of 67 pupils from four primary schools in different areas of Wales, aged 7-10 years old, including one Welsh-medium language school. </w:t>
      </w:r>
      <w:r w:rsidR="00C85722">
        <w:rPr>
          <w:rFonts w:ascii="Times New Roman" w:hAnsi="Times New Roman" w:cs="Times New Roman"/>
        </w:rPr>
        <w:t xml:space="preserve">In this study, children were asked to take or find four pictures of social or material surroundings that were deemed as meaningful or important to them. </w:t>
      </w:r>
      <w:r w:rsidR="00D95146">
        <w:rPr>
          <w:rFonts w:ascii="Times New Roman" w:hAnsi="Times New Roman" w:cs="Times New Roman"/>
        </w:rPr>
        <w:t xml:space="preserve">However, this also outlined that language was not deemed an important outlier of national identity; here, even in the Welsh-medium school, home, family, place and the emotions </w:t>
      </w:r>
      <w:r w:rsidR="00C7774C">
        <w:rPr>
          <w:rFonts w:ascii="Times New Roman" w:hAnsi="Times New Roman" w:cs="Times New Roman"/>
        </w:rPr>
        <w:t>linked to those places</w:t>
      </w:r>
      <w:r w:rsidR="00D95146">
        <w:rPr>
          <w:rFonts w:ascii="Times New Roman" w:hAnsi="Times New Roman" w:cs="Times New Roman"/>
        </w:rPr>
        <w:t xml:space="preserve"> were more indicative of “Welshness” or “Welsh identity”; this included activities, as mirrored by Madoc-Jones, Parry and Jones</w:t>
      </w:r>
      <w:r w:rsidR="00C177EA">
        <w:rPr>
          <w:rFonts w:ascii="Times New Roman" w:hAnsi="Times New Roman" w:cs="Times New Roman"/>
        </w:rPr>
        <w:t xml:space="preserve">’ </w:t>
      </w:r>
      <w:r w:rsidR="00D95146">
        <w:rPr>
          <w:rFonts w:ascii="Times New Roman" w:hAnsi="Times New Roman" w:cs="Times New Roman"/>
        </w:rPr>
        <w:t>(2013) research among adults. Therefore, we can predict that with children, the fluency in the language is not deemed as important as the emotions and activities that are associated with it.</w:t>
      </w:r>
      <w:r w:rsidR="00B80342">
        <w:rPr>
          <w:rFonts w:ascii="Times New Roman" w:hAnsi="Times New Roman" w:cs="Times New Roman"/>
        </w:rPr>
        <w:t xml:space="preserve"> Therefore, it will be important for my study to have children be active participants in deciding what they define as being important for Welsh identity; if geographical boundaries are not as relevant for them, and language is, predictably, not as relevant for them due to their lack of access to it, can it be predicted from the studies above that their sense of Welsh identity comes from their shared experiences, family and home? In this case, what about these qualities do they define as inherently “Welsh?” </w:t>
      </w:r>
    </w:p>
    <w:p w14:paraId="1841DCF4" w14:textId="65771FC2" w:rsidR="00541F42" w:rsidRPr="00506477" w:rsidRDefault="00070683" w:rsidP="00A11365">
      <w:pPr>
        <w:pStyle w:val="ListParagraph"/>
        <w:numPr>
          <w:ilvl w:val="0"/>
          <w:numId w:val="3"/>
        </w:numPr>
        <w:spacing w:line="480" w:lineRule="auto"/>
        <w:rPr>
          <w:rFonts w:ascii="Times New Roman" w:hAnsi="Times New Roman" w:cs="Times New Roman"/>
          <w:u w:val="single"/>
        </w:rPr>
      </w:pPr>
      <w:r>
        <w:rPr>
          <w:rFonts w:ascii="Times New Roman" w:hAnsi="Times New Roman" w:cs="Times New Roman"/>
          <w:u w:val="single"/>
        </w:rPr>
        <w:t>How can the Curriculum for Wales support the development of Welshness and Welsh Identity?</w:t>
      </w:r>
    </w:p>
    <w:p w14:paraId="12B30A22" w14:textId="66C6CFFA" w:rsidR="00541F42" w:rsidRDefault="00541F42" w:rsidP="00A11365">
      <w:pPr>
        <w:spacing w:line="480" w:lineRule="auto"/>
        <w:rPr>
          <w:rFonts w:ascii="Times New Roman" w:hAnsi="Times New Roman" w:cs="Times New Roman"/>
        </w:rPr>
      </w:pPr>
      <w:r>
        <w:rPr>
          <w:rFonts w:ascii="Times New Roman" w:hAnsi="Times New Roman" w:cs="Times New Roman"/>
        </w:rPr>
        <w:t xml:space="preserve">Starting its rollout in September 2022, the new </w:t>
      </w:r>
      <w:r>
        <w:rPr>
          <w:rFonts w:ascii="Times New Roman" w:hAnsi="Times New Roman" w:cs="Times New Roman"/>
          <w:i/>
          <w:iCs/>
        </w:rPr>
        <w:t xml:space="preserve">Curriculum for Wales </w:t>
      </w:r>
      <w:r>
        <w:rPr>
          <w:rFonts w:ascii="Times New Roman" w:hAnsi="Times New Roman" w:cs="Times New Roman"/>
        </w:rPr>
        <w:t xml:space="preserve">was launched with the intention to give teachers more autonomy, and to allow schools to adapt their curriculum to a more focused, national and local context (Donaldson, 2015.) </w:t>
      </w:r>
      <w:r w:rsidR="00A16BAF">
        <w:rPr>
          <w:rFonts w:ascii="Times New Roman" w:hAnsi="Times New Roman" w:cs="Times New Roman"/>
        </w:rPr>
        <w:t xml:space="preserve"> The Curriculum for Wales has been previously described as a “bold new vision for curriculum, teaching and learning” (Sinnema, Niveen and Priestly, 2020, p.181) and has been compared to Scotland’s Curriculum for Excellence (Hulme, Beauchamp and Clarke, 2020). </w:t>
      </w:r>
      <w:r>
        <w:rPr>
          <w:rFonts w:ascii="Times New Roman" w:hAnsi="Times New Roman" w:cs="Times New Roman"/>
        </w:rPr>
        <w:t>The school’s curriculum is recommended to have a</w:t>
      </w:r>
      <w:r w:rsidR="009C34D4">
        <w:rPr>
          <w:rFonts w:ascii="Times New Roman" w:hAnsi="Times New Roman" w:cs="Times New Roman"/>
        </w:rPr>
        <w:t xml:space="preserve"> </w:t>
      </w:r>
      <w:r>
        <w:rPr>
          <w:rFonts w:ascii="Times New Roman" w:hAnsi="Times New Roman" w:cs="Times New Roman"/>
        </w:rPr>
        <w:t>strong sense of place (Donaldson, 20</w:t>
      </w:r>
      <w:r w:rsidR="009C34D4">
        <w:rPr>
          <w:rFonts w:ascii="Times New Roman" w:hAnsi="Times New Roman" w:cs="Times New Roman"/>
        </w:rPr>
        <w:t>15</w:t>
      </w:r>
      <w:r>
        <w:rPr>
          <w:rFonts w:ascii="Times New Roman" w:hAnsi="Times New Roman" w:cs="Times New Roman"/>
        </w:rPr>
        <w:t xml:space="preserve">). As such, the Welsh Government has included in their “Vision for Curriculum Design” (Welsh Government, </w:t>
      </w:r>
      <w:r w:rsidRPr="009E1904">
        <w:rPr>
          <w:rFonts w:ascii="Times New Roman" w:hAnsi="Times New Roman" w:cs="Times New Roman"/>
        </w:rPr>
        <w:t>202</w:t>
      </w:r>
      <w:r w:rsidR="008D3D70">
        <w:rPr>
          <w:rFonts w:ascii="Times New Roman" w:hAnsi="Times New Roman" w:cs="Times New Roman"/>
        </w:rPr>
        <w:t>2</w:t>
      </w:r>
      <w:r w:rsidRPr="009E1904">
        <w:rPr>
          <w:rFonts w:ascii="Times New Roman" w:hAnsi="Times New Roman" w:cs="Times New Roman"/>
        </w:rPr>
        <w:t>)</w:t>
      </w:r>
      <w:r w:rsidRPr="000939E4">
        <w:rPr>
          <w:rFonts w:ascii="Times New Roman" w:hAnsi="Times New Roman" w:cs="Times New Roman"/>
        </w:rPr>
        <w:t xml:space="preserve"> the need for a focus on “Cynefin” with a more distinct focus on Wales, Welshness, Welsh Identity and greater provision for Welsh Language acquisition,</w:t>
      </w:r>
      <w:r>
        <w:rPr>
          <w:rFonts w:ascii="Times New Roman" w:hAnsi="Times New Roman" w:cs="Times New Roman"/>
        </w:rPr>
        <w:t xml:space="preserve"> to correspond with the one of the four Donaldson Learning Purposes, “ethical informed citizens, ready to be citizens of Wales and the World” (Donaldson, 2015; Welsh Government, 202</w:t>
      </w:r>
      <w:r w:rsidR="008D3D70">
        <w:rPr>
          <w:rFonts w:ascii="Times New Roman" w:hAnsi="Times New Roman" w:cs="Times New Roman"/>
        </w:rPr>
        <w:t>2</w:t>
      </w:r>
      <w:r>
        <w:rPr>
          <w:rFonts w:ascii="Times New Roman" w:hAnsi="Times New Roman" w:cs="Times New Roman"/>
        </w:rPr>
        <w:t>.) In turn, the Curriculum for Wales is profoundly linked with Cymraeg 2050, being the national strategy to achieve one million Welsh speakers by the year 2050, using the new curriculum as a vehicle to develop confident Welsh speakers from learners aged 3-16, aiming for a figure of 70% to speak the language by the end of their schooling (Welsh Government, 202</w:t>
      </w:r>
      <w:r w:rsidR="008D3D70">
        <w:rPr>
          <w:rFonts w:ascii="Times New Roman" w:hAnsi="Times New Roman" w:cs="Times New Roman"/>
        </w:rPr>
        <w:t>2</w:t>
      </w:r>
      <w:r>
        <w:rPr>
          <w:rFonts w:ascii="Times New Roman" w:hAnsi="Times New Roman" w:cs="Times New Roman"/>
        </w:rPr>
        <w:t>; 2025.)</w:t>
      </w:r>
    </w:p>
    <w:p w14:paraId="706001D9" w14:textId="2A9983E7" w:rsidR="00506477" w:rsidRDefault="00F37EA6" w:rsidP="00A11365">
      <w:pPr>
        <w:spacing w:line="480" w:lineRule="auto"/>
        <w:rPr>
          <w:rFonts w:ascii="Times New Roman" w:hAnsi="Times New Roman" w:cs="Times New Roman"/>
          <w:u w:val="single"/>
        </w:rPr>
      </w:pPr>
      <w:r>
        <w:rPr>
          <w:rFonts w:ascii="Times New Roman" w:hAnsi="Times New Roman" w:cs="Times New Roman"/>
          <w:u w:val="single"/>
        </w:rPr>
        <w:t xml:space="preserve"> </w:t>
      </w:r>
      <w:r w:rsidR="00506477">
        <w:rPr>
          <w:rFonts w:ascii="Times New Roman" w:hAnsi="Times New Roman" w:cs="Times New Roman"/>
          <w:u w:val="single"/>
        </w:rPr>
        <w:t xml:space="preserve">4.a: Cynefin. </w:t>
      </w:r>
    </w:p>
    <w:p w14:paraId="028C3E6B" w14:textId="434729B0" w:rsidR="007E2F75" w:rsidRDefault="00A16BAF" w:rsidP="00A11365">
      <w:pPr>
        <w:spacing w:line="480" w:lineRule="auto"/>
        <w:rPr>
          <w:rFonts w:ascii="Times New Roman" w:hAnsi="Times New Roman" w:cs="Times New Roman"/>
        </w:rPr>
      </w:pPr>
      <w:r>
        <w:rPr>
          <w:rFonts w:ascii="Times New Roman" w:hAnsi="Times New Roman" w:cs="Times New Roman"/>
        </w:rPr>
        <w:t>Adams (2022) describes cynefin as a “slippery word when trying to interpret it in modern society. It has no direct equivalent in English and the word itself comes from ancient times when people had a different relationship with the land” (p.4). The Welsh Government defines cynefin as “the place where we feel we belong, where the people and the landscape around us are familiar, and the sights and sounds are reassuringly recognisable” (202</w:t>
      </w:r>
      <w:r w:rsidR="005E5D30">
        <w:rPr>
          <w:rFonts w:ascii="Times New Roman" w:hAnsi="Times New Roman" w:cs="Times New Roman"/>
        </w:rPr>
        <w:t>2</w:t>
      </w:r>
      <w:r>
        <w:rPr>
          <w:rFonts w:ascii="Times New Roman" w:hAnsi="Times New Roman" w:cs="Times New Roman"/>
        </w:rPr>
        <w:t xml:space="preserve">.) As the new curriculum puts teachers in a place of moving past the traditional “compliant, policy actor position of receiver” (Aldous, Evans and Penney, 2022, p.499) and towards being facilitators of learning (Donaldson, 2015), the Welsh Government describes the cynefin intervention as being </w:t>
      </w:r>
      <w:r w:rsidR="00220012">
        <w:rPr>
          <w:rFonts w:ascii="Times New Roman" w:hAnsi="Times New Roman" w:cs="Times New Roman"/>
        </w:rPr>
        <w:t>built in a co-constructive way with learners in order to develop an “authentic sense of cynefin” (Welsh Government, 2020</w:t>
      </w:r>
      <w:r w:rsidR="00D872EB">
        <w:rPr>
          <w:rFonts w:ascii="Times New Roman" w:hAnsi="Times New Roman" w:cs="Times New Roman"/>
        </w:rPr>
        <w:t xml:space="preserve">), and therefore, it is important to understand what cynefin, and indeed Welshness and Welsh identity mean to learners. </w:t>
      </w:r>
      <w:r w:rsidR="00344D61">
        <w:rPr>
          <w:rFonts w:ascii="Times New Roman" w:hAnsi="Times New Roman" w:cs="Times New Roman"/>
        </w:rPr>
        <w:t xml:space="preserve">It is also important to acknowledge, </w:t>
      </w:r>
      <w:r w:rsidR="00487FE9">
        <w:rPr>
          <w:rFonts w:ascii="Times New Roman" w:hAnsi="Times New Roman" w:cs="Times New Roman"/>
        </w:rPr>
        <w:t>considering</w:t>
      </w:r>
      <w:r w:rsidR="00344D61">
        <w:rPr>
          <w:rFonts w:ascii="Times New Roman" w:hAnsi="Times New Roman" w:cs="Times New Roman"/>
        </w:rPr>
        <w:t xml:space="preserve"> the research in this review, that cynefin may have different interpretations and meanings to each individual learner, as echoed in sentiments made by Chapman et al. (2013.) </w:t>
      </w:r>
      <w:r w:rsidR="007C6D08">
        <w:rPr>
          <w:rFonts w:ascii="Times New Roman" w:hAnsi="Times New Roman" w:cs="Times New Roman"/>
        </w:rPr>
        <w:t>It could be argued that the Welsh Government’s definition of cynefin runs the risk of being perhaps both too broad and not inclusive enough; when we look at the concept of “belonging” internationally, there are a few definitions parallel to cynefin that raises questions about</w:t>
      </w:r>
      <w:r w:rsidR="00342810">
        <w:rPr>
          <w:rFonts w:ascii="Times New Roman" w:hAnsi="Times New Roman" w:cs="Times New Roman"/>
        </w:rPr>
        <w:t xml:space="preserve"> it,</w:t>
      </w:r>
      <w:r w:rsidR="007C6D08">
        <w:rPr>
          <w:rFonts w:ascii="Times New Roman" w:hAnsi="Times New Roman" w:cs="Times New Roman"/>
        </w:rPr>
        <w:t xml:space="preserve"> and how it should be facilitated in the curriculum.</w:t>
      </w:r>
      <w:r w:rsidR="00214D2E">
        <w:rPr>
          <w:rFonts w:ascii="Times New Roman" w:hAnsi="Times New Roman" w:cs="Times New Roman"/>
        </w:rPr>
        <w:t xml:space="preserve"> Yulal-Davies (2002) has acknowledged that the study of “belonging” in curriculum development understands the emotional and social value of feeling safe and feeling that a place is your home, but that this relates not only to an individual but the social, cultural and political influences that surround them, making the meaning of belonging more complex. Piskur et al. (2022) also acknowledges a lack of consistency around the meaning of belonging, and how it is constructed in curriculums in five different countries- Finland, Denmark, Norway, the Netherlands and Sweden- noting that instead of “belonging” they use words such as “community”, “participation”, and “values” as the meaning of belonging needed further academic study to be effective. The definition the Welsh Government provides, in stating “a place where we belong” and following “where the people and the landscape around us are familiar”, may not be inclusive to those students who deem themselves as having a Welsh identity but also deem themselves as “other.” For example, in the study “My picture is not in Wales” (Chapman et al., 2013), some participants did identify as Welsh but chose pictures outside of Wales, with some stating “my picture is not in Wales… I don’t have any grannies and grandpas here, I only have them in Bulgaria” (p.1220), </w:t>
      </w:r>
      <w:r w:rsidR="007E2F75">
        <w:rPr>
          <w:rFonts w:ascii="Times New Roman" w:hAnsi="Times New Roman" w:cs="Times New Roman"/>
        </w:rPr>
        <w:t>and identified activities (seen as a common theme through this review for children’s perceptions of Welsh identity) that would be perhaps outside the “familiar” for traditionally Welsh children (“this is a photo of the temple in India that me and my family go to” (p.1223), “this was my family garden in Nigeria” (p.1223)”. This is echoed in Murphy’s 2018 study “Charting the emergence of National Identity in Wales”, where</w:t>
      </w:r>
      <w:r w:rsidR="00345DF2">
        <w:rPr>
          <w:rFonts w:ascii="Times New Roman" w:hAnsi="Times New Roman" w:cs="Times New Roman"/>
        </w:rPr>
        <w:t xml:space="preserve"> most of the participants identified themselves as having a Welsh identity, but clarified that identity included different identities within that, and that parental national identity was of high importance for them (for example that “my parents are Japanese” (p.308), and that School A, situated in Cardiff, had a higher amount of participants from ethnic minorities who established themselves as “Welsh second.”</w:t>
      </w:r>
      <w:r w:rsidR="00DD4E18">
        <w:rPr>
          <w:rFonts w:ascii="Times New Roman" w:hAnsi="Times New Roman" w:cs="Times New Roman"/>
        </w:rPr>
        <w:t>)</w:t>
      </w:r>
      <w:r w:rsidR="00345DF2">
        <w:rPr>
          <w:rFonts w:ascii="Times New Roman" w:hAnsi="Times New Roman" w:cs="Times New Roman"/>
        </w:rPr>
        <w:t xml:space="preserve"> In Murphy’s 2017 thesis, </w:t>
      </w:r>
      <w:r w:rsidR="006F66A9">
        <w:rPr>
          <w:rFonts w:ascii="Times New Roman" w:hAnsi="Times New Roman" w:cs="Times New Roman"/>
        </w:rPr>
        <w:t>Murphy went into further analysis of their portraits of a Welsh person, and many children denoted that you could tell a Welsh person from their skin colour (“He is Welsh because of his skin colour; his clothes tell us that he is Welsh”, Murphy, 2017, p.15</w:t>
      </w:r>
      <w:r w:rsidR="00316F68">
        <w:rPr>
          <w:rFonts w:ascii="Times New Roman" w:hAnsi="Times New Roman" w:cs="Times New Roman"/>
        </w:rPr>
        <w:t>2</w:t>
      </w:r>
      <w:r w:rsidR="006F66A9">
        <w:rPr>
          <w:rFonts w:ascii="Times New Roman" w:hAnsi="Times New Roman" w:cs="Times New Roman"/>
        </w:rPr>
        <w:t>)</w:t>
      </w:r>
      <w:r w:rsidR="00316F68">
        <w:rPr>
          <w:rFonts w:ascii="Times New Roman" w:hAnsi="Times New Roman" w:cs="Times New Roman"/>
        </w:rPr>
        <w:t>. Interestingly, the most common terms for the skin colour of a Welsh person were “white, peach, fair, cream and pale” (p.152) regardless of the skin colour of the participant drawing it. In qualitative research carried out on children’s national and local identities, Scourfield and Davies (2005) found that Welshness was associated with whiteness; therefore, it is important that when we construct our meaning of cynefin to learners in Wales, it is an inclusive co-construction that acknowledges the multiface</w:t>
      </w:r>
      <w:r w:rsidR="00070683">
        <w:rPr>
          <w:rFonts w:ascii="Times New Roman" w:hAnsi="Times New Roman" w:cs="Times New Roman"/>
        </w:rPr>
        <w:t xml:space="preserve">d nature </w:t>
      </w:r>
      <w:r w:rsidR="00316F68">
        <w:rPr>
          <w:rFonts w:ascii="Times New Roman" w:hAnsi="Times New Roman" w:cs="Times New Roman"/>
        </w:rPr>
        <w:t xml:space="preserve">of Welsh identity; some of the children in our cohort may actually not feel that “the people and landscape around us are familiar”, due to their own heritage and cultural background, but still feel a sense of belonging and Welsh identity due to their own perceptions and upbringings individually. It is important that the identities of these students are considered valid and given equal opportunities to participate in cynefin and the Welsh curriculum. </w:t>
      </w:r>
    </w:p>
    <w:p w14:paraId="73D5F505" w14:textId="63A5B9B4" w:rsidR="00FC3042" w:rsidRPr="00FC3042" w:rsidRDefault="00FC3042" w:rsidP="00A11365">
      <w:pPr>
        <w:spacing w:line="480" w:lineRule="auto"/>
        <w:rPr>
          <w:rFonts w:ascii="Times New Roman" w:hAnsi="Times New Roman" w:cs="Times New Roman"/>
          <w:u w:val="single"/>
        </w:rPr>
      </w:pPr>
      <w:r w:rsidRPr="00FC3042">
        <w:rPr>
          <w:rFonts w:ascii="Times New Roman" w:hAnsi="Times New Roman" w:cs="Times New Roman"/>
          <w:u w:val="single"/>
        </w:rPr>
        <w:t>4</w:t>
      </w:r>
      <w:r w:rsidR="00E4720E">
        <w:rPr>
          <w:rFonts w:ascii="Times New Roman" w:hAnsi="Times New Roman" w:cs="Times New Roman"/>
          <w:u w:val="single"/>
        </w:rPr>
        <w:t>.</w:t>
      </w:r>
      <w:r w:rsidRPr="00FC3042">
        <w:rPr>
          <w:rFonts w:ascii="Times New Roman" w:hAnsi="Times New Roman" w:cs="Times New Roman"/>
          <w:u w:val="single"/>
        </w:rPr>
        <w:t>b</w:t>
      </w:r>
      <w:r w:rsidR="00E4720E">
        <w:rPr>
          <w:rFonts w:ascii="Times New Roman" w:hAnsi="Times New Roman" w:cs="Times New Roman"/>
          <w:u w:val="single"/>
        </w:rPr>
        <w:t>.</w:t>
      </w:r>
      <w:r w:rsidRPr="00FC3042">
        <w:rPr>
          <w:rFonts w:ascii="Times New Roman" w:hAnsi="Times New Roman" w:cs="Times New Roman"/>
          <w:u w:val="single"/>
        </w:rPr>
        <w:t>: Cymraeg 2050</w:t>
      </w:r>
    </w:p>
    <w:p w14:paraId="65F37057" w14:textId="36FC2BF7" w:rsidR="004406C3" w:rsidRDefault="00E4720E" w:rsidP="00A11365">
      <w:pPr>
        <w:spacing w:line="480" w:lineRule="auto"/>
        <w:rPr>
          <w:rFonts w:ascii="Times New Roman" w:hAnsi="Times New Roman" w:cs="Times New Roman"/>
        </w:rPr>
      </w:pPr>
      <w:r>
        <w:rPr>
          <w:rFonts w:ascii="Times New Roman" w:hAnsi="Times New Roman" w:cs="Times New Roman"/>
        </w:rPr>
        <w:t>The 15</w:t>
      </w:r>
      <w:r w:rsidRPr="00E4720E">
        <w:rPr>
          <w:rFonts w:ascii="Times New Roman" w:hAnsi="Times New Roman" w:cs="Times New Roman"/>
          <w:vertAlign w:val="superscript"/>
        </w:rPr>
        <w:t>th</w:t>
      </w:r>
      <w:r>
        <w:rPr>
          <w:rFonts w:ascii="Times New Roman" w:hAnsi="Times New Roman" w:cs="Times New Roman"/>
        </w:rPr>
        <w:t xml:space="preserve"> of July 2024 marked an important milestone in the development of Welsh language education; the publication of the Welsh Language and Education (Wales) Bill of 2024 (Welsh Government, 2024) is a bill established to create a cohesive approach between the Welsh Language and Education for the first time since the devolution of the Welsh Government. The Welsh Government have considered the role of education in the encouragement of the Welsh Language and have begun to use it as a vehicle for “Cymraeg 2050”, a governmental strategy that would see one million Welsh speakers by 2050. </w:t>
      </w:r>
      <w:r w:rsidR="00330F5F">
        <w:rPr>
          <w:rFonts w:ascii="Times New Roman" w:hAnsi="Times New Roman" w:cs="Times New Roman"/>
        </w:rPr>
        <w:t xml:space="preserve">Using schooling as a vehicle for producing or reproducing culture is not a new concept, as noted by Smith (2015), who acknowledges the schooling of American-English in schools from 1775-1783 during the American revolution, in a desire to shape the content and form of an American language to establish themselves from English colonisation; “this New World” vocabulary was included in textbooks for children in early American schools and served as one of the many means in which the concept of an American nation was constructed through language and promoted through the medium of schooling” (p.200). He also acknowledges the use of schooling to maintain cultural assimilation in Welsh history, noting William William’s Reports of the Commissioners of Enquiry into the State of Education in Wales (also known as “The Blue Books”) using schooling and curriculum to oppress and create a narrative of an “obedient population” amongst Welsh citizens. </w:t>
      </w:r>
      <w:r w:rsidR="0025019D">
        <w:rPr>
          <w:rFonts w:ascii="Times New Roman" w:hAnsi="Times New Roman" w:cs="Times New Roman"/>
        </w:rPr>
        <w:t xml:space="preserve">Therefore, curriculum and schooling </w:t>
      </w:r>
      <w:r w:rsidR="00987E7F">
        <w:rPr>
          <w:rFonts w:ascii="Times New Roman" w:hAnsi="Times New Roman" w:cs="Times New Roman"/>
        </w:rPr>
        <w:t>are</w:t>
      </w:r>
      <w:r w:rsidR="0025019D">
        <w:rPr>
          <w:rFonts w:ascii="Times New Roman" w:hAnsi="Times New Roman" w:cs="Times New Roman"/>
        </w:rPr>
        <w:t xml:space="preserve"> perhaps the best opportunity the Welsh Government have in revitalising and encouraging the use of the Welsh language.</w:t>
      </w:r>
      <w:r w:rsidR="001077A2">
        <w:rPr>
          <w:rFonts w:ascii="Times New Roman" w:hAnsi="Times New Roman" w:cs="Times New Roman"/>
        </w:rPr>
        <w:t xml:space="preserve"> As Williams, Gruffudd and Jones (2025) suggest “there is a strong case for combining the two policy areas into one ministerial portfolio” (p.75).</w:t>
      </w:r>
      <w:r w:rsidR="0025019D">
        <w:rPr>
          <w:rFonts w:ascii="Times New Roman" w:hAnsi="Times New Roman" w:cs="Times New Roman"/>
        </w:rPr>
        <w:br/>
        <w:t xml:space="preserve"> </w:t>
      </w:r>
      <w:r w:rsidR="0025019D">
        <w:rPr>
          <w:rFonts w:ascii="Times New Roman" w:hAnsi="Times New Roman" w:cs="Times New Roman"/>
        </w:rPr>
        <w:tab/>
      </w:r>
      <w:r w:rsidR="001077A2">
        <w:rPr>
          <w:rFonts w:ascii="Times New Roman" w:hAnsi="Times New Roman" w:cs="Times New Roman"/>
        </w:rPr>
        <w:t xml:space="preserve">However, as mentioned previously, the problem Welsh educators commonly come across is that learners do not see the Welsh language as a priority, or indeed as important. There is an acknowledgement by both Smith (2015) and Williams, Gruffudd and Jones (2025) that this policy needs to consider the factors outside of education that will further embed the use of Welsh, for example, socialisation, workforce development and language acquisition. In 2007, Liddicoat states “education does not itself mean that languages will come to be used… in fact, by developing language capabilities that have little to no opportunity for use outside the classroom, they may further undermine the perceived prestige and value of the language” (p.12.) </w:t>
      </w:r>
      <w:r w:rsidR="00723C65">
        <w:rPr>
          <w:rFonts w:ascii="Times New Roman" w:hAnsi="Times New Roman" w:cs="Times New Roman"/>
        </w:rPr>
        <w:t xml:space="preserve">Research undertaken in areas of Wales deemed “British Welsh” pointed to a lack of need or opportunity to speak Welsh outside the classroom (Hodges, 2009). Davies regarded Welsh second language education as at a crisis point because of this, stating: </w:t>
      </w:r>
    </w:p>
    <w:p w14:paraId="18C13288" w14:textId="332AE55F" w:rsidR="00723C65" w:rsidRDefault="00723C65" w:rsidP="00A11365">
      <w:pPr>
        <w:spacing w:line="480" w:lineRule="auto"/>
        <w:rPr>
          <w:rFonts w:ascii="Times New Roman" w:hAnsi="Times New Roman" w:cs="Times New Roman"/>
        </w:rPr>
      </w:pPr>
      <w:r>
        <w:rPr>
          <w:rFonts w:ascii="Times New Roman" w:hAnsi="Times New Roman" w:cs="Times New Roman"/>
        </w:rPr>
        <w:t>“</w:t>
      </w:r>
      <w:r>
        <w:rPr>
          <w:rFonts w:ascii="Times New Roman" w:hAnsi="Times New Roman" w:cs="Times New Roman"/>
          <w:i/>
          <w:iCs/>
        </w:rPr>
        <w:t xml:space="preserve">According to evidence, this is a very tedious experience for large numbers of them (pupils studying Welsh second language)- they do not regard the subject as being relevant or of any value to them. They are not confident enough to use Welsh outside the classroom- the opportunities to do so are actually very limited- and there is no incentive therefore to learn the language.” </w:t>
      </w:r>
      <w:r>
        <w:rPr>
          <w:rFonts w:ascii="Times New Roman" w:hAnsi="Times New Roman" w:cs="Times New Roman"/>
        </w:rPr>
        <w:t xml:space="preserve">(2013, p.1.) </w:t>
      </w:r>
      <w:r>
        <w:rPr>
          <w:rFonts w:ascii="Times New Roman" w:hAnsi="Times New Roman" w:cs="Times New Roman"/>
        </w:rPr>
        <w:br/>
      </w:r>
    </w:p>
    <w:p w14:paraId="2C50153B" w14:textId="27034146" w:rsidR="00723C65" w:rsidRDefault="00723C65" w:rsidP="00A11365">
      <w:pPr>
        <w:spacing w:line="480" w:lineRule="auto"/>
        <w:rPr>
          <w:rFonts w:ascii="Times New Roman" w:hAnsi="Times New Roman" w:cs="Times New Roman"/>
        </w:rPr>
      </w:pPr>
      <w:r>
        <w:rPr>
          <w:rFonts w:ascii="Times New Roman" w:hAnsi="Times New Roman" w:cs="Times New Roman"/>
        </w:rPr>
        <w:t xml:space="preserve">From my own perspective, as a student, this was very much the case and my own enthusiasm for learning Welsh was not realised until I was an adult when learning the language was made relevant to my own understanding of Welsh identity; it wasn’t until the language was contextualised by learning about the history and culture of Wales that I felt the need to learn it. </w:t>
      </w:r>
      <w:r w:rsidR="0070462E">
        <w:rPr>
          <w:rFonts w:ascii="Times New Roman" w:hAnsi="Times New Roman" w:cs="Times New Roman"/>
        </w:rPr>
        <w:br/>
      </w:r>
      <w:r>
        <w:rPr>
          <w:rFonts w:ascii="Times New Roman" w:hAnsi="Times New Roman" w:cs="Times New Roman"/>
        </w:rPr>
        <w:t xml:space="preserve"> </w:t>
      </w:r>
      <w:r>
        <w:rPr>
          <w:rFonts w:ascii="Times New Roman" w:hAnsi="Times New Roman" w:cs="Times New Roman"/>
        </w:rPr>
        <w:tab/>
        <w:t xml:space="preserve">This brings us back to Donaldson’s (2015) Successful Futures and the Curriculum for Wales Guidance (2022) with the inclusion of Cynefin. The Curriculum for Wales embeds Donaldson’s “Four Purposes” (2015), </w:t>
      </w:r>
      <w:r w:rsidR="001D6BEA">
        <w:rPr>
          <w:rFonts w:ascii="Times New Roman" w:hAnsi="Times New Roman" w:cs="Times New Roman"/>
        </w:rPr>
        <w:t>to</w:t>
      </w:r>
      <w:r>
        <w:rPr>
          <w:rFonts w:ascii="Times New Roman" w:hAnsi="Times New Roman" w:cs="Times New Roman"/>
        </w:rPr>
        <w:t xml:space="preserve"> make the curriculum relevant to the learner’s localities and so that it is “purpose led.” Currently, I would argue that Welsh language education is not purpose led; as stated above by Davies (2013) and echoed by Hodges (2009), </w:t>
      </w:r>
      <w:r w:rsidR="001D6BEA">
        <w:rPr>
          <w:rFonts w:ascii="Times New Roman" w:hAnsi="Times New Roman" w:cs="Times New Roman"/>
        </w:rPr>
        <w:t xml:space="preserve">the purpose of learning a language is undermined by a lack of opportunity to use Welsh outside of the classroom, a lack of understanding for the pupils on it’s importance to culture and, therefore, as stated in previous research it will have very little baring on their perspectives of Welsh identity or Welshness. </w:t>
      </w:r>
      <w:r w:rsidR="00A322C3">
        <w:rPr>
          <w:rFonts w:ascii="Times New Roman" w:hAnsi="Times New Roman" w:cs="Times New Roman"/>
        </w:rPr>
        <w:t xml:space="preserve">In the context of Donaldson’s Four Purposes (2015), the emphasis should be put on </w:t>
      </w:r>
      <w:r w:rsidR="00A322C3">
        <w:rPr>
          <w:rFonts w:ascii="Times New Roman" w:hAnsi="Times New Roman" w:cs="Times New Roman"/>
          <w:i/>
          <w:iCs/>
        </w:rPr>
        <w:t xml:space="preserve">why </w:t>
      </w:r>
      <w:r w:rsidR="00A322C3">
        <w:rPr>
          <w:rFonts w:ascii="Times New Roman" w:hAnsi="Times New Roman" w:cs="Times New Roman"/>
        </w:rPr>
        <w:t xml:space="preserve">a subject is learned, rather than just the content of the subject but when it comes to Welsh Education, “linking context to purpose” seems to be lacking in planning. Learners are being taught the language, but not its usefulness, the history behind it or why it is culturally important, leading to what Davies understands as an apathy towards the language altogether (2013). </w:t>
      </w:r>
      <w:r w:rsidR="005665C0">
        <w:rPr>
          <w:rFonts w:ascii="Times New Roman" w:hAnsi="Times New Roman" w:cs="Times New Roman"/>
        </w:rPr>
        <w:t xml:space="preserve">Therefore, if the Welsh Government truly want the Curriculum to reflect purpose and context led learning over content based learning, the curriculum surrounding Welsh Education may perhaps need to be reformed in a way that makes it relevant and engaging to learners, with more opportunities to use the language out in the community away from classroom education. </w:t>
      </w:r>
      <w:r w:rsidR="00282BE6">
        <w:rPr>
          <w:rFonts w:ascii="Times New Roman" w:hAnsi="Times New Roman" w:cs="Times New Roman"/>
        </w:rPr>
        <w:t xml:space="preserve">Perhaps, in this sense, it may be of benefit to the Curriculum for Wales to interlink Welsh Education and Cynefin, to provide learners with a better understanding of Wales, the Welsh Language and therefore, better reinforce their sense of Welshness and Welsh identity. </w:t>
      </w:r>
      <w:r w:rsidR="00CB5BDE">
        <w:rPr>
          <w:rFonts w:ascii="Times New Roman" w:hAnsi="Times New Roman" w:cs="Times New Roman"/>
        </w:rPr>
        <w:br/>
      </w:r>
    </w:p>
    <w:p w14:paraId="6D01BB09" w14:textId="55AA4A97" w:rsidR="00CB5BDE" w:rsidRDefault="00CB5BDE" w:rsidP="00A11365">
      <w:pPr>
        <w:spacing w:line="480" w:lineRule="auto"/>
        <w:rPr>
          <w:rFonts w:ascii="Times New Roman" w:hAnsi="Times New Roman" w:cs="Times New Roman"/>
        </w:rPr>
      </w:pPr>
      <w:r>
        <w:rPr>
          <w:rFonts w:ascii="Times New Roman" w:hAnsi="Times New Roman" w:cs="Times New Roman"/>
          <w:u w:val="single"/>
        </w:rPr>
        <w:t xml:space="preserve">Conclusion. </w:t>
      </w:r>
      <w:r>
        <w:rPr>
          <w:rFonts w:ascii="Times New Roman" w:hAnsi="Times New Roman" w:cs="Times New Roman"/>
          <w:u w:val="single"/>
        </w:rPr>
        <w:br/>
      </w:r>
      <w:r>
        <w:rPr>
          <w:rFonts w:ascii="Times New Roman" w:hAnsi="Times New Roman" w:cs="Times New Roman"/>
        </w:rPr>
        <w:t>In conclusion, both Welshness and Welsh Identity have been discussed in this review through geographical, sociological, quantitative and qualitative studies. Perspectives have been discussed from communities throughout Wales, throughout age categories and links have been made</w:t>
      </w:r>
      <w:r w:rsidR="00A6292A">
        <w:rPr>
          <w:rFonts w:ascii="Times New Roman" w:hAnsi="Times New Roman" w:cs="Times New Roman"/>
        </w:rPr>
        <w:t xml:space="preserve"> internationally</w:t>
      </w:r>
      <w:r>
        <w:rPr>
          <w:rFonts w:ascii="Times New Roman" w:hAnsi="Times New Roman" w:cs="Times New Roman"/>
        </w:rPr>
        <w:t xml:space="preserve"> to other nation-states or marginal communities. </w:t>
      </w:r>
      <w:r w:rsidR="000E302C">
        <w:rPr>
          <w:rFonts w:ascii="Times New Roman" w:hAnsi="Times New Roman" w:cs="Times New Roman"/>
        </w:rPr>
        <w:t>Throughout the research, the common themes appear to be that both Welshness and Welsh Identity, though different in definition and study, are fluid and varying dependant on a wide array of factors on both an individualised and group setting. The importance of language and various cultural facets differ in importance depending on individual or geographical factors; therefore, it is arguable that any study of Welsh identity or Welshness must be done in a way that is co-constructed with the participants. This, I argue, is where the issue of teaching national identity or Welshness through the curriculum lies; a national identity is crafted by both individual and group experience and therefore, it cannot be explicitly taught. Donaldsons’ pu</w:t>
      </w:r>
      <w:r w:rsidR="00A038F9">
        <w:rPr>
          <w:rFonts w:ascii="Times New Roman" w:hAnsi="Times New Roman" w:cs="Times New Roman"/>
        </w:rPr>
        <w:t xml:space="preserve">rpose led curriculum basis could be a fantastic opportunity to teach Welsh through a cultural and purposeful lens, for example, but a culture must be crafted around it, not because of it. The concept of cynefin in the curriculum is very new, and not yet fully understood by the Education sector, which is reflected in the lack of up-to-date research found, as the Curriculum for Wales is in its infancy, and therefore more research should be done on its effectiveness. Both the Government and teachers of the Curriculum for Wales need to be aware that Welshness, Welsh Identity and indeed cynefin itself is a fluid concept, it is not concrete and it is experienced differently by individual children and groups of children, and therefore, from school to school. Therefore, it is necessary to undertake further research into what Welshness and Welsh Identity mean for Welsh learners, </w:t>
      </w:r>
      <w:r w:rsidR="00D1357F">
        <w:rPr>
          <w:rFonts w:ascii="Times New Roman" w:hAnsi="Times New Roman" w:cs="Times New Roman"/>
        </w:rPr>
        <w:t xml:space="preserve">and the impact that the Curriculum for Wales and cynefin will have on these learners- and vice versa- </w:t>
      </w:r>
      <w:r w:rsidR="001F4432">
        <w:rPr>
          <w:rFonts w:ascii="Times New Roman" w:hAnsi="Times New Roman" w:cs="Times New Roman"/>
        </w:rPr>
        <w:t>for</w:t>
      </w:r>
      <w:r w:rsidR="00D1357F">
        <w:rPr>
          <w:rFonts w:ascii="Times New Roman" w:hAnsi="Times New Roman" w:cs="Times New Roman"/>
        </w:rPr>
        <w:t xml:space="preserve"> the curriculum to be truly effective. </w:t>
      </w:r>
    </w:p>
    <w:p w14:paraId="6B5D7744" w14:textId="77777777" w:rsidR="00E30791" w:rsidRDefault="00E30791" w:rsidP="00A11365">
      <w:pPr>
        <w:spacing w:line="480" w:lineRule="auto"/>
        <w:rPr>
          <w:rFonts w:ascii="Times New Roman" w:hAnsi="Times New Roman" w:cs="Times New Roman"/>
        </w:rPr>
      </w:pPr>
    </w:p>
    <w:p w14:paraId="4D1460FD" w14:textId="77777777" w:rsidR="00E30791" w:rsidRDefault="00E30791" w:rsidP="00A11365">
      <w:pPr>
        <w:spacing w:line="480" w:lineRule="auto"/>
        <w:rPr>
          <w:rFonts w:ascii="Times New Roman" w:hAnsi="Times New Roman" w:cs="Times New Roman"/>
        </w:rPr>
      </w:pPr>
    </w:p>
    <w:p w14:paraId="34B3D6B3" w14:textId="39544AE8" w:rsidR="00E30791" w:rsidRDefault="00E30791" w:rsidP="00A11365">
      <w:pPr>
        <w:spacing w:line="480" w:lineRule="auto"/>
        <w:rPr>
          <w:rFonts w:ascii="Times New Roman" w:hAnsi="Times New Roman" w:cs="Times New Roman"/>
          <w:u w:val="single"/>
        </w:rPr>
      </w:pPr>
      <w:r>
        <w:rPr>
          <w:rFonts w:ascii="Times New Roman" w:hAnsi="Times New Roman" w:cs="Times New Roman"/>
          <w:u w:val="single"/>
        </w:rPr>
        <w:t>References:</w:t>
      </w:r>
    </w:p>
    <w:p w14:paraId="275A655E"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Adams, D. (2022) ‘Exploring cynefin – being in place. Place-based education and the natural world’, </w:t>
      </w:r>
      <w:r w:rsidRPr="00E30791">
        <w:rPr>
          <w:rFonts w:ascii="Times New Roman" w:hAnsi="Times New Roman" w:cs="Times New Roman"/>
          <w:i/>
          <w:iCs/>
        </w:rPr>
        <w:t>Holistic Education Review</w:t>
      </w:r>
      <w:r w:rsidRPr="00E30791">
        <w:rPr>
          <w:rFonts w:ascii="Times New Roman" w:hAnsi="Times New Roman" w:cs="Times New Roman"/>
        </w:rPr>
        <w:t>, 2(1), pp. 1–6.</w:t>
      </w:r>
    </w:p>
    <w:p w14:paraId="51EF9B11"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Aitchison, J.W. and Carter, H. (2000) ‘The Welsh language 1921–1991: a geolinguistic perspective’, in Jenkins, G.H. and Williams, M.A. (eds.) </w:t>
      </w:r>
      <w:r w:rsidRPr="00E30791">
        <w:rPr>
          <w:rFonts w:ascii="Times New Roman" w:hAnsi="Times New Roman" w:cs="Times New Roman"/>
          <w:i/>
          <w:iCs/>
        </w:rPr>
        <w:t>Let’s Do Our Best for the Ancient Tongue: The Welsh Language in the Twentieth Century</w:t>
      </w:r>
      <w:r w:rsidRPr="00E30791">
        <w:rPr>
          <w:rFonts w:ascii="Times New Roman" w:hAnsi="Times New Roman" w:cs="Times New Roman"/>
        </w:rPr>
        <w:t>. Cardiff: University of Wales Press, pp. 27–106.</w:t>
      </w:r>
    </w:p>
    <w:p w14:paraId="701CC5CC"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Aldous, D., Evans, V. and Penney, D. (2022) ‘Curriculum reform in Wales: physical education teacher educators’ negotiation of policy positions’, </w:t>
      </w:r>
      <w:r w:rsidRPr="00E30791">
        <w:rPr>
          <w:rFonts w:ascii="Times New Roman" w:hAnsi="Times New Roman" w:cs="Times New Roman"/>
          <w:i/>
          <w:iCs/>
        </w:rPr>
        <w:t>The Curriculum Journal</w:t>
      </w:r>
      <w:r w:rsidRPr="00E30791">
        <w:rPr>
          <w:rFonts w:ascii="Times New Roman" w:hAnsi="Times New Roman" w:cs="Times New Roman"/>
        </w:rPr>
        <w:t>, 33(3), pp. 495–514. doi:10.1002/curj.149.</w:t>
      </w:r>
    </w:p>
    <w:p w14:paraId="1ADD0F29"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Anderson, B. (1983) </w:t>
      </w:r>
      <w:r w:rsidRPr="00E30791">
        <w:rPr>
          <w:rFonts w:ascii="Times New Roman" w:hAnsi="Times New Roman" w:cs="Times New Roman"/>
          <w:i/>
          <w:iCs/>
        </w:rPr>
        <w:t>Imagined Communities: Reflections on the Origin and Spread of Nationalism</w:t>
      </w:r>
      <w:r w:rsidRPr="00E30791">
        <w:rPr>
          <w:rFonts w:ascii="Times New Roman" w:hAnsi="Times New Roman" w:cs="Times New Roman"/>
        </w:rPr>
        <w:t>. London: Verso.</w:t>
      </w:r>
    </w:p>
    <w:p w14:paraId="2D9B48AD"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Balsom, D. (1985) ‘The three Wales model’, in Osmond, J. (ed.) </w:t>
      </w:r>
      <w:r w:rsidRPr="00E30791">
        <w:rPr>
          <w:rFonts w:ascii="Times New Roman" w:hAnsi="Times New Roman" w:cs="Times New Roman"/>
          <w:i/>
          <w:iCs/>
        </w:rPr>
        <w:t>The National Question Again: Welsh Political Identity in the 1980s</w:t>
      </w:r>
      <w:r w:rsidRPr="00E30791">
        <w:rPr>
          <w:rFonts w:ascii="Times New Roman" w:hAnsi="Times New Roman" w:cs="Times New Roman"/>
        </w:rPr>
        <w:t>. Llandysul: Gomer, pp. 1–17.</w:t>
      </w:r>
    </w:p>
    <w:p w14:paraId="393FD1D7"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Borsay, P. (2008) ‘Welsh seaside resorts: historiography, sources and themes’, </w:t>
      </w:r>
      <w:r w:rsidRPr="00E30791">
        <w:rPr>
          <w:rFonts w:ascii="Times New Roman" w:hAnsi="Times New Roman" w:cs="Times New Roman"/>
          <w:i/>
          <w:iCs/>
        </w:rPr>
        <w:t>Welsh History Review</w:t>
      </w:r>
      <w:r w:rsidRPr="00E30791">
        <w:rPr>
          <w:rFonts w:ascii="Times New Roman" w:hAnsi="Times New Roman" w:cs="Times New Roman"/>
        </w:rPr>
        <w:t>, 24(2), pp. 92–119.</w:t>
      </w:r>
    </w:p>
    <w:p w14:paraId="6061F966"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Bourdieu, P. (1977) </w:t>
      </w:r>
      <w:r w:rsidRPr="00E30791">
        <w:rPr>
          <w:rFonts w:ascii="Times New Roman" w:hAnsi="Times New Roman" w:cs="Times New Roman"/>
          <w:i/>
          <w:iCs/>
        </w:rPr>
        <w:t>Outline of a Theory of Practice</w:t>
      </w:r>
      <w:r w:rsidRPr="00E30791">
        <w:rPr>
          <w:rFonts w:ascii="Times New Roman" w:hAnsi="Times New Roman" w:cs="Times New Roman"/>
        </w:rPr>
        <w:t>. Translated by R. Nice. Cambridge: Cambridge University Press.</w:t>
      </w:r>
    </w:p>
    <w:p w14:paraId="29A9A528"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Bourhis, R.Y., Giles, H. and Tajfel, H. (1973) ‘Language as a determinant of Welsh identity’, </w:t>
      </w:r>
      <w:r w:rsidRPr="00E30791">
        <w:rPr>
          <w:rFonts w:ascii="Times New Roman" w:hAnsi="Times New Roman" w:cs="Times New Roman"/>
          <w:i/>
          <w:iCs/>
        </w:rPr>
        <w:t>European Journal of Social Psychology</w:t>
      </w:r>
      <w:r w:rsidRPr="00E30791">
        <w:rPr>
          <w:rFonts w:ascii="Times New Roman" w:hAnsi="Times New Roman" w:cs="Times New Roman"/>
        </w:rPr>
        <w:t>, 3, pp. 447–460.</w:t>
      </w:r>
    </w:p>
    <w:p w14:paraId="6C31C6F8"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Bowen, E.G. (1959) ‘Le Pays de Galles’, </w:t>
      </w:r>
      <w:r w:rsidRPr="00E30791">
        <w:rPr>
          <w:rFonts w:ascii="Times New Roman" w:hAnsi="Times New Roman" w:cs="Times New Roman"/>
          <w:i/>
          <w:iCs/>
        </w:rPr>
        <w:t>Transactions and Papers of the Institute of British Geographers</w:t>
      </w:r>
      <w:r w:rsidRPr="00E30791">
        <w:rPr>
          <w:rFonts w:ascii="Times New Roman" w:hAnsi="Times New Roman" w:cs="Times New Roman"/>
        </w:rPr>
        <w:t>, 26, pp. 1–23.</w:t>
      </w:r>
    </w:p>
    <w:p w14:paraId="4CAB1752"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Carrington, B. and Short, G. (1999) ‘Children’s constructions of their national identity’, in May, S. (ed.) </w:t>
      </w:r>
      <w:r w:rsidRPr="00E30791">
        <w:rPr>
          <w:rFonts w:ascii="Times New Roman" w:hAnsi="Times New Roman" w:cs="Times New Roman"/>
          <w:i/>
          <w:iCs/>
        </w:rPr>
        <w:t>Critical Multiculturalism: Rethinking Multicultural and Antiracist Education</w:t>
      </w:r>
      <w:r w:rsidRPr="00E30791">
        <w:rPr>
          <w:rFonts w:ascii="Times New Roman" w:hAnsi="Times New Roman" w:cs="Times New Roman"/>
        </w:rPr>
        <w:t>. London: Falmer Press, pp. 172–190.</w:t>
      </w:r>
    </w:p>
    <w:p w14:paraId="5AAA8F1C"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Chapman, S. </w:t>
      </w:r>
      <w:r w:rsidRPr="00E30791">
        <w:rPr>
          <w:rFonts w:ascii="Times New Roman" w:hAnsi="Times New Roman" w:cs="Times New Roman"/>
          <w:i/>
          <w:iCs/>
        </w:rPr>
        <w:t>et al.</w:t>
      </w:r>
      <w:r w:rsidRPr="00E30791">
        <w:rPr>
          <w:rFonts w:ascii="Times New Roman" w:hAnsi="Times New Roman" w:cs="Times New Roman"/>
        </w:rPr>
        <w:t xml:space="preserve"> (2023) ‘“My picture is not in Wales”: pupils’ perceptions of cynefin (belonging) in primary school curriculum development in Wales’, </w:t>
      </w:r>
      <w:r w:rsidRPr="00E30791">
        <w:rPr>
          <w:rFonts w:ascii="Times New Roman" w:hAnsi="Times New Roman" w:cs="Times New Roman"/>
          <w:i/>
          <w:iCs/>
        </w:rPr>
        <w:t>Education 3–13</w:t>
      </w:r>
      <w:r w:rsidRPr="00E30791">
        <w:rPr>
          <w:rFonts w:ascii="Times New Roman" w:hAnsi="Times New Roman" w:cs="Times New Roman"/>
        </w:rPr>
        <w:t>, 51(8), pp. 1214–1228. doi:10.1080/03004279.2023.2229861.</w:t>
      </w:r>
    </w:p>
    <w:p w14:paraId="5C411BB5"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Coupland, N., Bishop, H., Williams, A., Evans, B. and Garrett, P. (2005) ‘Affiliation, engagement, language use and vitality: secondary school students’ subjective orientations to Welsh and Welshness’, </w:t>
      </w:r>
      <w:r w:rsidRPr="00E30791">
        <w:rPr>
          <w:rFonts w:ascii="Times New Roman" w:hAnsi="Times New Roman" w:cs="Times New Roman"/>
          <w:i/>
          <w:iCs/>
        </w:rPr>
        <w:t>International Journal of Bilingual Education and Bilingualism</w:t>
      </w:r>
      <w:r w:rsidRPr="00E30791">
        <w:rPr>
          <w:rFonts w:ascii="Times New Roman" w:hAnsi="Times New Roman" w:cs="Times New Roman"/>
        </w:rPr>
        <w:t>, 8(1), pp. 1–24.</w:t>
      </w:r>
    </w:p>
    <w:p w14:paraId="48D0D63B"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Coupland, N., Bishop, H., Evans, B. and Garrett, P. (2006) ‘Imagining Wales and the Welsh language: ethnolinguistic subjectivities and demographic flow’, </w:t>
      </w:r>
      <w:r w:rsidRPr="00E30791">
        <w:rPr>
          <w:rFonts w:ascii="Times New Roman" w:hAnsi="Times New Roman" w:cs="Times New Roman"/>
          <w:i/>
          <w:iCs/>
        </w:rPr>
        <w:t>Journal of Language and Social Psychology</w:t>
      </w:r>
      <w:r w:rsidRPr="00E30791">
        <w:rPr>
          <w:rFonts w:ascii="Times New Roman" w:hAnsi="Times New Roman" w:cs="Times New Roman"/>
        </w:rPr>
        <w:t>, 25(4), pp. 351–376.</w:t>
      </w:r>
    </w:p>
    <w:p w14:paraId="0EB7695B"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Davies, S. (2013) </w:t>
      </w:r>
      <w:r w:rsidRPr="00E30791">
        <w:rPr>
          <w:rFonts w:ascii="Times New Roman" w:hAnsi="Times New Roman" w:cs="Times New Roman"/>
          <w:i/>
          <w:iCs/>
        </w:rPr>
        <w:t>One Language for All: Review of Welsh Second Language at Key Stages 3 and 4</w:t>
      </w:r>
      <w:r w:rsidRPr="00E30791">
        <w:rPr>
          <w:rFonts w:ascii="Times New Roman" w:hAnsi="Times New Roman" w:cs="Times New Roman"/>
        </w:rPr>
        <w:t xml:space="preserve">. Cardiff: Welsh Government. Available at: </w:t>
      </w:r>
      <w:hyperlink r:id="rId7" w:tgtFrame="_new" w:history="1">
        <w:r w:rsidRPr="00E30791">
          <w:rPr>
            <w:rStyle w:val="Hyperlink"/>
            <w:rFonts w:ascii="Times New Roman" w:hAnsi="Times New Roman" w:cs="Times New Roman"/>
            <w:u w:val="none"/>
          </w:rPr>
          <w:t>https://www.llyw.cymru</w:t>
        </w:r>
      </w:hyperlink>
      <w:r w:rsidRPr="00E30791">
        <w:rPr>
          <w:rFonts w:ascii="Times New Roman" w:hAnsi="Times New Roman" w:cs="Times New Roman"/>
        </w:rPr>
        <w:t xml:space="preserve"> (Accessed: 18 January 2026).</w:t>
      </w:r>
    </w:p>
    <w:p w14:paraId="2D518C52"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Day, G. (2006) ‘A community of communities? Civil society and rural Wales’, in Day, G., Dunkerley, D. and Thompson, A. (eds.) </w:t>
      </w:r>
      <w:r w:rsidRPr="00E30791">
        <w:rPr>
          <w:rFonts w:ascii="Times New Roman" w:hAnsi="Times New Roman" w:cs="Times New Roman"/>
          <w:i/>
          <w:iCs/>
        </w:rPr>
        <w:t>Civil Society in Wales: Politics, Policy and People</w:t>
      </w:r>
      <w:r w:rsidRPr="00E30791">
        <w:rPr>
          <w:rFonts w:ascii="Times New Roman" w:hAnsi="Times New Roman" w:cs="Times New Roman"/>
        </w:rPr>
        <w:t>. Cardiff: University of Wales Press.</w:t>
      </w:r>
    </w:p>
    <w:p w14:paraId="2C80EB79"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Day, G. (2010) ‘Place and belonging’, in Mackay, H. (ed.) </w:t>
      </w:r>
      <w:r w:rsidRPr="00E30791">
        <w:rPr>
          <w:rFonts w:ascii="Times New Roman" w:hAnsi="Times New Roman" w:cs="Times New Roman"/>
          <w:i/>
          <w:iCs/>
        </w:rPr>
        <w:t>Understanding Contemporary Wales</w:t>
      </w:r>
      <w:r w:rsidRPr="00E30791">
        <w:rPr>
          <w:rFonts w:ascii="Times New Roman" w:hAnsi="Times New Roman" w:cs="Times New Roman"/>
        </w:rPr>
        <w:t>. Cardiff: University of Wales Press.</w:t>
      </w:r>
    </w:p>
    <w:p w14:paraId="68D657F2"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Dixon, J. and Durrheim, K. (2000) ‘Displacing place-identity: a discursive approach to locating the self and other’, </w:t>
      </w:r>
      <w:r w:rsidRPr="00E30791">
        <w:rPr>
          <w:rFonts w:ascii="Times New Roman" w:hAnsi="Times New Roman" w:cs="Times New Roman"/>
          <w:i/>
          <w:iCs/>
        </w:rPr>
        <w:t>British Journal of Social Psychology</w:t>
      </w:r>
      <w:r w:rsidRPr="00E30791">
        <w:rPr>
          <w:rFonts w:ascii="Times New Roman" w:hAnsi="Times New Roman" w:cs="Times New Roman"/>
        </w:rPr>
        <w:t>, 39, pp. 27–44.</w:t>
      </w:r>
    </w:p>
    <w:p w14:paraId="01F8DAB3"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Donaldson, G. (2015) </w:t>
      </w:r>
      <w:r w:rsidRPr="00E30791">
        <w:rPr>
          <w:rFonts w:ascii="Times New Roman" w:hAnsi="Times New Roman" w:cs="Times New Roman"/>
          <w:i/>
          <w:iCs/>
        </w:rPr>
        <w:t>Successful Futures: Independent Review of Curriculum and Assessment Arrangements in Wales</w:t>
      </w:r>
      <w:r w:rsidRPr="00E30791">
        <w:rPr>
          <w:rFonts w:ascii="Times New Roman" w:hAnsi="Times New Roman" w:cs="Times New Roman"/>
        </w:rPr>
        <w:t>. Cardiff: Welsh Government.</w:t>
      </w:r>
    </w:p>
    <w:p w14:paraId="42EABB33"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Edensor, T. (2002) </w:t>
      </w:r>
      <w:r w:rsidRPr="00E30791">
        <w:rPr>
          <w:rFonts w:ascii="Times New Roman" w:hAnsi="Times New Roman" w:cs="Times New Roman"/>
          <w:i/>
          <w:iCs/>
        </w:rPr>
        <w:t>National Identity, Popular Culture and Everyday Life</w:t>
      </w:r>
      <w:r w:rsidRPr="00E30791">
        <w:rPr>
          <w:rFonts w:ascii="Times New Roman" w:hAnsi="Times New Roman" w:cs="Times New Roman"/>
        </w:rPr>
        <w:t>. Oxford: Berg.</w:t>
      </w:r>
    </w:p>
    <w:p w14:paraId="421C79E2"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Evans, D. (2007) ‘“How far across the border do you have to be, to be considered Welsh?” National identification at a regional level’, </w:t>
      </w:r>
      <w:r w:rsidRPr="00E30791">
        <w:rPr>
          <w:rFonts w:ascii="Times New Roman" w:hAnsi="Times New Roman" w:cs="Times New Roman"/>
          <w:i/>
          <w:iCs/>
        </w:rPr>
        <w:t>Contemporary Wales</w:t>
      </w:r>
      <w:r w:rsidRPr="00E30791">
        <w:rPr>
          <w:rFonts w:ascii="Times New Roman" w:hAnsi="Times New Roman" w:cs="Times New Roman"/>
        </w:rPr>
        <w:t>, 20, pp. 123–143.</w:t>
      </w:r>
    </w:p>
    <w:p w14:paraId="597CA23A"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Evans, D. (2019) ‘Welshness in “British Wales”: negotiating national identity at the margins’, </w:t>
      </w:r>
      <w:r w:rsidRPr="00E30791">
        <w:rPr>
          <w:rFonts w:ascii="Times New Roman" w:hAnsi="Times New Roman" w:cs="Times New Roman"/>
          <w:i/>
          <w:iCs/>
        </w:rPr>
        <w:t>Nations and Nationalism</w:t>
      </w:r>
      <w:r w:rsidRPr="00E30791">
        <w:rPr>
          <w:rFonts w:ascii="Times New Roman" w:hAnsi="Times New Roman" w:cs="Times New Roman"/>
        </w:rPr>
        <w:t>, 25(1), pp. 167–190. doi:10.1111/nana.12390.</w:t>
      </w:r>
    </w:p>
    <w:p w14:paraId="1D685DB8"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Fevre, R. and Thompson, A. (eds.) (1999) </w:t>
      </w:r>
      <w:r w:rsidRPr="00E30791">
        <w:rPr>
          <w:rFonts w:ascii="Times New Roman" w:hAnsi="Times New Roman" w:cs="Times New Roman"/>
          <w:i/>
          <w:iCs/>
        </w:rPr>
        <w:t>Nation, Identity and Social Theory: Perspectives from Wales</w:t>
      </w:r>
      <w:r w:rsidRPr="00E30791">
        <w:rPr>
          <w:rFonts w:ascii="Times New Roman" w:hAnsi="Times New Roman" w:cs="Times New Roman"/>
        </w:rPr>
        <w:t>. Cardiff: University of Wales Press.</w:t>
      </w:r>
    </w:p>
    <w:p w14:paraId="47E01CBB"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Gruffudd, P. (1995) ‘Remaking Wales: nation building and the geographical imagination, 1925–50’, </w:t>
      </w:r>
      <w:r w:rsidRPr="00E30791">
        <w:rPr>
          <w:rFonts w:ascii="Times New Roman" w:hAnsi="Times New Roman" w:cs="Times New Roman"/>
          <w:i/>
          <w:iCs/>
        </w:rPr>
        <w:t>Political Geography</w:t>
      </w:r>
      <w:r w:rsidRPr="00E30791">
        <w:rPr>
          <w:rFonts w:ascii="Times New Roman" w:hAnsi="Times New Roman" w:cs="Times New Roman"/>
        </w:rPr>
        <w:t>, 14(3), pp. 219–239.</w:t>
      </w:r>
    </w:p>
    <w:p w14:paraId="7BBB174F"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Hodges, R. (2009) ‘Welsh language use among young people in the Rhymney Valley’, </w:t>
      </w:r>
      <w:r w:rsidRPr="00E30791">
        <w:rPr>
          <w:rFonts w:ascii="Times New Roman" w:hAnsi="Times New Roman" w:cs="Times New Roman"/>
          <w:i/>
          <w:iCs/>
        </w:rPr>
        <w:t>Contemporary Wales</w:t>
      </w:r>
      <w:r w:rsidRPr="00E30791">
        <w:rPr>
          <w:rFonts w:ascii="Times New Roman" w:hAnsi="Times New Roman" w:cs="Times New Roman"/>
        </w:rPr>
        <w:t>, 22(1), pp. 16–35.</w:t>
      </w:r>
    </w:p>
    <w:p w14:paraId="537A28AF"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Hulme, M., Beauchamp, G. and Clarke, L. (2020) ‘Doing advisory work: the role of expert advisers in national reviews of teacher education’, </w:t>
      </w:r>
      <w:r w:rsidRPr="00E30791">
        <w:rPr>
          <w:rFonts w:ascii="Times New Roman" w:hAnsi="Times New Roman" w:cs="Times New Roman"/>
          <w:i/>
          <w:iCs/>
        </w:rPr>
        <w:t>Journal of Further and Higher Education</w:t>
      </w:r>
      <w:r w:rsidRPr="00E30791">
        <w:rPr>
          <w:rFonts w:ascii="Times New Roman" w:hAnsi="Times New Roman" w:cs="Times New Roman"/>
        </w:rPr>
        <w:t>, 44(4), pp. 498–512. doi:10.1080/0309877X.2019.1580687.</w:t>
      </w:r>
    </w:p>
    <w:p w14:paraId="1077AC80"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Jenkins, R. (2008) </w:t>
      </w:r>
      <w:r w:rsidRPr="00E30791">
        <w:rPr>
          <w:rFonts w:ascii="Times New Roman" w:hAnsi="Times New Roman" w:cs="Times New Roman"/>
          <w:i/>
          <w:iCs/>
        </w:rPr>
        <w:t>Social Identity</w:t>
      </w:r>
      <w:r w:rsidRPr="00E30791">
        <w:rPr>
          <w:rFonts w:ascii="Times New Roman" w:hAnsi="Times New Roman" w:cs="Times New Roman"/>
        </w:rPr>
        <w:t>. 3rd edn. London: Routledge.</w:t>
      </w:r>
    </w:p>
    <w:p w14:paraId="5A2165B1"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Jones, M., Orford, S. and Macfarlane, V. (2015) </w:t>
      </w:r>
      <w:r w:rsidRPr="00E30791">
        <w:rPr>
          <w:rFonts w:ascii="Times New Roman" w:hAnsi="Times New Roman" w:cs="Times New Roman"/>
          <w:i/>
          <w:iCs/>
        </w:rPr>
        <w:t>People, Places and Policy: Knowing Contemporary Wales Through New Localities</w:t>
      </w:r>
      <w:r w:rsidRPr="00E30791">
        <w:rPr>
          <w:rFonts w:ascii="Times New Roman" w:hAnsi="Times New Roman" w:cs="Times New Roman"/>
        </w:rPr>
        <w:t>. London: Routledge.</w:t>
      </w:r>
    </w:p>
    <w:p w14:paraId="4E47242C"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Jones, R. (2019) ‘Place and identity: Wales, “Welshness” and the Welsh language’, </w:t>
      </w:r>
      <w:r w:rsidRPr="00E30791">
        <w:rPr>
          <w:rFonts w:ascii="Times New Roman" w:hAnsi="Times New Roman" w:cs="Times New Roman"/>
          <w:i/>
          <w:iCs/>
        </w:rPr>
        <w:t>Geography</w:t>
      </w:r>
      <w:r w:rsidRPr="00E30791">
        <w:rPr>
          <w:rFonts w:ascii="Times New Roman" w:hAnsi="Times New Roman" w:cs="Times New Roman"/>
        </w:rPr>
        <w:t>, 104(1), pp. 19–27. doi:10.1080/00167487.2019.12094058.</w:t>
      </w:r>
    </w:p>
    <w:p w14:paraId="1A4382E7"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Liddicoat, A.J. (2007) ‘Models of national government language-in-education policy for indigenous minority language groups’, </w:t>
      </w:r>
      <w:r w:rsidRPr="00E30791">
        <w:rPr>
          <w:rFonts w:ascii="Times New Roman" w:hAnsi="Times New Roman" w:cs="Times New Roman"/>
          <w:i/>
          <w:iCs/>
        </w:rPr>
        <w:t>Selected Papers from the 2007 Conference of the Australian Linguistic Society</w:t>
      </w:r>
      <w:r w:rsidRPr="00E30791">
        <w:rPr>
          <w:rFonts w:ascii="Times New Roman" w:hAnsi="Times New Roman" w:cs="Times New Roman"/>
        </w:rPr>
        <w:t xml:space="preserve">. Available at: </w:t>
      </w:r>
      <w:hyperlink r:id="rId8" w:tgtFrame="_new" w:history="1">
        <w:r w:rsidRPr="00E30791">
          <w:rPr>
            <w:rStyle w:val="Hyperlink"/>
            <w:rFonts w:ascii="Times New Roman" w:hAnsi="Times New Roman" w:cs="Times New Roman"/>
            <w:u w:val="none"/>
          </w:rPr>
          <w:t>https://www.als.asn.au</w:t>
        </w:r>
      </w:hyperlink>
      <w:r w:rsidRPr="00E30791">
        <w:rPr>
          <w:rFonts w:ascii="Times New Roman" w:hAnsi="Times New Roman" w:cs="Times New Roman"/>
        </w:rPr>
        <w:t xml:space="preserve"> (Accessed: 18 January 2026).</w:t>
      </w:r>
    </w:p>
    <w:p w14:paraId="2B01A65F"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Livingstone, A., Bruder, M., Spears, R. and Manstead, A. (2009) ‘Defining common goals without speaking the same language: social identity and social action in Wales’, in Wetherell, M. (ed.) </w:t>
      </w:r>
      <w:r w:rsidRPr="00E30791">
        <w:rPr>
          <w:rFonts w:ascii="Times New Roman" w:hAnsi="Times New Roman" w:cs="Times New Roman"/>
          <w:i/>
          <w:iCs/>
        </w:rPr>
        <w:t>Theorizing Identities and Social Action</w:t>
      </w:r>
      <w:r w:rsidRPr="00E30791">
        <w:rPr>
          <w:rFonts w:ascii="Times New Roman" w:hAnsi="Times New Roman" w:cs="Times New Roman"/>
        </w:rPr>
        <w:t>. Basingstoke: Palgrave Macmillan, pp. 238–255.</w:t>
      </w:r>
    </w:p>
    <w:p w14:paraId="795844CE"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Lloyd Williams, S., ap Gruffudd, G.S. and Gruffydd Jones, E.H. (2024) ‘The development of Welsh language education since devolution’, </w:t>
      </w:r>
      <w:r w:rsidRPr="00E30791">
        <w:rPr>
          <w:rFonts w:ascii="Times New Roman" w:hAnsi="Times New Roman" w:cs="Times New Roman"/>
          <w:i/>
          <w:iCs/>
        </w:rPr>
        <w:t>Wales Journal of Education</w:t>
      </w:r>
      <w:r w:rsidRPr="00E30791">
        <w:rPr>
          <w:rFonts w:ascii="Times New Roman" w:hAnsi="Times New Roman" w:cs="Times New Roman"/>
        </w:rPr>
        <w:t>, 26(2), pp. 72–90. doi:10.16922/wje.26.2.6eng.</w:t>
      </w:r>
    </w:p>
    <w:p w14:paraId="4A5478D0"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Madoc-Jones, I., Parry, O. and Jones, D. (2013) ‘The “Chip Shop Welsh”: aspects of “Welsh speaking” identity in contemporary Wales’, </w:t>
      </w:r>
      <w:r w:rsidRPr="00E30791">
        <w:rPr>
          <w:rFonts w:ascii="Times New Roman" w:hAnsi="Times New Roman" w:cs="Times New Roman"/>
          <w:i/>
          <w:iCs/>
        </w:rPr>
        <w:t>Studies in Ethnicity and Nationalism</w:t>
      </w:r>
      <w:r w:rsidRPr="00E30791">
        <w:rPr>
          <w:rFonts w:ascii="Times New Roman" w:hAnsi="Times New Roman" w:cs="Times New Roman"/>
        </w:rPr>
        <w:t>, 13(3), pp. 394–411.</w:t>
      </w:r>
    </w:p>
    <w:p w14:paraId="25ABA5A5"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McCrone, D. (1998) </w:t>
      </w:r>
      <w:r w:rsidRPr="00E30791">
        <w:rPr>
          <w:rFonts w:ascii="Times New Roman" w:hAnsi="Times New Roman" w:cs="Times New Roman"/>
          <w:i/>
          <w:iCs/>
        </w:rPr>
        <w:t>The Sociology of Nationalism</w:t>
      </w:r>
      <w:r w:rsidRPr="00E30791">
        <w:rPr>
          <w:rFonts w:ascii="Times New Roman" w:hAnsi="Times New Roman" w:cs="Times New Roman"/>
        </w:rPr>
        <w:t>. London: Routledge.</w:t>
      </w:r>
    </w:p>
    <w:p w14:paraId="44FE7BDD"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McGrattan, C. and Williams, S. (2017) ‘Devolution and identity: multidirectionality in “Welshness” and “Northern Irishness”’, </w:t>
      </w:r>
      <w:r w:rsidRPr="00E30791">
        <w:rPr>
          <w:rFonts w:ascii="Times New Roman" w:hAnsi="Times New Roman" w:cs="Times New Roman"/>
          <w:i/>
          <w:iCs/>
        </w:rPr>
        <w:t>Regional &amp; Federal Studies</w:t>
      </w:r>
      <w:r w:rsidRPr="00E30791">
        <w:rPr>
          <w:rFonts w:ascii="Times New Roman" w:hAnsi="Times New Roman" w:cs="Times New Roman"/>
        </w:rPr>
        <w:t>, 27(4), pp. 465–482. doi:10.1080/13597566.2017.1355787.</w:t>
      </w:r>
    </w:p>
    <w:p w14:paraId="71E2ADB7"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Murphy, A. (2011) </w:t>
      </w:r>
      <w:r w:rsidRPr="00E30791">
        <w:rPr>
          <w:rFonts w:ascii="Times New Roman" w:hAnsi="Times New Roman" w:cs="Times New Roman"/>
          <w:i/>
          <w:iCs/>
        </w:rPr>
        <w:t>Children’s Perceptions of Their Own National Identity and What It Means to Be Welsh</w:t>
      </w:r>
      <w:r w:rsidRPr="00E30791">
        <w:rPr>
          <w:rFonts w:ascii="Times New Roman" w:hAnsi="Times New Roman" w:cs="Times New Roman"/>
        </w:rPr>
        <w:t xml:space="preserve">. PhD thesis. Cardiff University. Available at: </w:t>
      </w:r>
      <w:hyperlink r:id="rId9" w:tgtFrame="_new" w:history="1">
        <w:r w:rsidRPr="00E30791">
          <w:rPr>
            <w:rStyle w:val="Hyperlink"/>
            <w:rFonts w:ascii="Times New Roman" w:hAnsi="Times New Roman" w:cs="Times New Roman"/>
            <w:u w:val="none"/>
          </w:rPr>
          <w:t>https://figshare.cardiffmet.ac.uk</w:t>
        </w:r>
      </w:hyperlink>
      <w:r w:rsidRPr="00E30791">
        <w:rPr>
          <w:rFonts w:ascii="Times New Roman" w:hAnsi="Times New Roman" w:cs="Times New Roman"/>
        </w:rPr>
        <w:t xml:space="preserve"> (Accessed: 18 January 2026).</w:t>
      </w:r>
    </w:p>
    <w:p w14:paraId="202F3CEB"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Murphy, A. (2018) ‘Charting the emergence of national identity in children in Wales’, </w:t>
      </w:r>
      <w:r w:rsidRPr="00E30791">
        <w:rPr>
          <w:rFonts w:ascii="Times New Roman" w:hAnsi="Times New Roman" w:cs="Times New Roman"/>
          <w:i/>
          <w:iCs/>
        </w:rPr>
        <w:t>Children and Society</w:t>
      </w:r>
      <w:r w:rsidRPr="00E30791">
        <w:rPr>
          <w:rFonts w:ascii="Times New Roman" w:hAnsi="Times New Roman" w:cs="Times New Roman"/>
        </w:rPr>
        <w:t>, 32(4), pp. 301–313. doi:10.1111/chso.12252.</w:t>
      </w:r>
    </w:p>
    <w:p w14:paraId="4F40CB87"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Murphy, A. and Laugharne, J. (2013) ‘Children’s perceptions of national identity in Wales’, </w:t>
      </w:r>
      <w:r w:rsidRPr="00E30791">
        <w:rPr>
          <w:rFonts w:ascii="Times New Roman" w:hAnsi="Times New Roman" w:cs="Times New Roman"/>
          <w:i/>
          <w:iCs/>
        </w:rPr>
        <w:t>Education 3–13</w:t>
      </w:r>
      <w:r w:rsidRPr="00E30791">
        <w:rPr>
          <w:rFonts w:ascii="Times New Roman" w:hAnsi="Times New Roman" w:cs="Times New Roman"/>
        </w:rPr>
        <w:t>, 41(2), pp. 188–201. doi:10.1080/03004279.2011.567196.</w:t>
      </w:r>
    </w:p>
    <w:p w14:paraId="03CCD0D0"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Piškur, B. </w:t>
      </w:r>
      <w:r w:rsidRPr="00E30791">
        <w:rPr>
          <w:rFonts w:ascii="Times New Roman" w:hAnsi="Times New Roman" w:cs="Times New Roman"/>
          <w:i/>
          <w:iCs/>
        </w:rPr>
        <w:t>et al.</w:t>
      </w:r>
      <w:r w:rsidRPr="00E30791">
        <w:rPr>
          <w:rFonts w:ascii="Times New Roman" w:hAnsi="Times New Roman" w:cs="Times New Roman"/>
        </w:rPr>
        <w:t xml:space="preserve"> (2022) ‘Belonging and participation as portrayed in the curriculum guidelines of five European countries’, </w:t>
      </w:r>
      <w:r w:rsidRPr="00E30791">
        <w:rPr>
          <w:rFonts w:ascii="Times New Roman" w:hAnsi="Times New Roman" w:cs="Times New Roman"/>
          <w:i/>
          <w:iCs/>
        </w:rPr>
        <w:t>Journal of Curriculum Studies</w:t>
      </w:r>
      <w:r w:rsidRPr="00E30791">
        <w:rPr>
          <w:rFonts w:ascii="Times New Roman" w:hAnsi="Times New Roman" w:cs="Times New Roman"/>
        </w:rPr>
        <w:t>, 54(3), pp. 351–366. doi:10.1080/00220272.2021.1986746.</w:t>
      </w:r>
    </w:p>
    <w:p w14:paraId="63737C13"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Scourfield, J. and Davies, A. (2005) ‘Children’s accounts of Wales as racialized and inclusive’, </w:t>
      </w:r>
      <w:r w:rsidRPr="00E30791">
        <w:rPr>
          <w:rFonts w:ascii="Times New Roman" w:hAnsi="Times New Roman" w:cs="Times New Roman"/>
          <w:i/>
          <w:iCs/>
        </w:rPr>
        <w:t>Ethnicities</w:t>
      </w:r>
      <w:r w:rsidRPr="00E30791">
        <w:rPr>
          <w:rFonts w:ascii="Times New Roman" w:hAnsi="Times New Roman" w:cs="Times New Roman"/>
        </w:rPr>
        <w:t>, 5(1), pp. 83–107. doi:10.1177/1468796805049927.</w:t>
      </w:r>
    </w:p>
    <w:p w14:paraId="606BCDCD"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Sinnema, C., Nieveen, N.M. and Priestley, M. (2020) ‘Successful futures, successful curriculum: what can Wales learn from international curriculum reforms?’, </w:t>
      </w:r>
      <w:r w:rsidRPr="00E30791">
        <w:rPr>
          <w:rFonts w:ascii="Times New Roman" w:hAnsi="Times New Roman" w:cs="Times New Roman"/>
          <w:i/>
          <w:iCs/>
        </w:rPr>
        <w:t>The Curriculum Journal</w:t>
      </w:r>
      <w:r w:rsidRPr="00E30791">
        <w:rPr>
          <w:rFonts w:ascii="Times New Roman" w:hAnsi="Times New Roman" w:cs="Times New Roman"/>
        </w:rPr>
        <w:t>, 31(2), pp. 181–201. doi:10.1002/curj.17.</w:t>
      </w:r>
    </w:p>
    <w:p w14:paraId="22C316B4"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Smith, K. (2015) ‘Learning Welshness: does the Curriculum Cymreig positively affect pupils’ orientations to Wales and Welshness?’, </w:t>
      </w:r>
      <w:r w:rsidRPr="00E30791">
        <w:rPr>
          <w:rFonts w:ascii="Times New Roman" w:hAnsi="Times New Roman" w:cs="Times New Roman"/>
          <w:i/>
          <w:iCs/>
        </w:rPr>
        <w:t>Education, Citizenship and Social Justice</w:t>
      </w:r>
      <w:r w:rsidRPr="00E30791">
        <w:rPr>
          <w:rFonts w:ascii="Times New Roman" w:hAnsi="Times New Roman" w:cs="Times New Roman"/>
        </w:rPr>
        <w:t>, 10(3), pp. 199–216.</w:t>
      </w:r>
    </w:p>
    <w:p w14:paraId="314ABA14"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Taylor, D.M., Bassili, J.N. and Aboud, F.E. (1973) ‘Dimensions of ethnic identity: an example from Quebec’, </w:t>
      </w:r>
      <w:r w:rsidRPr="00E30791">
        <w:rPr>
          <w:rFonts w:ascii="Times New Roman" w:hAnsi="Times New Roman" w:cs="Times New Roman"/>
          <w:i/>
          <w:iCs/>
        </w:rPr>
        <w:t>Journal of Social Psychology</w:t>
      </w:r>
      <w:r w:rsidRPr="00E30791">
        <w:rPr>
          <w:rFonts w:ascii="Times New Roman" w:hAnsi="Times New Roman" w:cs="Times New Roman"/>
        </w:rPr>
        <w:t>, 89, pp. 185–192.</w:t>
      </w:r>
    </w:p>
    <w:p w14:paraId="1AD15E12"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Tuan, Y.F. (1974) </w:t>
      </w:r>
      <w:r w:rsidRPr="00E30791">
        <w:rPr>
          <w:rFonts w:ascii="Times New Roman" w:hAnsi="Times New Roman" w:cs="Times New Roman"/>
          <w:i/>
          <w:iCs/>
        </w:rPr>
        <w:t>Topophilia: A Study of Environmental Perceptions, Attitudes and Values</w:t>
      </w:r>
      <w:r w:rsidRPr="00E30791">
        <w:rPr>
          <w:rFonts w:ascii="Times New Roman" w:hAnsi="Times New Roman" w:cs="Times New Roman"/>
        </w:rPr>
        <w:t>. Englewood Cliffs, NJ: Prentice-Hall.</w:t>
      </w:r>
    </w:p>
    <w:p w14:paraId="6D1292FB"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Waldron, F. and Pike, S. (2006) ‘What does it mean to be Irish?’, </w:t>
      </w:r>
      <w:r w:rsidRPr="00E30791">
        <w:rPr>
          <w:rFonts w:ascii="Times New Roman" w:hAnsi="Times New Roman" w:cs="Times New Roman"/>
          <w:i/>
          <w:iCs/>
        </w:rPr>
        <w:t>Irish Educational Studies</w:t>
      </w:r>
      <w:r w:rsidRPr="00E30791">
        <w:rPr>
          <w:rFonts w:ascii="Times New Roman" w:hAnsi="Times New Roman" w:cs="Times New Roman"/>
        </w:rPr>
        <w:t>, 25, pp. 231–251.</w:t>
      </w:r>
    </w:p>
    <w:p w14:paraId="7C9D9B18"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Welsh Government (2022) </w:t>
      </w:r>
      <w:r w:rsidRPr="00E30791">
        <w:rPr>
          <w:rFonts w:ascii="Times New Roman" w:hAnsi="Times New Roman" w:cs="Times New Roman"/>
          <w:i/>
          <w:iCs/>
        </w:rPr>
        <w:t>Curriculum for Wales Guidance</w:t>
      </w:r>
      <w:r w:rsidRPr="00E30791">
        <w:rPr>
          <w:rFonts w:ascii="Times New Roman" w:hAnsi="Times New Roman" w:cs="Times New Roman"/>
        </w:rPr>
        <w:t>. Cardiff: Welsh Government.</w:t>
      </w:r>
    </w:p>
    <w:p w14:paraId="4553E7EC"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Welsh Government (2025) </w:t>
      </w:r>
      <w:r w:rsidRPr="00E30791">
        <w:rPr>
          <w:rFonts w:ascii="Times New Roman" w:hAnsi="Times New Roman" w:cs="Times New Roman"/>
          <w:i/>
          <w:iCs/>
        </w:rPr>
        <w:t>Welsh Language Data from the Annual Population Survey: July 2024 to June 2025</w:t>
      </w:r>
      <w:r w:rsidRPr="00E30791">
        <w:rPr>
          <w:rFonts w:ascii="Times New Roman" w:hAnsi="Times New Roman" w:cs="Times New Roman"/>
        </w:rPr>
        <w:t>. Cardiff: Welsh Government.</w:t>
      </w:r>
    </w:p>
    <w:p w14:paraId="3EF51A7B"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Williams, C. (1999) ‘Passports to Wales? Race, nation and identity’, in Fevre, R. and Thompson, A. (eds.) </w:t>
      </w:r>
      <w:r w:rsidRPr="00E30791">
        <w:rPr>
          <w:rFonts w:ascii="Times New Roman" w:hAnsi="Times New Roman" w:cs="Times New Roman"/>
          <w:i/>
          <w:iCs/>
        </w:rPr>
        <w:t>Nation, Identity and Social Theory: Perspectives from Wales</w:t>
      </w:r>
      <w:r w:rsidRPr="00E30791">
        <w:rPr>
          <w:rFonts w:ascii="Times New Roman" w:hAnsi="Times New Roman" w:cs="Times New Roman"/>
        </w:rPr>
        <w:t>. Cardiff: University of Wales Press, pp. 69–89.</w:t>
      </w:r>
    </w:p>
    <w:p w14:paraId="5C05C10A" w14:textId="77777777" w:rsidR="00E30791" w:rsidRPr="00E30791" w:rsidRDefault="00E30791" w:rsidP="00A11365">
      <w:pPr>
        <w:spacing w:line="480" w:lineRule="auto"/>
        <w:ind w:left="720" w:hanging="720"/>
        <w:rPr>
          <w:rFonts w:ascii="Times New Roman" w:hAnsi="Times New Roman" w:cs="Times New Roman"/>
        </w:rPr>
      </w:pPr>
      <w:r w:rsidRPr="00E30791">
        <w:rPr>
          <w:rFonts w:ascii="Times New Roman" w:hAnsi="Times New Roman" w:cs="Times New Roman"/>
        </w:rPr>
        <w:t xml:space="preserve">Williams, S. (2018) ‘Purebloods and mudbloods: the continuum of Welshness and Basqueness and its implications for the development of a national consciousness’, </w:t>
      </w:r>
      <w:r w:rsidRPr="00E30791">
        <w:rPr>
          <w:rFonts w:ascii="Times New Roman" w:hAnsi="Times New Roman" w:cs="Times New Roman"/>
          <w:i/>
          <w:iCs/>
        </w:rPr>
        <w:t>National Identities</w:t>
      </w:r>
      <w:r w:rsidRPr="00E30791">
        <w:rPr>
          <w:rFonts w:ascii="Times New Roman" w:hAnsi="Times New Roman" w:cs="Times New Roman"/>
        </w:rPr>
        <w:t>, 20(4), pp. 401–418. doi:10.1080/14608944.2017.1287691.</w:t>
      </w:r>
    </w:p>
    <w:p w14:paraId="7EA80DB1" w14:textId="77777777" w:rsidR="00E30791" w:rsidRPr="00E30791" w:rsidRDefault="00E30791" w:rsidP="00A11365">
      <w:pPr>
        <w:spacing w:line="480" w:lineRule="auto"/>
        <w:rPr>
          <w:rFonts w:ascii="Times New Roman" w:hAnsi="Times New Roman" w:cs="Times New Roman"/>
          <w:u w:val="single"/>
        </w:rPr>
      </w:pPr>
    </w:p>
    <w:sectPr w:rsidR="00E30791" w:rsidRPr="00E307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31988"/>
    <w:multiLevelType w:val="hybridMultilevel"/>
    <w:tmpl w:val="B344B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0C5FB6"/>
    <w:multiLevelType w:val="hybridMultilevel"/>
    <w:tmpl w:val="53B26F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CA1054"/>
    <w:multiLevelType w:val="hybridMultilevel"/>
    <w:tmpl w:val="5A144B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5866613">
    <w:abstractNumId w:val="2"/>
  </w:num>
  <w:num w:numId="2" w16cid:durableId="2001150953">
    <w:abstractNumId w:val="0"/>
  </w:num>
  <w:num w:numId="3" w16cid:durableId="2329325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75A"/>
    <w:rsid w:val="00003690"/>
    <w:rsid w:val="00010B5D"/>
    <w:rsid w:val="00025812"/>
    <w:rsid w:val="000439B0"/>
    <w:rsid w:val="0004609D"/>
    <w:rsid w:val="00051DFF"/>
    <w:rsid w:val="00062FF9"/>
    <w:rsid w:val="00064AAC"/>
    <w:rsid w:val="00070683"/>
    <w:rsid w:val="000872F6"/>
    <w:rsid w:val="0009217A"/>
    <w:rsid w:val="000939E4"/>
    <w:rsid w:val="000A4E0B"/>
    <w:rsid w:val="000B7768"/>
    <w:rsid w:val="000C0A9D"/>
    <w:rsid w:val="000C22BA"/>
    <w:rsid w:val="000D16A4"/>
    <w:rsid w:val="000E302C"/>
    <w:rsid w:val="000E75BD"/>
    <w:rsid w:val="000F76BF"/>
    <w:rsid w:val="00103E28"/>
    <w:rsid w:val="001063C9"/>
    <w:rsid w:val="001077A2"/>
    <w:rsid w:val="00112142"/>
    <w:rsid w:val="0011383C"/>
    <w:rsid w:val="00126F37"/>
    <w:rsid w:val="0014652A"/>
    <w:rsid w:val="00151FC3"/>
    <w:rsid w:val="00152849"/>
    <w:rsid w:val="00162B37"/>
    <w:rsid w:val="00171CAC"/>
    <w:rsid w:val="00172822"/>
    <w:rsid w:val="00190BF9"/>
    <w:rsid w:val="001A118E"/>
    <w:rsid w:val="001B78D7"/>
    <w:rsid w:val="001C7481"/>
    <w:rsid w:val="001D6BEA"/>
    <w:rsid w:val="001E0D3F"/>
    <w:rsid w:val="001E2895"/>
    <w:rsid w:val="001E7D13"/>
    <w:rsid w:val="001F4432"/>
    <w:rsid w:val="00214D2E"/>
    <w:rsid w:val="00220012"/>
    <w:rsid w:val="0025019D"/>
    <w:rsid w:val="002515E3"/>
    <w:rsid w:val="0025747C"/>
    <w:rsid w:val="00261CB9"/>
    <w:rsid w:val="00282BE6"/>
    <w:rsid w:val="00292E1C"/>
    <w:rsid w:val="002A7218"/>
    <w:rsid w:val="002C7776"/>
    <w:rsid w:val="002D4E86"/>
    <w:rsid w:val="003032ED"/>
    <w:rsid w:val="00303662"/>
    <w:rsid w:val="00310ADD"/>
    <w:rsid w:val="0031311A"/>
    <w:rsid w:val="00316F68"/>
    <w:rsid w:val="00327C34"/>
    <w:rsid w:val="00330F5F"/>
    <w:rsid w:val="00342810"/>
    <w:rsid w:val="00344D61"/>
    <w:rsid w:val="00344F8E"/>
    <w:rsid w:val="00345DF2"/>
    <w:rsid w:val="003807D0"/>
    <w:rsid w:val="0039262F"/>
    <w:rsid w:val="003A2AF8"/>
    <w:rsid w:val="003A4FD8"/>
    <w:rsid w:val="003B599F"/>
    <w:rsid w:val="003B7734"/>
    <w:rsid w:val="003C54FC"/>
    <w:rsid w:val="003D689D"/>
    <w:rsid w:val="003E5FDB"/>
    <w:rsid w:val="003E700E"/>
    <w:rsid w:val="004037C2"/>
    <w:rsid w:val="00411961"/>
    <w:rsid w:val="00415169"/>
    <w:rsid w:val="00420428"/>
    <w:rsid w:val="004406C3"/>
    <w:rsid w:val="0045118D"/>
    <w:rsid w:val="004533FA"/>
    <w:rsid w:val="00453EB1"/>
    <w:rsid w:val="0047154E"/>
    <w:rsid w:val="00473ED0"/>
    <w:rsid w:val="004821CF"/>
    <w:rsid w:val="00487FE9"/>
    <w:rsid w:val="00497BCB"/>
    <w:rsid w:val="004A2B5E"/>
    <w:rsid w:val="004A6669"/>
    <w:rsid w:val="004B367E"/>
    <w:rsid w:val="004D56AF"/>
    <w:rsid w:val="004E2488"/>
    <w:rsid w:val="004E372F"/>
    <w:rsid w:val="004E7941"/>
    <w:rsid w:val="004F15AC"/>
    <w:rsid w:val="004F605B"/>
    <w:rsid w:val="005037FF"/>
    <w:rsid w:val="00506477"/>
    <w:rsid w:val="00514C64"/>
    <w:rsid w:val="0052059B"/>
    <w:rsid w:val="0052475A"/>
    <w:rsid w:val="005356A7"/>
    <w:rsid w:val="00541F42"/>
    <w:rsid w:val="0054493F"/>
    <w:rsid w:val="00550DE7"/>
    <w:rsid w:val="005520BD"/>
    <w:rsid w:val="005523A0"/>
    <w:rsid w:val="005665C0"/>
    <w:rsid w:val="00570122"/>
    <w:rsid w:val="00581FCB"/>
    <w:rsid w:val="005A2C03"/>
    <w:rsid w:val="005A2EDF"/>
    <w:rsid w:val="005D7AA9"/>
    <w:rsid w:val="005E5D30"/>
    <w:rsid w:val="005F2308"/>
    <w:rsid w:val="005F53E6"/>
    <w:rsid w:val="00607DF7"/>
    <w:rsid w:val="00622C0A"/>
    <w:rsid w:val="006309F5"/>
    <w:rsid w:val="0063228D"/>
    <w:rsid w:val="006322E8"/>
    <w:rsid w:val="00632473"/>
    <w:rsid w:val="006326A2"/>
    <w:rsid w:val="00633FE3"/>
    <w:rsid w:val="00634639"/>
    <w:rsid w:val="00644262"/>
    <w:rsid w:val="006543EE"/>
    <w:rsid w:val="0065454E"/>
    <w:rsid w:val="00655B54"/>
    <w:rsid w:val="006569B1"/>
    <w:rsid w:val="0067305E"/>
    <w:rsid w:val="00681451"/>
    <w:rsid w:val="00690DA1"/>
    <w:rsid w:val="00693443"/>
    <w:rsid w:val="006944A5"/>
    <w:rsid w:val="006A7492"/>
    <w:rsid w:val="006B4DB6"/>
    <w:rsid w:val="006C1CDA"/>
    <w:rsid w:val="006C3E47"/>
    <w:rsid w:val="006C7B6A"/>
    <w:rsid w:val="006D11CF"/>
    <w:rsid w:val="006D55E3"/>
    <w:rsid w:val="006F66A9"/>
    <w:rsid w:val="0070462E"/>
    <w:rsid w:val="007122D0"/>
    <w:rsid w:val="007132BF"/>
    <w:rsid w:val="00723C65"/>
    <w:rsid w:val="00736044"/>
    <w:rsid w:val="00743547"/>
    <w:rsid w:val="00752084"/>
    <w:rsid w:val="007561F5"/>
    <w:rsid w:val="00772D45"/>
    <w:rsid w:val="0078037A"/>
    <w:rsid w:val="0078324B"/>
    <w:rsid w:val="00792889"/>
    <w:rsid w:val="007A58C8"/>
    <w:rsid w:val="007B2130"/>
    <w:rsid w:val="007C6D08"/>
    <w:rsid w:val="007D0218"/>
    <w:rsid w:val="007D137E"/>
    <w:rsid w:val="007D6699"/>
    <w:rsid w:val="007E2F75"/>
    <w:rsid w:val="007E4057"/>
    <w:rsid w:val="008021AC"/>
    <w:rsid w:val="00806BF6"/>
    <w:rsid w:val="00846E38"/>
    <w:rsid w:val="00894837"/>
    <w:rsid w:val="00896790"/>
    <w:rsid w:val="008B4ED8"/>
    <w:rsid w:val="008D29D8"/>
    <w:rsid w:val="008D3D70"/>
    <w:rsid w:val="008D7685"/>
    <w:rsid w:val="008E43A0"/>
    <w:rsid w:val="008F5E8F"/>
    <w:rsid w:val="008F6A96"/>
    <w:rsid w:val="00902B45"/>
    <w:rsid w:val="009148CB"/>
    <w:rsid w:val="00916DEC"/>
    <w:rsid w:val="00947548"/>
    <w:rsid w:val="00957DDF"/>
    <w:rsid w:val="00964C69"/>
    <w:rsid w:val="00966ECC"/>
    <w:rsid w:val="00972980"/>
    <w:rsid w:val="00987E7F"/>
    <w:rsid w:val="00987EED"/>
    <w:rsid w:val="00996D84"/>
    <w:rsid w:val="009A58CC"/>
    <w:rsid w:val="009C1238"/>
    <w:rsid w:val="009C34D4"/>
    <w:rsid w:val="009C52C6"/>
    <w:rsid w:val="009C59AD"/>
    <w:rsid w:val="009D0BB8"/>
    <w:rsid w:val="009D32C0"/>
    <w:rsid w:val="009E1904"/>
    <w:rsid w:val="00A038F9"/>
    <w:rsid w:val="00A11365"/>
    <w:rsid w:val="00A13A83"/>
    <w:rsid w:val="00A16BAF"/>
    <w:rsid w:val="00A22C78"/>
    <w:rsid w:val="00A322C3"/>
    <w:rsid w:val="00A374E1"/>
    <w:rsid w:val="00A40288"/>
    <w:rsid w:val="00A4090A"/>
    <w:rsid w:val="00A52ED0"/>
    <w:rsid w:val="00A55CBC"/>
    <w:rsid w:val="00A6292A"/>
    <w:rsid w:val="00A64C4B"/>
    <w:rsid w:val="00A650AE"/>
    <w:rsid w:val="00A812B7"/>
    <w:rsid w:val="00A852B1"/>
    <w:rsid w:val="00A900E1"/>
    <w:rsid w:val="00A90DDA"/>
    <w:rsid w:val="00A95AF1"/>
    <w:rsid w:val="00A965AF"/>
    <w:rsid w:val="00AA11A1"/>
    <w:rsid w:val="00AA73AB"/>
    <w:rsid w:val="00B06F29"/>
    <w:rsid w:val="00B071DE"/>
    <w:rsid w:val="00B1131E"/>
    <w:rsid w:val="00B30605"/>
    <w:rsid w:val="00B4331F"/>
    <w:rsid w:val="00B44B29"/>
    <w:rsid w:val="00B46F5B"/>
    <w:rsid w:val="00B4717F"/>
    <w:rsid w:val="00B5060F"/>
    <w:rsid w:val="00B55801"/>
    <w:rsid w:val="00B65842"/>
    <w:rsid w:val="00B748B6"/>
    <w:rsid w:val="00B80342"/>
    <w:rsid w:val="00B90C0B"/>
    <w:rsid w:val="00B9352F"/>
    <w:rsid w:val="00B96FE4"/>
    <w:rsid w:val="00BA374A"/>
    <w:rsid w:val="00BB5A89"/>
    <w:rsid w:val="00BB6D4D"/>
    <w:rsid w:val="00BC34DC"/>
    <w:rsid w:val="00BD6FBF"/>
    <w:rsid w:val="00BE40FF"/>
    <w:rsid w:val="00C002A4"/>
    <w:rsid w:val="00C03218"/>
    <w:rsid w:val="00C10D5C"/>
    <w:rsid w:val="00C12B84"/>
    <w:rsid w:val="00C177EA"/>
    <w:rsid w:val="00C31544"/>
    <w:rsid w:val="00C413E9"/>
    <w:rsid w:val="00C7774C"/>
    <w:rsid w:val="00C85722"/>
    <w:rsid w:val="00C91057"/>
    <w:rsid w:val="00C94841"/>
    <w:rsid w:val="00CB1559"/>
    <w:rsid w:val="00CB3B00"/>
    <w:rsid w:val="00CB5BDE"/>
    <w:rsid w:val="00CB7E60"/>
    <w:rsid w:val="00CC0CF9"/>
    <w:rsid w:val="00CC4252"/>
    <w:rsid w:val="00CF128E"/>
    <w:rsid w:val="00CF22ED"/>
    <w:rsid w:val="00CF7FD4"/>
    <w:rsid w:val="00D1357F"/>
    <w:rsid w:val="00D25C32"/>
    <w:rsid w:val="00D34A70"/>
    <w:rsid w:val="00D40948"/>
    <w:rsid w:val="00D441ED"/>
    <w:rsid w:val="00D71F18"/>
    <w:rsid w:val="00D872EB"/>
    <w:rsid w:val="00D940E8"/>
    <w:rsid w:val="00D95146"/>
    <w:rsid w:val="00D956AE"/>
    <w:rsid w:val="00DA3823"/>
    <w:rsid w:val="00DA4378"/>
    <w:rsid w:val="00DB295E"/>
    <w:rsid w:val="00DD41D1"/>
    <w:rsid w:val="00DD4E18"/>
    <w:rsid w:val="00DE0600"/>
    <w:rsid w:val="00DE5048"/>
    <w:rsid w:val="00DE79AB"/>
    <w:rsid w:val="00DF71AB"/>
    <w:rsid w:val="00E10ECA"/>
    <w:rsid w:val="00E162D2"/>
    <w:rsid w:val="00E21587"/>
    <w:rsid w:val="00E30791"/>
    <w:rsid w:val="00E368BF"/>
    <w:rsid w:val="00E4720E"/>
    <w:rsid w:val="00E60E4F"/>
    <w:rsid w:val="00E60E52"/>
    <w:rsid w:val="00E94078"/>
    <w:rsid w:val="00EC2B23"/>
    <w:rsid w:val="00ED23B4"/>
    <w:rsid w:val="00EE215C"/>
    <w:rsid w:val="00EE653F"/>
    <w:rsid w:val="00EF583F"/>
    <w:rsid w:val="00F02635"/>
    <w:rsid w:val="00F053EA"/>
    <w:rsid w:val="00F07EC4"/>
    <w:rsid w:val="00F20215"/>
    <w:rsid w:val="00F315AA"/>
    <w:rsid w:val="00F35297"/>
    <w:rsid w:val="00F37EA6"/>
    <w:rsid w:val="00F53ED7"/>
    <w:rsid w:val="00F66DF6"/>
    <w:rsid w:val="00F71774"/>
    <w:rsid w:val="00F77894"/>
    <w:rsid w:val="00F87C99"/>
    <w:rsid w:val="00FA197E"/>
    <w:rsid w:val="00FA5253"/>
    <w:rsid w:val="00FA609A"/>
    <w:rsid w:val="00FB141C"/>
    <w:rsid w:val="00FB320A"/>
    <w:rsid w:val="00FB43BD"/>
    <w:rsid w:val="00FB49FE"/>
    <w:rsid w:val="00FC3042"/>
    <w:rsid w:val="00FC39D8"/>
    <w:rsid w:val="00FD3AA9"/>
    <w:rsid w:val="00FE2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4DB59"/>
  <w15:chartTrackingRefBased/>
  <w15:docId w15:val="{4FCF290A-D95E-42F8-9EDB-BF41604A9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47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47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47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47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47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47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47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47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47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47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47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47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47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47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47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47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47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475A"/>
    <w:rPr>
      <w:rFonts w:eastAsiaTheme="majorEastAsia" w:cstheme="majorBidi"/>
      <w:color w:val="272727" w:themeColor="text1" w:themeTint="D8"/>
    </w:rPr>
  </w:style>
  <w:style w:type="paragraph" w:styleId="Title">
    <w:name w:val="Title"/>
    <w:basedOn w:val="Normal"/>
    <w:next w:val="Normal"/>
    <w:link w:val="TitleChar"/>
    <w:uiPriority w:val="10"/>
    <w:qFormat/>
    <w:rsid w:val="005247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47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47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47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475A"/>
    <w:pPr>
      <w:spacing w:before="160"/>
      <w:jc w:val="center"/>
    </w:pPr>
    <w:rPr>
      <w:i/>
      <w:iCs/>
      <w:color w:val="404040" w:themeColor="text1" w:themeTint="BF"/>
    </w:rPr>
  </w:style>
  <w:style w:type="character" w:customStyle="1" w:styleId="QuoteChar">
    <w:name w:val="Quote Char"/>
    <w:basedOn w:val="DefaultParagraphFont"/>
    <w:link w:val="Quote"/>
    <w:uiPriority w:val="29"/>
    <w:rsid w:val="0052475A"/>
    <w:rPr>
      <w:i/>
      <w:iCs/>
      <w:color w:val="404040" w:themeColor="text1" w:themeTint="BF"/>
    </w:rPr>
  </w:style>
  <w:style w:type="paragraph" w:styleId="ListParagraph">
    <w:name w:val="List Paragraph"/>
    <w:basedOn w:val="Normal"/>
    <w:uiPriority w:val="34"/>
    <w:qFormat/>
    <w:rsid w:val="0052475A"/>
    <w:pPr>
      <w:ind w:left="720"/>
      <w:contextualSpacing/>
    </w:pPr>
  </w:style>
  <w:style w:type="character" w:styleId="IntenseEmphasis">
    <w:name w:val="Intense Emphasis"/>
    <w:basedOn w:val="DefaultParagraphFont"/>
    <w:uiPriority w:val="21"/>
    <w:qFormat/>
    <w:rsid w:val="0052475A"/>
    <w:rPr>
      <w:i/>
      <w:iCs/>
      <w:color w:val="0F4761" w:themeColor="accent1" w:themeShade="BF"/>
    </w:rPr>
  </w:style>
  <w:style w:type="paragraph" w:styleId="IntenseQuote">
    <w:name w:val="Intense Quote"/>
    <w:basedOn w:val="Normal"/>
    <w:next w:val="Normal"/>
    <w:link w:val="IntenseQuoteChar"/>
    <w:uiPriority w:val="30"/>
    <w:qFormat/>
    <w:rsid w:val="005247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475A"/>
    <w:rPr>
      <w:i/>
      <w:iCs/>
      <w:color w:val="0F4761" w:themeColor="accent1" w:themeShade="BF"/>
    </w:rPr>
  </w:style>
  <w:style w:type="character" w:styleId="IntenseReference">
    <w:name w:val="Intense Reference"/>
    <w:basedOn w:val="DefaultParagraphFont"/>
    <w:uiPriority w:val="32"/>
    <w:qFormat/>
    <w:rsid w:val="0052475A"/>
    <w:rPr>
      <w:b/>
      <w:bCs/>
      <w:smallCaps/>
      <w:color w:val="0F4761" w:themeColor="accent1" w:themeShade="BF"/>
      <w:spacing w:val="5"/>
    </w:rPr>
  </w:style>
  <w:style w:type="character" w:styleId="Hyperlink">
    <w:name w:val="Hyperlink"/>
    <w:basedOn w:val="DefaultParagraphFont"/>
    <w:uiPriority w:val="99"/>
    <w:unhideWhenUsed/>
    <w:rsid w:val="00E30791"/>
    <w:rPr>
      <w:color w:val="467886" w:themeColor="hyperlink"/>
      <w:u w:val="single"/>
    </w:rPr>
  </w:style>
  <w:style w:type="character" w:styleId="UnresolvedMention">
    <w:name w:val="Unresolved Mention"/>
    <w:basedOn w:val="DefaultParagraphFont"/>
    <w:uiPriority w:val="99"/>
    <w:semiHidden/>
    <w:unhideWhenUsed/>
    <w:rsid w:val="00E307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s.asn.au" TargetMode="External"/><Relationship Id="rId3" Type="http://schemas.openxmlformats.org/officeDocument/2006/relationships/styles" Target="styles.xml"/><Relationship Id="rId7" Type="http://schemas.openxmlformats.org/officeDocument/2006/relationships/hyperlink" Target="https://www.llyw.cymru"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figshare.cardiffmet.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068A7E-75E1-45E7-B21D-E316EBDB6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7999</Words>
  <Characters>45598</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Neath Port Talbot Council</Company>
  <LinksUpToDate>false</LinksUpToDate>
  <CharactersWithSpaces>53491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Hutin (Cefn Saeson Comprehensive School)</dc:creator>
  <cp:keywords/>
  <dc:description/>
  <cp:lastModifiedBy>Cerys Hutin (1701944)</cp:lastModifiedBy>
  <cp:revision>3</cp:revision>
  <dcterms:created xsi:type="dcterms:W3CDTF">2026-01-18T18:23:00Z</dcterms:created>
  <dcterms:modified xsi:type="dcterms:W3CDTF">2026-01-18T18:24:00Z</dcterms:modified>
</cp:coreProperties>
</file>