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77777777" w:rsidR="00C536A6" w:rsidRPr="004969BD" w:rsidRDefault="00C536A6" w:rsidP="00EB1F41">
      <w:pPr>
        <w:pStyle w:val="Modcode"/>
        <w:jc w:val="left"/>
        <w:rPr>
          <w:rFonts w:ascii="Arial" w:hAnsi="Arial" w:cs="Arial"/>
        </w:rPr>
      </w:pPr>
    </w:p>
    <w:p w14:paraId="1F3C3F90" w14:textId="77777777" w:rsidR="00EB1F41" w:rsidRPr="004969BD" w:rsidRDefault="00EB1F41" w:rsidP="00EB1F41">
      <w:pPr>
        <w:pStyle w:val="Modcode"/>
        <w:rPr>
          <w:rFonts w:ascii="Arial" w:hAnsi="Arial" w:cs="Arial"/>
        </w:rPr>
      </w:pPr>
      <w:r w:rsidRPr="004969BD">
        <w:rPr>
          <w:rFonts w:ascii="Arial" w:hAnsi="Arial" w:cs="Arial"/>
        </w:rPr>
        <w:t xml:space="preserve">MODULE CODE: </w:t>
      </w:r>
      <w:r w:rsidR="003E50DE" w:rsidRPr="004969BD">
        <w:rPr>
          <w:rFonts w:ascii="Arial" w:hAnsi="Arial" w:cs="Arial"/>
        </w:rPr>
        <w:t>S</w:t>
      </w:r>
      <w:r w:rsidR="00541133" w:rsidRPr="004969BD">
        <w:rPr>
          <w:rFonts w:ascii="Arial" w:hAnsi="Arial" w:cs="Arial"/>
        </w:rPr>
        <w:t>HSS6082</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77777777"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2500</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7777777"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3E50DE" w:rsidRPr="004969BD">
        <w:rPr>
          <w:rFonts w:ascii="Arial" w:hAnsi="Arial" w:cs="Arial"/>
          <w:sz w:val="28"/>
          <w:szCs w:val="28"/>
        </w:rPr>
        <w:t>Dr Louise Emanuel</w:t>
      </w:r>
      <w:r w:rsidRPr="004969BD">
        <w:rPr>
          <w:rFonts w:ascii="Arial" w:hAnsi="Arial" w:cs="Arial"/>
          <w:sz w:val="28"/>
          <w:szCs w:val="28"/>
          <w:u w:val="single"/>
        </w:rPr>
        <w:t xml:space="preserve"> </w:t>
      </w:r>
    </w:p>
    <w:p w14:paraId="5F3F1025" w14:textId="77777777" w:rsidR="00C3093A" w:rsidRPr="004969BD" w:rsidRDefault="00C3093A" w:rsidP="00EB1F41">
      <w:pPr>
        <w:pStyle w:val="BodyText"/>
        <w:rPr>
          <w:rFonts w:ascii="Arial" w:hAnsi="Arial" w:cs="Arial"/>
          <w:sz w:val="28"/>
          <w:szCs w:val="28"/>
          <w:u w:val="single"/>
        </w:rPr>
      </w:pPr>
    </w:p>
    <w:p w14:paraId="115B318A" w14:textId="77777777" w:rsidR="003E50DE" w:rsidRPr="004969BD" w:rsidRDefault="003E50DE" w:rsidP="00EB1F41">
      <w:pPr>
        <w:pStyle w:val="BodyText"/>
        <w:rPr>
          <w:rFonts w:ascii="Arial" w:hAnsi="Arial" w:cs="Arial"/>
          <w:sz w:val="28"/>
          <w:szCs w:val="28"/>
        </w:rPr>
      </w:pPr>
      <w:r w:rsidRPr="004969BD">
        <w:rPr>
          <w:rFonts w:ascii="Arial" w:hAnsi="Arial" w:cs="Arial"/>
          <w:sz w:val="28"/>
          <w:szCs w:val="28"/>
        </w:rPr>
        <w:t xml:space="preserve">Critically evaluate the assertion that ‘landscape’ is a social construction.  </w:t>
      </w:r>
    </w:p>
    <w:p w14:paraId="7288234B" w14:textId="77777777" w:rsidR="003E50DE" w:rsidRPr="004969BD" w:rsidRDefault="003E50DE" w:rsidP="003E50DE">
      <w:pPr>
        <w:pStyle w:val="BodyText"/>
        <w:rPr>
          <w:rFonts w:ascii="Arial" w:hAnsi="Arial" w:cs="Arial"/>
          <w:sz w:val="28"/>
          <w:szCs w:val="28"/>
        </w:rPr>
      </w:pPr>
    </w:p>
    <w:p w14:paraId="6BBEDBDF" w14:textId="77777777" w:rsidR="003E50DE" w:rsidRPr="004969BD" w:rsidRDefault="003E50DE" w:rsidP="003E50DE">
      <w:pPr>
        <w:pStyle w:val="BodyText"/>
        <w:rPr>
          <w:rFonts w:ascii="Arial" w:hAnsi="Arial" w:cs="Arial"/>
          <w:sz w:val="28"/>
          <w:szCs w:val="28"/>
        </w:rPr>
      </w:pPr>
      <w:r w:rsidRPr="004969BD">
        <w:rPr>
          <w:rFonts w:ascii="Arial" w:hAnsi="Arial" w:cs="Arial"/>
          <w:sz w:val="28"/>
          <w:szCs w:val="28"/>
        </w:rPr>
        <w:t>In your discussion you should consider what landscape means to the people who interact with it, and you should also consider what variables, both internal and external to the individual or group affect this interaction.  You should also draw from your own context –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08B01513"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8613AA" w:rsidRPr="004969BD">
        <w:rPr>
          <w:rFonts w:ascii="Arial" w:hAnsi="Arial" w:cs="Arial"/>
          <w:sz w:val="28"/>
          <w:szCs w:val="28"/>
        </w:rPr>
        <w:t>Friday</w:t>
      </w:r>
      <w:r w:rsidRPr="004969BD">
        <w:rPr>
          <w:rFonts w:ascii="Arial" w:hAnsi="Arial" w:cs="Arial"/>
          <w:sz w:val="28"/>
          <w:szCs w:val="28"/>
        </w:rPr>
        <w:t xml:space="preserve"> </w:t>
      </w:r>
      <w:r w:rsidR="004969BD">
        <w:rPr>
          <w:rFonts w:ascii="Arial" w:hAnsi="Arial" w:cs="Arial"/>
          <w:sz w:val="28"/>
          <w:szCs w:val="28"/>
        </w:rPr>
        <w:t>14</w:t>
      </w:r>
      <w:r w:rsidR="00CE521A" w:rsidRPr="004969BD">
        <w:rPr>
          <w:rFonts w:ascii="Arial" w:hAnsi="Arial" w:cs="Arial"/>
          <w:sz w:val="28"/>
          <w:szCs w:val="28"/>
          <w:vertAlign w:val="superscript"/>
        </w:rPr>
        <w:t>th</w:t>
      </w:r>
      <w:r w:rsidRPr="004969BD">
        <w:rPr>
          <w:rFonts w:ascii="Arial" w:hAnsi="Arial" w:cs="Arial"/>
          <w:sz w:val="28"/>
          <w:szCs w:val="28"/>
        </w:rPr>
        <w:t xml:space="preserve"> December 201</w:t>
      </w:r>
      <w:r w:rsidR="004969BD">
        <w:rPr>
          <w:rFonts w:ascii="Arial" w:hAnsi="Arial" w:cs="Arial"/>
          <w:sz w:val="28"/>
          <w:szCs w:val="28"/>
        </w:rPr>
        <w:t>8</w:t>
      </w:r>
    </w:p>
    <w:p w14:paraId="20CC3782" w14:textId="77777777" w:rsidR="00173673" w:rsidRDefault="00370849" w:rsidP="00303ACE">
      <w:pPr>
        <w:rPr>
          <w:rFonts w:ascii="Arial" w:hAnsi="Arial" w:cs="Arial"/>
          <w:sz w:val="28"/>
          <w:szCs w:val="28"/>
        </w:rPr>
      </w:pPr>
      <w:r w:rsidRPr="004969BD">
        <w:rPr>
          <w:rFonts w:ascii="Arial" w:hAnsi="Arial" w:cs="Arial"/>
          <w:sz w:val="28"/>
          <w:szCs w:val="28"/>
        </w:rPr>
        <w:t xml:space="preserve">Feedback to be returned to student: on or before Friday </w:t>
      </w:r>
      <w:r w:rsidR="004969BD">
        <w:rPr>
          <w:rFonts w:ascii="Arial" w:hAnsi="Arial" w:cs="Arial"/>
          <w:sz w:val="28"/>
          <w:szCs w:val="28"/>
        </w:rPr>
        <w:t>1</w:t>
      </w:r>
      <w:r w:rsidR="004969BD" w:rsidRPr="004969BD">
        <w:rPr>
          <w:rFonts w:ascii="Arial" w:hAnsi="Arial" w:cs="Arial"/>
          <w:sz w:val="28"/>
          <w:szCs w:val="28"/>
          <w:vertAlign w:val="superscript"/>
        </w:rPr>
        <w:t>st</w:t>
      </w:r>
      <w:r w:rsidR="004969BD">
        <w:rPr>
          <w:rFonts w:ascii="Arial" w:hAnsi="Arial" w:cs="Arial"/>
          <w:sz w:val="28"/>
          <w:szCs w:val="28"/>
        </w:rPr>
        <w:t xml:space="preserve"> February 2019</w:t>
      </w:r>
    </w:p>
    <w:p w14:paraId="0E756193" w14:textId="3633EE44" w:rsidR="000668E6" w:rsidRDefault="000668E6">
      <w:pPr>
        <w:rPr>
          <w:rFonts w:ascii="Times New Roman" w:hAnsi="Times New Roman" w:cs="Times New Roman"/>
          <w:color w:val="1F497D" w:themeColor="text2"/>
          <w:sz w:val="24"/>
          <w:szCs w:val="24"/>
        </w:rPr>
      </w:pPr>
    </w:p>
    <w:p w14:paraId="74588A85"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lastRenderedPageBreak/>
        <w:t xml:space="preserve">In this essay I aim to evaluate the role of landscape in society and how different groups and people in different areas of study view landscape. Landscape is defined by the European Landscape Convention as “an area, as perceived by people, whose character is the result of the action and interaction of natural and/or human factors” </w:t>
      </w:r>
      <w:r w:rsidRPr="00524A62">
        <w:rPr>
          <w:rFonts w:ascii="Times New Roman" w:hAnsi="Times New Roman" w:cs="Times New Roman"/>
          <w:color w:val="000000"/>
          <w:sz w:val="24"/>
          <w:szCs w:val="24"/>
          <w:shd w:val="clear" w:color="auto" w:fill="FFFFFF"/>
        </w:rPr>
        <w:t xml:space="preserve">(European Landscape Convention, 2012). </w:t>
      </w:r>
      <w:r w:rsidRPr="00A16A8D">
        <w:rPr>
          <w:rStyle w:val="Hyperlink"/>
          <w:rFonts w:ascii="Times New Roman" w:hAnsi="Times New Roman" w:cs="Times New Roman"/>
          <w:color w:val="auto"/>
          <w:sz w:val="24"/>
          <w:szCs w:val="24"/>
          <w:u w:val="none"/>
        </w:rPr>
        <w:t xml:space="preserve">Cosgrove and Daniels say, </w:t>
      </w:r>
      <w:r w:rsidRPr="00524A62">
        <w:rPr>
          <w:rStyle w:val="Hyperlink"/>
          <w:rFonts w:ascii="Times New Roman" w:hAnsi="Times New Roman" w:cs="Times New Roman"/>
          <w:sz w:val="24"/>
          <w:szCs w:val="24"/>
          <w:u w:val="none"/>
        </w:rPr>
        <w:t>“</w:t>
      </w:r>
      <w:r w:rsidRPr="00524A62">
        <w:rPr>
          <w:rFonts w:ascii="Times New Roman" w:hAnsi="Times New Roman" w:cs="Times New Roman"/>
          <w:sz w:val="24"/>
          <w:szCs w:val="24"/>
        </w:rPr>
        <w:t>A landscape is a cultural image, a pictorial way of representing, structuring or symbolising surroundings”</w:t>
      </w:r>
      <w:r w:rsidRPr="00524A62">
        <w:rPr>
          <w:rFonts w:ascii="Times New Roman" w:hAnsi="Times New Roman" w:cs="Times New Roman"/>
          <w:color w:val="000000"/>
          <w:sz w:val="24"/>
          <w:szCs w:val="24"/>
          <w:shd w:val="clear" w:color="auto" w:fill="FFFFFF"/>
        </w:rPr>
        <w:t xml:space="preserve"> (Cosgrove and Daniels, 1988</w:t>
      </w:r>
      <w:r w:rsidRPr="00524A62">
        <w:rPr>
          <w:rFonts w:ascii="Times New Roman" w:hAnsi="Times New Roman" w:cs="Times New Roman"/>
          <w:sz w:val="24"/>
          <w:szCs w:val="24"/>
        </w:rPr>
        <w:t xml:space="preserve"> p. 1.). The construction of landscapes can be perceived in numerous ways, from the physical shaping of the landscape (as constructed by humans), as a social process where meanings are attached to the landscape, or in some situations landscapes themselves are perceived and turned into symbols. Social constructionists focus on the development of meanings in specific social and cultural groups, meaning that landscapes are perceived and experienced differently by different groups of people. Landscapes can also be conceptualised on a personal level based on personal experiences, memories and livelihoods, and I will explain what landscape means to me on a personal level and will elaborate on why I feel this way.</w:t>
      </w:r>
    </w:p>
    <w:p w14:paraId="03C6F3AD" w14:textId="77777777" w:rsidR="00A16A8D" w:rsidRPr="00524A62" w:rsidRDefault="00A16A8D" w:rsidP="00A16A8D">
      <w:pPr>
        <w:rPr>
          <w:rFonts w:ascii="Times New Roman" w:hAnsi="Times New Roman" w:cs="Times New Roman"/>
          <w:sz w:val="24"/>
          <w:szCs w:val="24"/>
        </w:rPr>
      </w:pPr>
    </w:p>
    <w:p w14:paraId="027EE1EF" w14:textId="77777777" w:rsidR="00A16A8D"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I believe that landscape is very much linked with the sense of place concept based on feelings that are attached to a specific setting, as opposed to looking at a landscape as a purely aesthetic area that we are in no way connected to or a part of. Alistair Stewart explains how outdoor environmental education an interactive process in both theory and practice through the process is of telling, performing, representing and creating stories about people, places and their interactions (Stewart, 2008). Values are frequently attached to these interactions are there can often be specific motivations for the social construction of landscape. Examples of these motivations could be educational, environmental, political, social, etc and can take place under diverse circumstances. Formal institutions (such as laws and regulative documents) play a crucial role in the field of landscape policies. These policies often reflect different conceptualisations of nature, culture and landscape based on different sectoral policy goals. In terms of socially constructed landscapes, it is often informal institutions that are the most important driving forces in the process of socially constructing landscapes. These informal processes are instead based on traditions, shared values, customs, perspectives and worldwide views of nature and the shared beliefs around this (</w:t>
      </w:r>
      <w:proofErr w:type="spellStart"/>
      <w:r w:rsidRPr="00524A62">
        <w:rPr>
          <w:rFonts w:ascii="Times New Roman" w:hAnsi="Times New Roman" w:cs="Times New Roman"/>
          <w:sz w:val="24"/>
          <w:szCs w:val="24"/>
        </w:rPr>
        <w:t>Gailing</w:t>
      </w:r>
      <w:proofErr w:type="spellEnd"/>
      <w:r w:rsidRPr="00524A62">
        <w:rPr>
          <w:rFonts w:ascii="Times New Roman" w:hAnsi="Times New Roman" w:cs="Times New Roman"/>
          <w:sz w:val="24"/>
          <w:szCs w:val="24"/>
        </w:rPr>
        <w:t xml:space="preserve"> and </w:t>
      </w:r>
      <w:proofErr w:type="spellStart"/>
      <w:r w:rsidRPr="00524A62">
        <w:rPr>
          <w:rFonts w:ascii="Times New Roman" w:hAnsi="Times New Roman" w:cs="Times New Roman"/>
          <w:sz w:val="24"/>
          <w:szCs w:val="24"/>
        </w:rPr>
        <w:t>Leibenath</w:t>
      </w:r>
      <w:proofErr w:type="spellEnd"/>
      <w:r w:rsidRPr="00524A62">
        <w:rPr>
          <w:rFonts w:ascii="Times New Roman" w:hAnsi="Times New Roman" w:cs="Times New Roman"/>
          <w:sz w:val="24"/>
          <w:szCs w:val="24"/>
        </w:rPr>
        <w:t xml:space="preserve">, 2013) </w:t>
      </w:r>
    </w:p>
    <w:p w14:paraId="58AE3622" w14:textId="77777777" w:rsidR="00A16A8D" w:rsidRDefault="00A16A8D" w:rsidP="00A16A8D">
      <w:pPr>
        <w:rPr>
          <w:rFonts w:ascii="Times New Roman" w:hAnsi="Times New Roman" w:cs="Times New Roman"/>
          <w:sz w:val="24"/>
          <w:szCs w:val="24"/>
        </w:rPr>
      </w:pPr>
    </w:p>
    <w:p w14:paraId="2E5FABEB" w14:textId="77777777" w:rsidR="00A16A8D" w:rsidRPr="00524A62" w:rsidRDefault="00A16A8D" w:rsidP="00A16A8D">
      <w:pPr>
        <w:rPr>
          <w:rFonts w:ascii="Times New Roman" w:hAnsi="Times New Roman" w:cs="Times New Roman"/>
          <w:sz w:val="24"/>
          <w:szCs w:val="24"/>
        </w:rPr>
      </w:pPr>
      <w:r w:rsidRPr="001210F4">
        <w:rPr>
          <w:rFonts w:ascii="Times New Roman" w:hAnsi="Times New Roman" w:cs="Times New Roman"/>
          <w:sz w:val="24"/>
          <w:szCs w:val="24"/>
        </w:rPr>
        <w:t>The UK Government state that landscape is the result of different components of our environment, both natural (such as soil, geology, climate etc.) as well as cultural (historic and cultural impact of land, settlement and human intervention) (UK Government</w:t>
      </w:r>
      <w:r w:rsidRPr="00E04639">
        <w:rPr>
          <w:rFonts w:ascii="Times New Roman" w:hAnsi="Times New Roman" w:cs="Times New Roman"/>
          <w:sz w:val="24"/>
          <w:szCs w:val="24"/>
        </w:rPr>
        <w:t>, 2018).</w:t>
      </w:r>
      <w:r w:rsidRPr="001210F4">
        <w:rPr>
          <w:rFonts w:ascii="Times New Roman" w:hAnsi="Times New Roman" w:cs="Times New Roman"/>
          <w:sz w:val="24"/>
          <w:szCs w:val="24"/>
        </w:rPr>
        <w:t xml:space="preserve">They define our perceptions of landscape as being an intervention of both the natural environment as well as the cultural environment, however that is not to say that it specifically impacts what we think about the environment or the meanings that we specifically attach to it, only that we use our personal beliefs and feelings from nature and culture to create our own personal perceptions. There are concerns as to whether policy can have a significant impact on landscape, whether those effects are direct or indirect. Restrictions and controls exist in landscape policy based on international, national and local designations, and these exist so as not to ruin areas of large (international) importance, heritage, national beauty/national parks, or landscapes that hold outstanding or universal values such as World heritage sites. </w:t>
      </w:r>
    </w:p>
    <w:p w14:paraId="275320A0" w14:textId="77777777" w:rsidR="00A16A8D" w:rsidRPr="00524A62" w:rsidRDefault="00A16A8D" w:rsidP="00A16A8D">
      <w:pPr>
        <w:rPr>
          <w:rFonts w:ascii="Times New Roman" w:hAnsi="Times New Roman" w:cs="Times New Roman"/>
          <w:sz w:val="24"/>
          <w:szCs w:val="24"/>
        </w:rPr>
      </w:pPr>
    </w:p>
    <w:p w14:paraId="3B177430" w14:textId="77777777" w:rsidR="00A16A8D" w:rsidRPr="00524A62" w:rsidRDefault="00A16A8D" w:rsidP="00A16A8D">
      <w:pPr>
        <w:rPr>
          <w:rFonts w:ascii="Times New Roman" w:hAnsi="Times New Roman" w:cs="Times New Roman"/>
          <w:sz w:val="24"/>
          <w:szCs w:val="24"/>
        </w:rPr>
      </w:pPr>
    </w:p>
    <w:p w14:paraId="0DD13C05"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 xml:space="preserve">Different cultural backgrounds relate to and understand the same physical place in distinctly different ways which is evident in the book </w:t>
      </w:r>
      <w:r w:rsidRPr="00524A62">
        <w:rPr>
          <w:rFonts w:ascii="Times New Roman" w:hAnsi="Times New Roman" w:cs="Times New Roman"/>
          <w:i/>
          <w:sz w:val="24"/>
          <w:szCs w:val="24"/>
        </w:rPr>
        <w:t>Uncommon ground: Cultural landscapes and environmental values</w:t>
      </w:r>
      <w:r w:rsidRPr="00524A62">
        <w:rPr>
          <w:rFonts w:ascii="Times New Roman" w:hAnsi="Times New Roman" w:cs="Times New Roman"/>
          <w:sz w:val="24"/>
          <w:szCs w:val="24"/>
        </w:rPr>
        <w:t xml:space="preserve"> written by anthropologist Veronica Strang. Strang uses two dissimilar groups of people of far northern Queensland (the Aboriginal people and the white cattle farmers) and compares how their relationship with the land is extremely different to one another. Both groups have different stories of the country that have been experienced in strikingly different ways through separate knowledge of the land and its history that has been compartmentalised and organised in different ways. Without revealing the location of these </w:t>
      </w:r>
      <w:proofErr w:type="gramStart"/>
      <w:r w:rsidRPr="00524A62">
        <w:rPr>
          <w:rFonts w:ascii="Times New Roman" w:hAnsi="Times New Roman" w:cs="Times New Roman"/>
          <w:sz w:val="24"/>
          <w:szCs w:val="24"/>
        </w:rPr>
        <w:t>stories</w:t>
      </w:r>
      <w:proofErr w:type="gramEnd"/>
      <w:r w:rsidRPr="00524A62">
        <w:rPr>
          <w:rFonts w:ascii="Times New Roman" w:hAnsi="Times New Roman" w:cs="Times New Roman"/>
          <w:sz w:val="24"/>
          <w:szCs w:val="24"/>
        </w:rPr>
        <w:t xml:space="preserve"> one would believe that these two groups were speaking about different places, whereas in fact they were both speaking about the same place through different conceptions of the landscape (Stewart, 2008).</w:t>
      </w:r>
    </w:p>
    <w:p w14:paraId="2EF8327B" w14:textId="77777777" w:rsidR="00A16A8D" w:rsidRPr="00524A62" w:rsidRDefault="00A16A8D" w:rsidP="00A16A8D">
      <w:pPr>
        <w:rPr>
          <w:rFonts w:ascii="Times New Roman" w:hAnsi="Times New Roman" w:cs="Times New Roman"/>
          <w:sz w:val="24"/>
          <w:szCs w:val="24"/>
        </w:rPr>
      </w:pPr>
    </w:p>
    <w:p w14:paraId="02B56809"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 xml:space="preserve">Landscapes can often reflect an individuals’ cultural identity through our understanding of nature and of human relationships with the environment. Values and beliefs are commonly attached to landscapes based on symbolic environments and through conferring meaning to nature and the environment. The same object or the same space of land can bestow different meanings based on the use of different symbols that are used by cultural groups and then transformed into the natural environment. This use of symbols and meanings associated with landscape is social constructivism. The world is meaningless without an attached meaning or social conception. An example is used by </w:t>
      </w:r>
      <w:proofErr w:type="spellStart"/>
      <w:r w:rsidRPr="00524A62">
        <w:rPr>
          <w:rFonts w:ascii="Times New Roman" w:hAnsi="Times New Roman" w:cs="Times New Roman"/>
          <w:sz w:val="24"/>
          <w:szCs w:val="24"/>
        </w:rPr>
        <w:t>Greider</w:t>
      </w:r>
      <w:proofErr w:type="spellEnd"/>
      <w:r w:rsidRPr="00524A62">
        <w:rPr>
          <w:rFonts w:ascii="Times New Roman" w:hAnsi="Times New Roman" w:cs="Times New Roman"/>
          <w:sz w:val="24"/>
          <w:szCs w:val="24"/>
        </w:rPr>
        <w:t xml:space="preserve"> and </w:t>
      </w:r>
      <w:proofErr w:type="spellStart"/>
      <w:r w:rsidRPr="00524A62">
        <w:rPr>
          <w:rFonts w:ascii="Times New Roman" w:hAnsi="Times New Roman" w:cs="Times New Roman"/>
          <w:sz w:val="24"/>
          <w:szCs w:val="24"/>
        </w:rPr>
        <w:t>Garkovich</w:t>
      </w:r>
      <w:proofErr w:type="spellEnd"/>
      <w:r w:rsidRPr="00524A62">
        <w:rPr>
          <w:rFonts w:ascii="Times New Roman" w:hAnsi="Times New Roman" w:cs="Times New Roman"/>
          <w:sz w:val="24"/>
          <w:szCs w:val="24"/>
        </w:rPr>
        <w:t xml:space="preserve"> comparing the differences between a real estate developer and a farmer and the way that they would envision an open field (2010). The real estate developer would envisage suburban homes, whereas the farmer would imagine fields of wheat. Although the field used in the example would be the same physical entity, the symbolic meanings emanate from the values based on how these different groups of people lived and the important values that they associate with the land. Tuan explains that there is not one specific or universal meaning for landscapes and that it is culture and personal temperament that shapes the meaning and symbols identified with landscapes (1974). </w:t>
      </w:r>
    </w:p>
    <w:p w14:paraId="0464E276" w14:textId="77777777" w:rsidR="00A16A8D" w:rsidRPr="00524A62" w:rsidRDefault="00A16A8D" w:rsidP="00A16A8D">
      <w:pPr>
        <w:rPr>
          <w:rFonts w:ascii="Times New Roman" w:hAnsi="Times New Roman" w:cs="Times New Roman"/>
          <w:sz w:val="24"/>
          <w:szCs w:val="24"/>
        </w:rPr>
      </w:pPr>
    </w:p>
    <w:p w14:paraId="2D507D65"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 xml:space="preserve">Landscape is often assessed in different disciplines and there are numerous theories that analyse landscape and conceptualise how it is a social construct. Environmental psychologists use the concept of sense of place to explain how specific settings can make a person feel a range of emotions based on a </w:t>
      </w:r>
      <w:proofErr w:type="gramStart"/>
      <w:r w:rsidRPr="00524A62">
        <w:rPr>
          <w:rFonts w:ascii="Times New Roman" w:hAnsi="Times New Roman" w:cs="Times New Roman"/>
          <w:sz w:val="24"/>
          <w:szCs w:val="24"/>
        </w:rPr>
        <w:t>particular experience</w:t>
      </w:r>
      <w:proofErr w:type="gramEnd"/>
      <w:r w:rsidRPr="00524A62">
        <w:rPr>
          <w:rFonts w:ascii="Times New Roman" w:hAnsi="Times New Roman" w:cs="Times New Roman"/>
          <w:sz w:val="24"/>
          <w:szCs w:val="24"/>
        </w:rPr>
        <w:t xml:space="preserve"> (Steele, 1981). Steel also uses the idea of a spirit of place which is a combination of characteristics that people associate with specific locations that give them a special ‘feel’ or personality. Most social constructionist theories focus on the relationship between a person and the landscape, place or setting, and the term ‘topophilia’ encapsulates this well. Topophilia is “the affective bond between people and place or setting” (Tuan, 1974) and the intensity of this bond varies depending on the specific individual and environment. As well as having an emotional bond with the landscape this idea goes on to state that these bonds can also be aesthetic and tactile as well as emotional. </w:t>
      </w:r>
    </w:p>
    <w:p w14:paraId="03E762D4" w14:textId="77777777" w:rsidR="00A16A8D" w:rsidRPr="00524A62" w:rsidRDefault="00A16A8D" w:rsidP="00A16A8D">
      <w:pPr>
        <w:rPr>
          <w:rFonts w:ascii="Times New Roman" w:hAnsi="Times New Roman" w:cs="Times New Roman"/>
          <w:sz w:val="24"/>
          <w:szCs w:val="24"/>
        </w:rPr>
      </w:pPr>
    </w:p>
    <w:p w14:paraId="5EC70CC2"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lastRenderedPageBreak/>
        <w:t xml:space="preserve">Anthropology focuses more on symbols and meanings in landscape and goes beyond emotional and cognitive experiences and links people to place through cultural beliefs and practices (Low, 1992). From this perspective there is a symbolic relationship attached to place which is formed through culturally shared emotional meanings to a </w:t>
      </w:r>
      <w:proofErr w:type="gramStart"/>
      <w:r w:rsidRPr="00524A62">
        <w:rPr>
          <w:rFonts w:ascii="Times New Roman" w:hAnsi="Times New Roman" w:cs="Times New Roman"/>
          <w:sz w:val="24"/>
          <w:szCs w:val="24"/>
        </w:rPr>
        <w:t>particular place</w:t>
      </w:r>
      <w:proofErr w:type="gramEnd"/>
      <w:r w:rsidRPr="00524A62">
        <w:rPr>
          <w:rFonts w:ascii="Times New Roman" w:hAnsi="Times New Roman" w:cs="Times New Roman"/>
          <w:sz w:val="24"/>
          <w:szCs w:val="24"/>
        </w:rPr>
        <w:t xml:space="preserve"> or landscape which provides a group understanding of and relation to the environment. Sociological perspectives also use sense of place as people’s interpretive perspectives and their emotional reactions to the landscape and environment (</w:t>
      </w:r>
      <w:proofErr w:type="spellStart"/>
      <w:r w:rsidRPr="00524A62">
        <w:rPr>
          <w:rFonts w:ascii="Times New Roman" w:hAnsi="Times New Roman" w:cs="Times New Roman"/>
          <w:sz w:val="24"/>
          <w:szCs w:val="24"/>
        </w:rPr>
        <w:t>Hummon</w:t>
      </w:r>
      <w:proofErr w:type="spellEnd"/>
      <w:r w:rsidRPr="00524A62">
        <w:rPr>
          <w:rFonts w:ascii="Times New Roman" w:hAnsi="Times New Roman" w:cs="Times New Roman"/>
          <w:sz w:val="24"/>
          <w:szCs w:val="24"/>
        </w:rPr>
        <w:t xml:space="preserve">, 1992). This viewpoint once again uses feelings and understanding of place to create environmental meaning. Although these theories all come from different areas of study and academia the way that the ideas of landscape are perceived and shaped all come from an increasingly similar social concept mainly based around social and cultural groups as well as meanings and symbols. Other factors that affect people’s perspectives of landscape and sense of place are landscape history and architecture (Jackson, 1994).  This notion explains how a sense of place can be created by people over a course of time and is a result of habit or custom. An example of this could be a traditional family holiday to the same destination each year, creating a sense of place and an environmental meaning to that area. Another simpler example could be walking a specific route to work </w:t>
      </w:r>
      <w:proofErr w:type="spellStart"/>
      <w:r w:rsidRPr="00524A62">
        <w:rPr>
          <w:rFonts w:ascii="Times New Roman" w:hAnsi="Times New Roman" w:cs="Times New Roman"/>
          <w:sz w:val="24"/>
          <w:szCs w:val="24"/>
        </w:rPr>
        <w:t>everyday</w:t>
      </w:r>
      <w:proofErr w:type="spellEnd"/>
      <w:r w:rsidRPr="00524A62">
        <w:rPr>
          <w:rFonts w:ascii="Times New Roman" w:hAnsi="Times New Roman" w:cs="Times New Roman"/>
          <w:sz w:val="24"/>
          <w:szCs w:val="24"/>
        </w:rPr>
        <w:t xml:space="preserve"> and after a certain length of time that walk would more than likely be associated with the workplace, therefore creating a sense of place.</w:t>
      </w:r>
    </w:p>
    <w:p w14:paraId="15415757"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 xml:space="preserve">Cosgrove and Daniels believe that the social construction of landscape can be experienced through paintings, literature and music that are created about landscape / places, rather than having to be at a specific place or within the physical entity of the place (1988). They state that studies of landscape can further transform its meaning and that it adds layers of cultural representation. Examples of this can be seen in Welsh literature and music, specifically the Welsh national anthem ‘Land of my Fathers’ which creates a huge sense of patriotism surrounding the Welsh landscape. In the context of nationalism, nature often becomes culture (Larsen 1992), and this is extremely relevant in the case of Wales as nature and landscape frequently shapes much of Welsh nationalism. Wales is known for its hills and agriculture, its coasts and valleys, historically being represented by its coal mines. This imagery is just as real and just as powerful as the physical entity of landscape (Cosgrove and Daniels, 1988). </w:t>
      </w:r>
      <w:proofErr w:type="spellStart"/>
      <w:r w:rsidRPr="00524A62">
        <w:rPr>
          <w:rFonts w:ascii="Times New Roman" w:hAnsi="Times New Roman" w:cs="Times New Roman"/>
          <w:sz w:val="24"/>
          <w:szCs w:val="24"/>
        </w:rPr>
        <w:t>Gailing</w:t>
      </w:r>
      <w:proofErr w:type="spellEnd"/>
      <w:r w:rsidRPr="00524A62">
        <w:rPr>
          <w:rFonts w:ascii="Times New Roman" w:hAnsi="Times New Roman" w:cs="Times New Roman"/>
          <w:sz w:val="24"/>
          <w:szCs w:val="24"/>
        </w:rPr>
        <w:t xml:space="preserve"> and </w:t>
      </w:r>
      <w:proofErr w:type="spellStart"/>
      <w:r w:rsidRPr="00524A62">
        <w:rPr>
          <w:rFonts w:ascii="Times New Roman" w:hAnsi="Times New Roman" w:cs="Times New Roman"/>
          <w:sz w:val="24"/>
          <w:szCs w:val="24"/>
        </w:rPr>
        <w:t>Leibenath</w:t>
      </w:r>
      <w:proofErr w:type="spellEnd"/>
      <w:r w:rsidRPr="00524A62">
        <w:rPr>
          <w:rFonts w:ascii="Times New Roman" w:hAnsi="Times New Roman" w:cs="Times New Roman"/>
          <w:sz w:val="24"/>
          <w:szCs w:val="24"/>
        </w:rPr>
        <w:t xml:space="preserve"> believe that informal institutions on a regional scale, such as landscape imagery and symbols, are pivotal driving forces in the social construction of landscapes (2013). This ties in landscape history with cultural groups and symbols, highlighting that different theories can be combined to create a sense of place and a social construction of landscape. </w:t>
      </w:r>
    </w:p>
    <w:p w14:paraId="06C07322" w14:textId="77777777" w:rsidR="00A16A8D" w:rsidRPr="00524A62" w:rsidRDefault="00A16A8D" w:rsidP="00A16A8D">
      <w:pPr>
        <w:rPr>
          <w:rFonts w:ascii="Times New Roman" w:hAnsi="Times New Roman" w:cs="Times New Roman"/>
          <w:color w:val="5F497A" w:themeColor="accent4" w:themeShade="BF"/>
          <w:sz w:val="24"/>
          <w:szCs w:val="24"/>
        </w:rPr>
      </w:pPr>
    </w:p>
    <w:p w14:paraId="200DA09E"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 xml:space="preserve">Over time landscape has been modified by human activity and human beings have altered the landscape to make it more responsive to their needs </w:t>
      </w:r>
      <w:r w:rsidRPr="00524A62">
        <w:rPr>
          <w:rFonts w:ascii="Times New Roman" w:hAnsi="Times New Roman" w:cs="Times New Roman"/>
          <w:color w:val="000000"/>
          <w:sz w:val="24"/>
          <w:szCs w:val="24"/>
          <w:shd w:val="clear" w:color="auto" w:fill="FFFFFF"/>
        </w:rPr>
        <w:t xml:space="preserve">(Cao et al., 2007) </w:t>
      </w:r>
      <w:r w:rsidRPr="00524A62">
        <w:rPr>
          <w:rFonts w:ascii="Times New Roman" w:hAnsi="Times New Roman" w:cs="Times New Roman"/>
          <w:sz w:val="24"/>
          <w:szCs w:val="24"/>
        </w:rPr>
        <w:t xml:space="preserve">and this is often described as cultural landscape. Cao et al did a case study on Chinatowns in the United States as they are perceived by many as being important cultural landscapes and at the time of this study were undergoing transformations (2007). To provide some context, there are three types of Chinatowns in the United States; the first is the large-scale urban Chinatowns which was mostly founded in the nineteenth century. This Chinatowns shared characteristics such as clear cultural boundaries, being within proximity of the workplace and are common tourist attractions. The second type of Chinatown was the suburban Chinatown which surfaced in </w:t>
      </w:r>
      <w:r w:rsidRPr="00524A62">
        <w:rPr>
          <w:rFonts w:ascii="Times New Roman" w:hAnsi="Times New Roman" w:cs="Times New Roman"/>
          <w:sz w:val="24"/>
          <w:szCs w:val="24"/>
        </w:rPr>
        <w:lastRenderedPageBreak/>
        <w:t xml:space="preserve">1970 as more Chinese immigrants moved to the United States, creating a new and more modern Chinatown for the more modern Chinese immigrant. They had similar characteristics to the original Chinatown, alongside being within </w:t>
      </w:r>
      <w:proofErr w:type="gramStart"/>
      <w:r w:rsidRPr="00524A62">
        <w:rPr>
          <w:rFonts w:ascii="Times New Roman" w:hAnsi="Times New Roman" w:cs="Times New Roman"/>
          <w:sz w:val="24"/>
          <w:szCs w:val="24"/>
        </w:rPr>
        <w:t>close proximity</w:t>
      </w:r>
      <w:proofErr w:type="gramEnd"/>
      <w:r w:rsidRPr="00524A62">
        <w:rPr>
          <w:rFonts w:ascii="Times New Roman" w:hAnsi="Times New Roman" w:cs="Times New Roman"/>
          <w:sz w:val="24"/>
          <w:szCs w:val="24"/>
        </w:rPr>
        <w:t xml:space="preserve"> to the large cities and operating as multicultural communities. The final Chinatown is more recent and has not yet been researched in-depth in comparison with the other two which have been studied extensively. This Chinatown was regarded as the suburban strip Chinatown and doesn’t appear to have the same cultural symbols as the other two </w:t>
      </w:r>
      <w:proofErr w:type="gramStart"/>
      <w:r w:rsidRPr="00524A62">
        <w:rPr>
          <w:rFonts w:ascii="Times New Roman" w:hAnsi="Times New Roman" w:cs="Times New Roman"/>
          <w:sz w:val="24"/>
          <w:szCs w:val="24"/>
        </w:rPr>
        <w:t>due</w:t>
      </w:r>
      <w:proofErr w:type="gramEnd"/>
      <w:r w:rsidRPr="00524A62">
        <w:rPr>
          <w:rFonts w:ascii="Times New Roman" w:hAnsi="Times New Roman" w:cs="Times New Roman"/>
          <w:sz w:val="24"/>
          <w:szCs w:val="24"/>
        </w:rPr>
        <w:t xml:space="preserve"> to being indistinguishable from surrounding shopping centres due to cross-cultural influences and lacking the cultural authenticity of the other Chinatown communities (in the public perception). </w:t>
      </w:r>
    </w:p>
    <w:p w14:paraId="45D788E4" w14:textId="77777777" w:rsidR="00A16A8D" w:rsidRPr="00524A62" w:rsidRDefault="00A16A8D" w:rsidP="00A16A8D">
      <w:pPr>
        <w:rPr>
          <w:rFonts w:ascii="Times New Roman" w:hAnsi="Times New Roman" w:cs="Times New Roman"/>
          <w:sz w:val="24"/>
          <w:szCs w:val="24"/>
        </w:rPr>
      </w:pPr>
    </w:p>
    <w:p w14:paraId="78AB7535" w14:textId="77777777" w:rsidR="00A16A8D" w:rsidRPr="00524A62"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This study was conducted to discover whether cultural motifs, artefacts and symbols that are included in built landscape increases the sense of place and identity in these Chinatowns and to see how this outlines their validity as a cultural landscape in the communities. The results of this case study showed that the presence of Chinese motifs and a Chinese garden feature enhances the perception of spirit of place and that social interaction (including education/educational workshops and Chinese activity) is an important part of cultural landscape. This emphasises how cultural meaning and history is embedded in landscape and shows that landscape in a community is frequently shaped by knowledge and symbols.</w:t>
      </w:r>
    </w:p>
    <w:p w14:paraId="64BC5F0C" w14:textId="77777777" w:rsidR="00A16A8D" w:rsidRPr="00524A62" w:rsidRDefault="00A16A8D" w:rsidP="00A16A8D">
      <w:pPr>
        <w:rPr>
          <w:rFonts w:ascii="Times New Roman" w:hAnsi="Times New Roman" w:cs="Times New Roman"/>
          <w:sz w:val="24"/>
          <w:szCs w:val="24"/>
        </w:rPr>
      </w:pPr>
    </w:p>
    <w:p w14:paraId="299745AC" w14:textId="77777777" w:rsidR="00A16A8D" w:rsidRDefault="00A16A8D" w:rsidP="00A16A8D">
      <w:pPr>
        <w:rPr>
          <w:rFonts w:ascii="Times New Roman" w:hAnsi="Times New Roman" w:cs="Times New Roman"/>
          <w:sz w:val="24"/>
          <w:szCs w:val="24"/>
        </w:rPr>
      </w:pPr>
      <w:r w:rsidRPr="00524A62">
        <w:rPr>
          <w:rFonts w:ascii="Times New Roman" w:hAnsi="Times New Roman" w:cs="Times New Roman"/>
          <w:sz w:val="24"/>
          <w:szCs w:val="24"/>
        </w:rPr>
        <w:t xml:space="preserve">I feel that views on landscape are very personal and are linked to memories and experiences within varying landscapes and environments. Through my experiences speaking with people about landscapes and sense of place, I think that everyone has a certain place that they feel connected to, some maybe connected to the same places or environments, but they will be for different reasons. I myself feel very connected to coastal landscapes as I feel in that setting, I am a part of the landscape as I am very much aware of how small I am in the bigger picture of the world and the landscape brings me a sense of calmness and peace. I would say coastal areas are the only places I feel like part of the landscape and everywhere else I am just looking at the landscape around me as an observer. But in populated more urban landscapes, I feel somewhat out of place and not connected to my surroundings as the fast pace of life does not give me a chance to be reflective and evaluate my place in the setting around me. During the research for this essay and module I have come to realise that my belief and values in landscape differ from a lot of the studies and theories as most theories relate to cultural and social groups and symbolic meaning, whereas I find my connections to landscapes to be a very spiritual and internal rather than it being based on external factors. </w:t>
      </w:r>
    </w:p>
    <w:p w14:paraId="2B58AA0F" w14:textId="77777777" w:rsidR="00A16A8D" w:rsidRDefault="00A16A8D" w:rsidP="00A16A8D">
      <w:pPr>
        <w:rPr>
          <w:rFonts w:ascii="Times New Roman" w:hAnsi="Times New Roman" w:cs="Times New Roman"/>
          <w:sz w:val="24"/>
          <w:szCs w:val="24"/>
        </w:rPr>
      </w:pPr>
    </w:p>
    <w:p w14:paraId="0380BB5F" w14:textId="69579380" w:rsidR="00A16A8D" w:rsidRDefault="00A16A8D" w:rsidP="00A16A8D">
      <w:pPr>
        <w:rPr>
          <w:rFonts w:ascii="Times New Roman" w:hAnsi="Times New Roman" w:cs="Times New Roman"/>
          <w:sz w:val="24"/>
          <w:szCs w:val="24"/>
        </w:rPr>
      </w:pPr>
      <w:r>
        <w:rPr>
          <w:rFonts w:ascii="Times New Roman" w:hAnsi="Times New Roman" w:cs="Times New Roman"/>
          <w:sz w:val="24"/>
          <w:szCs w:val="24"/>
        </w:rPr>
        <w:t>To conclude, it is evident that the study of landscape is a growing topic in numerous disciples and there seems to be an agreement between disciplines that most individuals and groups have a personal or group relationship with the landscape.</w:t>
      </w:r>
      <w:r w:rsidR="00C548B8">
        <w:rPr>
          <w:rFonts w:ascii="Times New Roman" w:hAnsi="Times New Roman" w:cs="Times New Roman"/>
          <w:sz w:val="24"/>
          <w:szCs w:val="24"/>
        </w:rPr>
        <w:t xml:space="preserve"> </w:t>
      </w:r>
      <w:r w:rsidR="00104228">
        <w:rPr>
          <w:rFonts w:ascii="Times New Roman" w:hAnsi="Times New Roman" w:cs="Times New Roman"/>
          <w:sz w:val="24"/>
          <w:szCs w:val="24"/>
        </w:rPr>
        <w:t xml:space="preserve">There is much more to landscape than soil and </w:t>
      </w:r>
      <w:r w:rsidR="00654E39">
        <w:rPr>
          <w:rFonts w:ascii="Times New Roman" w:hAnsi="Times New Roman" w:cs="Times New Roman"/>
          <w:sz w:val="24"/>
          <w:szCs w:val="24"/>
        </w:rPr>
        <w:t>earth</w:t>
      </w:r>
      <w:r w:rsidR="00282E74">
        <w:rPr>
          <w:rFonts w:ascii="Times New Roman" w:hAnsi="Times New Roman" w:cs="Times New Roman"/>
          <w:sz w:val="24"/>
          <w:szCs w:val="24"/>
        </w:rPr>
        <w:t xml:space="preserve">, and landscapes can have a large amount of cultural value and meaning. </w:t>
      </w:r>
      <w:r>
        <w:rPr>
          <w:rFonts w:ascii="Times New Roman" w:hAnsi="Times New Roman" w:cs="Times New Roman"/>
          <w:sz w:val="24"/>
          <w:szCs w:val="24"/>
        </w:rPr>
        <w:t xml:space="preserve"> Landscape can be experienced in a completely different way even in the same environment and over the same occasion.</w:t>
      </w:r>
      <w:r w:rsidR="00D86827">
        <w:rPr>
          <w:rFonts w:ascii="Times New Roman" w:hAnsi="Times New Roman" w:cs="Times New Roman"/>
          <w:sz w:val="24"/>
          <w:szCs w:val="24"/>
        </w:rPr>
        <w:t xml:space="preserve"> The case study is a prime example of how </w:t>
      </w:r>
      <w:r w:rsidR="00D038BA">
        <w:rPr>
          <w:rFonts w:ascii="Times New Roman" w:hAnsi="Times New Roman" w:cs="Times New Roman"/>
          <w:sz w:val="24"/>
          <w:szCs w:val="24"/>
        </w:rPr>
        <w:t>the same kinds of environments can be experienced differently based on social perceptions,</w:t>
      </w:r>
      <w:r>
        <w:rPr>
          <w:rFonts w:ascii="Times New Roman" w:hAnsi="Times New Roman" w:cs="Times New Roman"/>
          <w:sz w:val="24"/>
          <w:szCs w:val="24"/>
        </w:rPr>
        <w:t xml:space="preserve"> </w:t>
      </w:r>
      <w:proofErr w:type="gramStart"/>
      <w:r w:rsidR="00847F8E">
        <w:rPr>
          <w:rFonts w:ascii="Times New Roman" w:hAnsi="Times New Roman" w:cs="Times New Roman"/>
          <w:sz w:val="24"/>
          <w:szCs w:val="24"/>
        </w:rPr>
        <w:t>It</w:t>
      </w:r>
      <w:proofErr w:type="gramEnd"/>
      <w:r w:rsidR="00847F8E">
        <w:rPr>
          <w:rFonts w:ascii="Times New Roman" w:hAnsi="Times New Roman" w:cs="Times New Roman"/>
          <w:sz w:val="24"/>
          <w:szCs w:val="24"/>
        </w:rPr>
        <w:t xml:space="preserve"> is an extremely huge part of people’s </w:t>
      </w:r>
      <w:r w:rsidR="00132F94">
        <w:rPr>
          <w:rFonts w:ascii="Times New Roman" w:hAnsi="Times New Roman" w:cs="Times New Roman"/>
          <w:sz w:val="24"/>
          <w:szCs w:val="24"/>
        </w:rPr>
        <w:t xml:space="preserve">lives and isn’t always recognised </w:t>
      </w:r>
      <w:r w:rsidR="005D2A10">
        <w:rPr>
          <w:rFonts w:ascii="Times New Roman" w:hAnsi="Times New Roman" w:cs="Times New Roman"/>
          <w:sz w:val="24"/>
          <w:szCs w:val="24"/>
        </w:rPr>
        <w:t>without reflection</w:t>
      </w:r>
      <w:r w:rsidR="00D038BA">
        <w:rPr>
          <w:rFonts w:ascii="Times New Roman" w:hAnsi="Times New Roman" w:cs="Times New Roman"/>
          <w:sz w:val="24"/>
          <w:szCs w:val="24"/>
        </w:rPr>
        <w:t xml:space="preserve"> and landscape is evidently socially constructed and this is </w:t>
      </w:r>
      <w:r w:rsidR="008273B8">
        <w:rPr>
          <w:rFonts w:ascii="Times New Roman" w:hAnsi="Times New Roman" w:cs="Times New Roman"/>
          <w:sz w:val="24"/>
          <w:szCs w:val="24"/>
        </w:rPr>
        <w:t>widely recognised</w:t>
      </w:r>
      <w:r w:rsidR="005D2A10">
        <w:rPr>
          <w:rFonts w:ascii="Times New Roman" w:hAnsi="Times New Roman" w:cs="Times New Roman"/>
          <w:sz w:val="24"/>
          <w:szCs w:val="24"/>
        </w:rPr>
        <w:t xml:space="preserve">. </w:t>
      </w:r>
    </w:p>
    <w:p w14:paraId="5FC28D02" w14:textId="3660E6FF" w:rsidR="008E460F" w:rsidRDefault="008E460F" w:rsidP="00A16A8D">
      <w:pPr>
        <w:rPr>
          <w:rFonts w:ascii="Times New Roman" w:hAnsi="Times New Roman" w:cs="Times New Roman"/>
          <w:sz w:val="24"/>
          <w:szCs w:val="24"/>
        </w:rPr>
      </w:pPr>
      <w:r>
        <w:rPr>
          <w:rFonts w:ascii="Times New Roman" w:hAnsi="Times New Roman" w:cs="Times New Roman"/>
          <w:sz w:val="24"/>
          <w:szCs w:val="24"/>
        </w:rPr>
        <w:lastRenderedPageBreak/>
        <w:t>Word count</w:t>
      </w:r>
      <w:r w:rsidR="00F3511E">
        <w:rPr>
          <w:rFonts w:ascii="Times New Roman" w:hAnsi="Times New Roman" w:cs="Times New Roman"/>
          <w:sz w:val="24"/>
          <w:szCs w:val="24"/>
        </w:rPr>
        <w:t>:</w:t>
      </w:r>
      <w:r>
        <w:rPr>
          <w:rFonts w:ascii="Times New Roman" w:hAnsi="Times New Roman" w:cs="Times New Roman"/>
          <w:sz w:val="24"/>
          <w:szCs w:val="24"/>
        </w:rPr>
        <w:t xml:space="preserve"> 2293</w:t>
      </w:r>
    </w:p>
    <w:p w14:paraId="4C03DDBE" w14:textId="4E27A365" w:rsidR="00A16A8D" w:rsidRPr="00F3511E" w:rsidRDefault="00A16A8D" w:rsidP="00F3511E">
      <w:pPr>
        <w:rPr>
          <w:rFonts w:ascii="Times New Roman" w:hAnsi="Times New Roman" w:cs="Times New Roman"/>
          <w:sz w:val="24"/>
          <w:szCs w:val="24"/>
        </w:rPr>
      </w:pPr>
      <w:r>
        <w:rPr>
          <w:rFonts w:ascii="Times New Roman" w:hAnsi="Times New Roman" w:cs="Times New Roman"/>
          <w:sz w:val="24"/>
          <w:szCs w:val="24"/>
        </w:rPr>
        <w:t xml:space="preserve"> </w:t>
      </w:r>
    </w:p>
    <w:p w14:paraId="4B5E98CA" w14:textId="77777777" w:rsidR="00A16A8D" w:rsidRDefault="00A16A8D" w:rsidP="00A16A8D">
      <w:pPr>
        <w:pStyle w:val="Heading2"/>
        <w:spacing w:before="0" w:beforeAutospacing="0"/>
        <w:rPr>
          <w:b w:val="0"/>
          <w:bCs w:val="0"/>
          <w:color w:val="000000"/>
        </w:rPr>
      </w:pPr>
      <w:r>
        <w:rPr>
          <w:b w:val="0"/>
          <w:bCs w:val="0"/>
          <w:color w:val="000000"/>
        </w:rPr>
        <w:t>References</w:t>
      </w:r>
    </w:p>
    <w:p w14:paraId="07186443"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(2018) </w:t>
      </w:r>
      <w:r>
        <w:rPr>
          <w:i/>
          <w:iCs/>
          <w:color w:val="000000"/>
          <w:sz w:val="27"/>
          <w:szCs w:val="27"/>
        </w:rPr>
        <w:t>Assets.publishing.service.gov.uk</w:t>
      </w:r>
      <w:r>
        <w:rPr>
          <w:color w:val="000000"/>
          <w:sz w:val="27"/>
          <w:szCs w:val="27"/>
        </w:rPr>
        <w:t>. Available at: https://assets.publishing.service.gov.uk/government/uploads/system/uploads/attachment_data/file/218695/env-impact-landscape.pdf (Accessed: 14 December 2018).</w:t>
      </w:r>
    </w:p>
    <w:p w14:paraId="4DCB20E0"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Cao, Y. et al. (2007) "Experiencing sense of place of cultural landscapes: a suburban-strip Chinatown case study", </w:t>
      </w:r>
      <w:r>
        <w:rPr>
          <w:i/>
          <w:iCs/>
          <w:color w:val="000000"/>
          <w:sz w:val="27"/>
          <w:szCs w:val="27"/>
        </w:rPr>
        <w:t>Proceedings of the Florida State Horticultural Society</w:t>
      </w:r>
      <w:r>
        <w:rPr>
          <w:color w:val="000000"/>
          <w:sz w:val="27"/>
          <w:szCs w:val="27"/>
        </w:rPr>
        <w:t>, 120.</w:t>
      </w:r>
    </w:p>
    <w:p w14:paraId="04B9169B"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Cosgrove, D. and Daniels, S. (1988) </w:t>
      </w:r>
      <w:r>
        <w:rPr>
          <w:i/>
          <w:iCs/>
          <w:color w:val="000000"/>
          <w:sz w:val="27"/>
          <w:szCs w:val="27"/>
        </w:rPr>
        <w:t>The Iconography of landscape</w:t>
      </w:r>
      <w:r>
        <w:rPr>
          <w:color w:val="000000"/>
          <w:sz w:val="27"/>
          <w:szCs w:val="27"/>
        </w:rPr>
        <w:t>. Cambridge University Press.</w:t>
      </w:r>
    </w:p>
    <w:p w14:paraId="4BA4FAFF" w14:textId="77777777" w:rsidR="00A16A8D" w:rsidRDefault="00A16A8D" w:rsidP="00A16A8D">
      <w:pPr>
        <w:pStyle w:val="NormalWeb"/>
        <w:spacing w:before="0" w:beforeAutospacing="0" w:after="180" w:afterAutospacing="0"/>
        <w:ind w:left="450" w:hanging="450"/>
        <w:rPr>
          <w:color w:val="000000"/>
          <w:sz w:val="27"/>
          <w:szCs w:val="27"/>
        </w:rPr>
      </w:pPr>
      <w:r>
        <w:rPr>
          <w:i/>
          <w:iCs/>
          <w:color w:val="000000"/>
          <w:sz w:val="27"/>
          <w:szCs w:val="27"/>
        </w:rPr>
        <w:t>European Landscape Convention</w:t>
      </w:r>
      <w:r>
        <w:rPr>
          <w:color w:val="000000"/>
          <w:sz w:val="27"/>
          <w:szCs w:val="27"/>
        </w:rPr>
        <w:t> (2012). London: Stationery Office.</w:t>
      </w:r>
    </w:p>
    <w:p w14:paraId="133DD571" w14:textId="77777777" w:rsidR="00A16A8D" w:rsidRDefault="00A16A8D" w:rsidP="00A16A8D">
      <w:pPr>
        <w:pStyle w:val="NormalWeb"/>
        <w:spacing w:before="0" w:beforeAutospacing="0" w:after="180" w:afterAutospacing="0"/>
        <w:ind w:left="450" w:hanging="450"/>
        <w:rPr>
          <w:color w:val="000000"/>
          <w:sz w:val="27"/>
          <w:szCs w:val="27"/>
        </w:rPr>
      </w:pPr>
      <w:proofErr w:type="spellStart"/>
      <w:r>
        <w:rPr>
          <w:color w:val="000000"/>
          <w:sz w:val="27"/>
          <w:szCs w:val="27"/>
        </w:rPr>
        <w:t>Gailing</w:t>
      </w:r>
      <w:proofErr w:type="spellEnd"/>
      <w:r>
        <w:rPr>
          <w:color w:val="000000"/>
          <w:sz w:val="27"/>
          <w:szCs w:val="27"/>
        </w:rPr>
        <w:t xml:space="preserve">, L. and </w:t>
      </w:r>
      <w:proofErr w:type="spellStart"/>
      <w:r>
        <w:rPr>
          <w:color w:val="000000"/>
          <w:sz w:val="27"/>
          <w:szCs w:val="27"/>
        </w:rPr>
        <w:t>Leibenath</w:t>
      </w:r>
      <w:proofErr w:type="spellEnd"/>
      <w:r>
        <w:rPr>
          <w:color w:val="000000"/>
          <w:sz w:val="27"/>
          <w:szCs w:val="27"/>
        </w:rPr>
        <w:t>, M. (2013) "The Social Construction of Landscapes: Two Theoretical Lenses and Their Empirical Applications", </w:t>
      </w:r>
      <w:r>
        <w:rPr>
          <w:i/>
          <w:iCs/>
          <w:color w:val="000000"/>
          <w:sz w:val="27"/>
          <w:szCs w:val="27"/>
        </w:rPr>
        <w:t>Landscape Research</w:t>
      </w:r>
      <w:r>
        <w:rPr>
          <w:color w:val="000000"/>
          <w:sz w:val="27"/>
          <w:szCs w:val="27"/>
        </w:rPr>
        <w:t xml:space="preserve">, 40(2), pp. 123-138. </w:t>
      </w:r>
      <w:proofErr w:type="spellStart"/>
      <w:r>
        <w:rPr>
          <w:color w:val="000000"/>
          <w:sz w:val="27"/>
          <w:szCs w:val="27"/>
        </w:rPr>
        <w:t>doi</w:t>
      </w:r>
      <w:proofErr w:type="spellEnd"/>
      <w:r>
        <w:rPr>
          <w:color w:val="000000"/>
          <w:sz w:val="27"/>
          <w:szCs w:val="27"/>
        </w:rPr>
        <w:t>: 10.1080/01426397.2013.775233.</w:t>
      </w:r>
    </w:p>
    <w:p w14:paraId="46320A7F" w14:textId="77777777" w:rsidR="00A16A8D" w:rsidRDefault="00A16A8D" w:rsidP="00A16A8D">
      <w:pPr>
        <w:pStyle w:val="NormalWeb"/>
        <w:spacing w:before="0" w:beforeAutospacing="0" w:after="180" w:afterAutospacing="0"/>
        <w:ind w:left="450" w:hanging="450"/>
        <w:rPr>
          <w:color w:val="000000"/>
          <w:sz w:val="27"/>
          <w:szCs w:val="27"/>
        </w:rPr>
      </w:pPr>
      <w:proofErr w:type="spellStart"/>
      <w:r>
        <w:rPr>
          <w:color w:val="000000"/>
          <w:sz w:val="27"/>
          <w:szCs w:val="27"/>
        </w:rPr>
        <w:t>Greider</w:t>
      </w:r>
      <w:proofErr w:type="spellEnd"/>
      <w:r>
        <w:rPr>
          <w:color w:val="000000"/>
          <w:sz w:val="27"/>
          <w:szCs w:val="27"/>
        </w:rPr>
        <w:t xml:space="preserve">, T. and </w:t>
      </w:r>
      <w:proofErr w:type="spellStart"/>
      <w:r>
        <w:rPr>
          <w:color w:val="000000"/>
          <w:sz w:val="27"/>
          <w:szCs w:val="27"/>
        </w:rPr>
        <w:t>Garkovich</w:t>
      </w:r>
      <w:proofErr w:type="spellEnd"/>
      <w:r>
        <w:rPr>
          <w:color w:val="000000"/>
          <w:sz w:val="27"/>
          <w:szCs w:val="27"/>
        </w:rPr>
        <w:t>, L. (2010) "Landscapes: The Social Construction of Nature and the Environment", </w:t>
      </w:r>
      <w:r>
        <w:rPr>
          <w:i/>
          <w:iCs/>
          <w:color w:val="000000"/>
          <w:sz w:val="27"/>
          <w:szCs w:val="27"/>
        </w:rPr>
        <w:t>Rural Sociology</w:t>
      </w:r>
      <w:r>
        <w:rPr>
          <w:color w:val="000000"/>
          <w:sz w:val="27"/>
          <w:szCs w:val="27"/>
        </w:rPr>
        <w:t xml:space="preserve">, 59(1), pp. 1-24. </w:t>
      </w:r>
      <w:proofErr w:type="spellStart"/>
      <w:r>
        <w:rPr>
          <w:color w:val="000000"/>
          <w:sz w:val="27"/>
          <w:szCs w:val="27"/>
        </w:rPr>
        <w:t>doi</w:t>
      </w:r>
      <w:proofErr w:type="spellEnd"/>
      <w:r>
        <w:rPr>
          <w:color w:val="000000"/>
          <w:sz w:val="27"/>
          <w:szCs w:val="27"/>
        </w:rPr>
        <w:t>: 10.1111/j.1549-</w:t>
      </w:r>
      <w:proofErr w:type="gramStart"/>
      <w:r>
        <w:rPr>
          <w:color w:val="000000"/>
          <w:sz w:val="27"/>
          <w:szCs w:val="27"/>
        </w:rPr>
        <w:t>0831.1994.tb</w:t>
      </w:r>
      <w:proofErr w:type="gramEnd"/>
      <w:r>
        <w:rPr>
          <w:color w:val="000000"/>
          <w:sz w:val="27"/>
          <w:szCs w:val="27"/>
        </w:rPr>
        <w:t>00519.x.</w:t>
      </w:r>
    </w:p>
    <w:p w14:paraId="08C977B1" w14:textId="77777777" w:rsidR="00A16A8D" w:rsidRDefault="00A16A8D" w:rsidP="00A16A8D">
      <w:pPr>
        <w:pStyle w:val="NormalWeb"/>
        <w:spacing w:before="0" w:beforeAutospacing="0" w:after="180" w:afterAutospacing="0"/>
        <w:ind w:left="450" w:hanging="450"/>
        <w:rPr>
          <w:color w:val="000000"/>
          <w:sz w:val="27"/>
          <w:szCs w:val="27"/>
        </w:rPr>
      </w:pPr>
      <w:proofErr w:type="spellStart"/>
      <w:r>
        <w:rPr>
          <w:color w:val="000000"/>
          <w:sz w:val="27"/>
          <w:szCs w:val="27"/>
        </w:rPr>
        <w:t>Hummon</w:t>
      </w:r>
      <w:proofErr w:type="spellEnd"/>
      <w:r>
        <w:rPr>
          <w:color w:val="000000"/>
          <w:sz w:val="27"/>
          <w:szCs w:val="27"/>
        </w:rPr>
        <w:t>, D. (1992) "Community Attachment", </w:t>
      </w:r>
      <w:r>
        <w:rPr>
          <w:i/>
          <w:iCs/>
          <w:color w:val="000000"/>
          <w:sz w:val="27"/>
          <w:szCs w:val="27"/>
        </w:rPr>
        <w:t>Place Attachment</w:t>
      </w:r>
      <w:r>
        <w:rPr>
          <w:color w:val="000000"/>
          <w:sz w:val="27"/>
          <w:szCs w:val="27"/>
        </w:rPr>
        <w:t xml:space="preserve">, pp. 253-278. </w:t>
      </w:r>
      <w:proofErr w:type="spellStart"/>
      <w:r>
        <w:rPr>
          <w:color w:val="000000"/>
          <w:sz w:val="27"/>
          <w:szCs w:val="27"/>
        </w:rPr>
        <w:t>doi</w:t>
      </w:r>
      <w:proofErr w:type="spellEnd"/>
      <w:r>
        <w:rPr>
          <w:color w:val="000000"/>
          <w:sz w:val="27"/>
          <w:szCs w:val="27"/>
        </w:rPr>
        <w:t>: 10.1007/978-1-4684-8753-4_12.</w:t>
      </w:r>
    </w:p>
    <w:p w14:paraId="340174B4"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Jackson, J. (1996) </w:t>
      </w:r>
      <w:r>
        <w:rPr>
          <w:i/>
          <w:iCs/>
          <w:color w:val="000000"/>
          <w:sz w:val="27"/>
          <w:szCs w:val="27"/>
        </w:rPr>
        <w:t>A sense of place, a sense of time</w:t>
      </w:r>
      <w:r>
        <w:rPr>
          <w:color w:val="000000"/>
          <w:sz w:val="27"/>
          <w:szCs w:val="27"/>
        </w:rPr>
        <w:t>. New Haven: Yale University Press.</w:t>
      </w:r>
    </w:p>
    <w:p w14:paraId="36E6E818"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Larsen, S. (1992) "Is nature really natural?", </w:t>
      </w:r>
      <w:r>
        <w:rPr>
          <w:i/>
          <w:iCs/>
          <w:color w:val="000000"/>
          <w:sz w:val="27"/>
          <w:szCs w:val="27"/>
        </w:rPr>
        <w:t>Landscape Research</w:t>
      </w:r>
      <w:r>
        <w:rPr>
          <w:color w:val="000000"/>
          <w:sz w:val="27"/>
          <w:szCs w:val="27"/>
        </w:rPr>
        <w:t xml:space="preserve">, 17(3), pp. 116-122. </w:t>
      </w:r>
      <w:proofErr w:type="spellStart"/>
      <w:r>
        <w:rPr>
          <w:color w:val="000000"/>
          <w:sz w:val="27"/>
          <w:szCs w:val="27"/>
        </w:rPr>
        <w:t>doi</w:t>
      </w:r>
      <w:proofErr w:type="spellEnd"/>
      <w:r>
        <w:rPr>
          <w:color w:val="000000"/>
          <w:sz w:val="27"/>
          <w:szCs w:val="27"/>
        </w:rPr>
        <w:t>: 10.1080/01426399208706374.</w:t>
      </w:r>
    </w:p>
    <w:p w14:paraId="5362BE3A"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Low, S. (1992) "Symbolic Ties That Bind", </w:t>
      </w:r>
      <w:r>
        <w:rPr>
          <w:i/>
          <w:iCs/>
          <w:color w:val="000000"/>
          <w:sz w:val="27"/>
          <w:szCs w:val="27"/>
        </w:rPr>
        <w:t>Place Attachment</w:t>
      </w:r>
      <w:r>
        <w:rPr>
          <w:color w:val="000000"/>
          <w:sz w:val="27"/>
          <w:szCs w:val="27"/>
        </w:rPr>
        <w:t xml:space="preserve">, pp. 165-185. </w:t>
      </w:r>
      <w:proofErr w:type="spellStart"/>
      <w:r>
        <w:rPr>
          <w:color w:val="000000"/>
          <w:sz w:val="27"/>
          <w:szCs w:val="27"/>
        </w:rPr>
        <w:t>doi</w:t>
      </w:r>
      <w:proofErr w:type="spellEnd"/>
      <w:r>
        <w:rPr>
          <w:color w:val="000000"/>
          <w:sz w:val="27"/>
          <w:szCs w:val="27"/>
        </w:rPr>
        <w:t>: 10.1007/978-1-4684-8753-4_8.</w:t>
      </w:r>
    </w:p>
    <w:p w14:paraId="0E28AB4A"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Low, S. (1992) "Symbolic Ties That Bind", </w:t>
      </w:r>
      <w:r>
        <w:rPr>
          <w:i/>
          <w:iCs/>
          <w:color w:val="000000"/>
          <w:sz w:val="27"/>
          <w:szCs w:val="27"/>
        </w:rPr>
        <w:t>Place Attachment</w:t>
      </w:r>
      <w:r>
        <w:rPr>
          <w:color w:val="000000"/>
          <w:sz w:val="27"/>
          <w:szCs w:val="27"/>
        </w:rPr>
        <w:t xml:space="preserve">, pp. 165-185. </w:t>
      </w:r>
      <w:proofErr w:type="spellStart"/>
      <w:r>
        <w:rPr>
          <w:color w:val="000000"/>
          <w:sz w:val="27"/>
          <w:szCs w:val="27"/>
        </w:rPr>
        <w:t>doi</w:t>
      </w:r>
      <w:proofErr w:type="spellEnd"/>
      <w:r>
        <w:rPr>
          <w:color w:val="000000"/>
          <w:sz w:val="27"/>
          <w:szCs w:val="27"/>
        </w:rPr>
        <w:t>: 10.1007/978-1-4684-8753-4_8.</w:t>
      </w:r>
    </w:p>
    <w:p w14:paraId="493FDECB"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Steele, F. (1981) </w:t>
      </w:r>
      <w:r>
        <w:rPr>
          <w:i/>
          <w:iCs/>
          <w:color w:val="000000"/>
          <w:sz w:val="27"/>
          <w:szCs w:val="27"/>
        </w:rPr>
        <w:t>The Sense of Place</w:t>
      </w:r>
      <w:r>
        <w:rPr>
          <w:color w:val="000000"/>
          <w:sz w:val="27"/>
          <w:szCs w:val="27"/>
        </w:rPr>
        <w:t>. Boston: CBI Publishing Company.</w:t>
      </w:r>
    </w:p>
    <w:p w14:paraId="3252F254"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Stewart, A. (2008) "Whose place, whose history? Outdoor environmental education pedagogy as ‘reading’ the landscape", </w:t>
      </w:r>
      <w:r>
        <w:rPr>
          <w:i/>
          <w:iCs/>
          <w:color w:val="000000"/>
          <w:sz w:val="27"/>
          <w:szCs w:val="27"/>
        </w:rPr>
        <w:t>Journal of Adventure Education &amp; Outdoor Learning</w:t>
      </w:r>
      <w:r>
        <w:rPr>
          <w:color w:val="000000"/>
          <w:sz w:val="27"/>
          <w:szCs w:val="27"/>
        </w:rPr>
        <w:t xml:space="preserve">, 8(2), pp. 79-98. </w:t>
      </w:r>
      <w:proofErr w:type="spellStart"/>
      <w:r>
        <w:rPr>
          <w:color w:val="000000"/>
          <w:sz w:val="27"/>
          <w:szCs w:val="27"/>
        </w:rPr>
        <w:t>doi</w:t>
      </w:r>
      <w:proofErr w:type="spellEnd"/>
      <w:r>
        <w:rPr>
          <w:color w:val="000000"/>
          <w:sz w:val="27"/>
          <w:szCs w:val="27"/>
        </w:rPr>
        <w:t>: 10.1080/14729670801906125.</w:t>
      </w:r>
    </w:p>
    <w:p w14:paraId="33275F87" w14:textId="77777777" w:rsidR="00A16A8D" w:rsidRDefault="00A16A8D" w:rsidP="00A16A8D">
      <w:pPr>
        <w:pStyle w:val="NormalWeb"/>
        <w:spacing w:before="0" w:beforeAutospacing="0" w:after="180" w:afterAutospacing="0"/>
        <w:ind w:left="450" w:hanging="450"/>
        <w:rPr>
          <w:color w:val="000000"/>
          <w:sz w:val="27"/>
          <w:szCs w:val="27"/>
        </w:rPr>
      </w:pPr>
      <w:r>
        <w:rPr>
          <w:color w:val="000000"/>
          <w:sz w:val="27"/>
          <w:szCs w:val="27"/>
        </w:rPr>
        <w:t>Tuan, Y. (1974) </w:t>
      </w:r>
      <w:r>
        <w:rPr>
          <w:i/>
          <w:iCs/>
          <w:color w:val="000000"/>
          <w:sz w:val="27"/>
          <w:szCs w:val="27"/>
        </w:rPr>
        <w:t>Topophilia</w:t>
      </w:r>
      <w:r>
        <w:rPr>
          <w:color w:val="000000"/>
          <w:sz w:val="27"/>
          <w:szCs w:val="27"/>
        </w:rPr>
        <w:t>. Englewood Cliffs, N.J.: Prentice-Hall.</w:t>
      </w:r>
    </w:p>
    <w:p w14:paraId="014886B1" w14:textId="77777777" w:rsidR="004E211A" w:rsidRDefault="004E211A">
      <w:pPr>
        <w:rPr>
          <w:rFonts w:ascii="Times New Roman" w:hAnsi="Times New Roman" w:cs="Times New Roman"/>
          <w:b/>
          <w:sz w:val="28"/>
          <w:szCs w:val="28"/>
        </w:rPr>
      </w:pPr>
    </w:p>
    <w:p w14:paraId="3382FE0B"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420B7384"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2338F">
        <w:rPr>
          <w:b/>
          <w:bCs/>
          <w:sz w:val="24"/>
          <w:szCs w:val="24"/>
          <w:u w:val="none"/>
        </w:rPr>
        <w:t xml:space="preserve"> </w:t>
      </w:r>
      <w:r>
        <w:rPr>
          <w:b/>
          <w:bCs/>
          <w:sz w:val="24"/>
          <w:szCs w:val="24"/>
          <w:u w:val="none"/>
        </w:rPr>
        <w:tab/>
      </w:r>
    </w:p>
    <w:p w14:paraId="6AB2355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51B48EE3"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6AF4174B" w:rsidR="00D6095A" w:rsidRPr="00313008" w:rsidRDefault="00F3511E" w:rsidP="00B55440">
            <w:pPr>
              <w:pStyle w:val="Subtitle"/>
              <w:rPr>
                <w:b/>
                <w:bCs/>
                <w:sz w:val="24"/>
                <w:szCs w:val="24"/>
                <w:u w:val="none"/>
              </w:rPr>
            </w:pPr>
            <w:r>
              <w:rPr>
                <w:b/>
                <w:bCs/>
                <w:sz w:val="24"/>
                <w:szCs w:val="24"/>
                <w:u w:val="none"/>
              </w:rPr>
              <w:t xml:space="preserve">I think </w:t>
            </w:r>
            <w:r w:rsidR="00946446">
              <w:rPr>
                <w:b/>
                <w:bCs/>
                <w:sz w:val="24"/>
                <w:szCs w:val="24"/>
                <w:u w:val="none"/>
              </w:rPr>
              <w:t>that the best aspect of this work</w:t>
            </w:r>
            <w:r w:rsidR="00AD37A6">
              <w:rPr>
                <w:b/>
                <w:bCs/>
                <w:sz w:val="24"/>
                <w:szCs w:val="24"/>
                <w:u w:val="none"/>
              </w:rPr>
              <w:t xml:space="preserve"> is the use of multiple academic disciplines to understand the topic better from different theories and perspectives.</w:t>
            </w:r>
          </w:p>
        </w:tc>
      </w:tr>
      <w:tr w:rsidR="00D6095A" w:rsidRPr="00313008" w14:paraId="03AB5406"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27B018C0" w:rsidR="00D6095A" w:rsidRPr="00313008" w:rsidRDefault="00241A0F" w:rsidP="00B55440">
            <w:pPr>
              <w:pStyle w:val="Subtitle"/>
              <w:rPr>
                <w:b/>
                <w:bCs/>
                <w:sz w:val="24"/>
                <w:szCs w:val="24"/>
                <w:u w:val="none"/>
              </w:rPr>
            </w:pPr>
            <w:r>
              <w:rPr>
                <w:b/>
                <w:bCs/>
                <w:sz w:val="24"/>
                <w:szCs w:val="24"/>
                <w:u w:val="none"/>
              </w:rPr>
              <w:t xml:space="preserve">I think that if I made an essay plan in advance this would have </w:t>
            </w:r>
            <w:r w:rsidR="00582143">
              <w:rPr>
                <w:b/>
                <w:bCs/>
                <w:sz w:val="24"/>
                <w:szCs w:val="24"/>
                <w:u w:val="none"/>
              </w:rPr>
              <w:t>improved the structure and made the process of writing the essay easier and flow better.</w:t>
            </w:r>
            <w:bookmarkStart w:id="0" w:name="_GoBack"/>
            <w:bookmarkEnd w:id="0"/>
          </w:p>
        </w:tc>
      </w:tr>
      <w:tr w:rsidR="00D6095A" w:rsidRPr="00313008" w14:paraId="5F589B6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55F1A5B0" w:rsidR="00D6095A" w:rsidRPr="00313008" w:rsidRDefault="00B84493" w:rsidP="00B55440">
            <w:pPr>
              <w:pStyle w:val="Subtitle"/>
              <w:rPr>
                <w:b/>
                <w:bCs/>
                <w:sz w:val="24"/>
                <w:szCs w:val="24"/>
                <w:u w:val="none"/>
              </w:rPr>
            </w:pPr>
            <w:r>
              <w:rPr>
                <w:b/>
                <w:bCs/>
                <w:sz w:val="24"/>
                <w:szCs w:val="24"/>
                <w:u w:val="none"/>
              </w:rPr>
              <w:t xml:space="preserve">Reflecting on my own experiences of landscape and thinking and understanding about how this is a large part of my </w:t>
            </w:r>
            <w:proofErr w:type="spellStart"/>
            <w:r>
              <w:rPr>
                <w:b/>
                <w:bCs/>
                <w:sz w:val="24"/>
                <w:szCs w:val="24"/>
                <w:u w:val="none"/>
              </w:rPr>
              <w:t>every day</w:t>
            </w:r>
            <w:proofErr w:type="spellEnd"/>
            <w:r>
              <w:rPr>
                <w:b/>
                <w:bCs/>
                <w:sz w:val="24"/>
                <w:szCs w:val="24"/>
                <w:u w:val="none"/>
              </w:rPr>
              <w:t xml:space="preserve"> life.</w:t>
            </w:r>
          </w:p>
        </w:tc>
      </w:tr>
      <w:tr w:rsidR="00D6095A" w:rsidRPr="00313008" w14:paraId="075A9049"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B55440">
            <w:pPr>
              <w:pStyle w:val="Subtitle"/>
              <w:jc w:val="left"/>
              <w:rPr>
                <w:b/>
                <w:bCs/>
                <w:sz w:val="24"/>
                <w:szCs w:val="24"/>
                <w:u w:val="none"/>
              </w:rPr>
            </w:pPr>
          </w:p>
          <w:p w14:paraId="3492ED4B"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B55440">
            <w:pPr>
              <w:ind w:left="113" w:right="113"/>
              <w:rPr>
                <w:sz w:val="16"/>
                <w:szCs w:val="16"/>
              </w:rPr>
            </w:pPr>
            <w:r w:rsidRPr="00313008">
              <w:rPr>
                <w:sz w:val="16"/>
                <w:szCs w:val="16"/>
              </w:rPr>
              <w:t>Learning</w:t>
            </w:r>
          </w:p>
          <w:p w14:paraId="1802DF84" w14:textId="77777777" w:rsidR="00D6095A" w:rsidRPr="00313008" w:rsidRDefault="00D6095A" w:rsidP="00B55440">
            <w:pPr>
              <w:ind w:left="113" w:right="113"/>
              <w:rPr>
                <w:sz w:val="16"/>
                <w:szCs w:val="16"/>
              </w:rPr>
            </w:pPr>
            <w:r w:rsidRPr="00313008">
              <w:rPr>
                <w:sz w:val="16"/>
                <w:szCs w:val="16"/>
              </w:rPr>
              <w:t>Outcomes</w:t>
            </w:r>
          </w:p>
          <w:p w14:paraId="4145773C" w14:textId="77777777" w:rsidR="00D6095A" w:rsidRPr="00313008" w:rsidRDefault="00D6095A" w:rsidP="00B55440">
            <w:pPr>
              <w:ind w:left="113" w:right="113"/>
              <w:rPr>
                <w:sz w:val="16"/>
                <w:szCs w:val="16"/>
              </w:rPr>
            </w:pPr>
          </w:p>
          <w:p w14:paraId="20FC200D"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456E5B7D" w14:textId="77777777" w:rsidTr="00B55440">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B55440">
            <w:pPr>
              <w:pStyle w:val="Subtitle"/>
              <w:rPr>
                <w:b/>
                <w:bCs/>
                <w:sz w:val="16"/>
                <w:szCs w:val="16"/>
                <w:u w:val="none"/>
              </w:rPr>
            </w:pPr>
            <w:r>
              <w:rPr>
                <w:b/>
                <w:bCs/>
                <w:sz w:val="16"/>
                <w:szCs w:val="16"/>
                <w:u w:val="none"/>
              </w:rPr>
              <w:t>Poor</w:t>
            </w:r>
          </w:p>
          <w:p w14:paraId="55C6A5CF"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B55440">
            <w:pPr>
              <w:pStyle w:val="Subtitle"/>
              <w:rPr>
                <w:b/>
                <w:sz w:val="16"/>
                <w:szCs w:val="16"/>
                <w:u w:val="none"/>
              </w:rPr>
            </w:pPr>
            <w:r>
              <w:rPr>
                <w:b/>
                <w:sz w:val="16"/>
                <w:szCs w:val="16"/>
                <w:u w:val="none"/>
              </w:rPr>
              <w:t>Weak</w:t>
            </w:r>
          </w:p>
          <w:p w14:paraId="19352F5E"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B55440">
            <w:pPr>
              <w:pStyle w:val="Subtitle"/>
              <w:rPr>
                <w:b/>
                <w:bCs/>
                <w:sz w:val="16"/>
                <w:szCs w:val="16"/>
                <w:u w:val="none"/>
              </w:rPr>
            </w:pPr>
            <w:r>
              <w:rPr>
                <w:b/>
                <w:bCs/>
                <w:sz w:val="16"/>
                <w:szCs w:val="16"/>
                <w:u w:val="none"/>
              </w:rPr>
              <w:t>Unsatisfactory</w:t>
            </w:r>
          </w:p>
          <w:p w14:paraId="0E6409B4"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B55440">
            <w:pPr>
              <w:pStyle w:val="Subtitle"/>
              <w:rPr>
                <w:b/>
                <w:bCs/>
                <w:sz w:val="16"/>
                <w:szCs w:val="16"/>
                <w:u w:val="none"/>
              </w:rPr>
            </w:pPr>
            <w:r w:rsidRPr="003E3041">
              <w:rPr>
                <w:b/>
                <w:bCs/>
                <w:sz w:val="16"/>
                <w:szCs w:val="16"/>
                <w:u w:val="none"/>
              </w:rPr>
              <w:t>Good</w:t>
            </w:r>
          </w:p>
          <w:p w14:paraId="36E631EF"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B55440">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B55440">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B55440">
            <w:pPr>
              <w:pStyle w:val="Subtitle"/>
              <w:rPr>
                <w:b/>
                <w:bCs/>
                <w:sz w:val="16"/>
                <w:szCs w:val="16"/>
                <w:u w:val="none"/>
              </w:rPr>
            </w:pPr>
            <w:r>
              <w:rPr>
                <w:b/>
                <w:bCs/>
                <w:sz w:val="16"/>
                <w:szCs w:val="16"/>
                <w:u w:val="none"/>
              </w:rPr>
              <w:t>Exceptional</w:t>
            </w:r>
          </w:p>
          <w:p w14:paraId="3C85760F"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B55440">
            <w:pPr>
              <w:pStyle w:val="Subtitle"/>
              <w:jc w:val="left"/>
              <w:rPr>
                <w:b/>
                <w:bCs/>
                <w:sz w:val="18"/>
                <w:szCs w:val="18"/>
                <w:u w:val="none"/>
              </w:rPr>
            </w:pPr>
          </w:p>
          <w:p w14:paraId="43378ECE"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B55440">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B5544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B55440">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B55440">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B55440">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B5544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B55440"/>
        </w:tc>
        <w:tc>
          <w:tcPr>
            <w:tcW w:w="922" w:type="dxa"/>
            <w:gridSpan w:val="2"/>
            <w:tcBorders>
              <w:left w:val="single" w:sz="6" w:space="0" w:color="auto"/>
              <w:right w:val="single" w:sz="6" w:space="0" w:color="auto"/>
            </w:tcBorders>
          </w:tcPr>
          <w:p w14:paraId="0C4D25BE"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B55440">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B55440">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B55440">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B55440">
            <w:pPr>
              <w:pStyle w:val="Subtitle"/>
              <w:rPr>
                <w:b/>
                <w:bCs/>
                <w:sz w:val="18"/>
                <w:szCs w:val="18"/>
                <w:u w:val="none"/>
              </w:rPr>
            </w:pPr>
          </w:p>
          <w:p w14:paraId="1F6CB555" w14:textId="77777777" w:rsidR="00D6095A" w:rsidRPr="00313008" w:rsidRDefault="00A12FB0"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B55440">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B5544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B5544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B5544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B55440">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B55440">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B55440">
            <w:pPr>
              <w:pStyle w:val="Subtitle"/>
              <w:jc w:val="left"/>
              <w:rPr>
                <w:b/>
                <w:bCs/>
                <w:sz w:val="24"/>
                <w:szCs w:val="24"/>
                <w:u w:val="none"/>
              </w:rPr>
            </w:pPr>
          </w:p>
        </w:tc>
      </w:tr>
      <w:tr w:rsidR="00D6095A" w:rsidRPr="00313008" w14:paraId="6CA7D591" w14:textId="77777777" w:rsidTr="00B55440">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B55440">
            <w:pPr>
              <w:pStyle w:val="Subtitle"/>
              <w:jc w:val="left"/>
              <w:rPr>
                <w:b/>
                <w:bCs/>
                <w:sz w:val="24"/>
                <w:szCs w:val="24"/>
                <w:u w:val="none"/>
              </w:rPr>
            </w:pPr>
            <w:r w:rsidRPr="00313008">
              <w:rPr>
                <w:b/>
                <w:bCs/>
                <w:sz w:val="24"/>
                <w:szCs w:val="24"/>
                <w:u w:val="none"/>
              </w:rPr>
              <w:lastRenderedPageBreak/>
              <w:t>TUTOR COMMENTS:</w:t>
            </w:r>
          </w:p>
          <w:p w14:paraId="72AC9DC0" w14:textId="77777777" w:rsidR="00D6095A" w:rsidRDefault="00D6095A" w:rsidP="00B55440">
            <w:pPr>
              <w:pStyle w:val="Subtitle"/>
              <w:ind w:left="937" w:right="1152"/>
              <w:jc w:val="both"/>
              <w:rPr>
                <w:b/>
                <w:bCs/>
                <w:sz w:val="24"/>
                <w:szCs w:val="24"/>
                <w:u w:val="none"/>
              </w:rPr>
            </w:pPr>
          </w:p>
          <w:p w14:paraId="632CC8F5" w14:textId="77777777" w:rsidR="00D6095A" w:rsidRDefault="00D6095A" w:rsidP="00B55440">
            <w:pPr>
              <w:pStyle w:val="Subtitle"/>
              <w:ind w:left="937" w:right="1152"/>
              <w:jc w:val="both"/>
              <w:rPr>
                <w:b/>
                <w:bCs/>
                <w:sz w:val="24"/>
                <w:szCs w:val="24"/>
                <w:u w:val="none"/>
              </w:rPr>
            </w:pPr>
          </w:p>
          <w:p w14:paraId="482642BC" w14:textId="77777777" w:rsidR="00D6095A" w:rsidRDefault="00D6095A" w:rsidP="00B55440">
            <w:pPr>
              <w:pStyle w:val="Subtitle"/>
              <w:ind w:left="937" w:right="1152"/>
              <w:jc w:val="both"/>
              <w:rPr>
                <w:b/>
                <w:bCs/>
                <w:sz w:val="24"/>
                <w:szCs w:val="24"/>
                <w:u w:val="none"/>
              </w:rPr>
            </w:pPr>
          </w:p>
          <w:p w14:paraId="7EDAF711" w14:textId="77777777" w:rsidR="00D6095A" w:rsidRDefault="00D6095A" w:rsidP="00B55440">
            <w:pPr>
              <w:pStyle w:val="Subtitle"/>
              <w:ind w:left="937" w:right="1152"/>
              <w:jc w:val="both"/>
              <w:rPr>
                <w:b/>
                <w:bCs/>
                <w:sz w:val="24"/>
                <w:szCs w:val="24"/>
                <w:u w:val="none"/>
              </w:rPr>
            </w:pPr>
          </w:p>
          <w:p w14:paraId="1AC758D6" w14:textId="77777777" w:rsidR="00D6095A" w:rsidRPr="00313008" w:rsidRDefault="00D6095A" w:rsidP="00B55440">
            <w:pPr>
              <w:pStyle w:val="Subtitle"/>
              <w:ind w:left="937" w:right="1152"/>
              <w:jc w:val="both"/>
              <w:rPr>
                <w:b/>
                <w:bCs/>
                <w:sz w:val="24"/>
                <w:szCs w:val="24"/>
                <w:u w:val="none"/>
              </w:rPr>
            </w:pPr>
          </w:p>
        </w:tc>
      </w:tr>
      <w:tr w:rsidR="00D6095A" w:rsidRPr="00313008" w14:paraId="35049D49" w14:textId="77777777" w:rsidTr="00B55440">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B55440">
            <w:pPr>
              <w:pStyle w:val="Subtitle"/>
              <w:jc w:val="left"/>
              <w:rPr>
                <w:b/>
                <w:bCs/>
                <w:sz w:val="18"/>
                <w:szCs w:val="18"/>
                <w:u w:val="none"/>
              </w:rPr>
            </w:pPr>
            <w:r>
              <w:rPr>
                <w:b/>
                <w:bCs/>
                <w:sz w:val="18"/>
                <w:szCs w:val="18"/>
                <w:u w:val="none"/>
              </w:rPr>
              <w:t>Return date:</w:t>
            </w:r>
          </w:p>
          <w:p w14:paraId="2DE2061A"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89C333E"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0F97C" w14:textId="77777777" w:rsidR="006E3322" w:rsidRDefault="006E3322" w:rsidP="0077207E">
      <w:pPr>
        <w:spacing w:line="240" w:lineRule="auto"/>
      </w:pPr>
      <w:r>
        <w:separator/>
      </w:r>
    </w:p>
  </w:endnote>
  <w:endnote w:type="continuationSeparator" w:id="0">
    <w:p w14:paraId="1CE03220" w14:textId="77777777" w:rsidR="006E3322" w:rsidRDefault="006E332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DA04C" w14:textId="77777777" w:rsidR="006E3322" w:rsidRDefault="006E3322" w:rsidP="0077207E">
      <w:pPr>
        <w:spacing w:line="240" w:lineRule="auto"/>
      </w:pPr>
      <w:r>
        <w:separator/>
      </w:r>
    </w:p>
  </w:footnote>
  <w:footnote w:type="continuationSeparator" w:id="0">
    <w:p w14:paraId="473234C5" w14:textId="77777777" w:rsidR="006E3322" w:rsidRDefault="006E332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56094"/>
    <w:rsid w:val="00062DCB"/>
    <w:rsid w:val="000668E6"/>
    <w:rsid w:val="00080A44"/>
    <w:rsid w:val="00085352"/>
    <w:rsid w:val="000A7214"/>
    <w:rsid w:val="000B14C8"/>
    <w:rsid w:val="000D4291"/>
    <w:rsid w:val="00104228"/>
    <w:rsid w:val="001126E6"/>
    <w:rsid w:val="00132F94"/>
    <w:rsid w:val="00173673"/>
    <w:rsid w:val="00186193"/>
    <w:rsid w:val="00196FAC"/>
    <w:rsid w:val="001F244A"/>
    <w:rsid w:val="001F7154"/>
    <w:rsid w:val="001F7C59"/>
    <w:rsid w:val="0021206F"/>
    <w:rsid w:val="002257CE"/>
    <w:rsid w:val="00241903"/>
    <w:rsid w:val="00241A0F"/>
    <w:rsid w:val="00247EF6"/>
    <w:rsid w:val="00272FB1"/>
    <w:rsid w:val="00282E74"/>
    <w:rsid w:val="00283F79"/>
    <w:rsid w:val="00284793"/>
    <w:rsid w:val="002A3888"/>
    <w:rsid w:val="002B3343"/>
    <w:rsid w:val="002C6DB0"/>
    <w:rsid w:val="002F4CC8"/>
    <w:rsid w:val="002F5BA5"/>
    <w:rsid w:val="002F62AD"/>
    <w:rsid w:val="00303ACE"/>
    <w:rsid w:val="00312401"/>
    <w:rsid w:val="00317441"/>
    <w:rsid w:val="00344249"/>
    <w:rsid w:val="00367148"/>
    <w:rsid w:val="00370849"/>
    <w:rsid w:val="00396823"/>
    <w:rsid w:val="003A0091"/>
    <w:rsid w:val="003B7B6F"/>
    <w:rsid w:val="003D4DD2"/>
    <w:rsid w:val="003E50DE"/>
    <w:rsid w:val="003E5988"/>
    <w:rsid w:val="0040062C"/>
    <w:rsid w:val="00401D59"/>
    <w:rsid w:val="004150A6"/>
    <w:rsid w:val="00417FA2"/>
    <w:rsid w:val="00424460"/>
    <w:rsid w:val="00437D19"/>
    <w:rsid w:val="00450314"/>
    <w:rsid w:val="0045238E"/>
    <w:rsid w:val="00484EC1"/>
    <w:rsid w:val="004969BD"/>
    <w:rsid w:val="004C2A88"/>
    <w:rsid w:val="004E01EF"/>
    <w:rsid w:val="004E211A"/>
    <w:rsid w:val="004E5105"/>
    <w:rsid w:val="004F7FB4"/>
    <w:rsid w:val="00513589"/>
    <w:rsid w:val="005374BB"/>
    <w:rsid w:val="00541133"/>
    <w:rsid w:val="00542373"/>
    <w:rsid w:val="00554F23"/>
    <w:rsid w:val="00582143"/>
    <w:rsid w:val="00592083"/>
    <w:rsid w:val="005C090A"/>
    <w:rsid w:val="005D2A10"/>
    <w:rsid w:val="006469A4"/>
    <w:rsid w:val="00654E39"/>
    <w:rsid w:val="00664D9B"/>
    <w:rsid w:val="006E3322"/>
    <w:rsid w:val="006E3DEF"/>
    <w:rsid w:val="00705D52"/>
    <w:rsid w:val="0072338F"/>
    <w:rsid w:val="007300AA"/>
    <w:rsid w:val="0076191D"/>
    <w:rsid w:val="0077207E"/>
    <w:rsid w:val="00794294"/>
    <w:rsid w:val="007D07B4"/>
    <w:rsid w:val="007D2445"/>
    <w:rsid w:val="007D332B"/>
    <w:rsid w:val="007D6588"/>
    <w:rsid w:val="008162BA"/>
    <w:rsid w:val="008273B8"/>
    <w:rsid w:val="0083269F"/>
    <w:rsid w:val="00846882"/>
    <w:rsid w:val="00847F8E"/>
    <w:rsid w:val="008613AA"/>
    <w:rsid w:val="0088121A"/>
    <w:rsid w:val="008C46EF"/>
    <w:rsid w:val="008E460F"/>
    <w:rsid w:val="008E7F3F"/>
    <w:rsid w:val="009163F1"/>
    <w:rsid w:val="00931C59"/>
    <w:rsid w:val="00945862"/>
    <w:rsid w:val="00946446"/>
    <w:rsid w:val="0095242C"/>
    <w:rsid w:val="009657AB"/>
    <w:rsid w:val="00967891"/>
    <w:rsid w:val="009712E9"/>
    <w:rsid w:val="00976D98"/>
    <w:rsid w:val="009A24E1"/>
    <w:rsid w:val="00A02860"/>
    <w:rsid w:val="00A12FB0"/>
    <w:rsid w:val="00A16A8D"/>
    <w:rsid w:val="00A570D4"/>
    <w:rsid w:val="00A64F8C"/>
    <w:rsid w:val="00A70E3B"/>
    <w:rsid w:val="00A72A53"/>
    <w:rsid w:val="00AA3A70"/>
    <w:rsid w:val="00AC65AB"/>
    <w:rsid w:val="00AD37A6"/>
    <w:rsid w:val="00AD5622"/>
    <w:rsid w:val="00B100A8"/>
    <w:rsid w:val="00B84493"/>
    <w:rsid w:val="00B925D5"/>
    <w:rsid w:val="00BB0E6B"/>
    <w:rsid w:val="00BB11BD"/>
    <w:rsid w:val="00BB48F9"/>
    <w:rsid w:val="00BF3F1C"/>
    <w:rsid w:val="00BF61E7"/>
    <w:rsid w:val="00C10F21"/>
    <w:rsid w:val="00C20F23"/>
    <w:rsid w:val="00C3093A"/>
    <w:rsid w:val="00C536A6"/>
    <w:rsid w:val="00C548B8"/>
    <w:rsid w:val="00C6371F"/>
    <w:rsid w:val="00C95EB9"/>
    <w:rsid w:val="00CA255D"/>
    <w:rsid w:val="00CB1CB8"/>
    <w:rsid w:val="00CE521A"/>
    <w:rsid w:val="00D038BA"/>
    <w:rsid w:val="00D15E29"/>
    <w:rsid w:val="00D34C76"/>
    <w:rsid w:val="00D558B5"/>
    <w:rsid w:val="00D6095A"/>
    <w:rsid w:val="00D61ADC"/>
    <w:rsid w:val="00D7104C"/>
    <w:rsid w:val="00D86827"/>
    <w:rsid w:val="00DB1ED7"/>
    <w:rsid w:val="00DD3061"/>
    <w:rsid w:val="00DF5A32"/>
    <w:rsid w:val="00E10195"/>
    <w:rsid w:val="00E45D45"/>
    <w:rsid w:val="00EA2EA4"/>
    <w:rsid w:val="00EA5C3F"/>
    <w:rsid w:val="00EB1F41"/>
    <w:rsid w:val="00EC58EA"/>
    <w:rsid w:val="00ED40E7"/>
    <w:rsid w:val="00EE29ED"/>
    <w:rsid w:val="00EE503D"/>
    <w:rsid w:val="00F01FE7"/>
    <w:rsid w:val="00F25282"/>
    <w:rsid w:val="00F3511E"/>
    <w:rsid w:val="00F50D2F"/>
    <w:rsid w:val="00F6171F"/>
    <w:rsid w:val="00F7779F"/>
    <w:rsid w:val="00F86AF5"/>
    <w:rsid w:val="00FD2CFF"/>
    <w:rsid w:val="00FD4FBE"/>
    <w:rsid w:val="00FF62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7D02BCE3-921A-43CB-9669-C57FC831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16A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513589"/>
    <w:rPr>
      <w:color w:val="0000FF" w:themeColor="hyperlink"/>
      <w:u w:val="single"/>
    </w:rPr>
  </w:style>
  <w:style w:type="character" w:styleId="UnresolvedMention">
    <w:name w:val="Unresolved Mention"/>
    <w:basedOn w:val="DefaultParagraphFont"/>
    <w:uiPriority w:val="99"/>
    <w:semiHidden/>
    <w:unhideWhenUsed/>
    <w:rsid w:val="00794294"/>
    <w:rPr>
      <w:color w:val="605E5C"/>
      <w:shd w:val="clear" w:color="auto" w:fill="E1DFDD"/>
    </w:rPr>
  </w:style>
  <w:style w:type="paragraph" w:styleId="NormalWeb">
    <w:name w:val="Normal (Web)"/>
    <w:basedOn w:val="Normal"/>
    <w:uiPriority w:val="99"/>
    <w:semiHidden/>
    <w:unhideWhenUsed/>
    <w:rsid w:val="00BB0E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E211A"/>
    <w:rPr>
      <w:color w:val="800080" w:themeColor="followedHyperlink"/>
      <w:u w:val="single"/>
    </w:rPr>
  </w:style>
  <w:style w:type="character" w:customStyle="1" w:styleId="Heading2Char">
    <w:name w:val="Heading 2 Char"/>
    <w:basedOn w:val="DefaultParagraphFont"/>
    <w:link w:val="Heading2"/>
    <w:uiPriority w:val="9"/>
    <w:rsid w:val="00A16A8D"/>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9727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3118</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Leanna D</cp:lastModifiedBy>
  <cp:revision>14</cp:revision>
  <cp:lastPrinted>2014-08-18T15:50:00Z</cp:lastPrinted>
  <dcterms:created xsi:type="dcterms:W3CDTF">2018-12-14T19:46:00Z</dcterms:created>
  <dcterms:modified xsi:type="dcterms:W3CDTF">2018-12-14T19:55:00Z</dcterms:modified>
</cp:coreProperties>
</file>