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956BD0" w:rsidRPr="00CB5A1E" w:rsidRDefault="0084235C" w:rsidP="00CB5A1E">
      <w:pPr>
        <w:spacing w:line="360" w:lineRule="auto"/>
        <w:jc w:val="center"/>
        <w:rPr>
          <w:sz w:val="24"/>
          <w:szCs w:val="24"/>
        </w:rPr>
      </w:pPr>
      <w:r w:rsidRPr="00CB5A1E">
        <w:rPr>
          <w:sz w:val="24"/>
          <w:szCs w:val="24"/>
        </w:rPr>
        <w:t>Steven Jack Rees</w:t>
      </w:r>
    </w:p>
    <w:p w14:paraId="00000002" w14:textId="77777777" w:rsidR="00956BD0" w:rsidRPr="00CB5A1E" w:rsidRDefault="00956BD0" w:rsidP="00CB5A1E">
      <w:pPr>
        <w:spacing w:line="360" w:lineRule="auto"/>
        <w:jc w:val="center"/>
        <w:rPr>
          <w:sz w:val="24"/>
          <w:szCs w:val="24"/>
        </w:rPr>
      </w:pPr>
    </w:p>
    <w:p w14:paraId="00000003" w14:textId="77777777" w:rsidR="00956BD0" w:rsidRPr="00CB5A1E" w:rsidRDefault="0084235C" w:rsidP="00CB5A1E">
      <w:pPr>
        <w:spacing w:line="360" w:lineRule="auto"/>
        <w:jc w:val="center"/>
        <w:rPr>
          <w:sz w:val="24"/>
          <w:szCs w:val="24"/>
        </w:rPr>
      </w:pPr>
      <w:r w:rsidRPr="00CB5A1E">
        <w:rPr>
          <w:sz w:val="24"/>
          <w:szCs w:val="24"/>
        </w:rPr>
        <w:t>P Number: 1702022</w:t>
      </w:r>
    </w:p>
    <w:p w14:paraId="00000004" w14:textId="77777777" w:rsidR="00956BD0" w:rsidRPr="00CB5A1E" w:rsidRDefault="00956BD0" w:rsidP="00CB5A1E">
      <w:pPr>
        <w:spacing w:line="360" w:lineRule="auto"/>
        <w:jc w:val="center"/>
        <w:rPr>
          <w:sz w:val="24"/>
          <w:szCs w:val="24"/>
        </w:rPr>
      </w:pPr>
    </w:p>
    <w:p w14:paraId="00000005" w14:textId="77777777" w:rsidR="00956BD0" w:rsidRPr="00CB5A1E" w:rsidRDefault="0084235C" w:rsidP="00CB5A1E">
      <w:pPr>
        <w:spacing w:line="360" w:lineRule="auto"/>
        <w:jc w:val="center"/>
        <w:rPr>
          <w:sz w:val="24"/>
          <w:szCs w:val="24"/>
        </w:rPr>
      </w:pPr>
      <w:r w:rsidRPr="00CB5A1E">
        <w:rPr>
          <w:sz w:val="24"/>
          <w:szCs w:val="24"/>
        </w:rPr>
        <w:t>Lecturer: Bronwen Williams</w:t>
      </w:r>
    </w:p>
    <w:p w14:paraId="00000006" w14:textId="77777777" w:rsidR="00956BD0" w:rsidRPr="00CB5A1E" w:rsidRDefault="00956BD0" w:rsidP="00CB5A1E">
      <w:pPr>
        <w:spacing w:line="360" w:lineRule="auto"/>
        <w:jc w:val="center"/>
        <w:rPr>
          <w:sz w:val="24"/>
          <w:szCs w:val="24"/>
        </w:rPr>
      </w:pPr>
    </w:p>
    <w:p w14:paraId="00000007" w14:textId="77777777" w:rsidR="00956BD0" w:rsidRPr="00CB5A1E" w:rsidRDefault="0084235C" w:rsidP="00CB5A1E">
      <w:pPr>
        <w:spacing w:line="360" w:lineRule="auto"/>
        <w:jc w:val="center"/>
        <w:rPr>
          <w:sz w:val="24"/>
          <w:szCs w:val="24"/>
        </w:rPr>
      </w:pPr>
      <w:r w:rsidRPr="00CB5A1E">
        <w:rPr>
          <w:sz w:val="24"/>
          <w:szCs w:val="24"/>
        </w:rPr>
        <w:t>Corporate Social Responsibility</w:t>
      </w:r>
    </w:p>
    <w:p w14:paraId="00000008" w14:textId="77777777" w:rsidR="00956BD0" w:rsidRPr="00CB5A1E" w:rsidRDefault="00956BD0" w:rsidP="00CB5A1E">
      <w:pPr>
        <w:spacing w:line="360" w:lineRule="auto"/>
        <w:jc w:val="center"/>
        <w:rPr>
          <w:sz w:val="24"/>
          <w:szCs w:val="24"/>
        </w:rPr>
      </w:pPr>
    </w:p>
    <w:p w14:paraId="00000009" w14:textId="77777777" w:rsidR="00956BD0" w:rsidRPr="00CB5A1E" w:rsidRDefault="0084235C" w:rsidP="00CB5A1E">
      <w:pPr>
        <w:spacing w:line="360" w:lineRule="auto"/>
        <w:rPr>
          <w:sz w:val="24"/>
          <w:szCs w:val="24"/>
        </w:rPr>
      </w:pPr>
      <w:r w:rsidRPr="00CB5A1E">
        <w:rPr>
          <w:sz w:val="24"/>
          <w:szCs w:val="24"/>
        </w:rPr>
        <w:t>This essay intends to critically examine the Corporate social responsibility policies in a particular organization. The organization that is being focused on within this essay is the Delivery Company Amazon. The aims and strategies that this company aims t</w:t>
      </w:r>
      <w:r w:rsidRPr="00CB5A1E">
        <w:rPr>
          <w:sz w:val="24"/>
          <w:szCs w:val="24"/>
        </w:rPr>
        <w:t>o achieve will be talked about as well as the development overtime, the starting roots of this organization, the thriving success of it and the transparency of their policies will be discussed. A deeper analysis and investigation looking into whether or no</w:t>
      </w:r>
      <w:r w:rsidRPr="00CB5A1E">
        <w:rPr>
          <w:sz w:val="24"/>
          <w:szCs w:val="24"/>
        </w:rPr>
        <w:t>t this company is hitting the corporate social policies will be included also. A conclusion summarising the essay will be added and an overview of whether or not Amazon are hitting their policy guidelines.</w:t>
      </w:r>
    </w:p>
    <w:p w14:paraId="0000000D" w14:textId="33472D96" w:rsidR="00956BD0" w:rsidRPr="00CB5A1E" w:rsidRDefault="0084235C" w:rsidP="00CB5A1E">
      <w:pPr>
        <w:spacing w:line="360" w:lineRule="auto"/>
        <w:rPr>
          <w:sz w:val="24"/>
          <w:szCs w:val="24"/>
        </w:rPr>
      </w:pPr>
      <w:r w:rsidRPr="00CB5A1E">
        <w:rPr>
          <w:sz w:val="24"/>
          <w:szCs w:val="24"/>
        </w:rPr>
        <w:t>To begin with it is important to define and unders</w:t>
      </w:r>
      <w:r w:rsidRPr="00CB5A1E">
        <w:rPr>
          <w:sz w:val="24"/>
          <w:szCs w:val="24"/>
        </w:rPr>
        <w:t xml:space="preserve">tand what Corporate Social Responsibility is. Gond and Moon (2011) define Corporate Social Responsibility as a type of international business </w:t>
      </w:r>
      <w:r w:rsidR="00CB5A1E" w:rsidRPr="00CB5A1E">
        <w:rPr>
          <w:sz w:val="24"/>
          <w:szCs w:val="24"/>
        </w:rPr>
        <w:t>self-regulation</w:t>
      </w:r>
      <w:r w:rsidRPr="00CB5A1E">
        <w:rPr>
          <w:sz w:val="24"/>
          <w:szCs w:val="24"/>
        </w:rPr>
        <w:t>, the aim of this regulation is to contribute to societal goals of a philanthropic, activist or cha</w:t>
      </w:r>
      <w:r w:rsidRPr="00CB5A1E">
        <w:rPr>
          <w:sz w:val="24"/>
          <w:szCs w:val="24"/>
        </w:rPr>
        <w:t>ritable nature or by engaging in Ethically moral causes.  Leventhal (2018) provides examples of many of these regulatory bodies mentioned. The first being reducing the carbon footprints to mitigate climate change and ensure the environmental social respons</w:t>
      </w:r>
      <w:r w:rsidRPr="00CB5A1E">
        <w:rPr>
          <w:sz w:val="24"/>
          <w:szCs w:val="24"/>
        </w:rPr>
        <w:t xml:space="preserve">ibility is met. Leventhal (2018) summarises this as the environmental conservation responsibility, with the current bad state of the current environmental climate it is deemed essential for companies to ensure </w:t>
      </w:r>
      <w:r w:rsidR="00CB5A1E" w:rsidRPr="00CB5A1E">
        <w:rPr>
          <w:sz w:val="24"/>
          <w:szCs w:val="24"/>
        </w:rPr>
        <w:t>environmentally</w:t>
      </w:r>
      <w:r w:rsidRPr="00CB5A1E">
        <w:rPr>
          <w:sz w:val="24"/>
          <w:szCs w:val="24"/>
        </w:rPr>
        <w:t xml:space="preserve"> sustainable actions and policies</w:t>
      </w:r>
      <w:r w:rsidRPr="00CB5A1E">
        <w:rPr>
          <w:sz w:val="24"/>
          <w:szCs w:val="24"/>
        </w:rPr>
        <w:t xml:space="preserve"> are in place to ensure this emerging issue is brought back to normal and continued to be improved. Benn et al (2007) uses the second corporate social responsibility which is participating in the </w:t>
      </w:r>
      <w:r w:rsidR="00CB5A1E" w:rsidRPr="00CB5A1E">
        <w:rPr>
          <w:sz w:val="24"/>
          <w:szCs w:val="24"/>
        </w:rPr>
        <w:t>Fairtrade</w:t>
      </w:r>
      <w:r w:rsidRPr="00CB5A1E">
        <w:rPr>
          <w:sz w:val="24"/>
          <w:szCs w:val="24"/>
        </w:rPr>
        <w:t xml:space="preserve">.  </w:t>
      </w:r>
      <w:proofErr w:type="spellStart"/>
      <w:r w:rsidRPr="00CB5A1E">
        <w:rPr>
          <w:sz w:val="24"/>
          <w:szCs w:val="24"/>
        </w:rPr>
        <w:t>Hawrysz</w:t>
      </w:r>
      <w:proofErr w:type="spellEnd"/>
      <w:r w:rsidRPr="00CB5A1E">
        <w:rPr>
          <w:sz w:val="24"/>
          <w:szCs w:val="24"/>
        </w:rPr>
        <w:t xml:space="preserve"> and Maj (2017) introduces Fairtrade in t</w:t>
      </w:r>
      <w:r w:rsidRPr="00CB5A1E">
        <w:rPr>
          <w:sz w:val="24"/>
          <w:szCs w:val="24"/>
        </w:rPr>
        <w:t xml:space="preserve">he subject of Corporate Social Responsibility. Fairtrade is </w:t>
      </w:r>
      <w:r w:rsidR="00CB5A1E" w:rsidRPr="00CB5A1E">
        <w:rPr>
          <w:sz w:val="24"/>
          <w:szCs w:val="24"/>
        </w:rPr>
        <w:t>an</w:t>
      </w:r>
      <w:r w:rsidRPr="00CB5A1E">
        <w:rPr>
          <w:sz w:val="24"/>
          <w:szCs w:val="24"/>
        </w:rPr>
        <w:t xml:space="preserve"> </w:t>
      </w:r>
      <w:r w:rsidR="00CB5A1E" w:rsidRPr="00CB5A1E">
        <w:rPr>
          <w:sz w:val="24"/>
          <w:szCs w:val="24"/>
        </w:rPr>
        <w:t>organization</w:t>
      </w:r>
      <w:r w:rsidRPr="00CB5A1E">
        <w:rPr>
          <w:sz w:val="24"/>
          <w:szCs w:val="24"/>
        </w:rPr>
        <w:t xml:space="preserve"> that ensures that farmers and workers receive fair wages, safe working conditions, prevent forced or abusive child </w:t>
      </w:r>
      <w:r w:rsidR="00CB5A1E" w:rsidRPr="00CB5A1E">
        <w:rPr>
          <w:sz w:val="24"/>
          <w:szCs w:val="24"/>
        </w:rPr>
        <w:t>labour</w:t>
      </w:r>
      <w:r w:rsidRPr="00CB5A1E">
        <w:rPr>
          <w:sz w:val="24"/>
          <w:szCs w:val="24"/>
        </w:rPr>
        <w:t xml:space="preserve"> and promote more environmentally friendly farming methods. </w:t>
      </w:r>
      <w:proofErr w:type="spellStart"/>
      <w:r w:rsidRPr="00CB5A1E">
        <w:rPr>
          <w:sz w:val="24"/>
          <w:szCs w:val="24"/>
        </w:rPr>
        <w:t>Frumkin</w:t>
      </w:r>
      <w:proofErr w:type="spellEnd"/>
      <w:r w:rsidRPr="00CB5A1E">
        <w:rPr>
          <w:sz w:val="24"/>
          <w:szCs w:val="24"/>
        </w:rPr>
        <w:t xml:space="preserve"> (2006) Introduces the third Corporate Social Responsibility which is </w:t>
      </w:r>
      <w:r w:rsidRPr="00CB5A1E">
        <w:rPr>
          <w:sz w:val="24"/>
          <w:szCs w:val="24"/>
        </w:rPr>
        <w:lastRenderedPageBreak/>
        <w:t xml:space="preserve">philanthropic Efforts. </w:t>
      </w:r>
      <w:proofErr w:type="spellStart"/>
      <w:r w:rsidRPr="00CB5A1E">
        <w:rPr>
          <w:sz w:val="24"/>
          <w:szCs w:val="24"/>
        </w:rPr>
        <w:t>Frumkin</w:t>
      </w:r>
      <w:proofErr w:type="spellEnd"/>
      <w:r w:rsidRPr="00CB5A1E">
        <w:rPr>
          <w:sz w:val="24"/>
          <w:szCs w:val="24"/>
        </w:rPr>
        <w:t xml:space="preserve"> (2006) describes a philanthropist as an individual who attempts to promote welfare aid of others, whilst donating their money to good causes. Allen </w:t>
      </w:r>
      <w:r w:rsidRPr="00CB5A1E">
        <w:rPr>
          <w:sz w:val="24"/>
          <w:szCs w:val="24"/>
        </w:rPr>
        <w:t>(2012) introduces the CSR of Corporate Volunteering Support. This segment of Corporate Social Responsibility focuses on the donations and support of volunteering programs. Allen (2012) believes the reasoning behind this support is because companies realize</w:t>
      </w:r>
      <w:r w:rsidRPr="00CB5A1E">
        <w:rPr>
          <w:sz w:val="24"/>
          <w:szCs w:val="24"/>
        </w:rPr>
        <w:t xml:space="preserve"> the financial gain and employment numbers that can increase when supporting these organisations. </w:t>
      </w:r>
      <w:proofErr w:type="spellStart"/>
      <w:proofErr w:type="gramStart"/>
      <w:r w:rsidRPr="00CB5A1E">
        <w:rPr>
          <w:sz w:val="24"/>
          <w:szCs w:val="24"/>
        </w:rPr>
        <w:t>Griseri</w:t>
      </w:r>
      <w:proofErr w:type="spellEnd"/>
      <w:r w:rsidRPr="00CB5A1E">
        <w:rPr>
          <w:sz w:val="24"/>
          <w:szCs w:val="24"/>
        </w:rPr>
        <w:t xml:space="preserve">  and</w:t>
      </w:r>
      <w:proofErr w:type="gramEnd"/>
      <w:r w:rsidRPr="00CB5A1E">
        <w:rPr>
          <w:sz w:val="24"/>
          <w:szCs w:val="24"/>
        </w:rPr>
        <w:t xml:space="preserve"> Seppala (2010) agree with this claim and add that supporting volunteering schemes can help boost the reputation of businesses and provide network</w:t>
      </w:r>
      <w:r w:rsidRPr="00CB5A1E">
        <w:rPr>
          <w:sz w:val="24"/>
          <w:szCs w:val="24"/>
        </w:rPr>
        <w:t>ing opportunities to expand the financial empire. Brown (2017) suggests that one of the other CSR’s that not only businesses undertake but public services and all professions are undertaking. It is diversifying the workplace and ensuring that individuals c</w:t>
      </w:r>
      <w:r w:rsidRPr="00CB5A1E">
        <w:rPr>
          <w:sz w:val="24"/>
          <w:szCs w:val="24"/>
        </w:rPr>
        <w:t>ategorized on the minority scale</w:t>
      </w:r>
      <w:r w:rsidR="00CB5A1E">
        <w:rPr>
          <w:sz w:val="24"/>
          <w:szCs w:val="24"/>
        </w:rPr>
        <w:t xml:space="preserve">. </w:t>
      </w:r>
      <w:r w:rsidRPr="00CB5A1E">
        <w:rPr>
          <w:sz w:val="24"/>
          <w:szCs w:val="24"/>
        </w:rPr>
        <w:t>Benn et al (2007) uses the term corporate susta</w:t>
      </w:r>
      <w:r w:rsidRPr="00CB5A1E">
        <w:rPr>
          <w:sz w:val="24"/>
          <w:szCs w:val="24"/>
        </w:rPr>
        <w:t xml:space="preserve">inability as a way of summarising these topics of corporate social responsibility. Benn et al (2007) defines corporate sustainability as a </w:t>
      </w:r>
      <w:proofErr w:type="gramStart"/>
      <w:r w:rsidRPr="00CB5A1E">
        <w:rPr>
          <w:sz w:val="24"/>
          <w:szCs w:val="24"/>
        </w:rPr>
        <w:t>long term</w:t>
      </w:r>
      <w:proofErr w:type="gramEnd"/>
      <w:r w:rsidRPr="00CB5A1E">
        <w:rPr>
          <w:sz w:val="24"/>
          <w:szCs w:val="24"/>
        </w:rPr>
        <w:t xml:space="preserve"> approach aiming to satisfy the needs and wants of the stakeholders through the implementation of a business</w:t>
      </w:r>
      <w:r w:rsidRPr="00CB5A1E">
        <w:rPr>
          <w:sz w:val="24"/>
          <w:szCs w:val="24"/>
        </w:rPr>
        <w:t xml:space="preserve"> strategy that focuses on the ethical, social, environmental, cultural and economic dimensions of the business world.  College of Policing (2017) helps develop an understanding of who the stakeholders are in terms of public services and in the business wor</w:t>
      </w:r>
      <w:r w:rsidRPr="00CB5A1E">
        <w:rPr>
          <w:sz w:val="24"/>
          <w:szCs w:val="24"/>
        </w:rPr>
        <w:t xml:space="preserve">ld. College of policing (2017) states that stakeholders in Public service terms is the Government. The government is responsible for ensuring budget criteria is met within the public services and ensure that resources are used efficiently. There is a form </w:t>
      </w:r>
      <w:r w:rsidRPr="00CB5A1E">
        <w:rPr>
          <w:sz w:val="24"/>
          <w:szCs w:val="24"/>
        </w:rPr>
        <w:t xml:space="preserve">of responsibility here as the government is the essential financial drive for the non- profit public services. </w:t>
      </w:r>
      <w:proofErr w:type="spellStart"/>
      <w:r w:rsidRPr="00CB5A1E">
        <w:rPr>
          <w:sz w:val="24"/>
          <w:szCs w:val="24"/>
        </w:rPr>
        <w:t>Hawrysz</w:t>
      </w:r>
      <w:proofErr w:type="spellEnd"/>
      <w:r w:rsidRPr="00CB5A1E">
        <w:rPr>
          <w:sz w:val="24"/>
          <w:szCs w:val="24"/>
        </w:rPr>
        <w:t xml:space="preserve"> and Maj (2017) mentions the stakeholders in terms of business and profitable organizations. The Stakeholders in business terms can range </w:t>
      </w:r>
      <w:r w:rsidRPr="00CB5A1E">
        <w:rPr>
          <w:sz w:val="24"/>
          <w:szCs w:val="24"/>
        </w:rPr>
        <w:t xml:space="preserve">from creditors, directors, employees and even the government. These individuals affect the organization’s actions, objectives and policies, especially CSR policies. </w:t>
      </w:r>
    </w:p>
    <w:p w14:paraId="0000000E" w14:textId="77777777" w:rsidR="00956BD0" w:rsidRPr="00CB5A1E" w:rsidRDefault="0084235C" w:rsidP="00CB5A1E">
      <w:pPr>
        <w:spacing w:line="360" w:lineRule="auto"/>
        <w:rPr>
          <w:sz w:val="24"/>
          <w:szCs w:val="24"/>
        </w:rPr>
      </w:pPr>
      <w:r w:rsidRPr="00CB5A1E">
        <w:rPr>
          <w:sz w:val="24"/>
          <w:szCs w:val="24"/>
        </w:rPr>
        <w:t>The Company that has been chosen to be analysed about corporate social responsibility is A</w:t>
      </w:r>
      <w:r w:rsidRPr="00CB5A1E">
        <w:rPr>
          <w:sz w:val="24"/>
          <w:szCs w:val="24"/>
        </w:rPr>
        <w:t xml:space="preserve">mazon delivery Service. It is important to understand how this company originated and the philanthropists behind this successful company are mentioned and their Corporate Social Responsibility policies are mentioned. </w:t>
      </w:r>
      <w:proofErr w:type="spellStart"/>
      <w:r w:rsidRPr="00CB5A1E">
        <w:rPr>
          <w:sz w:val="24"/>
          <w:szCs w:val="24"/>
        </w:rPr>
        <w:t>Dudosviky</w:t>
      </w:r>
      <w:proofErr w:type="spellEnd"/>
      <w:r w:rsidRPr="00CB5A1E">
        <w:rPr>
          <w:sz w:val="24"/>
          <w:szCs w:val="24"/>
        </w:rPr>
        <w:t xml:space="preserve"> (2018) Briefly explains what </w:t>
      </w:r>
      <w:r w:rsidRPr="00CB5A1E">
        <w:rPr>
          <w:sz w:val="24"/>
          <w:szCs w:val="24"/>
        </w:rPr>
        <w:t xml:space="preserve">Amazon is and mentions the philanthropists behind this organisation. </w:t>
      </w:r>
      <w:r w:rsidRPr="00CB5A1E">
        <w:rPr>
          <w:sz w:val="24"/>
          <w:szCs w:val="24"/>
        </w:rPr>
        <w:t xml:space="preserve">Amazon is a delivery service giant and the largest </w:t>
      </w:r>
      <w:r w:rsidRPr="00CB5A1E">
        <w:rPr>
          <w:sz w:val="24"/>
          <w:szCs w:val="24"/>
        </w:rPr>
        <w:lastRenderedPageBreak/>
        <w:t xml:space="preserve">American e-commerce company. It was founded in 1994 by philanthropist Jeff </w:t>
      </w:r>
      <w:proofErr w:type="spellStart"/>
      <w:r w:rsidRPr="00CB5A1E">
        <w:rPr>
          <w:sz w:val="24"/>
          <w:szCs w:val="24"/>
        </w:rPr>
        <w:t>Bezoz</w:t>
      </w:r>
      <w:proofErr w:type="spellEnd"/>
      <w:r w:rsidRPr="00CB5A1E">
        <w:rPr>
          <w:sz w:val="24"/>
          <w:szCs w:val="24"/>
        </w:rPr>
        <w:t>. It is Originally known for selling books through its w</w:t>
      </w:r>
      <w:r w:rsidRPr="00CB5A1E">
        <w:rPr>
          <w:sz w:val="24"/>
          <w:szCs w:val="24"/>
        </w:rPr>
        <w:t>ebsite. Amazon has built up a customer service, inventory, and shipping empire that allows the site to offer everything from clothes to lawn furniture to janitorial supplies. It also sells digital content like movies, music, and apps. When investigating th</w:t>
      </w:r>
      <w:r w:rsidRPr="00CB5A1E">
        <w:rPr>
          <w:sz w:val="24"/>
          <w:szCs w:val="24"/>
        </w:rPr>
        <w:t xml:space="preserve">is specific </w:t>
      </w:r>
      <w:proofErr w:type="gramStart"/>
      <w:r w:rsidRPr="00CB5A1E">
        <w:rPr>
          <w:sz w:val="24"/>
          <w:szCs w:val="24"/>
        </w:rPr>
        <w:t>company</w:t>
      </w:r>
      <w:proofErr w:type="gramEnd"/>
      <w:r w:rsidRPr="00CB5A1E">
        <w:rPr>
          <w:sz w:val="24"/>
          <w:szCs w:val="24"/>
        </w:rPr>
        <w:t xml:space="preserve"> it is essential to delve into whether or not it’s meeting the Corporate Social Policies installed my worldwide affairs. </w:t>
      </w:r>
    </w:p>
    <w:p w14:paraId="0000000F" w14:textId="36DAB985" w:rsidR="00956BD0" w:rsidRPr="00CB5A1E" w:rsidRDefault="0084235C" w:rsidP="00CB5A1E">
      <w:pPr>
        <w:spacing w:line="360" w:lineRule="auto"/>
        <w:rPr>
          <w:color w:val="212529"/>
          <w:sz w:val="24"/>
          <w:szCs w:val="24"/>
        </w:rPr>
      </w:pPr>
      <w:r w:rsidRPr="00CB5A1E">
        <w:rPr>
          <w:color w:val="373737"/>
          <w:sz w:val="24"/>
          <w:szCs w:val="24"/>
          <w:highlight w:val="white"/>
        </w:rPr>
        <w:t xml:space="preserve">Carroll et al (2012) helps break down the CSR of Amazon and whether or not they are meeting the requirements using </w:t>
      </w:r>
      <w:r w:rsidRPr="00CB5A1E">
        <w:rPr>
          <w:color w:val="373737"/>
          <w:sz w:val="24"/>
          <w:szCs w:val="24"/>
          <w:highlight w:val="white"/>
        </w:rPr>
        <w:t>Carroll's Pyramid of CSR. Carrol et al (2012) uses this framework to highlight the responsibilities of the organizations involved. The 4 categories that build up this pyramid are Economic, Legal, Ethical and Philanthropic. When looking at the CSR from an E</w:t>
      </w:r>
      <w:r w:rsidRPr="00CB5A1E">
        <w:rPr>
          <w:color w:val="373737"/>
          <w:sz w:val="24"/>
          <w:szCs w:val="24"/>
          <w:highlight w:val="white"/>
        </w:rPr>
        <w:t xml:space="preserve">conomic point of view on the CSR pyramid it is essential to use the </w:t>
      </w:r>
      <w:r w:rsidR="00CB5A1E" w:rsidRPr="00CB5A1E">
        <w:rPr>
          <w:color w:val="373737"/>
          <w:sz w:val="24"/>
          <w:szCs w:val="24"/>
          <w:highlight w:val="white"/>
        </w:rPr>
        <w:t>Friedman’s</w:t>
      </w:r>
      <w:r w:rsidRPr="00CB5A1E">
        <w:rPr>
          <w:color w:val="373737"/>
          <w:sz w:val="24"/>
          <w:szCs w:val="24"/>
          <w:highlight w:val="white"/>
        </w:rPr>
        <w:t xml:space="preserve"> theory to analyse it from a complex standpoint. Friedman (1970) developed a theory or viewpoint that economic decisions are based on what the company believes their income will </w:t>
      </w:r>
      <w:r w:rsidRPr="00CB5A1E">
        <w:rPr>
          <w:color w:val="373737"/>
          <w:sz w:val="24"/>
          <w:szCs w:val="24"/>
          <w:highlight w:val="white"/>
        </w:rPr>
        <w:t>be overtime and that businesses or only constructed to make profit. Friedman (1970) applies this economic viewpoint to Amazon's economic basis, given the information on Amazon’s economic status it is clear it is making profit whilst ensuring that it has lo</w:t>
      </w:r>
      <w:r w:rsidRPr="00CB5A1E">
        <w:rPr>
          <w:color w:val="373737"/>
          <w:sz w:val="24"/>
          <w:szCs w:val="24"/>
          <w:highlight w:val="white"/>
        </w:rPr>
        <w:t xml:space="preserve">ngevity and sustainability to advertise to </w:t>
      </w:r>
      <w:proofErr w:type="spellStart"/>
      <w:proofErr w:type="gramStart"/>
      <w:r w:rsidRPr="00CB5A1E">
        <w:rPr>
          <w:color w:val="373737"/>
          <w:sz w:val="24"/>
          <w:szCs w:val="24"/>
          <w:highlight w:val="white"/>
        </w:rPr>
        <w:t>it’s</w:t>
      </w:r>
      <w:proofErr w:type="spellEnd"/>
      <w:proofErr w:type="gramEnd"/>
      <w:r w:rsidRPr="00CB5A1E">
        <w:rPr>
          <w:color w:val="373737"/>
          <w:sz w:val="24"/>
          <w:szCs w:val="24"/>
          <w:highlight w:val="white"/>
        </w:rPr>
        <w:t xml:space="preserve"> workers. Bebbington et al (2014) stresses the importance of this economic stability as it provides confidence and future hope for its workers and </w:t>
      </w:r>
      <w:proofErr w:type="spellStart"/>
      <w:proofErr w:type="gramStart"/>
      <w:r w:rsidRPr="00CB5A1E">
        <w:rPr>
          <w:color w:val="373737"/>
          <w:sz w:val="24"/>
          <w:szCs w:val="24"/>
          <w:highlight w:val="white"/>
        </w:rPr>
        <w:t>it’s</w:t>
      </w:r>
      <w:proofErr w:type="spellEnd"/>
      <w:proofErr w:type="gramEnd"/>
      <w:r w:rsidRPr="00CB5A1E">
        <w:rPr>
          <w:color w:val="373737"/>
          <w:sz w:val="24"/>
          <w:szCs w:val="24"/>
          <w:highlight w:val="white"/>
        </w:rPr>
        <w:t xml:space="preserve"> stakeholders. Whilst Amazon retains a solid economic stru</w:t>
      </w:r>
      <w:r w:rsidRPr="00CB5A1E">
        <w:rPr>
          <w:color w:val="373737"/>
          <w:sz w:val="24"/>
          <w:szCs w:val="24"/>
          <w:highlight w:val="white"/>
        </w:rPr>
        <w:t xml:space="preserve">cture, there are instances where amazon has retained money in unlawful ways. </w:t>
      </w:r>
      <w:proofErr w:type="spellStart"/>
      <w:r w:rsidRPr="00CB5A1E">
        <w:rPr>
          <w:color w:val="373737"/>
          <w:sz w:val="24"/>
          <w:szCs w:val="24"/>
          <w:highlight w:val="white"/>
        </w:rPr>
        <w:t>Neate</w:t>
      </w:r>
      <w:proofErr w:type="spellEnd"/>
      <w:r w:rsidRPr="00CB5A1E">
        <w:rPr>
          <w:color w:val="373737"/>
          <w:sz w:val="24"/>
          <w:szCs w:val="24"/>
          <w:highlight w:val="white"/>
        </w:rPr>
        <w:t xml:space="preserve"> (2019) argues that Amazon has not entirely acquired their mass some of profit via legitimate means. </w:t>
      </w:r>
      <w:proofErr w:type="spellStart"/>
      <w:r w:rsidRPr="00CB5A1E">
        <w:rPr>
          <w:color w:val="373737"/>
          <w:sz w:val="24"/>
          <w:szCs w:val="24"/>
          <w:highlight w:val="white"/>
        </w:rPr>
        <w:t>Neate</w:t>
      </w:r>
      <w:proofErr w:type="spellEnd"/>
      <w:r w:rsidRPr="00CB5A1E">
        <w:rPr>
          <w:color w:val="373737"/>
          <w:sz w:val="24"/>
          <w:szCs w:val="24"/>
          <w:highlight w:val="white"/>
        </w:rPr>
        <w:t xml:space="preserve"> (2019) suggests </w:t>
      </w:r>
      <w:r w:rsidRPr="00CB5A1E">
        <w:rPr>
          <w:color w:val="212529"/>
          <w:sz w:val="24"/>
          <w:szCs w:val="24"/>
        </w:rPr>
        <w:t>Amazon has been actively seeking to avoid sales tax</w:t>
      </w:r>
      <w:r w:rsidRPr="00CB5A1E">
        <w:rPr>
          <w:color w:val="212529"/>
          <w:sz w:val="24"/>
          <w:szCs w:val="24"/>
        </w:rPr>
        <w:t xml:space="preserve"> by creating legal business structures such as shell companies and affiliate companies. </w:t>
      </w:r>
      <w:r w:rsidR="00CB5A1E" w:rsidRPr="00CB5A1E">
        <w:rPr>
          <w:color w:val="333333"/>
          <w:sz w:val="24"/>
          <w:szCs w:val="24"/>
          <w:shd w:val="clear" w:color="auto" w:fill="F5F5F5"/>
        </w:rPr>
        <w:t xml:space="preserve">Cornell </w:t>
      </w:r>
      <w:r w:rsidR="00CB5A1E">
        <w:rPr>
          <w:color w:val="333333"/>
          <w:sz w:val="24"/>
          <w:szCs w:val="24"/>
          <w:shd w:val="clear" w:color="auto" w:fill="F5F5F5"/>
        </w:rPr>
        <w:t>and</w:t>
      </w:r>
      <w:r w:rsidR="00CB5A1E" w:rsidRPr="00CB5A1E">
        <w:rPr>
          <w:color w:val="333333"/>
          <w:sz w:val="24"/>
          <w:szCs w:val="24"/>
          <w:shd w:val="clear" w:color="auto" w:fill="F5F5F5"/>
        </w:rPr>
        <w:t xml:space="preserve"> Shapiro</w:t>
      </w:r>
      <w:r w:rsidR="00CB5A1E">
        <w:rPr>
          <w:color w:val="333333"/>
          <w:sz w:val="24"/>
          <w:szCs w:val="24"/>
          <w:shd w:val="clear" w:color="auto" w:fill="F5F5F5"/>
        </w:rPr>
        <w:t xml:space="preserve"> (1987) also note that when companies grow the attitude of saving extra money via legal loopholes, they can also employ the same temporary employees to minimize training costs and will attempt to save money in these ways. </w:t>
      </w:r>
      <w:r w:rsidR="00CB5A1E">
        <w:rPr>
          <w:color w:val="212529"/>
          <w:sz w:val="24"/>
          <w:szCs w:val="24"/>
        </w:rPr>
        <w:t xml:space="preserve"> </w:t>
      </w:r>
      <w:r w:rsidRPr="00CB5A1E">
        <w:rPr>
          <w:color w:val="212529"/>
          <w:sz w:val="24"/>
          <w:szCs w:val="24"/>
        </w:rPr>
        <w:t>Although it is not illegal the company is actively using a loophole in legislation and thereby gaining a competitive advantage over smaller companies. Crane (2019) stre</w:t>
      </w:r>
      <w:r w:rsidRPr="00CB5A1E">
        <w:rPr>
          <w:color w:val="212529"/>
          <w:sz w:val="24"/>
          <w:szCs w:val="24"/>
        </w:rPr>
        <w:t>sses</w:t>
      </w:r>
      <w:r w:rsidRPr="00CB5A1E">
        <w:rPr>
          <w:color w:val="373737"/>
          <w:sz w:val="24"/>
          <w:szCs w:val="24"/>
          <w:highlight w:val="white"/>
        </w:rPr>
        <w:t xml:space="preserve"> that this revelation of Amazons illegal financial endeavours leads onto the 2nd part of the CSR pyramid which is legal CSR. Moon (2014) clarifies the legal definition of the CSR pyramid and says that companies are to obey and adhere to the laws and re</w:t>
      </w:r>
      <w:r w:rsidRPr="00CB5A1E">
        <w:rPr>
          <w:color w:val="373737"/>
          <w:sz w:val="24"/>
          <w:szCs w:val="24"/>
          <w:highlight w:val="white"/>
        </w:rPr>
        <w:t xml:space="preserve">gulations to the nature of its competition, </w:t>
      </w:r>
      <w:r w:rsidRPr="00CB5A1E">
        <w:rPr>
          <w:color w:val="373737"/>
          <w:sz w:val="24"/>
          <w:szCs w:val="24"/>
          <w:highlight w:val="white"/>
        </w:rPr>
        <w:lastRenderedPageBreak/>
        <w:t>employment and health and safety among others.  Porter (1998) goes into depth about the competitors of this organization and believes that supermarkets are the strong opposition of Amazon. Whilst Amazon can deliv</w:t>
      </w:r>
      <w:r w:rsidRPr="00CB5A1E">
        <w:rPr>
          <w:color w:val="373737"/>
          <w:sz w:val="24"/>
          <w:szCs w:val="24"/>
          <w:highlight w:val="white"/>
        </w:rPr>
        <w:t xml:space="preserve">er all forms of utility, the simple and clear method of going to a supermarket or ordering supplies online has become a conflicting variable in Amazon's market.  </w:t>
      </w:r>
      <w:proofErr w:type="spellStart"/>
      <w:r w:rsidRPr="00CB5A1E">
        <w:rPr>
          <w:sz w:val="24"/>
          <w:szCs w:val="24"/>
        </w:rPr>
        <w:t>Dudovskiy</w:t>
      </w:r>
      <w:proofErr w:type="spellEnd"/>
      <w:r w:rsidRPr="00CB5A1E">
        <w:rPr>
          <w:sz w:val="24"/>
          <w:szCs w:val="24"/>
        </w:rPr>
        <w:t xml:space="preserve"> (2018) clarifies that Amazon has adapted the strategy of developing a food delivery </w:t>
      </w:r>
      <w:r w:rsidRPr="00CB5A1E">
        <w:rPr>
          <w:sz w:val="24"/>
          <w:szCs w:val="24"/>
        </w:rPr>
        <w:t xml:space="preserve">section of their enterprise and that it is in line with Fair Trade also. This form of competitiveness is extremely good for the economy and environment. CSR is a disciplined motivator for these companies to become more morally and ethically attractive for </w:t>
      </w:r>
      <w:r w:rsidRPr="00CB5A1E">
        <w:rPr>
          <w:sz w:val="24"/>
          <w:szCs w:val="24"/>
        </w:rPr>
        <w:t xml:space="preserve">purchases. </w:t>
      </w:r>
      <w:proofErr w:type="spellStart"/>
      <w:r w:rsidRPr="00CB5A1E">
        <w:rPr>
          <w:sz w:val="24"/>
          <w:szCs w:val="24"/>
        </w:rPr>
        <w:t>Ferrel</w:t>
      </w:r>
      <w:proofErr w:type="spellEnd"/>
      <w:r w:rsidRPr="00CB5A1E">
        <w:rPr>
          <w:sz w:val="24"/>
          <w:szCs w:val="24"/>
        </w:rPr>
        <w:t xml:space="preserve"> (2014) opens up about the ethical segment of the CSR pyramid. This segment focuses on the importance for companies to act on the grounds of ethics and morals in society and should also go beyond the narrow requirement of the law and legis</w:t>
      </w:r>
      <w:r w:rsidRPr="00CB5A1E">
        <w:rPr>
          <w:sz w:val="24"/>
          <w:szCs w:val="24"/>
        </w:rPr>
        <w:t xml:space="preserve">lation in place. </w:t>
      </w:r>
      <w:proofErr w:type="spellStart"/>
      <w:r w:rsidRPr="00CB5A1E">
        <w:rPr>
          <w:sz w:val="24"/>
          <w:szCs w:val="24"/>
        </w:rPr>
        <w:t>Ferrel</w:t>
      </w:r>
      <w:proofErr w:type="spellEnd"/>
      <w:r w:rsidRPr="00CB5A1E">
        <w:rPr>
          <w:sz w:val="24"/>
          <w:szCs w:val="24"/>
        </w:rPr>
        <w:t xml:space="preserve"> (2014) differentiates the meaning of Moral and Ethics in terms of business procedures. Morals in Business are the judgements, standards and rules of good conduct in the society that the business is embedded in.  </w:t>
      </w:r>
      <w:r w:rsidRPr="00CB5A1E">
        <w:rPr>
          <w:color w:val="373737"/>
          <w:sz w:val="24"/>
          <w:szCs w:val="24"/>
          <w:highlight w:val="white"/>
        </w:rPr>
        <w:t xml:space="preserve"> </w:t>
      </w:r>
      <w:proofErr w:type="spellStart"/>
      <w:r w:rsidRPr="00CB5A1E">
        <w:rPr>
          <w:sz w:val="24"/>
          <w:szCs w:val="24"/>
        </w:rPr>
        <w:t>Dudovskiy</w:t>
      </w:r>
      <w:proofErr w:type="spellEnd"/>
      <w:r w:rsidRPr="00CB5A1E">
        <w:rPr>
          <w:sz w:val="24"/>
          <w:szCs w:val="24"/>
        </w:rPr>
        <w:t xml:space="preserve"> (2018) us</w:t>
      </w:r>
      <w:r w:rsidRPr="00CB5A1E">
        <w:rPr>
          <w:sz w:val="24"/>
          <w:szCs w:val="24"/>
        </w:rPr>
        <w:t xml:space="preserve">es the good moral example that Amazon participates in and that is the “Feeding America” Scheme. The feeding America scheme is a United States based </w:t>
      </w:r>
      <w:proofErr w:type="spellStart"/>
      <w:r w:rsidRPr="00CB5A1E">
        <w:rPr>
          <w:sz w:val="24"/>
          <w:szCs w:val="24"/>
        </w:rPr>
        <w:t>nonprofit</w:t>
      </w:r>
      <w:proofErr w:type="spellEnd"/>
      <w:r w:rsidRPr="00CB5A1E">
        <w:rPr>
          <w:sz w:val="24"/>
          <w:szCs w:val="24"/>
        </w:rPr>
        <w:t xml:space="preserve"> organization that has opened 200 food banks that 46 million Americans. </w:t>
      </w:r>
      <w:proofErr w:type="spellStart"/>
      <w:r w:rsidRPr="00CB5A1E">
        <w:rPr>
          <w:sz w:val="24"/>
          <w:szCs w:val="24"/>
        </w:rPr>
        <w:t>Frumpkin</w:t>
      </w:r>
      <w:proofErr w:type="spellEnd"/>
      <w:r w:rsidRPr="00CB5A1E">
        <w:rPr>
          <w:sz w:val="24"/>
          <w:szCs w:val="24"/>
        </w:rPr>
        <w:t xml:space="preserve"> (2006) believes th</w:t>
      </w:r>
      <w:r w:rsidRPr="00CB5A1E">
        <w:rPr>
          <w:sz w:val="24"/>
          <w:szCs w:val="24"/>
        </w:rPr>
        <w:t>at Amazon is doing a public and moral good by donating and essentially driving this corporation to a more popular level. Whilst this is a moral good and Amazon and being charitable in their service. There is the conflict of their Ethical climate and decisi</w:t>
      </w:r>
      <w:r w:rsidRPr="00CB5A1E">
        <w:rPr>
          <w:sz w:val="24"/>
          <w:szCs w:val="24"/>
        </w:rPr>
        <w:t xml:space="preserve">ons. </w:t>
      </w:r>
      <w:proofErr w:type="spellStart"/>
      <w:r w:rsidRPr="00CB5A1E">
        <w:rPr>
          <w:sz w:val="24"/>
          <w:szCs w:val="24"/>
        </w:rPr>
        <w:t>Ferrel</w:t>
      </w:r>
      <w:proofErr w:type="spellEnd"/>
      <w:r w:rsidRPr="00CB5A1E">
        <w:rPr>
          <w:sz w:val="24"/>
          <w:szCs w:val="24"/>
        </w:rPr>
        <w:t xml:space="preserve"> (2014) clarifies the meaning behind Ethics in Business. Ethics in business is essentially the policies and practices that conflict and protect workers from criminal injustices in the workplace. </w:t>
      </w:r>
      <w:proofErr w:type="spellStart"/>
      <w:r w:rsidRPr="00CB5A1E">
        <w:rPr>
          <w:sz w:val="24"/>
          <w:szCs w:val="24"/>
        </w:rPr>
        <w:t>Ferrel</w:t>
      </w:r>
      <w:proofErr w:type="spellEnd"/>
      <w:r w:rsidRPr="00CB5A1E">
        <w:rPr>
          <w:sz w:val="24"/>
          <w:szCs w:val="24"/>
        </w:rPr>
        <w:t xml:space="preserve"> (2014) refers to these injustices as inside</w:t>
      </w:r>
      <w:r w:rsidRPr="00CB5A1E">
        <w:rPr>
          <w:sz w:val="24"/>
          <w:szCs w:val="24"/>
        </w:rPr>
        <w:t xml:space="preserve">r trading, bribery, discrimination and </w:t>
      </w:r>
      <w:proofErr w:type="spellStart"/>
      <w:r w:rsidRPr="00CB5A1E">
        <w:rPr>
          <w:sz w:val="24"/>
          <w:szCs w:val="24"/>
        </w:rPr>
        <w:t>contradiciting</w:t>
      </w:r>
      <w:proofErr w:type="spellEnd"/>
      <w:r w:rsidRPr="00CB5A1E">
        <w:rPr>
          <w:sz w:val="24"/>
          <w:szCs w:val="24"/>
        </w:rPr>
        <w:t xml:space="preserve"> the terms of corporate social </w:t>
      </w:r>
      <w:proofErr w:type="spellStart"/>
      <w:r w:rsidRPr="00CB5A1E">
        <w:rPr>
          <w:sz w:val="24"/>
          <w:szCs w:val="24"/>
        </w:rPr>
        <w:t>responsabilities</w:t>
      </w:r>
      <w:proofErr w:type="spellEnd"/>
      <w:r w:rsidRPr="00CB5A1E">
        <w:rPr>
          <w:sz w:val="24"/>
          <w:szCs w:val="24"/>
        </w:rPr>
        <w:t xml:space="preserve">. </w:t>
      </w:r>
      <w:proofErr w:type="spellStart"/>
      <w:r w:rsidRPr="00CB5A1E">
        <w:rPr>
          <w:sz w:val="24"/>
          <w:szCs w:val="24"/>
        </w:rPr>
        <w:t>Sainato</w:t>
      </w:r>
      <w:proofErr w:type="spellEnd"/>
      <w:r w:rsidRPr="00CB5A1E">
        <w:rPr>
          <w:sz w:val="24"/>
          <w:szCs w:val="24"/>
        </w:rPr>
        <w:t xml:space="preserve"> (2019) conflicts with the deceiving moral good that Amazon proceeds to do by explaining the unethical mistreatment of their labourers and workforc</w:t>
      </w:r>
      <w:r w:rsidRPr="00CB5A1E">
        <w:rPr>
          <w:sz w:val="24"/>
          <w:szCs w:val="24"/>
        </w:rPr>
        <w:t xml:space="preserve">e. </w:t>
      </w:r>
    </w:p>
    <w:p w14:paraId="00000010" w14:textId="77777777" w:rsidR="00956BD0" w:rsidRPr="00CB5A1E" w:rsidRDefault="0084235C" w:rsidP="00CB5A1E">
      <w:pPr>
        <w:spacing w:line="360" w:lineRule="auto"/>
        <w:rPr>
          <w:sz w:val="24"/>
          <w:szCs w:val="24"/>
        </w:rPr>
      </w:pPr>
      <w:r w:rsidRPr="00CB5A1E">
        <w:rPr>
          <w:color w:val="212529"/>
          <w:sz w:val="24"/>
          <w:szCs w:val="24"/>
        </w:rPr>
        <w:t xml:space="preserve">There </w:t>
      </w:r>
      <w:proofErr w:type="gramStart"/>
      <w:r w:rsidRPr="00CB5A1E">
        <w:rPr>
          <w:color w:val="212529"/>
          <w:sz w:val="24"/>
          <w:szCs w:val="24"/>
        </w:rPr>
        <w:t>has</w:t>
      </w:r>
      <w:proofErr w:type="gramEnd"/>
      <w:r w:rsidRPr="00CB5A1E">
        <w:rPr>
          <w:color w:val="212529"/>
          <w:sz w:val="24"/>
          <w:szCs w:val="24"/>
        </w:rPr>
        <w:t xml:space="preserve"> been several reports on harsh working conditions in the warehouses and customer service </w:t>
      </w:r>
      <w:proofErr w:type="spellStart"/>
      <w:r w:rsidRPr="00CB5A1E">
        <w:rPr>
          <w:color w:val="212529"/>
          <w:sz w:val="24"/>
          <w:szCs w:val="24"/>
        </w:rPr>
        <w:t>centers</w:t>
      </w:r>
      <w:proofErr w:type="spellEnd"/>
      <w:r w:rsidRPr="00CB5A1E">
        <w:rPr>
          <w:color w:val="212529"/>
          <w:sz w:val="24"/>
          <w:szCs w:val="24"/>
        </w:rPr>
        <w:t xml:space="preserve"> of Amazon. In Addition to Amazon's unethical and careless resentment to </w:t>
      </w:r>
      <w:proofErr w:type="spellStart"/>
      <w:proofErr w:type="gramStart"/>
      <w:r w:rsidRPr="00CB5A1E">
        <w:rPr>
          <w:color w:val="212529"/>
          <w:sz w:val="24"/>
          <w:szCs w:val="24"/>
        </w:rPr>
        <w:t>it’s</w:t>
      </w:r>
      <w:proofErr w:type="spellEnd"/>
      <w:proofErr w:type="gramEnd"/>
      <w:r w:rsidRPr="00CB5A1E">
        <w:rPr>
          <w:color w:val="212529"/>
          <w:sz w:val="24"/>
          <w:szCs w:val="24"/>
        </w:rPr>
        <w:t xml:space="preserve"> workers, the individuals high up in Amazon's hierarchy of employment </w:t>
      </w:r>
      <w:r w:rsidRPr="00CB5A1E">
        <w:rPr>
          <w:color w:val="212529"/>
          <w:sz w:val="24"/>
          <w:szCs w:val="24"/>
        </w:rPr>
        <w:t xml:space="preserve">have created anti-unionization strikes to prevent workers from becoming powerful and having their say in these times. Friedman (1970) brings forward his theory and applies it to Amazon's way of business. Much like Friedman's </w:t>
      </w:r>
      <w:r w:rsidRPr="00CB5A1E">
        <w:rPr>
          <w:color w:val="212529"/>
          <w:sz w:val="24"/>
          <w:szCs w:val="24"/>
        </w:rPr>
        <w:lastRenderedPageBreak/>
        <w:t>theory Amazon are focusing prim</w:t>
      </w:r>
      <w:r w:rsidRPr="00CB5A1E">
        <w:rPr>
          <w:color w:val="212529"/>
          <w:sz w:val="24"/>
          <w:szCs w:val="24"/>
        </w:rPr>
        <w:t xml:space="preserve">arily on Profit and less on the care of their internal stakeholders. The external stakeholders, the people injecting money and showing profitable interest are on the much more </w:t>
      </w:r>
      <w:proofErr w:type="spellStart"/>
      <w:r w:rsidRPr="00CB5A1E">
        <w:rPr>
          <w:color w:val="212529"/>
          <w:sz w:val="24"/>
          <w:szCs w:val="24"/>
        </w:rPr>
        <w:t>positiving</w:t>
      </w:r>
      <w:proofErr w:type="spellEnd"/>
      <w:r w:rsidRPr="00CB5A1E">
        <w:rPr>
          <w:color w:val="212529"/>
          <w:sz w:val="24"/>
          <w:szCs w:val="24"/>
        </w:rPr>
        <w:t xml:space="preserve"> receiving end of financial and attention treatment.  Bloom and Rhodes</w:t>
      </w:r>
      <w:r w:rsidRPr="00CB5A1E">
        <w:rPr>
          <w:color w:val="212529"/>
          <w:sz w:val="24"/>
          <w:szCs w:val="24"/>
        </w:rPr>
        <w:t xml:space="preserve"> (2018) conclude Although the company was not acting illegally it is </w:t>
      </w:r>
      <w:proofErr w:type="spellStart"/>
      <w:r w:rsidRPr="00CB5A1E">
        <w:rPr>
          <w:color w:val="212529"/>
          <w:sz w:val="24"/>
          <w:szCs w:val="24"/>
        </w:rPr>
        <w:t>willfully</w:t>
      </w:r>
      <w:proofErr w:type="spellEnd"/>
      <w:r w:rsidRPr="00CB5A1E">
        <w:rPr>
          <w:color w:val="212529"/>
          <w:sz w:val="24"/>
          <w:szCs w:val="24"/>
        </w:rPr>
        <w:t xml:space="preserve"> searching for methods to generate or save money. It can be said that the company has a reactive </w:t>
      </w:r>
      <w:proofErr w:type="spellStart"/>
      <w:r w:rsidRPr="00CB5A1E">
        <w:rPr>
          <w:color w:val="212529"/>
          <w:sz w:val="24"/>
          <w:szCs w:val="24"/>
        </w:rPr>
        <w:t>behavior</w:t>
      </w:r>
      <w:proofErr w:type="spellEnd"/>
      <w:r w:rsidRPr="00CB5A1E">
        <w:rPr>
          <w:color w:val="212529"/>
          <w:sz w:val="24"/>
          <w:szCs w:val="24"/>
        </w:rPr>
        <w:t xml:space="preserve"> towards CSR. Keynes (1973) applies the theory of </w:t>
      </w:r>
      <w:proofErr w:type="spellStart"/>
      <w:r w:rsidRPr="00CB5A1E">
        <w:rPr>
          <w:color w:val="212529"/>
          <w:sz w:val="24"/>
          <w:szCs w:val="24"/>
        </w:rPr>
        <w:t>keynesian</w:t>
      </w:r>
      <w:proofErr w:type="spellEnd"/>
      <w:r w:rsidRPr="00CB5A1E">
        <w:rPr>
          <w:color w:val="212529"/>
          <w:sz w:val="24"/>
          <w:szCs w:val="24"/>
        </w:rPr>
        <w:t xml:space="preserve"> theory in thi</w:t>
      </w:r>
      <w:r w:rsidRPr="00CB5A1E">
        <w:rPr>
          <w:color w:val="212529"/>
          <w:sz w:val="24"/>
          <w:szCs w:val="24"/>
        </w:rPr>
        <w:t>s concept. Keynesian economic theory believes that the primary focus of business is to focus on growth and ensures the thought process that the consumer is the primary driving force in business.  Bloom and Rhodes (2018) support this theory as it relates to</w:t>
      </w:r>
      <w:r w:rsidRPr="00CB5A1E">
        <w:rPr>
          <w:color w:val="212529"/>
          <w:sz w:val="24"/>
          <w:szCs w:val="24"/>
        </w:rPr>
        <w:t xml:space="preserve"> Amazons reactiveness towards individuals challenging their endgame objective. Whilst this shows amazon does deliver quality and quantities it does not necessarily mean it is entirely a public good. This leads on towards the final Part of the CSR pyramid, </w:t>
      </w:r>
      <w:r w:rsidRPr="00CB5A1E">
        <w:rPr>
          <w:color w:val="212529"/>
          <w:sz w:val="24"/>
          <w:szCs w:val="24"/>
        </w:rPr>
        <w:t xml:space="preserve">Philanthropy. Abbot and Monson (1979) describe Philanthropy as the responsibility of the company to give back to society. This part of responsibility holds an important place to show a discretionary and charitable nature. Callahan (2017) introduces Jeff </w:t>
      </w:r>
      <w:proofErr w:type="spellStart"/>
      <w:r w:rsidRPr="00CB5A1E">
        <w:rPr>
          <w:color w:val="212529"/>
          <w:sz w:val="24"/>
          <w:szCs w:val="24"/>
        </w:rPr>
        <w:t>Be</w:t>
      </w:r>
      <w:r w:rsidRPr="00CB5A1E">
        <w:rPr>
          <w:color w:val="212529"/>
          <w:sz w:val="24"/>
          <w:szCs w:val="24"/>
        </w:rPr>
        <w:t>zoz</w:t>
      </w:r>
      <w:proofErr w:type="spellEnd"/>
      <w:r w:rsidRPr="00CB5A1E">
        <w:rPr>
          <w:color w:val="212529"/>
          <w:sz w:val="24"/>
          <w:szCs w:val="24"/>
        </w:rPr>
        <w:t xml:space="preserve"> the man behind Amazon and the philanthropist with Public good Morals but poor Ethics. Callahan (2017) states that Jeff </w:t>
      </w:r>
      <w:proofErr w:type="spellStart"/>
      <w:r w:rsidRPr="00CB5A1E">
        <w:rPr>
          <w:color w:val="212529"/>
          <w:sz w:val="24"/>
          <w:szCs w:val="24"/>
        </w:rPr>
        <w:t>Bezoz</w:t>
      </w:r>
      <w:proofErr w:type="spellEnd"/>
      <w:r w:rsidRPr="00CB5A1E">
        <w:rPr>
          <w:color w:val="212529"/>
          <w:sz w:val="24"/>
          <w:szCs w:val="24"/>
        </w:rPr>
        <w:t xml:space="preserve"> has been giving lots of resources to charitable organizations. The feeding America scheme is one already mentioned but this phi</w:t>
      </w:r>
      <w:r w:rsidRPr="00CB5A1E">
        <w:rPr>
          <w:color w:val="212529"/>
          <w:sz w:val="24"/>
          <w:szCs w:val="24"/>
        </w:rPr>
        <w:t xml:space="preserve">lanthropist has also given lots to battle homelessness and poverty.  </w:t>
      </w:r>
      <w:proofErr w:type="spellStart"/>
      <w:r w:rsidRPr="00CB5A1E">
        <w:rPr>
          <w:color w:val="212529"/>
          <w:sz w:val="24"/>
          <w:szCs w:val="24"/>
        </w:rPr>
        <w:t>Anteby</w:t>
      </w:r>
      <w:proofErr w:type="spellEnd"/>
      <w:r w:rsidRPr="00CB5A1E">
        <w:rPr>
          <w:color w:val="212529"/>
          <w:sz w:val="24"/>
          <w:szCs w:val="24"/>
        </w:rPr>
        <w:t xml:space="preserve"> (2013) argues whether or not Billionaires should exist and whether or not being a billionaire is an ethical or moral position to be in. The amount of money this is </w:t>
      </w:r>
      <w:proofErr w:type="gramStart"/>
      <w:r w:rsidRPr="00CB5A1E">
        <w:rPr>
          <w:color w:val="212529"/>
          <w:sz w:val="24"/>
          <w:szCs w:val="24"/>
        </w:rPr>
        <w:t>for  one</w:t>
      </w:r>
      <w:proofErr w:type="gramEnd"/>
      <w:r w:rsidRPr="00CB5A1E">
        <w:rPr>
          <w:color w:val="212529"/>
          <w:sz w:val="24"/>
          <w:szCs w:val="24"/>
        </w:rPr>
        <w:t xml:space="preserve"> person </w:t>
      </w:r>
      <w:r w:rsidRPr="00CB5A1E">
        <w:rPr>
          <w:color w:val="212529"/>
          <w:sz w:val="24"/>
          <w:szCs w:val="24"/>
        </w:rPr>
        <w:t xml:space="preserve">can be used to fund internal facilities such as looking after the workers and other internal stakeholders who are unethically treated. </w:t>
      </w:r>
    </w:p>
    <w:p w14:paraId="00000011" w14:textId="77777777" w:rsidR="00956BD0" w:rsidRPr="00CB5A1E" w:rsidRDefault="0084235C" w:rsidP="00CB5A1E">
      <w:pPr>
        <w:spacing w:line="360" w:lineRule="auto"/>
        <w:rPr>
          <w:sz w:val="24"/>
          <w:szCs w:val="24"/>
        </w:rPr>
      </w:pPr>
      <w:r w:rsidRPr="00CB5A1E">
        <w:rPr>
          <w:sz w:val="24"/>
          <w:szCs w:val="24"/>
        </w:rPr>
        <w:t>In Conclusion to evaluating whether or not Amazon is meeting the guidelines of CSR it is clear that whilst Ethically the</w:t>
      </w:r>
      <w:r w:rsidRPr="00CB5A1E">
        <w:rPr>
          <w:sz w:val="24"/>
          <w:szCs w:val="24"/>
        </w:rPr>
        <w:t xml:space="preserve"> company Amazon is supporting the world and environment to a high standard there is a moral disruption to </w:t>
      </w:r>
      <w:proofErr w:type="spellStart"/>
      <w:proofErr w:type="gramStart"/>
      <w:r w:rsidRPr="00CB5A1E">
        <w:rPr>
          <w:sz w:val="24"/>
          <w:szCs w:val="24"/>
        </w:rPr>
        <w:t>it’s</w:t>
      </w:r>
      <w:proofErr w:type="spellEnd"/>
      <w:proofErr w:type="gramEnd"/>
      <w:r w:rsidRPr="00CB5A1E">
        <w:rPr>
          <w:sz w:val="24"/>
          <w:szCs w:val="24"/>
        </w:rPr>
        <w:t xml:space="preserve"> workers who are referred to being underpaid and undervalued. Many companies to the public eye seem ethically and morally correct will the charita</w:t>
      </w:r>
      <w:r w:rsidRPr="00CB5A1E">
        <w:rPr>
          <w:sz w:val="24"/>
          <w:szCs w:val="24"/>
        </w:rPr>
        <w:t xml:space="preserve">ble work they portray and advertise. But the underlying problem of Amazon mistreating and morally being unjust to </w:t>
      </w:r>
      <w:proofErr w:type="spellStart"/>
      <w:proofErr w:type="gramStart"/>
      <w:r w:rsidRPr="00CB5A1E">
        <w:rPr>
          <w:sz w:val="24"/>
          <w:szCs w:val="24"/>
        </w:rPr>
        <w:t>it’s</w:t>
      </w:r>
      <w:proofErr w:type="spellEnd"/>
      <w:proofErr w:type="gramEnd"/>
      <w:r w:rsidRPr="00CB5A1E">
        <w:rPr>
          <w:sz w:val="24"/>
          <w:szCs w:val="24"/>
        </w:rPr>
        <w:t xml:space="preserve"> workers is not a publicly advertised or supervised thing. There is also the underlying problem of the company’s owner and philanthropist </w:t>
      </w:r>
      <w:r w:rsidRPr="00CB5A1E">
        <w:rPr>
          <w:sz w:val="24"/>
          <w:szCs w:val="24"/>
        </w:rPr>
        <w:t xml:space="preserve">Jeff </w:t>
      </w:r>
      <w:proofErr w:type="spellStart"/>
      <w:r w:rsidRPr="00CB5A1E">
        <w:rPr>
          <w:sz w:val="24"/>
          <w:szCs w:val="24"/>
        </w:rPr>
        <w:t>Bezoz</w:t>
      </w:r>
      <w:proofErr w:type="spellEnd"/>
      <w:r w:rsidRPr="00CB5A1E">
        <w:rPr>
          <w:sz w:val="24"/>
          <w:szCs w:val="24"/>
        </w:rPr>
        <w:t xml:space="preserve">. Whist he charitable donates his billions to charity it brings to question whether or not he really needs all of that financial bank to himself, when in turn he could be spending more of his </w:t>
      </w:r>
      <w:r w:rsidRPr="00CB5A1E">
        <w:rPr>
          <w:sz w:val="24"/>
          <w:szCs w:val="24"/>
        </w:rPr>
        <w:lastRenderedPageBreak/>
        <w:t>financial status on meeting the needs of his workers a</w:t>
      </w:r>
      <w:r w:rsidRPr="00CB5A1E">
        <w:rPr>
          <w:sz w:val="24"/>
          <w:szCs w:val="24"/>
        </w:rPr>
        <w:t xml:space="preserve">nd treating them more morally in order to ensure the CSR is fully complete. </w:t>
      </w:r>
    </w:p>
    <w:p w14:paraId="00000012" w14:textId="77777777" w:rsidR="00956BD0" w:rsidRPr="00CB5A1E" w:rsidRDefault="00956BD0" w:rsidP="00CB5A1E">
      <w:pPr>
        <w:spacing w:line="360" w:lineRule="auto"/>
        <w:jc w:val="center"/>
        <w:rPr>
          <w:sz w:val="24"/>
          <w:szCs w:val="24"/>
        </w:rPr>
      </w:pPr>
    </w:p>
    <w:p w14:paraId="00000013" w14:textId="77777777" w:rsidR="00956BD0" w:rsidRPr="00CB5A1E" w:rsidRDefault="00956BD0" w:rsidP="00CB5A1E">
      <w:pPr>
        <w:spacing w:line="360" w:lineRule="auto"/>
        <w:jc w:val="center"/>
        <w:rPr>
          <w:sz w:val="24"/>
          <w:szCs w:val="24"/>
        </w:rPr>
      </w:pPr>
    </w:p>
    <w:p w14:paraId="00000014" w14:textId="77777777" w:rsidR="00956BD0" w:rsidRPr="00CB5A1E" w:rsidRDefault="00956BD0" w:rsidP="00CB5A1E">
      <w:pPr>
        <w:spacing w:line="360" w:lineRule="auto"/>
        <w:jc w:val="center"/>
        <w:rPr>
          <w:sz w:val="24"/>
          <w:szCs w:val="24"/>
        </w:rPr>
      </w:pPr>
    </w:p>
    <w:p w14:paraId="00000015" w14:textId="77777777" w:rsidR="00956BD0" w:rsidRPr="00CB5A1E" w:rsidRDefault="00956BD0" w:rsidP="00CB5A1E">
      <w:pPr>
        <w:spacing w:line="360" w:lineRule="auto"/>
        <w:jc w:val="center"/>
        <w:rPr>
          <w:sz w:val="24"/>
          <w:szCs w:val="24"/>
        </w:rPr>
      </w:pPr>
    </w:p>
    <w:p w14:paraId="00000016" w14:textId="77777777" w:rsidR="00956BD0" w:rsidRPr="00CB5A1E" w:rsidRDefault="00956BD0" w:rsidP="00CB5A1E">
      <w:pPr>
        <w:spacing w:line="360" w:lineRule="auto"/>
        <w:jc w:val="center"/>
        <w:rPr>
          <w:sz w:val="24"/>
          <w:szCs w:val="24"/>
        </w:rPr>
      </w:pPr>
    </w:p>
    <w:p w14:paraId="00000017" w14:textId="77777777" w:rsidR="00956BD0" w:rsidRPr="00CB5A1E" w:rsidRDefault="00956BD0" w:rsidP="00CB5A1E">
      <w:pPr>
        <w:spacing w:line="360" w:lineRule="auto"/>
        <w:jc w:val="center"/>
        <w:rPr>
          <w:sz w:val="24"/>
          <w:szCs w:val="24"/>
        </w:rPr>
      </w:pPr>
    </w:p>
    <w:p w14:paraId="00000018" w14:textId="77777777" w:rsidR="00956BD0" w:rsidRPr="00CB5A1E" w:rsidRDefault="00956BD0" w:rsidP="00CB5A1E">
      <w:pPr>
        <w:spacing w:line="360" w:lineRule="auto"/>
        <w:jc w:val="center"/>
        <w:rPr>
          <w:sz w:val="24"/>
          <w:szCs w:val="24"/>
        </w:rPr>
      </w:pPr>
    </w:p>
    <w:p w14:paraId="00000019" w14:textId="77777777" w:rsidR="00956BD0" w:rsidRPr="00CB5A1E" w:rsidRDefault="00956BD0" w:rsidP="00CB5A1E">
      <w:pPr>
        <w:spacing w:line="360" w:lineRule="auto"/>
        <w:jc w:val="center"/>
        <w:rPr>
          <w:sz w:val="24"/>
          <w:szCs w:val="24"/>
        </w:rPr>
      </w:pPr>
    </w:p>
    <w:p w14:paraId="0000001A" w14:textId="77777777" w:rsidR="00956BD0" w:rsidRPr="00CB5A1E" w:rsidRDefault="00956BD0" w:rsidP="00CB5A1E">
      <w:pPr>
        <w:spacing w:line="360" w:lineRule="auto"/>
        <w:jc w:val="center"/>
        <w:rPr>
          <w:sz w:val="24"/>
          <w:szCs w:val="24"/>
        </w:rPr>
      </w:pPr>
    </w:p>
    <w:p w14:paraId="0000001B" w14:textId="77777777" w:rsidR="00956BD0" w:rsidRPr="00CB5A1E" w:rsidRDefault="00956BD0" w:rsidP="00CB5A1E">
      <w:pPr>
        <w:spacing w:line="360" w:lineRule="auto"/>
        <w:jc w:val="center"/>
        <w:rPr>
          <w:sz w:val="24"/>
          <w:szCs w:val="24"/>
        </w:rPr>
      </w:pPr>
    </w:p>
    <w:p w14:paraId="0000001C" w14:textId="77777777" w:rsidR="00956BD0" w:rsidRPr="00CB5A1E" w:rsidRDefault="00956BD0" w:rsidP="00CB5A1E">
      <w:pPr>
        <w:spacing w:line="360" w:lineRule="auto"/>
        <w:jc w:val="center"/>
        <w:rPr>
          <w:sz w:val="24"/>
          <w:szCs w:val="24"/>
        </w:rPr>
      </w:pPr>
    </w:p>
    <w:p w14:paraId="0000001D" w14:textId="77777777" w:rsidR="00956BD0" w:rsidRPr="00CB5A1E" w:rsidRDefault="00956BD0" w:rsidP="00CB5A1E">
      <w:pPr>
        <w:spacing w:line="360" w:lineRule="auto"/>
        <w:jc w:val="center"/>
        <w:rPr>
          <w:sz w:val="24"/>
          <w:szCs w:val="24"/>
        </w:rPr>
      </w:pPr>
    </w:p>
    <w:p w14:paraId="0000001E" w14:textId="77777777" w:rsidR="00956BD0" w:rsidRPr="00CB5A1E" w:rsidRDefault="00956BD0" w:rsidP="00CB5A1E">
      <w:pPr>
        <w:spacing w:line="360" w:lineRule="auto"/>
        <w:jc w:val="center"/>
        <w:rPr>
          <w:sz w:val="24"/>
          <w:szCs w:val="24"/>
        </w:rPr>
      </w:pPr>
    </w:p>
    <w:p w14:paraId="0000001F" w14:textId="77777777" w:rsidR="00956BD0" w:rsidRPr="00CB5A1E" w:rsidRDefault="00956BD0" w:rsidP="00CB5A1E">
      <w:pPr>
        <w:spacing w:line="360" w:lineRule="auto"/>
        <w:jc w:val="center"/>
        <w:rPr>
          <w:sz w:val="24"/>
          <w:szCs w:val="24"/>
        </w:rPr>
      </w:pPr>
    </w:p>
    <w:p w14:paraId="00000020" w14:textId="77777777" w:rsidR="00956BD0" w:rsidRPr="00CB5A1E" w:rsidRDefault="00956BD0" w:rsidP="00CB5A1E">
      <w:pPr>
        <w:spacing w:line="360" w:lineRule="auto"/>
        <w:jc w:val="center"/>
        <w:rPr>
          <w:sz w:val="24"/>
          <w:szCs w:val="24"/>
        </w:rPr>
      </w:pPr>
    </w:p>
    <w:p w14:paraId="00000021" w14:textId="77777777" w:rsidR="00956BD0" w:rsidRPr="00CB5A1E" w:rsidRDefault="00956BD0" w:rsidP="00CB5A1E">
      <w:pPr>
        <w:spacing w:line="360" w:lineRule="auto"/>
        <w:jc w:val="center"/>
        <w:rPr>
          <w:sz w:val="24"/>
          <w:szCs w:val="24"/>
        </w:rPr>
      </w:pPr>
    </w:p>
    <w:p w14:paraId="00000022" w14:textId="77777777" w:rsidR="00956BD0" w:rsidRPr="00CB5A1E" w:rsidRDefault="00956BD0" w:rsidP="00CB5A1E">
      <w:pPr>
        <w:spacing w:line="360" w:lineRule="auto"/>
        <w:jc w:val="center"/>
        <w:rPr>
          <w:sz w:val="24"/>
          <w:szCs w:val="24"/>
        </w:rPr>
      </w:pPr>
    </w:p>
    <w:p w14:paraId="00000023" w14:textId="77777777" w:rsidR="00956BD0" w:rsidRPr="00CB5A1E" w:rsidRDefault="00956BD0" w:rsidP="00CB5A1E">
      <w:pPr>
        <w:spacing w:line="360" w:lineRule="auto"/>
        <w:jc w:val="center"/>
        <w:rPr>
          <w:sz w:val="24"/>
          <w:szCs w:val="24"/>
        </w:rPr>
      </w:pPr>
    </w:p>
    <w:p w14:paraId="00000024" w14:textId="77777777" w:rsidR="00956BD0" w:rsidRPr="00CB5A1E" w:rsidRDefault="00956BD0" w:rsidP="00CB5A1E">
      <w:pPr>
        <w:spacing w:line="360" w:lineRule="auto"/>
        <w:jc w:val="center"/>
        <w:rPr>
          <w:sz w:val="24"/>
          <w:szCs w:val="24"/>
        </w:rPr>
      </w:pPr>
    </w:p>
    <w:p w14:paraId="00000025" w14:textId="77777777" w:rsidR="00956BD0" w:rsidRPr="00CB5A1E" w:rsidRDefault="00956BD0" w:rsidP="00CB5A1E">
      <w:pPr>
        <w:spacing w:line="360" w:lineRule="auto"/>
        <w:jc w:val="center"/>
        <w:rPr>
          <w:sz w:val="24"/>
          <w:szCs w:val="24"/>
        </w:rPr>
      </w:pPr>
    </w:p>
    <w:p w14:paraId="00000026" w14:textId="77777777" w:rsidR="00956BD0" w:rsidRPr="00CB5A1E" w:rsidRDefault="00956BD0" w:rsidP="00CB5A1E">
      <w:pPr>
        <w:spacing w:line="360" w:lineRule="auto"/>
        <w:jc w:val="center"/>
        <w:rPr>
          <w:sz w:val="24"/>
          <w:szCs w:val="24"/>
        </w:rPr>
      </w:pPr>
    </w:p>
    <w:p w14:paraId="00000027" w14:textId="77777777" w:rsidR="00956BD0" w:rsidRPr="00CB5A1E" w:rsidRDefault="00956BD0" w:rsidP="00CB5A1E">
      <w:pPr>
        <w:spacing w:line="360" w:lineRule="auto"/>
        <w:jc w:val="center"/>
        <w:rPr>
          <w:sz w:val="24"/>
          <w:szCs w:val="24"/>
        </w:rPr>
      </w:pPr>
    </w:p>
    <w:p w14:paraId="00000028" w14:textId="77777777" w:rsidR="00956BD0" w:rsidRPr="00CB5A1E" w:rsidRDefault="00956BD0" w:rsidP="00CB5A1E">
      <w:pPr>
        <w:spacing w:line="360" w:lineRule="auto"/>
        <w:jc w:val="center"/>
        <w:rPr>
          <w:sz w:val="24"/>
          <w:szCs w:val="24"/>
        </w:rPr>
      </w:pPr>
    </w:p>
    <w:p w14:paraId="00000029" w14:textId="77777777" w:rsidR="00956BD0" w:rsidRPr="00CB5A1E" w:rsidRDefault="00956BD0" w:rsidP="00CB5A1E">
      <w:pPr>
        <w:spacing w:line="360" w:lineRule="auto"/>
        <w:jc w:val="center"/>
        <w:rPr>
          <w:sz w:val="24"/>
          <w:szCs w:val="24"/>
        </w:rPr>
      </w:pPr>
    </w:p>
    <w:p w14:paraId="0000002A" w14:textId="77777777" w:rsidR="00956BD0" w:rsidRPr="00CB5A1E" w:rsidRDefault="00956BD0" w:rsidP="00CB5A1E">
      <w:pPr>
        <w:spacing w:line="360" w:lineRule="auto"/>
        <w:jc w:val="center"/>
        <w:rPr>
          <w:sz w:val="24"/>
          <w:szCs w:val="24"/>
        </w:rPr>
      </w:pPr>
    </w:p>
    <w:p w14:paraId="0000002B" w14:textId="77777777" w:rsidR="00956BD0" w:rsidRPr="00CB5A1E" w:rsidRDefault="00956BD0" w:rsidP="00CB5A1E">
      <w:pPr>
        <w:spacing w:line="360" w:lineRule="auto"/>
        <w:jc w:val="center"/>
        <w:rPr>
          <w:sz w:val="24"/>
          <w:szCs w:val="24"/>
        </w:rPr>
      </w:pPr>
    </w:p>
    <w:p w14:paraId="0000002C" w14:textId="77777777" w:rsidR="00956BD0" w:rsidRPr="00CB5A1E" w:rsidRDefault="00956BD0" w:rsidP="00CB5A1E">
      <w:pPr>
        <w:spacing w:line="360" w:lineRule="auto"/>
        <w:jc w:val="center"/>
        <w:rPr>
          <w:sz w:val="24"/>
          <w:szCs w:val="24"/>
        </w:rPr>
      </w:pPr>
    </w:p>
    <w:p w14:paraId="0000002D" w14:textId="77777777" w:rsidR="00956BD0" w:rsidRPr="00CB5A1E" w:rsidRDefault="00956BD0" w:rsidP="00CB5A1E">
      <w:pPr>
        <w:spacing w:line="360" w:lineRule="auto"/>
        <w:jc w:val="center"/>
        <w:rPr>
          <w:sz w:val="24"/>
          <w:szCs w:val="24"/>
        </w:rPr>
      </w:pPr>
    </w:p>
    <w:p w14:paraId="0000002E" w14:textId="77777777" w:rsidR="00956BD0" w:rsidRPr="00CB5A1E" w:rsidRDefault="00956BD0" w:rsidP="00CB5A1E">
      <w:pPr>
        <w:spacing w:line="360" w:lineRule="auto"/>
        <w:jc w:val="center"/>
        <w:rPr>
          <w:sz w:val="24"/>
          <w:szCs w:val="24"/>
        </w:rPr>
      </w:pPr>
    </w:p>
    <w:p w14:paraId="0000002F" w14:textId="77777777" w:rsidR="00956BD0" w:rsidRPr="00CB5A1E" w:rsidRDefault="00956BD0" w:rsidP="00CB5A1E">
      <w:pPr>
        <w:spacing w:line="360" w:lineRule="auto"/>
        <w:jc w:val="center"/>
        <w:rPr>
          <w:sz w:val="24"/>
          <w:szCs w:val="24"/>
        </w:rPr>
      </w:pPr>
    </w:p>
    <w:p w14:paraId="00000030" w14:textId="77777777" w:rsidR="00956BD0" w:rsidRPr="00CB5A1E" w:rsidRDefault="00956BD0" w:rsidP="00CB5A1E">
      <w:pPr>
        <w:spacing w:line="360" w:lineRule="auto"/>
        <w:jc w:val="center"/>
        <w:rPr>
          <w:sz w:val="24"/>
          <w:szCs w:val="24"/>
        </w:rPr>
      </w:pPr>
    </w:p>
    <w:p w14:paraId="00000031" w14:textId="77777777" w:rsidR="00956BD0" w:rsidRPr="00CB5A1E" w:rsidRDefault="00956BD0" w:rsidP="00CB5A1E">
      <w:pPr>
        <w:spacing w:line="360" w:lineRule="auto"/>
        <w:jc w:val="center"/>
        <w:rPr>
          <w:sz w:val="24"/>
          <w:szCs w:val="24"/>
        </w:rPr>
      </w:pPr>
    </w:p>
    <w:p w14:paraId="00000032" w14:textId="77777777" w:rsidR="00956BD0" w:rsidRPr="00CB5A1E" w:rsidRDefault="00956BD0" w:rsidP="00CB5A1E">
      <w:pPr>
        <w:spacing w:line="360" w:lineRule="auto"/>
        <w:jc w:val="center"/>
        <w:rPr>
          <w:sz w:val="24"/>
          <w:szCs w:val="24"/>
        </w:rPr>
      </w:pPr>
    </w:p>
    <w:p w14:paraId="00000033" w14:textId="77777777" w:rsidR="00956BD0" w:rsidRPr="00CB5A1E" w:rsidRDefault="00956BD0" w:rsidP="00CB5A1E">
      <w:pPr>
        <w:spacing w:line="360" w:lineRule="auto"/>
        <w:jc w:val="center"/>
        <w:rPr>
          <w:sz w:val="24"/>
          <w:szCs w:val="24"/>
        </w:rPr>
      </w:pPr>
    </w:p>
    <w:p w14:paraId="00000034" w14:textId="77777777" w:rsidR="00956BD0" w:rsidRPr="00CB5A1E" w:rsidRDefault="00956BD0" w:rsidP="00CB5A1E">
      <w:pPr>
        <w:spacing w:line="360" w:lineRule="auto"/>
        <w:jc w:val="center"/>
        <w:rPr>
          <w:sz w:val="24"/>
          <w:szCs w:val="24"/>
        </w:rPr>
      </w:pPr>
    </w:p>
    <w:p w14:paraId="00000035" w14:textId="77777777" w:rsidR="00956BD0" w:rsidRPr="00CB5A1E" w:rsidRDefault="00956BD0" w:rsidP="00CB5A1E">
      <w:pPr>
        <w:spacing w:line="360" w:lineRule="auto"/>
        <w:rPr>
          <w:sz w:val="24"/>
          <w:szCs w:val="24"/>
        </w:rPr>
      </w:pPr>
    </w:p>
    <w:p w14:paraId="00000036" w14:textId="77777777" w:rsidR="00956BD0" w:rsidRPr="00CB5A1E" w:rsidRDefault="0084235C" w:rsidP="00CB5A1E">
      <w:pPr>
        <w:spacing w:line="360" w:lineRule="auto"/>
        <w:jc w:val="center"/>
        <w:rPr>
          <w:sz w:val="24"/>
          <w:szCs w:val="24"/>
        </w:rPr>
      </w:pPr>
      <w:r w:rsidRPr="00CB5A1E">
        <w:rPr>
          <w:sz w:val="24"/>
          <w:szCs w:val="24"/>
        </w:rPr>
        <w:t>References</w:t>
      </w:r>
    </w:p>
    <w:p w14:paraId="3BE01E57" w14:textId="77777777" w:rsidR="0084235C" w:rsidRPr="00CB5A1E" w:rsidRDefault="0084235C" w:rsidP="00CB5A1E">
      <w:pPr>
        <w:spacing w:line="360" w:lineRule="auto"/>
        <w:jc w:val="center"/>
        <w:rPr>
          <w:sz w:val="24"/>
          <w:szCs w:val="24"/>
        </w:rPr>
      </w:pPr>
    </w:p>
    <w:p w14:paraId="1FF8BC69" w14:textId="77777777" w:rsidR="0084235C" w:rsidRPr="00CB5A1E" w:rsidRDefault="0084235C" w:rsidP="00CB5A1E">
      <w:pPr>
        <w:spacing w:line="360" w:lineRule="auto"/>
        <w:rPr>
          <w:sz w:val="24"/>
          <w:szCs w:val="24"/>
        </w:rPr>
      </w:pPr>
    </w:p>
    <w:p w14:paraId="2460C297" w14:textId="77777777" w:rsidR="0084235C" w:rsidRPr="00CB5A1E" w:rsidRDefault="0084235C" w:rsidP="00CB5A1E">
      <w:pPr>
        <w:spacing w:line="360" w:lineRule="auto"/>
        <w:rPr>
          <w:sz w:val="24"/>
          <w:szCs w:val="24"/>
        </w:rPr>
      </w:pPr>
    </w:p>
    <w:p w14:paraId="2F15E868" w14:textId="77777777" w:rsidR="0084235C" w:rsidRPr="00CB5A1E" w:rsidRDefault="0084235C" w:rsidP="00CB5A1E">
      <w:pPr>
        <w:spacing w:line="360" w:lineRule="auto"/>
        <w:rPr>
          <w:sz w:val="24"/>
          <w:szCs w:val="24"/>
        </w:rPr>
      </w:pPr>
    </w:p>
    <w:p w14:paraId="7681B78B" w14:textId="77777777" w:rsidR="0084235C" w:rsidRPr="00CB5A1E" w:rsidRDefault="0084235C" w:rsidP="00CB5A1E">
      <w:pPr>
        <w:spacing w:line="360" w:lineRule="auto"/>
        <w:rPr>
          <w:rFonts w:eastAsia="Roboto"/>
          <w:color w:val="373A3C"/>
          <w:sz w:val="24"/>
          <w:szCs w:val="24"/>
        </w:rPr>
      </w:pPr>
    </w:p>
    <w:p w14:paraId="696B4090" w14:textId="77777777" w:rsidR="0084235C" w:rsidRPr="00CB5A1E" w:rsidRDefault="0084235C" w:rsidP="00CB5A1E">
      <w:pPr>
        <w:spacing w:line="360" w:lineRule="auto"/>
        <w:rPr>
          <w:sz w:val="24"/>
          <w:szCs w:val="24"/>
        </w:rPr>
      </w:pPr>
    </w:p>
    <w:p w14:paraId="5298B1E6" w14:textId="77777777" w:rsidR="0084235C" w:rsidRPr="00CB5A1E" w:rsidRDefault="0084235C" w:rsidP="00CB5A1E">
      <w:pPr>
        <w:spacing w:line="360" w:lineRule="auto"/>
        <w:rPr>
          <w:sz w:val="24"/>
          <w:szCs w:val="24"/>
        </w:rPr>
      </w:pPr>
    </w:p>
    <w:p w14:paraId="46ED9960" w14:textId="77777777" w:rsidR="0084235C" w:rsidRPr="00CB5A1E" w:rsidRDefault="0084235C" w:rsidP="00CB5A1E">
      <w:pPr>
        <w:spacing w:line="360" w:lineRule="auto"/>
        <w:rPr>
          <w:b/>
          <w:color w:val="281E1E"/>
          <w:sz w:val="24"/>
          <w:szCs w:val="24"/>
        </w:rPr>
      </w:pPr>
    </w:p>
    <w:p w14:paraId="2421C308" w14:textId="77777777" w:rsidR="0084235C" w:rsidRPr="00CB5A1E" w:rsidRDefault="0084235C" w:rsidP="00CB5A1E">
      <w:pPr>
        <w:spacing w:line="360" w:lineRule="auto"/>
        <w:rPr>
          <w:b/>
          <w:color w:val="281E1E"/>
          <w:sz w:val="24"/>
          <w:szCs w:val="24"/>
        </w:rPr>
      </w:pPr>
    </w:p>
    <w:p w14:paraId="3E43C480" w14:textId="77777777" w:rsidR="0084235C" w:rsidRPr="00CB5A1E" w:rsidRDefault="0084235C" w:rsidP="00CB5A1E">
      <w:pPr>
        <w:spacing w:line="360" w:lineRule="auto"/>
        <w:rPr>
          <w:b/>
          <w:color w:val="111111"/>
          <w:sz w:val="24"/>
          <w:szCs w:val="24"/>
        </w:rPr>
      </w:pPr>
    </w:p>
    <w:p w14:paraId="48D63DFD" w14:textId="77777777" w:rsidR="0084235C" w:rsidRPr="00CB5A1E" w:rsidRDefault="0084235C" w:rsidP="00CB5A1E">
      <w:pPr>
        <w:spacing w:line="360" w:lineRule="auto"/>
        <w:rPr>
          <w:b/>
          <w:color w:val="111111"/>
          <w:sz w:val="24"/>
          <w:szCs w:val="24"/>
        </w:rPr>
      </w:pPr>
    </w:p>
    <w:p w14:paraId="5E14E46E" w14:textId="77777777" w:rsidR="0084235C" w:rsidRPr="00CB5A1E" w:rsidRDefault="0084235C" w:rsidP="00CB5A1E">
      <w:pPr>
        <w:spacing w:line="360" w:lineRule="auto"/>
        <w:rPr>
          <w:b/>
          <w:color w:val="111111"/>
          <w:sz w:val="24"/>
          <w:szCs w:val="24"/>
        </w:rPr>
      </w:pPr>
    </w:p>
    <w:p w14:paraId="628C41C6" w14:textId="77777777" w:rsidR="0084235C" w:rsidRPr="00CB5A1E" w:rsidRDefault="0084235C" w:rsidP="00CB5A1E">
      <w:pPr>
        <w:spacing w:line="360" w:lineRule="auto"/>
        <w:rPr>
          <w:b/>
          <w:color w:val="111111"/>
          <w:sz w:val="24"/>
          <w:szCs w:val="24"/>
        </w:rPr>
      </w:pPr>
    </w:p>
    <w:p w14:paraId="39C445C3" w14:textId="77777777" w:rsidR="0084235C" w:rsidRPr="00CB5A1E" w:rsidRDefault="0084235C" w:rsidP="00CB5A1E">
      <w:pPr>
        <w:spacing w:line="360" w:lineRule="auto"/>
        <w:rPr>
          <w:b/>
          <w:color w:val="111111"/>
          <w:sz w:val="24"/>
          <w:szCs w:val="24"/>
        </w:rPr>
      </w:pPr>
      <w:r w:rsidRPr="00CB5A1E">
        <w:rPr>
          <w:b/>
          <w:color w:val="111111"/>
          <w:sz w:val="24"/>
          <w:szCs w:val="24"/>
        </w:rPr>
        <w:t xml:space="preserve"> </w:t>
      </w:r>
    </w:p>
    <w:p w14:paraId="39B514D8" w14:textId="77777777" w:rsidR="0084235C" w:rsidRPr="00CB5A1E" w:rsidRDefault="0084235C" w:rsidP="00CB5A1E">
      <w:pPr>
        <w:spacing w:line="360" w:lineRule="auto"/>
        <w:rPr>
          <w:b/>
          <w:color w:val="111111"/>
          <w:sz w:val="24"/>
          <w:szCs w:val="24"/>
        </w:rPr>
      </w:pPr>
    </w:p>
    <w:p w14:paraId="72ED757D" w14:textId="77777777" w:rsidR="0084235C" w:rsidRPr="00CB5A1E" w:rsidRDefault="0084235C" w:rsidP="00CB5A1E">
      <w:pPr>
        <w:spacing w:line="360" w:lineRule="auto"/>
        <w:rPr>
          <w:b/>
          <w:color w:val="111111"/>
          <w:sz w:val="24"/>
          <w:szCs w:val="24"/>
        </w:rPr>
      </w:pPr>
    </w:p>
    <w:p w14:paraId="1AC12024" w14:textId="77777777" w:rsidR="0084235C" w:rsidRPr="00CB5A1E" w:rsidRDefault="0084235C" w:rsidP="00CB5A1E">
      <w:pPr>
        <w:spacing w:line="360" w:lineRule="auto"/>
        <w:rPr>
          <w:b/>
          <w:color w:val="111111"/>
          <w:sz w:val="24"/>
          <w:szCs w:val="24"/>
        </w:rPr>
      </w:pPr>
    </w:p>
    <w:p w14:paraId="7DFAD5EC" w14:textId="77777777" w:rsidR="0084235C" w:rsidRPr="00CB5A1E" w:rsidRDefault="0084235C" w:rsidP="00CB5A1E">
      <w:pPr>
        <w:spacing w:line="360" w:lineRule="auto"/>
        <w:rPr>
          <w:sz w:val="24"/>
          <w:szCs w:val="24"/>
        </w:rPr>
      </w:pPr>
    </w:p>
    <w:p w14:paraId="1AEDBE91" w14:textId="77777777" w:rsidR="0084235C" w:rsidRPr="00CB5A1E" w:rsidRDefault="0084235C" w:rsidP="00CB5A1E">
      <w:pPr>
        <w:spacing w:line="360" w:lineRule="auto"/>
        <w:rPr>
          <w:sz w:val="24"/>
          <w:szCs w:val="24"/>
        </w:rPr>
      </w:pPr>
    </w:p>
    <w:p w14:paraId="2DB46FA8" w14:textId="77777777" w:rsidR="0084235C" w:rsidRPr="00CB5A1E" w:rsidRDefault="0084235C" w:rsidP="00CB5A1E">
      <w:pPr>
        <w:spacing w:line="360" w:lineRule="auto"/>
        <w:rPr>
          <w:sz w:val="24"/>
          <w:szCs w:val="24"/>
        </w:rPr>
      </w:pPr>
    </w:p>
    <w:p w14:paraId="7E2C5599" w14:textId="77777777" w:rsidR="0084235C" w:rsidRPr="00CB5A1E" w:rsidRDefault="0084235C" w:rsidP="00CB5A1E">
      <w:pPr>
        <w:spacing w:line="360" w:lineRule="auto"/>
        <w:rPr>
          <w:rFonts w:eastAsia="Georgia"/>
          <w:color w:val="333333"/>
          <w:sz w:val="24"/>
          <w:szCs w:val="24"/>
          <w:shd w:val="clear" w:color="auto" w:fill="FCFCFC"/>
        </w:rPr>
      </w:pPr>
    </w:p>
    <w:p w14:paraId="05DCB90F" w14:textId="77777777" w:rsidR="0084235C" w:rsidRPr="00CB5A1E" w:rsidRDefault="0084235C" w:rsidP="00CB5A1E">
      <w:pPr>
        <w:spacing w:line="360" w:lineRule="auto"/>
        <w:rPr>
          <w:rFonts w:eastAsia="Georgia"/>
          <w:color w:val="333333"/>
          <w:sz w:val="24"/>
          <w:szCs w:val="24"/>
          <w:shd w:val="clear" w:color="auto" w:fill="FCFCFC"/>
        </w:rPr>
      </w:pPr>
    </w:p>
    <w:p w14:paraId="7FB42C44" w14:textId="77777777" w:rsidR="0084235C" w:rsidRPr="00CB5A1E" w:rsidRDefault="0084235C" w:rsidP="00CB5A1E">
      <w:pPr>
        <w:spacing w:line="360" w:lineRule="auto"/>
        <w:rPr>
          <w:color w:val="333333"/>
          <w:sz w:val="24"/>
          <w:szCs w:val="24"/>
          <w:shd w:val="clear" w:color="auto" w:fill="F5F5F5"/>
        </w:rPr>
      </w:pPr>
    </w:p>
    <w:p w14:paraId="3E133945" w14:textId="77777777" w:rsidR="0084235C" w:rsidRPr="00CB5A1E" w:rsidRDefault="0084235C" w:rsidP="00CB5A1E">
      <w:pPr>
        <w:spacing w:line="360" w:lineRule="auto"/>
        <w:rPr>
          <w:b/>
          <w:color w:val="333333"/>
          <w:sz w:val="24"/>
          <w:szCs w:val="24"/>
          <w:shd w:val="clear" w:color="auto" w:fill="F5F5F5"/>
        </w:rPr>
      </w:pPr>
    </w:p>
    <w:p w14:paraId="0288DC9E" w14:textId="77777777" w:rsidR="0084235C" w:rsidRPr="00CB5A1E" w:rsidRDefault="0084235C" w:rsidP="00CB5A1E">
      <w:pPr>
        <w:spacing w:line="360" w:lineRule="auto"/>
        <w:rPr>
          <w:rFonts w:eastAsia="Georgia"/>
          <w:color w:val="333333"/>
          <w:sz w:val="24"/>
          <w:szCs w:val="24"/>
          <w:shd w:val="clear" w:color="auto" w:fill="FCFCFC"/>
        </w:rPr>
      </w:pPr>
    </w:p>
    <w:p w14:paraId="578456FD" w14:textId="77777777" w:rsidR="0084235C" w:rsidRPr="00CB5A1E" w:rsidRDefault="0084235C" w:rsidP="00CB5A1E">
      <w:pPr>
        <w:spacing w:line="360" w:lineRule="auto"/>
        <w:rPr>
          <w:rFonts w:eastAsia="Georgia"/>
          <w:color w:val="333333"/>
          <w:sz w:val="24"/>
          <w:szCs w:val="24"/>
          <w:shd w:val="clear" w:color="auto" w:fill="FCFCFC"/>
        </w:rPr>
      </w:pPr>
    </w:p>
    <w:p w14:paraId="0B0A0D98" w14:textId="77777777" w:rsidR="0084235C" w:rsidRPr="00CB5A1E" w:rsidRDefault="0084235C" w:rsidP="00CB5A1E">
      <w:pPr>
        <w:spacing w:line="360" w:lineRule="auto"/>
        <w:rPr>
          <w:rFonts w:eastAsia="Georgia"/>
          <w:color w:val="333333"/>
          <w:sz w:val="24"/>
          <w:szCs w:val="24"/>
          <w:shd w:val="clear" w:color="auto" w:fill="FCFCFC"/>
        </w:rPr>
      </w:pPr>
    </w:p>
    <w:p w14:paraId="1BB836FE" w14:textId="77777777" w:rsidR="0084235C" w:rsidRPr="00CB5A1E" w:rsidRDefault="0084235C" w:rsidP="00CB5A1E">
      <w:pPr>
        <w:spacing w:line="360" w:lineRule="auto"/>
        <w:rPr>
          <w:rFonts w:eastAsia="Georgia"/>
          <w:color w:val="333333"/>
          <w:sz w:val="24"/>
          <w:szCs w:val="24"/>
          <w:shd w:val="clear" w:color="auto" w:fill="FCFCFC"/>
        </w:rPr>
      </w:pPr>
    </w:p>
    <w:p w14:paraId="05227FA6" w14:textId="77777777" w:rsidR="0084235C" w:rsidRPr="00CB5A1E" w:rsidRDefault="0084235C" w:rsidP="00CB5A1E">
      <w:pPr>
        <w:spacing w:line="360" w:lineRule="auto"/>
        <w:rPr>
          <w:rFonts w:eastAsia="Georgia"/>
          <w:color w:val="333333"/>
          <w:sz w:val="24"/>
          <w:szCs w:val="24"/>
          <w:shd w:val="clear" w:color="auto" w:fill="FCFCFC"/>
        </w:rPr>
      </w:pPr>
    </w:p>
    <w:p w14:paraId="1787C0D3" w14:textId="77777777" w:rsidR="0084235C" w:rsidRPr="00CB5A1E" w:rsidRDefault="0084235C" w:rsidP="00CB5A1E">
      <w:pPr>
        <w:spacing w:line="360" w:lineRule="auto"/>
        <w:rPr>
          <w:rFonts w:eastAsia="Georgia"/>
          <w:color w:val="333333"/>
          <w:sz w:val="24"/>
          <w:szCs w:val="24"/>
          <w:shd w:val="clear" w:color="auto" w:fill="FCFCFC"/>
        </w:rPr>
      </w:pPr>
    </w:p>
    <w:p w14:paraId="4DFD16FF" w14:textId="77777777" w:rsidR="0084235C" w:rsidRPr="00CB5A1E" w:rsidRDefault="0084235C" w:rsidP="00CB5A1E">
      <w:pPr>
        <w:spacing w:line="360" w:lineRule="auto"/>
        <w:rPr>
          <w:rFonts w:eastAsia="Georgia"/>
          <w:color w:val="333333"/>
          <w:sz w:val="24"/>
          <w:szCs w:val="24"/>
          <w:shd w:val="clear" w:color="auto" w:fill="FCFCFC"/>
        </w:rPr>
      </w:pPr>
    </w:p>
    <w:p w14:paraId="01682542" w14:textId="77777777" w:rsidR="0084235C" w:rsidRPr="00CB5A1E" w:rsidRDefault="0084235C" w:rsidP="00CB5A1E">
      <w:pPr>
        <w:spacing w:line="360" w:lineRule="auto"/>
        <w:rPr>
          <w:rFonts w:eastAsia="Georgia"/>
          <w:color w:val="333333"/>
          <w:sz w:val="24"/>
          <w:szCs w:val="24"/>
          <w:shd w:val="clear" w:color="auto" w:fill="FCFCFC"/>
        </w:rPr>
      </w:pPr>
    </w:p>
    <w:p w14:paraId="136A08AE" w14:textId="77777777" w:rsidR="0084235C" w:rsidRPr="00CB5A1E" w:rsidRDefault="0084235C" w:rsidP="00CB5A1E">
      <w:pPr>
        <w:spacing w:line="360" w:lineRule="auto"/>
        <w:rPr>
          <w:rFonts w:eastAsia="Georgia"/>
          <w:color w:val="333333"/>
          <w:sz w:val="24"/>
          <w:szCs w:val="24"/>
          <w:shd w:val="clear" w:color="auto" w:fill="FCFCFC"/>
        </w:rPr>
      </w:pPr>
    </w:p>
    <w:p w14:paraId="65DBBB6C" w14:textId="77777777" w:rsidR="0084235C" w:rsidRPr="00CB5A1E" w:rsidRDefault="0084235C" w:rsidP="00CB5A1E">
      <w:pPr>
        <w:spacing w:line="360" w:lineRule="auto"/>
        <w:rPr>
          <w:rFonts w:eastAsia="Georgia"/>
          <w:color w:val="333333"/>
          <w:sz w:val="24"/>
          <w:szCs w:val="24"/>
          <w:shd w:val="clear" w:color="auto" w:fill="FCFCFC"/>
        </w:rPr>
      </w:pPr>
    </w:p>
    <w:p w14:paraId="39B21D20" w14:textId="77777777" w:rsidR="0084235C" w:rsidRPr="00CB5A1E" w:rsidRDefault="0084235C" w:rsidP="00CB5A1E">
      <w:pPr>
        <w:spacing w:line="360" w:lineRule="auto"/>
        <w:rPr>
          <w:rFonts w:eastAsia="Georgia"/>
          <w:color w:val="333333"/>
          <w:sz w:val="24"/>
          <w:szCs w:val="24"/>
          <w:shd w:val="clear" w:color="auto" w:fill="FCFCFC"/>
        </w:rPr>
      </w:pPr>
    </w:p>
    <w:p w14:paraId="01143297" w14:textId="77777777" w:rsidR="0084235C" w:rsidRPr="00CB5A1E" w:rsidRDefault="0084235C" w:rsidP="00CB5A1E">
      <w:pPr>
        <w:spacing w:line="360" w:lineRule="auto"/>
        <w:rPr>
          <w:color w:val="333333"/>
          <w:sz w:val="24"/>
          <w:szCs w:val="24"/>
          <w:shd w:val="clear" w:color="auto" w:fill="F5F5F5"/>
        </w:rPr>
      </w:pPr>
      <w:r w:rsidRPr="00CB5A1E">
        <w:rPr>
          <w:color w:val="333333"/>
          <w:sz w:val="24"/>
          <w:szCs w:val="24"/>
          <w:shd w:val="clear" w:color="auto" w:fill="F5F5F5"/>
        </w:rPr>
        <w:t xml:space="preserve">Abbott W. </w:t>
      </w:r>
      <w:proofErr w:type="gramStart"/>
      <w:r w:rsidRPr="00CB5A1E">
        <w:rPr>
          <w:color w:val="333333"/>
          <w:sz w:val="24"/>
          <w:szCs w:val="24"/>
          <w:shd w:val="clear" w:color="auto" w:fill="F5F5F5"/>
        </w:rPr>
        <w:t>F. ,</w:t>
      </w:r>
      <w:proofErr w:type="gramEnd"/>
      <w:r w:rsidRPr="00CB5A1E">
        <w:rPr>
          <w:color w:val="333333"/>
          <w:sz w:val="24"/>
          <w:szCs w:val="24"/>
          <w:shd w:val="clear" w:color="auto" w:fill="F5F5F5"/>
        </w:rPr>
        <w:t xml:space="preserve"> </w:t>
      </w:r>
      <w:proofErr w:type="spellStart"/>
      <w:r w:rsidRPr="00CB5A1E">
        <w:rPr>
          <w:color w:val="333333"/>
          <w:sz w:val="24"/>
          <w:szCs w:val="24"/>
          <w:shd w:val="clear" w:color="auto" w:fill="F5F5F5"/>
        </w:rPr>
        <w:t>Monsen</w:t>
      </w:r>
      <w:proofErr w:type="spellEnd"/>
      <w:r w:rsidRPr="00CB5A1E">
        <w:rPr>
          <w:color w:val="333333"/>
          <w:sz w:val="24"/>
          <w:szCs w:val="24"/>
          <w:shd w:val="clear" w:color="auto" w:fill="F5F5F5"/>
        </w:rPr>
        <w:t xml:space="preserve"> R. ( 1979) On the measurement of corporate social responsibility: Self-reported disclosure as a measure of corporate social involvement. Academy of Management Journal, </w:t>
      </w:r>
      <w:r w:rsidRPr="00CB5A1E">
        <w:rPr>
          <w:i/>
          <w:color w:val="333333"/>
          <w:sz w:val="24"/>
          <w:szCs w:val="24"/>
          <w:shd w:val="clear" w:color="auto" w:fill="F5F5F5"/>
        </w:rPr>
        <w:t>22</w:t>
      </w:r>
      <w:r w:rsidRPr="00CB5A1E">
        <w:rPr>
          <w:color w:val="333333"/>
          <w:sz w:val="24"/>
          <w:szCs w:val="24"/>
          <w:shd w:val="clear" w:color="auto" w:fill="F5F5F5"/>
        </w:rPr>
        <w:t>: 501–515.</w:t>
      </w:r>
    </w:p>
    <w:p w14:paraId="5A8667E1" w14:textId="77777777" w:rsidR="0084235C" w:rsidRDefault="0084235C" w:rsidP="00CB5A1E">
      <w:pPr>
        <w:spacing w:line="360" w:lineRule="auto"/>
        <w:rPr>
          <w:rFonts w:eastAsia="Georgia"/>
          <w:color w:val="333333"/>
          <w:sz w:val="24"/>
          <w:szCs w:val="24"/>
          <w:shd w:val="clear" w:color="auto" w:fill="FCFCFC"/>
        </w:rPr>
      </w:pPr>
    </w:p>
    <w:p w14:paraId="7EE575C9" w14:textId="6F4F914F"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t xml:space="preserve">Allen, K (2012) The Big Tent Corporate Volunteering in the Global Age, Available at : </w:t>
      </w:r>
      <w:hyperlink r:id="rId4">
        <w:r w:rsidRPr="00CB5A1E">
          <w:rPr>
            <w:rFonts w:eastAsia="Georgia"/>
            <w:color w:val="1155CC"/>
            <w:sz w:val="24"/>
            <w:szCs w:val="24"/>
            <w:u w:val="single"/>
            <w:shd w:val="clear" w:color="auto" w:fill="FCFCFC"/>
          </w:rPr>
          <w:t>http://iave.org/iavewp/wp-content/uploads/2015/04/The-Big-Tent-2012.pdf</w:t>
        </w:r>
      </w:hyperlink>
      <w:r w:rsidRPr="00CB5A1E">
        <w:rPr>
          <w:rFonts w:eastAsia="Georgia"/>
          <w:color w:val="333333"/>
          <w:sz w:val="24"/>
          <w:szCs w:val="24"/>
          <w:shd w:val="clear" w:color="auto" w:fill="FCFCFC"/>
        </w:rPr>
        <w:t xml:space="preserve"> (Accessed on : 21/02/2020) </w:t>
      </w:r>
    </w:p>
    <w:p w14:paraId="0A50D503" w14:textId="77777777" w:rsidR="0084235C" w:rsidRDefault="0084235C" w:rsidP="00CB5A1E">
      <w:pPr>
        <w:spacing w:line="360" w:lineRule="auto"/>
        <w:rPr>
          <w:rFonts w:eastAsia="Georgia"/>
          <w:color w:val="333333"/>
          <w:sz w:val="24"/>
          <w:szCs w:val="24"/>
          <w:shd w:val="clear" w:color="auto" w:fill="FCFCFC"/>
        </w:rPr>
      </w:pPr>
    </w:p>
    <w:p w14:paraId="43E4A34C" w14:textId="714BF708" w:rsidR="0084235C" w:rsidRPr="00CB5A1E" w:rsidRDefault="0084235C" w:rsidP="00CB5A1E">
      <w:pPr>
        <w:spacing w:line="360" w:lineRule="auto"/>
        <w:rPr>
          <w:rFonts w:eastAsia="Georgia"/>
          <w:color w:val="333333"/>
          <w:sz w:val="24"/>
          <w:szCs w:val="24"/>
          <w:shd w:val="clear" w:color="auto" w:fill="FCFCFC"/>
        </w:rPr>
      </w:pPr>
      <w:proofErr w:type="spellStart"/>
      <w:r w:rsidRPr="00CB5A1E">
        <w:rPr>
          <w:rFonts w:eastAsia="Georgia"/>
          <w:color w:val="333333"/>
          <w:sz w:val="24"/>
          <w:szCs w:val="24"/>
          <w:shd w:val="clear" w:color="auto" w:fill="FCFCFC"/>
        </w:rPr>
        <w:t>Anteby</w:t>
      </w:r>
      <w:proofErr w:type="spellEnd"/>
      <w:r w:rsidRPr="00CB5A1E">
        <w:rPr>
          <w:rFonts w:eastAsia="Georgia"/>
          <w:color w:val="333333"/>
          <w:sz w:val="24"/>
          <w:szCs w:val="24"/>
          <w:shd w:val="clear" w:color="auto" w:fill="FCFCFC"/>
        </w:rPr>
        <w:t xml:space="preserve">, M (2013) Manufacturing Morals: The Values of Silence in Business School Education, 1st edition, University of Chicago Press. </w:t>
      </w:r>
    </w:p>
    <w:p w14:paraId="13E99B7D" w14:textId="77777777" w:rsidR="0084235C" w:rsidRDefault="0084235C" w:rsidP="00CB5A1E">
      <w:pPr>
        <w:spacing w:line="360" w:lineRule="auto"/>
        <w:rPr>
          <w:rFonts w:eastAsia="Roboto"/>
          <w:color w:val="373A3C"/>
          <w:sz w:val="24"/>
          <w:szCs w:val="24"/>
        </w:rPr>
      </w:pPr>
    </w:p>
    <w:p w14:paraId="3559629E" w14:textId="5A08852B" w:rsidR="0084235C" w:rsidRPr="00CB5A1E" w:rsidRDefault="0084235C" w:rsidP="00CB5A1E">
      <w:pPr>
        <w:spacing w:line="360" w:lineRule="auto"/>
        <w:rPr>
          <w:rFonts w:eastAsia="Roboto"/>
          <w:color w:val="373A3C"/>
          <w:sz w:val="24"/>
          <w:szCs w:val="24"/>
        </w:rPr>
      </w:pPr>
      <w:r w:rsidRPr="00CB5A1E">
        <w:rPr>
          <w:rFonts w:eastAsia="Roboto"/>
          <w:color w:val="373A3C"/>
          <w:sz w:val="24"/>
          <w:szCs w:val="24"/>
        </w:rPr>
        <w:t xml:space="preserve">Bebbington, J. </w:t>
      </w:r>
      <w:proofErr w:type="spellStart"/>
      <w:r w:rsidRPr="00CB5A1E">
        <w:rPr>
          <w:rFonts w:eastAsia="Roboto"/>
          <w:color w:val="373A3C"/>
          <w:sz w:val="24"/>
          <w:szCs w:val="24"/>
        </w:rPr>
        <w:t>Unerman</w:t>
      </w:r>
      <w:proofErr w:type="spellEnd"/>
      <w:r w:rsidRPr="00CB5A1E">
        <w:rPr>
          <w:rFonts w:eastAsia="Roboto"/>
          <w:color w:val="373A3C"/>
          <w:sz w:val="24"/>
          <w:szCs w:val="24"/>
        </w:rPr>
        <w:t xml:space="preserve">, J. </w:t>
      </w:r>
      <w:proofErr w:type="spellStart"/>
      <w:r w:rsidRPr="00CB5A1E">
        <w:rPr>
          <w:rFonts w:eastAsia="Roboto"/>
          <w:color w:val="373A3C"/>
          <w:sz w:val="24"/>
          <w:szCs w:val="24"/>
        </w:rPr>
        <w:t>O’Dwyer</w:t>
      </w:r>
      <w:proofErr w:type="spellEnd"/>
      <w:r w:rsidRPr="00CB5A1E">
        <w:rPr>
          <w:rFonts w:eastAsia="Roboto"/>
          <w:color w:val="373A3C"/>
          <w:sz w:val="24"/>
          <w:szCs w:val="24"/>
        </w:rPr>
        <w:t>, B. (2014) Sustainability Accounting &amp; Accountability. 2nd ED. London &amp; New York. Routledge.</w:t>
      </w:r>
    </w:p>
    <w:p w14:paraId="613A22F1" w14:textId="77777777" w:rsidR="0084235C" w:rsidRDefault="0084235C" w:rsidP="00CB5A1E">
      <w:pPr>
        <w:spacing w:line="360" w:lineRule="auto"/>
        <w:rPr>
          <w:b/>
          <w:color w:val="281E1E"/>
          <w:sz w:val="24"/>
          <w:szCs w:val="24"/>
        </w:rPr>
      </w:pPr>
    </w:p>
    <w:p w14:paraId="4129103B" w14:textId="03FECE39" w:rsidR="0084235C" w:rsidRPr="00CB5A1E" w:rsidRDefault="0084235C" w:rsidP="00CB5A1E">
      <w:pPr>
        <w:spacing w:line="360" w:lineRule="auto"/>
        <w:rPr>
          <w:b/>
          <w:color w:val="111111"/>
          <w:sz w:val="24"/>
          <w:szCs w:val="24"/>
        </w:rPr>
      </w:pPr>
      <w:r w:rsidRPr="00CB5A1E">
        <w:rPr>
          <w:b/>
          <w:color w:val="281E1E"/>
          <w:sz w:val="24"/>
          <w:szCs w:val="24"/>
        </w:rPr>
        <w:t xml:space="preserve">Benn, S, </w:t>
      </w:r>
      <w:proofErr w:type="spellStart"/>
      <w:r w:rsidRPr="00CB5A1E">
        <w:rPr>
          <w:b/>
          <w:color w:val="281E1E"/>
          <w:sz w:val="24"/>
          <w:szCs w:val="24"/>
        </w:rPr>
        <w:t>Durphy</w:t>
      </w:r>
      <w:proofErr w:type="spellEnd"/>
      <w:r w:rsidRPr="00CB5A1E">
        <w:rPr>
          <w:b/>
          <w:color w:val="281E1E"/>
          <w:sz w:val="24"/>
          <w:szCs w:val="24"/>
        </w:rPr>
        <w:t xml:space="preserve">, D and Griffiths, A (2007) </w:t>
      </w:r>
      <w:r w:rsidRPr="00CB5A1E">
        <w:rPr>
          <w:b/>
          <w:color w:val="111111"/>
          <w:sz w:val="24"/>
          <w:szCs w:val="24"/>
        </w:rPr>
        <w:t xml:space="preserve">Organizational Change for Corporate Sustainability: A Guide for Leaders and Change Agents of the Future, 2nd edition, Routledge Publications Ltd. </w:t>
      </w:r>
    </w:p>
    <w:p w14:paraId="6395953C" w14:textId="77777777" w:rsidR="0084235C" w:rsidRDefault="0084235C" w:rsidP="00CB5A1E">
      <w:pPr>
        <w:spacing w:line="360" w:lineRule="auto"/>
        <w:rPr>
          <w:sz w:val="24"/>
          <w:szCs w:val="24"/>
        </w:rPr>
      </w:pPr>
    </w:p>
    <w:p w14:paraId="5F607030" w14:textId="0E5B6746" w:rsidR="0084235C" w:rsidRPr="00CB5A1E" w:rsidRDefault="0084235C" w:rsidP="00CB5A1E">
      <w:pPr>
        <w:spacing w:line="360" w:lineRule="auto"/>
        <w:rPr>
          <w:sz w:val="24"/>
          <w:szCs w:val="24"/>
        </w:rPr>
      </w:pPr>
      <w:r w:rsidRPr="00CB5A1E">
        <w:rPr>
          <w:sz w:val="24"/>
          <w:szCs w:val="24"/>
        </w:rPr>
        <w:t>Bloom, P and Rhodes, C (2018) The trouble with charitable billionaires, Available at :</w:t>
      </w:r>
      <w:hyperlink r:id="rId5">
        <w:r w:rsidRPr="00CB5A1E">
          <w:rPr>
            <w:color w:val="1155CC"/>
            <w:sz w:val="24"/>
            <w:szCs w:val="24"/>
            <w:u w:val="single"/>
          </w:rPr>
          <w:t>https://www.theguardian.com/news/2018/may/24/the-trouble-with-charitable-billionaires-philanthrocapitalism</w:t>
        </w:r>
      </w:hyperlink>
      <w:r w:rsidRPr="00CB5A1E">
        <w:rPr>
          <w:sz w:val="24"/>
          <w:szCs w:val="24"/>
        </w:rPr>
        <w:t xml:space="preserve"> (Accessed on: 18/02/2020) </w:t>
      </w:r>
    </w:p>
    <w:p w14:paraId="7E036DC2" w14:textId="77777777" w:rsidR="0084235C" w:rsidRDefault="0084235C" w:rsidP="00CB5A1E">
      <w:pPr>
        <w:spacing w:line="360" w:lineRule="auto"/>
        <w:rPr>
          <w:rFonts w:eastAsia="Georgia"/>
          <w:color w:val="333333"/>
          <w:sz w:val="24"/>
          <w:szCs w:val="24"/>
          <w:shd w:val="clear" w:color="auto" w:fill="FCFCFC"/>
        </w:rPr>
      </w:pPr>
    </w:p>
    <w:p w14:paraId="11BCC997" w14:textId="7C8B1076"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t xml:space="preserve">Brown, J (2017) Inclusion: Diversity, The New Workplace &amp; The Will </w:t>
      </w:r>
      <w:proofErr w:type="gramStart"/>
      <w:r w:rsidRPr="00CB5A1E">
        <w:rPr>
          <w:rFonts w:eastAsia="Georgia"/>
          <w:color w:val="333333"/>
          <w:sz w:val="24"/>
          <w:szCs w:val="24"/>
          <w:shd w:val="clear" w:color="auto" w:fill="FCFCFC"/>
        </w:rPr>
        <w:t>To</w:t>
      </w:r>
      <w:proofErr w:type="gramEnd"/>
      <w:r w:rsidRPr="00CB5A1E">
        <w:rPr>
          <w:rFonts w:eastAsia="Georgia"/>
          <w:color w:val="333333"/>
          <w:sz w:val="24"/>
          <w:szCs w:val="24"/>
          <w:shd w:val="clear" w:color="auto" w:fill="FCFCFC"/>
        </w:rPr>
        <w:t xml:space="preserve"> Change, 1st Edition, Publish Your Purpose Press. </w:t>
      </w:r>
    </w:p>
    <w:p w14:paraId="02480F58" w14:textId="77777777" w:rsidR="0084235C" w:rsidRDefault="0084235C" w:rsidP="00CB5A1E">
      <w:pPr>
        <w:spacing w:line="360" w:lineRule="auto"/>
        <w:rPr>
          <w:rFonts w:eastAsia="Georgia"/>
          <w:color w:val="333333"/>
          <w:sz w:val="24"/>
          <w:szCs w:val="24"/>
          <w:shd w:val="clear" w:color="auto" w:fill="FCFCFC"/>
        </w:rPr>
      </w:pPr>
    </w:p>
    <w:p w14:paraId="128E6BC4" w14:textId="6496A515"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t xml:space="preserve">Callahan, D (2017) The Givers: Wealth, Power, and Philanthropy in a new gilded age, 1st edition, Knopf Publishing Group. </w:t>
      </w:r>
    </w:p>
    <w:p w14:paraId="7CC903BC" w14:textId="77777777"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lastRenderedPageBreak/>
        <w:t xml:space="preserve">Carroll, A. B., </w:t>
      </w:r>
      <w:proofErr w:type="spellStart"/>
      <w:r w:rsidRPr="00CB5A1E">
        <w:rPr>
          <w:rFonts w:eastAsia="Georgia"/>
          <w:color w:val="333333"/>
          <w:sz w:val="24"/>
          <w:szCs w:val="24"/>
          <w:shd w:val="clear" w:color="auto" w:fill="FCFCFC"/>
        </w:rPr>
        <w:t>Lipartito</w:t>
      </w:r>
      <w:proofErr w:type="spellEnd"/>
      <w:r w:rsidRPr="00CB5A1E">
        <w:rPr>
          <w:rFonts w:eastAsia="Georgia"/>
          <w:color w:val="333333"/>
          <w:sz w:val="24"/>
          <w:szCs w:val="24"/>
          <w:shd w:val="clear" w:color="auto" w:fill="FCFCFC"/>
        </w:rPr>
        <w:t xml:space="preserve">, K. J., Post, J. E., </w:t>
      </w:r>
      <w:proofErr w:type="spellStart"/>
      <w:r w:rsidRPr="00CB5A1E">
        <w:rPr>
          <w:rFonts w:eastAsia="Georgia"/>
          <w:color w:val="333333"/>
          <w:sz w:val="24"/>
          <w:szCs w:val="24"/>
          <w:shd w:val="clear" w:color="auto" w:fill="FCFCFC"/>
        </w:rPr>
        <w:t>Werhane</w:t>
      </w:r>
      <w:proofErr w:type="spellEnd"/>
      <w:r w:rsidRPr="00CB5A1E">
        <w:rPr>
          <w:rFonts w:eastAsia="Georgia"/>
          <w:color w:val="333333"/>
          <w:sz w:val="24"/>
          <w:szCs w:val="24"/>
          <w:shd w:val="clear" w:color="auto" w:fill="FCFCFC"/>
        </w:rPr>
        <w:t xml:space="preserve">, P. H., &amp; </w:t>
      </w:r>
      <w:proofErr w:type="spellStart"/>
      <w:r w:rsidRPr="00CB5A1E">
        <w:rPr>
          <w:rFonts w:eastAsia="Georgia"/>
          <w:color w:val="333333"/>
          <w:sz w:val="24"/>
          <w:szCs w:val="24"/>
          <w:shd w:val="clear" w:color="auto" w:fill="FCFCFC"/>
        </w:rPr>
        <w:t>Goodpaster</w:t>
      </w:r>
      <w:proofErr w:type="spellEnd"/>
      <w:r w:rsidRPr="00CB5A1E">
        <w:rPr>
          <w:rFonts w:eastAsia="Georgia"/>
          <w:color w:val="333333"/>
          <w:sz w:val="24"/>
          <w:szCs w:val="24"/>
          <w:shd w:val="clear" w:color="auto" w:fill="FCFCFC"/>
        </w:rPr>
        <w:t xml:space="preserve">, K. E. (Eds.). (2012). </w:t>
      </w:r>
      <w:r w:rsidRPr="00CB5A1E">
        <w:rPr>
          <w:rFonts w:eastAsia="Georgia"/>
          <w:i/>
          <w:color w:val="333333"/>
          <w:sz w:val="24"/>
          <w:szCs w:val="24"/>
          <w:shd w:val="clear" w:color="auto" w:fill="FCFCFC"/>
        </w:rPr>
        <w:t>Corporate responsibility: the American Experience</w:t>
      </w:r>
      <w:r w:rsidRPr="00CB5A1E">
        <w:rPr>
          <w:rFonts w:eastAsia="Georgia"/>
          <w:color w:val="333333"/>
          <w:sz w:val="24"/>
          <w:szCs w:val="24"/>
          <w:shd w:val="clear" w:color="auto" w:fill="FCFCFC"/>
        </w:rPr>
        <w:t>. Cambridge: Cambridge University Press.</w:t>
      </w:r>
    </w:p>
    <w:p w14:paraId="77B35E0C" w14:textId="77777777" w:rsidR="0084235C" w:rsidRDefault="0084235C" w:rsidP="00CB5A1E">
      <w:pPr>
        <w:spacing w:line="360" w:lineRule="auto"/>
        <w:rPr>
          <w:sz w:val="24"/>
          <w:szCs w:val="24"/>
        </w:rPr>
      </w:pPr>
    </w:p>
    <w:p w14:paraId="46A132B7" w14:textId="218147FC" w:rsidR="0084235C" w:rsidRPr="00CB5A1E" w:rsidRDefault="0084235C" w:rsidP="00CB5A1E">
      <w:pPr>
        <w:spacing w:line="360" w:lineRule="auto"/>
        <w:rPr>
          <w:sz w:val="24"/>
          <w:szCs w:val="24"/>
        </w:rPr>
      </w:pPr>
      <w:r w:rsidRPr="00CB5A1E">
        <w:rPr>
          <w:sz w:val="24"/>
          <w:szCs w:val="24"/>
        </w:rPr>
        <w:t xml:space="preserve">College of Policing (2017) Stakeholders and links, Available at : </w:t>
      </w:r>
      <w:hyperlink r:id="rId6">
        <w:r w:rsidRPr="00CB5A1E">
          <w:rPr>
            <w:color w:val="1155CC"/>
            <w:sz w:val="24"/>
            <w:szCs w:val="24"/>
            <w:u w:val="single"/>
          </w:rPr>
          <w:t>http://www.college.police.uk/What-we-do/Support/uniformed-policing-faculty/stop-and-search/Pages/Stakeholders-and-links.aspx</w:t>
        </w:r>
      </w:hyperlink>
      <w:r w:rsidRPr="00CB5A1E">
        <w:rPr>
          <w:sz w:val="24"/>
          <w:szCs w:val="24"/>
        </w:rPr>
        <w:t xml:space="preserve"> (Accessed on: 08/11/2018) </w:t>
      </w:r>
    </w:p>
    <w:p w14:paraId="281CFD11" w14:textId="77777777" w:rsidR="0084235C" w:rsidRDefault="0084235C" w:rsidP="00CB5A1E">
      <w:pPr>
        <w:spacing w:line="360" w:lineRule="auto"/>
        <w:rPr>
          <w:color w:val="333333"/>
          <w:sz w:val="24"/>
          <w:szCs w:val="24"/>
          <w:shd w:val="clear" w:color="auto" w:fill="F5F5F5"/>
        </w:rPr>
      </w:pPr>
    </w:p>
    <w:p w14:paraId="31237438" w14:textId="372BD87D" w:rsidR="0084235C" w:rsidRPr="00CB5A1E" w:rsidRDefault="0084235C" w:rsidP="00CB5A1E">
      <w:pPr>
        <w:spacing w:line="360" w:lineRule="auto"/>
        <w:rPr>
          <w:color w:val="333333"/>
          <w:sz w:val="24"/>
          <w:szCs w:val="24"/>
          <w:shd w:val="clear" w:color="auto" w:fill="F5F5F5"/>
        </w:rPr>
      </w:pPr>
      <w:r w:rsidRPr="00CB5A1E">
        <w:rPr>
          <w:color w:val="333333"/>
          <w:sz w:val="24"/>
          <w:szCs w:val="24"/>
          <w:shd w:val="clear" w:color="auto" w:fill="F5F5F5"/>
        </w:rPr>
        <w:t xml:space="preserve">Cornell </w:t>
      </w:r>
      <w:proofErr w:type="gramStart"/>
      <w:r w:rsidRPr="00CB5A1E">
        <w:rPr>
          <w:color w:val="333333"/>
          <w:sz w:val="24"/>
          <w:szCs w:val="24"/>
          <w:shd w:val="clear" w:color="auto" w:fill="F5F5F5"/>
        </w:rPr>
        <w:t>B. ,</w:t>
      </w:r>
      <w:proofErr w:type="gramEnd"/>
      <w:r w:rsidRPr="00CB5A1E">
        <w:rPr>
          <w:color w:val="333333"/>
          <w:sz w:val="24"/>
          <w:szCs w:val="24"/>
          <w:shd w:val="clear" w:color="auto" w:fill="F5F5F5"/>
        </w:rPr>
        <w:t xml:space="preserve"> Shapiro A. 1987. Corporate stakeholders and corporate finance. </w:t>
      </w:r>
      <w:proofErr w:type="spellStart"/>
      <w:r w:rsidRPr="00CB5A1E">
        <w:rPr>
          <w:color w:val="333333"/>
          <w:sz w:val="24"/>
          <w:szCs w:val="24"/>
          <w:shd w:val="clear" w:color="auto" w:fill="F5F5F5"/>
        </w:rPr>
        <w:t>Financal</w:t>
      </w:r>
      <w:proofErr w:type="spellEnd"/>
      <w:r w:rsidRPr="00CB5A1E">
        <w:rPr>
          <w:color w:val="333333"/>
          <w:sz w:val="24"/>
          <w:szCs w:val="24"/>
          <w:shd w:val="clear" w:color="auto" w:fill="F5F5F5"/>
        </w:rPr>
        <w:t xml:space="preserve"> Management, </w:t>
      </w:r>
      <w:r w:rsidRPr="00CB5A1E">
        <w:rPr>
          <w:i/>
          <w:color w:val="333333"/>
          <w:sz w:val="24"/>
          <w:szCs w:val="24"/>
          <w:shd w:val="clear" w:color="auto" w:fill="F5F5F5"/>
        </w:rPr>
        <w:t>16</w:t>
      </w:r>
      <w:r w:rsidRPr="00CB5A1E">
        <w:rPr>
          <w:color w:val="333333"/>
          <w:sz w:val="24"/>
          <w:szCs w:val="24"/>
          <w:shd w:val="clear" w:color="auto" w:fill="F5F5F5"/>
        </w:rPr>
        <w:t>: 5–14.</w:t>
      </w:r>
    </w:p>
    <w:p w14:paraId="5EC2DBBD" w14:textId="77777777" w:rsidR="0084235C" w:rsidRDefault="0084235C" w:rsidP="00CB5A1E">
      <w:pPr>
        <w:spacing w:line="360" w:lineRule="auto"/>
        <w:rPr>
          <w:rFonts w:eastAsia="Georgia"/>
          <w:color w:val="333333"/>
          <w:sz w:val="24"/>
          <w:szCs w:val="24"/>
          <w:shd w:val="clear" w:color="auto" w:fill="FCFCFC"/>
        </w:rPr>
      </w:pPr>
    </w:p>
    <w:p w14:paraId="382E44BD" w14:textId="7B253DDA"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t xml:space="preserve">Crane, A (2010) </w:t>
      </w:r>
      <w:proofErr w:type="spellStart"/>
      <w:r w:rsidRPr="00CB5A1E">
        <w:rPr>
          <w:rFonts w:eastAsia="Georgia"/>
          <w:color w:val="333333"/>
          <w:sz w:val="24"/>
          <w:szCs w:val="24"/>
          <w:shd w:val="clear" w:color="auto" w:fill="FCFCFC"/>
        </w:rPr>
        <w:t>Buisness</w:t>
      </w:r>
      <w:proofErr w:type="spellEnd"/>
      <w:r w:rsidRPr="00CB5A1E">
        <w:rPr>
          <w:rFonts w:eastAsia="Georgia"/>
          <w:color w:val="333333"/>
          <w:sz w:val="24"/>
          <w:szCs w:val="24"/>
          <w:shd w:val="clear" w:color="auto" w:fill="FCFCFC"/>
        </w:rPr>
        <w:t xml:space="preserve"> Ethics: Managing corporate citizenship and sustainability in the age of globalization, 3rd edition, OUP Oxford Publications. </w:t>
      </w:r>
    </w:p>
    <w:p w14:paraId="40AE081E" w14:textId="77777777" w:rsidR="0084235C" w:rsidRDefault="0084235C" w:rsidP="00CB5A1E">
      <w:pPr>
        <w:spacing w:line="360" w:lineRule="auto"/>
        <w:rPr>
          <w:b/>
          <w:color w:val="111111"/>
          <w:sz w:val="24"/>
          <w:szCs w:val="24"/>
        </w:rPr>
      </w:pPr>
    </w:p>
    <w:p w14:paraId="620FC992" w14:textId="7474D220" w:rsidR="0084235C" w:rsidRPr="00CB5A1E" w:rsidRDefault="0084235C" w:rsidP="00CB5A1E">
      <w:pPr>
        <w:spacing w:line="360" w:lineRule="auto"/>
        <w:rPr>
          <w:b/>
          <w:color w:val="111111"/>
          <w:sz w:val="24"/>
          <w:szCs w:val="24"/>
        </w:rPr>
      </w:pPr>
      <w:r w:rsidRPr="00CB5A1E">
        <w:rPr>
          <w:b/>
          <w:color w:val="111111"/>
          <w:sz w:val="24"/>
          <w:szCs w:val="24"/>
        </w:rPr>
        <w:t xml:space="preserve">Donaldson, T and Lee. E. P (1995) The Stakeholder Theory of the Corporation Concepts, Evidence and Implications, Vol.20, Page 1, Available at : </w:t>
      </w:r>
      <w:hyperlink r:id="rId7">
        <w:r w:rsidRPr="00CB5A1E">
          <w:rPr>
            <w:b/>
            <w:color w:val="1155CC"/>
            <w:sz w:val="24"/>
            <w:szCs w:val="24"/>
            <w:u w:val="single"/>
          </w:rPr>
          <w:t>https://journals.aom.org/doi/abs/10.5465/amr.1995.9503271992</w:t>
        </w:r>
      </w:hyperlink>
      <w:r w:rsidRPr="00CB5A1E">
        <w:rPr>
          <w:b/>
          <w:color w:val="111111"/>
          <w:sz w:val="24"/>
          <w:szCs w:val="24"/>
        </w:rPr>
        <w:t xml:space="preserve"> (Accessed on: 12/02/2020)</w:t>
      </w:r>
    </w:p>
    <w:p w14:paraId="3D778256" w14:textId="77777777" w:rsidR="0084235C" w:rsidRDefault="0084235C" w:rsidP="00CB5A1E">
      <w:pPr>
        <w:spacing w:line="360" w:lineRule="auto"/>
        <w:rPr>
          <w:sz w:val="24"/>
          <w:szCs w:val="24"/>
        </w:rPr>
      </w:pPr>
    </w:p>
    <w:p w14:paraId="12B4C7C0" w14:textId="6F7A2F5A" w:rsidR="0084235C" w:rsidRPr="00CB5A1E" w:rsidRDefault="0084235C" w:rsidP="00CB5A1E">
      <w:pPr>
        <w:spacing w:line="360" w:lineRule="auto"/>
        <w:rPr>
          <w:sz w:val="24"/>
          <w:szCs w:val="24"/>
        </w:rPr>
      </w:pPr>
      <w:proofErr w:type="spellStart"/>
      <w:r w:rsidRPr="00CB5A1E">
        <w:rPr>
          <w:sz w:val="24"/>
          <w:szCs w:val="24"/>
        </w:rPr>
        <w:t>Dudovskiy</w:t>
      </w:r>
      <w:proofErr w:type="spellEnd"/>
      <w:r w:rsidRPr="00CB5A1E">
        <w:rPr>
          <w:sz w:val="24"/>
          <w:szCs w:val="24"/>
        </w:rPr>
        <w:t xml:space="preserve">, J (2018) Amazon Corporate Social </w:t>
      </w:r>
      <w:proofErr w:type="gramStart"/>
      <w:r w:rsidRPr="00CB5A1E">
        <w:rPr>
          <w:sz w:val="24"/>
          <w:szCs w:val="24"/>
        </w:rPr>
        <w:t>Responsibility :</w:t>
      </w:r>
      <w:proofErr w:type="gramEnd"/>
      <w:r w:rsidRPr="00CB5A1E">
        <w:rPr>
          <w:sz w:val="24"/>
          <w:szCs w:val="24"/>
        </w:rPr>
        <w:t xml:space="preserve"> a brief overview, Available at:</w:t>
      </w:r>
    </w:p>
    <w:p w14:paraId="40C837FE" w14:textId="77777777" w:rsidR="0084235C" w:rsidRDefault="0084235C" w:rsidP="00CB5A1E">
      <w:pPr>
        <w:spacing w:line="360" w:lineRule="auto"/>
        <w:rPr>
          <w:rFonts w:eastAsia="Georgia"/>
          <w:color w:val="333333"/>
          <w:sz w:val="24"/>
          <w:szCs w:val="24"/>
          <w:shd w:val="clear" w:color="auto" w:fill="FCFCFC"/>
        </w:rPr>
      </w:pPr>
    </w:p>
    <w:p w14:paraId="3C5FBED5" w14:textId="2CCFF3C9" w:rsidR="0084235C" w:rsidRPr="00CB5A1E" w:rsidRDefault="0084235C" w:rsidP="00CB5A1E">
      <w:pPr>
        <w:spacing w:line="360" w:lineRule="auto"/>
        <w:rPr>
          <w:rFonts w:eastAsia="Georgia"/>
          <w:color w:val="333333"/>
          <w:sz w:val="24"/>
          <w:szCs w:val="24"/>
          <w:shd w:val="clear" w:color="auto" w:fill="FCFCFC"/>
        </w:rPr>
      </w:pPr>
      <w:proofErr w:type="spellStart"/>
      <w:r w:rsidRPr="00CB5A1E">
        <w:rPr>
          <w:rFonts w:eastAsia="Georgia"/>
          <w:color w:val="333333"/>
          <w:sz w:val="24"/>
          <w:szCs w:val="24"/>
          <w:shd w:val="clear" w:color="auto" w:fill="FCFCFC"/>
        </w:rPr>
        <w:t>Ferrel</w:t>
      </w:r>
      <w:proofErr w:type="spellEnd"/>
      <w:r w:rsidRPr="00CB5A1E">
        <w:rPr>
          <w:rFonts w:eastAsia="Georgia"/>
          <w:color w:val="333333"/>
          <w:sz w:val="24"/>
          <w:szCs w:val="24"/>
          <w:shd w:val="clear" w:color="auto" w:fill="FCFCFC"/>
        </w:rPr>
        <w:t xml:space="preserve"> .</w:t>
      </w:r>
      <w:proofErr w:type="gramStart"/>
      <w:r w:rsidRPr="00CB5A1E">
        <w:rPr>
          <w:rFonts w:eastAsia="Georgia"/>
          <w:color w:val="333333"/>
          <w:sz w:val="24"/>
          <w:szCs w:val="24"/>
          <w:shd w:val="clear" w:color="auto" w:fill="FCFCFC"/>
        </w:rPr>
        <w:t>C.O</w:t>
      </w:r>
      <w:proofErr w:type="gramEnd"/>
      <w:r w:rsidRPr="00CB5A1E">
        <w:rPr>
          <w:rFonts w:eastAsia="Georgia"/>
          <w:color w:val="333333"/>
          <w:sz w:val="24"/>
          <w:szCs w:val="24"/>
          <w:shd w:val="clear" w:color="auto" w:fill="FCFCFC"/>
        </w:rPr>
        <w:t xml:space="preserve"> (2014) </w:t>
      </w:r>
      <w:proofErr w:type="spellStart"/>
      <w:r w:rsidRPr="00CB5A1E">
        <w:rPr>
          <w:rFonts w:eastAsia="Georgia"/>
          <w:color w:val="333333"/>
          <w:sz w:val="24"/>
          <w:szCs w:val="24"/>
          <w:shd w:val="clear" w:color="auto" w:fill="FCFCFC"/>
        </w:rPr>
        <w:t>Buisness</w:t>
      </w:r>
      <w:proofErr w:type="spellEnd"/>
      <w:r w:rsidRPr="00CB5A1E">
        <w:rPr>
          <w:rFonts w:eastAsia="Georgia"/>
          <w:color w:val="333333"/>
          <w:sz w:val="24"/>
          <w:szCs w:val="24"/>
          <w:shd w:val="clear" w:color="auto" w:fill="FCFCFC"/>
        </w:rPr>
        <w:t xml:space="preserve"> Ethics: Ethical Decision Making &amp; Cases, 1st edition, </w:t>
      </w:r>
      <w:proofErr w:type="spellStart"/>
      <w:r w:rsidRPr="00CB5A1E">
        <w:rPr>
          <w:rFonts w:eastAsia="Georgia"/>
          <w:color w:val="333333"/>
          <w:sz w:val="24"/>
          <w:szCs w:val="24"/>
          <w:shd w:val="clear" w:color="auto" w:fill="FCFCFC"/>
        </w:rPr>
        <w:t>Souther</w:t>
      </w:r>
      <w:proofErr w:type="spellEnd"/>
      <w:r w:rsidRPr="00CB5A1E">
        <w:rPr>
          <w:rFonts w:eastAsia="Georgia"/>
          <w:color w:val="333333"/>
          <w:sz w:val="24"/>
          <w:szCs w:val="24"/>
          <w:shd w:val="clear" w:color="auto" w:fill="FCFCFC"/>
        </w:rPr>
        <w:t xml:space="preserve">-Western </w:t>
      </w:r>
      <w:proofErr w:type="spellStart"/>
      <w:r w:rsidRPr="00CB5A1E">
        <w:rPr>
          <w:rFonts w:eastAsia="Georgia"/>
          <w:color w:val="333333"/>
          <w:sz w:val="24"/>
          <w:szCs w:val="24"/>
          <w:shd w:val="clear" w:color="auto" w:fill="FCFCFC"/>
        </w:rPr>
        <w:t>Colledge</w:t>
      </w:r>
      <w:proofErr w:type="spellEnd"/>
      <w:r w:rsidRPr="00CB5A1E">
        <w:rPr>
          <w:rFonts w:eastAsia="Georgia"/>
          <w:color w:val="333333"/>
          <w:sz w:val="24"/>
          <w:szCs w:val="24"/>
          <w:shd w:val="clear" w:color="auto" w:fill="FCFCFC"/>
        </w:rPr>
        <w:t xml:space="preserve"> Publications.</w:t>
      </w:r>
    </w:p>
    <w:p w14:paraId="4076AE17" w14:textId="77777777" w:rsidR="0084235C" w:rsidRDefault="0084235C" w:rsidP="00CB5A1E">
      <w:pPr>
        <w:spacing w:line="360" w:lineRule="auto"/>
        <w:rPr>
          <w:b/>
          <w:color w:val="111111"/>
          <w:sz w:val="24"/>
          <w:szCs w:val="24"/>
        </w:rPr>
      </w:pPr>
    </w:p>
    <w:p w14:paraId="4028C00E" w14:textId="5C18DA2C" w:rsidR="0084235C" w:rsidRPr="00CB5A1E" w:rsidRDefault="0084235C" w:rsidP="00CB5A1E">
      <w:pPr>
        <w:spacing w:line="360" w:lineRule="auto"/>
        <w:rPr>
          <w:b/>
          <w:color w:val="111111"/>
          <w:sz w:val="24"/>
          <w:szCs w:val="24"/>
        </w:rPr>
      </w:pPr>
      <w:r w:rsidRPr="00CB5A1E">
        <w:rPr>
          <w:b/>
          <w:color w:val="111111"/>
          <w:sz w:val="24"/>
          <w:szCs w:val="24"/>
        </w:rPr>
        <w:t>Friedman, M (1970) The Social Responsibility of Business is to Increase its Profits, Available at :</w:t>
      </w:r>
      <w:hyperlink r:id="rId8">
        <w:r w:rsidRPr="00CB5A1E">
          <w:rPr>
            <w:b/>
            <w:color w:val="1155CC"/>
            <w:sz w:val="24"/>
            <w:szCs w:val="24"/>
            <w:u w:val="single"/>
          </w:rPr>
          <w:t>http://umich.edu/~thecore/doc/Friedman.pdf</w:t>
        </w:r>
      </w:hyperlink>
      <w:r w:rsidRPr="00CB5A1E">
        <w:rPr>
          <w:b/>
          <w:color w:val="111111"/>
          <w:sz w:val="24"/>
          <w:szCs w:val="24"/>
        </w:rPr>
        <w:t xml:space="preserve"> (Accessed on:12/02/12) </w:t>
      </w:r>
    </w:p>
    <w:p w14:paraId="67099F90" w14:textId="77777777" w:rsidR="0084235C" w:rsidRDefault="0084235C" w:rsidP="00CB5A1E">
      <w:pPr>
        <w:spacing w:line="360" w:lineRule="auto"/>
        <w:rPr>
          <w:sz w:val="24"/>
          <w:szCs w:val="24"/>
        </w:rPr>
      </w:pPr>
    </w:p>
    <w:p w14:paraId="765CA848" w14:textId="2401759C" w:rsidR="0084235C" w:rsidRPr="00CB5A1E" w:rsidRDefault="0084235C" w:rsidP="00CB5A1E">
      <w:pPr>
        <w:spacing w:line="360" w:lineRule="auto"/>
        <w:rPr>
          <w:rFonts w:eastAsia="Roboto"/>
          <w:color w:val="373A3C"/>
          <w:sz w:val="24"/>
          <w:szCs w:val="24"/>
        </w:rPr>
      </w:pPr>
      <w:proofErr w:type="spellStart"/>
      <w:r w:rsidRPr="00CB5A1E">
        <w:rPr>
          <w:sz w:val="24"/>
          <w:szCs w:val="24"/>
        </w:rPr>
        <w:t>Frumkin</w:t>
      </w:r>
      <w:proofErr w:type="spellEnd"/>
      <w:r w:rsidRPr="00CB5A1E">
        <w:rPr>
          <w:sz w:val="24"/>
          <w:szCs w:val="24"/>
        </w:rPr>
        <w:t xml:space="preserve">, P (2006) Strategic Giving: The Art and Science of Philanthropy, 1st edition, University of Chicago Press. </w:t>
      </w:r>
    </w:p>
    <w:p w14:paraId="350D3483" w14:textId="77777777" w:rsidR="0084235C" w:rsidRDefault="0084235C" w:rsidP="00CB5A1E">
      <w:pPr>
        <w:spacing w:line="360" w:lineRule="auto"/>
        <w:rPr>
          <w:sz w:val="24"/>
          <w:szCs w:val="24"/>
        </w:rPr>
      </w:pPr>
    </w:p>
    <w:p w14:paraId="5BB0D222" w14:textId="773B327F" w:rsidR="0084235C" w:rsidRPr="00CB5A1E" w:rsidRDefault="0084235C" w:rsidP="00CB5A1E">
      <w:pPr>
        <w:spacing w:line="360" w:lineRule="auto"/>
        <w:rPr>
          <w:sz w:val="24"/>
          <w:szCs w:val="24"/>
        </w:rPr>
      </w:pPr>
      <w:proofErr w:type="gramStart"/>
      <w:r w:rsidRPr="00CB5A1E">
        <w:rPr>
          <w:sz w:val="24"/>
          <w:szCs w:val="24"/>
        </w:rPr>
        <w:t>Gond .P</w:t>
      </w:r>
      <w:proofErr w:type="gramEnd"/>
      <w:r w:rsidRPr="00CB5A1E">
        <w:rPr>
          <w:sz w:val="24"/>
          <w:szCs w:val="24"/>
        </w:rPr>
        <w:t xml:space="preserve">.J and Moon .J (2011) Corporate Social Responsibility (Critical Perspectives on Business and Management) , 1st edition, Routledge Publications. </w:t>
      </w:r>
    </w:p>
    <w:p w14:paraId="297A457C" w14:textId="77777777" w:rsidR="0084235C" w:rsidRPr="00CB5A1E" w:rsidRDefault="0084235C" w:rsidP="00CB5A1E">
      <w:pPr>
        <w:spacing w:line="360" w:lineRule="auto"/>
        <w:rPr>
          <w:sz w:val="24"/>
          <w:szCs w:val="24"/>
        </w:rPr>
      </w:pPr>
      <w:proofErr w:type="spellStart"/>
      <w:r w:rsidRPr="00CB5A1E">
        <w:rPr>
          <w:sz w:val="24"/>
          <w:szCs w:val="24"/>
        </w:rPr>
        <w:lastRenderedPageBreak/>
        <w:t>Griseri</w:t>
      </w:r>
      <w:proofErr w:type="spellEnd"/>
      <w:r w:rsidRPr="00CB5A1E">
        <w:rPr>
          <w:sz w:val="24"/>
          <w:szCs w:val="24"/>
        </w:rPr>
        <w:t xml:space="preserve">, P and Seppala, N (2010) Business Ethics and Corporate Social Responsibility, 1st Edition, CENGAGE </w:t>
      </w:r>
      <w:proofErr w:type="spellStart"/>
      <w:r w:rsidRPr="00CB5A1E">
        <w:rPr>
          <w:sz w:val="24"/>
          <w:szCs w:val="24"/>
        </w:rPr>
        <w:t>Lrng</w:t>
      </w:r>
      <w:proofErr w:type="spellEnd"/>
      <w:r w:rsidRPr="00CB5A1E">
        <w:rPr>
          <w:sz w:val="24"/>
          <w:szCs w:val="24"/>
        </w:rPr>
        <w:t xml:space="preserve"> Business Press.</w:t>
      </w:r>
    </w:p>
    <w:p w14:paraId="7B3E4D02" w14:textId="77777777" w:rsidR="0084235C" w:rsidRDefault="0084235C" w:rsidP="00CB5A1E">
      <w:pPr>
        <w:spacing w:line="360" w:lineRule="auto"/>
        <w:rPr>
          <w:b/>
          <w:color w:val="333333"/>
          <w:sz w:val="24"/>
          <w:szCs w:val="24"/>
          <w:shd w:val="clear" w:color="auto" w:fill="F5F5F5"/>
        </w:rPr>
      </w:pPr>
    </w:p>
    <w:p w14:paraId="52C8656F" w14:textId="56A46187" w:rsidR="0084235C" w:rsidRPr="00CB5A1E" w:rsidRDefault="0084235C" w:rsidP="00CB5A1E">
      <w:pPr>
        <w:spacing w:line="360" w:lineRule="auto"/>
        <w:rPr>
          <w:b/>
          <w:color w:val="333333"/>
          <w:sz w:val="24"/>
          <w:szCs w:val="24"/>
          <w:shd w:val="clear" w:color="auto" w:fill="F5F5F5"/>
        </w:rPr>
      </w:pPr>
      <w:proofErr w:type="spellStart"/>
      <w:r w:rsidRPr="00CB5A1E">
        <w:rPr>
          <w:b/>
          <w:color w:val="333333"/>
          <w:sz w:val="24"/>
          <w:szCs w:val="24"/>
          <w:shd w:val="clear" w:color="auto" w:fill="F5F5F5"/>
        </w:rPr>
        <w:t>hakravarthy</w:t>
      </w:r>
      <w:proofErr w:type="spellEnd"/>
      <w:r w:rsidRPr="00CB5A1E">
        <w:rPr>
          <w:b/>
          <w:color w:val="333333"/>
          <w:sz w:val="24"/>
          <w:szCs w:val="24"/>
          <w:shd w:val="clear" w:color="auto" w:fill="F5F5F5"/>
        </w:rPr>
        <w:t xml:space="preserve"> B. 1986. Measuring strategic performance, Strategic Management Journal, </w:t>
      </w:r>
      <w:r w:rsidRPr="00CB5A1E">
        <w:rPr>
          <w:b/>
          <w:i/>
          <w:color w:val="333333"/>
          <w:sz w:val="24"/>
          <w:szCs w:val="24"/>
          <w:shd w:val="clear" w:color="auto" w:fill="F5F5F5"/>
        </w:rPr>
        <w:t>7</w:t>
      </w:r>
      <w:r w:rsidRPr="00CB5A1E">
        <w:rPr>
          <w:b/>
          <w:color w:val="333333"/>
          <w:sz w:val="24"/>
          <w:szCs w:val="24"/>
          <w:shd w:val="clear" w:color="auto" w:fill="F5F5F5"/>
        </w:rPr>
        <w:t xml:space="preserve">: 437–458. </w:t>
      </w:r>
    </w:p>
    <w:p w14:paraId="1DF3CE81" w14:textId="77777777" w:rsidR="0084235C" w:rsidRDefault="0084235C" w:rsidP="00CB5A1E">
      <w:pPr>
        <w:spacing w:line="360" w:lineRule="auto"/>
        <w:rPr>
          <w:sz w:val="24"/>
          <w:szCs w:val="24"/>
        </w:rPr>
      </w:pPr>
    </w:p>
    <w:p w14:paraId="6CE846C9" w14:textId="201D452F" w:rsidR="0084235C" w:rsidRPr="00CB5A1E" w:rsidRDefault="0084235C" w:rsidP="00CB5A1E">
      <w:pPr>
        <w:spacing w:line="360" w:lineRule="auto"/>
        <w:rPr>
          <w:sz w:val="24"/>
          <w:szCs w:val="24"/>
        </w:rPr>
      </w:pPr>
      <w:proofErr w:type="spellStart"/>
      <w:r w:rsidRPr="00CB5A1E">
        <w:rPr>
          <w:sz w:val="24"/>
          <w:szCs w:val="24"/>
        </w:rPr>
        <w:t>Hawrysz</w:t>
      </w:r>
      <w:proofErr w:type="spellEnd"/>
      <w:r w:rsidRPr="00CB5A1E">
        <w:rPr>
          <w:sz w:val="24"/>
          <w:szCs w:val="24"/>
        </w:rPr>
        <w:t xml:space="preserve">, L and Maj, J (2017) Identification of Stakeholders of Public Interest Organisations, Available </w:t>
      </w:r>
      <w:proofErr w:type="gramStart"/>
      <w:r w:rsidRPr="00CB5A1E">
        <w:rPr>
          <w:sz w:val="24"/>
          <w:szCs w:val="24"/>
        </w:rPr>
        <w:t>at :</w:t>
      </w:r>
      <w:proofErr w:type="gramEnd"/>
      <w:r w:rsidRPr="00CB5A1E">
        <w:rPr>
          <w:sz w:val="24"/>
          <w:szCs w:val="24"/>
        </w:rPr>
        <w:t xml:space="preserve"> file:///C:/Users/1702022/Downloads/sustainability-09-01609.pdf (Accessed on: 04/02/2020) </w:t>
      </w:r>
    </w:p>
    <w:p w14:paraId="25F089B4" w14:textId="77777777" w:rsidR="0084235C" w:rsidRPr="00CB5A1E" w:rsidRDefault="0084235C" w:rsidP="00CB5A1E">
      <w:pPr>
        <w:spacing w:line="360" w:lineRule="auto"/>
        <w:rPr>
          <w:sz w:val="24"/>
          <w:szCs w:val="24"/>
        </w:rPr>
      </w:pPr>
      <w:hyperlink r:id="rId9">
        <w:r w:rsidRPr="00CB5A1E">
          <w:rPr>
            <w:color w:val="1155CC"/>
            <w:sz w:val="24"/>
            <w:szCs w:val="24"/>
            <w:u w:val="single"/>
          </w:rPr>
          <w:t>https://research-methodology.net/amazon-corporate-social-responsibility/</w:t>
        </w:r>
      </w:hyperlink>
      <w:r w:rsidRPr="00CB5A1E">
        <w:rPr>
          <w:sz w:val="24"/>
          <w:szCs w:val="24"/>
        </w:rPr>
        <w:t xml:space="preserve"> (Accessed on: 03/02/2020) </w:t>
      </w:r>
    </w:p>
    <w:p w14:paraId="6DD6D11C" w14:textId="77777777" w:rsidR="0084235C" w:rsidRDefault="0084235C" w:rsidP="00CB5A1E">
      <w:pPr>
        <w:spacing w:line="360" w:lineRule="auto"/>
        <w:rPr>
          <w:b/>
          <w:color w:val="111111"/>
          <w:sz w:val="24"/>
          <w:szCs w:val="24"/>
        </w:rPr>
      </w:pPr>
    </w:p>
    <w:p w14:paraId="17DF7B76" w14:textId="2D45E7B5" w:rsidR="0084235C" w:rsidRPr="00CB5A1E" w:rsidRDefault="0084235C" w:rsidP="00CB5A1E">
      <w:pPr>
        <w:spacing w:line="360" w:lineRule="auto"/>
        <w:rPr>
          <w:b/>
          <w:color w:val="111111"/>
          <w:sz w:val="24"/>
          <w:szCs w:val="24"/>
        </w:rPr>
      </w:pPr>
      <w:r w:rsidRPr="00CB5A1E">
        <w:rPr>
          <w:b/>
          <w:color w:val="111111"/>
          <w:sz w:val="24"/>
          <w:szCs w:val="24"/>
        </w:rPr>
        <w:t xml:space="preserve">Idowu. </w:t>
      </w:r>
      <w:proofErr w:type="gramStart"/>
      <w:r w:rsidRPr="00CB5A1E">
        <w:rPr>
          <w:b/>
          <w:color w:val="111111"/>
          <w:sz w:val="24"/>
          <w:szCs w:val="24"/>
        </w:rPr>
        <w:t>O ,</w:t>
      </w:r>
      <w:proofErr w:type="gramEnd"/>
      <w:r w:rsidRPr="00CB5A1E">
        <w:rPr>
          <w:b/>
          <w:color w:val="111111"/>
          <w:sz w:val="24"/>
          <w:szCs w:val="24"/>
        </w:rPr>
        <w:t xml:space="preserve"> S , Frederiksen ,S. C and </w:t>
      </w:r>
      <w:proofErr w:type="spellStart"/>
      <w:r w:rsidRPr="00CB5A1E">
        <w:rPr>
          <w:b/>
          <w:color w:val="111111"/>
          <w:sz w:val="24"/>
          <w:szCs w:val="24"/>
        </w:rPr>
        <w:t>Mermod</w:t>
      </w:r>
      <w:proofErr w:type="spellEnd"/>
      <w:r w:rsidRPr="00CB5A1E">
        <w:rPr>
          <w:b/>
          <w:color w:val="111111"/>
          <w:sz w:val="24"/>
          <w:szCs w:val="24"/>
        </w:rPr>
        <w:t xml:space="preserve">, Y. (2014) Corporate Social </w:t>
      </w:r>
      <w:proofErr w:type="spellStart"/>
      <w:r w:rsidRPr="00CB5A1E">
        <w:rPr>
          <w:b/>
          <w:color w:val="111111"/>
          <w:sz w:val="24"/>
          <w:szCs w:val="24"/>
        </w:rPr>
        <w:t>Resonsability</w:t>
      </w:r>
      <w:proofErr w:type="spellEnd"/>
      <w:r w:rsidRPr="00CB5A1E">
        <w:rPr>
          <w:b/>
          <w:color w:val="111111"/>
          <w:sz w:val="24"/>
          <w:szCs w:val="24"/>
        </w:rPr>
        <w:t xml:space="preserve"> and Governance: Theory and Practice (CSR, Sustainability, Ethics &amp; Governance), 1st Edition, Springer; 2015 Edition. </w:t>
      </w:r>
    </w:p>
    <w:p w14:paraId="4036B4CC" w14:textId="77777777" w:rsidR="0084235C" w:rsidRDefault="0084235C" w:rsidP="00CB5A1E">
      <w:pPr>
        <w:spacing w:line="360" w:lineRule="auto"/>
        <w:rPr>
          <w:rFonts w:eastAsia="Georgia"/>
          <w:color w:val="333333"/>
          <w:sz w:val="24"/>
          <w:szCs w:val="24"/>
          <w:shd w:val="clear" w:color="auto" w:fill="FCFCFC"/>
        </w:rPr>
      </w:pPr>
    </w:p>
    <w:p w14:paraId="739012C4" w14:textId="65210E83"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t xml:space="preserve">Keynes, M, J (2013) The General Theory </w:t>
      </w:r>
      <w:proofErr w:type="gramStart"/>
      <w:r w:rsidRPr="00CB5A1E">
        <w:rPr>
          <w:rFonts w:eastAsia="Georgia"/>
          <w:color w:val="333333"/>
          <w:sz w:val="24"/>
          <w:szCs w:val="24"/>
          <w:shd w:val="clear" w:color="auto" w:fill="FCFCFC"/>
        </w:rPr>
        <w:t>Of</w:t>
      </w:r>
      <w:proofErr w:type="gramEnd"/>
      <w:r w:rsidRPr="00CB5A1E">
        <w:rPr>
          <w:rFonts w:eastAsia="Georgia"/>
          <w:color w:val="333333"/>
          <w:sz w:val="24"/>
          <w:szCs w:val="24"/>
          <w:shd w:val="clear" w:color="auto" w:fill="FCFCFC"/>
        </w:rPr>
        <w:t xml:space="preserve"> Employment, Interest, and Money, 1st Edition, CreateSpace Independent Publishing Platform. </w:t>
      </w:r>
    </w:p>
    <w:p w14:paraId="02F02EA3" w14:textId="77777777" w:rsidR="0084235C" w:rsidRDefault="0084235C" w:rsidP="00CB5A1E">
      <w:pPr>
        <w:spacing w:line="360" w:lineRule="auto"/>
        <w:rPr>
          <w:b/>
          <w:color w:val="281E1E"/>
          <w:sz w:val="24"/>
          <w:szCs w:val="24"/>
        </w:rPr>
      </w:pPr>
    </w:p>
    <w:p w14:paraId="792CCC2E" w14:textId="0DC2BD98" w:rsidR="0084235C" w:rsidRPr="00CB5A1E" w:rsidRDefault="0084235C" w:rsidP="00CB5A1E">
      <w:pPr>
        <w:spacing w:line="360" w:lineRule="auto"/>
        <w:rPr>
          <w:b/>
          <w:color w:val="281E1E"/>
          <w:sz w:val="24"/>
          <w:szCs w:val="24"/>
        </w:rPr>
      </w:pPr>
      <w:r w:rsidRPr="00CB5A1E">
        <w:rPr>
          <w:b/>
          <w:color w:val="281E1E"/>
          <w:sz w:val="24"/>
          <w:szCs w:val="24"/>
        </w:rPr>
        <w:t>Leonard, K (2018) Who are external stakeholders of a Company?, Available at:</w:t>
      </w:r>
      <w:hyperlink r:id="rId10">
        <w:r w:rsidRPr="00CB5A1E">
          <w:rPr>
            <w:b/>
            <w:color w:val="1155CC"/>
            <w:sz w:val="24"/>
            <w:szCs w:val="24"/>
            <w:u w:val="single"/>
          </w:rPr>
          <w:t>https://smallbusiness.chron.com/external-stakeholders-company-64041.html</w:t>
        </w:r>
      </w:hyperlink>
      <w:r w:rsidRPr="00CB5A1E">
        <w:rPr>
          <w:b/>
          <w:color w:val="281E1E"/>
          <w:sz w:val="24"/>
          <w:szCs w:val="24"/>
        </w:rPr>
        <w:t xml:space="preserve">  (11/02/2020) </w:t>
      </w:r>
    </w:p>
    <w:p w14:paraId="6EB161AB" w14:textId="77777777" w:rsidR="0084235C" w:rsidRDefault="0084235C" w:rsidP="00CB5A1E">
      <w:pPr>
        <w:spacing w:line="360" w:lineRule="auto"/>
        <w:rPr>
          <w:b/>
          <w:color w:val="281E1E"/>
          <w:sz w:val="24"/>
          <w:szCs w:val="24"/>
        </w:rPr>
      </w:pPr>
    </w:p>
    <w:p w14:paraId="46A1FEF7" w14:textId="5339E274" w:rsidR="0084235C" w:rsidRPr="00CB5A1E" w:rsidRDefault="0084235C" w:rsidP="00CB5A1E">
      <w:pPr>
        <w:spacing w:line="360" w:lineRule="auto"/>
        <w:rPr>
          <w:b/>
          <w:color w:val="111111"/>
          <w:sz w:val="24"/>
          <w:szCs w:val="24"/>
        </w:rPr>
      </w:pPr>
      <w:proofErr w:type="gramStart"/>
      <w:r w:rsidRPr="00CB5A1E">
        <w:rPr>
          <w:b/>
          <w:color w:val="281E1E"/>
          <w:sz w:val="24"/>
          <w:szCs w:val="24"/>
        </w:rPr>
        <w:t>Leventhal ,H</w:t>
      </w:r>
      <w:proofErr w:type="gramEnd"/>
      <w:r w:rsidRPr="00CB5A1E">
        <w:rPr>
          <w:b/>
          <w:color w:val="281E1E"/>
          <w:sz w:val="24"/>
          <w:szCs w:val="24"/>
        </w:rPr>
        <w:t>,D (2018) S</w:t>
      </w:r>
      <w:r w:rsidRPr="00CB5A1E">
        <w:rPr>
          <w:b/>
          <w:color w:val="111111"/>
          <w:sz w:val="24"/>
          <w:szCs w:val="24"/>
        </w:rPr>
        <w:t xml:space="preserve">trategic Corporate Social Responsibility: Tools and Theories for Responsible Management, 1st Edition, SAGE Publications Ltd. </w:t>
      </w:r>
    </w:p>
    <w:p w14:paraId="4FBF261E" w14:textId="77777777" w:rsidR="0084235C" w:rsidRPr="00CB5A1E" w:rsidRDefault="0084235C" w:rsidP="00CB5A1E">
      <w:pPr>
        <w:spacing w:line="360" w:lineRule="auto"/>
        <w:rPr>
          <w:b/>
          <w:color w:val="111111"/>
          <w:sz w:val="24"/>
          <w:szCs w:val="24"/>
        </w:rPr>
      </w:pPr>
      <w:r w:rsidRPr="00CB5A1E">
        <w:rPr>
          <w:b/>
          <w:color w:val="111111"/>
          <w:sz w:val="24"/>
          <w:szCs w:val="24"/>
        </w:rPr>
        <w:t xml:space="preserve">Moon, J (2014) Corporate Social Responsibility: A Very Short Introduction, 1st Edition, OUP Oxford. </w:t>
      </w:r>
    </w:p>
    <w:p w14:paraId="6F2B5D43" w14:textId="77777777" w:rsidR="0084235C" w:rsidRDefault="0084235C" w:rsidP="00CB5A1E">
      <w:pPr>
        <w:spacing w:line="360" w:lineRule="auto"/>
        <w:rPr>
          <w:rFonts w:eastAsia="Georgia"/>
          <w:color w:val="333333"/>
          <w:sz w:val="24"/>
          <w:szCs w:val="24"/>
          <w:shd w:val="clear" w:color="auto" w:fill="FCFCFC"/>
        </w:rPr>
      </w:pPr>
    </w:p>
    <w:p w14:paraId="73262550" w14:textId="25FCD2AF" w:rsidR="0084235C" w:rsidRPr="00CB5A1E" w:rsidRDefault="0084235C" w:rsidP="00CB5A1E">
      <w:pPr>
        <w:spacing w:line="360" w:lineRule="auto"/>
        <w:rPr>
          <w:rFonts w:eastAsia="Georgia"/>
          <w:color w:val="333333"/>
          <w:sz w:val="24"/>
          <w:szCs w:val="24"/>
          <w:shd w:val="clear" w:color="auto" w:fill="FCFCFC"/>
        </w:rPr>
      </w:pPr>
      <w:proofErr w:type="spellStart"/>
      <w:r w:rsidRPr="00CB5A1E">
        <w:rPr>
          <w:rFonts w:eastAsia="Georgia"/>
          <w:color w:val="333333"/>
          <w:sz w:val="24"/>
          <w:szCs w:val="24"/>
          <w:shd w:val="clear" w:color="auto" w:fill="FCFCFC"/>
        </w:rPr>
        <w:t>Neate</w:t>
      </w:r>
      <w:proofErr w:type="spellEnd"/>
      <w:r w:rsidRPr="00CB5A1E">
        <w:rPr>
          <w:rFonts w:eastAsia="Georgia"/>
          <w:color w:val="333333"/>
          <w:sz w:val="24"/>
          <w:szCs w:val="24"/>
          <w:shd w:val="clear" w:color="auto" w:fill="FCFCFC"/>
        </w:rPr>
        <w:t xml:space="preserve">, R ( 2019) New study deems Amazon worst for ‘aggressive’ tax avoidance, Available at: </w:t>
      </w:r>
      <w:hyperlink r:id="rId11">
        <w:r w:rsidRPr="00CB5A1E">
          <w:rPr>
            <w:rFonts w:eastAsia="Georgia"/>
            <w:color w:val="1155CC"/>
            <w:sz w:val="24"/>
            <w:szCs w:val="24"/>
            <w:u w:val="single"/>
            <w:shd w:val="clear" w:color="auto" w:fill="FCFCFC"/>
          </w:rPr>
          <w:t>https://www.theguardian.com/business/2019/dec/02/new-study-deems-amazon-worst-for-aggressive-tax-avoidance</w:t>
        </w:r>
      </w:hyperlink>
      <w:r w:rsidRPr="00CB5A1E">
        <w:rPr>
          <w:rFonts w:eastAsia="Georgia"/>
          <w:color w:val="333333"/>
          <w:sz w:val="24"/>
          <w:szCs w:val="24"/>
          <w:shd w:val="clear" w:color="auto" w:fill="FCFCFC"/>
        </w:rPr>
        <w:t xml:space="preserve"> (Accessed on: 22/02./2020) </w:t>
      </w:r>
    </w:p>
    <w:p w14:paraId="0A615353" w14:textId="77777777" w:rsidR="0084235C" w:rsidRDefault="0084235C" w:rsidP="00CB5A1E">
      <w:pPr>
        <w:spacing w:line="360" w:lineRule="auto"/>
        <w:rPr>
          <w:rFonts w:eastAsia="Georgia"/>
          <w:color w:val="333333"/>
          <w:sz w:val="24"/>
          <w:szCs w:val="24"/>
          <w:shd w:val="clear" w:color="auto" w:fill="FCFCFC"/>
        </w:rPr>
      </w:pPr>
    </w:p>
    <w:p w14:paraId="197254CB" w14:textId="6DA5BD70" w:rsidR="0084235C" w:rsidRPr="00CB5A1E" w:rsidRDefault="0084235C" w:rsidP="00CB5A1E">
      <w:pPr>
        <w:spacing w:line="360" w:lineRule="auto"/>
        <w:rPr>
          <w:rFonts w:eastAsia="Georgia"/>
          <w:color w:val="333333"/>
          <w:sz w:val="24"/>
          <w:szCs w:val="24"/>
          <w:shd w:val="clear" w:color="auto" w:fill="FCFCFC"/>
        </w:rPr>
      </w:pPr>
      <w:bookmarkStart w:id="0" w:name="_GoBack"/>
      <w:bookmarkEnd w:id="0"/>
      <w:r w:rsidRPr="00CB5A1E">
        <w:rPr>
          <w:rFonts w:eastAsia="Georgia"/>
          <w:color w:val="333333"/>
          <w:sz w:val="24"/>
          <w:szCs w:val="24"/>
          <w:shd w:val="clear" w:color="auto" w:fill="FCFCFC"/>
        </w:rPr>
        <w:t xml:space="preserve">Porter, E, M (1998) Competitive Advantage: Creating and Sustaining Superior Performance, 1st edition, Free Press. </w:t>
      </w:r>
    </w:p>
    <w:p w14:paraId="522BA46B" w14:textId="77777777" w:rsidR="0084235C" w:rsidRPr="00CB5A1E" w:rsidRDefault="0084235C" w:rsidP="00CB5A1E">
      <w:pPr>
        <w:spacing w:line="360" w:lineRule="auto"/>
        <w:rPr>
          <w:rFonts w:eastAsia="Georgia"/>
          <w:color w:val="333333"/>
          <w:sz w:val="24"/>
          <w:szCs w:val="24"/>
          <w:shd w:val="clear" w:color="auto" w:fill="FCFCFC"/>
        </w:rPr>
      </w:pPr>
      <w:proofErr w:type="spellStart"/>
      <w:r w:rsidRPr="00CB5A1E">
        <w:rPr>
          <w:rFonts w:eastAsia="Georgia"/>
          <w:color w:val="333333"/>
          <w:sz w:val="24"/>
          <w:szCs w:val="24"/>
          <w:shd w:val="clear" w:color="auto" w:fill="FCFCFC"/>
        </w:rPr>
        <w:lastRenderedPageBreak/>
        <w:t>Sainato</w:t>
      </w:r>
      <w:proofErr w:type="spellEnd"/>
      <w:r w:rsidRPr="00CB5A1E">
        <w:rPr>
          <w:rFonts w:eastAsia="Georgia"/>
          <w:color w:val="333333"/>
          <w:sz w:val="24"/>
          <w:szCs w:val="24"/>
          <w:shd w:val="clear" w:color="auto" w:fill="FCFCFC"/>
        </w:rPr>
        <w:t xml:space="preserve">, M (2019) Revealed: Amazon employees are left to suffer after workplace injuries, Available at: </w:t>
      </w:r>
      <w:hyperlink r:id="rId12">
        <w:r w:rsidRPr="00CB5A1E">
          <w:rPr>
            <w:rFonts w:eastAsia="Georgia"/>
            <w:color w:val="1155CC"/>
            <w:sz w:val="24"/>
            <w:szCs w:val="24"/>
            <w:u w:val="single"/>
            <w:shd w:val="clear" w:color="auto" w:fill="FCFCFC"/>
          </w:rPr>
          <w:t>https://www.theguardian.com/technology/2019/apr/02/revealed-amazon-employees-suffer-after-workplace-injuries</w:t>
        </w:r>
      </w:hyperlink>
      <w:r w:rsidRPr="00CB5A1E">
        <w:rPr>
          <w:rFonts w:eastAsia="Georgia"/>
          <w:color w:val="333333"/>
          <w:sz w:val="24"/>
          <w:szCs w:val="24"/>
          <w:shd w:val="clear" w:color="auto" w:fill="FCFCFC"/>
        </w:rPr>
        <w:t xml:space="preserve"> , (Accessed on:24/02/2020) .</w:t>
      </w:r>
    </w:p>
    <w:sectPr w:rsidR="0084235C" w:rsidRPr="00CB5A1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default"/>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6BD0"/>
    <w:rsid w:val="0084235C"/>
    <w:rsid w:val="00956BD0"/>
    <w:rsid w:val="00CB5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31AB9"/>
  <w15:docId w15:val="{A6F01373-DF6E-4B9C-9AEB-7CA31A7C4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umich.edu/~thecore/doc/Friedman.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journals.aom.org/doi/abs/10.5465/amr.1995.9503271992" TargetMode="External"/><Relationship Id="rId12" Type="http://schemas.openxmlformats.org/officeDocument/2006/relationships/hyperlink" Target="https://www.theguardian.com/technology/2019/apr/02/revealed-amazon-employees-suffer-after-workplace-injuri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ollege.police.uk/What-we-do/Support/uniformed-policing-faculty/stop-and-search/Pages/Stakeholders-and-links.aspx" TargetMode="External"/><Relationship Id="rId11" Type="http://schemas.openxmlformats.org/officeDocument/2006/relationships/hyperlink" Target="https://www.theguardian.com/business/2019/dec/02/new-study-deems-amazon-worst-for-aggressive-tax-avoidance" TargetMode="External"/><Relationship Id="rId5" Type="http://schemas.openxmlformats.org/officeDocument/2006/relationships/hyperlink" Target="https://www.theguardian.com/news/2018/may/24/the-trouble-with-charitable-billionaires-philanthrocapitalism" TargetMode="External"/><Relationship Id="rId10" Type="http://schemas.openxmlformats.org/officeDocument/2006/relationships/hyperlink" Target="https://smallbusiness.chron.com/external-stakeholders-company-64041.html" TargetMode="External"/><Relationship Id="rId4" Type="http://schemas.openxmlformats.org/officeDocument/2006/relationships/hyperlink" Target="http://iave.org/iavewp/wp-content/uploads/2015/04/The-Big-Tent-2012.pdf" TargetMode="External"/><Relationship Id="rId9" Type="http://schemas.openxmlformats.org/officeDocument/2006/relationships/hyperlink" Target="https://research-methodology.net/amazon-corporate-social-responsibili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2844</Words>
  <Characters>16212</Characters>
  <Application>Microsoft Office Word</Application>
  <DocSecurity>0</DocSecurity>
  <Lines>135</Lines>
  <Paragraphs>38</Paragraphs>
  <ScaleCrop>false</ScaleCrop>
  <Company/>
  <LinksUpToDate>false</LinksUpToDate>
  <CharactersWithSpaces>19018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 rees</dc:creator>
  <cp:lastModifiedBy>jack rees</cp:lastModifiedBy>
  <cp:revision>2</cp:revision>
  <dcterms:created xsi:type="dcterms:W3CDTF">2020-02-25T20:16:00Z</dcterms:created>
  <dcterms:modified xsi:type="dcterms:W3CDTF">2020-02-25T20:16:00Z</dcterms:modified>
</cp:coreProperties>
</file>