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48B543" w14:textId="2C0A2E4A" w:rsidR="00566BF4" w:rsidRPr="00DA304F" w:rsidRDefault="00764B5A" w:rsidP="00EF437E">
      <w:pPr>
        <w:pStyle w:val="newstyle"/>
        <w:jc w:val="center"/>
      </w:pPr>
      <w:bookmarkStart w:id="0" w:name="_Hlk57063418"/>
      <w:bookmarkStart w:id="1" w:name="_Hlk57627279"/>
      <w:r>
        <w:t xml:space="preserve"> </w:t>
      </w:r>
      <w:r w:rsidR="00566BF4">
        <w:rPr>
          <w:noProof/>
        </w:rPr>
        <w:drawing>
          <wp:inline distT="0" distB="0" distL="0" distR="0" wp14:anchorId="4AAA98D1" wp14:editId="4E0E5AFE">
            <wp:extent cx="2212975" cy="7435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pic:spPr>
                </pic:pic>
              </a:graphicData>
            </a:graphic>
          </wp:inline>
        </w:drawing>
      </w:r>
    </w:p>
    <w:sdt>
      <w:sdtPr>
        <w:id w:val="1497070150"/>
        <w:docPartObj>
          <w:docPartGallery w:val="Cover Pages"/>
          <w:docPartUnique/>
        </w:docPartObj>
      </w:sdtPr>
      <w:sdtEndPr>
        <w:rPr>
          <w:noProof/>
        </w:rPr>
      </w:sdtEndPr>
      <w:sdtContent>
        <w:p w14:paraId="0945E836" w14:textId="2F3A8DB3" w:rsidR="0017768E" w:rsidRPr="00DA304F" w:rsidRDefault="0017768E" w:rsidP="00804359">
          <w:pPr>
            <w:pStyle w:val="newstyle"/>
          </w:pPr>
        </w:p>
        <w:p w14:paraId="59EA17E3" w14:textId="0F73669E" w:rsidR="0017768E" w:rsidRDefault="0017768E" w:rsidP="00804359">
          <w:pPr>
            <w:pStyle w:val="newstyle"/>
          </w:pPr>
        </w:p>
        <w:p w14:paraId="593484BC" w14:textId="77777777" w:rsidR="002B0EEF" w:rsidRPr="00DA304F" w:rsidRDefault="002B0EEF" w:rsidP="00804359">
          <w:pPr>
            <w:pStyle w:val="newstyle"/>
          </w:pPr>
        </w:p>
        <w:p w14:paraId="04A3491E" w14:textId="5900242B" w:rsidR="0017768E" w:rsidRDefault="0017768E" w:rsidP="00804359">
          <w:pPr>
            <w:pStyle w:val="newstyle"/>
          </w:pPr>
        </w:p>
        <w:p w14:paraId="57258930" w14:textId="456B1C48" w:rsidR="00F42FDA" w:rsidRPr="00DD0ECC" w:rsidRDefault="00F42FDA" w:rsidP="00EF437E">
          <w:pPr>
            <w:pStyle w:val="newstyle"/>
            <w:jc w:val="center"/>
          </w:pPr>
          <w:r w:rsidRPr="00DD0ECC">
            <w:t>BA Leadership and Management</w:t>
          </w:r>
        </w:p>
        <w:p w14:paraId="131635B4" w14:textId="04B60D36" w:rsidR="00BB3F85" w:rsidRPr="00DD0ECC" w:rsidRDefault="00BB3F85" w:rsidP="00EF437E">
          <w:pPr>
            <w:pStyle w:val="newstyle"/>
            <w:jc w:val="center"/>
          </w:pPr>
          <w:r w:rsidRPr="00DD0ECC">
            <w:t>Skills for the Workplace</w:t>
          </w:r>
        </w:p>
        <w:p w14:paraId="757860A8" w14:textId="684C4E11" w:rsidR="00BB3F85" w:rsidRPr="00BA2BC1" w:rsidRDefault="00BB3F85" w:rsidP="00EF437E">
          <w:pPr>
            <w:pStyle w:val="newstyle"/>
            <w:jc w:val="center"/>
            <w:rPr>
              <w:sz w:val="28"/>
              <w:szCs w:val="28"/>
            </w:rPr>
          </w:pPr>
          <w:r w:rsidRPr="00DD0ECC">
            <w:t>Module Assignment Submission</w:t>
          </w:r>
        </w:p>
        <w:p w14:paraId="525BD33E" w14:textId="27C3CF09" w:rsidR="008137AF" w:rsidRPr="00BA2BC1" w:rsidRDefault="008137AF" w:rsidP="00804359">
          <w:pPr>
            <w:pStyle w:val="newstyle"/>
          </w:pPr>
        </w:p>
        <w:tbl>
          <w:tblPr>
            <w:tblpPr w:leftFromText="180" w:rightFromText="180" w:vertAnchor="text" w:horzAnchor="margin" w:tblpY="88"/>
            <w:tblW w:w="106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865"/>
            <w:gridCol w:w="6808"/>
          </w:tblGrid>
          <w:tr w:rsidR="009E7E9E" w:rsidRPr="00DA304F" w14:paraId="4B81003A" w14:textId="77777777" w:rsidTr="001615ED">
            <w:trPr>
              <w:trHeight w:val="704"/>
            </w:trPr>
            <w:tc>
              <w:tcPr>
                <w:tcW w:w="3865" w:type="dxa"/>
                <w:shd w:val="clear" w:color="auto" w:fill="D9D9D9"/>
              </w:tcPr>
              <w:p w14:paraId="68189311" w14:textId="3CEFCA0B" w:rsidR="009E7E9E" w:rsidRPr="00DA304F" w:rsidRDefault="009E7E9E" w:rsidP="00804359">
                <w:pPr>
                  <w:pStyle w:val="newstyle"/>
                </w:pPr>
                <w:r w:rsidRPr="0033280D">
                  <w:t>Student Name:</w:t>
                </w:r>
              </w:p>
            </w:tc>
            <w:tc>
              <w:tcPr>
                <w:tcW w:w="6808" w:type="dxa"/>
              </w:tcPr>
              <w:p w14:paraId="11CEF45B" w14:textId="2B8D6D9B" w:rsidR="009E7E9E" w:rsidRPr="00EA2FF9" w:rsidRDefault="009E7E9E" w:rsidP="00804359">
                <w:pPr>
                  <w:pStyle w:val="newstyle"/>
                </w:pPr>
                <w:r>
                  <w:t>Louise Puresevic</w:t>
                </w:r>
              </w:p>
            </w:tc>
          </w:tr>
          <w:tr w:rsidR="009E7E9E" w:rsidRPr="00DA304F" w14:paraId="78FFF7AF" w14:textId="77777777" w:rsidTr="001615ED">
            <w:trPr>
              <w:trHeight w:val="685"/>
            </w:trPr>
            <w:tc>
              <w:tcPr>
                <w:tcW w:w="3865" w:type="dxa"/>
                <w:shd w:val="clear" w:color="auto" w:fill="D9D9D9"/>
              </w:tcPr>
              <w:p w14:paraId="2EF2A19D" w14:textId="4058E019" w:rsidR="009E7E9E" w:rsidRPr="00DA304F" w:rsidRDefault="009E7E9E" w:rsidP="00804359">
                <w:pPr>
                  <w:pStyle w:val="newstyle"/>
                </w:pPr>
                <w:r w:rsidRPr="0033280D">
                  <w:t>Student Number:</w:t>
                </w:r>
              </w:p>
            </w:tc>
            <w:tc>
              <w:tcPr>
                <w:tcW w:w="6808" w:type="dxa"/>
              </w:tcPr>
              <w:p w14:paraId="2D2ED722" w14:textId="2C99F8EC" w:rsidR="009E7E9E" w:rsidRPr="00DA304F" w:rsidRDefault="009E7E9E" w:rsidP="00804359">
                <w:pPr>
                  <w:pStyle w:val="newstyle"/>
                </w:pPr>
                <w:r>
                  <w:t>2005324</w:t>
                </w:r>
              </w:p>
            </w:tc>
          </w:tr>
          <w:tr w:rsidR="009E7E9E" w:rsidRPr="00DA304F" w14:paraId="3653BB3C" w14:textId="77777777" w:rsidTr="001615ED">
            <w:trPr>
              <w:trHeight w:val="673"/>
            </w:trPr>
            <w:tc>
              <w:tcPr>
                <w:tcW w:w="3865" w:type="dxa"/>
                <w:shd w:val="clear" w:color="auto" w:fill="D9D9D9"/>
              </w:tcPr>
              <w:p w14:paraId="0ECDE798" w14:textId="5B933A2B" w:rsidR="009E7E9E" w:rsidRPr="00DA304F" w:rsidRDefault="009E7E9E" w:rsidP="00804359">
                <w:pPr>
                  <w:pStyle w:val="newstyle"/>
                </w:pPr>
                <w:r w:rsidRPr="0033280D">
                  <w:t>Module No:</w:t>
                </w:r>
              </w:p>
            </w:tc>
            <w:tc>
              <w:tcPr>
                <w:tcW w:w="6808" w:type="dxa"/>
              </w:tcPr>
              <w:p w14:paraId="0C3A5ECE" w14:textId="47D92668" w:rsidR="009E7E9E" w:rsidRPr="009E533F" w:rsidRDefault="009E7E9E" w:rsidP="00804359">
                <w:pPr>
                  <w:pStyle w:val="newstyle"/>
                </w:pPr>
                <w:r w:rsidRPr="009E533F">
                  <w:t>BMSK500</w:t>
                </w:r>
                <w:r w:rsidR="00C80037">
                  <w:t>6</w:t>
                </w:r>
              </w:p>
            </w:tc>
          </w:tr>
          <w:tr w:rsidR="009E7E9E" w:rsidRPr="00DA304F" w14:paraId="785E8D11" w14:textId="77777777" w:rsidTr="001615ED">
            <w:trPr>
              <w:trHeight w:val="431"/>
            </w:trPr>
            <w:tc>
              <w:tcPr>
                <w:tcW w:w="3865" w:type="dxa"/>
                <w:shd w:val="clear" w:color="auto" w:fill="D9D9D9"/>
              </w:tcPr>
              <w:p w14:paraId="4542C1B1" w14:textId="571CB77D" w:rsidR="009E7E9E" w:rsidRPr="00DA304F" w:rsidRDefault="009E7E9E" w:rsidP="00804359">
                <w:pPr>
                  <w:pStyle w:val="newstyle"/>
                </w:pPr>
                <w:r w:rsidRPr="0033280D">
                  <w:t>Module Title:</w:t>
                </w:r>
              </w:p>
            </w:tc>
            <w:tc>
              <w:tcPr>
                <w:tcW w:w="6808" w:type="dxa"/>
              </w:tcPr>
              <w:p w14:paraId="7E0CF63E" w14:textId="7ECDE5DE" w:rsidR="009E7E9E" w:rsidRDefault="00050A62" w:rsidP="00804359">
                <w:pPr>
                  <w:pStyle w:val="newstyle"/>
                </w:pPr>
                <w:r>
                  <w:t>Knowledge and Information Management Skills</w:t>
                </w:r>
                <w:r w:rsidR="00C80037">
                  <w:t xml:space="preserve"> for the Workplace</w:t>
                </w:r>
              </w:p>
              <w:p w14:paraId="2D0D756C" w14:textId="1ABDCA77" w:rsidR="007947CA" w:rsidRPr="009E533F" w:rsidRDefault="007947CA" w:rsidP="00804359">
                <w:pPr>
                  <w:pStyle w:val="newstyle"/>
                </w:pPr>
              </w:p>
            </w:tc>
          </w:tr>
        </w:tbl>
        <w:p w14:paraId="1DEA5A1F" w14:textId="77777777" w:rsidR="008137AF" w:rsidRPr="00CC0F79" w:rsidRDefault="008137AF" w:rsidP="00804359">
          <w:pPr>
            <w:pStyle w:val="newstyle"/>
          </w:pPr>
        </w:p>
        <w:p w14:paraId="0738BBB9" w14:textId="77777777" w:rsidR="0017768E" w:rsidRPr="00DA304F" w:rsidRDefault="0017768E" w:rsidP="00804359">
          <w:pPr>
            <w:pStyle w:val="newstyle"/>
          </w:pPr>
        </w:p>
        <w:p w14:paraId="73DA6F79" w14:textId="50D4E083" w:rsidR="00497863" w:rsidRPr="00DA304F" w:rsidRDefault="00B878FF" w:rsidP="00804359">
          <w:pPr>
            <w:pStyle w:val="newstyle"/>
            <w:rPr>
              <w:noProof/>
            </w:rPr>
          </w:pPr>
        </w:p>
      </w:sdtContent>
    </w:sdt>
    <w:p w14:paraId="101CC420" w14:textId="44445804" w:rsidR="00AF6D48" w:rsidRDefault="00AF6D48" w:rsidP="00804359">
      <w:pPr>
        <w:pStyle w:val="newstyle"/>
      </w:pPr>
      <w:r w:rsidRPr="00DA304F">
        <w:t>Statement of Confirmation of Authenticity</w:t>
      </w:r>
    </w:p>
    <w:p w14:paraId="0CF15BEF" w14:textId="77777777" w:rsidR="005470D4" w:rsidRPr="00DA304F" w:rsidRDefault="005470D4" w:rsidP="00804359">
      <w:pPr>
        <w:pStyle w:val="newstyle"/>
      </w:pPr>
    </w:p>
    <w:p w14:paraId="3A9CB067" w14:textId="77777777" w:rsidR="00AF6D48" w:rsidRPr="003E2580" w:rsidRDefault="00AF6D48" w:rsidP="00804359">
      <w:pPr>
        <w:pStyle w:val="newstyle"/>
      </w:pPr>
      <w:r w:rsidRPr="003E2580">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2842C6" w14:textId="77777777" w:rsidR="00AF6D48" w:rsidRPr="003E2580" w:rsidRDefault="00AF6D48" w:rsidP="00804359">
      <w:pPr>
        <w:pStyle w:val="newstyle"/>
      </w:pPr>
      <w:r w:rsidRPr="003E2580">
        <w:t>Attention is drawn to the plagiarism and unfair practice policies of both the University and of ILM.</w:t>
      </w:r>
    </w:p>
    <w:p w14:paraId="46DBC3CF" w14:textId="77777777" w:rsidR="00AF6D48" w:rsidRPr="00DA304F" w:rsidRDefault="00AF6D48" w:rsidP="00804359">
      <w:pPr>
        <w:pStyle w:val="newstyle"/>
      </w:pPr>
      <w:r w:rsidRPr="00DA304F">
        <w:br w:type="page"/>
      </w:r>
    </w:p>
    <w:bookmarkStart w:id="2" w:name="_Toc52118599" w:displacedByCustomXml="next"/>
    <w:sdt>
      <w:sdtPr>
        <w:id w:val="-1947759954"/>
        <w:docPartObj>
          <w:docPartGallery w:val="Table of Contents"/>
          <w:docPartUnique/>
        </w:docPartObj>
      </w:sdtPr>
      <w:sdtEndPr>
        <w:rPr>
          <w:noProof/>
        </w:rPr>
      </w:sdtEndPr>
      <w:sdtContent>
        <w:p w14:paraId="77F3B3A3" w14:textId="77777777" w:rsidR="003D3EFB" w:rsidRPr="0022249E" w:rsidRDefault="003D3EFB" w:rsidP="00804359">
          <w:pPr>
            <w:pStyle w:val="newstyle"/>
          </w:pPr>
          <w:r w:rsidRPr="0022249E">
            <w:t>Table of Contents</w:t>
          </w:r>
        </w:p>
        <w:p w14:paraId="4F1B76CB" w14:textId="38002C2A" w:rsidR="00BD346D" w:rsidRPr="003776A7" w:rsidRDefault="003D3EFB" w:rsidP="001D6AA5">
          <w:pPr>
            <w:pStyle w:val="TOC1"/>
            <w:rPr>
              <w:rFonts w:eastAsiaTheme="minorEastAsia" w:cstheme="minorBidi"/>
              <w:sz w:val="24"/>
              <w:szCs w:val="24"/>
            </w:rPr>
          </w:pPr>
          <w:r w:rsidRPr="003776A7">
            <w:rPr>
              <w:rFonts w:ascii="Arial" w:hAnsi="Arial" w:cs="Arial"/>
              <w:noProof w:val="0"/>
              <w:color w:val="FF0000"/>
              <w:sz w:val="22"/>
              <w:szCs w:val="22"/>
            </w:rPr>
            <w:fldChar w:fldCharType="begin"/>
          </w:r>
          <w:r w:rsidRPr="006C60D5">
            <w:rPr>
              <w:rFonts w:ascii="Arial" w:hAnsi="Arial" w:cs="Arial"/>
              <w:color w:val="FF0000"/>
              <w:sz w:val="22"/>
              <w:szCs w:val="22"/>
            </w:rPr>
            <w:instrText xml:space="preserve"> TOC \o "1-3" \h \z \u </w:instrText>
          </w:r>
          <w:r w:rsidRPr="003776A7">
            <w:rPr>
              <w:rFonts w:ascii="Arial" w:hAnsi="Arial" w:cs="Arial"/>
              <w:noProof w:val="0"/>
              <w:color w:val="FF0000"/>
              <w:sz w:val="22"/>
              <w:szCs w:val="22"/>
            </w:rPr>
            <w:fldChar w:fldCharType="separate"/>
          </w:r>
          <w:hyperlink w:anchor="_Toc64123722" w:history="1">
            <w:r w:rsidR="00BD346D" w:rsidRPr="00D73B99">
              <w:rPr>
                <w:rStyle w:val="Hyperlink"/>
                <w:rFonts w:cs="Arial"/>
                <w:color w:val="auto"/>
              </w:rPr>
              <w:t>List</w:t>
            </w:r>
            <w:r w:rsidR="00BD346D" w:rsidRPr="003776A7">
              <w:rPr>
                <w:rStyle w:val="Hyperlink"/>
                <w:rFonts w:cs="Arial"/>
                <w:color w:val="auto"/>
              </w:rPr>
              <w:t xml:space="preserve"> of Abbreviations </w:t>
            </w:r>
            <w:r w:rsidR="00E5405D">
              <w:rPr>
                <w:rStyle w:val="Hyperlink"/>
                <w:rFonts w:cs="Arial"/>
                <w:color w:val="auto"/>
              </w:rPr>
              <w:t xml:space="preserve"> </w:t>
            </w:r>
            <w:r w:rsidR="00BD346D" w:rsidRPr="003776A7">
              <w:rPr>
                <w:webHidden/>
              </w:rPr>
              <w:tab/>
            </w:r>
            <w:r w:rsidR="00BD346D" w:rsidRPr="003776A7">
              <w:rPr>
                <w:webHidden/>
              </w:rPr>
              <w:fldChar w:fldCharType="begin"/>
            </w:r>
            <w:r w:rsidR="00BD346D" w:rsidRPr="003776A7">
              <w:rPr>
                <w:webHidden/>
              </w:rPr>
              <w:instrText xml:space="preserve"> PAGEREF _Toc64123722 \h </w:instrText>
            </w:r>
            <w:r w:rsidR="00BD346D" w:rsidRPr="003776A7">
              <w:rPr>
                <w:webHidden/>
              </w:rPr>
            </w:r>
            <w:r w:rsidR="00BD346D" w:rsidRPr="003776A7">
              <w:rPr>
                <w:webHidden/>
              </w:rPr>
              <w:fldChar w:fldCharType="separate"/>
            </w:r>
            <w:r w:rsidR="00693E7C">
              <w:rPr>
                <w:webHidden/>
              </w:rPr>
              <w:t>2</w:t>
            </w:r>
            <w:r w:rsidR="00BD346D" w:rsidRPr="003776A7">
              <w:rPr>
                <w:webHidden/>
              </w:rPr>
              <w:fldChar w:fldCharType="end"/>
            </w:r>
          </w:hyperlink>
        </w:p>
        <w:p w14:paraId="6BA926BB" w14:textId="21F26180" w:rsidR="00BD346D" w:rsidRPr="003776A7" w:rsidRDefault="00D73B99" w:rsidP="001D6AA5">
          <w:pPr>
            <w:pStyle w:val="TOC1"/>
            <w:rPr>
              <w:rFonts w:eastAsiaTheme="minorEastAsia" w:cstheme="minorBidi"/>
              <w:sz w:val="24"/>
              <w:szCs w:val="24"/>
            </w:rPr>
          </w:pPr>
          <w:r>
            <w:t xml:space="preserve">Assignment </w:t>
          </w:r>
          <w:hyperlink w:anchor="_Toc64123723" w:history="1">
            <w:r w:rsidR="00BD346D" w:rsidRPr="003776A7">
              <w:rPr>
                <w:rStyle w:val="Hyperlink"/>
                <w:color w:val="auto"/>
              </w:rPr>
              <w:t>Introduction</w:t>
            </w:r>
            <w:r w:rsidR="00BD346D" w:rsidRPr="003776A7">
              <w:rPr>
                <w:webHidden/>
              </w:rPr>
              <w:tab/>
            </w:r>
            <w:r w:rsidR="00BD346D" w:rsidRPr="003776A7">
              <w:rPr>
                <w:webHidden/>
              </w:rPr>
              <w:fldChar w:fldCharType="begin"/>
            </w:r>
            <w:r w:rsidR="00BD346D" w:rsidRPr="003776A7">
              <w:rPr>
                <w:webHidden/>
              </w:rPr>
              <w:instrText xml:space="preserve"> PAGEREF _Toc64123723 \h </w:instrText>
            </w:r>
            <w:r w:rsidR="00BD346D" w:rsidRPr="003776A7">
              <w:rPr>
                <w:webHidden/>
              </w:rPr>
            </w:r>
            <w:r w:rsidR="00BD346D" w:rsidRPr="003776A7">
              <w:rPr>
                <w:webHidden/>
              </w:rPr>
              <w:fldChar w:fldCharType="separate"/>
            </w:r>
            <w:r w:rsidR="00693E7C">
              <w:rPr>
                <w:webHidden/>
              </w:rPr>
              <w:t>3</w:t>
            </w:r>
            <w:r w:rsidR="00BD346D" w:rsidRPr="003776A7">
              <w:rPr>
                <w:webHidden/>
              </w:rPr>
              <w:fldChar w:fldCharType="end"/>
            </w:r>
          </w:hyperlink>
        </w:p>
        <w:p w14:paraId="533FBDBB" w14:textId="39785689" w:rsidR="00BD346D" w:rsidRPr="003776A7" w:rsidRDefault="00421A0A" w:rsidP="004732C6">
          <w:pPr>
            <w:pStyle w:val="TOC2"/>
            <w:rPr>
              <w:rFonts w:eastAsiaTheme="minorEastAsia" w:cstheme="minorBidi"/>
              <w:noProof/>
              <w:sz w:val="24"/>
              <w:szCs w:val="24"/>
            </w:rPr>
          </w:pPr>
          <w:bookmarkStart w:id="3" w:name="_Hlk71981231"/>
          <w:r w:rsidRPr="00421A0A">
            <w:t>Information and Knowledge Management</w:t>
          </w:r>
          <w:r w:rsidR="00C71678">
            <w:t>: A brief history</w:t>
          </w:r>
          <w:bookmarkEnd w:id="3"/>
          <w:r w:rsidR="009D5491" w:rsidRPr="003776A7">
            <w:fldChar w:fldCharType="begin"/>
          </w:r>
          <w:r w:rsidR="009D5491" w:rsidRPr="003776A7">
            <w:instrText xml:space="preserve"> HYPERLINK \l "_Toc64123724" </w:instrText>
          </w:r>
          <w:r w:rsidR="009D5491" w:rsidRPr="003776A7">
            <w:fldChar w:fldCharType="separate"/>
          </w:r>
          <w:r w:rsidR="00BD346D" w:rsidRPr="003776A7">
            <w:rPr>
              <w:noProof/>
              <w:webHidden/>
            </w:rPr>
            <w:tab/>
          </w:r>
          <w:r w:rsidR="007A2A6C">
            <w:rPr>
              <w:noProof/>
              <w:webHidden/>
            </w:rPr>
            <w:t>4</w:t>
          </w:r>
          <w:r w:rsidR="009D5491" w:rsidRPr="003776A7">
            <w:rPr>
              <w:noProof/>
            </w:rPr>
            <w:fldChar w:fldCharType="end"/>
          </w:r>
        </w:p>
        <w:p w14:paraId="4F5E9B0E" w14:textId="14C2A3C2" w:rsidR="00BD346D" w:rsidRPr="003776A7" w:rsidRDefault="006E1253" w:rsidP="004732C6">
          <w:pPr>
            <w:pStyle w:val="TOC2"/>
            <w:rPr>
              <w:rFonts w:eastAsiaTheme="minorEastAsia" w:cstheme="minorBidi"/>
              <w:noProof/>
              <w:sz w:val="24"/>
              <w:szCs w:val="24"/>
            </w:rPr>
          </w:pPr>
          <w:r w:rsidRPr="006E1253">
            <w:t>Knowledge Management</w:t>
          </w:r>
          <w:r w:rsidR="00D73B99">
            <w:t xml:space="preserve"> - An Introduction</w:t>
          </w:r>
          <w:hyperlink w:anchor="_Toc64123725" w:history="1">
            <w:r w:rsidR="00BD346D" w:rsidRPr="003776A7">
              <w:rPr>
                <w:noProof/>
                <w:webHidden/>
              </w:rPr>
              <w:tab/>
            </w:r>
            <w:r w:rsidR="0055243D">
              <w:rPr>
                <w:noProof/>
                <w:webHidden/>
              </w:rPr>
              <w:t>5</w:t>
            </w:r>
          </w:hyperlink>
        </w:p>
        <w:p w14:paraId="7B6F460B" w14:textId="2C071402" w:rsidR="00BD346D" w:rsidRPr="003776A7" w:rsidRDefault="007A2A6C" w:rsidP="004732C6">
          <w:pPr>
            <w:pStyle w:val="TOC2"/>
            <w:rPr>
              <w:rFonts w:eastAsiaTheme="minorEastAsia" w:cstheme="minorBidi"/>
              <w:noProof/>
              <w:sz w:val="24"/>
              <w:szCs w:val="24"/>
            </w:rPr>
          </w:pPr>
          <w:r>
            <w:t xml:space="preserve">An evaluation </w:t>
          </w:r>
          <w:r w:rsidR="004C11DE">
            <w:t>of the concept and importance of Knowledge Management</w:t>
          </w:r>
          <w:hyperlink w:anchor="_Toc64123726" w:history="1">
            <w:r w:rsidR="00BD346D" w:rsidRPr="003776A7">
              <w:rPr>
                <w:noProof/>
                <w:webHidden/>
              </w:rPr>
              <w:tab/>
            </w:r>
            <w:r w:rsidR="004C11DE">
              <w:rPr>
                <w:noProof/>
                <w:webHidden/>
              </w:rPr>
              <w:t>7</w:t>
            </w:r>
          </w:hyperlink>
        </w:p>
        <w:p w14:paraId="76DF0BA7" w14:textId="200D3A82" w:rsidR="00BD346D" w:rsidRPr="003776A7" w:rsidRDefault="00372A12" w:rsidP="004732C6">
          <w:pPr>
            <w:pStyle w:val="TOC2"/>
            <w:rPr>
              <w:rFonts w:eastAsiaTheme="minorEastAsia" w:cstheme="minorBidi"/>
              <w:noProof/>
              <w:sz w:val="24"/>
              <w:szCs w:val="24"/>
            </w:rPr>
          </w:pPr>
          <w:r>
            <w:t>The relationship between Data, Information a</w:t>
          </w:r>
          <w:r w:rsidR="009455AE">
            <w:t>nd Knowledge</w:t>
          </w:r>
          <w:hyperlink w:anchor="_Toc64123727" w:history="1">
            <w:r w:rsidR="00BD346D" w:rsidRPr="003776A7">
              <w:rPr>
                <w:noProof/>
                <w:webHidden/>
              </w:rPr>
              <w:tab/>
            </w:r>
            <w:r w:rsidR="00031F03">
              <w:rPr>
                <w:noProof/>
                <w:webHidden/>
              </w:rPr>
              <w:t>11</w:t>
            </w:r>
          </w:hyperlink>
        </w:p>
        <w:p w14:paraId="70A70B3D" w14:textId="1DAE4396" w:rsidR="00BD346D" w:rsidRPr="003776A7" w:rsidRDefault="00B878FF" w:rsidP="001D6AA5">
          <w:pPr>
            <w:pStyle w:val="TOC1"/>
            <w:rPr>
              <w:rFonts w:eastAsiaTheme="minorEastAsia" w:cstheme="minorBidi"/>
              <w:sz w:val="24"/>
              <w:szCs w:val="24"/>
            </w:rPr>
          </w:pPr>
          <w:hyperlink w:anchor="_Toc64123730" w:history="1">
            <w:r w:rsidR="0028729B">
              <w:rPr>
                <w:rStyle w:val="Hyperlink"/>
                <w:color w:val="auto"/>
              </w:rPr>
              <w:t xml:space="preserve">Management of NHS </w:t>
            </w:r>
            <w:r w:rsidR="00A3617C">
              <w:rPr>
                <w:rStyle w:val="Hyperlink"/>
                <w:color w:val="auto"/>
              </w:rPr>
              <w:t>organisational Knowledge Management</w:t>
            </w:r>
            <w:r w:rsidR="00BD346D" w:rsidRPr="003776A7">
              <w:rPr>
                <w:webHidden/>
              </w:rPr>
              <w:tab/>
            </w:r>
          </w:hyperlink>
          <w:r w:rsidR="007F74A1" w:rsidRPr="003776A7">
            <w:t>1</w:t>
          </w:r>
          <w:r w:rsidR="00AA547E">
            <w:t>2</w:t>
          </w:r>
        </w:p>
        <w:p w14:paraId="0C2EE8D4" w14:textId="13D228A1" w:rsidR="00BD346D" w:rsidRPr="003776A7" w:rsidRDefault="00B878FF" w:rsidP="004732C6">
          <w:pPr>
            <w:pStyle w:val="TOC2"/>
            <w:rPr>
              <w:rFonts w:eastAsiaTheme="minorEastAsia" w:cstheme="minorBidi"/>
              <w:sz w:val="24"/>
              <w:szCs w:val="24"/>
            </w:rPr>
          </w:pPr>
          <w:hyperlink w:anchor="_Toc64123735" w:history="1">
            <w:r w:rsidR="008E6C86">
              <w:rPr>
                <w:rStyle w:val="Hyperlink"/>
                <w:color w:val="auto"/>
              </w:rPr>
              <w:t>Conclusion</w:t>
            </w:r>
            <w:r w:rsidR="00BD346D" w:rsidRPr="003776A7">
              <w:rPr>
                <w:webHidden/>
              </w:rPr>
              <w:tab/>
            </w:r>
            <w:r w:rsidR="00BD346D" w:rsidRPr="003776A7">
              <w:rPr>
                <w:webHidden/>
              </w:rPr>
              <w:fldChar w:fldCharType="begin"/>
            </w:r>
            <w:r w:rsidR="00BD346D" w:rsidRPr="003776A7">
              <w:rPr>
                <w:webHidden/>
              </w:rPr>
              <w:instrText xml:space="preserve"> PAGEREF _Toc64123735 \h </w:instrText>
            </w:r>
            <w:r w:rsidR="00BD346D" w:rsidRPr="003776A7">
              <w:rPr>
                <w:webHidden/>
              </w:rPr>
            </w:r>
            <w:r w:rsidR="00BD346D" w:rsidRPr="003776A7">
              <w:rPr>
                <w:webHidden/>
              </w:rPr>
              <w:fldChar w:fldCharType="separate"/>
            </w:r>
            <w:r w:rsidR="00693E7C">
              <w:rPr>
                <w:webHidden/>
              </w:rPr>
              <w:t>1</w:t>
            </w:r>
            <w:r w:rsidR="00B42A78">
              <w:rPr>
                <w:webHidden/>
              </w:rPr>
              <w:t>5</w:t>
            </w:r>
            <w:r w:rsidR="00BD346D" w:rsidRPr="003776A7">
              <w:rPr>
                <w:webHidden/>
              </w:rPr>
              <w:fldChar w:fldCharType="end"/>
            </w:r>
          </w:hyperlink>
        </w:p>
        <w:bookmarkStart w:id="4" w:name="_Hlk73902700"/>
        <w:p w14:paraId="7EA6D578" w14:textId="29A80558" w:rsidR="00BD346D" w:rsidRDefault="00D828A4" w:rsidP="004732C6">
          <w:pPr>
            <w:pStyle w:val="TOC2"/>
            <w:rPr>
              <w:noProof/>
            </w:rPr>
          </w:pPr>
          <w:r>
            <w:fldChar w:fldCharType="begin"/>
          </w:r>
          <w:r>
            <w:instrText xml:space="preserve"> HYPERLINK \l "_Toc64123736" </w:instrText>
          </w:r>
          <w:r>
            <w:fldChar w:fldCharType="separate"/>
          </w:r>
          <w:r w:rsidR="00A364CF">
            <w:rPr>
              <w:rStyle w:val="Hyperlink"/>
              <w:noProof/>
              <w:color w:val="auto"/>
            </w:rPr>
            <w:t>References</w:t>
          </w:r>
          <w:r w:rsidR="00BD346D" w:rsidRPr="003776A7">
            <w:rPr>
              <w:noProof/>
              <w:webHidden/>
            </w:rPr>
            <w:tab/>
          </w:r>
          <w:r>
            <w:rPr>
              <w:noProof/>
            </w:rPr>
            <w:fldChar w:fldCharType="end"/>
          </w:r>
          <w:bookmarkEnd w:id="4"/>
          <w:r w:rsidR="00EF1B96">
            <w:rPr>
              <w:noProof/>
            </w:rPr>
            <w:t>16</w:t>
          </w:r>
        </w:p>
        <w:p w14:paraId="541B8C61" w14:textId="7F0405AA" w:rsidR="00B9228D" w:rsidRPr="003776A7" w:rsidRDefault="00005CDE" w:rsidP="004732C6">
          <w:pPr>
            <w:pStyle w:val="TOC2"/>
            <w:rPr>
              <w:rFonts w:eastAsiaTheme="minorEastAsia" w:cstheme="minorBidi"/>
              <w:noProof/>
              <w:sz w:val="24"/>
              <w:szCs w:val="24"/>
            </w:rPr>
          </w:pPr>
          <w:r>
            <w:rPr>
              <w:rFonts w:eastAsiaTheme="minorEastAsia"/>
            </w:rPr>
            <w:t>Article</w:t>
          </w:r>
          <w:r w:rsidR="003112D9">
            <w:rPr>
              <w:rFonts w:eastAsiaTheme="minorEastAsia"/>
            </w:rPr>
            <w:t>s</w:t>
          </w:r>
          <w:hyperlink w:anchor="_Toc64123737" w:history="1">
            <w:r w:rsidR="00B9228D" w:rsidRPr="003776A7">
              <w:rPr>
                <w:noProof/>
                <w:webHidden/>
              </w:rPr>
              <w:tab/>
            </w:r>
            <w:r w:rsidR="00B9228D" w:rsidRPr="003776A7">
              <w:rPr>
                <w:noProof/>
                <w:webHidden/>
              </w:rPr>
              <w:fldChar w:fldCharType="begin"/>
            </w:r>
            <w:r w:rsidR="00B9228D" w:rsidRPr="003776A7">
              <w:rPr>
                <w:noProof/>
                <w:webHidden/>
              </w:rPr>
              <w:instrText xml:space="preserve"> PAGEREF _Toc64123737 \h </w:instrText>
            </w:r>
            <w:r w:rsidR="00B9228D" w:rsidRPr="003776A7">
              <w:rPr>
                <w:noProof/>
                <w:webHidden/>
              </w:rPr>
            </w:r>
            <w:r w:rsidR="00B9228D" w:rsidRPr="003776A7">
              <w:rPr>
                <w:noProof/>
                <w:webHidden/>
              </w:rPr>
              <w:fldChar w:fldCharType="separate"/>
            </w:r>
            <w:r w:rsidR="00693E7C">
              <w:rPr>
                <w:noProof/>
                <w:webHidden/>
              </w:rPr>
              <w:t>1</w:t>
            </w:r>
            <w:r>
              <w:rPr>
                <w:noProof/>
                <w:webHidden/>
              </w:rPr>
              <w:t>6</w:t>
            </w:r>
            <w:r w:rsidR="00B9228D" w:rsidRPr="003776A7">
              <w:rPr>
                <w:noProof/>
                <w:webHidden/>
              </w:rPr>
              <w:fldChar w:fldCharType="end"/>
            </w:r>
          </w:hyperlink>
        </w:p>
        <w:bookmarkStart w:id="5" w:name="_Hlk67857655"/>
        <w:p w14:paraId="61584F3B" w14:textId="6E12012E" w:rsidR="00BD346D" w:rsidRPr="003776A7" w:rsidRDefault="001C584E" w:rsidP="004732C6">
          <w:pPr>
            <w:pStyle w:val="TOC2"/>
            <w:rPr>
              <w:rFonts w:eastAsiaTheme="minorEastAsia" w:cstheme="minorBidi"/>
              <w:noProof/>
              <w:sz w:val="24"/>
              <w:szCs w:val="24"/>
            </w:rPr>
          </w:pPr>
          <w:r>
            <w:fldChar w:fldCharType="begin"/>
          </w:r>
          <w:r>
            <w:instrText xml:space="preserve"> HYPERLINK \l "_Toc64123737" </w:instrText>
          </w:r>
          <w:r>
            <w:fldChar w:fldCharType="separate"/>
          </w:r>
          <w:r w:rsidR="00005CDE">
            <w:rPr>
              <w:rStyle w:val="Hyperlink"/>
              <w:noProof/>
              <w:color w:val="auto"/>
            </w:rPr>
            <w:t>B</w:t>
          </w:r>
          <w:r w:rsidR="00914759">
            <w:rPr>
              <w:rStyle w:val="Hyperlink"/>
              <w:noProof/>
              <w:color w:val="auto"/>
            </w:rPr>
            <w:t>ook</w:t>
          </w:r>
          <w:r w:rsidR="00BD346D" w:rsidRPr="003776A7">
            <w:rPr>
              <w:rStyle w:val="Hyperlink"/>
              <w:noProof/>
              <w:color w:val="auto"/>
            </w:rPr>
            <w:t>s</w:t>
          </w:r>
          <w:r w:rsidR="00BD346D" w:rsidRPr="003776A7">
            <w:rPr>
              <w:noProof/>
              <w:webHidden/>
            </w:rPr>
            <w:tab/>
          </w:r>
          <w:r w:rsidR="00BD346D" w:rsidRPr="003776A7">
            <w:rPr>
              <w:noProof/>
              <w:webHidden/>
            </w:rPr>
            <w:fldChar w:fldCharType="begin"/>
          </w:r>
          <w:r w:rsidR="00BD346D" w:rsidRPr="003776A7">
            <w:rPr>
              <w:noProof/>
              <w:webHidden/>
            </w:rPr>
            <w:instrText xml:space="preserve"> PAGEREF _Toc64123737 \h </w:instrText>
          </w:r>
          <w:r w:rsidR="00BD346D" w:rsidRPr="003776A7">
            <w:rPr>
              <w:noProof/>
              <w:webHidden/>
            </w:rPr>
          </w:r>
          <w:r w:rsidR="00BD346D" w:rsidRPr="003776A7">
            <w:rPr>
              <w:noProof/>
              <w:webHidden/>
            </w:rPr>
            <w:fldChar w:fldCharType="separate"/>
          </w:r>
          <w:r w:rsidR="00693E7C">
            <w:rPr>
              <w:noProof/>
              <w:webHidden/>
            </w:rPr>
            <w:t>1</w:t>
          </w:r>
          <w:r w:rsidR="00DB49A0">
            <w:rPr>
              <w:noProof/>
              <w:webHidden/>
            </w:rPr>
            <w:t>7</w:t>
          </w:r>
          <w:r w:rsidR="00BD346D" w:rsidRPr="003776A7">
            <w:rPr>
              <w:noProof/>
              <w:webHidden/>
            </w:rPr>
            <w:fldChar w:fldCharType="end"/>
          </w:r>
          <w:r>
            <w:rPr>
              <w:noProof/>
            </w:rPr>
            <w:fldChar w:fldCharType="end"/>
          </w:r>
        </w:p>
        <w:bookmarkEnd w:id="5"/>
        <w:p w14:paraId="0C783596" w14:textId="5798086B" w:rsidR="00B6335A" w:rsidRDefault="00914759" w:rsidP="00A364CF">
          <w:pPr>
            <w:pStyle w:val="TOC1"/>
          </w:pPr>
          <w:r>
            <w:t>Journal</w:t>
          </w:r>
          <w:r w:rsidR="00B6335A" w:rsidRPr="00B6335A">
            <w:t>s</w:t>
          </w:r>
          <w:r w:rsidR="00B6335A" w:rsidRPr="00B6335A">
            <w:tab/>
            <w:t>1</w:t>
          </w:r>
          <w:r w:rsidR="00DB49A0">
            <w:t>8</w:t>
          </w:r>
        </w:p>
        <w:p w14:paraId="01067C2E" w14:textId="27853DEC" w:rsidR="00EA0ECA" w:rsidRPr="00EA0ECA" w:rsidRDefault="00EC1E23" w:rsidP="00A364CF">
          <w:pPr>
            <w:pStyle w:val="TOC1"/>
            <w:rPr>
              <w:rFonts w:eastAsiaTheme="minorEastAsia"/>
            </w:rPr>
          </w:pPr>
          <w:r w:rsidRPr="00EC1E23">
            <w:t>Websites</w:t>
          </w:r>
          <w:r w:rsidRPr="00EC1E23">
            <w:tab/>
          </w:r>
          <w:r w:rsidR="003461D0">
            <w:t>20</w:t>
          </w:r>
          <w:hyperlink w:anchor="_Toc64123739" w:history="1"/>
        </w:p>
        <w:p w14:paraId="4128E694" w14:textId="630F9622" w:rsidR="00BD346D" w:rsidRPr="003776A7" w:rsidRDefault="00B878FF" w:rsidP="001D6AA5">
          <w:pPr>
            <w:pStyle w:val="TOC1"/>
            <w:rPr>
              <w:rFonts w:eastAsiaTheme="minorEastAsia" w:cstheme="minorBidi"/>
              <w:sz w:val="24"/>
              <w:szCs w:val="24"/>
            </w:rPr>
          </w:pPr>
          <w:hyperlink w:anchor="_Toc64123739" w:history="1">
            <w:r w:rsidR="00BD346D" w:rsidRPr="003776A7">
              <w:rPr>
                <w:rStyle w:val="Hyperlink"/>
                <w:color w:val="auto"/>
              </w:rPr>
              <w:t>Appendices</w:t>
            </w:r>
            <w:r w:rsidR="00BD346D" w:rsidRPr="003776A7">
              <w:rPr>
                <w:webHidden/>
              </w:rPr>
              <w:tab/>
            </w:r>
          </w:hyperlink>
          <w:r w:rsidR="00D60231">
            <w:t>21</w:t>
          </w:r>
        </w:p>
        <w:p w14:paraId="59228AAA" w14:textId="4F2C2634" w:rsidR="00BD346D" w:rsidRPr="003776A7" w:rsidRDefault="00B878FF" w:rsidP="004732C6">
          <w:pPr>
            <w:pStyle w:val="TOC2"/>
            <w:rPr>
              <w:rFonts w:eastAsiaTheme="minorEastAsia" w:cstheme="minorBidi"/>
              <w:noProof/>
              <w:sz w:val="24"/>
              <w:szCs w:val="24"/>
            </w:rPr>
          </w:pPr>
          <w:hyperlink w:anchor="_Toc64123740" w:history="1">
            <w:r w:rsidR="00BD346D" w:rsidRPr="003776A7">
              <w:rPr>
                <w:rStyle w:val="Hyperlink"/>
                <w:rFonts w:cs="Arial"/>
                <w:noProof/>
                <w:color w:val="auto"/>
              </w:rPr>
              <w:t xml:space="preserve">Appendix A </w:t>
            </w:r>
            <w:r w:rsidR="009477E9">
              <w:rPr>
                <w:rStyle w:val="Hyperlink"/>
                <w:rFonts w:cs="Arial"/>
                <w:noProof/>
                <w:color w:val="auto"/>
              </w:rPr>
              <w:t>–</w:t>
            </w:r>
            <w:r w:rsidR="00BD346D" w:rsidRPr="003776A7">
              <w:rPr>
                <w:rStyle w:val="Hyperlink"/>
                <w:rFonts w:cs="Arial"/>
                <w:noProof/>
                <w:color w:val="auto"/>
              </w:rPr>
              <w:t xml:space="preserve"> </w:t>
            </w:r>
            <w:r w:rsidR="009477E9">
              <w:rPr>
                <w:rStyle w:val="Hyperlink"/>
                <w:rFonts w:cs="Arial"/>
                <w:noProof/>
                <w:color w:val="auto"/>
              </w:rPr>
              <w:t>Data Management Process of a complaint or concern</w:t>
            </w:r>
            <w:r w:rsidR="00BD346D" w:rsidRPr="003776A7">
              <w:rPr>
                <w:noProof/>
                <w:webHidden/>
              </w:rPr>
              <w:tab/>
            </w:r>
            <w:r w:rsidR="008F4424">
              <w:rPr>
                <w:noProof/>
                <w:webHidden/>
              </w:rPr>
              <w:t>2</w:t>
            </w:r>
          </w:hyperlink>
          <w:r w:rsidR="00D60231">
            <w:rPr>
              <w:noProof/>
            </w:rPr>
            <w:t>1</w:t>
          </w:r>
        </w:p>
        <w:p w14:paraId="1D2E7FDD" w14:textId="1D9E62C6" w:rsidR="00BD346D" w:rsidRPr="003776A7" w:rsidRDefault="00B878FF" w:rsidP="004732C6">
          <w:pPr>
            <w:pStyle w:val="TOC2"/>
            <w:rPr>
              <w:rFonts w:eastAsiaTheme="minorEastAsia" w:cstheme="minorBidi"/>
              <w:noProof/>
              <w:sz w:val="24"/>
              <w:szCs w:val="24"/>
            </w:rPr>
          </w:pPr>
          <w:hyperlink w:anchor="_Toc64123741" w:history="1">
            <w:r w:rsidR="00BD346D" w:rsidRPr="003776A7">
              <w:rPr>
                <w:rStyle w:val="Hyperlink"/>
                <w:noProof/>
                <w:color w:val="auto"/>
              </w:rPr>
              <w:t xml:space="preserve">Appendix B </w:t>
            </w:r>
            <w:r w:rsidR="00ED1E43" w:rsidRPr="003776A7">
              <w:rPr>
                <w:rStyle w:val="Hyperlink"/>
                <w:noProof/>
                <w:color w:val="auto"/>
              </w:rPr>
              <w:t>–</w:t>
            </w:r>
            <w:r w:rsidR="00BD346D" w:rsidRPr="003776A7">
              <w:rPr>
                <w:rStyle w:val="Hyperlink"/>
                <w:noProof/>
                <w:color w:val="auto"/>
              </w:rPr>
              <w:t xml:space="preserve"> </w:t>
            </w:r>
            <w:r w:rsidR="009477E9">
              <w:rPr>
                <w:rStyle w:val="Hyperlink"/>
                <w:noProof/>
                <w:color w:val="auto"/>
              </w:rPr>
              <w:t xml:space="preserve">PDSA </w:t>
            </w:r>
            <w:r w:rsidR="00BD346D" w:rsidRPr="003776A7">
              <w:rPr>
                <w:noProof/>
                <w:webHidden/>
              </w:rPr>
              <w:tab/>
            </w:r>
            <w:r w:rsidR="00BD346D" w:rsidRPr="003776A7">
              <w:rPr>
                <w:noProof/>
                <w:webHidden/>
              </w:rPr>
              <w:fldChar w:fldCharType="begin"/>
            </w:r>
            <w:r w:rsidR="00BD346D" w:rsidRPr="003776A7">
              <w:rPr>
                <w:noProof/>
                <w:webHidden/>
              </w:rPr>
              <w:instrText xml:space="preserve"> PAGEREF _Toc64123741 \h </w:instrText>
            </w:r>
            <w:r w:rsidR="00BD346D" w:rsidRPr="003776A7">
              <w:rPr>
                <w:noProof/>
                <w:webHidden/>
              </w:rPr>
            </w:r>
            <w:r>
              <w:rPr>
                <w:noProof/>
                <w:webHidden/>
              </w:rPr>
              <w:fldChar w:fldCharType="separate"/>
            </w:r>
            <w:r w:rsidR="00BD346D" w:rsidRPr="003776A7">
              <w:rPr>
                <w:noProof/>
                <w:webHidden/>
              </w:rPr>
              <w:fldChar w:fldCharType="end"/>
            </w:r>
          </w:hyperlink>
          <w:r w:rsidR="00D62813">
            <w:rPr>
              <w:noProof/>
            </w:rPr>
            <w:t>2</w:t>
          </w:r>
          <w:r w:rsidR="00D60231">
            <w:rPr>
              <w:noProof/>
            </w:rPr>
            <w:t>2</w:t>
          </w:r>
        </w:p>
        <w:p w14:paraId="1BEC0E8A" w14:textId="602DB91E" w:rsidR="00BD346D" w:rsidRPr="003776A7" w:rsidRDefault="00B878FF" w:rsidP="004732C6">
          <w:pPr>
            <w:pStyle w:val="TOC2"/>
            <w:rPr>
              <w:rFonts w:eastAsiaTheme="minorEastAsia" w:cstheme="minorBidi"/>
              <w:noProof/>
              <w:sz w:val="24"/>
              <w:szCs w:val="24"/>
            </w:rPr>
          </w:pPr>
          <w:hyperlink w:anchor="_Toc64123742" w:history="1">
            <w:r w:rsidR="00BD346D" w:rsidRPr="003776A7">
              <w:rPr>
                <w:rStyle w:val="Hyperlink"/>
                <w:rFonts w:cs="Arial"/>
                <w:noProof/>
                <w:color w:val="auto"/>
              </w:rPr>
              <w:t>Appendix C –</w:t>
            </w:r>
            <w:r w:rsidR="00B877F2">
              <w:rPr>
                <w:rStyle w:val="Hyperlink"/>
                <w:rFonts w:cs="Arial"/>
                <w:noProof/>
                <w:color w:val="auto"/>
              </w:rPr>
              <w:t>Cyneffin Model</w:t>
            </w:r>
            <w:r w:rsidR="00BD346D" w:rsidRPr="003776A7">
              <w:rPr>
                <w:noProof/>
                <w:webHidden/>
              </w:rPr>
              <w:tab/>
            </w:r>
            <w:r w:rsidR="00BD346D" w:rsidRPr="003776A7">
              <w:rPr>
                <w:noProof/>
                <w:webHidden/>
              </w:rPr>
              <w:fldChar w:fldCharType="begin"/>
            </w:r>
            <w:r w:rsidR="00BD346D" w:rsidRPr="003776A7">
              <w:rPr>
                <w:noProof/>
                <w:webHidden/>
              </w:rPr>
              <w:instrText xml:space="preserve"> PAGEREF _Toc64123742 \h </w:instrText>
            </w:r>
            <w:r w:rsidR="00BD346D" w:rsidRPr="003776A7">
              <w:rPr>
                <w:noProof/>
                <w:webHidden/>
              </w:rPr>
            </w:r>
            <w:r>
              <w:rPr>
                <w:noProof/>
                <w:webHidden/>
              </w:rPr>
              <w:fldChar w:fldCharType="separate"/>
            </w:r>
            <w:r w:rsidR="00BD346D" w:rsidRPr="003776A7">
              <w:rPr>
                <w:noProof/>
                <w:webHidden/>
              </w:rPr>
              <w:fldChar w:fldCharType="end"/>
            </w:r>
          </w:hyperlink>
          <w:r w:rsidR="00D62813">
            <w:rPr>
              <w:noProof/>
            </w:rPr>
            <w:t>2</w:t>
          </w:r>
          <w:r w:rsidR="00FC6A2B">
            <w:rPr>
              <w:noProof/>
            </w:rPr>
            <w:t>3</w:t>
          </w:r>
        </w:p>
        <w:p w14:paraId="29FD827D" w14:textId="5509EB41" w:rsidR="003440A7" w:rsidRPr="003776A7" w:rsidRDefault="003D3EFB" w:rsidP="004732C6">
          <w:pPr>
            <w:pStyle w:val="TOC2"/>
            <w:rPr>
              <w:rFonts w:eastAsiaTheme="minorEastAsia" w:cstheme="minorBidi"/>
              <w:noProof/>
              <w:sz w:val="24"/>
              <w:szCs w:val="24"/>
            </w:rPr>
          </w:pPr>
          <w:r w:rsidRPr="003776A7">
            <w:rPr>
              <w:noProof/>
            </w:rPr>
            <w:fldChar w:fldCharType="end"/>
          </w:r>
          <w:bookmarkStart w:id="6" w:name="_Hlk73903033"/>
          <w:r w:rsidR="00D828A4">
            <w:fldChar w:fldCharType="begin"/>
          </w:r>
          <w:r w:rsidR="00D828A4">
            <w:instrText xml:space="preserve"> HYPERLINK \l "_Toc64123742" </w:instrText>
          </w:r>
          <w:r w:rsidR="00D828A4">
            <w:fldChar w:fldCharType="separate"/>
          </w:r>
          <w:r w:rsidR="003440A7" w:rsidRPr="003776A7">
            <w:rPr>
              <w:rStyle w:val="Hyperlink"/>
              <w:rFonts w:cs="Arial"/>
              <w:noProof/>
              <w:color w:val="auto"/>
              <w:u w:val="none"/>
            </w:rPr>
            <w:t xml:space="preserve">Appendix D – </w:t>
          </w:r>
          <w:r w:rsidR="00785E75">
            <w:rPr>
              <w:rStyle w:val="Hyperlink"/>
              <w:rFonts w:cs="Arial"/>
              <w:noProof/>
              <w:color w:val="auto"/>
              <w:u w:val="none"/>
            </w:rPr>
            <w:t>SECI Model</w:t>
          </w:r>
          <w:r w:rsidR="00B877F2">
            <w:rPr>
              <w:rStyle w:val="Hyperlink"/>
              <w:rFonts w:cs="Arial"/>
              <w:noProof/>
              <w:color w:val="auto"/>
              <w:u w:val="none"/>
            </w:rPr>
            <w:t xml:space="preserve"> </w:t>
          </w:r>
          <w:r w:rsidR="003440A7" w:rsidRPr="003776A7">
            <w:rPr>
              <w:noProof/>
              <w:webHidden/>
            </w:rPr>
            <w:tab/>
          </w:r>
          <w:r w:rsidR="003440A7" w:rsidRPr="003776A7">
            <w:rPr>
              <w:noProof/>
              <w:webHidden/>
            </w:rPr>
            <w:fldChar w:fldCharType="begin"/>
          </w:r>
          <w:r w:rsidR="003440A7" w:rsidRPr="003776A7">
            <w:rPr>
              <w:noProof/>
              <w:webHidden/>
            </w:rPr>
            <w:instrText xml:space="preserve"> PAGEREF _Toc64123742 \h </w:instrText>
          </w:r>
          <w:r w:rsidR="003440A7" w:rsidRPr="003776A7">
            <w:rPr>
              <w:noProof/>
              <w:webHidden/>
            </w:rPr>
          </w:r>
          <w:r w:rsidR="00B878FF">
            <w:rPr>
              <w:noProof/>
              <w:webHidden/>
            </w:rPr>
            <w:fldChar w:fldCharType="separate"/>
          </w:r>
          <w:r w:rsidR="003440A7" w:rsidRPr="003776A7">
            <w:rPr>
              <w:noProof/>
              <w:webHidden/>
            </w:rPr>
            <w:fldChar w:fldCharType="end"/>
          </w:r>
          <w:r w:rsidR="00D828A4">
            <w:rPr>
              <w:noProof/>
            </w:rPr>
            <w:fldChar w:fldCharType="end"/>
          </w:r>
          <w:r w:rsidR="00D62813">
            <w:rPr>
              <w:noProof/>
            </w:rPr>
            <w:t>2</w:t>
          </w:r>
          <w:r w:rsidR="00785E75">
            <w:rPr>
              <w:noProof/>
            </w:rPr>
            <w:t>4</w:t>
          </w:r>
        </w:p>
        <w:bookmarkEnd w:id="6"/>
        <w:p w14:paraId="7EFA0E14" w14:textId="25B7A3DD" w:rsidR="003440A7" w:rsidRPr="003776A7" w:rsidRDefault="00D828A4" w:rsidP="004732C6">
          <w:pPr>
            <w:pStyle w:val="TOC2"/>
            <w:rPr>
              <w:rFonts w:eastAsiaTheme="minorEastAsia" w:cstheme="minorBidi"/>
              <w:noProof/>
              <w:sz w:val="24"/>
              <w:szCs w:val="24"/>
            </w:rPr>
          </w:pPr>
          <w:r>
            <w:fldChar w:fldCharType="begin"/>
          </w:r>
          <w:r>
            <w:instrText xml:space="preserve"> HYPERLINK \l "_Toc64123742" </w:instrText>
          </w:r>
          <w:r>
            <w:fldChar w:fldCharType="separate"/>
          </w:r>
          <w:r w:rsidR="003440A7" w:rsidRPr="003776A7">
            <w:rPr>
              <w:rStyle w:val="Hyperlink"/>
              <w:rFonts w:cs="Arial"/>
              <w:noProof/>
              <w:color w:val="auto"/>
              <w:u w:val="none"/>
            </w:rPr>
            <w:t xml:space="preserve">Appendix </w:t>
          </w:r>
          <w:r w:rsidR="005F6A9F" w:rsidRPr="003776A7">
            <w:rPr>
              <w:rStyle w:val="Hyperlink"/>
              <w:rFonts w:cs="Arial"/>
              <w:noProof/>
              <w:color w:val="auto"/>
              <w:u w:val="none"/>
            </w:rPr>
            <w:t>E</w:t>
          </w:r>
          <w:r w:rsidR="003440A7" w:rsidRPr="003776A7">
            <w:rPr>
              <w:rStyle w:val="Hyperlink"/>
              <w:rFonts w:cs="Arial"/>
              <w:noProof/>
              <w:color w:val="auto"/>
              <w:u w:val="none"/>
            </w:rPr>
            <w:t xml:space="preserve"> – </w:t>
          </w:r>
          <w:r w:rsidR="00E549E8">
            <w:rPr>
              <w:rStyle w:val="Hyperlink"/>
              <w:rFonts w:cs="Arial"/>
              <w:noProof/>
              <w:color w:val="auto"/>
              <w:u w:val="none"/>
            </w:rPr>
            <w:t>Graphs</w:t>
          </w:r>
          <w:r w:rsidR="003440A7" w:rsidRPr="003776A7">
            <w:rPr>
              <w:noProof/>
              <w:webHidden/>
            </w:rPr>
            <w:tab/>
          </w:r>
          <w:r w:rsidR="003440A7" w:rsidRPr="003776A7">
            <w:rPr>
              <w:noProof/>
              <w:webHidden/>
            </w:rPr>
            <w:fldChar w:fldCharType="begin"/>
          </w:r>
          <w:r w:rsidR="003440A7" w:rsidRPr="003776A7">
            <w:rPr>
              <w:noProof/>
              <w:webHidden/>
            </w:rPr>
            <w:instrText xml:space="preserve"> PAGEREF _Toc64123742 \h </w:instrText>
          </w:r>
          <w:r w:rsidR="003440A7" w:rsidRPr="003776A7">
            <w:rPr>
              <w:noProof/>
              <w:webHidden/>
            </w:rPr>
          </w:r>
          <w:r w:rsidR="00B878FF">
            <w:rPr>
              <w:noProof/>
              <w:webHidden/>
            </w:rPr>
            <w:fldChar w:fldCharType="separate"/>
          </w:r>
          <w:r w:rsidR="003440A7" w:rsidRPr="003776A7">
            <w:rPr>
              <w:noProof/>
              <w:webHidden/>
            </w:rPr>
            <w:fldChar w:fldCharType="end"/>
          </w:r>
          <w:r>
            <w:rPr>
              <w:noProof/>
            </w:rPr>
            <w:fldChar w:fldCharType="end"/>
          </w:r>
          <w:r w:rsidR="00D62813">
            <w:rPr>
              <w:noProof/>
            </w:rPr>
            <w:t>2</w:t>
          </w:r>
          <w:r w:rsidR="00173B83">
            <w:rPr>
              <w:noProof/>
            </w:rPr>
            <w:t>5</w:t>
          </w:r>
        </w:p>
        <w:p w14:paraId="7E6434BA" w14:textId="0B51D2C3" w:rsidR="00785E75" w:rsidRDefault="00FC6A2B" w:rsidP="004732C6">
          <w:pPr>
            <w:pStyle w:val="TOC2"/>
          </w:pPr>
          <w:r w:rsidRPr="00FC6A2B">
            <w:t xml:space="preserve">Appendix </w:t>
          </w:r>
          <w:r w:rsidR="00E549E8">
            <w:t>F</w:t>
          </w:r>
          <w:r w:rsidRPr="00FC6A2B">
            <w:t xml:space="preserve"> – </w:t>
          </w:r>
          <w:r w:rsidR="00E549E8">
            <w:t>PESTLE Analysi</w:t>
          </w:r>
          <w:r w:rsidRPr="00FC6A2B">
            <w:t xml:space="preserve">s </w:t>
          </w:r>
          <w:r w:rsidRPr="00FC6A2B">
            <w:tab/>
            <w:t>2</w:t>
          </w:r>
          <w:r w:rsidR="00033DB1">
            <w:t>7</w:t>
          </w:r>
        </w:p>
        <w:p w14:paraId="2232D90D" w14:textId="2BD19108" w:rsidR="003440A7" w:rsidRPr="003440A7" w:rsidRDefault="00B878FF" w:rsidP="004732C6">
          <w:pPr>
            <w:pStyle w:val="TOC2"/>
            <w:rPr>
              <w:rFonts w:eastAsiaTheme="minorEastAsia" w:cstheme="minorBidi"/>
              <w:noProof/>
              <w:sz w:val="24"/>
              <w:szCs w:val="24"/>
            </w:rPr>
          </w:pPr>
          <w:hyperlink w:anchor="_Toc64123742" w:history="1">
            <w:r w:rsidR="003440A7" w:rsidRPr="003776A7">
              <w:rPr>
                <w:rStyle w:val="Hyperlink"/>
                <w:rFonts w:cs="Arial"/>
                <w:noProof/>
                <w:color w:val="auto"/>
                <w:u w:val="none"/>
              </w:rPr>
              <w:t xml:space="preserve">Appendix </w:t>
            </w:r>
            <w:r w:rsidR="00E549E8">
              <w:rPr>
                <w:rStyle w:val="Hyperlink"/>
                <w:rFonts w:cs="Arial"/>
                <w:noProof/>
                <w:color w:val="auto"/>
                <w:u w:val="none"/>
              </w:rPr>
              <w:t>G</w:t>
            </w:r>
            <w:r w:rsidR="003440A7" w:rsidRPr="003776A7">
              <w:rPr>
                <w:rStyle w:val="Hyperlink"/>
                <w:rFonts w:cs="Arial"/>
                <w:noProof/>
                <w:color w:val="auto"/>
                <w:u w:val="none"/>
              </w:rPr>
              <w:t xml:space="preserve"> – </w:t>
            </w:r>
            <w:r w:rsidR="00432CCE">
              <w:rPr>
                <w:rStyle w:val="Hyperlink"/>
                <w:rFonts w:cs="Arial"/>
                <w:noProof/>
                <w:color w:val="auto"/>
                <w:u w:val="none"/>
              </w:rPr>
              <w:t>SWOT Analysis</w:t>
            </w:r>
            <w:r w:rsidR="003440A7" w:rsidRPr="003776A7">
              <w:rPr>
                <w:noProof/>
                <w:webHidden/>
              </w:rPr>
              <w:tab/>
            </w:r>
            <w:r w:rsidR="00167989">
              <w:rPr>
                <w:noProof/>
                <w:webHidden/>
              </w:rPr>
              <w:t>2</w:t>
            </w:r>
          </w:hyperlink>
          <w:r w:rsidR="00033DB1">
            <w:rPr>
              <w:noProof/>
            </w:rPr>
            <w:t>8</w:t>
          </w:r>
        </w:p>
        <w:p w14:paraId="738DE190" w14:textId="7D83D1A5" w:rsidR="003D3EFB" w:rsidRPr="00DA304F" w:rsidRDefault="00B878FF" w:rsidP="00804359">
          <w:pPr>
            <w:pStyle w:val="newstyle"/>
            <w:rPr>
              <w:noProof/>
            </w:rPr>
          </w:pPr>
        </w:p>
      </w:sdtContent>
    </w:sdt>
    <w:p w14:paraId="58A496DB" w14:textId="5305ADB4" w:rsidR="006F6892" w:rsidRPr="00DA304F" w:rsidRDefault="006F6892" w:rsidP="00804359">
      <w:pPr>
        <w:pStyle w:val="newstyle"/>
        <w:rPr>
          <w:noProof/>
        </w:rPr>
      </w:pPr>
    </w:p>
    <w:p w14:paraId="1BE5A8DC" w14:textId="705E0685" w:rsidR="008D1FA1" w:rsidRPr="00DA304F" w:rsidRDefault="008D1FA1" w:rsidP="00804359">
      <w:pPr>
        <w:pStyle w:val="newstyle"/>
        <w:rPr>
          <w:noProof/>
        </w:rPr>
      </w:pPr>
      <w:r w:rsidRPr="00DA304F">
        <w:rPr>
          <w:noProof/>
        </w:rPr>
        <w:br w:type="page"/>
      </w:r>
    </w:p>
    <w:p w14:paraId="58B784EB" w14:textId="40B166C0" w:rsidR="006F6892" w:rsidRPr="00DA304F" w:rsidRDefault="008D1FA1" w:rsidP="00F46929">
      <w:pPr>
        <w:pStyle w:val="Heading1"/>
        <w:rPr>
          <w:rFonts w:cs="Arial"/>
          <w:sz w:val="22"/>
          <w:szCs w:val="22"/>
        </w:rPr>
      </w:pPr>
      <w:bookmarkStart w:id="7" w:name="_Toc64123722"/>
      <w:r w:rsidRPr="00DA304F">
        <w:rPr>
          <w:rFonts w:cs="Arial"/>
          <w:sz w:val="22"/>
          <w:szCs w:val="22"/>
        </w:rPr>
        <w:lastRenderedPageBreak/>
        <w:t>List of Abbreviations</w:t>
      </w:r>
      <w:r w:rsidR="00BD346D">
        <w:rPr>
          <w:rFonts w:cs="Arial"/>
          <w:sz w:val="22"/>
          <w:szCs w:val="22"/>
        </w:rPr>
        <w:t xml:space="preserve"> (if used)</w:t>
      </w:r>
      <w:bookmarkEnd w:id="7"/>
    </w:p>
    <w:bookmarkEnd w:id="2"/>
    <w:p w14:paraId="6C02FD68" w14:textId="77777777" w:rsidR="00C71678" w:rsidRDefault="00C71678" w:rsidP="00270185">
      <w:pPr>
        <w:pStyle w:val="Heading1"/>
      </w:pPr>
    </w:p>
    <w:p w14:paraId="728CF8D4" w14:textId="77777777" w:rsidR="00E45B4F" w:rsidRDefault="00C71678" w:rsidP="00D40120">
      <w:pPr>
        <w:pStyle w:val="Heading1"/>
        <w:rPr>
          <w:b w:val="0"/>
          <w:bCs/>
        </w:rPr>
      </w:pPr>
      <w:r w:rsidRPr="00693DCE">
        <w:rPr>
          <w:b w:val="0"/>
          <w:bCs/>
        </w:rPr>
        <w:t>NHS – National Health Service</w:t>
      </w:r>
    </w:p>
    <w:p w14:paraId="0E8255AB" w14:textId="7C15FCB7" w:rsidR="00693DCE" w:rsidRPr="00693DCE" w:rsidRDefault="00693DCE" w:rsidP="00D40120">
      <w:pPr>
        <w:pStyle w:val="Heading1"/>
        <w:rPr>
          <w:b w:val="0"/>
          <w:bCs/>
        </w:rPr>
      </w:pPr>
      <w:r w:rsidRPr="00693DCE">
        <w:rPr>
          <w:b w:val="0"/>
          <w:bCs/>
        </w:rPr>
        <w:t xml:space="preserve">COSHH - </w:t>
      </w:r>
      <w:r w:rsidR="00B9665A" w:rsidRPr="00693DCE">
        <w:rPr>
          <w:b w:val="0"/>
          <w:bCs/>
        </w:rPr>
        <w:t xml:space="preserve">Control of Substances Hazardous to Health </w:t>
      </w:r>
      <w:r w:rsidRPr="00693DCE">
        <w:rPr>
          <w:b w:val="0"/>
          <w:bCs/>
        </w:rPr>
        <w:t xml:space="preserve"> </w:t>
      </w:r>
      <w:r w:rsidR="00B9665A" w:rsidRPr="00693DCE">
        <w:rPr>
          <w:b w:val="0"/>
          <w:bCs/>
        </w:rPr>
        <w:t xml:space="preserve"> </w:t>
      </w:r>
    </w:p>
    <w:p w14:paraId="016A31AB" w14:textId="77777777" w:rsidR="005D305C" w:rsidRDefault="00693DCE" w:rsidP="00D40120">
      <w:pPr>
        <w:pStyle w:val="Heading1"/>
      </w:pPr>
      <w:r w:rsidRPr="00693DCE">
        <w:rPr>
          <w:b w:val="0"/>
          <w:bCs/>
        </w:rPr>
        <w:t>HR - Human Resources</w:t>
      </w:r>
      <w:r w:rsidR="005D305C" w:rsidRPr="005D305C">
        <w:t xml:space="preserve"> </w:t>
      </w:r>
    </w:p>
    <w:p w14:paraId="26D85B9E" w14:textId="3041FADF" w:rsidR="008232CE" w:rsidRDefault="008232CE" w:rsidP="00D40120">
      <w:pPr>
        <w:pStyle w:val="Heading1"/>
        <w:rPr>
          <w:b w:val="0"/>
          <w:bCs/>
        </w:rPr>
      </w:pPr>
      <w:r>
        <w:rPr>
          <w:b w:val="0"/>
          <w:bCs/>
        </w:rPr>
        <w:t xml:space="preserve">PDSA </w:t>
      </w:r>
      <w:r w:rsidR="00FA730F">
        <w:rPr>
          <w:b w:val="0"/>
          <w:bCs/>
        </w:rPr>
        <w:t>–</w:t>
      </w:r>
      <w:r>
        <w:rPr>
          <w:b w:val="0"/>
          <w:bCs/>
        </w:rPr>
        <w:t xml:space="preserve"> </w:t>
      </w:r>
      <w:r w:rsidR="00FA730F">
        <w:rPr>
          <w:b w:val="0"/>
          <w:bCs/>
        </w:rPr>
        <w:t>Plan, Do, Study, Act</w:t>
      </w:r>
    </w:p>
    <w:p w14:paraId="4AAFA73B" w14:textId="0C1D9417" w:rsidR="007263D3" w:rsidRDefault="005D305C" w:rsidP="00D40120">
      <w:pPr>
        <w:pStyle w:val="Heading1"/>
        <w:rPr>
          <w:b w:val="0"/>
          <w:bCs/>
        </w:rPr>
      </w:pPr>
      <w:r w:rsidRPr="005D305C">
        <w:rPr>
          <w:b w:val="0"/>
          <w:bCs/>
        </w:rPr>
        <w:t xml:space="preserve">KSF </w:t>
      </w:r>
      <w:r>
        <w:rPr>
          <w:b w:val="0"/>
          <w:bCs/>
        </w:rPr>
        <w:t xml:space="preserve">- </w:t>
      </w:r>
      <w:r w:rsidRPr="005D305C">
        <w:rPr>
          <w:b w:val="0"/>
          <w:bCs/>
        </w:rPr>
        <w:t>Knowledge and Skills Framework</w:t>
      </w:r>
    </w:p>
    <w:p w14:paraId="3C8F1874" w14:textId="77777777" w:rsidR="00E45B4F" w:rsidRDefault="00E45B4F" w:rsidP="00D40120">
      <w:pPr>
        <w:spacing w:line="360" w:lineRule="auto"/>
        <w:rPr>
          <w:rFonts w:ascii="Arial" w:hAnsi="Arial" w:cs="Arial"/>
        </w:rPr>
      </w:pPr>
    </w:p>
    <w:p w14:paraId="52B835F5" w14:textId="7FC07C0C" w:rsidR="00227456" w:rsidRDefault="00227456" w:rsidP="00D40120">
      <w:pPr>
        <w:spacing w:line="360" w:lineRule="auto"/>
        <w:rPr>
          <w:rFonts w:ascii="Arial" w:hAnsi="Arial" w:cs="Arial"/>
        </w:rPr>
      </w:pPr>
      <w:r>
        <w:rPr>
          <w:rFonts w:ascii="Arial" w:hAnsi="Arial" w:cs="Arial"/>
        </w:rPr>
        <w:t>RTT – Referral to Treatment</w:t>
      </w:r>
    </w:p>
    <w:p w14:paraId="1663E394" w14:textId="111E6B20" w:rsidR="003371CD" w:rsidRDefault="003371CD" w:rsidP="00D40120">
      <w:pPr>
        <w:spacing w:line="360" w:lineRule="auto"/>
        <w:rPr>
          <w:rFonts w:ascii="Arial" w:hAnsi="Arial" w:cs="Arial"/>
        </w:rPr>
      </w:pPr>
    </w:p>
    <w:p w14:paraId="5700739B" w14:textId="43714EAD" w:rsidR="003371CD" w:rsidRDefault="00322CD2" w:rsidP="00D40120">
      <w:pPr>
        <w:spacing w:line="360" w:lineRule="auto"/>
        <w:rPr>
          <w:rFonts w:ascii="Arial" w:hAnsi="Arial" w:cs="Arial"/>
        </w:rPr>
      </w:pPr>
      <w:r>
        <w:rPr>
          <w:rFonts w:ascii="Arial" w:hAnsi="Arial" w:cs="Arial"/>
        </w:rPr>
        <w:t>DPA – Data Protection Act</w:t>
      </w:r>
    </w:p>
    <w:p w14:paraId="6CE42740" w14:textId="07C2AB61" w:rsidR="00322CD2" w:rsidRDefault="00322CD2" w:rsidP="00D40120">
      <w:pPr>
        <w:spacing w:line="360" w:lineRule="auto"/>
        <w:rPr>
          <w:rFonts w:ascii="Arial" w:hAnsi="Arial" w:cs="Arial"/>
        </w:rPr>
      </w:pPr>
    </w:p>
    <w:p w14:paraId="523555B8" w14:textId="3609C940" w:rsidR="00322CD2" w:rsidRDefault="00182BB7" w:rsidP="00D40120">
      <w:pPr>
        <w:spacing w:line="360" w:lineRule="auto"/>
        <w:rPr>
          <w:rFonts w:ascii="Arial" w:hAnsi="Arial" w:cs="Arial"/>
        </w:rPr>
      </w:pPr>
      <w:r>
        <w:rPr>
          <w:rFonts w:ascii="Arial" w:hAnsi="Arial" w:cs="Arial"/>
        </w:rPr>
        <w:t xml:space="preserve">GDPR - </w:t>
      </w:r>
      <w:r w:rsidRPr="00182BB7">
        <w:rPr>
          <w:rFonts w:ascii="Arial" w:hAnsi="Arial" w:cs="Arial"/>
        </w:rPr>
        <w:t xml:space="preserve">General Data Protection Regulation </w:t>
      </w:r>
      <w:r>
        <w:rPr>
          <w:rFonts w:ascii="Arial" w:hAnsi="Arial" w:cs="Arial"/>
        </w:rPr>
        <w:t xml:space="preserve"> </w:t>
      </w:r>
    </w:p>
    <w:p w14:paraId="307A5AAB" w14:textId="60F5115C" w:rsidR="00182BB7" w:rsidRDefault="00182BB7" w:rsidP="00D40120">
      <w:pPr>
        <w:spacing w:line="360" w:lineRule="auto"/>
        <w:rPr>
          <w:rFonts w:ascii="Arial" w:hAnsi="Arial" w:cs="Arial"/>
        </w:rPr>
      </w:pPr>
    </w:p>
    <w:p w14:paraId="34A7DBF3" w14:textId="566C1990" w:rsidR="00182BB7" w:rsidRPr="005335F3" w:rsidRDefault="00B41B59" w:rsidP="00D40120">
      <w:pPr>
        <w:spacing w:line="360" w:lineRule="auto"/>
        <w:rPr>
          <w:rFonts w:ascii="Arial" w:hAnsi="Arial" w:cs="Arial"/>
        </w:rPr>
      </w:pPr>
      <w:r>
        <w:rPr>
          <w:rFonts w:ascii="Arial" w:hAnsi="Arial" w:cs="Arial"/>
        </w:rPr>
        <w:t>NWSSP -</w:t>
      </w:r>
      <w:r w:rsidRPr="00B41B59">
        <w:rPr>
          <w:rFonts w:ascii="Arial" w:hAnsi="Arial" w:cs="Arial"/>
        </w:rPr>
        <w:t xml:space="preserve">NHS Wales Shared Services Partnership </w:t>
      </w:r>
      <w:r>
        <w:rPr>
          <w:rFonts w:ascii="Arial" w:hAnsi="Arial" w:cs="Arial"/>
        </w:rPr>
        <w:t xml:space="preserve"> </w:t>
      </w:r>
    </w:p>
    <w:p w14:paraId="06BA1F03" w14:textId="2D4462F9" w:rsidR="005335F3" w:rsidRDefault="005335F3" w:rsidP="005335F3"/>
    <w:p w14:paraId="3395BCBB" w14:textId="613D2411" w:rsidR="005335F3" w:rsidRPr="005335F3" w:rsidRDefault="005335F3" w:rsidP="005335F3"/>
    <w:p w14:paraId="013CE60D" w14:textId="225FA7A8" w:rsidR="00BD346D" w:rsidRDefault="00693DCE" w:rsidP="00270185">
      <w:pPr>
        <w:pStyle w:val="Heading1"/>
        <w:rPr>
          <w:b w:val="0"/>
        </w:rPr>
      </w:pPr>
      <w:r w:rsidRPr="00693DCE">
        <w:t xml:space="preserve"> </w:t>
      </w:r>
      <w:r w:rsidR="00BD346D">
        <w:br w:type="page"/>
      </w:r>
    </w:p>
    <w:p w14:paraId="038A76BF" w14:textId="733DB859" w:rsidR="00095CC4" w:rsidRPr="00197863" w:rsidRDefault="00A84129" w:rsidP="00197863">
      <w:pPr>
        <w:pStyle w:val="Heading1"/>
      </w:pPr>
      <w:bookmarkStart w:id="8" w:name="_Toc64123723"/>
      <w:r>
        <w:lastRenderedPageBreak/>
        <w:t xml:space="preserve">Assignment </w:t>
      </w:r>
      <w:r w:rsidR="002E0439" w:rsidRPr="00197863">
        <w:t>Introduction</w:t>
      </w:r>
      <w:bookmarkEnd w:id="8"/>
      <w:r w:rsidR="009D1DE9" w:rsidRPr="00197863">
        <w:t xml:space="preserve"> </w:t>
      </w:r>
    </w:p>
    <w:p w14:paraId="667C9B93" w14:textId="41980F1F" w:rsidR="00105F56" w:rsidRPr="00320E3C" w:rsidRDefault="00197863" w:rsidP="00804359">
      <w:pPr>
        <w:pStyle w:val="newstyle"/>
        <w:rPr>
          <w:b w:val="0"/>
          <w:bCs/>
        </w:rPr>
      </w:pPr>
      <w:r>
        <w:br/>
      </w:r>
      <w:r w:rsidR="00105F56" w:rsidRPr="00320E3C">
        <w:rPr>
          <w:b w:val="0"/>
          <w:bCs/>
        </w:rPr>
        <w:t>All businesses and professions rely on Knowledge and Information to maintain an effective and reliable workplace.  It is therefore necessary to make sure that this is managed impeccably and continuously maintained.</w:t>
      </w:r>
    </w:p>
    <w:p w14:paraId="0188F33B" w14:textId="7DE7BF2C" w:rsidR="00656DD1" w:rsidRPr="00320E3C" w:rsidRDefault="00656DD1" w:rsidP="00804359">
      <w:pPr>
        <w:pStyle w:val="newstyle"/>
        <w:rPr>
          <w:b w:val="0"/>
          <w:bCs/>
        </w:rPr>
      </w:pPr>
    </w:p>
    <w:p w14:paraId="3E9E09A6" w14:textId="320AFA17" w:rsidR="00656DD1" w:rsidRPr="00320E3C" w:rsidRDefault="00656DD1" w:rsidP="00804359">
      <w:pPr>
        <w:pStyle w:val="newstyle"/>
        <w:rPr>
          <w:b w:val="0"/>
          <w:bCs/>
        </w:rPr>
      </w:pPr>
      <w:r w:rsidRPr="00320E3C">
        <w:rPr>
          <w:b w:val="0"/>
          <w:bCs/>
        </w:rPr>
        <w:t xml:space="preserve">One of the most valuable assets of any organisation is its data.  And it is always growing.  </w:t>
      </w:r>
      <w:r w:rsidR="00F63060" w:rsidRPr="00320E3C">
        <w:rPr>
          <w:b w:val="0"/>
          <w:bCs/>
        </w:rPr>
        <w:t>Therefore,</w:t>
      </w:r>
      <w:r w:rsidRPr="00320E3C">
        <w:rPr>
          <w:b w:val="0"/>
          <w:bCs/>
        </w:rPr>
        <w:t xml:space="preserve"> being stored and secure is vital.  Being able to determine between information management and knowledge management can help run an organisation correctly.</w:t>
      </w:r>
    </w:p>
    <w:p w14:paraId="173E0092" w14:textId="77777777" w:rsidR="00A964AE" w:rsidRPr="00320E3C" w:rsidRDefault="00A964AE" w:rsidP="00804359">
      <w:pPr>
        <w:pStyle w:val="newstyle"/>
        <w:rPr>
          <w:b w:val="0"/>
          <w:bCs/>
        </w:rPr>
      </w:pPr>
    </w:p>
    <w:p w14:paraId="556956AE" w14:textId="2C4543FE" w:rsidR="00105F56" w:rsidRPr="00320E3C" w:rsidRDefault="00105F56" w:rsidP="00804359">
      <w:pPr>
        <w:pStyle w:val="newstyle"/>
        <w:rPr>
          <w:b w:val="0"/>
          <w:bCs/>
        </w:rPr>
      </w:pPr>
      <w:r w:rsidRPr="00320E3C">
        <w:rPr>
          <w:b w:val="0"/>
          <w:bCs/>
        </w:rPr>
        <w:t>For this assignment, I will look at how Knowledge and Information plays its part in the N</w:t>
      </w:r>
      <w:r w:rsidR="00762407" w:rsidRPr="00320E3C">
        <w:rPr>
          <w:b w:val="0"/>
          <w:bCs/>
        </w:rPr>
        <w:t>ational Health Service (NHS)</w:t>
      </w:r>
      <w:r w:rsidRPr="00320E3C">
        <w:rPr>
          <w:b w:val="0"/>
          <w:bCs/>
        </w:rPr>
        <w:t>.  Studying how various systems are utilised in the organisation, and how these systems impact on the day to day running of the profession.</w:t>
      </w:r>
    </w:p>
    <w:p w14:paraId="784E3C3D" w14:textId="77777777" w:rsidR="00212B1D" w:rsidRPr="00320E3C" w:rsidRDefault="00212B1D" w:rsidP="00804359">
      <w:pPr>
        <w:pStyle w:val="newstyle"/>
        <w:rPr>
          <w:b w:val="0"/>
          <w:bCs/>
        </w:rPr>
      </w:pPr>
    </w:p>
    <w:p w14:paraId="6CF00F17" w14:textId="452F29DA" w:rsidR="000D6311" w:rsidRPr="00320E3C" w:rsidRDefault="00105F56" w:rsidP="00804359">
      <w:pPr>
        <w:pStyle w:val="newstyle"/>
        <w:rPr>
          <w:b w:val="0"/>
          <w:bCs/>
        </w:rPr>
      </w:pPr>
      <w:r w:rsidRPr="00320E3C">
        <w:rPr>
          <w:b w:val="0"/>
          <w:bCs/>
        </w:rPr>
        <w:t>The development of Information Technology over the years has proved to be a huge success to all aspects of the NHS.  The continuation of technology improvement ensures a service that offers the ground-breaking opportunities to the health sector, that can impact so greatly on many patients that require its care and ensure that staff are using their skills being supported with the most up-to-date products and systems.</w:t>
      </w:r>
    </w:p>
    <w:p w14:paraId="0C27E9F3" w14:textId="6DA7BDD5" w:rsidR="00610DB9" w:rsidRPr="00320E3C" w:rsidRDefault="00610DB9" w:rsidP="00F65E4F">
      <w:pPr>
        <w:spacing w:line="360" w:lineRule="auto"/>
        <w:rPr>
          <w:rFonts w:ascii="Arial" w:hAnsi="Arial" w:cs="Arial"/>
          <w:bCs/>
        </w:rPr>
      </w:pPr>
    </w:p>
    <w:p w14:paraId="572A793B" w14:textId="1379B928" w:rsidR="003020EA" w:rsidRPr="00320E3C" w:rsidRDefault="003020EA" w:rsidP="00F65E4F">
      <w:pPr>
        <w:spacing w:line="360" w:lineRule="auto"/>
        <w:rPr>
          <w:rFonts w:ascii="Arial" w:hAnsi="Arial" w:cs="Arial"/>
          <w:bCs/>
        </w:rPr>
      </w:pPr>
    </w:p>
    <w:p w14:paraId="3FC0FC83" w14:textId="69A40448" w:rsidR="003020EA" w:rsidRPr="00320E3C" w:rsidRDefault="003020EA" w:rsidP="00F65E4F">
      <w:pPr>
        <w:spacing w:line="360" w:lineRule="auto"/>
        <w:rPr>
          <w:rFonts w:ascii="Arial" w:hAnsi="Arial" w:cs="Arial"/>
          <w:bCs/>
        </w:rPr>
      </w:pPr>
    </w:p>
    <w:p w14:paraId="54451E10" w14:textId="7A9F38D4" w:rsidR="003020EA" w:rsidRPr="00320E3C" w:rsidRDefault="003020EA" w:rsidP="00F65E4F">
      <w:pPr>
        <w:spacing w:line="360" w:lineRule="auto"/>
        <w:rPr>
          <w:rFonts w:ascii="Arial" w:hAnsi="Arial" w:cs="Arial"/>
          <w:bCs/>
        </w:rPr>
      </w:pPr>
    </w:p>
    <w:p w14:paraId="4954283B" w14:textId="3C984C28" w:rsidR="003020EA" w:rsidRPr="00320E3C" w:rsidRDefault="003020EA" w:rsidP="00F65E4F">
      <w:pPr>
        <w:spacing w:line="360" w:lineRule="auto"/>
        <w:rPr>
          <w:rFonts w:ascii="Arial" w:hAnsi="Arial" w:cs="Arial"/>
          <w:bCs/>
        </w:rPr>
      </w:pPr>
    </w:p>
    <w:p w14:paraId="39AE6383" w14:textId="722C6F47" w:rsidR="003020EA" w:rsidRPr="00320E3C" w:rsidRDefault="003020EA" w:rsidP="00F65E4F">
      <w:pPr>
        <w:spacing w:line="360" w:lineRule="auto"/>
        <w:rPr>
          <w:rFonts w:ascii="Arial" w:hAnsi="Arial" w:cs="Arial"/>
          <w:bCs/>
        </w:rPr>
      </w:pPr>
    </w:p>
    <w:p w14:paraId="2DB5FD11" w14:textId="39BA3BD5" w:rsidR="003020EA" w:rsidRPr="00320E3C" w:rsidRDefault="003020EA" w:rsidP="00F65E4F">
      <w:pPr>
        <w:spacing w:line="360" w:lineRule="auto"/>
        <w:rPr>
          <w:rFonts w:ascii="Arial" w:hAnsi="Arial" w:cs="Arial"/>
          <w:bCs/>
        </w:rPr>
      </w:pPr>
    </w:p>
    <w:p w14:paraId="38963F3C" w14:textId="7704A700" w:rsidR="003020EA" w:rsidRPr="00320E3C" w:rsidRDefault="003020EA" w:rsidP="00F65E4F">
      <w:pPr>
        <w:spacing w:line="360" w:lineRule="auto"/>
        <w:rPr>
          <w:rFonts w:ascii="Arial" w:hAnsi="Arial" w:cs="Arial"/>
          <w:bCs/>
        </w:rPr>
      </w:pPr>
    </w:p>
    <w:p w14:paraId="0887B2C6" w14:textId="58E20E80" w:rsidR="003020EA" w:rsidRPr="00320E3C" w:rsidRDefault="003020EA" w:rsidP="00F65E4F">
      <w:pPr>
        <w:spacing w:line="360" w:lineRule="auto"/>
        <w:rPr>
          <w:rFonts w:ascii="Arial" w:hAnsi="Arial" w:cs="Arial"/>
          <w:bCs/>
        </w:rPr>
      </w:pPr>
    </w:p>
    <w:p w14:paraId="735323A8" w14:textId="578BD818" w:rsidR="003020EA" w:rsidRPr="00320E3C" w:rsidRDefault="003020EA" w:rsidP="00F65E4F">
      <w:pPr>
        <w:spacing w:line="360" w:lineRule="auto"/>
        <w:rPr>
          <w:rFonts w:ascii="Arial" w:hAnsi="Arial" w:cs="Arial"/>
          <w:bCs/>
        </w:rPr>
      </w:pPr>
    </w:p>
    <w:p w14:paraId="2AEDF87F" w14:textId="0662E992" w:rsidR="003020EA" w:rsidRPr="00320E3C" w:rsidRDefault="003020EA" w:rsidP="00F65E4F">
      <w:pPr>
        <w:spacing w:line="360" w:lineRule="auto"/>
        <w:rPr>
          <w:rFonts w:ascii="Arial" w:hAnsi="Arial" w:cs="Arial"/>
          <w:bCs/>
        </w:rPr>
      </w:pPr>
    </w:p>
    <w:p w14:paraId="1BA739D1" w14:textId="6E705F0F" w:rsidR="003020EA" w:rsidRDefault="003020EA" w:rsidP="00F65E4F">
      <w:pPr>
        <w:spacing w:line="360" w:lineRule="auto"/>
        <w:rPr>
          <w:rFonts w:ascii="Arial" w:hAnsi="Arial" w:cs="Arial"/>
        </w:rPr>
      </w:pPr>
    </w:p>
    <w:p w14:paraId="67FBC5DF" w14:textId="40E2ECEE" w:rsidR="00492B40" w:rsidRDefault="00492B40" w:rsidP="00F65E4F">
      <w:pPr>
        <w:spacing w:line="360" w:lineRule="auto"/>
        <w:rPr>
          <w:rFonts w:ascii="Arial" w:hAnsi="Arial" w:cs="Arial"/>
        </w:rPr>
      </w:pPr>
    </w:p>
    <w:p w14:paraId="5CA83609" w14:textId="3C2DCD5D" w:rsidR="00492B40" w:rsidRDefault="00492B40" w:rsidP="00F65E4F">
      <w:pPr>
        <w:spacing w:line="360" w:lineRule="auto"/>
        <w:rPr>
          <w:rFonts w:ascii="Arial" w:hAnsi="Arial" w:cs="Arial"/>
        </w:rPr>
      </w:pPr>
    </w:p>
    <w:p w14:paraId="442C374F" w14:textId="6F52B953" w:rsidR="00492B40" w:rsidRDefault="00492B40" w:rsidP="00F65E4F">
      <w:pPr>
        <w:spacing w:line="360" w:lineRule="auto"/>
        <w:rPr>
          <w:rFonts w:ascii="Arial" w:hAnsi="Arial" w:cs="Arial"/>
        </w:rPr>
      </w:pPr>
    </w:p>
    <w:p w14:paraId="539C8702" w14:textId="77777777" w:rsidR="00492B40" w:rsidRDefault="00492B40" w:rsidP="00F65E4F">
      <w:pPr>
        <w:spacing w:line="360" w:lineRule="auto"/>
        <w:rPr>
          <w:rFonts w:ascii="Arial" w:hAnsi="Arial" w:cs="Arial"/>
        </w:rPr>
      </w:pPr>
    </w:p>
    <w:p w14:paraId="33460FA9" w14:textId="4DA3E8FE" w:rsidR="003020EA" w:rsidRDefault="00C71678" w:rsidP="00F65E4F">
      <w:pPr>
        <w:spacing w:line="360" w:lineRule="auto"/>
        <w:rPr>
          <w:rFonts w:ascii="Arial" w:hAnsi="Arial" w:cs="Arial"/>
          <w:b/>
          <w:bCs/>
        </w:rPr>
      </w:pPr>
      <w:r w:rsidRPr="0095391A">
        <w:rPr>
          <w:rFonts w:ascii="Arial" w:hAnsi="Arial" w:cs="Arial"/>
          <w:b/>
          <w:bCs/>
        </w:rPr>
        <w:lastRenderedPageBreak/>
        <w:t>Information and Knowledge Management: A brief history</w:t>
      </w:r>
    </w:p>
    <w:p w14:paraId="242E4419" w14:textId="1DF7352C" w:rsidR="0095391A" w:rsidRDefault="0095391A" w:rsidP="00F65E4F">
      <w:pPr>
        <w:spacing w:line="360" w:lineRule="auto"/>
        <w:rPr>
          <w:rFonts w:ascii="Arial" w:hAnsi="Arial" w:cs="Arial"/>
          <w:b/>
          <w:bCs/>
        </w:rPr>
      </w:pPr>
    </w:p>
    <w:p w14:paraId="5A17D1F0" w14:textId="6D509539" w:rsidR="002B5ABC" w:rsidRPr="007B60B7" w:rsidRDefault="002B5ABC" w:rsidP="002B5ABC">
      <w:pPr>
        <w:spacing w:line="360" w:lineRule="auto"/>
        <w:rPr>
          <w:rFonts w:ascii="Arial" w:hAnsi="Arial" w:cs="Arial"/>
        </w:rPr>
      </w:pPr>
      <w:r w:rsidRPr="007B60B7">
        <w:rPr>
          <w:rFonts w:ascii="Arial" w:hAnsi="Arial" w:cs="Arial"/>
        </w:rPr>
        <w:t xml:space="preserve">Information and Knowledge Management has been with us since time began.  </w:t>
      </w:r>
      <w:r w:rsidR="003F3F2F" w:rsidRPr="007B60B7">
        <w:rPr>
          <w:rFonts w:ascii="Arial" w:hAnsi="Arial" w:cs="Arial"/>
        </w:rPr>
        <w:t>I</w:t>
      </w:r>
      <w:r w:rsidRPr="007B60B7">
        <w:rPr>
          <w:rFonts w:ascii="Arial" w:hAnsi="Arial" w:cs="Arial"/>
        </w:rPr>
        <w:t xml:space="preserve">t has developed throughout the ages, in positive </w:t>
      </w:r>
      <w:r w:rsidR="008147E2" w:rsidRPr="007B60B7">
        <w:rPr>
          <w:rFonts w:ascii="Arial" w:hAnsi="Arial" w:cs="Arial"/>
        </w:rPr>
        <w:t>and</w:t>
      </w:r>
      <w:r w:rsidRPr="007B60B7">
        <w:rPr>
          <w:rFonts w:ascii="Arial" w:hAnsi="Arial" w:cs="Arial"/>
        </w:rPr>
        <w:t xml:space="preserve"> negative ways.  </w:t>
      </w:r>
      <w:r w:rsidR="008147E2" w:rsidRPr="007B60B7">
        <w:rPr>
          <w:rFonts w:ascii="Arial" w:hAnsi="Arial" w:cs="Arial"/>
        </w:rPr>
        <w:t>Humanity</w:t>
      </w:r>
      <w:r w:rsidRPr="007B60B7">
        <w:rPr>
          <w:rFonts w:ascii="Arial" w:hAnsi="Arial" w:cs="Arial"/>
        </w:rPr>
        <w:t xml:space="preserve"> has always been keen to build on what they know, and to share what they know.  Sharing ideas, developing new skills, and sharing tasks, to create a better home environment and workplace.</w:t>
      </w:r>
    </w:p>
    <w:p w14:paraId="47799941" w14:textId="77777777" w:rsidR="00E843A9" w:rsidRPr="007B60B7" w:rsidRDefault="00E843A9" w:rsidP="002B5ABC">
      <w:pPr>
        <w:spacing w:line="360" w:lineRule="auto"/>
        <w:rPr>
          <w:rFonts w:ascii="Arial" w:hAnsi="Arial" w:cs="Arial"/>
        </w:rPr>
      </w:pPr>
    </w:p>
    <w:p w14:paraId="71483C00" w14:textId="6446C1BB" w:rsidR="00081687" w:rsidRPr="007B60B7" w:rsidRDefault="002B5ABC" w:rsidP="002B5ABC">
      <w:pPr>
        <w:spacing w:line="360" w:lineRule="auto"/>
        <w:rPr>
          <w:rFonts w:ascii="Arial" w:hAnsi="Arial" w:cs="Arial"/>
        </w:rPr>
      </w:pPr>
      <w:r w:rsidRPr="007B60B7">
        <w:rPr>
          <w:rFonts w:ascii="Arial" w:hAnsi="Arial" w:cs="Arial"/>
        </w:rPr>
        <w:t xml:space="preserve">For years we have been brought up to learn new skills and share knowledge.  </w:t>
      </w:r>
      <w:r w:rsidR="004432CC" w:rsidRPr="007B60B7">
        <w:rPr>
          <w:rFonts w:ascii="Arial" w:hAnsi="Arial" w:cs="Arial"/>
        </w:rPr>
        <w:t xml:space="preserve">In your </w:t>
      </w:r>
      <w:r w:rsidR="0052328A" w:rsidRPr="007B60B7">
        <w:rPr>
          <w:rFonts w:ascii="Arial" w:hAnsi="Arial" w:cs="Arial"/>
        </w:rPr>
        <w:t>echoic memory, s</w:t>
      </w:r>
      <w:r w:rsidR="00AC523B" w:rsidRPr="007B60B7">
        <w:rPr>
          <w:rFonts w:ascii="Arial" w:hAnsi="Arial" w:cs="Arial"/>
        </w:rPr>
        <w:t>k</w:t>
      </w:r>
      <w:r w:rsidRPr="007B60B7">
        <w:rPr>
          <w:rFonts w:ascii="Arial" w:hAnsi="Arial" w:cs="Arial"/>
        </w:rPr>
        <w:t>ills such as learning to tie shoelaces</w:t>
      </w:r>
      <w:r w:rsidR="00C768D8" w:rsidRPr="007B60B7">
        <w:rPr>
          <w:rFonts w:ascii="Arial" w:hAnsi="Arial" w:cs="Arial"/>
        </w:rPr>
        <w:t xml:space="preserve">, </w:t>
      </w:r>
      <w:r w:rsidRPr="007B60B7">
        <w:rPr>
          <w:rFonts w:ascii="Arial" w:hAnsi="Arial" w:cs="Arial"/>
        </w:rPr>
        <w:t>plait</w:t>
      </w:r>
      <w:r w:rsidR="00C768D8" w:rsidRPr="007B60B7">
        <w:rPr>
          <w:rFonts w:ascii="Arial" w:hAnsi="Arial" w:cs="Arial"/>
        </w:rPr>
        <w:t xml:space="preserve"> </w:t>
      </w:r>
      <w:r w:rsidRPr="007B60B7">
        <w:rPr>
          <w:rFonts w:ascii="Arial" w:hAnsi="Arial" w:cs="Arial"/>
        </w:rPr>
        <w:t>your hair, learn how to boil a kettle to make a cup of tea</w:t>
      </w:r>
      <w:r w:rsidR="00034EB9" w:rsidRPr="007B60B7">
        <w:rPr>
          <w:rFonts w:ascii="Arial" w:hAnsi="Arial" w:cs="Arial"/>
        </w:rPr>
        <w:t xml:space="preserve">.  </w:t>
      </w:r>
      <w:r w:rsidRPr="007B60B7">
        <w:rPr>
          <w:rFonts w:ascii="Arial" w:hAnsi="Arial" w:cs="Arial"/>
        </w:rPr>
        <w:t xml:space="preserve">This becomes our Tacit knowledge.  It stays within our head and becomes knowledge that we learn to use </w:t>
      </w:r>
      <w:r w:rsidR="00A36C67" w:rsidRPr="007B60B7">
        <w:rPr>
          <w:rFonts w:ascii="Arial" w:hAnsi="Arial" w:cs="Arial"/>
        </w:rPr>
        <w:t>daily</w:t>
      </w:r>
      <w:r w:rsidR="00957947" w:rsidRPr="007B60B7">
        <w:rPr>
          <w:rFonts w:ascii="Arial" w:hAnsi="Arial" w:cs="Arial"/>
        </w:rPr>
        <w:t xml:space="preserve"> (</w:t>
      </w:r>
      <w:r w:rsidR="000D6551" w:rsidRPr="007B60B7">
        <w:rPr>
          <w:rFonts w:ascii="Arial" w:hAnsi="Arial" w:cs="Arial"/>
        </w:rPr>
        <w:t>Busch, 2008</w:t>
      </w:r>
      <w:r w:rsidR="003854B3" w:rsidRPr="007B60B7">
        <w:rPr>
          <w:rFonts w:ascii="Arial" w:hAnsi="Arial" w:cs="Arial"/>
        </w:rPr>
        <w:t>)</w:t>
      </w:r>
      <w:r w:rsidR="00666EF8" w:rsidRPr="007B60B7">
        <w:rPr>
          <w:rFonts w:ascii="Arial" w:hAnsi="Arial" w:cs="Arial"/>
        </w:rPr>
        <w:t>.</w:t>
      </w:r>
    </w:p>
    <w:p w14:paraId="6674BCC6" w14:textId="77777777" w:rsidR="00081687" w:rsidRPr="007B60B7" w:rsidRDefault="00081687" w:rsidP="002B5ABC">
      <w:pPr>
        <w:spacing w:line="360" w:lineRule="auto"/>
        <w:rPr>
          <w:rFonts w:ascii="Arial" w:hAnsi="Arial" w:cs="Arial"/>
        </w:rPr>
      </w:pPr>
    </w:p>
    <w:p w14:paraId="47CE9E88" w14:textId="6E6238FE" w:rsidR="002B5ABC" w:rsidRPr="007B60B7" w:rsidRDefault="002B5ABC" w:rsidP="002B5ABC">
      <w:pPr>
        <w:spacing w:line="360" w:lineRule="auto"/>
        <w:rPr>
          <w:rFonts w:ascii="Arial" w:hAnsi="Arial" w:cs="Arial"/>
        </w:rPr>
      </w:pPr>
      <w:r w:rsidRPr="007B60B7">
        <w:rPr>
          <w:rFonts w:ascii="Arial" w:hAnsi="Arial" w:cs="Arial"/>
        </w:rPr>
        <w:t xml:space="preserve">We also know that our Explicit knowledge, either shared, </w:t>
      </w:r>
      <w:r w:rsidR="00C8297D" w:rsidRPr="007B60B7">
        <w:rPr>
          <w:rFonts w:ascii="Arial" w:hAnsi="Arial" w:cs="Arial"/>
        </w:rPr>
        <w:t>written,</w:t>
      </w:r>
      <w:r w:rsidRPr="007B60B7">
        <w:rPr>
          <w:rFonts w:ascii="Arial" w:hAnsi="Arial" w:cs="Arial"/>
        </w:rPr>
        <w:t xml:space="preserve"> or communicated also plays a main factor in our day to day lives.</w:t>
      </w:r>
      <w:r w:rsidR="00081687" w:rsidRPr="007B60B7">
        <w:rPr>
          <w:rFonts w:ascii="Arial" w:hAnsi="Arial" w:cs="Arial"/>
        </w:rPr>
        <w:t xml:space="preserve">  </w:t>
      </w:r>
      <w:r w:rsidRPr="007B60B7">
        <w:rPr>
          <w:rFonts w:ascii="Arial" w:hAnsi="Arial" w:cs="Arial"/>
        </w:rPr>
        <w:t xml:space="preserve">Whether we grew up in a town or a village, there was always Explicit knowledge.  The </w:t>
      </w:r>
      <w:r w:rsidR="005A2A2D" w:rsidRPr="007B60B7">
        <w:rPr>
          <w:rFonts w:ascii="Arial" w:hAnsi="Arial" w:cs="Arial"/>
        </w:rPr>
        <w:t xml:space="preserve">village </w:t>
      </w:r>
      <w:r w:rsidRPr="007B60B7">
        <w:rPr>
          <w:rFonts w:ascii="Arial" w:hAnsi="Arial" w:cs="Arial"/>
        </w:rPr>
        <w:t xml:space="preserve">church </w:t>
      </w:r>
      <w:r w:rsidR="005A2A2D" w:rsidRPr="007B60B7">
        <w:rPr>
          <w:rFonts w:ascii="Arial" w:hAnsi="Arial" w:cs="Arial"/>
        </w:rPr>
        <w:t>holds weekly</w:t>
      </w:r>
      <w:r w:rsidRPr="007B60B7">
        <w:rPr>
          <w:rFonts w:ascii="Arial" w:hAnsi="Arial" w:cs="Arial"/>
        </w:rPr>
        <w:t xml:space="preserve"> services, the main of course being a Sunday.  </w:t>
      </w:r>
      <w:r w:rsidR="0037779E" w:rsidRPr="007B60B7">
        <w:rPr>
          <w:rFonts w:ascii="Arial" w:hAnsi="Arial" w:cs="Arial"/>
        </w:rPr>
        <w:t>I</w:t>
      </w:r>
      <w:r w:rsidRPr="007B60B7">
        <w:rPr>
          <w:rFonts w:ascii="Arial" w:hAnsi="Arial" w:cs="Arial"/>
        </w:rPr>
        <w:t xml:space="preserve">nformation </w:t>
      </w:r>
      <w:r w:rsidR="0037779E" w:rsidRPr="007B60B7">
        <w:rPr>
          <w:rFonts w:ascii="Arial" w:hAnsi="Arial" w:cs="Arial"/>
        </w:rPr>
        <w:t>is</w:t>
      </w:r>
      <w:r w:rsidRPr="007B60B7">
        <w:rPr>
          <w:rFonts w:ascii="Arial" w:hAnsi="Arial" w:cs="Arial"/>
        </w:rPr>
        <w:t xml:space="preserve"> communicated in written form in a Church Magazine, distributed throughout the village and neighbouring villages, to keep the parishioners up to date on everything from church services times to local gossip, events such as coffee mornings, and rotas for the church flowers and cleaning schedules</w:t>
      </w:r>
      <w:r w:rsidR="00694B57" w:rsidRPr="007B60B7">
        <w:rPr>
          <w:rFonts w:ascii="Arial" w:hAnsi="Arial" w:cs="Arial"/>
        </w:rPr>
        <w:t xml:space="preserve"> </w:t>
      </w:r>
      <w:r w:rsidR="00F75F9B" w:rsidRPr="007B60B7">
        <w:rPr>
          <w:rFonts w:ascii="Arial" w:hAnsi="Arial" w:cs="Arial"/>
        </w:rPr>
        <w:t>(</w:t>
      </w:r>
      <w:r w:rsidR="00915381" w:rsidRPr="007B60B7">
        <w:rPr>
          <w:rFonts w:ascii="Arial" w:hAnsi="Arial" w:cs="Arial"/>
        </w:rPr>
        <w:t xml:space="preserve">eastvalechurches, </w:t>
      </w:r>
      <w:r w:rsidR="009C75C0" w:rsidRPr="007B60B7">
        <w:rPr>
          <w:rFonts w:ascii="Arial" w:hAnsi="Arial" w:cs="Arial"/>
        </w:rPr>
        <w:t>2021</w:t>
      </w:r>
      <w:r w:rsidR="001F0B4C">
        <w:rPr>
          <w:rFonts w:ascii="Arial" w:hAnsi="Arial" w:cs="Arial"/>
        </w:rPr>
        <w:t>)</w:t>
      </w:r>
      <w:r w:rsidR="009C75C0" w:rsidRPr="007B60B7">
        <w:rPr>
          <w:rFonts w:ascii="Arial" w:hAnsi="Arial" w:cs="Arial"/>
        </w:rPr>
        <w:t>.</w:t>
      </w:r>
    </w:p>
    <w:p w14:paraId="55A74CC8" w14:textId="77777777" w:rsidR="00E843A9" w:rsidRPr="007B60B7" w:rsidRDefault="00E843A9" w:rsidP="002B5ABC">
      <w:pPr>
        <w:spacing w:line="360" w:lineRule="auto"/>
        <w:rPr>
          <w:rFonts w:ascii="Arial" w:hAnsi="Arial" w:cs="Arial"/>
        </w:rPr>
      </w:pPr>
    </w:p>
    <w:p w14:paraId="5CA4A909" w14:textId="65A9BDE9" w:rsidR="002B5ABC" w:rsidRPr="007B60B7" w:rsidRDefault="002B5ABC" w:rsidP="002B5ABC">
      <w:pPr>
        <w:spacing w:line="360" w:lineRule="auto"/>
        <w:rPr>
          <w:rFonts w:ascii="Arial" w:hAnsi="Arial" w:cs="Arial"/>
        </w:rPr>
      </w:pPr>
      <w:r w:rsidRPr="007B60B7">
        <w:rPr>
          <w:rFonts w:ascii="Arial" w:hAnsi="Arial" w:cs="Arial"/>
        </w:rPr>
        <w:t>Before the time of digital</w:t>
      </w:r>
      <w:r w:rsidR="00D404AB" w:rsidRPr="007B60B7">
        <w:rPr>
          <w:rFonts w:ascii="Arial" w:hAnsi="Arial" w:cs="Arial"/>
        </w:rPr>
        <w:t xml:space="preserve"> technology</w:t>
      </w:r>
      <w:r w:rsidRPr="007B60B7">
        <w:rPr>
          <w:rFonts w:ascii="Arial" w:hAnsi="Arial" w:cs="Arial"/>
        </w:rPr>
        <w:t xml:space="preserve">, we </w:t>
      </w:r>
      <w:r w:rsidR="001D4B0D" w:rsidRPr="007B60B7">
        <w:rPr>
          <w:rFonts w:ascii="Arial" w:hAnsi="Arial" w:cs="Arial"/>
        </w:rPr>
        <w:t>communicated</w:t>
      </w:r>
      <w:r w:rsidRPr="007B60B7">
        <w:rPr>
          <w:rFonts w:ascii="Arial" w:hAnsi="Arial" w:cs="Arial"/>
        </w:rPr>
        <w:t xml:space="preserve"> face-to-face</w:t>
      </w:r>
      <w:r w:rsidR="009B63EE" w:rsidRPr="007B60B7">
        <w:rPr>
          <w:rFonts w:ascii="Arial" w:hAnsi="Arial" w:cs="Arial"/>
        </w:rPr>
        <w:t>, posted letter or telegrams. T</w:t>
      </w:r>
      <w:r w:rsidRPr="007B60B7">
        <w:rPr>
          <w:rFonts w:ascii="Arial" w:hAnsi="Arial" w:cs="Arial"/>
        </w:rPr>
        <w:t xml:space="preserve">he world has move at an incredibly fast pace.  </w:t>
      </w:r>
      <w:r w:rsidR="007416F1" w:rsidRPr="007B60B7">
        <w:rPr>
          <w:rFonts w:ascii="Arial" w:hAnsi="Arial" w:cs="Arial"/>
        </w:rPr>
        <w:t>P</w:t>
      </w:r>
      <w:r w:rsidRPr="007B60B7">
        <w:rPr>
          <w:rFonts w:ascii="Arial" w:hAnsi="Arial" w:cs="Arial"/>
        </w:rPr>
        <w:t>eople are still at the forefront of knowledge processing, sharing it and driving it forward to develop further.  As fast as Technology grows and develops, mankind is behind it, pushing the boundaries of knowledge and information</w:t>
      </w:r>
      <w:r w:rsidR="000D2D0B" w:rsidRPr="007B60B7">
        <w:rPr>
          <w:rFonts w:ascii="Arial" w:hAnsi="Arial" w:cs="Arial"/>
        </w:rPr>
        <w:t xml:space="preserve"> (</w:t>
      </w:r>
      <w:r w:rsidR="009A187D" w:rsidRPr="007B60B7">
        <w:rPr>
          <w:rFonts w:ascii="Arial" w:hAnsi="Arial" w:cs="Arial"/>
        </w:rPr>
        <w:t>Wang et</w:t>
      </w:r>
      <w:r w:rsidR="009C5FB5" w:rsidRPr="007B60B7">
        <w:rPr>
          <w:rFonts w:ascii="Arial" w:hAnsi="Arial" w:cs="Arial"/>
        </w:rPr>
        <w:t>. al, 2017</w:t>
      </w:r>
      <w:r w:rsidR="00576576" w:rsidRPr="007B60B7">
        <w:rPr>
          <w:rFonts w:ascii="Arial" w:hAnsi="Arial" w:cs="Arial"/>
        </w:rPr>
        <w:t>)</w:t>
      </w:r>
      <w:r w:rsidR="00AF7254" w:rsidRPr="007B60B7">
        <w:rPr>
          <w:rFonts w:ascii="Arial" w:hAnsi="Arial" w:cs="Arial"/>
        </w:rPr>
        <w:t>.</w:t>
      </w:r>
    </w:p>
    <w:p w14:paraId="33F5B21C" w14:textId="77777777" w:rsidR="002B5ABC" w:rsidRPr="007B60B7" w:rsidRDefault="002B5ABC" w:rsidP="002B5ABC">
      <w:pPr>
        <w:spacing w:line="360" w:lineRule="auto"/>
        <w:rPr>
          <w:rFonts w:ascii="Arial" w:hAnsi="Arial" w:cs="Arial"/>
        </w:rPr>
      </w:pPr>
    </w:p>
    <w:p w14:paraId="73BEAEF7" w14:textId="1DEE0C81" w:rsidR="002B5ABC" w:rsidRPr="007B60B7" w:rsidRDefault="002B5ABC" w:rsidP="002B5ABC">
      <w:pPr>
        <w:spacing w:line="360" w:lineRule="auto"/>
        <w:rPr>
          <w:rFonts w:ascii="Arial" w:hAnsi="Arial" w:cs="Arial"/>
        </w:rPr>
      </w:pPr>
      <w:r w:rsidRPr="007B60B7">
        <w:rPr>
          <w:rFonts w:ascii="Arial" w:hAnsi="Arial" w:cs="Arial"/>
        </w:rPr>
        <w:t xml:space="preserve">Looking back on the last 50 years, organisations have grown.  New knowledge was flowing and needed to be managed in a better way.  From the early 1970’s, </w:t>
      </w:r>
      <w:r w:rsidR="00926105" w:rsidRPr="007B60B7">
        <w:rPr>
          <w:rFonts w:ascii="Arial" w:hAnsi="Arial" w:cs="Arial"/>
        </w:rPr>
        <w:t xml:space="preserve">the introduction of </w:t>
      </w:r>
      <w:r w:rsidRPr="007B60B7">
        <w:rPr>
          <w:rFonts w:ascii="Arial" w:hAnsi="Arial" w:cs="Arial"/>
        </w:rPr>
        <w:t xml:space="preserve">mobile phones </w:t>
      </w:r>
      <w:r w:rsidR="00926105" w:rsidRPr="007B60B7">
        <w:rPr>
          <w:rFonts w:ascii="Arial" w:hAnsi="Arial" w:cs="Arial"/>
        </w:rPr>
        <w:t xml:space="preserve">proved </w:t>
      </w:r>
      <w:r w:rsidRPr="007B60B7">
        <w:rPr>
          <w:rFonts w:ascii="Arial" w:hAnsi="Arial" w:cs="Arial"/>
        </w:rPr>
        <w:t>a huge step forward from the regular landline telephone, enabling a massive leap forward in the communications field.  Around the same time, the computer world took off on another level with the introduction of laptops</w:t>
      </w:r>
      <w:r w:rsidR="007B60B7">
        <w:rPr>
          <w:rFonts w:ascii="Arial" w:hAnsi="Arial" w:cs="Arial"/>
        </w:rPr>
        <w:t xml:space="preserve"> </w:t>
      </w:r>
      <w:r w:rsidRPr="007B60B7">
        <w:rPr>
          <w:rFonts w:ascii="Arial" w:hAnsi="Arial" w:cs="Arial"/>
        </w:rPr>
        <w:t>(Uriarte, 2008).</w:t>
      </w:r>
    </w:p>
    <w:p w14:paraId="754B2EEA" w14:textId="231E70F6" w:rsidR="002B5ABC" w:rsidRDefault="003B7A97" w:rsidP="002B5ABC">
      <w:pPr>
        <w:spacing w:line="360" w:lineRule="auto"/>
        <w:rPr>
          <w:rFonts w:ascii="Arial" w:hAnsi="Arial" w:cs="Arial"/>
        </w:rPr>
      </w:pPr>
      <w:r w:rsidRPr="00274D96">
        <w:rPr>
          <w:rFonts w:ascii="Arial" w:hAnsi="Arial" w:cs="Arial"/>
        </w:rPr>
        <w:lastRenderedPageBreak/>
        <w:t>Time moves on</w:t>
      </w:r>
      <w:r w:rsidR="00274D96" w:rsidRPr="00274D96">
        <w:rPr>
          <w:rFonts w:ascii="Arial" w:hAnsi="Arial" w:cs="Arial"/>
        </w:rPr>
        <w:t xml:space="preserve">.  </w:t>
      </w:r>
      <w:r w:rsidR="002B5ABC" w:rsidRPr="002B5ABC">
        <w:rPr>
          <w:rFonts w:ascii="Arial" w:hAnsi="Arial" w:cs="Arial"/>
        </w:rPr>
        <w:t xml:space="preserve">Industries and organisations </w:t>
      </w:r>
      <w:r w:rsidR="000119AF">
        <w:rPr>
          <w:rFonts w:ascii="Arial" w:hAnsi="Arial" w:cs="Arial"/>
        </w:rPr>
        <w:t xml:space="preserve">continue to </w:t>
      </w:r>
      <w:r w:rsidR="002B5ABC" w:rsidRPr="002B5ABC">
        <w:rPr>
          <w:rFonts w:ascii="Arial" w:hAnsi="Arial" w:cs="Arial"/>
        </w:rPr>
        <w:t>provide such equipment for their workforces</w:t>
      </w:r>
      <w:r w:rsidR="00EF08A7">
        <w:rPr>
          <w:rFonts w:ascii="Arial" w:hAnsi="Arial" w:cs="Arial"/>
        </w:rPr>
        <w:t>.  E</w:t>
      </w:r>
      <w:r w:rsidR="002B5ABC" w:rsidRPr="002B5ABC">
        <w:rPr>
          <w:rFonts w:ascii="Arial" w:hAnsi="Arial" w:cs="Arial"/>
        </w:rPr>
        <w:t xml:space="preserve">mployees </w:t>
      </w:r>
      <w:r w:rsidR="00EE3B84">
        <w:rPr>
          <w:rFonts w:ascii="Arial" w:hAnsi="Arial" w:cs="Arial"/>
        </w:rPr>
        <w:t>could</w:t>
      </w:r>
      <w:r w:rsidR="002B5ABC" w:rsidRPr="002B5ABC">
        <w:rPr>
          <w:rFonts w:ascii="Arial" w:hAnsi="Arial" w:cs="Arial"/>
        </w:rPr>
        <w:t xml:space="preserve"> engage on a wider scale, </w:t>
      </w:r>
      <w:r w:rsidR="00EE3B84">
        <w:rPr>
          <w:rFonts w:ascii="Arial" w:hAnsi="Arial" w:cs="Arial"/>
        </w:rPr>
        <w:t xml:space="preserve">with </w:t>
      </w:r>
      <w:r w:rsidR="002B5ABC" w:rsidRPr="002B5ABC">
        <w:rPr>
          <w:rFonts w:ascii="Arial" w:hAnsi="Arial" w:cs="Arial"/>
        </w:rPr>
        <w:t xml:space="preserve">colleagues, </w:t>
      </w:r>
      <w:r w:rsidR="00A36C67" w:rsidRPr="002B5ABC">
        <w:rPr>
          <w:rFonts w:ascii="Arial" w:hAnsi="Arial" w:cs="Arial"/>
        </w:rPr>
        <w:t>clients,</w:t>
      </w:r>
      <w:r w:rsidR="002B5ABC" w:rsidRPr="002B5ABC">
        <w:rPr>
          <w:rFonts w:ascii="Arial" w:hAnsi="Arial" w:cs="Arial"/>
        </w:rPr>
        <w:t xml:space="preserve"> and suppliers.  The use and development of data, such as books or cd, was also on the increase, with the introduction of online downloading of information, online </w:t>
      </w:r>
      <w:r w:rsidR="00A36C67" w:rsidRPr="002B5ABC">
        <w:rPr>
          <w:rFonts w:ascii="Arial" w:hAnsi="Arial" w:cs="Arial"/>
        </w:rPr>
        <w:t>apps,</w:t>
      </w:r>
      <w:r w:rsidR="002B5ABC" w:rsidRPr="002B5ABC">
        <w:rPr>
          <w:rFonts w:ascii="Arial" w:hAnsi="Arial" w:cs="Arial"/>
        </w:rPr>
        <w:t xml:space="preserve"> and workplace information hubs.</w:t>
      </w:r>
    </w:p>
    <w:p w14:paraId="4C9B8C72" w14:textId="77777777" w:rsidR="00E843A9" w:rsidRPr="002B5ABC" w:rsidRDefault="00E843A9" w:rsidP="002B5ABC">
      <w:pPr>
        <w:spacing w:line="360" w:lineRule="auto"/>
        <w:rPr>
          <w:rFonts w:ascii="Arial" w:hAnsi="Arial" w:cs="Arial"/>
        </w:rPr>
      </w:pPr>
    </w:p>
    <w:p w14:paraId="2FBF9467" w14:textId="37F2696A" w:rsidR="0095391A" w:rsidRDefault="00C4789E" w:rsidP="002B5ABC">
      <w:pPr>
        <w:spacing w:line="360" w:lineRule="auto"/>
        <w:rPr>
          <w:rFonts w:ascii="Arial" w:hAnsi="Arial" w:cs="Arial"/>
        </w:rPr>
      </w:pPr>
      <w:r>
        <w:rPr>
          <w:rFonts w:ascii="Arial" w:hAnsi="Arial" w:cs="Arial"/>
        </w:rPr>
        <w:t xml:space="preserve">To </w:t>
      </w:r>
      <w:r w:rsidR="002B5ABC" w:rsidRPr="002B5ABC">
        <w:rPr>
          <w:rFonts w:ascii="Arial" w:hAnsi="Arial" w:cs="Arial"/>
        </w:rPr>
        <w:t xml:space="preserve">continue to develop and move forward in the world today, information and knowledge will continue to be the hub of everything we do and say.  It </w:t>
      </w:r>
      <w:r w:rsidR="00A36C67" w:rsidRPr="002B5ABC">
        <w:rPr>
          <w:rFonts w:ascii="Arial" w:hAnsi="Arial" w:cs="Arial"/>
        </w:rPr>
        <w:t>must</w:t>
      </w:r>
      <w:r w:rsidR="002B5ABC" w:rsidRPr="002B5ABC">
        <w:rPr>
          <w:rFonts w:ascii="Arial" w:hAnsi="Arial" w:cs="Arial"/>
        </w:rPr>
        <w:t xml:space="preserve"> be understood and used in such a way that we look to be able to focus on making everything safe, </w:t>
      </w:r>
      <w:r w:rsidR="00F86120" w:rsidRPr="002B5ABC">
        <w:rPr>
          <w:rFonts w:ascii="Arial" w:hAnsi="Arial" w:cs="Arial"/>
        </w:rPr>
        <w:t>secure,</w:t>
      </w:r>
      <w:r w:rsidR="002B5ABC" w:rsidRPr="002B5ABC">
        <w:rPr>
          <w:rFonts w:ascii="Arial" w:hAnsi="Arial" w:cs="Arial"/>
        </w:rPr>
        <w:t xml:space="preserve"> and understandable.  We </w:t>
      </w:r>
      <w:r w:rsidR="00AA4D53">
        <w:rPr>
          <w:rFonts w:ascii="Arial" w:hAnsi="Arial" w:cs="Arial"/>
        </w:rPr>
        <w:t xml:space="preserve">can </w:t>
      </w:r>
      <w:r w:rsidR="002B5ABC" w:rsidRPr="002B5ABC">
        <w:rPr>
          <w:rFonts w:ascii="Arial" w:hAnsi="Arial" w:cs="Arial"/>
        </w:rPr>
        <w:t xml:space="preserve">look at ourselves in another 50 </w:t>
      </w:r>
      <w:r w:rsidR="00555F36" w:rsidRPr="002B5ABC">
        <w:rPr>
          <w:rFonts w:ascii="Arial" w:hAnsi="Arial" w:cs="Arial"/>
        </w:rPr>
        <w:t>years’ time</w:t>
      </w:r>
      <w:r w:rsidR="002B5ABC" w:rsidRPr="002B5ABC">
        <w:rPr>
          <w:rFonts w:ascii="Arial" w:hAnsi="Arial" w:cs="Arial"/>
        </w:rPr>
        <w:t>, when today’s technology will be a thing of the past.  It will be a learning experience for those in that time, at how we communicated and used our knowledge and information expertise, and how advanced the world has become</w:t>
      </w:r>
      <w:r w:rsidR="00BE0160">
        <w:rPr>
          <w:rFonts w:ascii="Arial" w:hAnsi="Arial" w:cs="Arial"/>
        </w:rPr>
        <w:t xml:space="preserve"> </w:t>
      </w:r>
      <w:r w:rsidR="00BE0160" w:rsidRPr="005D2FA5">
        <w:rPr>
          <w:rFonts w:ascii="Arial" w:hAnsi="Arial" w:cs="Arial"/>
        </w:rPr>
        <w:t>(</w:t>
      </w:r>
      <w:r w:rsidR="001D2A46" w:rsidRPr="005D2FA5">
        <w:rPr>
          <w:rFonts w:ascii="Arial" w:hAnsi="Arial" w:cs="Arial"/>
        </w:rPr>
        <w:t>Gorry, 2016)</w:t>
      </w:r>
      <w:r w:rsidR="002B5ABC" w:rsidRPr="005D2FA5">
        <w:rPr>
          <w:rFonts w:ascii="Arial" w:hAnsi="Arial" w:cs="Arial"/>
        </w:rPr>
        <w:t>.</w:t>
      </w:r>
    </w:p>
    <w:p w14:paraId="418C74FA" w14:textId="1F483F1C" w:rsidR="00FF4216" w:rsidRDefault="00FF4216" w:rsidP="002B5ABC">
      <w:pPr>
        <w:spacing w:line="360" w:lineRule="auto"/>
        <w:rPr>
          <w:rFonts w:ascii="Arial" w:hAnsi="Arial" w:cs="Arial"/>
        </w:rPr>
      </w:pPr>
    </w:p>
    <w:p w14:paraId="31A9DEAD" w14:textId="77777777" w:rsidR="00963B0D" w:rsidRDefault="00963B0D" w:rsidP="002B5ABC">
      <w:pPr>
        <w:spacing w:line="360" w:lineRule="auto"/>
        <w:rPr>
          <w:rFonts w:ascii="Arial" w:hAnsi="Arial" w:cs="Arial"/>
        </w:rPr>
      </w:pPr>
    </w:p>
    <w:p w14:paraId="26B745E8" w14:textId="6001ACF2" w:rsidR="00FF4216" w:rsidRDefault="00FF4216" w:rsidP="002B5ABC">
      <w:pPr>
        <w:spacing w:line="360" w:lineRule="auto"/>
        <w:rPr>
          <w:rFonts w:ascii="Arial" w:hAnsi="Arial" w:cs="Arial"/>
        </w:rPr>
      </w:pPr>
    </w:p>
    <w:p w14:paraId="3B54ADAF" w14:textId="052A06C1" w:rsidR="00FF4216" w:rsidRDefault="006E1253" w:rsidP="002B5ABC">
      <w:pPr>
        <w:spacing w:line="360" w:lineRule="auto"/>
        <w:rPr>
          <w:rFonts w:ascii="Arial" w:hAnsi="Arial" w:cs="Arial"/>
          <w:b/>
          <w:bCs/>
        </w:rPr>
      </w:pPr>
      <w:bookmarkStart w:id="9" w:name="_Hlk71986432"/>
      <w:r w:rsidRPr="006E1253">
        <w:rPr>
          <w:rFonts w:ascii="Arial" w:hAnsi="Arial" w:cs="Arial"/>
          <w:b/>
          <w:bCs/>
        </w:rPr>
        <w:t>Knowledge Management</w:t>
      </w:r>
      <w:r w:rsidR="00BD2830">
        <w:rPr>
          <w:rFonts w:ascii="Arial" w:hAnsi="Arial" w:cs="Arial"/>
          <w:b/>
          <w:bCs/>
        </w:rPr>
        <w:t xml:space="preserve"> – an </w:t>
      </w:r>
      <w:r w:rsidR="005D72F3">
        <w:rPr>
          <w:rFonts w:ascii="Arial" w:hAnsi="Arial" w:cs="Arial"/>
          <w:b/>
          <w:bCs/>
        </w:rPr>
        <w:t>I</w:t>
      </w:r>
      <w:r w:rsidR="00BD2830">
        <w:rPr>
          <w:rFonts w:ascii="Arial" w:hAnsi="Arial" w:cs="Arial"/>
          <w:b/>
          <w:bCs/>
        </w:rPr>
        <w:t>ntroduction</w:t>
      </w:r>
    </w:p>
    <w:p w14:paraId="604B992C" w14:textId="77777777" w:rsidR="00330A13" w:rsidRDefault="00330A13" w:rsidP="002B5ABC">
      <w:pPr>
        <w:spacing w:line="360" w:lineRule="auto"/>
        <w:rPr>
          <w:rFonts w:ascii="Arial" w:hAnsi="Arial" w:cs="Arial"/>
          <w:b/>
          <w:bCs/>
        </w:rPr>
      </w:pPr>
    </w:p>
    <w:p w14:paraId="32F2F7E0" w14:textId="59D7C3BB" w:rsidR="00F92384" w:rsidRDefault="00330A13" w:rsidP="00330A13">
      <w:pPr>
        <w:spacing w:line="360" w:lineRule="auto"/>
        <w:rPr>
          <w:rFonts w:ascii="Arial" w:hAnsi="Arial" w:cs="Arial"/>
        </w:rPr>
      </w:pPr>
      <w:r w:rsidRPr="002C2B1A">
        <w:rPr>
          <w:rFonts w:ascii="Arial" w:hAnsi="Arial" w:cs="Arial"/>
        </w:rPr>
        <w:t>Knowledge Management</w:t>
      </w:r>
      <w:r w:rsidR="00E75070">
        <w:rPr>
          <w:rFonts w:ascii="Arial" w:hAnsi="Arial" w:cs="Arial"/>
        </w:rPr>
        <w:t xml:space="preserve"> is t</w:t>
      </w:r>
      <w:r w:rsidRPr="002C2B1A">
        <w:rPr>
          <w:rFonts w:ascii="Arial" w:hAnsi="Arial" w:cs="Arial"/>
        </w:rPr>
        <w:t xml:space="preserve">he process in which knowledge is created, shared, used and them managed within industries, </w:t>
      </w:r>
      <w:r w:rsidR="00F86120" w:rsidRPr="002C2B1A">
        <w:rPr>
          <w:rFonts w:ascii="Arial" w:hAnsi="Arial" w:cs="Arial"/>
        </w:rPr>
        <w:t>professions,</w:t>
      </w:r>
      <w:r w:rsidRPr="002C2B1A">
        <w:rPr>
          <w:rFonts w:ascii="Arial" w:hAnsi="Arial" w:cs="Arial"/>
        </w:rPr>
        <w:t xml:space="preserve"> and every </w:t>
      </w:r>
      <w:r w:rsidR="00A36C67" w:rsidRPr="002C2B1A">
        <w:rPr>
          <w:rFonts w:ascii="Arial" w:hAnsi="Arial" w:cs="Arial"/>
        </w:rPr>
        <w:t>day-to-day</w:t>
      </w:r>
      <w:r w:rsidRPr="002C2B1A">
        <w:rPr>
          <w:rFonts w:ascii="Arial" w:hAnsi="Arial" w:cs="Arial"/>
        </w:rPr>
        <w:t xml:space="preserve"> activity.  By utilising the knowledge in a well-balanced and professional manner, will hopefully result in the best outcomes in every situation.</w:t>
      </w:r>
      <w:r w:rsidR="005F66BA">
        <w:rPr>
          <w:rFonts w:ascii="Arial" w:hAnsi="Arial" w:cs="Arial"/>
        </w:rPr>
        <w:t xml:space="preserve">  It </w:t>
      </w:r>
      <w:r w:rsidR="005F66BA" w:rsidRPr="005F66BA">
        <w:rPr>
          <w:rFonts w:ascii="Arial" w:hAnsi="Arial" w:cs="Arial"/>
        </w:rPr>
        <w:t>is the process of how the facts are turned into information</w:t>
      </w:r>
      <w:r w:rsidR="00CB0E45">
        <w:rPr>
          <w:rFonts w:ascii="Arial" w:hAnsi="Arial" w:cs="Arial"/>
        </w:rPr>
        <w:t xml:space="preserve"> </w:t>
      </w:r>
      <w:r w:rsidR="00CB0E45" w:rsidRPr="004D7D4B">
        <w:rPr>
          <w:rFonts w:ascii="Arial" w:hAnsi="Arial" w:cs="Arial"/>
        </w:rPr>
        <w:t>(</w:t>
      </w:r>
      <w:r w:rsidR="00341FE8" w:rsidRPr="004D7D4B">
        <w:rPr>
          <w:rFonts w:ascii="Arial" w:hAnsi="Arial" w:cs="Arial"/>
        </w:rPr>
        <w:t>Gebert et al, 2003</w:t>
      </w:r>
      <w:r w:rsidR="00CB0E45" w:rsidRPr="004D7D4B">
        <w:rPr>
          <w:rFonts w:ascii="Arial" w:hAnsi="Arial" w:cs="Arial"/>
        </w:rPr>
        <w:t>)</w:t>
      </w:r>
      <w:r w:rsidR="005F66BA" w:rsidRPr="004D7D4B">
        <w:rPr>
          <w:rFonts w:ascii="Arial" w:hAnsi="Arial" w:cs="Arial"/>
        </w:rPr>
        <w:t>.</w:t>
      </w:r>
      <w:r w:rsidR="009D3D3D" w:rsidRPr="004D7D4B">
        <w:rPr>
          <w:rFonts w:ascii="Arial" w:hAnsi="Arial" w:cs="Arial"/>
        </w:rPr>
        <w:t xml:space="preserve">  </w:t>
      </w:r>
      <w:r w:rsidR="009D3D3D">
        <w:rPr>
          <w:rFonts w:ascii="Arial" w:hAnsi="Arial" w:cs="Arial"/>
        </w:rPr>
        <w:t xml:space="preserve">Unlike </w:t>
      </w:r>
      <w:r w:rsidR="00EF37E1" w:rsidRPr="00EF37E1">
        <w:rPr>
          <w:rFonts w:ascii="Arial" w:hAnsi="Arial" w:cs="Arial"/>
        </w:rPr>
        <w:t>Information Management</w:t>
      </w:r>
      <w:r w:rsidR="00EF37E1">
        <w:rPr>
          <w:rFonts w:ascii="Arial" w:hAnsi="Arial" w:cs="Arial"/>
        </w:rPr>
        <w:t>,</w:t>
      </w:r>
      <w:r w:rsidR="00EF37E1" w:rsidRPr="00EF37E1">
        <w:rPr>
          <w:rFonts w:ascii="Arial" w:hAnsi="Arial" w:cs="Arial"/>
        </w:rPr>
        <w:t xml:space="preserve"> being the process of collection and distributing of information.  It can appear in a variety of formats, </w:t>
      </w:r>
      <w:r w:rsidR="007F26C9" w:rsidRPr="00EF37E1">
        <w:rPr>
          <w:rFonts w:ascii="Arial" w:hAnsi="Arial" w:cs="Arial"/>
        </w:rPr>
        <w:t>organised,</w:t>
      </w:r>
      <w:r w:rsidR="00EF37E1" w:rsidRPr="00EF37E1">
        <w:rPr>
          <w:rFonts w:ascii="Arial" w:hAnsi="Arial" w:cs="Arial"/>
        </w:rPr>
        <w:t xml:space="preserve"> and stored in a way that is accessible to those authorised to view it. </w:t>
      </w:r>
    </w:p>
    <w:p w14:paraId="08B44142" w14:textId="26CD744A" w:rsidR="001D2589" w:rsidRDefault="00EF37E1" w:rsidP="00330A13">
      <w:pPr>
        <w:spacing w:line="360" w:lineRule="auto"/>
        <w:rPr>
          <w:rFonts w:ascii="Arial" w:hAnsi="Arial" w:cs="Arial"/>
        </w:rPr>
      </w:pPr>
      <w:r w:rsidRPr="00EF37E1">
        <w:rPr>
          <w:rFonts w:ascii="Arial" w:hAnsi="Arial" w:cs="Arial"/>
        </w:rPr>
        <w:t xml:space="preserve"> </w:t>
      </w:r>
    </w:p>
    <w:p w14:paraId="40A4C8F8" w14:textId="5F775019" w:rsidR="00330A13" w:rsidRPr="00BB2C25" w:rsidRDefault="00162EA4" w:rsidP="00330A13">
      <w:pPr>
        <w:spacing w:line="360" w:lineRule="auto"/>
        <w:rPr>
          <w:rFonts w:ascii="Arial" w:hAnsi="Arial" w:cs="Arial"/>
        </w:rPr>
      </w:pPr>
      <w:r w:rsidRPr="00162EA4">
        <w:rPr>
          <w:rFonts w:ascii="Arial" w:hAnsi="Arial" w:cs="Arial"/>
        </w:rPr>
        <w:t xml:space="preserve">So, Knowledge Management should create change.  Our beliefs and attitudes give us the opportunity to focus our discussions and skills </w:t>
      </w:r>
      <w:r w:rsidR="00C8297D" w:rsidRPr="00162EA4">
        <w:rPr>
          <w:rFonts w:ascii="Arial" w:hAnsi="Arial" w:cs="Arial"/>
        </w:rPr>
        <w:t>to</w:t>
      </w:r>
      <w:r w:rsidRPr="00162EA4">
        <w:rPr>
          <w:rFonts w:ascii="Arial" w:hAnsi="Arial" w:cs="Arial"/>
        </w:rPr>
        <w:t xml:space="preserve"> determine successful outcomes.  In the </w:t>
      </w:r>
      <w:r w:rsidR="00C8297D" w:rsidRPr="00162EA4">
        <w:rPr>
          <w:rFonts w:ascii="Arial" w:hAnsi="Arial" w:cs="Arial"/>
        </w:rPr>
        <w:t>YouTube</w:t>
      </w:r>
      <w:r w:rsidRPr="00162EA4">
        <w:rPr>
          <w:rFonts w:ascii="Arial" w:hAnsi="Arial" w:cs="Arial"/>
        </w:rPr>
        <w:t xml:space="preserve"> video presented by Dr David Griffiths</w:t>
      </w:r>
      <w:r w:rsidR="004D7D4B">
        <w:rPr>
          <w:rFonts w:ascii="Arial" w:hAnsi="Arial" w:cs="Arial"/>
        </w:rPr>
        <w:t>,</w:t>
      </w:r>
      <w:r w:rsidRPr="00FC7C66">
        <w:rPr>
          <w:rFonts w:ascii="Arial" w:hAnsi="Arial" w:cs="Arial"/>
          <w:color w:val="FF0000"/>
        </w:rPr>
        <w:t xml:space="preserve"> </w:t>
      </w:r>
      <w:r w:rsidRPr="00162EA4">
        <w:rPr>
          <w:rFonts w:ascii="Arial" w:hAnsi="Arial" w:cs="Arial"/>
        </w:rPr>
        <w:t xml:space="preserve">it is explained what knowledge Management is and how it helps us in seeking our required </w:t>
      </w:r>
      <w:r w:rsidR="00F8398D">
        <w:rPr>
          <w:rFonts w:ascii="Arial" w:hAnsi="Arial" w:cs="Arial"/>
        </w:rPr>
        <w:t>o</w:t>
      </w:r>
      <w:r w:rsidRPr="00162EA4">
        <w:rPr>
          <w:rFonts w:ascii="Arial" w:hAnsi="Arial" w:cs="Arial"/>
        </w:rPr>
        <w:t>utcome</w:t>
      </w:r>
      <w:r w:rsidR="00BB2C25">
        <w:rPr>
          <w:rFonts w:ascii="Arial" w:hAnsi="Arial" w:cs="Arial"/>
        </w:rPr>
        <w:t>.</w:t>
      </w:r>
      <w:r w:rsidR="004B68B3">
        <w:rPr>
          <w:rFonts w:ascii="Arial" w:hAnsi="Arial" w:cs="Arial"/>
        </w:rPr>
        <w:t xml:space="preserve"> </w:t>
      </w:r>
      <w:r w:rsidR="00BB2C25">
        <w:rPr>
          <w:rFonts w:ascii="Arial" w:hAnsi="Arial" w:cs="Arial"/>
        </w:rPr>
        <w:t>(</w:t>
      </w:r>
      <w:r w:rsidR="001C5A42" w:rsidRPr="00BB2C25">
        <w:rPr>
          <w:rFonts w:ascii="Arial" w:hAnsi="Arial" w:cs="Arial"/>
        </w:rPr>
        <w:t>http://www.youtube.com/watch?v=5iTPg5SrD2M</w:t>
      </w:r>
      <w:r w:rsidR="00655033" w:rsidRPr="00BB2C25">
        <w:rPr>
          <w:rFonts w:ascii="Arial" w:hAnsi="Arial" w:cs="Arial"/>
        </w:rPr>
        <w:t>).</w:t>
      </w:r>
    </w:p>
    <w:p w14:paraId="23A6C293" w14:textId="71467F33" w:rsidR="008A5318" w:rsidRDefault="00330A13" w:rsidP="00330A13">
      <w:pPr>
        <w:spacing w:line="360" w:lineRule="auto"/>
        <w:rPr>
          <w:rFonts w:ascii="Arial" w:hAnsi="Arial" w:cs="Arial"/>
        </w:rPr>
      </w:pPr>
      <w:r w:rsidRPr="002C2B1A">
        <w:rPr>
          <w:rFonts w:ascii="Arial" w:hAnsi="Arial" w:cs="Arial"/>
        </w:rPr>
        <w:t xml:space="preserve">By looking at Knowledge from many angles – the thought process (before), the doing process (during), and the reflection or outcome (after), plans and procedures are the most valued contributors to industries and professions.  </w:t>
      </w:r>
      <w:r w:rsidR="00E75070">
        <w:rPr>
          <w:rFonts w:ascii="Arial" w:hAnsi="Arial" w:cs="Arial"/>
        </w:rPr>
        <w:t>B</w:t>
      </w:r>
      <w:r w:rsidRPr="002C2B1A">
        <w:rPr>
          <w:rFonts w:ascii="Arial" w:hAnsi="Arial" w:cs="Arial"/>
        </w:rPr>
        <w:t>usinesses learn and communicate, and therefore build on making moves forward to a better understanding of the workplace, its team and how the team work together and develop their skills.</w:t>
      </w:r>
    </w:p>
    <w:p w14:paraId="388AC1BC" w14:textId="77777777" w:rsidR="002B7C14" w:rsidRPr="002C2B1A" w:rsidRDefault="002B7C14" w:rsidP="00330A13">
      <w:pPr>
        <w:spacing w:line="360" w:lineRule="auto"/>
        <w:rPr>
          <w:rFonts w:ascii="Arial" w:hAnsi="Arial" w:cs="Arial"/>
        </w:rPr>
      </w:pPr>
    </w:p>
    <w:p w14:paraId="10233EB6" w14:textId="49AC157D" w:rsidR="00963B0D" w:rsidRDefault="000F5A73" w:rsidP="002B5ABC">
      <w:pPr>
        <w:spacing w:line="360" w:lineRule="auto"/>
        <w:rPr>
          <w:rFonts w:ascii="Arial" w:hAnsi="Arial" w:cs="Arial"/>
        </w:rPr>
      </w:pPr>
      <w:r w:rsidRPr="002C2B1A">
        <w:rPr>
          <w:rFonts w:ascii="Arial" w:hAnsi="Arial" w:cs="Arial"/>
        </w:rPr>
        <w:t xml:space="preserve">To define the term ‘Knowledge Management’, </w:t>
      </w:r>
      <w:r w:rsidR="00095514" w:rsidRPr="002C2B1A">
        <w:rPr>
          <w:rFonts w:ascii="Arial" w:hAnsi="Arial" w:cs="Arial"/>
        </w:rPr>
        <w:t xml:space="preserve">the </w:t>
      </w:r>
      <w:r w:rsidR="00AB76D1" w:rsidRPr="002C2B1A">
        <w:rPr>
          <w:rFonts w:ascii="Arial" w:hAnsi="Arial" w:cs="Arial"/>
        </w:rPr>
        <w:t xml:space="preserve">following quote </w:t>
      </w:r>
      <w:r w:rsidR="008A3756" w:rsidRPr="002C2B1A">
        <w:rPr>
          <w:rFonts w:ascii="Arial" w:hAnsi="Arial" w:cs="Arial"/>
        </w:rPr>
        <w:t>“</w:t>
      </w:r>
      <w:r w:rsidR="0098544E" w:rsidRPr="002C2B1A">
        <w:rPr>
          <w:rFonts w:ascii="Arial" w:hAnsi="Arial" w:cs="Arial"/>
        </w:rPr>
        <w:t>Knowledge Management is the systematic, explicit, and deliberate building, renewal, and application of knowledge to maximize an enterprise’s knowledge-related effectiveness and returns from its knowledge and intellectual capital assets</w:t>
      </w:r>
      <w:r w:rsidR="008A3756" w:rsidRPr="00F8398D">
        <w:rPr>
          <w:rFonts w:ascii="Arial" w:hAnsi="Arial" w:cs="Arial"/>
        </w:rPr>
        <w:t xml:space="preserve">” </w:t>
      </w:r>
      <w:r w:rsidR="00253232" w:rsidRPr="00F8398D">
        <w:rPr>
          <w:rFonts w:ascii="Arial" w:hAnsi="Arial" w:cs="Arial"/>
        </w:rPr>
        <w:t>(</w:t>
      </w:r>
      <w:r w:rsidR="00C212D3" w:rsidRPr="00F8398D">
        <w:rPr>
          <w:rFonts w:ascii="Arial" w:hAnsi="Arial" w:cs="Arial"/>
        </w:rPr>
        <w:t>Girard</w:t>
      </w:r>
      <w:r w:rsidR="00253232" w:rsidRPr="00F8398D">
        <w:rPr>
          <w:rFonts w:ascii="Arial" w:hAnsi="Arial" w:cs="Arial"/>
        </w:rPr>
        <w:t>, no date)</w:t>
      </w:r>
      <w:r w:rsidR="003435D8" w:rsidRPr="00F8398D">
        <w:rPr>
          <w:rFonts w:ascii="Arial" w:hAnsi="Arial" w:cs="Arial"/>
        </w:rPr>
        <w:t xml:space="preserve">, </w:t>
      </w:r>
      <w:r w:rsidR="005E7180" w:rsidRPr="002C2B1A">
        <w:rPr>
          <w:rFonts w:ascii="Arial" w:hAnsi="Arial" w:cs="Arial"/>
        </w:rPr>
        <w:t xml:space="preserve">explains fully the </w:t>
      </w:r>
      <w:r w:rsidR="00D837E7" w:rsidRPr="002C2B1A">
        <w:rPr>
          <w:rFonts w:ascii="Arial" w:hAnsi="Arial" w:cs="Arial"/>
        </w:rPr>
        <w:t>routinely, timely</w:t>
      </w:r>
      <w:r w:rsidR="00196FDC" w:rsidRPr="002C2B1A">
        <w:rPr>
          <w:rFonts w:ascii="Arial" w:hAnsi="Arial" w:cs="Arial"/>
        </w:rPr>
        <w:t xml:space="preserve">, confident approach in delivering </w:t>
      </w:r>
      <w:r w:rsidR="00A03C80" w:rsidRPr="002C2B1A">
        <w:rPr>
          <w:rFonts w:ascii="Arial" w:hAnsi="Arial" w:cs="Arial"/>
        </w:rPr>
        <w:t xml:space="preserve">knowledge to </w:t>
      </w:r>
      <w:r w:rsidR="008147E2" w:rsidRPr="002C2B1A">
        <w:rPr>
          <w:rFonts w:ascii="Arial" w:hAnsi="Arial" w:cs="Arial"/>
        </w:rPr>
        <w:t>its</w:t>
      </w:r>
      <w:r w:rsidR="00A03C80" w:rsidRPr="002C2B1A">
        <w:rPr>
          <w:rFonts w:ascii="Arial" w:hAnsi="Arial" w:cs="Arial"/>
        </w:rPr>
        <w:t xml:space="preserve"> highest level, to offer a </w:t>
      </w:r>
      <w:r w:rsidR="00020D0C" w:rsidRPr="002C2B1A">
        <w:rPr>
          <w:rFonts w:ascii="Arial" w:hAnsi="Arial" w:cs="Arial"/>
        </w:rPr>
        <w:t xml:space="preserve">positive outcome. </w:t>
      </w:r>
    </w:p>
    <w:p w14:paraId="49A6A63D" w14:textId="65B5F274" w:rsidR="001B5FA0" w:rsidRPr="002C2B1A" w:rsidRDefault="00020D0C" w:rsidP="002B5ABC">
      <w:pPr>
        <w:spacing w:line="360" w:lineRule="auto"/>
        <w:rPr>
          <w:rFonts w:ascii="Arial" w:hAnsi="Arial" w:cs="Arial"/>
        </w:rPr>
      </w:pPr>
      <w:r w:rsidRPr="002C2B1A">
        <w:rPr>
          <w:rFonts w:ascii="Arial" w:hAnsi="Arial" w:cs="Arial"/>
        </w:rPr>
        <w:t xml:space="preserve"> </w:t>
      </w:r>
    </w:p>
    <w:p w14:paraId="238517BE" w14:textId="7CAAB7E0" w:rsidR="00330A13" w:rsidRPr="00807275" w:rsidRDefault="00020D0C" w:rsidP="002B5ABC">
      <w:pPr>
        <w:spacing w:line="360" w:lineRule="auto"/>
        <w:rPr>
          <w:rFonts w:ascii="Arial" w:hAnsi="Arial" w:cs="Arial"/>
        </w:rPr>
      </w:pPr>
      <w:r w:rsidRPr="002C2B1A">
        <w:rPr>
          <w:rFonts w:ascii="Arial" w:hAnsi="Arial" w:cs="Arial"/>
        </w:rPr>
        <w:t xml:space="preserve">Another </w:t>
      </w:r>
      <w:r w:rsidR="00E67A54" w:rsidRPr="002C2B1A">
        <w:rPr>
          <w:rFonts w:ascii="Arial" w:hAnsi="Arial" w:cs="Arial"/>
        </w:rPr>
        <w:t xml:space="preserve">quotation </w:t>
      </w:r>
      <w:r w:rsidR="001B5E1A" w:rsidRPr="002C2B1A">
        <w:rPr>
          <w:rFonts w:ascii="Arial" w:hAnsi="Arial" w:cs="Arial"/>
        </w:rPr>
        <w:t>“Knowledge Management draws from existing resources that your organi</w:t>
      </w:r>
      <w:r w:rsidR="00EE146E" w:rsidRPr="002C2B1A">
        <w:rPr>
          <w:rFonts w:ascii="Arial" w:hAnsi="Arial" w:cs="Arial"/>
        </w:rPr>
        <w:t>s</w:t>
      </w:r>
      <w:r w:rsidR="001B5E1A" w:rsidRPr="002C2B1A">
        <w:rPr>
          <w:rFonts w:ascii="Arial" w:hAnsi="Arial" w:cs="Arial"/>
        </w:rPr>
        <w:t>ation may already have in place</w:t>
      </w:r>
      <w:r w:rsidR="00615A0F">
        <w:rPr>
          <w:rFonts w:ascii="Arial" w:hAnsi="Arial" w:cs="Arial"/>
        </w:rPr>
        <w:t xml:space="preserve"> </w:t>
      </w:r>
      <w:r w:rsidR="001B5E1A" w:rsidRPr="002C2B1A">
        <w:rPr>
          <w:rFonts w:ascii="Arial" w:hAnsi="Arial" w:cs="Arial"/>
        </w:rPr>
        <w:t>-</w:t>
      </w:r>
      <w:r w:rsidR="00615A0F">
        <w:rPr>
          <w:rFonts w:ascii="Arial" w:hAnsi="Arial" w:cs="Arial"/>
        </w:rPr>
        <w:t xml:space="preserve"> </w:t>
      </w:r>
      <w:r w:rsidR="001B5E1A" w:rsidRPr="002C2B1A">
        <w:rPr>
          <w:rFonts w:ascii="Arial" w:hAnsi="Arial" w:cs="Arial"/>
        </w:rPr>
        <w:t>good information systems management, organi</w:t>
      </w:r>
      <w:r w:rsidR="00A816D9" w:rsidRPr="002C2B1A">
        <w:rPr>
          <w:rFonts w:ascii="Arial" w:hAnsi="Arial" w:cs="Arial"/>
        </w:rPr>
        <w:t>s</w:t>
      </w:r>
      <w:r w:rsidR="001B5E1A" w:rsidRPr="002C2B1A">
        <w:rPr>
          <w:rFonts w:ascii="Arial" w:hAnsi="Arial" w:cs="Arial"/>
        </w:rPr>
        <w:t>ational change management, and human resources management practices</w:t>
      </w:r>
      <w:r w:rsidR="003406F1" w:rsidRPr="002C2B1A">
        <w:rPr>
          <w:rFonts w:ascii="Arial" w:hAnsi="Arial" w:cs="Arial"/>
        </w:rPr>
        <w:t xml:space="preserve">”, </w:t>
      </w:r>
      <w:r w:rsidR="006C6920" w:rsidRPr="00807275">
        <w:rPr>
          <w:rFonts w:ascii="Arial" w:hAnsi="Arial" w:cs="Arial"/>
        </w:rPr>
        <w:t>(</w:t>
      </w:r>
      <w:r w:rsidR="00BF502B" w:rsidRPr="00807275">
        <w:rPr>
          <w:rFonts w:ascii="Arial" w:hAnsi="Arial" w:cs="Arial"/>
        </w:rPr>
        <w:t xml:space="preserve">Pauleen et. </w:t>
      </w:r>
      <w:r w:rsidR="003D0EEA">
        <w:rPr>
          <w:rFonts w:ascii="Arial" w:hAnsi="Arial" w:cs="Arial"/>
        </w:rPr>
        <w:t>a</w:t>
      </w:r>
      <w:r w:rsidR="00BF502B" w:rsidRPr="00807275">
        <w:rPr>
          <w:rFonts w:ascii="Arial" w:hAnsi="Arial" w:cs="Arial"/>
        </w:rPr>
        <w:t>l</w:t>
      </w:r>
      <w:r w:rsidR="00807275" w:rsidRPr="00807275">
        <w:rPr>
          <w:rFonts w:ascii="Arial" w:hAnsi="Arial" w:cs="Arial"/>
        </w:rPr>
        <w:t xml:space="preserve">, </w:t>
      </w:r>
      <w:r w:rsidR="00950FB5" w:rsidRPr="00807275">
        <w:rPr>
          <w:rFonts w:ascii="Arial" w:hAnsi="Arial" w:cs="Arial"/>
        </w:rPr>
        <w:t>2017</w:t>
      </w:r>
      <w:r w:rsidR="00807275">
        <w:rPr>
          <w:rFonts w:ascii="Arial" w:hAnsi="Arial" w:cs="Arial"/>
        </w:rPr>
        <w:t>)</w:t>
      </w:r>
      <w:r w:rsidR="006C6920" w:rsidRPr="00807275">
        <w:rPr>
          <w:rFonts w:ascii="Arial" w:hAnsi="Arial" w:cs="Arial"/>
        </w:rPr>
        <w:t>,</w:t>
      </w:r>
      <w:r w:rsidR="001B5FA0" w:rsidRPr="00807275">
        <w:rPr>
          <w:rFonts w:ascii="Arial" w:hAnsi="Arial" w:cs="Arial"/>
        </w:rPr>
        <w:t xml:space="preserve"> </w:t>
      </w:r>
      <w:r w:rsidR="00B130BE" w:rsidRPr="00807275">
        <w:rPr>
          <w:rFonts w:ascii="Arial" w:hAnsi="Arial" w:cs="Arial"/>
        </w:rPr>
        <w:t xml:space="preserve">is a quotation that is very </w:t>
      </w:r>
      <w:r w:rsidR="00407D7F" w:rsidRPr="00807275">
        <w:rPr>
          <w:rFonts w:ascii="Arial" w:hAnsi="Arial" w:cs="Arial"/>
        </w:rPr>
        <w:t>familiar in the organisation that I have chosen for this assignment, the NHS.</w:t>
      </w:r>
    </w:p>
    <w:p w14:paraId="58812DDE" w14:textId="77777777" w:rsidR="00963B0D" w:rsidRDefault="00963B0D" w:rsidP="002B5ABC">
      <w:pPr>
        <w:spacing w:line="360" w:lineRule="auto"/>
        <w:rPr>
          <w:rFonts w:ascii="Arial" w:hAnsi="Arial" w:cs="Arial"/>
        </w:rPr>
      </w:pPr>
    </w:p>
    <w:p w14:paraId="22A70814" w14:textId="673B7874" w:rsidR="00E44AA3" w:rsidRDefault="002E79B9" w:rsidP="008B503B">
      <w:pPr>
        <w:spacing w:line="360" w:lineRule="auto"/>
        <w:rPr>
          <w:rFonts w:ascii="Arial" w:hAnsi="Arial" w:cs="Arial"/>
        </w:rPr>
      </w:pPr>
      <w:r w:rsidRPr="00FF0765">
        <w:rPr>
          <w:rFonts w:ascii="Arial" w:hAnsi="Arial" w:cs="Arial"/>
        </w:rPr>
        <w:t>The NHS</w:t>
      </w:r>
      <w:r w:rsidR="000C1B1F" w:rsidRPr="00FF0765">
        <w:rPr>
          <w:rFonts w:ascii="Arial" w:hAnsi="Arial" w:cs="Arial"/>
        </w:rPr>
        <w:t xml:space="preserve">, </w:t>
      </w:r>
      <w:r w:rsidR="00322E55" w:rsidRPr="00FF0765">
        <w:rPr>
          <w:rFonts w:ascii="Arial" w:hAnsi="Arial" w:cs="Arial"/>
        </w:rPr>
        <w:t xml:space="preserve">one of the most revolutionary commodities </w:t>
      </w:r>
      <w:r w:rsidR="009D06E1" w:rsidRPr="00FF0765">
        <w:rPr>
          <w:rFonts w:ascii="Arial" w:hAnsi="Arial" w:cs="Arial"/>
        </w:rPr>
        <w:t xml:space="preserve">in history, thrives on </w:t>
      </w:r>
      <w:r w:rsidR="00FF0765" w:rsidRPr="00FF0765">
        <w:rPr>
          <w:rFonts w:ascii="Arial" w:hAnsi="Arial" w:cs="Arial"/>
        </w:rPr>
        <w:t>its</w:t>
      </w:r>
      <w:r w:rsidR="009D06E1" w:rsidRPr="00FF0765">
        <w:rPr>
          <w:rFonts w:ascii="Arial" w:hAnsi="Arial" w:cs="Arial"/>
        </w:rPr>
        <w:t xml:space="preserve"> </w:t>
      </w:r>
      <w:r w:rsidR="00AE59EB" w:rsidRPr="00FF0765">
        <w:rPr>
          <w:rFonts w:ascii="Arial" w:hAnsi="Arial" w:cs="Arial"/>
        </w:rPr>
        <w:t>knowledge and learning.  Every day becomes a learning opportunity</w:t>
      </w:r>
      <w:r w:rsidR="00AA7CC4" w:rsidRPr="00FF0765">
        <w:rPr>
          <w:rFonts w:ascii="Arial" w:hAnsi="Arial" w:cs="Arial"/>
        </w:rPr>
        <w:t xml:space="preserve">, taking praise from success stories, but at the same time taking </w:t>
      </w:r>
      <w:r w:rsidR="008B503B" w:rsidRPr="00FF0765">
        <w:rPr>
          <w:rFonts w:ascii="Arial" w:hAnsi="Arial" w:cs="Arial"/>
        </w:rPr>
        <w:t>on board the lessons that we are dealt with when</w:t>
      </w:r>
      <w:r w:rsidR="00542C97" w:rsidRPr="00FF0765">
        <w:rPr>
          <w:rFonts w:ascii="Arial" w:hAnsi="Arial" w:cs="Arial"/>
        </w:rPr>
        <w:t xml:space="preserve"> circumstances </w:t>
      </w:r>
      <w:r w:rsidR="00FF0765" w:rsidRPr="00FF0765">
        <w:rPr>
          <w:rFonts w:ascii="Arial" w:hAnsi="Arial" w:cs="Arial"/>
        </w:rPr>
        <w:t>do not</w:t>
      </w:r>
      <w:r w:rsidR="00542C97" w:rsidRPr="00FF0765">
        <w:rPr>
          <w:rFonts w:ascii="Arial" w:hAnsi="Arial" w:cs="Arial"/>
        </w:rPr>
        <w:t xml:space="preserve"> go as planned.  Knowledge Management is </w:t>
      </w:r>
      <w:r w:rsidR="003670BF" w:rsidRPr="00FF0765">
        <w:rPr>
          <w:rFonts w:ascii="Arial" w:hAnsi="Arial" w:cs="Arial"/>
        </w:rPr>
        <w:t xml:space="preserve">there to provide improvements to every team member, from </w:t>
      </w:r>
      <w:r w:rsidR="002A10B5" w:rsidRPr="00FF0765">
        <w:rPr>
          <w:rFonts w:ascii="Arial" w:hAnsi="Arial" w:cs="Arial"/>
        </w:rPr>
        <w:t xml:space="preserve">managers to </w:t>
      </w:r>
      <w:r w:rsidR="003670BF" w:rsidRPr="00FF0765">
        <w:rPr>
          <w:rFonts w:ascii="Arial" w:hAnsi="Arial" w:cs="Arial"/>
        </w:rPr>
        <w:t xml:space="preserve">doctors </w:t>
      </w:r>
      <w:r w:rsidR="002A10B5" w:rsidRPr="00FF0765">
        <w:rPr>
          <w:rFonts w:ascii="Arial" w:hAnsi="Arial" w:cs="Arial"/>
        </w:rPr>
        <w:t>and</w:t>
      </w:r>
      <w:r w:rsidR="003670BF" w:rsidRPr="00FF0765">
        <w:rPr>
          <w:rFonts w:ascii="Arial" w:hAnsi="Arial" w:cs="Arial"/>
        </w:rPr>
        <w:t xml:space="preserve"> nurses, from administration staff to cater</w:t>
      </w:r>
      <w:r w:rsidR="002A10B5" w:rsidRPr="00FF0765">
        <w:rPr>
          <w:rFonts w:ascii="Arial" w:hAnsi="Arial" w:cs="Arial"/>
        </w:rPr>
        <w:t xml:space="preserve">ers, </w:t>
      </w:r>
      <w:r w:rsidR="006A5492" w:rsidRPr="00FF0765">
        <w:rPr>
          <w:rFonts w:ascii="Arial" w:hAnsi="Arial" w:cs="Arial"/>
        </w:rPr>
        <w:t xml:space="preserve">so that </w:t>
      </w:r>
      <w:r w:rsidR="004A4909" w:rsidRPr="00FF0765">
        <w:rPr>
          <w:rFonts w:ascii="Arial" w:hAnsi="Arial" w:cs="Arial"/>
        </w:rPr>
        <w:t>patients can receive the best service and care that can be given.</w:t>
      </w:r>
      <w:r w:rsidR="001D1159">
        <w:rPr>
          <w:rFonts w:ascii="Arial" w:hAnsi="Arial" w:cs="Arial"/>
        </w:rPr>
        <w:t xml:space="preserve"> By contributing </w:t>
      </w:r>
      <w:r w:rsidR="003C1B19">
        <w:rPr>
          <w:rFonts w:ascii="Arial" w:hAnsi="Arial" w:cs="Arial"/>
        </w:rPr>
        <w:t>methods and understanding across the boundaries of the profession</w:t>
      </w:r>
      <w:r w:rsidR="00F82296">
        <w:rPr>
          <w:rFonts w:ascii="Arial" w:hAnsi="Arial" w:cs="Arial"/>
        </w:rPr>
        <w:t xml:space="preserve">, the services can be studied every day and </w:t>
      </w:r>
      <w:r w:rsidR="00952B4B">
        <w:rPr>
          <w:rFonts w:ascii="Arial" w:hAnsi="Arial" w:cs="Arial"/>
        </w:rPr>
        <w:t xml:space="preserve">can be </w:t>
      </w:r>
      <w:r w:rsidR="00EF58A1">
        <w:rPr>
          <w:rFonts w:ascii="Arial" w:hAnsi="Arial" w:cs="Arial"/>
        </w:rPr>
        <w:t>wo</w:t>
      </w:r>
      <w:r w:rsidR="00DE16F8">
        <w:rPr>
          <w:rFonts w:ascii="Arial" w:hAnsi="Arial" w:cs="Arial"/>
        </w:rPr>
        <w:t xml:space="preserve">rked on accordingly </w:t>
      </w:r>
      <w:r w:rsidR="00083BC7" w:rsidRPr="00807275">
        <w:rPr>
          <w:rFonts w:ascii="Arial" w:hAnsi="Arial" w:cs="Arial"/>
        </w:rPr>
        <w:t>(</w:t>
      </w:r>
      <w:r w:rsidR="0064141B" w:rsidRPr="00807275">
        <w:rPr>
          <w:rFonts w:ascii="Arial" w:hAnsi="Arial" w:cs="Arial"/>
        </w:rPr>
        <w:t xml:space="preserve">Currie et al. </w:t>
      </w:r>
      <w:r w:rsidR="00147ABE" w:rsidRPr="00807275">
        <w:rPr>
          <w:rFonts w:ascii="Arial" w:hAnsi="Arial" w:cs="Arial"/>
        </w:rPr>
        <w:t>2008</w:t>
      </w:r>
      <w:r w:rsidR="00807275" w:rsidRPr="00807275">
        <w:rPr>
          <w:rFonts w:ascii="Arial" w:hAnsi="Arial" w:cs="Arial"/>
        </w:rPr>
        <w:t>).</w:t>
      </w:r>
    </w:p>
    <w:p w14:paraId="4BECD54A" w14:textId="77777777" w:rsidR="0097697B" w:rsidRDefault="0097697B" w:rsidP="008B503B">
      <w:pPr>
        <w:spacing w:line="360" w:lineRule="auto"/>
        <w:rPr>
          <w:rFonts w:ascii="Arial" w:hAnsi="Arial" w:cs="Arial"/>
        </w:rPr>
      </w:pPr>
    </w:p>
    <w:p w14:paraId="48C1D263" w14:textId="71E87E6A" w:rsidR="0037500A" w:rsidRDefault="0037500A" w:rsidP="00FF7476">
      <w:pPr>
        <w:spacing w:line="360" w:lineRule="auto"/>
        <w:rPr>
          <w:rFonts w:ascii="Arial" w:hAnsi="Arial" w:cs="Arial"/>
        </w:rPr>
      </w:pPr>
    </w:p>
    <w:p w14:paraId="7F46966D" w14:textId="5205BF6B" w:rsidR="00807275" w:rsidRDefault="00807275" w:rsidP="00FF7476">
      <w:pPr>
        <w:spacing w:line="360" w:lineRule="auto"/>
        <w:rPr>
          <w:rFonts w:ascii="Arial" w:hAnsi="Arial" w:cs="Arial"/>
        </w:rPr>
      </w:pPr>
    </w:p>
    <w:p w14:paraId="418D5465" w14:textId="65EB8F70" w:rsidR="00807275" w:rsidRDefault="00807275" w:rsidP="00FF7476">
      <w:pPr>
        <w:spacing w:line="360" w:lineRule="auto"/>
        <w:rPr>
          <w:rFonts w:ascii="Arial" w:hAnsi="Arial" w:cs="Arial"/>
        </w:rPr>
      </w:pPr>
    </w:p>
    <w:p w14:paraId="18EAB958" w14:textId="77777777" w:rsidR="00807275" w:rsidRDefault="00807275" w:rsidP="00FF7476">
      <w:pPr>
        <w:spacing w:line="360" w:lineRule="auto"/>
        <w:rPr>
          <w:rFonts w:ascii="Arial" w:hAnsi="Arial" w:cs="Arial"/>
        </w:rPr>
      </w:pPr>
    </w:p>
    <w:p w14:paraId="47C11B07" w14:textId="59DAC3AB" w:rsidR="00240B5F" w:rsidRDefault="00240B5F" w:rsidP="00FF7476">
      <w:pPr>
        <w:spacing w:line="360" w:lineRule="auto"/>
        <w:rPr>
          <w:rFonts w:ascii="Arial" w:hAnsi="Arial" w:cs="Arial"/>
          <w:b/>
          <w:bCs/>
        </w:rPr>
      </w:pPr>
      <w:r w:rsidRPr="00240B5F">
        <w:rPr>
          <w:rFonts w:ascii="Arial" w:hAnsi="Arial" w:cs="Arial"/>
          <w:b/>
          <w:bCs/>
        </w:rPr>
        <w:t>An evaluation of the concept and importance of Knowledge Management</w:t>
      </w:r>
    </w:p>
    <w:p w14:paraId="13D90D92" w14:textId="18285231" w:rsidR="00240B5F" w:rsidRDefault="00240B5F" w:rsidP="00FF7476">
      <w:pPr>
        <w:spacing w:line="360" w:lineRule="auto"/>
        <w:rPr>
          <w:rFonts w:ascii="Arial" w:hAnsi="Arial" w:cs="Arial"/>
          <w:b/>
          <w:bCs/>
        </w:rPr>
      </w:pPr>
    </w:p>
    <w:p w14:paraId="0C80571D" w14:textId="444FE2EB" w:rsidR="00FF7476" w:rsidRPr="00471633" w:rsidRDefault="00FF7476" w:rsidP="00FF7476">
      <w:pPr>
        <w:spacing w:line="360" w:lineRule="auto"/>
        <w:rPr>
          <w:rFonts w:ascii="Arial" w:hAnsi="Arial" w:cs="Arial"/>
        </w:rPr>
      </w:pPr>
      <w:r w:rsidRPr="00471633">
        <w:rPr>
          <w:rFonts w:ascii="Arial" w:hAnsi="Arial" w:cs="Arial"/>
        </w:rPr>
        <w:t xml:space="preserve">Organisations value knowledge to build learning into the </w:t>
      </w:r>
      <w:r w:rsidR="00CC7E20" w:rsidRPr="00471633">
        <w:rPr>
          <w:rFonts w:ascii="Arial" w:hAnsi="Arial" w:cs="Arial"/>
        </w:rPr>
        <w:t>workplace and</w:t>
      </w:r>
      <w:r w:rsidRPr="00471633">
        <w:rPr>
          <w:rFonts w:ascii="Arial" w:hAnsi="Arial" w:cs="Arial"/>
        </w:rPr>
        <w:t xml:space="preserve"> facilitate decision-making opportunities.  It is the core responsibility of any organisation and its staff to provide a </w:t>
      </w:r>
      <w:r w:rsidR="002B337E" w:rsidRPr="00471633">
        <w:rPr>
          <w:rFonts w:ascii="Arial" w:hAnsi="Arial" w:cs="Arial"/>
        </w:rPr>
        <w:t>first-class</w:t>
      </w:r>
      <w:r w:rsidRPr="00471633">
        <w:rPr>
          <w:rFonts w:ascii="Arial" w:hAnsi="Arial" w:cs="Arial"/>
        </w:rPr>
        <w:t xml:space="preserve"> service, with smooth and effective running of the workload.</w:t>
      </w:r>
    </w:p>
    <w:p w14:paraId="327DB2F6" w14:textId="77777777" w:rsidR="00D068CA" w:rsidRPr="00471633" w:rsidRDefault="00D068CA" w:rsidP="00FF7476">
      <w:pPr>
        <w:spacing w:line="360" w:lineRule="auto"/>
        <w:rPr>
          <w:rFonts w:ascii="Arial" w:hAnsi="Arial" w:cs="Arial"/>
        </w:rPr>
      </w:pPr>
    </w:p>
    <w:p w14:paraId="329AAFC7" w14:textId="2762DEDA" w:rsidR="00FF7476" w:rsidRPr="00471633" w:rsidRDefault="00FF7476" w:rsidP="00FF7476">
      <w:pPr>
        <w:spacing w:line="360" w:lineRule="auto"/>
        <w:rPr>
          <w:rFonts w:ascii="Arial" w:hAnsi="Arial" w:cs="Arial"/>
        </w:rPr>
      </w:pPr>
      <w:r w:rsidRPr="00471633">
        <w:rPr>
          <w:rFonts w:ascii="Arial" w:hAnsi="Arial" w:cs="Arial"/>
        </w:rPr>
        <w:t xml:space="preserve">By providing an effective and </w:t>
      </w:r>
      <w:r w:rsidR="002B337E" w:rsidRPr="00471633">
        <w:rPr>
          <w:rFonts w:ascii="Arial" w:hAnsi="Arial" w:cs="Arial"/>
        </w:rPr>
        <w:t>quality</w:t>
      </w:r>
      <w:r w:rsidRPr="00471633">
        <w:rPr>
          <w:rFonts w:ascii="Arial" w:hAnsi="Arial" w:cs="Arial"/>
        </w:rPr>
        <w:t xml:space="preserve"> knowledge base, organisations build on their quality of service.  In the Health Service, continuation of staff training modules, patient feedback, regular management meetings are just a small cog in a very large wheel that keeps the service running to the best of its capabilities.  </w:t>
      </w:r>
      <w:r w:rsidR="00DD1A5C" w:rsidRPr="00471633">
        <w:rPr>
          <w:rFonts w:ascii="Arial" w:hAnsi="Arial" w:cs="Arial"/>
        </w:rPr>
        <w:t>T</w:t>
      </w:r>
      <w:r w:rsidRPr="00471633">
        <w:rPr>
          <w:rFonts w:ascii="Arial" w:hAnsi="Arial" w:cs="Arial"/>
        </w:rPr>
        <w:t xml:space="preserve">here are many ‘pot-holes’ in the road in this service, continually being filled in with relevant approach towards the concerns that are raised.  </w:t>
      </w:r>
      <w:r w:rsidR="00D84C48" w:rsidRPr="00471633">
        <w:rPr>
          <w:rFonts w:ascii="Arial" w:hAnsi="Arial" w:cs="Arial"/>
        </w:rPr>
        <w:t>The road is endless</w:t>
      </w:r>
      <w:r w:rsidRPr="00471633">
        <w:rPr>
          <w:rFonts w:ascii="Arial" w:hAnsi="Arial" w:cs="Arial"/>
        </w:rPr>
        <w:t>, which makes it so important for the NHS Trusts to continue to watch, listen, and learn and use the Knowledge and Information received every day.  By doing so</w:t>
      </w:r>
      <w:r w:rsidR="00011787" w:rsidRPr="00471633">
        <w:rPr>
          <w:rFonts w:ascii="Arial" w:hAnsi="Arial" w:cs="Arial"/>
        </w:rPr>
        <w:t>,</w:t>
      </w:r>
      <w:r w:rsidRPr="00471633">
        <w:rPr>
          <w:rFonts w:ascii="Arial" w:hAnsi="Arial" w:cs="Arial"/>
        </w:rPr>
        <w:t xml:space="preserve"> feedback, information and the knowledge can be put into place to provide a patient experience that is remembered as a good one</w:t>
      </w:r>
      <w:r w:rsidR="00AC6740" w:rsidRPr="00471633">
        <w:rPr>
          <w:rFonts w:ascii="Arial" w:hAnsi="Arial" w:cs="Arial"/>
        </w:rPr>
        <w:t xml:space="preserve"> (</w:t>
      </w:r>
      <w:r w:rsidR="00CC3FC6" w:rsidRPr="00471633">
        <w:rPr>
          <w:rFonts w:ascii="Arial" w:hAnsi="Arial" w:cs="Arial"/>
        </w:rPr>
        <w:t>O</w:t>
      </w:r>
      <w:r w:rsidR="003630B5" w:rsidRPr="00471633">
        <w:rPr>
          <w:rFonts w:ascii="Arial" w:hAnsi="Arial" w:cs="Arial"/>
        </w:rPr>
        <w:t>oi</w:t>
      </w:r>
      <w:r w:rsidR="00CC3FC6" w:rsidRPr="00471633">
        <w:rPr>
          <w:rFonts w:ascii="Arial" w:hAnsi="Arial" w:cs="Arial"/>
        </w:rPr>
        <w:t>, R. and P</w:t>
      </w:r>
      <w:r w:rsidR="009C0A24" w:rsidRPr="00471633">
        <w:rPr>
          <w:rFonts w:ascii="Arial" w:hAnsi="Arial" w:cs="Arial"/>
        </w:rPr>
        <w:t xml:space="preserve">ickering, </w:t>
      </w:r>
      <w:r w:rsidR="00CC3FC6" w:rsidRPr="00471633">
        <w:rPr>
          <w:rFonts w:ascii="Arial" w:hAnsi="Arial" w:cs="Arial"/>
        </w:rPr>
        <w:t>J., 2007</w:t>
      </w:r>
      <w:r w:rsidR="00AC6740" w:rsidRPr="00471633">
        <w:rPr>
          <w:rFonts w:ascii="Arial" w:hAnsi="Arial" w:cs="Arial"/>
        </w:rPr>
        <w:t>).</w:t>
      </w:r>
      <w:r w:rsidRPr="00471633">
        <w:rPr>
          <w:rFonts w:ascii="Arial" w:hAnsi="Arial" w:cs="Arial"/>
        </w:rPr>
        <w:t xml:space="preserve"> </w:t>
      </w:r>
    </w:p>
    <w:p w14:paraId="1D658FA9" w14:textId="77777777" w:rsidR="00A644CB" w:rsidRPr="00471633" w:rsidRDefault="00A644CB" w:rsidP="00FF7476">
      <w:pPr>
        <w:spacing w:line="360" w:lineRule="auto"/>
        <w:rPr>
          <w:rFonts w:ascii="Arial" w:hAnsi="Arial" w:cs="Arial"/>
        </w:rPr>
      </w:pPr>
    </w:p>
    <w:p w14:paraId="7B5F3589" w14:textId="2F6B2729" w:rsidR="00FF7476" w:rsidRPr="00471633" w:rsidRDefault="00FF7476" w:rsidP="00FF7476">
      <w:pPr>
        <w:spacing w:line="360" w:lineRule="auto"/>
        <w:rPr>
          <w:rFonts w:ascii="Arial" w:hAnsi="Arial" w:cs="Arial"/>
        </w:rPr>
      </w:pPr>
      <w:r w:rsidRPr="00471633">
        <w:rPr>
          <w:rFonts w:ascii="Arial" w:hAnsi="Arial" w:cs="Arial"/>
        </w:rPr>
        <w:t>Processes such as implementation of courses and</w:t>
      </w:r>
      <w:r w:rsidR="00397FEC" w:rsidRPr="00471633">
        <w:rPr>
          <w:rFonts w:ascii="Arial" w:hAnsi="Arial" w:cs="Arial"/>
        </w:rPr>
        <w:t xml:space="preserve"> online</w:t>
      </w:r>
      <w:r w:rsidRPr="00471633">
        <w:rPr>
          <w:rFonts w:ascii="Arial" w:hAnsi="Arial" w:cs="Arial"/>
        </w:rPr>
        <w:t xml:space="preserve"> training are a major part of Knowledge Management.  Risk Assessments, Manual Handling and Control of Substances Hazardous to Health (COSHH) regulations, Vulnerable Adults and Children, are just a few ways in which the NHS has moved forward throughout the years</w:t>
      </w:r>
      <w:r w:rsidR="00A644CB" w:rsidRPr="00471633">
        <w:rPr>
          <w:rFonts w:ascii="Arial" w:hAnsi="Arial" w:cs="Arial"/>
        </w:rPr>
        <w:t xml:space="preserve">, </w:t>
      </w:r>
      <w:r w:rsidRPr="00471633">
        <w:rPr>
          <w:rFonts w:ascii="Arial" w:hAnsi="Arial" w:cs="Arial"/>
        </w:rPr>
        <w:t>offering the training and support to its staff, so that they may be able to offer a first-class service to their patients</w:t>
      </w:r>
      <w:r w:rsidR="00873E69" w:rsidRPr="00471633">
        <w:rPr>
          <w:rFonts w:ascii="Arial" w:hAnsi="Arial" w:cs="Arial"/>
        </w:rPr>
        <w:t xml:space="preserve"> (NHSe</w:t>
      </w:r>
      <w:r w:rsidR="00771BB8" w:rsidRPr="00471633">
        <w:rPr>
          <w:rFonts w:ascii="Arial" w:hAnsi="Arial" w:cs="Arial"/>
        </w:rPr>
        <w:t>mployers.org</w:t>
      </w:r>
      <w:r w:rsidR="00694328" w:rsidRPr="00471633">
        <w:rPr>
          <w:rFonts w:ascii="Arial" w:hAnsi="Arial" w:cs="Arial"/>
        </w:rPr>
        <w:t>, 2020)</w:t>
      </w:r>
      <w:r w:rsidRPr="00471633">
        <w:rPr>
          <w:rFonts w:ascii="Arial" w:hAnsi="Arial" w:cs="Arial"/>
        </w:rPr>
        <w:t xml:space="preserve">.  By training and putting into practice, the knowledge sharing processes of staff can be utilised and worked on to continually build quality improvements in the future.  We continue to learn every second of every day, and by doing so, </w:t>
      </w:r>
      <w:r w:rsidR="00A63A62" w:rsidRPr="00471633">
        <w:rPr>
          <w:rFonts w:ascii="Arial" w:hAnsi="Arial" w:cs="Arial"/>
        </w:rPr>
        <w:t>better</w:t>
      </w:r>
      <w:r w:rsidRPr="00471633">
        <w:rPr>
          <w:rFonts w:ascii="Arial" w:hAnsi="Arial" w:cs="Arial"/>
        </w:rPr>
        <w:t xml:space="preserve"> ourselves as well as being able to share our learning with others</w:t>
      </w:r>
      <w:r w:rsidR="008B1BB7" w:rsidRPr="00471633">
        <w:rPr>
          <w:rFonts w:ascii="Arial" w:hAnsi="Arial" w:cs="Arial"/>
        </w:rPr>
        <w:t>.</w:t>
      </w:r>
    </w:p>
    <w:p w14:paraId="18C5A9D4" w14:textId="77777777" w:rsidR="00D068CA" w:rsidRPr="00471633" w:rsidRDefault="00D068CA" w:rsidP="00FF7476">
      <w:pPr>
        <w:spacing w:line="360" w:lineRule="auto"/>
        <w:rPr>
          <w:rFonts w:ascii="Arial" w:hAnsi="Arial" w:cs="Arial"/>
        </w:rPr>
      </w:pPr>
    </w:p>
    <w:p w14:paraId="193F325F" w14:textId="0D998043" w:rsidR="004410B4" w:rsidRPr="00471633" w:rsidRDefault="004410B4" w:rsidP="00FF7476">
      <w:pPr>
        <w:spacing w:line="360" w:lineRule="auto"/>
        <w:rPr>
          <w:rFonts w:ascii="Arial" w:hAnsi="Arial" w:cs="Arial"/>
        </w:rPr>
      </w:pPr>
      <w:r w:rsidRPr="00471633">
        <w:rPr>
          <w:rFonts w:ascii="Arial" w:hAnsi="Arial" w:cs="Arial"/>
        </w:rPr>
        <w:t xml:space="preserve">The </w:t>
      </w:r>
      <w:r w:rsidR="003D2D06" w:rsidRPr="00471633">
        <w:rPr>
          <w:rFonts w:ascii="Arial" w:hAnsi="Arial" w:cs="Arial"/>
        </w:rPr>
        <w:t xml:space="preserve">learning techniques </w:t>
      </w:r>
      <w:r w:rsidR="00D960D9" w:rsidRPr="00471633">
        <w:rPr>
          <w:rFonts w:ascii="Arial" w:hAnsi="Arial" w:cs="Arial"/>
        </w:rPr>
        <w:t>and practices</w:t>
      </w:r>
      <w:r w:rsidR="00533F0B" w:rsidRPr="00471633">
        <w:rPr>
          <w:rFonts w:ascii="Arial" w:hAnsi="Arial" w:cs="Arial"/>
        </w:rPr>
        <w:t xml:space="preserve"> </w:t>
      </w:r>
      <w:r w:rsidR="003D2D06" w:rsidRPr="00471633">
        <w:rPr>
          <w:rFonts w:ascii="Arial" w:hAnsi="Arial" w:cs="Arial"/>
        </w:rPr>
        <w:t>of knowledge in an organisation</w:t>
      </w:r>
      <w:r w:rsidR="005712B7" w:rsidRPr="00471633">
        <w:rPr>
          <w:rFonts w:ascii="Arial" w:hAnsi="Arial" w:cs="Arial"/>
        </w:rPr>
        <w:t xml:space="preserve">, is </w:t>
      </w:r>
      <w:r w:rsidR="00802E56" w:rsidRPr="00471633">
        <w:rPr>
          <w:rFonts w:ascii="Arial" w:hAnsi="Arial" w:cs="Arial"/>
        </w:rPr>
        <w:t>the</w:t>
      </w:r>
      <w:r w:rsidR="009E0CD7" w:rsidRPr="00471633">
        <w:rPr>
          <w:rFonts w:ascii="Arial" w:hAnsi="Arial" w:cs="Arial"/>
        </w:rPr>
        <w:t xml:space="preserve"> asset</w:t>
      </w:r>
      <w:r w:rsidR="00802E56" w:rsidRPr="00471633">
        <w:rPr>
          <w:rFonts w:ascii="Arial" w:hAnsi="Arial" w:cs="Arial"/>
        </w:rPr>
        <w:t xml:space="preserve">, the </w:t>
      </w:r>
      <w:r w:rsidR="00D31B21" w:rsidRPr="00471633">
        <w:rPr>
          <w:rFonts w:ascii="Arial" w:hAnsi="Arial" w:cs="Arial"/>
        </w:rPr>
        <w:t>core</w:t>
      </w:r>
      <w:r w:rsidR="00F116C2" w:rsidRPr="00471633">
        <w:rPr>
          <w:rFonts w:ascii="Arial" w:hAnsi="Arial" w:cs="Arial"/>
        </w:rPr>
        <w:t xml:space="preserve"> </w:t>
      </w:r>
      <w:r w:rsidR="0092192A" w:rsidRPr="00471633">
        <w:rPr>
          <w:rFonts w:ascii="Arial" w:hAnsi="Arial" w:cs="Arial"/>
        </w:rPr>
        <w:t>ingredient;</w:t>
      </w:r>
      <w:r w:rsidR="009E2E3B" w:rsidRPr="00471633">
        <w:rPr>
          <w:rFonts w:ascii="Arial" w:hAnsi="Arial" w:cs="Arial"/>
        </w:rPr>
        <w:t xml:space="preserve"> it is knowledge capital</w:t>
      </w:r>
      <w:r w:rsidR="002474AF" w:rsidRPr="00471633">
        <w:rPr>
          <w:rFonts w:ascii="Arial" w:hAnsi="Arial" w:cs="Arial"/>
        </w:rPr>
        <w:t>.</w:t>
      </w:r>
    </w:p>
    <w:p w14:paraId="109D07F1" w14:textId="77777777" w:rsidR="00D068CA" w:rsidRPr="00471633" w:rsidRDefault="00D068CA" w:rsidP="00FF7476">
      <w:pPr>
        <w:spacing w:line="360" w:lineRule="auto"/>
        <w:rPr>
          <w:rFonts w:ascii="Arial" w:hAnsi="Arial" w:cs="Arial"/>
        </w:rPr>
      </w:pPr>
    </w:p>
    <w:p w14:paraId="5F228A11" w14:textId="5C62BF8B" w:rsidR="00693DCE" w:rsidRDefault="00693DCE" w:rsidP="00FF7476">
      <w:pPr>
        <w:spacing w:line="360" w:lineRule="auto"/>
        <w:rPr>
          <w:rFonts w:ascii="Arial" w:hAnsi="Arial" w:cs="Arial"/>
        </w:rPr>
      </w:pPr>
      <w:bookmarkStart w:id="10" w:name="_Hlk72075089"/>
      <w:r w:rsidRPr="00471633">
        <w:rPr>
          <w:rFonts w:ascii="Arial" w:hAnsi="Arial" w:cs="Arial"/>
        </w:rPr>
        <w:t>Human Resources (HR)</w:t>
      </w:r>
      <w:r w:rsidR="005E3F99" w:rsidRPr="00471633">
        <w:rPr>
          <w:rFonts w:ascii="Arial" w:hAnsi="Arial" w:cs="Arial"/>
        </w:rPr>
        <w:t xml:space="preserve"> have an important role </w:t>
      </w:r>
      <w:r w:rsidR="00D6250A" w:rsidRPr="00471633">
        <w:rPr>
          <w:rFonts w:ascii="Arial" w:hAnsi="Arial" w:cs="Arial"/>
        </w:rPr>
        <w:t>to play in knowledge manage</w:t>
      </w:r>
      <w:r w:rsidR="00011D3E" w:rsidRPr="00471633">
        <w:rPr>
          <w:rFonts w:ascii="Arial" w:hAnsi="Arial" w:cs="Arial"/>
        </w:rPr>
        <w:t xml:space="preserve">ment.  </w:t>
      </w:r>
      <w:r w:rsidR="000C74FA" w:rsidRPr="00471633">
        <w:rPr>
          <w:rFonts w:ascii="Arial" w:hAnsi="Arial" w:cs="Arial"/>
        </w:rPr>
        <w:t>HR advise</w:t>
      </w:r>
      <w:r w:rsidR="00011D3E" w:rsidRPr="00471633">
        <w:rPr>
          <w:rFonts w:ascii="Arial" w:hAnsi="Arial" w:cs="Arial"/>
        </w:rPr>
        <w:t xml:space="preserve"> </w:t>
      </w:r>
      <w:r w:rsidR="00A42E54" w:rsidRPr="00471633">
        <w:rPr>
          <w:rFonts w:ascii="Arial" w:hAnsi="Arial" w:cs="Arial"/>
        </w:rPr>
        <w:t xml:space="preserve">and offer support within their organisations, in ways to improve individual or team </w:t>
      </w:r>
      <w:r w:rsidR="00C142FB" w:rsidRPr="00471633">
        <w:rPr>
          <w:rFonts w:ascii="Arial" w:hAnsi="Arial" w:cs="Arial"/>
        </w:rPr>
        <w:t xml:space="preserve">progress, </w:t>
      </w:r>
      <w:r w:rsidR="00C142FB">
        <w:rPr>
          <w:rFonts w:ascii="Arial" w:hAnsi="Arial" w:cs="Arial"/>
        </w:rPr>
        <w:t xml:space="preserve">offer learning, </w:t>
      </w:r>
      <w:r w:rsidR="009E1E7E">
        <w:rPr>
          <w:rFonts w:ascii="Arial" w:hAnsi="Arial" w:cs="Arial"/>
        </w:rPr>
        <w:t xml:space="preserve">and record workplace procedures in </w:t>
      </w:r>
      <w:r w:rsidR="002C4BD6">
        <w:rPr>
          <w:rFonts w:ascii="Arial" w:hAnsi="Arial" w:cs="Arial"/>
        </w:rPr>
        <w:t>moving the business or profession forward.</w:t>
      </w:r>
      <w:r w:rsidR="00FD2AAA">
        <w:rPr>
          <w:rFonts w:ascii="Arial" w:hAnsi="Arial" w:cs="Arial"/>
        </w:rPr>
        <w:t xml:space="preserve">  </w:t>
      </w:r>
      <w:r w:rsidR="001E681F">
        <w:rPr>
          <w:rFonts w:ascii="Arial" w:hAnsi="Arial" w:cs="Arial"/>
        </w:rPr>
        <w:t>HR recognise talent</w:t>
      </w:r>
      <w:r w:rsidR="00BD781F">
        <w:rPr>
          <w:rFonts w:ascii="Arial" w:hAnsi="Arial" w:cs="Arial"/>
        </w:rPr>
        <w:t xml:space="preserve"> in successful </w:t>
      </w:r>
      <w:r w:rsidR="00C96D9B">
        <w:rPr>
          <w:rFonts w:ascii="Arial" w:hAnsi="Arial" w:cs="Arial"/>
        </w:rPr>
        <w:t>employees and</w:t>
      </w:r>
      <w:r w:rsidR="001B44E2">
        <w:rPr>
          <w:rFonts w:ascii="Arial" w:hAnsi="Arial" w:cs="Arial"/>
        </w:rPr>
        <w:t xml:space="preserve"> will </w:t>
      </w:r>
      <w:r w:rsidR="000C74FA">
        <w:rPr>
          <w:rFonts w:ascii="Arial" w:hAnsi="Arial" w:cs="Arial"/>
        </w:rPr>
        <w:t>w</w:t>
      </w:r>
      <w:r w:rsidR="001B44E2">
        <w:rPr>
          <w:rFonts w:ascii="Arial" w:hAnsi="Arial" w:cs="Arial"/>
        </w:rPr>
        <w:t>ant to keep hold</w:t>
      </w:r>
      <w:r w:rsidR="0016772B">
        <w:rPr>
          <w:rFonts w:ascii="Arial" w:hAnsi="Arial" w:cs="Arial"/>
        </w:rPr>
        <w:t xml:space="preserve"> of those staff.</w:t>
      </w:r>
      <w:r w:rsidR="00810A1E">
        <w:rPr>
          <w:rFonts w:ascii="Arial" w:hAnsi="Arial" w:cs="Arial"/>
        </w:rPr>
        <w:t xml:space="preserve">  An efficient system can benefit greatly</w:t>
      </w:r>
      <w:r w:rsidR="00A93B37">
        <w:rPr>
          <w:rFonts w:ascii="Arial" w:hAnsi="Arial" w:cs="Arial"/>
        </w:rPr>
        <w:t>,</w:t>
      </w:r>
      <w:r w:rsidR="0079521F">
        <w:rPr>
          <w:rFonts w:ascii="Arial" w:hAnsi="Arial" w:cs="Arial"/>
        </w:rPr>
        <w:t xml:space="preserve"> for many aspects of the profession including </w:t>
      </w:r>
      <w:r w:rsidR="001356D4">
        <w:rPr>
          <w:rFonts w:ascii="Arial" w:hAnsi="Arial" w:cs="Arial"/>
        </w:rPr>
        <w:t>customer relations, budget, and innovatio</w:t>
      </w:r>
      <w:r w:rsidR="001356D4" w:rsidRPr="00471633">
        <w:rPr>
          <w:rFonts w:ascii="Arial" w:hAnsi="Arial" w:cs="Arial"/>
        </w:rPr>
        <w:t xml:space="preserve">n </w:t>
      </w:r>
      <w:r w:rsidR="00A15E54" w:rsidRPr="00471633">
        <w:rPr>
          <w:rFonts w:ascii="Arial" w:hAnsi="Arial" w:cs="Arial"/>
        </w:rPr>
        <w:t>(</w:t>
      </w:r>
      <w:r w:rsidR="002474AF" w:rsidRPr="00471633">
        <w:rPr>
          <w:rFonts w:ascii="Arial" w:hAnsi="Arial" w:cs="Arial"/>
        </w:rPr>
        <w:t>Haesli et. Al, 2005)</w:t>
      </w:r>
      <w:r w:rsidR="00471633" w:rsidRPr="00471633">
        <w:rPr>
          <w:rFonts w:ascii="Arial" w:hAnsi="Arial" w:cs="Arial"/>
        </w:rPr>
        <w:t>.</w:t>
      </w:r>
    </w:p>
    <w:p w14:paraId="1ED093D9" w14:textId="77777777" w:rsidR="006F6939" w:rsidRDefault="006F6939" w:rsidP="00FF7476">
      <w:pPr>
        <w:spacing w:line="360" w:lineRule="auto"/>
        <w:rPr>
          <w:rFonts w:ascii="Arial" w:hAnsi="Arial" w:cs="Arial"/>
        </w:rPr>
      </w:pPr>
    </w:p>
    <w:p w14:paraId="095DC9E4" w14:textId="5336BBDB" w:rsidR="00CF7D3E" w:rsidRPr="00471633" w:rsidRDefault="002619DA" w:rsidP="00FF7476">
      <w:pPr>
        <w:spacing w:line="360" w:lineRule="auto"/>
        <w:rPr>
          <w:rFonts w:ascii="Arial" w:hAnsi="Arial" w:cs="Arial"/>
        </w:rPr>
      </w:pPr>
      <w:r w:rsidRPr="00882BD4">
        <w:rPr>
          <w:rFonts w:ascii="Arial" w:hAnsi="Arial" w:cs="Arial"/>
        </w:rPr>
        <w:t xml:space="preserve">Strengths and weaknesses within the NHS can </w:t>
      </w:r>
      <w:r w:rsidR="00026024" w:rsidRPr="00882BD4">
        <w:rPr>
          <w:rFonts w:ascii="Arial" w:hAnsi="Arial" w:cs="Arial"/>
        </w:rPr>
        <w:t xml:space="preserve">be worked on daily, </w:t>
      </w:r>
      <w:r w:rsidR="00882BD4" w:rsidRPr="00882BD4">
        <w:rPr>
          <w:rFonts w:ascii="Arial" w:hAnsi="Arial" w:cs="Arial"/>
        </w:rPr>
        <w:t>to</w:t>
      </w:r>
      <w:r w:rsidR="00026024" w:rsidRPr="00882BD4">
        <w:rPr>
          <w:rFonts w:ascii="Arial" w:hAnsi="Arial" w:cs="Arial"/>
        </w:rPr>
        <w:t xml:space="preserve"> provide a better service.  </w:t>
      </w:r>
      <w:r w:rsidR="000D2199">
        <w:rPr>
          <w:rFonts w:ascii="Arial" w:hAnsi="Arial" w:cs="Arial"/>
        </w:rPr>
        <w:t>Using Mapping Knowledge, t</w:t>
      </w:r>
      <w:r w:rsidR="00026024" w:rsidRPr="00882BD4">
        <w:rPr>
          <w:rFonts w:ascii="Arial" w:hAnsi="Arial" w:cs="Arial"/>
        </w:rPr>
        <w:t>he NHS supports patients and relatives in welcoming feedback on a positive and negative basis.</w:t>
      </w:r>
      <w:r w:rsidR="0045071F" w:rsidRPr="00882BD4">
        <w:rPr>
          <w:rFonts w:ascii="Arial" w:hAnsi="Arial" w:cs="Arial"/>
        </w:rPr>
        <w:t xml:space="preserve">  NHS Trusts have their own </w:t>
      </w:r>
      <w:r w:rsidR="00AD27D6" w:rsidRPr="00882BD4">
        <w:rPr>
          <w:rFonts w:ascii="Arial" w:hAnsi="Arial" w:cs="Arial"/>
        </w:rPr>
        <w:t xml:space="preserve">advice and liaison services based within hospitals.  For anyone wishing to </w:t>
      </w:r>
      <w:r w:rsidR="00CC0E49" w:rsidRPr="00882BD4">
        <w:rPr>
          <w:rFonts w:ascii="Arial" w:hAnsi="Arial" w:cs="Arial"/>
        </w:rPr>
        <w:t xml:space="preserve">make a complaint regarding the Trust or to offer compliment, a team of staff are in place to offer this </w:t>
      </w:r>
      <w:r w:rsidR="00CC0E49" w:rsidRPr="00891A0E">
        <w:rPr>
          <w:rFonts w:ascii="Arial" w:hAnsi="Arial" w:cs="Arial"/>
        </w:rPr>
        <w:t>service</w:t>
      </w:r>
      <w:r w:rsidR="00BA060A" w:rsidRPr="00891A0E">
        <w:rPr>
          <w:rFonts w:ascii="Arial" w:hAnsi="Arial" w:cs="Arial"/>
        </w:rPr>
        <w:t xml:space="preserve"> (</w:t>
      </w:r>
      <w:r w:rsidR="00891A0E" w:rsidRPr="00891A0E">
        <w:rPr>
          <w:rFonts w:ascii="Arial" w:hAnsi="Arial" w:cs="Arial"/>
        </w:rPr>
        <w:t>gov.wales, no date)</w:t>
      </w:r>
      <w:r w:rsidR="006C10F2" w:rsidRPr="00891A0E">
        <w:rPr>
          <w:rFonts w:ascii="Arial" w:hAnsi="Arial" w:cs="Arial"/>
        </w:rPr>
        <w:t>.  C</w:t>
      </w:r>
      <w:r w:rsidR="00590931" w:rsidRPr="00891A0E">
        <w:rPr>
          <w:rFonts w:ascii="Arial" w:hAnsi="Arial" w:cs="Arial"/>
        </w:rPr>
        <w:t xml:space="preserve">alled </w:t>
      </w:r>
      <w:r w:rsidR="00590931">
        <w:rPr>
          <w:rFonts w:ascii="Arial" w:hAnsi="Arial" w:cs="Arial"/>
        </w:rPr>
        <w:t>Putting Things Right</w:t>
      </w:r>
      <w:r w:rsidR="006C10F2">
        <w:rPr>
          <w:rFonts w:ascii="Arial" w:hAnsi="Arial" w:cs="Arial"/>
        </w:rPr>
        <w:t>, t</w:t>
      </w:r>
      <w:r w:rsidR="00A070CC" w:rsidRPr="00882BD4">
        <w:rPr>
          <w:rFonts w:ascii="Arial" w:hAnsi="Arial" w:cs="Arial"/>
        </w:rPr>
        <w:t xml:space="preserve">his service enables the complaint to be dealt with on a </w:t>
      </w:r>
      <w:r w:rsidR="00800734" w:rsidRPr="00882BD4">
        <w:rPr>
          <w:rFonts w:ascii="Arial" w:hAnsi="Arial" w:cs="Arial"/>
        </w:rPr>
        <w:t xml:space="preserve">one-to-one basis and can usually be rectified </w:t>
      </w:r>
      <w:r w:rsidR="00800734" w:rsidRPr="00471633">
        <w:rPr>
          <w:rFonts w:ascii="Arial" w:hAnsi="Arial" w:cs="Arial"/>
        </w:rPr>
        <w:t>easily (Appendix</w:t>
      </w:r>
      <w:r w:rsidR="0029406C" w:rsidRPr="00471633">
        <w:rPr>
          <w:rFonts w:ascii="Arial" w:hAnsi="Arial" w:cs="Arial"/>
        </w:rPr>
        <w:t xml:space="preserve"> A</w:t>
      </w:r>
      <w:r w:rsidR="00DB30EC" w:rsidRPr="00471633">
        <w:rPr>
          <w:rFonts w:ascii="Arial" w:hAnsi="Arial" w:cs="Arial"/>
        </w:rPr>
        <w:t>).</w:t>
      </w:r>
    </w:p>
    <w:p w14:paraId="2F4566E6" w14:textId="77777777" w:rsidR="00A0500B" w:rsidRPr="00882BD4" w:rsidRDefault="00A0500B" w:rsidP="00FF7476">
      <w:pPr>
        <w:spacing w:line="360" w:lineRule="auto"/>
        <w:rPr>
          <w:rFonts w:ascii="Arial" w:hAnsi="Arial" w:cs="Arial"/>
          <w:color w:val="FF0000"/>
        </w:rPr>
      </w:pPr>
    </w:p>
    <w:p w14:paraId="35488254" w14:textId="3FA3F687" w:rsidR="00B351F7" w:rsidRPr="00891A0E" w:rsidRDefault="009075CB" w:rsidP="00FF7476">
      <w:pPr>
        <w:spacing w:line="360" w:lineRule="auto"/>
        <w:rPr>
          <w:rFonts w:ascii="Arial" w:hAnsi="Arial" w:cs="Arial"/>
        </w:rPr>
      </w:pPr>
      <w:r w:rsidRPr="00882BD4">
        <w:rPr>
          <w:rFonts w:ascii="Arial" w:hAnsi="Arial" w:cs="Arial"/>
        </w:rPr>
        <w:t xml:space="preserve">Staff can also learn from these outcomes, by </w:t>
      </w:r>
      <w:r w:rsidR="000F58FD" w:rsidRPr="00882BD4">
        <w:rPr>
          <w:rFonts w:ascii="Arial" w:hAnsi="Arial" w:cs="Arial"/>
        </w:rPr>
        <w:t>implementing a PDSA cycle</w:t>
      </w:r>
      <w:r w:rsidR="00BB0DED">
        <w:rPr>
          <w:rFonts w:ascii="Arial" w:hAnsi="Arial" w:cs="Arial"/>
        </w:rPr>
        <w:t xml:space="preserve"> </w:t>
      </w:r>
      <w:r w:rsidR="001B6196" w:rsidRPr="00471633">
        <w:rPr>
          <w:rFonts w:ascii="Arial" w:hAnsi="Arial" w:cs="Arial"/>
        </w:rPr>
        <w:t>(</w:t>
      </w:r>
      <w:r w:rsidR="00101220" w:rsidRPr="00471633">
        <w:rPr>
          <w:rFonts w:ascii="Arial" w:hAnsi="Arial" w:cs="Arial"/>
        </w:rPr>
        <w:t>Christoff, 2018</w:t>
      </w:r>
      <w:r w:rsidR="003A40BE" w:rsidRPr="00471633">
        <w:rPr>
          <w:rFonts w:ascii="Arial" w:hAnsi="Arial" w:cs="Arial"/>
        </w:rPr>
        <w:t>),</w:t>
      </w:r>
      <w:r w:rsidR="000F58FD" w:rsidRPr="00471633">
        <w:rPr>
          <w:rFonts w:ascii="Arial" w:hAnsi="Arial" w:cs="Arial"/>
        </w:rPr>
        <w:t xml:space="preserve"> to </w:t>
      </w:r>
      <w:r w:rsidR="000F58FD" w:rsidRPr="00882BD4">
        <w:rPr>
          <w:rFonts w:ascii="Arial" w:hAnsi="Arial" w:cs="Arial"/>
        </w:rPr>
        <w:t>identify the need for improvement within the Trust</w:t>
      </w:r>
      <w:r w:rsidR="008A5A4F" w:rsidRPr="00882BD4">
        <w:rPr>
          <w:rFonts w:ascii="Arial" w:hAnsi="Arial" w:cs="Arial"/>
        </w:rPr>
        <w:t>.  This is seen as a learning opportunity</w:t>
      </w:r>
      <w:r w:rsidR="001E6B7D" w:rsidRPr="00882BD4">
        <w:rPr>
          <w:rFonts w:ascii="Arial" w:hAnsi="Arial" w:cs="Arial"/>
        </w:rPr>
        <w:t xml:space="preserve"> for the Trust to </w:t>
      </w:r>
      <w:r w:rsidR="00066591" w:rsidRPr="00882BD4">
        <w:rPr>
          <w:rFonts w:ascii="Arial" w:hAnsi="Arial" w:cs="Arial"/>
        </w:rPr>
        <w:t>seek answers to the issues raised and to focus on the faults and how to rectify them.</w:t>
      </w:r>
      <w:r w:rsidR="0019246F" w:rsidRPr="00882BD4">
        <w:rPr>
          <w:rFonts w:ascii="Arial" w:hAnsi="Arial" w:cs="Arial"/>
        </w:rPr>
        <w:t xml:space="preserve">  </w:t>
      </w:r>
      <w:r w:rsidR="00164C6E">
        <w:rPr>
          <w:rFonts w:ascii="Arial" w:hAnsi="Arial" w:cs="Arial"/>
        </w:rPr>
        <w:t xml:space="preserve">The NHS value all feedback, whether good or bad, </w:t>
      </w:r>
      <w:r w:rsidR="00FD2676">
        <w:rPr>
          <w:rFonts w:ascii="Arial" w:hAnsi="Arial" w:cs="Arial"/>
        </w:rPr>
        <w:t>to</w:t>
      </w:r>
      <w:r w:rsidR="00164C6E">
        <w:rPr>
          <w:rFonts w:ascii="Arial" w:hAnsi="Arial" w:cs="Arial"/>
        </w:rPr>
        <w:t xml:space="preserve"> </w:t>
      </w:r>
      <w:r w:rsidR="00B351F7">
        <w:rPr>
          <w:rFonts w:ascii="Arial" w:hAnsi="Arial" w:cs="Arial"/>
        </w:rPr>
        <w:t xml:space="preserve">make a committed effort to drive forward </w:t>
      </w:r>
      <w:r w:rsidR="00C740E9">
        <w:rPr>
          <w:rFonts w:ascii="Arial" w:hAnsi="Arial" w:cs="Arial"/>
        </w:rPr>
        <w:t xml:space="preserve">in delivering and sustaining an </w:t>
      </w:r>
      <w:r w:rsidR="00B351F7">
        <w:rPr>
          <w:rFonts w:ascii="Arial" w:hAnsi="Arial" w:cs="Arial"/>
        </w:rPr>
        <w:t>excellent service.</w:t>
      </w:r>
      <w:r w:rsidR="0081336A">
        <w:rPr>
          <w:rFonts w:ascii="Arial" w:hAnsi="Arial" w:cs="Arial"/>
        </w:rPr>
        <w:t xml:space="preserve">  Focussing on </w:t>
      </w:r>
      <w:r w:rsidR="0010430E">
        <w:rPr>
          <w:rFonts w:ascii="Arial" w:hAnsi="Arial" w:cs="Arial"/>
        </w:rPr>
        <w:t xml:space="preserve">providing a better service can only be done by learning from the </w:t>
      </w:r>
      <w:r w:rsidR="0010430E" w:rsidRPr="00891A0E">
        <w:rPr>
          <w:rFonts w:ascii="Arial" w:hAnsi="Arial" w:cs="Arial"/>
        </w:rPr>
        <w:t>feedback</w:t>
      </w:r>
      <w:r w:rsidR="003A40BE" w:rsidRPr="00891A0E">
        <w:rPr>
          <w:rFonts w:ascii="Arial" w:hAnsi="Arial" w:cs="Arial"/>
        </w:rPr>
        <w:t xml:space="preserve"> (Appendix B).</w:t>
      </w:r>
    </w:p>
    <w:p w14:paraId="129CF1D7" w14:textId="29F689D1" w:rsidR="0007207D" w:rsidRPr="00891A0E" w:rsidRDefault="0007207D" w:rsidP="00FF7476">
      <w:pPr>
        <w:spacing w:line="360" w:lineRule="auto"/>
        <w:rPr>
          <w:rFonts w:ascii="Arial" w:hAnsi="Arial" w:cs="Arial"/>
        </w:rPr>
      </w:pPr>
    </w:p>
    <w:p w14:paraId="7211E00E" w14:textId="2B7C4909" w:rsidR="0007207D" w:rsidRPr="00891A0E" w:rsidRDefault="0007207D" w:rsidP="00FF7476">
      <w:pPr>
        <w:spacing w:line="360" w:lineRule="auto"/>
        <w:rPr>
          <w:rFonts w:ascii="Arial" w:hAnsi="Arial" w:cs="Arial"/>
        </w:rPr>
      </w:pPr>
      <w:r w:rsidRPr="00891A0E">
        <w:rPr>
          <w:rFonts w:ascii="Arial" w:hAnsi="Arial" w:cs="Arial"/>
        </w:rPr>
        <w:t xml:space="preserve">Another tool that can be used in problem solving is </w:t>
      </w:r>
      <w:r w:rsidR="008F3182" w:rsidRPr="00891A0E">
        <w:rPr>
          <w:rFonts w:ascii="Arial" w:hAnsi="Arial" w:cs="Arial"/>
        </w:rPr>
        <w:t>the Cynefin</w:t>
      </w:r>
      <w:r w:rsidR="00042967" w:rsidRPr="00891A0E">
        <w:rPr>
          <w:rFonts w:ascii="Arial" w:hAnsi="Arial" w:cs="Arial"/>
        </w:rPr>
        <w:t xml:space="preserve"> </w:t>
      </w:r>
      <w:r w:rsidR="00354643" w:rsidRPr="00891A0E">
        <w:rPr>
          <w:rFonts w:ascii="Arial" w:hAnsi="Arial" w:cs="Arial"/>
        </w:rPr>
        <w:t xml:space="preserve">model </w:t>
      </w:r>
      <w:r w:rsidR="00042967" w:rsidRPr="00891A0E">
        <w:rPr>
          <w:rFonts w:ascii="Arial" w:hAnsi="Arial" w:cs="Arial"/>
        </w:rPr>
        <w:t xml:space="preserve">(pron. Ku-nev-in), </w:t>
      </w:r>
      <w:r w:rsidR="00354643" w:rsidRPr="00891A0E">
        <w:rPr>
          <w:rFonts w:ascii="Arial" w:hAnsi="Arial" w:cs="Arial"/>
        </w:rPr>
        <w:t>translated as “place” or “habitat”. The Cynefin mode</w:t>
      </w:r>
      <w:r w:rsidR="00CE7B7D" w:rsidRPr="00891A0E">
        <w:rPr>
          <w:rFonts w:ascii="Arial" w:hAnsi="Arial" w:cs="Arial"/>
        </w:rPr>
        <w:t>l, developed by David J Snowden in 1999</w:t>
      </w:r>
      <w:r w:rsidR="0009005F" w:rsidRPr="00891A0E">
        <w:rPr>
          <w:rFonts w:ascii="Arial" w:hAnsi="Arial" w:cs="Arial"/>
        </w:rPr>
        <w:t xml:space="preserve"> (</w:t>
      </w:r>
      <w:r w:rsidR="00514640" w:rsidRPr="00891A0E">
        <w:rPr>
          <w:rFonts w:ascii="Arial" w:hAnsi="Arial" w:cs="Arial"/>
        </w:rPr>
        <w:t>V</w:t>
      </w:r>
      <w:r w:rsidR="00583BA2">
        <w:rPr>
          <w:rFonts w:ascii="Arial" w:hAnsi="Arial" w:cs="Arial"/>
        </w:rPr>
        <w:t>as</w:t>
      </w:r>
      <w:r w:rsidR="00D828A4">
        <w:rPr>
          <w:rFonts w:ascii="Arial" w:hAnsi="Arial" w:cs="Arial"/>
        </w:rPr>
        <w:t>ilescu</w:t>
      </w:r>
      <w:r w:rsidR="00514640" w:rsidRPr="00891A0E">
        <w:rPr>
          <w:rFonts w:ascii="Arial" w:hAnsi="Arial" w:cs="Arial"/>
        </w:rPr>
        <w:t>, 2011</w:t>
      </w:r>
      <w:r w:rsidR="0009005F" w:rsidRPr="00891A0E">
        <w:rPr>
          <w:rFonts w:ascii="Arial" w:hAnsi="Arial" w:cs="Arial"/>
        </w:rPr>
        <w:t>)</w:t>
      </w:r>
      <w:r w:rsidR="00CE7B7D" w:rsidRPr="00891A0E">
        <w:rPr>
          <w:rFonts w:ascii="Arial" w:hAnsi="Arial" w:cs="Arial"/>
        </w:rPr>
        <w:t xml:space="preserve">, </w:t>
      </w:r>
      <w:r w:rsidR="00D33952" w:rsidRPr="00891A0E">
        <w:rPr>
          <w:rFonts w:ascii="Arial" w:hAnsi="Arial" w:cs="Arial"/>
        </w:rPr>
        <w:t>looks at the elements of a situation, and how it influences the way we think about it and decide on an outcome.</w:t>
      </w:r>
      <w:r w:rsidR="000F1E50" w:rsidRPr="00891A0E">
        <w:rPr>
          <w:rFonts w:ascii="Arial" w:hAnsi="Arial" w:cs="Arial"/>
        </w:rPr>
        <w:t xml:space="preserve"> </w:t>
      </w:r>
      <w:r w:rsidR="00E635B6" w:rsidRPr="00891A0E">
        <w:rPr>
          <w:rFonts w:ascii="Arial" w:hAnsi="Arial" w:cs="Arial"/>
        </w:rPr>
        <w:t xml:space="preserve"> </w:t>
      </w:r>
      <w:r w:rsidR="000F1E50" w:rsidRPr="00891A0E">
        <w:rPr>
          <w:rFonts w:ascii="Arial" w:hAnsi="Arial" w:cs="Arial"/>
        </w:rPr>
        <w:t>The</w:t>
      </w:r>
      <w:r w:rsidR="008D2BB2" w:rsidRPr="00891A0E">
        <w:rPr>
          <w:rFonts w:ascii="Arial" w:hAnsi="Arial" w:cs="Arial"/>
        </w:rPr>
        <w:t xml:space="preserve"> problem detailed in the PDSA model has also been used in the Cynefin Model (Appendix</w:t>
      </w:r>
      <w:r w:rsidR="00FC4822" w:rsidRPr="00891A0E">
        <w:rPr>
          <w:rFonts w:ascii="Arial" w:hAnsi="Arial" w:cs="Arial"/>
        </w:rPr>
        <w:t xml:space="preserve"> C</w:t>
      </w:r>
      <w:r w:rsidR="008D2BB2" w:rsidRPr="00891A0E">
        <w:rPr>
          <w:rFonts w:ascii="Arial" w:hAnsi="Arial" w:cs="Arial"/>
        </w:rPr>
        <w:t>)</w:t>
      </w:r>
      <w:r w:rsidR="00207356" w:rsidRPr="00891A0E">
        <w:rPr>
          <w:rFonts w:ascii="Arial" w:hAnsi="Arial" w:cs="Arial"/>
        </w:rPr>
        <w:t xml:space="preserve">, used to assess a </w:t>
      </w:r>
      <w:r w:rsidR="0058047D" w:rsidRPr="00891A0E">
        <w:rPr>
          <w:rFonts w:ascii="Arial" w:hAnsi="Arial" w:cs="Arial"/>
        </w:rPr>
        <w:t>situation,</w:t>
      </w:r>
      <w:r w:rsidR="00207356" w:rsidRPr="00891A0E">
        <w:rPr>
          <w:rFonts w:ascii="Arial" w:hAnsi="Arial" w:cs="Arial"/>
        </w:rPr>
        <w:t xml:space="preserve"> and </w:t>
      </w:r>
      <w:r w:rsidR="006444B9" w:rsidRPr="00891A0E">
        <w:rPr>
          <w:rFonts w:ascii="Arial" w:hAnsi="Arial" w:cs="Arial"/>
        </w:rPr>
        <w:t>come to an appropriate and effective decision.</w:t>
      </w:r>
    </w:p>
    <w:p w14:paraId="4C7E7744" w14:textId="2AB249AA" w:rsidR="00267FE1" w:rsidRDefault="00267FE1" w:rsidP="00FF7476">
      <w:pPr>
        <w:spacing w:line="360" w:lineRule="auto"/>
        <w:rPr>
          <w:rFonts w:ascii="Arial" w:hAnsi="Arial" w:cs="Arial"/>
        </w:rPr>
      </w:pPr>
    </w:p>
    <w:p w14:paraId="39AD6AB6" w14:textId="6F5F478B" w:rsidR="009075CB" w:rsidRPr="00882BD4" w:rsidRDefault="0019246F" w:rsidP="00FF7476">
      <w:pPr>
        <w:spacing w:line="360" w:lineRule="auto"/>
        <w:rPr>
          <w:rFonts w:ascii="Arial" w:hAnsi="Arial" w:cs="Arial"/>
        </w:rPr>
      </w:pPr>
      <w:r w:rsidRPr="00882BD4">
        <w:rPr>
          <w:rFonts w:ascii="Arial" w:hAnsi="Arial" w:cs="Arial"/>
        </w:rPr>
        <w:t xml:space="preserve">The downside to any complaint can lead to bad press and publicity, which </w:t>
      </w:r>
      <w:r w:rsidR="00A734F9" w:rsidRPr="00882BD4">
        <w:rPr>
          <w:rFonts w:ascii="Arial" w:hAnsi="Arial" w:cs="Arial"/>
        </w:rPr>
        <w:t>can be viewed in many forms today, from newspapers, tv and social media.</w:t>
      </w:r>
      <w:r w:rsidR="009010E4" w:rsidRPr="00882BD4">
        <w:rPr>
          <w:rFonts w:ascii="Arial" w:hAnsi="Arial" w:cs="Arial"/>
        </w:rPr>
        <w:t xml:space="preserve">  The focus to be the leading force in any </w:t>
      </w:r>
      <w:r w:rsidR="00FC45FB" w:rsidRPr="00882BD4">
        <w:rPr>
          <w:rFonts w:ascii="Arial" w:hAnsi="Arial" w:cs="Arial"/>
        </w:rPr>
        <w:t>area of any business or profession is the key.</w:t>
      </w:r>
    </w:p>
    <w:bookmarkEnd w:id="10"/>
    <w:p w14:paraId="3011BBBD" w14:textId="4F80995E" w:rsidR="00152725" w:rsidRDefault="00152725" w:rsidP="0011469F">
      <w:pPr>
        <w:spacing w:line="360" w:lineRule="auto"/>
        <w:rPr>
          <w:rFonts w:ascii="Arial" w:hAnsi="Arial" w:cs="Arial"/>
          <w:b/>
          <w:bCs/>
          <w:color w:val="FF0000"/>
        </w:rPr>
      </w:pPr>
      <w:r w:rsidRPr="00152725">
        <w:rPr>
          <w:rFonts w:ascii="Arial" w:hAnsi="Arial" w:cs="Arial"/>
          <w:b/>
          <w:bCs/>
          <w:color w:val="00B050"/>
        </w:rPr>
        <w:t xml:space="preserve"> </w:t>
      </w:r>
    </w:p>
    <w:p w14:paraId="40758C51" w14:textId="4B606BDC" w:rsidR="00300F34" w:rsidRPr="00BB789E" w:rsidRDefault="00A41C1C" w:rsidP="009B499E">
      <w:pPr>
        <w:spacing w:line="360" w:lineRule="auto"/>
        <w:rPr>
          <w:rFonts w:ascii="Arial" w:hAnsi="Arial" w:cs="Arial"/>
        </w:rPr>
      </w:pPr>
      <w:r w:rsidRPr="00BB789E">
        <w:rPr>
          <w:rFonts w:ascii="Arial" w:hAnsi="Arial" w:cs="Arial"/>
        </w:rPr>
        <w:t xml:space="preserve">From the paper </w:t>
      </w:r>
      <w:r w:rsidR="00624E92" w:rsidRPr="00BB789E">
        <w:rPr>
          <w:rFonts w:ascii="Arial" w:hAnsi="Arial" w:cs="Arial"/>
        </w:rPr>
        <w:t>titled</w:t>
      </w:r>
      <w:r w:rsidR="009B499E" w:rsidRPr="00BB789E">
        <w:rPr>
          <w:rFonts w:ascii="Arial" w:hAnsi="Arial" w:cs="Arial"/>
        </w:rPr>
        <w:t xml:space="preserve"> "Knowledge and Knowledge of Knowledge: What We Know, What We Think We Know, and Why the Difference Makes a Difference." </w:t>
      </w:r>
      <w:r w:rsidR="00914B22" w:rsidRPr="00BB789E">
        <w:rPr>
          <w:rFonts w:ascii="Arial" w:hAnsi="Arial" w:cs="Arial"/>
        </w:rPr>
        <w:t xml:space="preserve">The paper </w:t>
      </w:r>
      <w:r w:rsidR="00451839" w:rsidRPr="00BB789E">
        <w:rPr>
          <w:rFonts w:ascii="Arial" w:hAnsi="Arial" w:cs="Arial"/>
        </w:rPr>
        <w:t xml:space="preserve">bases upon the focus of the relationships and consequences </w:t>
      </w:r>
      <w:r w:rsidR="002B4074" w:rsidRPr="00BB789E">
        <w:rPr>
          <w:rFonts w:ascii="Arial" w:hAnsi="Arial" w:cs="Arial"/>
        </w:rPr>
        <w:t>of results of knowledge</w:t>
      </w:r>
      <w:r w:rsidR="00200B45" w:rsidRPr="00BB789E">
        <w:rPr>
          <w:rFonts w:ascii="Arial" w:hAnsi="Arial" w:cs="Arial"/>
        </w:rPr>
        <w:t xml:space="preserve">, highlighting the importance </w:t>
      </w:r>
      <w:r w:rsidR="00AF35AE" w:rsidRPr="00BB789E">
        <w:rPr>
          <w:rFonts w:ascii="Arial" w:hAnsi="Arial" w:cs="Arial"/>
        </w:rPr>
        <w:t xml:space="preserve">on consumer </w:t>
      </w:r>
      <w:r w:rsidR="004A3983" w:rsidRPr="00BB789E">
        <w:rPr>
          <w:rFonts w:ascii="Arial" w:hAnsi="Arial" w:cs="Arial"/>
        </w:rPr>
        <w:t xml:space="preserve">knowledge and </w:t>
      </w:r>
      <w:r w:rsidR="00F876F1" w:rsidRPr="00BB789E">
        <w:rPr>
          <w:rFonts w:ascii="Arial" w:hAnsi="Arial" w:cs="Arial"/>
        </w:rPr>
        <w:t>how it determines behaviour and decision making from customer feedback</w:t>
      </w:r>
      <w:r w:rsidR="005F1268" w:rsidRPr="00BB789E">
        <w:rPr>
          <w:rFonts w:ascii="Arial" w:hAnsi="Arial" w:cs="Arial"/>
        </w:rPr>
        <w:t xml:space="preserve"> </w:t>
      </w:r>
      <w:r w:rsidR="0077576B" w:rsidRPr="00BB789E">
        <w:rPr>
          <w:rFonts w:ascii="Arial" w:hAnsi="Arial" w:cs="Arial"/>
        </w:rPr>
        <w:t>(</w:t>
      </w:r>
      <w:r w:rsidR="005F1268" w:rsidRPr="00BB789E">
        <w:rPr>
          <w:rFonts w:ascii="Arial" w:hAnsi="Arial" w:cs="Arial"/>
        </w:rPr>
        <w:t>Feick</w:t>
      </w:r>
      <w:r w:rsidR="0094734A" w:rsidRPr="00BB789E">
        <w:rPr>
          <w:rFonts w:ascii="Arial" w:hAnsi="Arial" w:cs="Arial"/>
        </w:rPr>
        <w:t xml:space="preserve"> et al, </w:t>
      </w:r>
      <w:r w:rsidR="005F1268" w:rsidRPr="00BB789E">
        <w:rPr>
          <w:rFonts w:ascii="Arial" w:hAnsi="Arial" w:cs="Arial"/>
        </w:rPr>
        <w:t>1992)</w:t>
      </w:r>
      <w:r w:rsidR="0094734A" w:rsidRPr="00BB789E">
        <w:rPr>
          <w:rFonts w:ascii="Arial" w:hAnsi="Arial" w:cs="Arial"/>
        </w:rPr>
        <w:t>.</w:t>
      </w:r>
    </w:p>
    <w:p w14:paraId="5D5B0D41" w14:textId="77777777" w:rsidR="00E94A47" w:rsidRPr="00BB789E" w:rsidRDefault="00E94A47" w:rsidP="00624E92">
      <w:pPr>
        <w:spacing w:line="360" w:lineRule="auto"/>
        <w:rPr>
          <w:rFonts w:ascii="Arial" w:hAnsi="Arial" w:cs="Arial"/>
          <w:b/>
          <w:bCs/>
          <w:highlight w:val="yellow"/>
        </w:rPr>
      </w:pPr>
    </w:p>
    <w:p w14:paraId="5AD0E617" w14:textId="4D06C671" w:rsidR="00EB3E19" w:rsidRPr="00BB789E" w:rsidRDefault="00FD2676" w:rsidP="00E2386C">
      <w:pPr>
        <w:spacing w:line="360" w:lineRule="auto"/>
        <w:rPr>
          <w:rFonts w:ascii="Arial" w:hAnsi="Arial" w:cs="Arial"/>
        </w:rPr>
      </w:pPr>
      <w:r w:rsidRPr="00BB789E">
        <w:rPr>
          <w:rFonts w:ascii="Arial" w:hAnsi="Arial" w:cs="Arial"/>
        </w:rPr>
        <w:t>To</w:t>
      </w:r>
      <w:r w:rsidR="006469A7" w:rsidRPr="00BB789E">
        <w:rPr>
          <w:rFonts w:ascii="Arial" w:hAnsi="Arial" w:cs="Arial"/>
        </w:rPr>
        <w:t xml:space="preserve"> recognise </w:t>
      </w:r>
      <w:r w:rsidR="00C532CF" w:rsidRPr="00BB789E">
        <w:rPr>
          <w:rFonts w:ascii="Arial" w:hAnsi="Arial" w:cs="Arial"/>
        </w:rPr>
        <w:t>customer feedback and how it can change the workplace</w:t>
      </w:r>
      <w:r w:rsidR="005726C4" w:rsidRPr="00BB789E">
        <w:rPr>
          <w:rFonts w:ascii="Arial" w:hAnsi="Arial" w:cs="Arial"/>
        </w:rPr>
        <w:t xml:space="preserve">, there are three characteristics that </w:t>
      </w:r>
      <w:r w:rsidR="009A251E" w:rsidRPr="00BB789E">
        <w:rPr>
          <w:rFonts w:ascii="Arial" w:hAnsi="Arial" w:cs="Arial"/>
        </w:rPr>
        <w:t xml:space="preserve">attribute to </w:t>
      </w:r>
      <w:r w:rsidR="00FC3502" w:rsidRPr="00BB789E">
        <w:rPr>
          <w:rFonts w:ascii="Arial" w:hAnsi="Arial" w:cs="Arial"/>
        </w:rPr>
        <w:t>organisational knowledge.  They are</w:t>
      </w:r>
      <w:r w:rsidR="00934858" w:rsidRPr="00BB789E">
        <w:rPr>
          <w:rFonts w:ascii="Arial" w:hAnsi="Arial" w:cs="Arial"/>
        </w:rPr>
        <w:t xml:space="preserve"> </w:t>
      </w:r>
      <w:r w:rsidR="008A737D" w:rsidRPr="00BB789E">
        <w:rPr>
          <w:rFonts w:ascii="Arial" w:hAnsi="Arial" w:cs="Arial"/>
        </w:rPr>
        <w:t>l</w:t>
      </w:r>
      <w:r w:rsidR="00934858" w:rsidRPr="00BB789E">
        <w:rPr>
          <w:rFonts w:ascii="Arial" w:hAnsi="Arial" w:cs="Arial"/>
        </w:rPr>
        <w:t xml:space="preserve">eadership </w:t>
      </w:r>
      <w:r w:rsidR="008A737D" w:rsidRPr="00BB789E">
        <w:rPr>
          <w:rFonts w:ascii="Arial" w:hAnsi="Arial" w:cs="Arial"/>
        </w:rPr>
        <w:t>s</w:t>
      </w:r>
      <w:r w:rsidR="00934858" w:rsidRPr="00BB789E">
        <w:rPr>
          <w:rFonts w:ascii="Arial" w:hAnsi="Arial" w:cs="Arial"/>
        </w:rPr>
        <w:t>kills, adaptability as individuals and</w:t>
      </w:r>
      <w:r w:rsidR="008A737D" w:rsidRPr="00BB789E">
        <w:rPr>
          <w:rFonts w:ascii="Arial" w:hAnsi="Arial" w:cs="Arial"/>
        </w:rPr>
        <w:t xml:space="preserve"> networking</w:t>
      </w:r>
      <w:r w:rsidR="002423DF" w:rsidRPr="00BB789E">
        <w:rPr>
          <w:rFonts w:ascii="Arial" w:hAnsi="Arial" w:cs="Arial"/>
        </w:rPr>
        <w:t xml:space="preserve">.  Creating the knowledge and sharing it </w:t>
      </w:r>
      <w:r w:rsidR="00497302" w:rsidRPr="00BB789E">
        <w:rPr>
          <w:rFonts w:ascii="Arial" w:hAnsi="Arial" w:cs="Arial"/>
        </w:rPr>
        <w:t>to</w:t>
      </w:r>
      <w:r w:rsidR="002423DF" w:rsidRPr="00BB789E">
        <w:rPr>
          <w:rFonts w:ascii="Arial" w:hAnsi="Arial" w:cs="Arial"/>
        </w:rPr>
        <w:t xml:space="preserve"> learn from it and put forward new skills.</w:t>
      </w:r>
      <w:r w:rsidR="00B04ACB" w:rsidRPr="00BB789E">
        <w:rPr>
          <w:rFonts w:ascii="Arial" w:hAnsi="Arial" w:cs="Arial"/>
        </w:rPr>
        <w:t xml:space="preserve">  The SECI </w:t>
      </w:r>
      <w:r w:rsidR="00734F3C" w:rsidRPr="00BB789E">
        <w:rPr>
          <w:rFonts w:ascii="Arial" w:hAnsi="Arial" w:cs="Arial"/>
        </w:rPr>
        <w:t>process</w:t>
      </w:r>
      <w:r w:rsidR="00305A9A" w:rsidRPr="00BB789E">
        <w:rPr>
          <w:rFonts w:ascii="Arial" w:hAnsi="Arial" w:cs="Arial"/>
        </w:rPr>
        <w:t>, s</w:t>
      </w:r>
      <w:r w:rsidR="00734F3C" w:rsidRPr="00BB789E">
        <w:rPr>
          <w:rFonts w:ascii="Arial" w:hAnsi="Arial" w:cs="Arial"/>
        </w:rPr>
        <w:t xml:space="preserve">ocialisation, externalisation, </w:t>
      </w:r>
      <w:r w:rsidR="00497302" w:rsidRPr="00BB789E">
        <w:rPr>
          <w:rFonts w:ascii="Arial" w:hAnsi="Arial" w:cs="Arial"/>
        </w:rPr>
        <w:t>combination,</w:t>
      </w:r>
      <w:r w:rsidR="00734F3C" w:rsidRPr="00BB789E">
        <w:rPr>
          <w:rFonts w:ascii="Arial" w:hAnsi="Arial" w:cs="Arial"/>
        </w:rPr>
        <w:t xml:space="preserve"> and internalisation</w:t>
      </w:r>
      <w:r w:rsidR="005A0274" w:rsidRPr="00BB789E">
        <w:rPr>
          <w:rFonts w:ascii="Arial" w:hAnsi="Arial" w:cs="Arial"/>
        </w:rPr>
        <w:t xml:space="preserve"> (</w:t>
      </w:r>
      <w:r w:rsidR="0039716C" w:rsidRPr="00BB789E">
        <w:rPr>
          <w:rFonts w:ascii="Arial" w:hAnsi="Arial" w:cs="Arial"/>
        </w:rPr>
        <w:t>Hoe, 2006</w:t>
      </w:r>
      <w:r w:rsidR="005A0274" w:rsidRPr="00BB789E">
        <w:rPr>
          <w:rFonts w:ascii="Arial" w:hAnsi="Arial" w:cs="Arial"/>
        </w:rPr>
        <w:t xml:space="preserve">), is </w:t>
      </w:r>
      <w:r w:rsidR="009140B0" w:rsidRPr="00BB789E">
        <w:rPr>
          <w:rFonts w:ascii="Arial" w:hAnsi="Arial" w:cs="Arial"/>
        </w:rPr>
        <w:t xml:space="preserve">a tool used to apply such information </w:t>
      </w:r>
      <w:r w:rsidR="00E02D37" w:rsidRPr="00BB789E">
        <w:rPr>
          <w:rFonts w:ascii="Arial" w:hAnsi="Arial" w:cs="Arial"/>
        </w:rPr>
        <w:t>of knowledge.</w:t>
      </w:r>
    </w:p>
    <w:p w14:paraId="168C2F5E" w14:textId="0718BB2A" w:rsidR="005726C4" w:rsidRPr="00BB789E" w:rsidRDefault="005A0274" w:rsidP="00E2386C">
      <w:pPr>
        <w:spacing w:line="360" w:lineRule="auto"/>
        <w:rPr>
          <w:rFonts w:ascii="Arial" w:hAnsi="Arial" w:cs="Arial"/>
        </w:rPr>
      </w:pPr>
      <w:r w:rsidRPr="00BB789E">
        <w:rPr>
          <w:rFonts w:ascii="Arial" w:hAnsi="Arial" w:cs="Arial"/>
        </w:rPr>
        <w:t xml:space="preserve"> </w:t>
      </w:r>
    </w:p>
    <w:p w14:paraId="43294C0F" w14:textId="272C8E88" w:rsidR="00E02D37" w:rsidRPr="00BB789E" w:rsidRDefault="00130A9C" w:rsidP="00E2386C">
      <w:pPr>
        <w:spacing w:line="360" w:lineRule="auto"/>
        <w:rPr>
          <w:rFonts w:ascii="Arial" w:hAnsi="Arial" w:cs="Arial"/>
        </w:rPr>
      </w:pPr>
      <w:r w:rsidRPr="00BB789E">
        <w:rPr>
          <w:rFonts w:ascii="Arial" w:hAnsi="Arial" w:cs="Arial"/>
        </w:rPr>
        <w:t>Socialisation shares tacit knowledge through observations and practices</w:t>
      </w:r>
      <w:r w:rsidR="00954194" w:rsidRPr="00BB789E">
        <w:rPr>
          <w:rFonts w:ascii="Arial" w:hAnsi="Arial" w:cs="Arial"/>
        </w:rPr>
        <w:t>, in both formal and informal ways.  Externalisation articulates knowledge from</w:t>
      </w:r>
      <w:r w:rsidR="00742098" w:rsidRPr="00BB789E">
        <w:rPr>
          <w:rFonts w:ascii="Arial" w:hAnsi="Arial" w:cs="Arial"/>
        </w:rPr>
        <w:t xml:space="preserve"> tacit into explicit, the key to creating knowledge.  Combination</w:t>
      </w:r>
      <w:r w:rsidR="00335180" w:rsidRPr="00BB789E">
        <w:rPr>
          <w:rFonts w:ascii="Arial" w:hAnsi="Arial" w:cs="Arial"/>
        </w:rPr>
        <w:t xml:space="preserve"> integrates into a knowledge system.  Finally, internalisation encompasses the explicit knowledge into tacit</w:t>
      </w:r>
      <w:r w:rsidR="00B022A7" w:rsidRPr="00BB789E">
        <w:rPr>
          <w:rFonts w:ascii="Arial" w:hAnsi="Arial" w:cs="Arial"/>
        </w:rPr>
        <w:t xml:space="preserve">.  This process </w:t>
      </w:r>
      <w:r w:rsidR="00523B9E" w:rsidRPr="00BB789E">
        <w:rPr>
          <w:rFonts w:ascii="Arial" w:hAnsi="Arial" w:cs="Arial"/>
        </w:rPr>
        <w:t xml:space="preserve">is used as an example in NHS Knowledge </w:t>
      </w:r>
      <w:r w:rsidR="00596CF6" w:rsidRPr="00BB789E">
        <w:rPr>
          <w:rFonts w:ascii="Arial" w:hAnsi="Arial" w:cs="Arial"/>
        </w:rPr>
        <w:t>Management (</w:t>
      </w:r>
      <w:r w:rsidR="00FF4C0B" w:rsidRPr="00BB789E">
        <w:rPr>
          <w:rFonts w:ascii="Arial" w:hAnsi="Arial" w:cs="Arial"/>
        </w:rPr>
        <w:t>Appendix</w:t>
      </w:r>
      <w:r w:rsidR="00750A80" w:rsidRPr="00BB789E">
        <w:rPr>
          <w:rFonts w:ascii="Arial" w:hAnsi="Arial" w:cs="Arial"/>
        </w:rPr>
        <w:t xml:space="preserve"> </w:t>
      </w:r>
      <w:r w:rsidR="00570BDB" w:rsidRPr="00BB789E">
        <w:rPr>
          <w:rFonts w:ascii="Arial" w:hAnsi="Arial" w:cs="Arial"/>
        </w:rPr>
        <w:t>D</w:t>
      </w:r>
      <w:r w:rsidR="00750A80" w:rsidRPr="00BB789E">
        <w:rPr>
          <w:rFonts w:ascii="Arial" w:hAnsi="Arial" w:cs="Arial"/>
        </w:rPr>
        <w:t>).</w:t>
      </w:r>
    </w:p>
    <w:p w14:paraId="12D0B5DB" w14:textId="6BDD59F7" w:rsidR="00106410" w:rsidRPr="00BB789E" w:rsidRDefault="00106410" w:rsidP="00E2386C">
      <w:pPr>
        <w:spacing w:line="360" w:lineRule="auto"/>
        <w:rPr>
          <w:rFonts w:ascii="Arial" w:hAnsi="Arial" w:cs="Arial"/>
        </w:rPr>
      </w:pPr>
    </w:p>
    <w:p w14:paraId="25D1368B" w14:textId="14398D85" w:rsidR="00106410" w:rsidRPr="00BB789E" w:rsidRDefault="00106410" w:rsidP="00E2386C">
      <w:pPr>
        <w:spacing w:line="360" w:lineRule="auto"/>
        <w:rPr>
          <w:rFonts w:ascii="Arial" w:hAnsi="Arial" w:cs="Arial"/>
        </w:rPr>
      </w:pPr>
      <w:r w:rsidRPr="00BB789E">
        <w:rPr>
          <w:rFonts w:ascii="Arial" w:hAnsi="Arial" w:cs="Arial"/>
        </w:rPr>
        <w:t xml:space="preserve">A toolkit that is </w:t>
      </w:r>
      <w:r w:rsidR="007C3676" w:rsidRPr="00BB789E">
        <w:rPr>
          <w:rFonts w:ascii="Arial" w:hAnsi="Arial" w:cs="Arial"/>
        </w:rPr>
        <w:t xml:space="preserve">used </w:t>
      </w:r>
      <w:r w:rsidR="00AA2620" w:rsidRPr="00BB789E">
        <w:rPr>
          <w:rFonts w:ascii="Arial" w:hAnsi="Arial" w:cs="Arial"/>
        </w:rPr>
        <w:t xml:space="preserve">widely in the NHS is the </w:t>
      </w:r>
      <w:r w:rsidR="00606E2F" w:rsidRPr="00BB789E">
        <w:rPr>
          <w:rFonts w:ascii="Arial" w:hAnsi="Arial" w:cs="Arial"/>
        </w:rPr>
        <w:t xml:space="preserve">e-KSF (Knowledge and Skills Framework).  The </w:t>
      </w:r>
      <w:r w:rsidR="00A0631D" w:rsidRPr="00BB789E">
        <w:rPr>
          <w:rFonts w:ascii="Arial" w:hAnsi="Arial" w:cs="Arial"/>
        </w:rPr>
        <w:t>web-based</w:t>
      </w:r>
      <w:r w:rsidR="00023EA2" w:rsidRPr="00BB789E">
        <w:rPr>
          <w:rFonts w:ascii="Arial" w:hAnsi="Arial" w:cs="Arial"/>
        </w:rPr>
        <w:t xml:space="preserve"> toolkit is centrally funded by four UK Government Health Units</w:t>
      </w:r>
      <w:r w:rsidR="002649BC" w:rsidRPr="00BB789E">
        <w:rPr>
          <w:rFonts w:ascii="Arial" w:hAnsi="Arial" w:cs="Arial"/>
        </w:rPr>
        <w:t xml:space="preserve"> (</w:t>
      </w:r>
      <w:r w:rsidR="00A01CC2" w:rsidRPr="00BB789E">
        <w:rPr>
          <w:rFonts w:ascii="Arial" w:hAnsi="Arial" w:cs="Arial"/>
        </w:rPr>
        <w:t>O</w:t>
      </w:r>
      <w:r w:rsidR="00BB789E" w:rsidRPr="00BB789E">
        <w:rPr>
          <w:rFonts w:ascii="Arial" w:hAnsi="Arial" w:cs="Arial"/>
        </w:rPr>
        <w:t>ultram</w:t>
      </w:r>
      <w:r w:rsidR="00A01CC2" w:rsidRPr="00BB789E">
        <w:rPr>
          <w:rFonts w:ascii="Arial" w:hAnsi="Arial" w:cs="Arial"/>
        </w:rPr>
        <w:t>, 2011</w:t>
      </w:r>
      <w:r w:rsidR="00BB789E" w:rsidRPr="00BB789E">
        <w:rPr>
          <w:rFonts w:ascii="Arial" w:hAnsi="Arial" w:cs="Arial"/>
        </w:rPr>
        <w:t>).</w:t>
      </w:r>
      <w:r w:rsidR="007D646D" w:rsidRPr="00BB789E">
        <w:rPr>
          <w:rFonts w:ascii="Arial" w:hAnsi="Arial" w:cs="Arial"/>
        </w:rPr>
        <w:t xml:space="preserve">  </w:t>
      </w:r>
      <w:r w:rsidR="00A829E6" w:rsidRPr="00BB789E">
        <w:rPr>
          <w:rFonts w:ascii="Arial" w:hAnsi="Arial" w:cs="Arial"/>
        </w:rPr>
        <w:t xml:space="preserve">Developed in partnership by </w:t>
      </w:r>
      <w:r w:rsidR="00790231" w:rsidRPr="00BB789E">
        <w:rPr>
          <w:rFonts w:ascii="Arial" w:hAnsi="Arial" w:cs="Arial"/>
        </w:rPr>
        <w:t>managers and other staff members, the system provides a</w:t>
      </w:r>
      <w:r w:rsidR="006C3B22" w:rsidRPr="00BB789E">
        <w:rPr>
          <w:rFonts w:ascii="Arial" w:hAnsi="Arial" w:cs="Arial"/>
        </w:rPr>
        <w:t>n annual review process, thus identifying the knowledge and skills of individuals</w:t>
      </w:r>
      <w:r w:rsidR="00A95BCC" w:rsidRPr="00BB789E">
        <w:rPr>
          <w:rFonts w:ascii="Arial" w:hAnsi="Arial" w:cs="Arial"/>
        </w:rPr>
        <w:t xml:space="preserve">, and ensuring that the staff roles are </w:t>
      </w:r>
      <w:r w:rsidR="00B419B3" w:rsidRPr="00BB789E">
        <w:rPr>
          <w:rFonts w:ascii="Arial" w:hAnsi="Arial" w:cs="Arial"/>
        </w:rPr>
        <w:t>using their knowledge to th</w:t>
      </w:r>
      <w:r w:rsidR="007263D3" w:rsidRPr="00BB789E">
        <w:rPr>
          <w:rFonts w:ascii="Arial" w:hAnsi="Arial" w:cs="Arial"/>
        </w:rPr>
        <w:t xml:space="preserve">eir potential.  </w:t>
      </w:r>
      <w:r w:rsidR="007D646D" w:rsidRPr="00BB789E">
        <w:rPr>
          <w:rFonts w:ascii="Arial" w:hAnsi="Arial" w:cs="Arial"/>
        </w:rPr>
        <w:t xml:space="preserve">It supports by </w:t>
      </w:r>
      <w:r w:rsidR="00A0631D" w:rsidRPr="00BB789E">
        <w:rPr>
          <w:rFonts w:ascii="Arial" w:hAnsi="Arial" w:cs="Arial"/>
        </w:rPr>
        <w:t>acting</w:t>
      </w:r>
      <w:r w:rsidR="007D646D" w:rsidRPr="00BB789E">
        <w:rPr>
          <w:rFonts w:ascii="Arial" w:hAnsi="Arial" w:cs="Arial"/>
        </w:rPr>
        <w:t xml:space="preserve"> </w:t>
      </w:r>
      <w:r w:rsidR="005B1FA0" w:rsidRPr="00BB789E">
        <w:rPr>
          <w:rFonts w:ascii="Arial" w:hAnsi="Arial" w:cs="Arial"/>
        </w:rPr>
        <w:t xml:space="preserve">upon any </w:t>
      </w:r>
      <w:r w:rsidR="007D646D" w:rsidRPr="00BB789E">
        <w:rPr>
          <w:rFonts w:ascii="Arial" w:hAnsi="Arial" w:cs="Arial"/>
        </w:rPr>
        <w:t>governance or quality issues</w:t>
      </w:r>
      <w:r w:rsidR="00C2227C" w:rsidRPr="00BB789E">
        <w:rPr>
          <w:rFonts w:ascii="Arial" w:hAnsi="Arial" w:cs="Arial"/>
        </w:rPr>
        <w:t xml:space="preserve">, it enables the monitoring of organisational performance, it helps staff to record their learning and development, and it assists managers </w:t>
      </w:r>
      <w:r w:rsidR="00A0631D" w:rsidRPr="00BB789E">
        <w:rPr>
          <w:rFonts w:ascii="Arial" w:hAnsi="Arial" w:cs="Arial"/>
        </w:rPr>
        <w:t>in the reviewing processes of their staff</w:t>
      </w:r>
      <w:r w:rsidR="00C64BEA" w:rsidRPr="00BB789E">
        <w:rPr>
          <w:rFonts w:ascii="Arial" w:hAnsi="Arial" w:cs="Arial"/>
        </w:rPr>
        <w:t xml:space="preserve"> </w:t>
      </w:r>
      <w:r w:rsidR="003A4463" w:rsidRPr="00BB789E">
        <w:rPr>
          <w:rFonts w:ascii="Arial" w:hAnsi="Arial" w:cs="Arial"/>
        </w:rPr>
        <w:t xml:space="preserve"> (RCN, </w:t>
      </w:r>
      <w:r w:rsidR="00BB789E" w:rsidRPr="00BB789E">
        <w:rPr>
          <w:rFonts w:ascii="Arial" w:hAnsi="Arial" w:cs="Arial"/>
        </w:rPr>
        <w:t>no date</w:t>
      </w:r>
      <w:r w:rsidR="003A4463" w:rsidRPr="00BB789E">
        <w:rPr>
          <w:rFonts w:ascii="Arial" w:hAnsi="Arial" w:cs="Arial"/>
        </w:rPr>
        <w:t>).</w:t>
      </w:r>
    </w:p>
    <w:p w14:paraId="5CB9CBDF" w14:textId="77777777" w:rsidR="005B1FA0" w:rsidRPr="00BB789E" w:rsidRDefault="005B1FA0" w:rsidP="00E2386C">
      <w:pPr>
        <w:spacing w:line="360" w:lineRule="auto"/>
        <w:rPr>
          <w:rFonts w:ascii="Arial" w:hAnsi="Arial" w:cs="Arial"/>
        </w:rPr>
      </w:pPr>
    </w:p>
    <w:p w14:paraId="0014B46C" w14:textId="1753C6CD" w:rsidR="00E02D37" w:rsidRPr="00BB789E" w:rsidRDefault="00FB1733" w:rsidP="00E2386C">
      <w:pPr>
        <w:spacing w:line="360" w:lineRule="auto"/>
        <w:rPr>
          <w:rFonts w:ascii="Arial" w:hAnsi="Arial" w:cs="Arial"/>
        </w:rPr>
      </w:pPr>
      <w:r w:rsidRPr="00BB789E">
        <w:rPr>
          <w:rFonts w:ascii="Arial" w:hAnsi="Arial" w:cs="Arial"/>
        </w:rPr>
        <w:t xml:space="preserve">The knowledge </w:t>
      </w:r>
      <w:r w:rsidR="00C07747" w:rsidRPr="00BB789E">
        <w:rPr>
          <w:rFonts w:ascii="Arial" w:hAnsi="Arial" w:cs="Arial"/>
        </w:rPr>
        <w:t>and organisational behaviours of the NHS enable its staff to offer the best service to the public</w:t>
      </w:r>
      <w:r w:rsidR="00A55AB3" w:rsidRPr="00BB789E">
        <w:rPr>
          <w:rFonts w:ascii="Arial" w:hAnsi="Arial" w:cs="Arial"/>
        </w:rPr>
        <w:t xml:space="preserve">, to be champions in their field.  </w:t>
      </w:r>
      <w:r w:rsidR="00811BE3" w:rsidRPr="00BB789E">
        <w:rPr>
          <w:rFonts w:ascii="Arial" w:hAnsi="Arial" w:cs="Arial"/>
        </w:rPr>
        <w:t>The service the NHS provide</w:t>
      </w:r>
      <w:r w:rsidR="00B67AB3" w:rsidRPr="00BB789E">
        <w:rPr>
          <w:rFonts w:ascii="Arial" w:hAnsi="Arial" w:cs="Arial"/>
        </w:rPr>
        <w:t xml:space="preserve"> starts within the workplace, so by making the profession a better place to work, it can provide a better service</w:t>
      </w:r>
      <w:r w:rsidR="00A414D7" w:rsidRPr="00BB789E">
        <w:rPr>
          <w:rFonts w:ascii="Arial" w:hAnsi="Arial" w:cs="Arial"/>
        </w:rPr>
        <w:t xml:space="preserve"> (</w:t>
      </w:r>
      <w:r w:rsidR="00727875" w:rsidRPr="00BB789E">
        <w:rPr>
          <w:rFonts w:ascii="Arial" w:hAnsi="Arial" w:cs="Arial"/>
        </w:rPr>
        <w:t>Jacobs et. Al, 2013).</w:t>
      </w:r>
    </w:p>
    <w:p w14:paraId="5153845A" w14:textId="788A00F1" w:rsidR="00731000" w:rsidRDefault="00731000" w:rsidP="00E2386C">
      <w:pPr>
        <w:spacing w:line="360" w:lineRule="auto"/>
        <w:rPr>
          <w:rFonts w:ascii="Arial" w:hAnsi="Arial" w:cs="Arial"/>
        </w:rPr>
      </w:pPr>
      <w:r>
        <w:rPr>
          <w:rFonts w:ascii="Arial" w:hAnsi="Arial" w:cs="Arial"/>
        </w:rPr>
        <w:t>The NHS receives thousands of staff feedback as well as patient feedback</w:t>
      </w:r>
      <w:r w:rsidR="00A33A27">
        <w:rPr>
          <w:rFonts w:ascii="Arial" w:hAnsi="Arial" w:cs="Arial"/>
        </w:rPr>
        <w:t xml:space="preserve">.  By conducting research into the workplace, enables the Trusts to </w:t>
      </w:r>
      <w:r w:rsidR="005F7849">
        <w:rPr>
          <w:rFonts w:ascii="Arial" w:hAnsi="Arial" w:cs="Arial"/>
        </w:rPr>
        <w:t xml:space="preserve">utilise their understanding of what is needed and how the </w:t>
      </w:r>
      <w:r w:rsidR="004A05EB">
        <w:rPr>
          <w:rFonts w:ascii="Arial" w:hAnsi="Arial" w:cs="Arial"/>
        </w:rPr>
        <w:t xml:space="preserve">service could be made better. </w:t>
      </w:r>
      <w:r w:rsidR="00FF0134">
        <w:rPr>
          <w:rFonts w:ascii="Arial" w:hAnsi="Arial" w:cs="Arial"/>
        </w:rPr>
        <w:t xml:space="preserve"> Improvements such as listening </w:t>
      </w:r>
      <w:r w:rsidR="00FD7C7C">
        <w:rPr>
          <w:rFonts w:ascii="Arial" w:hAnsi="Arial" w:cs="Arial"/>
        </w:rPr>
        <w:t xml:space="preserve">and communicating </w:t>
      </w:r>
      <w:r w:rsidR="00FF0134">
        <w:rPr>
          <w:rFonts w:ascii="Arial" w:hAnsi="Arial" w:cs="Arial"/>
        </w:rPr>
        <w:t xml:space="preserve">to </w:t>
      </w:r>
      <w:r w:rsidR="00D74A1C">
        <w:rPr>
          <w:rFonts w:ascii="Arial" w:hAnsi="Arial" w:cs="Arial"/>
        </w:rPr>
        <w:t>staff, being treated with respect, working together as a team</w:t>
      </w:r>
      <w:r w:rsidR="00FD7C7C">
        <w:rPr>
          <w:rFonts w:ascii="Arial" w:hAnsi="Arial" w:cs="Arial"/>
        </w:rPr>
        <w:t xml:space="preserve">.  If these simple things are considered and looked at, then </w:t>
      </w:r>
      <w:r w:rsidR="00CE6F79">
        <w:rPr>
          <w:rFonts w:ascii="Arial" w:hAnsi="Arial" w:cs="Arial"/>
        </w:rPr>
        <w:t>the staff can work better and share their knowledge and experiences together</w:t>
      </w:r>
      <w:r w:rsidR="00596E34">
        <w:rPr>
          <w:rFonts w:ascii="Arial" w:hAnsi="Arial" w:cs="Arial"/>
        </w:rPr>
        <w:t>.</w:t>
      </w:r>
      <w:r w:rsidR="00B03F37">
        <w:rPr>
          <w:rFonts w:ascii="Arial" w:hAnsi="Arial" w:cs="Arial"/>
        </w:rPr>
        <w:t xml:space="preserve">  The continuation of this service</w:t>
      </w:r>
      <w:r w:rsidR="00D65EED">
        <w:rPr>
          <w:rFonts w:ascii="Arial" w:hAnsi="Arial" w:cs="Arial"/>
        </w:rPr>
        <w:t xml:space="preserve"> can give the staff the opportunity to engage whenever they feel it necessary, </w:t>
      </w:r>
      <w:r w:rsidR="00FD2676">
        <w:rPr>
          <w:rFonts w:ascii="Arial" w:hAnsi="Arial" w:cs="Arial"/>
        </w:rPr>
        <w:t>to</w:t>
      </w:r>
      <w:r w:rsidR="00D65EED">
        <w:rPr>
          <w:rFonts w:ascii="Arial" w:hAnsi="Arial" w:cs="Arial"/>
        </w:rPr>
        <w:t xml:space="preserve"> </w:t>
      </w:r>
      <w:r w:rsidR="00113EEE">
        <w:rPr>
          <w:rFonts w:ascii="Arial" w:hAnsi="Arial" w:cs="Arial"/>
        </w:rPr>
        <w:t>suggest plans, put forward questions</w:t>
      </w:r>
      <w:r w:rsidR="00684E0D">
        <w:rPr>
          <w:rFonts w:ascii="Arial" w:hAnsi="Arial" w:cs="Arial"/>
        </w:rPr>
        <w:t xml:space="preserve">, suggest individual recognition of a colleague or a team if </w:t>
      </w:r>
      <w:r w:rsidR="003C0442">
        <w:rPr>
          <w:rFonts w:ascii="Arial" w:hAnsi="Arial" w:cs="Arial"/>
        </w:rPr>
        <w:t>the opportunity arises.</w:t>
      </w:r>
      <w:r w:rsidR="002D48A7">
        <w:rPr>
          <w:rFonts w:ascii="Arial" w:hAnsi="Arial" w:cs="Arial"/>
        </w:rPr>
        <w:t xml:space="preserve">  By listening</w:t>
      </w:r>
      <w:r w:rsidR="00EC05BD">
        <w:rPr>
          <w:rFonts w:ascii="Arial" w:hAnsi="Arial" w:cs="Arial"/>
        </w:rPr>
        <w:t xml:space="preserve"> and learning, the service can improve</w:t>
      </w:r>
      <w:r w:rsidR="008E26B1">
        <w:rPr>
          <w:rFonts w:ascii="Arial" w:hAnsi="Arial" w:cs="Arial"/>
        </w:rPr>
        <w:t xml:space="preserve"> on its values and behaviours, to create a quality patient service and a </w:t>
      </w:r>
      <w:r w:rsidR="008D46D5">
        <w:rPr>
          <w:rFonts w:ascii="Arial" w:hAnsi="Arial" w:cs="Arial"/>
        </w:rPr>
        <w:t xml:space="preserve">safe, </w:t>
      </w:r>
      <w:r w:rsidR="00FD2676">
        <w:rPr>
          <w:rFonts w:ascii="Arial" w:hAnsi="Arial" w:cs="Arial"/>
        </w:rPr>
        <w:t>happy,</w:t>
      </w:r>
      <w:r w:rsidR="008D46D5">
        <w:rPr>
          <w:rFonts w:ascii="Arial" w:hAnsi="Arial" w:cs="Arial"/>
        </w:rPr>
        <w:t xml:space="preserve"> and effective running environment for its staff.</w:t>
      </w:r>
    </w:p>
    <w:p w14:paraId="69D4B7FB" w14:textId="20A305A8" w:rsidR="008F33B8" w:rsidRDefault="008F33B8" w:rsidP="00E2386C">
      <w:pPr>
        <w:spacing w:line="360" w:lineRule="auto"/>
        <w:rPr>
          <w:rFonts w:ascii="Arial" w:hAnsi="Arial" w:cs="Arial"/>
        </w:rPr>
      </w:pPr>
    </w:p>
    <w:p w14:paraId="291CBFF8" w14:textId="20F2B09C" w:rsidR="008F33B8" w:rsidRDefault="008F33B8" w:rsidP="00E2386C">
      <w:pPr>
        <w:spacing w:line="360" w:lineRule="auto"/>
        <w:rPr>
          <w:rFonts w:ascii="Arial" w:hAnsi="Arial" w:cs="Arial"/>
        </w:rPr>
      </w:pPr>
      <w:r>
        <w:rPr>
          <w:rFonts w:ascii="Arial" w:hAnsi="Arial" w:cs="Arial"/>
        </w:rPr>
        <w:t xml:space="preserve">The focus of the Covid-19 pandemic has </w:t>
      </w:r>
      <w:r w:rsidR="00567A36">
        <w:rPr>
          <w:rFonts w:ascii="Arial" w:hAnsi="Arial" w:cs="Arial"/>
        </w:rPr>
        <w:t xml:space="preserve">caused the NHS to struggle with </w:t>
      </w:r>
      <w:r w:rsidR="00E355A6">
        <w:rPr>
          <w:rFonts w:ascii="Arial" w:hAnsi="Arial" w:cs="Arial"/>
        </w:rPr>
        <w:t xml:space="preserve">many aspects of patient care.  In particular, the staff shortages </w:t>
      </w:r>
      <w:r w:rsidR="00FD2676">
        <w:rPr>
          <w:rFonts w:ascii="Arial" w:hAnsi="Arial" w:cs="Arial"/>
        </w:rPr>
        <w:t>and</w:t>
      </w:r>
      <w:r w:rsidR="00E355A6">
        <w:rPr>
          <w:rFonts w:ascii="Arial" w:hAnsi="Arial" w:cs="Arial"/>
        </w:rPr>
        <w:t xml:space="preserve"> the </w:t>
      </w:r>
      <w:r w:rsidR="00EB237B">
        <w:rPr>
          <w:rFonts w:ascii="Arial" w:hAnsi="Arial" w:cs="Arial"/>
        </w:rPr>
        <w:t>cancellation of patients awaiting elective surgery.  Waiting lists for surgery have increased</w:t>
      </w:r>
      <w:r w:rsidR="000B373E">
        <w:rPr>
          <w:rFonts w:ascii="Arial" w:hAnsi="Arial" w:cs="Arial"/>
        </w:rPr>
        <w:t xml:space="preserve"> enormously over the last year or so.</w:t>
      </w:r>
    </w:p>
    <w:p w14:paraId="28E0AD69" w14:textId="4E69628B" w:rsidR="009A02D5" w:rsidRDefault="009A02D5" w:rsidP="00E2386C">
      <w:pPr>
        <w:spacing w:line="360" w:lineRule="auto"/>
        <w:rPr>
          <w:rFonts w:ascii="Arial" w:hAnsi="Arial" w:cs="Arial"/>
        </w:rPr>
      </w:pPr>
    </w:p>
    <w:p w14:paraId="56D3AC03" w14:textId="3F1A2A4F" w:rsidR="008247A2" w:rsidRDefault="00862219" w:rsidP="009A02D5">
      <w:pPr>
        <w:spacing w:line="360" w:lineRule="auto"/>
        <w:rPr>
          <w:rFonts w:ascii="Arial" w:hAnsi="Arial" w:cs="Arial"/>
        </w:rPr>
      </w:pPr>
      <w:r>
        <w:rPr>
          <w:rFonts w:ascii="Arial" w:hAnsi="Arial" w:cs="Arial"/>
        </w:rPr>
        <w:t>By working above and beyond, NHS staff have continued to work tirelessly</w:t>
      </w:r>
      <w:r w:rsidR="006C67CF">
        <w:rPr>
          <w:rFonts w:ascii="Arial" w:hAnsi="Arial" w:cs="Arial"/>
        </w:rPr>
        <w:t xml:space="preserve"> in tackling this pandemic.  Covid</w:t>
      </w:r>
      <w:r w:rsidR="00905B02">
        <w:rPr>
          <w:rFonts w:ascii="Arial" w:hAnsi="Arial" w:cs="Arial"/>
        </w:rPr>
        <w:t xml:space="preserve">-19 has had a huge impact on many aspects of the NHS’s work, and in particular, the </w:t>
      </w:r>
      <w:r w:rsidR="00E84FEC">
        <w:rPr>
          <w:rFonts w:ascii="Arial" w:hAnsi="Arial" w:cs="Arial"/>
        </w:rPr>
        <w:t xml:space="preserve">disruption </w:t>
      </w:r>
      <w:r w:rsidR="00D23ADC">
        <w:rPr>
          <w:rFonts w:ascii="Arial" w:hAnsi="Arial" w:cs="Arial"/>
        </w:rPr>
        <w:t>in much</w:t>
      </w:r>
      <w:r w:rsidR="00E84FEC">
        <w:rPr>
          <w:rFonts w:ascii="Arial" w:hAnsi="Arial" w:cs="Arial"/>
        </w:rPr>
        <w:t xml:space="preserve"> of its elective surger</w:t>
      </w:r>
      <w:r w:rsidR="003D083D">
        <w:rPr>
          <w:rFonts w:ascii="Arial" w:hAnsi="Arial" w:cs="Arial"/>
        </w:rPr>
        <w:t xml:space="preserve">y.  The backlog of patients waiting for treatment has therefore increased </w:t>
      </w:r>
      <w:r w:rsidR="003D083D" w:rsidRPr="00D53CF4">
        <w:rPr>
          <w:rFonts w:ascii="Arial" w:hAnsi="Arial" w:cs="Arial"/>
        </w:rPr>
        <w:t>significantly</w:t>
      </w:r>
      <w:r w:rsidR="003B2CA5" w:rsidRPr="00D53CF4">
        <w:rPr>
          <w:rFonts w:ascii="Arial" w:hAnsi="Arial" w:cs="Arial"/>
        </w:rPr>
        <w:t xml:space="preserve"> (</w:t>
      </w:r>
      <w:r w:rsidR="00D6612A" w:rsidRPr="00D53CF4">
        <w:rPr>
          <w:rFonts w:ascii="Arial" w:hAnsi="Arial" w:cs="Arial"/>
        </w:rPr>
        <w:t xml:space="preserve">nhs confed, </w:t>
      </w:r>
      <w:r w:rsidR="00D53CF4" w:rsidRPr="00D53CF4">
        <w:rPr>
          <w:rFonts w:ascii="Arial" w:hAnsi="Arial" w:cs="Arial"/>
        </w:rPr>
        <w:t>no date</w:t>
      </w:r>
      <w:r w:rsidR="003B2CA5" w:rsidRPr="00D53CF4">
        <w:rPr>
          <w:rFonts w:ascii="Arial" w:hAnsi="Arial" w:cs="Arial"/>
        </w:rPr>
        <w:t>)</w:t>
      </w:r>
      <w:r w:rsidR="003D083D" w:rsidRPr="00D53CF4">
        <w:rPr>
          <w:rFonts w:ascii="Arial" w:hAnsi="Arial" w:cs="Arial"/>
        </w:rPr>
        <w:t>.</w:t>
      </w:r>
      <w:r w:rsidR="00E84FEC" w:rsidRPr="00D53CF4">
        <w:rPr>
          <w:rFonts w:ascii="Arial" w:hAnsi="Arial" w:cs="Arial"/>
        </w:rPr>
        <w:t xml:space="preserve">       </w:t>
      </w:r>
    </w:p>
    <w:p w14:paraId="31160621" w14:textId="77777777" w:rsidR="008247A2" w:rsidRDefault="008247A2" w:rsidP="009A02D5">
      <w:pPr>
        <w:spacing w:line="360" w:lineRule="auto"/>
        <w:rPr>
          <w:rFonts w:ascii="Arial" w:hAnsi="Arial" w:cs="Arial"/>
        </w:rPr>
      </w:pPr>
    </w:p>
    <w:p w14:paraId="386DCDC7" w14:textId="57C4551B" w:rsidR="00810B69" w:rsidRDefault="00E84FEC" w:rsidP="00810B69">
      <w:pPr>
        <w:spacing w:line="360" w:lineRule="auto"/>
        <w:rPr>
          <w:rFonts w:ascii="Arial" w:hAnsi="Arial" w:cs="Arial"/>
        </w:rPr>
      </w:pPr>
      <w:r>
        <w:rPr>
          <w:rFonts w:ascii="Arial" w:hAnsi="Arial" w:cs="Arial"/>
        </w:rPr>
        <w:t xml:space="preserve"> </w:t>
      </w:r>
      <w:r w:rsidR="00810B69" w:rsidRPr="00810B69">
        <w:rPr>
          <w:rFonts w:ascii="Arial" w:hAnsi="Arial" w:cs="Arial"/>
        </w:rPr>
        <w:t>Emergency treatment such as Accident and Emergency admissions, and urgent elective patient care such as Cancer pathway patients, have continued to take priority, but have themselves suffered in waiting times becoming longer.  Patients who currently wait on a routine elective surgery list are those who are waiting the longest times.  This is a familiar sight in Orthopaedic care.  Most waiting lists are quite often 40 weeks or longer, some services now are looking at around 3-4 years</w:t>
      </w:r>
      <w:r w:rsidR="00076723">
        <w:rPr>
          <w:rFonts w:ascii="Arial" w:hAnsi="Arial" w:cs="Arial"/>
        </w:rPr>
        <w:t>.</w:t>
      </w:r>
    </w:p>
    <w:p w14:paraId="2201D1BD" w14:textId="77777777" w:rsidR="00BE30E1" w:rsidRPr="00810B69" w:rsidRDefault="00BE30E1" w:rsidP="00810B69">
      <w:pPr>
        <w:spacing w:line="360" w:lineRule="auto"/>
        <w:rPr>
          <w:rFonts w:ascii="Arial" w:hAnsi="Arial" w:cs="Arial"/>
        </w:rPr>
      </w:pPr>
    </w:p>
    <w:p w14:paraId="677C1DDD" w14:textId="1B74C41F" w:rsidR="00810B69" w:rsidRPr="0082656D" w:rsidRDefault="00810B69" w:rsidP="00810B69">
      <w:pPr>
        <w:spacing w:line="360" w:lineRule="auto"/>
        <w:rPr>
          <w:rFonts w:ascii="Arial" w:hAnsi="Arial" w:cs="Arial"/>
        </w:rPr>
      </w:pPr>
      <w:r w:rsidRPr="00810B69">
        <w:rPr>
          <w:rFonts w:ascii="Arial" w:hAnsi="Arial" w:cs="Arial"/>
        </w:rPr>
        <w:t xml:space="preserve">The increased backlog causes many unhappy patients, and therefore looking at ways to support those waiting, by using Knowledge Management and Organisational Skills to try and reduce waiting times, it could be a significant move forward in supporting patients as they wait for treatment.  The costs of supporting the NHS continue to mount.  Additional monies offered </w:t>
      </w:r>
      <w:r w:rsidRPr="0082656D">
        <w:rPr>
          <w:rFonts w:ascii="Arial" w:hAnsi="Arial" w:cs="Arial"/>
        </w:rPr>
        <w:t xml:space="preserve">to the NHS of around £1bn would not be anywhere near </w:t>
      </w:r>
      <w:r w:rsidR="00FD2676" w:rsidRPr="0082656D">
        <w:rPr>
          <w:rFonts w:ascii="Arial" w:hAnsi="Arial" w:cs="Arial"/>
        </w:rPr>
        <w:t>to</w:t>
      </w:r>
      <w:r w:rsidRPr="0082656D">
        <w:rPr>
          <w:rFonts w:ascii="Arial" w:hAnsi="Arial" w:cs="Arial"/>
        </w:rPr>
        <w:t xml:space="preserve"> make any significant movement.  Patient aftercare is another issue, as patients who are un</w:t>
      </w:r>
      <w:r w:rsidR="00CB5DA9" w:rsidRPr="0082656D">
        <w:rPr>
          <w:rFonts w:ascii="Arial" w:hAnsi="Arial" w:cs="Arial"/>
        </w:rPr>
        <w:t>abl</w:t>
      </w:r>
      <w:r w:rsidRPr="0082656D">
        <w:rPr>
          <w:rFonts w:ascii="Arial" w:hAnsi="Arial" w:cs="Arial"/>
        </w:rPr>
        <w:t xml:space="preserve">e to return to their homes on time after treatment can cause hospital delays by utilising bed space.  Perhaps a </w:t>
      </w:r>
      <w:r w:rsidR="00076723" w:rsidRPr="0082656D">
        <w:rPr>
          <w:rFonts w:ascii="Arial" w:hAnsi="Arial" w:cs="Arial"/>
        </w:rPr>
        <w:t>short-term</w:t>
      </w:r>
      <w:r w:rsidRPr="0082656D">
        <w:rPr>
          <w:rFonts w:ascii="Arial" w:hAnsi="Arial" w:cs="Arial"/>
        </w:rPr>
        <w:t xml:space="preserve"> rethink of the Bed Management process could provide a positive move forward.  These questions are what should be communicated in Organisational and Knowledge Management.  By addressing these views, some issues could be overcome, if only temporary.</w:t>
      </w:r>
    </w:p>
    <w:p w14:paraId="0D714B08" w14:textId="77777777" w:rsidR="00BE30E1" w:rsidRPr="0082656D" w:rsidRDefault="00BE30E1" w:rsidP="00810B69">
      <w:pPr>
        <w:spacing w:line="360" w:lineRule="auto"/>
        <w:rPr>
          <w:rFonts w:ascii="Arial" w:hAnsi="Arial" w:cs="Arial"/>
        </w:rPr>
      </w:pPr>
    </w:p>
    <w:p w14:paraId="1F928792" w14:textId="27D9CC1E" w:rsidR="00810B69" w:rsidRPr="0082656D" w:rsidRDefault="00810B69" w:rsidP="00810B69">
      <w:pPr>
        <w:spacing w:line="360" w:lineRule="auto"/>
        <w:rPr>
          <w:rFonts w:ascii="Arial" w:hAnsi="Arial" w:cs="Arial"/>
        </w:rPr>
      </w:pPr>
      <w:r w:rsidRPr="0082656D">
        <w:rPr>
          <w:rFonts w:ascii="Arial" w:hAnsi="Arial" w:cs="Arial"/>
        </w:rPr>
        <w:t>The graphs, shown in Appendix</w:t>
      </w:r>
      <w:r w:rsidR="003A0DB0" w:rsidRPr="0082656D">
        <w:rPr>
          <w:rFonts w:ascii="Arial" w:hAnsi="Arial" w:cs="Arial"/>
        </w:rPr>
        <w:t xml:space="preserve"> E</w:t>
      </w:r>
      <w:r w:rsidRPr="0082656D">
        <w:rPr>
          <w:rFonts w:ascii="Arial" w:hAnsi="Arial" w:cs="Arial"/>
        </w:rPr>
        <w:t>, detail the activity shown for one such waiting list in NHS England.  The first graph details activity from January 2020, and shows the predicted outcome if admissions remained at the same level, exceeding 5.6 million by year end on the RTT pathway (Referral to Treatment).</w:t>
      </w:r>
    </w:p>
    <w:p w14:paraId="2770C8D6" w14:textId="77777777" w:rsidR="00BE30E1" w:rsidRPr="0082656D" w:rsidRDefault="00BE30E1" w:rsidP="00810B69">
      <w:pPr>
        <w:spacing w:line="360" w:lineRule="auto"/>
        <w:rPr>
          <w:rFonts w:ascii="Arial" w:hAnsi="Arial" w:cs="Arial"/>
        </w:rPr>
      </w:pPr>
    </w:p>
    <w:p w14:paraId="5367AF2D" w14:textId="7706061A" w:rsidR="00810B69" w:rsidRPr="0082656D" w:rsidRDefault="00810B69" w:rsidP="00810B69">
      <w:pPr>
        <w:spacing w:line="360" w:lineRule="auto"/>
        <w:rPr>
          <w:rFonts w:ascii="Arial" w:hAnsi="Arial" w:cs="Arial"/>
        </w:rPr>
      </w:pPr>
      <w:r w:rsidRPr="0082656D">
        <w:rPr>
          <w:rFonts w:ascii="Arial" w:hAnsi="Arial" w:cs="Arial"/>
        </w:rPr>
        <w:t xml:space="preserve">By looking at graph two, we can see that in-patient care is increased, by hospital admission and discharge, but the out-patient care is still at a level seen the previous year.  There is not a huge difference.  </w:t>
      </w:r>
      <w:r w:rsidR="00FD2676" w:rsidRPr="0082656D">
        <w:rPr>
          <w:rFonts w:ascii="Arial" w:hAnsi="Arial" w:cs="Arial"/>
        </w:rPr>
        <w:t>Therefore,</w:t>
      </w:r>
      <w:r w:rsidRPr="0082656D">
        <w:rPr>
          <w:rFonts w:ascii="Arial" w:hAnsi="Arial" w:cs="Arial"/>
        </w:rPr>
        <w:t xml:space="preserve"> the challenges that the NHS face in keeping their patients happy will continue.  There is no evidence to support exactly when Covid-19 will leave us.   Being able to care for patients, even when they are not under the hospital roof, either in a bed or at an appointment, is crucial.  The knowledge and skills held by NHS staff must be implemented throughout the service, so that support and co-operation can be provided at all </w:t>
      </w:r>
      <w:r w:rsidR="00AE7756" w:rsidRPr="0082656D">
        <w:rPr>
          <w:rFonts w:ascii="Arial" w:hAnsi="Arial" w:cs="Arial"/>
        </w:rPr>
        <w:t>times</w:t>
      </w:r>
      <w:r w:rsidRPr="0082656D">
        <w:rPr>
          <w:rFonts w:ascii="Arial" w:hAnsi="Arial" w:cs="Arial"/>
        </w:rPr>
        <w:t>.</w:t>
      </w:r>
    </w:p>
    <w:p w14:paraId="5E277CA9" w14:textId="4BB82198" w:rsidR="00E84FEC" w:rsidRPr="0082656D" w:rsidRDefault="00E84FEC" w:rsidP="009A02D5">
      <w:pPr>
        <w:spacing w:line="360" w:lineRule="auto"/>
        <w:rPr>
          <w:rFonts w:ascii="Arial" w:hAnsi="Arial" w:cs="Arial"/>
        </w:rPr>
      </w:pPr>
      <w:r w:rsidRPr="0082656D">
        <w:rPr>
          <w:rFonts w:ascii="Arial" w:hAnsi="Arial" w:cs="Arial"/>
        </w:rPr>
        <w:t xml:space="preserve">                                           </w:t>
      </w:r>
    </w:p>
    <w:p w14:paraId="3E68ACD0" w14:textId="77777777" w:rsidR="00E84FEC" w:rsidRPr="0082656D" w:rsidRDefault="00E84FEC" w:rsidP="009A02D5">
      <w:pPr>
        <w:spacing w:line="360" w:lineRule="auto"/>
        <w:rPr>
          <w:rFonts w:ascii="Arial" w:hAnsi="Arial" w:cs="Arial"/>
        </w:rPr>
      </w:pPr>
    </w:p>
    <w:p w14:paraId="7548956C" w14:textId="77777777" w:rsidR="00A0500B" w:rsidRPr="0082656D" w:rsidRDefault="00A0500B" w:rsidP="009A02D5">
      <w:pPr>
        <w:spacing w:line="360" w:lineRule="auto"/>
        <w:rPr>
          <w:rFonts w:ascii="Arial" w:hAnsi="Arial" w:cs="Arial"/>
          <w:b/>
          <w:bCs/>
        </w:rPr>
      </w:pPr>
    </w:p>
    <w:p w14:paraId="1D4566A1" w14:textId="14896085" w:rsidR="00E84FEC" w:rsidRPr="0082656D" w:rsidRDefault="00B76BF2" w:rsidP="009A02D5">
      <w:pPr>
        <w:spacing w:line="360" w:lineRule="auto"/>
        <w:rPr>
          <w:rFonts w:ascii="Arial" w:hAnsi="Arial" w:cs="Arial"/>
          <w:b/>
          <w:bCs/>
        </w:rPr>
      </w:pPr>
      <w:r w:rsidRPr="0082656D">
        <w:rPr>
          <w:rFonts w:ascii="Arial" w:hAnsi="Arial" w:cs="Arial"/>
          <w:b/>
          <w:bCs/>
        </w:rPr>
        <w:t>The Relationship between Data, Information and Knowledge</w:t>
      </w:r>
    </w:p>
    <w:p w14:paraId="10045577" w14:textId="114F7326" w:rsidR="0088620E" w:rsidRPr="0082656D" w:rsidRDefault="0088620E" w:rsidP="009A02D5">
      <w:pPr>
        <w:spacing w:line="360" w:lineRule="auto"/>
        <w:rPr>
          <w:rFonts w:ascii="Arial" w:hAnsi="Arial" w:cs="Arial"/>
        </w:rPr>
      </w:pPr>
    </w:p>
    <w:p w14:paraId="583961FA" w14:textId="56A50060" w:rsidR="0088620E" w:rsidRPr="0082656D" w:rsidRDefault="0088620E" w:rsidP="0088620E">
      <w:pPr>
        <w:spacing w:line="360" w:lineRule="auto"/>
        <w:rPr>
          <w:rFonts w:ascii="Arial" w:hAnsi="Arial" w:cs="Arial"/>
        </w:rPr>
      </w:pPr>
      <w:r w:rsidRPr="0082656D">
        <w:rPr>
          <w:rFonts w:ascii="Arial" w:hAnsi="Arial" w:cs="Arial"/>
        </w:rPr>
        <w:t xml:space="preserve">The NHS continually recognises that it must use its knowledge on all levels </w:t>
      </w:r>
      <w:r w:rsidR="000A5D8E" w:rsidRPr="0082656D">
        <w:rPr>
          <w:rFonts w:ascii="Arial" w:hAnsi="Arial" w:cs="Arial"/>
        </w:rPr>
        <w:t>to</w:t>
      </w:r>
      <w:r w:rsidRPr="0082656D">
        <w:rPr>
          <w:rFonts w:ascii="Arial" w:hAnsi="Arial" w:cs="Arial"/>
        </w:rPr>
        <w:t xml:space="preserve"> continue to improve its services.  Both individual and organisational knowledge play a very large part in service improvements, and therefore must work together to make it so.  The term ‘Clan Culture’ is a term used when groups of working colleagues work together and share their knowledge and their working skills with one another.  This creates a dynamic and creative working environment, whereby colleagues can share their experiences and ideas, to move the service forward</w:t>
      </w:r>
      <w:r w:rsidR="00844653" w:rsidRPr="0082656D">
        <w:rPr>
          <w:rFonts w:ascii="Arial" w:hAnsi="Arial" w:cs="Arial"/>
        </w:rPr>
        <w:t xml:space="preserve"> (Cameron</w:t>
      </w:r>
      <w:r w:rsidR="00A874A2" w:rsidRPr="0082656D">
        <w:rPr>
          <w:rFonts w:ascii="Arial" w:hAnsi="Arial" w:cs="Arial"/>
        </w:rPr>
        <w:t>, 2017).</w:t>
      </w:r>
      <w:r w:rsidR="00044C8E" w:rsidRPr="0082656D">
        <w:rPr>
          <w:rFonts w:ascii="Arial" w:hAnsi="Arial" w:cs="Arial"/>
        </w:rPr>
        <w:t xml:space="preserve"> </w:t>
      </w:r>
    </w:p>
    <w:p w14:paraId="30014622" w14:textId="483A6BED" w:rsidR="0088620E" w:rsidRDefault="0088620E" w:rsidP="0088620E">
      <w:pPr>
        <w:spacing w:line="360" w:lineRule="auto"/>
        <w:rPr>
          <w:rFonts w:ascii="Arial" w:hAnsi="Arial" w:cs="Arial"/>
        </w:rPr>
      </w:pPr>
      <w:r w:rsidRPr="0088620E">
        <w:rPr>
          <w:rFonts w:ascii="Arial" w:hAnsi="Arial" w:cs="Arial"/>
        </w:rPr>
        <w:t xml:space="preserve">The NHS, like many other organisations and services such as Estate Agents to local Councils, rely on data management and the security of that information.  As with all data, information should be provided on a ‘need to know’ basis only.  For myself in the hospital environment, if there is a patient that requires attention, then patient notes can be accessed, which can be any type of data storage from paper and files to computer generated reports and correspondence.  If, however, there is purely a curiosity regarding a patient, perhaps a patient that does not fall under the </w:t>
      </w:r>
      <w:r w:rsidR="005D6458" w:rsidRPr="0088620E">
        <w:rPr>
          <w:rFonts w:ascii="Arial" w:hAnsi="Arial" w:cs="Arial"/>
        </w:rPr>
        <w:t>medical</w:t>
      </w:r>
      <w:r w:rsidRPr="0088620E">
        <w:rPr>
          <w:rFonts w:ascii="Arial" w:hAnsi="Arial" w:cs="Arial"/>
        </w:rPr>
        <w:t xml:space="preserve"> pathway that I am employed with, then I would be at risk of data breach.  It could be seen by colleagues that this is not something relevant to my workload and could potentially result in having to present to my Line Manager to explain my actions.  Quite possibly in extreme situations, actions of unnecessary data research can result in formal warnings and eventually formal dismissal.</w:t>
      </w:r>
    </w:p>
    <w:p w14:paraId="222A5992" w14:textId="7C993888" w:rsidR="00AC1747" w:rsidRDefault="00AC1747" w:rsidP="0088620E">
      <w:pPr>
        <w:spacing w:line="360" w:lineRule="auto"/>
        <w:rPr>
          <w:rFonts w:ascii="Arial" w:hAnsi="Arial" w:cs="Arial"/>
        </w:rPr>
      </w:pPr>
    </w:p>
    <w:p w14:paraId="1D1AB39E" w14:textId="77777777" w:rsidR="00A0500B" w:rsidRDefault="00A0500B" w:rsidP="0088620E">
      <w:pPr>
        <w:spacing w:line="360" w:lineRule="auto"/>
        <w:rPr>
          <w:rFonts w:ascii="Arial" w:hAnsi="Arial" w:cs="Arial"/>
        </w:rPr>
      </w:pPr>
    </w:p>
    <w:p w14:paraId="66D47518" w14:textId="77777777" w:rsidR="00C934FB" w:rsidRDefault="00C934FB" w:rsidP="0088620E">
      <w:pPr>
        <w:spacing w:line="360" w:lineRule="auto"/>
        <w:rPr>
          <w:rFonts w:ascii="Arial" w:hAnsi="Arial" w:cs="Arial"/>
        </w:rPr>
      </w:pPr>
    </w:p>
    <w:p w14:paraId="580B3761" w14:textId="71EB4607" w:rsidR="00AC1747" w:rsidRPr="00FB4C15" w:rsidRDefault="00AD3E58" w:rsidP="0088620E">
      <w:pPr>
        <w:spacing w:line="360" w:lineRule="auto"/>
        <w:rPr>
          <w:rFonts w:ascii="Arial" w:hAnsi="Arial" w:cs="Arial"/>
          <w:b/>
          <w:bCs/>
        </w:rPr>
      </w:pPr>
      <w:r w:rsidRPr="00FB4C15">
        <w:rPr>
          <w:rFonts w:ascii="Arial" w:hAnsi="Arial" w:cs="Arial"/>
          <w:b/>
          <w:bCs/>
        </w:rPr>
        <w:t>Management of NHS organisational knowledge management</w:t>
      </w:r>
    </w:p>
    <w:p w14:paraId="176AD94E" w14:textId="791F3B22" w:rsidR="00AD3E58" w:rsidRDefault="00AD3E58" w:rsidP="0088620E">
      <w:pPr>
        <w:spacing w:line="360" w:lineRule="auto"/>
        <w:rPr>
          <w:rFonts w:ascii="Arial" w:hAnsi="Arial" w:cs="Arial"/>
        </w:rPr>
      </w:pPr>
    </w:p>
    <w:p w14:paraId="445C0CE5" w14:textId="77777777" w:rsidR="00C934FB" w:rsidRPr="00C934FB" w:rsidRDefault="00C934FB" w:rsidP="00C934FB">
      <w:pPr>
        <w:spacing w:line="360" w:lineRule="auto"/>
        <w:rPr>
          <w:rFonts w:ascii="Arial" w:hAnsi="Arial" w:cs="Arial"/>
        </w:rPr>
      </w:pPr>
      <w:r w:rsidRPr="00C934FB">
        <w:rPr>
          <w:rFonts w:ascii="Arial" w:hAnsi="Arial" w:cs="Arial"/>
        </w:rPr>
        <w:t>To continue to function safely, the NHS rely on support for their computer and information systems.  Cyber security is always at the forefront of any organisation and must be managed to its full potential to enable safety of information to all patients and staff.  The NHS can continue to function and prioritise its services to the full and know that its data security is managed safely.</w:t>
      </w:r>
    </w:p>
    <w:p w14:paraId="1A67981E" w14:textId="77777777" w:rsidR="00C934FB" w:rsidRPr="00C934FB" w:rsidRDefault="00C934FB" w:rsidP="00C934FB">
      <w:pPr>
        <w:spacing w:line="360" w:lineRule="auto"/>
        <w:rPr>
          <w:rFonts w:ascii="Arial" w:hAnsi="Arial" w:cs="Arial"/>
        </w:rPr>
      </w:pPr>
    </w:p>
    <w:p w14:paraId="13437218" w14:textId="246971C4" w:rsidR="00C934FB" w:rsidRDefault="00C934FB" w:rsidP="00C934FB">
      <w:pPr>
        <w:spacing w:line="360" w:lineRule="auto"/>
        <w:rPr>
          <w:rFonts w:ascii="Arial" w:hAnsi="Arial" w:cs="Arial"/>
        </w:rPr>
      </w:pPr>
      <w:r w:rsidRPr="00C934FB">
        <w:rPr>
          <w:rFonts w:ascii="Arial" w:hAnsi="Arial" w:cs="Arial"/>
        </w:rPr>
        <w:t>There is always a threat to society with leaks of information.  There will always be a data leak of some sorts, such as Twitter or Facebook.  Passwords can be leaked and released online.  Paperwork can be easily mislaid, sometimes left in a taxi or on a train.  Much closer to home, a simple phone call with a caller requesting personal information such as bank details, so that they can target a bank account, or a knock at the door from someone who is potentially looking to gain knowledge about your personal or home life.</w:t>
      </w:r>
    </w:p>
    <w:p w14:paraId="57408CFC" w14:textId="7AB61550" w:rsidR="00C934FB" w:rsidRDefault="00C934FB" w:rsidP="00C934FB">
      <w:pPr>
        <w:spacing w:line="360" w:lineRule="auto"/>
        <w:rPr>
          <w:rFonts w:ascii="Arial" w:hAnsi="Arial" w:cs="Arial"/>
        </w:rPr>
      </w:pPr>
      <w:r w:rsidRPr="00C934FB">
        <w:rPr>
          <w:rFonts w:ascii="Arial" w:hAnsi="Arial" w:cs="Arial"/>
        </w:rPr>
        <w:t>Patient information must be stored and saved in a secure location.  The risk of a major incident leading to data breach and information leaks is always present.  Organisations must be able to stay focussed on how and where the information is stored.</w:t>
      </w:r>
    </w:p>
    <w:p w14:paraId="365C9DD1" w14:textId="77777777" w:rsidR="00A0500B" w:rsidRPr="00C934FB" w:rsidRDefault="00A0500B" w:rsidP="00C934FB">
      <w:pPr>
        <w:spacing w:line="360" w:lineRule="auto"/>
        <w:rPr>
          <w:rFonts w:ascii="Arial" w:hAnsi="Arial" w:cs="Arial"/>
        </w:rPr>
      </w:pPr>
    </w:p>
    <w:p w14:paraId="20E16E15" w14:textId="3433379E" w:rsidR="00C934FB" w:rsidRPr="00D55CAB" w:rsidRDefault="00C934FB" w:rsidP="00C934FB">
      <w:pPr>
        <w:spacing w:line="360" w:lineRule="auto"/>
        <w:rPr>
          <w:rFonts w:ascii="Arial" w:hAnsi="Arial" w:cs="Arial"/>
        </w:rPr>
      </w:pPr>
      <w:r w:rsidRPr="00D55CAB">
        <w:rPr>
          <w:rFonts w:ascii="Arial" w:hAnsi="Arial" w:cs="Arial"/>
        </w:rPr>
        <w:t xml:space="preserve">The Data Protection Act (DPA) 1998 </w:t>
      </w:r>
      <w:r w:rsidR="003C3BA8" w:rsidRPr="00D55CAB">
        <w:rPr>
          <w:rFonts w:ascii="Arial" w:hAnsi="Arial" w:cs="Arial"/>
        </w:rPr>
        <w:t>(</w:t>
      </w:r>
      <w:r w:rsidR="001F217E" w:rsidRPr="00D55CAB">
        <w:rPr>
          <w:rFonts w:ascii="Arial" w:hAnsi="Arial" w:cs="Arial"/>
        </w:rPr>
        <w:t xml:space="preserve">legislation.gov, </w:t>
      </w:r>
      <w:r w:rsidR="00AC3DBE" w:rsidRPr="00D55CAB">
        <w:rPr>
          <w:rFonts w:ascii="Arial" w:hAnsi="Arial" w:cs="Arial"/>
        </w:rPr>
        <w:t>no date</w:t>
      </w:r>
      <w:r w:rsidR="00226DFC" w:rsidRPr="00D55CAB">
        <w:rPr>
          <w:rFonts w:ascii="Arial" w:hAnsi="Arial" w:cs="Arial"/>
        </w:rPr>
        <w:t xml:space="preserve">) </w:t>
      </w:r>
      <w:r w:rsidRPr="00D55CAB">
        <w:rPr>
          <w:rFonts w:ascii="Arial" w:hAnsi="Arial" w:cs="Arial"/>
        </w:rPr>
        <w:t>was introduced to regulate processing, holding, obtaining and disclosure of information of individuals.  The introduction of General Data Protection Regulation (GDPR) on 25 May 2018, became a useful working partnership in continuing to provide security and safety of data management</w:t>
      </w:r>
      <w:r w:rsidR="00A15964" w:rsidRPr="00D55CAB">
        <w:rPr>
          <w:rFonts w:ascii="Arial" w:hAnsi="Arial" w:cs="Arial"/>
        </w:rPr>
        <w:t xml:space="preserve"> (</w:t>
      </w:r>
      <w:r w:rsidR="001F217E" w:rsidRPr="00D55CAB">
        <w:rPr>
          <w:rFonts w:ascii="Arial" w:hAnsi="Arial" w:cs="Arial"/>
        </w:rPr>
        <w:t xml:space="preserve">digital.nhs, </w:t>
      </w:r>
      <w:r w:rsidR="00AC3DBE" w:rsidRPr="00D55CAB">
        <w:rPr>
          <w:rFonts w:ascii="Arial" w:hAnsi="Arial" w:cs="Arial"/>
        </w:rPr>
        <w:t xml:space="preserve">no date).  </w:t>
      </w:r>
      <w:r w:rsidRPr="00D55CAB">
        <w:rPr>
          <w:rFonts w:ascii="Arial" w:hAnsi="Arial" w:cs="Arial"/>
        </w:rPr>
        <w:t xml:space="preserve">GDPR gives the opportunity to safeguard patients and their data.  It can protect in a way that the DPA does not.  It protects in how information is used, </w:t>
      </w:r>
      <w:r w:rsidR="006E58D1" w:rsidRPr="00D55CAB">
        <w:rPr>
          <w:rFonts w:ascii="Arial" w:hAnsi="Arial" w:cs="Arial"/>
        </w:rPr>
        <w:t>stored,</w:t>
      </w:r>
      <w:r w:rsidRPr="00D55CAB">
        <w:rPr>
          <w:rFonts w:ascii="Arial" w:hAnsi="Arial" w:cs="Arial"/>
        </w:rPr>
        <w:t xml:space="preserve"> and shared.  It enhances the rights of individuals when information is required.</w:t>
      </w:r>
    </w:p>
    <w:p w14:paraId="0348DB3F" w14:textId="77777777" w:rsidR="00C934FB" w:rsidRPr="00D55CAB" w:rsidRDefault="00C934FB" w:rsidP="00C934FB">
      <w:pPr>
        <w:spacing w:line="360" w:lineRule="auto"/>
        <w:rPr>
          <w:rFonts w:ascii="Arial" w:hAnsi="Arial" w:cs="Arial"/>
        </w:rPr>
      </w:pPr>
    </w:p>
    <w:p w14:paraId="3E2C713A" w14:textId="5049B467" w:rsidR="00AD3E58" w:rsidRDefault="00C934FB" w:rsidP="00C934FB">
      <w:pPr>
        <w:spacing w:line="360" w:lineRule="auto"/>
        <w:rPr>
          <w:rFonts w:ascii="Arial" w:hAnsi="Arial" w:cs="Arial"/>
        </w:rPr>
      </w:pPr>
      <w:r w:rsidRPr="00D55CAB">
        <w:rPr>
          <w:rFonts w:ascii="Arial" w:hAnsi="Arial" w:cs="Arial"/>
        </w:rPr>
        <w:t>Within NHS Wales, the NHS Wales Shared Services Partnership (NWSSP) also holds information</w:t>
      </w:r>
      <w:r w:rsidR="00774888" w:rsidRPr="00D55CAB">
        <w:rPr>
          <w:rFonts w:ascii="Arial" w:hAnsi="Arial" w:cs="Arial"/>
        </w:rPr>
        <w:t xml:space="preserve"> (</w:t>
      </w:r>
      <w:r w:rsidR="00FA549F" w:rsidRPr="00D55CAB">
        <w:rPr>
          <w:rFonts w:ascii="Arial" w:hAnsi="Arial" w:cs="Arial"/>
        </w:rPr>
        <w:t xml:space="preserve">NWSSP, </w:t>
      </w:r>
      <w:r w:rsidR="00AC3DBE" w:rsidRPr="00D55CAB">
        <w:rPr>
          <w:rFonts w:ascii="Arial" w:hAnsi="Arial" w:cs="Arial"/>
        </w:rPr>
        <w:t>no date</w:t>
      </w:r>
      <w:r w:rsidR="00774888" w:rsidRPr="00D55CAB">
        <w:rPr>
          <w:rFonts w:ascii="Arial" w:hAnsi="Arial" w:cs="Arial"/>
        </w:rPr>
        <w:t>)</w:t>
      </w:r>
      <w:r w:rsidRPr="00D55CAB">
        <w:rPr>
          <w:rFonts w:ascii="Arial" w:hAnsi="Arial" w:cs="Arial"/>
        </w:rPr>
        <w:t xml:space="preserve">.  The NWSSP is an independent organisation which is directed and owned by NHS Wales.  Founded in 2011, the organisation provides quality </w:t>
      </w:r>
      <w:r w:rsidRPr="00C934FB">
        <w:rPr>
          <w:rFonts w:ascii="Arial" w:hAnsi="Arial" w:cs="Arial"/>
        </w:rPr>
        <w:t>and professional services on all levels within the NHS Trusts across the Wales NHS Board.  Services range from Digital Workforce Solutions, Counter Fraud Technology, Primary Care, Procurement, and many other services, with several offices around Wales.</w:t>
      </w:r>
    </w:p>
    <w:p w14:paraId="41228D3B" w14:textId="77777777" w:rsidR="00E84FEC" w:rsidRDefault="00E84FEC" w:rsidP="009A02D5">
      <w:pPr>
        <w:spacing w:line="360" w:lineRule="auto"/>
        <w:rPr>
          <w:rFonts w:ascii="Arial" w:hAnsi="Arial" w:cs="Arial"/>
        </w:rPr>
      </w:pPr>
    </w:p>
    <w:p w14:paraId="785E9813" w14:textId="0B849FC1" w:rsidR="002156F6" w:rsidRDefault="002A2A8B" w:rsidP="00E2386C">
      <w:pPr>
        <w:spacing w:line="360" w:lineRule="auto"/>
        <w:rPr>
          <w:rFonts w:ascii="Arial" w:hAnsi="Arial" w:cs="Arial"/>
        </w:rPr>
      </w:pPr>
      <w:r>
        <w:rPr>
          <w:rFonts w:ascii="Arial" w:hAnsi="Arial" w:cs="Arial"/>
        </w:rPr>
        <w:t xml:space="preserve">By identifying </w:t>
      </w:r>
      <w:r w:rsidR="00872391">
        <w:rPr>
          <w:rFonts w:ascii="Arial" w:hAnsi="Arial" w:cs="Arial"/>
        </w:rPr>
        <w:t xml:space="preserve">concerns and other factors within </w:t>
      </w:r>
      <w:r w:rsidR="00563465">
        <w:rPr>
          <w:rFonts w:ascii="Arial" w:hAnsi="Arial" w:cs="Arial"/>
        </w:rPr>
        <w:t xml:space="preserve">working sectors, </w:t>
      </w:r>
      <w:r w:rsidR="00C3178E">
        <w:rPr>
          <w:rFonts w:ascii="Arial" w:hAnsi="Arial" w:cs="Arial"/>
        </w:rPr>
        <w:t xml:space="preserve">strategies can be implemented, and subsequently establish a working environment that </w:t>
      </w:r>
      <w:r w:rsidR="002241CD">
        <w:rPr>
          <w:rFonts w:ascii="Arial" w:hAnsi="Arial" w:cs="Arial"/>
        </w:rPr>
        <w:t>can function more effectively</w:t>
      </w:r>
      <w:r w:rsidR="00075526">
        <w:rPr>
          <w:rFonts w:ascii="Arial" w:hAnsi="Arial" w:cs="Arial"/>
        </w:rPr>
        <w:t>.  Using Covid-19 as an example</w:t>
      </w:r>
      <w:r w:rsidR="001D0C2B">
        <w:rPr>
          <w:rFonts w:ascii="Arial" w:hAnsi="Arial" w:cs="Arial"/>
        </w:rPr>
        <w:t xml:space="preserve"> of current pressure faced within the NHS, it has become </w:t>
      </w:r>
      <w:r w:rsidR="00871C40">
        <w:rPr>
          <w:rFonts w:ascii="Arial" w:hAnsi="Arial" w:cs="Arial"/>
        </w:rPr>
        <w:t xml:space="preserve">very important to adapt </w:t>
      </w:r>
      <w:r w:rsidR="009F40CF">
        <w:rPr>
          <w:rFonts w:ascii="Arial" w:hAnsi="Arial" w:cs="Arial"/>
        </w:rPr>
        <w:t>to</w:t>
      </w:r>
      <w:r w:rsidR="007F6959">
        <w:rPr>
          <w:rFonts w:ascii="Arial" w:hAnsi="Arial" w:cs="Arial"/>
        </w:rPr>
        <w:t xml:space="preserve"> keep up with the changes</w:t>
      </w:r>
      <w:r w:rsidR="009D35A5">
        <w:rPr>
          <w:rFonts w:ascii="Arial" w:hAnsi="Arial" w:cs="Arial"/>
        </w:rPr>
        <w:t xml:space="preserve"> </w:t>
      </w:r>
      <w:r w:rsidR="00A445E3">
        <w:rPr>
          <w:rFonts w:ascii="Arial" w:hAnsi="Arial" w:cs="Arial"/>
        </w:rPr>
        <w:t xml:space="preserve">and decisions to continue to </w:t>
      </w:r>
      <w:r w:rsidR="009147C3">
        <w:rPr>
          <w:rFonts w:ascii="Arial" w:hAnsi="Arial" w:cs="Arial"/>
        </w:rPr>
        <w:t>run smoothly.</w:t>
      </w:r>
    </w:p>
    <w:p w14:paraId="6416B4C0" w14:textId="60033BBD" w:rsidR="00B03F37" w:rsidRDefault="00B03F37" w:rsidP="00E2386C">
      <w:pPr>
        <w:spacing w:line="360" w:lineRule="auto"/>
        <w:rPr>
          <w:rFonts w:ascii="Arial" w:hAnsi="Arial" w:cs="Arial"/>
        </w:rPr>
      </w:pPr>
    </w:p>
    <w:p w14:paraId="760E411F" w14:textId="45EE7A2A" w:rsidR="000B19D0" w:rsidRPr="00D55CAB" w:rsidRDefault="000B19D0" w:rsidP="000B19D0">
      <w:pPr>
        <w:spacing w:line="360" w:lineRule="auto"/>
        <w:rPr>
          <w:rFonts w:ascii="Arial" w:hAnsi="Arial" w:cs="Arial"/>
        </w:rPr>
      </w:pPr>
      <w:r w:rsidRPr="00D55CAB">
        <w:rPr>
          <w:rFonts w:ascii="Arial" w:hAnsi="Arial" w:cs="Arial"/>
        </w:rPr>
        <w:t xml:space="preserve">A PESTEL analysis </w:t>
      </w:r>
      <w:r w:rsidR="00F67EC2" w:rsidRPr="00D55CAB">
        <w:rPr>
          <w:rFonts w:ascii="Arial" w:hAnsi="Arial" w:cs="Arial"/>
        </w:rPr>
        <w:t>(</w:t>
      </w:r>
      <w:r w:rsidR="008F061A" w:rsidRPr="00D55CAB">
        <w:rPr>
          <w:rFonts w:ascii="Arial" w:hAnsi="Arial" w:cs="Arial"/>
        </w:rPr>
        <w:t xml:space="preserve">Law, </w:t>
      </w:r>
      <w:r w:rsidR="00901D7C" w:rsidRPr="00D55CAB">
        <w:rPr>
          <w:rFonts w:ascii="Arial" w:hAnsi="Arial" w:cs="Arial"/>
        </w:rPr>
        <w:t>2016</w:t>
      </w:r>
      <w:r w:rsidR="00F67EC2" w:rsidRPr="00D55CAB">
        <w:rPr>
          <w:rFonts w:ascii="Arial" w:hAnsi="Arial" w:cs="Arial"/>
        </w:rPr>
        <w:t xml:space="preserve">) </w:t>
      </w:r>
      <w:r w:rsidRPr="00D55CAB">
        <w:rPr>
          <w:rFonts w:ascii="Arial" w:hAnsi="Arial" w:cs="Arial"/>
        </w:rPr>
        <w:t>can pinpoint potential for changes in operational standards in this study.  It can determine the Political, Economic, Sociocultural, Technological, Environmental and Legal factors affecting issues faced when dealing with Knowledge Management (Appendix</w:t>
      </w:r>
      <w:r w:rsidR="00291230" w:rsidRPr="00D55CAB">
        <w:rPr>
          <w:rFonts w:ascii="Arial" w:hAnsi="Arial" w:cs="Arial"/>
        </w:rPr>
        <w:t xml:space="preserve"> F</w:t>
      </w:r>
      <w:r w:rsidRPr="00D55CAB">
        <w:rPr>
          <w:rFonts w:ascii="Arial" w:hAnsi="Arial" w:cs="Arial"/>
        </w:rPr>
        <w:t>).</w:t>
      </w:r>
    </w:p>
    <w:p w14:paraId="7223B47A" w14:textId="77777777" w:rsidR="00F67EC2" w:rsidRPr="00D55CAB" w:rsidRDefault="00F67EC2" w:rsidP="000B19D0">
      <w:pPr>
        <w:spacing w:line="360" w:lineRule="auto"/>
        <w:rPr>
          <w:rFonts w:ascii="Arial" w:hAnsi="Arial" w:cs="Arial"/>
        </w:rPr>
      </w:pPr>
    </w:p>
    <w:p w14:paraId="45533FA1" w14:textId="441287C5" w:rsidR="000B19D0" w:rsidRDefault="000B19D0" w:rsidP="000B19D0">
      <w:pPr>
        <w:spacing w:line="360" w:lineRule="auto"/>
        <w:rPr>
          <w:rFonts w:ascii="Arial" w:hAnsi="Arial" w:cs="Arial"/>
        </w:rPr>
      </w:pPr>
      <w:r w:rsidRPr="000B19D0">
        <w:rPr>
          <w:rFonts w:ascii="Arial" w:hAnsi="Arial" w:cs="Arial"/>
        </w:rPr>
        <w:t>The potential changes of various situations within the NHS can impact greatly in how the profession is run.  Economic, Political, Behavioural impacts can all implement the way that the NHS develops.  The example in Appendix details such a situation, and how the combination of each aspect can produce an outcome that everyone can associate with.  By studying the impact of situations involving costs, Brexit, staffing issues, it is possible to prepare for such eventualities.</w:t>
      </w:r>
    </w:p>
    <w:p w14:paraId="15EF719A" w14:textId="77777777" w:rsidR="00BD138E" w:rsidRDefault="00BD138E" w:rsidP="000B19D0">
      <w:pPr>
        <w:spacing w:line="360" w:lineRule="auto"/>
        <w:rPr>
          <w:rFonts w:ascii="Arial" w:hAnsi="Arial" w:cs="Arial"/>
        </w:rPr>
      </w:pPr>
    </w:p>
    <w:p w14:paraId="17071385" w14:textId="47C8139A" w:rsidR="00E93BBC" w:rsidRPr="00E93BBC" w:rsidRDefault="00E93BBC" w:rsidP="00E93BBC">
      <w:pPr>
        <w:spacing w:line="360" w:lineRule="auto"/>
        <w:rPr>
          <w:rFonts w:ascii="Arial" w:hAnsi="Arial" w:cs="Arial"/>
        </w:rPr>
      </w:pPr>
      <w:r w:rsidRPr="00E93BBC">
        <w:rPr>
          <w:rFonts w:ascii="Arial" w:hAnsi="Arial" w:cs="Arial"/>
        </w:rPr>
        <w:t xml:space="preserve">By considering a SWOT </w:t>
      </w:r>
      <w:r w:rsidRPr="00D245C1">
        <w:rPr>
          <w:rFonts w:ascii="Arial" w:hAnsi="Arial" w:cs="Arial"/>
        </w:rPr>
        <w:t>analysis (</w:t>
      </w:r>
      <w:r w:rsidR="00495621" w:rsidRPr="00D245C1">
        <w:rPr>
          <w:rFonts w:ascii="Arial" w:hAnsi="Arial" w:cs="Arial"/>
        </w:rPr>
        <w:t>Helms a</w:t>
      </w:r>
      <w:r w:rsidR="00D245C1" w:rsidRPr="00D245C1">
        <w:rPr>
          <w:rFonts w:ascii="Arial" w:hAnsi="Arial" w:cs="Arial"/>
        </w:rPr>
        <w:t>nd Nixon, 2010</w:t>
      </w:r>
      <w:r w:rsidRPr="00D245C1">
        <w:rPr>
          <w:rFonts w:ascii="Arial" w:hAnsi="Arial" w:cs="Arial"/>
        </w:rPr>
        <w:t xml:space="preserve">), the Knowledge Management of the patient complaint process can be split into the four sections.  By using this Knowledge Management approach, it enables staff and management to focus on the experience of the patient as the primary aspect and proceed through to the end goal of an outcome that can be welcomed by both patient and staff and become an ongoing and useful </w:t>
      </w:r>
      <w:r w:rsidR="00D245C1">
        <w:rPr>
          <w:rFonts w:ascii="Arial" w:hAnsi="Arial" w:cs="Arial"/>
        </w:rPr>
        <w:t>tool</w:t>
      </w:r>
      <w:r w:rsidRPr="00D245C1">
        <w:rPr>
          <w:rFonts w:ascii="Arial" w:hAnsi="Arial" w:cs="Arial"/>
        </w:rPr>
        <w:t xml:space="preserve">.  </w:t>
      </w:r>
      <w:r w:rsidRPr="00E93BBC">
        <w:rPr>
          <w:rFonts w:ascii="Arial" w:hAnsi="Arial" w:cs="Arial"/>
        </w:rPr>
        <w:t xml:space="preserve">The continued use of such a tool can deliver outcomes that use the knowledge paths.  </w:t>
      </w:r>
    </w:p>
    <w:p w14:paraId="05848C8B" w14:textId="77777777" w:rsidR="00E93BBC" w:rsidRPr="00E93BBC" w:rsidRDefault="00E93BBC" w:rsidP="00E93BBC">
      <w:pPr>
        <w:spacing w:line="360" w:lineRule="auto"/>
        <w:rPr>
          <w:rFonts w:ascii="Arial" w:hAnsi="Arial" w:cs="Arial"/>
        </w:rPr>
      </w:pPr>
    </w:p>
    <w:p w14:paraId="36C84931" w14:textId="4B6848F6" w:rsidR="00915AEA" w:rsidRPr="000B19D0" w:rsidRDefault="004A0361" w:rsidP="00E93BBC">
      <w:pPr>
        <w:spacing w:line="360" w:lineRule="auto"/>
        <w:rPr>
          <w:rFonts w:ascii="Arial" w:hAnsi="Arial" w:cs="Arial"/>
        </w:rPr>
      </w:pPr>
      <w:r>
        <w:rPr>
          <w:rFonts w:ascii="Arial" w:hAnsi="Arial" w:cs="Arial"/>
        </w:rPr>
        <w:t>B</w:t>
      </w:r>
      <w:r w:rsidR="00E93BBC" w:rsidRPr="00E93BBC">
        <w:rPr>
          <w:rFonts w:ascii="Arial" w:hAnsi="Arial" w:cs="Arial"/>
        </w:rPr>
        <w:t xml:space="preserve">y using tacit knowledge within the service, it can continue a successful path.  </w:t>
      </w:r>
      <w:r w:rsidR="007B4008">
        <w:rPr>
          <w:rFonts w:ascii="Arial" w:hAnsi="Arial" w:cs="Arial"/>
        </w:rPr>
        <w:t>B</w:t>
      </w:r>
      <w:r w:rsidR="00E93BBC" w:rsidRPr="00E93BBC">
        <w:rPr>
          <w:rFonts w:ascii="Arial" w:hAnsi="Arial" w:cs="Arial"/>
        </w:rPr>
        <w:t>y considering ‘Exit Interviews’ with staff that leave the service, maybe because of retirement, the knowledge and advice can be documented and utilised, until it is deemed that a new plan of action can be considered or that there comes a time when technology takes the profession forward.</w:t>
      </w:r>
    </w:p>
    <w:p w14:paraId="77179EA5" w14:textId="77777777" w:rsidR="000B19D0" w:rsidRPr="00731000" w:rsidRDefault="000B19D0" w:rsidP="00E2386C">
      <w:pPr>
        <w:spacing w:line="360" w:lineRule="auto"/>
        <w:rPr>
          <w:rFonts w:ascii="Arial" w:hAnsi="Arial" w:cs="Arial"/>
        </w:rPr>
      </w:pPr>
    </w:p>
    <w:p w14:paraId="5E7CD42A" w14:textId="77777777" w:rsidR="00731000" w:rsidRDefault="00731000" w:rsidP="00E2386C">
      <w:pPr>
        <w:spacing w:line="360" w:lineRule="auto"/>
        <w:rPr>
          <w:rFonts w:ascii="Arial" w:hAnsi="Arial" w:cs="Arial"/>
          <w:b/>
          <w:bCs/>
        </w:rPr>
      </w:pPr>
    </w:p>
    <w:p w14:paraId="6032D66D" w14:textId="1958FDB3" w:rsidR="00535659" w:rsidRDefault="00535659" w:rsidP="00E2386C">
      <w:pPr>
        <w:spacing w:line="360" w:lineRule="auto"/>
        <w:rPr>
          <w:rFonts w:ascii="Arial" w:hAnsi="Arial" w:cs="Arial"/>
          <w:b/>
          <w:bCs/>
        </w:rPr>
      </w:pPr>
    </w:p>
    <w:p w14:paraId="31F5523D" w14:textId="77777777" w:rsidR="005726C4" w:rsidRDefault="005726C4" w:rsidP="00E2386C">
      <w:pPr>
        <w:spacing w:line="360" w:lineRule="auto"/>
        <w:rPr>
          <w:rFonts w:ascii="Arial" w:hAnsi="Arial" w:cs="Arial"/>
          <w:b/>
          <w:bCs/>
        </w:rPr>
      </w:pPr>
    </w:p>
    <w:p w14:paraId="39123D37" w14:textId="77777777" w:rsidR="00B04ACB" w:rsidRDefault="00B04ACB" w:rsidP="00733528">
      <w:pPr>
        <w:spacing w:line="360" w:lineRule="auto"/>
        <w:rPr>
          <w:rFonts w:ascii="Arial" w:hAnsi="Arial" w:cs="Arial"/>
          <w:b/>
          <w:bCs/>
        </w:rPr>
      </w:pPr>
    </w:p>
    <w:p w14:paraId="046AEAB1" w14:textId="14BA3616" w:rsidR="009B499E" w:rsidRDefault="009B499E" w:rsidP="00C11BCF">
      <w:pPr>
        <w:spacing w:line="360" w:lineRule="auto"/>
        <w:rPr>
          <w:rFonts w:ascii="Arial" w:hAnsi="Arial" w:cs="Arial"/>
          <w:b/>
          <w:bCs/>
        </w:rPr>
      </w:pPr>
    </w:p>
    <w:p w14:paraId="46B99CCB" w14:textId="7575AD4A" w:rsidR="009B499E" w:rsidRDefault="009B499E" w:rsidP="00C11BCF">
      <w:pPr>
        <w:spacing w:line="360" w:lineRule="auto"/>
        <w:rPr>
          <w:rFonts w:ascii="Arial" w:hAnsi="Arial" w:cs="Arial"/>
          <w:b/>
          <w:bCs/>
        </w:rPr>
      </w:pPr>
    </w:p>
    <w:p w14:paraId="3E85E0BA" w14:textId="157664C5" w:rsidR="00764A16" w:rsidRDefault="00764A16" w:rsidP="00C11BCF">
      <w:pPr>
        <w:spacing w:line="360" w:lineRule="auto"/>
        <w:rPr>
          <w:rFonts w:ascii="Arial" w:hAnsi="Arial" w:cs="Arial"/>
          <w:b/>
          <w:bCs/>
        </w:rPr>
      </w:pPr>
    </w:p>
    <w:p w14:paraId="7A049E1F" w14:textId="1E33132F" w:rsidR="000F5A7C" w:rsidRDefault="000F5A7C" w:rsidP="00C11BCF">
      <w:pPr>
        <w:spacing w:line="360" w:lineRule="auto"/>
        <w:rPr>
          <w:rFonts w:ascii="Arial" w:hAnsi="Arial" w:cs="Arial"/>
          <w:b/>
          <w:bCs/>
        </w:rPr>
      </w:pPr>
    </w:p>
    <w:p w14:paraId="2873B8BC" w14:textId="7A82C2C9" w:rsidR="000F5A7C" w:rsidRDefault="000F5A7C" w:rsidP="00C11BCF">
      <w:pPr>
        <w:spacing w:line="360" w:lineRule="auto"/>
        <w:rPr>
          <w:rFonts w:ascii="Arial" w:hAnsi="Arial" w:cs="Arial"/>
          <w:b/>
          <w:bCs/>
        </w:rPr>
      </w:pPr>
    </w:p>
    <w:p w14:paraId="05778598" w14:textId="77777777" w:rsidR="000F5A7C" w:rsidRDefault="000F5A7C" w:rsidP="00C11BCF">
      <w:pPr>
        <w:spacing w:line="360" w:lineRule="auto"/>
        <w:rPr>
          <w:rFonts w:ascii="Arial" w:hAnsi="Arial" w:cs="Arial"/>
          <w:b/>
          <w:bCs/>
        </w:rPr>
      </w:pPr>
    </w:p>
    <w:p w14:paraId="64D2546B" w14:textId="61A4C319" w:rsidR="00764A16" w:rsidRDefault="00764A16" w:rsidP="00C11BCF">
      <w:pPr>
        <w:spacing w:line="360" w:lineRule="auto"/>
        <w:rPr>
          <w:rFonts w:ascii="Arial" w:hAnsi="Arial" w:cs="Arial"/>
          <w:b/>
          <w:bCs/>
        </w:rPr>
      </w:pPr>
    </w:p>
    <w:p w14:paraId="08DD9337" w14:textId="3765657F" w:rsidR="00657B9F" w:rsidRDefault="00657B9F" w:rsidP="00C11BCF">
      <w:pPr>
        <w:spacing w:line="360" w:lineRule="auto"/>
        <w:rPr>
          <w:rFonts w:ascii="Arial" w:hAnsi="Arial" w:cs="Arial"/>
          <w:b/>
          <w:bCs/>
        </w:rPr>
      </w:pPr>
    </w:p>
    <w:p w14:paraId="47F37BAC" w14:textId="62DC5AB6" w:rsidR="00657B9F" w:rsidRDefault="00657B9F" w:rsidP="00C11BCF">
      <w:pPr>
        <w:spacing w:line="360" w:lineRule="auto"/>
        <w:rPr>
          <w:rFonts w:ascii="Arial" w:hAnsi="Arial" w:cs="Arial"/>
          <w:b/>
          <w:bCs/>
        </w:rPr>
      </w:pPr>
    </w:p>
    <w:p w14:paraId="3A90E12B" w14:textId="631AFB6C" w:rsidR="00657B9F" w:rsidRDefault="00657B9F" w:rsidP="00C11BCF">
      <w:pPr>
        <w:spacing w:line="360" w:lineRule="auto"/>
        <w:rPr>
          <w:rFonts w:ascii="Arial" w:hAnsi="Arial" w:cs="Arial"/>
          <w:b/>
          <w:bCs/>
        </w:rPr>
      </w:pPr>
    </w:p>
    <w:p w14:paraId="1D2C3F0B" w14:textId="77777777" w:rsidR="00657B9F" w:rsidRDefault="00657B9F" w:rsidP="00C11BCF">
      <w:pPr>
        <w:spacing w:line="360" w:lineRule="auto"/>
        <w:rPr>
          <w:rFonts w:ascii="Arial" w:hAnsi="Arial" w:cs="Arial"/>
          <w:b/>
          <w:bCs/>
        </w:rPr>
      </w:pPr>
    </w:p>
    <w:p w14:paraId="7840674A" w14:textId="77777777" w:rsidR="00764A16" w:rsidRPr="00196E51" w:rsidRDefault="00764A16" w:rsidP="00C11BCF">
      <w:pPr>
        <w:spacing w:line="360" w:lineRule="auto"/>
        <w:rPr>
          <w:rFonts w:ascii="Arial" w:hAnsi="Arial" w:cs="Arial"/>
          <w:b/>
          <w:bCs/>
        </w:rPr>
      </w:pPr>
    </w:p>
    <w:bookmarkEnd w:id="9"/>
    <w:p w14:paraId="2BDB8AD1" w14:textId="2860CC56" w:rsidR="00EF6106" w:rsidRDefault="00EF6106" w:rsidP="00F65E4F">
      <w:pPr>
        <w:spacing w:line="360" w:lineRule="auto"/>
        <w:rPr>
          <w:rFonts w:ascii="Arial" w:hAnsi="Arial" w:cs="Arial"/>
          <w:b/>
          <w:bCs/>
        </w:rPr>
      </w:pPr>
      <w:r w:rsidRPr="000F5598">
        <w:rPr>
          <w:rFonts w:ascii="Arial" w:hAnsi="Arial" w:cs="Arial"/>
          <w:b/>
          <w:bCs/>
        </w:rPr>
        <w:t>Conclusion</w:t>
      </w:r>
    </w:p>
    <w:p w14:paraId="248BB784" w14:textId="77777777" w:rsidR="000F5598" w:rsidRPr="000F5598" w:rsidRDefault="000F5598" w:rsidP="00F65E4F">
      <w:pPr>
        <w:spacing w:line="360" w:lineRule="auto"/>
        <w:rPr>
          <w:rFonts w:ascii="Arial" w:hAnsi="Arial" w:cs="Arial"/>
          <w:b/>
          <w:bCs/>
        </w:rPr>
      </w:pPr>
    </w:p>
    <w:p w14:paraId="1644D409" w14:textId="02DCA3D1" w:rsidR="007523C3" w:rsidRDefault="007523C3" w:rsidP="007523C3">
      <w:pPr>
        <w:spacing w:line="360" w:lineRule="auto"/>
        <w:rPr>
          <w:rFonts w:ascii="Arial" w:hAnsi="Arial" w:cs="Arial"/>
        </w:rPr>
      </w:pPr>
      <w:r w:rsidRPr="007523C3">
        <w:rPr>
          <w:rFonts w:ascii="Arial" w:hAnsi="Arial" w:cs="Arial"/>
        </w:rPr>
        <w:t>Throughout this assignment, Knowledge Management principles have been discussed.  The main focal points are based on communication and being able to share ideas, working as a team.</w:t>
      </w:r>
    </w:p>
    <w:p w14:paraId="674F3A97" w14:textId="77777777" w:rsidR="001D0EAF" w:rsidRPr="007523C3" w:rsidRDefault="001D0EAF" w:rsidP="007523C3">
      <w:pPr>
        <w:spacing w:line="360" w:lineRule="auto"/>
        <w:rPr>
          <w:rFonts w:ascii="Arial" w:hAnsi="Arial" w:cs="Arial"/>
        </w:rPr>
      </w:pPr>
    </w:p>
    <w:p w14:paraId="69871324" w14:textId="6B274C08" w:rsidR="007523C3" w:rsidRDefault="007523C3" w:rsidP="007523C3">
      <w:pPr>
        <w:spacing w:line="360" w:lineRule="auto"/>
        <w:rPr>
          <w:rFonts w:ascii="Arial" w:hAnsi="Arial" w:cs="Arial"/>
        </w:rPr>
      </w:pPr>
      <w:r w:rsidRPr="007523C3">
        <w:rPr>
          <w:rFonts w:ascii="Arial" w:hAnsi="Arial" w:cs="Arial"/>
        </w:rPr>
        <w:t xml:space="preserve">By using strategy, analysis, and communication, team effort can become working principles, and can be put into practice to process.  The procedures </w:t>
      </w:r>
      <w:r w:rsidR="00884AB0">
        <w:rPr>
          <w:rFonts w:ascii="Arial" w:hAnsi="Arial" w:cs="Arial"/>
        </w:rPr>
        <w:t>en</w:t>
      </w:r>
      <w:r w:rsidR="00420678">
        <w:rPr>
          <w:rFonts w:ascii="Arial" w:hAnsi="Arial" w:cs="Arial"/>
        </w:rPr>
        <w:t xml:space="preserve">courage </w:t>
      </w:r>
      <w:r w:rsidRPr="007523C3">
        <w:rPr>
          <w:rFonts w:ascii="Arial" w:hAnsi="Arial" w:cs="Arial"/>
        </w:rPr>
        <w:t>continuous Knowledge Management, and can be used in daily working procedures, to benefit the organisation to its full potential.</w:t>
      </w:r>
    </w:p>
    <w:p w14:paraId="1E10449D" w14:textId="77777777" w:rsidR="001D0EAF" w:rsidRPr="007523C3" w:rsidRDefault="001D0EAF" w:rsidP="007523C3">
      <w:pPr>
        <w:spacing w:line="360" w:lineRule="auto"/>
        <w:rPr>
          <w:rFonts w:ascii="Arial" w:hAnsi="Arial" w:cs="Arial"/>
        </w:rPr>
      </w:pPr>
    </w:p>
    <w:p w14:paraId="4DF3AD2A" w14:textId="7DF63CEB" w:rsidR="00C315ED" w:rsidRDefault="007523C3" w:rsidP="007523C3">
      <w:pPr>
        <w:spacing w:line="360" w:lineRule="auto"/>
        <w:rPr>
          <w:rFonts w:ascii="Arial" w:hAnsi="Arial" w:cs="Arial"/>
        </w:rPr>
      </w:pPr>
      <w:r w:rsidRPr="007523C3">
        <w:rPr>
          <w:rFonts w:ascii="Arial" w:hAnsi="Arial" w:cs="Arial"/>
        </w:rPr>
        <w:t xml:space="preserve">No doubt, there will be future errors and issues that arise in the workplace.  These can be addressed with the management techniques and processes and can continue with continuation of staff involvement.  </w:t>
      </w:r>
    </w:p>
    <w:p w14:paraId="77CDE865" w14:textId="77777777" w:rsidR="00C315ED" w:rsidRDefault="00C315ED" w:rsidP="00F65E4F">
      <w:pPr>
        <w:spacing w:line="360" w:lineRule="auto"/>
        <w:rPr>
          <w:rFonts w:ascii="Arial" w:hAnsi="Arial" w:cs="Arial"/>
        </w:rPr>
      </w:pPr>
    </w:p>
    <w:p w14:paraId="2257561D" w14:textId="77777777" w:rsidR="00F65E4F" w:rsidRPr="00F65E4F" w:rsidRDefault="00F65E4F" w:rsidP="00F65E4F">
      <w:pPr>
        <w:spacing w:line="360" w:lineRule="auto"/>
        <w:rPr>
          <w:rFonts w:ascii="Arial" w:hAnsi="Arial" w:cs="Arial"/>
        </w:rPr>
      </w:pPr>
    </w:p>
    <w:p w14:paraId="4A39A471" w14:textId="20666E33" w:rsidR="00C66C48" w:rsidRDefault="00C66C48" w:rsidP="00C66C48"/>
    <w:p w14:paraId="149E6AA1" w14:textId="1C6D5CA3" w:rsidR="00C66C48" w:rsidRDefault="00C66C48" w:rsidP="00C66C48"/>
    <w:p w14:paraId="2A878AE5" w14:textId="2CE83714" w:rsidR="00C66C48" w:rsidRDefault="00C66C48" w:rsidP="00C66C48"/>
    <w:p w14:paraId="6395C378" w14:textId="0378BE32" w:rsidR="00C66C48" w:rsidRDefault="00C66C48" w:rsidP="00C66C48"/>
    <w:p w14:paraId="4A253158" w14:textId="0FE2EB1E" w:rsidR="00C66C48" w:rsidRDefault="00C66C48" w:rsidP="00C66C48"/>
    <w:p w14:paraId="0F6291D4" w14:textId="538120C5" w:rsidR="00C66C48" w:rsidRDefault="00C66C48" w:rsidP="00C66C48"/>
    <w:p w14:paraId="63EC60EE" w14:textId="7E4F6832" w:rsidR="00943448" w:rsidRDefault="00943448" w:rsidP="00943448"/>
    <w:p w14:paraId="475D3FEC" w14:textId="5F6A2104" w:rsidR="00943448" w:rsidRDefault="00943448" w:rsidP="00943448"/>
    <w:p w14:paraId="7ECE89E8" w14:textId="548D7F71" w:rsidR="00943448" w:rsidRDefault="00943448" w:rsidP="00943448"/>
    <w:p w14:paraId="535EFD1F" w14:textId="220E2376" w:rsidR="00943448" w:rsidRDefault="00943448" w:rsidP="00943448"/>
    <w:p w14:paraId="13733B5D" w14:textId="46B91BED" w:rsidR="003020EA" w:rsidRDefault="003020EA" w:rsidP="00943448"/>
    <w:p w14:paraId="46713554" w14:textId="0017B661" w:rsidR="003020EA" w:rsidRDefault="003020EA" w:rsidP="00943448"/>
    <w:p w14:paraId="28BC5911" w14:textId="5CB1B2FF" w:rsidR="003020EA" w:rsidRDefault="003020EA" w:rsidP="00943448"/>
    <w:p w14:paraId="282CD59A" w14:textId="5B0B3D2D" w:rsidR="003020EA" w:rsidRDefault="003020EA" w:rsidP="00943448"/>
    <w:p w14:paraId="5936C515" w14:textId="25339963" w:rsidR="003020EA" w:rsidRDefault="003020EA" w:rsidP="00943448"/>
    <w:p w14:paraId="47902DE0" w14:textId="013CCC16" w:rsidR="003020EA" w:rsidRDefault="003020EA" w:rsidP="00943448"/>
    <w:p w14:paraId="146E1613" w14:textId="5E51A594" w:rsidR="003020EA" w:rsidRDefault="003020EA" w:rsidP="00943448"/>
    <w:p w14:paraId="7D49F977" w14:textId="19F43289" w:rsidR="003020EA" w:rsidRDefault="003020EA" w:rsidP="00943448"/>
    <w:p w14:paraId="48435F40" w14:textId="5BA9FDE7" w:rsidR="003020EA" w:rsidRDefault="003020EA" w:rsidP="00943448"/>
    <w:p w14:paraId="237E7716" w14:textId="45AB5D9C" w:rsidR="003020EA" w:rsidRDefault="003020EA" w:rsidP="00943448"/>
    <w:p w14:paraId="5A33029C" w14:textId="71F80BD0" w:rsidR="003020EA" w:rsidRDefault="003020EA" w:rsidP="00943448"/>
    <w:p w14:paraId="53EA0F0A" w14:textId="6605C3ED" w:rsidR="003020EA" w:rsidRDefault="003020EA" w:rsidP="00943448"/>
    <w:p w14:paraId="190D29EF" w14:textId="24C18F1D" w:rsidR="00197863" w:rsidRDefault="009E5F4C" w:rsidP="00B86E62">
      <w:pPr>
        <w:pStyle w:val="Heading1"/>
      </w:pPr>
      <w:bookmarkStart w:id="11" w:name="_Toc57568953"/>
      <w:bookmarkStart w:id="12" w:name="_Toc64123735"/>
      <w:bookmarkStart w:id="13" w:name="_Toc52118601"/>
      <w:r w:rsidRPr="00197863">
        <w:t>References</w:t>
      </w:r>
      <w:bookmarkEnd w:id="11"/>
      <w:bookmarkEnd w:id="12"/>
    </w:p>
    <w:p w14:paraId="309C1664" w14:textId="6F87AAA0" w:rsidR="00C84F0B" w:rsidRDefault="00C84F0B" w:rsidP="00C84F0B"/>
    <w:p w14:paraId="6C25D160" w14:textId="77777777" w:rsidR="00357450" w:rsidRPr="00CF6856" w:rsidRDefault="00357450" w:rsidP="00357450"/>
    <w:p w14:paraId="3FA5FC75" w14:textId="77777777" w:rsidR="00360C59" w:rsidRPr="00360C59" w:rsidRDefault="00812AB7" w:rsidP="00357450">
      <w:pPr>
        <w:pStyle w:val="NoSpacing"/>
        <w:spacing w:line="360" w:lineRule="auto"/>
        <w:rPr>
          <w:rFonts w:ascii="Arial" w:hAnsi="Arial" w:cs="Arial"/>
          <w:b/>
          <w:bCs/>
          <w:i/>
          <w:iCs/>
          <w:sz w:val="24"/>
          <w:szCs w:val="24"/>
        </w:rPr>
      </w:pPr>
      <w:r w:rsidRPr="00360C59">
        <w:rPr>
          <w:rFonts w:ascii="Arial" w:hAnsi="Arial" w:cs="Arial"/>
          <w:b/>
          <w:bCs/>
          <w:i/>
          <w:iCs/>
          <w:sz w:val="24"/>
          <w:szCs w:val="24"/>
        </w:rPr>
        <w:t>Article</w:t>
      </w:r>
      <w:r w:rsidR="00360C59" w:rsidRPr="00360C59">
        <w:rPr>
          <w:rFonts w:ascii="Arial" w:hAnsi="Arial" w:cs="Arial"/>
          <w:b/>
          <w:bCs/>
          <w:i/>
          <w:iCs/>
          <w:sz w:val="24"/>
          <w:szCs w:val="24"/>
        </w:rPr>
        <w:t>s</w:t>
      </w:r>
    </w:p>
    <w:p w14:paraId="7EAFC76A" w14:textId="77777777" w:rsidR="00360C59" w:rsidRDefault="00360C59" w:rsidP="00357450">
      <w:pPr>
        <w:pStyle w:val="NoSpacing"/>
        <w:spacing w:line="360" w:lineRule="auto"/>
        <w:rPr>
          <w:rFonts w:ascii="Arial" w:hAnsi="Arial" w:cs="Arial"/>
          <w:sz w:val="24"/>
          <w:szCs w:val="24"/>
        </w:rPr>
      </w:pPr>
    </w:p>
    <w:p w14:paraId="019CBC6A" w14:textId="6DDEBFF1" w:rsidR="00812AB7" w:rsidRDefault="00812AB7" w:rsidP="003B150C">
      <w:pPr>
        <w:pStyle w:val="NoSpacing"/>
        <w:spacing w:line="276" w:lineRule="auto"/>
        <w:rPr>
          <w:rFonts w:ascii="Arial" w:hAnsi="Arial" w:cs="Arial"/>
          <w:sz w:val="24"/>
          <w:szCs w:val="24"/>
          <w:highlight w:val="yellow"/>
        </w:rPr>
      </w:pPr>
      <w:r w:rsidRPr="00812AB7">
        <w:rPr>
          <w:rFonts w:ascii="Arial" w:hAnsi="Arial" w:cs="Arial"/>
          <w:sz w:val="24"/>
          <w:szCs w:val="24"/>
        </w:rPr>
        <w:t xml:space="preserve">"RCN Launches New KSF Guide for Non-NHS </w:t>
      </w:r>
      <w:r w:rsidR="000F5A7C" w:rsidRPr="00812AB7">
        <w:rPr>
          <w:rFonts w:ascii="Arial" w:hAnsi="Arial" w:cs="Arial"/>
          <w:sz w:val="24"/>
          <w:szCs w:val="24"/>
        </w:rPr>
        <w:t>Staff. (</w:t>
      </w:r>
      <w:r w:rsidRPr="00812AB7">
        <w:rPr>
          <w:rFonts w:ascii="Arial" w:hAnsi="Arial" w:cs="Arial"/>
          <w:sz w:val="24"/>
          <w:szCs w:val="24"/>
        </w:rPr>
        <w:t>NEWS IN BRIEF)(Knowledge and Skills Framework)(Royal College of Nursing)(Brief Article)." Learning Disability Practice 12.8 (2009): S2. Web.</w:t>
      </w:r>
    </w:p>
    <w:p w14:paraId="73EFB6CD" w14:textId="77777777" w:rsidR="00812AB7" w:rsidRDefault="00812AB7" w:rsidP="00357450">
      <w:pPr>
        <w:pStyle w:val="NoSpacing"/>
        <w:spacing w:line="360" w:lineRule="auto"/>
        <w:rPr>
          <w:rFonts w:ascii="Arial" w:hAnsi="Arial" w:cs="Arial"/>
          <w:sz w:val="24"/>
          <w:szCs w:val="24"/>
          <w:highlight w:val="yellow"/>
        </w:rPr>
      </w:pPr>
    </w:p>
    <w:p w14:paraId="3F239CAB" w14:textId="0E6FB5E2" w:rsidR="00812AB7" w:rsidRDefault="00C93CF2" w:rsidP="003B150C">
      <w:pPr>
        <w:pStyle w:val="NoSpacing"/>
        <w:spacing w:line="276" w:lineRule="auto"/>
        <w:rPr>
          <w:rFonts w:ascii="Arial" w:hAnsi="Arial" w:cs="Arial"/>
          <w:sz w:val="24"/>
          <w:szCs w:val="24"/>
          <w:highlight w:val="yellow"/>
        </w:rPr>
      </w:pPr>
      <w:bookmarkStart w:id="14" w:name="_Hlk73898440"/>
      <w:r w:rsidRPr="00C93CF2">
        <w:rPr>
          <w:rFonts w:ascii="Arial" w:hAnsi="Arial" w:cs="Arial"/>
          <w:sz w:val="24"/>
          <w:szCs w:val="24"/>
        </w:rPr>
        <w:t>Haesli</w:t>
      </w:r>
      <w:bookmarkEnd w:id="14"/>
      <w:r w:rsidRPr="00C93CF2">
        <w:rPr>
          <w:rFonts w:ascii="Arial" w:hAnsi="Arial" w:cs="Arial"/>
          <w:sz w:val="24"/>
          <w:szCs w:val="24"/>
        </w:rPr>
        <w:t>, Astrid, and Boxall, Peter. "When Knowledge Management Meets HR Strategy: An Exploration of Personalization-retention and Codification-recruitment Configurations." International Journal of Human Resource Management 16.11 (2005): 1955-975. Web.</w:t>
      </w:r>
    </w:p>
    <w:p w14:paraId="6E2C4C95" w14:textId="77777777" w:rsidR="00812AB7" w:rsidRDefault="00812AB7" w:rsidP="00357450">
      <w:pPr>
        <w:pStyle w:val="NoSpacing"/>
        <w:spacing w:line="360" w:lineRule="auto"/>
        <w:rPr>
          <w:rFonts w:ascii="Arial" w:hAnsi="Arial" w:cs="Arial"/>
          <w:sz w:val="24"/>
          <w:szCs w:val="24"/>
          <w:highlight w:val="yellow"/>
        </w:rPr>
      </w:pPr>
    </w:p>
    <w:p w14:paraId="1AE3C5BD" w14:textId="77777777" w:rsidR="00812AB7" w:rsidRDefault="00812AB7" w:rsidP="00357450">
      <w:pPr>
        <w:pStyle w:val="NoSpacing"/>
        <w:spacing w:line="360" w:lineRule="auto"/>
        <w:rPr>
          <w:rFonts w:ascii="Arial" w:hAnsi="Arial" w:cs="Arial"/>
          <w:sz w:val="24"/>
          <w:szCs w:val="24"/>
          <w:highlight w:val="yellow"/>
        </w:rPr>
      </w:pPr>
    </w:p>
    <w:p w14:paraId="6D17A319" w14:textId="77777777" w:rsidR="00FF2A08" w:rsidRDefault="00FF2A08" w:rsidP="00357450">
      <w:pPr>
        <w:pStyle w:val="NoSpacing"/>
        <w:spacing w:line="360" w:lineRule="auto"/>
        <w:rPr>
          <w:rFonts w:ascii="Arial" w:hAnsi="Arial" w:cs="Arial"/>
          <w:sz w:val="24"/>
          <w:szCs w:val="24"/>
          <w:highlight w:val="yellow"/>
        </w:rPr>
      </w:pPr>
    </w:p>
    <w:p w14:paraId="2428235F" w14:textId="77777777" w:rsidR="00FF2A08" w:rsidRDefault="00FF2A08" w:rsidP="00357450">
      <w:pPr>
        <w:pStyle w:val="NoSpacing"/>
        <w:spacing w:line="360" w:lineRule="auto"/>
        <w:rPr>
          <w:rFonts w:ascii="Arial" w:hAnsi="Arial" w:cs="Arial"/>
          <w:sz w:val="24"/>
          <w:szCs w:val="24"/>
          <w:highlight w:val="yellow"/>
        </w:rPr>
      </w:pPr>
    </w:p>
    <w:p w14:paraId="1A1CF80E" w14:textId="77777777" w:rsidR="00FF2A08" w:rsidRDefault="00FF2A08" w:rsidP="00357450">
      <w:pPr>
        <w:pStyle w:val="NoSpacing"/>
        <w:spacing w:line="360" w:lineRule="auto"/>
        <w:rPr>
          <w:rFonts w:ascii="Arial" w:hAnsi="Arial" w:cs="Arial"/>
          <w:sz w:val="24"/>
          <w:szCs w:val="24"/>
          <w:highlight w:val="yellow"/>
        </w:rPr>
      </w:pPr>
    </w:p>
    <w:p w14:paraId="0CBE2434" w14:textId="77777777" w:rsidR="00FF2A08" w:rsidRDefault="00FF2A08" w:rsidP="00357450">
      <w:pPr>
        <w:pStyle w:val="NoSpacing"/>
        <w:spacing w:line="360" w:lineRule="auto"/>
        <w:rPr>
          <w:rFonts w:ascii="Arial" w:hAnsi="Arial" w:cs="Arial"/>
          <w:sz w:val="24"/>
          <w:szCs w:val="24"/>
          <w:highlight w:val="yellow"/>
        </w:rPr>
      </w:pPr>
    </w:p>
    <w:p w14:paraId="3CD97265" w14:textId="77777777" w:rsidR="00FF2A08" w:rsidRDefault="00FF2A08" w:rsidP="00357450">
      <w:pPr>
        <w:pStyle w:val="NoSpacing"/>
        <w:spacing w:line="360" w:lineRule="auto"/>
        <w:rPr>
          <w:rFonts w:ascii="Arial" w:hAnsi="Arial" w:cs="Arial"/>
          <w:sz w:val="24"/>
          <w:szCs w:val="24"/>
          <w:highlight w:val="yellow"/>
        </w:rPr>
      </w:pPr>
    </w:p>
    <w:p w14:paraId="78F18893" w14:textId="77777777" w:rsidR="00FF2A08" w:rsidRDefault="00FF2A08" w:rsidP="00357450">
      <w:pPr>
        <w:pStyle w:val="NoSpacing"/>
        <w:spacing w:line="360" w:lineRule="auto"/>
        <w:rPr>
          <w:rFonts w:ascii="Arial" w:hAnsi="Arial" w:cs="Arial"/>
          <w:sz w:val="24"/>
          <w:szCs w:val="24"/>
          <w:highlight w:val="yellow"/>
        </w:rPr>
      </w:pPr>
    </w:p>
    <w:p w14:paraId="6A355092" w14:textId="77777777" w:rsidR="00FF2A08" w:rsidRDefault="00FF2A08" w:rsidP="00357450">
      <w:pPr>
        <w:pStyle w:val="NoSpacing"/>
        <w:spacing w:line="360" w:lineRule="auto"/>
        <w:rPr>
          <w:rFonts w:ascii="Arial" w:hAnsi="Arial" w:cs="Arial"/>
          <w:sz w:val="24"/>
          <w:szCs w:val="24"/>
          <w:highlight w:val="yellow"/>
        </w:rPr>
      </w:pPr>
    </w:p>
    <w:p w14:paraId="0F20023B" w14:textId="77777777" w:rsidR="00FF2A08" w:rsidRDefault="00FF2A08" w:rsidP="00357450">
      <w:pPr>
        <w:pStyle w:val="NoSpacing"/>
        <w:spacing w:line="360" w:lineRule="auto"/>
        <w:rPr>
          <w:rFonts w:ascii="Arial" w:hAnsi="Arial" w:cs="Arial"/>
          <w:sz w:val="24"/>
          <w:szCs w:val="24"/>
          <w:highlight w:val="yellow"/>
        </w:rPr>
      </w:pPr>
    </w:p>
    <w:p w14:paraId="262E3865" w14:textId="77777777" w:rsidR="00FF2A08" w:rsidRDefault="00FF2A08" w:rsidP="00357450">
      <w:pPr>
        <w:pStyle w:val="NoSpacing"/>
        <w:spacing w:line="360" w:lineRule="auto"/>
        <w:rPr>
          <w:rFonts w:ascii="Arial" w:hAnsi="Arial" w:cs="Arial"/>
          <w:sz w:val="24"/>
          <w:szCs w:val="24"/>
          <w:highlight w:val="yellow"/>
        </w:rPr>
      </w:pPr>
    </w:p>
    <w:p w14:paraId="783F91A9" w14:textId="77777777" w:rsidR="00FF2A08" w:rsidRDefault="00FF2A08" w:rsidP="00357450">
      <w:pPr>
        <w:pStyle w:val="NoSpacing"/>
        <w:spacing w:line="360" w:lineRule="auto"/>
        <w:rPr>
          <w:rFonts w:ascii="Arial" w:hAnsi="Arial" w:cs="Arial"/>
          <w:sz w:val="24"/>
          <w:szCs w:val="24"/>
          <w:highlight w:val="yellow"/>
        </w:rPr>
      </w:pPr>
    </w:p>
    <w:p w14:paraId="2D553668" w14:textId="77777777" w:rsidR="00FF2A08" w:rsidRDefault="00FF2A08" w:rsidP="00357450">
      <w:pPr>
        <w:pStyle w:val="NoSpacing"/>
        <w:spacing w:line="360" w:lineRule="auto"/>
        <w:rPr>
          <w:rFonts w:ascii="Arial" w:hAnsi="Arial" w:cs="Arial"/>
          <w:sz w:val="24"/>
          <w:szCs w:val="24"/>
          <w:highlight w:val="yellow"/>
        </w:rPr>
      </w:pPr>
    </w:p>
    <w:p w14:paraId="7337B24A" w14:textId="77777777" w:rsidR="00FF2A08" w:rsidRDefault="00FF2A08" w:rsidP="00357450">
      <w:pPr>
        <w:pStyle w:val="NoSpacing"/>
        <w:spacing w:line="360" w:lineRule="auto"/>
        <w:rPr>
          <w:rFonts w:ascii="Arial" w:hAnsi="Arial" w:cs="Arial"/>
          <w:sz w:val="24"/>
          <w:szCs w:val="24"/>
          <w:highlight w:val="yellow"/>
        </w:rPr>
      </w:pPr>
    </w:p>
    <w:p w14:paraId="69BE1665" w14:textId="77777777" w:rsidR="00FF2A08" w:rsidRDefault="00FF2A08" w:rsidP="00357450">
      <w:pPr>
        <w:pStyle w:val="NoSpacing"/>
        <w:spacing w:line="360" w:lineRule="auto"/>
        <w:rPr>
          <w:rFonts w:ascii="Arial" w:hAnsi="Arial" w:cs="Arial"/>
          <w:sz w:val="24"/>
          <w:szCs w:val="24"/>
          <w:highlight w:val="yellow"/>
        </w:rPr>
      </w:pPr>
    </w:p>
    <w:p w14:paraId="64BD87B8" w14:textId="77777777" w:rsidR="00FF2A08" w:rsidRDefault="00FF2A08" w:rsidP="00357450">
      <w:pPr>
        <w:pStyle w:val="NoSpacing"/>
        <w:spacing w:line="360" w:lineRule="auto"/>
        <w:rPr>
          <w:rFonts w:ascii="Arial" w:hAnsi="Arial" w:cs="Arial"/>
          <w:sz w:val="24"/>
          <w:szCs w:val="24"/>
          <w:highlight w:val="yellow"/>
        </w:rPr>
      </w:pPr>
    </w:p>
    <w:p w14:paraId="3AD07E49" w14:textId="77777777" w:rsidR="00FF2A08" w:rsidRDefault="00FF2A08" w:rsidP="00357450">
      <w:pPr>
        <w:pStyle w:val="NoSpacing"/>
        <w:spacing w:line="360" w:lineRule="auto"/>
        <w:rPr>
          <w:rFonts w:ascii="Arial" w:hAnsi="Arial" w:cs="Arial"/>
          <w:sz w:val="24"/>
          <w:szCs w:val="24"/>
          <w:highlight w:val="yellow"/>
        </w:rPr>
      </w:pPr>
    </w:p>
    <w:p w14:paraId="164618AD" w14:textId="77777777" w:rsidR="00FF2A08" w:rsidRDefault="00FF2A08" w:rsidP="00357450">
      <w:pPr>
        <w:pStyle w:val="NoSpacing"/>
        <w:spacing w:line="360" w:lineRule="auto"/>
        <w:rPr>
          <w:rFonts w:ascii="Arial" w:hAnsi="Arial" w:cs="Arial"/>
          <w:sz w:val="24"/>
          <w:szCs w:val="24"/>
          <w:highlight w:val="yellow"/>
        </w:rPr>
      </w:pPr>
    </w:p>
    <w:p w14:paraId="5A2EE7FA" w14:textId="77777777" w:rsidR="00FF2A08" w:rsidRDefault="00FF2A08" w:rsidP="00357450">
      <w:pPr>
        <w:pStyle w:val="NoSpacing"/>
        <w:spacing w:line="360" w:lineRule="auto"/>
        <w:rPr>
          <w:rFonts w:ascii="Arial" w:hAnsi="Arial" w:cs="Arial"/>
          <w:sz w:val="24"/>
          <w:szCs w:val="24"/>
          <w:highlight w:val="yellow"/>
        </w:rPr>
      </w:pPr>
    </w:p>
    <w:p w14:paraId="3D9D0934" w14:textId="09A56026" w:rsidR="00FF2A08" w:rsidRDefault="00FF2A08" w:rsidP="00357450">
      <w:pPr>
        <w:pStyle w:val="NoSpacing"/>
        <w:spacing w:line="360" w:lineRule="auto"/>
        <w:rPr>
          <w:rFonts w:ascii="Arial" w:hAnsi="Arial" w:cs="Arial"/>
          <w:sz w:val="24"/>
          <w:szCs w:val="24"/>
          <w:highlight w:val="yellow"/>
        </w:rPr>
      </w:pPr>
    </w:p>
    <w:p w14:paraId="28663ED7" w14:textId="77777777" w:rsidR="003B150C" w:rsidRDefault="003B150C" w:rsidP="00357450">
      <w:pPr>
        <w:pStyle w:val="NoSpacing"/>
        <w:spacing w:line="360" w:lineRule="auto"/>
        <w:rPr>
          <w:rFonts w:ascii="Arial" w:hAnsi="Arial" w:cs="Arial"/>
          <w:sz w:val="24"/>
          <w:szCs w:val="24"/>
          <w:highlight w:val="yellow"/>
        </w:rPr>
      </w:pPr>
    </w:p>
    <w:p w14:paraId="67E31944" w14:textId="77777777" w:rsidR="00F4463B" w:rsidRDefault="00F4463B" w:rsidP="00357450">
      <w:pPr>
        <w:pStyle w:val="NoSpacing"/>
        <w:spacing w:line="360" w:lineRule="auto"/>
        <w:rPr>
          <w:rFonts w:ascii="Arial" w:hAnsi="Arial" w:cs="Arial"/>
          <w:b/>
          <w:bCs/>
          <w:i/>
          <w:iCs/>
          <w:sz w:val="24"/>
          <w:szCs w:val="24"/>
        </w:rPr>
      </w:pPr>
      <w:r>
        <w:rPr>
          <w:rFonts w:ascii="Arial" w:hAnsi="Arial" w:cs="Arial"/>
          <w:b/>
          <w:bCs/>
          <w:i/>
          <w:iCs/>
          <w:sz w:val="24"/>
          <w:szCs w:val="24"/>
        </w:rPr>
        <w:t>Books</w:t>
      </w:r>
    </w:p>
    <w:p w14:paraId="4565C81E" w14:textId="77777777" w:rsidR="00F4463B" w:rsidRDefault="00F4463B" w:rsidP="00357450">
      <w:pPr>
        <w:pStyle w:val="NoSpacing"/>
        <w:spacing w:line="360" w:lineRule="auto"/>
        <w:rPr>
          <w:rFonts w:ascii="Arial" w:hAnsi="Arial" w:cs="Arial"/>
          <w:b/>
          <w:bCs/>
          <w:i/>
          <w:iCs/>
          <w:sz w:val="24"/>
          <w:szCs w:val="24"/>
        </w:rPr>
      </w:pPr>
    </w:p>
    <w:p w14:paraId="72F7BCDC" w14:textId="77777777" w:rsidR="00F4463B" w:rsidRPr="00F4463B" w:rsidRDefault="00F4463B" w:rsidP="00F4463B">
      <w:pPr>
        <w:pStyle w:val="NoSpacing"/>
        <w:spacing w:line="360" w:lineRule="auto"/>
        <w:rPr>
          <w:rFonts w:ascii="Arial" w:hAnsi="Arial" w:cs="Arial"/>
          <w:sz w:val="24"/>
          <w:szCs w:val="24"/>
        </w:rPr>
      </w:pPr>
      <w:r w:rsidRPr="00F4463B">
        <w:rPr>
          <w:rFonts w:ascii="Arial" w:hAnsi="Arial" w:cs="Arial"/>
          <w:sz w:val="24"/>
          <w:szCs w:val="24"/>
        </w:rPr>
        <w:t>PESTLE analysis. Law, J. (Ed.), A Dictionary of Business and Management (2016)</w:t>
      </w:r>
    </w:p>
    <w:p w14:paraId="5CD6074E" w14:textId="2515433A" w:rsidR="00F4463B" w:rsidRPr="00F4463B" w:rsidRDefault="00F4463B" w:rsidP="00F4463B">
      <w:pPr>
        <w:pStyle w:val="NoSpacing"/>
        <w:spacing w:line="360" w:lineRule="auto"/>
        <w:rPr>
          <w:rFonts w:ascii="Arial" w:hAnsi="Arial" w:cs="Arial"/>
          <w:sz w:val="24"/>
          <w:szCs w:val="24"/>
        </w:rPr>
      </w:pPr>
      <w:r w:rsidRPr="00F4463B">
        <w:rPr>
          <w:rFonts w:ascii="Arial" w:hAnsi="Arial" w:cs="Arial"/>
          <w:sz w:val="24"/>
          <w:szCs w:val="24"/>
        </w:rPr>
        <w:t>:Oxford University Press. Retrieved 31 May. 2021</w:t>
      </w:r>
    </w:p>
    <w:p w14:paraId="3A569280" w14:textId="77777777" w:rsidR="00F4463B" w:rsidRDefault="00F4463B" w:rsidP="00357450">
      <w:pPr>
        <w:pStyle w:val="NoSpacing"/>
        <w:spacing w:line="360" w:lineRule="auto"/>
        <w:rPr>
          <w:rFonts w:ascii="Arial" w:hAnsi="Arial" w:cs="Arial"/>
          <w:b/>
          <w:bCs/>
          <w:i/>
          <w:iCs/>
          <w:sz w:val="24"/>
          <w:szCs w:val="24"/>
        </w:rPr>
      </w:pPr>
    </w:p>
    <w:p w14:paraId="5A98BD55" w14:textId="77777777" w:rsidR="00F4463B" w:rsidRDefault="00F4463B" w:rsidP="00357450">
      <w:pPr>
        <w:pStyle w:val="NoSpacing"/>
        <w:spacing w:line="360" w:lineRule="auto"/>
        <w:rPr>
          <w:rFonts w:ascii="Arial" w:hAnsi="Arial" w:cs="Arial"/>
          <w:b/>
          <w:bCs/>
          <w:i/>
          <w:iCs/>
          <w:sz w:val="24"/>
          <w:szCs w:val="24"/>
        </w:rPr>
      </w:pPr>
    </w:p>
    <w:p w14:paraId="27FF4996" w14:textId="4F60113F" w:rsidR="00F4463B" w:rsidRDefault="00F4463B" w:rsidP="00357450">
      <w:pPr>
        <w:pStyle w:val="NoSpacing"/>
        <w:spacing w:line="360" w:lineRule="auto"/>
        <w:rPr>
          <w:rFonts w:ascii="Arial" w:hAnsi="Arial" w:cs="Arial"/>
          <w:b/>
          <w:bCs/>
          <w:i/>
          <w:iCs/>
          <w:sz w:val="24"/>
          <w:szCs w:val="24"/>
        </w:rPr>
      </w:pPr>
    </w:p>
    <w:p w14:paraId="338281FE" w14:textId="6F67CE02" w:rsidR="000F5A7C" w:rsidRDefault="000F5A7C" w:rsidP="00357450">
      <w:pPr>
        <w:pStyle w:val="NoSpacing"/>
        <w:spacing w:line="360" w:lineRule="auto"/>
        <w:rPr>
          <w:rFonts w:ascii="Arial" w:hAnsi="Arial" w:cs="Arial"/>
          <w:b/>
          <w:bCs/>
          <w:i/>
          <w:iCs/>
          <w:sz w:val="24"/>
          <w:szCs w:val="24"/>
        </w:rPr>
      </w:pPr>
    </w:p>
    <w:p w14:paraId="7C572519" w14:textId="36373262" w:rsidR="000F5A7C" w:rsidRDefault="000F5A7C" w:rsidP="00357450">
      <w:pPr>
        <w:pStyle w:val="NoSpacing"/>
        <w:spacing w:line="360" w:lineRule="auto"/>
        <w:rPr>
          <w:rFonts w:ascii="Arial" w:hAnsi="Arial" w:cs="Arial"/>
          <w:b/>
          <w:bCs/>
          <w:i/>
          <w:iCs/>
          <w:sz w:val="24"/>
          <w:szCs w:val="24"/>
        </w:rPr>
      </w:pPr>
    </w:p>
    <w:p w14:paraId="7E94AEA4" w14:textId="28FCD000" w:rsidR="000F5A7C" w:rsidRDefault="000F5A7C" w:rsidP="00357450">
      <w:pPr>
        <w:pStyle w:val="NoSpacing"/>
        <w:spacing w:line="360" w:lineRule="auto"/>
        <w:rPr>
          <w:rFonts w:ascii="Arial" w:hAnsi="Arial" w:cs="Arial"/>
          <w:b/>
          <w:bCs/>
          <w:i/>
          <w:iCs/>
          <w:sz w:val="24"/>
          <w:szCs w:val="24"/>
        </w:rPr>
      </w:pPr>
    </w:p>
    <w:p w14:paraId="05C464BF" w14:textId="5A59B792" w:rsidR="000F5A7C" w:rsidRDefault="000F5A7C" w:rsidP="00357450">
      <w:pPr>
        <w:pStyle w:val="NoSpacing"/>
        <w:spacing w:line="360" w:lineRule="auto"/>
        <w:rPr>
          <w:rFonts w:ascii="Arial" w:hAnsi="Arial" w:cs="Arial"/>
          <w:b/>
          <w:bCs/>
          <w:i/>
          <w:iCs/>
          <w:sz w:val="24"/>
          <w:szCs w:val="24"/>
        </w:rPr>
      </w:pPr>
    </w:p>
    <w:p w14:paraId="3EE4411E" w14:textId="55A2F703" w:rsidR="000F5A7C" w:rsidRDefault="000F5A7C" w:rsidP="00357450">
      <w:pPr>
        <w:pStyle w:val="NoSpacing"/>
        <w:spacing w:line="360" w:lineRule="auto"/>
        <w:rPr>
          <w:rFonts w:ascii="Arial" w:hAnsi="Arial" w:cs="Arial"/>
          <w:b/>
          <w:bCs/>
          <w:i/>
          <w:iCs/>
          <w:sz w:val="24"/>
          <w:szCs w:val="24"/>
        </w:rPr>
      </w:pPr>
    </w:p>
    <w:p w14:paraId="67EB0322" w14:textId="3DE40F69" w:rsidR="000F5A7C" w:rsidRDefault="000F5A7C" w:rsidP="00357450">
      <w:pPr>
        <w:pStyle w:val="NoSpacing"/>
        <w:spacing w:line="360" w:lineRule="auto"/>
        <w:rPr>
          <w:rFonts w:ascii="Arial" w:hAnsi="Arial" w:cs="Arial"/>
          <w:b/>
          <w:bCs/>
          <w:i/>
          <w:iCs/>
          <w:sz w:val="24"/>
          <w:szCs w:val="24"/>
        </w:rPr>
      </w:pPr>
    </w:p>
    <w:p w14:paraId="713003BC" w14:textId="5A0C4645" w:rsidR="000F5A7C" w:rsidRDefault="000F5A7C" w:rsidP="00357450">
      <w:pPr>
        <w:pStyle w:val="NoSpacing"/>
        <w:spacing w:line="360" w:lineRule="auto"/>
        <w:rPr>
          <w:rFonts w:ascii="Arial" w:hAnsi="Arial" w:cs="Arial"/>
          <w:b/>
          <w:bCs/>
          <w:i/>
          <w:iCs/>
          <w:sz w:val="24"/>
          <w:szCs w:val="24"/>
        </w:rPr>
      </w:pPr>
    </w:p>
    <w:p w14:paraId="23F0B264" w14:textId="63F85A54" w:rsidR="000F5A7C" w:rsidRDefault="000F5A7C" w:rsidP="00357450">
      <w:pPr>
        <w:pStyle w:val="NoSpacing"/>
        <w:spacing w:line="360" w:lineRule="auto"/>
        <w:rPr>
          <w:rFonts w:ascii="Arial" w:hAnsi="Arial" w:cs="Arial"/>
          <w:b/>
          <w:bCs/>
          <w:i/>
          <w:iCs/>
          <w:sz w:val="24"/>
          <w:szCs w:val="24"/>
        </w:rPr>
      </w:pPr>
    </w:p>
    <w:p w14:paraId="49AE249A" w14:textId="38BF0ADA" w:rsidR="000F5A7C" w:rsidRDefault="000F5A7C" w:rsidP="00357450">
      <w:pPr>
        <w:pStyle w:val="NoSpacing"/>
        <w:spacing w:line="360" w:lineRule="auto"/>
        <w:rPr>
          <w:rFonts w:ascii="Arial" w:hAnsi="Arial" w:cs="Arial"/>
          <w:b/>
          <w:bCs/>
          <w:i/>
          <w:iCs/>
          <w:sz w:val="24"/>
          <w:szCs w:val="24"/>
        </w:rPr>
      </w:pPr>
    </w:p>
    <w:p w14:paraId="14101E0C" w14:textId="495D6576" w:rsidR="000F5A7C" w:rsidRDefault="000F5A7C" w:rsidP="00357450">
      <w:pPr>
        <w:pStyle w:val="NoSpacing"/>
        <w:spacing w:line="360" w:lineRule="auto"/>
        <w:rPr>
          <w:rFonts w:ascii="Arial" w:hAnsi="Arial" w:cs="Arial"/>
          <w:b/>
          <w:bCs/>
          <w:i/>
          <w:iCs/>
          <w:sz w:val="24"/>
          <w:szCs w:val="24"/>
        </w:rPr>
      </w:pPr>
    </w:p>
    <w:p w14:paraId="1F0A3510" w14:textId="65A26E71" w:rsidR="000F5A7C" w:rsidRDefault="000F5A7C" w:rsidP="00357450">
      <w:pPr>
        <w:pStyle w:val="NoSpacing"/>
        <w:spacing w:line="360" w:lineRule="auto"/>
        <w:rPr>
          <w:rFonts w:ascii="Arial" w:hAnsi="Arial" w:cs="Arial"/>
          <w:b/>
          <w:bCs/>
          <w:i/>
          <w:iCs/>
          <w:sz w:val="24"/>
          <w:szCs w:val="24"/>
        </w:rPr>
      </w:pPr>
    </w:p>
    <w:p w14:paraId="2373D7C5" w14:textId="2E295791" w:rsidR="000F5A7C" w:rsidRDefault="000F5A7C" w:rsidP="00357450">
      <w:pPr>
        <w:pStyle w:val="NoSpacing"/>
        <w:spacing w:line="360" w:lineRule="auto"/>
        <w:rPr>
          <w:rFonts w:ascii="Arial" w:hAnsi="Arial" w:cs="Arial"/>
          <w:b/>
          <w:bCs/>
          <w:i/>
          <w:iCs/>
          <w:sz w:val="24"/>
          <w:szCs w:val="24"/>
        </w:rPr>
      </w:pPr>
    </w:p>
    <w:p w14:paraId="03111598" w14:textId="4176195F" w:rsidR="000F5A7C" w:rsidRDefault="000F5A7C" w:rsidP="00357450">
      <w:pPr>
        <w:pStyle w:val="NoSpacing"/>
        <w:spacing w:line="360" w:lineRule="auto"/>
        <w:rPr>
          <w:rFonts w:ascii="Arial" w:hAnsi="Arial" w:cs="Arial"/>
          <w:b/>
          <w:bCs/>
          <w:i/>
          <w:iCs/>
          <w:sz w:val="24"/>
          <w:szCs w:val="24"/>
        </w:rPr>
      </w:pPr>
    </w:p>
    <w:p w14:paraId="6AB83158" w14:textId="3749FA06" w:rsidR="000F5A7C" w:rsidRDefault="000F5A7C" w:rsidP="00357450">
      <w:pPr>
        <w:pStyle w:val="NoSpacing"/>
        <w:spacing w:line="360" w:lineRule="auto"/>
        <w:rPr>
          <w:rFonts w:ascii="Arial" w:hAnsi="Arial" w:cs="Arial"/>
          <w:b/>
          <w:bCs/>
          <w:i/>
          <w:iCs/>
          <w:sz w:val="24"/>
          <w:szCs w:val="24"/>
        </w:rPr>
      </w:pPr>
    </w:p>
    <w:p w14:paraId="2C099817" w14:textId="071C7104" w:rsidR="000F5A7C" w:rsidRDefault="000F5A7C" w:rsidP="00357450">
      <w:pPr>
        <w:pStyle w:val="NoSpacing"/>
        <w:spacing w:line="360" w:lineRule="auto"/>
        <w:rPr>
          <w:rFonts w:ascii="Arial" w:hAnsi="Arial" w:cs="Arial"/>
          <w:b/>
          <w:bCs/>
          <w:i/>
          <w:iCs/>
          <w:sz w:val="24"/>
          <w:szCs w:val="24"/>
        </w:rPr>
      </w:pPr>
    </w:p>
    <w:p w14:paraId="692864F1" w14:textId="4DB55E1F" w:rsidR="000F5A7C" w:rsidRDefault="000F5A7C" w:rsidP="00357450">
      <w:pPr>
        <w:pStyle w:val="NoSpacing"/>
        <w:spacing w:line="360" w:lineRule="auto"/>
        <w:rPr>
          <w:rFonts w:ascii="Arial" w:hAnsi="Arial" w:cs="Arial"/>
          <w:b/>
          <w:bCs/>
          <w:i/>
          <w:iCs/>
          <w:sz w:val="24"/>
          <w:szCs w:val="24"/>
        </w:rPr>
      </w:pPr>
    </w:p>
    <w:p w14:paraId="41E8ACAB" w14:textId="1634FB0F" w:rsidR="000F5A7C" w:rsidRDefault="000F5A7C" w:rsidP="00357450">
      <w:pPr>
        <w:pStyle w:val="NoSpacing"/>
        <w:spacing w:line="360" w:lineRule="auto"/>
        <w:rPr>
          <w:rFonts w:ascii="Arial" w:hAnsi="Arial" w:cs="Arial"/>
          <w:b/>
          <w:bCs/>
          <w:i/>
          <w:iCs/>
          <w:sz w:val="24"/>
          <w:szCs w:val="24"/>
        </w:rPr>
      </w:pPr>
    </w:p>
    <w:p w14:paraId="09902740" w14:textId="7A3E6996" w:rsidR="000F5A7C" w:rsidRDefault="000F5A7C" w:rsidP="00357450">
      <w:pPr>
        <w:pStyle w:val="NoSpacing"/>
        <w:spacing w:line="360" w:lineRule="auto"/>
        <w:rPr>
          <w:rFonts w:ascii="Arial" w:hAnsi="Arial" w:cs="Arial"/>
          <w:b/>
          <w:bCs/>
          <w:i/>
          <w:iCs/>
          <w:sz w:val="24"/>
          <w:szCs w:val="24"/>
        </w:rPr>
      </w:pPr>
    </w:p>
    <w:p w14:paraId="47658731" w14:textId="1D004BA1" w:rsidR="000F5A7C" w:rsidRDefault="000F5A7C" w:rsidP="00357450">
      <w:pPr>
        <w:pStyle w:val="NoSpacing"/>
        <w:spacing w:line="360" w:lineRule="auto"/>
        <w:rPr>
          <w:rFonts w:ascii="Arial" w:hAnsi="Arial" w:cs="Arial"/>
          <w:b/>
          <w:bCs/>
          <w:i/>
          <w:iCs/>
          <w:sz w:val="24"/>
          <w:szCs w:val="24"/>
        </w:rPr>
      </w:pPr>
    </w:p>
    <w:p w14:paraId="2F621763" w14:textId="6127F7C5" w:rsidR="000F5A7C" w:rsidRDefault="000F5A7C" w:rsidP="00357450">
      <w:pPr>
        <w:pStyle w:val="NoSpacing"/>
        <w:spacing w:line="360" w:lineRule="auto"/>
        <w:rPr>
          <w:rFonts w:ascii="Arial" w:hAnsi="Arial" w:cs="Arial"/>
          <w:b/>
          <w:bCs/>
          <w:i/>
          <w:iCs/>
          <w:sz w:val="24"/>
          <w:szCs w:val="24"/>
        </w:rPr>
      </w:pPr>
    </w:p>
    <w:p w14:paraId="5559335B" w14:textId="5A140E63" w:rsidR="000F5A7C" w:rsidRDefault="000F5A7C" w:rsidP="00357450">
      <w:pPr>
        <w:pStyle w:val="NoSpacing"/>
        <w:spacing w:line="360" w:lineRule="auto"/>
        <w:rPr>
          <w:rFonts w:ascii="Arial" w:hAnsi="Arial" w:cs="Arial"/>
          <w:b/>
          <w:bCs/>
          <w:i/>
          <w:iCs/>
          <w:sz w:val="24"/>
          <w:szCs w:val="24"/>
        </w:rPr>
      </w:pPr>
    </w:p>
    <w:p w14:paraId="4E78CE1F" w14:textId="0B885328" w:rsidR="000F5A7C" w:rsidRDefault="000F5A7C" w:rsidP="00357450">
      <w:pPr>
        <w:pStyle w:val="NoSpacing"/>
        <w:spacing w:line="360" w:lineRule="auto"/>
        <w:rPr>
          <w:rFonts w:ascii="Arial" w:hAnsi="Arial" w:cs="Arial"/>
          <w:b/>
          <w:bCs/>
          <w:i/>
          <w:iCs/>
          <w:sz w:val="24"/>
          <w:szCs w:val="24"/>
        </w:rPr>
      </w:pPr>
    </w:p>
    <w:p w14:paraId="07EADB7C" w14:textId="57F2CF21" w:rsidR="000F5A7C" w:rsidRDefault="000F5A7C" w:rsidP="00357450">
      <w:pPr>
        <w:pStyle w:val="NoSpacing"/>
        <w:spacing w:line="360" w:lineRule="auto"/>
        <w:rPr>
          <w:rFonts w:ascii="Arial" w:hAnsi="Arial" w:cs="Arial"/>
          <w:b/>
          <w:bCs/>
          <w:i/>
          <w:iCs/>
          <w:sz w:val="24"/>
          <w:szCs w:val="24"/>
        </w:rPr>
      </w:pPr>
    </w:p>
    <w:p w14:paraId="19010FD7" w14:textId="58C95F54" w:rsidR="000F5A7C" w:rsidRDefault="000F5A7C" w:rsidP="00357450">
      <w:pPr>
        <w:pStyle w:val="NoSpacing"/>
        <w:spacing w:line="360" w:lineRule="auto"/>
        <w:rPr>
          <w:rFonts w:ascii="Arial" w:hAnsi="Arial" w:cs="Arial"/>
          <w:b/>
          <w:bCs/>
          <w:i/>
          <w:iCs/>
          <w:sz w:val="24"/>
          <w:szCs w:val="24"/>
        </w:rPr>
      </w:pPr>
    </w:p>
    <w:p w14:paraId="01DE3F99" w14:textId="1501E604" w:rsidR="00357450" w:rsidRPr="00FF2A08" w:rsidRDefault="00357450" w:rsidP="00357450">
      <w:pPr>
        <w:pStyle w:val="NoSpacing"/>
        <w:spacing w:line="360" w:lineRule="auto"/>
        <w:rPr>
          <w:rFonts w:ascii="Arial" w:hAnsi="Arial" w:cs="Arial"/>
          <w:b/>
          <w:bCs/>
          <w:i/>
          <w:iCs/>
          <w:sz w:val="24"/>
          <w:szCs w:val="24"/>
        </w:rPr>
      </w:pPr>
      <w:r w:rsidRPr="00FF2A08">
        <w:rPr>
          <w:rFonts w:ascii="Arial" w:hAnsi="Arial" w:cs="Arial"/>
          <w:b/>
          <w:bCs/>
          <w:i/>
          <w:iCs/>
          <w:sz w:val="24"/>
          <w:szCs w:val="24"/>
        </w:rPr>
        <w:t>Journals</w:t>
      </w:r>
    </w:p>
    <w:p w14:paraId="538B7EEB" w14:textId="3F827BED" w:rsidR="003020EA" w:rsidRDefault="003020EA" w:rsidP="00C84F0B"/>
    <w:p w14:paraId="6F9F64EC" w14:textId="50EFACFE" w:rsidR="00086ED1" w:rsidRPr="003B150C" w:rsidRDefault="00086ED1" w:rsidP="00B70CF4">
      <w:pPr>
        <w:spacing w:line="276" w:lineRule="auto"/>
        <w:rPr>
          <w:rFonts w:ascii="Arial" w:hAnsi="Arial" w:cs="Arial"/>
        </w:rPr>
      </w:pPr>
      <w:r w:rsidRPr="003B150C">
        <w:rPr>
          <w:rFonts w:ascii="Arial" w:hAnsi="Arial" w:cs="Arial"/>
        </w:rPr>
        <w:t xml:space="preserve">Busch, Peter. "Knowledge Flows." Tacit Knowledge in Organizational Learning. IGI Global, 2008. 133-49. </w:t>
      </w:r>
    </w:p>
    <w:p w14:paraId="15CC5E79" w14:textId="77777777" w:rsidR="00086ED1" w:rsidRPr="003B150C" w:rsidRDefault="00086ED1" w:rsidP="00B70CF4">
      <w:pPr>
        <w:spacing w:line="276" w:lineRule="auto"/>
        <w:rPr>
          <w:rFonts w:ascii="Arial" w:hAnsi="Arial" w:cs="Arial"/>
        </w:rPr>
      </w:pPr>
    </w:p>
    <w:p w14:paraId="4C33717F" w14:textId="0B0014E6" w:rsidR="00086ED1" w:rsidRPr="003B150C" w:rsidRDefault="00086ED1" w:rsidP="00B70CF4">
      <w:pPr>
        <w:spacing w:line="276" w:lineRule="auto"/>
        <w:rPr>
          <w:rFonts w:ascii="Arial" w:hAnsi="Arial" w:cs="Arial"/>
        </w:rPr>
      </w:pPr>
      <w:r w:rsidRPr="003B150C">
        <w:rPr>
          <w:rFonts w:ascii="Arial" w:hAnsi="Arial" w:cs="Arial"/>
        </w:rPr>
        <w:t>Cameron, K.S. and Quinn, R.E. (2011) Diagnosing and Changing Organizational Culture based on the competing values framework.3rd Ed, Jossey-Bass, San Francisco</w:t>
      </w:r>
      <w:r w:rsidR="00227D71">
        <w:rPr>
          <w:rFonts w:ascii="Arial" w:hAnsi="Arial" w:cs="Arial"/>
        </w:rPr>
        <w:t>.</w:t>
      </w:r>
    </w:p>
    <w:p w14:paraId="3D8BC948" w14:textId="77777777" w:rsidR="008C1785" w:rsidRPr="003B150C" w:rsidRDefault="008C1785" w:rsidP="00B70CF4">
      <w:pPr>
        <w:spacing w:line="276" w:lineRule="auto"/>
        <w:rPr>
          <w:rFonts w:ascii="Arial" w:hAnsi="Arial" w:cs="Arial"/>
        </w:rPr>
      </w:pPr>
    </w:p>
    <w:p w14:paraId="18F3A465" w14:textId="77777777" w:rsidR="00086ED1" w:rsidRPr="003B150C" w:rsidRDefault="00086ED1" w:rsidP="00B70CF4">
      <w:pPr>
        <w:spacing w:line="276" w:lineRule="auto"/>
        <w:rPr>
          <w:rFonts w:ascii="Arial" w:hAnsi="Arial" w:cs="Arial"/>
        </w:rPr>
      </w:pPr>
      <w:r w:rsidRPr="003B150C">
        <w:rPr>
          <w:rFonts w:ascii="Arial" w:hAnsi="Arial" w:cs="Arial"/>
        </w:rPr>
        <w:t>Christoff, Patricia. "Running PDSA Cycles." Current Problems in Pediatric and Adolescent Health Care 48.8 (2018): 198-201. Web.</w:t>
      </w:r>
    </w:p>
    <w:p w14:paraId="55F68777" w14:textId="77777777" w:rsidR="00086ED1" w:rsidRPr="00395033" w:rsidRDefault="00086ED1" w:rsidP="00B70CF4">
      <w:pPr>
        <w:spacing w:line="276" w:lineRule="auto"/>
        <w:rPr>
          <w:rFonts w:ascii="Arial" w:hAnsi="Arial" w:cs="Arial"/>
          <w:highlight w:val="yellow"/>
        </w:rPr>
      </w:pPr>
    </w:p>
    <w:p w14:paraId="1C98B1C7" w14:textId="28E8D9F7" w:rsidR="00086ED1" w:rsidRDefault="00086ED1" w:rsidP="00B70CF4">
      <w:pPr>
        <w:pStyle w:val="NoSpacing"/>
        <w:spacing w:line="276" w:lineRule="auto"/>
        <w:rPr>
          <w:rFonts w:ascii="Arial" w:hAnsi="Arial" w:cs="Arial"/>
          <w:sz w:val="24"/>
          <w:szCs w:val="24"/>
        </w:rPr>
      </w:pPr>
      <w:r w:rsidRPr="00510E49">
        <w:rPr>
          <w:rFonts w:ascii="Arial" w:hAnsi="Arial" w:cs="Arial"/>
          <w:sz w:val="24"/>
          <w:szCs w:val="24"/>
        </w:rPr>
        <w:t>CURRIE, G., FINN, R. and GRAHAM, M., 2007. Spanning boundaries in pursuit of effective knowledge sharing within networks in the NHS. Journal of Health Organization and Management, 21(4), pp. 406-17.</w:t>
      </w:r>
    </w:p>
    <w:p w14:paraId="07FE94D4" w14:textId="4CA0300E" w:rsidR="00086ED1" w:rsidRDefault="00086ED1" w:rsidP="00B70CF4">
      <w:pPr>
        <w:pStyle w:val="NoSpacing"/>
        <w:spacing w:line="276" w:lineRule="auto"/>
        <w:rPr>
          <w:rFonts w:ascii="Arial" w:hAnsi="Arial" w:cs="Arial"/>
          <w:sz w:val="24"/>
          <w:szCs w:val="24"/>
        </w:rPr>
      </w:pPr>
    </w:p>
    <w:p w14:paraId="386054EA" w14:textId="35DE3EF3" w:rsidR="00086ED1" w:rsidRPr="000E4544" w:rsidRDefault="00510E49" w:rsidP="00B70CF4">
      <w:pPr>
        <w:pStyle w:val="NoSpacing"/>
        <w:spacing w:line="276" w:lineRule="auto"/>
        <w:rPr>
          <w:rFonts w:ascii="Arial" w:hAnsi="Arial" w:cs="Arial"/>
          <w:sz w:val="24"/>
          <w:szCs w:val="24"/>
        </w:rPr>
      </w:pPr>
      <w:r w:rsidRPr="000E4544">
        <w:rPr>
          <w:rFonts w:ascii="Arial" w:hAnsi="Arial" w:cs="Arial"/>
          <w:sz w:val="24"/>
          <w:szCs w:val="24"/>
        </w:rPr>
        <w:t>Davenport T H and Prusak L (2000), Working Knowledge: How Organizations Manage What They Know, pp. 25-38, Harvard Business School Press, Cambridge, MA</w:t>
      </w:r>
    </w:p>
    <w:p w14:paraId="1671EF12" w14:textId="2BED5052" w:rsidR="00B944C8" w:rsidRDefault="00B944C8" w:rsidP="00B70CF4">
      <w:pPr>
        <w:spacing w:line="276" w:lineRule="auto"/>
        <w:rPr>
          <w:rFonts w:ascii="Arial" w:hAnsi="Arial" w:cs="Arial"/>
        </w:rPr>
      </w:pPr>
    </w:p>
    <w:p w14:paraId="44E0D841" w14:textId="0C128978" w:rsidR="00F031EA" w:rsidRDefault="00F031EA" w:rsidP="00B70CF4">
      <w:pPr>
        <w:spacing w:line="276" w:lineRule="auto"/>
        <w:rPr>
          <w:rFonts w:ascii="Arial" w:hAnsi="Arial" w:cs="Arial"/>
        </w:rPr>
      </w:pPr>
      <w:r w:rsidRPr="00F031EA">
        <w:rPr>
          <w:rFonts w:ascii="Arial" w:hAnsi="Arial" w:cs="Arial"/>
        </w:rPr>
        <w:t>Feick, Lawrence, Park, C. Whan, and Mothersbaugh, David L. "Knowledge and Knowledge of Knowledge: What We Know, What We Think We Know, and Why the Difference Makes a Difference." Advances in Consumer Research 19 (1992): 190. Web.</w:t>
      </w:r>
    </w:p>
    <w:p w14:paraId="06D5FCCD" w14:textId="77777777" w:rsidR="00F031EA" w:rsidRDefault="00F031EA" w:rsidP="00B70CF4">
      <w:pPr>
        <w:spacing w:line="276" w:lineRule="auto"/>
        <w:rPr>
          <w:rFonts w:ascii="Arial" w:hAnsi="Arial" w:cs="Arial"/>
        </w:rPr>
      </w:pPr>
    </w:p>
    <w:p w14:paraId="4A2F2EE8" w14:textId="7FCE5223" w:rsidR="00B944C8" w:rsidRDefault="00822C13" w:rsidP="00B70CF4">
      <w:pPr>
        <w:spacing w:line="276" w:lineRule="auto"/>
        <w:rPr>
          <w:rFonts w:ascii="Arial" w:hAnsi="Arial" w:cs="Arial"/>
        </w:rPr>
      </w:pPr>
      <w:r w:rsidRPr="008823F7">
        <w:rPr>
          <w:rFonts w:ascii="Arial" w:hAnsi="Arial" w:cs="Arial"/>
        </w:rPr>
        <w:t>GEBERT, H., GEIB, M., KOLBE, L. and BRENNER, W., 2003. Knowledge-enabled customer relationship management: Integrating customer relationship management and knowledge management concepts</w:t>
      </w:r>
      <w:r w:rsidR="00F031EA">
        <w:rPr>
          <w:rFonts w:ascii="Arial" w:hAnsi="Arial" w:cs="Arial"/>
        </w:rPr>
        <w:t xml:space="preserve"> </w:t>
      </w:r>
      <w:r w:rsidRPr="008823F7">
        <w:rPr>
          <w:rFonts w:ascii="Arial" w:hAnsi="Arial" w:cs="Arial"/>
        </w:rPr>
        <w:t>[1]. Journal of Knowledge Management, 7(5), pp. 107-123.</w:t>
      </w:r>
    </w:p>
    <w:p w14:paraId="4DF3CD35" w14:textId="1D143602" w:rsidR="00F031EA" w:rsidRDefault="00F031EA" w:rsidP="00B70CF4">
      <w:pPr>
        <w:spacing w:line="276" w:lineRule="auto"/>
        <w:rPr>
          <w:rFonts w:ascii="Arial" w:hAnsi="Arial" w:cs="Arial"/>
        </w:rPr>
      </w:pPr>
    </w:p>
    <w:p w14:paraId="382F8599" w14:textId="77777777" w:rsidR="00F031EA" w:rsidRPr="00F031EA" w:rsidRDefault="00F031EA" w:rsidP="00F031EA">
      <w:pPr>
        <w:spacing w:line="276" w:lineRule="auto"/>
        <w:rPr>
          <w:rFonts w:ascii="Arial" w:hAnsi="Arial" w:cs="Arial"/>
        </w:rPr>
      </w:pPr>
      <w:r w:rsidRPr="00F031EA">
        <w:rPr>
          <w:rFonts w:ascii="Arial" w:hAnsi="Arial" w:cs="Arial"/>
        </w:rPr>
        <w:t>Gorry, G Anthony. "Memory Machines and the Future of Knowledge Management." Knowledge Management Research &amp; Practice 14.1 (2016): 55-59. Web.</w:t>
      </w:r>
    </w:p>
    <w:p w14:paraId="2B68B6B5" w14:textId="77777777" w:rsidR="00F031EA" w:rsidRPr="00F031EA" w:rsidRDefault="00F031EA" w:rsidP="00B70CF4">
      <w:pPr>
        <w:spacing w:line="276" w:lineRule="auto"/>
        <w:rPr>
          <w:rFonts w:ascii="Arial" w:hAnsi="Arial" w:cs="Arial"/>
        </w:rPr>
      </w:pPr>
    </w:p>
    <w:p w14:paraId="523D33DB" w14:textId="1255C75F" w:rsidR="00F031EA" w:rsidRPr="00F031EA" w:rsidRDefault="00F031EA" w:rsidP="00F031EA">
      <w:pPr>
        <w:spacing w:line="276" w:lineRule="auto"/>
        <w:rPr>
          <w:rFonts w:ascii="Arial" w:hAnsi="Arial" w:cs="Arial"/>
        </w:rPr>
      </w:pPr>
      <w:r w:rsidRPr="00F031EA">
        <w:rPr>
          <w:rFonts w:ascii="Arial" w:hAnsi="Arial" w:cs="Arial"/>
        </w:rPr>
        <w:t>HELMS, M.M. and NIXON, J., 2010. Exploring SWOT analysis - where are we now?: A review of academic research from the last decade. Journal of Strategy and Management, 3(3), pp. 215-251.</w:t>
      </w:r>
    </w:p>
    <w:p w14:paraId="10FB4369" w14:textId="77777777" w:rsidR="00F031EA" w:rsidRPr="00395033" w:rsidRDefault="00F031EA" w:rsidP="00F031EA">
      <w:pPr>
        <w:spacing w:line="276" w:lineRule="auto"/>
        <w:rPr>
          <w:rFonts w:ascii="Arial" w:hAnsi="Arial" w:cs="Arial"/>
          <w:highlight w:val="yellow"/>
        </w:rPr>
      </w:pPr>
    </w:p>
    <w:p w14:paraId="77032FAB" w14:textId="10B541A9" w:rsidR="00F031EA" w:rsidRPr="0077136D" w:rsidRDefault="00F031EA" w:rsidP="00F031EA">
      <w:pPr>
        <w:spacing w:line="276" w:lineRule="auto"/>
        <w:rPr>
          <w:rFonts w:ascii="Arial" w:hAnsi="Arial" w:cs="Arial"/>
        </w:rPr>
      </w:pPr>
      <w:r w:rsidRPr="00F031EA">
        <w:rPr>
          <w:rFonts w:ascii="Arial" w:hAnsi="Arial" w:cs="Arial"/>
        </w:rPr>
        <w:t>Jacobs, R., Mannion, R., Davies, H.T.O., Harrison, S., Konteh, F. and Walshe, K. (2013) The relationship between organisational culture and performance in acute hospitals. Social Science &amp; Medicine, (76), p. 115-125</w:t>
      </w:r>
      <w:r>
        <w:rPr>
          <w:rFonts w:ascii="Arial" w:hAnsi="Arial" w:cs="Arial"/>
        </w:rPr>
        <w:t>.</w:t>
      </w:r>
    </w:p>
    <w:p w14:paraId="5048B785" w14:textId="77777777" w:rsidR="00F031EA" w:rsidRDefault="00F031EA" w:rsidP="00F031EA">
      <w:pPr>
        <w:spacing w:line="276" w:lineRule="auto"/>
      </w:pPr>
    </w:p>
    <w:p w14:paraId="74CCE42B" w14:textId="735A48F8" w:rsidR="00B944C8" w:rsidRDefault="00B944C8" w:rsidP="00B70CF4">
      <w:pPr>
        <w:spacing w:line="276" w:lineRule="auto"/>
        <w:rPr>
          <w:rFonts w:ascii="Arial" w:hAnsi="Arial" w:cs="Arial"/>
        </w:rPr>
      </w:pPr>
    </w:p>
    <w:p w14:paraId="69AE3BF7" w14:textId="77777777" w:rsidR="00B944C8" w:rsidRPr="0077136D" w:rsidRDefault="00B944C8" w:rsidP="00B70CF4">
      <w:pPr>
        <w:spacing w:line="276" w:lineRule="auto"/>
        <w:rPr>
          <w:rFonts w:ascii="Arial" w:hAnsi="Arial" w:cs="Arial"/>
        </w:rPr>
      </w:pPr>
    </w:p>
    <w:p w14:paraId="77CA7069" w14:textId="77777777" w:rsidR="0025307E" w:rsidRDefault="0025307E" w:rsidP="00B70CF4">
      <w:pPr>
        <w:spacing w:line="276" w:lineRule="auto"/>
        <w:rPr>
          <w:rFonts w:ascii="Arial" w:hAnsi="Arial" w:cs="Arial"/>
          <w:highlight w:val="yellow"/>
        </w:rPr>
      </w:pPr>
    </w:p>
    <w:p w14:paraId="262A9325" w14:textId="622298C0" w:rsidR="0025307E" w:rsidRPr="0025307E" w:rsidRDefault="0025307E" w:rsidP="0025307E">
      <w:pPr>
        <w:pStyle w:val="NoSpacing"/>
        <w:spacing w:line="276" w:lineRule="auto"/>
        <w:rPr>
          <w:rFonts w:ascii="Arial" w:hAnsi="Arial" w:cs="Arial"/>
          <w:sz w:val="24"/>
          <w:szCs w:val="24"/>
        </w:rPr>
      </w:pPr>
      <w:bookmarkStart w:id="15" w:name="_Hlk73561814"/>
      <w:r w:rsidRPr="0025307E">
        <w:rPr>
          <w:rFonts w:ascii="Arial" w:hAnsi="Arial" w:cs="Arial"/>
          <w:sz w:val="24"/>
          <w:szCs w:val="24"/>
        </w:rPr>
        <w:t>OOI, R. and PICKERING, J., 2007</w:t>
      </w:r>
      <w:bookmarkEnd w:id="15"/>
      <w:r w:rsidRPr="0025307E">
        <w:rPr>
          <w:rFonts w:ascii="Arial" w:hAnsi="Arial" w:cs="Arial"/>
          <w:sz w:val="24"/>
          <w:szCs w:val="24"/>
        </w:rPr>
        <w:t>. Reforming the NHS: By choice and competition? Renewal: a Journal of Labour Politics, 15(1), pp. 32-36.</w:t>
      </w:r>
    </w:p>
    <w:p w14:paraId="04DC15F3" w14:textId="77777777" w:rsidR="0025307E" w:rsidRPr="0025307E" w:rsidRDefault="0025307E" w:rsidP="0025307E">
      <w:pPr>
        <w:pStyle w:val="NoSpacing"/>
        <w:spacing w:line="276" w:lineRule="auto"/>
        <w:rPr>
          <w:rFonts w:ascii="Arial" w:hAnsi="Arial" w:cs="Arial"/>
          <w:sz w:val="24"/>
          <w:szCs w:val="24"/>
        </w:rPr>
      </w:pPr>
    </w:p>
    <w:p w14:paraId="0A42CE0B" w14:textId="77777777" w:rsidR="0025307E" w:rsidRDefault="0025307E" w:rsidP="0025307E">
      <w:pPr>
        <w:pStyle w:val="NoSpacing"/>
        <w:spacing w:line="276" w:lineRule="auto"/>
        <w:rPr>
          <w:rFonts w:ascii="Arial" w:hAnsi="Arial" w:cs="Arial"/>
          <w:sz w:val="24"/>
          <w:szCs w:val="24"/>
        </w:rPr>
      </w:pPr>
      <w:r w:rsidRPr="0025307E">
        <w:rPr>
          <w:rFonts w:ascii="Arial" w:hAnsi="Arial" w:cs="Arial"/>
          <w:sz w:val="24"/>
          <w:szCs w:val="24"/>
        </w:rPr>
        <w:t>OULTRAM, K., 2011. Worth a look: KSF guide: The Journal of the Health Visitors' Association. Community Practitioner, 84(1), pp. 40-1.</w:t>
      </w:r>
    </w:p>
    <w:p w14:paraId="4B0EA456" w14:textId="77777777" w:rsidR="0025307E" w:rsidRDefault="0025307E" w:rsidP="00B70CF4">
      <w:pPr>
        <w:spacing w:line="276" w:lineRule="auto"/>
        <w:rPr>
          <w:rFonts w:ascii="Arial" w:hAnsi="Arial" w:cs="Arial"/>
          <w:highlight w:val="yellow"/>
        </w:rPr>
      </w:pPr>
    </w:p>
    <w:p w14:paraId="69F3D582" w14:textId="0F4EAF8A" w:rsidR="003F05B1" w:rsidRPr="0025307E" w:rsidRDefault="00796C42" w:rsidP="000F5A7C">
      <w:pPr>
        <w:spacing w:line="276" w:lineRule="auto"/>
        <w:rPr>
          <w:rFonts w:ascii="Arial" w:hAnsi="Arial" w:cs="Arial"/>
        </w:rPr>
      </w:pPr>
      <w:r w:rsidRPr="0025307E">
        <w:rPr>
          <w:rFonts w:ascii="Arial" w:hAnsi="Arial" w:cs="Arial"/>
        </w:rPr>
        <w:t>Pauleen, David J. "Davenport and Prusak on KM and Big Data/analytics: Interview with David J. Pauleen." Journal of Knowledge Management 21.1 (2017): 7-11. Web.</w:t>
      </w:r>
    </w:p>
    <w:p w14:paraId="1BBED269" w14:textId="7F0E76CE" w:rsidR="00FA642D" w:rsidRPr="0025307E" w:rsidRDefault="00F031EA" w:rsidP="000F5A7C">
      <w:pPr>
        <w:spacing w:line="276" w:lineRule="auto"/>
        <w:rPr>
          <w:rFonts w:ascii="Arial" w:hAnsi="Arial" w:cs="Arial"/>
        </w:rPr>
      </w:pPr>
      <w:r w:rsidRPr="0025307E">
        <w:rPr>
          <w:rFonts w:ascii="Arial" w:hAnsi="Arial" w:cs="Arial"/>
        </w:rPr>
        <w:t xml:space="preserve"> </w:t>
      </w:r>
    </w:p>
    <w:p w14:paraId="79F2041E" w14:textId="77777777" w:rsidR="00086ED1" w:rsidRPr="0077136D" w:rsidRDefault="00086ED1" w:rsidP="000F5A7C">
      <w:pPr>
        <w:spacing w:line="276" w:lineRule="auto"/>
        <w:rPr>
          <w:rFonts w:ascii="Arial" w:hAnsi="Arial" w:cs="Arial"/>
        </w:rPr>
      </w:pPr>
      <w:bookmarkStart w:id="16" w:name="_Toc64123737"/>
      <w:r w:rsidRPr="000F5A7C">
        <w:rPr>
          <w:rFonts w:ascii="Arial" w:hAnsi="Arial" w:cs="Arial"/>
        </w:rPr>
        <w:t>Uriarte, F. A., Jr. (2008). Introduction to knowledge management. Jakarta: ASEAN Foundation</w:t>
      </w:r>
    </w:p>
    <w:p w14:paraId="5494E623" w14:textId="77777777" w:rsidR="00086ED1" w:rsidRPr="0077136D" w:rsidRDefault="00086ED1" w:rsidP="000F5A7C">
      <w:pPr>
        <w:spacing w:line="276" w:lineRule="auto"/>
        <w:rPr>
          <w:rFonts w:ascii="Arial" w:hAnsi="Arial" w:cs="Arial"/>
        </w:rPr>
      </w:pPr>
    </w:p>
    <w:p w14:paraId="3EC7D975" w14:textId="0A9FDC95" w:rsidR="000F5A7C" w:rsidRPr="003B150C" w:rsidRDefault="000F5A7C" w:rsidP="000F5A7C">
      <w:pPr>
        <w:spacing w:line="276" w:lineRule="auto"/>
        <w:rPr>
          <w:rFonts w:ascii="Arial" w:hAnsi="Arial" w:cs="Arial"/>
        </w:rPr>
      </w:pPr>
      <w:r>
        <w:rPr>
          <w:rFonts w:ascii="Arial" w:hAnsi="Arial" w:cs="Arial"/>
        </w:rPr>
        <w:t xml:space="preserve">Vasilescu, </w:t>
      </w:r>
      <w:r w:rsidRPr="003B150C">
        <w:rPr>
          <w:rFonts w:ascii="Arial" w:hAnsi="Arial" w:cs="Arial"/>
        </w:rPr>
        <w:t>Cezar. "STRATEGIC DECISION-MAKING USING SENSE-MAKING MODELS: THE CYNEFIN FRAMEWORK." Defense Resources Management in the 21st Century (2011): Defense Resources Management in the 21st Century, 2011-01-01. Web.</w:t>
      </w:r>
    </w:p>
    <w:p w14:paraId="6F4DB4A3" w14:textId="77777777" w:rsidR="00086ED1" w:rsidRPr="0077136D" w:rsidRDefault="00086ED1" w:rsidP="000F5A7C">
      <w:pPr>
        <w:spacing w:line="276" w:lineRule="auto"/>
        <w:rPr>
          <w:rFonts w:ascii="Arial" w:hAnsi="Arial" w:cs="Arial"/>
        </w:rPr>
      </w:pPr>
    </w:p>
    <w:p w14:paraId="136AEBF7" w14:textId="77777777" w:rsidR="00086ED1" w:rsidRDefault="00086ED1" w:rsidP="000F5A7C">
      <w:pPr>
        <w:spacing w:line="276" w:lineRule="auto"/>
        <w:rPr>
          <w:rFonts w:ascii="Arial" w:hAnsi="Arial" w:cs="Arial"/>
        </w:rPr>
      </w:pPr>
      <w:r w:rsidRPr="000F5A7C">
        <w:rPr>
          <w:rFonts w:ascii="Arial" w:hAnsi="Arial" w:cs="Arial"/>
        </w:rPr>
        <w:t>Wang, Nannan, Yao, Shengnan, Wu, Guobin, and Chen, Xiaoyan. "The Role of Project Management in Organisational Sustainable Growth of Technology-based Firms." Technology in Society 51 (2017): 124-32. Web.</w:t>
      </w:r>
    </w:p>
    <w:p w14:paraId="65185218" w14:textId="77777777" w:rsidR="00E151A1" w:rsidRDefault="00E151A1" w:rsidP="000F5A7C">
      <w:pPr>
        <w:pStyle w:val="Heading2"/>
        <w:spacing w:line="276" w:lineRule="auto"/>
      </w:pPr>
    </w:p>
    <w:p w14:paraId="68E2AF7B" w14:textId="4A886F18" w:rsidR="00E151A1" w:rsidRDefault="00E151A1" w:rsidP="00B70CF4">
      <w:pPr>
        <w:pStyle w:val="Heading2"/>
        <w:spacing w:line="276" w:lineRule="auto"/>
      </w:pPr>
    </w:p>
    <w:p w14:paraId="6F1AD571" w14:textId="737B3534" w:rsidR="006379D6" w:rsidRDefault="006379D6" w:rsidP="006379D6"/>
    <w:p w14:paraId="58B4EE1F" w14:textId="301FFA32" w:rsidR="006379D6" w:rsidRDefault="006379D6" w:rsidP="006379D6"/>
    <w:p w14:paraId="55CE2F52" w14:textId="61FA50DA" w:rsidR="006379D6" w:rsidRDefault="006379D6" w:rsidP="006379D6"/>
    <w:p w14:paraId="5AFCA2E5" w14:textId="29021405" w:rsidR="006379D6" w:rsidRDefault="006379D6" w:rsidP="006379D6"/>
    <w:p w14:paraId="4FC6BBB6" w14:textId="161C224A" w:rsidR="006379D6" w:rsidRDefault="006379D6" w:rsidP="006379D6"/>
    <w:p w14:paraId="505C3D4F" w14:textId="7DA8E406" w:rsidR="006379D6" w:rsidRDefault="006379D6" w:rsidP="006379D6"/>
    <w:p w14:paraId="5340C2B3" w14:textId="767A2511" w:rsidR="006379D6" w:rsidRDefault="006379D6" w:rsidP="006379D6"/>
    <w:p w14:paraId="46ECE76D" w14:textId="097709F5" w:rsidR="006379D6" w:rsidRDefault="006379D6" w:rsidP="006379D6"/>
    <w:p w14:paraId="36C5A8D0" w14:textId="57E9FEDD" w:rsidR="006379D6" w:rsidRDefault="006379D6" w:rsidP="006379D6"/>
    <w:p w14:paraId="46E3532E" w14:textId="19FADEF5" w:rsidR="006379D6" w:rsidRDefault="006379D6" w:rsidP="006379D6"/>
    <w:p w14:paraId="48482F46" w14:textId="144A7B35" w:rsidR="006379D6" w:rsidRDefault="006379D6" w:rsidP="006379D6"/>
    <w:p w14:paraId="08654D84" w14:textId="315B6957" w:rsidR="006379D6" w:rsidRDefault="006379D6" w:rsidP="006379D6"/>
    <w:p w14:paraId="1AE504C7" w14:textId="5EF4F56C" w:rsidR="006379D6" w:rsidRDefault="006379D6" w:rsidP="006379D6"/>
    <w:p w14:paraId="767813BC" w14:textId="31DDE37F" w:rsidR="006379D6" w:rsidRDefault="006379D6" w:rsidP="006379D6"/>
    <w:p w14:paraId="286D4ECA" w14:textId="04745216" w:rsidR="000F5A7C" w:rsidRDefault="000F5A7C" w:rsidP="006379D6"/>
    <w:p w14:paraId="7D7DBA07" w14:textId="5B56ACE8" w:rsidR="000F5A7C" w:rsidRDefault="000F5A7C" w:rsidP="006379D6"/>
    <w:p w14:paraId="27341E9E" w14:textId="1587612D" w:rsidR="000F5A7C" w:rsidRDefault="000F5A7C" w:rsidP="006379D6"/>
    <w:p w14:paraId="05A7C3A8" w14:textId="1009C260" w:rsidR="000F5A7C" w:rsidRDefault="000F5A7C" w:rsidP="006379D6"/>
    <w:p w14:paraId="61729525" w14:textId="77777777" w:rsidR="000F5A7C" w:rsidRDefault="000F5A7C" w:rsidP="006379D6"/>
    <w:p w14:paraId="6E2CD8C3" w14:textId="56A42B43" w:rsidR="006379D6" w:rsidRDefault="006379D6" w:rsidP="006379D6"/>
    <w:p w14:paraId="731C9C80" w14:textId="77777777" w:rsidR="006379D6" w:rsidRPr="006379D6" w:rsidRDefault="006379D6" w:rsidP="006379D6">
      <w:pPr>
        <w:rPr>
          <w:b/>
          <w:i/>
          <w:iCs/>
        </w:rPr>
      </w:pPr>
    </w:p>
    <w:p w14:paraId="649ACD02" w14:textId="0062E4EC" w:rsidR="002A1DF2" w:rsidRPr="00DA304F" w:rsidRDefault="002A1DF2" w:rsidP="002A1DF2">
      <w:pPr>
        <w:pStyle w:val="Heading2"/>
      </w:pPr>
      <w:r w:rsidRPr="006379D6">
        <w:rPr>
          <w:i/>
          <w:iCs/>
        </w:rPr>
        <w:t>Websites</w:t>
      </w:r>
    </w:p>
    <w:p w14:paraId="53213BA0" w14:textId="77777777" w:rsidR="002A1DF2" w:rsidRDefault="002A1DF2" w:rsidP="00197863">
      <w:pPr>
        <w:pStyle w:val="Heading2"/>
      </w:pPr>
    </w:p>
    <w:bookmarkEnd w:id="16"/>
    <w:p w14:paraId="17C958B4" w14:textId="77777777" w:rsidR="00D57C80" w:rsidRDefault="00D57C80" w:rsidP="00E151A1">
      <w:pPr>
        <w:spacing w:after="160" w:line="259" w:lineRule="auto"/>
        <w:rPr>
          <w:rFonts w:ascii="Arial" w:eastAsiaTheme="minorHAnsi" w:hAnsi="Arial" w:cs="Arial"/>
          <w:sz w:val="22"/>
          <w:szCs w:val="22"/>
          <w:highlight w:val="yellow"/>
          <w:lang w:eastAsia="en-US"/>
        </w:rPr>
      </w:pPr>
    </w:p>
    <w:p w14:paraId="0D73542F" w14:textId="28E0637E" w:rsidR="00E151A1" w:rsidRPr="00797885" w:rsidRDefault="00B878FF" w:rsidP="00E151A1">
      <w:pPr>
        <w:spacing w:after="160" w:line="259" w:lineRule="auto"/>
        <w:rPr>
          <w:rFonts w:ascii="Arial" w:eastAsiaTheme="minorHAnsi" w:hAnsi="Arial" w:cs="Arial"/>
          <w:sz w:val="22"/>
          <w:szCs w:val="22"/>
          <w:lang w:eastAsia="en-US"/>
        </w:rPr>
      </w:pPr>
      <w:hyperlink r:id="rId13" w:history="1">
        <w:r w:rsidR="001958A4" w:rsidRPr="0037390F">
          <w:rPr>
            <w:rStyle w:val="Hyperlink"/>
            <w:rFonts w:ascii="Arial" w:eastAsiaTheme="minorHAnsi" w:hAnsi="Arial" w:cs="Arial"/>
            <w:sz w:val="22"/>
            <w:szCs w:val="22"/>
            <w:lang w:eastAsia="en-US"/>
          </w:rPr>
          <w:t>https://digital.nhs.uk/about-nhs-digital/our-work/keeping-patient-data-safe/gdpr</w:t>
        </w:r>
      </w:hyperlink>
      <w:r w:rsidR="001958A4">
        <w:rPr>
          <w:rFonts w:ascii="Arial" w:eastAsiaTheme="minorHAnsi" w:hAnsi="Arial" w:cs="Arial"/>
          <w:sz w:val="22"/>
          <w:szCs w:val="22"/>
          <w:lang w:eastAsia="en-US"/>
        </w:rPr>
        <w:t xml:space="preserve">, (Accessed </w:t>
      </w:r>
      <w:r w:rsidR="00611122">
        <w:rPr>
          <w:rFonts w:ascii="Arial" w:eastAsiaTheme="minorHAnsi" w:hAnsi="Arial" w:cs="Arial"/>
          <w:sz w:val="22"/>
          <w:szCs w:val="22"/>
          <w:lang w:eastAsia="en-US"/>
        </w:rPr>
        <w:t>1 June 2021).</w:t>
      </w:r>
    </w:p>
    <w:p w14:paraId="4CAB8AFF" w14:textId="77777777" w:rsidR="009E5F4C" w:rsidRPr="00797885" w:rsidRDefault="009E5F4C" w:rsidP="009E5F4C">
      <w:pPr>
        <w:pStyle w:val="NoSpacing"/>
        <w:rPr>
          <w:rFonts w:ascii="Arial" w:hAnsi="Arial" w:cs="Arial"/>
        </w:rPr>
      </w:pPr>
    </w:p>
    <w:p w14:paraId="74F0F353" w14:textId="5AB39A48" w:rsidR="00E151A1" w:rsidRPr="00797885" w:rsidRDefault="00E151A1" w:rsidP="00E151A1">
      <w:pPr>
        <w:spacing w:after="160" w:line="259" w:lineRule="auto"/>
        <w:rPr>
          <w:rFonts w:ascii="Arial" w:eastAsiaTheme="minorHAnsi" w:hAnsi="Arial" w:cs="Arial"/>
          <w:sz w:val="22"/>
          <w:szCs w:val="22"/>
          <w:lang w:eastAsia="en-US"/>
        </w:rPr>
      </w:pPr>
      <w:bookmarkStart w:id="17" w:name="_Toc57568954"/>
      <w:r w:rsidRPr="00797885">
        <w:rPr>
          <w:rFonts w:ascii="Arial" w:eastAsiaTheme="minorHAnsi" w:hAnsi="Arial" w:cs="Arial"/>
          <w:sz w:val="22"/>
          <w:szCs w:val="22"/>
          <w:lang w:eastAsia="en-US"/>
        </w:rPr>
        <w:t>www.eastvalechurches.org.uk. (n.d.). Pendoylan - Rectorial Benefice of the East Vale. [online] Available at: https://www.eastvalechurches.org.uk/churches/pendoylan.html [Accessed 3 Jun. 2021].</w:t>
      </w:r>
    </w:p>
    <w:p w14:paraId="2615068F" w14:textId="77777777" w:rsidR="00797885" w:rsidRPr="00797885" w:rsidRDefault="00797885" w:rsidP="00971BE4">
      <w:pPr>
        <w:spacing w:after="160" w:line="259" w:lineRule="auto"/>
      </w:pPr>
    </w:p>
    <w:p w14:paraId="1DACD13F" w14:textId="2EF60552" w:rsidR="00971BE4" w:rsidRPr="00797885" w:rsidRDefault="00B878FF" w:rsidP="00971BE4">
      <w:pPr>
        <w:spacing w:after="160" w:line="259" w:lineRule="auto"/>
        <w:rPr>
          <w:rFonts w:ascii="Arial" w:eastAsiaTheme="minorHAnsi" w:hAnsi="Arial" w:cs="Arial"/>
          <w:sz w:val="22"/>
          <w:szCs w:val="22"/>
          <w:lang w:eastAsia="en-US"/>
        </w:rPr>
      </w:pPr>
      <w:hyperlink r:id="rId14" w:history="1">
        <w:r w:rsidR="00797885" w:rsidRPr="00797885">
          <w:rPr>
            <w:rStyle w:val="Hyperlink"/>
            <w:rFonts w:ascii="Arial" w:eastAsiaTheme="minorHAnsi" w:hAnsi="Arial" w:cs="Arial"/>
            <w:color w:val="auto"/>
            <w:sz w:val="22"/>
            <w:szCs w:val="22"/>
            <w:lang w:eastAsia="en-US"/>
          </w:rPr>
          <w:t>https://gov.wales/nhs-wales-complaints-and-concerns-putting-things-right</w:t>
        </w:r>
      </w:hyperlink>
      <w:r w:rsidR="00713D3D">
        <w:rPr>
          <w:rFonts w:ascii="Arial" w:eastAsiaTheme="minorHAnsi" w:hAnsi="Arial" w:cs="Arial"/>
          <w:sz w:val="22"/>
          <w:szCs w:val="22"/>
          <w:lang w:eastAsia="en-US"/>
        </w:rPr>
        <w:t>, (Accessed 1 June 2021).</w:t>
      </w:r>
    </w:p>
    <w:p w14:paraId="4DDB1664" w14:textId="77777777" w:rsidR="00797885" w:rsidRPr="00797885" w:rsidRDefault="00797885" w:rsidP="00D57C80">
      <w:pPr>
        <w:spacing w:after="160" w:line="259" w:lineRule="auto"/>
        <w:rPr>
          <w:rFonts w:ascii="Arial" w:eastAsiaTheme="minorHAnsi" w:hAnsi="Arial" w:cs="Arial"/>
          <w:sz w:val="22"/>
          <w:szCs w:val="22"/>
          <w:lang w:eastAsia="en-US"/>
        </w:rPr>
      </w:pPr>
    </w:p>
    <w:p w14:paraId="665E0262" w14:textId="1B0936C5" w:rsidR="00D57C80" w:rsidRPr="00797885" w:rsidRDefault="00B878FF" w:rsidP="00D57C80">
      <w:pPr>
        <w:spacing w:after="160" w:line="259" w:lineRule="auto"/>
        <w:rPr>
          <w:rFonts w:ascii="Arial" w:eastAsiaTheme="minorHAnsi" w:hAnsi="Arial" w:cs="Arial"/>
          <w:sz w:val="22"/>
          <w:szCs w:val="22"/>
          <w:lang w:eastAsia="en-US"/>
        </w:rPr>
      </w:pPr>
      <w:hyperlink r:id="rId15" w:history="1">
        <w:r w:rsidR="00713D3D" w:rsidRPr="0037390F">
          <w:rPr>
            <w:rStyle w:val="Hyperlink"/>
            <w:rFonts w:ascii="Arial" w:eastAsiaTheme="minorHAnsi" w:hAnsi="Arial" w:cs="Arial"/>
            <w:sz w:val="22"/>
            <w:szCs w:val="22"/>
            <w:lang w:eastAsia="en-US"/>
          </w:rPr>
          <w:t>https://www.johngirard.net/km/</w:t>
        </w:r>
      </w:hyperlink>
      <w:r w:rsidR="00713D3D">
        <w:rPr>
          <w:rFonts w:ascii="Arial" w:eastAsiaTheme="minorHAnsi" w:hAnsi="Arial" w:cs="Arial"/>
          <w:sz w:val="22"/>
          <w:szCs w:val="22"/>
          <w:lang w:eastAsia="en-US"/>
        </w:rPr>
        <w:t xml:space="preserve">, (Accessed </w:t>
      </w:r>
      <w:r w:rsidR="00D948F5">
        <w:rPr>
          <w:rFonts w:ascii="Arial" w:eastAsiaTheme="minorHAnsi" w:hAnsi="Arial" w:cs="Arial"/>
          <w:sz w:val="22"/>
          <w:szCs w:val="22"/>
          <w:lang w:eastAsia="en-US"/>
        </w:rPr>
        <w:t>17</w:t>
      </w:r>
      <w:r w:rsidR="00A11D68">
        <w:rPr>
          <w:rFonts w:ascii="Arial" w:eastAsiaTheme="minorHAnsi" w:hAnsi="Arial" w:cs="Arial"/>
          <w:sz w:val="22"/>
          <w:szCs w:val="22"/>
          <w:lang w:eastAsia="en-US"/>
        </w:rPr>
        <w:t xml:space="preserve"> May 2021).</w:t>
      </w:r>
    </w:p>
    <w:p w14:paraId="60392729" w14:textId="77777777" w:rsidR="00797885" w:rsidRPr="00797885" w:rsidRDefault="00797885" w:rsidP="00971BE4">
      <w:pPr>
        <w:spacing w:after="160" w:line="259" w:lineRule="auto"/>
        <w:rPr>
          <w:rFonts w:ascii="Arial" w:eastAsiaTheme="minorHAnsi" w:hAnsi="Arial" w:cs="Arial"/>
          <w:sz w:val="22"/>
          <w:szCs w:val="22"/>
          <w:lang w:eastAsia="en-US"/>
        </w:rPr>
      </w:pPr>
    </w:p>
    <w:p w14:paraId="4F74626E" w14:textId="38F8FB03" w:rsidR="00971BE4" w:rsidRPr="00797885" w:rsidRDefault="00B878FF" w:rsidP="00971BE4">
      <w:pPr>
        <w:spacing w:after="160" w:line="259" w:lineRule="auto"/>
        <w:rPr>
          <w:rFonts w:ascii="Arial" w:eastAsiaTheme="minorHAnsi" w:hAnsi="Arial" w:cs="Arial"/>
          <w:sz w:val="22"/>
          <w:szCs w:val="22"/>
          <w:lang w:eastAsia="en-US"/>
        </w:rPr>
      </w:pPr>
      <w:hyperlink r:id="rId16" w:history="1">
        <w:r w:rsidR="00A11D68" w:rsidRPr="0037390F">
          <w:rPr>
            <w:rStyle w:val="Hyperlink"/>
            <w:rFonts w:ascii="Arial" w:eastAsiaTheme="minorHAnsi" w:hAnsi="Arial" w:cs="Arial"/>
            <w:sz w:val="22"/>
            <w:szCs w:val="22"/>
            <w:lang w:eastAsia="en-US"/>
          </w:rPr>
          <w:t>https://www.legislation.gov.uk/ukpga/1998/29/contents</w:t>
        </w:r>
      </w:hyperlink>
      <w:r w:rsidR="00A11D68">
        <w:rPr>
          <w:rFonts w:ascii="Arial" w:eastAsiaTheme="minorHAnsi" w:hAnsi="Arial" w:cs="Arial"/>
          <w:sz w:val="22"/>
          <w:szCs w:val="22"/>
          <w:lang w:eastAsia="en-US"/>
        </w:rPr>
        <w:t>, (Accessed</w:t>
      </w:r>
      <w:r w:rsidR="00345F27">
        <w:rPr>
          <w:rFonts w:ascii="Arial" w:eastAsiaTheme="minorHAnsi" w:hAnsi="Arial" w:cs="Arial"/>
          <w:sz w:val="22"/>
          <w:szCs w:val="22"/>
          <w:lang w:eastAsia="en-US"/>
        </w:rPr>
        <w:t xml:space="preserve"> 1 June 2021).</w:t>
      </w:r>
    </w:p>
    <w:p w14:paraId="3732A1FC" w14:textId="77777777" w:rsidR="00E151A1" w:rsidRPr="00797885" w:rsidRDefault="00E151A1" w:rsidP="00E151A1">
      <w:pPr>
        <w:spacing w:after="160" w:line="259" w:lineRule="auto"/>
        <w:rPr>
          <w:rFonts w:ascii="Arial" w:eastAsiaTheme="minorHAnsi" w:hAnsi="Arial" w:cs="Arial"/>
          <w:sz w:val="22"/>
          <w:szCs w:val="22"/>
          <w:lang w:eastAsia="en-US"/>
        </w:rPr>
      </w:pPr>
    </w:p>
    <w:p w14:paraId="1D3FEE75" w14:textId="3C7D2115" w:rsidR="005B161B" w:rsidRPr="00797885" w:rsidRDefault="00B878FF" w:rsidP="00B61F7E">
      <w:pPr>
        <w:spacing w:after="160" w:line="259" w:lineRule="auto"/>
        <w:rPr>
          <w:rFonts w:ascii="Arial" w:eastAsiaTheme="minorHAnsi" w:hAnsi="Arial" w:cs="Arial"/>
          <w:sz w:val="22"/>
          <w:szCs w:val="22"/>
          <w:lang w:eastAsia="en-US"/>
        </w:rPr>
      </w:pPr>
      <w:hyperlink r:id="rId17" w:history="1">
        <w:r w:rsidR="009D2171" w:rsidRPr="00797885">
          <w:rPr>
            <w:rStyle w:val="Hyperlink"/>
            <w:rFonts w:ascii="Arial" w:eastAsiaTheme="minorHAnsi" w:hAnsi="Arial" w:cs="Arial"/>
            <w:color w:val="auto"/>
            <w:sz w:val="22"/>
            <w:szCs w:val="22"/>
            <w:lang w:eastAsia="en-US"/>
          </w:rPr>
          <w:t>http://library.oapen.org/handle/20.500.12657/32154</w:t>
        </w:r>
      </w:hyperlink>
      <w:r w:rsidR="00345F27">
        <w:rPr>
          <w:rFonts w:ascii="Arial" w:eastAsiaTheme="minorHAnsi" w:hAnsi="Arial" w:cs="Arial"/>
          <w:sz w:val="22"/>
          <w:szCs w:val="22"/>
          <w:lang w:eastAsia="en-US"/>
        </w:rPr>
        <w:t xml:space="preserve"> (Accessed 28 May 2021).</w:t>
      </w:r>
    </w:p>
    <w:p w14:paraId="4D04AE29" w14:textId="77777777" w:rsidR="009D2171" w:rsidRPr="00797885" w:rsidRDefault="009D2171" w:rsidP="00B61F7E">
      <w:pPr>
        <w:spacing w:after="160" w:line="259" w:lineRule="auto"/>
        <w:rPr>
          <w:rFonts w:ascii="Arial" w:eastAsiaTheme="minorHAnsi" w:hAnsi="Arial" w:cs="Arial"/>
          <w:sz w:val="22"/>
          <w:szCs w:val="22"/>
          <w:lang w:eastAsia="en-US"/>
        </w:rPr>
      </w:pPr>
    </w:p>
    <w:p w14:paraId="04E76270" w14:textId="2DEA3974" w:rsidR="00971BE4" w:rsidRPr="00797885" w:rsidRDefault="00971BE4" w:rsidP="00971BE4">
      <w:pPr>
        <w:spacing w:after="160" w:line="259" w:lineRule="auto"/>
        <w:rPr>
          <w:rFonts w:ascii="Arial" w:eastAsiaTheme="minorHAnsi" w:hAnsi="Arial" w:cs="Arial"/>
          <w:sz w:val="22"/>
          <w:szCs w:val="22"/>
          <w:lang w:eastAsia="en-US"/>
        </w:rPr>
      </w:pPr>
      <w:r w:rsidRPr="00797885">
        <w:rPr>
          <w:rFonts w:ascii="Arial" w:eastAsiaTheme="minorHAnsi" w:hAnsi="Arial" w:cs="Arial"/>
          <w:sz w:val="22"/>
          <w:szCs w:val="22"/>
          <w:lang w:eastAsia="en-US"/>
        </w:rPr>
        <w:t>https://www.nhsconfed.org/-/media/Confederation/Files/Publications/Documents/Building-back-elective-care.pdf (</w:t>
      </w:r>
      <w:r w:rsidR="00345F27">
        <w:rPr>
          <w:rFonts w:ascii="Arial" w:eastAsiaTheme="minorHAnsi" w:hAnsi="Arial" w:cs="Arial"/>
          <w:sz w:val="22"/>
          <w:szCs w:val="22"/>
          <w:lang w:eastAsia="en-US"/>
        </w:rPr>
        <w:t>Accessed 1 June 2021).</w:t>
      </w:r>
    </w:p>
    <w:p w14:paraId="364E37B8" w14:textId="77777777" w:rsidR="00797885" w:rsidRPr="00797885" w:rsidRDefault="00797885" w:rsidP="00971BE4">
      <w:pPr>
        <w:spacing w:after="160" w:line="259" w:lineRule="auto"/>
        <w:rPr>
          <w:rFonts w:ascii="Arial" w:eastAsiaTheme="minorHAnsi" w:hAnsi="Arial" w:cs="Arial"/>
          <w:sz w:val="22"/>
          <w:szCs w:val="22"/>
          <w:lang w:eastAsia="en-US"/>
        </w:rPr>
      </w:pPr>
    </w:p>
    <w:p w14:paraId="26EBF42E" w14:textId="1738BEAE" w:rsidR="00D57C80" w:rsidRPr="00797885" w:rsidRDefault="00B878FF" w:rsidP="00D57C80">
      <w:pPr>
        <w:spacing w:after="160" w:line="259" w:lineRule="auto"/>
        <w:rPr>
          <w:rFonts w:ascii="Arial" w:eastAsiaTheme="minorHAnsi" w:hAnsi="Arial" w:cs="Arial"/>
          <w:sz w:val="22"/>
          <w:szCs w:val="22"/>
          <w:lang w:eastAsia="en-US"/>
        </w:rPr>
      </w:pPr>
      <w:hyperlink r:id="rId18" w:history="1">
        <w:r w:rsidR="003D2F3E" w:rsidRPr="0037390F">
          <w:rPr>
            <w:rStyle w:val="Hyperlink"/>
            <w:rFonts w:ascii="Arial" w:eastAsiaTheme="minorHAnsi" w:hAnsi="Arial" w:cs="Arial"/>
            <w:sz w:val="22"/>
            <w:szCs w:val="22"/>
            <w:lang w:eastAsia="en-US"/>
          </w:rPr>
          <w:t>https://www.nhsemployers.org/news/2020/04/statutory-mandatory-training</w:t>
        </w:r>
      </w:hyperlink>
      <w:r w:rsidR="003D2F3E">
        <w:rPr>
          <w:rFonts w:ascii="Arial" w:eastAsiaTheme="minorHAnsi" w:hAnsi="Arial" w:cs="Arial"/>
          <w:sz w:val="22"/>
          <w:szCs w:val="22"/>
          <w:lang w:eastAsia="en-US"/>
        </w:rPr>
        <w:t>, (Accessed 1 June 2021).</w:t>
      </w:r>
    </w:p>
    <w:p w14:paraId="41C7846E" w14:textId="77777777" w:rsidR="00602564" w:rsidRPr="00797885" w:rsidRDefault="00602564" w:rsidP="00602564">
      <w:pPr>
        <w:spacing w:after="160" w:line="259" w:lineRule="auto"/>
        <w:rPr>
          <w:rFonts w:ascii="Arial" w:eastAsiaTheme="minorHAnsi" w:hAnsi="Arial" w:cs="Arial"/>
          <w:sz w:val="22"/>
          <w:szCs w:val="22"/>
          <w:lang w:eastAsia="en-US"/>
        </w:rPr>
      </w:pPr>
    </w:p>
    <w:p w14:paraId="6AAB61F4" w14:textId="4DDCAF5E" w:rsidR="00797885" w:rsidRPr="00797885" w:rsidRDefault="00602564" w:rsidP="00D57C80">
      <w:pPr>
        <w:spacing w:after="160" w:line="259" w:lineRule="auto"/>
        <w:rPr>
          <w:rFonts w:ascii="Arial" w:eastAsiaTheme="minorHAnsi" w:hAnsi="Arial" w:cs="Arial"/>
          <w:sz w:val="22"/>
          <w:szCs w:val="22"/>
          <w:lang w:eastAsia="en-US"/>
        </w:rPr>
      </w:pPr>
      <w:r w:rsidRPr="00797885">
        <w:rPr>
          <w:rFonts w:ascii="Arial" w:eastAsiaTheme="minorHAnsi" w:hAnsi="Arial" w:cs="Arial"/>
          <w:sz w:val="22"/>
          <w:szCs w:val="22"/>
          <w:lang w:eastAsia="en-US"/>
        </w:rPr>
        <w:t>https://nwssp.nhs.wales/ (</w:t>
      </w:r>
      <w:r w:rsidR="00F91220">
        <w:rPr>
          <w:rFonts w:ascii="Arial" w:eastAsiaTheme="minorHAnsi" w:hAnsi="Arial" w:cs="Arial"/>
          <w:sz w:val="22"/>
          <w:szCs w:val="22"/>
          <w:lang w:eastAsia="en-US"/>
        </w:rPr>
        <w:t>Accessed 1 June 2021)</w:t>
      </w:r>
      <w:r w:rsidR="00603F84">
        <w:rPr>
          <w:rFonts w:ascii="Arial" w:eastAsiaTheme="minorHAnsi" w:hAnsi="Arial" w:cs="Arial"/>
          <w:sz w:val="22"/>
          <w:szCs w:val="22"/>
          <w:lang w:eastAsia="en-US"/>
        </w:rPr>
        <w:t>.</w:t>
      </w:r>
    </w:p>
    <w:p w14:paraId="7D23BFF7" w14:textId="77777777" w:rsidR="00797885" w:rsidRPr="00797885" w:rsidRDefault="00797885" w:rsidP="00D57C80">
      <w:pPr>
        <w:spacing w:after="160" w:line="259" w:lineRule="auto"/>
        <w:rPr>
          <w:rFonts w:ascii="Arial" w:eastAsiaTheme="minorHAnsi" w:hAnsi="Arial" w:cs="Arial"/>
          <w:sz w:val="22"/>
          <w:szCs w:val="22"/>
          <w:lang w:eastAsia="en-US"/>
        </w:rPr>
      </w:pPr>
    </w:p>
    <w:p w14:paraId="424FC5C0" w14:textId="78BB8B52" w:rsidR="00D57C80" w:rsidRPr="00797885" w:rsidRDefault="00D57C80" w:rsidP="00D57C80">
      <w:pPr>
        <w:spacing w:after="160" w:line="259" w:lineRule="auto"/>
        <w:rPr>
          <w:rFonts w:ascii="Arial" w:eastAsiaTheme="minorHAnsi" w:hAnsi="Arial" w:cs="Arial"/>
          <w:sz w:val="22"/>
          <w:szCs w:val="22"/>
          <w:lang w:eastAsia="en-US"/>
        </w:rPr>
      </w:pPr>
      <w:r w:rsidRPr="00797885">
        <w:rPr>
          <w:rFonts w:ascii="Arial" w:eastAsiaTheme="minorHAnsi" w:hAnsi="Arial" w:cs="Arial"/>
          <w:sz w:val="22"/>
          <w:szCs w:val="22"/>
          <w:lang w:eastAsia="en-US"/>
        </w:rPr>
        <w:t xml:space="preserve">Why should you be interested in Knowledge Management today? (2012). YouTube. Available at: </w:t>
      </w:r>
      <w:hyperlink r:id="rId19" w:history="1">
        <w:r w:rsidRPr="00797885">
          <w:rPr>
            <w:rStyle w:val="Hyperlink"/>
            <w:rFonts w:ascii="Arial" w:eastAsiaTheme="minorHAnsi" w:hAnsi="Arial" w:cs="Arial"/>
            <w:color w:val="auto"/>
            <w:sz w:val="22"/>
            <w:szCs w:val="22"/>
            <w:lang w:eastAsia="en-US"/>
          </w:rPr>
          <w:t>http://www.youtube.com/watch?v=5iTPg5SrD2M</w:t>
        </w:r>
      </w:hyperlink>
      <w:r w:rsidRPr="00797885">
        <w:rPr>
          <w:rFonts w:ascii="Arial" w:eastAsiaTheme="minorHAnsi" w:hAnsi="Arial" w:cs="Arial"/>
          <w:sz w:val="22"/>
          <w:szCs w:val="22"/>
          <w:lang w:eastAsia="en-US"/>
        </w:rPr>
        <w:t xml:space="preserve">. </w:t>
      </w:r>
      <w:r w:rsidR="00603F84">
        <w:rPr>
          <w:rFonts w:ascii="Arial" w:eastAsiaTheme="minorHAnsi" w:hAnsi="Arial" w:cs="Arial"/>
          <w:sz w:val="22"/>
          <w:szCs w:val="22"/>
          <w:lang w:eastAsia="en-US"/>
        </w:rPr>
        <w:t>(Accessed 17 May 2021).</w:t>
      </w:r>
    </w:p>
    <w:p w14:paraId="5E0982B1" w14:textId="71B3DF9D" w:rsidR="00B925F2" w:rsidRPr="00B925F2" w:rsidRDefault="00B925F2" w:rsidP="00B925F2">
      <w:pPr>
        <w:spacing w:after="160" w:line="259" w:lineRule="auto"/>
        <w:rPr>
          <w:rFonts w:ascii="Arial" w:eastAsiaTheme="minorHAnsi" w:hAnsi="Arial" w:cs="Arial"/>
          <w:sz w:val="22"/>
          <w:szCs w:val="22"/>
          <w:lang w:eastAsia="en-US"/>
        </w:rPr>
      </w:pPr>
    </w:p>
    <w:p w14:paraId="06D3A2C4" w14:textId="0C10A863" w:rsidR="005E0EFD" w:rsidRDefault="005E0EFD" w:rsidP="00B61F7E">
      <w:pPr>
        <w:spacing w:after="160" w:line="259" w:lineRule="auto"/>
        <w:rPr>
          <w:rFonts w:ascii="Arial" w:eastAsiaTheme="minorHAnsi" w:hAnsi="Arial" w:cs="Arial"/>
          <w:sz w:val="22"/>
          <w:szCs w:val="22"/>
          <w:lang w:eastAsia="en-US"/>
        </w:rPr>
      </w:pPr>
    </w:p>
    <w:p w14:paraId="1667EBE8" w14:textId="77777777" w:rsidR="00884CF9" w:rsidRPr="00DA304F" w:rsidRDefault="00884CF9" w:rsidP="009E5F4C">
      <w:pPr>
        <w:spacing w:after="160" w:line="259" w:lineRule="auto"/>
        <w:rPr>
          <w:rFonts w:ascii="Arial" w:eastAsiaTheme="minorHAnsi" w:hAnsi="Arial" w:cs="Arial"/>
          <w:sz w:val="22"/>
          <w:szCs w:val="22"/>
          <w:lang w:eastAsia="en-US"/>
        </w:rPr>
      </w:pPr>
    </w:p>
    <w:p w14:paraId="79CFC154" w14:textId="77777777" w:rsidR="00197863" w:rsidRDefault="00197863" w:rsidP="00197863">
      <w:pPr>
        <w:spacing w:after="160" w:line="259" w:lineRule="auto"/>
        <w:rPr>
          <w:rFonts w:ascii="Arial" w:eastAsiaTheme="minorHAnsi" w:hAnsi="Arial" w:cs="Arial"/>
          <w:sz w:val="22"/>
          <w:szCs w:val="22"/>
          <w:lang w:eastAsia="en-US"/>
        </w:rPr>
      </w:pPr>
    </w:p>
    <w:p w14:paraId="437EB529" w14:textId="77777777" w:rsidR="00197863" w:rsidRDefault="00197863">
      <w:pPr>
        <w:spacing w:after="160" w:line="259" w:lineRule="auto"/>
        <w:rPr>
          <w:rFonts w:ascii="Arial" w:eastAsiaTheme="minorHAnsi" w:hAnsi="Arial" w:cs="Arial"/>
          <w:sz w:val="22"/>
          <w:szCs w:val="22"/>
          <w:lang w:eastAsia="en-US"/>
        </w:rPr>
      </w:pPr>
      <w:r>
        <w:rPr>
          <w:rFonts w:ascii="Arial" w:eastAsiaTheme="minorHAnsi" w:hAnsi="Arial" w:cs="Arial"/>
          <w:sz w:val="22"/>
          <w:szCs w:val="22"/>
          <w:lang w:eastAsia="en-US"/>
        </w:rPr>
        <w:br w:type="page"/>
      </w:r>
    </w:p>
    <w:p w14:paraId="21292984" w14:textId="22E277FA" w:rsidR="0091705D" w:rsidRDefault="0091705D" w:rsidP="00197863">
      <w:pPr>
        <w:pStyle w:val="Heading1"/>
        <w:rPr>
          <w:rStyle w:val="Heading2Char"/>
          <w:b/>
          <w:szCs w:val="32"/>
        </w:rPr>
      </w:pPr>
      <w:bookmarkStart w:id="18" w:name="_Toc64123739"/>
      <w:bookmarkEnd w:id="13"/>
      <w:bookmarkEnd w:id="17"/>
      <w:r w:rsidRPr="00197863">
        <w:rPr>
          <w:rStyle w:val="Heading2Char"/>
          <w:b/>
          <w:szCs w:val="32"/>
        </w:rPr>
        <w:t>Appendices</w:t>
      </w:r>
      <w:bookmarkEnd w:id="18"/>
    </w:p>
    <w:p w14:paraId="449B3781" w14:textId="77777777" w:rsidR="00B52529" w:rsidRPr="00B52529" w:rsidRDefault="00B52529" w:rsidP="00B52529">
      <w:pPr>
        <w:rPr>
          <w:rFonts w:eastAsiaTheme="majorEastAsia"/>
        </w:rPr>
      </w:pPr>
    </w:p>
    <w:p w14:paraId="3C9E0566" w14:textId="77777777" w:rsidR="006E678D" w:rsidRDefault="006E678D" w:rsidP="002D448D">
      <w:pPr>
        <w:pStyle w:val="Heading2"/>
        <w:rPr>
          <w:rFonts w:cs="Arial"/>
          <w:szCs w:val="24"/>
        </w:rPr>
      </w:pPr>
      <w:bookmarkStart w:id="19" w:name="_Toc64123740"/>
    </w:p>
    <w:p w14:paraId="5B8A8073" w14:textId="049656B7" w:rsidR="00B52529" w:rsidRDefault="006D1944" w:rsidP="002D448D">
      <w:pPr>
        <w:pStyle w:val="Heading2"/>
        <w:rPr>
          <w:rFonts w:cs="Arial"/>
          <w:szCs w:val="24"/>
        </w:rPr>
      </w:pPr>
      <w:r w:rsidRPr="00285ED8">
        <w:rPr>
          <w:rFonts w:cs="Arial"/>
          <w:szCs w:val="24"/>
        </w:rPr>
        <w:t xml:space="preserve">Appendix A </w:t>
      </w:r>
      <w:r w:rsidR="00841C96">
        <w:rPr>
          <w:rFonts w:cs="Arial"/>
          <w:szCs w:val="24"/>
        </w:rPr>
        <w:t xml:space="preserve">- </w:t>
      </w:r>
      <w:r w:rsidR="00841C96" w:rsidRPr="00841C96">
        <w:rPr>
          <w:rFonts w:cs="Arial"/>
          <w:szCs w:val="24"/>
        </w:rPr>
        <w:t>Data Management process of a complaint or concern</w:t>
      </w:r>
    </w:p>
    <w:p w14:paraId="16896D8B" w14:textId="313C36C7" w:rsidR="00841C96" w:rsidRDefault="00841C96" w:rsidP="00841C96"/>
    <w:p w14:paraId="6E0E3C7E" w14:textId="3333A390" w:rsidR="00841C96" w:rsidRDefault="00841C96" w:rsidP="00841C96"/>
    <w:p w14:paraId="5F169378" w14:textId="779F0798" w:rsidR="00841C96" w:rsidRPr="00841C96" w:rsidRDefault="00CA1EB0" w:rsidP="00841C96">
      <w:r w:rsidRPr="00CA1EB0">
        <w:rPr>
          <w:rFonts w:ascii="Calibri" w:eastAsia="Calibri" w:hAnsi="Calibri"/>
          <w:noProof/>
          <w:sz w:val="22"/>
          <w:szCs w:val="22"/>
          <w:lang w:eastAsia="en-US"/>
        </w:rPr>
        <w:drawing>
          <wp:inline distT="0" distB="0" distL="0" distR="0" wp14:anchorId="2AF3422A" wp14:editId="0F63959A">
            <wp:extent cx="6356350" cy="6826250"/>
            <wp:effectExtent l="0" t="0" r="25400" b="127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6D569FDB" w14:textId="764C7CB9" w:rsidR="00041745" w:rsidRDefault="00D86CCE" w:rsidP="00197863">
      <w:pPr>
        <w:pStyle w:val="Heading2"/>
        <w:rPr>
          <w:szCs w:val="24"/>
        </w:rPr>
      </w:pPr>
      <w:bookmarkStart w:id="20" w:name="_Toc64123741"/>
      <w:bookmarkEnd w:id="19"/>
      <w:r w:rsidRPr="00285ED8">
        <w:rPr>
          <w:szCs w:val="24"/>
        </w:rPr>
        <w:t>Appendix</w:t>
      </w:r>
      <w:r w:rsidR="003F55B9" w:rsidRPr="00285ED8">
        <w:rPr>
          <w:szCs w:val="24"/>
        </w:rPr>
        <w:t xml:space="preserve"> B</w:t>
      </w:r>
      <w:r w:rsidR="00560E38" w:rsidRPr="00285ED8">
        <w:rPr>
          <w:szCs w:val="24"/>
        </w:rPr>
        <w:t xml:space="preserve"> </w:t>
      </w:r>
      <w:bookmarkEnd w:id="20"/>
      <w:r w:rsidR="003020EA">
        <w:rPr>
          <w:szCs w:val="24"/>
        </w:rPr>
        <w:t xml:space="preserve"> </w:t>
      </w:r>
      <w:r w:rsidR="006C6555">
        <w:rPr>
          <w:szCs w:val="24"/>
        </w:rPr>
        <w:t>- PDSA</w:t>
      </w:r>
    </w:p>
    <w:p w14:paraId="2E525A16" w14:textId="2856BDC2" w:rsidR="006C6555" w:rsidRDefault="006C6555" w:rsidP="006C6555"/>
    <w:p w14:paraId="22BA850F" w14:textId="09A80AE1" w:rsidR="006C6555" w:rsidRDefault="006C6555" w:rsidP="006C6555"/>
    <w:p w14:paraId="0EB61F33" w14:textId="69EEA669" w:rsidR="002C5CB4" w:rsidRDefault="002C5CB4" w:rsidP="006C6555"/>
    <w:p w14:paraId="6320E484" w14:textId="77777777" w:rsidR="007471A3" w:rsidRDefault="007471A3" w:rsidP="006B085A">
      <w:pPr>
        <w:rPr>
          <w:noProof/>
        </w:rPr>
      </w:pPr>
    </w:p>
    <w:p w14:paraId="0AF8318C" w14:textId="77777777" w:rsidR="007471A3" w:rsidRDefault="007471A3" w:rsidP="006B085A">
      <w:pPr>
        <w:rPr>
          <w:noProof/>
        </w:rPr>
      </w:pPr>
    </w:p>
    <w:p w14:paraId="5C91B6CB" w14:textId="77777777" w:rsidR="007471A3" w:rsidRDefault="007471A3" w:rsidP="006B085A">
      <w:pPr>
        <w:rPr>
          <w:noProof/>
        </w:rPr>
      </w:pPr>
    </w:p>
    <w:p w14:paraId="75BC16AC" w14:textId="77777777" w:rsidR="007471A3" w:rsidRDefault="007471A3" w:rsidP="006B085A">
      <w:pPr>
        <w:rPr>
          <w:noProof/>
        </w:rPr>
      </w:pPr>
    </w:p>
    <w:p w14:paraId="70C0235B" w14:textId="77777777" w:rsidR="007471A3" w:rsidRDefault="007471A3" w:rsidP="006B085A">
      <w:pPr>
        <w:rPr>
          <w:noProof/>
        </w:rPr>
      </w:pPr>
    </w:p>
    <w:p w14:paraId="6D039116" w14:textId="4BBEC609" w:rsidR="00AF6A85" w:rsidRDefault="005164EA" w:rsidP="006B085A">
      <w:pPr>
        <w:rPr>
          <w:noProof/>
        </w:rPr>
      </w:pPr>
      <w:r>
        <w:rPr>
          <w:noProof/>
        </w:rPr>
        <w:drawing>
          <wp:inline distT="0" distB="0" distL="0" distR="0" wp14:anchorId="499638C6" wp14:editId="39D401DA">
            <wp:extent cx="6134100" cy="4349750"/>
            <wp:effectExtent l="0" t="0" r="0" b="127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6B10E31E" w14:textId="6C177303" w:rsidR="005164EA" w:rsidRPr="00AF6A85" w:rsidRDefault="005164EA" w:rsidP="006B085A"/>
    <w:p w14:paraId="50714A88" w14:textId="038CAD60" w:rsidR="00A14334" w:rsidRDefault="00A14334" w:rsidP="00804359">
      <w:pPr>
        <w:pStyle w:val="newstyle"/>
      </w:pPr>
    </w:p>
    <w:p w14:paraId="46E3F2CC" w14:textId="31E65B6B" w:rsidR="00D21B93" w:rsidRDefault="00D21B93" w:rsidP="00804359">
      <w:pPr>
        <w:pStyle w:val="newstyle"/>
      </w:pPr>
    </w:p>
    <w:p w14:paraId="6D4DF382" w14:textId="6283A1AF" w:rsidR="00D21B93" w:rsidRDefault="00D21B93" w:rsidP="00804359">
      <w:pPr>
        <w:pStyle w:val="newstyle"/>
      </w:pPr>
    </w:p>
    <w:p w14:paraId="6EDEA04C" w14:textId="6DB868C3" w:rsidR="00D21B93" w:rsidRDefault="00D21B93" w:rsidP="00804359">
      <w:pPr>
        <w:pStyle w:val="newstyle"/>
      </w:pPr>
    </w:p>
    <w:p w14:paraId="5697E312" w14:textId="1BEF087A" w:rsidR="00D21B93" w:rsidRDefault="00D21B93" w:rsidP="00804359">
      <w:pPr>
        <w:pStyle w:val="newstyle"/>
      </w:pPr>
    </w:p>
    <w:p w14:paraId="3C24E91E" w14:textId="6F0FF199" w:rsidR="00D21B93" w:rsidRDefault="00D21B93" w:rsidP="00804359">
      <w:pPr>
        <w:pStyle w:val="newstyle"/>
      </w:pPr>
    </w:p>
    <w:p w14:paraId="51B46248" w14:textId="102B4CFC" w:rsidR="00D21B93" w:rsidRDefault="00D21B93" w:rsidP="00804359">
      <w:pPr>
        <w:pStyle w:val="newstyle"/>
      </w:pPr>
    </w:p>
    <w:p w14:paraId="68351771" w14:textId="57D13738" w:rsidR="00D21B93" w:rsidRDefault="00D21B93" w:rsidP="00804359">
      <w:pPr>
        <w:pStyle w:val="newstyle"/>
      </w:pPr>
    </w:p>
    <w:p w14:paraId="10405223" w14:textId="0E9BC6AF" w:rsidR="00D21B93" w:rsidRDefault="00D21B93" w:rsidP="00804359">
      <w:pPr>
        <w:pStyle w:val="newstyle"/>
      </w:pPr>
    </w:p>
    <w:p w14:paraId="0921E35F" w14:textId="741C6509" w:rsidR="00D21B93" w:rsidRDefault="00D21B93" w:rsidP="00804359">
      <w:pPr>
        <w:pStyle w:val="newstyle"/>
      </w:pPr>
    </w:p>
    <w:p w14:paraId="4D004FF2" w14:textId="4560D022" w:rsidR="00CE7CDB" w:rsidRPr="00285ED8" w:rsidRDefault="00CE7CDB" w:rsidP="00CB28E2">
      <w:pPr>
        <w:pStyle w:val="Heading2"/>
        <w:rPr>
          <w:rFonts w:cs="Arial"/>
          <w:szCs w:val="24"/>
        </w:rPr>
      </w:pPr>
      <w:bookmarkStart w:id="21" w:name="_Toc64123742"/>
      <w:r w:rsidRPr="00285ED8">
        <w:rPr>
          <w:rFonts w:cs="Arial"/>
          <w:szCs w:val="24"/>
        </w:rPr>
        <w:t xml:space="preserve">Appendix C </w:t>
      </w:r>
      <w:bookmarkEnd w:id="21"/>
      <w:r w:rsidR="001F272F">
        <w:rPr>
          <w:rFonts w:cs="Arial"/>
          <w:szCs w:val="24"/>
        </w:rPr>
        <w:t xml:space="preserve">– </w:t>
      </w:r>
      <w:r w:rsidR="00DD42C8">
        <w:rPr>
          <w:rFonts w:cs="Arial"/>
          <w:szCs w:val="24"/>
        </w:rPr>
        <w:t xml:space="preserve">Cyneffin </w:t>
      </w:r>
    </w:p>
    <w:p w14:paraId="073407B4" w14:textId="6552F738" w:rsidR="00581041" w:rsidRDefault="00581041" w:rsidP="00581041"/>
    <w:p w14:paraId="3AE317C1" w14:textId="26A5A440" w:rsidR="00D0440C" w:rsidRDefault="00D0440C" w:rsidP="00581041"/>
    <w:p w14:paraId="3B9AE59F" w14:textId="4067CB58" w:rsidR="00D0440C" w:rsidRDefault="00D0440C" w:rsidP="00581041"/>
    <w:p w14:paraId="68F0CCDA" w14:textId="77777777" w:rsidR="00D0440C" w:rsidRDefault="00D0440C" w:rsidP="00581041"/>
    <w:p w14:paraId="26662E59" w14:textId="390CD3BD" w:rsidR="00581041" w:rsidRDefault="00581041" w:rsidP="00581041"/>
    <w:p w14:paraId="3C23D779" w14:textId="4422EACD" w:rsidR="00581041" w:rsidRDefault="003154C3" w:rsidP="00581041">
      <w:pPr>
        <w:jc w:val="center"/>
      </w:pPr>
      <w:r>
        <w:rPr>
          <w:noProof/>
        </w:rPr>
        <w:drawing>
          <wp:inline distT="0" distB="0" distL="0" distR="0" wp14:anchorId="0A969D28" wp14:editId="4F17C379">
            <wp:extent cx="5943600" cy="45339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943600" cy="4533900"/>
                    </a:xfrm>
                    <a:prstGeom prst="rect">
                      <a:avLst/>
                    </a:prstGeom>
                  </pic:spPr>
                </pic:pic>
              </a:graphicData>
            </a:graphic>
          </wp:inline>
        </w:drawing>
      </w:r>
    </w:p>
    <w:p w14:paraId="7C8372DE" w14:textId="77777777" w:rsidR="00612340" w:rsidRDefault="00612340" w:rsidP="00581041"/>
    <w:p w14:paraId="32F910C1" w14:textId="18049C8D" w:rsidR="00581041" w:rsidRDefault="00581041" w:rsidP="00581041"/>
    <w:p w14:paraId="03F68370" w14:textId="231D0FFB" w:rsidR="00581041" w:rsidRDefault="00581041" w:rsidP="00581041"/>
    <w:p w14:paraId="77D11F59" w14:textId="77777777" w:rsidR="00D33A68" w:rsidRDefault="00D33A68" w:rsidP="00581041">
      <w:pPr>
        <w:rPr>
          <w:rFonts w:ascii="Arial" w:hAnsi="Arial" w:cs="Arial"/>
          <w:b/>
          <w:bCs/>
        </w:rPr>
      </w:pPr>
    </w:p>
    <w:p w14:paraId="72F2C0E1" w14:textId="4908E089" w:rsidR="00D33A68" w:rsidRDefault="00D33A68" w:rsidP="00581041">
      <w:pPr>
        <w:rPr>
          <w:rFonts w:ascii="Arial" w:hAnsi="Arial" w:cs="Arial"/>
          <w:b/>
          <w:bCs/>
        </w:rPr>
      </w:pPr>
    </w:p>
    <w:p w14:paraId="749AC653" w14:textId="70B76732" w:rsidR="00FF5190" w:rsidRDefault="00FF5190" w:rsidP="00581041">
      <w:pPr>
        <w:rPr>
          <w:rFonts w:ascii="Arial" w:hAnsi="Arial" w:cs="Arial"/>
          <w:b/>
          <w:bCs/>
        </w:rPr>
      </w:pPr>
    </w:p>
    <w:p w14:paraId="46FECB8B" w14:textId="37D3805E" w:rsidR="00FF5190" w:rsidRDefault="00FF5190" w:rsidP="00581041">
      <w:pPr>
        <w:rPr>
          <w:rFonts w:ascii="Arial" w:hAnsi="Arial" w:cs="Arial"/>
          <w:b/>
          <w:bCs/>
        </w:rPr>
      </w:pPr>
    </w:p>
    <w:p w14:paraId="47F06D11" w14:textId="6D94F3A0" w:rsidR="00FF5190" w:rsidRDefault="00FF5190" w:rsidP="00581041">
      <w:pPr>
        <w:rPr>
          <w:rFonts w:ascii="Arial" w:hAnsi="Arial" w:cs="Arial"/>
          <w:b/>
          <w:bCs/>
        </w:rPr>
      </w:pPr>
    </w:p>
    <w:p w14:paraId="065321C9" w14:textId="3E43DBC9" w:rsidR="00FF5190" w:rsidRDefault="00FF5190" w:rsidP="00581041">
      <w:pPr>
        <w:rPr>
          <w:rFonts w:ascii="Arial" w:hAnsi="Arial" w:cs="Arial"/>
          <w:b/>
          <w:bCs/>
        </w:rPr>
      </w:pPr>
    </w:p>
    <w:p w14:paraId="4C537799" w14:textId="392010A8" w:rsidR="00FF5190" w:rsidRDefault="00FF5190" w:rsidP="00581041">
      <w:pPr>
        <w:rPr>
          <w:rFonts w:ascii="Arial" w:hAnsi="Arial" w:cs="Arial"/>
          <w:b/>
          <w:bCs/>
        </w:rPr>
      </w:pPr>
    </w:p>
    <w:p w14:paraId="1E2BE256" w14:textId="1496C6E6" w:rsidR="00FF5190" w:rsidRDefault="00FF5190" w:rsidP="00581041">
      <w:pPr>
        <w:rPr>
          <w:rFonts w:ascii="Arial" w:hAnsi="Arial" w:cs="Arial"/>
          <w:b/>
          <w:bCs/>
        </w:rPr>
      </w:pPr>
    </w:p>
    <w:p w14:paraId="77592E3B" w14:textId="334F94FB" w:rsidR="00FF5190" w:rsidRDefault="00FF5190" w:rsidP="00581041">
      <w:pPr>
        <w:rPr>
          <w:rFonts w:ascii="Arial" w:hAnsi="Arial" w:cs="Arial"/>
          <w:b/>
          <w:bCs/>
        </w:rPr>
      </w:pPr>
    </w:p>
    <w:p w14:paraId="0F132B4A" w14:textId="6D708202" w:rsidR="00FF5190" w:rsidRDefault="00FF5190" w:rsidP="00581041">
      <w:pPr>
        <w:rPr>
          <w:rFonts w:ascii="Arial" w:hAnsi="Arial" w:cs="Arial"/>
          <w:b/>
          <w:bCs/>
        </w:rPr>
      </w:pPr>
    </w:p>
    <w:p w14:paraId="1038758C" w14:textId="61024836" w:rsidR="00FF5190" w:rsidRDefault="00FF5190" w:rsidP="00581041">
      <w:pPr>
        <w:rPr>
          <w:rFonts w:ascii="Arial" w:hAnsi="Arial" w:cs="Arial"/>
          <w:b/>
          <w:bCs/>
        </w:rPr>
      </w:pPr>
    </w:p>
    <w:p w14:paraId="2F991CFB" w14:textId="1FF9891A" w:rsidR="00FF5190" w:rsidRDefault="00FF5190" w:rsidP="00581041">
      <w:pPr>
        <w:rPr>
          <w:rFonts w:ascii="Arial" w:hAnsi="Arial" w:cs="Arial"/>
          <w:b/>
          <w:bCs/>
        </w:rPr>
      </w:pPr>
    </w:p>
    <w:p w14:paraId="430D5B99" w14:textId="727FDC6A" w:rsidR="00FF5190" w:rsidRDefault="00FF5190" w:rsidP="00581041">
      <w:pPr>
        <w:rPr>
          <w:rFonts w:ascii="Arial" w:hAnsi="Arial" w:cs="Arial"/>
          <w:b/>
          <w:bCs/>
        </w:rPr>
      </w:pPr>
    </w:p>
    <w:p w14:paraId="4981B261" w14:textId="6381704B" w:rsidR="00D33A68" w:rsidRDefault="00F02E43" w:rsidP="00581041">
      <w:pPr>
        <w:rPr>
          <w:rFonts w:ascii="Arial" w:hAnsi="Arial" w:cs="Arial"/>
          <w:b/>
          <w:bCs/>
        </w:rPr>
      </w:pPr>
      <w:r w:rsidRPr="00285ED8">
        <w:rPr>
          <w:rFonts w:ascii="Arial" w:hAnsi="Arial" w:cs="Arial"/>
          <w:b/>
          <w:bCs/>
        </w:rPr>
        <w:t>Appendix D</w:t>
      </w:r>
      <w:r w:rsidR="006B5A12">
        <w:rPr>
          <w:rFonts w:ascii="Arial" w:hAnsi="Arial" w:cs="Arial"/>
          <w:b/>
          <w:bCs/>
        </w:rPr>
        <w:t xml:space="preserve"> </w:t>
      </w:r>
      <w:r w:rsidR="00FF5190">
        <w:rPr>
          <w:rFonts w:ascii="Arial" w:hAnsi="Arial" w:cs="Arial"/>
          <w:b/>
          <w:bCs/>
        </w:rPr>
        <w:t>– SECI Model</w:t>
      </w:r>
    </w:p>
    <w:p w14:paraId="4BEA60E1" w14:textId="78EFB7E2" w:rsidR="00FF5190" w:rsidRDefault="00FF5190" w:rsidP="00581041">
      <w:pPr>
        <w:rPr>
          <w:rFonts w:ascii="Arial" w:hAnsi="Arial" w:cs="Arial"/>
          <w:b/>
          <w:bCs/>
        </w:rPr>
      </w:pPr>
    </w:p>
    <w:p w14:paraId="1F6E6080" w14:textId="6878CAAA" w:rsidR="00D0440C" w:rsidRDefault="00D0440C" w:rsidP="00581041">
      <w:pPr>
        <w:rPr>
          <w:rFonts w:ascii="Arial" w:hAnsi="Arial" w:cs="Arial"/>
          <w:b/>
          <w:bCs/>
        </w:rPr>
      </w:pPr>
    </w:p>
    <w:p w14:paraId="7D03D67D" w14:textId="77777777" w:rsidR="00D0440C" w:rsidRDefault="00D0440C" w:rsidP="00581041">
      <w:pPr>
        <w:rPr>
          <w:rFonts w:ascii="Arial" w:hAnsi="Arial" w:cs="Arial"/>
          <w:b/>
          <w:bCs/>
        </w:rPr>
      </w:pPr>
    </w:p>
    <w:p w14:paraId="274E19E4" w14:textId="7A43F998" w:rsidR="00FF5190" w:rsidRDefault="00FF5190" w:rsidP="00581041">
      <w:pPr>
        <w:rPr>
          <w:rFonts w:ascii="Arial" w:hAnsi="Arial" w:cs="Arial"/>
          <w:b/>
          <w:bCs/>
        </w:rPr>
      </w:pPr>
    </w:p>
    <w:p w14:paraId="1CCB3E26" w14:textId="77777777" w:rsidR="00FF5190" w:rsidRDefault="00FF5190" w:rsidP="00581041">
      <w:pPr>
        <w:rPr>
          <w:rFonts w:ascii="Arial" w:hAnsi="Arial" w:cs="Arial"/>
          <w:b/>
          <w:bCs/>
        </w:rPr>
      </w:pPr>
    </w:p>
    <w:p w14:paraId="4A04C929" w14:textId="33F98B5A" w:rsidR="00D33A68" w:rsidRDefault="00024743" w:rsidP="00581041">
      <w:pPr>
        <w:rPr>
          <w:rFonts w:ascii="Arial" w:hAnsi="Arial" w:cs="Arial"/>
          <w:b/>
          <w:bCs/>
        </w:rPr>
      </w:pPr>
      <w:r w:rsidRPr="00024743">
        <w:rPr>
          <w:noProof/>
        </w:rPr>
        <w:drawing>
          <wp:inline distT="0" distB="0" distL="0" distR="0" wp14:anchorId="587658EF" wp14:editId="38F16BF3">
            <wp:extent cx="6400800" cy="606552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6400800" cy="6065520"/>
                    </a:xfrm>
                    <a:prstGeom prst="rect">
                      <a:avLst/>
                    </a:prstGeom>
                    <a:noFill/>
                    <a:ln>
                      <a:noFill/>
                    </a:ln>
                  </pic:spPr>
                </pic:pic>
              </a:graphicData>
            </a:graphic>
          </wp:inline>
        </w:drawing>
      </w:r>
    </w:p>
    <w:p w14:paraId="61E3FE35" w14:textId="45BD6F5B" w:rsidR="00D33A68" w:rsidRDefault="00024743" w:rsidP="00024743">
      <w:pPr>
        <w:tabs>
          <w:tab w:val="left" w:pos="1760"/>
        </w:tabs>
        <w:rPr>
          <w:rFonts w:ascii="Arial" w:hAnsi="Arial" w:cs="Arial"/>
          <w:b/>
          <w:bCs/>
        </w:rPr>
      </w:pPr>
      <w:r>
        <w:rPr>
          <w:rFonts w:ascii="Arial" w:hAnsi="Arial" w:cs="Arial"/>
          <w:b/>
          <w:bCs/>
        </w:rPr>
        <w:tab/>
      </w:r>
    </w:p>
    <w:p w14:paraId="4A72D5B9" w14:textId="327DF9AB" w:rsidR="005A7D20" w:rsidRDefault="005A7D20" w:rsidP="00581041">
      <w:pPr>
        <w:rPr>
          <w:rFonts w:ascii="Arial" w:hAnsi="Arial" w:cs="Arial"/>
          <w:b/>
          <w:bCs/>
        </w:rPr>
      </w:pPr>
    </w:p>
    <w:p w14:paraId="25DFD855" w14:textId="77777777" w:rsidR="005A7D20" w:rsidRDefault="005A7D20" w:rsidP="00581041">
      <w:pPr>
        <w:rPr>
          <w:rFonts w:ascii="Arial" w:hAnsi="Arial" w:cs="Arial"/>
          <w:b/>
          <w:bCs/>
        </w:rPr>
      </w:pPr>
    </w:p>
    <w:p w14:paraId="38C151F6" w14:textId="6B721020" w:rsidR="00D33A68" w:rsidRDefault="00D33A68" w:rsidP="00581041">
      <w:pPr>
        <w:rPr>
          <w:rFonts w:ascii="Arial" w:hAnsi="Arial" w:cs="Arial"/>
          <w:b/>
          <w:bCs/>
        </w:rPr>
      </w:pPr>
    </w:p>
    <w:p w14:paraId="11E19097" w14:textId="1574B92A" w:rsidR="00D33A68" w:rsidRDefault="00D33A68" w:rsidP="00581041">
      <w:pPr>
        <w:rPr>
          <w:rFonts w:ascii="Arial" w:hAnsi="Arial" w:cs="Arial"/>
          <w:b/>
          <w:bCs/>
        </w:rPr>
      </w:pPr>
    </w:p>
    <w:p w14:paraId="57A0D8E9" w14:textId="0E10161C" w:rsidR="00D476C7" w:rsidRDefault="00E31C8A" w:rsidP="00581041">
      <w:pPr>
        <w:rPr>
          <w:rFonts w:ascii="Arial" w:hAnsi="Arial" w:cs="Arial"/>
          <w:b/>
          <w:bCs/>
        </w:rPr>
      </w:pPr>
      <w:r>
        <w:rPr>
          <w:rFonts w:ascii="Arial" w:hAnsi="Arial" w:cs="Arial"/>
          <w:b/>
          <w:bCs/>
        </w:rPr>
        <w:t xml:space="preserve">Appendix </w:t>
      </w:r>
      <w:r w:rsidR="00D476C7">
        <w:rPr>
          <w:rFonts w:ascii="Arial" w:hAnsi="Arial" w:cs="Arial"/>
          <w:b/>
          <w:bCs/>
        </w:rPr>
        <w:t xml:space="preserve">E </w:t>
      </w:r>
      <w:r w:rsidR="00D21B93">
        <w:rPr>
          <w:rFonts w:ascii="Arial" w:hAnsi="Arial" w:cs="Arial"/>
          <w:b/>
          <w:bCs/>
        </w:rPr>
        <w:t>– Graphs</w:t>
      </w:r>
    </w:p>
    <w:p w14:paraId="1A2CE30D" w14:textId="77777777" w:rsidR="00D0440C" w:rsidRDefault="00D0440C" w:rsidP="00581041">
      <w:pPr>
        <w:rPr>
          <w:rFonts w:ascii="Arial" w:hAnsi="Arial" w:cs="Arial"/>
          <w:b/>
          <w:bCs/>
        </w:rPr>
      </w:pPr>
    </w:p>
    <w:p w14:paraId="126804AA" w14:textId="73D77203" w:rsidR="00D21B93" w:rsidRDefault="00D21B93" w:rsidP="00581041">
      <w:pPr>
        <w:rPr>
          <w:rFonts w:ascii="Arial" w:hAnsi="Arial" w:cs="Arial"/>
          <w:b/>
          <w:bCs/>
        </w:rPr>
      </w:pPr>
    </w:p>
    <w:p w14:paraId="2B3DDE58" w14:textId="7F87962E" w:rsidR="00784A48" w:rsidRDefault="00784A48" w:rsidP="00581041">
      <w:pPr>
        <w:rPr>
          <w:rFonts w:ascii="Arial" w:hAnsi="Arial" w:cs="Arial"/>
          <w:b/>
          <w:bCs/>
        </w:rPr>
      </w:pPr>
    </w:p>
    <w:p w14:paraId="211CBDF3" w14:textId="30635E1C" w:rsidR="00A67539" w:rsidRDefault="003C1A15" w:rsidP="00581041">
      <w:pPr>
        <w:rPr>
          <w:rFonts w:ascii="Arial" w:hAnsi="Arial" w:cs="Arial"/>
        </w:rPr>
      </w:pPr>
      <w:r w:rsidRPr="003C1A15">
        <w:rPr>
          <w:rFonts w:ascii="Arial" w:hAnsi="Arial" w:cs="Arial"/>
        </w:rPr>
        <w:t xml:space="preserve">Figure 1: </w:t>
      </w:r>
    </w:p>
    <w:p w14:paraId="6F1E1709" w14:textId="77777777" w:rsidR="00484FD1" w:rsidRDefault="00484FD1" w:rsidP="00581041">
      <w:pPr>
        <w:rPr>
          <w:rFonts w:ascii="Arial" w:hAnsi="Arial" w:cs="Arial"/>
        </w:rPr>
      </w:pPr>
    </w:p>
    <w:p w14:paraId="0F99561B" w14:textId="6CE17A46" w:rsidR="00784A48" w:rsidRPr="003C1A15" w:rsidRDefault="003C1A15" w:rsidP="00581041">
      <w:pPr>
        <w:rPr>
          <w:rFonts w:ascii="Arial" w:hAnsi="Arial" w:cs="Arial"/>
        </w:rPr>
      </w:pPr>
      <w:r w:rsidRPr="003C1A15">
        <w:rPr>
          <w:rFonts w:ascii="Arial" w:hAnsi="Arial" w:cs="Arial"/>
        </w:rPr>
        <w:t>Forecast waiting numbers assuming metrics stay at current proportions of normal activity</w:t>
      </w:r>
    </w:p>
    <w:p w14:paraId="49419C79" w14:textId="77777777" w:rsidR="00D476C7" w:rsidRDefault="00D476C7" w:rsidP="00581041">
      <w:pPr>
        <w:rPr>
          <w:rFonts w:ascii="Arial" w:hAnsi="Arial" w:cs="Arial"/>
          <w:b/>
          <w:bCs/>
        </w:rPr>
      </w:pPr>
    </w:p>
    <w:p w14:paraId="6A4F2CE5" w14:textId="77777777" w:rsidR="00D476C7" w:rsidRDefault="00D476C7" w:rsidP="00581041">
      <w:pPr>
        <w:rPr>
          <w:rFonts w:ascii="Arial" w:hAnsi="Arial" w:cs="Arial"/>
          <w:b/>
          <w:bCs/>
        </w:rPr>
      </w:pPr>
    </w:p>
    <w:p w14:paraId="4011F7B6" w14:textId="70CA2BDD" w:rsidR="00D476C7" w:rsidRDefault="00D476C7" w:rsidP="00581041">
      <w:pPr>
        <w:rPr>
          <w:rFonts w:ascii="Arial" w:hAnsi="Arial" w:cs="Arial"/>
          <w:b/>
          <w:bCs/>
        </w:rPr>
      </w:pPr>
    </w:p>
    <w:p w14:paraId="1701B0D4" w14:textId="7961428E" w:rsidR="00D476C7" w:rsidRDefault="00D476C7" w:rsidP="00581041">
      <w:pPr>
        <w:rPr>
          <w:rFonts w:ascii="Arial" w:hAnsi="Arial" w:cs="Arial"/>
          <w:b/>
          <w:bCs/>
        </w:rPr>
      </w:pPr>
    </w:p>
    <w:p w14:paraId="33E4753D" w14:textId="56ADDFAD" w:rsidR="00D476C7" w:rsidRDefault="00784A48" w:rsidP="00581041">
      <w:pPr>
        <w:rPr>
          <w:rFonts w:ascii="Arial" w:hAnsi="Arial" w:cs="Arial"/>
          <w:b/>
          <w:bCs/>
        </w:rPr>
      </w:pPr>
      <w:r>
        <w:rPr>
          <w:rFonts w:ascii="Arial" w:hAnsi="Arial" w:cs="Arial"/>
          <w:b/>
          <w:bCs/>
          <w:noProof/>
        </w:rPr>
        <w:drawing>
          <wp:inline distT="0" distB="0" distL="0" distR="0" wp14:anchorId="03539144" wp14:editId="35FBE112">
            <wp:extent cx="5730875" cy="4669790"/>
            <wp:effectExtent l="0" t="0" r="317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0875" cy="4669790"/>
                    </a:xfrm>
                    <a:prstGeom prst="rect">
                      <a:avLst/>
                    </a:prstGeom>
                    <a:noFill/>
                  </pic:spPr>
                </pic:pic>
              </a:graphicData>
            </a:graphic>
          </wp:inline>
        </w:drawing>
      </w:r>
    </w:p>
    <w:p w14:paraId="6887BFCB" w14:textId="3AD5B147" w:rsidR="00D476C7" w:rsidRDefault="00D476C7" w:rsidP="00581041">
      <w:pPr>
        <w:rPr>
          <w:rFonts w:ascii="Arial" w:hAnsi="Arial" w:cs="Arial"/>
          <w:b/>
          <w:bCs/>
        </w:rPr>
      </w:pPr>
    </w:p>
    <w:p w14:paraId="5C4DF28E" w14:textId="77777777" w:rsidR="00790B55" w:rsidRDefault="00790B55" w:rsidP="00581041">
      <w:pPr>
        <w:rPr>
          <w:rFonts w:ascii="Arial" w:hAnsi="Arial" w:cs="Arial"/>
        </w:rPr>
      </w:pPr>
    </w:p>
    <w:p w14:paraId="62450E0D" w14:textId="0E38E1F7" w:rsidR="00D476C7" w:rsidRDefault="00D476C7" w:rsidP="00581041">
      <w:pPr>
        <w:rPr>
          <w:rFonts w:ascii="Arial" w:hAnsi="Arial" w:cs="Arial"/>
          <w:b/>
          <w:bCs/>
        </w:rPr>
      </w:pPr>
    </w:p>
    <w:p w14:paraId="37418105" w14:textId="66FF70CF" w:rsidR="00D476C7" w:rsidRDefault="00D476C7" w:rsidP="00581041">
      <w:pPr>
        <w:rPr>
          <w:rFonts w:ascii="Arial" w:hAnsi="Arial" w:cs="Arial"/>
          <w:b/>
          <w:bCs/>
        </w:rPr>
      </w:pPr>
    </w:p>
    <w:p w14:paraId="7097A6CA" w14:textId="04E67B50" w:rsidR="00D476C7" w:rsidRDefault="00D476C7" w:rsidP="00581041">
      <w:pPr>
        <w:rPr>
          <w:rFonts w:ascii="Arial" w:hAnsi="Arial" w:cs="Arial"/>
          <w:b/>
          <w:bCs/>
        </w:rPr>
      </w:pPr>
    </w:p>
    <w:p w14:paraId="19155D25" w14:textId="63A306F1" w:rsidR="00D476C7" w:rsidRDefault="00D476C7" w:rsidP="00581041">
      <w:pPr>
        <w:rPr>
          <w:rFonts w:ascii="Arial" w:hAnsi="Arial" w:cs="Arial"/>
          <w:b/>
          <w:bCs/>
        </w:rPr>
      </w:pPr>
    </w:p>
    <w:p w14:paraId="004E35BA" w14:textId="536FE2CE" w:rsidR="00D476C7" w:rsidRDefault="00D476C7" w:rsidP="00581041">
      <w:pPr>
        <w:rPr>
          <w:rFonts w:ascii="Arial" w:hAnsi="Arial" w:cs="Arial"/>
          <w:b/>
          <w:bCs/>
        </w:rPr>
      </w:pPr>
    </w:p>
    <w:p w14:paraId="065CE88F" w14:textId="66AFEA1E" w:rsidR="00D476C7" w:rsidRDefault="00D476C7" w:rsidP="00581041">
      <w:pPr>
        <w:rPr>
          <w:rFonts w:ascii="Arial" w:hAnsi="Arial" w:cs="Arial"/>
          <w:b/>
          <w:bCs/>
        </w:rPr>
      </w:pPr>
    </w:p>
    <w:p w14:paraId="05B56EBF" w14:textId="1C6653CE" w:rsidR="00A67539" w:rsidRDefault="00A67539" w:rsidP="00581041">
      <w:pPr>
        <w:rPr>
          <w:rFonts w:ascii="Arial" w:hAnsi="Arial" w:cs="Arial"/>
          <w:b/>
          <w:bCs/>
        </w:rPr>
      </w:pPr>
    </w:p>
    <w:p w14:paraId="6E02F94F" w14:textId="77E7CF37" w:rsidR="00921B64" w:rsidRDefault="00921B64" w:rsidP="00581041">
      <w:pPr>
        <w:rPr>
          <w:rFonts w:ascii="Arial" w:hAnsi="Arial" w:cs="Arial"/>
        </w:rPr>
      </w:pPr>
      <w:r w:rsidRPr="00921B64">
        <w:rPr>
          <w:rFonts w:ascii="Arial" w:hAnsi="Arial" w:cs="Arial"/>
        </w:rPr>
        <w:t xml:space="preserve">Figure 2: </w:t>
      </w:r>
    </w:p>
    <w:p w14:paraId="13056A71" w14:textId="77777777" w:rsidR="00921B64" w:rsidRDefault="00921B64" w:rsidP="00581041">
      <w:pPr>
        <w:rPr>
          <w:rFonts w:ascii="Arial" w:hAnsi="Arial" w:cs="Arial"/>
        </w:rPr>
      </w:pPr>
    </w:p>
    <w:p w14:paraId="3317DDF2" w14:textId="31142CAF" w:rsidR="00A67539" w:rsidRPr="00921B64" w:rsidRDefault="00921B64" w:rsidP="00581041">
      <w:pPr>
        <w:rPr>
          <w:rFonts w:ascii="Arial" w:hAnsi="Arial" w:cs="Arial"/>
        </w:rPr>
      </w:pPr>
      <w:r w:rsidRPr="00921B64">
        <w:rPr>
          <w:rFonts w:ascii="Arial" w:hAnsi="Arial" w:cs="Arial"/>
        </w:rPr>
        <w:t>Forecast RTT figures based on realistic improvement</w:t>
      </w:r>
    </w:p>
    <w:p w14:paraId="36CB5EF3" w14:textId="3FB7CCBA" w:rsidR="00D476C7" w:rsidRDefault="00D476C7" w:rsidP="00581041">
      <w:pPr>
        <w:rPr>
          <w:rFonts w:ascii="Arial" w:hAnsi="Arial" w:cs="Arial"/>
          <w:b/>
          <w:bCs/>
        </w:rPr>
      </w:pPr>
    </w:p>
    <w:p w14:paraId="0935DD5B" w14:textId="7279A11B" w:rsidR="00921B64" w:rsidRDefault="00921B64" w:rsidP="00581041">
      <w:pPr>
        <w:rPr>
          <w:rFonts w:ascii="Arial" w:hAnsi="Arial" w:cs="Arial"/>
          <w:b/>
          <w:bCs/>
        </w:rPr>
      </w:pPr>
    </w:p>
    <w:p w14:paraId="4660D568" w14:textId="056F479E" w:rsidR="00921B64" w:rsidRDefault="00484FD1" w:rsidP="00581041">
      <w:pPr>
        <w:rPr>
          <w:rFonts w:ascii="Arial" w:hAnsi="Arial" w:cs="Arial"/>
          <w:b/>
          <w:bCs/>
        </w:rPr>
      </w:pPr>
      <w:r>
        <w:rPr>
          <w:rFonts w:ascii="Arial" w:hAnsi="Arial" w:cs="Arial"/>
          <w:b/>
          <w:bCs/>
          <w:noProof/>
        </w:rPr>
        <w:drawing>
          <wp:inline distT="0" distB="0" distL="0" distR="0" wp14:anchorId="3FCFAF92" wp14:editId="21FCD2C1">
            <wp:extent cx="5730875" cy="4060190"/>
            <wp:effectExtent l="0" t="0" r="317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0875" cy="4060190"/>
                    </a:xfrm>
                    <a:prstGeom prst="rect">
                      <a:avLst/>
                    </a:prstGeom>
                    <a:noFill/>
                  </pic:spPr>
                </pic:pic>
              </a:graphicData>
            </a:graphic>
          </wp:inline>
        </w:drawing>
      </w:r>
    </w:p>
    <w:p w14:paraId="54EB1013" w14:textId="58D4873C" w:rsidR="00921B64" w:rsidRDefault="00921B64" w:rsidP="00581041">
      <w:pPr>
        <w:rPr>
          <w:rFonts w:ascii="Arial" w:hAnsi="Arial" w:cs="Arial"/>
          <w:b/>
          <w:bCs/>
        </w:rPr>
      </w:pPr>
    </w:p>
    <w:p w14:paraId="6C54FCEF" w14:textId="13784B7F" w:rsidR="00921B64" w:rsidRDefault="00921B64" w:rsidP="00581041">
      <w:pPr>
        <w:rPr>
          <w:rFonts w:ascii="Arial" w:hAnsi="Arial" w:cs="Arial"/>
          <w:b/>
          <w:bCs/>
        </w:rPr>
      </w:pPr>
    </w:p>
    <w:p w14:paraId="08F5058E" w14:textId="3AE2D7D3" w:rsidR="00921B64" w:rsidRDefault="00921B64" w:rsidP="00581041">
      <w:pPr>
        <w:rPr>
          <w:rFonts w:ascii="Arial" w:hAnsi="Arial" w:cs="Arial"/>
          <w:b/>
          <w:bCs/>
        </w:rPr>
      </w:pPr>
    </w:p>
    <w:p w14:paraId="2B7E9F2F" w14:textId="33AD8646" w:rsidR="00921B64" w:rsidRDefault="00921B64" w:rsidP="00581041">
      <w:pPr>
        <w:rPr>
          <w:rFonts w:ascii="Arial" w:hAnsi="Arial" w:cs="Arial"/>
          <w:b/>
          <w:bCs/>
        </w:rPr>
      </w:pPr>
    </w:p>
    <w:p w14:paraId="2304E7C0" w14:textId="0E3B6CB2" w:rsidR="00921B64" w:rsidRDefault="00921B64" w:rsidP="00581041">
      <w:pPr>
        <w:rPr>
          <w:rFonts w:ascii="Arial" w:hAnsi="Arial" w:cs="Arial"/>
          <w:b/>
          <w:bCs/>
        </w:rPr>
      </w:pPr>
    </w:p>
    <w:p w14:paraId="18C5A822" w14:textId="71CFCE0E" w:rsidR="00921B64" w:rsidRDefault="00921B64" w:rsidP="00581041">
      <w:pPr>
        <w:rPr>
          <w:rFonts w:ascii="Arial" w:hAnsi="Arial" w:cs="Arial"/>
          <w:b/>
          <w:bCs/>
        </w:rPr>
      </w:pPr>
    </w:p>
    <w:p w14:paraId="4C20E7A5" w14:textId="256388D3" w:rsidR="00921B64" w:rsidRDefault="00921B64" w:rsidP="00581041">
      <w:pPr>
        <w:rPr>
          <w:rFonts w:ascii="Arial" w:hAnsi="Arial" w:cs="Arial"/>
          <w:b/>
          <w:bCs/>
        </w:rPr>
      </w:pPr>
    </w:p>
    <w:p w14:paraId="7684BEFF" w14:textId="5DA02D41" w:rsidR="00921B64" w:rsidRDefault="00921B64" w:rsidP="00581041">
      <w:pPr>
        <w:rPr>
          <w:rFonts w:ascii="Arial" w:hAnsi="Arial" w:cs="Arial"/>
          <w:b/>
          <w:bCs/>
        </w:rPr>
      </w:pPr>
    </w:p>
    <w:p w14:paraId="64F4F0C0" w14:textId="23C4E34C" w:rsidR="00921B64" w:rsidRDefault="00921B64" w:rsidP="00581041">
      <w:pPr>
        <w:rPr>
          <w:rFonts w:ascii="Arial" w:hAnsi="Arial" w:cs="Arial"/>
          <w:b/>
          <w:bCs/>
        </w:rPr>
      </w:pPr>
    </w:p>
    <w:p w14:paraId="5350A384" w14:textId="579DCEAD" w:rsidR="00921B64" w:rsidRDefault="00921B64" w:rsidP="00581041">
      <w:pPr>
        <w:rPr>
          <w:rFonts w:ascii="Arial" w:hAnsi="Arial" w:cs="Arial"/>
          <w:b/>
          <w:bCs/>
        </w:rPr>
      </w:pPr>
    </w:p>
    <w:p w14:paraId="5C0EA6E0" w14:textId="77777777" w:rsidR="00921B64" w:rsidRDefault="00921B64" w:rsidP="00581041">
      <w:pPr>
        <w:rPr>
          <w:rFonts w:ascii="Arial" w:hAnsi="Arial" w:cs="Arial"/>
          <w:b/>
          <w:bCs/>
        </w:rPr>
      </w:pPr>
    </w:p>
    <w:p w14:paraId="17B1B79E" w14:textId="17DDE2B2" w:rsidR="00D476C7" w:rsidRDefault="00D476C7" w:rsidP="00581041">
      <w:pPr>
        <w:rPr>
          <w:rFonts w:ascii="Arial" w:hAnsi="Arial" w:cs="Arial"/>
          <w:b/>
          <w:bCs/>
        </w:rPr>
      </w:pPr>
    </w:p>
    <w:p w14:paraId="364E8647" w14:textId="7D8233CC" w:rsidR="00D476C7" w:rsidRDefault="00D476C7" w:rsidP="00581041">
      <w:pPr>
        <w:rPr>
          <w:rFonts w:ascii="Arial" w:hAnsi="Arial" w:cs="Arial"/>
          <w:b/>
          <w:bCs/>
        </w:rPr>
      </w:pPr>
    </w:p>
    <w:p w14:paraId="070A096E" w14:textId="27187F3A" w:rsidR="00D476C7" w:rsidRDefault="00D476C7" w:rsidP="00581041">
      <w:pPr>
        <w:rPr>
          <w:rFonts w:ascii="Arial" w:hAnsi="Arial" w:cs="Arial"/>
          <w:b/>
          <w:bCs/>
        </w:rPr>
      </w:pPr>
    </w:p>
    <w:p w14:paraId="71D5ABBC" w14:textId="54FE51F7" w:rsidR="00D476C7" w:rsidRDefault="00D476C7" w:rsidP="00581041">
      <w:pPr>
        <w:rPr>
          <w:rFonts w:ascii="Arial" w:hAnsi="Arial" w:cs="Arial"/>
          <w:b/>
          <w:bCs/>
        </w:rPr>
      </w:pPr>
    </w:p>
    <w:p w14:paraId="3B9B4B65" w14:textId="3C937E86" w:rsidR="00BC70DA" w:rsidRDefault="00BC70DA" w:rsidP="00581041">
      <w:pPr>
        <w:rPr>
          <w:rFonts w:ascii="Arial" w:hAnsi="Arial" w:cs="Arial"/>
          <w:b/>
          <w:bCs/>
        </w:rPr>
      </w:pPr>
    </w:p>
    <w:p w14:paraId="0169A17E" w14:textId="4C6504D6" w:rsidR="00DB016E" w:rsidRDefault="00DB016E" w:rsidP="00581041">
      <w:pPr>
        <w:rPr>
          <w:rFonts w:ascii="Arial" w:hAnsi="Arial" w:cs="Arial"/>
          <w:b/>
          <w:bCs/>
        </w:rPr>
      </w:pPr>
    </w:p>
    <w:p w14:paraId="5A776A12" w14:textId="77777777" w:rsidR="00DB016E" w:rsidRDefault="00DB016E" w:rsidP="00581041">
      <w:pPr>
        <w:rPr>
          <w:rFonts w:ascii="Arial" w:hAnsi="Arial" w:cs="Arial"/>
          <w:b/>
          <w:bCs/>
        </w:rPr>
      </w:pPr>
    </w:p>
    <w:p w14:paraId="3832E757" w14:textId="050FA0A2" w:rsidR="00F02E43" w:rsidRDefault="00F02E43" w:rsidP="00581041">
      <w:pPr>
        <w:rPr>
          <w:rFonts w:ascii="Arial" w:hAnsi="Arial" w:cs="Arial"/>
          <w:b/>
          <w:bCs/>
        </w:rPr>
      </w:pPr>
      <w:r w:rsidRPr="00285ED8">
        <w:rPr>
          <w:rFonts w:ascii="Arial" w:hAnsi="Arial" w:cs="Arial"/>
          <w:b/>
          <w:bCs/>
        </w:rPr>
        <w:t xml:space="preserve">Appendix </w:t>
      </w:r>
      <w:r w:rsidR="00D476C7">
        <w:rPr>
          <w:rFonts w:ascii="Arial" w:hAnsi="Arial" w:cs="Arial"/>
          <w:b/>
          <w:bCs/>
        </w:rPr>
        <w:t>F</w:t>
      </w:r>
      <w:r w:rsidR="00D33A68">
        <w:rPr>
          <w:rFonts w:ascii="Arial" w:hAnsi="Arial" w:cs="Arial"/>
          <w:b/>
          <w:bCs/>
        </w:rPr>
        <w:t xml:space="preserve"> </w:t>
      </w:r>
      <w:r w:rsidR="008D5235">
        <w:rPr>
          <w:rFonts w:ascii="Arial" w:hAnsi="Arial" w:cs="Arial"/>
          <w:b/>
          <w:bCs/>
        </w:rPr>
        <w:t>–</w:t>
      </w:r>
      <w:r w:rsidR="00BC70DA">
        <w:rPr>
          <w:rFonts w:ascii="Arial" w:hAnsi="Arial" w:cs="Arial"/>
          <w:b/>
          <w:bCs/>
        </w:rPr>
        <w:t xml:space="preserve"> PESTLE</w:t>
      </w:r>
    </w:p>
    <w:p w14:paraId="43922292" w14:textId="77777777" w:rsidR="00C924AF" w:rsidRDefault="00C924AF" w:rsidP="00581041">
      <w:pPr>
        <w:rPr>
          <w:rFonts w:ascii="Arial" w:hAnsi="Arial" w:cs="Arial"/>
          <w:b/>
          <w:bCs/>
        </w:rPr>
      </w:pPr>
    </w:p>
    <w:p w14:paraId="54E8494D" w14:textId="688D1C9E" w:rsidR="008D5235" w:rsidRDefault="008D5235" w:rsidP="00581041">
      <w:pPr>
        <w:rPr>
          <w:rFonts w:ascii="Arial" w:hAnsi="Arial" w:cs="Arial"/>
          <w:b/>
          <w:bCs/>
        </w:rPr>
      </w:pPr>
    </w:p>
    <w:p w14:paraId="4D2110AF" w14:textId="080075E1" w:rsidR="00581041" w:rsidRDefault="008E19ED" w:rsidP="00581041">
      <w:r w:rsidRPr="008E19ED">
        <w:rPr>
          <w:noProof/>
        </w:rPr>
        <w:drawing>
          <wp:inline distT="0" distB="0" distL="0" distR="0" wp14:anchorId="3202DAF4" wp14:editId="171240D8">
            <wp:extent cx="5118668" cy="7586681"/>
            <wp:effectExtent l="0" t="0" r="635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125705" cy="7597111"/>
                    </a:xfrm>
                    <a:prstGeom prst="rect">
                      <a:avLst/>
                    </a:prstGeom>
                    <a:noFill/>
                    <a:ln>
                      <a:noFill/>
                    </a:ln>
                  </pic:spPr>
                </pic:pic>
              </a:graphicData>
            </a:graphic>
          </wp:inline>
        </w:drawing>
      </w:r>
    </w:p>
    <w:p w14:paraId="31594526" w14:textId="06A37C10" w:rsidR="00CE7CDB" w:rsidRPr="00DA304F" w:rsidRDefault="00804359" w:rsidP="00804359">
      <w:pPr>
        <w:pStyle w:val="newstyle"/>
      </w:pPr>
      <w:r w:rsidRPr="00804359">
        <w:t xml:space="preserve">Appendix </w:t>
      </w:r>
      <w:r>
        <w:t>G - SWOT</w:t>
      </w:r>
    </w:p>
    <w:p w14:paraId="0BEB91BE" w14:textId="66A0AD88" w:rsidR="00F46929" w:rsidRDefault="00F46929">
      <w:pPr>
        <w:spacing w:after="160" w:line="259" w:lineRule="auto"/>
        <w:rPr>
          <w:rFonts w:ascii="Arial" w:hAnsi="Arial" w:cs="Arial"/>
          <w:bCs/>
          <w:sz w:val="22"/>
          <w:szCs w:val="22"/>
        </w:rPr>
      </w:pPr>
    </w:p>
    <w:p w14:paraId="73F4198F" w14:textId="76857643" w:rsidR="00501171" w:rsidRDefault="00501171">
      <w:pPr>
        <w:spacing w:after="160" w:line="259" w:lineRule="auto"/>
        <w:rPr>
          <w:rFonts w:ascii="Arial" w:hAnsi="Arial" w:cs="Arial"/>
          <w:bCs/>
          <w:sz w:val="22"/>
          <w:szCs w:val="22"/>
        </w:rPr>
      </w:pPr>
    </w:p>
    <w:p w14:paraId="7916D728" w14:textId="7C490C3E" w:rsidR="00501171" w:rsidRDefault="00501171">
      <w:pPr>
        <w:spacing w:after="160" w:line="259" w:lineRule="auto"/>
        <w:rPr>
          <w:rFonts w:ascii="Arial" w:hAnsi="Arial" w:cs="Arial"/>
          <w:bCs/>
          <w:sz w:val="22"/>
          <w:szCs w:val="22"/>
        </w:rPr>
      </w:pPr>
    </w:p>
    <w:tbl>
      <w:tblPr>
        <w:tblStyle w:val="TableGrid"/>
        <w:tblW w:w="0" w:type="auto"/>
        <w:tblLook w:val="04A0" w:firstRow="1" w:lastRow="0" w:firstColumn="1" w:lastColumn="0" w:noHBand="0" w:noVBand="1"/>
      </w:tblPr>
      <w:tblGrid>
        <w:gridCol w:w="5035"/>
        <w:gridCol w:w="5035"/>
      </w:tblGrid>
      <w:tr w:rsidR="009E1F61" w14:paraId="16F5FE27" w14:textId="77777777" w:rsidTr="009E1F61">
        <w:tc>
          <w:tcPr>
            <w:tcW w:w="5035" w:type="dxa"/>
          </w:tcPr>
          <w:p w14:paraId="76AC2C1B" w14:textId="3DE085FF" w:rsidR="009E1F61" w:rsidRPr="00237ED3" w:rsidRDefault="00237ED3" w:rsidP="00237ED3">
            <w:pPr>
              <w:spacing w:after="160" w:line="259" w:lineRule="auto"/>
              <w:jc w:val="center"/>
              <w:rPr>
                <w:rFonts w:ascii="Arial" w:hAnsi="Arial" w:cs="Arial"/>
                <w:b/>
                <w:sz w:val="22"/>
                <w:szCs w:val="22"/>
              </w:rPr>
            </w:pPr>
            <w:r w:rsidRPr="00237ED3">
              <w:rPr>
                <w:rFonts w:ascii="Arial" w:hAnsi="Arial" w:cs="Arial"/>
                <w:b/>
                <w:sz w:val="22"/>
                <w:szCs w:val="22"/>
              </w:rPr>
              <w:t>STRENGTHS</w:t>
            </w:r>
          </w:p>
        </w:tc>
        <w:tc>
          <w:tcPr>
            <w:tcW w:w="5035" w:type="dxa"/>
          </w:tcPr>
          <w:p w14:paraId="4625107A" w14:textId="1F428562" w:rsidR="009E1F61" w:rsidRPr="00237ED3" w:rsidRDefault="00237ED3" w:rsidP="00237ED3">
            <w:pPr>
              <w:spacing w:after="160" w:line="259" w:lineRule="auto"/>
              <w:jc w:val="center"/>
              <w:rPr>
                <w:rFonts w:ascii="Arial" w:hAnsi="Arial" w:cs="Arial"/>
                <w:b/>
                <w:sz w:val="22"/>
                <w:szCs w:val="22"/>
              </w:rPr>
            </w:pPr>
            <w:r w:rsidRPr="00237ED3">
              <w:rPr>
                <w:rFonts w:ascii="Arial" w:hAnsi="Arial" w:cs="Arial"/>
                <w:b/>
                <w:sz w:val="22"/>
                <w:szCs w:val="22"/>
              </w:rPr>
              <w:t>WEAKNESSES</w:t>
            </w:r>
          </w:p>
        </w:tc>
      </w:tr>
      <w:tr w:rsidR="009E1F61" w14:paraId="01A81EEC" w14:textId="77777777" w:rsidTr="009E1F61">
        <w:tc>
          <w:tcPr>
            <w:tcW w:w="5035" w:type="dxa"/>
          </w:tcPr>
          <w:p w14:paraId="729F2288" w14:textId="77777777" w:rsidR="009E1F61" w:rsidRPr="00237ED3" w:rsidRDefault="009E1F61" w:rsidP="00237ED3">
            <w:pPr>
              <w:spacing w:after="160" w:line="259" w:lineRule="auto"/>
              <w:jc w:val="center"/>
              <w:rPr>
                <w:rFonts w:ascii="Arial" w:hAnsi="Arial" w:cs="Arial"/>
                <w:b/>
                <w:sz w:val="22"/>
                <w:szCs w:val="22"/>
              </w:rPr>
            </w:pPr>
          </w:p>
          <w:p w14:paraId="37AA2241" w14:textId="6A11301D" w:rsidR="009D6BA6" w:rsidRPr="002759D4" w:rsidRDefault="009D6BA6" w:rsidP="002759D4">
            <w:pPr>
              <w:pStyle w:val="ListParagraph"/>
              <w:numPr>
                <w:ilvl w:val="0"/>
                <w:numId w:val="34"/>
              </w:numPr>
              <w:spacing w:after="160" w:line="259" w:lineRule="auto"/>
              <w:rPr>
                <w:rFonts w:ascii="Arial" w:hAnsi="Arial" w:cs="Arial"/>
                <w:bCs/>
                <w:sz w:val="22"/>
                <w:szCs w:val="22"/>
              </w:rPr>
            </w:pPr>
            <w:r w:rsidRPr="002759D4">
              <w:rPr>
                <w:rFonts w:ascii="Arial" w:hAnsi="Arial" w:cs="Arial"/>
                <w:bCs/>
                <w:sz w:val="22"/>
                <w:szCs w:val="22"/>
              </w:rPr>
              <w:t xml:space="preserve">A service that </w:t>
            </w:r>
            <w:r w:rsidR="003B6E12" w:rsidRPr="002759D4">
              <w:rPr>
                <w:rFonts w:ascii="Arial" w:hAnsi="Arial" w:cs="Arial"/>
                <w:bCs/>
                <w:sz w:val="22"/>
                <w:szCs w:val="22"/>
              </w:rPr>
              <w:t>grows</w:t>
            </w:r>
          </w:p>
          <w:p w14:paraId="306FC37E" w14:textId="6F9E6AE0" w:rsidR="003B6E12" w:rsidRPr="002759D4" w:rsidRDefault="00AB75FE" w:rsidP="002759D4">
            <w:pPr>
              <w:pStyle w:val="ListParagraph"/>
              <w:numPr>
                <w:ilvl w:val="0"/>
                <w:numId w:val="34"/>
              </w:numPr>
              <w:spacing w:after="160" w:line="259" w:lineRule="auto"/>
              <w:rPr>
                <w:rFonts w:ascii="Arial" w:hAnsi="Arial" w:cs="Arial"/>
                <w:bCs/>
                <w:sz w:val="22"/>
                <w:szCs w:val="22"/>
              </w:rPr>
            </w:pPr>
            <w:r w:rsidRPr="002759D4">
              <w:rPr>
                <w:rFonts w:ascii="Arial" w:hAnsi="Arial" w:cs="Arial"/>
                <w:bCs/>
                <w:sz w:val="22"/>
                <w:szCs w:val="22"/>
              </w:rPr>
              <w:t>Wide variety of facilities</w:t>
            </w:r>
          </w:p>
          <w:p w14:paraId="2B770F75" w14:textId="12431B43" w:rsidR="00AB75FE" w:rsidRDefault="00AB75FE" w:rsidP="002759D4">
            <w:pPr>
              <w:pStyle w:val="ListParagraph"/>
              <w:numPr>
                <w:ilvl w:val="0"/>
                <w:numId w:val="34"/>
              </w:numPr>
              <w:spacing w:after="160" w:line="259" w:lineRule="auto"/>
              <w:rPr>
                <w:rFonts w:ascii="Arial" w:hAnsi="Arial" w:cs="Arial"/>
                <w:bCs/>
                <w:sz w:val="22"/>
                <w:szCs w:val="22"/>
              </w:rPr>
            </w:pPr>
            <w:r w:rsidRPr="002759D4">
              <w:rPr>
                <w:rFonts w:ascii="Arial" w:hAnsi="Arial" w:cs="Arial"/>
                <w:bCs/>
                <w:sz w:val="22"/>
                <w:szCs w:val="22"/>
              </w:rPr>
              <w:t>Skilled workforce</w:t>
            </w:r>
          </w:p>
          <w:p w14:paraId="33798FD0" w14:textId="5D33D68D" w:rsidR="002759D4" w:rsidRPr="002759D4" w:rsidRDefault="002759D4" w:rsidP="002759D4">
            <w:pPr>
              <w:pStyle w:val="ListParagraph"/>
              <w:numPr>
                <w:ilvl w:val="0"/>
                <w:numId w:val="34"/>
              </w:numPr>
              <w:spacing w:after="160" w:line="259" w:lineRule="auto"/>
              <w:rPr>
                <w:rFonts w:ascii="Arial" w:hAnsi="Arial" w:cs="Arial"/>
                <w:bCs/>
                <w:sz w:val="22"/>
                <w:szCs w:val="22"/>
              </w:rPr>
            </w:pPr>
            <w:r>
              <w:rPr>
                <w:rFonts w:ascii="Arial" w:hAnsi="Arial" w:cs="Arial"/>
                <w:bCs/>
                <w:sz w:val="22"/>
                <w:szCs w:val="22"/>
              </w:rPr>
              <w:t>Initial good reputation</w:t>
            </w:r>
          </w:p>
          <w:p w14:paraId="051CCDE9" w14:textId="77777777" w:rsidR="003B6E12" w:rsidRDefault="003B6E12" w:rsidP="002759D4">
            <w:pPr>
              <w:spacing w:after="160" w:line="259" w:lineRule="auto"/>
              <w:rPr>
                <w:rFonts w:ascii="Arial" w:hAnsi="Arial" w:cs="Arial"/>
                <w:b/>
                <w:sz w:val="22"/>
                <w:szCs w:val="22"/>
              </w:rPr>
            </w:pPr>
          </w:p>
          <w:p w14:paraId="1E484C79" w14:textId="77777777" w:rsidR="00237ED3" w:rsidRPr="00237ED3" w:rsidRDefault="00237ED3" w:rsidP="00237ED3">
            <w:pPr>
              <w:spacing w:after="160" w:line="259" w:lineRule="auto"/>
              <w:jc w:val="center"/>
              <w:rPr>
                <w:rFonts w:ascii="Arial" w:hAnsi="Arial" w:cs="Arial"/>
                <w:b/>
                <w:sz w:val="22"/>
                <w:szCs w:val="22"/>
              </w:rPr>
            </w:pPr>
          </w:p>
          <w:p w14:paraId="4AFBDA5C" w14:textId="77777777" w:rsidR="00237ED3" w:rsidRDefault="00237ED3" w:rsidP="00237ED3">
            <w:pPr>
              <w:spacing w:after="160" w:line="259" w:lineRule="auto"/>
              <w:jc w:val="center"/>
              <w:rPr>
                <w:rFonts w:ascii="Arial" w:hAnsi="Arial" w:cs="Arial"/>
                <w:b/>
                <w:sz w:val="22"/>
                <w:szCs w:val="22"/>
              </w:rPr>
            </w:pPr>
          </w:p>
          <w:p w14:paraId="7623CBDF" w14:textId="4F64040A" w:rsidR="008C5740" w:rsidRPr="00237ED3" w:rsidRDefault="008C5740" w:rsidP="00237ED3">
            <w:pPr>
              <w:spacing w:after="160" w:line="259" w:lineRule="auto"/>
              <w:jc w:val="center"/>
              <w:rPr>
                <w:rFonts w:ascii="Arial" w:hAnsi="Arial" w:cs="Arial"/>
                <w:b/>
                <w:sz w:val="22"/>
                <w:szCs w:val="22"/>
              </w:rPr>
            </w:pPr>
          </w:p>
        </w:tc>
        <w:tc>
          <w:tcPr>
            <w:tcW w:w="5035" w:type="dxa"/>
          </w:tcPr>
          <w:p w14:paraId="3E149947" w14:textId="77777777" w:rsidR="009E1F61" w:rsidRDefault="009E1F61" w:rsidP="00237ED3">
            <w:pPr>
              <w:spacing w:after="160" w:line="259" w:lineRule="auto"/>
              <w:jc w:val="center"/>
              <w:rPr>
                <w:rFonts w:ascii="Arial" w:hAnsi="Arial" w:cs="Arial"/>
                <w:b/>
                <w:sz w:val="22"/>
                <w:szCs w:val="22"/>
              </w:rPr>
            </w:pPr>
          </w:p>
          <w:p w14:paraId="2016E603" w14:textId="77777777" w:rsidR="00474AA9" w:rsidRDefault="00474AA9" w:rsidP="00474AA9">
            <w:pPr>
              <w:pStyle w:val="ListParagraph"/>
              <w:numPr>
                <w:ilvl w:val="0"/>
                <w:numId w:val="33"/>
              </w:numPr>
              <w:spacing w:after="160" w:line="259" w:lineRule="auto"/>
              <w:rPr>
                <w:rFonts w:ascii="Arial" w:hAnsi="Arial" w:cs="Arial"/>
                <w:bCs/>
                <w:sz w:val="22"/>
                <w:szCs w:val="22"/>
              </w:rPr>
            </w:pPr>
            <w:r w:rsidRPr="00474AA9">
              <w:rPr>
                <w:rFonts w:ascii="Arial" w:hAnsi="Arial" w:cs="Arial"/>
                <w:bCs/>
                <w:sz w:val="22"/>
                <w:szCs w:val="22"/>
              </w:rPr>
              <w:t>High staff turnover</w:t>
            </w:r>
          </w:p>
          <w:p w14:paraId="0B417DC2" w14:textId="77777777" w:rsidR="00474AA9" w:rsidRDefault="00DC7EC3" w:rsidP="00474AA9">
            <w:pPr>
              <w:pStyle w:val="ListParagraph"/>
              <w:numPr>
                <w:ilvl w:val="0"/>
                <w:numId w:val="33"/>
              </w:numPr>
              <w:spacing w:after="160" w:line="259" w:lineRule="auto"/>
              <w:rPr>
                <w:rFonts w:ascii="Arial" w:hAnsi="Arial" w:cs="Arial"/>
                <w:bCs/>
                <w:sz w:val="22"/>
                <w:szCs w:val="22"/>
              </w:rPr>
            </w:pPr>
            <w:r>
              <w:rPr>
                <w:rFonts w:ascii="Arial" w:hAnsi="Arial" w:cs="Arial"/>
                <w:bCs/>
                <w:sz w:val="22"/>
                <w:szCs w:val="22"/>
              </w:rPr>
              <w:t xml:space="preserve">Budget costs </w:t>
            </w:r>
          </w:p>
          <w:p w14:paraId="0D725C2D" w14:textId="77777777" w:rsidR="00DC7EC3" w:rsidRDefault="00AD64DA" w:rsidP="00474AA9">
            <w:pPr>
              <w:pStyle w:val="ListParagraph"/>
              <w:numPr>
                <w:ilvl w:val="0"/>
                <w:numId w:val="33"/>
              </w:numPr>
              <w:spacing w:after="160" w:line="259" w:lineRule="auto"/>
              <w:rPr>
                <w:rFonts w:ascii="Arial" w:hAnsi="Arial" w:cs="Arial"/>
                <w:bCs/>
                <w:sz w:val="22"/>
                <w:szCs w:val="22"/>
              </w:rPr>
            </w:pPr>
            <w:r>
              <w:rPr>
                <w:rFonts w:ascii="Arial" w:hAnsi="Arial" w:cs="Arial"/>
                <w:bCs/>
                <w:sz w:val="22"/>
                <w:szCs w:val="22"/>
              </w:rPr>
              <w:t>Available funding</w:t>
            </w:r>
          </w:p>
          <w:p w14:paraId="722633C4" w14:textId="77777777" w:rsidR="00075535" w:rsidRDefault="00CF38A0" w:rsidP="00713DB8">
            <w:pPr>
              <w:pStyle w:val="ListParagraph"/>
              <w:numPr>
                <w:ilvl w:val="0"/>
                <w:numId w:val="33"/>
              </w:numPr>
              <w:spacing w:after="160" w:line="259" w:lineRule="auto"/>
              <w:rPr>
                <w:rFonts w:ascii="Arial" w:hAnsi="Arial" w:cs="Arial"/>
                <w:bCs/>
                <w:sz w:val="22"/>
                <w:szCs w:val="22"/>
              </w:rPr>
            </w:pPr>
            <w:r w:rsidRPr="00075535">
              <w:rPr>
                <w:rFonts w:ascii="Arial" w:hAnsi="Arial" w:cs="Arial"/>
                <w:bCs/>
                <w:sz w:val="22"/>
                <w:szCs w:val="22"/>
              </w:rPr>
              <w:t xml:space="preserve">Outdated </w:t>
            </w:r>
            <w:r w:rsidR="00075535" w:rsidRPr="00075535">
              <w:rPr>
                <w:rFonts w:ascii="Arial" w:hAnsi="Arial" w:cs="Arial"/>
                <w:bCs/>
                <w:sz w:val="22"/>
                <w:szCs w:val="22"/>
              </w:rPr>
              <w:t>equipment</w:t>
            </w:r>
          </w:p>
          <w:p w14:paraId="244913BF" w14:textId="4F00F0E4" w:rsidR="00B66FA6" w:rsidRPr="00075535" w:rsidRDefault="00B66FA6" w:rsidP="00713DB8">
            <w:pPr>
              <w:pStyle w:val="ListParagraph"/>
              <w:numPr>
                <w:ilvl w:val="0"/>
                <w:numId w:val="33"/>
              </w:numPr>
              <w:spacing w:after="160" w:line="259" w:lineRule="auto"/>
              <w:rPr>
                <w:rFonts w:ascii="Arial" w:hAnsi="Arial" w:cs="Arial"/>
                <w:bCs/>
                <w:sz w:val="22"/>
                <w:szCs w:val="22"/>
              </w:rPr>
            </w:pPr>
            <w:r w:rsidRPr="00075535">
              <w:rPr>
                <w:rFonts w:ascii="Arial" w:hAnsi="Arial" w:cs="Arial"/>
                <w:bCs/>
                <w:sz w:val="22"/>
                <w:szCs w:val="22"/>
              </w:rPr>
              <w:t>Building maintenance costs</w:t>
            </w:r>
          </w:p>
          <w:p w14:paraId="56512292" w14:textId="70372D20" w:rsidR="00B66FA6" w:rsidRPr="00474AA9" w:rsidRDefault="00075535" w:rsidP="00474AA9">
            <w:pPr>
              <w:pStyle w:val="ListParagraph"/>
              <w:numPr>
                <w:ilvl w:val="0"/>
                <w:numId w:val="33"/>
              </w:numPr>
              <w:spacing w:after="160" w:line="259" w:lineRule="auto"/>
              <w:rPr>
                <w:rFonts w:ascii="Arial" w:hAnsi="Arial" w:cs="Arial"/>
                <w:bCs/>
                <w:sz w:val="22"/>
                <w:szCs w:val="22"/>
              </w:rPr>
            </w:pPr>
            <w:r>
              <w:rPr>
                <w:rFonts w:ascii="Arial" w:hAnsi="Arial" w:cs="Arial"/>
                <w:bCs/>
                <w:sz w:val="22"/>
                <w:szCs w:val="22"/>
              </w:rPr>
              <w:t xml:space="preserve">General deterioration of </w:t>
            </w:r>
            <w:r w:rsidR="000525E6">
              <w:rPr>
                <w:rFonts w:ascii="Arial" w:hAnsi="Arial" w:cs="Arial"/>
                <w:bCs/>
                <w:sz w:val="22"/>
                <w:szCs w:val="22"/>
              </w:rPr>
              <w:t>grounds if not maintained</w:t>
            </w:r>
          </w:p>
        </w:tc>
      </w:tr>
      <w:tr w:rsidR="009E1F61" w14:paraId="2A2A72AB" w14:textId="77777777" w:rsidTr="009E1F61">
        <w:tc>
          <w:tcPr>
            <w:tcW w:w="5035" w:type="dxa"/>
          </w:tcPr>
          <w:p w14:paraId="29B6FC15" w14:textId="54529DA5" w:rsidR="009E1F61" w:rsidRPr="00237ED3" w:rsidRDefault="00237ED3" w:rsidP="00237ED3">
            <w:pPr>
              <w:spacing w:after="160" w:line="259" w:lineRule="auto"/>
              <w:jc w:val="center"/>
              <w:rPr>
                <w:rFonts w:ascii="Arial" w:hAnsi="Arial" w:cs="Arial"/>
                <w:b/>
                <w:sz w:val="22"/>
                <w:szCs w:val="22"/>
              </w:rPr>
            </w:pPr>
            <w:r w:rsidRPr="00237ED3">
              <w:rPr>
                <w:rFonts w:ascii="Arial" w:hAnsi="Arial" w:cs="Arial"/>
                <w:b/>
                <w:sz w:val="22"/>
                <w:szCs w:val="22"/>
              </w:rPr>
              <w:t>OPPORTUNITIES</w:t>
            </w:r>
          </w:p>
        </w:tc>
        <w:tc>
          <w:tcPr>
            <w:tcW w:w="5035" w:type="dxa"/>
          </w:tcPr>
          <w:p w14:paraId="6BF17BE2" w14:textId="33687889" w:rsidR="009E1F61" w:rsidRPr="00237ED3" w:rsidRDefault="00237ED3" w:rsidP="00237ED3">
            <w:pPr>
              <w:spacing w:after="160" w:line="259" w:lineRule="auto"/>
              <w:jc w:val="center"/>
              <w:rPr>
                <w:rFonts w:ascii="Arial" w:hAnsi="Arial" w:cs="Arial"/>
                <w:b/>
                <w:sz w:val="22"/>
                <w:szCs w:val="22"/>
              </w:rPr>
            </w:pPr>
            <w:r w:rsidRPr="00237ED3">
              <w:rPr>
                <w:rFonts w:ascii="Arial" w:hAnsi="Arial" w:cs="Arial"/>
                <w:b/>
                <w:sz w:val="22"/>
                <w:szCs w:val="22"/>
              </w:rPr>
              <w:t>THREATS</w:t>
            </w:r>
          </w:p>
        </w:tc>
      </w:tr>
      <w:tr w:rsidR="009E1F61" w14:paraId="695AC2FC" w14:textId="77777777" w:rsidTr="009E1F61">
        <w:tc>
          <w:tcPr>
            <w:tcW w:w="5035" w:type="dxa"/>
          </w:tcPr>
          <w:p w14:paraId="650EFAD1" w14:textId="77777777" w:rsidR="009E1F61" w:rsidRDefault="009E1F61">
            <w:pPr>
              <w:spacing w:after="160" w:line="259" w:lineRule="auto"/>
              <w:rPr>
                <w:rFonts w:ascii="Arial" w:hAnsi="Arial" w:cs="Arial"/>
                <w:bCs/>
                <w:sz w:val="22"/>
                <w:szCs w:val="22"/>
              </w:rPr>
            </w:pPr>
          </w:p>
          <w:p w14:paraId="795312B0" w14:textId="5A694030" w:rsidR="00237ED3" w:rsidRDefault="001B00D0" w:rsidP="001B00D0">
            <w:pPr>
              <w:pStyle w:val="ListParagraph"/>
              <w:numPr>
                <w:ilvl w:val="0"/>
                <w:numId w:val="38"/>
              </w:numPr>
              <w:spacing w:after="160" w:line="259" w:lineRule="auto"/>
              <w:rPr>
                <w:rFonts w:ascii="Arial" w:hAnsi="Arial" w:cs="Arial"/>
                <w:bCs/>
                <w:sz w:val="22"/>
                <w:szCs w:val="22"/>
              </w:rPr>
            </w:pPr>
            <w:r>
              <w:rPr>
                <w:rFonts w:ascii="Arial" w:hAnsi="Arial" w:cs="Arial"/>
                <w:bCs/>
                <w:sz w:val="22"/>
                <w:szCs w:val="22"/>
              </w:rPr>
              <w:t>Changes in patient requirements</w:t>
            </w:r>
          </w:p>
          <w:p w14:paraId="12D06A26" w14:textId="61828868" w:rsidR="001B00D0" w:rsidRDefault="003D098A" w:rsidP="001B00D0">
            <w:pPr>
              <w:pStyle w:val="ListParagraph"/>
              <w:numPr>
                <w:ilvl w:val="0"/>
                <w:numId w:val="38"/>
              </w:numPr>
              <w:spacing w:after="160" w:line="259" w:lineRule="auto"/>
              <w:rPr>
                <w:rFonts w:ascii="Arial" w:hAnsi="Arial" w:cs="Arial"/>
                <w:bCs/>
                <w:sz w:val="22"/>
                <w:szCs w:val="22"/>
              </w:rPr>
            </w:pPr>
            <w:r>
              <w:rPr>
                <w:rFonts w:ascii="Arial" w:hAnsi="Arial" w:cs="Arial"/>
                <w:bCs/>
                <w:sz w:val="22"/>
                <w:szCs w:val="22"/>
              </w:rPr>
              <w:t>Political changes</w:t>
            </w:r>
          </w:p>
          <w:p w14:paraId="67B7DA9E" w14:textId="7A49FEDE" w:rsidR="003D098A" w:rsidRDefault="003D098A" w:rsidP="001B00D0">
            <w:pPr>
              <w:pStyle w:val="ListParagraph"/>
              <w:numPr>
                <w:ilvl w:val="0"/>
                <w:numId w:val="38"/>
              </w:numPr>
              <w:spacing w:after="160" w:line="259" w:lineRule="auto"/>
              <w:rPr>
                <w:rFonts w:ascii="Arial" w:hAnsi="Arial" w:cs="Arial"/>
                <w:bCs/>
                <w:sz w:val="22"/>
                <w:szCs w:val="22"/>
              </w:rPr>
            </w:pPr>
            <w:r>
              <w:rPr>
                <w:rFonts w:ascii="Arial" w:hAnsi="Arial" w:cs="Arial"/>
                <w:bCs/>
                <w:sz w:val="22"/>
                <w:szCs w:val="22"/>
              </w:rPr>
              <w:t>Increased service opportunities</w:t>
            </w:r>
          </w:p>
          <w:p w14:paraId="03C3743A" w14:textId="3B21706B" w:rsidR="00550FE5" w:rsidRDefault="00550FE5" w:rsidP="001B00D0">
            <w:pPr>
              <w:pStyle w:val="ListParagraph"/>
              <w:numPr>
                <w:ilvl w:val="0"/>
                <w:numId w:val="38"/>
              </w:numPr>
              <w:spacing w:after="160" w:line="259" w:lineRule="auto"/>
              <w:rPr>
                <w:rFonts w:ascii="Arial" w:hAnsi="Arial" w:cs="Arial"/>
                <w:bCs/>
                <w:sz w:val="22"/>
                <w:szCs w:val="22"/>
              </w:rPr>
            </w:pPr>
            <w:r>
              <w:rPr>
                <w:rFonts w:ascii="Arial" w:hAnsi="Arial" w:cs="Arial"/>
                <w:bCs/>
                <w:sz w:val="22"/>
                <w:szCs w:val="22"/>
              </w:rPr>
              <w:t xml:space="preserve">IT </w:t>
            </w:r>
            <w:r w:rsidR="005803CC">
              <w:rPr>
                <w:rFonts w:ascii="Arial" w:hAnsi="Arial" w:cs="Arial"/>
                <w:bCs/>
                <w:sz w:val="22"/>
                <w:szCs w:val="22"/>
              </w:rPr>
              <w:t>facilities can be updated</w:t>
            </w:r>
          </w:p>
          <w:p w14:paraId="0CE2938A" w14:textId="13B15681" w:rsidR="005803CC" w:rsidRPr="001B00D0" w:rsidRDefault="005803CC" w:rsidP="001B00D0">
            <w:pPr>
              <w:pStyle w:val="ListParagraph"/>
              <w:numPr>
                <w:ilvl w:val="0"/>
                <w:numId w:val="38"/>
              </w:numPr>
              <w:spacing w:after="160" w:line="259" w:lineRule="auto"/>
              <w:rPr>
                <w:rFonts w:ascii="Arial" w:hAnsi="Arial" w:cs="Arial"/>
                <w:bCs/>
                <w:sz w:val="22"/>
                <w:szCs w:val="22"/>
              </w:rPr>
            </w:pPr>
            <w:r>
              <w:rPr>
                <w:rFonts w:ascii="Arial" w:hAnsi="Arial" w:cs="Arial"/>
                <w:bCs/>
                <w:sz w:val="22"/>
                <w:szCs w:val="22"/>
              </w:rPr>
              <w:t xml:space="preserve">New contracts for </w:t>
            </w:r>
            <w:r w:rsidR="00604564">
              <w:rPr>
                <w:rFonts w:ascii="Arial" w:hAnsi="Arial" w:cs="Arial"/>
                <w:bCs/>
                <w:sz w:val="22"/>
                <w:szCs w:val="22"/>
              </w:rPr>
              <w:t>hospital supplies</w:t>
            </w:r>
          </w:p>
          <w:p w14:paraId="51EA3DDE" w14:textId="77777777" w:rsidR="00237ED3" w:rsidRDefault="00237ED3">
            <w:pPr>
              <w:spacing w:after="160" w:line="259" w:lineRule="auto"/>
              <w:rPr>
                <w:rFonts w:ascii="Arial" w:hAnsi="Arial" w:cs="Arial"/>
                <w:bCs/>
                <w:sz w:val="22"/>
                <w:szCs w:val="22"/>
              </w:rPr>
            </w:pPr>
          </w:p>
          <w:p w14:paraId="153C1B1D" w14:textId="77777777" w:rsidR="00237ED3" w:rsidRDefault="00237ED3">
            <w:pPr>
              <w:spacing w:after="160" w:line="259" w:lineRule="auto"/>
              <w:rPr>
                <w:rFonts w:ascii="Arial" w:hAnsi="Arial" w:cs="Arial"/>
                <w:bCs/>
                <w:sz w:val="22"/>
                <w:szCs w:val="22"/>
              </w:rPr>
            </w:pPr>
          </w:p>
          <w:p w14:paraId="5DD15B12" w14:textId="77777777" w:rsidR="00237ED3" w:rsidRDefault="00237ED3">
            <w:pPr>
              <w:spacing w:after="160" w:line="259" w:lineRule="auto"/>
              <w:rPr>
                <w:rFonts w:ascii="Arial" w:hAnsi="Arial" w:cs="Arial"/>
                <w:bCs/>
                <w:sz w:val="22"/>
                <w:szCs w:val="22"/>
              </w:rPr>
            </w:pPr>
          </w:p>
          <w:p w14:paraId="397DD905" w14:textId="3AF4D663" w:rsidR="008C5740" w:rsidRDefault="008C5740">
            <w:pPr>
              <w:spacing w:after="160" w:line="259" w:lineRule="auto"/>
              <w:rPr>
                <w:rFonts w:ascii="Arial" w:hAnsi="Arial" w:cs="Arial"/>
                <w:bCs/>
                <w:sz w:val="22"/>
                <w:szCs w:val="22"/>
              </w:rPr>
            </w:pPr>
          </w:p>
        </w:tc>
        <w:tc>
          <w:tcPr>
            <w:tcW w:w="5035" w:type="dxa"/>
          </w:tcPr>
          <w:p w14:paraId="7EC828CA" w14:textId="77777777" w:rsidR="009E1F61" w:rsidRDefault="009E1F61">
            <w:pPr>
              <w:spacing w:after="160" w:line="259" w:lineRule="auto"/>
              <w:rPr>
                <w:rFonts w:ascii="Arial" w:hAnsi="Arial" w:cs="Arial"/>
                <w:bCs/>
                <w:sz w:val="22"/>
                <w:szCs w:val="22"/>
              </w:rPr>
            </w:pPr>
          </w:p>
          <w:p w14:paraId="18A7256E" w14:textId="77777777" w:rsidR="001612B0" w:rsidRDefault="00846738" w:rsidP="001612B0">
            <w:pPr>
              <w:pStyle w:val="ListParagraph"/>
              <w:numPr>
                <w:ilvl w:val="0"/>
                <w:numId w:val="32"/>
              </w:numPr>
              <w:spacing w:after="160" w:line="259" w:lineRule="auto"/>
              <w:rPr>
                <w:rFonts w:ascii="Arial" w:hAnsi="Arial" w:cs="Arial"/>
                <w:bCs/>
                <w:sz w:val="22"/>
                <w:szCs w:val="22"/>
              </w:rPr>
            </w:pPr>
            <w:r>
              <w:rPr>
                <w:rFonts w:ascii="Arial" w:hAnsi="Arial" w:cs="Arial"/>
                <w:bCs/>
                <w:sz w:val="22"/>
                <w:szCs w:val="22"/>
              </w:rPr>
              <w:t>Issues raised and highlighted in Press</w:t>
            </w:r>
          </w:p>
          <w:p w14:paraId="49D032C6" w14:textId="77777777" w:rsidR="00846738" w:rsidRDefault="00E27ACA" w:rsidP="001612B0">
            <w:pPr>
              <w:pStyle w:val="ListParagraph"/>
              <w:numPr>
                <w:ilvl w:val="0"/>
                <w:numId w:val="32"/>
              </w:numPr>
              <w:spacing w:after="160" w:line="259" w:lineRule="auto"/>
              <w:rPr>
                <w:rFonts w:ascii="Arial" w:hAnsi="Arial" w:cs="Arial"/>
                <w:bCs/>
                <w:sz w:val="22"/>
                <w:szCs w:val="22"/>
              </w:rPr>
            </w:pPr>
            <w:r>
              <w:rPr>
                <w:rFonts w:ascii="Arial" w:hAnsi="Arial" w:cs="Arial"/>
                <w:bCs/>
                <w:sz w:val="22"/>
                <w:szCs w:val="22"/>
              </w:rPr>
              <w:t xml:space="preserve">Loss of contracts and suppliers, such as </w:t>
            </w:r>
            <w:r w:rsidR="00F27504">
              <w:rPr>
                <w:rFonts w:ascii="Arial" w:hAnsi="Arial" w:cs="Arial"/>
                <w:bCs/>
                <w:sz w:val="22"/>
                <w:szCs w:val="22"/>
              </w:rPr>
              <w:t>surgical implant materials</w:t>
            </w:r>
          </w:p>
          <w:p w14:paraId="4D1DBD3B" w14:textId="77777777" w:rsidR="00F27504" w:rsidRDefault="00F27504" w:rsidP="001612B0">
            <w:pPr>
              <w:pStyle w:val="ListParagraph"/>
              <w:numPr>
                <w:ilvl w:val="0"/>
                <w:numId w:val="32"/>
              </w:numPr>
              <w:spacing w:after="160" w:line="259" w:lineRule="auto"/>
              <w:rPr>
                <w:rFonts w:ascii="Arial" w:hAnsi="Arial" w:cs="Arial"/>
                <w:bCs/>
                <w:sz w:val="22"/>
                <w:szCs w:val="22"/>
              </w:rPr>
            </w:pPr>
            <w:r>
              <w:rPr>
                <w:rFonts w:ascii="Arial" w:hAnsi="Arial" w:cs="Arial"/>
                <w:bCs/>
                <w:sz w:val="22"/>
                <w:szCs w:val="22"/>
              </w:rPr>
              <w:t xml:space="preserve">Recruitment </w:t>
            </w:r>
            <w:r w:rsidR="00E80075">
              <w:rPr>
                <w:rFonts w:ascii="Arial" w:hAnsi="Arial" w:cs="Arial"/>
                <w:bCs/>
                <w:sz w:val="22"/>
                <w:szCs w:val="22"/>
              </w:rPr>
              <w:t>can suffer, staff will not consider the hospital as a place of work</w:t>
            </w:r>
          </w:p>
          <w:p w14:paraId="2BFB78EC" w14:textId="0ADEABEF" w:rsidR="00E80075" w:rsidRPr="001612B0" w:rsidRDefault="00E80075" w:rsidP="001612B0">
            <w:pPr>
              <w:pStyle w:val="ListParagraph"/>
              <w:numPr>
                <w:ilvl w:val="0"/>
                <w:numId w:val="32"/>
              </w:numPr>
              <w:spacing w:after="160" w:line="259" w:lineRule="auto"/>
              <w:rPr>
                <w:rFonts w:ascii="Arial" w:hAnsi="Arial" w:cs="Arial"/>
                <w:bCs/>
                <w:sz w:val="22"/>
                <w:szCs w:val="22"/>
              </w:rPr>
            </w:pPr>
            <w:r>
              <w:rPr>
                <w:rFonts w:ascii="Arial" w:hAnsi="Arial" w:cs="Arial"/>
                <w:bCs/>
                <w:sz w:val="22"/>
                <w:szCs w:val="22"/>
              </w:rPr>
              <w:t xml:space="preserve">Existing staff can leave without leaving </w:t>
            </w:r>
            <w:r w:rsidR="0029791B">
              <w:rPr>
                <w:rFonts w:ascii="Arial" w:hAnsi="Arial" w:cs="Arial"/>
                <w:bCs/>
                <w:sz w:val="22"/>
                <w:szCs w:val="22"/>
              </w:rPr>
              <w:t>their knowledge and expertise to others to carry on</w:t>
            </w:r>
          </w:p>
        </w:tc>
      </w:tr>
    </w:tbl>
    <w:p w14:paraId="1967AA53" w14:textId="38FDF91C" w:rsidR="00501171" w:rsidRDefault="00501171">
      <w:pPr>
        <w:spacing w:after="160" w:line="259" w:lineRule="auto"/>
        <w:rPr>
          <w:rFonts w:ascii="Arial" w:hAnsi="Arial" w:cs="Arial"/>
          <w:bCs/>
          <w:sz w:val="22"/>
          <w:szCs w:val="22"/>
        </w:rPr>
      </w:pPr>
    </w:p>
    <w:p w14:paraId="47EC55DC" w14:textId="50A6C604" w:rsidR="00D36855" w:rsidRDefault="00D36855">
      <w:pPr>
        <w:spacing w:after="160" w:line="259" w:lineRule="auto"/>
        <w:rPr>
          <w:rFonts w:ascii="Arial" w:hAnsi="Arial" w:cs="Arial"/>
          <w:bCs/>
          <w:sz w:val="22"/>
          <w:szCs w:val="22"/>
        </w:rPr>
      </w:pPr>
    </w:p>
    <w:p w14:paraId="29077347" w14:textId="1DDE2CE2" w:rsidR="00D36855" w:rsidRDefault="00D36855">
      <w:pPr>
        <w:spacing w:after="160" w:line="259" w:lineRule="auto"/>
        <w:rPr>
          <w:rFonts w:ascii="Arial" w:hAnsi="Arial" w:cs="Arial"/>
          <w:bCs/>
          <w:sz w:val="22"/>
          <w:szCs w:val="22"/>
        </w:rPr>
      </w:pPr>
    </w:p>
    <w:p w14:paraId="6F6C9584" w14:textId="33B0EABB" w:rsidR="00D36855" w:rsidRDefault="00D36855">
      <w:pPr>
        <w:spacing w:after="160" w:line="259" w:lineRule="auto"/>
        <w:rPr>
          <w:rFonts w:ascii="Arial" w:hAnsi="Arial" w:cs="Arial"/>
          <w:bCs/>
          <w:sz w:val="22"/>
          <w:szCs w:val="22"/>
        </w:rPr>
      </w:pPr>
    </w:p>
    <w:p w14:paraId="2529D27D" w14:textId="507CD4FC" w:rsidR="00D36855" w:rsidRDefault="00D36855">
      <w:pPr>
        <w:spacing w:after="160" w:line="259" w:lineRule="auto"/>
        <w:rPr>
          <w:rFonts w:ascii="Arial" w:hAnsi="Arial" w:cs="Arial"/>
          <w:bCs/>
          <w:sz w:val="22"/>
          <w:szCs w:val="22"/>
        </w:rPr>
      </w:pPr>
    </w:p>
    <w:p w14:paraId="60039DA3" w14:textId="05C36B1B" w:rsidR="00D36855" w:rsidRDefault="00D36855">
      <w:pPr>
        <w:spacing w:after="160" w:line="259" w:lineRule="auto"/>
        <w:rPr>
          <w:rFonts w:ascii="Arial" w:hAnsi="Arial" w:cs="Arial"/>
          <w:bCs/>
          <w:sz w:val="22"/>
          <w:szCs w:val="22"/>
        </w:rPr>
      </w:pPr>
    </w:p>
    <w:p w14:paraId="34F0AC12" w14:textId="10061066" w:rsidR="00D36855" w:rsidRDefault="00D36855">
      <w:pPr>
        <w:spacing w:after="160" w:line="259" w:lineRule="auto"/>
        <w:rPr>
          <w:rFonts w:ascii="Arial" w:hAnsi="Arial" w:cs="Arial"/>
          <w:bCs/>
          <w:sz w:val="22"/>
          <w:szCs w:val="22"/>
        </w:rPr>
      </w:pPr>
    </w:p>
    <w:p w14:paraId="53AFD512" w14:textId="1B8E0056" w:rsidR="00D36855" w:rsidRDefault="00D36855">
      <w:pPr>
        <w:spacing w:after="160" w:line="259" w:lineRule="auto"/>
        <w:rPr>
          <w:rFonts w:ascii="Arial" w:hAnsi="Arial" w:cs="Arial"/>
          <w:bCs/>
          <w:sz w:val="22"/>
          <w:szCs w:val="22"/>
        </w:rPr>
      </w:pPr>
    </w:p>
    <w:p w14:paraId="31AFB331" w14:textId="3C7A315F" w:rsidR="00D36855" w:rsidRDefault="00D36855">
      <w:pPr>
        <w:spacing w:after="160" w:line="259" w:lineRule="auto"/>
        <w:rPr>
          <w:rFonts w:ascii="Arial" w:hAnsi="Arial" w:cs="Arial"/>
          <w:bCs/>
          <w:sz w:val="22"/>
          <w:szCs w:val="22"/>
        </w:rPr>
      </w:pPr>
    </w:p>
    <w:p w14:paraId="36C4E9CC" w14:textId="3B49FA3F" w:rsidR="00D36855" w:rsidRDefault="00D36855">
      <w:pPr>
        <w:spacing w:after="160" w:line="259" w:lineRule="auto"/>
        <w:rPr>
          <w:rFonts w:ascii="Arial" w:hAnsi="Arial" w:cs="Arial"/>
          <w:bCs/>
          <w:sz w:val="22"/>
          <w:szCs w:val="22"/>
        </w:rPr>
      </w:pPr>
    </w:p>
    <w:p w14:paraId="20121323" w14:textId="7074EDCB" w:rsidR="00D36855" w:rsidRDefault="00D36855">
      <w:pPr>
        <w:spacing w:after="160" w:line="259" w:lineRule="auto"/>
        <w:rPr>
          <w:rFonts w:ascii="Arial" w:hAnsi="Arial" w:cs="Arial"/>
          <w:bCs/>
          <w:sz w:val="22"/>
          <w:szCs w:val="22"/>
        </w:rPr>
      </w:pPr>
    </w:p>
    <w:p w14:paraId="50D37AE8" w14:textId="5C1F015A" w:rsidR="00D36855" w:rsidRDefault="00D36855">
      <w:pPr>
        <w:spacing w:after="160" w:line="259" w:lineRule="auto"/>
        <w:rPr>
          <w:rFonts w:ascii="Arial" w:hAnsi="Arial" w:cs="Arial"/>
          <w:bCs/>
          <w:sz w:val="22"/>
          <w:szCs w:val="22"/>
        </w:rPr>
      </w:pPr>
    </w:p>
    <w:p w14:paraId="2C83C931" w14:textId="56CA1B11" w:rsidR="00D36855" w:rsidRDefault="00D36855">
      <w:pPr>
        <w:spacing w:after="160" w:line="259" w:lineRule="auto"/>
        <w:rPr>
          <w:rFonts w:ascii="Arial" w:hAnsi="Arial" w:cs="Arial"/>
          <w:bCs/>
          <w:sz w:val="22"/>
          <w:szCs w:val="22"/>
        </w:rPr>
      </w:pPr>
    </w:p>
    <w:p w14:paraId="227D32D8" w14:textId="09C3A4BD" w:rsidR="00D36855" w:rsidRDefault="00D36855">
      <w:pPr>
        <w:spacing w:after="160" w:line="259" w:lineRule="auto"/>
        <w:rPr>
          <w:rFonts w:ascii="Arial" w:hAnsi="Arial" w:cs="Arial"/>
          <w:bCs/>
          <w:sz w:val="22"/>
          <w:szCs w:val="22"/>
        </w:rPr>
      </w:pPr>
    </w:p>
    <w:p w14:paraId="3193962A" w14:textId="1E86FB8A" w:rsidR="00030589" w:rsidRDefault="00030589">
      <w:pPr>
        <w:spacing w:after="160" w:line="259" w:lineRule="auto"/>
        <w:rPr>
          <w:rFonts w:ascii="Arial" w:hAnsi="Arial" w:cs="Arial"/>
          <w:bCs/>
          <w:sz w:val="22"/>
          <w:szCs w:val="22"/>
        </w:rPr>
      </w:pPr>
    </w:p>
    <w:p w14:paraId="3B6CA3B7" w14:textId="51D1815D" w:rsidR="00030589" w:rsidRDefault="00030589">
      <w:pPr>
        <w:spacing w:after="160" w:line="259" w:lineRule="auto"/>
        <w:rPr>
          <w:rFonts w:ascii="Arial" w:hAnsi="Arial" w:cs="Arial"/>
          <w:bCs/>
          <w:sz w:val="22"/>
          <w:szCs w:val="22"/>
        </w:rPr>
      </w:pPr>
    </w:p>
    <w:p w14:paraId="6D5CBD7A" w14:textId="19DDD25B" w:rsidR="00030589" w:rsidRDefault="00030589">
      <w:pPr>
        <w:spacing w:after="160" w:line="259" w:lineRule="auto"/>
        <w:rPr>
          <w:rFonts w:ascii="Arial" w:hAnsi="Arial" w:cs="Arial"/>
          <w:bCs/>
          <w:sz w:val="22"/>
          <w:szCs w:val="22"/>
        </w:rPr>
      </w:pPr>
    </w:p>
    <w:p w14:paraId="6DDBA939" w14:textId="1EF7EA71" w:rsidR="00030589" w:rsidRDefault="00030589">
      <w:pPr>
        <w:spacing w:after="160" w:line="259" w:lineRule="auto"/>
        <w:rPr>
          <w:rFonts w:ascii="Arial" w:hAnsi="Arial" w:cs="Arial"/>
          <w:bCs/>
          <w:sz w:val="22"/>
          <w:szCs w:val="22"/>
        </w:rPr>
      </w:pPr>
    </w:p>
    <w:p w14:paraId="27E9B8E9" w14:textId="4C677D8A" w:rsidR="00030589" w:rsidRDefault="00030589">
      <w:pPr>
        <w:spacing w:after="160" w:line="259" w:lineRule="auto"/>
        <w:rPr>
          <w:rFonts w:ascii="Arial" w:hAnsi="Arial" w:cs="Arial"/>
          <w:bCs/>
          <w:sz w:val="22"/>
          <w:szCs w:val="22"/>
        </w:rPr>
      </w:pPr>
    </w:p>
    <w:p w14:paraId="3947E822" w14:textId="16A12164" w:rsidR="00030589" w:rsidRDefault="00030589">
      <w:pPr>
        <w:spacing w:after="160" w:line="259" w:lineRule="auto"/>
        <w:rPr>
          <w:rFonts w:ascii="Arial" w:hAnsi="Arial" w:cs="Arial"/>
          <w:bCs/>
          <w:sz w:val="22"/>
          <w:szCs w:val="22"/>
        </w:rPr>
      </w:pPr>
    </w:p>
    <w:p w14:paraId="3E8AC648" w14:textId="6CE58089" w:rsidR="00030589" w:rsidRDefault="00030589">
      <w:pPr>
        <w:spacing w:after="160" w:line="259" w:lineRule="auto"/>
        <w:rPr>
          <w:rFonts w:ascii="Arial" w:hAnsi="Arial" w:cs="Arial"/>
          <w:bCs/>
          <w:sz w:val="22"/>
          <w:szCs w:val="22"/>
        </w:rPr>
      </w:pPr>
    </w:p>
    <w:p w14:paraId="3B80F371" w14:textId="5D0810A3" w:rsidR="00030589" w:rsidRDefault="00030589">
      <w:pPr>
        <w:spacing w:after="160" w:line="259" w:lineRule="auto"/>
        <w:rPr>
          <w:rFonts w:ascii="Arial" w:hAnsi="Arial" w:cs="Arial"/>
          <w:bCs/>
          <w:sz w:val="22"/>
          <w:szCs w:val="22"/>
        </w:rPr>
      </w:pPr>
    </w:p>
    <w:p w14:paraId="19732E36" w14:textId="72C07DCB" w:rsidR="00030589" w:rsidRDefault="00030589">
      <w:pPr>
        <w:spacing w:after="160" w:line="259" w:lineRule="auto"/>
        <w:rPr>
          <w:rFonts w:ascii="Arial" w:hAnsi="Arial" w:cs="Arial"/>
          <w:bCs/>
          <w:sz w:val="22"/>
          <w:szCs w:val="22"/>
        </w:rPr>
      </w:pPr>
    </w:p>
    <w:p w14:paraId="5DA6CD14" w14:textId="63166DAD" w:rsidR="00030589" w:rsidRDefault="00030589">
      <w:pPr>
        <w:spacing w:after="160" w:line="259" w:lineRule="auto"/>
        <w:rPr>
          <w:rFonts w:ascii="Arial" w:hAnsi="Arial" w:cs="Arial"/>
          <w:bCs/>
          <w:sz w:val="22"/>
          <w:szCs w:val="22"/>
        </w:rPr>
      </w:pPr>
    </w:p>
    <w:p w14:paraId="6E7A77E3" w14:textId="6B562AD6" w:rsidR="00030589" w:rsidRDefault="00030589">
      <w:pPr>
        <w:spacing w:after="160" w:line="259" w:lineRule="auto"/>
        <w:rPr>
          <w:rFonts w:ascii="Arial" w:hAnsi="Arial" w:cs="Arial"/>
          <w:bCs/>
          <w:sz w:val="22"/>
          <w:szCs w:val="22"/>
        </w:rPr>
      </w:pPr>
    </w:p>
    <w:p w14:paraId="63B638D2" w14:textId="60AEAB7A" w:rsidR="00030589" w:rsidRDefault="00030589">
      <w:pPr>
        <w:spacing w:after="160" w:line="259" w:lineRule="auto"/>
        <w:rPr>
          <w:rFonts w:ascii="Arial" w:hAnsi="Arial" w:cs="Arial"/>
          <w:bCs/>
          <w:sz w:val="22"/>
          <w:szCs w:val="22"/>
        </w:rPr>
      </w:pPr>
    </w:p>
    <w:p w14:paraId="27F54356" w14:textId="0724EFD2" w:rsidR="00030589" w:rsidRDefault="00030589">
      <w:pPr>
        <w:spacing w:after="160" w:line="259" w:lineRule="auto"/>
        <w:rPr>
          <w:rFonts w:ascii="Arial" w:hAnsi="Arial" w:cs="Arial"/>
          <w:bCs/>
          <w:sz w:val="22"/>
          <w:szCs w:val="22"/>
        </w:rPr>
      </w:pPr>
    </w:p>
    <w:p w14:paraId="2F10F9E5" w14:textId="394F9F48" w:rsidR="00030589" w:rsidRDefault="00030589">
      <w:pPr>
        <w:spacing w:after="160" w:line="259" w:lineRule="auto"/>
        <w:rPr>
          <w:rFonts w:ascii="Arial" w:hAnsi="Arial" w:cs="Arial"/>
          <w:bCs/>
          <w:sz w:val="22"/>
          <w:szCs w:val="22"/>
        </w:rPr>
      </w:pPr>
    </w:p>
    <w:p w14:paraId="3E9E65DF" w14:textId="77777777" w:rsidR="00030589" w:rsidRDefault="00030589">
      <w:pPr>
        <w:spacing w:after="160" w:line="259" w:lineRule="auto"/>
        <w:rPr>
          <w:rFonts w:ascii="Arial" w:hAnsi="Arial" w:cs="Arial"/>
          <w:bCs/>
          <w:sz w:val="22"/>
          <w:szCs w:val="22"/>
        </w:rPr>
      </w:pPr>
    </w:p>
    <w:p w14:paraId="7E49222F" w14:textId="77777777" w:rsidR="00D36855" w:rsidRDefault="00D36855">
      <w:pPr>
        <w:spacing w:after="160" w:line="259" w:lineRule="auto"/>
        <w:rPr>
          <w:rFonts w:ascii="Arial" w:hAnsi="Arial" w:cs="Arial"/>
          <w:bCs/>
          <w:sz w:val="22"/>
          <w:szCs w:val="22"/>
        </w:rPr>
      </w:pPr>
    </w:p>
    <w:p w14:paraId="06D8DECC" w14:textId="2F0BB5DD" w:rsidR="00501171" w:rsidRDefault="00501171">
      <w:pPr>
        <w:spacing w:after="160" w:line="259" w:lineRule="auto"/>
        <w:rPr>
          <w:rFonts w:ascii="Arial" w:hAnsi="Arial" w:cs="Arial"/>
          <w:bCs/>
          <w:sz w:val="22"/>
          <w:szCs w:val="22"/>
        </w:rPr>
      </w:pPr>
    </w:p>
    <w:p w14:paraId="6F4CB90C" w14:textId="4DDF5A56" w:rsidR="00501171" w:rsidRDefault="00501171" w:rsidP="00501171">
      <w:pPr>
        <w:spacing w:after="160" w:line="259" w:lineRule="auto"/>
        <w:jc w:val="center"/>
        <w:rPr>
          <w:rFonts w:ascii="Arial" w:hAnsi="Arial" w:cs="Arial"/>
          <w:bCs/>
          <w:sz w:val="22"/>
          <w:szCs w:val="22"/>
        </w:rPr>
      </w:pPr>
      <w:r>
        <w:rPr>
          <w:rFonts w:ascii="Arial" w:hAnsi="Arial" w:cs="Arial"/>
          <w:bCs/>
          <w:sz w:val="22"/>
          <w:szCs w:val="22"/>
        </w:rPr>
        <w:t>*****</w:t>
      </w:r>
    </w:p>
    <w:p w14:paraId="7F02B8B3" w14:textId="7BC76EB0" w:rsidR="00501171" w:rsidRDefault="00501171">
      <w:pPr>
        <w:spacing w:after="160" w:line="259" w:lineRule="auto"/>
        <w:rPr>
          <w:rFonts w:ascii="Arial" w:hAnsi="Arial" w:cs="Arial"/>
          <w:bCs/>
          <w:sz w:val="22"/>
          <w:szCs w:val="22"/>
        </w:rPr>
      </w:pPr>
    </w:p>
    <w:p w14:paraId="24A6D305" w14:textId="594E92BD" w:rsidR="00BD03FA" w:rsidRPr="000619F5" w:rsidRDefault="00501171" w:rsidP="00381AFC">
      <w:pPr>
        <w:spacing w:after="160" w:line="259" w:lineRule="auto"/>
        <w:jc w:val="center"/>
      </w:pPr>
      <w:r>
        <w:rPr>
          <w:rFonts w:ascii="Arial" w:hAnsi="Arial" w:cs="Arial"/>
          <w:bCs/>
          <w:noProof/>
          <w:sz w:val="22"/>
          <w:szCs w:val="22"/>
        </w:rPr>
        <w:drawing>
          <wp:inline distT="0" distB="0" distL="0" distR="0" wp14:anchorId="4B10E28A" wp14:editId="2C0F3906">
            <wp:extent cx="1631950" cy="502285"/>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714742" cy="527767"/>
                    </a:xfrm>
                    <a:prstGeom prst="rect">
                      <a:avLst/>
                    </a:prstGeom>
                    <a:noFill/>
                  </pic:spPr>
                </pic:pic>
              </a:graphicData>
            </a:graphic>
          </wp:inline>
        </w:drawing>
      </w:r>
      <w:bookmarkEnd w:id="0"/>
      <w:bookmarkEnd w:id="1"/>
    </w:p>
    <w:sectPr w:rsidR="00BD03FA" w:rsidRPr="000619F5" w:rsidSect="00E05188">
      <w:headerReference w:type="default" r:id="rId36"/>
      <w:footerReference w:type="default" r:id="rId37"/>
      <w:pgSz w:w="12240" w:h="15840"/>
      <w:pgMar w:top="1440" w:right="1080" w:bottom="1440" w:left="108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AC96F0" w14:textId="77777777" w:rsidR="00FC18B2" w:rsidRDefault="00FC18B2" w:rsidP="00DD5519">
      <w:r>
        <w:separator/>
      </w:r>
    </w:p>
  </w:endnote>
  <w:endnote w:type="continuationSeparator" w:id="0">
    <w:p w14:paraId="55A1258F" w14:textId="77777777" w:rsidR="00FC18B2" w:rsidRDefault="00FC18B2" w:rsidP="00DD5519">
      <w:r>
        <w:continuationSeparator/>
      </w:r>
    </w:p>
  </w:endnote>
  <w:endnote w:type="continuationNotice" w:id="1">
    <w:p w14:paraId="5CD7855B" w14:textId="77777777" w:rsidR="00FC18B2" w:rsidRDefault="00FC18B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5654001"/>
      <w:docPartObj>
        <w:docPartGallery w:val="Page Numbers (Bottom of Page)"/>
        <w:docPartUnique/>
      </w:docPartObj>
    </w:sdtPr>
    <w:sdtEndPr>
      <w:rPr>
        <w:rFonts w:ascii="Arial" w:hAnsi="Arial" w:cs="Arial"/>
        <w:noProof/>
      </w:rPr>
    </w:sdtEndPr>
    <w:sdtContent>
      <w:p w14:paraId="13CC9D78" w14:textId="44DE7842" w:rsidR="008C38B6" w:rsidRPr="004E1680" w:rsidRDefault="008C38B6">
        <w:pPr>
          <w:pStyle w:val="Footer"/>
          <w:jc w:val="right"/>
          <w:rPr>
            <w:rFonts w:ascii="Arial" w:hAnsi="Arial" w:cs="Arial"/>
          </w:rPr>
        </w:pPr>
        <w:r w:rsidRPr="004E1680">
          <w:rPr>
            <w:rFonts w:ascii="Arial" w:hAnsi="Arial" w:cs="Arial"/>
          </w:rPr>
          <w:fldChar w:fldCharType="begin"/>
        </w:r>
        <w:r w:rsidRPr="004E1680">
          <w:rPr>
            <w:rFonts w:ascii="Arial" w:hAnsi="Arial" w:cs="Arial"/>
          </w:rPr>
          <w:instrText xml:space="preserve"> PAGE   \* MERGEFORMAT </w:instrText>
        </w:r>
        <w:r w:rsidRPr="004E1680">
          <w:rPr>
            <w:rFonts w:ascii="Arial" w:hAnsi="Arial" w:cs="Arial"/>
          </w:rPr>
          <w:fldChar w:fldCharType="separate"/>
        </w:r>
        <w:r w:rsidRPr="004E1680">
          <w:rPr>
            <w:rFonts w:ascii="Arial" w:hAnsi="Arial" w:cs="Arial"/>
            <w:noProof/>
          </w:rPr>
          <w:t>2</w:t>
        </w:r>
        <w:r w:rsidRPr="004E1680">
          <w:rPr>
            <w:rFonts w:ascii="Arial" w:hAnsi="Arial" w:cs="Arial"/>
            <w:noProof/>
          </w:rPr>
          <w:fldChar w:fldCharType="end"/>
        </w:r>
      </w:p>
    </w:sdtContent>
  </w:sdt>
  <w:p w14:paraId="0C71DF24" w14:textId="6E2036B8" w:rsidR="00CD1D31" w:rsidRPr="00996A83" w:rsidRDefault="00996A83">
    <w:pPr>
      <w:pStyle w:val="Footer"/>
      <w:rPr>
        <w:rFonts w:ascii="Arial" w:hAnsi="Arial" w:cs="Arial"/>
      </w:rPr>
    </w:pPr>
    <w:r w:rsidRPr="00996A83">
      <w:rPr>
        <w:rFonts w:ascii="Arial" w:hAnsi="Arial" w:cs="Arial"/>
      </w:rPr>
      <w:t>Louise Puresevic</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B34F6E" w14:textId="77777777" w:rsidR="00FC18B2" w:rsidRDefault="00FC18B2" w:rsidP="00DD5519">
      <w:r>
        <w:separator/>
      </w:r>
    </w:p>
  </w:footnote>
  <w:footnote w:type="continuationSeparator" w:id="0">
    <w:p w14:paraId="4A0FFCE5" w14:textId="77777777" w:rsidR="00FC18B2" w:rsidRDefault="00FC18B2" w:rsidP="00DD5519">
      <w:r>
        <w:continuationSeparator/>
      </w:r>
    </w:p>
  </w:footnote>
  <w:footnote w:type="continuationNotice" w:id="1">
    <w:p w14:paraId="739E7A67" w14:textId="77777777" w:rsidR="00FC18B2" w:rsidRDefault="00FC18B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DD0DE9" w14:textId="77777777" w:rsidR="00935303" w:rsidRPr="00EB4847" w:rsidRDefault="00935303" w:rsidP="00EB4847">
    <w:pPr>
      <w:ind w:right="-257"/>
      <w:rPr>
        <w:rFonts w:cs="Arial"/>
        <w:sz w:val="11"/>
        <w:szCs w:val="11"/>
      </w:rPr>
    </w:pPr>
  </w:p>
  <w:p w14:paraId="256B86B4" w14:textId="77777777" w:rsidR="00935303" w:rsidRDefault="009353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5B35E67"/>
    <w:multiLevelType w:val="hybridMultilevel"/>
    <w:tmpl w:val="D86EA074"/>
    <w:lvl w:ilvl="0" w:tplc="0409000F">
      <w:start w:val="1"/>
      <w:numFmt w:val="decimal"/>
      <w:lvlText w:val="%1."/>
      <w:lvlJc w:val="left"/>
      <w:pPr>
        <w:ind w:left="720" w:hanging="360"/>
      </w:pPr>
    </w:lvl>
    <w:lvl w:ilvl="1" w:tplc="0409000F">
      <w:start w:val="1"/>
      <w:numFmt w:val="decimal"/>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D094EA2"/>
    <w:multiLevelType w:val="hybridMultilevel"/>
    <w:tmpl w:val="CD6A0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A64B67"/>
    <w:multiLevelType w:val="hybridMultilevel"/>
    <w:tmpl w:val="0728E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5A44E5"/>
    <w:multiLevelType w:val="hybridMultilevel"/>
    <w:tmpl w:val="9DCAB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6A2069"/>
    <w:multiLevelType w:val="hybridMultilevel"/>
    <w:tmpl w:val="3DC89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866834"/>
    <w:multiLevelType w:val="hybridMultilevel"/>
    <w:tmpl w:val="E034A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C3690C"/>
    <w:multiLevelType w:val="multilevel"/>
    <w:tmpl w:val="6DC0C6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7CD0C29"/>
    <w:multiLevelType w:val="hybridMultilevel"/>
    <w:tmpl w:val="7C428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080D37"/>
    <w:multiLevelType w:val="hybridMultilevel"/>
    <w:tmpl w:val="5CCA1A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EB81735"/>
    <w:multiLevelType w:val="multilevel"/>
    <w:tmpl w:val="19A05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6E6459F"/>
    <w:multiLevelType w:val="hybridMultilevel"/>
    <w:tmpl w:val="04A81A06"/>
    <w:lvl w:ilvl="0" w:tplc="5F0A5EF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4808EF"/>
    <w:multiLevelType w:val="hybridMultilevel"/>
    <w:tmpl w:val="C6BEE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232695"/>
    <w:multiLevelType w:val="hybridMultilevel"/>
    <w:tmpl w:val="C3123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4431F5"/>
    <w:multiLevelType w:val="multilevel"/>
    <w:tmpl w:val="6DAE3A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C205E26"/>
    <w:multiLevelType w:val="hybridMultilevel"/>
    <w:tmpl w:val="3B745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C61C4C"/>
    <w:multiLevelType w:val="hybridMultilevel"/>
    <w:tmpl w:val="9A08A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A29389E"/>
    <w:multiLevelType w:val="hybridMultilevel"/>
    <w:tmpl w:val="6F06B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2A3395"/>
    <w:multiLevelType w:val="hybridMultilevel"/>
    <w:tmpl w:val="41EC8B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32F78D8"/>
    <w:multiLevelType w:val="hybridMultilevel"/>
    <w:tmpl w:val="A300E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3F5388C"/>
    <w:multiLevelType w:val="hybridMultilevel"/>
    <w:tmpl w:val="49B635F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4DE0B36"/>
    <w:multiLevelType w:val="hybridMultilevel"/>
    <w:tmpl w:val="9D289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6124451"/>
    <w:multiLevelType w:val="hybridMultilevel"/>
    <w:tmpl w:val="B3B48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C282720"/>
    <w:multiLevelType w:val="multilevel"/>
    <w:tmpl w:val="82E89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C7F3E5E"/>
    <w:multiLevelType w:val="hybridMultilevel"/>
    <w:tmpl w:val="93CC7818"/>
    <w:lvl w:ilvl="0" w:tplc="5F0A5EF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5FD11089"/>
    <w:multiLevelType w:val="hybridMultilevel"/>
    <w:tmpl w:val="F4561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942390"/>
    <w:multiLevelType w:val="hybridMultilevel"/>
    <w:tmpl w:val="E3E43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6284663"/>
    <w:multiLevelType w:val="hybridMultilevel"/>
    <w:tmpl w:val="194CF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7032B37"/>
    <w:multiLevelType w:val="hybridMultilevel"/>
    <w:tmpl w:val="34866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76009D7"/>
    <w:multiLevelType w:val="hybridMultilevel"/>
    <w:tmpl w:val="5B52D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7987576"/>
    <w:multiLevelType w:val="hybridMultilevel"/>
    <w:tmpl w:val="E83611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9C9094B"/>
    <w:multiLevelType w:val="hybridMultilevel"/>
    <w:tmpl w:val="4DCC1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C0B2BE7"/>
    <w:multiLevelType w:val="hybridMultilevel"/>
    <w:tmpl w:val="E5D6D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EBA138A"/>
    <w:multiLevelType w:val="hybridMultilevel"/>
    <w:tmpl w:val="6E727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FDE5524"/>
    <w:multiLevelType w:val="hybridMultilevel"/>
    <w:tmpl w:val="B70E4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6DD4548"/>
    <w:multiLevelType w:val="multilevel"/>
    <w:tmpl w:val="4D2A9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F9957EA"/>
    <w:multiLevelType w:val="hybridMultilevel"/>
    <w:tmpl w:val="F0B859C4"/>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num w:numId="1">
    <w:abstractNumId w:val="34"/>
  </w:num>
  <w:num w:numId="2">
    <w:abstractNumId w:val="28"/>
  </w:num>
  <w:num w:numId="3">
    <w:abstractNumId w:val="5"/>
  </w:num>
  <w:num w:numId="4">
    <w:abstractNumId w:val="15"/>
  </w:num>
  <w:num w:numId="5">
    <w:abstractNumId w:val="3"/>
  </w:num>
  <w:num w:numId="6">
    <w:abstractNumId w:val="21"/>
  </w:num>
  <w:num w:numId="7">
    <w:abstractNumId w:val="4"/>
  </w:num>
  <w:num w:numId="8">
    <w:abstractNumId w:val="3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35"/>
  </w:num>
  <w:num w:numId="10">
    <w:abstractNumId w:val="36"/>
  </w:num>
  <w:num w:numId="11">
    <w:abstractNumId w:val="31"/>
  </w:num>
  <w:num w:numId="12">
    <w:abstractNumId w:val="8"/>
  </w:num>
  <w:num w:numId="13">
    <w:abstractNumId w:val="14"/>
  </w:num>
  <w:num w:numId="14">
    <w:abstractNumId w:val="10"/>
  </w:num>
  <w:num w:numId="15">
    <w:abstractNumId w:val="1"/>
  </w:num>
  <w:num w:numId="16">
    <w:abstractNumId w:val="0"/>
  </w:num>
  <w:num w:numId="17">
    <w:abstractNumId w:val="7"/>
  </w:num>
  <w:num w:numId="18">
    <w:abstractNumId w:val="23"/>
  </w:num>
  <w:num w:numId="19">
    <w:abstractNumId w:val="17"/>
  </w:num>
  <w:num w:numId="20">
    <w:abstractNumId w:val="13"/>
  </w:num>
  <w:num w:numId="21">
    <w:abstractNumId w:val="19"/>
  </w:num>
  <w:num w:numId="22">
    <w:abstractNumId w:val="16"/>
  </w:num>
  <w:num w:numId="23">
    <w:abstractNumId w:val="33"/>
  </w:num>
  <w:num w:numId="24">
    <w:abstractNumId w:val="6"/>
  </w:num>
  <w:num w:numId="25">
    <w:abstractNumId w:val="2"/>
  </w:num>
  <w:num w:numId="26">
    <w:abstractNumId w:val="18"/>
  </w:num>
  <w:num w:numId="27">
    <w:abstractNumId w:val="30"/>
  </w:num>
  <w:num w:numId="28">
    <w:abstractNumId w:val="20"/>
  </w:num>
  <w:num w:numId="29">
    <w:abstractNumId w:val="26"/>
  </w:num>
  <w:num w:numId="30">
    <w:abstractNumId w:val="29"/>
  </w:num>
  <w:num w:numId="31">
    <w:abstractNumId w:val="22"/>
  </w:num>
  <w:num w:numId="32">
    <w:abstractNumId w:val="25"/>
  </w:num>
  <w:num w:numId="33">
    <w:abstractNumId w:val="12"/>
  </w:num>
  <w:num w:numId="34">
    <w:abstractNumId w:val="32"/>
  </w:num>
  <w:num w:numId="35">
    <w:abstractNumId w:val="11"/>
  </w:num>
  <w:num w:numId="36">
    <w:abstractNumId w:val="24"/>
  </w:num>
  <w:num w:numId="37">
    <w:abstractNumId w:val="9"/>
  </w:num>
  <w:num w:numId="38">
    <w:abstractNumId w:val="27"/>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activeWritingStyle w:appName="MSWord" w:lang="en-GB" w:vendorID="64" w:dllVersion="4096" w:nlCheck="1" w:checkStyle="0"/>
  <w:activeWritingStyle w:appName="MSWord" w:lang="en-US" w:vendorID="64" w:dllVersion="0" w:nlCheck="1" w:checkStyle="0"/>
  <w:defaultTabStop w:val="720"/>
  <w:characterSpacingControl w:val="doNotCompress"/>
  <w:hdrShapeDefaults>
    <o:shapedefaults v:ext="edit" spidmax="819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TS2tDC1NDQ0sDAxMDRQ0lEKTi0uzszPAykwqgUALnRlbiwAAAA="/>
  </w:docVars>
  <w:rsids>
    <w:rsidRoot w:val="00A930CB"/>
    <w:rsid w:val="0000022D"/>
    <w:rsid w:val="00001142"/>
    <w:rsid w:val="0000205A"/>
    <w:rsid w:val="0000247C"/>
    <w:rsid w:val="00003AEC"/>
    <w:rsid w:val="00003C08"/>
    <w:rsid w:val="00003C20"/>
    <w:rsid w:val="00003FAE"/>
    <w:rsid w:val="00004E37"/>
    <w:rsid w:val="00005CDE"/>
    <w:rsid w:val="000064F0"/>
    <w:rsid w:val="0000669E"/>
    <w:rsid w:val="00006A1A"/>
    <w:rsid w:val="00006DFF"/>
    <w:rsid w:val="000071CC"/>
    <w:rsid w:val="00007820"/>
    <w:rsid w:val="00007997"/>
    <w:rsid w:val="00010146"/>
    <w:rsid w:val="00010202"/>
    <w:rsid w:val="00010311"/>
    <w:rsid w:val="00010756"/>
    <w:rsid w:val="00011023"/>
    <w:rsid w:val="00011527"/>
    <w:rsid w:val="00011787"/>
    <w:rsid w:val="00011929"/>
    <w:rsid w:val="000119AF"/>
    <w:rsid w:val="00011CDE"/>
    <w:rsid w:val="00011D3E"/>
    <w:rsid w:val="00012275"/>
    <w:rsid w:val="00012A70"/>
    <w:rsid w:val="000130DF"/>
    <w:rsid w:val="00014D7D"/>
    <w:rsid w:val="00016992"/>
    <w:rsid w:val="000178FF"/>
    <w:rsid w:val="00017CFD"/>
    <w:rsid w:val="000208D2"/>
    <w:rsid w:val="00020D0C"/>
    <w:rsid w:val="00020D1D"/>
    <w:rsid w:val="000213EC"/>
    <w:rsid w:val="000223A7"/>
    <w:rsid w:val="00022DF0"/>
    <w:rsid w:val="00023299"/>
    <w:rsid w:val="00023EA2"/>
    <w:rsid w:val="00024743"/>
    <w:rsid w:val="000251DA"/>
    <w:rsid w:val="00026024"/>
    <w:rsid w:val="0002686C"/>
    <w:rsid w:val="000270A6"/>
    <w:rsid w:val="000275F0"/>
    <w:rsid w:val="00027CE4"/>
    <w:rsid w:val="00027D4A"/>
    <w:rsid w:val="00030589"/>
    <w:rsid w:val="00030811"/>
    <w:rsid w:val="00030897"/>
    <w:rsid w:val="00031820"/>
    <w:rsid w:val="00031A43"/>
    <w:rsid w:val="00031DC1"/>
    <w:rsid w:val="00031E08"/>
    <w:rsid w:val="00031F03"/>
    <w:rsid w:val="00032ACE"/>
    <w:rsid w:val="0003358B"/>
    <w:rsid w:val="000335F8"/>
    <w:rsid w:val="000335FC"/>
    <w:rsid w:val="00033958"/>
    <w:rsid w:val="00033B42"/>
    <w:rsid w:val="00033CE6"/>
    <w:rsid w:val="00033DB1"/>
    <w:rsid w:val="00033DF2"/>
    <w:rsid w:val="0003420C"/>
    <w:rsid w:val="00034EB9"/>
    <w:rsid w:val="00036A2E"/>
    <w:rsid w:val="000371C2"/>
    <w:rsid w:val="00037AC3"/>
    <w:rsid w:val="00037D22"/>
    <w:rsid w:val="0004073D"/>
    <w:rsid w:val="00041197"/>
    <w:rsid w:val="00041745"/>
    <w:rsid w:val="000418B3"/>
    <w:rsid w:val="00042056"/>
    <w:rsid w:val="00042967"/>
    <w:rsid w:val="0004360E"/>
    <w:rsid w:val="00043C0F"/>
    <w:rsid w:val="00043C5D"/>
    <w:rsid w:val="00044B06"/>
    <w:rsid w:val="00044C8E"/>
    <w:rsid w:val="000458CA"/>
    <w:rsid w:val="00045C47"/>
    <w:rsid w:val="0004681A"/>
    <w:rsid w:val="00047686"/>
    <w:rsid w:val="00047918"/>
    <w:rsid w:val="00047DFA"/>
    <w:rsid w:val="0005009A"/>
    <w:rsid w:val="00050A62"/>
    <w:rsid w:val="00052012"/>
    <w:rsid w:val="00052442"/>
    <w:rsid w:val="000525E6"/>
    <w:rsid w:val="000534C8"/>
    <w:rsid w:val="00053A3E"/>
    <w:rsid w:val="000548DC"/>
    <w:rsid w:val="00054A17"/>
    <w:rsid w:val="00054C13"/>
    <w:rsid w:val="000562DF"/>
    <w:rsid w:val="00056F32"/>
    <w:rsid w:val="000578CE"/>
    <w:rsid w:val="0006008A"/>
    <w:rsid w:val="00060718"/>
    <w:rsid w:val="00060861"/>
    <w:rsid w:val="00060BC4"/>
    <w:rsid w:val="00060DFD"/>
    <w:rsid w:val="00061604"/>
    <w:rsid w:val="000619F5"/>
    <w:rsid w:val="00061E72"/>
    <w:rsid w:val="000627F7"/>
    <w:rsid w:val="00062864"/>
    <w:rsid w:val="00063C9C"/>
    <w:rsid w:val="000655D2"/>
    <w:rsid w:val="0006585C"/>
    <w:rsid w:val="00065A30"/>
    <w:rsid w:val="0006607B"/>
    <w:rsid w:val="00066591"/>
    <w:rsid w:val="00067C0D"/>
    <w:rsid w:val="00067D2E"/>
    <w:rsid w:val="00070827"/>
    <w:rsid w:val="00070ACB"/>
    <w:rsid w:val="00071307"/>
    <w:rsid w:val="0007207D"/>
    <w:rsid w:val="00072D13"/>
    <w:rsid w:val="00072D8C"/>
    <w:rsid w:val="000735AA"/>
    <w:rsid w:val="0007369E"/>
    <w:rsid w:val="000743B4"/>
    <w:rsid w:val="00074783"/>
    <w:rsid w:val="00074D43"/>
    <w:rsid w:val="00075526"/>
    <w:rsid w:val="00075535"/>
    <w:rsid w:val="00075D88"/>
    <w:rsid w:val="00076358"/>
    <w:rsid w:val="0007646F"/>
    <w:rsid w:val="00076723"/>
    <w:rsid w:val="000767CF"/>
    <w:rsid w:val="00076ED4"/>
    <w:rsid w:val="0007710B"/>
    <w:rsid w:val="000776DB"/>
    <w:rsid w:val="000779BC"/>
    <w:rsid w:val="00080B63"/>
    <w:rsid w:val="00081072"/>
    <w:rsid w:val="0008115B"/>
    <w:rsid w:val="0008160C"/>
    <w:rsid w:val="00081687"/>
    <w:rsid w:val="00081EF2"/>
    <w:rsid w:val="00082132"/>
    <w:rsid w:val="00082782"/>
    <w:rsid w:val="00082B77"/>
    <w:rsid w:val="00082F47"/>
    <w:rsid w:val="000832C3"/>
    <w:rsid w:val="000836F9"/>
    <w:rsid w:val="00083BC7"/>
    <w:rsid w:val="0008487E"/>
    <w:rsid w:val="0008489C"/>
    <w:rsid w:val="00086496"/>
    <w:rsid w:val="000864F3"/>
    <w:rsid w:val="000867CB"/>
    <w:rsid w:val="00086ED1"/>
    <w:rsid w:val="000873CC"/>
    <w:rsid w:val="000874D7"/>
    <w:rsid w:val="00087613"/>
    <w:rsid w:val="00087C56"/>
    <w:rsid w:val="00087E8A"/>
    <w:rsid w:val="0009005F"/>
    <w:rsid w:val="00090658"/>
    <w:rsid w:val="000913E2"/>
    <w:rsid w:val="0009193E"/>
    <w:rsid w:val="00092BC2"/>
    <w:rsid w:val="00092EA8"/>
    <w:rsid w:val="00092FCE"/>
    <w:rsid w:val="00093A36"/>
    <w:rsid w:val="00094ED2"/>
    <w:rsid w:val="00095008"/>
    <w:rsid w:val="00095514"/>
    <w:rsid w:val="00095A29"/>
    <w:rsid w:val="00095CC4"/>
    <w:rsid w:val="00096051"/>
    <w:rsid w:val="00096516"/>
    <w:rsid w:val="000968F8"/>
    <w:rsid w:val="00097448"/>
    <w:rsid w:val="00097DE8"/>
    <w:rsid w:val="000A01B7"/>
    <w:rsid w:val="000A0A91"/>
    <w:rsid w:val="000A121A"/>
    <w:rsid w:val="000A1D96"/>
    <w:rsid w:val="000A2853"/>
    <w:rsid w:val="000A2995"/>
    <w:rsid w:val="000A2D55"/>
    <w:rsid w:val="000A2DAE"/>
    <w:rsid w:val="000A4216"/>
    <w:rsid w:val="000A444B"/>
    <w:rsid w:val="000A47F9"/>
    <w:rsid w:val="000A4C07"/>
    <w:rsid w:val="000A5619"/>
    <w:rsid w:val="000A5D8E"/>
    <w:rsid w:val="000A61C9"/>
    <w:rsid w:val="000A67B2"/>
    <w:rsid w:val="000A6A5A"/>
    <w:rsid w:val="000A6C97"/>
    <w:rsid w:val="000A714E"/>
    <w:rsid w:val="000A7DFF"/>
    <w:rsid w:val="000B08DE"/>
    <w:rsid w:val="000B19D0"/>
    <w:rsid w:val="000B1DD7"/>
    <w:rsid w:val="000B223F"/>
    <w:rsid w:val="000B267D"/>
    <w:rsid w:val="000B349C"/>
    <w:rsid w:val="000B373E"/>
    <w:rsid w:val="000B3AC2"/>
    <w:rsid w:val="000B3EDB"/>
    <w:rsid w:val="000B4B3D"/>
    <w:rsid w:val="000B4B6C"/>
    <w:rsid w:val="000B728F"/>
    <w:rsid w:val="000B750D"/>
    <w:rsid w:val="000B7878"/>
    <w:rsid w:val="000B7FB5"/>
    <w:rsid w:val="000C0999"/>
    <w:rsid w:val="000C0E63"/>
    <w:rsid w:val="000C12F3"/>
    <w:rsid w:val="000C18B0"/>
    <w:rsid w:val="000C1B1F"/>
    <w:rsid w:val="000C20FB"/>
    <w:rsid w:val="000C2B31"/>
    <w:rsid w:val="000C2D0D"/>
    <w:rsid w:val="000C334E"/>
    <w:rsid w:val="000C3B3E"/>
    <w:rsid w:val="000C4CAF"/>
    <w:rsid w:val="000C4F66"/>
    <w:rsid w:val="000C4FB1"/>
    <w:rsid w:val="000C59BE"/>
    <w:rsid w:val="000C5DD1"/>
    <w:rsid w:val="000C5E1B"/>
    <w:rsid w:val="000C74FA"/>
    <w:rsid w:val="000C7CFD"/>
    <w:rsid w:val="000D00D6"/>
    <w:rsid w:val="000D12CB"/>
    <w:rsid w:val="000D1846"/>
    <w:rsid w:val="000D188A"/>
    <w:rsid w:val="000D2199"/>
    <w:rsid w:val="000D2BB9"/>
    <w:rsid w:val="000D2D0B"/>
    <w:rsid w:val="000D348C"/>
    <w:rsid w:val="000D375A"/>
    <w:rsid w:val="000D3C65"/>
    <w:rsid w:val="000D4767"/>
    <w:rsid w:val="000D483E"/>
    <w:rsid w:val="000D489A"/>
    <w:rsid w:val="000D4946"/>
    <w:rsid w:val="000D5641"/>
    <w:rsid w:val="000D56B1"/>
    <w:rsid w:val="000D59F7"/>
    <w:rsid w:val="000D5D8B"/>
    <w:rsid w:val="000D5F04"/>
    <w:rsid w:val="000D6311"/>
    <w:rsid w:val="000D6429"/>
    <w:rsid w:val="000D6551"/>
    <w:rsid w:val="000D6705"/>
    <w:rsid w:val="000D6982"/>
    <w:rsid w:val="000D7E5A"/>
    <w:rsid w:val="000E0420"/>
    <w:rsid w:val="000E212F"/>
    <w:rsid w:val="000E213F"/>
    <w:rsid w:val="000E2930"/>
    <w:rsid w:val="000E3A6E"/>
    <w:rsid w:val="000E3DCD"/>
    <w:rsid w:val="000E3F44"/>
    <w:rsid w:val="000E4544"/>
    <w:rsid w:val="000E477A"/>
    <w:rsid w:val="000E5418"/>
    <w:rsid w:val="000E57E9"/>
    <w:rsid w:val="000E58FE"/>
    <w:rsid w:val="000E5A63"/>
    <w:rsid w:val="000E648C"/>
    <w:rsid w:val="000E6673"/>
    <w:rsid w:val="000E7825"/>
    <w:rsid w:val="000E7DB5"/>
    <w:rsid w:val="000F00B8"/>
    <w:rsid w:val="000F0296"/>
    <w:rsid w:val="000F0996"/>
    <w:rsid w:val="000F0CAA"/>
    <w:rsid w:val="000F1584"/>
    <w:rsid w:val="000F1AEF"/>
    <w:rsid w:val="000F1C69"/>
    <w:rsid w:val="000F1E50"/>
    <w:rsid w:val="000F1E54"/>
    <w:rsid w:val="000F22C6"/>
    <w:rsid w:val="000F25DE"/>
    <w:rsid w:val="000F2A7D"/>
    <w:rsid w:val="000F34E2"/>
    <w:rsid w:val="000F3A12"/>
    <w:rsid w:val="000F3B3C"/>
    <w:rsid w:val="000F4633"/>
    <w:rsid w:val="000F473D"/>
    <w:rsid w:val="000F4831"/>
    <w:rsid w:val="000F5123"/>
    <w:rsid w:val="000F5598"/>
    <w:rsid w:val="000F58FD"/>
    <w:rsid w:val="000F5A63"/>
    <w:rsid w:val="000F5A73"/>
    <w:rsid w:val="000F5A7C"/>
    <w:rsid w:val="000F5EC3"/>
    <w:rsid w:val="000F69D2"/>
    <w:rsid w:val="000F6AE7"/>
    <w:rsid w:val="000F7941"/>
    <w:rsid w:val="000F79F1"/>
    <w:rsid w:val="000F7ACC"/>
    <w:rsid w:val="000F7E0F"/>
    <w:rsid w:val="001003E3"/>
    <w:rsid w:val="001011CF"/>
    <w:rsid w:val="00101220"/>
    <w:rsid w:val="001019E3"/>
    <w:rsid w:val="0010240E"/>
    <w:rsid w:val="0010317F"/>
    <w:rsid w:val="001033FC"/>
    <w:rsid w:val="00103A2E"/>
    <w:rsid w:val="00103BD7"/>
    <w:rsid w:val="00103D8B"/>
    <w:rsid w:val="0010430E"/>
    <w:rsid w:val="0010542B"/>
    <w:rsid w:val="00105752"/>
    <w:rsid w:val="00105F56"/>
    <w:rsid w:val="00106410"/>
    <w:rsid w:val="00106544"/>
    <w:rsid w:val="001078E0"/>
    <w:rsid w:val="00110538"/>
    <w:rsid w:val="00110987"/>
    <w:rsid w:val="00110B06"/>
    <w:rsid w:val="00111323"/>
    <w:rsid w:val="0011195C"/>
    <w:rsid w:val="001130F2"/>
    <w:rsid w:val="00113746"/>
    <w:rsid w:val="00113E46"/>
    <w:rsid w:val="00113EEE"/>
    <w:rsid w:val="00114251"/>
    <w:rsid w:val="00114359"/>
    <w:rsid w:val="0011469F"/>
    <w:rsid w:val="00114BEB"/>
    <w:rsid w:val="00114FD6"/>
    <w:rsid w:val="0011500B"/>
    <w:rsid w:val="00115463"/>
    <w:rsid w:val="001154B8"/>
    <w:rsid w:val="001154D0"/>
    <w:rsid w:val="0011573B"/>
    <w:rsid w:val="0011642E"/>
    <w:rsid w:val="00116690"/>
    <w:rsid w:val="00116E86"/>
    <w:rsid w:val="001172A1"/>
    <w:rsid w:val="00117652"/>
    <w:rsid w:val="00120261"/>
    <w:rsid w:val="001202DD"/>
    <w:rsid w:val="00120775"/>
    <w:rsid w:val="001208DD"/>
    <w:rsid w:val="00120D4E"/>
    <w:rsid w:val="001218F6"/>
    <w:rsid w:val="00122DE8"/>
    <w:rsid w:val="0012339D"/>
    <w:rsid w:val="001238C7"/>
    <w:rsid w:val="00124B30"/>
    <w:rsid w:val="0012555C"/>
    <w:rsid w:val="00125AF5"/>
    <w:rsid w:val="001263A0"/>
    <w:rsid w:val="0012678D"/>
    <w:rsid w:val="00127077"/>
    <w:rsid w:val="00127680"/>
    <w:rsid w:val="00127A76"/>
    <w:rsid w:val="00130651"/>
    <w:rsid w:val="00130A9C"/>
    <w:rsid w:val="00131EF6"/>
    <w:rsid w:val="00132304"/>
    <w:rsid w:val="00133150"/>
    <w:rsid w:val="00133614"/>
    <w:rsid w:val="0013489C"/>
    <w:rsid w:val="0013492A"/>
    <w:rsid w:val="00134A79"/>
    <w:rsid w:val="00135693"/>
    <w:rsid w:val="001356D4"/>
    <w:rsid w:val="00135BCE"/>
    <w:rsid w:val="00136918"/>
    <w:rsid w:val="001402EE"/>
    <w:rsid w:val="0014046A"/>
    <w:rsid w:val="00140AED"/>
    <w:rsid w:val="0014131B"/>
    <w:rsid w:val="00141413"/>
    <w:rsid w:val="0014151E"/>
    <w:rsid w:val="00142493"/>
    <w:rsid w:val="001431BD"/>
    <w:rsid w:val="001437BA"/>
    <w:rsid w:val="00144094"/>
    <w:rsid w:val="00144155"/>
    <w:rsid w:val="00145001"/>
    <w:rsid w:val="00145E5B"/>
    <w:rsid w:val="001460DC"/>
    <w:rsid w:val="00146815"/>
    <w:rsid w:val="00147ABE"/>
    <w:rsid w:val="00147AED"/>
    <w:rsid w:val="00150140"/>
    <w:rsid w:val="0015027C"/>
    <w:rsid w:val="001504BC"/>
    <w:rsid w:val="00150606"/>
    <w:rsid w:val="0015071E"/>
    <w:rsid w:val="001517C6"/>
    <w:rsid w:val="001517F7"/>
    <w:rsid w:val="0015188C"/>
    <w:rsid w:val="00151F4B"/>
    <w:rsid w:val="001522B3"/>
    <w:rsid w:val="00152725"/>
    <w:rsid w:val="001531AF"/>
    <w:rsid w:val="00153335"/>
    <w:rsid w:val="00153991"/>
    <w:rsid w:val="001543B5"/>
    <w:rsid w:val="00154670"/>
    <w:rsid w:val="0015519E"/>
    <w:rsid w:val="001554D6"/>
    <w:rsid w:val="00156B6E"/>
    <w:rsid w:val="0015724F"/>
    <w:rsid w:val="00157CA7"/>
    <w:rsid w:val="00157DCB"/>
    <w:rsid w:val="00160B2F"/>
    <w:rsid w:val="001612B0"/>
    <w:rsid w:val="00161509"/>
    <w:rsid w:val="001615ED"/>
    <w:rsid w:val="00161755"/>
    <w:rsid w:val="00161BDE"/>
    <w:rsid w:val="00162224"/>
    <w:rsid w:val="001626C3"/>
    <w:rsid w:val="00162CF5"/>
    <w:rsid w:val="00162EA4"/>
    <w:rsid w:val="0016311C"/>
    <w:rsid w:val="00164938"/>
    <w:rsid w:val="00164C6E"/>
    <w:rsid w:val="00164FFC"/>
    <w:rsid w:val="001655B6"/>
    <w:rsid w:val="00165D8F"/>
    <w:rsid w:val="00165E46"/>
    <w:rsid w:val="00166003"/>
    <w:rsid w:val="00166147"/>
    <w:rsid w:val="00166BEF"/>
    <w:rsid w:val="0016706A"/>
    <w:rsid w:val="001670CE"/>
    <w:rsid w:val="0016734F"/>
    <w:rsid w:val="0016772A"/>
    <w:rsid w:val="0016772B"/>
    <w:rsid w:val="00167989"/>
    <w:rsid w:val="00167A29"/>
    <w:rsid w:val="00167AAB"/>
    <w:rsid w:val="0017064E"/>
    <w:rsid w:val="00170922"/>
    <w:rsid w:val="001712F3"/>
    <w:rsid w:val="00171F8D"/>
    <w:rsid w:val="0017335B"/>
    <w:rsid w:val="001733C2"/>
    <w:rsid w:val="00173B83"/>
    <w:rsid w:val="00173C36"/>
    <w:rsid w:val="0017451D"/>
    <w:rsid w:val="00174E56"/>
    <w:rsid w:val="00175288"/>
    <w:rsid w:val="001763A9"/>
    <w:rsid w:val="00177152"/>
    <w:rsid w:val="0017768E"/>
    <w:rsid w:val="00177B05"/>
    <w:rsid w:val="00177C01"/>
    <w:rsid w:val="00177C4C"/>
    <w:rsid w:val="00180455"/>
    <w:rsid w:val="0018055B"/>
    <w:rsid w:val="0018079C"/>
    <w:rsid w:val="00180E49"/>
    <w:rsid w:val="00180FC5"/>
    <w:rsid w:val="001814FE"/>
    <w:rsid w:val="0018189D"/>
    <w:rsid w:val="00181B69"/>
    <w:rsid w:val="00182164"/>
    <w:rsid w:val="001828EE"/>
    <w:rsid w:val="00182BB7"/>
    <w:rsid w:val="00182D48"/>
    <w:rsid w:val="001836B1"/>
    <w:rsid w:val="00183B7B"/>
    <w:rsid w:val="00183EC4"/>
    <w:rsid w:val="001840D4"/>
    <w:rsid w:val="00184783"/>
    <w:rsid w:val="001850A0"/>
    <w:rsid w:val="001857EA"/>
    <w:rsid w:val="00185A07"/>
    <w:rsid w:val="00185AFC"/>
    <w:rsid w:val="00185C46"/>
    <w:rsid w:val="00186DE6"/>
    <w:rsid w:val="00187154"/>
    <w:rsid w:val="00187AE0"/>
    <w:rsid w:val="001913B1"/>
    <w:rsid w:val="001915AF"/>
    <w:rsid w:val="00191A2A"/>
    <w:rsid w:val="00192035"/>
    <w:rsid w:val="00192333"/>
    <w:rsid w:val="0019246F"/>
    <w:rsid w:val="0019266F"/>
    <w:rsid w:val="00192CBD"/>
    <w:rsid w:val="00193FEC"/>
    <w:rsid w:val="0019416A"/>
    <w:rsid w:val="00194E9A"/>
    <w:rsid w:val="001956DB"/>
    <w:rsid w:val="001958A4"/>
    <w:rsid w:val="0019639B"/>
    <w:rsid w:val="00196E51"/>
    <w:rsid w:val="00196FDC"/>
    <w:rsid w:val="001971A2"/>
    <w:rsid w:val="001975FF"/>
    <w:rsid w:val="00197863"/>
    <w:rsid w:val="001978AB"/>
    <w:rsid w:val="00197F9B"/>
    <w:rsid w:val="001A0A5F"/>
    <w:rsid w:val="001A1223"/>
    <w:rsid w:val="001A15FF"/>
    <w:rsid w:val="001A22EA"/>
    <w:rsid w:val="001A2464"/>
    <w:rsid w:val="001A247E"/>
    <w:rsid w:val="001A2D09"/>
    <w:rsid w:val="001A2DF3"/>
    <w:rsid w:val="001A3049"/>
    <w:rsid w:val="001A3085"/>
    <w:rsid w:val="001A36E7"/>
    <w:rsid w:val="001A37B6"/>
    <w:rsid w:val="001A3E1D"/>
    <w:rsid w:val="001A5B55"/>
    <w:rsid w:val="001A6100"/>
    <w:rsid w:val="001A6378"/>
    <w:rsid w:val="001A6BF9"/>
    <w:rsid w:val="001A6C25"/>
    <w:rsid w:val="001A70F6"/>
    <w:rsid w:val="001A753B"/>
    <w:rsid w:val="001A7BE8"/>
    <w:rsid w:val="001A7FF7"/>
    <w:rsid w:val="001B00D0"/>
    <w:rsid w:val="001B078B"/>
    <w:rsid w:val="001B1078"/>
    <w:rsid w:val="001B125E"/>
    <w:rsid w:val="001B1843"/>
    <w:rsid w:val="001B371C"/>
    <w:rsid w:val="001B3F8F"/>
    <w:rsid w:val="001B44E2"/>
    <w:rsid w:val="001B4AD5"/>
    <w:rsid w:val="001B54DD"/>
    <w:rsid w:val="001B5E1A"/>
    <w:rsid w:val="001B5E74"/>
    <w:rsid w:val="001B5F7C"/>
    <w:rsid w:val="001B5FA0"/>
    <w:rsid w:val="001B6050"/>
    <w:rsid w:val="001B6196"/>
    <w:rsid w:val="001B6211"/>
    <w:rsid w:val="001B680E"/>
    <w:rsid w:val="001B6F0E"/>
    <w:rsid w:val="001C049E"/>
    <w:rsid w:val="001C0A16"/>
    <w:rsid w:val="001C1597"/>
    <w:rsid w:val="001C1872"/>
    <w:rsid w:val="001C1A3E"/>
    <w:rsid w:val="001C2AC9"/>
    <w:rsid w:val="001C341D"/>
    <w:rsid w:val="001C361F"/>
    <w:rsid w:val="001C3AAE"/>
    <w:rsid w:val="001C42FB"/>
    <w:rsid w:val="001C432A"/>
    <w:rsid w:val="001C4989"/>
    <w:rsid w:val="001C4D08"/>
    <w:rsid w:val="001C527E"/>
    <w:rsid w:val="001C584E"/>
    <w:rsid w:val="001C5A42"/>
    <w:rsid w:val="001C5B80"/>
    <w:rsid w:val="001C62A1"/>
    <w:rsid w:val="001C6707"/>
    <w:rsid w:val="001C6F44"/>
    <w:rsid w:val="001D06D2"/>
    <w:rsid w:val="001D0C2B"/>
    <w:rsid w:val="001D0EAF"/>
    <w:rsid w:val="001D1159"/>
    <w:rsid w:val="001D195B"/>
    <w:rsid w:val="001D2309"/>
    <w:rsid w:val="001D2589"/>
    <w:rsid w:val="001D2A46"/>
    <w:rsid w:val="001D2D76"/>
    <w:rsid w:val="001D4776"/>
    <w:rsid w:val="001D4B0D"/>
    <w:rsid w:val="001D4B4A"/>
    <w:rsid w:val="001D4D97"/>
    <w:rsid w:val="001D4EA7"/>
    <w:rsid w:val="001D5BC5"/>
    <w:rsid w:val="001D5C83"/>
    <w:rsid w:val="001D632B"/>
    <w:rsid w:val="001D6379"/>
    <w:rsid w:val="001D6709"/>
    <w:rsid w:val="001D6955"/>
    <w:rsid w:val="001D6AA5"/>
    <w:rsid w:val="001D7244"/>
    <w:rsid w:val="001E035C"/>
    <w:rsid w:val="001E0DF1"/>
    <w:rsid w:val="001E0E10"/>
    <w:rsid w:val="001E12E0"/>
    <w:rsid w:val="001E1924"/>
    <w:rsid w:val="001E19BA"/>
    <w:rsid w:val="001E20D0"/>
    <w:rsid w:val="001E355C"/>
    <w:rsid w:val="001E3B91"/>
    <w:rsid w:val="001E3DC7"/>
    <w:rsid w:val="001E4352"/>
    <w:rsid w:val="001E4690"/>
    <w:rsid w:val="001E5FD0"/>
    <w:rsid w:val="001E64EF"/>
    <w:rsid w:val="001E6639"/>
    <w:rsid w:val="001E681F"/>
    <w:rsid w:val="001E6B7D"/>
    <w:rsid w:val="001E6BF8"/>
    <w:rsid w:val="001E6CF4"/>
    <w:rsid w:val="001E7088"/>
    <w:rsid w:val="001E7806"/>
    <w:rsid w:val="001E7A81"/>
    <w:rsid w:val="001F07B4"/>
    <w:rsid w:val="001F0A1D"/>
    <w:rsid w:val="001F0B4C"/>
    <w:rsid w:val="001F122E"/>
    <w:rsid w:val="001F134A"/>
    <w:rsid w:val="001F1CE1"/>
    <w:rsid w:val="001F1D44"/>
    <w:rsid w:val="001F20C7"/>
    <w:rsid w:val="001F217E"/>
    <w:rsid w:val="001F272F"/>
    <w:rsid w:val="001F2B0E"/>
    <w:rsid w:val="001F301B"/>
    <w:rsid w:val="001F474D"/>
    <w:rsid w:val="001F4756"/>
    <w:rsid w:val="001F49BA"/>
    <w:rsid w:val="001F5088"/>
    <w:rsid w:val="001F5437"/>
    <w:rsid w:val="001F5979"/>
    <w:rsid w:val="001F5B40"/>
    <w:rsid w:val="001F784C"/>
    <w:rsid w:val="001F7980"/>
    <w:rsid w:val="001F7994"/>
    <w:rsid w:val="00200442"/>
    <w:rsid w:val="0020069C"/>
    <w:rsid w:val="00200B45"/>
    <w:rsid w:val="0020136F"/>
    <w:rsid w:val="002019A0"/>
    <w:rsid w:val="002026EB"/>
    <w:rsid w:val="002035DB"/>
    <w:rsid w:val="00203DEC"/>
    <w:rsid w:val="00204461"/>
    <w:rsid w:val="00204854"/>
    <w:rsid w:val="002049FE"/>
    <w:rsid w:val="00204DA8"/>
    <w:rsid w:val="0020508D"/>
    <w:rsid w:val="002059EE"/>
    <w:rsid w:val="00205A45"/>
    <w:rsid w:val="002070CE"/>
    <w:rsid w:val="00207356"/>
    <w:rsid w:val="00207632"/>
    <w:rsid w:val="002077C0"/>
    <w:rsid w:val="00207D62"/>
    <w:rsid w:val="002103F4"/>
    <w:rsid w:val="002127C6"/>
    <w:rsid w:val="00212B1D"/>
    <w:rsid w:val="00212E0F"/>
    <w:rsid w:val="002135EB"/>
    <w:rsid w:val="0021371F"/>
    <w:rsid w:val="0021380A"/>
    <w:rsid w:val="00214920"/>
    <w:rsid w:val="0021523F"/>
    <w:rsid w:val="002156F6"/>
    <w:rsid w:val="00215940"/>
    <w:rsid w:val="00215FA5"/>
    <w:rsid w:val="00216625"/>
    <w:rsid w:val="00216F81"/>
    <w:rsid w:val="00217021"/>
    <w:rsid w:val="0021767C"/>
    <w:rsid w:val="00217ABD"/>
    <w:rsid w:val="00217D79"/>
    <w:rsid w:val="0022002E"/>
    <w:rsid w:val="00221F32"/>
    <w:rsid w:val="002220F6"/>
    <w:rsid w:val="0022249E"/>
    <w:rsid w:val="002237FB"/>
    <w:rsid w:val="00223EB0"/>
    <w:rsid w:val="002241CD"/>
    <w:rsid w:val="00225DEB"/>
    <w:rsid w:val="00226013"/>
    <w:rsid w:val="00226DFC"/>
    <w:rsid w:val="00227456"/>
    <w:rsid w:val="00227A4C"/>
    <w:rsid w:val="00227D71"/>
    <w:rsid w:val="002303AF"/>
    <w:rsid w:val="0023049F"/>
    <w:rsid w:val="00230E00"/>
    <w:rsid w:val="00231554"/>
    <w:rsid w:val="002317A5"/>
    <w:rsid w:val="002319EE"/>
    <w:rsid w:val="0023240B"/>
    <w:rsid w:val="00232B0F"/>
    <w:rsid w:val="002330B7"/>
    <w:rsid w:val="0023601B"/>
    <w:rsid w:val="00236EB8"/>
    <w:rsid w:val="00237ED3"/>
    <w:rsid w:val="002400AD"/>
    <w:rsid w:val="002400FC"/>
    <w:rsid w:val="00240462"/>
    <w:rsid w:val="00240B5F"/>
    <w:rsid w:val="00241FEE"/>
    <w:rsid w:val="002420D2"/>
    <w:rsid w:val="002423DF"/>
    <w:rsid w:val="002425A3"/>
    <w:rsid w:val="00242923"/>
    <w:rsid w:val="00243115"/>
    <w:rsid w:val="0024334A"/>
    <w:rsid w:val="002444A1"/>
    <w:rsid w:val="00244740"/>
    <w:rsid w:val="0024562A"/>
    <w:rsid w:val="00246119"/>
    <w:rsid w:val="00246473"/>
    <w:rsid w:val="00246561"/>
    <w:rsid w:val="0024739F"/>
    <w:rsid w:val="002474AF"/>
    <w:rsid w:val="00247BFB"/>
    <w:rsid w:val="00250122"/>
    <w:rsid w:val="002504F3"/>
    <w:rsid w:val="00250638"/>
    <w:rsid w:val="002512AE"/>
    <w:rsid w:val="002517DE"/>
    <w:rsid w:val="00252E68"/>
    <w:rsid w:val="00252E9F"/>
    <w:rsid w:val="0025307E"/>
    <w:rsid w:val="00253226"/>
    <w:rsid w:val="00253232"/>
    <w:rsid w:val="00253CE8"/>
    <w:rsid w:val="00255FC4"/>
    <w:rsid w:val="0025680D"/>
    <w:rsid w:val="0025796B"/>
    <w:rsid w:val="00257AFF"/>
    <w:rsid w:val="00257CA9"/>
    <w:rsid w:val="00260159"/>
    <w:rsid w:val="0026035E"/>
    <w:rsid w:val="002607CB"/>
    <w:rsid w:val="00260C3E"/>
    <w:rsid w:val="002619DA"/>
    <w:rsid w:val="002623D5"/>
    <w:rsid w:val="002639B2"/>
    <w:rsid w:val="00263A53"/>
    <w:rsid w:val="00264754"/>
    <w:rsid w:val="002648A2"/>
    <w:rsid w:val="002649BC"/>
    <w:rsid w:val="002649F9"/>
    <w:rsid w:val="00264E2E"/>
    <w:rsid w:val="0026559B"/>
    <w:rsid w:val="00266468"/>
    <w:rsid w:val="00266E6A"/>
    <w:rsid w:val="002676E5"/>
    <w:rsid w:val="00267CBA"/>
    <w:rsid w:val="00267E99"/>
    <w:rsid w:val="00267FE1"/>
    <w:rsid w:val="00270185"/>
    <w:rsid w:val="002703FE"/>
    <w:rsid w:val="00270A96"/>
    <w:rsid w:val="0027151C"/>
    <w:rsid w:val="00271A0F"/>
    <w:rsid w:val="0027232F"/>
    <w:rsid w:val="00272B2C"/>
    <w:rsid w:val="00274404"/>
    <w:rsid w:val="00274B7C"/>
    <w:rsid w:val="00274D96"/>
    <w:rsid w:val="00275306"/>
    <w:rsid w:val="00275930"/>
    <w:rsid w:val="002759D4"/>
    <w:rsid w:val="00276085"/>
    <w:rsid w:val="00276A31"/>
    <w:rsid w:val="002775D6"/>
    <w:rsid w:val="00277B3B"/>
    <w:rsid w:val="00277EC8"/>
    <w:rsid w:val="00277EEF"/>
    <w:rsid w:val="00280472"/>
    <w:rsid w:val="00280B35"/>
    <w:rsid w:val="002818C1"/>
    <w:rsid w:val="00281C97"/>
    <w:rsid w:val="00282AE2"/>
    <w:rsid w:val="00282D57"/>
    <w:rsid w:val="00282F9B"/>
    <w:rsid w:val="002840C8"/>
    <w:rsid w:val="002842B0"/>
    <w:rsid w:val="00284720"/>
    <w:rsid w:val="0028543B"/>
    <w:rsid w:val="0028546C"/>
    <w:rsid w:val="002854F2"/>
    <w:rsid w:val="00285797"/>
    <w:rsid w:val="002857D7"/>
    <w:rsid w:val="00285803"/>
    <w:rsid w:val="0028582C"/>
    <w:rsid w:val="00285D09"/>
    <w:rsid w:val="00285ED8"/>
    <w:rsid w:val="00285F36"/>
    <w:rsid w:val="0028729B"/>
    <w:rsid w:val="002879AA"/>
    <w:rsid w:val="002879E7"/>
    <w:rsid w:val="0029091F"/>
    <w:rsid w:val="00291230"/>
    <w:rsid w:val="00291538"/>
    <w:rsid w:val="002916BF"/>
    <w:rsid w:val="00291DCB"/>
    <w:rsid w:val="0029226A"/>
    <w:rsid w:val="00292865"/>
    <w:rsid w:val="00292CF5"/>
    <w:rsid w:val="00292F2A"/>
    <w:rsid w:val="00293E7B"/>
    <w:rsid w:val="0029406C"/>
    <w:rsid w:val="00294C59"/>
    <w:rsid w:val="00295972"/>
    <w:rsid w:val="00295A4E"/>
    <w:rsid w:val="00295FEC"/>
    <w:rsid w:val="00296FAF"/>
    <w:rsid w:val="00296FF8"/>
    <w:rsid w:val="0029791B"/>
    <w:rsid w:val="002A01B8"/>
    <w:rsid w:val="002A0288"/>
    <w:rsid w:val="002A02AF"/>
    <w:rsid w:val="002A10B5"/>
    <w:rsid w:val="002A16D7"/>
    <w:rsid w:val="002A1714"/>
    <w:rsid w:val="002A1DF2"/>
    <w:rsid w:val="002A2A8B"/>
    <w:rsid w:val="002A2B4B"/>
    <w:rsid w:val="002A3057"/>
    <w:rsid w:val="002A394D"/>
    <w:rsid w:val="002A4452"/>
    <w:rsid w:val="002A4EEB"/>
    <w:rsid w:val="002A55B2"/>
    <w:rsid w:val="002A6B57"/>
    <w:rsid w:val="002A7ADC"/>
    <w:rsid w:val="002B0410"/>
    <w:rsid w:val="002B0819"/>
    <w:rsid w:val="002B0EEF"/>
    <w:rsid w:val="002B0FCE"/>
    <w:rsid w:val="002B1DCA"/>
    <w:rsid w:val="002B228B"/>
    <w:rsid w:val="002B233A"/>
    <w:rsid w:val="002B24E1"/>
    <w:rsid w:val="002B2B9F"/>
    <w:rsid w:val="002B337E"/>
    <w:rsid w:val="002B36DD"/>
    <w:rsid w:val="002B3A9A"/>
    <w:rsid w:val="002B3F62"/>
    <w:rsid w:val="002B4074"/>
    <w:rsid w:val="002B42DA"/>
    <w:rsid w:val="002B4983"/>
    <w:rsid w:val="002B5ABC"/>
    <w:rsid w:val="002B5AEE"/>
    <w:rsid w:val="002B6348"/>
    <w:rsid w:val="002B6D98"/>
    <w:rsid w:val="002B6EA6"/>
    <w:rsid w:val="002B7444"/>
    <w:rsid w:val="002B7C14"/>
    <w:rsid w:val="002C028C"/>
    <w:rsid w:val="002C032B"/>
    <w:rsid w:val="002C1149"/>
    <w:rsid w:val="002C13DB"/>
    <w:rsid w:val="002C159F"/>
    <w:rsid w:val="002C17AA"/>
    <w:rsid w:val="002C23A0"/>
    <w:rsid w:val="002C299B"/>
    <w:rsid w:val="002C2B1A"/>
    <w:rsid w:val="002C2EB7"/>
    <w:rsid w:val="002C30BE"/>
    <w:rsid w:val="002C358D"/>
    <w:rsid w:val="002C362C"/>
    <w:rsid w:val="002C47F4"/>
    <w:rsid w:val="002C4BD6"/>
    <w:rsid w:val="002C4CAC"/>
    <w:rsid w:val="002C5242"/>
    <w:rsid w:val="002C5CB4"/>
    <w:rsid w:val="002C5D17"/>
    <w:rsid w:val="002C5EAC"/>
    <w:rsid w:val="002C6797"/>
    <w:rsid w:val="002C6DEF"/>
    <w:rsid w:val="002C70FE"/>
    <w:rsid w:val="002C73D8"/>
    <w:rsid w:val="002C7CF7"/>
    <w:rsid w:val="002D052F"/>
    <w:rsid w:val="002D0834"/>
    <w:rsid w:val="002D0875"/>
    <w:rsid w:val="002D0D91"/>
    <w:rsid w:val="002D1028"/>
    <w:rsid w:val="002D1075"/>
    <w:rsid w:val="002D20A0"/>
    <w:rsid w:val="002D2676"/>
    <w:rsid w:val="002D2860"/>
    <w:rsid w:val="002D2A0D"/>
    <w:rsid w:val="002D2D75"/>
    <w:rsid w:val="002D2EF8"/>
    <w:rsid w:val="002D3822"/>
    <w:rsid w:val="002D448D"/>
    <w:rsid w:val="002D4811"/>
    <w:rsid w:val="002D48A7"/>
    <w:rsid w:val="002D52E6"/>
    <w:rsid w:val="002D64A5"/>
    <w:rsid w:val="002D6E0F"/>
    <w:rsid w:val="002D796B"/>
    <w:rsid w:val="002D7EBB"/>
    <w:rsid w:val="002D7F09"/>
    <w:rsid w:val="002D7F32"/>
    <w:rsid w:val="002E0439"/>
    <w:rsid w:val="002E08B2"/>
    <w:rsid w:val="002E1172"/>
    <w:rsid w:val="002E1700"/>
    <w:rsid w:val="002E18D8"/>
    <w:rsid w:val="002E1FA6"/>
    <w:rsid w:val="002E2189"/>
    <w:rsid w:val="002E2FAF"/>
    <w:rsid w:val="002E3226"/>
    <w:rsid w:val="002E34DC"/>
    <w:rsid w:val="002E3A79"/>
    <w:rsid w:val="002E4374"/>
    <w:rsid w:val="002E43E9"/>
    <w:rsid w:val="002E4EC6"/>
    <w:rsid w:val="002E4FA4"/>
    <w:rsid w:val="002E51F7"/>
    <w:rsid w:val="002E79B9"/>
    <w:rsid w:val="002F001D"/>
    <w:rsid w:val="002F1D9E"/>
    <w:rsid w:val="002F2543"/>
    <w:rsid w:val="002F295C"/>
    <w:rsid w:val="002F2A24"/>
    <w:rsid w:val="002F2C64"/>
    <w:rsid w:val="002F44D9"/>
    <w:rsid w:val="002F458E"/>
    <w:rsid w:val="002F4616"/>
    <w:rsid w:val="002F66CC"/>
    <w:rsid w:val="002F66F1"/>
    <w:rsid w:val="002F6794"/>
    <w:rsid w:val="002F75A3"/>
    <w:rsid w:val="002F79C8"/>
    <w:rsid w:val="003001DF"/>
    <w:rsid w:val="00300BAF"/>
    <w:rsid w:val="00300F34"/>
    <w:rsid w:val="003015CF"/>
    <w:rsid w:val="0030173B"/>
    <w:rsid w:val="0030202B"/>
    <w:rsid w:val="003020EA"/>
    <w:rsid w:val="00302630"/>
    <w:rsid w:val="00302B43"/>
    <w:rsid w:val="00302F40"/>
    <w:rsid w:val="003039DE"/>
    <w:rsid w:val="003044E9"/>
    <w:rsid w:val="00304AE5"/>
    <w:rsid w:val="00304E63"/>
    <w:rsid w:val="0030506E"/>
    <w:rsid w:val="00305A9A"/>
    <w:rsid w:val="00305EC9"/>
    <w:rsid w:val="0030619E"/>
    <w:rsid w:val="00306371"/>
    <w:rsid w:val="00306CB2"/>
    <w:rsid w:val="00306CE2"/>
    <w:rsid w:val="00306CE9"/>
    <w:rsid w:val="00307127"/>
    <w:rsid w:val="003072A1"/>
    <w:rsid w:val="003072DC"/>
    <w:rsid w:val="003078DA"/>
    <w:rsid w:val="00310236"/>
    <w:rsid w:val="00310ABD"/>
    <w:rsid w:val="00310AC2"/>
    <w:rsid w:val="003112D9"/>
    <w:rsid w:val="003123BF"/>
    <w:rsid w:val="003128CD"/>
    <w:rsid w:val="00312CA4"/>
    <w:rsid w:val="003135E8"/>
    <w:rsid w:val="00313A5C"/>
    <w:rsid w:val="00314347"/>
    <w:rsid w:val="003143FA"/>
    <w:rsid w:val="00315237"/>
    <w:rsid w:val="003154C3"/>
    <w:rsid w:val="00315561"/>
    <w:rsid w:val="00315E37"/>
    <w:rsid w:val="0031761B"/>
    <w:rsid w:val="00317A59"/>
    <w:rsid w:val="00320E3C"/>
    <w:rsid w:val="00321344"/>
    <w:rsid w:val="003213E0"/>
    <w:rsid w:val="00321DDF"/>
    <w:rsid w:val="00322866"/>
    <w:rsid w:val="00322969"/>
    <w:rsid w:val="00322A41"/>
    <w:rsid w:val="00322C2E"/>
    <w:rsid w:val="00322CC5"/>
    <w:rsid w:val="00322CD2"/>
    <w:rsid w:val="00322E55"/>
    <w:rsid w:val="00322EC8"/>
    <w:rsid w:val="00323385"/>
    <w:rsid w:val="003245C9"/>
    <w:rsid w:val="00324CF6"/>
    <w:rsid w:val="00325653"/>
    <w:rsid w:val="00326502"/>
    <w:rsid w:val="00330606"/>
    <w:rsid w:val="00330713"/>
    <w:rsid w:val="00330A13"/>
    <w:rsid w:val="00331B7F"/>
    <w:rsid w:val="00331C20"/>
    <w:rsid w:val="0033246F"/>
    <w:rsid w:val="00332533"/>
    <w:rsid w:val="00332ECF"/>
    <w:rsid w:val="0033308F"/>
    <w:rsid w:val="00333530"/>
    <w:rsid w:val="00333968"/>
    <w:rsid w:val="00334350"/>
    <w:rsid w:val="00334FB9"/>
    <w:rsid w:val="0033506D"/>
    <w:rsid w:val="0033506E"/>
    <w:rsid w:val="00335180"/>
    <w:rsid w:val="00335313"/>
    <w:rsid w:val="00336185"/>
    <w:rsid w:val="00336730"/>
    <w:rsid w:val="003371CD"/>
    <w:rsid w:val="0033758F"/>
    <w:rsid w:val="00337B66"/>
    <w:rsid w:val="0034003D"/>
    <w:rsid w:val="003400DF"/>
    <w:rsid w:val="003406F1"/>
    <w:rsid w:val="003408EA"/>
    <w:rsid w:val="00340D3C"/>
    <w:rsid w:val="0034198C"/>
    <w:rsid w:val="00341DD0"/>
    <w:rsid w:val="00341FE8"/>
    <w:rsid w:val="00342936"/>
    <w:rsid w:val="00343283"/>
    <w:rsid w:val="003435D8"/>
    <w:rsid w:val="00343EDB"/>
    <w:rsid w:val="003440A7"/>
    <w:rsid w:val="00345280"/>
    <w:rsid w:val="00345F27"/>
    <w:rsid w:val="003460F3"/>
    <w:rsid w:val="003461D0"/>
    <w:rsid w:val="00346F1D"/>
    <w:rsid w:val="0034764D"/>
    <w:rsid w:val="00347871"/>
    <w:rsid w:val="00350345"/>
    <w:rsid w:val="00350E97"/>
    <w:rsid w:val="00350ED0"/>
    <w:rsid w:val="00351493"/>
    <w:rsid w:val="003528B3"/>
    <w:rsid w:val="003529B0"/>
    <w:rsid w:val="003535FE"/>
    <w:rsid w:val="00353639"/>
    <w:rsid w:val="00353E56"/>
    <w:rsid w:val="00353E74"/>
    <w:rsid w:val="00354643"/>
    <w:rsid w:val="00354FED"/>
    <w:rsid w:val="0035593A"/>
    <w:rsid w:val="00355DFE"/>
    <w:rsid w:val="00356252"/>
    <w:rsid w:val="00356564"/>
    <w:rsid w:val="00356A6A"/>
    <w:rsid w:val="00356B8A"/>
    <w:rsid w:val="00356F9B"/>
    <w:rsid w:val="00357450"/>
    <w:rsid w:val="00357A14"/>
    <w:rsid w:val="00357CB3"/>
    <w:rsid w:val="00357EDA"/>
    <w:rsid w:val="00360B07"/>
    <w:rsid w:val="00360C59"/>
    <w:rsid w:val="003611CF"/>
    <w:rsid w:val="00361DE8"/>
    <w:rsid w:val="003620B2"/>
    <w:rsid w:val="003624A8"/>
    <w:rsid w:val="00362B94"/>
    <w:rsid w:val="003630B5"/>
    <w:rsid w:val="003635D2"/>
    <w:rsid w:val="00363B39"/>
    <w:rsid w:val="00363B46"/>
    <w:rsid w:val="00363E74"/>
    <w:rsid w:val="00364183"/>
    <w:rsid w:val="00365A59"/>
    <w:rsid w:val="00365B54"/>
    <w:rsid w:val="00365CC9"/>
    <w:rsid w:val="00366055"/>
    <w:rsid w:val="00366856"/>
    <w:rsid w:val="00366A9B"/>
    <w:rsid w:val="00366DEA"/>
    <w:rsid w:val="003670BF"/>
    <w:rsid w:val="003678CE"/>
    <w:rsid w:val="00367994"/>
    <w:rsid w:val="00370FE7"/>
    <w:rsid w:val="003716B3"/>
    <w:rsid w:val="00372696"/>
    <w:rsid w:val="003727F9"/>
    <w:rsid w:val="003728CE"/>
    <w:rsid w:val="00372A12"/>
    <w:rsid w:val="00372DC5"/>
    <w:rsid w:val="00372EFD"/>
    <w:rsid w:val="00372F78"/>
    <w:rsid w:val="00373441"/>
    <w:rsid w:val="003734B2"/>
    <w:rsid w:val="00374177"/>
    <w:rsid w:val="003746D8"/>
    <w:rsid w:val="00374719"/>
    <w:rsid w:val="00374E87"/>
    <w:rsid w:val="0037500A"/>
    <w:rsid w:val="00375851"/>
    <w:rsid w:val="00375CCD"/>
    <w:rsid w:val="00375DFE"/>
    <w:rsid w:val="0037605B"/>
    <w:rsid w:val="003762BE"/>
    <w:rsid w:val="003764FA"/>
    <w:rsid w:val="00376C7F"/>
    <w:rsid w:val="00377629"/>
    <w:rsid w:val="003776A7"/>
    <w:rsid w:val="0037779E"/>
    <w:rsid w:val="00377B8B"/>
    <w:rsid w:val="00380481"/>
    <w:rsid w:val="0038081A"/>
    <w:rsid w:val="00380EAE"/>
    <w:rsid w:val="003816A7"/>
    <w:rsid w:val="00381AFC"/>
    <w:rsid w:val="00382B5A"/>
    <w:rsid w:val="00382F24"/>
    <w:rsid w:val="0038358F"/>
    <w:rsid w:val="00383B52"/>
    <w:rsid w:val="00383E9C"/>
    <w:rsid w:val="003842AA"/>
    <w:rsid w:val="00384DDC"/>
    <w:rsid w:val="00385244"/>
    <w:rsid w:val="0038529C"/>
    <w:rsid w:val="003854B3"/>
    <w:rsid w:val="00385A52"/>
    <w:rsid w:val="003860FB"/>
    <w:rsid w:val="00386AFB"/>
    <w:rsid w:val="00386C22"/>
    <w:rsid w:val="003871B6"/>
    <w:rsid w:val="003900F4"/>
    <w:rsid w:val="003905F4"/>
    <w:rsid w:val="00390A0B"/>
    <w:rsid w:val="00390F9D"/>
    <w:rsid w:val="00391011"/>
    <w:rsid w:val="00392C72"/>
    <w:rsid w:val="00393E5B"/>
    <w:rsid w:val="0039435A"/>
    <w:rsid w:val="00394734"/>
    <w:rsid w:val="00394DCF"/>
    <w:rsid w:val="00395033"/>
    <w:rsid w:val="0039515D"/>
    <w:rsid w:val="00395BA5"/>
    <w:rsid w:val="00395BD9"/>
    <w:rsid w:val="00396430"/>
    <w:rsid w:val="00396A50"/>
    <w:rsid w:val="0039716C"/>
    <w:rsid w:val="00397697"/>
    <w:rsid w:val="00397D31"/>
    <w:rsid w:val="00397FEC"/>
    <w:rsid w:val="003A00CA"/>
    <w:rsid w:val="003A071B"/>
    <w:rsid w:val="003A0DB0"/>
    <w:rsid w:val="003A0FDB"/>
    <w:rsid w:val="003A1540"/>
    <w:rsid w:val="003A2898"/>
    <w:rsid w:val="003A40BE"/>
    <w:rsid w:val="003A40D5"/>
    <w:rsid w:val="003A4463"/>
    <w:rsid w:val="003A4CC1"/>
    <w:rsid w:val="003A4EE4"/>
    <w:rsid w:val="003A5054"/>
    <w:rsid w:val="003A5156"/>
    <w:rsid w:val="003A5276"/>
    <w:rsid w:val="003A5975"/>
    <w:rsid w:val="003A5CEE"/>
    <w:rsid w:val="003A5F2D"/>
    <w:rsid w:val="003A6529"/>
    <w:rsid w:val="003A6590"/>
    <w:rsid w:val="003A6D87"/>
    <w:rsid w:val="003A6DA9"/>
    <w:rsid w:val="003A6FC6"/>
    <w:rsid w:val="003A7280"/>
    <w:rsid w:val="003A744B"/>
    <w:rsid w:val="003A7E15"/>
    <w:rsid w:val="003A7EB2"/>
    <w:rsid w:val="003B013C"/>
    <w:rsid w:val="003B0534"/>
    <w:rsid w:val="003B0D84"/>
    <w:rsid w:val="003B150C"/>
    <w:rsid w:val="003B1CC7"/>
    <w:rsid w:val="003B22ED"/>
    <w:rsid w:val="003B26D2"/>
    <w:rsid w:val="003B2CA5"/>
    <w:rsid w:val="003B2EEF"/>
    <w:rsid w:val="003B3795"/>
    <w:rsid w:val="003B3CCB"/>
    <w:rsid w:val="003B53CC"/>
    <w:rsid w:val="003B5945"/>
    <w:rsid w:val="003B602D"/>
    <w:rsid w:val="003B603C"/>
    <w:rsid w:val="003B63E4"/>
    <w:rsid w:val="003B683C"/>
    <w:rsid w:val="003B6B9B"/>
    <w:rsid w:val="003B6C5B"/>
    <w:rsid w:val="003B6E12"/>
    <w:rsid w:val="003B7A97"/>
    <w:rsid w:val="003C0094"/>
    <w:rsid w:val="003C0442"/>
    <w:rsid w:val="003C1A15"/>
    <w:rsid w:val="003C1B19"/>
    <w:rsid w:val="003C245D"/>
    <w:rsid w:val="003C2931"/>
    <w:rsid w:val="003C2A8A"/>
    <w:rsid w:val="003C3B33"/>
    <w:rsid w:val="003C3BA8"/>
    <w:rsid w:val="003C40E4"/>
    <w:rsid w:val="003C4369"/>
    <w:rsid w:val="003C491C"/>
    <w:rsid w:val="003C4A80"/>
    <w:rsid w:val="003C5BEE"/>
    <w:rsid w:val="003C5BF1"/>
    <w:rsid w:val="003C5F02"/>
    <w:rsid w:val="003C5FAC"/>
    <w:rsid w:val="003C66BD"/>
    <w:rsid w:val="003C7415"/>
    <w:rsid w:val="003C752A"/>
    <w:rsid w:val="003C78A1"/>
    <w:rsid w:val="003C7EDE"/>
    <w:rsid w:val="003D065E"/>
    <w:rsid w:val="003D083D"/>
    <w:rsid w:val="003D098A"/>
    <w:rsid w:val="003D0EEA"/>
    <w:rsid w:val="003D13AA"/>
    <w:rsid w:val="003D1437"/>
    <w:rsid w:val="003D2616"/>
    <w:rsid w:val="003D2796"/>
    <w:rsid w:val="003D282B"/>
    <w:rsid w:val="003D2D06"/>
    <w:rsid w:val="003D2F3E"/>
    <w:rsid w:val="003D3240"/>
    <w:rsid w:val="003D34E8"/>
    <w:rsid w:val="003D3EFB"/>
    <w:rsid w:val="003D4569"/>
    <w:rsid w:val="003D486E"/>
    <w:rsid w:val="003D56B9"/>
    <w:rsid w:val="003D5CD7"/>
    <w:rsid w:val="003D5E56"/>
    <w:rsid w:val="003D600C"/>
    <w:rsid w:val="003D618B"/>
    <w:rsid w:val="003D6288"/>
    <w:rsid w:val="003D638B"/>
    <w:rsid w:val="003D6A22"/>
    <w:rsid w:val="003D6A82"/>
    <w:rsid w:val="003D768E"/>
    <w:rsid w:val="003E006A"/>
    <w:rsid w:val="003E021C"/>
    <w:rsid w:val="003E0ACE"/>
    <w:rsid w:val="003E0CCC"/>
    <w:rsid w:val="003E0F91"/>
    <w:rsid w:val="003E0FDA"/>
    <w:rsid w:val="003E1C0D"/>
    <w:rsid w:val="003E1D77"/>
    <w:rsid w:val="003E2580"/>
    <w:rsid w:val="003E259B"/>
    <w:rsid w:val="003E2794"/>
    <w:rsid w:val="003E27BB"/>
    <w:rsid w:val="003E322E"/>
    <w:rsid w:val="003E366C"/>
    <w:rsid w:val="003E3BFD"/>
    <w:rsid w:val="003E4774"/>
    <w:rsid w:val="003E4C27"/>
    <w:rsid w:val="003E4DC8"/>
    <w:rsid w:val="003E4EA8"/>
    <w:rsid w:val="003E4FE0"/>
    <w:rsid w:val="003E5520"/>
    <w:rsid w:val="003E6462"/>
    <w:rsid w:val="003E6478"/>
    <w:rsid w:val="003E6638"/>
    <w:rsid w:val="003E68F4"/>
    <w:rsid w:val="003E69C7"/>
    <w:rsid w:val="003E6F60"/>
    <w:rsid w:val="003F041E"/>
    <w:rsid w:val="003F05B1"/>
    <w:rsid w:val="003F0CBD"/>
    <w:rsid w:val="003F1B0C"/>
    <w:rsid w:val="003F2057"/>
    <w:rsid w:val="003F22FC"/>
    <w:rsid w:val="003F241F"/>
    <w:rsid w:val="003F26F2"/>
    <w:rsid w:val="003F2CCB"/>
    <w:rsid w:val="003F2DE0"/>
    <w:rsid w:val="003F2FBE"/>
    <w:rsid w:val="003F30A4"/>
    <w:rsid w:val="003F38FE"/>
    <w:rsid w:val="003F39CB"/>
    <w:rsid w:val="003F3C37"/>
    <w:rsid w:val="003F3E79"/>
    <w:rsid w:val="003F3F17"/>
    <w:rsid w:val="003F3F2F"/>
    <w:rsid w:val="003F49C8"/>
    <w:rsid w:val="003F4D68"/>
    <w:rsid w:val="003F55B9"/>
    <w:rsid w:val="003F5608"/>
    <w:rsid w:val="003F578E"/>
    <w:rsid w:val="003F587A"/>
    <w:rsid w:val="003F60C0"/>
    <w:rsid w:val="003F64EA"/>
    <w:rsid w:val="003F66DF"/>
    <w:rsid w:val="003F69D6"/>
    <w:rsid w:val="003F6EDC"/>
    <w:rsid w:val="003F7690"/>
    <w:rsid w:val="003F78A6"/>
    <w:rsid w:val="003F7F04"/>
    <w:rsid w:val="004000AB"/>
    <w:rsid w:val="00400B89"/>
    <w:rsid w:val="004014DF"/>
    <w:rsid w:val="00402213"/>
    <w:rsid w:val="004022C5"/>
    <w:rsid w:val="00402833"/>
    <w:rsid w:val="00402975"/>
    <w:rsid w:val="00402B4B"/>
    <w:rsid w:val="00403E15"/>
    <w:rsid w:val="00403E2F"/>
    <w:rsid w:val="00403EE7"/>
    <w:rsid w:val="00404EDD"/>
    <w:rsid w:val="004058C9"/>
    <w:rsid w:val="00405A73"/>
    <w:rsid w:val="00407D7F"/>
    <w:rsid w:val="00407DF1"/>
    <w:rsid w:val="004100AA"/>
    <w:rsid w:val="00410400"/>
    <w:rsid w:val="00410B1E"/>
    <w:rsid w:val="00411349"/>
    <w:rsid w:val="0041161D"/>
    <w:rsid w:val="00411C68"/>
    <w:rsid w:val="00411F41"/>
    <w:rsid w:val="004125B3"/>
    <w:rsid w:val="00412BD6"/>
    <w:rsid w:val="0041317F"/>
    <w:rsid w:val="00413A4B"/>
    <w:rsid w:val="00413AD8"/>
    <w:rsid w:val="00413CFB"/>
    <w:rsid w:val="00413F46"/>
    <w:rsid w:val="00414699"/>
    <w:rsid w:val="00414FA7"/>
    <w:rsid w:val="00415B97"/>
    <w:rsid w:val="00416488"/>
    <w:rsid w:val="00416A10"/>
    <w:rsid w:val="00416ACB"/>
    <w:rsid w:val="004200D7"/>
    <w:rsid w:val="0042024D"/>
    <w:rsid w:val="00420377"/>
    <w:rsid w:val="004205AC"/>
    <w:rsid w:val="00420678"/>
    <w:rsid w:val="00420AB0"/>
    <w:rsid w:val="00420AF7"/>
    <w:rsid w:val="00420CB1"/>
    <w:rsid w:val="004217E8"/>
    <w:rsid w:val="00421A0A"/>
    <w:rsid w:val="004220DF"/>
    <w:rsid w:val="00422145"/>
    <w:rsid w:val="00423C52"/>
    <w:rsid w:val="00424226"/>
    <w:rsid w:val="00424272"/>
    <w:rsid w:val="00424781"/>
    <w:rsid w:val="00425327"/>
    <w:rsid w:val="00426644"/>
    <w:rsid w:val="0042741B"/>
    <w:rsid w:val="00427F15"/>
    <w:rsid w:val="0043007D"/>
    <w:rsid w:val="004303FC"/>
    <w:rsid w:val="00430B43"/>
    <w:rsid w:val="00431324"/>
    <w:rsid w:val="00432421"/>
    <w:rsid w:val="004327E2"/>
    <w:rsid w:val="00432CCE"/>
    <w:rsid w:val="00433017"/>
    <w:rsid w:val="0043438B"/>
    <w:rsid w:val="00434B32"/>
    <w:rsid w:val="00435A64"/>
    <w:rsid w:val="00435C93"/>
    <w:rsid w:val="004363EA"/>
    <w:rsid w:val="00436DF1"/>
    <w:rsid w:val="00436E87"/>
    <w:rsid w:val="00437BB4"/>
    <w:rsid w:val="0044012C"/>
    <w:rsid w:val="00440154"/>
    <w:rsid w:val="004405A9"/>
    <w:rsid w:val="00440CBD"/>
    <w:rsid w:val="004410B4"/>
    <w:rsid w:val="004419AE"/>
    <w:rsid w:val="004419F9"/>
    <w:rsid w:val="00441BE0"/>
    <w:rsid w:val="004422A8"/>
    <w:rsid w:val="00442E09"/>
    <w:rsid w:val="004432CC"/>
    <w:rsid w:val="004436E3"/>
    <w:rsid w:val="00443DA6"/>
    <w:rsid w:val="004441CD"/>
    <w:rsid w:val="004447BD"/>
    <w:rsid w:val="00444C9F"/>
    <w:rsid w:val="0044525F"/>
    <w:rsid w:val="0044568B"/>
    <w:rsid w:val="0044598B"/>
    <w:rsid w:val="00445AAD"/>
    <w:rsid w:val="00445DD1"/>
    <w:rsid w:val="0044666D"/>
    <w:rsid w:val="00446F3D"/>
    <w:rsid w:val="00447D3A"/>
    <w:rsid w:val="00450666"/>
    <w:rsid w:val="0045071F"/>
    <w:rsid w:val="00450E2D"/>
    <w:rsid w:val="0045100F"/>
    <w:rsid w:val="004513E3"/>
    <w:rsid w:val="00451489"/>
    <w:rsid w:val="00451839"/>
    <w:rsid w:val="004518C9"/>
    <w:rsid w:val="00451BBA"/>
    <w:rsid w:val="00451BC8"/>
    <w:rsid w:val="00452042"/>
    <w:rsid w:val="00453524"/>
    <w:rsid w:val="004539D0"/>
    <w:rsid w:val="004539F8"/>
    <w:rsid w:val="00453CC5"/>
    <w:rsid w:val="0045471E"/>
    <w:rsid w:val="00454764"/>
    <w:rsid w:val="00454D57"/>
    <w:rsid w:val="00454F95"/>
    <w:rsid w:val="004558C5"/>
    <w:rsid w:val="00455DBD"/>
    <w:rsid w:val="004562E1"/>
    <w:rsid w:val="00456B12"/>
    <w:rsid w:val="0045785B"/>
    <w:rsid w:val="004612B9"/>
    <w:rsid w:val="0046229B"/>
    <w:rsid w:val="00463615"/>
    <w:rsid w:val="004643DD"/>
    <w:rsid w:val="00465336"/>
    <w:rsid w:val="00465476"/>
    <w:rsid w:val="00465BC7"/>
    <w:rsid w:val="00467F9C"/>
    <w:rsid w:val="00470488"/>
    <w:rsid w:val="004705D5"/>
    <w:rsid w:val="004707A1"/>
    <w:rsid w:val="00470DCE"/>
    <w:rsid w:val="00471633"/>
    <w:rsid w:val="00471DC7"/>
    <w:rsid w:val="004720E3"/>
    <w:rsid w:val="00472397"/>
    <w:rsid w:val="004732C6"/>
    <w:rsid w:val="00473AAA"/>
    <w:rsid w:val="00473F5F"/>
    <w:rsid w:val="004742E3"/>
    <w:rsid w:val="0047486D"/>
    <w:rsid w:val="00474A63"/>
    <w:rsid w:val="00474AA9"/>
    <w:rsid w:val="00474E48"/>
    <w:rsid w:val="004750D7"/>
    <w:rsid w:val="004754ED"/>
    <w:rsid w:val="004755F5"/>
    <w:rsid w:val="00476C37"/>
    <w:rsid w:val="00476DF6"/>
    <w:rsid w:val="00477257"/>
    <w:rsid w:val="00477897"/>
    <w:rsid w:val="00477E01"/>
    <w:rsid w:val="00480E07"/>
    <w:rsid w:val="00480F11"/>
    <w:rsid w:val="0048118A"/>
    <w:rsid w:val="004811EF"/>
    <w:rsid w:val="00481C36"/>
    <w:rsid w:val="00481CB5"/>
    <w:rsid w:val="00482B07"/>
    <w:rsid w:val="00482B5D"/>
    <w:rsid w:val="00483E81"/>
    <w:rsid w:val="00483EED"/>
    <w:rsid w:val="00484040"/>
    <w:rsid w:val="00484205"/>
    <w:rsid w:val="00484362"/>
    <w:rsid w:val="00484FD1"/>
    <w:rsid w:val="00485290"/>
    <w:rsid w:val="0048546E"/>
    <w:rsid w:val="004865D1"/>
    <w:rsid w:val="0048697A"/>
    <w:rsid w:val="00487129"/>
    <w:rsid w:val="00487593"/>
    <w:rsid w:val="004900AF"/>
    <w:rsid w:val="0049023E"/>
    <w:rsid w:val="00490248"/>
    <w:rsid w:val="004904FF"/>
    <w:rsid w:val="00490ABB"/>
    <w:rsid w:val="0049153E"/>
    <w:rsid w:val="0049164F"/>
    <w:rsid w:val="00491A43"/>
    <w:rsid w:val="004921F9"/>
    <w:rsid w:val="00492579"/>
    <w:rsid w:val="00492A9F"/>
    <w:rsid w:val="00492B40"/>
    <w:rsid w:val="00492E55"/>
    <w:rsid w:val="004930C1"/>
    <w:rsid w:val="004932F5"/>
    <w:rsid w:val="00493874"/>
    <w:rsid w:val="00494100"/>
    <w:rsid w:val="00494B98"/>
    <w:rsid w:val="0049521E"/>
    <w:rsid w:val="00495621"/>
    <w:rsid w:val="004957EC"/>
    <w:rsid w:val="004969DF"/>
    <w:rsid w:val="00497302"/>
    <w:rsid w:val="00497863"/>
    <w:rsid w:val="004978AA"/>
    <w:rsid w:val="004A019B"/>
    <w:rsid w:val="004A0361"/>
    <w:rsid w:val="004A05EB"/>
    <w:rsid w:val="004A0AC7"/>
    <w:rsid w:val="004A19DA"/>
    <w:rsid w:val="004A1D87"/>
    <w:rsid w:val="004A2625"/>
    <w:rsid w:val="004A2674"/>
    <w:rsid w:val="004A2AC5"/>
    <w:rsid w:val="004A3201"/>
    <w:rsid w:val="004A3983"/>
    <w:rsid w:val="004A3C62"/>
    <w:rsid w:val="004A4909"/>
    <w:rsid w:val="004A4A25"/>
    <w:rsid w:val="004A4C76"/>
    <w:rsid w:val="004A51E5"/>
    <w:rsid w:val="004A5287"/>
    <w:rsid w:val="004A5468"/>
    <w:rsid w:val="004A55A8"/>
    <w:rsid w:val="004A5C55"/>
    <w:rsid w:val="004A61B1"/>
    <w:rsid w:val="004A654B"/>
    <w:rsid w:val="004A6587"/>
    <w:rsid w:val="004A6B74"/>
    <w:rsid w:val="004A7613"/>
    <w:rsid w:val="004B03B3"/>
    <w:rsid w:val="004B0A48"/>
    <w:rsid w:val="004B0F0D"/>
    <w:rsid w:val="004B0FDA"/>
    <w:rsid w:val="004B23E0"/>
    <w:rsid w:val="004B2557"/>
    <w:rsid w:val="004B29F7"/>
    <w:rsid w:val="004B3B54"/>
    <w:rsid w:val="004B4399"/>
    <w:rsid w:val="004B4868"/>
    <w:rsid w:val="004B4E7A"/>
    <w:rsid w:val="004B5DF1"/>
    <w:rsid w:val="004B68B3"/>
    <w:rsid w:val="004B705A"/>
    <w:rsid w:val="004B7828"/>
    <w:rsid w:val="004C0475"/>
    <w:rsid w:val="004C0D76"/>
    <w:rsid w:val="004C0E65"/>
    <w:rsid w:val="004C11DE"/>
    <w:rsid w:val="004C1858"/>
    <w:rsid w:val="004C1907"/>
    <w:rsid w:val="004C1B14"/>
    <w:rsid w:val="004C242B"/>
    <w:rsid w:val="004C2AAF"/>
    <w:rsid w:val="004C3981"/>
    <w:rsid w:val="004C4906"/>
    <w:rsid w:val="004C5B36"/>
    <w:rsid w:val="004C6C6D"/>
    <w:rsid w:val="004C7A59"/>
    <w:rsid w:val="004D1CF7"/>
    <w:rsid w:val="004D1DFA"/>
    <w:rsid w:val="004D27C7"/>
    <w:rsid w:val="004D2913"/>
    <w:rsid w:val="004D2A7D"/>
    <w:rsid w:val="004D33B6"/>
    <w:rsid w:val="004D361B"/>
    <w:rsid w:val="004D3B05"/>
    <w:rsid w:val="004D3F8E"/>
    <w:rsid w:val="004D47D3"/>
    <w:rsid w:val="004D4A92"/>
    <w:rsid w:val="004D5253"/>
    <w:rsid w:val="004D5CED"/>
    <w:rsid w:val="004D688B"/>
    <w:rsid w:val="004D6E97"/>
    <w:rsid w:val="004D753C"/>
    <w:rsid w:val="004D7D4B"/>
    <w:rsid w:val="004D7F5D"/>
    <w:rsid w:val="004E05DE"/>
    <w:rsid w:val="004E07D5"/>
    <w:rsid w:val="004E0A30"/>
    <w:rsid w:val="004E0B04"/>
    <w:rsid w:val="004E1680"/>
    <w:rsid w:val="004E177C"/>
    <w:rsid w:val="004E18C0"/>
    <w:rsid w:val="004E1D7D"/>
    <w:rsid w:val="004E21A4"/>
    <w:rsid w:val="004E237C"/>
    <w:rsid w:val="004E2B9A"/>
    <w:rsid w:val="004E2C3D"/>
    <w:rsid w:val="004E2DD0"/>
    <w:rsid w:val="004E55F4"/>
    <w:rsid w:val="004E63DF"/>
    <w:rsid w:val="004E681E"/>
    <w:rsid w:val="004E7030"/>
    <w:rsid w:val="004E71C3"/>
    <w:rsid w:val="004E790F"/>
    <w:rsid w:val="004E7D98"/>
    <w:rsid w:val="004F03CD"/>
    <w:rsid w:val="004F0575"/>
    <w:rsid w:val="004F05C9"/>
    <w:rsid w:val="004F0D94"/>
    <w:rsid w:val="004F17FB"/>
    <w:rsid w:val="004F1A70"/>
    <w:rsid w:val="004F32A6"/>
    <w:rsid w:val="004F3656"/>
    <w:rsid w:val="004F4D40"/>
    <w:rsid w:val="004F54F1"/>
    <w:rsid w:val="004F5AFC"/>
    <w:rsid w:val="004F61C9"/>
    <w:rsid w:val="004F6518"/>
    <w:rsid w:val="004F6961"/>
    <w:rsid w:val="004F6EC5"/>
    <w:rsid w:val="004F6ECC"/>
    <w:rsid w:val="004F7DBE"/>
    <w:rsid w:val="004F7EED"/>
    <w:rsid w:val="00501171"/>
    <w:rsid w:val="005020F4"/>
    <w:rsid w:val="00502D3D"/>
    <w:rsid w:val="005037DA"/>
    <w:rsid w:val="005046E0"/>
    <w:rsid w:val="00504BA1"/>
    <w:rsid w:val="00505170"/>
    <w:rsid w:val="00505192"/>
    <w:rsid w:val="00505755"/>
    <w:rsid w:val="00505F61"/>
    <w:rsid w:val="005074A0"/>
    <w:rsid w:val="005075AD"/>
    <w:rsid w:val="0050775E"/>
    <w:rsid w:val="00507CDD"/>
    <w:rsid w:val="00507D8E"/>
    <w:rsid w:val="0051013F"/>
    <w:rsid w:val="00510A37"/>
    <w:rsid w:val="00510C1F"/>
    <w:rsid w:val="00510D0C"/>
    <w:rsid w:val="00510E49"/>
    <w:rsid w:val="00511206"/>
    <w:rsid w:val="005117CE"/>
    <w:rsid w:val="0051187E"/>
    <w:rsid w:val="00512DEB"/>
    <w:rsid w:val="00512F41"/>
    <w:rsid w:val="00513050"/>
    <w:rsid w:val="005134B8"/>
    <w:rsid w:val="0051376A"/>
    <w:rsid w:val="0051397D"/>
    <w:rsid w:val="00513B63"/>
    <w:rsid w:val="00513C88"/>
    <w:rsid w:val="00514640"/>
    <w:rsid w:val="0051476F"/>
    <w:rsid w:val="00514FF7"/>
    <w:rsid w:val="00515923"/>
    <w:rsid w:val="00515BC2"/>
    <w:rsid w:val="00515CA4"/>
    <w:rsid w:val="005164EA"/>
    <w:rsid w:val="00516FE0"/>
    <w:rsid w:val="005174B5"/>
    <w:rsid w:val="0051751F"/>
    <w:rsid w:val="00517C9E"/>
    <w:rsid w:val="00520A40"/>
    <w:rsid w:val="0052116A"/>
    <w:rsid w:val="00521756"/>
    <w:rsid w:val="005218F4"/>
    <w:rsid w:val="00521AE0"/>
    <w:rsid w:val="005225BF"/>
    <w:rsid w:val="0052274F"/>
    <w:rsid w:val="00522D35"/>
    <w:rsid w:val="0052328A"/>
    <w:rsid w:val="00523A5A"/>
    <w:rsid w:val="00523B9E"/>
    <w:rsid w:val="00524095"/>
    <w:rsid w:val="005241D1"/>
    <w:rsid w:val="0052423C"/>
    <w:rsid w:val="00524635"/>
    <w:rsid w:val="00525057"/>
    <w:rsid w:val="005258C5"/>
    <w:rsid w:val="00525941"/>
    <w:rsid w:val="00525969"/>
    <w:rsid w:val="00525C18"/>
    <w:rsid w:val="00525C24"/>
    <w:rsid w:val="005262FB"/>
    <w:rsid w:val="005264FE"/>
    <w:rsid w:val="00526C0A"/>
    <w:rsid w:val="005279D2"/>
    <w:rsid w:val="00527BB6"/>
    <w:rsid w:val="00530D2B"/>
    <w:rsid w:val="005317F5"/>
    <w:rsid w:val="00532535"/>
    <w:rsid w:val="00532970"/>
    <w:rsid w:val="00532C62"/>
    <w:rsid w:val="005335F3"/>
    <w:rsid w:val="00533B61"/>
    <w:rsid w:val="00533C87"/>
    <w:rsid w:val="00533E9C"/>
    <w:rsid w:val="00533F0B"/>
    <w:rsid w:val="00534D8B"/>
    <w:rsid w:val="005354D2"/>
    <w:rsid w:val="00535659"/>
    <w:rsid w:val="00535A33"/>
    <w:rsid w:val="0053690E"/>
    <w:rsid w:val="00536C42"/>
    <w:rsid w:val="00536D78"/>
    <w:rsid w:val="0053706B"/>
    <w:rsid w:val="00537DE1"/>
    <w:rsid w:val="00540439"/>
    <w:rsid w:val="0054054D"/>
    <w:rsid w:val="00540F45"/>
    <w:rsid w:val="005416ED"/>
    <w:rsid w:val="00542C97"/>
    <w:rsid w:val="00542E3F"/>
    <w:rsid w:val="00542FB3"/>
    <w:rsid w:val="0054329F"/>
    <w:rsid w:val="005450CB"/>
    <w:rsid w:val="00545B15"/>
    <w:rsid w:val="00546142"/>
    <w:rsid w:val="00546DD6"/>
    <w:rsid w:val="005470D4"/>
    <w:rsid w:val="00547366"/>
    <w:rsid w:val="00547742"/>
    <w:rsid w:val="00547B4E"/>
    <w:rsid w:val="00550317"/>
    <w:rsid w:val="00550800"/>
    <w:rsid w:val="00550FE5"/>
    <w:rsid w:val="005512B6"/>
    <w:rsid w:val="00551D8E"/>
    <w:rsid w:val="005522B7"/>
    <w:rsid w:val="0055243D"/>
    <w:rsid w:val="00553243"/>
    <w:rsid w:val="00553B1D"/>
    <w:rsid w:val="00554545"/>
    <w:rsid w:val="00554B8E"/>
    <w:rsid w:val="00554DAA"/>
    <w:rsid w:val="00555B39"/>
    <w:rsid w:val="00555F36"/>
    <w:rsid w:val="00556555"/>
    <w:rsid w:val="005565C8"/>
    <w:rsid w:val="005569C4"/>
    <w:rsid w:val="00556E89"/>
    <w:rsid w:val="00557239"/>
    <w:rsid w:val="005572D2"/>
    <w:rsid w:val="00557C67"/>
    <w:rsid w:val="00560E38"/>
    <w:rsid w:val="00561B06"/>
    <w:rsid w:val="00561D8F"/>
    <w:rsid w:val="00562DD6"/>
    <w:rsid w:val="00563248"/>
    <w:rsid w:val="00563465"/>
    <w:rsid w:val="00563D6F"/>
    <w:rsid w:val="00563F52"/>
    <w:rsid w:val="005641C5"/>
    <w:rsid w:val="0056433B"/>
    <w:rsid w:val="005643A8"/>
    <w:rsid w:val="005647BB"/>
    <w:rsid w:val="00564BE3"/>
    <w:rsid w:val="00564F9A"/>
    <w:rsid w:val="00565D3F"/>
    <w:rsid w:val="0056657E"/>
    <w:rsid w:val="00566904"/>
    <w:rsid w:val="00566BF4"/>
    <w:rsid w:val="00566E17"/>
    <w:rsid w:val="00567033"/>
    <w:rsid w:val="0056723C"/>
    <w:rsid w:val="00567A36"/>
    <w:rsid w:val="00567DA1"/>
    <w:rsid w:val="00570575"/>
    <w:rsid w:val="005706B5"/>
    <w:rsid w:val="00570BDB"/>
    <w:rsid w:val="005712B7"/>
    <w:rsid w:val="00571670"/>
    <w:rsid w:val="00571AF3"/>
    <w:rsid w:val="005726C4"/>
    <w:rsid w:val="00572A73"/>
    <w:rsid w:val="00572D6F"/>
    <w:rsid w:val="00573552"/>
    <w:rsid w:val="0057379B"/>
    <w:rsid w:val="005742B5"/>
    <w:rsid w:val="005742C6"/>
    <w:rsid w:val="00574A54"/>
    <w:rsid w:val="00574BCD"/>
    <w:rsid w:val="005757AE"/>
    <w:rsid w:val="00576576"/>
    <w:rsid w:val="00576A24"/>
    <w:rsid w:val="00576D79"/>
    <w:rsid w:val="00576DB4"/>
    <w:rsid w:val="00577033"/>
    <w:rsid w:val="005803CC"/>
    <w:rsid w:val="0058047D"/>
    <w:rsid w:val="00581041"/>
    <w:rsid w:val="005819AD"/>
    <w:rsid w:val="00582085"/>
    <w:rsid w:val="0058268E"/>
    <w:rsid w:val="00583154"/>
    <w:rsid w:val="00583BA2"/>
    <w:rsid w:val="005842BA"/>
    <w:rsid w:val="005843C2"/>
    <w:rsid w:val="005843CD"/>
    <w:rsid w:val="005846F8"/>
    <w:rsid w:val="00584B51"/>
    <w:rsid w:val="00584EB8"/>
    <w:rsid w:val="00585BCF"/>
    <w:rsid w:val="00586056"/>
    <w:rsid w:val="0058654B"/>
    <w:rsid w:val="00586C52"/>
    <w:rsid w:val="00586D43"/>
    <w:rsid w:val="005872DF"/>
    <w:rsid w:val="00587597"/>
    <w:rsid w:val="00590931"/>
    <w:rsid w:val="0059094F"/>
    <w:rsid w:val="00590968"/>
    <w:rsid w:val="00590DA6"/>
    <w:rsid w:val="00591B2B"/>
    <w:rsid w:val="00592EBB"/>
    <w:rsid w:val="0059324C"/>
    <w:rsid w:val="00593D6E"/>
    <w:rsid w:val="00593DDF"/>
    <w:rsid w:val="0059562E"/>
    <w:rsid w:val="00595A2E"/>
    <w:rsid w:val="00596C76"/>
    <w:rsid w:val="00596CC0"/>
    <w:rsid w:val="00596CF6"/>
    <w:rsid w:val="00596E34"/>
    <w:rsid w:val="00597229"/>
    <w:rsid w:val="00597636"/>
    <w:rsid w:val="00597AAC"/>
    <w:rsid w:val="00597C17"/>
    <w:rsid w:val="00597FC3"/>
    <w:rsid w:val="005A0274"/>
    <w:rsid w:val="005A05E2"/>
    <w:rsid w:val="005A0605"/>
    <w:rsid w:val="005A0EF9"/>
    <w:rsid w:val="005A0F86"/>
    <w:rsid w:val="005A1668"/>
    <w:rsid w:val="005A1767"/>
    <w:rsid w:val="005A1B4A"/>
    <w:rsid w:val="005A22AC"/>
    <w:rsid w:val="005A2A2D"/>
    <w:rsid w:val="005A2AE4"/>
    <w:rsid w:val="005A40D9"/>
    <w:rsid w:val="005A4628"/>
    <w:rsid w:val="005A4D70"/>
    <w:rsid w:val="005A6EB6"/>
    <w:rsid w:val="005A6FA4"/>
    <w:rsid w:val="005A7D20"/>
    <w:rsid w:val="005B06C8"/>
    <w:rsid w:val="005B08B3"/>
    <w:rsid w:val="005B0F74"/>
    <w:rsid w:val="005B1277"/>
    <w:rsid w:val="005B1334"/>
    <w:rsid w:val="005B14E5"/>
    <w:rsid w:val="005B15EC"/>
    <w:rsid w:val="005B161B"/>
    <w:rsid w:val="005B1FA0"/>
    <w:rsid w:val="005B207D"/>
    <w:rsid w:val="005B3660"/>
    <w:rsid w:val="005B3D88"/>
    <w:rsid w:val="005B4338"/>
    <w:rsid w:val="005B5136"/>
    <w:rsid w:val="005B5497"/>
    <w:rsid w:val="005B59B1"/>
    <w:rsid w:val="005B5B55"/>
    <w:rsid w:val="005B5F4E"/>
    <w:rsid w:val="005B6C99"/>
    <w:rsid w:val="005C04A9"/>
    <w:rsid w:val="005C06CD"/>
    <w:rsid w:val="005C08B4"/>
    <w:rsid w:val="005C0BC4"/>
    <w:rsid w:val="005C0C23"/>
    <w:rsid w:val="005C13AB"/>
    <w:rsid w:val="005C1D83"/>
    <w:rsid w:val="005C1E5E"/>
    <w:rsid w:val="005C2479"/>
    <w:rsid w:val="005C248B"/>
    <w:rsid w:val="005C4480"/>
    <w:rsid w:val="005C5CC6"/>
    <w:rsid w:val="005C5E6B"/>
    <w:rsid w:val="005C6891"/>
    <w:rsid w:val="005C73D7"/>
    <w:rsid w:val="005C7D51"/>
    <w:rsid w:val="005D01A2"/>
    <w:rsid w:val="005D0630"/>
    <w:rsid w:val="005D0AF2"/>
    <w:rsid w:val="005D0CB6"/>
    <w:rsid w:val="005D0D0F"/>
    <w:rsid w:val="005D130B"/>
    <w:rsid w:val="005D17CC"/>
    <w:rsid w:val="005D1D15"/>
    <w:rsid w:val="005D2FA5"/>
    <w:rsid w:val="005D305C"/>
    <w:rsid w:val="005D3FC2"/>
    <w:rsid w:val="005D4612"/>
    <w:rsid w:val="005D4D42"/>
    <w:rsid w:val="005D531F"/>
    <w:rsid w:val="005D5F39"/>
    <w:rsid w:val="005D6458"/>
    <w:rsid w:val="005D72F3"/>
    <w:rsid w:val="005D75F7"/>
    <w:rsid w:val="005E0EFD"/>
    <w:rsid w:val="005E1CEB"/>
    <w:rsid w:val="005E1D14"/>
    <w:rsid w:val="005E1E84"/>
    <w:rsid w:val="005E2B75"/>
    <w:rsid w:val="005E3017"/>
    <w:rsid w:val="005E3237"/>
    <w:rsid w:val="005E3F99"/>
    <w:rsid w:val="005E515A"/>
    <w:rsid w:val="005E63E4"/>
    <w:rsid w:val="005E649D"/>
    <w:rsid w:val="005E6501"/>
    <w:rsid w:val="005E675F"/>
    <w:rsid w:val="005E6D91"/>
    <w:rsid w:val="005E6EF2"/>
    <w:rsid w:val="005E7180"/>
    <w:rsid w:val="005E78C4"/>
    <w:rsid w:val="005E78F9"/>
    <w:rsid w:val="005F083E"/>
    <w:rsid w:val="005F0B38"/>
    <w:rsid w:val="005F0E63"/>
    <w:rsid w:val="005F1268"/>
    <w:rsid w:val="005F3BD6"/>
    <w:rsid w:val="005F5DEC"/>
    <w:rsid w:val="005F5F48"/>
    <w:rsid w:val="005F66BA"/>
    <w:rsid w:val="005F6A9F"/>
    <w:rsid w:val="005F6CD6"/>
    <w:rsid w:val="005F6D55"/>
    <w:rsid w:val="005F71CC"/>
    <w:rsid w:val="005F7849"/>
    <w:rsid w:val="00600134"/>
    <w:rsid w:val="006019A4"/>
    <w:rsid w:val="00601D83"/>
    <w:rsid w:val="0060209F"/>
    <w:rsid w:val="00602564"/>
    <w:rsid w:val="00602FC6"/>
    <w:rsid w:val="006032FA"/>
    <w:rsid w:val="006035C8"/>
    <w:rsid w:val="00603F84"/>
    <w:rsid w:val="00604564"/>
    <w:rsid w:val="006048B8"/>
    <w:rsid w:val="00604B72"/>
    <w:rsid w:val="00604DDA"/>
    <w:rsid w:val="00604E71"/>
    <w:rsid w:val="006055A2"/>
    <w:rsid w:val="006068E1"/>
    <w:rsid w:val="00606E2F"/>
    <w:rsid w:val="00607419"/>
    <w:rsid w:val="00607AC0"/>
    <w:rsid w:val="00607E96"/>
    <w:rsid w:val="00610DB9"/>
    <w:rsid w:val="00611122"/>
    <w:rsid w:val="006120D9"/>
    <w:rsid w:val="00612340"/>
    <w:rsid w:val="00612B3D"/>
    <w:rsid w:val="00612DA1"/>
    <w:rsid w:val="00613E28"/>
    <w:rsid w:val="00614285"/>
    <w:rsid w:val="0061435F"/>
    <w:rsid w:val="006147C2"/>
    <w:rsid w:val="006148A5"/>
    <w:rsid w:val="00615A0F"/>
    <w:rsid w:val="00615B2E"/>
    <w:rsid w:val="0061602F"/>
    <w:rsid w:val="00616105"/>
    <w:rsid w:val="006164D6"/>
    <w:rsid w:val="00616BF8"/>
    <w:rsid w:val="00616F6F"/>
    <w:rsid w:val="00617107"/>
    <w:rsid w:val="006175BE"/>
    <w:rsid w:val="00617913"/>
    <w:rsid w:val="00617B26"/>
    <w:rsid w:val="00617F54"/>
    <w:rsid w:val="00620C19"/>
    <w:rsid w:val="00620E51"/>
    <w:rsid w:val="00621FA8"/>
    <w:rsid w:val="00622014"/>
    <w:rsid w:val="00622464"/>
    <w:rsid w:val="00622CA1"/>
    <w:rsid w:val="00624117"/>
    <w:rsid w:val="006248ED"/>
    <w:rsid w:val="00624A3A"/>
    <w:rsid w:val="00624E92"/>
    <w:rsid w:val="006253DA"/>
    <w:rsid w:val="0062657F"/>
    <w:rsid w:val="00626D2C"/>
    <w:rsid w:val="00627450"/>
    <w:rsid w:val="0063068D"/>
    <w:rsid w:val="00631698"/>
    <w:rsid w:val="006320D7"/>
    <w:rsid w:val="0063229D"/>
    <w:rsid w:val="00632DD2"/>
    <w:rsid w:val="00633C25"/>
    <w:rsid w:val="00633C90"/>
    <w:rsid w:val="006345BC"/>
    <w:rsid w:val="00634AE8"/>
    <w:rsid w:val="00634CEF"/>
    <w:rsid w:val="00634E19"/>
    <w:rsid w:val="00634F23"/>
    <w:rsid w:val="00634F76"/>
    <w:rsid w:val="00635089"/>
    <w:rsid w:val="006355D9"/>
    <w:rsid w:val="006356DD"/>
    <w:rsid w:val="00635A95"/>
    <w:rsid w:val="00636B10"/>
    <w:rsid w:val="00637132"/>
    <w:rsid w:val="006379D6"/>
    <w:rsid w:val="00637F1D"/>
    <w:rsid w:val="00640946"/>
    <w:rsid w:val="006410DA"/>
    <w:rsid w:val="0064141B"/>
    <w:rsid w:val="006417E0"/>
    <w:rsid w:val="00641992"/>
    <w:rsid w:val="00643C30"/>
    <w:rsid w:val="006441EC"/>
    <w:rsid w:val="006444B9"/>
    <w:rsid w:val="00644DF7"/>
    <w:rsid w:val="00645159"/>
    <w:rsid w:val="00645172"/>
    <w:rsid w:val="00645CD8"/>
    <w:rsid w:val="00646776"/>
    <w:rsid w:val="006469A7"/>
    <w:rsid w:val="00646C3A"/>
    <w:rsid w:val="00647ACD"/>
    <w:rsid w:val="00650D0C"/>
    <w:rsid w:val="006515B1"/>
    <w:rsid w:val="00651727"/>
    <w:rsid w:val="00651789"/>
    <w:rsid w:val="006518E4"/>
    <w:rsid w:val="00652E85"/>
    <w:rsid w:val="006531E2"/>
    <w:rsid w:val="00653A91"/>
    <w:rsid w:val="006547F8"/>
    <w:rsid w:val="00654D95"/>
    <w:rsid w:val="00655033"/>
    <w:rsid w:val="006553F7"/>
    <w:rsid w:val="00656DD1"/>
    <w:rsid w:val="006573D3"/>
    <w:rsid w:val="00657B9F"/>
    <w:rsid w:val="00657F72"/>
    <w:rsid w:val="006606B5"/>
    <w:rsid w:val="00660D4A"/>
    <w:rsid w:val="0066188E"/>
    <w:rsid w:val="00662A30"/>
    <w:rsid w:val="00663120"/>
    <w:rsid w:val="00663495"/>
    <w:rsid w:val="00663C4D"/>
    <w:rsid w:val="00663F04"/>
    <w:rsid w:val="00664448"/>
    <w:rsid w:val="006645EB"/>
    <w:rsid w:val="00664805"/>
    <w:rsid w:val="00664F87"/>
    <w:rsid w:val="00665A93"/>
    <w:rsid w:val="00665B11"/>
    <w:rsid w:val="006667C1"/>
    <w:rsid w:val="00666EF8"/>
    <w:rsid w:val="0066729F"/>
    <w:rsid w:val="006675F4"/>
    <w:rsid w:val="006676A9"/>
    <w:rsid w:val="00667E0A"/>
    <w:rsid w:val="0067020B"/>
    <w:rsid w:val="00670D2E"/>
    <w:rsid w:val="00671973"/>
    <w:rsid w:val="00671C70"/>
    <w:rsid w:val="00671CBC"/>
    <w:rsid w:val="006727EB"/>
    <w:rsid w:val="00672973"/>
    <w:rsid w:val="00673B8A"/>
    <w:rsid w:val="00673CE7"/>
    <w:rsid w:val="006742D0"/>
    <w:rsid w:val="006750EC"/>
    <w:rsid w:val="00675235"/>
    <w:rsid w:val="00675BA2"/>
    <w:rsid w:val="00675C9C"/>
    <w:rsid w:val="00675DFE"/>
    <w:rsid w:val="00676F35"/>
    <w:rsid w:val="00677271"/>
    <w:rsid w:val="00677527"/>
    <w:rsid w:val="00677903"/>
    <w:rsid w:val="00677E1A"/>
    <w:rsid w:val="00677EEA"/>
    <w:rsid w:val="00680E00"/>
    <w:rsid w:val="00681A6F"/>
    <w:rsid w:val="00681D7A"/>
    <w:rsid w:val="0068309E"/>
    <w:rsid w:val="006831F3"/>
    <w:rsid w:val="00683324"/>
    <w:rsid w:val="006836FF"/>
    <w:rsid w:val="00684289"/>
    <w:rsid w:val="00684E0D"/>
    <w:rsid w:val="00685585"/>
    <w:rsid w:val="00685D55"/>
    <w:rsid w:val="0068601F"/>
    <w:rsid w:val="0068648B"/>
    <w:rsid w:val="0068668A"/>
    <w:rsid w:val="00686F72"/>
    <w:rsid w:val="006873D6"/>
    <w:rsid w:val="006874E2"/>
    <w:rsid w:val="00687DC1"/>
    <w:rsid w:val="00691322"/>
    <w:rsid w:val="00691FC6"/>
    <w:rsid w:val="0069297A"/>
    <w:rsid w:val="00692B0D"/>
    <w:rsid w:val="00692CC9"/>
    <w:rsid w:val="00693167"/>
    <w:rsid w:val="00693460"/>
    <w:rsid w:val="0069394B"/>
    <w:rsid w:val="00693DCE"/>
    <w:rsid w:val="00693E7C"/>
    <w:rsid w:val="00694328"/>
    <w:rsid w:val="006945BC"/>
    <w:rsid w:val="00694B34"/>
    <w:rsid w:val="00694B3A"/>
    <w:rsid w:val="00694B57"/>
    <w:rsid w:val="006953A6"/>
    <w:rsid w:val="0069580E"/>
    <w:rsid w:val="00695FBF"/>
    <w:rsid w:val="0069669A"/>
    <w:rsid w:val="00696C9A"/>
    <w:rsid w:val="00697EE6"/>
    <w:rsid w:val="006A12B3"/>
    <w:rsid w:val="006A1E8C"/>
    <w:rsid w:val="006A2414"/>
    <w:rsid w:val="006A2924"/>
    <w:rsid w:val="006A39D2"/>
    <w:rsid w:val="006A5492"/>
    <w:rsid w:val="006A5713"/>
    <w:rsid w:val="006A5728"/>
    <w:rsid w:val="006A626A"/>
    <w:rsid w:val="006A6554"/>
    <w:rsid w:val="006A6967"/>
    <w:rsid w:val="006A771F"/>
    <w:rsid w:val="006A7AB6"/>
    <w:rsid w:val="006A7DC5"/>
    <w:rsid w:val="006A7F5B"/>
    <w:rsid w:val="006B0651"/>
    <w:rsid w:val="006B085A"/>
    <w:rsid w:val="006B087E"/>
    <w:rsid w:val="006B163C"/>
    <w:rsid w:val="006B20B1"/>
    <w:rsid w:val="006B20D9"/>
    <w:rsid w:val="006B2157"/>
    <w:rsid w:val="006B26EC"/>
    <w:rsid w:val="006B2748"/>
    <w:rsid w:val="006B28C0"/>
    <w:rsid w:val="006B2FB1"/>
    <w:rsid w:val="006B38FF"/>
    <w:rsid w:val="006B3A08"/>
    <w:rsid w:val="006B5180"/>
    <w:rsid w:val="006B59CC"/>
    <w:rsid w:val="006B5A12"/>
    <w:rsid w:val="006B5FCF"/>
    <w:rsid w:val="006B6BF8"/>
    <w:rsid w:val="006B6F49"/>
    <w:rsid w:val="006C0492"/>
    <w:rsid w:val="006C04B5"/>
    <w:rsid w:val="006C07CF"/>
    <w:rsid w:val="006C0D65"/>
    <w:rsid w:val="006C10F2"/>
    <w:rsid w:val="006C2CC8"/>
    <w:rsid w:val="006C3456"/>
    <w:rsid w:val="006C35A4"/>
    <w:rsid w:val="006C3A75"/>
    <w:rsid w:val="006C3B22"/>
    <w:rsid w:val="006C3CCA"/>
    <w:rsid w:val="006C4A32"/>
    <w:rsid w:val="006C4F26"/>
    <w:rsid w:val="006C595A"/>
    <w:rsid w:val="006C60D5"/>
    <w:rsid w:val="006C6555"/>
    <w:rsid w:val="006C6622"/>
    <w:rsid w:val="006C668D"/>
    <w:rsid w:val="006C67CF"/>
    <w:rsid w:val="006C6920"/>
    <w:rsid w:val="006C6922"/>
    <w:rsid w:val="006C6C49"/>
    <w:rsid w:val="006C74EF"/>
    <w:rsid w:val="006C7602"/>
    <w:rsid w:val="006C7794"/>
    <w:rsid w:val="006C7C45"/>
    <w:rsid w:val="006D1231"/>
    <w:rsid w:val="006D14CE"/>
    <w:rsid w:val="006D1944"/>
    <w:rsid w:val="006D2710"/>
    <w:rsid w:val="006D29AF"/>
    <w:rsid w:val="006D2A11"/>
    <w:rsid w:val="006D2F43"/>
    <w:rsid w:val="006D3694"/>
    <w:rsid w:val="006D3D5E"/>
    <w:rsid w:val="006D41B7"/>
    <w:rsid w:val="006D4A13"/>
    <w:rsid w:val="006D4B43"/>
    <w:rsid w:val="006D55D8"/>
    <w:rsid w:val="006D5EB4"/>
    <w:rsid w:val="006D5F29"/>
    <w:rsid w:val="006D614B"/>
    <w:rsid w:val="006D621B"/>
    <w:rsid w:val="006D7169"/>
    <w:rsid w:val="006D76D5"/>
    <w:rsid w:val="006E022F"/>
    <w:rsid w:val="006E0CFB"/>
    <w:rsid w:val="006E0E9E"/>
    <w:rsid w:val="006E1253"/>
    <w:rsid w:val="006E1487"/>
    <w:rsid w:val="006E1789"/>
    <w:rsid w:val="006E1877"/>
    <w:rsid w:val="006E2477"/>
    <w:rsid w:val="006E2698"/>
    <w:rsid w:val="006E3261"/>
    <w:rsid w:val="006E3B95"/>
    <w:rsid w:val="006E3FAB"/>
    <w:rsid w:val="006E58D1"/>
    <w:rsid w:val="006E678D"/>
    <w:rsid w:val="006E6873"/>
    <w:rsid w:val="006F094B"/>
    <w:rsid w:val="006F0E36"/>
    <w:rsid w:val="006F1051"/>
    <w:rsid w:val="006F259C"/>
    <w:rsid w:val="006F2617"/>
    <w:rsid w:val="006F2C4F"/>
    <w:rsid w:val="006F2E4D"/>
    <w:rsid w:val="006F327E"/>
    <w:rsid w:val="006F330F"/>
    <w:rsid w:val="006F487E"/>
    <w:rsid w:val="006F6214"/>
    <w:rsid w:val="006F6892"/>
    <w:rsid w:val="006F6939"/>
    <w:rsid w:val="006F74C2"/>
    <w:rsid w:val="0070009B"/>
    <w:rsid w:val="00700A82"/>
    <w:rsid w:val="00700AE2"/>
    <w:rsid w:val="00700E83"/>
    <w:rsid w:val="00701E94"/>
    <w:rsid w:val="00702E64"/>
    <w:rsid w:val="00703E40"/>
    <w:rsid w:val="007044EF"/>
    <w:rsid w:val="007049EB"/>
    <w:rsid w:val="007050A7"/>
    <w:rsid w:val="00705281"/>
    <w:rsid w:val="00705298"/>
    <w:rsid w:val="00705752"/>
    <w:rsid w:val="007058A4"/>
    <w:rsid w:val="0070617C"/>
    <w:rsid w:val="0070623E"/>
    <w:rsid w:val="00706352"/>
    <w:rsid w:val="00706C0D"/>
    <w:rsid w:val="00707338"/>
    <w:rsid w:val="007075E1"/>
    <w:rsid w:val="007077A6"/>
    <w:rsid w:val="007077DD"/>
    <w:rsid w:val="00707832"/>
    <w:rsid w:val="00711B14"/>
    <w:rsid w:val="00711BDB"/>
    <w:rsid w:val="00711D98"/>
    <w:rsid w:val="007122C7"/>
    <w:rsid w:val="00712B71"/>
    <w:rsid w:val="00712F98"/>
    <w:rsid w:val="00713D3D"/>
    <w:rsid w:val="00713E11"/>
    <w:rsid w:val="007151CF"/>
    <w:rsid w:val="00715A8B"/>
    <w:rsid w:val="00715CBD"/>
    <w:rsid w:val="00715D2C"/>
    <w:rsid w:val="00717011"/>
    <w:rsid w:val="00717250"/>
    <w:rsid w:val="00717483"/>
    <w:rsid w:val="00717697"/>
    <w:rsid w:val="00717AC2"/>
    <w:rsid w:val="00717C40"/>
    <w:rsid w:val="00717D62"/>
    <w:rsid w:val="007207A5"/>
    <w:rsid w:val="00720CFA"/>
    <w:rsid w:val="007210FC"/>
    <w:rsid w:val="00721EE9"/>
    <w:rsid w:val="00722236"/>
    <w:rsid w:val="00722670"/>
    <w:rsid w:val="00723F62"/>
    <w:rsid w:val="00724E3A"/>
    <w:rsid w:val="007258DF"/>
    <w:rsid w:val="00725A07"/>
    <w:rsid w:val="007263D3"/>
    <w:rsid w:val="007273D3"/>
    <w:rsid w:val="0072744B"/>
    <w:rsid w:val="00727676"/>
    <w:rsid w:val="00727875"/>
    <w:rsid w:val="00730BBD"/>
    <w:rsid w:val="00731000"/>
    <w:rsid w:val="007313DF"/>
    <w:rsid w:val="0073242C"/>
    <w:rsid w:val="00732A6E"/>
    <w:rsid w:val="00732C04"/>
    <w:rsid w:val="00733528"/>
    <w:rsid w:val="00733750"/>
    <w:rsid w:val="00733804"/>
    <w:rsid w:val="00733E15"/>
    <w:rsid w:val="00734F3C"/>
    <w:rsid w:val="007357C8"/>
    <w:rsid w:val="00735EC1"/>
    <w:rsid w:val="00736330"/>
    <w:rsid w:val="0073705C"/>
    <w:rsid w:val="007376D0"/>
    <w:rsid w:val="00737865"/>
    <w:rsid w:val="00740262"/>
    <w:rsid w:val="007404AB"/>
    <w:rsid w:val="00740EAE"/>
    <w:rsid w:val="00741335"/>
    <w:rsid w:val="007416F1"/>
    <w:rsid w:val="00741A73"/>
    <w:rsid w:val="00742098"/>
    <w:rsid w:val="00743884"/>
    <w:rsid w:val="00743F41"/>
    <w:rsid w:val="00744CC9"/>
    <w:rsid w:val="00744EFD"/>
    <w:rsid w:val="00744FB1"/>
    <w:rsid w:val="007451D5"/>
    <w:rsid w:val="007452E1"/>
    <w:rsid w:val="007456AE"/>
    <w:rsid w:val="00745F9F"/>
    <w:rsid w:val="00746086"/>
    <w:rsid w:val="0074676C"/>
    <w:rsid w:val="00746935"/>
    <w:rsid w:val="007471A3"/>
    <w:rsid w:val="0074725F"/>
    <w:rsid w:val="00747DEB"/>
    <w:rsid w:val="00747EC0"/>
    <w:rsid w:val="00747F3E"/>
    <w:rsid w:val="0075056C"/>
    <w:rsid w:val="007507D9"/>
    <w:rsid w:val="00750A80"/>
    <w:rsid w:val="00750D78"/>
    <w:rsid w:val="0075131B"/>
    <w:rsid w:val="00751427"/>
    <w:rsid w:val="00751BD8"/>
    <w:rsid w:val="00751C86"/>
    <w:rsid w:val="007523C3"/>
    <w:rsid w:val="007524B7"/>
    <w:rsid w:val="00752F9C"/>
    <w:rsid w:val="007531F0"/>
    <w:rsid w:val="00753C96"/>
    <w:rsid w:val="00754039"/>
    <w:rsid w:val="007543A2"/>
    <w:rsid w:val="007543BD"/>
    <w:rsid w:val="0075454C"/>
    <w:rsid w:val="00754C59"/>
    <w:rsid w:val="00755877"/>
    <w:rsid w:val="007560E2"/>
    <w:rsid w:val="007560E4"/>
    <w:rsid w:val="0075701D"/>
    <w:rsid w:val="0075771F"/>
    <w:rsid w:val="007577C6"/>
    <w:rsid w:val="007609C6"/>
    <w:rsid w:val="007609DC"/>
    <w:rsid w:val="00760E95"/>
    <w:rsid w:val="00762407"/>
    <w:rsid w:val="0076291D"/>
    <w:rsid w:val="007629CB"/>
    <w:rsid w:val="00762A69"/>
    <w:rsid w:val="0076354B"/>
    <w:rsid w:val="007635CE"/>
    <w:rsid w:val="007637B7"/>
    <w:rsid w:val="007637FE"/>
    <w:rsid w:val="00763DB0"/>
    <w:rsid w:val="0076431E"/>
    <w:rsid w:val="00764A16"/>
    <w:rsid w:val="00764B5A"/>
    <w:rsid w:val="00765F57"/>
    <w:rsid w:val="0076694E"/>
    <w:rsid w:val="00767051"/>
    <w:rsid w:val="00767A0F"/>
    <w:rsid w:val="00770F66"/>
    <w:rsid w:val="00771287"/>
    <w:rsid w:val="007712FE"/>
    <w:rsid w:val="0077136D"/>
    <w:rsid w:val="00771710"/>
    <w:rsid w:val="00771BB8"/>
    <w:rsid w:val="00771DD6"/>
    <w:rsid w:val="00772172"/>
    <w:rsid w:val="00774216"/>
    <w:rsid w:val="007747D3"/>
    <w:rsid w:val="00774888"/>
    <w:rsid w:val="00774ED9"/>
    <w:rsid w:val="0077576B"/>
    <w:rsid w:val="00775848"/>
    <w:rsid w:val="00775A42"/>
    <w:rsid w:val="00775B63"/>
    <w:rsid w:val="00776838"/>
    <w:rsid w:val="007775DA"/>
    <w:rsid w:val="00780086"/>
    <w:rsid w:val="007803BC"/>
    <w:rsid w:val="007808D3"/>
    <w:rsid w:val="007819D7"/>
    <w:rsid w:val="00781DB9"/>
    <w:rsid w:val="0078207E"/>
    <w:rsid w:val="0078229F"/>
    <w:rsid w:val="0078246D"/>
    <w:rsid w:val="00782658"/>
    <w:rsid w:val="007841F1"/>
    <w:rsid w:val="0078453A"/>
    <w:rsid w:val="007848F6"/>
    <w:rsid w:val="007848FC"/>
    <w:rsid w:val="00784A48"/>
    <w:rsid w:val="00784E90"/>
    <w:rsid w:val="007852B5"/>
    <w:rsid w:val="00785399"/>
    <w:rsid w:val="007857AF"/>
    <w:rsid w:val="00785E75"/>
    <w:rsid w:val="0078671D"/>
    <w:rsid w:val="007870FF"/>
    <w:rsid w:val="007877F3"/>
    <w:rsid w:val="00787D60"/>
    <w:rsid w:val="00787DD3"/>
    <w:rsid w:val="00790133"/>
    <w:rsid w:val="00790231"/>
    <w:rsid w:val="0079045F"/>
    <w:rsid w:val="007905F5"/>
    <w:rsid w:val="00790B55"/>
    <w:rsid w:val="00791BF5"/>
    <w:rsid w:val="00791CA7"/>
    <w:rsid w:val="00792279"/>
    <w:rsid w:val="00792E6D"/>
    <w:rsid w:val="00793729"/>
    <w:rsid w:val="007947CA"/>
    <w:rsid w:val="0079519F"/>
    <w:rsid w:val="0079521F"/>
    <w:rsid w:val="00795435"/>
    <w:rsid w:val="00795C7F"/>
    <w:rsid w:val="00795D45"/>
    <w:rsid w:val="007964F5"/>
    <w:rsid w:val="0079670D"/>
    <w:rsid w:val="00796753"/>
    <w:rsid w:val="00796C42"/>
    <w:rsid w:val="00796DFC"/>
    <w:rsid w:val="0079701B"/>
    <w:rsid w:val="00797885"/>
    <w:rsid w:val="007A0958"/>
    <w:rsid w:val="007A0DB5"/>
    <w:rsid w:val="007A0F0B"/>
    <w:rsid w:val="007A2A6C"/>
    <w:rsid w:val="007A2F1A"/>
    <w:rsid w:val="007A36CB"/>
    <w:rsid w:val="007A3D87"/>
    <w:rsid w:val="007A3E70"/>
    <w:rsid w:val="007A40EA"/>
    <w:rsid w:val="007A4486"/>
    <w:rsid w:val="007A4D17"/>
    <w:rsid w:val="007A595D"/>
    <w:rsid w:val="007A5BEF"/>
    <w:rsid w:val="007A5C05"/>
    <w:rsid w:val="007A5D70"/>
    <w:rsid w:val="007A606B"/>
    <w:rsid w:val="007A7035"/>
    <w:rsid w:val="007A79B7"/>
    <w:rsid w:val="007A7CBA"/>
    <w:rsid w:val="007A7DB8"/>
    <w:rsid w:val="007A7EF6"/>
    <w:rsid w:val="007B021D"/>
    <w:rsid w:val="007B0B8E"/>
    <w:rsid w:val="007B10DC"/>
    <w:rsid w:val="007B118C"/>
    <w:rsid w:val="007B2486"/>
    <w:rsid w:val="007B2B48"/>
    <w:rsid w:val="007B33F0"/>
    <w:rsid w:val="007B33F2"/>
    <w:rsid w:val="007B4008"/>
    <w:rsid w:val="007B480B"/>
    <w:rsid w:val="007B522B"/>
    <w:rsid w:val="007B60B7"/>
    <w:rsid w:val="007B611F"/>
    <w:rsid w:val="007B6146"/>
    <w:rsid w:val="007B6EBC"/>
    <w:rsid w:val="007B70C8"/>
    <w:rsid w:val="007C08E9"/>
    <w:rsid w:val="007C0A33"/>
    <w:rsid w:val="007C1305"/>
    <w:rsid w:val="007C18A6"/>
    <w:rsid w:val="007C1985"/>
    <w:rsid w:val="007C1BCE"/>
    <w:rsid w:val="007C1C19"/>
    <w:rsid w:val="007C1C72"/>
    <w:rsid w:val="007C2502"/>
    <w:rsid w:val="007C2637"/>
    <w:rsid w:val="007C2D03"/>
    <w:rsid w:val="007C2E25"/>
    <w:rsid w:val="007C32B8"/>
    <w:rsid w:val="007C3676"/>
    <w:rsid w:val="007C3A19"/>
    <w:rsid w:val="007C42A5"/>
    <w:rsid w:val="007C4BC6"/>
    <w:rsid w:val="007C4BE5"/>
    <w:rsid w:val="007C62E8"/>
    <w:rsid w:val="007C6BED"/>
    <w:rsid w:val="007C6F3A"/>
    <w:rsid w:val="007C7407"/>
    <w:rsid w:val="007C75DE"/>
    <w:rsid w:val="007C7DDC"/>
    <w:rsid w:val="007D012B"/>
    <w:rsid w:val="007D0226"/>
    <w:rsid w:val="007D03BC"/>
    <w:rsid w:val="007D047C"/>
    <w:rsid w:val="007D1591"/>
    <w:rsid w:val="007D1D4B"/>
    <w:rsid w:val="007D20C8"/>
    <w:rsid w:val="007D2AC5"/>
    <w:rsid w:val="007D32D0"/>
    <w:rsid w:val="007D3DD5"/>
    <w:rsid w:val="007D42E6"/>
    <w:rsid w:val="007D4940"/>
    <w:rsid w:val="007D5119"/>
    <w:rsid w:val="007D61E3"/>
    <w:rsid w:val="007D646D"/>
    <w:rsid w:val="007D693C"/>
    <w:rsid w:val="007D7587"/>
    <w:rsid w:val="007E0EE1"/>
    <w:rsid w:val="007E1286"/>
    <w:rsid w:val="007E15C2"/>
    <w:rsid w:val="007E171D"/>
    <w:rsid w:val="007E24AA"/>
    <w:rsid w:val="007E2550"/>
    <w:rsid w:val="007E2B6C"/>
    <w:rsid w:val="007E45AF"/>
    <w:rsid w:val="007E46A7"/>
    <w:rsid w:val="007E4DF3"/>
    <w:rsid w:val="007E4ED0"/>
    <w:rsid w:val="007E540A"/>
    <w:rsid w:val="007E5825"/>
    <w:rsid w:val="007E5856"/>
    <w:rsid w:val="007E6ECC"/>
    <w:rsid w:val="007E729D"/>
    <w:rsid w:val="007E734B"/>
    <w:rsid w:val="007F0E05"/>
    <w:rsid w:val="007F10F5"/>
    <w:rsid w:val="007F1358"/>
    <w:rsid w:val="007F191C"/>
    <w:rsid w:val="007F1C89"/>
    <w:rsid w:val="007F204E"/>
    <w:rsid w:val="007F25A2"/>
    <w:rsid w:val="007F2658"/>
    <w:rsid w:val="007F269E"/>
    <w:rsid w:val="007F26C9"/>
    <w:rsid w:val="007F36ED"/>
    <w:rsid w:val="007F392D"/>
    <w:rsid w:val="007F39A9"/>
    <w:rsid w:val="007F3D41"/>
    <w:rsid w:val="007F42D3"/>
    <w:rsid w:val="007F442F"/>
    <w:rsid w:val="007F468E"/>
    <w:rsid w:val="007F4AA3"/>
    <w:rsid w:val="007F4B9A"/>
    <w:rsid w:val="007F67A7"/>
    <w:rsid w:val="007F6959"/>
    <w:rsid w:val="007F6D91"/>
    <w:rsid w:val="007F74A1"/>
    <w:rsid w:val="007F7D12"/>
    <w:rsid w:val="007F7F3B"/>
    <w:rsid w:val="00800673"/>
    <w:rsid w:val="00800734"/>
    <w:rsid w:val="00800B5C"/>
    <w:rsid w:val="00800BAF"/>
    <w:rsid w:val="0080140F"/>
    <w:rsid w:val="008017A6"/>
    <w:rsid w:val="00802CE6"/>
    <w:rsid w:val="00802E56"/>
    <w:rsid w:val="008032F7"/>
    <w:rsid w:val="0080406C"/>
    <w:rsid w:val="008041A3"/>
    <w:rsid w:val="00804217"/>
    <w:rsid w:val="00804359"/>
    <w:rsid w:val="0080460E"/>
    <w:rsid w:val="008046FB"/>
    <w:rsid w:val="008060A0"/>
    <w:rsid w:val="00807275"/>
    <w:rsid w:val="00807BCE"/>
    <w:rsid w:val="008100A5"/>
    <w:rsid w:val="00810686"/>
    <w:rsid w:val="00810956"/>
    <w:rsid w:val="00810A1E"/>
    <w:rsid w:val="00810B69"/>
    <w:rsid w:val="00810F38"/>
    <w:rsid w:val="00810FF8"/>
    <w:rsid w:val="008113AD"/>
    <w:rsid w:val="00811869"/>
    <w:rsid w:val="00811BE3"/>
    <w:rsid w:val="0081206D"/>
    <w:rsid w:val="00812AB7"/>
    <w:rsid w:val="00813175"/>
    <w:rsid w:val="0081336A"/>
    <w:rsid w:val="008137AF"/>
    <w:rsid w:val="008138EC"/>
    <w:rsid w:val="0081479D"/>
    <w:rsid w:val="008147E2"/>
    <w:rsid w:val="00814BB9"/>
    <w:rsid w:val="00814FE5"/>
    <w:rsid w:val="0081577E"/>
    <w:rsid w:val="00815B4A"/>
    <w:rsid w:val="00815CED"/>
    <w:rsid w:val="00815F14"/>
    <w:rsid w:val="0081600C"/>
    <w:rsid w:val="0081799F"/>
    <w:rsid w:val="00817A33"/>
    <w:rsid w:val="00817D8A"/>
    <w:rsid w:val="00820002"/>
    <w:rsid w:val="0082077B"/>
    <w:rsid w:val="00820CCB"/>
    <w:rsid w:val="00821548"/>
    <w:rsid w:val="008217F4"/>
    <w:rsid w:val="00821DEB"/>
    <w:rsid w:val="00821F1A"/>
    <w:rsid w:val="00822C13"/>
    <w:rsid w:val="008232CE"/>
    <w:rsid w:val="0082398A"/>
    <w:rsid w:val="00823C7C"/>
    <w:rsid w:val="0082479D"/>
    <w:rsid w:val="008247A2"/>
    <w:rsid w:val="00824B0B"/>
    <w:rsid w:val="0082552E"/>
    <w:rsid w:val="008264CE"/>
    <w:rsid w:val="0082656D"/>
    <w:rsid w:val="008268DC"/>
    <w:rsid w:val="00826CF1"/>
    <w:rsid w:val="008300B0"/>
    <w:rsid w:val="00830A15"/>
    <w:rsid w:val="00830A9E"/>
    <w:rsid w:val="008316D6"/>
    <w:rsid w:val="00831811"/>
    <w:rsid w:val="0083215F"/>
    <w:rsid w:val="00832E77"/>
    <w:rsid w:val="00833FC8"/>
    <w:rsid w:val="008341C7"/>
    <w:rsid w:val="008346D5"/>
    <w:rsid w:val="00834FBE"/>
    <w:rsid w:val="008350EB"/>
    <w:rsid w:val="00836343"/>
    <w:rsid w:val="00836E59"/>
    <w:rsid w:val="0083761F"/>
    <w:rsid w:val="0083766A"/>
    <w:rsid w:val="008416B0"/>
    <w:rsid w:val="008416FD"/>
    <w:rsid w:val="00841C96"/>
    <w:rsid w:val="008430D7"/>
    <w:rsid w:val="0084462A"/>
    <w:rsid w:val="00844653"/>
    <w:rsid w:val="008446EB"/>
    <w:rsid w:val="00844930"/>
    <w:rsid w:val="00845891"/>
    <w:rsid w:val="00845CE6"/>
    <w:rsid w:val="00845CF6"/>
    <w:rsid w:val="00846738"/>
    <w:rsid w:val="00846AB4"/>
    <w:rsid w:val="00846C54"/>
    <w:rsid w:val="008477B5"/>
    <w:rsid w:val="00847946"/>
    <w:rsid w:val="00847952"/>
    <w:rsid w:val="0084797D"/>
    <w:rsid w:val="008505D6"/>
    <w:rsid w:val="00850CD6"/>
    <w:rsid w:val="00850D57"/>
    <w:rsid w:val="00851183"/>
    <w:rsid w:val="00851A92"/>
    <w:rsid w:val="008522DD"/>
    <w:rsid w:val="008527A0"/>
    <w:rsid w:val="00852BB9"/>
    <w:rsid w:val="008530BA"/>
    <w:rsid w:val="00853245"/>
    <w:rsid w:val="008536D0"/>
    <w:rsid w:val="008539D4"/>
    <w:rsid w:val="00853B98"/>
    <w:rsid w:val="00854535"/>
    <w:rsid w:val="00854788"/>
    <w:rsid w:val="00854DDF"/>
    <w:rsid w:val="008560D1"/>
    <w:rsid w:val="0085639A"/>
    <w:rsid w:val="008564B9"/>
    <w:rsid w:val="008570BE"/>
    <w:rsid w:val="0085763B"/>
    <w:rsid w:val="0085779C"/>
    <w:rsid w:val="00860069"/>
    <w:rsid w:val="00860AB2"/>
    <w:rsid w:val="00860C15"/>
    <w:rsid w:val="00861124"/>
    <w:rsid w:val="008611FF"/>
    <w:rsid w:val="00862219"/>
    <w:rsid w:val="00862E8E"/>
    <w:rsid w:val="00862ED4"/>
    <w:rsid w:val="00863240"/>
    <w:rsid w:val="00863D82"/>
    <w:rsid w:val="008640F0"/>
    <w:rsid w:val="00864665"/>
    <w:rsid w:val="00864B0F"/>
    <w:rsid w:val="00864C2D"/>
    <w:rsid w:val="00864E7F"/>
    <w:rsid w:val="0086529A"/>
    <w:rsid w:val="00865452"/>
    <w:rsid w:val="00865F3B"/>
    <w:rsid w:val="0086676C"/>
    <w:rsid w:val="00866CAB"/>
    <w:rsid w:val="00866D54"/>
    <w:rsid w:val="00867303"/>
    <w:rsid w:val="0086771E"/>
    <w:rsid w:val="0087101C"/>
    <w:rsid w:val="00871890"/>
    <w:rsid w:val="00871C40"/>
    <w:rsid w:val="00872391"/>
    <w:rsid w:val="008723B0"/>
    <w:rsid w:val="0087298E"/>
    <w:rsid w:val="00872CFF"/>
    <w:rsid w:val="008731C4"/>
    <w:rsid w:val="0087340F"/>
    <w:rsid w:val="0087341C"/>
    <w:rsid w:val="00873444"/>
    <w:rsid w:val="00873AF4"/>
    <w:rsid w:val="00873E69"/>
    <w:rsid w:val="00873FE1"/>
    <w:rsid w:val="00874306"/>
    <w:rsid w:val="0087432D"/>
    <w:rsid w:val="00874B8D"/>
    <w:rsid w:val="00874DF3"/>
    <w:rsid w:val="00875615"/>
    <w:rsid w:val="0087596A"/>
    <w:rsid w:val="00875B43"/>
    <w:rsid w:val="0087718F"/>
    <w:rsid w:val="0087754C"/>
    <w:rsid w:val="00880F56"/>
    <w:rsid w:val="00881175"/>
    <w:rsid w:val="008814F9"/>
    <w:rsid w:val="00881DC2"/>
    <w:rsid w:val="00882068"/>
    <w:rsid w:val="008820C5"/>
    <w:rsid w:val="00882237"/>
    <w:rsid w:val="008823F7"/>
    <w:rsid w:val="008827C1"/>
    <w:rsid w:val="00882BD4"/>
    <w:rsid w:val="008830BE"/>
    <w:rsid w:val="0088316F"/>
    <w:rsid w:val="00883CBC"/>
    <w:rsid w:val="008841BE"/>
    <w:rsid w:val="008841F5"/>
    <w:rsid w:val="00884AB0"/>
    <w:rsid w:val="00884CF9"/>
    <w:rsid w:val="00885114"/>
    <w:rsid w:val="00885ABC"/>
    <w:rsid w:val="00885F57"/>
    <w:rsid w:val="0088620E"/>
    <w:rsid w:val="00890337"/>
    <w:rsid w:val="00890377"/>
    <w:rsid w:val="0089061E"/>
    <w:rsid w:val="00890791"/>
    <w:rsid w:val="00890AF2"/>
    <w:rsid w:val="00890BE7"/>
    <w:rsid w:val="00890E6A"/>
    <w:rsid w:val="008912C2"/>
    <w:rsid w:val="0089181A"/>
    <w:rsid w:val="00891A0E"/>
    <w:rsid w:val="00892013"/>
    <w:rsid w:val="00892496"/>
    <w:rsid w:val="0089286A"/>
    <w:rsid w:val="00892BE6"/>
    <w:rsid w:val="00892FAB"/>
    <w:rsid w:val="00893812"/>
    <w:rsid w:val="00893F19"/>
    <w:rsid w:val="00894517"/>
    <w:rsid w:val="00894EED"/>
    <w:rsid w:val="00896954"/>
    <w:rsid w:val="00896F9E"/>
    <w:rsid w:val="00896FC2"/>
    <w:rsid w:val="00897B1B"/>
    <w:rsid w:val="00897E0B"/>
    <w:rsid w:val="008A00C6"/>
    <w:rsid w:val="008A0535"/>
    <w:rsid w:val="008A079E"/>
    <w:rsid w:val="008A09A1"/>
    <w:rsid w:val="008A09D3"/>
    <w:rsid w:val="008A0BD6"/>
    <w:rsid w:val="008A0F3C"/>
    <w:rsid w:val="008A1155"/>
    <w:rsid w:val="008A1C6D"/>
    <w:rsid w:val="008A22C8"/>
    <w:rsid w:val="008A324C"/>
    <w:rsid w:val="008A3756"/>
    <w:rsid w:val="008A3BF2"/>
    <w:rsid w:val="008A405B"/>
    <w:rsid w:val="008A4E39"/>
    <w:rsid w:val="008A5318"/>
    <w:rsid w:val="008A554C"/>
    <w:rsid w:val="008A5687"/>
    <w:rsid w:val="008A5868"/>
    <w:rsid w:val="008A5A4F"/>
    <w:rsid w:val="008A6055"/>
    <w:rsid w:val="008A6199"/>
    <w:rsid w:val="008A69E5"/>
    <w:rsid w:val="008A6DA4"/>
    <w:rsid w:val="008A737D"/>
    <w:rsid w:val="008A74DA"/>
    <w:rsid w:val="008A7CB5"/>
    <w:rsid w:val="008B04CD"/>
    <w:rsid w:val="008B0819"/>
    <w:rsid w:val="008B0DC0"/>
    <w:rsid w:val="008B0DE3"/>
    <w:rsid w:val="008B14D5"/>
    <w:rsid w:val="008B1BB7"/>
    <w:rsid w:val="008B1CE6"/>
    <w:rsid w:val="008B2DB8"/>
    <w:rsid w:val="008B3289"/>
    <w:rsid w:val="008B374F"/>
    <w:rsid w:val="008B3881"/>
    <w:rsid w:val="008B3A1E"/>
    <w:rsid w:val="008B3B87"/>
    <w:rsid w:val="008B498D"/>
    <w:rsid w:val="008B503B"/>
    <w:rsid w:val="008B50C4"/>
    <w:rsid w:val="008B5814"/>
    <w:rsid w:val="008B5CDA"/>
    <w:rsid w:val="008B6436"/>
    <w:rsid w:val="008B6828"/>
    <w:rsid w:val="008B6C08"/>
    <w:rsid w:val="008C0900"/>
    <w:rsid w:val="008C0DA2"/>
    <w:rsid w:val="008C1430"/>
    <w:rsid w:val="008C1785"/>
    <w:rsid w:val="008C1B27"/>
    <w:rsid w:val="008C2930"/>
    <w:rsid w:val="008C29E4"/>
    <w:rsid w:val="008C2C61"/>
    <w:rsid w:val="008C3337"/>
    <w:rsid w:val="008C359F"/>
    <w:rsid w:val="008C38B6"/>
    <w:rsid w:val="008C3A19"/>
    <w:rsid w:val="008C3FDB"/>
    <w:rsid w:val="008C441A"/>
    <w:rsid w:val="008C4C71"/>
    <w:rsid w:val="008C5740"/>
    <w:rsid w:val="008C59A9"/>
    <w:rsid w:val="008C74BB"/>
    <w:rsid w:val="008C74D1"/>
    <w:rsid w:val="008C7A32"/>
    <w:rsid w:val="008C7E2A"/>
    <w:rsid w:val="008D075A"/>
    <w:rsid w:val="008D0B60"/>
    <w:rsid w:val="008D128F"/>
    <w:rsid w:val="008D15D9"/>
    <w:rsid w:val="008D1A9F"/>
    <w:rsid w:val="008D1FA1"/>
    <w:rsid w:val="008D2063"/>
    <w:rsid w:val="008D238B"/>
    <w:rsid w:val="008D29F0"/>
    <w:rsid w:val="008D2BB2"/>
    <w:rsid w:val="008D3028"/>
    <w:rsid w:val="008D3084"/>
    <w:rsid w:val="008D4438"/>
    <w:rsid w:val="008D45C9"/>
    <w:rsid w:val="008D46D5"/>
    <w:rsid w:val="008D5235"/>
    <w:rsid w:val="008D560D"/>
    <w:rsid w:val="008D61DB"/>
    <w:rsid w:val="008D6FB1"/>
    <w:rsid w:val="008E0535"/>
    <w:rsid w:val="008E0663"/>
    <w:rsid w:val="008E0FEE"/>
    <w:rsid w:val="008E1659"/>
    <w:rsid w:val="008E19ED"/>
    <w:rsid w:val="008E1E01"/>
    <w:rsid w:val="008E2216"/>
    <w:rsid w:val="008E22BB"/>
    <w:rsid w:val="008E2529"/>
    <w:rsid w:val="008E26B1"/>
    <w:rsid w:val="008E29F3"/>
    <w:rsid w:val="008E3446"/>
    <w:rsid w:val="008E3E75"/>
    <w:rsid w:val="008E3E7A"/>
    <w:rsid w:val="008E4050"/>
    <w:rsid w:val="008E438B"/>
    <w:rsid w:val="008E4C50"/>
    <w:rsid w:val="008E4CB2"/>
    <w:rsid w:val="008E529F"/>
    <w:rsid w:val="008E5382"/>
    <w:rsid w:val="008E5F58"/>
    <w:rsid w:val="008E6805"/>
    <w:rsid w:val="008E69E7"/>
    <w:rsid w:val="008E6B48"/>
    <w:rsid w:val="008E6B82"/>
    <w:rsid w:val="008E6C86"/>
    <w:rsid w:val="008E6CC9"/>
    <w:rsid w:val="008F0374"/>
    <w:rsid w:val="008F061A"/>
    <w:rsid w:val="008F07FB"/>
    <w:rsid w:val="008F29E4"/>
    <w:rsid w:val="008F2B5B"/>
    <w:rsid w:val="008F3182"/>
    <w:rsid w:val="008F3287"/>
    <w:rsid w:val="008F33B8"/>
    <w:rsid w:val="008F426C"/>
    <w:rsid w:val="008F4424"/>
    <w:rsid w:val="008F4681"/>
    <w:rsid w:val="008F4A6C"/>
    <w:rsid w:val="008F4B3F"/>
    <w:rsid w:val="008F52C1"/>
    <w:rsid w:val="008F545B"/>
    <w:rsid w:val="008F5CE7"/>
    <w:rsid w:val="008F6628"/>
    <w:rsid w:val="008F682E"/>
    <w:rsid w:val="008F71FA"/>
    <w:rsid w:val="008F7E88"/>
    <w:rsid w:val="008F7F1B"/>
    <w:rsid w:val="009008B5"/>
    <w:rsid w:val="00900AD8"/>
    <w:rsid w:val="009010E4"/>
    <w:rsid w:val="00901248"/>
    <w:rsid w:val="009018C1"/>
    <w:rsid w:val="00901D7C"/>
    <w:rsid w:val="009022F6"/>
    <w:rsid w:val="009023D6"/>
    <w:rsid w:val="00902A06"/>
    <w:rsid w:val="00902E2D"/>
    <w:rsid w:val="00903FAD"/>
    <w:rsid w:val="0090439F"/>
    <w:rsid w:val="0090463E"/>
    <w:rsid w:val="00904805"/>
    <w:rsid w:val="009049F2"/>
    <w:rsid w:val="00904DD3"/>
    <w:rsid w:val="00904FC2"/>
    <w:rsid w:val="00905173"/>
    <w:rsid w:val="00905539"/>
    <w:rsid w:val="009059E8"/>
    <w:rsid w:val="00905B02"/>
    <w:rsid w:val="00905D6A"/>
    <w:rsid w:val="00906AA0"/>
    <w:rsid w:val="00906B73"/>
    <w:rsid w:val="00907273"/>
    <w:rsid w:val="009075CB"/>
    <w:rsid w:val="00907BC5"/>
    <w:rsid w:val="0091102C"/>
    <w:rsid w:val="00911F6F"/>
    <w:rsid w:val="00912113"/>
    <w:rsid w:val="00912733"/>
    <w:rsid w:val="00913A41"/>
    <w:rsid w:val="00913C63"/>
    <w:rsid w:val="00913D25"/>
    <w:rsid w:val="009140B0"/>
    <w:rsid w:val="00914460"/>
    <w:rsid w:val="009145E8"/>
    <w:rsid w:val="00914759"/>
    <w:rsid w:val="009147C3"/>
    <w:rsid w:val="00914B22"/>
    <w:rsid w:val="00914E02"/>
    <w:rsid w:val="00915381"/>
    <w:rsid w:val="00915426"/>
    <w:rsid w:val="00915AEA"/>
    <w:rsid w:val="009161DF"/>
    <w:rsid w:val="009164B5"/>
    <w:rsid w:val="0091705D"/>
    <w:rsid w:val="00917A5C"/>
    <w:rsid w:val="00917A9C"/>
    <w:rsid w:val="00917AB0"/>
    <w:rsid w:val="00917AFC"/>
    <w:rsid w:val="00920E10"/>
    <w:rsid w:val="00921497"/>
    <w:rsid w:val="0092192A"/>
    <w:rsid w:val="00921B64"/>
    <w:rsid w:val="009227F0"/>
    <w:rsid w:val="0092294A"/>
    <w:rsid w:val="00923087"/>
    <w:rsid w:val="0092336A"/>
    <w:rsid w:val="009238C1"/>
    <w:rsid w:val="009239DA"/>
    <w:rsid w:val="00925351"/>
    <w:rsid w:val="0092553D"/>
    <w:rsid w:val="00925E5D"/>
    <w:rsid w:val="00926105"/>
    <w:rsid w:val="0092617D"/>
    <w:rsid w:val="00926386"/>
    <w:rsid w:val="0092667D"/>
    <w:rsid w:val="009268BB"/>
    <w:rsid w:val="00926C65"/>
    <w:rsid w:val="00927677"/>
    <w:rsid w:val="009306E0"/>
    <w:rsid w:val="009310B1"/>
    <w:rsid w:val="00932323"/>
    <w:rsid w:val="0093251B"/>
    <w:rsid w:val="00933336"/>
    <w:rsid w:val="009334F0"/>
    <w:rsid w:val="0093363C"/>
    <w:rsid w:val="00933663"/>
    <w:rsid w:val="0093385B"/>
    <w:rsid w:val="00933D96"/>
    <w:rsid w:val="0093427E"/>
    <w:rsid w:val="00934858"/>
    <w:rsid w:val="00935303"/>
    <w:rsid w:val="00935D29"/>
    <w:rsid w:val="00935E46"/>
    <w:rsid w:val="0093626F"/>
    <w:rsid w:val="00936293"/>
    <w:rsid w:val="00936350"/>
    <w:rsid w:val="00936674"/>
    <w:rsid w:val="00936700"/>
    <w:rsid w:val="00936D98"/>
    <w:rsid w:val="009376FE"/>
    <w:rsid w:val="00937740"/>
    <w:rsid w:val="00940328"/>
    <w:rsid w:val="00940B01"/>
    <w:rsid w:val="00940D7A"/>
    <w:rsid w:val="0094164B"/>
    <w:rsid w:val="00941795"/>
    <w:rsid w:val="00941B2E"/>
    <w:rsid w:val="00942490"/>
    <w:rsid w:val="00942509"/>
    <w:rsid w:val="00942761"/>
    <w:rsid w:val="00942BCD"/>
    <w:rsid w:val="00942C4D"/>
    <w:rsid w:val="009432D1"/>
    <w:rsid w:val="00943448"/>
    <w:rsid w:val="009435E9"/>
    <w:rsid w:val="00943DEA"/>
    <w:rsid w:val="00944437"/>
    <w:rsid w:val="00944F2A"/>
    <w:rsid w:val="009455AE"/>
    <w:rsid w:val="00945773"/>
    <w:rsid w:val="00945C18"/>
    <w:rsid w:val="00945C28"/>
    <w:rsid w:val="00945CC2"/>
    <w:rsid w:val="00945CE6"/>
    <w:rsid w:val="0094647D"/>
    <w:rsid w:val="00946E69"/>
    <w:rsid w:val="00946F9E"/>
    <w:rsid w:val="009472CD"/>
    <w:rsid w:val="0094734A"/>
    <w:rsid w:val="00947734"/>
    <w:rsid w:val="009477E9"/>
    <w:rsid w:val="0094784C"/>
    <w:rsid w:val="00947A6E"/>
    <w:rsid w:val="00950E1F"/>
    <w:rsid w:val="00950FB5"/>
    <w:rsid w:val="00951479"/>
    <w:rsid w:val="009521DA"/>
    <w:rsid w:val="009523FD"/>
    <w:rsid w:val="00952AD5"/>
    <w:rsid w:val="00952B4B"/>
    <w:rsid w:val="00952D2F"/>
    <w:rsid w:val="0095352F"/>
    <w:rsid w:val="0095391A"/>
    <w:rsid w:val="00953BBC"/>
    <w:rsid w:val="00953C44"/>
    <w:rsid w:val="00953F64"/>
    <w:rsid w:val="00954194"/>
    <w:rsid w:val="009545BB"/>
    <w:rsid w:val="009546B2"/>
    <w:rsid w:val="00954C07"/>
    <w:rsid w:val="00954C0A"/>
    <w:rsid w:val="00955295"/>
    <w:rsid w:val="00955554"/>
    <w:rsid w:val="009556EE"/>
    <w:rsid w:val="009558A0"/>
    <w:rsid w:val="009560BD"/>
    <w:rsid w:val="00956C69"/>
    <w:rsid w:val="009570EE"/>
    <w:rsid w:val="009572EB"/>
    <w:rsid w:val="0095764D"/>
    <w:rsid w:val="00957903"/>
    <w:rsid w:val="00957947"/>
    <w:rsid w:val="00957A35"/>
    <w:rsid w:val="00960D16"/>
    <w:rsid w:val="0096143E"/>
    <w:rsid w:val="00961795"/>
    <w:rsid w:val="00961BFD"/>
    <w:rsid w:val="00961D11"/>
    <w:rsid w:val="0096266F"/>
    <w:rsid w:val="0096308E"/>
    <w:rsid w:val="0096384F"/>
    <w:rsid w:val="00963B0D"/>
    <w:rsid w:val="00963D33"/>
    <w:rsid w:val="00964330"/>
    <w:rsid w:val="00964538"/>
    <w:rsid w:val="00964BC4"/>
    <w:rsid w:val="00965073"/>
    <w:rsid w:val="00965906"/>
    <w:rsid w:val="00965AF7"/>
    <w:rsid w:val="00965BE1"/>
    <w:rsid w:val="00965C44"/>
    <w:rsid w:val="00965C4E"/>
    <w:rsid w:val="00965CBC"/>
    <w:rsid w:val="00965E3E"/>
    <w:rsid w:val="009666D3"/>
    <w:rsid w:val="0096721E"/>
    <w:rsid w:val="009675CB"/>
    <w:rsid w:val="00970F0B"/>
    <w:rsid w:val="00971440"/>
    <w:rsid w:val="009715F2"/>
    <w:rsid w:val="00971AAD"/>
    <w:rsid w:val="00971BE4"/>
    <w:rsid w:val="00971DB2"/>
    <w:rsid w:val="0097288A"/>
    <w:rsid w:val="00973973"/>
    <w:rsid w:val="00973FD4"/>
    <w:rsid w:val="00974258"/>
    <w:rsid w:val="00974CC4"/>
    <w:rsid w:val="0097697B"/>
    <w:rsid w:val="00977D86"/>
    <w:rsid w:val="00980134"/>
    <w:rsid w:val="00980D17"/>
    <w:rsid w:val="00981A8F"/>
    <w:rsid w:val="00982BDE"/>
    <w:rsid w:val="00982F1F"/>
    <w:rsid w:val="0098365A"/>
    <w:rsid w:val="00983A72"/>
    <w:rsid w:val="00984414"/>
    <w:rsid w:val="0098544E"/>
    <w:rsid w:val="009860A0"/>
    <w:rsid w:val="00987447"/>
    <w:rsid w:val="0098751A"/>
    <w:rsid w:val="00987BA9"/>
    <w:rsid w:val="009916F2"/>
    <w:rsid w:val="00992003"/>
    <w:rsid w:val="00992E1C"/>
    <w:rsid w:val="0099355D"/>
    <w:rsid w:val="00993954"/>
    <w:rsid w:val="009939D9"/>
    <w:rsid w:val="00993D9E"/>
    <w:rsid w:val="00994FE3"/>
    <w:rsid w:val="00995739"/>
    <w:rsid w:val="00995EE4"/>
    <w:rsid w:val="00996316"/>
    <w:rsid w:val="009963F3"/>
    <w:rsid w:val="009966BC"/>
    <w:rsid w:val="00996A83"/>
    <w:rsid w:val="00997004"/>
    <w:rsid w:val="009972A9"/>
    <w:rsid w:val="009A02D5"/>
    <w:rsid w:val="009A0D3A"/>
    <w:rsid w:val="009A13F3"/>
    <w:rsid w:val="009A14E6"/>
    <w:rsid w:val="009A1654"/>
    <w:rsid w:val="009A187D"/>
    <w:rsid w:val="009A19D5"/>
    <w:rsid w:val="009A20D9"/>
    <w:rsid w:val="009A22CA"/>
    <w:rsid w:val="009A23B7"/>
    <w:rsid w:val="009A251E"/>
    <w:rsid w:val="009A2C3B"/>
    <w:rsid w:val="009A2DB0"/>
    <w:rsid w:val="009A3B73"/>
    <w:rsid w:val="009A429B"/>
    <w:rsid w:val="009A46BF"/>
    <w:rsid w:val="009A5781"/>
    <w:rsid w:val="009A5CC7"/>
    <w:rsid w:val="009A663D"/>
    <w:rsid w:val="009A68A0"/>
    <w:rsid w:val="009A7724"/>
    <w:rsid w:val="009B0364"/>
    <w:rsid w:val="009B1DD4"/>
    <w:rsid w:val="009B1E98"/>
    <w:rsid w:val="009B2412"/>
    <w:rsid w:val="009B2DD6"/>
    <w:rsid w:val="009B2F8D"/>
    <w:rsid w:val="009B304F"/>
    <w:rsid w:val="009B3663"/>
    <w:rsid w:val="009B3C8E"/>
    <w:rsid w:val="009B42D2"/>
    <w:rsid w:val="009B499E"/>
    <w:rsid w:val="009B5FAD"/>
    <w:rsid w:val="009B60BE"/>
    <w:rsid w:val="009B63EE"/>
    <w:rsid w:val="009B7BE4"/>
    <w:rsid w:val="009B7ECE"/>
    <w:rsid w:val="009C0A24"/>
    <w:rsid w:val="009C147C"/>
    <w:rsid w:val="009C1A13"/>
    <w:rsid w:val="009C2601"/>
    <w:rsid w:val="009C2B2A"/>
    <w:rsid w:val="009C2B55"/>
    <w:rsid w:val="009C2B6C"/>
    <w:rsid w:val="009C2CB7"/>
    <w:rsid w:val="009C2E13"/>
    <w:rsid w:val="009C2EFF"/>
    <w:rsid w:val="009C3D84"/>
    <w:rsid w:val="009C3DF8"/>
    <w:rsid w:val="009C45BE"/>
    <w:rsid w:val="009C4CF0"/>
    <w:rsid w:val="009C59B8"/>
    <w:rsid w:val="009C5A5A"/>
    <w:rsid w:val="009C5FB3"/>
    <w:rsid w:val="009C5FB5"/>
    <w:rsid w:val="009C75C0"/>
    <w:rsid w:val="009C796B"/>
    <w:rsid w:val="009D0524"/>
    <w:rsid w:val="009D06E1"/>
    <w:rsid w:val="009D0F59"/>
    <w:rsid w:val="009D1810"/>
    <w:rsid w:val="009D1DE9"/>
    <w:rsid w:val="009D2171"/>
    <w:rsid w:val="009D27CA"/>
    <w:rsid w:val="009D34C3"/>
    <w:rsid w:val="009D35A5"/>
    <w:rsid w:val="009D3D3D"/>
    <w:rsid w:val="009D441D"/>
    <w:rsid w:val="009D4C66"/>
    <w:rsid w:val="009D4CC2"/>
    <w:rsid w:val="009D518B"/>
    <w:rsid w:val="009D5491"/>
    <w:rsid w:val="009D5EC6"/>
    <w:rsid w:val="009D62D2"/>
    <w:rsid w:val="009D6BA6"/>
    <w:rsid w:val="009D7ACC"/>
    <w:rsid w:val="009E09BB"/>
    <w:rsid w:val="009E0CCF"/>
    <w:rsid w:val="009E0CD7"/>
    <w:rsid w:val="009E134A"/>
    <w:rsid w:val="009E1557"/>
    <w:rsid w:val="009E1972"/>
    <w:rsid w:val="009E1E7E"/>
    <w:rsid w:val="009E1F61"/>
    <w:rsid w:val="009E2E3B"/>
    <w:rsid w:val="009E40B6"/>
    <w:rsid w:val="009E42D8"/>
    <w:rsid w:val="009E4FFB"/>
    <w:rsid w:val="009E533F"/>
    <w:rsid w:val="009E576E"/>
    <w:rsid w:val="009E5772"/>
    <w:rsid w:val="009E5D7A"/>
    <w:rsid w:val="009E5E35"/>
    <w:rsid w:val="009E5F4C"/>
    <w:rsid w:val="009E6040"/>
    <w:rsid w:val="009E637D"/>
    <w:rsid w:val="009E6FD5"/>
    <w:rsid w:val="009E70DD"/>
    <w:rsid w:val="009E7100"/>
    <w:rsid w:val="009E7347"/>
    <w:rsid w:val="009E7E57"/>
    <w:rsid w:val="009E7E9E"/>
    <w:rsid w:val="009F0B92"/>
    <w:rsid w:val="009F14CA"/>
    <w:rsid w:val="009F15F0"/>
    <w:rsid w:val="009F1B77"/>
    <w:rsid w:val="009F21AA"/>
    <w:rsid w:val="009F2276"/>
    <w:rsid w:val="009F26F7"/>
    <w:rsid w:val="009F40CF"/>
    <w:rsid w:val="009F478E"/>
    <w:rsid w:val="009F5026"/>
    <w:rsid w:val="009F5146"/>
    <w:rsid w:val="009F52DA"/>
    <w:rsid w:val="009F588F"/>
    <w:rsid w:val="009F723E"/>
    <w:rsid w:val="009F730A"/>
    <w:rsid w:val="009F7423"/>
    <w:rsid w:val="009F79C8"/>
    <w:rsid w:val="009F7A65"/>
    <w:rsid w:val="009F7DAC"/>
    <w:rsid w:val="00A006B7"/>
    <w:rsid w:val="00A00BC1"/>
    <w:rsid w:val="00A012D7"/>
    <w:rsid w:val="00A0158F"/>
    <w:rsid w:val="00A015FA"/>
    <w:rsid w:val="00A01B98"/>
    <w:rsid w:val="00A01CC2"/>
    <w:rsid w:val="00A02419"/>
    <w:rsid w:val="00A027EA"/>
    <w:rsid w:val="00A02D5F"/>
    <w:rsid w:val="00A03589"/>
    <w:rsid w:val="00A03669"/>
    <w:rsid w:val="00A0370F"/>
    <w:rsid w:val="00A0387A"/>
    <w:rsid w:val="00A0397D"/>
    <w:rsid w:val="00A03C80"/>
    <w:rsid w:val="00A04097"/>
    <w:rsid w:val="00A04C5B"/>
    <w:rsid w:val="00A0500B"/>
    <w:rsid w:val="00A052B6"/>
    <w:rsid w:val="00A055BB"/>
    <w:rsid w:val="00A061D1"/>
    <w:rsid w:val="00A0631D"/>
    <w:rsid w:val="00A070CC"/>
    <w:rsid w:val="00A07913"/>
    <w:rsid w:val="00A07E39"/>
    <w:rsid w:val="00A07F41"/>
    <w:rsid w:val="00A11A95"/>
    <w:rsid w:val="00A11D68"/>
    <w:rsid w:val="00A11E5D"/>
    <w:rsid w:val="00A11EF0"/>
    <w:rsid w:val="00A120A9"/>
    <w:rsid w:val="00A12BBF"/>
    <w:rsid w:val="00A141FB"/>
    <w:rsid w:val="00A14334"/>
    <w:rsid w:val="00A1446A"/>
    <w:rsid w:val="00A146B6"/>
    <w:rsid w:val="00A14CF9"/>
    <w:rsid w:val="00A15912"/>
    <w:rsid w:val="00A15964"/>
    <w:rsid w:val="00A15C42"/>
    <w:rsid w:val="00A15E54"/>
    <w:rsid w:val="00A15FE1"/>
    <w:rsid w:val="00A16E73"/>
    <w:rsid w:val="00A17286"/>
    <w:rsid w:val="00A172CD"/>
    <w:rsid w:val="00A17474"/>
    <w:rsid w:val="00A17656"/>
    <w:rsid w:val="00A179F4"/>
    <w:rsid w:val="00A20613"/>
    <w:rsid w:val="00A207E6"/>
    <w:rsid w:val="00A22912"/>
    <w:rsid w:val="00A22AFF"/>
    <w:rsid w:val="00A22DBA"/>
    <w:rsid w:val="00A2329D"/>
    <w:rsid w:val="00A23999"/>
    <w:rsid w:val="00A2452F"/>
    <w:rsid w:val="00A24697"/>
    <w:rsid w:val="00A24A2B"/>
    <w:rsid w:val="00A24C7A"/>
    <w:rsid w:val="00A250B8"/>
    <w:rsid w:val="00A2593E"/>
    <w:rsid w:val="00A2601A"/>
    <w:rsid w:val="00A27156"/>
    <w:rsid w:val="00A27897"/>
    <w:rsid w:val="00A27BEF"/>
    <w:rsid w:val="00A27CED"/>
    <w:rsid w:val="00A3009A"/>
    <w:rsid w:val="00A30A50"/>
    <w:rsid w:val="00A30B26"/>
    <w:rsid w:val="00A312FE"/>
    <w:rsid w:val="00A31905"/>
    <w:rsid w:val="00A32546"/>
    <w:rsid w:val="00A32D50"/>
    <w:rsid w:val="00A3330A"/>
    <w:rsid w:val="00A33A27"/>
    <w:rsid w:val="00A3471E"/>
    <w:rsid w:val="00A3617C"/>
    <w:rsid w:val="00A364CF"/>
    <w:rsid w:val="00A36C67"/>
    <w:rsid w:val="00A40170"/>
    <w:rsid w:val="00A40C16"/>
    <w:rsid w:val="00A414D7"/>
    <w:rsid w:val="00A4163C"/>
    <w:rsid w:val="00A41C1C"/>
    <w:rsid w:val="00A42BCA"/>
    <w:rsid w:val="00A42E54"/>
    <w:rsid w:val="00A4397C"/>
    <w:rsid w:val="00A43BA5"/>
    <w:rsid w:val="00A43CC0"/>
    <w:rsid w:val="00A44340"/>
    <w:rsid w:val="00A444B6"/>
    <w:rsid w:val="00A445E3"/>
    <w:rsid w:val="00A45277"/>
    <w:rsid w:val="00A4543D"/>
    <w:rsid w:val="00A45D03"/>
    <w:rsid w:val="00A46538"/>
    <w:rsid w:val="00A4657C"/>
    <w:rsid w:val="00A46655"/>
    <w:rsid w:val="00A46B57"/>
    <w:rsid w:val="00A46E29"/>
    <w:rsid w:val="00A4792D"/>
    <w:rsid w:val="00A500CB"/>
    <w:rsid w:val="00A50200"/>
    <w:rsid w:val="00A51AA7"/>
    <w:rsid w:val="00A51F56"/>
    <w:rsid w:val="00A5234C"/>
    <w:rsid w:val="00A53F5F"/>
    <w:rsid w:val="00A54099"/>
    <w:rsid w:val="00A54BAD"/>
    <w:rsid w:val="00A55575"/>
    <w:rsid w:val="00A55812"/>
    <w:rsid w:val="00A55AB3"/>
    <w:rsid w:val="00A55E2D"/>
    <w:rsid w:val="00A55E57"/>
    <w:rsid w:val="00A5628F"/>
    <w:rsid w:val="00A56A67"/>
    <w:rsid w:val="00A56B01"/>
    <w:rsid w:val="00A56D69"/>
    <w:rsid w:val="00A56F6A"/>
    <w:rsid w:val="00A60D49"/>
    <w:rsid w:val="00A6188F"/>
    <w:rsid w:val="00A61A0E"/>
    <w:rsid w:val="00A61B76"/>
    <w:rsid w:val="00A62AF0"/>
    <w:rsid w:val="00A62D3C"/>
    <w:rsid w:val="00A630F2"/>
    <w:rsid w:val="00A63305"/>
    <w:rsid w:val="00A63A62"/>
    <w:rsid w:val="00A64490"/>
    <w:rsid w:val="00A644CB"/>
    <w:rsid w:val="00A64F50"/>
    <w:rsid w:val="00A64F58"/>
    <w:rsid w:val="00A64FC4"/>
    <w:rsid w:val="00A650EA"/>
    <w:rsid w:val="00A6558B"/>
    <w:rsid w:val="00A6565A"/>
    <w:rsid w:val="00A65CDC"/>
    <w:rsid w:val="00A65FED"/>
    <w:rsid w:val="00A662CA"/>
    <w:rsid w:val="00A671FA"/>
    <w:rsid w:val="00A67539"/>
    <w:rsid w:val="00A67E1A"/>
    <w:rsid w:val="00A702E8"/>
    <w:rsid w:val="00A7058A"/>
    <w:rsid w:val="00A70E83"/>
    <w:rsid w:val="00A71375"/>
    <w:rsid w:val="00A71AF5"/>
    <w:rsid w:val="00A71C13"/>
    <w:rsid w:val="00A72B4C"/>
    <w:rsid w:val="00A734F9"/>
    <w:rsid w:val="00A739E9"/>
    <w:rsid w:val="00A7424B"/>
    <w:rsid w:val="00A74610"/>
    <w:rsid w:val="00A74649"/>
    <w:rsid w:val="00A7474C"/>
    <w:rsid w:val="00A7564F"/>
    <w:rsid w:val="00A75FC1"/>
    <w:rsid w:val="00A75FDA"/>
    <w:rsid w:val="00A771C9"/>
    <w:rsid w:val="00A77962"/>
    <w:rsid w:val="00A77CAA"/>
    <w:rsid w:val="00A8049A"/>
    <w:rsid w:val="00A808B9"/>
    <w:rsid w:val="00A811BE"/>
    <w:rsid w:val="00A81237"/>
    <w:rsid w:val="00A816D9"/>
    <w:rsid w:val="00A81E2F"/>
    <w:rsid w:val="00A829E6"/>
    <w:rsid w:val="00A837C6"/>
    <w:rsid w:val="00A83CE4"/>
    <w:rsid w:val="00A84129"/>
    <w:rsid w:val="00A84781"/>
    <w:rsid w:val="00A84EFC"/>
    <w:rsid w:val="00A84FDB"/>
    <w:rsid w:val="00A8532F"/>
    <w:rsid w:val="00A855BE"/>
    <w:rsid w:val="00A85FA6"/>
    <w:rsid w:val="00A86458"/>
    <w:rsid w:val="00A86DF4"/>
    <w:rsid w:val="00A86E77"/>
    <w:rsid w:val="00A874A2"/>
    <w:rsid w:val="00A87C02"/>
    <w:rsid w:val="00A90470"/>
    <w:rsid w:val="00A906D7"/>
    <w:rsid w:val="00A90A1F"/>
    <w:rsid w:val="00A90A79"/>
    <w:rsid w:val="00A91384"/>
    <w:rsid w:val="00A913ED"/>
    <w:rsid w:val="00A91F47"/>
    <w:rsid w:val="00A92EE7"/>
    <w:rsid w:val="00A92EF8"/>
    <w:rsid w:val="00A930CB"/>
    <w:rsid w:val="00A93B37"/>
    <w:rsid w:val="00A93F8D"/>
    <w:rsid w:val="00A94370"/>
    <w:rsid w:val="00A9482D"/>
    <w:rsid w:val="00A95BCC"/>
    <w:rsid w:val="00A964AE"/>
    <w:rsid w:val="00A967C0"/>
    <w:rsid w:val="00A96CA2"/>
    <w:rsid w:val="00A97128"/>
    <w:rsid w:val="00A972E3"/>
    <w:rsid w:val="00A97324"/>
    <w:rsid w:val="00A976D8"/>
    <w:rsid w:val="00A97B28"/>
    <w:rsid w:val="00A97BC6"/>
    <w:rsid w:val="00AA18F6"/>
    <w:rsid w:val="00AA1CE4"/>
    <w:rsid w:val="00AA2620"/>
    <w:rsid w:val="00AA287B"/>
    <w:rsid w:val="00AA3125"/>
    <w:rsid w:val="00AA34F8"/>
    <w:rsid w:val="00AA4D53"/>
    <w:rsid w:val="00AA4ED5"/>
    <w:rsid w:val="00AA52EA"/>
    <w:rsid w:val="00AA547E"/>
    <w:rsid w:val="00AA5739"/>
    <w:rsid w:val="00AA57F2"/>
    <w:rsid w:val="00AA590D"/>
    <w:rsid w:val="00AA5A42"/>
    <w:rsid w:val="00AA67FA"/>
    <w:rsid w:val="00AA7428"/>
    <w:rsid w:val="00AA7CC4"/>
    <w:rsid w:val="00AB0557"/>
    <w:rsid w:val="00AB0738"/>
    <w:rsid w:val="00AB07C5"/>
    <w:rsid w:val="00AB1545"/>
    <w:rsid w:val="00AB17FE"/>
    <w:rsid w:val="00AB1CC4"/>
    <w:rsid w:val="00AB2B3B"/>
    <w:rsid w:val="00AB2BD3"/>
    <w:rsid w:val="00AB4149"/>
    <w:rsid w:val="00AB4A7D"/>
    <w:rsid w:val="00AB4F7B"/>
    <w:rsid w:val="00AB583F"/>
    <w:rsid w:val="00AB6FE0"/>
    <w:rsid w:val="00AB75FE"/>
    <w:rsid w:val="00AB76D1"/>
    <w:rsid w:val="00AB79A1"/>
    <w:rsid w:val="00AB7EB6"/>
    <w:rsid w:val="00AC062E"/>
    <w:rsid w:val="00AC0AF9"/>
    <w:rsid w:val="00AC11CC"/>
    <w:rsid w:val="00AC1747"/>
    <w:rsid w:val="00AC1D50"/>
    <w:rsid w:val="00AC2E85"/>
    <w:rsid w:val="00AC3385"/>
    <w:rsid w:val="00AC3780"/>
    <w:rsid w:val="00AC3C13"/>
    <w:rsid w:val="00AC3DBE"/>
    <w:rsid w:val="00AC523B"/>
    <w:rsid w:val="00AC6740"/>
    <w:rsid w:val="00AC6E22"/>
    <w:rsid w:val="00AC6F18"/>
    <w:rsid w:val="00AC71FE"/>
    <w:rsid w:val="00AC7FEB"/>
    <w:rsid w:val="00AD0994"/>
    <w:rsid w:val="00AD0A52"/>
    <w:rsid w:val="00AD0A78"/>
    <w:rsid w:val="00AD1217"/>
    <w:rsid w:val="00AD1E82"/>
    <w:rsid w:val="00AD1EB6"/>
    <w:rsid w:val="00AD223F"/>
    <w:rsid w:val="00AD23B1"/>
    <w:rsid w:val="00AD27CF"/>
    <w:rsid w:val="00AD27D6"/>
    <w:rsid w:val="00AD346D"/>
    <w:rsid w:val="00AD3C56"/>
    <w:rsid w:val="00AD3E1B"/>
    <w:rsid w:val="00AD3E58"/>
    <w:rsid w:val="00AD4121"/>
    <w:rsid w:val="00AD4DF1"/>
    <w:rsid w:val="00AD5D19"/>
    <w:rsid w:val="00AD5F52"/>
    <w:rsid w:val="00AD64DA"/>
    <w:rsid w:val="00AD6824"/>
    <w:rsid w:val="00AD7364"/>
    <w:rsid w:val="00AD773F"/>
    <w:rsid w:val="00AD7774"/>
    <w:rsid w:val="00AD7878"/>
    <w:rsid w:val="00AE01DB"/>
    <w:rsid w:val="00AE0709"/>
    <w:rsid w:val="00AE1ECE"/>
    <w:rsid w:val="00AE2B61"/>
    <w:rsid w:val="00AE2F2C"/>
    <w:rsid w:val="00AE30F7"/>
    <w:rsid w:val="00AE3704"/>
    <w:rsid w:val="00AE38B1"/>
    <w:rsid w:val="00AE42AC"/>
    <w:rsid w:val="00AE487C"/>
    <w:rsid w:val="00AE4D23"/>
    <w:rsid w:val="00AE59EB"/>
    <w:rsid w:val="00AE62FC"/>
    <w:rsid w:val="00AE68C6"/>
    <w:rsid w:val="00AE6DBC"/>
    <w:rsid w:val="00AE7756"/>
    <w:rsid w:val="00AE7975"/>
    <w:rsid w:val="00AE79EE"/>
    <w:rsid w:val="00AF1770"/>
    <w:rsid w:val="00AF24D4"/>
    <w:rsid w:val="00AF30B4"/>
    <w:rsid w:val="00AF35AE"/>
    <w:rsid w:val="00AF384E"/>
    <w:rsid w:val="00AF40B2"/>
    <w:rsid w:val="00AF511E"/>
    <w:rsid w:val="00AF53F6"/>
    <w:rsid w:val="00AF57B9"/>
    <w:rsid w:val="00AF6926"/>
    <w:rsid w:val="00AF6A85"/>
    <w:rsid w:val="00AF6D48"/>
    <w:rsid w:val="00AF7254"/>
    <w:rsid w:val="00AF76E5"/>
    <w:rsid w:val="00AF79D6"/>
    <w:rsid w:val="00AF7C72"/>
    <w:rsid w:val="00B0008A"/>
    <w:rsid w:val="00B009E0"/>
    <w:rsid w:val="00B00B65"/>
    <w:rsid w:val="00B00F23"/>
    <w:rsid w:val="00B0190D"/>
    <w:rsid w:val="00B022A7"/>
    <w:rsid w:val="00B02818"/>
    <w:rsid w:val="00B02D98"/>
    <w:rsid w:val="00B03AD9"/>
    <w:rsid w:val="00B03F37"/>
    <w:rsid w:val="00B04039"/>
    <w:rsid w:val="00B049A9"/>
    <w:rsid w:val="00B04ACB"/>
    <w:rsid w:val="00B04E59"/>
    <w:rsid w:val="00B0667C"/>
    <w:rsid w:val="00B07219"/>
    <w:rsid w:val="00B0721E"/>
    <w:rsid w:val="00B07E7B"/>
    <w:rsid w:val="00B11178"/>
    <w:rsid w:val="00B112E9"/>
    <w:rsid w:val="00B11D75"/>
    <w:rsid w:val="00B1275C"/>
    <w:rsid w:val="00B12A97"/>
    <w:rsid w:val="00B12C9D"/>
    <w:rsid w:val="00B12E1F"/>
    <w:rsid w:val="00B13045"/>
    <w:rsid w:val="00B130BE"/>
    <w:rsid w:val="00B133A2"/>
    <w:rsid w:val="00B14B22"/>
    <w:rsid w:val="00B14DFC"/>
    <w:rsid w:val="00B156CE"/>
    <w:rsid w:val="00B16926"/>
    <w:rsid w:val="00B16D48"/>
    <w:rsid w:val="00B171BC"/>
    <w:rsid w:val="00B176E4"/>
    <w:rsid w:val="00B20835"/>
    <w:rsid w:val="00B21CC3"/>
    <w:rsid w:val="00B220CB"/>
    <w:rsid w:val="00B22E2A"/>
    <w:rsid w:val="00B23B9E"/>
    <w:rsid w:val="00B23F73"/>
    <w:rsid w:val="00B2494C"/>
    <w:rsid w:val="00B24A58"/>
    <w:rsid w:val="00B263ED"/>
    <w:rsid w:val="00B267AD"/>
    <w:rsid w:val="00B26A7B"/>
    <w:rsid w:val="00B26B45"/>
    <w:rsid w:val="00B26C7E"/>
    <w:rsid w:val="00B273FC"/>
    <w:rsid w:val="00B27F2D"/>
    <w:rsid w:val="00B27F59"/>
    <w:rsid w:val="00B300D9"/>
    <w:rsid w:val="00B30CB2"/>
    <w:rsid w:val="00B311E1"/>
    <w:rsid w:val="00B313FE"/>
    <w:rsid w:val="00B316BD"/>
    <w:rsid w:val="00B31AA6"/>
    <w:rsid w:val="00B31F6A"/>
    <w:rsid w:val="00B32F11"/>
    <w:rsid w:val="00B330EB"/>
    <w:rsid w:val="00B3368D"/>
    <w:rsid w:val="00B33836"/>
    <w:rsid w:val="00B3400E"/>
    <w:rsid w:val="00B351F7"/>
    <w:rsid w:val="00B35570"/>
    <w:rsid w:val="00B35AB6"/>
    <w:rsid w:val="00B35EAD"/>
    <w:rsid w:val="00B35F8E"/>
    <w:rsid w:val="00B36317"/>
    <w:rsid w:val="00B36C23"/>
    <w:rsid w:val="00B3797C"/>
    <w:rsid w:val="00B4132D"/>
    <w:rsid w:val="00B41458"/>
    <w:rsid w:val="00B418D2"/>
    <w:rsid w:val="00B419B3"/>
    <w:rsid w:val="00B41B59"/>
    <w:rsid w:val="00B42266"/>
    <w:rsid w:val="00B42A78"/>
    <w:rsid w:val="00B42AEC"/>
    <w:rsid w:val="00B42E38"/>
    <w:rsid w:val="00B43919"/>
    <w:rsid w:val="00B43AF5"/>
    <w:rsid w:val="00B43D40"/>
    <w:rsid w:val="00B44084"/>
    <w:rsid w:val="00B449CE"/>
    <w:rsid w:val="00B45821"/>
    <w:rsid w:val="00B45A82"/>
    <w:rsid w:val="00B46A12"/>
    <w:rsid w:val="00B471DA"/>
    <w:rsid w:val="00B47BCC"/>
    <w:rsid w:val="00B50270"/>
    <w:rsid w:val="00B5141A"/>
    <w:rsid w:val="00B51924"/>
    <w:rsid w:val="00B52331"/>
    <w:rsid w:val="00B52461"/>
    <w:rsid w:val="00B52529"/>
    <w:rsid w:val="00B5275B"/>
    <w:rsid w:val="00B5386F"/>
    <w:rsid w:val="00B53E7A"/>
    <w:rsid w:val="00B54010"/>
    <w:rsid w:val="00B54232"/>
    <w:rsid w:val="00B54A3B"/>
    <w:rsid w:val="00B5543C"/>
    <w:rsid w:val="00B558D8"/>
    <w:rsid w:val="00B563AC"/>
    <w:rsid w:val="00B57943"/>
    <w:rsid w:val="00B57E78"/>
    <w:rsid w:val="00B57EB3"/>
    <w:rsid w:val="00B61364"/>
    <w:rsid w:val="00B61F7E"/>
    <w:rsid w:val="00B6276B"/>
    <w:rsid w:val="00B62B1B"/>
    <w:rsid w:val="00B62CC1"/>
    <w:rsid w:val="00B6335A"/>
    <w:rsid w:val="00B6344F"/>
    <w:rsid w:val="00B641F2"/>
    <w:rsid w:val="00B6475F"/>
    <w:rsid w:val="00B65F36"/>
    <w:rsid w:val="00B66105"/>
    <w:rsid w:val="00B662E5"/>
    <w:rsid w:val="00B66445"/>
    <w:rsid w:val="00B66FA6"/>
    <w:rsid w:val="00B67037"/>
    <w:rsid w:val="00B6742D"/>
    <w:rsid w:val="00B67AB3"/>
    <w:rsid w:val="00B70952"/>
    <w:rsid w:val="00B70BF8"/>
    <w:rsid w:val="00B70C05"/>
    <w:rsid w:val="00B70CF4"/>
    <w:rsid w:val="00B71472"/>
    <w:rsid w:val="00B71613"/>
    <w:rsid w:val="00B71D9A"/>
    <w:rsid w:val="00B72D4A"/>
    <w:rsid w:val="00B73CAC"/>
    <w:rsid w:val="00B743E2"/>
    <w:rsid w:val="00B746D9"/>
    <w:rsid w:val="00B748FB"/>
    <w:rsid w:val="00B7557A"/>
    <w:rsid w:val="00B75C0E"/>
    <w:rsid w:val="00B761E9"/>
    <w:rsid w:val="00B7638D"/>
    <w:rsid w:val="00B76BF2"/>
    <w:rsid w:val="00B76D05"/>
    <w:rsid w:val="00B77222"/>
    <w:rsid w:val="00B7731B"/>
    <w:rsid w:val="00B7758F"/>
    <w:rsid w:val="00B801AF"/>
    <w:rsid w:val="00B80323"/>
    <w:rsid w:val="00B80D88"/>
    <w:rsid w:val="00B80F46"/>
    <w:rsid w:val="00B8116F"/>
    <w:rsid w:val="00B813DF"/>
    <w:rsid w:val="00B814DD"/>
    <w:rsid w:val="00B81CA0"/>
    <w:rsid w:val="00B82296"/>
    <w:rsid w:val="00B828FE"/>
    <w:rsid w:val="00B82989"/>
    <w:rsid w:val="00B82B04"/>
    <w:rsid w:val="00B836E3"/>
    <w:rsid w:val="00B8372D"/>
    <w:rsid w:val="00B841CA"/>
    <w:rsid w:val="00B84550"/>
    <w:rsid w:val="00B846B6"/>
    <w:rsid w:val="00B8477B"/>
    <w:rsid w:val="00B85986"/>
    <w:rsid w:val="00B85E5D"/>
    <w:rsid w:val="00B861D9"/>
    <w:rsid w:val="00B8640C"/>
    <w:rsid w:val="00B86743"/>
    <w:rsid w:val="00B86B2A"/>
    <w:rsid w:val="00B86E62"/>
    <w:rsid w:val="00B877F2"/>
    <w:rsid w:val="00B878A4"/>
    <w:rsid w:val="00B878FF"/>
    <w:rsid w:val="00B87BBB"/>
    <w:rsid w:val="00B90358"/>
    <w:rsid w:val="00B90A56"/>
    <w:rsid w:val="00B90E1A"/>
    <w:rsid w:val="00B915E5"/>
    <w:rsid w:val="00B91A68"/>
    <w:rsid w:val="00B9228D"/>
    <w:rsid w:val="00B925F2"/>
    <w:rsid w:val="00B9444E"/>
    <w:rsid w:val="00B944C8"/>
    <w:rsid w:val="00B94613"/>
    <w:rsid w:val="00B94D51"/>
    <w:rsid w:val="00B955D1"/>
    <w:rsid w:val="00B96121"/>
    <w:rsid w:val="00B9665A"/>
    <w:rsid w:val="00B976C3"/>
    <w:rsid w:val="00B977C7"/>
    <w:rsid w:val="00B97AFD"/>
    <w:rsid w:val="00BA013E"/>
    <w:rsid w:val="00BA060A"/>
    <w:rsid w:val="00BA1A43"/>
    <w:rsid w:val="00BA1AC4"/>
    <w:rsid w:val="00BA2BC1"/>
    <w:rsid w:val="00BA2BE6"/>
    <w:rsid w:val="00BA47C7"/>
    <w:rsid w:val="00BA5254"/>
    <w:rsid w:val="00BA60C2"/>
    <w:rsid w:val="00BA655D"/>
    <w:rsid w:val="00BA6596"/>
    <w:rsid w:val="00BA67F6"/>
    <w:rsid w:val="00BA6F7B"/>
    <w:rsid w:val="00BA7290"/>
    <w:rsid w:val="00BA7405"/>
    <w:rsid w:val="00BA7B65"/>
    <w:rsid w:val="00BB0570"/>
    <w:rsid w:val="00BB07BE"/>
    <w:rsid w:val="00BB0C0F"/>
    <w:rsid w:val="00BB0C86"/>
    <w:rsid w:val="00BB0DED"/>
    <w:rsid w:val="00BB0ED6"/>
    <w:rsid w:val="00BB1598"/>
    <w:rsid w:val="00BB1A3D"/>
    <w:rsid w:val="00BB1B2A"/>
    <w:rsid w:val="00BB2C25"/>
    <w:rsid w:val="00BB2DA2"/>
    <w:rsid w:val="00BB3F85"/>
    <w:rsid w:val="00BB489E"/>
    <w:rsid w:val="00BB500D"/>
    <w:rsid w:val="00BB5A86"/>
    <w:rsid w:val="00BB5CE1"/>
    <w:rsid w:val="00BB5E23"/>
    <w:rsid w:val="00BB7316"/>
    <w:rsid w:val="00BB734F"/>
    <w:rsid w:val="00BB789E"/>
    <w:rsid w:val="00BB7E2B"/>
    <w:rsid w:val="00BB7EAE"/>
    <w:rsid w:val="00BB7ED0"/>
    <w:rsid w:val="00BC03F9"/>
    <w:rsid w:val="00BC0888"/>
    <w:rsid w:val="00BC1C10"/>
    <w:rsid w:val="00BC1D31"/>
    <w:rsid w:val="00BC1E44"/>
    <w:rsid w:val="00BC1FD0"/>
    <w:rsid w:val="00BC21E9"/>
    <w:rsid w:val="00BC2815"/>
    <w:rsid w:val="00BC2AB7"/>
    <w:rsid w:val="00BC2C70"/>
    <w:rsid w:val="00BC3025"/>
    <w:rsid w:val="00BC3326"/>
    <w:rsid w:val="00BC42BD"/>
    <w:rsid w:val="00BC4BFA"/>
    <w:rsid w:val="00BC5C9D"/>
    <w:rsid w:val="00BC5F4D"/>
    <w:rsid w:val="00BC66BA"/>
    <w:rsid w:val="00BC67CE"/>
    <w:rsid w:val="00BC6CE1"/>
    <w:rsid w:val="00BC6E7E"/>
    <w:rsid w:val="00BC70DA"/>
    <w:rsid w:val="00BC7ABD"/>
    <w:rsid w:val="00BD0225"/>
    <w:rsid w:val="00BD03FA"/>
    <w:rsid w:val="00BD0DA1"/>
    <w:rsid w:val="00BD0FD6"/>
    <w:rsid w:val="00BD138E"/>
    <w:rsid w:val="00BD1586"/>
    <w:rsid w:val="00BD24B0"/>
    <w:rsid w:val="00BD2830"/>
    <w:rsid w:val="00BD2991"/>
    <w:rsid w:val="00BD30C7"/>
    <w:rsid w:val="00BD346D"/>
    <w:rsid w:val="00BD3AA5"/>
    <w:rsid w:val="00BD3C45"/>
    <w:rsid w:val="00BD3D9E"/>
    <w:rsid w:val="00BD3E38"/>
    <w:rsid w:val="00BD42A2"/>
    <w:rsid w:val="00BD43CC"/>
    <w:rsid w:val="00BD5109"/>
    <w:rsid w:val="00BD67F1"/>
    <w:rsid w:val="00BD781F"/>
    <w:rsid w:val="00BE0160"/>
    <w:rsid w:val="00BE0205"/>
    <w:rsid w:val="00BE0CFB"/>
    <w:rsid w:val="00BE11BE"/>
    <w:rsid w:val="00BE1467"/>
    <w:rsid w:val="00BE1A3E"/>
    <w:rsid w:val="00BE206C"/>
    <w:rsid w:val="00BE30E1"/>
    <w:rsid w:val="00BE316B"/>
    <w:rsid w:val="00BE4468"/>
    <w:rsid w:val="00BE4C29"/>
    <w:rsid w:val="00BE4DAF"/>
    <w:rsid w:val="00BE521A"/>
    <w:rsid w:val="00BE5BA0"/>
    <w:rsid w:val="00BE6831"/>
    <w:rsid w:val="00BE70A0"/>
    <w:rsid w:val="00BF04CD"/>
    <w:rsid w:val="00BF0676"/>
    <w:rsid w:val="00BF0837"/>
    <w:rsid w:val="00BF12B8"/>
    <w:rsid w:val="00BF151D"/>
    <w:rsid w:val="00BF18C0"/>
    <w:rsid w:val="00BF1B36"/>
    <w:rsid w:val="00BF1E7C"/>
    <w:rsid w:val="00BF2400"/>
    <w:rsid w:val="00BF2BB8"/>
    <w:rsid w:val="00BF2C08"/>
    <w:rsid w:val="00BF35F6"/>
    <w:rsid w:val="00BF486D"/>
    <w:rsid w:val="00BF4CE6"/>
    <w:rsid w:val="00BF502B"/>
    <w:rsid w:val="00BF52CA"/>
    <w:rsid w:val="00BF530F"/>
    <w:rsid w:val="00BF5813"/>
    <w:rsid w:val="00BF6486"/>
    <w:rsid w:val="00BF6530"/>
    <w:rsid w:val="00BF6B61"/>
    <w:rsid w:val="00BF6FE2"/>
    <w:rsid w:val="00BF7303"/>
    <w:rsid w:val="00BF7580"/>
    <w:rsid w:val="00C00A13"/>
    <w:rsid w:val="00C00A4A"/>
    <w:rsid w:val="00C0132D"/>
    <w:rsid w:val="00C017CB"/>
    <w:rsid w:val="00C0352D"/>
    <w:rsid w:val="00C03A48"/>
    <w:rsid w:val="00C04F77"/>
    <w:rsid w:val="00C05712"/>
    <w:rsid w:val="00C05C03"/>
    <w:rsid w:val="00C067AF"/>
    <w:rsid w:val="00C06DD4"/>
    <w:rsid w:val="00C074AD"/>
    <w:rsid w:val="00C07732"/>
    <w:rsid w:val="00C07747"/>
    <w:rsid w:val="00C078F4"/>
    <w:rsid w:val="00C07A61"/>
    <w:rsid w:val="00C07D7B"/>
    <w:rsid w:val="00C10F74"/>
    <w:rsid w:val="00C115B6"/>
    <w:rsid w:val="00C119C6"/>
    <w:rsid w:val="00C11BCF"/>
    <w:rsid w:val="00C11C0E"/>
    <w:rsid w:val="00C11CBD"/>
    <w:rsid w:val="00C12A0A"/>
    <w:rsid w:val="00C13258"/>
    <w:rsid w:val="00C132E6"/>
    <w:rsid w:val="00C136A7"/>
    <w:rsid w:val="00C13C13"/>
    <w:rsid w:val="00C14023"/>
    <w:rsid w:val="00C142FB"/>
    <w:rsid w:val="00C14B98"/>
    <w:rsid w:val="00C15D35"/>
    <w:rsid w:val="00C176C1"/>
    <w:rsid w:val="00C17E9C"/>
    <w:rsid w:val="00C20D03"/>
    <w:rsid w:val="00C212D3"/>
    <w:rsid w:val="00C21F67"/>
    <w:rsid w:val="00C2227C"/>
    <w:rsid w:val="00C22598"/>
    <w:rsid w:val="00C225F0"/>
    <w:rsid w:val="00C22716"/>
    <w:rsid w:val="00C22D26"/>
    <w:rsid w:val="00C242A3"/>
    <w:rsid w:val="00C245E8"/>
    <w:rsid w:val="00C24E92"/>
    <w:rsid w:val="00C2501B"/>
    <w:rsid w:val="00C25E8B"/>
    <w:rsid w:val="00C270E6"/>
    <w:rsid w:val="00C27ADE"/>
    <w:rsid w:val="00C30970"/>
    <w:rsid w:val="00C315ED"/>
    <w:rsid w:val="00C3178E"/>
    <w:rsid w:val="00C32579"/>
    <w:rsid w:val="00C3290D"/>
    <w:rsid w:val="00C32F7F"/>
    <w:rsid w:val="00C332F6"/>
    <w:rsid w:val="00C33303"/>
    <w:rsid w:val="00C33DA4"/>
    <w:rsid w:val="00C34231"/>
    <w:rsid w:val="00C34730"/>
    <w:rsid w:val="00C35F2C"/>
    <w:rsid w:val="00C36298"/>
    <w:rsid w:val="00C3731F"/>
    <w:rsid w:val="00C377D4"/>
    <w:rsid w:val="00C377F0"/>
    <w:rsid w:val="00C379C0"/>
    <w:rsid w:val="00C37B7F"/>
    <w:rsid w:val="00C40986"/>
    <w:rsid w:val="00C40A4D"/>
    <w:rsid w:val="00C413BE"/>
    <w:rsid w:val="00C415B2"/>
    <w:rsid w:val="00C417B3"/>
    <w:rsid w:val="00C436E6"/>
    <w:rsid w:val="00C43BC8"/>
    <w:rsid w:val="00C440E9"/>
    <w:rsid w:val="00C4427D"/>
    <w:rsid w:val="00C443F5"/>
    <w:rsid w:val="00C446A4"/>
    <w:rsid w:val="00C44B13"/>
    <w:rsid w:val="00C44D6B"/>
    <w:rsid w:val="00C45A42"/>
    <w:rsid w:val="00C46110"/>
    <w:rsid w:val="00C474A1"/>
    <w:rsid w:val="00C4789E"/>
    <w:rsid w:val="00C47AC6"/>
    <w:rsid w:val="00C47D65"/>
    <w:rsid w:val="00C504F4"/>
    <w:rsid w:val="00C50A31"/>
    <w:rsid w:val="00C51928"/>
    <w:rsid w:val="00C52707"/>
    <w:rsid w:val="00C532CF"/>
    <w:rsid w:val="00C53B1A"/>
    <w:rsid w:val="00C540C4"/>
    <w:rsid w:val="00C5433C"/>
    <w:rsid w:val="00C548F6"/>
    <w:rsid w:val="00C5532C"/>
    <w:rsid w:val="00C55668"/>
    <w:rsid w:val="00C6078E"/>
    <w:rsid w:val="00C60AB8"/>
    <w:rsid w:val="00C60D21"/>
    <w:rsid w:val="00C60DF3"/>
    <w:rsid w:val="00C62700"/>
    <w:rsid w:val="00C6287A"/>
    <w:rsid w:val="00C62CE1"/>
    <w:rsid w:val="00C63A97"/>
    <w:rsid w:val="00C63B09"/>
    <w:rsid w:val="00C64BEA"/>
    <w:rsid w:val="00C64E26"/>
    <w:rsid w:val="00C64F2A"/>
    <w:rsid w:val="00C6558A"/>
    <w:rsid w:val="00C65F40"/>
    <w:rsid w:val="00C660C0"/>
    <w:rsid w:val="00C663C2"/>
    <w:rsid w:val="00C664B9"/>
    <w:rsid w:val="00C6672F"/>
    <w:rsid w:val="00C66C48"/>
    <w:rsid w:val="00C674DB"/>
    <w:rsid w:val="00C71678"/>
    <w:rsid w:val="00C72970"/>
    <w:rsid w:val="00C72CEE"/>
    <w:rsid w:val="00C740E9"/>
    <w:rsid w:val="00C74799"/>
    <w:rsid w:val="00C749DB"/>
    <w:rsid w:val="00C74BED"/>
    <w:rsid w:val="00C74D3C"/>
    <w:rsid w:val="00C74E70"/>
    <w:rsid w:val="00C74EB7"/>
    <w:rsid w:val="00C75863"/>
    <w:rsid w:val="00C75E20"/>
    <w:rsid w:val="00C766AA"/>
    <w:rsid w:val="00C768D8"/>
    <w:rsid w:val="00C76D48"/>
    <w:rsid w:val="00C77600"/>
    <w:rsid w:val="00C77D09"/>
    <w:rsid w:val="00C77F5C"/>
    <w:rsid w:val="00C80037"/>
    <w:rsid w:val="00C806EE"/>
    <w:rsid w:val="00C80789"/>
    <w:rsid w:val="00C80A9E"/>
    <w:rsid w:val="00C80AE0"/>
    <w:rsid w:val="00C80AF8"/>
    <w:rsid w:val="00C80C7A"/>
    <w:rsid w:val="00C810F5"/>
    <w:rsid w:val="00C81C54"/>
    <w:rsid w:val="00C827B9"/>
    <w:rsid w:val="00C8297D"/>
    <w:rsid w:val="00C82FED"/>
    <w:rsid w:val="00C837D6"/>
    <w:rsid w:val="00C839D9"/>
    <w:rsid w:val="00C842C8"/>
    <w:rsid w:val="00C84929"/>
    <w:rsid w:val="00C84CA6"/>
    <w:rsid w:val="00C84D8E"/>
    <w:rsid w:val="00C84F0B"/>
    <w:rsid w:val="00C85ACC"/>
    <w:rsid w:val="00C85CFA"/>
    <w:rsid w:val="00C85E52"/>
    <w:rsid w:val="00C86178"/>
    <w:rsid w:val="00C8672B"/>
    <w:rsid w:val="00C86E3D"/>
    <w:rsid w:val="00C87357"/>
    <w:rsid w:val="00C87E43"/>
    <w:rsid w:val="00C904FE"/>
    <w:rsid w:val="00C90740"/>
    <w:rsid w:val="00C924AF"/>
    <w:rsid w:val="00C924B9"/>
    <w:rsid w:val="00C931C9"/>
    <w:rsid w:val="00C933BF"/>
    <w:rsid w:val="00C934FB"/>
    <w:rsid w:val="00C93508"/>
    <w:rsid w:val="00C93CF2"/>
    <w:rsid w:val="00C94A25"/>
    <w:rsid w:val="00C956F3"/>
    <w:rsid w:val="00C95EDF"/>
    <w:rsid w:val="00C95F59"/>
    <w:rsid w:val="00C96B81"/>
    <w:rsid w:val="00C96D9B"/>
    <w:rsid w:val="00C97098"/>
    <w:rsid w:val="00C97162"/>
    <w:rsid w:val="00C9765B"/>
    <w:rsid w:val="00CA05D8"/>
    <w:rsid w:val="00CA067F"/>
    <w:rsid w:val="00CA0712"/>
    <w:rsid w:val="00CA1B58"/>
    <w:rsid w:val="00CA1C7B"/>
    <w:rsid w:val="00CA1D28"/>
    <w:rsid w:val="00CA1EB0"/>
    <w:rsid w:val="00CA30BB"/>
    <w:rsid w:val="00CA3A88"/>
    <w:rsid w:val="00CA410F"/>
    <w:rsid w:val="00CA44DA"/>
    <w:rsid w:val="00CA4D5D"/>
    <w:rsid w:val="00CA5325"/>
    <w:rsid w:val="00CA584D"/>
    <w:rsid w:val="00CA664C"/>
    <w:rsid w:val="00CA6DA6"/>
    <w:rsid w:val="00CA7461"/>
    <w:rsid w:val="00CA75F9"/>
    <w:rsid w:val="00CA7752"/>
    <w:rsid w:val="00CA7BA9"/>
    <w:rsid w:val="00CB02E0"/>
    <w:rsid w:val="00CB0E45"/>
    <w:rsid w:val="00CB1831"/>
    <w:rsid w:val="00CB19F9"/>
    <w:rsid w:val="00CB1F43"/>
    <w:rsid w:val="00CB28E2"/>
    <w:rsid w:val="00CB3294"/>
    <w:rsid w:val="00CB3E90"/>
    <w:rsid w:val="00CB4A75"/>
    <w:rsid w:val="00CB57F8"/>
    <w:rsid w:val="00CB5DA9"/>
    <w:rsid w:val="00CB66C7"/>
    <w:rsid w:val="00CB70BB"/>
    <w:rsid w:val="00CB76FC"/>
    <w:rsid w:val="00CB771E"/>
    <w:rsid w:val="00CB7AE9"/>
    <w:rsid w:val="00CC01B7"/>
    <w:rsid w:val="00CC0778"/>
    <w:rsid w:val="00CC0E49"/>
    <w:rsid w:val="00CC0F79"/>
    <w:rsid w:val="00CC1D61"/>
    <w:rsid w:val="00CC22E7"/>
    <w:rsid w:val="00CC2A8C"/>
    <w:rsid w:val="00CC2D1A"/>
    <w:rsid w:val="00CC3FC6"/>
    <w:rsid w:val="00CC53F0"/>
    <w:rsid w:val="00CC5776"/>
    <w:rsid w:val="00CC6920"/>
    <w:rsid w:val="00CC6EFC"/>
    <w:rsid w:val="00CC732C"/>
    <w:rsid w:val="00CC7421"/>
    <w:rsid w:val="00CC7BC5"/>
    <w:rsid w:val="00CC7E20"/>
    <w:rsid w:val="00CC7FF4"/>
    <w:rsid w:val="00CD0974"/>
    <w:rsid w:val="00CD0A4E"/>
    <w:rsid w:val="00CD181A"/>
    <w:rsid w:val="00CD1922"/>
    <w:rsid w:val="00CD1C1B"/>
    <w:rsid w:val="00CD1D31"/>
    <w:rsid w:val="00CD200A"/>
    <w:rsid w:val="00CD2372"/>
    <w:rsid w:val="00CD27FB"/>
    <w:rsid w:val="00CD2F36"/>
    <w:rsid w:val="00CD3137"/>
    <w:rsid w:val="00CD3BA1"/>
    <w:rsid w:val="00CD41DF"/>
    <w:rsid w:val="00CD4B1C"/>
    <w:rsid w:val="00CD4B24"/>
    <w:rsid w:val="00CD55E6"/>
    <w:rsid w:val="00CD704D"/>
    <w:rsid w:val="00CE00C5"/>
    <w:rsid w:val="00CE0332"/>
    <w:rsid w:val="00CE0B5A"/>
    <w:rsid w:val="00CE15FC"/>
    <w:rsid w:val="00CE17D8"/>
    <w:rsid w:val="00CE1F21"/>
    <w:rsid w:val="00CE3B0D"/>
    <w:rsid w:val="00CE3B2C"/>
    <w:rsid w:val="00CE3C01"/>
    <w:rsid w:val="00CE47B9"/>
    <w:rsid w:val="00CE4FFF"/>
    <w:rsid w:val="00CE6114"/>
    <w:rsid w:val="00CE6F79"/>
    <w:rsid w:val="00CE736F"/>
    <w:rsid w:val="00CE7B7D"/>
    <w:rsid w:val="00CE7CDB"/>
    <w:rsid w:val="00CF095C"/>
    <w:rsid w:val="00CF18F9"/>
    <w:rsid w:val="00CF1D17"/>
    <w:rsid w:val="00CF288F"/>
    <w:rsid w:val="00CF2963"/>
    <w:rsid w:val="00CF2AE0"/>
    <w:rsid w:val="00CF2DBE"/>
    <w:rsid w:val="00CF38A0"/>
    <w:rsid w:val="00CF3E4D"/>
    <w:rsid w:val="00CF3E58"/>
    <w:rsid w:val="00CF3F04"/>
    <w:rsid w:val="00CF43D5"/>
    <w:rsid w:val="00CF47E4"/>
    <w:rsid w:val="00CF490A"/>
    <w:rsid w:val="00CF4A16"/>
    <w:rsid w:val="00CF63EF"/>
    <w:rsid w:val="00CF644C"/>
    <w:rsid w:val="00CF6856"/>
    <w:rsid w:val="00CF6C79"/>
    <w:rsid w:val="00CF6CC4"/>
    <w:rsid w:val="00CF7D19"/>
    <w:rsid w:val="00CF7D3E"/>
    <w:rsid w:val="00D00552"/>
    <w:rsid w:val="00D0068D"/>
    <w:rsid w:val="00D013ED"/>
    <w:rsid w:val="00D0177C"/>
    <w:rsid w:val="00D01FF9"/>
    <w:rsid w:val="00D02288"/>
    <w:rsid w:val="00D02745"/>
    <w:rsid w:val="00D02809"/>
    <w:rsid w:val="00D02D29"/>
    <w:rsid w:val="00D0364F"/>
    <w:rsid w:val="00D0388F"/>
    <w:rsid w:val="00D03EED"/>
    <w:rsid w:val="00D0440C"/>
    <w:rsid w:val="00D04445"/>
    <w:rsid w:val="00D052E9"/>
    <w:rsid w:val="00D05678"/>
    <w:rsid w:val="00D0610F"/>
    <w:rsid w:val="00D068CA"/>
    <w:rsid w:val="00D07077"/>
    <w:rsid w:val="00D071CD"/>
    <w:rsid w:val="00D071F1"/>
    <w:rsid w:val="00D078FB"/>
    <w:rsid w:val="00D07F36"/>
    <w:rsid w:val="00D100D2"/>
    <w:rsid w:val="00D119FE"/>
    <w:rsid w:val="00D11B23"/>
    <w:rsid w:val="00D12F0A"/>
    <w:rsid w:val="00D133C6"/>
    <w:rsid w:val="00D136DD"/>
    <w:rsid w:val="00D13F85"/>
    <w:rsid w:val="00D14017"/>
    <w:rsid w:val="00D141F6"/>
    <w:rsid w:val="00D147EC"/>
    <w:rsid w:val="00D1531F"/>
    <w:rsid w:val="00D15FF5"/>
    <w:rsid w:val="00D16328"/>
    <w:rsid w:val="00D16924"/>
    <w:rsid w:val="00D16AE6"/>
    <w:rsid w:val="00D16E7F"/>
    <w:rsid w:val="00D17098"/>
    <w:rsid w:val="00D17DB7"/>
    <w:rsid w:val="00D201A4"/>
    <w:rsid w:val="00D20247"/>
    <w:rsid w:val="00D20CDB"/>
    <w:rsid w:val="00D2168E"/>
    <w:rsid w:val="00D21B93"/>
    <w:rsid w:val="00D22850"/>
    <w:rsid w:val="00D2291D"/>
    <w:rsid w:val="00D22951"/>
    <w:rsid w:val="00D22B7F"/>
    <w:rsid w:val="00D22D3E"/>
    <w:rsid w:val="00D23079"/>
    <w:rsid w:val="00D230F7"/>
    <w:rsid w:val="00D23125"/>
    <w:rsid w:val="00D2346B"/>
    <w:rsid w:val="00D23915"/>
    <w:rsid w:val="00D23ADC"/>
    <w:rsid w:val="00D23D11"/>
    <w:rsid w:val="00D2440E"/>
    <w:rsid w:val="00D245C1"/>
    <w:rsid w:val="00D24BF9"/>
    <w:rsid w:val="00D25007"/>
    <w:rsid w:val="00D25235"/>
    <w:rsid w:val="00D25A85"/>
    <w:rsid w:val="00D26756"/>
    <w:rsid w:val="00D26B43"/>
    <w:rsid w:val="00D26D67"/>
    <w:rsid w:val="00D26E67"/>
    <w:rsid w:val="00D270C2"/>
    <w:rsid w:val="00D27937"/>
    <w:rsid w:val="00D279D3"/>
    <w:rsid w:val="00D314B7"/>
    <w:rsid w:val="00D31B21"/>
    <w:rsid w:val="00D32089"/>
    <w:rsid w:val="00D321DB"/>
    <w:rsid w:val="00D326B4"/>
    <w:rsid w:val="00D33952"/>
    <w:rsid w:val="00D33A68"/>
    <w:rsid w:val="00D33A95"/>
    <w:rsid w:val="00D33C00"/>
    <w:rsid w:val="00D34A9B"/>
    <w:rsid w:val="00D34D3D"/>
    <w:rsid w:val="00D3555D"/>
    <w:rsid w:val="00D366F0"/>
    <w:rsid w:val="00D36855"/>
    <w:rsid w:val="00D36C3F"/>
    <w:rsid w:val="00D377BC"/>
    <w:rsid w:val="00D37C2C"/>
    <w:rsid w:val="00D40120"/>
    <w:rsid w:val="00D404AB"/>
    <w:rsid w:val="00D40707"/>
    <w:rsid w:val="00D40F07"/>
    <w:rsid w:val="00D414E7"/>
    <w:rsid w:val="00D41EE2"/>
    <w:rsid w:val="00D41F17"/>
    <w:rsid w:val="00D423F1"/>
    <w:rsid w:val="00D4280E"/>
    <w:rsid w:val="00D42ABD"/>
    <w:rsid w:val="00D450BB"/>
    <w:rsid w:val="00D4539F"/>
    <w:rsid w:val="00D45522"/>
    <w:rsid w:val="00D45C90"/>
    <w:rsid w:val="00D463EA"/>
    <w:rsid w:val="00D46895"/>
    <w:rsid w:val="00D47175"/>
    <w:rsid w:val="00D47652"/>
    <w:rsid w:val="00D476C7"/>
    <w:rsid w:val="00D47D45"/>
    <w:rsid w:val="00D47ED8"/>
    <w:rsid w:val="00D51284"/>
    <w:rsid w:val="00D51566"/>
    <w:rsid w:val="00D51A4F"/>
    <w:rsid w:val="00D527E3"/>
    <w:rsid w:val="00D5285C"/>
    <w:rsid w:val="00D52F8A"/>
    <w:rsid w:val="00D534C2"/>
    <w:rsid w:val="00D538FC"/>
    <w:rsid w:val="00D53CF4"/>
    <w:rsid w:val="00D53D7A"/>
    <w:rsid w:val="00D54278"/>
    <w:rsid w:val="00D54334"/>
    <w:rsid w:val="00D548B2"/>
    <w:rsid w:val="00D54AD2"/>
    <w:rsid w:val="00D54D5E"/>
    <w:rsid w:val="00D554AF"/>
    <w:rsid w:val="00D55523"/>
    <w:rsid w:val="00D555EE"/>
    <w:rsid w:val="00D55CAB"/>
    <w:rsid w:val="00D575F2"/>
    <w:rsid w:val="00D57C80"/>
    <w:rsid w:val="00D60231"/>
    <w:rsid w:val="00D603D1"/>
    <w:rsid w:val="00D60E2E"/>
    <w:rsid w:val="00D6109A"/>
    <w:rsid w:val="00D61899"/>
    <w:rsid w:val="00D6250A"/>
    <w:rsid w:val="00D62813"/>
    <w:rsid w:val="00D62B28"/>
    <w:rsid w:val="00D62D6B"/>
    <w:rsid w:val="00D62DAA"/>
    <w:rsid w:val="00D634AB"/>
    <w:rsid w:val="00D634DD"/>
    <w:rsid w:val="00D63CCB"/>
    <w:rsid w:val="00D63E11"/>
    <w:rsid w:val="00D63F39"/>
    <w:rsid w:val="00D64301"/>
    <w:rsid w:val="00D6530A"/>
    <w:rsid w:val="00D65EED"/>
    <w:rsid w:val="00D6612A"/>
    <w:rsid w:val="00D66EAD"/>
    <w:rsid w:val="00D66F0D"/>
    <w:rsid w:val="00D67501"/>
    <w:rsid w:val="00D67B99"/>
    <w:rsid w:val="00D67C83"/>
    <w:rsid w:val="00D67D2B"/>
    <w:rsid w:val="00D67E1F"/>
    <w:rsid w:val="00D67E30"/>
    <w:rsid w:val="00D67EB7"/>
    <w:rsid w:val="00D70164"/>
    <w:rsid w:val="00D708F3"/>
    <w:rsid w:val="00D70C45"/>
    <w:rsid w:val="00D70C9C"/>
    <w:rsid w:val="00D7124B"/>
    <w:rsid w:val="00D716A1"/>
    <w:rsid w:val="00D724EF"/>
    <w:rsid w:val="00D725B9"/>
    <w:rsid w:val="00D7320C"/>
    <w:rsid w:val="00D736DC"/>
    <w:rsid w:val="00D73B99"/>
    <w:rsid w:val="00D7461F"/>
    <w:rsid w:val="00D74943"/>
    <w:rsid w:val="00D74A1C"/>
    <w:rsid w:val="00D74C6D"/>
    <w:rsid w:val="00D75392"/>
    <w:rsid w:val="00D76923"/>
    <w:rsid w:val="00D77879"/>
    <w:rsid w:val="00D80609"/>
    <w:rsid w:val="00D8106B"/>
    <w:rsid w:val="00D81D6A"/>
    <w:rsid w:val="00D828A4"/>
    <w:rsid w:val="00D82A16"/>
    <w:rsid w:val="00D82AE9"/>
    <w:rsid w:val="00D82B40"/>
    <w:rsid w:val="00D830F3"/>
    <w:rsid w:val="00D83753"/>
    <w:rsid w:val="00D837E7"/>
    <w:rsid w:val="00D8435F"/>
    <w:rsid w:val="00D843E8"/>
    <w:rsid w:val="00D845D3"/>
    <w:rsid w:val="00D8462B"/>
    <w:rsid w:val="00D848A1"/>
    <w:rsid w:val="00D84C48"/>
    <w:rsid w:val="00D85660"/>
    <w:rsid w:val="00D86159"/>
    <w:rsid w:val="00D86CCE"/>
    <w:rsid w:val="00D90218"/>
    <w:rsid w:val="00D9067E"/>
    <w:rsid w:val="00D90A6E"/>
    <w:rsid w:val="00D90C52"/>
    <w:rsid w:val="00D91DC9"/>
    <w:rsid w:val="00D921E2"/>
    <w:rsid w:val="00D92578"/>
    <w:rsid w:val="00D928F5"/>
    <w:rsid w:val="00D93341"/>
    <w:rsid w:val="00D93578"/>
    <w:rsid w:val="00D93A7C"/>
    <w:rsid w:val="00D945AC"/>
    <w:rsid w:val="00D948F5"/>
    <w:rsid w:val="00D94CBC"/>
    <w:rsid w:val="00D95C70"/>
    <w:rsid w:val="00D960D9"/>
    <w:rsid w:val="00D963EB"/>
    <w:rsid w:val="00D97102"/>
    <w:rsid w:val="00D975D7"/>
    <w:rsid w:val="00D97F3A"/>
    <w:rsid w:val="00D97F63"/>
    <w:rsid w:val="00DA0783"/>
    <w:rsid w:val="00DA0DFB"/>
    <w:rsid w:val="00DA155A"/>
    <w:rsid w:val="00DA1C63"/>
    <w:rsid w:val="00DA289D"/>
    <w:rsid w:val="00DA2B70"/>
    <w:rsid w:val="00DA304F"/>
    <w:rsid w:val="00DA30B2"/>
    <w:rsid w:val="00DA33BB"/>
    <w:rsid w:val="00DA3508"/>
    <w:rsid w:val="00DA3853"/>
    <w:rsid w:val="00DA4773"/>
    <w:rsid w:val="00DA4D9A"/>
    <w:rsid w:val="00DA523C"/>
    <w:rsid w:val="00DA57F7"/>
    <w:rsid w:val="00DA5BEE"/>
    <w:rsid w:val="00DA69CA"/>
    <w:rsid w:val="00DA776A"/>
    <w:rsid w:val="00DA7BDF"/>
    <w:rsid w:val="00DB000F"/>
    <w:rsid w:val="00DB016E"/>
    <w:rsid w:val="00DB0F67"/>
    <w:rsid w:val="00DB2A97"/>
    <w:rsid w:val="00DB2D18"/>
    <w:rsid w:val="00DB2E9B"/>
    <w:rsid w:val="00DB30EC"/>
    <w:rsid w:val="00DB33D6"/>
    <w:rsid w:val="00DB3497"/>
    <w:rsid w:val="00DB49A0"/>
    <w:rsid w:val="00DB49BA"/>
    <w:rsid w:val="00DB51F9"/>
    <w:rsid w:val="00DB583E"/>
    <w:rsid w:val="00DB6378"/>
    <w:rsid w:val="00DC029A"/>
    <w:rsid w:val="00DC0384"/>
    <w:rsid w:val="00DC2649"/>
    <w:rsid w:val="00DC2918"/>
    <w:rsid w:val="00DC323B"/>
    <w:rsid w:val="00DC393E"/>
    <w:rsid w:val="00DC3F9D"/>
    <w:rsid w:val="00DC41EA"/>
    <w:rsid w:val="00DC43A6"/>
    <w:rsid w:val="00DC46F6"/>
    <w:rsid w:val="00DC4C57"/>
    <w:rsid w:val="00DC4DA8"/>
    <w:rsid w:val="00DC4F48"/>
    <w:rsid w:val="00DC7B3C"/>
    <w:rsid w:val="00DC7EC3"/>
    <w:rsid w:val="00DD0364"/>
    <w:rsid w:val="00DD0386"/>
    <w:rsid w:val="00DD0ECC"/>
    <w:rsid w:val="00DD19C8"/>
    <w:rsid w:val="00DD1A5C"/>
    <w:rsid w:val="00DD2F4E"/>
    <w:rsid w:val="00DD3279"/>
    <w:rsid w:val="00DD32F0"/>
    <w:rsid w:val="00DD3304"/>
    <w:rsid w:val="00DD4231"/>
    <w:rsid w:val="00DD42C8"/>
    <w:rsid w:val="00DD458B"/>
    <w:rsid w:val="00DD499B"/>
    <w:rsid w:val="00DD4A40"/>
    <w:rsid w:val="00DD5519"/>
    <w:rsid w:val="00DD572A"/>
    <w:rsid w:val="00DE0B99"/>
    <w:rsid w:val="00DE0D8F"/>
    <w:rsid w:val="00DE16F8"/>
    <w:rsid w:val="00DE3063"/>
    <w:rsid w:val="00DE4492"/>
    <w:rsid w:val="00DE47B7"/>
    <w:rsid w:val="00DE5320"/>
    <w:rsid w:val="00DE5612"/>
    <w:rsid w:val="00DE5928"/>
    <w:rsid w:val="00DE5FB1"/>
    <w:rsid w:val="00DE5FCB"/>
    <w:rsid w:val="00DE6EFE"/>
    <w:rsid w:val="00DE785C"/>
    <w:rsid w:val="00DE7AE0"/>
    <w:rsid w:val="00DF0C83"/>
    <w:rsid w:val="00DF1F1A"/>
    <w:rsid w:val="00DF21D0"/>
    <w:rsid w:val="00DF25A8"/>
    <w:rsid w:val="00DF2B3F"/>
    <w:rsid w:val="00DF321E"/>
    <w:rsid w:val="00DF384B"/>
    <w:rsid w:val="00DF39A2"/>
    <w:rsid w:val="00DF3E60"/>
    <w:rsid w:val="00DF4102"/>
    <w:rsid w:val="00DF68EE"/>
    <w:rsid w:val="00DF7C8F"/>
    <w:rsid w:val="00DF7CE6"/>
    <w:rsid w:val="00E0045F"/>
    <w:rsid w:val="00E00859"/>
    <w:rsid w:val="00E00D9A"/>
    <w:rsid w:val="00E017EA"/>
    <w:rsid w:val="00E019E7"/>
    <w:rsid w:val="00E01D8A"/>
    <w:rsid w:val="00E02D37"/>
    <w:rsid w:val="00E02F43"/>
    <w:rsid w:val="00E034DB"/>
    <w:rsid w:val="00E0361F"/>
    <w:rsid w:val="00E03808"/>
    <w:rsid w:val="00E04320"/>
    <w:rsid w:val="00E04557"/>
    <w:rsid w:val="00E0493D"/>
    <w:rsid w:val="00E04B5E"/>
    <w:rsid w:val="00E04D26"/>
    <w:rsid w:val="00E05098"/>
    <w:rsid w:val="00E05188"/>
    <w:rsid w:val="00E0568E"/>
    <w:rsid w:val="00E0571B"/>
    <w:rsid w:val="00E05C91"/>
    <w:rsid w:val="00E06AF7"/>
    <w:rsid w:val="00E103E8"/>
    <w:rsid w:val="00E108BA"/>
    <w:rsid w:val="00E10ECB"/>
    <w:rsid w:val="00E1113C"/>
    <w:rsid w:val="00E11C40"/>
    <w:rsid w:val="00E12767"/>
    <w:rsid w:val="00E14004"/>
    <w:rsid w:val="00E14350"/>
    <w:rsid w:val="00E14FC2"/>
    <w:rsid w:val="00E15069"/>
    <w:rsid w:val="00E151A1"/>
    <w:rsid w:val="00E15BB7"/>
    <w:rsid w:val="00E15DB2"/>
    <w:rsid w:val="00E16327"/>
    <w:rsid w:val="00E16894"/>
    <w:rsid w:val="00E16A79"/>
    <w:rsid w:val="00E16F9D"/>
    <w:rsid w:val="00E170C8"/>
    <w:rsid w:val="00E17840"/>
    <w:rsid w:val="00E17D35"/>
    <w:rsid w:val="00E20AA4"/>
    <w:rsid w:val="00E20AEA"/>
    <w:rsid w:val="00E21321"/>
    <w:rsid w:val="00E2161A"/>
    <w:rsid w:val="00E21CB4"/>
    <w:rsid w:val="00E21DAA"/>
    <w:rsid w:val="00E22017"/>
    <w:rsid w:val="00E221C1"/>
    <w:rsid w:val="00E22625"/>
    <w:rsid w:val="00E2367C"/>
    <w:rsid w:val="00E2386C"/>
    <w:rsid w:val="00E238DA"/>
    <w:rsid w:val="00E23AF5"/>
    <w:rsid w:val="00E24560"/>
    <w:rsid w:val="00E2640A"/>
    <w:rsid w:val="00E26693"/>
    <w:rsid w:val="00E2676C"/>
    <w:rsid w:val="00E26AB3"/>
    <w:rsid w:val="00E26B05"/>
    <w:rsid w:val="00E26C1C"/>
    <w:rsid w:val="00E27587"/>
    <w:rsid w:val="00E27958"/>
    <w:rsid w:val="00E279ED"/>
    <w:rsid w:val="00E27ACA"/>
    <w:rsid w:val="00E303C4"/>
    <w:rsid w:val="00E30516"/>
    <w:rsid w:val="00E3069C"/>
    <w:rsid w:val="00E306C2"/>
    <w:rsid w:val="00E30956"/>
    <w:rsid w:val="00E31C8A"/>
    <w:rsid w:val="00E32162"/>
    <w:rsid w:val="00E3275C"/>
    <w:rsid w:val="00E32790"/>
    <w:rsid w:val="00E3370A"/>
    <w:rsid w:val="00E34011"/>
    <w:rsid w:val="00E341B5"/>
    <w:rsid w:val="00E3444E"/>
    <w:rsid w:val="00E355A6"/>
    <w:rsid w:val="00E35A47"/>
    <w:rsid w:val="00E35B25"/>
    <w:rsid w:val="00E36602"/>
    <w:rsid w:val="00E36960"/>
    <w:rsid w:val="00E37006"/>
    <w:rsid w:val="00E377D6"/>
    <w:rsid w:val="00E4035E"/>
    <w:rsid w:val="00E403DF"/>
    <w:rsid w:val="00E41498"/>
    <w:rsid w:val="00E415BC"/>
    <w:rsid w:val="00E41E85"/>
    <w:rsid w:val="00E4261C"/>
    <w:rsid w:val="00E429A4"/>
    <w:rsid w:val="00E432B7"/>
    <w:rsid w:val="00E43A6A"/>
    <w:rsid w:val="00E444FF"/>
    <w:rsid w:val="00E4463A"/>
    <w:rsid w:val="00E44AA3"/>
    <w:rsid w:val="00E44D8E"/>
    <w:rsid w:val="00E45B4F"/>
    <w:rsid w:val="00E469E7"/>
    <w:rsid w:val="00E47040"/>
    <w:rsid w:val="00E47221"/>
    <w:rsid w:val="00E506A8"/>
    <w:rsid w:val="00E50A21"/>
    <w:rsid w:val="00E5101A"/>
    <w:rsid w:val="00E526F8"/>
    <w:rsid w:val="00E52C5C"/>
    <w:rsid w:val="00E52C70"/>
    <w:rsid w:val="00E5362B"/>
    <w:rsid w:val="00E5405D"/>
    <w:rsid w:val="00E548FF"/>
    <w:rsid w:val="00E549E8"/>
    <w:rsid w:val="00E55E85"/>
    <w:rsid w:val="00E569DB"/>
    <w:rsid w:val="00E569EA"/>
    <w:rsid w:val="00E56C1D"/>
    <w:rsid w:val="00E603F7"/>
    <w:rsid w:val="00E606AB"/>
    <w:rsid w:val="00E60C67"/>
    <w:rsid w:val="00E60C95"/>
    <w:rsid w:val="00E60CC0"/>
    <w:rsid w:val="00E60E85"/>
    <w:rsid w:val="00E60FB5"/>
    <w:rsid w:val="00E62A0C"/>
    <w:rsid w:val="00E62D78"/>
    <w:rsid w:val="00E635B6"/>
    <w:rsid w:val="00E641F6"/>
    <w:rsid w:val="00E642D3"/>
    <w:rsid w:val="00E644B6"/>
    <w:rsid w:val="00E64815"/>
    <w:rsid w:val="00E64972"/>
    <w:rsid w:val="00E649A3"/>
    <w:rsid w:val="00E64F7C"/>
    <w:rsid w:val="00E6510F"/>
    <w:rsid w:val="00E65963"/>
    <w:rsid w:val="00E66C0A"/>
    <w:rsid w:val="00E67271"/>
    <w:rsid w:val="00E6782F"/>
    <w:rsid w:val="00E679B1"/>
    <w:rsid w:val="00E67A54"/>
    <w:rsid w:val="00E67B15"/>
    <w:rsid w:val="00E67EE2"/>
    <w:rsid w:val="00E70139"/>
    <w:rsid w:val="00E702AD"/>
    <w:rsid w:val="00E713BE"/>
    <w:rsid w:val="00E717EB"/>
    <w:rsid w:val="00E72939"/>
    <w:rsid w:val="00E72B5E"/>
    <w:rsid w:val="00E73248"/>
    <w:rsid w:val="00E737E1"/>
    <w:rsid w:val="00E74B05"/>
    <w:rsid w:val="00E74F18"/>
    <w:rsid w:val="00E74FD7"/>
    <w:rsid w:val="00E75070"/>
    <w:rsid w:val="00E750AE"/>
    <w:rsid w:val="00E750E6"/>
    <w:rsid w:val="00E754A9"/>
    <w:rsid w:val="00E757DC"/>
    <w:rsid w:val="00E762F0"/>
    <w:rsid w:val="00E76347"/>
    <w:rsid w:val="00E76A15"/>
    <w:rsid w:val="00E76FF5"/>
    <w:rsid w:val="00E771F9"/>
    <w:rsid w:val="00E80075"/>
    <w:rsid w:val="00E81830"/>
    <w:rsid w:val="00E81B72"/>
    <w:rsid w:val="00E82953"/>
    <w:rsid w:val="00E82EAC"/>
    <w:rsid w:val="00E83B4E"/>
    <w:rsid w:val="00E83B88"/>
    <w:rsid w:val="00E84005"/>
    <w:rsid w:val="00E843A9"/>
    <w:rsid w:val="00E84591"/>
    <w:rsid w:val="00E84C4D"/>
    <w:rsid w:val="00E84FD0"/>
    <w:rsid w:val="00E84FEC"/>
    <w:rsid w:val="00E85282"/>
    <w:rsid w:val="00E85788"/>
    <w:rsid w:val="00E86568"/>
    <w:rsid w:val="00E86D76"/>
    <w:rsid w:val="00E8702B"/>
    <w:rsid w:val="00E872B0"/>
    <w:rsid w:val="00E87427"/>
    <w:rsid w:val="00E90305"/>
    <w:rsid w:val="00E91441"/>
    <w:rsid w:val="00E91687"/>
    <w:rsid w:val="00E91FB9"/>
    <w:rsid w:val="00E925B9"/>
    <w:rsid w:val="00E92C41"/>
    <w:rsid w:val="00E9394F"/>
    <w:rsid w:val="00E93BBC"/>
    <w:rsid w:val="00E93CB1"/>
    <w:rsid w:val="00E93CB6"/>
    <w:rsid w:val="00E940A7"/>
    <w:rsid w:val="00E94A47"/>
    <w:rsid w:val="00E9530A"/>
    <w:rsid w:val="00E96062"/>
    <w:rsid w:val="00E96EEA"/>
    <w:rsid w:val="00E97A50"/>
    <w:rsid w:val="00E97B33"/>
    <w:rsid w:val="00EA00E7"/>
    <w:rsid w:val="00EA024B"/>
    <w:rsid w:val="00EA03D7"/>
    <w:rsid w:val="00EA0BE9"/>
    <w:rsid w:val="00EA0ECA"/>
    <w:rsid w:val="00EA1D22"/>
    <w:rsid w:val="00EA222C"/>
    <w:rsid w:val="00EA2506"/>
    <w:rsid w:val="00EA2FF9"/>
    <w:rsid w:val="00EA3108"/>
    <w:rsid w:val="00EA3B45"/>
    <w:rsid w:val="00EA3B82"/>
    <w:rsid w:val="00EA3E11"/>
    <w:rsid w:val="00EA4244"/>
    <w:rsid w:val="00EA4BFE"/>
    <w:rsid w:val="00EA5264"/>
    <w:rsid w:val="00EA5D77"/>
    <w:rsid w:val="00EA7B25"/>
    <w:rsid w:val="00EB0CFA"/>
    <w:rsid w:val="00EB115D"/>
    <w:rsid w:val="00EB190D"/>
    <w:rsid w:val="00EB1B65"/>
    <w:rsid w:val="00EB1FDF"/>
    <w:rsid w:val="00EB22BA"/>
    <w:rsid w:val="00EB237B"/>
    <w:rsid w:val="00EB2E98"/>
    <w:rsid w:val="00EB306A"/>
    <w:rsid w:val="00EB3E19"/>
    <w:rsid w:val="00EB3F2D"/>
    <w:rsid w:val="00EB4277"/>
    <w:rsid w:val="00EB47B7"/>
    <w:rsid w:val="00EB4847"/>
    <w:rsid w:val="00EB4B85"/>
    <w:rsid w:val="00EB4D46"/>
    <w:rsid w:val="00EB5519"/>
    <w:rsid w:val="00EB5DD9"/>
    <w:rsid w:val="00EB7351"/>
    <w:rsid w:val="00EB73B2"/>
    <w:rsid w:val="00EB7494"/>
    <w:rsid w:val="00EB7811"/>
    <w:rsid w:val="00EB78D2"/>
    <w:rsid w:val="00EB7D49"/>
    <w:rsid w:val="00EC02FD"/>
    <w:rsid w:val="00EC03A0"/>
    <w:rsid w:val="00EC05BD"/>
    <w:rsid w:val="00EC135D"/>
    <w:rsid w:val="00EC1E23"/>
    <w:rsid w:val="00EC1EF1"/>
    <w:rsid w:val="00EC1F39"/>
    <w:rsid w:val="00EC2F92"/>
    <w:rsid w:val="00EC33CB"/>
    <w:rsid w:val="00EC36F8"/>
    <w:rsid w:val="00EC3BB8"/>
    <w:rsid w:val="00EC3EEB"/>
    <w:rsid w:val="00EC4394"/>
    <w:rsid w:val="00EC4E18"/>
    <w:rsid w:val="00EC5316"/>
    <w:rsid w:val="00EC57E0"/>
    <w:rsid w:val="00EC5B64"/>
    <w:rsid w:val="00EC6026"/>
    <w:rsid w:val="00EC64A7"/>
    <w:rsid w:val="00EC674C"/>
    <w:rsid w:val="00EC6F04"/>
    <w:rsid w:val="00EC6FED"/>
    <w:rsid w:val="00EC75BB"/>
    <w:rsid w:val="00EC7B6F"/>
    <w:rsid w:val="00EC7E7C"/>
    <w:rsid w:val="00EC7E9B"/>
    <w:rsid w:val="00ED0331"/>
    <w:rsid w:val="00ED08DB"/>
    <w:rsid w:val="00ED0984"/>
    <w:rsid w:val="00ED0AE6"/>
    <w:rsid w:val="00ED0CFC"/>
    <w:rsid w:val="00ED0F2C"/>
    <w:rsid w:val="00ED1D70"/>
    <w:rsid w:val="00ED1E43"/>
    <w:rsid w:val="00ED1E7F"/>
    <w:rsid w:val="00ED3A28"/>
    <w:rsid w:val="00ED4882"/>
    <w:rsid w:val="00ED4BE8"/>
    <w:rsid w:val="00ED502E"/>
    <w:rsid w:val="00ED536F"/>
    <w:rsid w:val="00ED7883"/>
    <w:rsid w:val="00ED79F2"/>
    <w:rsid w:val="00EE07BB"/>
    <w:rsid w:val="00EE0E3A"/>
    <w:rsid w:val="00EE11F3"/>
    <w:rsid w:val="00EE146E"/>
    <w:rsid w:val="00EE16C3"/>
    <w:rsid w:val="00EE2D3B"/>
    <w:rsid w:val="00EE2F7C"/>
    <w:rsid w:val="00EE35F8"/>
    <w:rsid w:val="00EE3A86"/>
    <w:rsid w:val="00EE3B84"/>
    <w:rsid w:val="00EE414B"/>
    <w:rsid w:val="00EE4BDE"/>
    <w:rsid w:val="00EE5D8E"/>
    <w:rsid w:val="00EE68F5"/>
    <w:rsid w:val="00EE6C81"/>
    <w:rsid w:val="00EE7C3D"/>
    <w:rsid w:val="00EE7EAE"/>
    <w:rsid w:val="00EF03D2"/>
    <w:rsid w:val="00EF08A7"/>
    <w:rsid w:val="00EF0A18"/>
    <w:rsid w:val="00EF14BD"/>
    <w:rsid w:val="00EF1ADD"/>
    <w:rsid w:val="00EF1B96"/>
    <w:rsid w:val="00EF2218"/>
    <w:rsid w:val="00EF2F3C"/>
    <w:rsid w:val="00EF3030"/>
    <w:rsid w:val="00EF37E1"/>
    <w:rsid w:val="00EF3ED4"/>
    <w:rsid w:val="00EF437E"/>
    <w:rsid w:val="00EF46DB"/>
    <w:rsid w:val="00EF47AA"/>
    <w:rsid w:val="00EF4ADD"/>
    <w:rsid w:val="00EF586D"/>
    <w:rsid w:val="00EF58A1"/>
    <w:rsid w:val="00EF598A"/>
    <w:rsid w:val="00EF6106"/>
    <w:rsid w:val="00EF63A8"/>
    <w:rsid w:val="00EF77B1"/>
    <w:rsid w:val="00F0050A"/>
    <w:rsid w:val="00F00EA5"/>
    <w:rsid w:val="00F01D59"/>
    <w:rsid w:val="00F01F52"/>
    <w:rsid w:val="00F02E43"/>
    <w:rsid w:val="00F031EA"/>
    <w:rsid w:val="00F03570"/>
    <w:rsid w:val="00F03B6B"/>
    <w:rsid w:val="00F03B6C"/>
    <w:rsid w:val="00F03BE4"/>
    <w:rsid w:val="00F04012"/>
    <w:rsid w:val="00F045BF"/>
    <w:rsid w:val="00F049D5"/>
    <w:rsid w:val="00F05017"/>
    <w:rsid w:val="00F052B3"/>
    <w:rsid w:val="00F05418"/>
    <w:rsid w:val="00F0581A"/>
    <w:rsid w:val="00F0623A"/>
    <w:rsid w:val="00F06F08"/>
    <w:rsid w:val="00F07259"/>
    <w:rsid w:val="00F077A5"/>
    <w:rsid w:val="00F07941"/>
    <w:rsid w:val="00F07BE3"/>
    <w:rsid w:val="00F10D44"/>
    <w:rsid w:val="00F116C2"/>
    <w:rsid w:val="00F11C67"/>
    <w:rsid w:val="00F11CD9"/>
    <w:rsid w:val="00F11E01"/>
    <w:rsid w:val="00F120DF"/>
    <w:rsid w:val="00F12E0B"/>
    <w:rsid w:val="00F12EDB"/>
    <w:rsid w:val="00F13F55"/>
    <w:rsid w:val="00F14EC8"/>
    <w:rsid w:val="00F14FFC"/>
    <w:rsid w:val="00F15705"/>
    <w:rsid w:val="00F15E53"/>
    <w:rsid w:val="00F1656F"/>
    <w:rsid w:val="00F16647"/>
    <w:rsid w:val="00F170AF"/>
    <w:rsid w:val="00F1759B"/>
    <w:rsid w:val="00F17932"/>
    <w:rsid w:val="00F17A00"/>
    <w:rsid w:val="00F20625"/>
    <w:rsid w:val="00F2071C"/>
    <w:rsid w:val="00F207E2"/>
    <w:rsid w:val="00F209E8"/>
    <w:rsid w:val="00F20D8A"/>
    <w:rsid w:val="00F2166E"/>
    <w:rsid w:val="00F21C6B"/>
    <w:rsid w:val="00F21F36"/>
    <w:rsid w:val="00F22139"/>
    <w:rsid w:val="00F22901"/>
    <w:rsid w:val="00F22A4E"/>
    <w:rsid w:val="00F2325E"/>
    <w:rsid w:val="00F238D7"/>
    <w:rsid w:val="00F24AD3"/>
    <w:rsid w:val="00F260D9"/>
    <w:rsid w:val="00F26488"/>
    <w:rsid w:val="00F26631"/>
    <w:rsid w:val="00F26ED0"/>
    <w:rsid w:val="00F273BF"/>
    <w:rsid w:val="00F27504"/>
    <w:rsid w:val="00F30E01"/>
    <w:rsid w:val="00F314E8"/>
    <w:rsid w:val="00F31C63"/>
    <w:rsid w:val="00F31D2C"/>
    <w:rsid w:val="00F31E06"/>
    <w:rsid w:val="00F31F4F"/>
    <w:rsid w:val="00F334D8"/>
    <w:rsid w:val="00F335ED"/>
    <w:rsid w:val="00F33878"/>
    <w:rsid w:val="00F33F09"/>
    <w:rsid w:val="00F34C91"/>
    <w:rsid w:val="00F35150"/>
    <w:rsid w:val="00F35168"/>
    <w:rsid w:val="00F35433"/>
    <w:rsid w:val="00F35624"/>
    <w:rsid w:val="00F36007"/>
    <w:rsid w:val="00F3621B"/>
    <w:rsid w:val="00F3636B"/>
    <w:rsid w:val="00F36B96"/>
    <w:rsid w:val="00F403CD"/>
    <w:rsid w:val="00F403F1"/>
    <w:rsid w:val="00F403FB"/>
    <w:rsid w:val="00F407BD"/>
    <w:rsid w:val="00F40A02"/>
    <w:rsid w:val="00F414DD"/>
    <w:rsid w:val="00F42AC8"/>
    <w:rsid w:val="00F42FDA"/>
    <w:rsid w:val="00F43018"/>
    <w:rsid w:val="00F444C2"/>
    <w:rsid w:val="00F4463B"/>
    <w:rsid w:val="00F46929"/>
    <w:rsid w:val="00F46C78"/>
    <w:rsid w:val="00F46DBA"/>
    <w:rsid w:val="00F477C0"/>
    <w:rsid w:val="00F47B87"/>
    <w:rsid w:val="00F47EBB"/>
    <w:rsid w:val="00F517C9"/>
    <w:rsid w:val="00F51967"/>
    <w:rsid w:val="00F52885"/>
    <w:rsid w:val="00F53495"/>
    <w:rsid w:val="00F53EF8"/>
    <w:rsid w:val="00F53FB1"/>
    <w:rsid w:val="00F541BB"/>
    <w:rsid w:val="00F54403"/>
    <w:rsid w:val="00F5458B"/>
    <w:rsid w:val="00F554EC"/>
    <w:rsid w:val="00F55D8F"/>
    <w:rsid w:val="00F55EEE"/>
    <w:rsid w:val="00F56075"/>
    <w:rsid w:val="00F56601"/>
    <w:rsid w:val="00F56DA0"/>
    <w:rsid w:val="00F60CFF"/>
    <w:rsid w:val="00F60E8F"/>
    <w:rsid w:val="00F618AE"/>
    <w:rsid w:val="00F61CE8"/>
    <w:rsid w:val="00F62157"/>
    <w:rsid w:val="00F62159"/>
    <w:rsid w:val="00F627BF"/>
    <w:rsid w:val="00F63060"/>
    <w:rsid w:val="00F63639"/>
    <w:rsid w:val="00F63E6F"/>
    <w:rsid w:val="00F64152"/>
    <w:rsid w:val="00F641B8"/>
    <w:rsid w:val="00F65E4F"/>
    <w:rsid w:val="00F664A3"/>
    <w:rsid w:val="00F667E4"/>
    <w:rsid w:val="00F67AE5"/>
    <w:rsid w:val="00F67EC2"/>
    <w:rsid w:val="00F70763"/>
    <w:rsid w:val="00F7185C"/>
    <w:rsid w:val="00F73939"/>
    <w:rsid w:val="00F73A5D"/>
    <w:rsid w:val="00F73EC6"/>
    <w:rsid w:val="00F740E3"/>
    <w:rsid w:val="00F7466F"/>
    <w:rsid w:val="00F74CB1"/>
    <w:rsid w:val="00F754AC"/>
    <w:rsid w:val="00F75D71"/>
    <w:rsid w:val="00F75F9B"/>
    <w:rsid w:val="00F7607C"/>
    <w:rsid w:val="00F7622B"/>
    <w:rsid w:val="00F76316"/>
    <w:rsid w:val="00F763ED"/>
    <w:rsid w:val="00F77EF6"/>
    <w:rsid w:val="00F80601"/>
    <w:rsid w:val="00F81649"/>
    <w:rsid w:val="00F81ACE"/>
    <w:rsid w:val="00F81C65"/>
    <w:rsid w:val="00F82296"/>
    <w:rsid w:val="00F82AA6"/>
    <w:rsid w:val="00F8398D"/>
    <w:rsid w:val="00F83C1F"/>
    <w:rsid w:val="00F841DC"/>
    <w:rsid w:val="00F8520C"/>
    <w:rsid w:val="00F85353"/>
    <w:rsid w:val="00F859B4"/>
    <w:rsid w:val="00F86120"/>
    <w:rsid w:val="00F86309"/>
    <w:rsid w:val="00F86A17"/>
    <w:rsid w:val="00F876F1"/>
    <w:rsid w:val="00F907F2"/>
    <w:rsid w:val="00F90DBD"/>
    <w:rsid w:val="00F90FBD"/>
    <w:rsid w:val="00F91220"/>
    <w:rsid w:val="00F9147B"/>
    <w:rsid w:val="00F9163B"/>
    <w:rsid w:val="00F91D56"/>
    <w:rsid w:val="00F920D5"/>
    <w:rsid w:val="00F92384"/>
    <w:rsid w:val="00F934CC"/>
    <w:rsid w:val="00F95664"/>
    <w:rsid w:val="00F9576F"/>
    <w:rsid w:val="00F96F2A"/>
    <w:rsid w:val="00F971FB"/>
    <w:rsid w:val="00F97CEA"/>
    <w:rsid w:val="00F97CEE"/>
    <w:rsid w:val="00FA0298"/>
    <w:rsid w:val="00FA0ADB"/>
    <w:rsid w:val="00FA0D98"/>
    <w:rsid w:val="00FA103E"/>
    <w:rsid w:val="00FA1E78"/>
    <w:rsid w:val="00FA1F14"/>
    <w:rsid w:val="00FA3DD1"/>
    <w:rsid w:val="00FA3F78"/>
    <w:rsid w:val="00FA482D"/>
    <w:rsid w:val="00FA549F"/>
    <w:rsid w:val="00FA578B"/>
    <w:rsid w:val="00FA5A63"/>
    <w:rsid w:val="00FA5A74"/>
    <w:rsid w:val="00FA5FB8"/>
    <w:rsid w:val="00FA642D"/>
    <w:rsid w:val="00FA66D3"/>
    <w:rsid w:val="00FA6844"/>
    <w:rsid w:val="00FA730F"/>
    <w:rsid w:val="00FA74E2"/>
    <w:rsid w:val="00FA771C"/>
    <w:rsid w:val="00FA798C"/>
    <w:rsid w:val="00FA7E52"/>
    <w:rsid w:val="00FB0880"/>
    <w:rsid w:val="00FB1657"/>
    <w:rsid w:val="00FB1733"/>
    <w:rsid w:val="00FB1AFE"/>
    <w:rsid w:val="00FB1B20"/>
    <w:rsid w:val="00FB2204"/>
    <w:rsid w:val="00FB23A2"/>
    <w:rsid w:val="00FB2B8E"/>
    <w:rsid w:val="00FB2DB0"/>
    <w:rsid w:val="00FB2F2E"/>
    <w:rsid w:val="00FB30A4"/>
    <w:rsid w:val="00FB3FEC"/>
    <w:rsid w:val="00FB425E"/>
    <w:rsid w:val="00FB42C7"/>
    <w:rsid w:val="00FB42E4"/>
    <w:rsid w:val="00FB4C15"/>
    <w:rsid w:val="00FB529B"/>
    <w:rsid w:val="00FB57F8"/>
    <w:rsid w:val="00FB580F"/>
    <w:rsid w:val="00FB5D04"/>
    <w:rsid w:val="00FB6ADE"/>
    <w:rsid w:val="00FB6F43"/>
    <w:rsid w:val="00FB741F"/>
    <w:rsid w:val="00FB7983"/>
    <w:rsid w:val="00FB7A0F"/>
    <w:rsid w:val="00FB7EBA"/>
    <w:rsid w:val="00FC10A6"/>
    <w:rsid w:val="00FC18B2"/>
    <w:rsid w:val="00FC18BA"/>
    <w:rsid w:val="00FC1D85"/>
    <w:rsid w:val="00FC2B53"/>
    <w:rsid w:val="00FC2E9C"/>
    <w:rsid w:val="00FC2F53"/>
    <w:rsid w:val="00FC3502"/>
    <w:rsid w:val="00FC360E"/>
    <w:rsid w:val="00FC3FAC"/>
    <w:rsid w:val="00FC40CD"/>
    <w:rsid w:val="00FC45F7"/>
    <w:rsid w:val="00FC45FB"/>
    <w:rsid w:val="00FC4746"/>
    <w:rsid w:val="00FC4822"/>
    <w:rsid w:val="00FC4F27"/>
    <w:rsid w:val="00FC650C"/>
    <w:rsid w:val="00FC6A2B"/>
    <w:rsid w:val="00FC6D4E"/>
    <w:rsid w:val="00FC71A8"/>
    <w:rsid w:val="00FC7719"/>
    <w:rsid w:val="00FC7C66"/>
    <w:rsid w:val="00FC7F8A"/>
    <w:rsid w:val="00FD01FB"/>
    <w:rsid w:val="00FD0F36"/>
    <w:rsid w:val="00FD114F"/>
    <w:rsid w:val="00FD12F2"/>
    <w:rsid w:val="00FD1AAB"/>
    <w:rsid w:val="00FD2080"/>
    <w:rsid w:val="00FD2116"/>
    <w:rsid w:val="00FD2676"/>
    <w:rsid w:val="00FD2AAA"/>
    <w:rsid w:val="00FD3063"/>
    <w:rsid w:val="00FD3254"/>
    <w:rsid w:val="00FD33E0"/>
    <w:rsid w:val="00FD375A"/>
    <w:rsid w:val="00FD3D30"/>
    <w:rsid w:val="00FD488F"/>
    <w:rsid w:val="00FD4ED4"/>
    <w:rsid w:val="00FD5A42"/>
    <w:rsid w:val="00FD5D8B"/>
    <w:rsid w:val="00FD6EE1"/>
    <w:rsid w:val="00FD7748"/>
    <w:rsid w:val="00FD79C6"/>
    <w:rsid w:val="00FD7C42"/>
    <w:rsid w:val="00FD7C7C"/>
    <w:rsid w:val="00FE0660"/>
    <w:rsid w:val="00FE187A"/>
    <w:rsid w:val="00FE24CA"/>
    <w:rsid w:val="00FE2E70"/>
    <w:rsid w:val="00FE39CF"/>
    <w:rsid w:val="00FE3CD4"/>
    <w:rsid w:val="00FE4572"/>
    <w:rsid w:val="00FE4F0C"/>
    <w:rsid w:val="00FE5159"/>
    <w:rsid w:val="00FE5330"/>
    <w:rsid w:val="00FE5BDD"/>
    <w:rsid w:val="00FE64B8"/>
    <w:rsid w:val="00FE6987"/>
    <w:rsid w:val="00FE6F0A"/>
    <w:rsid w:val="00FE759F"/>
    <w:rsid w:val="00FE7B19"/>
    <w:rsid w:val="00FF0134"/>
    <w:rsid w:val="00FF0765"/>
    <w:rsid w:val="00FF10F3"/>
    <w:rsid w:val="00FF13FD"/>
    <w:rsid w:val="00FF1994"/>
    <w:rsid w:val="00FF227E"/>
    <w:rsid w:val="00FF2A08"/>
    <w:rsid w:val="00FF2A98"/>
    <w:rsid w:val="00FF3826"/>
    <w:rsid w:val="00FF3B11"/>
    <w:rsid w:val="00FF3DF0"/>
    <w:rsid w:val="00FF3F56"/>
    <w:rsid w:val="00FF3F6F"/>
    <w:rsid w:val="00FF41D6"/>
    <w:rsid w:val="00FF4216"/>
    <w:rsid w:val="00FF4AD8"/>
    <w:rsid w:val="00FF4C0B"/>
    <w:rsid w:val="00FF5190"/>
    <w:rsid w:val="00FF5CDE"/>
    <w:rsid w:val="00FF6956"/>
    <w:rsid w:val="00FF6E47"/>
    <w:rsid w:val="00FF6F4F"/>
    <w:rsid w:val="00FF7476"/>
    <w:rsid w:val="00FF752C"/>
    <w:rsid w:val="045995A5"/>
    <w:rsid w:val="102AAC29"/>
    <w:rsid w:val="107AFB0E"/>
    <w:rsid w:val="179D4297"/>
    <w:rsid w:val="1F38B056"/>
    <w:rsid w:val="239D1B89"/>
    <w:rsid w:val="256815F7"/>
    <w:rsid w:val="380BF121"/>
    <w:rsid w:val="464C7147"/>
    <w:rsid w:val="4B885CF1"/>
    <w:rsid w:val="50969781"/>
    <w:rsid w:val="575B9EEE"/>
    <w:rsid w:val="58202D96"/>
    <w:rsid w:val="690FBB8A"/>
    <w:rsid w:val="6B187D96"/>
    <w:rsid w:val="6BCAFA4F"/>
    <w:rsid w:val="6F99D0A9"/>
    <w:rsid w:val="7EB0EBD8"/>
    <w:rsid w:val="7FB8E8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3AD9B2AB"/>
  <w15:docId w15:val="{8A53732C-9314-47C3-8B14-58EBB86F46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13FD"/>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197863"/>
    <w:pPr>
      <w:keepNext/>
      <w:keepLines/>
      <w:spacing w:before="240" w:line="360" w:lineRule="auto"/>
      <w:outlineLvl w:val="0"/>
    </w:pPr>
    <w:rPr>
      <w:rFonts w:ascii="Arial" w:eastAsiaTheme="majorEastAsia" w:hAnsi="Arial" w:cstheme="majorBidi"/>
      <w:b/>
      <w:color w:val="000000" w:themeColor="text1"/>
      <w:szCs w:val="32"/>
    </w:rPr>
  </w:style>
  <w:style w:type="paragraph" w:styleId="Heading2">
    <w:name w:val="heading 2"/>
    <w:basedOn w:val="Normal"/>
    <w:next w:val="Normal"/>
    <w:link w:val="Heading2Char"/>
    <w:uiPriority w:val="9"/>
    <w:unhideWhenUsed/>
    <w:qFormat/>
    <w:rsid w:val="002D448D"/>
    <w:pPr>
      <w:keepNext/>
      <w:keepLines/>
      <w:spacing w:before="40"/>
      <w:outlineLvl w:val="1"/>
    </w:pPr>
    <w:rPr>
      <w:rFonts w:ascii="Arial" w:eastAsiaTheme="majorEastAsia" w:hAnsi="Arial" w:cstheme="majorBidi"/>
      <w:b/>
      <w:color w:val="000000" w:themeColor="text1"/>
      <w:szCs w:val="26"/>
    </w:rPr>
  </w:style>
  <w:style w:type="paragraph" w:styleId="Heading3">
    <w:name w:val="heading 3"/>
    <w:basedOn w:val="Normal"/>
    <w:next w:val="Normal"/>
    <w:link w:val="Heading3Char"/>
    <w:uiPriority w:val="9"/>
    <w:unhideWhenUsed/>
    <w:qFormat/>
    <w:rsid w:val="002D448D"/>
    <w:pPr>
      <w:keepNext/>
      <w:keepLines/>
      <w:spacing w:before="200"/>
      <w:outlineLvl w:val="2"/>
    </w:pPr>
    <w:rPr>
      <w:rFonts w:ascii="Arial" w:eastAsiaTheme="majorEastAsia" w:hAnsi="Arial" w:cstheme="majorBidi"/>
      <w:b/>
      <w:bCs/>
      <w:color w:val="000000" w:themeColor="text1"/>
    </w:rPr>
  </w:style>
  <w:style w:type="paragraph" w:styleId="Heading4">
    <w:name w:val="heading 4"/>
    <w:basedOn w:val="Normal"/>
    <w:next w:val="Normal"/>
    <w:link w:val="Heading4Char"/>
    <w:uiPriority w:val="9"/>
    <w:unhideWhenUsed/>
    <w:qFormat/>
    <w:rsid w:val="005258C5"/>
    <w:pPr>
      <w:keepNext/>
      <w:keepLines/>
      <w:spacing w:before="200"/>
      <w:outlineLvl w:val="3"/>
    </w:pPr>
    <w:rPr>
      <w:rFonts w:asciiTheme="majorHAnsi" w:eastAsiaTheme="majorEastAsia" w:hAnsiTheme="majorHAnsi" w:cstheme="majorBidi"/>
      <w:b/>
      <w:bCs/>
      <w:iCs/>
      <w:color w:val="000000" w:themeColor="text1"/>
    </w:rPr>
  </w:style>
  <w:style w:type="paragraph" w:styleId="Heading5">
    <w:name w:val="heading 5"/>
    <w:basedOn w:val="Normal"/>
    <w:next w:val="Normal"/>
    <w:link w:val="Heading5Char"/>
    <w:uiPriority w:val="9"/>
    <w:unhideWhenUsed/>
    <w:qFormat/>
    <w:rsid w:val="009F5026"/>
    <w:pPr>
      <w:keepNext/>
      <w:keepLines/>
      <w:spacing w:before="40"/>
      <w:outlineLvl w:val="4"/>
    </w:pPr>
    <w:rPr>
      <w:rFonts w:asciiTheme="majorHAnsi" w:eastAsiaTheme="majorEastAsia" w:hAnsiTheme="majorHAnsi" w:cstheme="majorBidi"/>
      <w:color w:val="B35E0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ewstyle">
    <w:name w:val="new style"/>
    <w:basedOn w:val="Normal"/>
    <w:link w:val="newstyleChar"/>
    <w:autoRedefine/>
    <w:qFormat/>
    <w:rsid w:val="00804359"/>
    <w:pPr>
      <w:spacing w:line="276" w:lineRule="auto"/>
    </w:pPr>
    <w:rPr>
      <w:rFonts w:ascii="Arial" w:eastAsiaTheme="majorEastAsia" w:hAnsi="Arial" w:cstheme="majorBidi"/>
      <w:b/>
      <w:color w:val="000000" w:themeColor="text1"/>
      <w:szCs w:val="26"/>
    </w:rPr>
  </w:style>
  <w:style w:type="character" w:customStyle="1" w:styleId="newstyleChar">
    <w:name w:val="new style Char"/>
    <w:basedOn w:val="DefaultParagraphFont"/>
    <w:link w:val="newstyle"/>
    <w:rsid w:val="00804359"/>
    <w:rPr>
      <w:rFonts w:ascii="Arial" w:eastAsiaTheme="majorEastAsia" w:hAnsi="Arial" w:cstheme="majorBidi"/>
      <w:b/>
      <w:color w:val="000000" w:themeColor="text1"/>
      <w:sz w:val="24"/>
      <w:szCs w:val="26"/>
      <w:lang w:eastAsia="en-GB"/>
    </w:rPr>
  </w:style>
  <w:style w:type="paragraph" w:customStyle="1" w:styleId="JAAssignment">
    <w:name w:val="JA Assignment"/>
    <w:basedOn w:val="Heading1"/>
    <w:next w:val="Normal"/>
    <w:link w:val="JAAssignmentChar"/>
    <w:autoRedefine/>
    <w:qFormat/>
    <w:rsid w:val="00F75D71"/>
    <w:pPr>
      <w:tabs>
        <w:tab w:val="left" w:pos="960"/>
      </w:tabs>
    </w:pPr>
    <w:rPr>
      <w:rFonts w:cs="Arial"/>
      <w:b w:val="0"/>
      <w:color w:val="auto"/>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197863"/>
    <w:rPr>
      <w:rFonts w:ascii="Arial" w:eastAsiaTheme="majorEastAsia" w:hAnsi="Arial" w:cstheme="majorBidi"/>
      <w:b/>
      <w:color w:val="000000" w:themeColor="text1"/>
      <w:sz w:val="24"/>
      <w:szCs w:val="32"/>
      <w:lang w:eastAsia="en-GB"/>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jc w:val="both"/>
    </w:pPr>
    <w:rPr>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2D448D"/>
    <w:rPr>
      <w:rFonts w:ascii="Arial" w:eastAsiaTheme="majorEastAsia" w:hAnsi="Arial" w:cstheme="majorBidi"/>
      <w:b/>
      <w:color w:val="000000" w:themeColor="text1"/>
      <w:sz w:val="24"/>
      <w:szCs w:val="26"/>
      <w:lang w:eastAsia="en-GB"/>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732C6"/>
    <w:pPr>
      <w:tabs>
        <w:tab w:val="right" w:leader="dot" w:pos="11047"/>
      </w:tabs>
      <w:spacing w:before="120"/>
    </w:pPr>
    <w:rPr>
      <w:rFonts w:asciiTheme="minorHAnsi" w:hAnsiTheme="minorHAnsi" w:cstheme="minorHAnsi"/>
      <w:b/>
      <w:bCs/>
      <w:i/>
      <w:iCs/>
      <w:sz w:val="20"/>
      <w:szCs w:val="20"/>
    </w:rPr>
  </w:style>
  <w:style w:type="paragraph" w:styleId="BalloonText">
    <w:name w:val="Balloon Text"/>
    <w:basedOn w:val="Normal"/>
    <w:link w:val="BalloonTextChar"/>
    <w:uiPriority w:val="99"/>
    <w:semiHidden/>
    <w:unhideWhenUsed/>
    <w:rsid w:val="00DA4773"/>
    <w:rPr>
      <w:rFonts w:ascii="Tahoma" w:hAnsi="Tahoma" w:cs="Tahoma"/>
      <w:sz w:val="16"/>
      <w:szCs w:val="16"/>
    </w:rPr>
  </w:style>
  <w:style w:type="character" w:customStyle="1" w:styleId="BalloonTextChar">
    <w:name w:val="Balloon Text Char"/>
    <w:basedOn w:val="DefaultParagraphFont"/>
    <w:link w:val="BalloonText"/>
    <w:uiPriority w:val="99"/>
    <w:semiHidden/>
    <w:rsid w:val="00DA4773"/>
    <w:rPr>
      <w:rFonts w:ascii="Tahoma" w:hAnsi="Tahoma" w:cs="Tahoma"/>
      <w:sz w:val="16"/>
      <w:szCs w:val="16"/>
    </w:rPr>
  </w:style>
  <w:style w:type="paragraph" w:styleId="NoSpacing">
    <w:name w:val="No Spacing"/>
    <w:link w:val="NoSpacingChar"/>
    <w:uiPriority w:val="1"/>
    <w:qFormat/>
    <w:rsid w:val="00086496"/>
    <w:pPr>
      <w:spacing w:after="0" w:line="240" w:lineRule="auto"/>
    </w:pPr>
  </w:style>
  <w:style w:type="character" w:styleId="HTMLCite">
    <w:name w:val="HTML Cite"/>
    <w:basedOn w:val="DefaultParagraphFont"/>
    <w:uiPriority w:val="99"/>
    <w:semiHidden/>
    <w:unhideWhenUsed/>
    <w:rsid w:val="007F1C89"/>
    <w:rPr>
      <w:i/>
      <w:iCs/>
    </w:rPr>
  </w:style>
  <w:style w:type="character" w:styleId="Strong">
    <w:name w:val="Strong"/>
    <w:basedOn w:val="DefaultParagraphFont"/>
    <w:uiPriority w:val="22"/>
    <w:qFormat/>
    <w:rsid w:val="007F1C89"/>
    <w:rPr>
      <w:b/>
      <w:bCs/>
    </w:rPr>
  </w:style>
  <w:style w:type="table" w:styleId="LightShading-Accent1">
    <w:name w:val="Light Shading Accent 1"/>
    <w:basedOn w:val="TableNormal"/>
    <w:uiPriority w:val="60"/>
    <w:rsid w:val="002B233A"/>
    <w:pPr>
      <w:spacing w:after="0" w:line="240" w:lineRule="auto"/>
    </w:pPr>
    <w:rPr>
      <w:color w:val="B35E06" w:themeColor="accent1" w:themeShade="BF"/>
    </w:rPr>
    <w:tblPr>
      <w:tblStyleRowBandSize w:val="1"/>
      <w:tblStyleColBandSize w:val="1"/>
      <w:tblBorders>
        <w:top w:val="single" w:sz="8" w:space="0" w:color="F07F09" w:themeColor="accent1"/>
        <w:bottom w:val="single" w:sz="8" w:space="0" w:color="F07F09" w:themeColor="accent1"/>
      </w:tblBorders>
    </w:tblPr>
    <w:tblStylePr w:type="firstRow">
      <w:pPr>
        <w:spacing w:before="0" w:after="0" w:line="240" w:lineRule="auto"/>
      </w:pPr>
      <w:rPr>
        <w:b/>
        <w:bCs/>
      </w:rPr>
      <w:tblPr/>
      <w:tcPr>
        <w:tcBorders>
          <w:top w:val="single" w:sz="8" w:space="0" w:color="F07F09" w:themeColor="accent1"/>
          <w:left w:val="nil"/>
          <w:bottom w:val="single" w:sz="8" w:space="0" w:color="F07F09" w:themeColor="accent1"/>
          <w:right w:val="nil"/>
          <w:insideH w:val="nil"/>
          <w:insideV w:val="nil"/>
        </w:tcBorders>
      </w:tcPr>
    </w:tblStylePr>
    <w:tblStylePr w:type="lastRow">
      <w:pPr>
        <w:spacing w:before="0" w:after="0" w:line="240" w:lineRule="auto"/>
      </w:pPr>
      <w:rPr>
        <w:b/>
        <w:bCs/>
      </w:rPr>
      <w:tblPr/>
      <w:tcPr>
        <w:tcBorders>
          <w:top w:val="single" w:sz="8" w:space="0" w:color="F07F09" w:themeColor="accent1"/>
          <w:left w:val="nil"/>
          <w:bottom w:val="single" w:sz="8" w:space="0" w:color="F07F09"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CDFC0" w:themeFill="accent1" w:themeFillTint="3F"/>
      </w:tcPr>
    </w:tblStylePr>
    <w:tblStylePr w:type="band1Horz">
      <w:tblPr/>
      <w:tcPr>
        <w:tcBorders>
          <w:left w:val="nil"/>
          <w:right w:val="nil"/>
          <w:insideH w:val="nil"/>
          <w:insideV w:val="nil"/>
        </w:tcBorders>
        <w:shd w:val="clear" w:color="auto" w:fill="FCDFC0" w:themeFill="accent1" w:themeFillTint="3F"/>
      </w:tcPr>
    </w:tblStylePr>
  </w:style>
  <w:style w:type="table" w:styleId="LightShading-Accent5">
    <w:name w:val="Light Shading Accent 5"/>
    <w:basedOn w:val="TableNormal"/>
    <w:uiPriority w:val="60"/>
    <w:rsid w:val="002B233A"/>
    <w:pPr>
      <w:spacing w:after="0" w:line="240" w:lineRule="auto"/>
    </w:pPr>
    <w:rPr>
      <w:color w:val="473659" w:themeColor="accent5" w:themeShade="BF"/>
    </w:rPr>
    <w:tblPr>
      <w:tblStyleRowBandSize w:val="1"/>
      <w:tblStyleColBandSize w:val="1"/>
      <w:tblBorders>
        <w:top w:val="single" w:sz="8" w:space="0" w:color="604878" w:themeColor="accent5"/>
        <w:bottom w:val="single" w:sz="8" w:space="0" w:color="604878" w:themeColor="accent5"/>
      </w:tblBorders>
    </w:tblPr>
    <w:tblStylePr w:type="firstRow">
      <w:pPr>
        <w:spacing w:before="0" w:after="0" w:line="240" w:lineRule="auto"/>
      </w:pPr>
      <w:rPr>
        <w:b/>
        <w:bCs/>
      </w:rPr>
      <w:tblPr/>
      <w:tcPr>
        <w:tcBorders>
          <w:top w:val="single" w:sz="8" w:space="0" w:color="604878" w:themeColor="accent5"/>
          <w:left w:val="nil"/>
          <w:bottom w:val="single" w:sz="8" w:space="0" w:color="604878" w:themeColor="accent5"/>
          <w:right w:val="nil"/>
          <w:insideH w:val="nil"/>
          <w:insideV w:val="nil"/>
        </w:tcBorders>
      </w:tcPr>
    </w:tblStylePr>
    <w:tblStylePr w:type="lastRow">
      <w:pPr>
        <w:spacing w:before="0" w:after="0" w:line="240" w:lineRule="auto"/>
      </w:pPr>
      <w:rPr>
        <w:b/>
        <w:bCs/>
      </w:rPr>
      <w:tblPr/>
      <w:tcPr>
        <w:tcBorders>
          <w:top w:val="single" w:sz="8" w:space="0" w:color="604878" w:themeColor="accent5"/>
          <w:left w:val="nil"/>
          <w:bottom w:val="single" w:sz="8" w:space="0" w:color="604878"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7CDE1" w:themeFill="accent5" w:themeFillTint="3F"/>
      </w:tcPr>
    </w:tblStylePr>
    <w:tblStylePr w:type="band1Horz">
      <w:tblPr/>
      <w:tcPr>
        <w:tcBorders>
          <w:left w:val="nil"/>
          <w:right w:val="nil"/>
          <w:insideH w:val="nil"/>
          <w:insideV w:val="nil"/>
        </w:tcBorders>
        <w:shd w:val="clear" w:color="auto" w:fill="D7CDE1" w:themeFill="accent5" w:themeFillTint="3F"/>
      </w:tcPr>
    </w:tblStylePr>
  </w:style>
  <w:style w:type="table" w:styleId="LightList-Accent5">
    <w:name w:val="Light List Accent 5"/>
    <w:basedOn w:val="TableNormal"/>
    <w:uiPriority w:val="61"/>
    <w:rsid w:val="002B233A"/>
    <w:pPr>
      <w:spacing w:after="0" w:line="240" w:lineRule="auto"/>
    </w:pPr>
    <w:tblPr>
      <w:tblStyleRowBandSize w:val="1"/>
      <w:tblStyleColBandSize w:val="1"/>
      <w:tblBorders>
        <w:top w:val="single" w:sz="8" w:space="0" w:color="604878" w:themeColor="accent5"/>
        <w:left w:val="single" w:sz="8" w:space="0" w:color="604878" w:themeColor="accent5"/>
        <w:bottom w:val="single" w:sz="8" w:space="0" w:color="604878" w:themeColor="accent5"/>
        <w:right w:val="single" w:sz="8" w:space="0" w:color="604878" w:themeColor="accent5"/>
      </w:tblBorders>
    </w:tblPr>
    <w:tblStylePr w:type="firstRow">
      <w:pPr>
        <w:spacing w:before="0" w:after="0" w:line="240" w:lineRule="auto"/>
      </w:pPr>
      <w:rPr>
        <w:b/>
        <w:bCs/>
        <w:color w:val="FFFFFF" w:themeColor="background1"/>
      </w:rPr>
      <w:tblPr/>
      <w:tcPr>
        <w:shd w:val="clear" w:color="auto" w:fill="604878" w:themeFill="accent5"/>
      </w:tcPr>
    </w:tblStylePr>
    <w:tblStylePr w:type="lastRow">
      <w:pPr>
        <w:spacing w:before="0" w:after="0" w:line="240" w:lineRule="auto"/>
      </w:pPr>
      <w:rPr>
        <w:b/>
        <w:bCs/>
      </w:rPr>
      <w:tblPr/>
      <w:tcPr>
        <w:tcBorders>
          <w:top w:val="double" w:sz="6" w:space="0" w:color="604878" w:themeColor="accent5"/>
          <w:left w:val="single" w:sz="8" w:space="0" w:color="604878" w:themeColor="accent5"/>
          <w:bottom w:val="single" w:sz="8" w:space="0" w:color="604878" w:themeColor="accent5"/>
          <w:right w:val="single" w:sz="8" w:space="0" w:color="604878" w:themeColor="accent5"/>
        </w:tcBorders>
      </w:tcPr>
    </w:tblStylePr>
    <w:tblStylePr w:type="firstCol">
      <w:rPr>
        <w:b/>
        <w:bCs/>
      </w:rPr>
    </w:tblStylePr>
    <w:tblStylePr w:type="lastCol">
      <w:rPr>
        <w:b/>
        <w:bCs/>
      </w:rPr>
    </w:tblStylePr>
    <w:tblStylePr w:type="band1Vert">
      <w:tblPr/>
      <w:tcPr>
        <w:tcBorders>
          <w:top w:val="single" w:sz="8" w:space="0" w:color="604878" w:themeColor="accent5"/>
          <w:left w:val="single" w:sz="8" w:space="0" w:color="604878" w:themeColor="accent5"/>
          <w:bottom w:val="single" w:sz="8" w:space="0" w:color="604878" w:themeColor="accent5"/>
          <w:right w:val="single" w:sz="8" w:space="0" w:color="604878" w:themeColor="accent5"/>
        </w:tcBorders>
      </w:tcPr>
    </w:tblStylePr>
    <w:tblStylePr w:type="band1Horz">
      <w:tblPr/>
      <w:tcPr>
        <w:tcBorders>
          <w:top w:val="single" w:sz="8" w:space="0" w:color="604878" w:themeColor="accent5"/>
          <w:left w:val="single" w:sz="8" w:space="0" w:color="604878" w:themeColor="accent5"/>
          <w:bottom w:val="single" w:sz="8" w:space="0" w:color="604878" w:themeColor="accent5"/>
          <w:right w:val="single" w:sz="8" w:space="0" w:color="604878" w:themeColor="accent5"/>
        </w:tcBorders>
      </w:tcPr>
    </w:tblStylePr>
  </w:style>
  <w:style w:type="character" w:customStyle="1" w:styleId="Heading3Char">
    <w:name w:val="Heading 3 Char"/>
    <w:basedOn w:val="DefaultParagraphFont"/>
    <w:link w:val="Heading3"/>
    <w:uiPriority w:val="9"/>
    <w:rsid w:val="002D448D"/>
    <w:rPr>
      <w:rFonts w:ascii="Arial" w:eastAsiaTheme="majorEastAsia" w:hAnsi="Arial" w:cstheme="majorBidi"/>
      <w:b/>
      <w:bCs/>
      <w:color w:val="000000" w:themeColor="text1"/>
      <w:sz w:val="24"/>
      <w:szCs w:val="24"/>
      <w:lang w:eastAsia="en-GB"/>
    </w:rPr>
  </w:style>
  <w:style w:type="paragraph" w:styleId="TOC3">
    <w:name w:val="toc 3"/>
    <w:basedOn w:val="Normal"/>
    <w:next w:val="Normal"/>
    <w:autoRedefine/>
    <w:uiPriority w:val="39"/>
    <w:unhideWhenUsed/>
    <w:rsid w:val="007857AF"/>
    <w:pPr>
      <w:ind w:left="480"/>
    </w:pPr>
    <w:rPr>
      <w:rFonts w:asciiTheme="minorHAnsi" w:hAnsiTheme="minorHAnsi" w:cstheme="minorHAnsi"/>
      <w:sz w:val="20"/>
      <w:szCs w:val="20"/>
    </w:rPr>
  </w:style>
  <w:style w:type="character" w:styleId="FollowedHyperlink">
    <w:name w:val="FollowedHyperlink"/>
    <w:basedOn w:val="DefaultParagraphFont"/>
    <w:uiPriority w:val="99"/>
    <w:semiHidden/>
    <w:unhideWhenUsed/>
    <w:rsid w:val="00C37B7F"/>
    <w:rPr>
      <w:color w:val="B26B02" w:themeColor="followedHyperlink"/>
      <w:u w:val="single"/>
    </w:rPr>
  </w:style>
  <w:style w:type="character" w:customStyle="1" w:styleId="Heading4Char">
    <w:name w:val="Heading 4 Char"/>
    <w:basedOn w:val="DefaultParagraphFont"/>
    <w:link w:val="Heading4"/>
    <w:uiPriority w:val="9"/>
    <w:rsid w:val="005258C5"/>
    <w:rPr>
      <w:rFonts w:asciiTheme="majorHAnsi" w:eastAsiaTheme="majorEastAsia" w:hAnsiTheme="majorHAnsi" w:cstheme="majorBidi"/>
      <w:b/>
      <w:bCs/>
      <w:iCs/>
      <w:color w:val="000000" w:themeColor="text1"/>
      <w:sz w:val="24"/>
      <w:szCs w:val="24"/>
    </w:rPr>
  </w:style>
  <w:style w:type="character" w:customStyle="1" w:styleId="reference-text">
    <w:name w:val="reference-text"/>
    <w:basedOn w:val="DefaultParagraphFont"/>
    <w:rsid w:val="007E2550"/>
  </w:style>
  <w:style w:type="character" w:styleId="UnresolvedMention">
    <w:name w:val="Unresolved Mention"/>
    <w:basedOn w:val="DefaultParagraphFont"/>
    <w:uiPriority w:val="99"/>
    <w:semiHidden/>
    <w:unhideWhenUsed/>
    <w:rsid w:val="00BD30C7"/>
    <w:rPr>
      <w:color w:val="605E5C"/>
      <w:shd w:val="clear" w:color="auto" w:fill="E1DFDD"/>
    </w:rPr>
  </w:style>
  <w:style w:type="character" w:customStyle="1" w:styleId="cf">
    <w:name w:val="cf"/>
    <w:basedOn w:val="DefaultParagraphFont"/>
    <w:rsid w:val="001C341D"/>
  </w:style>
  <w:style w:type="character" w:customStyle="1" w:styleId="exp">
    <w:name w:val="exp"/>
    <w:basedOn w:val="DefaultParagraphFont"/>
    <w:rsid w:val="001C341D"/>
  </w:style>
  <w:style w:type="character" w:customStyle="1" w:styleId="def">
    <w:name w:val="def"/>
    <w:basedOn w:val="DefaultParagraphFont"/>
    <w:rsid w:val="001C341D"/>
  </w:style>
  <w:style w:type="character" w:customStyle="1" w:styleId="selectable">
    <w:name w:val="selectable"/>
    <w:basedOn w:val="DefaultParagraphFont"/>
    <w:rsid w:val="00D04445"/>
  </w:style>
  <w:style w:type="character" w:customStyle="1" w:styleId="reference-accessdate">
    <w:name w:val="reference-accessdate"/>
    <w:basedOn w:val="DefaultParagraphFont"/>
    <w:rsid w:val="00D725B9"/>
  </w:style>
  <w:style w:type="character" w:customStyle="1" w:styleId="nowrap1">
    <w:name w:val="nowrap1"/>
    <w:basedOn w:val="DefaultParagraphFont"/>
    <w:rsid w:val="00D725B9"/>
  </w:style>
  <w:style w:type="paragraph" w:styleId="TOC1">
    <w:name w:val="toc 1"/>
    <w:basedOn w:val="Normal"/>
    <w:next w:val="Normal"/>
    <w:autoRedefine/>
    <w:uiPriority w:val="39"/>
    <w:unhideWhenUsed/>
    <w:rsid w:val="001D6AA5"/>
    <w:pPr>
      <w:tabs>
        <w:tab w:val="right" w:leader="dot" w:pos="11047"/>
      </w:tabs>
      <w:spacing w:before="240" w:after="120"/>
    </w:pPr>
    <w:rPr>
      <w:rFonts w:asciiTheme="minorHAnsi" w:hAnsiTheme="minorHAnsi" w:cstheme="minorHAnsi"/>
      <w:b/>
      <w:bCs/>
      <w:i/>
      <w:iCs/>
      <w:noProof/>
      <w:sz w:val="20"/>
      <w:szCs w:val="20"/>
    </w:rPr>
  </w:style>
  <w:style w:type="paragraph" w:styleId="Quote">
    <w:name w:val="Quote"/>
    <w:basedOn w:val="Normal"/>
    <w:next w:val="Normal"/>
    <w:link w:val="QuoteChar"/>
    <w:uiPriority w:val="29"/>
    <w:qFormat/>
    <w:rsid w:val="007E24AA"/>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7E24AA"/>
    <w:rPr>
      <w:i/>
      <w:iCs/>
      <w:color w:val="404040" w:themeColor="text1" w:themeTint="BF"/>
    </w:rPr>
  </w:style>
  <w:style w:type="character" w:styleId="Emphasis">
    <w:name w:val="Emphasis"/>
    <w:basedOn w:val="DefaultParagraphFont"/>
    <w:uiPriority w:val="20"/>
    <w:qFormat/>
    <w:rsid w:val="007D047C"/>
    <w:rPr>
      <w:i/>
      <w:iCs/>
    </w:rPr>
  </w:style>
  <w:style w:type="character" w:styleId="CommentReference">
    <w:name w:val="annotation reference"/>
    <w:basedOn w:val="DefaultParagraphFont"/>
    <w:uiPriority w:val="99"/>
    <w:semiHidden/>
    <w:unhideWhenUsed/>
    <w:rsid w:val="001F784C"/>
    <w:rPr>
      <w:sz w:val="16"/>
      <w:szCs w:val="16"/>
    </w:rPr>
  </w:style>
  <w:style w:type="paragraph" w:styleId="CommentText">
    <w:name w:val="annotation text"/>
    <w:basedOn w:val="Normal"/>
    <w:link w:val="CommentTextChar"/>
    <w:uiPriority w:val="99"/>
    <w:unhideWhenUsed/>
    <w:rsid w:val="001F784C"/>
    <w:rPr>
      <w:sz w:val="20"/>
      <w:szCs w:val="20"/>
    </w:rPr>
  </w:style>
  <w:style w:type="character" w:customStyle="1" w:styleId="CommentTextChar">
    <w:name w:val="Comment Text Char"/>
    <w:basedOn w:val="DefaultParagraphFont"/>
    <w:link w:val="CommentText"/>
    <w:uiPriority w:val="99"/>
    <w:rsid w:val="001F784C"/>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F784C"/>
    <w:rPr>
      <w:b/>
      <w:bCs/>
    </w:rPr>
  </w:style>
  <w:style w:type="character" w:customStyle="1" w:styleId="CommentSubjectChar">
    <w:name w:val="Comment Subject Char"/>
    <w:basedOn w:val="CommentTextChar"/>
    <w:link w:val="CommentSubject"/>
    <w:uiPriority w:val="99"/>
    <w:semiHidden/>
    <w:rsid w:val="001F784C"/>
    <w:rPr>
      <w:rFonts w:ascii="Times New Roman" w:eastAsia="Times New Roman" w:hAnsi="Times New Roman" w:cs="Times New Roman"/>
      <w:b/>
      <w:bCs/>
      <w:sz w:val="20"/>
      <w:szCs w:val="20"/>
    </w:rPr>
  </w:style>
  <w:style w:type="paragraph" w:styleId="Footer">
    <w:name w:val="footer"/>
    <w:basedOn w:val="Normal"/>
    <w:link w:val="FooterChar"/>
    <w:uiPriority w:val="99"/>
    <w:unhideWhenUsed/>
    <w:rsid w:val="00DD5519"/>
    <w:pPr>
      <w:tabs>
        <w:tab w:val="center" w:pos="4513"/>
        <w:tab w:val="right" w:pos="9026"/>
      </w:tabs>
    </w:pPr>
  </w:style>
  <w:style w:type="character" w:customStyle="1" w:styleId="FooterChar">
    <w:name w:val="Footer Char"/>
    <w:basedOn w:val="DefaultParagraphFont"/>
    <w:link w:val="Footer"/>
    <w:uiPriority w:val="99"/>
    <w:rsid w:val="00DD5519"/>
    <w:rPr>
      <w:rFonts w:ascii="Times New Roman" w:eastAsia="Times New Roman" w:hAnsi="Times New Roman" w:cs="Times New Roman"/>
      <w:sz w:val="24"/>
      <w:szCs w:val="24"/>
    </w:rPr>
  </w:style>
  <w:style w:type="paragraph" w:customStyle="1" w:styleId="trt0xe">
    <w:name w:val="trt0xe"/>
    <w:basedOn w:val="Normal"/>
    <w:rsid w:val="00AD1EB6"/>
    <w:pPr>
      <w:spacing w:before="100" w:beforeAutospacing="1" w:after="100" w:afterAutospacing="1"/>
    </w:pPr>
  </w:style>
  <w:style w:type="character" w:customStyle="1" w:styleId="Heading5Char">
    <w:name w:val="Heading 5 Char"/>
    <w:basedOn w:val="DefaultParagraphFont"/>
    <w:link w:val="Heading5"/>
    <w:uiPriority w:val="9"/>
    <w:rsid w:val="009F5026"/>
    <w:rPr>
      <w:rFonts w:asciiTheme="majorHAnsi" w:eastAsiaTheme="majorEastAsia" w:hAnsiTheme="majorHAnsi" w:cstheme="majorBidi"/>
      <w:color w:val="B35E06" w:themeColor="accent1" w:themeShade="BF"/>
      <w:sz w:val="24"/>
      <w:szCs w:val="24"/>
    </w:rPr>
  </w:style>
  <w:style w:type="character" w:customStyle="1" w:styleId="NoSpacingChar">
    <w:name w:val="No Spacing Char"/>
    <w:basedOn w:val="DefaultParagraphFont"/>
    <w:link w:val="NoSpacing"/>
    <w:uiPriority w:val="1"/>
    <w:rsid w:val="00497863"/>
  </w:style>
  <w:style w:type="paragraph" w:styleId="NormalWeb">
    <w:name w:val="Normal (Web)"/>
    <w:basedOn w:val="Normal"/>
    <w:uiPriority w:val="99"/>
    <w:unhideWhenUsed/>
    <w:rsid w:val="00D119FE"/>
    <w:pPr>
      <w:spacing w:before="100" w:beforeAutospacing="1" w:after="100" w:afterAutospacing="1"/>
    </w:pPr>
  </w:style>
  <w:style w:type="paragraph" w:styleId="TOC4">
    <w:name w:val="toc 4"/>
    <w:basedOn w:val="Normal"/>
    <w:next w:val="Normal"/>
    <w:autoRedefine/>
    <w:uiPriority w:val="39"/>
    <w:semiHidden/>
    <w:unhideWhenUsed/>
    <w:rsid w:val="00C443F5"/>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C443F5"/>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C443F5"/>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C443F5"/>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C443F5"/>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C443F5"/>
    <w:pPr>
      <w:ind w:left="1920"/>
    </w:pPr>
    <w:rPr>
      <w:rFonts w:asciiTheme="minorHAnsi" w:hAnsiTheme="minorHAnsi" w:cstheme="minorHAnsi"/>
      <w:sz w:val="20"/>
      <w:szCs w:val="20"/>
    </w:rPr>
  </w:style>
  <w:style w:type="character" w:customStyle="1" w:styleId="ref-title">
    <w:name w:val="ref-title"/>
    <w:basedOn w:val="DefaultParagraphFont"/>
    <w:rsid w:val="00E940A7"/>
  </w:style>
  <w:style w:type="character" w:customStyle="1" w:styleId="ref-journal">
    <w:name w:val="ref-journal"/>
    <w:basedOn w:val="DefaultParagraphFont"/>
    <w:rsid w:val="00E940A7"/>
  </w:style>
  <w:style w:type="character" w:customStyle="1" w:styleId="ref-vol">
    <w:name w:val="ref-vol"/>
    <w:basedOn w:val="DefaultParagraphFont"/>
    <w:rsid w:val="00E940A7"/>
  </w:style>
  <w:style w:type="character" w:customStyle="1" w:styleId="a-size-extra-large">
    <w:name w:val="a-size-extra-large"/>
    <w:basedOn w:val="DefaultParagraphFont"/>
    <w:rsid w:val="000771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44575">
      <w:bodyDiv w:val="1"/>
      <w:marLeft w:val="0"/>
      <w:marRight w:val="0"/>
      <w:marTop w:val="0"/>
      <w:marBottom w:val="0"/>
      <w:divBdr>
        <w:top w:val="none" w:sz="0" w:space="0" w:color="auto"/>
        <w:left w:val="none" w:sz="0" w:space="0" w:color="auto"/>
        <w:bottom w:val="none" w:sz="0" w:space="0" w:color="auto"/>
        <w:right w:val="none" w:sz="0" w:space="0" w:color="auto"/>
      </w:divBdr>
      <w:divsChild>
        <w:div w:id="1643970813">
          <w:marLeft w:val="480"/>
          <w:marRight w:val="0"/>
          <w:marTop w:val="0"/>
          <w:marBottom w:val="0"/>
          <w:divBdr>
            <w:top w:val="none" w:sz="0" w:space="0" w:color="auto"/>
            <w:left w:val="none" w:sz="0" w:space="0" w:color="auto"/>
            <w:bottom w:val="none" w:sz="0" w:space="0" w:color="auto"/>
            <w:right w:val="none" w:sz="0" w:space="0" w:color="auto"/>
          </w:divBdr>
          <w:divsChild>
            <w:div w:id="1391733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537662">
      <w:bodyDiv w:val="1"/>
      <w:marLeft w:val="0"/>
      <w:marRight w:val="0"/>
      <w:marTop w:val="0"/>
      <w:marBottom w:val="0"/>
      <w:divBdr>
        <w:top w:val="none" w:sz="0" w:space="0" w:color="auto"/>
        <w:left w:val="none" w:sz="0" w:space="0" w:color="auto"/>
        <w:bottom w:val="none" w:sz="0" w:space="0" w:color="auto"/>
        <w:right w:val="none" w:sz="0" w:space="0" w:color="auto"/>
      </w:divBdr>
      <w:divsChild>
        <w:div w:id="1305893724">
          <w:marLeft w:val="480"/>
          <w:marRight w:val="0"/>
          <w:marTop w:val="0"/>
          <w:marBottom w:val="0"/>
          <w:divBdr>
            <w:top w:val="none" w:sz="0" w:space="0" w:color="auto"/>
            <w:left w:val="none" w:sz="0" w:space="0" w:color="auto"/>
            <w:bottom w:val="none" w:sz="0" w:space="0" w:color="auto"/>
            <w:right w:val="none" w:sz="0" w:space="0" w:color="auto"/>
          </w:divBdr>
          <w:divsChild>
            <w:div w:id="369306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225986">
      <w:bodyDiv w:val="1"/>
      <w:marLeft w:val="0"/>
      <w:marRight w:val="0"/>
      <w:marTop w:val="0"/>
      <w:marBottom w:val="0"/>
      <w:divBdr>
        <w:top w:val="none" w:sz="0" w:space="0" w:color="auto"/>
        <w:left w:val="none" w:sz="0" w:space="0" w:color="auto"/>
        <w:bottom w:val="none" w:sz="0" w:space="0" w:color="auto"/>
        <w:right w:val="none" w:sz="0" w:space="0" w:color="auto"/>
      </w:divBdr>
    </w:div>
    <w:div w:id="63843569">
      <w:bodyDiv w:val="1"/>
      <w:marLeft w:val="0"/>
      <w:marRight w:val="0"/>
      <w:marTop w:val="0"/>
      <w:marBottom w:val="0"/>
      <w:divBdr>
        <w:top w:val="none" w:sz="0" w:space="0" w:color="auto"/>
        <w:left w:val="none" w:sz="0" w:space="0" w:color="auto"/>
        <w:bottom w:val="none" w:sz="0" w:space="0" w:color="auto"/>
        <w:right w:val="none" w:sz="0" w:space="0" w:color="auto"/>
      </w:divBdr>
    </w:div>
    <w:div w:id="93329145">
      <w:bodyDiv w:val="1"/>
      <w:marLeft w:val="0"/>
      <w:marRight w:val="0"/>
      <w:marTop w:val="0"/>
      <w:marBottom w:val="0"/>
      <w:divBdr>
        <w:top w:val="none" w:sz="0" w:space="0" w:color="auto"/>
        <w:left w:val="none" w:sz="0" w:space="0" w:color="auto"/>
        <w:bottom w:val="none" w:sz="0" w:space="0" w:color="auto"/>
        <w:right w:val="none" w:sz="0" w:space="0" w:color="auto"/>
      </w:divBdr>
    </w:div>
    <w:div w:id="164715052">
      <w:bodyDiv w:val="1"/>
      <w:marLeft w:val="0"/>
      <w:marRight w:val="0"/>
      <w:marTop w:val="0"/>
      <w:marBottom w:val="0"/>
      <w:divBdr>
        <w:top w:val="none" w:sz="0" w:space="0" w:color="auto"/>
        <w:left w:val="none" w:sz="0" w:space="0" w:color="auto"/>
        <w:bottom w:val="none" w:sz="0" w:space="0" w:color="auto"/>
        <w:right w:val="none" w:sz="0" w:space="0" w:color="auto"/>
      </w:divBdr>
    </w:div>
    <w:div w:id="171260664">
      <w:bodyDiv w:val="1"/>
      <w:marLeft w:val="0"/>
      <w:marRight w:val="0"/>
      <w:marTop w:val="0"/>
      <w:marBottom w:val="0"/>
      <w:divBdr>
        <w:top w:val="none" w:sz="0" w:space="0" w:color="auto"/>
        <w:left w:val="none" w:sz="0" w:space="0" w:color="auto"/>
        <w:bottom w:val="none" w:sz="0" w:space="0" w:color="auto"/>
        <w:right w:val="none" w:sz="0" w:space="0" w:color="auto"/>
      </w:divBdr>
    </w:div>
    <w:div w:id="198590911">
      <w:bodyDiv w:val="1"/>
      <w:marLeft w:val="0"/>
      <w:marRight w:val="0"/>
      <w:marTop w:val="0"/>
      <w:marBottom w:val="0"/>
      <w:divBdr>
        <w:top w:val="none" w:sz="0" w:space="0" w:color="auto"/>
        <w:left w:val="none" w:sz="0" w:space="0" w:color="auto"/>
        <w:bottom w:val="none" w:sz="0" w:space="0" w:color="auto"/>
        <w:right w:val="none" w:sz="0" w:space="0" w:color="auto"/>
      </w:divBdr>
      <w:divsChild>
        <w:div w:id="244188544">
          <w:marLeft w:val="480"/>
          <w:marRight w:val="0"/>
          <w:marTop w:val="0"/>
          <w:marBottom w:val="0"/>
          <w:divBdr>
            <w:top w:val="none" w:sz="0" w:space="0" w:color="auto"/>
            <w:left w:val="none" w:sz="0" w:space="0" w:color="auto"/>
            <w:bottom w:val="none" w:sz="0" w:space="0" w:color="auto"/>
            <w:right w:val="none" w:sz="0" w:space="0" w:color="auto"/>
          </w:divBdr>
          <w:divsChild>
            <w:div w:id="1491367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165500">
      <w:bodyDiv w:val="1"/>
      <w:marLeft w:val="0"/>
      <w:marRight w:val="0"/>
      <w:marTop w:val="0"/>
      <w:marBottom w:val="0"/>
      <w:divBdr>
        <w:top w:val="none" w:sz="0" w:space="0" w:color="auto"/>
        <w:left w:val="none" w:sz="0" w:space="0" w:color="auto"/>
        <w:bottom w:val="none" w:sz="0" w:space="0" w:color="auto"/>
        <w:right w:val="none" w:sz="0" w:space="0" w:color="auto"/>
      </w:divBdr>
    </w:div>
    <w:div w:id="210075441">
      <w:bodyDiv w:val="1"/>
      <w:marLeft w:val="0"/>
      <w:marRight w:val="0"/>
      <w:marTop w:val="0"/>
      <w:marBottom w:val="0"/>
      <w:divBdr>
        <w:top w:val="none" w:sz="0" w:space="0" w:color="auto"/>
        <w:left w:val="none" w:sz="0" w:space="0" w:color="auto"/>
        <w:bottom w:val="none" w:sz="0" w:space="0" w:color="auto"/>
        <w:right w:val="none" w:sz="0" w:space="0" w:color="auto"/>
      </w:divBdr>
    </w:div>
    <w:div w:id="220217138">
      <w:bodyDiv w:val="1"/>
      <w:marLeft w:val="0"/>
      <w:marRight w:val="0"/>
      <w:marTop w:val="0"/>
      <w:marBottom w:val="0"/>
      <w:divBdr>
        <w:top w:val="none" w:sz="0" w:space="0" w:color="auto"/>
        <w:left w:val="none" w:sz="0" w:space="0" w:color="auto"/>
        <w:bottom w:val="none" w:sz="0" w:space="0" w:color="auto"/>
        <w:right w:val="none" w:sz="0" w:space="0" w:color="auto"/>
      </w:divBdr>
    </w:div>
    <w:div w:id="287317725">
      <w:bodyDiv w:val="1"/>
      <w:marLeft w:val="0"/>
      <w:marRight w:val="0"/>
      <w:marTop w:val="0"/>
      <w:marBottom w:val="0"/>
      <w:divBdr>
        <w:top w:val="none" w:sz="0" w:space="0" w:color="auto"/>
        <w:left w:val="none" w:sz="0" w:space="0" w:color="auto"/>
        <w:bottom w:val="none" w:sz="0" w:space="0" w:color="auto"/>
        <w:right w:val="none" w:sz="0" w:space="0" w:color="auto"/>
      </w:divBdr>
    </w:div>
    <w:div w:id="287903789">
      <w:marLeft w:val="0"/>
      <w:marRight w:val="0"/>
      <w:marTop w:val="0"/>
      <w:marBottom w:val="0"/>
      <w:divBdr>
        <w:top w:val="none" w:sz="0" w:space="0" w:color="auto"/>
        <w:left w:val="none" w:sz="0" w:space="0" w:color="auto"/>
        <w:bottom w:val="none" w:sz="0" w:space="0" w:color="auto"/>
        <w:right w:val="none" w:sz="0" w:space="0" w:color="auto"/>
      </w:divBdr>
    </w:div>
    <w:div w:id="300426449">
      <w:bodyDiv w:val="1"/>
      <w:marLeft w:val="0"/>
      <w:marRight w:val="0"/>
      <w:marTop w:val="0"/>
      <w:marBottom w:val="0"/>
      <w:divBdr>
        <w:top w:val="none" w:sz="0" w:space="0" w:color="auto"/>
        <w:left w:val="none" w:sz="0" w:space="0" w:color="auto"/>
        <w:bottom w:val="none" w:sz="0" w:space="0" w:color="auto"/>
        <w:right w:val="none" w:sz="0" w:space="0" w:color="auto"/>
      </w:divBdr>
    </w:div>
    <w:div w:id="300886937">
      <w:bodyDiv w:val="1"/>
      <w:marLeft w:val="0"/>
      <w:marRight w:val="0"/>
      <w:marTop w:val="0"/>
      <w:marBottom w:val="0"/>
      <w:divBdr>
        <w:top w:val="none" w:sz="0" w:space="0" w:color="auto"/>
        <w:left w:val="none" w:sz="0" w:space="0" w:color="auto"/>
        <w:bottom w:val="none" w:sz="0" w:space="0" w:color="auto"/>
        <w:right w:val="none" w:sz="0" w:space="0" w:color="auto"/>
      </w:divBdr>
    </w:div>
    <w:div w:id="304051278">
      <w:bodyDiv w:val="1"/>
      <w:marLeft w:val="0"/>
      <w:marRight w:val="0"/>
      <w:marTop w:val="0"/>
      <w:marBottom w:val="0"/>
      <w:divBdr>
        <w:top w:val="none" w:sz="0" w:space="0" w:color="auto"/>
        <w:left w:val="none" w:sz="0" w:space="0" w:color="auto"/>
        <w:bottom w:val="none" w:sz="0" w:space="0" w:color="auto"/>
        <w:right w:val="none" w:sz="0" w:space="0" w:color="auto"/>
      </w:divBdr>
    </w:div>
    <w:div w:id="307828471">
      <w:bodyDiv w:val="1"/>
      <w:marLeft w:val="0"/>
      <w:marRight w:val="0"/>
      <w:marTop w:val="0"/>
      <w:marBottom w:val="0"/>
      <w:divBdr>
        <w:top w:val="none" w:sz="0" w:space="0" w:color="auto"/>
        <w:left w:val="none" w:sz="0" w:space="0" w:color="auto"/>
        <w:bottom w:val="none" w:sz="0" w:space="0" w:color="auto"/>
        <w:right w:val="none" w:sz="0" w:space="0" w:color="auto"/>
      </w:divBdr>
      <w:divsChild>
        <w:div w:id="260602512">
          <w:marLeft w:val="480"/>
          <w:marRight w:val="0"/>
          <w:marTop w:val="0"/>
          <w:marBottom w:val="0"/>
          <w:divBdr>
            <w:top w:val="none" w:sz="0" w:space="0" w:color="auto"/>
            <w:left w:val="none" w:sz="0" w:space="0" w:color="auto"/>
            <w:bottom w:val="none" w:sz="0" w:space="0" w:color="auto"/>
            <w:right w:val="none" w:sz="0" w:space="0" w:color="auto"/>
          </w:divBdr>
          <w:divsChild>
            <w:div w:id="444160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3285484">
      <w:bodyDiv w:val="1"/>
      <w:marLeft w:val="0"/>
      <w:marRight w:val="0"/>
      <w:marTop w:val="0"/>
      <w:marBottom w:val="0"/>
      <w:divBdr>
        <w:top w:val="none" w:sz="0" w:space="0" w:color="auto"/>
        <w:left w:val="none" w:sz="0" w:space="0" w:color="auto"/>
        <w:bottom w:val="none" w:sz="0" w:space="0" w:color="auto"/>
        <w:right w:val="none" w:sz="0" w:space="0" w:color="auto"/>
      </w:divBdr>
      <w:divsChild>
        <w:div w:id="389311713">
          <w:marLeft w:val="480"/>
          <w:marRight w:val="0"/>
          <w:marTop w:val="0"/>
          <w:marBottom w:val="0"/>
          <w:divBdr>
            <w:top w:val="none" w:sz="0" w:space="0" w:color="auto"/>
            <w:left w:val="none" w:sz="0" w:space="0" w:color="auto"/>
            <w:bottom w:val="none" w:sz="0" w:space="0" w:color="auto"/>
            <w:right w:val="none" w:sz="0" w:space="0" w:color="auto"/>
          </w:divBdr>
          <w:divsChild>
            <w:div w:id="1324354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5807508">
      <w:marLeft w:val="0"/>
      <w:marRight w:val="0"/>
      <w:marTop w:val="0"/>
      <w:marBottom w:val="0"/>
      <w:divBdr>
        <w:top w:val="none" w:sz="0" w:space="0" w:color="auto"/>
        <w:left w:val="none" w:sz="0" w:space="0" w:color="auto"/>
        <w:bottom w:val="none" w:sz="0" w:space="0" w:color="auto"/>
        <w:right w:val="none" w:sz="0" w:space="0" w:color="auto"/>
      </w:divBdr>
      <w:divsChild>
        <w:div w:id="575553451">
          <w:marLeft w:val="0"/>
          <w:marRight w:val="0"/>
          <w:marTop w:val="0"/>
          <w:marBottom w:val="0"/>
          <w:divBdr>
            <w:top w:val="none" w:sz="0" w:space="0" w:color="auto"/>
            <w:left w:val="none" w:sz="0" w:space="0" w:color="auto"/>
            <w:bottom w:val="none" w:sz="0" w:space="0" w:color="auto"/>
            <w:right w:val="none" w:sz="0" w:space="0" w:color="auto"/>
          </w:divBdr>
          <w:divsChild>
            <w:div w:id="62795503">
              <w:marLeft w:val="0"/>
              <w:marRight w:val="0"/>
              <w:marTop w:val="0"/>
              <w:marBottom w:val="0"/>
              <w:divBdr>
                <w:top w:val="none" w:sz="0" w:space="0" w:color="auto"/>
                <w:left w:val="none" w:sz="0" w:space="0" w:color="auto"/>
                <w:bottom w:val="none" w:sz="0" w:space="0" w:color="auto"/>
                <w:right w:val="none" w:sz="0" w:space="0" w:color="auto"/>
              </w:divBdr>
              <w:divsChild>
                <w:div w:id="54936667">
                  <w:marLeft w:val="0"/>
                  <w:marRight w:val="0"/>
                  <w:marTop w:val="0"/>
                  <w:marBottom w:val="0"/>
                  <w:divBdr>
                    <w:top w:val="none" w:sz="0" w:space="0" w:color="auto"/>
                    <w:left w:val="none" w:sz="0" w:space="0" w:color="auto"/>
                    <w:bottom w:val="none" w:sz="0" w:space="0" w:color="auto"/>
                    <w:right w:val="none" w:sz="0" w:space="0" w:color="auto"/>
                  </w:divBdr>
                </w:div>
                <w:div w:id="569997847">
                  <w:marLeft w:val="0"/>
                  <w:marRight w:val="0"/>
                  <w:marTop w:val="0"/>
                  <w:marBottom w:val="0"/>
                  <w:divBdr>
                    <w:top w:val="none" w:sz="0" w:space="0" w:color="auto"/>
                    <w:left w:val="none" w:sz="0" w:space="0" w:color="auto"/>
                    <w:bottom w:val="none" w:sz="0" w:space="0" w:color="auto"/>
                    <w:right w:val="none" w:sz="0" w:space="0" w:color="auto"/>
                  </w:divBdr>
                  <w:divsChild>
                    <w:div w:id="102117577">
                      <w:marLeft w:val="0"/>
                      <w:marRight w:val="0"/>
                      <w:marTop w:val="0"/>
                      <w:marBottom w:val="0"/>
                      <w:divBdr>
                        <w:top w:val="none" w:sz="0" w:space="0" w:color="auto"/>
                        <w:left w:val="none" w:sz="0" w:space="0" w:color="auto"/>
                        <w:bottom w:val="none" w:sz="0" w:space="0" w:color="auto"/>
                        <w:right w:val="none" w:sz="0" w:space="0" w:color="auto"/>
                      </w:divBdr>
                      <w:divsChild>
                        <w:div w:id="1565139246">
                          <w:marLeft w:val="0"/>
                          <w:marRight w:val="0"/>
                          <w:marTop w:val="0"/>
                          <w:marBottom w:val="0"/>
                          <w:divBdr>
                            <w:top w:val="none" w:sz="0" w:space="0" w:color="auto"/>
                            <w:left w:val="none" w:sz="0" w:space="0" w:color="auto"/>
                            <w:bottom w:val="none" w:sz="0" w:space="0" w:color="auto"/>
                            <w:right w:val="none" w:sz="0" w:space="0" w:color="auto"/>
                          </w:divBdr>
                          <w:divsChild>
                            <w:div w:id="1419209558">
                              <w:marLeft w:val="0"/>
                              <w:marRight w:val="0"/>
                              <w:marTop w:val="0"/>
                              <w:marBottom w:val="0"/>
                              <w:divBdr>
                                <w:top w:val="none" w:sz="0" w:space="0" w:color="auto"/>
                                <w:left w:val="none" w:sz="0" w:space="0" w:color="auto"/>
                                <w:bottom w:val="none" w:sz="0" w:space="0" w:color="auto"/>
                                <w:right w:val="none" w:sz="0" w:space="0" w:color="auto"/>
                              </w:divBdr>
                              <w:divsChild>
                                <w:div w:id="536043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6874534">
                  <w:marLeft w:val="0"/>
                  <w:marRight w:val="0"/>
                  <w:marTop w:val="0"/>
                  <w:marBottom w:val="0"/>
                  <w:divBdr>
                    <w:top w:val="none" w:sz="0" w:space="0" w:color="auto"/>
                    <w:left w:val="none" w:sz="0" w:space="0" w:color="auto"/>
                    <w:bottom w:val="none" w:sz="0" w:space="0" w:color="auto"/>
                    <w:right w:val="none" w:sz="0" w:space="0" w:color="auto"/>
                  </w:divBdr>
                  <w:divsChild>
                    <w:div w:id="59332210">
                      <w:marLeft w:val="0"/>
                      <w:marRight w:val="0"/>
                      <w:marTop w:val="0"/>
                      <w:marBottom w:val="0"/>
                      <w:divBdr>
                        <w:top w:val="none" w:sz="0" w:space="0" w:color="auto"/>
                        <w:left w:val="none" w:sz="0" w:space="0" w:color="auto"/>
                        <w:bottom w:val="none" w:sz="0" w:space="0" w:color="auto"/>
                        <w:right w:val="none" w:sz="0" w:space="0" w:color="auto"/>
                      </w:divBdr>
                    </w:div>
                    <w:div w:id="798761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675615">
          <w:marLeft w:val="0"/>
          <w:marRight w:val="0"/>
          <w:marTop w:val="0"/>
          <w:marBottom w:val="0"/>
          <w:divBdr>
            <w:top w:val="none" w:sz="0" w:space="0" w:color="auto"/>
            <w:left w:val="none" w:sz="0" w:space="0" w:color="auto"/>
            <w:bottom w:val="none" w:sz="0" w:space="0" w:color="auto"/>
            <w:right w:val="none" w:sz="0" w:space="0" w:color="auto"/>
          </w:divBdr>
          <w:divsChild>
            <w:div w:id="23095572">
              <w:marLeft w:val="0"/>
              <w:marRight w:val="0"/>
              <w:marTop w:val="0"/>
              <w:marBottom w:val="0"/>
              <w:divBdr>
                <w:top w:val="none" w:sz="0" w:space="0" w:color="auto"/>
                <w:left w:val="none" w:sz="0" w:space="0" w:color="auto"/>
                <w:bottom w:val="none" w:sz="0" w:space="0" w:color="auto"/>
                <w:right w:val="none" w:sz="0" w:space="0" w:color="auto"/>
              </w:divBdr>
            </w:div>
            <w:div w:id="435174694">
              <w:marLeft w:val="0"/>
              <w:marRight w:val="0"/>
              <w:marTop w:val="0"/>
              <w:marBottom w:val="0"/>
              <w:divBdr>
                <w:top w:val="none" w:sz="0" w:space="0" w:color="auto"/>
                <w:left w:val="none" w:sz="0" w:space="0" w:color="auto"/>
                <w:bottom w:val="none" w:sz="0" w:space="0" w:color="auto"/>
                <w:right w:val="none" w:sz="0" w:space="0" w:color="auto"/>
              </w:divBdr>
              <w:divsChild>
                <w:div w:id="1069037369">
                  <w:marLeft w:val="0"/>
                  <w:marRight w:val="0"/>
                  <w:marTop w:val="0"/>
                  <w:marBottom w:val="0"/>
                  <w:divBdr>
                    <w:top w:val="none" w:sz="0" w:space="0" w:color="auto"/>
                    <w:left w:val="none" w:sz="0" w:space="0" w:color="auto"/>
                    <w:bottom w:val="none" w:sz="0" w:space="0" w:color="auto"/>
                    <w:right w:val="none" w:sz="0" w:space="0" w:color="auto"/>
                  </w:divBdr>
                </w:div>
                <w:div w:id="1178884323">
                  <w:marLeft w:val="0"/>
                  <w:marRight w:val="0"/>
                  <w:marTop w:val="0"/>
                  <w:marBottom w:val="0"/>
                  <w:divBdr>
                    <w:top w:val="none" w:sz="0" w:space="0" w:color="auto"/>
                    <w:left w:val="none" w:sz="0" w:space="0" w:color="auto"/>
                    <w:bottom w:val="none" w:sz="0" w:space="0" w:color="auto"/>
                    <w:right w:val="none" w:sz="0" w:space="0" w:color="auto"/>
                  </w:divBdr>
                </w:div>
                <w:div w:id="1406611104">
                  <w:marLeft w:val="0"/>
                  <w:marRight w:val="0"/>
                  <w:marTop w:val="0"/>
                  <w:marBottom w:val="0"/>
                  <w:divBdr>
                    <w:top w:val="none" w:sz="0" w:space="0" w:color="auto"/>
                    <w:left w:val="none" w:sz="0" w:space="0" w:color="auto"/>
                    <w:bottom w:val="none" w:sz="0" w:space="0" w:color="auto"/>
                    <w:right w:val="none" w:sz="0" w:space="0" w:color="auto"/>
                  </w:divBdr>
                </w:div>
              </w:divsChild>
            </w:div>
            <w:div w:id="974021702">
              <w:marLeft w:val="0"/>
              <w:marRight w:val="0"/>
              <w:marTop w:val="0"/>
              <w:marBottom w:val="0"/>
              <w:divBdr>
                <w:top w:val="none" w:sz="0" w:space="0" w:color="auto"/>
                <w:left w:val="none" w:sz="0" w:space="0" w:color="auto"/>
                <w:bottom w:val="none" w:sz="0" w:space="0" w:color="auto"/>
                <w:right w:val="none" w:sz="0" w:space="0" w:color="auto"/>
              </w:divBdr>
              <w:divsChild>
                <w:div w:id="77529873">
                  <w:marLeft w:val="0"/>
                  <w:marRight w:val="0"/>
                  <w:marTop w:val="0"/>
                  <w:marBottom w:val="0"/>
                  <w:divBdr>
                    <w:top w:val="none" w:sz="0" w:space="0" w:color="auto"/>
                    <w:left w:val="none" w:sz="0" w:space="0" w:color="auto"/>
                    <w:bottom w:val="none" w:sz="0" w:space="0" w:color="auto"/>
                    <w:right w:val="none" w:sz="0" w:space="0" w:color="auto"/>
                  </w:divBdr>
                </w:div>
                <w:div w:id="1087925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331887">
          <w:marLeft w:val="0"/>
          <w:marRight w:val="0"/>
          <w:marTop w:val="0"/>
          <w:marBottom w:val="0"/>
          <w:divBdr>
            <w:top w:val="none" w:sz="0" w:space="0" w:color="auto"/>
            <w:left w:val="none" w:sz="0" w:space="0" w:color="auto"/>
            <w:bottom w:val="none" w:sz="0" w:space="0" w:color="auto"/>
            <w:right w:val="none" w:sz="0" w:space="0" w:color="auto"/>
          </w:divBdr>
          <w:divsChild>
            <w:div w:id="35198577">
              <w:marLeft w:val="0"/>
              <w:marRight w:val="0"/>
              <w:marTop w:val="0"/>
              <w:marBottom w:val="0"/>
              <w:divBdr>
                <w:top w:val="none" w:sz="0" w:space="0" w:color="auto"/>
                <w:left w:val="none" w:sz="0" w:space="0" w:color="auto"/>
                <w:bottom w:val="none" w:sz="0" w:space="0" w:color="auto"/>
                <w:right w:val="none" w:sz="0" w:space="0" w:color="auto"/>
              </w:divBdr>
              <w:divsChild>
                <w:div w:id="1317614105">
                  <w:marLeft w:val="0"/>
                  <w:marRight w:val="0"/>
                  <w:marTop w:val="0"/>
                  <w:marBottom w:val="0"/>
                  <w:divBdr>
                    <w:top w:val="none" w:sz="0" w:space="0" w:color="auto"/>
                    <w:left w:val="none" w:sz="0" w:space="0" w:color="auto"/>
                    <w:bottom w:val="none" w:sz="0" w:space="0" w:color="auto"/>
                    <w:right w:val="none" w:sz="0" w:space="0" w:color="auto"/>
                  </w:divBdr>
                  <w:divsChild>
                    <w:div w:id="1669862767">
                      <w:marLeft w:val="0"/>
                      <w:marRight w:val="0"/>
                      <w:marTop w:val="0"/>
                      <w:marBottom w:val="0"/>
                      <w:divBdr>
                        <w:top w:val="none" w:sz="0" w:space="0" w:color="auto"/>
                        <w:left w:val="none" w:sz="0" w:space="0" w:color="auto"/>
                        <w:bottom w:val="none" w:sz="0" w:space="0" w:color="auto"/>
                        <w:right w:val="none" w:sz="0" w:space="0" w:color="auto"/>
                      </w:divBdr>
                      <w:divsChild>
                        <w:div w:id="115106105">
                          <w:marLeft w:val="0"/>
                          <w:marRight w:val="0"/>
                          <w:marTop w:val="0"/>
                          <w:marBottom w:val="0"/>
                          <w:divBdr>
                            <w:top w:val="none" w:sz="0" w:space="0" w:color="auto"/>
                            <w:left w:val="none" w:sz="0" w:space="0" w:color="auto"/>
                            <w:bottom w:val="none" w:sz="0" w:space="0" w:color="auto"/>
                            <w:right w:val="none" w:sz="0" w:space="0" w:color="auto"/>
                          </w:divBdr>
                          <w:divsChild>
                            <w:div w:id="1052467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9818163">
              <w:marLeft w:val="0"/>
              <w:marRight w:val="0"/>
              <w:marTop w:val="0"/>
              <w:marBottom w:val="0"/>
              <w:divBdr>
                <w:top w:val="none" w:sz="0" w:space="0" w:color="auto"/>
                <w:left w:val="none" w:sz="0" w:space="0" w:color="auto"/>
                <w:bottom w:val="none" w:sz="0" w:space="0" w:color="auto"/>
                <w:right w:val="none" w:sz="0" w:space="0" w:color="auto"/>
              </w:divBdr>
              <w:divsChild>
                <w:div w:id="1486162429">
                  <w:marLeft w:val="0"/>
                  <w:marRight w:val="0"/>
                  <w:marTop w:val="0"/>
                  <w:marBottom w:val="0"/>
                  <w:divBdr>
                    <w:top w:val="none" w:sz="0" w:space="0" w:color="auto"/>
                    <w:left w:val="none" w:sz="0" w:space="0" w:color="auto"/>
                    <w:bottom w:val="none" w:sz="0" w:space="0" w:color="auto"/>
                    <w:right w:val="none" w:sz="0" w:space="0" w:color="auto"/>
                  </w:divBdr>
                </w:div>
                <w:div w:id="1585147190">
                  <w:marLeft w:val="0"/>
                  <w:marRight w:val="0"/>
                  <w:marTop w:val="0"/>
                  <w:marBottom w:val="0"/>
                  <w:divBdr>
                    <w:top w:val="none" w:sz="0" w:space="0" w:color="auto"/>
                    <w:left w:val="none" w:sz="0" w:space="0" w:color="auto"/>
                    <w:bottom w:val="none" w:sz="0" w:space="0" w:color="auto"/>
                    <w:right w:val="none" w:sz="0" w:space="0" w:color="auto"/>
                  </w:divBdr>
                  <w:divsChild>
                    <w:div w:id="1625621253">
                      <w:marLeft w:val="0"/>
                      <w:marRight w:val="0"/>
                      <w:marTop w:val="0"/>
                      <w:marBottom w:val="0"/>
                      <w:divBdr>
                        <w:top w:val="none" w:sz="0" w:space="0" w:color="auto"/>
                        <w:left w:val="none" w:sz="0" w:space="0" w:color="auto"/>
                        <w:bottom w:val="none" w:sz="0" w:space="0" w:color="auto"/>
                        <w:right w:val="none" w:sz="0" w:space="0" w:color="auto"/>
                      </w:divBdr>
                      <w:divsChild>
                        <w:div w:id="38750389">
                          <w:marLeft w:val="0"/>
                          <w:marRight w:val="0"/>
                          <w:marTop w:val="0"/>
                          <w:marBottom w:val="0"/>
                          <w:divBdr>
                            <w:top w:val="none" w:sz="0" w:space="0" w:color="auto"/>
                            <w:left w:val="none" w:sz="0" w:space="0" w:color="auto"/>
                            <w:bottom w:val="none" w:sz="0" w:space="0" w:color="auto"/>
                            <w:right w:val="none" w:sz="0" w:space="0" w:color="auto"/>
                          </w:divBdr>
                          <w:divsChild>
                            <w:div w:id="71777384">
                              <w:blockQuote w:val="1"/>
                              <w:marLeft w:val="720"/>
                              <w:marRight w:val="720"/>
                              <w:marTop w:val="100"/>
                              <w:marBottom w:val="100"/>
                              <w:divBdr>
                                <w:top w:val="none" w:sz="0" w:space="0" w:color="auto"/>
                                <w:left w:val="none" w:sz="0" w:space="0" w:color="auto"/>
                                <w:bottom w:val="none" w:sz="0" w:space="0" w:color="auto"/>
                                <w:right w:val="none" w:sz="0" w:space="0" w:color="auto"/>
                              </w:divBdr>
                            </w:div>
                            <w:div w:id="806702230">
                              <w:blockQuote w:val="1"/>
                              <w:marLeft w:val="720"/>
                              <w:marRight w:val="720"/>
                              <w:marTop w:val="100"/>
                              <w:marBottom w:val="100"/>
                              <w:divBdr>
                                <w:top w:val="none" w:sz="0" w:space="0" w:color="auto"/>
                                <w:left w:val="none" w:sz="0" w:space="0" w:color="auto"/>
                                <w:bottom w:val="none" w:sz="0" w:space="0" w:color="auto"/>
                                <w:right w:val="none" w:sz="0" w:space="0" w:color="auto"/>
                              </w:divBdr>
                            </w:div>
                            <w:div w:id="84031876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99211277">
                          <w:marLeft w:val="0"/>
                          <w:marRight w:val="0"/>
                          <w:marTop w:val="0"/>
                          <w:marBottom w:val="0"/>
                          <w:divBdr>
                            <w:top w:val="none" w:sz="0" w:space="0" w:color="auto"/>
                            <w:left w:val="none" w:sz="0" w:space="0" w:color="auto"/>
                            <w:bottom w:val="none" w:sz="0" w:space="0" w:color="auto"/>
                            <w:right w:val="none" w:sz="0" w:space="0" w:color="auto"/>
                          </w:divBdr>
                        </w:div>
                        <w:div w:id="752045199">
                          <w:marLeft w:val="0"/>
                          <w:marRight w:val="0"/>
                          <w:marTop w:val="0"/>
                          <w:marBottom w:val="0"/>
                          <w:divBdr>
                            <w:top w:val="none" w:sz="0" w:space="0" w:color="auto"/>
                            <w:left w:val="none" w:sz="0" w:space="0" w:color="auto"/>
                            <w:bottom w:val="none" w:sz="0" w:space="0" w:color="auto"/>
                            <w:right w:val="none" w:sz="0" w:space="0" w:color="auto"/>
                          </w:divBdr>
                        </w:div>
                        <w:div w:id="960692980">
                          <w:marLeft w:val="0"/>
                          <w:marRight w:val="0"/>
                          <w:marTop w:val="0"/>
                          <w:marBottom w:val="0"/>
                          <w:divBdr>
                            <w:top w:val="none" w:sz="0" w:space="0" w:color="auto"/>
                            <w:left w:val="none" w:sz="0" w:space="0" w:color="auto"/>
                            <w:bottom w:val="none" w:sz="0" w:space="0" w:color="auto"/>
                            <w:right w:val="none" w:sz="0" w:space="0" w:color="auto"/>
                          </w:divBdr>
                          <w:divsChild>
                            <w:div w:id="13568620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32587859">
                          <w:marLeft w:val="0"/>
                          <w:marRight w:val="0"/>
                          <w:marTop w:val="0"/>
                          <w:marBottom w:val="0"/>
                          <w:divBdr>
                            <w:top w:val="none" w:sz="0" w:space="0" w:color="auto"/>
                            <w:left w:val="none" w:sz="0" w:space="0" w:color="auto"/>
                            <w:bottom w:val="none" w:sz="0" w:space="0" w:color="auto"/>
                            <w:right w:val="none" w:sz="0" w:space="0" w:color="auto"/>
                          </w:divBdr>
                        </w:div>
                        <w:div w:id="1722166308">
                          <w:marLeft w:val="0"/>
                          <w:marRight w:val="0"/>
                          <w:marTop w:val="0"/>
                          <w:marBottom w:val="0"/>
                          <w:divBdr>
                            <w:top w:val="none" w:sz="0" w:space="0" w:color="auto"/>
                            <w:left w:val="none" w:sz="0" w:space="0" w:color="auto"/>
                            <w:bottom w:val="none" w:sz="0" w:space="0" w:color="auto"/>
                            <w:right w:val="none" w:sz="0" w:space="0" w:color="auto"/>
                          </w:divBdr>
                        </w:div>
                        <w:div w:id="1963227624">
                          <w:marLeft w:val="0"/>
                          <w:marRight w:val="0"/>
                          <w:marTop w:val="0"/>
                          <w:marBottom w:val="0"/>
                          <w:divBdr>
                            <w:top w:val="none" w:sz="0" w:space="0" w:color="auto"/>
                            <w:left w:val="none" w:sz="0" w:space="0" w:color="auto"/>
                            <w:bottom w:val="none" w:sz="0" w:space="0" w:color="auto"/>
                            <w:right w:val="none" w:sz="0" w:space="0" w:color="auto"/>
                          </w:divBdr>
                        </w:div>
                        <w:div w:id="2029603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230099">
              <w:marLeft w:val="0"/>
              <w:marRight w:val="0"/>
              <w:marTop w:val="0"/>
              <w:marBottom w:val="0"/>
              <w:divBdr>
                <w:top w:val="none" w:sz="0" w:space="0" w:color="auto"/>
                <w:left w:val="none" w:sz="0" w:space="0" w:color="auto"/>
                <w:bottom w:val="none" w:sz="0" w:space="0" w:color="auto"/>
                <w:right w:val="none" w:sz="0" w:space="0" w:color="auto"/>
              </w:divBdr>
              <w:divsChild>
                <w:div w:id="180495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4520904">
      <w:bodyDiv w:val="1"/>
      <w:marLeft w:val="0"/>
      <w:marRight w:val="0"/>
      <w:marTop w:val="0"/>
      <w:marBottom w:val="0"/>
      <w:divBdr>
        <w:top w:val="none" w:sz="0" w:space="0" w:color="auto"/>
        <w:left w:val="none" w:sz="0" w:space="0" w:color="auto"/>
        <w:bottom w:val="none" w:sz="0" w:space="0" w:color="auto"/>
        <w:right w:val="none" w:sz="0" w:space="0" w:color="auto"/>
      </w:divBdr>
    </w:div>
    <w:div w:id="427310811">
      <w:bodyDiv w:val="1"/>
      <w:marLeft w:val="0"/>
      <w:marRight w:val="0"/>
      <w:marTop w:val="0"/>
      <w:marBottom w:val="0"/>
      <w:divBdr>
        <w:top w:val="none" w:sz="0" w:space="0" w:color="auto"/>
        <w:left w:val="none" w:sz="0" w:space="0" w:color="auto"/>
        <w:bottom w:val="none" w:sz="0" w:space="0" w:color="auto"/>
        <w:right w:val="none" w:sz="0" w:space="0" w:color="auto"/>
      </w:divBdr>
    </w:div>
    <w:div w:id="483394997">
      <w:bodyDiv w:val="1"/>
      <w:marLeft w:val="0"/>
      <w:marRight w:val="0"/>
      <w:marTop w:val="0"/>
      <w:marBottom w:val="0"/>
      <w:divBdr>
        <w:top w:val="none" w:sz="0" w:space="0" w:color="auto"/>
        <w:left w:val="none" w:sz="0" w:space="0" w:color="auto"/>
        <w:bottom w:val="none" w:sz="0" w:space="0" w:color="auto"/>
        <w:right w:val="none" w:sz="0" w:space="0" w:color="auto"/>
      </w:divBdr>
    </w:div>
    <w:div w:id="504824978">
      <w:bodyDiv w:val="1"/>
      <w:marLeft w:val="0"/>
      <w:marRight w:val="0"/>
      <w:marTop w:val="0"/>
      <w:marBottom w:val="0"/>
      <w:divBdr>
        <w:top w:val="none" w:sz="0" w:space="0" w:color="auto"/>
        <w:left w:val="none" w:sz="0" w:space="0" w:color="auto"/>
        <w:bottom w:val="none" w:sz="0" w:space="0" w:color="auto"/>
        <w:right w:val="none" w:sz="0" w:space="0" w:color="auto"/>
      </w:divBdr>
    </w:div>
    <w:div w:id="513886598">
      <w:bodyDiv w:val="1"/>
      <w:marLeft w:val="0"/>
      <w:marRight w:val="0"/>
      <w:marTop w:val="0"/>
      <w:marBottom w:val="0"/>
      <w:divBdr>
        <w:top w:val="none" w:sz="0" w:space="0" w:color="auto"/>
        <w:left w:val="none" w:sz="0" w:space="0" w:color="auto"/>
        <w:bottom w:val="none" w:sz="0" w:space="0" w:color="auto"/>
        <w:right w:val="none" w:sz="0" w:space="0" w:color="auto"/>
      </w:divBdr>
    </w:div>
    <w:div w:id="527840486">
      <w:bodyDiv w:val="1"/>
      <w:marLeft w:val="0"/>
      <w:marRight w:val="0"/>
      <w:marTop w:val="0"/>
      <w:marBottom w:val="0"/>
      <w:divBdr>
        <w:top w:val="none" w:sz="0" w:space="0" w:color="auto"/>
        <w:left w:val="none" w:sz="0" w:space="0" w:color="auto"/>
        <w:bottom w:val="none" w:sz="0" w:space="0" w:color="auto"/>
        <w:right w:val="none" w:sz="0" w:space="0" w:color="auto"/>
      </w:divBdr>
    </w:div>
    <w:div w:id="534924129">
      <w:bodyDiv w:val="1"/>
      <w:marLeft w:val="0"/>
      <w:marRight w:val="0"/>
      <w:marTop w:val="0"/>
      <w:marBottom w:val="0"/>
      <w:divBdr>
        <w:top w:val="none" w:sz="0" w:space="0" w:color="auto"/>
        <w:left w:val="none" w:sz="0" w:space="0" w:color="auto"/>
        <w:bottom w:val="none" w:sz="0" w:space="0" w:color="auto"/>
        <w:right w:val="none" w:sz="0" w:space="0" w:color="auto"/>
      </w:divBdr>
      <w:divsChild>
        <w:div w:id="957299003">
          <w:marLeft w:val="480"/>
          <w:marRight w:val="0"/>
          <w:marTop w:val="0"/>
          <w:marBottom w:val="0"/>
          <w:divBdr>
            <w:top w:val="none" w:sz="0" w:space="0" w:color="auto"/>
            <w:left w:val="none" w:sz="0" w:space="0" w:color="auto"/>
            <w:bottom w:val="none" w:sz="0" w:space="0" w:color="auto"/>
            <w:right w:val="none" w:sz="0" w:space="0" w:color="auto"/>
          </w:divBdr>
          <w:divsChild>
            <w:div w:id="1607349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2403128">
      <w:bodyDiv w:val="1"/>
      <w:marLeft w:val="0"/>
      <w:marRight w:val="0"/>
      <w:marTop w:val="0"/>
      <w:marBottom w:val="0"/>
      <w:divBdr>
        <w:top w:val="none" w:sz="0" w:space="0" w:color="auto"/>
        <w:left w:val="none" w:sz="0" w:space="0" w:color="auto"/>
        <w:bottom w:val="none" w:sz="0" w:space="0" w:color="auto"/>
        <w:right w:val="none" w:sz="0" w:space="0" w:color="auto"/>
      </w:divBdr>
    </w:div>
    <w:div w:id="552497408">
      <w:bodyDiv w:val="1"/>
      <w:marLeft w:val="0"/>
      <w:marRight w:val="0"/>
      <w:marTop w:val="0"/>
      <w:marBottom w:val="0"/>
      <w:divBdr>
        <w:top w:val="none" w:sz="0" w:space="0" w:color="auto"/>
        <w:left w:val="none" w:sz="0" w:space="0" w:color="auto"/>
        <w:bottom w:val="none" w:sz="0" w:space="0" w:color="auto"/>
        <w:right w:val="none" w:sz="0" w:space="0" w:color="auto"/>
      </w:divBdr>
    </w:div>
    <w:div w:id="563686404">
      <w:bodyDiv w:val="1"/>
      <w:marLeft w:val="0"/>
      <w:marRight w:val="0"/>
      <w:marTop w:val="0"/>
      <w:marBottom w:val="0"/>
      <w:divBdr>
        <w:top w:val="none" w:sz="0" w:space="0" w:color="auto"/>
        <w:left w:val="none" w:sz="0" w:space="0" w:color="auto"/>
        <w:bottom w:val="none" w:sz="0" w:space="0" w:color="auto"/>
        <w:right w:val="none" w:sz="0" w:space="0" w:color="auto"/>
      </w:divBdr>
    </w:div>
    <w:div w:id="593629659">
      <w:bodyDiv w:val="1"/>
      <w:marLeft w:val="0"/>
      <w:marRight w:val="0"/>
      <w:marTop w:val="0"/>
      <w:marBottom w:val="0"/>
      <w:divBdr>
        <w:top w:val="none" w:sz="0" w:space="0" w:color="auto"/>
        <w:left w:val="none" w:sz="0" w:space="0" w:color="auto"/>
        <w:bottom w:val="none" w:sz="0" w:space="0" w:color="auto"/>
        <w:right w:val="none" w:sz="0" w:space="0" w:color="auto"/>
      </w:divBdr>
    </w:div>
    <w:div w:id="622082494">
      <w:bodyDiv w:val="1"/>
      <w:marLeft w:val="0"/>
      <w:marRight w:val="0"/>
      <w:marTop w:val="0"/>
      <w:marBottom w:val="0"/>
      <w:divBdr>
        <w:top w:val="none" w:sz="0" w:space="0" w:color="auto"/>
        <w:left w:val="none" w:sz="0" w:space="0" w:color="auto"/>
        <w:bottom w:val="none" w:sz="0" w:space="0" w:color="auto"/>
        <w:right w:val="none" w:sz="0" w:space="0" w:color="auto"/>
      </w:divBdr>
      <w:divsChild>
        <w:div w:id="2046518847">
          <w:marLeft w:val="480"/>
          <w:marRight w:val="0"/>
          <w:marTop w:val="0"/>
          <w:marBottom w:val="0"/>
          <w:divBdr>
            <w:top w:val="none" w:sz="0" w:space="0" w:color="auto"/>
            <w:left w:val="none" w:sz="0" w:space="0" w:color="auto"/>
            <w:bottom w:val="none" w:sz="0" w:space="0" w:color="auto"/>
            <w:right w:val="none" w:sz="0" w:space="0" w:color="auto"/>
          </w:divBdr>
          <w:divsChild>
            <w:div w:id="427584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9822487">
      <w:bodyDiv w:val="1"/>
      <w:marLeft w:val="0"/>
      <w:marRight w:val="0"/>
      <w:marTop w:val="0"/>
      <w:marBottom w:val="0"/>
      <w:divBdr>
        <w:top w:val="none" w:sz="0" w:space="0" w:color="auto"/>
        <w:left w:val="none" w:sz="0" w:space="0" w:color="auto"/>
        <w:bottom w:val="none" w:sz="0" w:space="0" w:color="auto"/>
        <w:right w:val="none" w:sz="0" w:space="0" w:color="auto"/>
      </w:divBdr>
    </w:div>
    <w:div w:id="634412321">
      <w:bodyDiv w:val="1"/>
      <w:marLeft w:val="0"/>
      <w:marRight w:val="0"/>
      <w:marTop w:val="0"/>
      <w:marBottom w:val="0"/>
      <w:divBdr>
        <w:top w:val="none" w:sz="0" w:space="0" w:color="auto"/>
        <w:left w:val="none" w:sz="0" w:space="0" w:color="auto"/>
        <w:bottom w:val="none" w:sz="0" w:space="0" w:color="auto"/>
        <w:right w:val="none" w:sz="0" w:space="0" w:color="auto"/>
      </w:divBdr>
    </w:div>
    <w:div w:id="667372006">
      <w:bodyDiv w:val="1"/>
      <w:marLeft w:val="0"/>
      <w:marRight w:val="0"/>
      <w:marTop w:val="0"/>
      <w:marBottom w:val="0"/>
      <w:divBdr>
        <w:top w:val="none" w:sz="0" w:space="0" w:color="auto"/>
        <w:left w:val="none" w:sz="0" w:space="0" w:color="auto"/>
        <w:bottom w:val="none" w:sz="0" w:space="0" w:color="auto"/>
        <w:right w:val="none" w:sz="0" w:space="0" w:color="auto"/>
      </w:divBdr>
    </w:div>
    <w:div w:id="700476296">
      <w:bodyDiv w:val="1"/>
      <w:marLeft w:val="0"/>
      <w:marRight w:val="0"/>
      <w:marTop w:val="0"/>
      <w:marBottom w:val="0"/>
      <w:divBdr>
        <w:top w:val="none" w:sz="0" w:space="0" w:color="auto"/>
        <w:left w:val="none" w:sz="0" w:space="0" w:color="auto"/>
        <w:bottom w:val="none" w:sz="0" w:space="0" w:color="auto"/>
        <w:right w:val="none" w:sz="0" w:space="0" w:color="auto"/>
      </w:divBdr>
    </w:div>
    <w:div w:id="754281237">
      <w:bodyDiv w:val="1"/>
      <w:marLeft w:val="0"/>
      <w:marRight w:val="0"/>
      <w:marTop w:val="0"/>
      <w:marBottom w:val="0"/>
      <w:divBdr>
        <w:top w:val="none" w:sz="0" w:space="0" w:color="auto"/>
        <w:left w:val="none" w:sz="0" w:space="0" w:color="auto"/>
        <w:bottom w:val="none" w:sz="0" w:space="0" w:color="auto"/>
        <w:right w:val="none" w:sz="0" w:space="0" w:color="auto"/>
      </w:divBdr>
    </w:div>
    <w:div w:id="764349507">
      <w:bodyDiv w:val="1"/>
      <w:marLeft w:val="0"/>
      <w:marRight w:val="0"/>
      <w:marTop w:val="0"/>
      <w:marBottom w:val="0"/>
      <w:divBdr>
        <w:top w:val="none" w:sz="0" w:space="0" w:color="auto"/>
        <w:left w:val="none" w:sz="0" w:space="0" w:color="auto"/>
        <w:bottom w:val="none" w:sz="0" w:space="0" w:color="auto"/>
        <w:right w:val="none" w:sz="0" w:space="0" w:color="auto"/>
      </w:divBdr>
    </w:div>
    <w:div w:id="772866641">
      <w:bodyDiv w:val="1"/>
      <w:marLeft w:val="0"/>
      <w:marRight w:val="0"/>
      <w:marTop w:val="0"/>
      <w:marBottom w:val="0"/>
      <w:divBdr>
        <w:top w:val="none" w:sz="0" w:space="0" w:color="auto"/>
        <w:left w:val="none" w:sz="0" w:space="0" w:color="auto"/>
        <w:bottom w:val="none" w:sz="0" w:space="0" w:color="auto"/>
        <w:right w:val="none" w:sz="0" w:space="0" w:color="auto"/>
      </w:divBdr>
    </w:div>
    <w:div w:id="774984149">
      <w:bodyDiv w:val="1"/>
      <w:marLeft w:val="0"/>
      <w:marRight w:val="0"/>
      <w:marTop w:val="0"/>
      <w:marBottom w:val="0"/>
      <w:divBdr>
        <w:top w:val="none" w:sz="0" w:space="0" w:color="auto"/>
        <w:left w:val="none" w:sz="0" w:space="0" w:color="auto"/>
        <w:bottom w:val="none" w:sz="0" w:space="0" w:color="auto"/>
        <w:right w:val="none" w:sz="0" w:space="0" w:color="auto"/>
      </w:divBdr>
      <w:divsChild>
        <w:div w:id="863403942">
          <w:marLeft w:val="480"/>
          <w:marRight w:val="0"/>
          <w:marTop w:val="0"/>
          <w:marBottom w:val="0"/>
          <w:divBdr>
            <w:top w:val="none" w:sz="0" w:space="0" w:color="auto"/>
            <w:left w:val="none" w:sz="0" w:space="0" w:color="auto"/>
            <w:bottom w:val="none" w:sz="0" w:space="0" w:color="auto"/>
            <w:right w:val="none" w:sz="0" w:space="0" w:color="auto"/>
          </w:divBdr>
          <w:divsChild>
            <w:div w:id="1263031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5557740">
      <w:bodyDiv w:val="1"/>
      <w:marLeft w:val="0"/>
      <w:marRight w:val="0"/>
      <w:marTop w:val="0"/>
      <w:marBottom w:val="0"/>
      <w:divBdr>
        <w:top w:val="none" w:sz="0" w:space="0" w:color="auto"/>
        <w:left w:val="none" w:sz="0" w:space="0" w:color="auto"/>
        <w:bottom w:val="none" w:sz="0" w:space="0" w:color="auto"/>
        <w:right w:val="none" w:sz="0" w:space="0" w:color="auto"/>
      </w:divBdr>
    </w:div>
    <w:div w:id="790364200">
      <w:bodyDiv w:val="1"/>
      <w:marLeft w:val="0"/>
      <w:marRight w:val="0"/>
      <w:marTop w:val="0"/>
      <w:marBottom w:val="0"/>
      <w:divBdr>
        <w:top w:val="none" w:sz="0" w:space="0" w:color="auto"/>
        <w:left w:val="none" w:sz="0" w:space="0" w:color="auto"/>
        <w:bottom w:val="none" w:sz="0" w:space="0" w:color="auto"/>
        <w:right w:val="none" w:sz="0" w:space="0" w:color="auto"/>
      </w:divBdr>
    </w:div>
    <w:div w:id="812910846">
      <w:bodyDiv w:val="1"/>
      <w:marLeft w:val="0"/>
      <w:marRight w:val="0"/>
      <w:marTop w:val="0"/>
      <w:marBottom w:val="0"/>
      <w:divBdr>
        <w:top w:val="none" w:sz="0" w:space="0" w:color="auto"/>
        <w:left w:val="none" w:sz="0" w:space="0" w:color="auto"/>
        <w:bottom w:val="none" w:sz="0" w:space="0" w:color="auto"/>
        <w:right w:val="none" w:sz="0" w:space="0" w:color="auto"/>
      </w:divBdr>
    </w:div>
    <w:div w:id="863249705">
      <w:bodyDiv w:val="1"/>
      <w:marLeft w:val="0"/>
      <w:marRight w:val="0"/>
      <w:marTop w:val="0"/>
      <w:marBottom w:val="0"/>
      <w:divBdr>
        <w:top w:val="none" w:sz="0" w:space="0" w:color="auto"/>
        <w:left w:val="none" w:sz="0" w:space="0" w:color="auto"/>
        <w:bottom w:val="none" w:sz="0" w:space="0" w:color="auto"/>
        <w:right w:val="none" w:sz="0" w:space="0" w:color="auto"/>
      </w:divBdr>
    </w:div>
    <w:div w:id="884490193">
      <w:bodyDiv w:val="1"/>
      <w:marLeft w:val="0"/>
      <w:marRight w:val="0"/>
      <w:marTop w:val="0"/>
      <w:marBottom w:val="0"/>
      <w:divBdr>
        <w:top w:val="none" w:sz="0" w:space="0" w:color="auto"/>
        <w:left w:val="none" w:sz="0" w:space="0" w:color="auto"/>
        <w:bottom w:val="none" w:sz="0" w:space="0" w:color="auto"/>
        <w:right w:val="none" w:sz="0" w:space="0" w:color="auto"/>
      </w:divBdr>
    </w:div>
    <w:div w:id="885336787">
      <w:bodyDiv w:val="1"/>
      <w:marLeft w:val="0"/>
      <w:marRight w:val="0"/>
      <w:marTop w:val="0"/>
      <w:marBottom w:val="0"/>
      <w:divBdr>
        <w:top w:val="none" w:sz="0" w:space="0" w:color="auto"/>
        <w:left w:val="none" w:sz="0" w:space="0" w:color="auto"/>
        <w:bottom w:val="none" w:sz="0" w:space="0" w:color="auto"/>
        <w:right w:val="none" w:sz="0" w:space="0" w:color="auto"/>
      </w:divBdr>
    </w:div>
    <w:div w:id="892541291">
      <w:bodyDiv w:val="1"/>
      <w:marLeft w:val="0"/>
      <w:marRight w:val="0"/>
      <w:marTop w:val="0"/>
      <w:marBottom w:val="0"/>
      <w:divBdr>
        <w:top w:val="none" w:sz="0" w:space="0" w:color="auto"/>
        <w:left w:val="none" w:sz="0" w:space="0" w:color="auto"/>
        <w:bottom w:val="none" w:sz="0" w:space="0" w:color="auto"/>
        <w:right w:val="none" w:sz="0" w:space="0" w:color="auto"/>
      </w:divBdr>
    </w:div>
    <w:div w:id="939869862">
      <w:bodyDiv w:val="1"/>
      <w:marLeft w:val="0"/>
      <w:marRight w:val="0"/>
      <w:marTop w:val="0"/>
      <w:marBottom w:val="0"/>
      <w:divBdr>
        <w:top w:val="none" w:sz="0" w:space="0" w:color="auto"/>
        <w:left w:val="none" w:sz="0" w:space="0" w:color="auto"/>
        <w:bottom w:val="none" w:sz="0" w:space="0" w:color="auto"/>
        <w:right w:val="none" w:sz="0" w:space="0" w:color="auto"/>
      </w:divBdr>
    </w:div>
    <w:div w:id="950822649">
      <w:bodyDiv w:val="1"/>
      <w:marLeft w:val="0"/>
      <w:marRight w:val="0"/>
      <w:marTop w:val="0"/>
      <w:marBottom w:val="0"/>
      <w:divBdr>
        <w:top w:val="none" w:sz="0" w:space="0" w:color="auto"/>
        <w:left w:val="none" w:sz="0" w:space="0" w:color="auto"/>
        <w:bottom w:val="none" w:sz="0" w:space="0" w:color="auto"/>
        <w:right w:val="none" w:sz="0" w:space="0" w:color="auto"/>
      </w:divBdr>
    </w:div>
    <w:div w:id="967735880">
      <w:bodyDiv w:val="1"/>
      <w:marLeft w:val="0"/>
      <w:marRight w:val="0"/>
      <w:marTop w:val="0"/>
      <w:marBottom w:val="0"/>
      <w:divBdr>
        <w:top w:val="none" w:sz="0" w:space="0" w:color="auto"/>
        <w:left w:val="none" w:sz="0" w:space="0" w:color="auto"/>
        <w:bottom w:val="none" w:sz="0" w:space="0" w:color="auto"/>
        <w:right w:val="none" w:sz="0" w:space="0" w:color="auto"/>
      </w:divBdr>
    </w:div>
    <w:div w:id="969434122">
      <w:bodyDiv w:val="1"/>
      <w:marLeft w:val="0"/>
      <w:marRight w:val="0"/>
      <w:marTop w:val="0"/>
      <w:marBottom w:val="0"/>
      <w:divBdr>
        <w:top w:val="none" w:sz="0" w:space="0" w:color="auto"/>
        <w:left w:val="none" w:sz="0" w:space="0" w:color="auto"/>
        <w:bottom w:val="none" w:sz="0" w:space="0" w:color="auto"/>
        <w:right w:val="none" w:sz="0" w:space="0" w:color="auto"/>
      </w:divBdr>
    </w:div>
    <w:div w:id="984049508">
      <w:bodyDiv w:val="1"/>
      <w:marLeft w:val="0"/>
      <w:marRight w:val="0"/>
      <w:marTop w:val="0"/>
      <w:marBottom w:val="0"/>
      <w:divBdr>
        <w:top w:val="none" w:sz="0" w:space="0" w:color="auto"/>
        <w:left w:val="none" w:sz="0" w:space="0" w:color="auto"/>
        <w:bottom w:val="none" w:sz="0" w:space="0" w:color="auto"/>
        <w:right w:val="none" w:sz="0" w:space="0" w:color="auto"/>
      </w:divBdr>
    </w:div>
    <w:div w:id="986008218">
      <w:bodyDiv w:val="1"/>
      <w:marLeft w:val="0"/>
      <w:marRight w:val="0"/>
      <w:marTop w:val="0"/>
      <w:marBottom w:val="0"/>
      <w:divBdr>
        <w:top w:val="none" w:sz="0" w:space="0" w:color="auto"/>
        <w:left w:val="none" w:sz="0" w:space="0" w:color="auto"/>
        <w:bottom w:val="none" w:sz="0" w:space="0" w:color="auto"/>
        <w:right w:val="none" w:sz="0" w:space="0" w:color="auto"/>
      </w:divBdr>
    </w:div>
    <w:div w:id="1011298541">
      <w:bodyDiv w:val="1"/>
      <w:marLeft w:val="0"/>
      <w:marRight w:val="0"/>
      <w:marTop w:val="0"/>
      <w:marBottom w:val="0"/>
      <w:divBdr>
        <w:top w:val="none" w:sz="0" w:space="0" w:color="auto"/>
        <w:left w:val="none" w:sz="0" w:space="0" w:color="auto"/>
        <w:bottom w:val="none" w:sz="0" w:space="0" w:color="auto"/>
        <w:right w:val="none" w:sz="0" w:space="0" w:color="auto"/>
      </w:divBdr>
    </w:div>
    <w:div w:id="1033386619">
      <w:marLeft w:val="0"/>
      <w:marRight w:val="0"/>
      <w:marTop w:val="0"/>
      <w:marBottom w:val="0"/>
      <w:divBdr>
        <w:top w:val="none" w:sz="0" w:space="0" w:color="auto"/>
        <w:left w:val="none" w:sz="0" w:space="0" w:color="auto"/>
        <w:bottom w:val="none" w:sz="0" w:space="0" w:color="auto"/>
        <w:right w:val="none" w:sz="0" w:space="0" w:color="auto"/>
      </w:divBdr>
      <w:divsChild>
        <w:div w:id="1605065579">
          <w:marLeft w:val="0"/>
          <w:marRight w:val="0"/>
          <w:marTop w:val="0"/>
          <w:marBottom w:val="0"/>
          <w:divBdr>
            <w:top w:val="none" w:sz="0" w:space="0" w:color="auto"/>
            <w:left w:val="none" w:sz="0" w:space="0" w:color="auto"/>
            <w:bottom w:val="none" w:sz="0" w:space="0" w:color="auto"/>
            <w:right w:val="none" w:sz="0" w:space="0" w:color="auto"/>
          </w:divBdr>
          <w:divsChild>
            <w:div w:id="1754862756">
              <w:marLeft w:val="0"/>
              <w:marRight w:val="0"/>
              <w:marTop w:val="0"/>
              <w:marBottom w:val="0"/>
              <w:divBdr>
                <w:top w:val="none" w:sz="0" w:space="0" w:color="auto"/>
                <w:left w:val="none" w:sz="0" w:space="0" w:color="auto"/>
                <w:bottom w:val="none" w:sz="0" w:space="0" w:color="auto"/>
                <w:right w:val="none" w:sz="0" w:space="0" w:color="auto"/>
              </w:divBdr>
              <w:divsChild>
                <w:div w:id="609551496">
                  <w:marLeft w:val="0"/>
                  <w:marRight w:val="0"/>
                  <w:marTop w:val="0"/>
                  <w:marBottom w:val="0"/>
                  <w:divBdr>
                    <w:top w:val="none" w:sz="0" w:space="0" w:color="auto"/>
                    <w:left w:val="none" w:sz="0" w:space="0" w:color="auto"/>
                    <w:bottom w:val="none" w:sz="0" w:space="0" w:color="auto"/>
                    <w:right w:val="none" w:sz="0" w:space="0" w:color="auto"/>
                  </w:divBdr>
                  <w:divsChild>
                    <w:div w:id="1280531353">
                      <w:marLeft w:val="0"/>
                      <w:marRight w:val="0"/>
                      <w:marTop w:val="0"/>
                      <w:marBottom w:val="0"/>
                      <w:divBdr>
                        <w:top w:val="none" w:sz="0" w:space="0" w:color="auto"/>
                        <w:left w:val="none" w:sz="0" w:space="0" w:color="auto"/>
                        <w:bottom w:val="none" w:sz="0" w:space="0" w:color="auto"/>
                        <w:right w:val="none" w:sz="0" w:space="0" w:color="auto"/>
                      </w:divBdr>
                      <w:divsChild>
                        <w:div w:id="1082871452">
                          <w:marLeft w:val="0"/>
                          <w:marRight w:val="0"/>
                          <w:marTop w:val="0"/>
                          <w:marBottom w:val="0"/>
                          <w:divBdr>
                            <w:top w:val="none" w:sz="0" w:space="0" w:color="auto"/>
                            <w:left w:val="none" w:sz="0" w:space="0" w:color="auto"/>
                            <w:bottom w:val="none" w:sz="0" w:space="0" w:color="auto"/>
                            <w:right w:val="none" w:sz="0" w:space="0" w:color="auto"/>
                          </w:divBdr>
                          <w:divsChild>
                            <w:div w:id="515507339">
                              <w:marLeft w:val="0"/>
                              <w:marRight w:val="0"/>
                              <w:marTop w:val="0"/>
                              <w:marBottom w:val="0"/>
                              <w:divBdr>
                                <w:top w:val="none" w:sz="0" w:space="0" w:color="auto"/>
                                <w:left w:val="none" w:sz="0" w:space="0" w:color="auto"/>
                                <w:bottom w:val="none" w:sz="0" w:space="0" w:color="auto"/>
                                <w:right w:val="none" w:sz="0" w:space="0" w:color="auto"/>
                              </w:divBdr>
                              <w:divsChild>
                                <w:div w:id="529337903">
                                  <w:marLeft w:val="0"/>
                                  <w:marRight w:val="0"/>
                                  <w:marTop w:val="0"/>
                                  <w:marBottom w:val="0"/>
                                  <w:divBdr>
                                    <w:top w:val="none" w:sz="0" w:space="0" w:color="auto"/>
                                    <w:left w:val="none" w:sz="0" w:space="0" w:color="auto"/>
                                    <w:bottom w:val="none" w:sz="0" w:space="0" w:color="auto"/>
                                    <w:right w:val="none" w:sz="0" w:space="0" w:color="auto"/>
                                  </w:divBdr>
                                  <w:divsChild>
                                    <w:div w:id="539633871">
                                      <w:marLeft w:val="0"/>
                                      <w:marRight w:val="0"/>
                                      <w:marTop w:val="0"/>
                                      <w:marBottom w:val="0"/>
                                      <w:divBdr>
                                        <w:top w:val="none" w:sz="0" w:space="0" w:color="auto"/>
                                        <w:left w:val="none" w:sz="0" w:space="0" w:color="auto"/>
                                        <w:bottom w:val="none" w:sz="0" w:space="0" w:color="auto"/>
                                        <w:right w:val="none" w:sz="0" w:space="0" w:color="auto"/>
                                      </w:divBdr>
                                      <w:divsChild>
                                        <w:div w:id="1894923509">
                                          <w:marLeft w:val="0"/>
                                          <w:marRight w:val="0"/>
                                          <w:marTop w:val="0"/>
                                          <w:marBottom w:val="0"/>
                                          <w:divBdr>
                                            <w:top w:val="none" w:sz="0" w:space="0" w:color="auto"/>
                                            <w:left w:val="none" w:sz="0" w:space="0" w:color="auto"/>
                                            <w:bottom w:val="none" w:sz="0" w:space="0" w:color="auto"/>
                                            <w:right w:val="none" w:sz="0" w:space="0" w:color="auto"/>
                                          </w:divBdr>
                                          <w:divsChild>
                                            <w:div w:id="999038761">
                                              <w:marLeft w:val="0"/>
                                              <w:marRight w:val="0"/>
                                              <w:marTop w:val="0"/>
                                              <w:marBottom w:val="0"/>
                                              <w:divBdr>
                                                <w:top w:val="none" w:sz="0" w:space="0" w:color="auto"/>
                                                <w:left w:val="none" w:sz="0" w:space="0" w:color="auto"/>
                                                <w:bottom w:val="none" w:sz="0" w:space="0" w:color="auto"/>
                                                <w:right w:val="none" w:sz="0" w:space="0" w:color="auto"/>
                                              </w:divBdr>
                                              <w:divsChild>
                                                <w:div w:id="1466041079">
                                                  <w:marLeft w:val="0"/>
                                                  <w:marRight w:val="0"/>
                                                  <w:marTop w:val="0"/>
                                                  <w:marBottom w:val="0"/>
                                                  <w:divBdr>
                                                    <w:top w:val="none" w:sz="0" w:space="0" w:color="auto"/>
                                                    <w:left w:val="none" w:sz="0" w:space="0" w:color="auto"/>
                                                    <w:bottom w:val="none" w:sz="0" w:space="0" w:color="auto"/>
                                                    <w:right w:val="none" w:sz="0" w:space="0" w:color="auto"/>
                                                  </w:divBdr>
                                                  <w:divsChild>
                                                    <w:div w:id="114100030">
                                                      <w:marLeft w:val="0"/>
                                                      <w:marRight w:val="0"/>
                                                      <w:marTop w:val="0"/>
                                                      <w:marBottom w:val="0"/>
                                                      <w:divBdr>
                                                        <w:top w:val="none" w:sz="0" w:space="0" w:color="auto"/>
                                                        <w:left w:val="none" w:sz="0" w:space="0" w:color="auto"/>
                                                        <w:bottom w:val="none" w:sz="0" w:space="0" w:color="auto"/>
                                                        <w:right w:val="none" w:sz="0" w:space="0" w:color="auto"/>
                                                      </w:divBdr>
                                                      <w:divsChild>
                                                        <w:div w:id="960838396">
                                                          <w:marLeft w:val="0"/>
                                                          <w:marRight w:val="0"/>
                                                          <w:marTop w:val="450"/>
                                                          <w:marBottom w:val="450"/>
                                                          <w:divBdr>
                                                            <w:top w:val="single" w:sz="6" w:space="0" w:color="CCCCCC"/>
                                                            <w:left w:val="single" w:sz="6" w:space="0" w:color="CCCCCC"/>
                                                            <w:bottom w:val="single" w:sz="6" w:space="0" w:color="CCCCCC"/>
                                                            <w:right w:val="single" w:sz="6" w:space="0" w:color="CCCCCC"/>
                                                          </w:divBdr>
                                                          <w:divsChild>
                                                            <w:div w:id="185171899">
                                                              <w:marLeft w:val="0"/>
                                                              <w:marRight w:val="0"/>
                                                              <w:marTop w:val="150"/>
                                                              <w:marBottom w:val="150"/>
                                                              <w:divBdr>
                                                                <w:top w:val="none" w:sz="0" w:space="0" w:color="auto"/>
                                                                <w:left w:val="none" w:sz="0" w:space="0" w:color="auto"/>
                                                                <w:bottom w:val="none" w:sz="0" w:space="0" w:color="auto"/>
                                                                <w:right w:val="none" w:sz="0" w:space="0" w:color="auto"/>
                                                              </w:divBdr>
                                                              <w:divsChild>
                                                                <w:div w:id="224687763">
                                                                  <w:marLeft w:val="0"/>
                                                                  <w:marRight w:val="0"/>
                                                                  <w:marTop w:val="0"/>
                                                                  <w:marBottom w:val="0"/>
                                                                  <w:divBdr>
                                                                    <w:top w:val="none" w:sz="0" w:space="0" w:color="auto"/>
                                                                    <w:left w:val="none" w:sz="0" w:space="0" w:color="auto"/>
                                                                    <w:bottom w:val="none" w:sz="0" w:space="0" w:color="auto"/>
                                                                    <w:right w:val="none" w:sz="0" w:space="0" w:color="auto"/>
                                                                  </w:divBdr>
                                                                </w:div>
                                                                <w:div w:id="323364153">
                                                                  <w:marLeft w:val="0"/>
                                                                  <w:marRight w:val="0"/>
                                                                  <w:marTop w:val="0"/>
                                                                  <w:marBottom w:val="0"/>
                                                                  <w:divBdr>
                                                                    <w:top w:val="none" w:sz="0" w:space="0" w:color="auto"/>
                                                                    <w:left w:val="none" w:sz="0" w:space="0" w:color="auto"/>
                                                                    <w:bottom w:val="none" w:sz="0" w:space="0" w:color="auto"/>
                                                                    <w:right w:val="none" w:sz="0" w:space="0" w:color="auto"/>
                                                                  </w:divBdr>
                                                                </w:div>
                                                              </w:divsChild>
                                                            </w:div>
                                                            <w:div w:id="282001882">
                                                              <w:marLeft w:val="0"/>
                                                              <w:marRight w:val="0"/>
                                                              <w:marTop w:val="150"/>
                                                              <w:marBottom w:val="150"/>
                                                              <w:divBdr>
                                                                <w:top w:val="none" w:sz="0" w:space="0" w:color="auto"/>
                                                                <w:left w:val="none" w:sz="0" w:space="0" w:color="auto"/>
                                                                <w:bottom w:val="none" w:sz="0" w:space="0" w:color="auto"/>
                                                                <w:right w:val="none" w:sz="0" w:space="0" w:color="auto"/>
                                                              </w:divBdr>
                                                              <w:divsChild>
                                                                <w:div w:id="573778147">
                                                                  <w:marLeft w:val="0"/>
                                                                  <w:marRight w:val="0"/>
                                                                  <w:marTop w:val="0"/>
                                                                  <w:marBottom w:val="0"/>
                                                                  <w:divBdr>
                                                                    <w:top w:val="none" w:sz="0" w:space="0" w:color="auto"/>
                                                                    <w:left w:val="none" w:sz="0" w:space="0" w:color="auto"/>
                                                                    <w:bottom w:val="none" w:sz="0" w:space="0" w:color="auto"/>
                                                                    <w:right w:val="none" w:sz="0" w:space="0" w:color="auto"/>
                                                                  </w:divBdr>
                                                                </w:div>
                                                                <w:div w:id="1231579861">
                                                                  <w:marLeft w:val="0"/>
                                                                  <w:marRight w:val="0"/>
                                                                  <w:marTop w:val="0"/>
                                                                  <w:marBottom w:val="0"/>
                                                                  <w:divBdr>
                                                                    <w:top w:val="none" w:sz="0" w:space="0" w:color="auto"/>
                                                                    <w:left w:val="none" w:sz="0" w:space="0" w:color="auto"/>
                                                                    <w:bottom w:val="none" w:sz="0" w:space="0" w:color="auto"/>
                                                                    <w:right w:val="none" w:sz="0" w:space="0" w:color="auto"/>
                                                                  </w:divBdr>
                                                                </w:div>
                                                              </w:divsChild>
                                                            </w:div>
                                                            <w:div w:id="410739317">
                                                              <w:marLeft w:val="0"/>
                                                              <w:marRight w:val="0"/>
                                                              <w:marTop w:val="150"/>
                                                              <w:marBottom w:val="150"/>
                                                              <w:divBdr>
                                                                <w:top w:val="none" w:sz="0" w:space="0" w:color="auto"/>
                                                                <w:left w:val="none" w:sz="0" w:space="0" w:color="auto"/>
                                                                <w:bottom w:val="none" w:sz="0" w:space="0" w:color="auto"/>
                                                                <w:right w:val="none" w:sz="0" w:space="0" w:color="auto"/>
                                                              </w:divBdr>
                                                              <w:divsChild>
                                                                <w:div w:id="1155490150">
                                                                  <w:marLeft w:val="0"/>
                                                                  <w:marRight w:val="0"/>
                                                                  <w:marTop w:val="0"/>
                                                                  <w:marBottom w:val="0"/>
                                                                  <w:divBdr>
                                                                    <w:top w:val="none" w:sz="0" w:space="0" w:color="auto"/>
                                                                    <w:left w:val="none" w:sz="0" w:space="0" w:color="auto"/>
                                                                    <w:bottom w:val="none" w:sz="0" w:space="0" w:color="auto"/>
                                                                    <w:right w:val="none" w:sz="0" w:space="0" w:color="auto"/>
                                                                  </w:divBdr>
                                                                </w:div>
                                                                <w:div w:id="1383679346">
                                                                  <w:marLeft w:val="0"/>
                                                                  <w:marRight w:val="0"/>
                                                                  <w:marTop w:val="0"/>
                                                                  <w:marBottom w:val="0"/>
                                                                  <w:divBdr>
                                                                    <w:top w:val="none" w:sz="0" w:space="0" w:color="auto"/>
                                                                    <w:left w:val="none" w:sz="0" w:space="0" w:color="auto"/>
                                                                    <w:bottom w:val="none" w:sz="0" w:space="0" w:color="auto"/>
                                                                    <w:right w:val="none" w:sz="0" w:space="0" w:color="auto"/>
                                                                  </w:divBdr>
                                                                </w:div>
                                                              </w:divsChild>
                                                            </w:div>
                                                            <w:div w:id="1203126789">
                                                              <w:marLeft w:val="0"/>
                                                              <w:marRight w:val="0"/>
                                                              <w:marTop w:val="150"/>
                                                              <w:marBottom w:val="150"/>
                                                              <w:divBdr>
                                                                <w:top w:val="none" w:sz="0" w:space="0" w:color="auto"/>
                                                                <w:left w:val="none" w:sz="0" w:space="0" w:color="auto"/>
                                                                <w:bottom w:val="none" w:sz="0" w:space="0" w:color="auto"/>
                                                                <w:right w:val="none" w:sz="0" w:space="0" w:color="auto"/>
                                                              </w:divBdr>
                                                              <w:divsChild>
                                                                <w:div w:id="370421789">
                                                                  <w:marLeft w:val="0"/>
                                                                  <w:marRight w:val="0"/>
                                                                  <w:marTop w:val="0"/>
                                                                  <w:marBottom w:val="0"/>
                                                                  <w:divBdr>
                                                                    <w:top w:val="none" w:sz="0" w:space="0" w:color="auto"/>
                                                                    <w:left w:val="none" w:sz="0" w:space="0" w:color="auto"/>
                                                                    <w:bottom w:val="none" w:sz="0" w:space="0" w:color="auto"/>
                                                                    <w:right w:val="none" w:sz="0" w:space="0" w:color="auto"/>
                                                                  </w:divBdr>
                                                                </w:div>
                                                                <w:div w:id="1829974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395695">
                                                          <w:marLeft w:val="0"/>
                                                          <w:marRight w:val="0"/>
                                                          <w:marTop w:val="0"/>
                                                          <w:marBottom w:val="0"/>
                                                          <w:divBdr>
                                                            <w:top w:val="none" w:sz="0" w:space="0" w:color="auto"/>
                                                            <w:left w:val="none" w:sz="0" w:space="0" w:color="auto"/>
                                                            <w:bottom w:val="none" w:sz="0" w:space="0" w:color="auto"/>
                                                            <w:right w:val="none" w:sz="0" w:space="0" w:color="auto"/>
                                                          </w:divBdr>
                                                          <w:divsChild>
                                                            <w:div w:id="454063895">
                                                              <w:marLeft w:val="0"/>
                                                              <w:marRight w:val="0"/>
                                                              <w:marTop w:val="0"/>
                                                              <w:marBottom w:val="0"/>
                                                              <w:divBdr>
                                                                <w:top w:val="none" w:sz="0" w:space="0" w:color="auto"/>
                                                                <w:left w:val="none" w:sz="0" w:space="0" w:color="auto"/>
                                                                <w:bottom w:val="none" w:sz="0" w:space="0" w:color="auto"/>
                                                                <w:right w:val="none" w:sz="0" w:space="0" w:color="auto"/>
                                                              </w:divBdr>
                                                              <w:divsChild>
                                                                <w:div w:id="1802335551">
                                                                  <w:marLeft w:val="0"/>
                                                                  <w:marRight w:val="0"/>
                                                                  <w:marTop w:val="0"/>
                                                                  <w:marBottom w:val="0"/>
                                                                  <w:divBdr>
                                                                    <w:top w:val="none" w:sz="0" w:space="0" w:color="auto"/>
                                                                    <w:left w:val="none" w:sz="0" w:space="0" w:color="auto"/>
                                                                    <w:bottom w:val="none" w:sz="0" w:space="0" w:color="auto"/>
                                                                    <w:right w:val="none" w:sz="0" w:space="0" w:color="auto"/>
                                                                  </w:divBdr>
                                                                </w:div>
                                                              </w:divsChild>
                                                            </w:div>
                                                            <w:div w:id="595403087">
                                                              <w:marLeft w:val="0"/>
                                                              <w:marRight w:val="0"/>
                                                              <w:marTop w:val="0"/>
                                                              <w:marBottom w:val="0"/>
                                                              <w:divBdr>
                                                                <w:top w:val="none" w:sz="0" w:space="0" w:color="auto"/>
                                                                <w:left w:val="none" w:sz="0" w:space="0" w:color="auto"/>
                                                                <w:bottom w:val="none" w:sz="0" w:space="0" w:color="auto"/>
                                                                <w:right w:val="none" w:sz="0" w:space="0" w:color="auto"/>
                                                              </w:divBdr>
                                                              <w:divsChild>
                                                                <w:div w:id="1114249629">
                                                                  <w:marLeft w:val="0"/>
                                                                  <w:marRight w:val="0"/>
                                                                  <w:marTop w:val="0"/>
                                                                  <w:marBottom w:val="0"/>
                                                                  <w:divBdr>
                                                                    <w:top w:val="none" w:sz="0" w:space="0" w:color="auto"/>
                                                                    <w:left w:val="none" w:sz="0" w:space="0" w:color="auto"/>
                                                                    <w:bottom w:val="none" w:sz="0" w:space="0" w:color="auto"/>
                                                                    <w:right w:val="none" w:sz="0" w:space="0" w:color="auto"/>
                                                                  </w:divBdr>
                                                                </w:div>
                                                              </w:divsChild>
                                                            </w:div>
                                                            <w:div w:id="975914147">
                                                              <w:marLeft w:val="0"/>
                                                              <w:marRight w:val="0"/>
                                                              <w:marTop w:val="0"/>
                                                              <w:marBottom w:val="0"/>
                                                              <w:divBdr>
                                                                <w:top w:val="none" w:sz="0" w:space="0" w:color="auto"/>
                                                                <w:left w:val="none" w:sz="0" w:space="0" w:color="auto"/>
                                                                <w:bottom w:val="none" w:sz="0" w:space="0" w:color="auto"/>
                                                                <w:right w:val="none" w:sz="0" w:space="0" w:color="auto"/>
                                                              </w:divBdr>
                                                              <w:divsChild>
                                                                <w:div w:id="1654749731">
                                                                  <w:marLeft w:val="0"/>
                                                                  <w:marRight w:val="0"/>
                                                                  <w:marTop w:val="0"/>
                                                                  <w:marBottom w:val="0"/>
                                                                  <w:divBdr>
                                                                    <w:top w:val="none" w:sz="0" w:space="0" w:color="auto"/>
                                                                    <w:left w:val="none" w:sz="0" w:space="0" w:color="auto"/>
                                                                    <w:bottom w:val="none" w:sz="0" w:space="0" w:color="auto"/>
                                                                    <w:right w:val="none" w:sz="0" w:space="0" w:color="auto"/>
                                                                  </w:divBdr>
                                                                </w:div>
                                                              </w:divsChild>
                                                            </w:div>
                                                            <w:div w:id="2070614117">
                                                              <w:marLeft w:val="0"/>
                                                              <w:marRight w:val="0"/>
                                                              <w:marTop w:val="0"/>
                                                              <w:marBottom w:val="0"/>
                                                              <w:divBdr>
                                                                <w:top w:val="none" w:sz="0" w:space="0" w:color="auto"/>
                                                                <w:left w:val="none" w:sz="0" w:space="0" w:color="auto"/>
                                                                <w:bottom w:val="none" w:sz="0" w:space="0" w:color="auto"/>
                                                                <w:right w:val="none" w:sz="0" w:space="0" w:color="auto"/>
                                                              </w:divBdr>
                                                              <w:divsChild>
                                                                <w:div w:id="1314488312">
                                                                  <w:marLeft w:val="0"/>
                                                                  <w:marRight w:val="0"/>
                                                                  <w:marTop w:val="0"/>
                                                                  <w:marBottom w:val="0"/>
                                                                  <w:divBdr>
                                                                    <w:top w:val="none" w:sz="0" w:space="0" w:color="auto"/>
                                                                    <w:left w:val="none" w:sz="0" w:space="0" w:color="auto"/>
                                                                    <w:bottom w:val="none" w:sz="0" w:space="0" w:color="auto"/>
                                                                    <w:right w:val="none" w:sz="0" w:space="0" w:color="auto"/>
                                                                  </w:divBdr>
                                                                  <w:divsChild>
                                                                    <w:div w:id="1793401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9745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6200712">
                                      <w:marLeft w:val="0"/>
                                      <w:marRight w:val="0"/>
                                      <w:marTop w:val="0"/>
                                      <w:marBottom w:val="0"/>
                                      <w:divBdr>
                                        <w:top w:val="none" w:sz="0" w:space="0" w:color="auto"/>
                                        <w:left w:val="none" w:sz="0" w:space="0" w:color="auto"/>
                                        <w:bottom w:val="none" w:sz="0" w:space="0" w:color="auto"/>
                                        <w:right w:val="none" w:sz="0" w:space="0" w:color="auto"/>
                                      </w:divBdr>
                                      <w:divsChild>
                                        <w:div w:id="129634910">
                                          <w:marLeft w:val="0"/>
                                          <w:marRight w:val="0"/>
                                          <w:marTop w:val="0"/>
                                          <w:marBottom w:val="0"/>
                                          <w:divBdr>
                                            <w:top w:val="none" w:sz="0" w:space="0" w:color="auto"/>
                                            <w:left w:val="none" w:sz="0" w:space="0" w:color="auto"/>
                                            <w:bottom w:val="none" w:sz="0" w:space="0" w:color="auto"/>
                                            <w:right w:val="none" w:sz="0" w:space="0" w:color="auto"/>
                                          </w:divBdr>
                                          <w:divsChild>
                                            <w:div w:id="618801338">
                                              <w:marLeft w:val="0"/>
                                              <w:marRight w:val="0"/>
                                              <w:marTop w:val="0"/>
                                              <w:marBottom w:val="0"/>
                                              <w:divBdr>
                                                <w:top w:val="none" w:sz="0" w:space="0" w:color="auto"/>
                                                <w:left w:val="none" w:sz="0" w:space="0" w:color="auto"/>
                                                <w:bottom w:val="none" w:sz="0" w:space="0" w:color="auto"/>
                                                <w:right w:val="none" w:sz="0" w:space="0" w:color="auto"/>
                                              </w:divBdr>
                                              <w:divsChild>
                                                <w:div w:id="607662325">
                                                  <w:marLeft w:val="0"/>
                                                  <w:marRight w:val="0"/>
                                                  <w:marTop w:val="0"/>
                                                  <w:marBottom w:val="0"/>
                                                  <w:divBdr>
                                                    <w:top w:val="none" w:sz="0" w:space="0" w:color="auto"/>
                                                    <w:left w:val="none" w:sz="0" w:space="0" w:color="auto"/>
                                                    <w:bottom w:val="none" w:sz="0" w:space="0" w:color="auto"/>
                                                    <w:right w:val="none" w:sz="0" w:space="0" w:color="auto"/>
                                                  </w:divBdr>
                                                  <w:divsChild>
                                                    <w:div w:id="314261249">
                                                      <w:marLeft w:val="0"/>
                                                      <w:marRight w:val="0"/>
                                                      <w:marTop w:val="0"/>
                                                      <w:marBottom w:val="0"/>
                                                      <w:divBdr>
                                                        <w:top w:val="none" w:sz="0" w:space="0" w:color="auto"/>
                                                        <w:left w:val="none" w:sz="0" w:space="0" w:color="auto"/>
                                                        <w:bottom w:val="none" w:sz="0" w:space="0" w:color="auto"/>
                                                        <w:right w:val="none" w:sz="0" w:space="0" w:color="auto"/>
                                                      </w:divBdr>
                                                      <w:divsChild>
                                                        <w:div w:id="466164517">
                                                          <w:marLeft w:val="0"/>
                                                          <w:marRight w:val="0"/>
                                                          <w:marTop w:val="0"/>
                                                          <w:marBottom w:val="0"/>
                                                          <w:divBdr>
                                                            <w:top w:val="none" w:sz="0" w:space="0" w:color="auto"/>
                                                            <w:left w:val="none" w:sz="0" w:space="0" w:color="auto"/>
                                                            <w:bottom w:val="none" w:sz="0" w:space="0" w:color="auto"/>
                                                            <w:right w:val="none" w:sz="0" w:space="0" w:color="auto"/>
                                                          </w:divBdr>
                                                          <w:divsChild>
                                                            <w:div w:id="637028071">
                                                              <w:marLeft w:val="0"/>
                                                              <w:marRight w:val="0"/>
                                                              <w:marTop w:val="0"/>
                                                              <w:marBottom w:val="0"/>
                                                              <w:divBdr>
                                                                <w:top w:val="none" w:sz="0" w:space="0" w:color="auto"/>
                                                                <w:left w:val="none" w:sz="0" w:space="0" w:color="auto"/>
                                                                <w:bottom w:val="none" w:sz="0" w:space="0" w:color="auto"/>
                                                                <w:right w:val="none" w:sz="0" w:space="0" w:color="auto"/>
                                                              </w:divBdr>
                                                              <w:divsChild>
                                                                <w:div w:id="292179444">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596132253">
                                                          <w:marLeft w:val="0"/>
                                                          <w:marRight w:val="0"/>
                                                          <w:marTop w:val="0"/>
                                                          <w:marBottom w:val="0"/>
                                                          <w:divBdr>
                                                            <w:top w:val="none" w:sz="0" w:space="0" w:color="auto"/>
                                                            <w:left w:val="none" w:sz="0" w:space="0" w:color="auto"/>
                                                            <w:bottom w:val="none" w:sz="0" w:space="0" w:color="auto"/>
                                                            <w:right w:val="none" w:sz="0" w:space="0" w:color="auto"/>
                                                          </w:divBdr>
                                                          <w:divsChild>
                                                            <w:div w:id="1536309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6472519">
                                                  <w:marLeft w:val="0"/>
                                                  <w:marRight w:val="0"/>
                                                  <w:marTop w:val="1200"/>
                                                  <w:marBottom w:val="0"/>
                                                  <w:divBdr>
                                                    <w:top w:val="none" w:sz="0" w:space="0" w:color="auto"/>
                                                    <w:left w:val="none" w:sz="0" w:space="0" w:color="auto"/>
                                                    <w:bottom w:val="none" w:sz="0" w:space="0" w:color="auto"/>
                                                    <w:right w:val="none" w:sz="0" w:space="0" w:color="auto"/>
                                                  </w:divBdr>
                                                  <w:divsChild>
                                                    <w:div w:id="769163211">
                                                      <w:marLeft w:val="0"/>
                                                      <w:marRight w:val="0"/>
                                                      <w:marTop w:val="0"/>
                                                      <w:marBottom w:val="0"/>
                                                      <w:divBdr>
                                                        <w:top w:val="none" w:sz="0" w:space="0" w:color="auto"/>
                                                        <w:left w:val="none" w:sz="0" w:space="0" w:color="auto"/>
                                                        <w:bottom w:val="none" w:sz="0" w:space="0" w:color="auto"/>
                                                        <w:right w:val="none" w:sz="0" w:space="0" w:color="auto"/>
                                                      </w:divBdr>
                                                    </w:div>
                                                    <w:div w:id="1213077190">
                                                      <w:marLeft w:val="0"/>
                                                      <w:marRight w:val="0"/>
                                                      <w:marTop w:val="0"/>
                                                      <w:marBottom w:val="0"/>
                                                      <w:divBdr>
                                                        <w:top w:val="none" w:sz="0" w:space="0" w:color="auto"/>
                                                        <w:left w:val="none" w:sz="0" w:space="0" w:color="auto"/>
                                                        <w:bottom w:val="none" w:sz="0" w:space="0" w:color="auto"/>
                                                        <w:right w:val="none" w:sz="0" w:space="0" w:color="auto"/>
                                                      </w:divBdr>
                                                      <w:divsChild>
                                                        <w:div w:id="739720185">
                                                          <w:marLeft w:val="0"/>
                                                          <w:marRight w:val="0"/>
                                                          <w:marTop w:val="0"/>
                                                          <w:marBottom w:val="0"/>
                                                          <w:divBdr>
                                                            <w:top w:val="none" w:sz="0" w:space="0" w:color="auto"/>
                                                            <w:left w:val="none" w:sz="0" w:space="0" w:color="auto"/>
                                                            <w:bottom w:val="none" w:sz="0" w:space="0" w:color="auto"/>
                                                            <w:right w:val="none" w:sz="0" w:space="0" w:color="auto"/>
                                                          </w:divBdr>
                                                          <w:divsChild>
                                                            <w:div w:id="1128550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690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845222">
                                      <w:marLeft w:val="0"/>
                                      <w:marRight w:val="0"/>
                                      <w:marTop w:val="0"/>
                                      <w:marBottom w:val="0"/>
                                      <w:divBdr>
                                        <w:top w:val="none" w:sz="0" w:space="0" w:color="auto"/>
                                        <w:left w:val="none" w:sz="0" w:space="0" w:color="auto"/>
                                        <w:bottom w:val="none" w:sz="0" w:space="0" w:color="auto"/>
                                        <w:right w:val="none" w:sz="0" w:space="0" w:color="auto"/>
                                      </w:divBdr>
                                      <w:divsChild>
                                        <w:div w:id="884365761">
                                          <w:marLeft w:val="0"/>
                                          <w:marRight w:val="0"/>
                                          <w:marTop w:val="0"/>
                                          <w:marBottom w:val="0"/>
                                          <w:divBdr>
                                            <w:top w:val="none" w:sz="0" w:space="0" w:color="auto"/>
                                            <w:left w:val="none" w:sz="0" w:space="0" w:color="auto"/>
                                            <w:bottom w:val="none" w:sz="0" w:space="0" w:color="auto"/>
                                            <w:right w:val="none" w:sz="0" w:space="0" w:color="auto"/>
                                          </w:divBdr>
                                          <w:divsChild>
                                            <w:div w:id="1327516505">
                                              <w:marLeft w:val="0"/>
                                              <w:marRight w:val="0"/>
                                              <w:marTop w:val="300"/>
                                              <w:marBottom w:val="600"/>
                                              <w:divBdr>
                                                <w:top w:val="none" w:sz="0" w:space="0" w:color="auto"/>
                                                <w:left w:val="none" w:sz="0" w:space="0" w:color="auto"/>
                                                <w:bottom w:val="none" w:sz="0" w:space="0" w:color="auto"/>
                                                <w:right w:val="none" w:sz="0" w:space="0" w:color="auto"/>
                                              </w:divBdr>
                                              <w:divsChild>
                                                <w:div w:id="2104954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60639842">
      <w:bodyDiv w:val="1"/>
      <w:marLeft w:val="0"/>
      <w:marRight w:val="0"/>
      <w:marTop w:val="0"/>
      <w:marBottom w:val="0"/>
      <w:divBdr>
        <w:top w:val="none" w:sz="0" w:space="0" w:color="auto"/>
        <w:left w:val="none" w:sz="0" w:space="0" w:color="auto"/>
        <w:bottom w:val="none" w:sz="0" w:space="0" w:color="auto"/>
        <w:right w:val="none" w:sz="0" w:space="0" w:color="auto"/>
      </w:divBdr>
    </w:div>
    <w:div w:id="1126584366">
      <w:bodyDiv w:val="1"/>
      <w:marLeft w:val="0"/>
      <w:marRight w:val="0"/>
      <w:marTop w:val="0"/>
      <w:marBottom w:val="0"/>
      <w:divBdr>
        <w:top w:val="none" w:sz="0" w:space="0" w:color="auto"/>
        <w:left w:val="none" w:sz="0" w:space="0" w:color="auto"/>
        <w:bottom w:val="none" w:sz="0" w:space="0" w:color="auto"/>
        <w:right w:val="none" w:sz="0" w:space="0" w:color="auto"/>
      </w:divBdr>
    </w:div>
    <w:div w:id="1132098639">
      <w:bodyDiv w:val="1"/>
      <w:marLeft w:val="0"/>
      <w:marRight w:val="0"/>
      <w:marTop w:val="0"/>
      <w:marBottom w:val="0"/>
      <w:divBdr>
        <w:top w:val="none" w:sz="0" w:space="0" w:color="auto"/>
        <w:left w:val="none" w:sz="0" w:space="0" w:color="auto"/>
        <w:bottom w:val="none" w:sz="0" w:space="0" w:color="auto"/>
        <w:right w:val="none" w:sz="0" w:space="0" w:color="auto"/>
      </w:divBdr>
    </w:div>
    <w:div w:id="1161585449">
      <w:bodyDiv w:val="1"/>
      <w:marLeft w:val="0"/>
      <w:marRight w:val="0"/>
      <w:marTop w:val="0"/>
      <w:marBottom w:val="0"/>
      <w:divBdr>
        <w:top w:val="none" w:sz="0" w:space="0" w:color="auto"/>
        <w:left w:val="none" w:sz="0" w:space="0" w:color="auto"/>
        <w:bottom w:val="none" w:sz="0" w:space="0" w:color="auto"/>
        <w:right w:val="none" w:sz="0" w:space="0" w:color="auto"/>
      </w:divBdr>
    </w:div>
    <w:div w:id="1164008236">
      <w:bodyDiv w:val="1"/>
      <w:marLeft w:val="0"/>
      <w:marRight w:val="0"/>
      <w:marTop w:val="0"/>
      <w:marBottom w:val="0"/>
      <w:divBdr>
        <w:top w:val="none" w:sz="0" w:space="0" w:color="auto"/>
        <w:left w:val="none" w:sz="0" w:space="0" w:color="auto"/>
        <w:bottom w:val="none" w:sz="0" w:space="0" w:color="auto"/>
        <w:right w:val="none" w:sz="0" w:space="0" w:color="auto"/>
      </w:divBdr>
      <w:divsChild>
        <w:div w:id="1098062757">
          <w:marLeft w:val="0"/>
          <w:marRight w:val="0"/>
          <w:marTop w:val="0"/>
          <w:marBottom w:val="0"/>
          <w:divBdr>
            <w:top w:val="none" w:sz="0" w:space="0" w:color="auto"/>
            <w:left w:val="none" w:sz="0" w:space="0" w:color="auto"/>
            <w:bottom w:val="none" w:sz="0" w:space="0" w:color="auto"/>
            <w:right w:val="none" w:sz="0" w:space="0" w:color="auto"/>
          </w:divBdr>
        </w:div>
        <w:div w:id="221451050">
          <w:marLeft w:val="0"/>
          <w:marRight w:val="0"/>
          <w:marTop w:val="0"/>
          <w:marBottom w:val="0"/>
          <w:divBdr>
            <w:top w:val="none" w:sz="0" w:space="0" w:color="auto"/>
            <w:left w:val="none" w:sz="0" w:space="0" w:color="auto"/>
            <w:bottom w:val="none" w:sz="0" w:space="0" w:color="auto"/>
            <w:right w:val="none" w:sz="0" w:space="0" w:color="auto"/>
          </w:divBdr>
        </w:div>
        <w:div w:id="1200119649">
          <w:marLeft w:val="0"/>
          <w:marRight w:val="0"/>
          <w:marTop w:val="0"/>
          <w:marBottom w:val="0"/>
          <w:divBdr>
            <w:top w:val="none" w:sz="0" w:space="0" w:color="auto"/>
            <w:left w:val="none" w:sz="0" w:space="0" w:color="auto"/>
            <w:bottom w:val="none" w:sz="0" w:space="0" w:color="auto"/>
            <w:right w:val="none" w:sz="0" w:space="0" w:color="auto"/>
          </w:divBdr>
        </w:div>
        <w:div w:id="841700239">
          <w:marLeft w:val="0"/>
          <w:marRight w:val="0"/>
          <w:marTop w:val="0"/>
          <w:marBottom w:val="0"/>
          <w:divBdr>
            <w:top w:val="none" w:sz="0" w:space="0" w:color="auto"/>
            <w:left w:val="none" w:sz="0" w:space="0" w:color="auto"/>
            <w:bottom w:val="none" w:sz="0" w:space="0" w:color="auto"/>
            <w:right w:val="none" w:sz="0" w:space="0" w:color="auto"/>
          </w:divBdr>
        </w:div>
        <w:div w:id="912277752">
          <w:marLeft w:val="0"/>
          <w:marRight w:val="0"/>
          <w:marTop w:val="0"/>
          <w:marBottom w:val="0"/>
          <w:divBdr>
            <w:top w:val="none" w:sz="0" w:space="0" w:color="auto"/>
            <w:left w:val="none" w:sz="0" w:space="0" w:color="auto"/>
            <w:bottom w:val="none" w:sz="0" w:space="0" w:color="auto"/>
            <w:right w:val="none" w:sz="0" w:space="0" w:color="auto"/>
          </w:divBdr>
        </w:div>
        <w:div w:id="1990404717">
          <w:marLeft w:val="0"/>
          <w:marRight w:val="0"/>
          <w:marTop w:val="0"/>
          <w:marBottom w:val="0"/>
          <w:divBdr>
            <w:top w:val="none" w:sz="0" w:space="0" w:color="auto"/>
            <w:left w:val="none" w:sz="0" w:space="0" w:color="auto"/>
            <w:bottom w:val="none" w:sz="0" w:space="0" w:color="auto"/>
            <w:right w:val="none" w:sz="0" w:space="0" w:color="auto"/>
          </w:divBdr>
        </w:div>
        <w:div w:id="941650541">
          <w:marLeft w:val="0"/>
          <w:marRight w:val="0"/>
          <w:marTop w:val="0"/>
          <w:marBottom w:val="0"/>
          <w:divBdr>
            <w:top w:val="none" w:sz="0" w:space="0" w:color="auto"/>
            <w:left w:val="none" w:sz="0" w:space="0" w:color="auto"/>
            <w:bottom w:val="none" w:sz="0" w:space="0" w:color="auto"/>
            <w:right w:val="none" w:sz="0" w:space="0" w:color="auto"/>
          </w:divBdr>
        </w:div>
        <w:div w:id="1803382471">
          <w:marLeft w:val="0"/>
          <w:marRight w:val="0"/>
          <w:marTop w:val="0"/>
          <w:marBottom w:val="0"/>
          <w:divBdr>
            <w:top w:val="none" w:sz="0" w:space="0" w:color="auto"/>
            <w:left w:val="none" w:sz="0" w:space="0" w:color="auto"/>
            <w:bottom w:val="none" w:sz="0" w:space="0" w:color="auto"/>
            <w:right w:val="none" w:sz="0" w:space="0" w:color="auto"/>
          </w:divBdr>
        </w:div>
        <w:div w:id="1678653971">
          <w:marLeft w:val="0"/>
          <w:marRight w:val="0"/>
          <w:marTop w:val="0"/>
          <w:marBottom w:val="0"/>
          <w:divBdr>
            <w:top w:val="none" w:sz="0" w:space="0" w:color="auto"/>
            <w:left w:val="none" w:sz="0" w:space="0" w:color="auto"/>
            <w:bottom w:val="none" w:sz="0" w:space="0" w:color="auto"/>
            <w:right w:val="none" w:sz="0" w:space="0" w:color="auto"/>
          </w:divBdr>
        </w:div>
        <w:div w:id="90398548">
          <w:marLeft w:val="0"/>
          <w:marRight w:val="0"/>
          <w:marTop w:val="0"/>
          <w:marBottom w:val="0"/>
          <w:divBdr>
            <w:top w:val="none" w:sz="0" w:space="0" w:color="auto"/>
            <w:left w:val="none" w:sz="0" w:space="0" w:color="auto"/>
            <w:bottom w:val="none" w:sz="0" w:space="0" w:color="auto"/>
            <w:right w:val="none" w:sz="0" w:space="0" w:color="auto"/>
          </w:divBdr>
        </w:div>
      </w:divsChild>
    </w:div>
    <w:div w:id="1175338990">
      <w:bodyDiv w:val="1"/>
      <w:marLeft w:val="0"/>
      <w:marRight w:val="0"/>
      <w:marTop w:val="0"/>
      <w:marBottom w:val="0"/>
      <w:divBdr>
        <w:top w:val="none" w:sz="0" w:space="0" w:color="auto"/>
        <w:left w:val="none" w:sz="0" w:space="0" w:color="auto"/>
        <w:bottom w:val="none" w:sz="0" w:space="0" w:color="auto"/>
        <w:right w:val="none" w:sz="0" w:space="0" w:color="auto"/>
      </w:divBdr>
    </w:div>
    <w:div w:id="1179199231">
      <w:bodyDiv w:val="1"/>
      <w:marLeft w:val="0"/>
      <w:marRight w:val="0"/>
      <w:marTop w:val="0"/>
      <w:marBottom w:val="0"/>
      <w:divBdr>
        <w:top w:val="none" w:sz="0" w:space="0" w:color="auto"/>
        <w:left w:val="none" w:sz="0" w:space="0" w:color="auto"/>
        <w:bottom w:val="none" w:sz="0" w:space="0" w:color="auto"/>
        <w:right w:val="none" w:sz="0" w:space="0" w:color="auto"/>
      </w:divBdr>
    </w:div>
    <w:div w:id="1195728697">
      <w:bodyDiv w:val="1"/>
      <w:marLeft w:val="0"/>
      <w:marRight w:val="0"/>
      <w:marTop w:val="0"/>
      <w:marBottom w:val="0"/>
      <w:divBdr>
        <w:top w:val="none" w:sz="0" w:space="0" w:color="auto"/>
        <w:left w:val="none" w:sz="0" w:space="0" w:color="auto"/>
        <w:bottom w:val="none" w:sz="0" w:space="0" w:color="auto"/>
        <w:right w:val="none" w:sz="0" w:space="0" w:color="auto"/>
      </w:divBdr>
    </w:div>
    <w:div w:id="1233084952">
      <w:bodyDiv w:val="1"/>
      <w:marLeft w:val="0"/>
      <w:marRight w:val="0"/>
      <w:marTop w:val="0"/>
      <w:marBottom w:val="0"/>
      <w:divBdr>
        <w:top w:val="none" w:sz="0" w:space="0" w:color="auto"/>
        <w:left w:val="none" w:sz="0" w:space="0" w:color="auto"/>
        <w:bottom w:val="none" w:sz="0" w:space="0" w:color="auto"/>
        <w:right w:val="none" w:sz="0" w:space="0" w:color="auto"/>
      </w:divBdr>
      <w:divsChild>
        <w:div w:id="54087411">
          <w:marLeft w:val="0"/>
          <w:marRight w:val="0"/>
          <w:marTop w:val="0"/>
          <w:marBottom w:val="0"/>
          <w:divBdr>
            <w:top w:val="none" w:sz="0" w:space="0" w:color="auto"/>
            <w:left w:val="none" w:sz="0" w:space="0" w:color="auto"/>
            <w:bottom w:val="none" w:sz="0" w:space="0" w:color="auto"/>
            <w:right w:val="none" w:sz="0" w:space="0" w:color="auto"/>
          </w:divBdr>
        </w:div>
        <w:div w:id="336856823">
          <w:marLeft w:val="0"/>
          <w:marRight w:val="0"/>
          <w:marTop w:val="0"/>
          <w:marBottom w:val="0"/>
          <w:divBdr>
            <w:top w:val="none" w:sz="0" w:space="0" w:color="auto"/>
            <w:left w:val="none" w:sz="0" w:space="0" w:color="auto"/>
            <w:bottom w:val="none" w:sz="0" w:space="0" w:color="auto"/>
            <w:right w:val="none" w:sz="0" w:space="0" w:color="auto"/>
          </w:divBdr>
          <w:divsChild>
            <w:div w:id="207227104">
              <w:marLeft w:val="0"/>
              <w:marRight w:val="0"/>
              <w:marTop w:val="0"/>
              <w:marBottom w:val="0"/>
              <w:divBdr>
                <w:top w:val="none" w:sz="0" w:space="0" w:color="auto"/>
                <w:left w:val="none" w:sz="0" w:space="0" w:color="auto"/>
                <w:bottom w:val="none" w:sz="0" w:space="0" w:color="auto"/>
                <w:right w:val="none" w:sz="0" w:space="0" w:color="auto"/>
              </w:divBdr>
              <w:divsChild>
                <w:div w:id="391119289">
                  <w:marLeft w:val="0"/>
                  <w:marRight w:val="0"/>
                  <w:marTop w:val="0"/>
                  <w:marBottom w:val="0"/>
                  <w:divBdr>
                    <w:top w:val="none" w:sz="0" w:space="0" w:color="auto"/>
                    <w:left w:val="none" w:sz="0" w:space="0" w:color="auto"/>
                    <w:bottom w:val="none" w:sz="0" w:space="0" w:color="auto"/>
                    <w:right w:val="none" w:sz="0" w:space="0" w:color="auto"/>
                  </w:divBdr>
                  <w:divsChild>
                    <w:div w:id="303966738">
                      <w:marLeft w:val="0"/>
                      <w:marRight w:val="0"/>
                      <w:marTop w:val="0"/>
                      <w:marBottom w:val="0"/>
                      <w:divBdr>
                        <w:top w:val="none" w:sz="0" w:space="0" w:color="auto"/>
                        <w:left w:val="none" w:sz="0" w:space="0" w:color="auto"/>
                        <w:bottom w:val="none" w:sz="0" w:space="0" w:color="auto"/>
                        <w:right w:val="none" w:sz="0" w:space="0" w:color="auto"/>
                      </w:divBdr>
                      <w:divsChild>
                        <w:div w:id="1143038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6024778">
          <w:marLeft w:val="0"/>
          <w:marRight w:val="0"/>
          <w:marTop w:val="0"/>
          <w:marBottom w:val="0"/>
          <w:divBdr>
            <w:top w:val="none" w:sz="0" w:space="0" w:color="auto"/>
            <w:left w:val="none" w:sz="0" w:space="0" w:color="auto"/>
            <w:bottom w:val="none" w:sz="0" w:space="0" w:color="auto"/>
            <w:right w:val="none" w:sz="0" w:space="0" w:color="auto"/>
          </w:divBdr>
        </w:div>
        <w:div w:id="496312778">
          <w:marLeft w:val="0"/>
          <w:marRight w:val="0"/>
          <w:marTop w:val="0"/>
          <w:marBottom w:val="0"/>
          <w:divBdr>
            <w:top w:val="none" w:sz="0" w:space="0" w:color="auto"/>
            <w:left w:val="none" w:sz="0" w:space="0" w:color="auto"/>
            <w:bottom w:val="none" w:sz="0" w:space="0" w:color="auto"/>
            <w:right w:val="none" w:sz="0" w:space="0" w:color="auto"/>
          </w:divBdr>
        </w:div>
        <w:div w:id="503252434">
          <w:marLeft w:val="0"/>
          <w:marRight w:val="0"/>
          <w:marTop w:val="0"/>
          <w:marBottom w:val="0"/>
          <w:divBdr>
            <w:top w:val="none" w:sz="0" w:space="0" w:color="auto"/>
            <w:left w:val="none" w:sz="0" w:space="0" w:color="auto"/>
            <w:bottom w:val="none" w:sz="0" w:space="0" w:color="auto"/>
            <w:right w:val="none" w:sz="0" w:space="0" w:color="auto"/>
          </w:divBdr>
          <w:divsChild>
            <w:div w:id="140856483">
              <w:marLeft w:val="0"/>
              <w:marRight w:val="0"/>
              <w:marTop w:val="0"/>
              <w:marBottom w:val="0"/>
              <w:divBdr>
                <w:top w:val="none" w:sz="0" w:space="0" w:color="auto"/>
                <w:left w:val="none" w:sz="0" w:space="0" w:color="auto"/>
                <w:bottom w:val="none" w:sz="0" w:space="0" w:color="auto"/>
                <w:right w:val="none" w:sz="0" w:space="0" w:color="auto"/>
              </w:divBdr>
              <w:divsChild>
                <w:div w:id="776602434">
                  <w:marLeft w:val="0"/>
                  <w:marRight w:val="0"/>
                  <w:marTop w:val="0"/>
                  <w:marBottom w:val="0"/>
                  <w:divBdr>
                    <w:top w:val="none" w:sz="0" w:space="0" w:color="auto"/>
                    <w:left w:val="none" w:sz="0" w:space="0" w:color="auto"/>
                    <w:bottom w:val="none" w:sz="0" w:space="0" w:color="auto"/>
                    <w:right w:val="none" w:sz="0" w:space="0" w:color="auto"/>
                  </w:divBdr>
                  <w:divsChild>
                    <w:div w:id="1106459113">
                      <w:marLeft w:val="0"/>
                      <w:marRight w:val="0"/>
                      <w:marTop w:val="0"/>
                      <w:marBottom w:val="0"/>
                      <w:divBdr>
                        <w:top w:val="none" w:sz="0" w:space="0" w:color="auto"/>
                        <w:left w:val="none" w:sz="0" w:space="0" w:color="auto"/>
                        <w:bottom w:val="none" w:sz="0" w:space="0" w:color="auto"/>
                        <w:right w:val="none" w:sz="0" w:space="0" w:color="auto"/>
                      </w:divBdr>
                      <w:divsChild>
                        <w:div w:id="1338845829">
                          <w:marLeft w:val="0"/>
                          <w:marRight w:val="0"/>
                          <w:marTop w:val="0"/>
                          <w:marBottom w:val="0"/>
                          <w:divBdr>
                            <w:top w:val="none" w:sz="0" w:space="0" w:color="auto"/>
                            <w:left w:val="none" w:sz="0" w:space="0" w:color="auto"/>
                            <w:bottom w:val="none" w:sz="0" w:space="0" w:color="auto"/>
                            <w:right w:val="none" w:sz="0" w:space="0" w:color="auto"/>
                          </w:divBdr>
                          <w:divsChild>
                            <w:div w:id="1472207599">
                              <w:marLeft w:val="0"/>
                              <w:marRight w:val="0"/>
                              <w:marTop w:val="0"/>
                              <w:marBottom w:val="0"/>
                              <w:divBdr>
                                <w:top w:val="none" w:sz="0" w:space="0" w:color="auto"/>
                                <w:left w:val="none" w:sz="0" w:space="0" w:color="auto"/>
                                <w:bottom w:val="none" w:sz="0" w:space="0" w:color="auto"/>
                                <w:right w:val="none" w:sz="0" w:space="0" w:color="auto"/>
                              </w:divBdr>
                              <w:divsChild>
                                <w:div w:id="39522014">
                                  <w:marLeft w:val="0"/>
                                  <w:marRight w:val="0"/>
                                  <w:marTop w:val="0"/>
                                  <w:marBottom w:val="0"/>
                                  <w:divBdr>
                                    <w:top w:val="none" w:sz="0" w:space="0" w:color="auto"/>
                                    <w:left w:val="none" w:sz="0" w:space="0" w:color="auto"/>
                                    <w:bottom w:val="none" w:sz="0" w:space="0" w:color="auto"/>
                                    <w:right w:val="none" w:sz="0" w:space="0" w:color="auto"/>
                                  </w:divBdr>
                                  <w:divsChild>
                                    <w:div w:id="314259386">
                                      <w:marLeft w:val="0"/>
                                      <w:marRight w:val="0"/>
                                      <w:marTop w:val="0"/>
                                      <w:marBottom w:val="0"/>
                                      <w:divBdr>
                                        <w:top w:val="none" w:sz="0" w:space="0" w:color="auto"/>
                                        <w:left w:val="none" w:sz="0" w:space="0" w:color="auto"/>
                                        <w:bottom w:val="none" w:sz="0" w:space="0" w:color="auto"/>
                                        <w:right w:val="none" w:sz="0" w:space="0" w:color="auto"/>
                                      </w:divBdr>
                                      <w:divsChild>
                                        <w:div w:id="1768648922">
                                          <w:marLeft w:val="0"/>
                                          <w:marRight w:val="0"/>
                                          <w:marTop w:val="0"/>
                                          <w:marBottom w:val="0"/>
                                          <w:divBdr>
                                            <w:top w:val="none" w:sz="0" w:space="0" w:color="auto"/>
                                            <w:left w:val="none" w:sz="0" w:space="0" w:color="auto"/>
                                            <w:bottom w:val="none" w:sz="0" w:space="0" w:color="auto"/>
                                            <w:right w:val="none" w:sz="0" w:space="0" w:color="auto"/>
                                          </w:divBdr>
                                        </w:div>
                                      </w:divsChild>
                                    </w:div>
                                    <w:div w:id="1937055472">
                                      <w:marLeft w:val="0"/>
                                      <w:marRight w:val="0"/>
                                      <w:marTop w:val="0"/>
                                      <w:marBottom w:val="0"/>
                                      <w:divBdr>
                                        <w:top w:val="none" w:sz="0" w:space="0" w:color="auto"/>
                                        <w:left w:val="none" w:sz="0" w:space="0" w:color="auto"/>
                                        <w:bottom w:val="none" w:sz="0" w:space="0" w:color="auto"/>
                                        <w:right w:val="none" w:sz="0" w:space="0" w:color="auto"/>
                                      </w:divBdr>
                                      <w:divsChild>
                                        <w:div w:id="16515135">
                                          <w:marLeft w:val="0"/>
                                          <w:marRight w:val="0"/>
                                          <w:marTop w:val="0"/>
                                          <w:marBottom w:val="0"/>
                                          <w:divBdr>
                                            <w:top w:val="none" w:sz="0" w:space="0" w:color="auto"/>
                                            <w:left w:val="none" w:sz="0" w:space="0" w:color="auto"/>
                                            <w:bottom w:val="none" w:sz="0" w:space="0" w:color="auto"/>
                                            <w:right w:val="none" w:sz="0" w:space="0" w:color="auto"/>
                                          </w:divBdr>
                                        </w:div>
                                        <w:div w:id="1640845341">
                                          <w:marLeft w:val="0"/>
                                          <w:marRight w:val="0"/>
                                          <w:marTop w:val="0"/>
                                          <w:marBottom w:val="0"/>
                                          <w:divBdr>
                                            <w:top w:val="none" w:sz="0" w:space="0" w:color="auto"/>
                                            <w:left w:val="none" w:sz="0" w:space="0" w:color="auto"/>
                                            <w:bottom w:val="none" w:sz="0" w:space="0" w:color="auto"/>
                                            <w:right w:val="none" w:sz="0" w:space="0" w:color="auto"/>
                                          </w:divBdr>
                                        </w:div>
                                        <w:div w:id="1654482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1855328">
              <w:marLeft w:val="0"/>
              <w:marRight w:val="0"/>
              <w:marTop w:val="0"/>
              <w:marBottom w:val="0"/>
              <w:divBdr>
                <w:top w:val="none" w:sz="0" w:space="0" w:color="auto"/>
                <w:left w:val="none" w:sz="0" w:space="0" w:color="auto"/>
                <w:bottom w:val="none" w:sz="0" w:space="0" w:color="auto"/>
                <w:right w:val="none" w:sz="0" w:space="0" w:color="auto"/>
              </w:divBdr>
              <w:divsChild>
                <w:div w:id="1461075156">
                  <w:marLeft w:val="0"/>
                  <w:marRight w:val="0"/>
                  <w:marTop w:val="0"/>
                  <w:marBottom w:val="0"/>
                  <w:divBdr>
                    <w:top w:val="none" w:sz="0" w:space="0" w:color="auto"/>
                    <w:left w:val="none" w:sz="0" w:space="0" w:color="auto"/>
                    <w:bottom w:val="none" w:sz="0" w:space="0" w:color="auto"/>
                    <w:right w:val="none" w:sz="0" w:space="0" w:color="auto"/>
                  </w:divBdr>
                  <w:divsChild>
                    <w:div w:id="759839502">
                      <w:marLeft w:val="0"/>
                      <w:marRight w:val="0"/>
                      <w:marTop w:val="0"/>
                      <w:marBottom w:val="0"/>
                      <w:divBdr>
                        <w:top w:val="none" w:sz="0" w:space="0" w:color="auto"/>
                        <w:left w:val="none" w:sz="0" w:space="0" w:color="auto"/>
                        <w:bottom w:val="none" w:sz="0" w:space="0" w:color="auto"/>
                        <w:right w:val="none" w:sz="0" w:space="0" w:color="auto"/>
                      </w:divBdr>
                    </w:div>
                    <w:div w:id="194688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3924840">
              <w:marLeft w:val="0"/>
              <w:marRight w:val="0"/>
              <w:marTop w:val="0"/>
              <w:marBottom w:val="0"/>
              <w:divBdr>
                <w:top w:val="none" w:sz="0" w:space="0" w:color="auto"/>
                <w:left w:val="none" w:sz="0" w:space="0" w:color="auto"/>
                <w:bottom w:val="none" w:sz="0" w:space="0" w:color="auto"/>
                <w:right w:val="none" w:sz="0" w:space="0" w:color="auto"/>
              </w:divBdr>
              <w:divsChild>
                <w:div w:id="2099517596">
                  <w:marLeft w:val="0"/>
                  <w:marRight w:val="0"/>
                  <w:marTop w:val="0"/>
                  <w:marBottom w:val="0"/>
                  <w:divBdr>
                    <w:top w:val="none" w:sz="0" w:space="0" w:color="auto"/>
                    <w:left w:val="none" w:sz="0" w:space="0" w:color="auto"/>
                    <w:bottom w:val="none" w:sz="0" w:space="0" w:color="auto"/>
                    <w:right w:val="none" w:sz="0" w:space="0" w:color="auto"/>
                  </w:divBdr>
                  <w:divsChild>
                    <w:div w:id="95953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1606520">
              <w:marLeft w:val="0"/>
              <w:marRight w:val="0"/>
              <w:marTop w:val="0"/>
              <w:marBottom w:val="0"/>
              <w:divBdr>
                <w:top w:val="none" w:sz="0" w:space="0" w:color="auto"/>
                <w:left w:val="none" w:sz="0" w:space="0" w:color="auto"/>
                <w:bottom w:val="none" w:sz="0" w:space="0" w:color="auto"/>
                <w:right w:val="none" w:sz="0" w:space="0" w:color="auto"/>
              </w:divBdr>
              <w:divsChild>
                <w:div w:id="1353993850">
                  <w:marLeft w:val="0"/>
                  <w:marRight w:val="0"/>
                  <w:marTop w:val="0"/>
                  <w:marBottom w:val="0"/>
                  <w:divBdr>
                    <w:top w:val="none" w:sz="0" w:space="0" w:color="auto"/>
                    <w:left w:val="none" w:sz="0" w:space="0" w:color="auto"/>
                    <w:bottom w:val="none" w:sz="0" w:space="0" w:color="auto"/>
                    <w:right w:val="none" w:sz="0" w:space="0" w:color="auto"/>
                  </w:divBdr>
                  <w:divsChild>
                    <w:div w:id="732313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9421804">
              <w:marLeft w:val="0"/>
              <w:marRight w:val="0"/>
              <w:marTop w:val="0"/>
              <w:marBottom w:val="0"/>
              <w:divBdr>
                <w:top w:val="none" w:sz="0" w:space="0" w:color="auto"/>
                <w:left w:val="none" w:sz="0" w:space="0" w:color="auto"/>
                <w:bottom w:val="none" w:sz="0" w:space="0" w:color="auto"/>
                <w:right w:val="none" w:sz="0" w:space="0" w:color="auto"/>
              </w:divBdr>
              <w:divsChild>
                <w:div w:id="1568228185">
                  <w:marLeft w:val="0"/>
                  <w:marRight w:val="0"/>
                  <w:marTop w:val="0"/>
                  <w:marBottom w:val="0"/>
                  <w:divBdr>
                    <w:top w:val="none" w:sz="0" w:space="0" w:color="auto"/>
                    <w:left w:val="none" w:sz="0" w:space="0" w:color="auto"/>
                    <w:bottom w:val="none" w:sz="0" w:space="0" w:color="auto"/>
                    <w:right w:val="none" w:sz="0" w:space="0" w:color="auto"/>
                  </w:divBdr>
                  <w:divsChild>
                    <w:div w:id="1674919653">
                      <w:marLeft w:val="0"/>
                      <w:marRight w:val="0"/>
                      <w:marTop w:val="0"/>
                      <w:marBottom w:val="0"/>
                      <w:divBdr>
                        <w:top w:val="none" w:sz="0" w:space="0" w:color="auto"/>
                        <w:left w:val="none" w:sz="0" w:space="0" w:color="auto"/>
                        <w:bottom w:val="none" w:sz="0" w:space="0" w:color="auto"/>
                        <w:right w:val="none" w:sz="0" w:space="0" w:color="auto"/>
                      </w:divBdr>
                    </w:div>
                    <w:div w:id="1693996966">
                      <w:marLeft w:val="0"/>
                      <w:marRight w:val="0"/>
                      <w:marTop w:val="0"/>
                      <w:marBottom w:val="0"/>
                      <w:divBdr>
                        <w:top w:val="none" w:sz="0" w:space="0" w:color="auto"/>
                        <w:left w:val="none" w:sz="0" w:space="0" w:color="auto"/>
                        <w:bottom w:val="none" w:sz="0" w:space="0" w:color="auto"/>
                        <w:right w:val="none" w:sz="0" w:space="0" w:color="auto"/>
                      </w:divBdr>
                    </w:div>
                    <w:div w:id="1766074980">
                      <w:marLeft w:val="0"/>
                      <w:marRight w:val="0"/>
                      <w:marTop w:val="0"/>
                      <w:marBottom w:val="0"/>
                      <w:divBdr>
                        <w:top w:val="none" w:sz="0" w:space="0" w:color="auto"/>
                        <w:left w:val="none" w:sz="0" w:space="0" w:color="auto"/>
                        <w:bottom w:val="none" w:sz="0" w:space="0" w:color="auto"/>
                        <w:right w:val="none" w:sz="0" w:space="0" w:color="auto"/>
                      </w:divBdr>
                    </w:div>
                    <w:div w:id="2050958044">
                      <w:marLeft w:val="0"/>
                      <w:marRight w:val="0"/>
                      <w:marTop w:val="0"/>
                      <w:marBottom w:val="0"/>
                      <w:divBdr>
                        <w:top w:val="none" w:sz="0" w:space="0" w:color="auto"/>
                        <w:left w:val="none" w:sz="0" w:space="0" w:color="auto"/>
                        <w:bottom w:val="none" w:sz="0" w:space="0" w:color="auto"/>
                        <w:right w:val="none" w:sz="0" w:space="0" w:color="auto"/>
                      </w:divBdr>
                      <w:divsChild>
                        <w:div w:id="153108881">
                          <w:marLeft w:val="0"/>
                          <w:marRight w:val="0"/>
                          <w:marTop w:val="0"/>
                          <w:marBottom w:val="0"/>
                          <w:divBdr>
                            <w:top w:val="none" w:sz="0" w:space="0" w:color="auto"/>
                            <w:left w:val="none" w:sz="0" w:space="0" w:color="auto"/>
                            <w:bottom w:val="none" w:sz="0" w:space="0" w:color="auto"/>
                            <w:right w:val="none" w:sz="0" w:space="0" w:color="auto"/>
                          </w:divBdr>
                          <w:divsChild>
                            <w:div w:id="227309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3651543">
              <w:marLeft w:val="0"/>
              <w:marRight w:val="0"/>
              <w:marTop w:val="0"/>
              <w:marBottom w:val="0"/>
              <w:divBdr>
                <w:top w:val="none" w:sz="0" w:space="0" w:color="auto"/>
                <w:left w:val="none" w:sz="0" w:space="0" w:color="auto"/>
                <w:bottom w:val="none" w:sz="0" w:space="0" w:color="auto"/>
                <w:right w:val="none" w:sz="0" w:space="0" w:color="auto"/>
              </w:divBdr>
              <w:divsChild>
                <w:div w:id="995836157">
                  <w:marLeft w:val="0"/>
                  <w:marRight w:val="0"/>
                  <w:marTop w:val="0"/>
                  <w:marBottom w:val="0"/>
                  <w:divBdr>
                    <w:top w:val="none" w:sz="0" w:space="0" w:color="auto"/>
                    <w:left w:val="none" w:sz="0" w:space="0" w:color="auto"/>
                    <w:bottom w:val="none" w:sz="0" w:space="0" w:color="auto"/>
                    <w:right w:val="none" w:sz="0" w:space="0" w:color="auto"/>
                  </w:divBdr>
                  <w:divsChild>
                    <w:div w:id="1138113124">
                      <w:marLeft w:val="0"/>
                      <w:marRight w:val="0"/>
                      <w:marTop w:val="0"/>
                      <w:marBottom w:val="0"/>
                      <w:divBdr>
                        <w:top w:val="none" w:sz="0" w:space="0" w:color="auto"/>
                        <w:left w:val="none" w:sz="0" w:space="0" w:color="auto"/>
                        <w:bottom w:val="none" w:sz="0" w:space="0" w:color="auto"/>
                        <w:right w:val="none" w:sz="0" w:space="0" w:color="auto"/>
                      </w:divBdr>
                    </w:div>
                    <w:div w:id="1909924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2013282">
              <w:marLeft w:val="0"/>
              <w:marRight w:val="0"/>
              <w:marTop w:val="0"/>
              <w:marBottom w:val="0"/>
              <w:divBdr>
                <w:top w:val="none" w:sz="0" w:space="0" w:color="auto"/>
                <w:left w:val="none" w:sz="0" w:space="0" w:color="auto"/>
                <w:bottom w:val="none" w:sz="0" w:space="0" w:color="auto"/>
                <w:right w:val="none" w:sz="0" w:space="0" w:color="auto"/>
              </w:divBdr>
              <w:divsChild>
                <w:div w:id="822624830">
                  <w:marLeft w:val="0"/>
                  <w:marRight w:val="0"/>
                  <w:marTop w:val="0"/>
                  <w:marBottom w:val="0"/>
                  <w:divBdr>
                    <w:top w:val="none" w:sz="0" w:space="0" w:color="auto"/>
                    <w:left w:val="none" w:sz="0" w:space="0" w:color="auto"/>
                    <w:bottom w:val="none" w:sz="0" w:space="0" w:color="auto"/>
                    <w:right w:val="none" w:sz="0" w:space="0" w:color="auto"/>
                  </w:divBdr>
                  <w:divsChild>
                    <w:div w:id="20085965">
                      <w:marLeft w:val="0"/>
                      <w:marRight w:val="0"/>
                      <w:marTop w:val="0"/>
                      <w:marBottom w:val="0"/>
                      <w:divBdr>
                        <w:top w:val="none" w:sz="0" w:space="0" w:color="auto"/>
                        <w:left w:val="none" w:sz="0" w:space="0" w:color="auto"/>
                        <w:bottom w:val="none" w:sz="0" w:space="0" w:color="auto"/>
                        <w:right w:val="none" w:sz="0" w:space="0" w:color="auto"/>
                      </w:divBdr>
                    </w:div>
                    <w:div w:id="1041323689">
                      <w:marLeft w:val="0"/>
                      <w:marRight w:val="0"/>
                      <w:marTop w:val="0"/>
                      <w:marBottom w:val="0"/>
                      <w:divBdr>
                        <w:top w:val="none" w:sz="0" w:space="0" w:color="auto"/>
                        <w:left w:val="none" w:sz="0" w:space="0" w:color="auto"/>
                        <w:bottom w:val="none" w:sz="0" w:space="0" w:color="auto"/>
                        <w:right w:val="none" w:sz="0" w:space="0" w:color="auto"/>
                      </w:divBdr>
                    </w:div>
                    <w:div w:id="1299648064">
                      <w:marLeft w:val="0"/>
                      <w:marRight w:val="0"/>
                      <w:marTop w:val="0"/>
                      <w:marBottom w:val="0"/>
                      <w:divBdr>
                        <w:top w:val="none" w:sz="0" w:space="0" w:color="auto"/>
                        <w:left w:val="none" w:sz="0" w:space="0" w:color="auto"/>
                        <w:bottom w:val="none" w:sz="0" w:space="0" w:color="auto"/>
                        <w:right w:val="none" w:sz="0" w:space="0" w:color="auto"/>
                      </w:divBdr>
                    </w:div>
                    <w:div w:id="1720201616">
                      <w:marLeft w:val="0"/>
                      <w:marRight w:val="0"/>
                      <w:marTop w:val="0"/>
                      <w:marBottom w:val="0"/>
                      <w:divBdr>
                        <w:top w:val="none" w:sz="0" w:space="0" w:color="auto"/>
                        <w:left w:val="none" w:sz="0" w:space="0" w:color="auto"/>
                        <w:bottom w:val="none" w:sz="0" w:space="0" w:color="auto"/>
                        <w:right w:val="none" w:sz="0" w:space="0" w:color="auto"/>
                      </w:divBdr>
                    </w:div>
                    <w:div w:id="2024893125">
                      <w:marLeft w:val="0"/>
                      <w:marRight w:val="0"/>
                      <w:marTop w:val="0"/>
                      <w:marBottom w:val="0"/>
                      <w:divBdr>
                        <w:top w:val="none" w:sz="0" w:space="0" w:color="auto"/>
                        <w:left w:val="none" w:sz="0" w:space="0" w:color="auto"/>
                        <w:bottom w:val="none" w:sz="0" w:space="0" w:color="auto"/>
                        <w:right w:val="none" w:sz="0" w:space="0" w:color="auto"/>
                      </w:divBdr>
                    </w:div>
                    <w:div w:id="2039697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8853977">
          <w:marLeft w:val="0"/>
          <w:marRight w:val="0"/>
          <w:marTop w:val="0"/>
          <w:marBottom w:val="0"/>
          <w:divBdr>
            <w:top w:val="none" w:sz="0" w:space="0" w:color="auto"/>
            <w:left w:val="none" w:sz="0" w:space="0" w:color="auto"/>
            <w:bottom w:val="none" w:sz="0" w:space="0" w:color="auto"/>
            <w:right w:val="none" w:sz="0" w:space="0" w:color="auto"/>
          </w:divBdr>
          <w:divsChild>
            <w:div w:id="598560538">
              <w:marLeft w:val="0"/>
              <w:marRight w:val="0"/>
              <w:marTop w:val="0"/>
              <w:marBottom w:val="0"/>
              <w:divBdr>
                <w:top w:val="none" w:sz="0" w:space="0" w:color="auto"/>
                <w:left w:val="none" w:sz="0" w:space="0" w:color="auto"/>
                <w:bottom w:val="none" w:sz="0" w:space="0" w:color="auto"/>
                <w:right w:val="none" w:sz="0" w:space="0" w:color="auto"/>
              </w:divBdr>
              <w:divsChild>
                <w:div w:id="856040628">
                  <w:marLeft w:val="0"/>
                  <w:marRight w:val="0"/>
                  <w:marTop w:val="0"/>
                  <w:marBottom w:val="0"/>
                  <w:divBdr>
                    <w:top w:val="none" w:sz="0" w:space="0" w:color="auto"/>
                    <w:left w:val="none" w:sz="0" w:space="0" w:color="auto"/>
                    <w:bottom w:val="none" w:sz="0" w:space="0" w:color="auto"/>
                    <w:right w:val="none" w:sz="0" w:space="0" w:color="auto"/>
                  </w:divBdr>
                  <w:divsChild>
                    <w:div w:id="1836722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6202301">
              <w:marLeft w:val="0"/>
              <w:marRight w:val="0"/>
              <w:marTop w:val="0"/>
              <w:marBottom w:val="0"/>
              <w:divBdr>
                <w:top w:val="none" w:sz="0" w:space="0" w:color="auto"/>
                <w:left w:val="none" w:sz="0" w:space="0" w:color="auto"/>
                <w:bottom w:val="none" w:sz="0" w:space="0" w:color="auto"/>
                <w:right w:val="none" w:sz="0" w:space="0" w:color="auto"/>
              </w:divBdr>
            </w:div>
            <w:div w:id="732239473">
              <w:marLeft w:val="0"/>
              <w:marRight w:val="0"/>
              <w:marTop w:val="0"/>
              <w:marBottom w:val="0"/>
              <w:divBdr>
                <w:top w:val="none" w:sz="0" w:space="0" w:color="auto"/>
                <w:left w:val="none" w:sz="0" w:space="0" w:color="auto"/>
                <w:bottom w:val="none" w:sz="0" w:space="0" w:color="auto"/>
                <w:right w:val="none" w:sz="0" w:space="0" w:color="auto"/>
              </w:divBdr>
              <w:divsChild>
                <w:div w:id="1614365288">
                  <w:marLeft w:val="0"/>
                  <w:marRight w:val="0"/>
                  <w:marTop w:val="0"/>
                  <w:marBottom w:val="0"/>
                  <w:divBdr>
                    <w:top w:val="none" w:sz="0" w:space="0" w:color="auto"/>
                    <w:left w:val="none" w:sz="0" w:space="0" w:color="auto"/>
                    <w:bottom w:val="none" w:sz="0" w:space="0" w:color="auto"/>
                    <w:right w:val="none" w:sz="0" w:space="0" w:color="auto"/>
                  </w:divBdr>
                  <w:divsChild>
                    <w:div w:id="537663268">
                      <w:marLeft w:val="0"/>
                      <w:marRight w:val="0"/>
                      <w:marTop w:val="0"/>
                      <w:marBottom w:val="0"/>
                      <w:divBdr>
                        <w:top w:val="none" w:sz="0" w:space="0" w:color="auto"/>
                        <w:left w:val="none" w:sz="0" w:space="0" w:color="auto"/>
                        <w:bottom w:val="none" w:sz="0" w:space="0" w:color="auto"/>
                        <w:right w:val="none" w:sz="0" w:space="0" w:color="auto"/>
                      </w:divBdr>
                    </w:div>
                    <w:div w:id="2034768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7047953">
              <w:marLeft w:val="0"/>
              <w:marRight w:val="0"/>
              <w:marTop w:val="0"/>
              <w:marBottom w:val="0"/>
              <w:divBdr>
                <w:top w:val="none" w:sz="0" w:space="0" w:color="auto"/>
                <w:left w:val="none" w:sz="0" w:space="0" w:color="auto"/>
                <w:bottom w:val="none" w:sz="0" w:space="0" w:color="auto"/>
                <w:right w:val="none" w:sz="0" w:space="0" w:color="auto"/>
              </w:divBdr>
              <w:divsChild>
                <w:div w:id="1341658024">
                  <w:marLeft w:val="0"/>
                  <w:marRight w:val="0"/>
                  <w:marTop w:val="0"/>
                  <w:marBottom w:val="0"/>
                  <w:divBdr>
                    <w:top w:val="none" w:sz="0" w:space="0" w:color="auto"/>
                    <w:left w:val="none" w:sz="0" w:space="0" w:color="auto"/>
                    <w:bottom w:val="none" w:sz="0" w:space="0" w:color="auto"/>
                    <w:right w:val="none" w:sz="0" w:space="0" w:color="auto"/>
                  </w:divBdr>
                  <w:divsChild>
                    <w:div w:id="1320697432">
                      <w:marLeft w:val="0"/>
                      <w:marRight w:val="0"/>
                      <w:marTop w:val="0"/>
                      <w:marBottom w:val="0"/>
                      <w:divBdr>
                        <w:top w:val="none" w:sz="0" w:space="0" w:color="auto"/>
                        <w:left w:val="none" w:sz="0" w:space="0" w:color="auto"/>
                        <w:bottom w:val="none" w:sz="0" w:space="0" w:color="auto"/>
                        <w:right w:val="none" w:sz="0" w:space="0" w:color="auto"/>
                      </w:divBdr>
                      <w:divsChild>
                        <w:div w:id="55127494">
                          <w:marLeft w:val="0"/>
                          <w:marRight w:val="0"/>
                          <w:marTop w:val="0"/>
                          <w:marBottom w:val="0"/>
                          <w:divBdr>
                            <w:top w:val="none" w:sz="0" w:space="0" w:color="auto"/>
                            <w:left w:val="none" w:sz="0" w:space="0" w:color="auto"/>
                            <w:bottom w:val="none" w:sz="0" w:space="0" w:color="auto"/>
                            <w:right w:val="none" w:sz="0" w:space="0" w:color="auto"/>
                          </w:divBdr>
                          <w:divsChild>
                            <w:div w:id="1088113729">
                              <w:marLeft w:val="0"/>
                              <w:marRight w:val="0"/>
                              <w:marTop w:val="0"/>
                              <w:marBottom w:val="0"/>
                              <w:divBdr>
                                <w:top w:val="none" w:sz="0" w:space="0" w:color="auto"/>
                                <w:left w:val="none" w:sz="0" w:space="0" w:color="auto"/>
                                <w:bottom w:val="none" w:sz="0" w:space="0" w:color="auto"/>
                                <w:right w:val="none" w:sz="0" w:space="0" w:color="auto"/>
                              </w:divBdr>
                              <w:divsChild>
                                <w:div w:id="1221945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563321">
                          <w:marLeft w:val="0"/>
                          <w:marRight w:val="0"/>
                          <w:marTop w:val="0"/>
                          <w:marBottom w:val="0"/>
                          <w:divBdr>
                            <w:top w:val="none" w:sz="0" w:space="0" w:color="auto"/>
                            <w:left w:val="none" w:sz="0" w:space="0" w:color="auto"/>
                            <w:bottom w:val="none" w:sz="0" w:space="0" w:color="auto"/>
                            <w:right w:val="none" w:sz="0" w:space="0" w:color="auto"/>
                          </w:divBdr>
                          <w:divsChild>
                            <w:div w:id="1435902495">
                              <w:marLeft w:val="0"/>
                              <w:marRight w:val="0"/>
                              <w:marTop w:val="0"/>
                              <w:marBottom w:val="0"/>
                              <w:divBdr>
                                <w:top w:val="none" w:sz="0" w:space="0" w:color="auto"/>
                                <w:left w:val="none" w:sz="0" w:space="0" w:color="auto"/>
                                <w:bottom w:val="none" w:sz="0" w:space="0" w:color="auto"/>
                                <w:right w:val="none" w:sz="0" w:space="0" w:color="auto"/>
                              </w:divBdr>
                              <w:divsChild>
                                <w:div w:id="187957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3542774">
                          <w:marLeft w:val="0"/>
                          <w:marRight w:val="0"/>
                          <w:marTop w:val="0"/>
                          <w:marBottom w:val="0"/>
                          <w:divBdr>
                            <w:top w:val="none" w:sz="0" w:space="0" w:color="auto"/>
                            <w:left w:val="none" w:sz="0" w:space="0" w:color="auto"/>
                            <w:bottom w:val="none" w:sz="0" w:space="0" w:color="auto"/>
                            <w:right w:val="none" w:sz="0" w:space="0" w:color="auto"/>
                          </w:divBdr>
                          <w:divsChild>
                            <w:div w:id="870267621">
                              <w:marLeft w:val="0"/>
                              <w:marRight w:val="0"/>
                              <w:marTop w:val="0"/>
                              <w:marBottom w:val="0"/>
                              <w:divBdr>
                                <w:top w:val="none" w:sz="0" w:space="0" w:color="auto"/>
                                <w:left w:val="none" w:sz="0" w:space="0" w:color="auto"/>
                                <w:bottom w:val="none" w:sz="0" w:space="0" w:color="auto"/>
                                <w:right w:val="none" w:sz="0" w:space="0" w:color="auto"/>
                              </w:divBdr>
                              <w:divsChild>
                                <w:div w:id="1988514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2034277">
                          <w:marLeft w:val="0"/>
                          <w:marRight w:val="0"/>
                          <w:marTop w:val="0"/>
                          <w:marBottom w:val="0"/>
                          <w:divBdr>
                            <w:top w:val="none" w:sz="0" w:space="0" w:color="auto"/>
                            <w:left w:val="none" w:sz="0" w:space="0" w:color="auto"/>
                            <w:bottom w:val="none" w:sz="0" w:space="0" w:color="auto"/>
                            <w:right w:val="none" w:sz="0" w:space="0" w:color="auto"/>
                          </w:divBdr>
                          <w:divsChild>
                            <w:div w:id="925576683">
                              <w:marLeft w:val="0"/>
                              <w:marRight w:val="0"/>
                              <w:marTop w:val="0"/>
                              <w:marBottom w:val="0"/>
                              <w:divBdr>
                                <w:top w:val="none" w:sz="0" w:space="0" w:color="auto"/>
                                <w:left w:val="none" w:sz="0" w:space="0" w:color="auto"/>
                                <w:bottom w:val="none" w:sz="0" w:space="0" w:color="auto"/>
                                <w:right w:val="none" w:sz="0" w:space="0" w:color="auto"/>
                              </w:divBdr>
                              <w:divsChild>
                                <w:div w:id="513148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068709">
                          <w:marLeft w:val="0"/>
                          <w:marRight w:val="0"/>
                          <w:marTop w:val="0"/>
                          <w:marBottom w:val="0"/>
                          <w:divBdr>
                            <w:top w:val="none" w:sz="0" w:space="0" w:color="auto"/>
                            <w:left w:val="none" w:sz="0" w:space="0" w:color="auto"/>
                            <w:bottom w:val="none" w:sz="0" w:space="0" w:color="auto"/>
                            <w:right w:val="none" w:sz="0" w:space="0" w:color="auto"/>
                          </w:divBdr>
                          <w:divsChild>
                            <w:div w:id="224990870">
                              <w:marLeft w:val="0"/>
                              <w:marRight w:val="0"/>
                              <w:marTop w:val="0"/>
                              <w:marBottom w:val="0"/>
                              <w:divBdr>
                                <w:top w:val="none" w:sz="0" w:space="0" w:color="auto"/>
                                <w:left w:val="none" w:sz="0" w:space="0" w:color="auto"/>
                                <w:bottom w:val="none" w:sz="0" w:space="0" w:color="auto"/>
                                <w:right w:val="none" w:sz="0" w:space="0" w:color="auto"/>
                              </w:divBdr>
                              <w:divsChild>
                                <w:div w:id="1398355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2124816">
                          <w:marLeft w:val="0"/>
                          <w:marRight w:val="0"/>
                          <w:marTop w:val="0"/>
                          <w:marBottom w:val="0"/>
                          <w:divBdr>
                            <w:top w:val="none" w:sz="0" w:space="0" w:color="auto"/>
                            <w:left w:val="none" w:sz="0" w:space="0" w:color="auto"/>
                            <w:bottom w:val="none" w:sz="0" w:space="0" w:color="auto"/>
                            <w:right w:val="none" w:sz="0" w:space="0" w:color="auto"/>
                          </w:divBdr>
                          <w:divsChild>
                            <w:div w:id="1607536081">
                              <w:marLeft w:val="0"/>
                              <w:marRight w:val="0"/>
                              <w:marTop w:val="0"/>
                              <w:marBottom w:val="0"/>
                              <w:divBdr>
                                <w:top w:val="none" w:sz="0" w:space="0" w:color="auto"/>
                                <w:left w:val="none" w:sz="0" w:space="0" w:color="auto"/>
                                <w:bottom w:val="none" w:sz="0" w:space="0" w:color="auto"/>
                                <w:right w:val="none" w:sz="0" w:space="0" w:color="auto"/>
                              </w:divBdr>
                              <w:divsChild>
                                <w:div w:id="2015256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8501032">
                          <w:marLeft w:val="0"/>
                          <w:marRight w:val="0"/>
                          <w:marTop w:val="0"/>
                          <w:marBottom w:val="0"/>
                          <w:divBdr>
                            <w:top w:val="none" w:sz="0" w:space="0" w:color="auto"/>
                            <w:left w:val="none" w:sz="0" w:space="0" w:color="auto"/>
                            <w:bottom w:val="none" w:sz="0" w:space="0" w:color="auto"/>
                            <w:right w:val="none" w:sz="0" w:space="0" w:color="auto"/>
                          </w:divBdr>
                          <w:divsChild>
                            <w:div w:id="1741714981">
                              <w:marLeft w:val="0"/>
                              <w:marRight w:val="0"/>
                              <w:marTop w:val="0"/>
                              <w:marBottom w:val="0"/>
                              <w:divBdr>
                                <w:top w:val="none" w:sz="0" w:space="0" w:color="auto"/>
                                <w:left w:val="none" w:sz="0" w:space="0" w:color="auto"/>
                                <w:bottom w:val="none" w:sz="0" w:space="0" w:color="auto"/>
                                <w:right w:val="none" w:sz="0" w:space="0" w:color="auto"/>
                              </w:divBdr>
                              <w:divsChild>
                                <w:div w:id="934367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3619069">
                          <w:marLeft w:val="0"/>
                          <w:marRight w:val="0"/>
                          <w:marTop w:val="0"/>
                          <w:marBottom w:val="0"/>
                          <w:divBdr>
                            <w:top w:val="none" w:sz="0" w:space="0" w:color="auto"/>
                            <w:left w:val="none" w:sz="0" w:space="0" w:color="auto"/>
                            <w:bottom w:val="none" w:sz="0" w:space="0" w:color="auto"/>
                            <w:right w:val="none" w:sz="0" w:space="0" w:color="auto"/>
                          </w:divBdr>
                          <w:divsChild>
                            <w:div w:id="1663700460">
                              <w:marLeft w:val="0"/>
                              <w:marRight w:val="0"/>
                              <w:marTop w:val="0"/>
                              <w:marBottom w:val="0"/>
                              <w:divBdr>
                                <w:top w:val="none" w:sz="0" w:space="0" w:color="auto"/>
                                <w:left w:val="none" w:sz="0" w:space="0" w:color="auto"/>
                                <w:bottom w:val="none" w:sz="0" w:space="0" w:color="auto"/>
                                <w:right w:val="none" w:sz="0" w:space="0" w:color="auto"/>
                              </w:divBdr>
                              <w:divsChild>
                                <w:div w:id="1082407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5794768">
                          <w:marLeft w:val="0"/>
                          <w:marRight w:val="0"/>
                          <w:marTop w:val="0"/>
                          <w:marBottom w:val="0"/>
                          <w:divBdr>
                            <w:top w:val="none" w:sz="0" w:space="0" w:color="auto"/>
                            <w:left w:val="none" w:sz="0" w:space="0" w:color="auto"/>
                            <w:bottom w:val="none" w:sz="0" w:space="0" w:color="auto"/>
                            <w:right w:val="none" w:sz="0" w:space="0" w:color="auto"/>
                          </w:divBdr>
                          <w:divsChild>
                            <w:div w:id="1434671621">
                              <w:marLeft w:val="0"/>
                              <w:marRight w:val="0"/>
                              <w:marTop w:val="0"/>
                              <w:marBottom w:val="0"/>
                              <w:divBdr>
                                <w:top w:val="none" w:sz="0" w:space="0" w:color="auto"/>
                                <w:left w:val="none" w:sz="0" w:space="0" w:color="auto"/>
                                <w:bottom w:val="none" w:sz="0" w:space="0" w:color="auto"/>
                                <w:right w:val="none" w:sz="0" w:space="0" w:color="auto"/>
                              </w:divBdr>
                              <w:divsChild>
                                <w:div w:id="982855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944527">
                          <w:marLeft w:val="0"/>
                          <w:marRight w:val="0"/>
                          <w:marTop w:val="0"/>
                          <w:marBottom w:val="0"/>
                          <w:divBdr>
                            <w:top w:val="none" w:sz="0" w:space="0" w:color="auto"/>
                            <w:left w:val="none" w:sz="0" w:space="0" w:color="auto"/>
                            <w:bottom w:val="none" w:sz="0" w:space="0" w:color="auto"/>
                            <w:right w:val="none" w:sz="0" w:space="0" w:color="auto"/>
                          </w:divBdr>
                          <w:divsChild>
                            <w:div w:id="1952127396">
                              <w:marLeft w:val="0"/>
                              <w:marRight w:val="0"/>
                              <w:marTop w:val="0"/>
                              <w:marBottom w:val="0"/>
                              <w:divBdr>
                                <w:top w:val="none" w:sz="0" w:space="0" w:color="auto"/>
                                <w:left w:val="none" w:sz="0" w:space="0" w:color="auto"/>
                                <w:bottom w:val="none" w:sz="0" w:space="0" w:color="auto"/>
                                <w:right w:val="none" w:sz="0" w:space="0" w:color="auto"/>
                              </w:divBdr>
                              <w:divsChild>
                                <w:div w:id="1270047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0008458">
                          <w:marLeft w:val="0"/>
                          <w:marRight w:val="0"/>
                          <w:marTop w:val="0"/>
                          <w:marBottom w:val="0"/>
                          <w:divBdr>
                            <w:top w:val="none" w:sz="0" w:space="0" w:color="auto"/>
                            <w:left w:val="none" w:sz="0" w:space="0" w:color="auto"/>
                            <w:bottom w:val="none" w:sz="0" w:space="0" w:color="auto"/>
                            <w:right w:val="none" w:sz="0" w:space="0" w:color="auto"/>
                          </w:divBdr>
                          <w:divsChild>
                            <w:div w:id="1559248154">
                              <w:marLeft w:val="0"/>
                              <w:marRight w:val="0"/>
                              <w:marTop w:val="0"/>
                              <w:marBottom w:val="0"/>
                              <w:divBdr>
                                <w:top w:val="none" w:sz="0" w:space="0" w:color="auto"/>
                                <w:left w:val="none" w:sz="0" w:space="0" w:color="auto"/>
                                <w:bottom w:val="none" w:sz="0" w:space="0" w:color="auto"/>
                                <w:right w:val="none" w:sz="0" w:space="0" w:color="auto"/>
                              </w:divBdr>
                              <w:divsChild>
                                <w:div w:id="1813328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3577336">
                          <w:marLeft w:val="0"/>
                          <w:marRight w:val="0"/>
                          <w:marTop w:val="0"/>
                          <w:marBottom w:val="0"/>
                          <w:divBdr>
                            <w:top w:val="none" w:sz="0" w:space="0" w:color="auto"/>
                            <w:left w:val="none" w:sz="0" w:space="0" w:color="auto"/>
                            <w:bottom w:val="none" w:sz="0" w:space="0" w:color="auto"/>
                            <w:right w:val="none" w:sz="0" w:space="0" w:color="auto"/>
                          </w:divBdr>
                          <w:divsChild>
                            <w:div w:id="272593045">
                              <w:marLeft w:val="0"/>
                              <w:marRight w:val="0"/>
                              <w:marTop w:val="0"/>
                              <w:marBottom w:val="0"/>
                              <w:divBdr>
                                <w:top w:val="none" w:sz="0" w:space="0" w:color="auto"/>
                                <w:left w:val="none" w:sz="0" w:space="0" w:color="auto"/>
                                <w:bottom w:val="none" w:sz="0" w:space="0" w:color="auto"/>
                                <w:right w:val="none" w:sz="0" w:space="0" w:color="auto"/>
                              </w:divBdr>
                              <w:divsChild>
                                <w:div w:id="265770244">
                                  <w:marLeft w:val="0"/>
                                  <w:marRight w:val="0"/>
                                  <w:marTop w:val="0"/>
                                  <w:marBottom w:val="0"/>
                                  <w:divBdr>
                                    <w:top w:val="none" w:sz="0" w:space="0" w:color="auto"/>
                                    <w:left w:val="none" w:sz="0" w:space="0" w:color="auto"/>
                                    <w:bottom w:val="none" w:sz="0" w:space="0" w:color="auto"/>
                                    <w:right w:val="none" w:sz="0" w:space="0" w:color="auto"/>
                                  </w:divBdr>
                                  <w:divsChild>
                                    <w:div w:id="1188718356">
                                      <w:marLeft w:val="0"/>
                                      <w:marRight w:val="0"/>
                                      <w:marTop w:val="0"/>
                                      <w:marBottom w:val="0"/>
                                      <w:divBdr>
                                        <w:top w:val="none" w:sz="0" w:space="0" w:color="auto"/>
                                        <w:left w:val="none" w:sz="0" w:space="0" w:color="auto"/>
                                        <w:bottom w:val="none" w:sz="0" w:space="0" w:color="auto"/>
                                        <w:right w:val="none" w:sz="0" w:space="0" w:color="auto"/>
                                      </w:divBdr>
                                      <w:divsChild>
                                        <w:div w:id="598215382">
                                          <w:marLeft w:val="0"/>
                                          <w:marRight w:val="0"/>
                                          <w:marTop w:val="0"/>
                                          <w:marBottom w:val="0"/>
                                          <w:divBdr>
                                            <w:top w:val="none" w:sz="0" w:space="0" w:color="auto"/>
                                            <w:left w:val="none" w:sz="0" w:space="0" w:color="auto"/>
                                            <w:bottom w:val="none" w:sz="0" w:space="0" w:color="auto"/>
                                            <w:right w:val="none" w:sz="0" w:space="0" w:color="auto"/>
                                          </w:divBdr>
                                          <w:divsChild>
                                            <w:div w:id="140582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5754968">
                          <w:marLeft w:val="0"/>
                          <w:marRight w:val="0"/>
                          <w:marTop w:val="0"/>
                          <w:marBottom w:val="0"/>
                          <w:divBdr>
                            <w:top w:val="none" w:sz="0" w:space="0" w:color="auto"/>
                            <w:left w:val="none" w:sz="0" w:space="0" w:color="auto"/>
                            <w:bottom w:val="none" w:sz="0" w:space="0" w:color="auto"/>
                            <w:right w:val="none" w:sz="0" w:space="0" w:color="auto"/>
                          </w:divBdr>
                          <w:divsChild>
                            <w:div w:id="2082436542">
                              <w:marLeft w:val="0"/>
                              <w:marRight w:val="0"/>
                              <w:marTop w:val="0"/>
                              <w:marBottom w:val="0"/>
                              <w:divBdr>
                                <w:top w:val="none" w:sz="0" w:space="0" w:color="auto"/>
                                <w:left w:val="none" w:sz="0" w:space="0" w:color="auto"/>
                                <w:bottom w:val="none" w:sz="0" w:space="0" w:color="auto"/>
                                <w:right w:val="none" w:sz="0" w:space="0" w:color="auto"/>
                              </w:divBdr>
                              <w:divsChild>
                                <w:div w:id="537818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6818094">
                          <w:marLeft w:val="0"/>
                          <w:marRight w:val="0"/>
                          <w:marTop w:val="0"/>
                          <w:marBottom w:val="0"/>
                          <w:divBdr>
                            <w:top w:val="none" w:sz="0" w:space="0" w:color="auto"/>
                            <w:left w:val="none" w:sz="0" w:space="0" w:color="auto"/>
                            <w:bottom w:val="none" w:sz="0" w:space="0" w:color="auto"/>
                            <w:right w:val="none" w:sz="0" w:space="0" w:color="auto"/>
                          </w:divBdr>
                          <w:divsChild>
                            <w:div w:id="1517764527">
                              <w:marLeft w:val="0"/>
                              <w:marRight w:val="0"/>
                              <w:marTop w:val="0"/>
                              <w:marBottom w:val="0"/>
                              <w:divBdr>
                                <w:top w:val="none" w:sz="0" w:space="0" w:color="auto"/>
                                <w:left w:val="none" w:sz="0" w:space="0" w:color="auto"/>
                                <w:bottom w:val="none" w:sz="0" w:space="0" w:color="auto"/>
                                <w:right w:val="none" w:sz="0" w:space="0" w:color="auto"/>
                              </w:divBdr>
                              <w:divsChild>
                                <w:div w:id="1605111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0629821">
                          <w:marLeft w:val="0"/>
                          <w:marRight w:val="0"/>
                          <w:marTop w:val="0"/>
                          <w:marBottom w:val="0"/>
                          <w:divBdr>
                            <w:top w:val="none" w:sz="0" w:space="0" w:color="auto"/>
                            <w:left w:val="none" w:sz="0" w:space="0" w:color="auto"/>
                            <w:bottom w:val="none" w:sz="0" w:space="0" w:color="auto"/>
                            <w:right w:val="none" w:sz="0" w:space="0" w:color="auto"/>
                          </w:divBdr>
                          <w:divsChild>
                            <w:div w:id="498927081">
                              <w:marLeft w:val="0"/>
                              <w:marRight w:val="0"/>
                              <w:marTop w:val="0"/>
                              <w:marBottom w:val="0"/>
                              <w:divBdr>
                                <w:top w:val="none" w:sz="0" w:space="0" w:color="auto"/>
                                <w:left w:val="none" w:sz="0" w:space="0" w:color="auto"/>
                                <w:bottom w:val="none" w:sz="0" w:space="0" w:color="auto"/>
                                <w:right w:val="none" w:sz="0" w:space="0" w:color="auto"/>
                              </w:divBdr>
                              <w:divsChild>
                                <w:div w:id="1244533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138654">
                          <w:marLeft w:val="0"/>
                          <w:marRight w:val="0"/>
                          <w:marTop w:val="0"/>
                          <w:marBottom w:val="0"/>
                          <w:divBdr>
                            <w:top w:val="none" w:sz="0" w:space="0" w:color="auto"/>
                            <w:left w:val="none" w:sz="0" w:space="0" w:color="auto"/>
                            <w:bottom w:val="none" w:sz="0" w:space="0" w:color="auto"/>
                            <w:right w:val="none" w:sz="0" w:space="0" w:color="auto"/>
                          </w:divBdr>
                          <w:divsChild>
                            <w:div w:id="232351280">
                              <w:marLeft w:val="0"/>
                              <w:marRight w:val="0"/>
                              <w:marTop w:val="0"/>
                              <w:marBottom w:val="0"/>
                              <w:divBdr>
                                <w:top w:val="none" w:sz="0" w:space="0" w:color="auto"/>
                                <w:left w:val="none" w:sz="0" w:space="0" w:color="auto"/>
                                <w:bottom w:val="none" w:sz="0" w:space="0" w:color="auto"/>
                                <w:right w:val="none" w:sz="0" w:space="0" w:color="auto"/>
                              </w:divBdr>
                              <w:divsChild>
                                <w:div w:id="968781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6363082">
                          <w:marLeft w:val="0"/>
                          <w:marRight w:val="0"/>
                          <w:marTop w:val="0"/>
                          <w:marBottom w:val="0"/>
                          <w:divBdr>
                            <w:top w:val="none" w:sz="0" w:space="0" w:color="auto"/>
                            <w:left w:val="none" w:sz="0" w:space="0" w:color="auto"/>
                            <w:bottom w:val="none" w:sz="0" w:space="0" w:color="auto"/>
                            <w:right w:val="none" w:sz="0" w:space="0" w:color="auto"/>
                          </w:divBdr>
                          <w:divsChild>
                            <w:div w:id="1962875661">
                              <w:marLeft w:val="0"/>
                              <w:marRight w:val="0"/>
                              <w:marTop w:val="0"/>
                              <w:marBottom w:val="0"/>
                              <w:divBdr>
                                <w:top w:val="none" w:sz="0" w:space="0" w:color="auto"/>
                                <w:left w:val="none" w:sz="0" w:space="0" w:color="auto"/>
                                <w:bottom w:val="none" w:sz="0" w:space="0" w:color="auto"/>
                                <w:right w:val="none" w:sz="0" w:space="0" w:color="auto"/>
                              </w:divBdr>
                              <w:divsChild>
                                <w:div w:id="827748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0063614">
                          <w:marLeft w:val="0"/>
                          <w:marRight w:val="0"/>
                          <w:marTop w:val="0"/>
                          <w:marBottom w:val="0"/>
                          <w:divBdr>
                            <w:top w:val="none" w:sz="0" w:space="0" w:color="auto"/>
                            <w:left w:val="none" w:sz="0" w:space="0" w:color="auto"/>
                            <w:bottom w:val="none" w:sz="0" w:space="0" w:color="auto"/>
                            <w:right w:val="none" w:sz="0" w:space="0" w:color="auto"/>
                          </w:divBdr>
                          <w:divsChild>
                            <w:div w:id="532034810">
                              <w:marLeft w:val="0"/>
                              <w:marRight w:val="0"/>
                              <w:marTop w:val="0"/>
                              <w:marBottom w:val="0"/>
                              <w:divBdr>
                                <w:top w:val="none" w:sz="0" w:space="0" w:color="auto"/>
                                <w:left w:val="none" w:sz="0" w:space="0" w:color="auto"/>
                                <w:bottom w:val="none" w:sz="0" w:space="0" w:color="auto"/>
                                <w:right w:val="none" w:sz="0" w:space="0" w:color="auto"/>
                              </w:divBdr>
                              <w:divsChild>
                                <w:div w:id="1471481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6995876">
                          <w:marLeft w:val="0"/>
                          <w:marRight w:val="0"/>
                          <w:marTop w:val="0"/>
                          <w:marBottom w:val="0"/>
                          <w:divBdr>
                            <w:top w:val="none" w:sz="0" w:space="0" w:color="auto"/>
                            <w:left w:val="none" w:sz="0" w:space="0" w:color="auto"/>
                            <w:bottom w:val="none" w:sz="0" w:space="0" w:color="auto"/>
                            <w:right w:val="none" w:sz="0" w:space="0" w:color="auto"/>
                          </w:divBdr>
                          <w:divsChild>
                            <w:div w:id="1830513080">
                              <w:marLeft w:val="0"/>
                              <w:marRight w:val="0"/>
                              <w:marTop w:val="0"/>
                              <w:marBottom w:val="0"/>
                              <w:divBdr>
                                <w:top w:val="none" w:sz="0" w:space="0" w:color="auto"/>
                                <w:left w:val="none" w:sz="0" w:space="0" w:color="auto"/>
                                <w:bottom w:val="none" w:sz="0" w:space="0" w:color="auto"/>
                                <w:right w:val="none" w:sz="0" w:space="0" w:color="auto"/>
                              </w:divBdr>
                              <w:divsChild>
                                <w:div w:id="52240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642304">
                          <w:marLeft w:val="0"/>
                          <w:marRight w:val="0"/>
                          <w:marTop w:val="0"/>
                          <w:marBottom w:val="0"/>
                          <w:divBdr>
                            <w:top w:val="none" w:sz="0" w:space="0" w:color="auto"/>
                            <w:left w:val="none" w:sz="0" w:space="0" w:color="auto"/>
                            <w:bottom w:val="none" w:sz="0" w:space="0" w:color="auto"/>
                            <w:right w:val="none" w:sz="0" w:space="0" w:color="auto"/>
                          </w:divBdr>
                          <w:divsChild>
                            <w:div w:id="114174972">
                              <w:marLeft w:val="0"/>
                              <w:marRight w:val="0"/>
                              <w:marTop w:val="0"/>
                              <w:marBottom w:val="0"/>
                              <w:divBdr>
                                <w:top w:val="none" w:sz="0" w:space="0" w:color="auto"/>
                                <w:left w:val="none" w:sz="0" w:space="0" w:color="auto"/>
                                <w:bottom w:val="none" w:sz="0" w:space="0" w:color="auto"/>
                                <w:right w:val="none" w:sz="0" w:space="0" w:color="auto"/>
                              </w:divBdr>
                              <w:divsChild>
                                <w:div w:id="1940291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168260">
                          <w:marLeft w:val="0"/>
                          <w:marRight w:val="0"/>
                          <w:marTop w:val="0"/>
                          <w:marBottom w:val="0"/>
                          <w:divBdr>
                            <w:top w:val="none" w:sz="0" w:space="0" w:color="auto"/>
                            <w:left w:val="none" w:sz="0" w:space="0" w:color="auto"/>
                            <w:bottom w:val="none" w:sz="0" w:space="0" w:color="auto"/>
                            <w:right w:val="none" w:sz="0" w:space="0" w:color="auto"/>
                          </w:divBdr>
                          <w:divsChild>
                            <w:div w:id="1755978393">
                              <w:marLeft w:val="0"/>
                              <w:marRight w:val="0"/>
                              <w:marTop w:val="0"/>
                              <w:marBottom w:val="0"/>
                              <w:divBdr>
                                <w:top w:val="none" w:sz="0" w:space="0" w:color="auto"/>
                                <w:left w:val="none" w:sz="0" w:space="0" w:color="auto"/>
                                <w:bottom w:val="none" w:sz="0" w:space="0" w:color="auto"/>
                                <w:right w:val="none" w:sz="0" w:space="0" w:color="auto"/>
                              </w:divBdr>
                              <w:divsChild>
                                <w:div w:id="998508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446281">
                          <w:marLeft w:val="0"/>
                          <w:marRight w:val="0"/>
                          <w:marTop w:val="0"/>
                          <w:marBottom w:val="0"/>
                          <w:divBdr>
                            <w:top w:val="none" w:sz="0" w:space="0" w:color="auto"/>
                            <w:left w:val="none" w:sz="0" w:space="0" w:color="auto"/>
                            <w:bottom w:val="none" w:sz="0" w:space="0" w:color="auto"/>
                            <w:right w:val="none" w:sz="0" w:space="0" w:color="auto"/>
                          </w:divBdr>
                          <w:divsChild>
                            <w:div w:id="1916042972">
                              <w:marLeft w:val="0"/>
                              <w:marRight w:val="0"/>
                              <w:marTop w:val="0"/>
                              <w:marBottom w:val="0"/>
                              <w:divBdr>
                                <w:top w:val="none" w:sz="0" w:space="0" w:color="auto"/>
                                <w:left w:val="none" w:sz="0" w:space="0" w:color="auto"/>
                                <w:bottom w:val="none" w:sz="0" w:space="0" w:color="auto"/>
                                <w:right w:val="none" w:sz="0" w:space="0" w:color="auto"/>
                              </w:divBdr>
                              <w:divsChild>
                                <w:div w:id="479082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8500248">
                          <w:marLeft w:val="0"/>
                          <w:marRight w:val="0"/>
                          <w:marTop w:val="0"/>
                          <w:marBottom w:val="0"/>
                          <w:divBdr>
                            <w:top w:val="none" w:sz="0" w:space="0" w:color="auto"/>
                            <w:left w:val="none" w:sz="0" w:space="0" w:color="auto"/>
                            <w:bottom w:val="none" w:sz="0" w:space="0" w:color="auto"/>
                            <w:right w:val="none" w:sz="0" w:space="0" w:color="auto"/>
                          </w:divBdr>
                          <w:divsChild>
                            <w:div w:id="502741980">
                              <w:marLeft w:val="0"/>
                              <w:marRight w:val="0"/>
                              <w:marTop w:val="0"/>
                              <w:marBottom w:val="0"/>
                              <w:divBdr>
                                <w:top w:val="none" w:sz="0" w:space="0" w:color="auto"/>
                                <w:left w:val="none" w:sz="0" w:space="0" w:color="auto"/>
                                <w:bottom w:val="none" w:sz="0" w:space="0" w:color="auto"/>
                                <w:right w:val="none" w:sz="0" w:space="0" w:color="auto"/>
                              </w:divBdr>
                              <w:divsChild>
                                <w:div w:id="1129972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9436317">
              <w:marLeft w:val="0"/>
              <w:marRight w:val="0"/>
              <w:marTop w:val="0"/>
              <w:marBottom w:val="0"/>
              <w:divBdr>
                <w:top w:val="none" w:sz="0" w:space="0" w:color="auto"/>
                <w:left w:val="none" w:sz="0" w:space="0" w:color="auto"/>
                <w:bottom w:val="none" w:sz="0" w:space="0" w:color="auto"/>
                <w:right w:val="none" w:sz="0" w:space="0" w:color="auto"/>
              </w:divBdr>
              <w:divsChild>
                <w:div w:id="1632713053">
                  <w:marLeft w:val="0"/>
                  <w:marRight w:val="0"/>
                  <w:marTop w:val="0"/>
                  <w:marBottom w:val="0"/>
                  <w:divBdr>
                    <w:top w:val="none" w:sz="0" w:space="0" w:color="auto"/>
                    <w:left w:val="none" w:sz="0" w:space="0" w:color="auto"/>
                    <w:bottom w:val="none" w:sz="0" w:space="0" w:color="auto"/>
                    <w:right w:val="none" w:sz="0" w:space="0" w:color="auto"/>
                  </w:divBdr>
                  <w:divsChild>
                    <w:div w:id="677005977">
                      <w:marLeft w:val="0"/>
                      <w:marRight w:val="0"/>
                      <w:marTop w:val="0"/>
                      <w:marBottom w:val="0"/>
                      <w:divBdr>
                        <w:top w:val="none" w:sz="0" w:space="0" w:color="auto"/>
                        <w:left w:val="none" w:sz="0" w:space="0" w:color="auto"/>
                        <w:bottom w:val="none" w:sz="0" w:space="0" w:color="auto"/>
                        <w:right w:val="none" w:sz="0" w:space="0" w:color="auto"/>
                      </w:divBdr>
                    </w:div>
                    <w:div w:id="2024043218">
                      <w:marLeft w:val="0"/>
                      <w:marRight w:val="0"/>
                      <w:marTop w:val="0"/>
                      <w:marBottom w:val="0"/>
                      <w:divBdr>
                        <w:top w:val="none" w:sz="0" w:space="0" w:color="auto"/>
                        <w:left w:val="none" w:sz="0" w:space="0" w:color="auto"/>
                        <w:bottom w:val="none" w:sz="0" w:space="0" w:color="auto"/>
                        <w:right w:val="none" w:sz="0" w:space="0" w:color="auto"/>
                      </w:divBdr>
                      <w:divsChild>
                        <w:div w:id="814881944">
                          <w:marLeft w:val="0"/>
                          <w:marRight w:val="0"/>
                          <w:marTop w:val="0"/>
                          <w:marBottom w:val="0"/>
                          <w:divBdr>
                            <w:top w:val="none" w:sz="0" w:space="0" w:color="auto"/>
                            <w:left w:val="none" w:sz="0" w:space="0" w:color="auto"/>
                            <w:bottom w:val="none" w:sz="0" w:space="0" w:color="auto"/>
                            <w:right w:val="none" w:sz="0" w:space="0" w:color="auto"/>
                          </w:divBdr>
                          <w:divsChild>
                            <w:div w:id="358968669">
                              <w:marLeft w:val="0"/>
                              <w:marRight w:val="0"/>
                              <w:marTop w:val="0"/>
                              <w:marBottom w:val="0"/>
                              <w:divBdr>
                                <w:top w:val="none" w:sz="0" w:space="0" w:color="auto"/>
                                <w:left w:val="none" w:sz="0" w:space="0" w:color="auto"/>
                                <w:bottom w:val="none" w:sz="0" w:space="0" w:color="auto"/>
                                <w:right w:val="none" w:sz="0" w:space="0" w:color="auto"/>
                              </w:divBdr>
                              <w:divsChild>
                                <w:div w:id="927081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1663610">
              <w:marLeft w:val="0"/>
              <w:marRight w:val="0"/>
              <w:marTop w:val="0"/>
              <w:marBottom w:val="0"/>
              <w:divBdr>
                <w:top w:val="none" w:sz="0" w:space="0" w:color="auto"/>
                <w:left w:val="none" w:sz="0" w:space="0" w:color="auto"/>
                <w:bottom w:val="none" w:sz="0" w:space="0" w:color="auto"/>
                <w:right w:val="none" w:sz="0" w:space="0" w:color="auto"/>
              </w:divBdr>
              <w:divsChild>
                <w:div w:id="253049051">
                  <w:marLeft w:val="0"/>
                  <w:marRight w:val="0"/>
                  <w:marTop w:val="0"/>
                  <w:marBottom w:val="0"/>
                  <w:divBdr>
                    <w:top w:val="none" w:sz="0" w:space="0" w:color="auto"/>
                    <w:left w:val="none" w:sz="0" w:space="0" w:color="auto"/>
                    <w:bottom w:val="none" w:sz="0" w:space="0" w:color="auto"/>
                    <w:right w:val="none" w:sz="0" w:space="0" w:color="auto"/>
                  </w:divBdr>
                  <w:divsChild>
                    <w:div w:id="1587036582">
                      <w:marLeft w:val="0"/>
                      <w:marRight w:val="0"/>
                      <w:marTop w:val="0"/>
                      <w:marBottom w:val="0"/>
                      <w:divBdr>
                        <w:top w:val="none" w:sz="0" w:space="0" w:color="auto"/>
                        <w:left w:val="none" w:sz="0" w:space="0" w:color="auto"/>
                        <w:bottom w:val="none" w:sz="0" w:space="0" w:color="auto"/>
                        <w:right w:val="none" w:sz="0" w:space="0" w:color="auto"/>
                      </w:divBdr>
                      <w:divsChild>
                        <w:div w:id="427317096">
                          <w:marLeft w:val="0"/>
                          <w:marRight w:val="0"/>
                          <w:marTop w:val="0"/>
                          <w:marBottom w:val="0"/>
                          <w:divBdr>
                            <w:top w:val="none" w:sz="0" w:space="0" w:color="auto"/>
                            <w:left w:val="none" w:sz="0" w:space="0" w:color="auto"/>
                            <w:bottom w:val="none" w:sz="0" w:space="0" w:color="auto"/>
                            <w:right w:val="none" w:sz="0" w:space="0" w:color="auto"/>
                          </w:divBdr>
                          <w:divsChild>
                            <w:div w:id="961349396">
                              <w:marLeft w:val="0"/>
                              <w:marRight w:val="0"/>
                              <w:marTop w:val="0"/>
                              <w:marBottom w:val="0"/>
                              <w:divBdr>
                                <w:top w:val="none" w:sz="0" w:space="0" w:color="auto"/>
                                <w:left w:val="none" w:sz="0" w:space="0" w:color="auto"/>
                                <w:bottom w:val="none" w:sz="0" w:space="0" w:color="auto"/>
                                <w:right w:val="none" w:sz="0" w:space="0" w:color="auto"/>
                              </w:divBdr>
                              <w:divsChild>
                                <w:div w:id="2035498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2742098">
                          <w:marLeft w:val="0"/>
                          <w:marRight w:val="0"/>
                          <w:marTop w:val="0"/>
                          <w:marBottom w:val="0"/>
                          <w:divBdr>
                            <w:top w:val="none" w:sz="0" w:space="0" w:color="auto"/>
                            <w:left w:val="none" w:sz="0" w:space="0" w:color="auto"/>
                            <w:bottom w:val="none" w:sz="0" w:space="0" w:color="auto"/>
                            <w:right w:val="none" w:sz="0" w:space="0" w:color="auto"/>
                          </w:divBdr>
                          <w:divsChild>
                            <w:div w:id="1992638175">
                              <w:marLeft w:val="0"/>
                              <w:marRight w:val="0"/>
                              <w:marTop w:val="0"/>
                              <w:marBottom w:val="0"/>
                              <w:divBdr>
                                <w:top w:val="none" w:sz="0" w:space="0" w:color="auto"/>
                                <w:left w:val="none" w:sz="0" w:space="0" w:color="auto"/>
                                <w:bottom w:val="none" w:sz="0" w:space="0" w:color="auto"/>
                                <w:right w:val="none" w:sz="0" w:space="0" w:color="auto"/>
                              </w:divBdr>
                              <w:divsChild>
                                <w:div w:id="1047025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568165">
                          <w:marLeft w:val="0"/>
                          <w:marRight w:val="0"/>
                          <w:marTop w:val="0"/>
                          <w:marBottom w:val="0"/>
                          <w:divBdr>
                            <w:top w:val="none" w:sz="0" w:space="0" w:color="auto"/>
                            <w:left w:val="none" w:sz="0" w:space="0" w:color="auto"/>
                            <w:bottom w:val="none" w:sz="0" w:space="0" w:color="auto"/>
                            <w:right w:val="none" w:sz="0" w:space="0" w:color="auto"/>
                          </w:divBdr>
                          <w:divsChild>
                            <w:div w:id="673724935">
                              <w:marLeft w:val="0"/>
                              <w:marRight w:val="0"/>
                              <w:marTop w:val="0"/>
                              <w:marBottom w:val="0"/>
                              <w:divBdr>
                                <w:top w:val="none" w:sz="0" w:space="0" w:color="auto"/>
                                <w:left w:val="none" w:sz="0" w:space="0" w:color="auto"/>
                                <w:bottom w:val="none" w:sz="0" w:space="0" w:color="auto"/>
                                <w:right w:val="none" w:sz="0" w:space="0" w:color="auto"/>
                              </w:divBdr>
                              <w:divsChild>
                                <w:div w:id="1920748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3599116">
                          <w:marLeft w:val="0"/>
                          <w:marRight w:val="0"/>
                          <w:marTop w:val="0"/>
                          <w:marBottom w:val="0"/>
                          <w:divBdr>
                            <w:top w:val="none" w:sz="0" w:space="0" w:color="auto"/>
                            <w:left w:val="none" w:sz="0" w:space="0" w:color="auto"/>
                            <w:bottom w:val="none" w:sz="0" w:space="0" w:color="auto"/>
                            <w:right w:val="none" w:sz="0" w:space="0" w:color="auto"/>
                          </w:divBdr>
                          <w:divsChild>
                            <w:div w:id="1451707265">
                              <w:marLeft w:val="0"/>
                              <w:marRight w:val="0"/>
                              <w:marTop w:val="0"/>
                              <w:marBottom w:val="0"/>
                              <w:divBdr>
                                <w:top w:val="none" w:sz="0" w:space="0" w:color="auto"/>
                                <w:left w:val="none" w:sz="0" w:space="0" w:color="auto"/>
                                <w:bottom w:val="none" w:sz="0" w:space="0" w:color="auto"/>
                                <w:right w:val="none" w:sz="0" w:space="0" w:color="auto"/>
                              </w:divBdr>
                              <w:divsChild>
                                <w:div w:id="339822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1465013">
                          <w:marLeft w:val="0"/>
                          <w:marRight w:val="0"/>
                          <w:marTop w:val="0"/>
                          <w:marBottom w:val="0"/>
                          <w:divBdr>
                            <w:top w:val="none" w:sz="0" w:space="0" w:color="auto"/>
                            <w:left w:val="none" w:sz="0" w:space="0" w:color="auto"/>
                            <w:bottom w:val="none" w:sz="0" w:space="0" w:color="auto"/>
                            <w:right w:val="none" w:sz="0" w:space="0" w:color="auto"/>
                          </w:divBdr>
                          <w:divsChild>
                            <w:div w:id="404230280">
                              <w:marLeft w:val="0"/>
                              <w:marRight w:val="0"/>
                              <w:marTop w:val="0"/>
                              <w:marBottom w:val="0"/>
                              <w:divBdr>
                                <w:top w:val="none" w:sz="0" w:space="0" w:color="auto"/>
                                <w:left w:val="none" w:sz="0" w:space="0" w:color="auto"/>
                                <w:bottom w:val="none" w:sz="0" w:space="0" w:color="auto"/>
                                <w:right w:val="none" w:sz="0" w:space="0" w:color="auto"/>
                              </w:divBdr>
                              <w:divsChild>
                                <w:div w:id="395905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8565747">
                          <w:marLeft w:val="0"/>
                          <w:marRight w:val="0"/>
                          <w:marTop w:val="0"/>
                          <w:marBottom w:val="0"/>
                          <w:divBdr>
                            <w:top w:val="none" w:sz="0" w:space="0" w:color="auto"/>
                            <w:left w:val="none" w:sz="0" w:space="0" w:color="auto"/>
                            <w:bottom w:val="none" w:sz="0" w:space="0" w:color="auto"/>
                            <w:right w:val="none" w:sz="0" w:space="0" w:color="auto"/>
                          </w:divBdr>
                          <w:divsChild>
                            <w:div w:id="318001503">
                              <w:marLeft w:val="0"/>
                              <w:marRight w:val="0"/>
                              <w:marTop w:val="0"/>
                              <w:marBottom w:val="0"/>
                              <w:divBdr>
                                <w:top w:val="none" w:sz="0" w:space="0" w:color="auto"/>
                                <w:left w:val="none" w:sz="0" w:space="0" w:color="auto"/>
                                <w:bottom w:val="none" w:sz="0" w:space="0" w:color="auto"/>
                                <w:right w:val="none" w:sz="0" w:space="0" w:color="auto"/>
                              </w:divBdr>
                              <w:divsChild>
                                <w:div w:id="1489591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4188082">
                          <w:marLeft w:val="0"/>
                          <w:marRight w:val="0"/>
                          <w:marTop w:val="0"/>
                          <w:marBottom w:val="0"/>
                          <w:divBdr>
                            <w:top w:val="none" w:sz="0" w:space="0" w:color="auto"/>
                            <w:left w:val="none" w:sz="0" w:space="0" w:color="auto"/>
                            <w:bottom w:val="none" w:sz="0" w:space="0" w:color="auto"/>
                            <w:right w:val="none" w:sz="0" w:space="0" w:color="auto"/>
                          </w:divBdr>
                          <w:divsChild>
                            <w:div w:id="682899158">
                              <w:marLeft w:val="0"/>
                              <w:marRight w:val="0"/>
                              <w:marTop w:val="0"/>
                              <w:marBottom w:val="0"/>
                              <w:divBdr>
                                <w:top w:val="none" w:sz="0" w:space="0" w:color="auto"/>
                                <w:left w:val="none" w:sz="0" w:space="0" w:color="auto"/>
                                <w:bottom w:val="none" w:sz="0" w:space="0" w:color="auto"/>
                                <w:right w:val="none" w:sz="0" w:space="0" w:color="auto"/>
                              </w:divBdr>
                              <w:divsChild>
                                <w:div w:id="987443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3627501">
                          <w:marLeft w:val="0"/>
                          <w:marRight w:val="0"/>
                          <w:marTop w:val="0"/>
                          <w:marBottom w:val="0"/>
                          <w:divBdr>
                            <w:top w:val="none" w:sz="0" w:space="0" w:color="auto"/>
                            <w:left w:val="none" w:sz="0" w:space="0" w:color="auto"/>
                            <w:bottom w:val="none" w:sz="0" w:space="0" w:color="auto"/>
                            <w:right w:val="none" w:sz="0" w:space="0" w:color="auto"/>
                          </w:divBdr>
                          <w:divsChild>
                            <w:div w:id="477647526">
                              <w:marLeft w:val="0"/>
                              <w:marRight w:val="0"/>
                              <w:marTop w:val="0"/>
                              <w:marBottom w:val="0"/>
                              <w:divBdr>
                                <w:top w:val="none" w:sz="0" w:space="0" w:color="auto"/>
                                <w:left w:val="none" w:sz="0" w:space="0" w:color="auto"/>
                                <w:bottom w:val="none" w:sz="0" w:space="0" w:color="auto"/>
                                <w:right w:val="none" w:sz="0" w:space="0" w:color="auto"/>
                              </w:divBdr>
                              <w:divsChild>
                                <w:div w:id="1492910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9714244">
                          <w:marLeft w:val="0"/>
                          <w:marRight w:val="0"/>
                          <w:marTop w:val="0"/>
                          <w:marBottom w:val="0"/>
                          <w:divBdr>
                            <w:top w:val="none" w:sz="0" w:space="0" w:color="auto"/>
                            <w:left w:val="none" w:sz="0" w:space="0" w:color="auto"/>
                            <w:bottom w:val="none" w:sz="0" w:space="0" w:color="auto"/>
                            <w:right w:val="none" w:sz="0" w:space="0" w:color="auto"/>
                          </w:divBdr>
                          <w:divsChild>
                            <w:div w:id="334504094">
                              <w:marLeft w:val="0"/>
                              <w:marRight w:val="0"/>
                              <w:marTop w:val="0"/>
                              <w:marBottom w:val="0"/>
                              <w:divBdr>
                                <w:top w:val="none" w:sz="0" w:space="0" w:color="auto"/>
                                <w:left w:val="none" w:sz="0" w:space="0" w:color="auto"/>
                                <w:bottom w:val="none" w:sz="0" w:space="0" w:color="auto"/>
                                <w:right w:val="none" w:sz="0" w:space="0" w:color="auto"/>
                              </w:divBdr>
                              <w:divsChild>
                                <w:div w:id="1640919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9819976">
                          <w:marLeft w:val="0"/>
                          <w:marRight w:val="0"/>
                          <w:marTop w:val="0"/>
                          <w:marBottom w:val="0"/>
                          <w:divBdr>
                            <w:top w:val="none" w:sz="0" w:space="0" w:color="auto"/>
                            <w:left w:val="none" w:sz="0" w:space="0" w:color="auto"/>
                            <w:bottom w:val="none" w:sz="0" w:space="0" w:color="auto"/>
                            <w:right w:val="none" w:sz="0" w:space="0" w:color="auto"/>
                          </w:divBdr>
                          <w:divsChild>
                            <w:div w:id="490871772">
                              <w:marLeft w:val="0"/>
                              <w:marRight w:val="0"/>
                              <w:marTop w:val="0"/>
                              <w:marBottom w:val="0"/>
                              <w:divBdr>
                                <w:top w:val="none" w:sz="0" w:space="0" w:color="auto"/>
                                <w:left w:val="none" w:sz="0" w:space="0" w:color="auto"/>
                                <w:bottom w:val="none" w:sz="0" w:space="0" w:color="auto"/>
                                <w:right w:val="none" w:sz="0" w:space="0" w:color="auto"/>
                              </w:divBdr>
                              <w:divsChild>
                                <w:div w:id="544607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9939820">
                          <w:marLeft w:val="0"/>
                          <w:marRight w:val="0"/>
                          <w:marTop w:val="0"/>
                          <w:marBottom w:val="0"/>
                          <w:divBdr>
                            <w:top w:val="none" w:sz="0" w:space="0" w:color="auto"/>
                            <w:left w:val="none" w:sz="0" w:space="0" w:color="auto"/>
                            <w:bottom w:val="none" w:sz="0" w:space="0" w:color="auto"/>
                            <w:right w:val="none" w:sz="0" w:space="0" w:color="auto"/>
                          </w:divBdr>
                          <w:divsChild>
                            <w:div w:id="64107673">
                              <w:marLeft w:val="0"/>
                              <w:marRight w:val="0"/>
                              <w:marTop w:val="0"/>
                              <w:marBottom w:val="0"/>
                              <w:divBdr>
                                <w:top w:val="none" w:sz="0" w:space="0" w:color="auto"/>
                                <w:left w:val="none" w:sz="0" w:space="0" w:color="auto"/>
                                <w:bottom w:val="none" w:sz="0" w:space="0" w:color="auto"/>
                                <w:right w:val="none" w:sz="0" w:space="0" w:color="auto"/>
                              </w:divBdr>
                              <w:divsChild>
                                <w:div w:id="133696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4516908">
                          <w:marLeft w:val="0"/>
                          <w:marRight w:val="0"/>
                          <w:marTop w:val="0"/>
                          <w:marBottom w:val="0"/>
                          <w:divBdr>
                            <w:top w:val="none" w:sz="0" w:space="0" w:color="auto"/>
                            <w:left w:val="none" w:sz="0" w:space="0" w:color="auto"/>
                            <w:bottom w:val="none" w:sz="0" w:space="0" w:color="auto"/>
                            <w:right w:val="none" w:sz="0" w:space="0" w:color="auto"/>
                          </w:divBdr>
                          <w:divsChild>
                            <w:div w:id="399402264">
                              <w:marLeft w:val="0"/>
                              <w:marRight w:val="0"/>
                              <w:marTop w:val="0"/>
                              <w:marBottom w:val="0"/>
                              <w:divBdr>
                                <w:top w:val="none" w:sz="0" w:space="0" w:color="auto"/>
                                <w:left w:val="none" w:sz="0" w:space="0" w:color="auto"/>
                                <w:bottom w:val="none" w:sz="0" w:space="0" w:color="auto"/>
                                <w:right w:val="none" w:sz="0" w:space="0" w:color="auto"/>
                              </w:divBdr>
                              <w:divsChild>
                                <w:div w:id="527059837">
                                  <w:marLeft w:val="0"/>
                                  <w:marRight w:val="0"/>
                                  <w:marTop w:val="0"/>
                                  <w:marBottom w:val="0"/>
                                  <w:divBdr>
                                    <w:top w:val="none" w:sz="0" w:space="0" w:color="auto"/>
                                    <w:left w:val="none" w:sz="0" w:space="0" w:color="auto"/>
                                    <w:bottom w:val="none" w:sz="0" w:space="0" w:color="auto"/>
                                    <w:right w:val="none" w:sz="0" w:space="0" w:color="auto"/>
                                  </w:divBdr>
                                  <w:divsChild>
                                    <w:div w:id="1685785251">
                                      <w:marLeft w:val="0"/>
                                      <w:marRight w:val="0"/>
                                      <w:marTop w:val="0"/>
                                      <w:marBottom w:val="0"/>
                                      <w:divBdr>
                                        <w:top w:val="none" w:sz="0" w:space="0" w:color="auto"/>
                                        <w:left w:val="none" w:sz="0" w:space="0" w:color="auto"/>
                                        <w:bottom w:val="none" w:sz="0" w:space="0" w:color="auto"/>
                                        <w:right w:val="none" w:sz="0" w:space="0" w:color="auto"/>
                                      </w:divBdr>
                                      <w:divsChild>
                                        <w:div w:id="1536112827">
                                          <w:marLeft w:val="0"/>
                                          <w:marRight w:val="0"/>
                                          <w:marTop w:val="0"/>
                                          <w:marBottom w:val="0"/>
                                          <w:divBdr>
                                            <w:top w:val="none" w:sz="0" w:space="0" w:color="auto"/>
                                            <w:left w:val="none" w:sz="0" w:space="0" w:color="auto"/>
                                            <w:bottom w:val="none" w:sz="0" w:space="0" w:color="auto"/>
                                            <w:right w:val="none" w:sz="0" w:space="0" w:color="auto"/>
                                          </w:divBdr>
                                          <w:divsChild>
                                            <w:div w:id="949513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99136174">
              <w:marLeft w:val="0"/>
              <w:marRight w:val="0"/>
              <w:marTop w:val="0"/>
              <w:marBottom w:val="0"/>
              <w:divBdr>
                <w:top w:val="none" w:sz="0" w:space="0" w:color="auto"/>
                <w:left w:val="none" w:sz="0" w:space="0" w:color="auto"/>
                <w:bottom w:val="none" w:sz="0" w:space="0" w:color="auto"/>
                <w:right w:val="none" w:sz="0" w:space="0" w:color="auto"/>
              </w:divBdr>
              <w:divsChild>
                <w:div w:id="832138084">
                  <w:marLeft w:val="0"/>
                  <w:marRight w:val="0"/>
                  <w:marTop w:val="0"/>
                  <w:marBottom w:val="0"/>
                  <w:divBdr>
                    <w:top w:val="none" w:sz="0" w:space="0" w:color="auto"/>
                    <w:left w:val="none" w:sz="0" w:space="0" w:color="auto"/>
                    <w:bottom w:val="none" w:sz="0" w:space="0" w:color="auto"/>
                    <w:right w:val="none" w:sz="0" w:space="0" w:color="auto"/>
                  </w:divBdr>
                  <w:divsChild>
                    <w:div w:id="1381828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308737">
          <w:marLeft w:val="0"/>
          <w:marRight w:val="0"/>
          <w:marTop w:val="0"/>
          <w:marBottom w:val="0"/>
          <w:divBdr>
            <w:top w:val="none" w:sz="0" w:space="0" w:color="auto"/>
            <w:left w:val="none" w:sz="0" w:space="0" w:color="auto"/>
            <w:bottom w:val="none" w:sz="0" w:space="0" w:color="auto"/>
            <w:right w:val="none" w:sz="0" w:space="0" w:color="auto"/>
          </w:divBdr>
          <w:divsChild>
            <w:div w:id="280036798">
              <w:marLeft w:val="0"/>
              <w:marRight w:val="0"/>
              <w:marTop w:val="0"/>
              <w:marBottom w:val="0"/>
              <w:divBdr>
                <w:top w:val="none" w:sz="0" w:space="0" w:color="auto"/>
                <w:left w:val="none" w:sz="0" w:space="0" w:color="auto"/>
                <w:bottom w:val="none" w:sz="0" w:space="0" w:color="auto"/>
                <w:right w:val="none" w:sz="0" w:space="0" w:color="auto"/>
              </w:divBdr>
              <w:divsChild>
                <w:div w:id="1727339482">
                  <w:marLeft w:val="0"/>
                  <w:marRight w:val="0"/>
                  <w:marTop w:val="0"/>
                  <w:marBottom w:val="0"/>
                  <w:divBdr>
                    <w:top w:val="none" w:sz="0" w:space="0" w:color="auto"/>
                    <w:left w:val="none" w:sz="0" w:space="0" w:color="auto"/>
                    <w:bottom w:val="none" w:sz="0" w:space="0" w:color="auto"/>
                    <w:right w:val="none" w:sz="0" w:space="0" w:color="auto"/>
                  </w:divBdr>
                </w:div>
              </w:divsChild>
            </w:div>
            <w:div w:id="990989350">
              <w:marLeft w:val="0"/>
              <w:marRight w:val="0"/>
              <w:marTop w:val="0"/>
              <w:marBottom w:val="0"/>
              <w:divBdr>
                <w:top w:val="none" w:sz="0" w:space="0" w:color="auto"/>
                <w:left w:val="none" w:sz="0" w:space="0" w:color="auto"/>
                <w:bottom w:val="none" w:sz="0" w:space="0" w:color="auto"/>
                <w:right w:val="none" w:sz="0" w:space="0" w:color="auto"/>
              </w:divBdr>
            </w:div>
          </w:divsChild>
        </w:div>
        <w:div w:id="1385567734">
          <w:marLeft w:val="0"/>
          <w:marRight w:val="0"/>
          <w:marTop w:val="0"/>
          <w:marBottom w:val="0"/>
          <w:divBdr>
            <w:top w:val="none" w:sz="0" w:space="0" w:color="auto"/>
            <w:left w:val="none" w:sz="0" w:space="0" w:color="auto"/>
            <w:bottom w:val="none" w:sz="0" w:space="0" w:color="auto"/>
            <w:right w:val="none" w:sz="0" w:space="0" w:color="auto"/>
          </w:divBdr>
          <w:divsChild>
            <w:div w:id="625742591">
              <w:marLeft w:val="0"/>
              <w:marRight w:val="0"/>
              <w:marTop w:val="0"/>
              <w:marBottom w:val="0"/>
              <w:divBdr>
                <w:top w:val="none" w:sz="0" w:space="0" w:color="auto"/>
                <w:left w:val="none" w:sz="0" w:space="0" w:color="auto"/>
                <w:bottom w:val="none" w:sz="0" w:space="0" w:color="auto"/>
                <w:right w:val="none" w:sz="0" w:space="0" w:color="auto"/>
              </w:divBdr>
            </w:div>
            <w:div w:id="1016350681">
              <w:marLeft w:val="0"/>
              <w:marRight w:val="0"/>
              <w:marTop w:val="0"/>
              <w:marBottom w:val="0"/>
              <w:divBdr>
                <w:top w:val="none" w:sz="0" w:space="0" w:color="auto"/>
                <w:left w:val="none" w:sz="0" w:space="0" w:color="auto"/>
                <w:bottom w:val="none" w:sz="0" w:space="0" w:color="auto"/>
                <w:right w:val="none" w:sz="0" w:space="0" w:color="auto"/>
              </w:divBdr>
            </w:div>
          </w:divsChild>
        </w:div>
        <w:div w:id="1406803199">
          <w:marLeft w:val="0"/>
          <w:marRight w:val="0"/>
          <w:marTop w:val="0"/>
          <w:marBottom w:val="0"/>
          <w:divBdr>
            <w:top w:val="none" w:sz="0" w:space="0" w:color="auto"/>
            <w:left w:val="none" w:sz="0" w:space="0" w:color="auto"/>
            <w:bottom w:val="none" w:sz="0" w:space="0" w:color="auto"/>
            <w:right w:val="none" w:sz="0" w:space="0" w:color="auto"/>
          </w:divBdr>
        </w:div>
        <w:div w:id="1454178937">
          <w:marLeft w:val="0"/>
          <w:marRight w:val="0"/>
          <w:marTop w:val="0"/>
          <w:marBottom w:val="0"/>
          <w:divBdr>
            <w:top w:val="none" w:sz="0" w:space="0" w:color="auto"/>
            <w:left w:val="none" w:sz="0" w:space="0" w:color="auto"/>
            <w:bottom w:val="none" w:sz="0" w:space="0" w:color="auto"/>
            <w:right w:val="none" w:sz="0" w:space="0" w:color="auto"/>
          </w:divBdr>
          <w:divsChild>
            <w:div w:id="167058800">
              <w:marLeft w:val="0"/>
              <w:marRight w:val="0"/>
              <w:marTop w:val="0"/>
              <w:marBottom w:val="0"/>
              <w:divBdr>
                <w:top w:val="none" w:sz="0" w:space="0" w:color="auto"/>
                <w:left w:val="none" w:sz="0" w:space="0" w:color="auto"/>
                <w:bottom w:val="none" w:sz="0" w:space="0" w:color="auto"/>
                <w:right w:val="none" w:sz="0" w:space="0" w:color="auto"/>
              </w:divBdr>
            </w:div>
            <w:div w:id="785005980">
              <w:marLeft w:val="0"/>
              <w:marRight w:val="0"/>
              <w:marTop w:val="0"/>
              <w:marBottom w:val="0"/>
              <w:divBdr>
                <w:top w:val="none" w:sz="0" w:space="0" w:color="auto"/>
                <w:left w:val="none" w:sz="0" w:space="0" w:color="auto"/>
                <w:bottom w:val="none" w:sz="0" w:space="0" w:color="auto"/>
                <w:right w:val="none" w:sz="0" w:space="0" w:color="auto"/>
              </w:divBdr>
            </w:div>
            <w:div w:id="807433985">
              <w:marLeft w:val="0"/>
              <w:marRight w:val="0"/>
              <w:marTop w:val="0"/>
              <w:marBottom w:val="0"/>
              <w:divBdr>
                <w:top w:val="none" w:sz="0" w:space="0" w:color="auto"/>
                <w:left w:val="none" w:sz="0" w:space="0" w:color="auto"/>
                <w:bottom w:val="none" w:sz="0" w:space="0" w:color="auto"/>
                <w:right w:val="none" w:sz="0" w:space="0" w:color="auto"/>
              </w:divBdr>
            </w:div>
          </w:divsChild>
        </w:div>
        <w:div w:id="1538397589">
          <w:marLeft w:val="0"/>
          <w:marRight w:val="0"/>
          <w:marTop w:val="0"/>
          <w:marBottom w:val="0"/>
          <w:divBdr>
            <w:top w:val="none" w:sz="0" w:space="0" w:color="auto"/>
            <w:left w:val="none" w:sz="0" w:space="0" w:color="auto"/>
            <w:bottom w:val="none" w:sz="0" w:space="0" w:color="auto"/>
            <w:right w:val="none" w:sz="0" w:space="0" w:color="auto"/>
          </w:divBdr>
        </w:div>
        <w:div w:id="1620527896">
          <w:marLeft w:val="0"/>
          <w:marRight w:val="0"/>
          <w:marTop w:val="0"/>
          <w:marBottom w:val="0"/>
          <w:divBdr>
            <w:top w:val="none" w:sz="0" w:space="0" w:color="auto"/>
            <w:left w:val="none" w:sz="0" w:space="0" w:color="auto"/>
            <w:bottom w:val="none" w:sz="0" w:space="0" w:color="auto"/>
            <w:right w:val="none" w:sz="0" w:space="0" w:color="auto"/>
          </w:divBdr>
        </w:div>
        <w:div w:id="1909342365">
          <w:marLeft w:val="0"/>
          <w:marRight w:val="0"/>
          <w:marTop w:val="0"/>
          <w:marBottom w:val="0"/>
          <w:divBdr>
            <w:top w:val="none" w:sz="0" w:space="0" w:color="auto"/>
            <w:left w:val="none" w:sz="0" w:space="0" w:color="auto"/>
            <w:bottom w:val="none" w:sz="0" w:space="0" w:color="auto"/>
            <w:right w:val="none" w:sz="0" w:space="0" w:color="auto"/>
          </w:divBdr>
        </w:div>
      </w:divsChild>
    </w:div>
    <w:div w:id="1240410969">
      <w:bodyDiv w:val="1"/>
      <w:marLeft w:val="0"/>
      <w:marRight w:val="0"/>
      <w:marTop w:val="0"/>
      <w:marBottom w:val="0"/>
      <w:divBdr>
        <w:top w:val="none" w:sz="0" w:space="0" w:color="auto"/>
        <w:left w:val="none" w:sz="0" w:space="0" w:color="auto"/>
        <w:bottom w:val="none" w:sz="0" w:space="0" w:color="auto"/>
        <w:right w:val="none" w:sz="0" w:space="0" w:color="auto"/>
      </w:divBdr>
    </w:div>
    <w:div w:id="1255283312">
      <w:bodyDiv w:val="1"/>
      <w:marLeft w:val="0"/>
      <w:marRight w:val="0"/>
      <w:marTop w:val="0"/>
      <w:marBottom w:val="0"/>
      <w:divBdr>
        <w:top w:val="none" w:sz="0" w:space="0" w:color="auto"/>
        <w:left w:val="none" w:sz="0" w:space="0" w:color="auto"/>
        <w:bottom w:val="none" w:sz="0" w:space="0" w:color="auto"/>
        <w:right w:val="none" w:sz="0" w:space="0" w:color="auto"/>
      </w:divBdr>
    </w:div>
    <w:div w:id="1256284566">
      <w:bodyDiv w:val="1"/>
      <w:marLeft w:val="0"/>
      <w:marRight w:val="0"/>
      <w:marTop w:val="0"/>
      <w:marBottom w:val="0"/>
      <w:divBdr>
        <w:top w:val="none" w:sz="0" w:space="0" w:color="auto"/>
        <w:left w:val="none" w:sz="0" w:space="0" w:color="auto"/>
        <w:bottom w:val="none" w:sz="0" w:space="0" w:color="auto"/>
        <w:right w:val="none" w:sz="0" w:space="0" w:color="auto"/>
      </w:divBdr>
      <w:divsChild>
        <w:div w:id="1623464930">
          <w:marLeft w:val="480"/>
          <w:marRight w:val="0"/>
          <w:marTop w:val="0"/>
          <w:marBottom w:val="0"/>
          <w:divBdr>
            <w:top w:val="none" w:sz="0" w:space="0" w:color="auto"/>
            <w:left w:val="none" w:sz="0" w:space="0" w:color="auto"/>
            <w:bottom w:val="none" w:sz="0" w:space="0" w:color="auto"/>
            <w:right w:val="none" w:sz="0" w:space="0" w:color="auto"/>
          </w:divBdr>
          <w:divsChild>
            <w:div w:id="1595628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6667335">
      <w:bodyDiv w:val="1"/>
      <w:marLeft w:val="0"/>
      <w:marRight w:val="0"/>
      <w:marTop w:val="0"/>
      <w:marBottom w:val="0"/>
      <w:divBdr>
        <w:top w:val="none" w:sz="0" w:space="0" w:color="auto"/>
        <w:left w:val="none" w:sz="0" w:space="0" w:color="auto"/>
        <w:bottom w:val="none" w:sz="0" w:space="0" w:color="auto"/>
        <w:right w:val="none" w:sz="0" w:space="0" w:color="auto"/>
      </w:divBdr>
    </w:div>
    <w:div w:id="1293902605">
      <w:bodyDiv w:val="1"/>
      <w:marLeft w:val="0"/>
      <w:marRight w:val="0"/>
      <w:marTop w:val="0"/>
      <w:marBottom w:val="0"/>
      <w:divBdr>
        <w:top w:val="none" w:sz="0" w:space="0" w:color="auto"/>
        <w:left w:val="none" w:sz="0" w:space="0" w:color="auto"/>
        <w:bottom w:val="none" w:sz="0" w:space="0" w:color="auto"/>
        <w:right w:val="none" w:sz="0" w:space="0" w:color="auto"/>
      </w:divBdr>
      <w:divsChild>
        <w:div w:id="86732242">
          <w:marLeft w:val="480"/>
          <w:marRight w:val="0"/>
          <w:marTop w:val="0"/>
          <w:marBottom w:val="0"/>
          <w:divBdr>
            <w:top w:val="none" w:sz="0" w:space="0" w:color="auto"/>
            <w:left w:val="none" w:sz="0" w:space="0" w:color="auto"/>
            <w:bottom w:val="none" w:sz="0" w:space="0" w:color="auto"/>
            <w:right w:val="none" w:sz="0" w:space="0" w:color="auto"/>
          </w:divBdr>
          <w:divsChild>
            <w:div w:id="1834222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1275505">
      <w:bodyDiv w:val="1"/>
      <w:marLeft w:val="0"/>
      <w:marRight w:val="0"/>
      <w:marTop w:val="0"/>
      <w:marBottom w:val="0"/>
      <w:divBdr>
        <w:top w:val="none" w:sz="0" w:space="0" w:color="auto"/>
        <w:left w:val="none" w:sz="0" w:space="0" w:color="auto"/>
        <w:bottom w:val="none" w:sz="0" w:space="0" w:color="auto"/>
        <w:right w:val="none" w:sz="0" w:space="0" w:color="auto"/>
      </w:divBdr>
    </w:div>
    <w:div w:id="1342899274">
      <w:bodyDiv w:val="1"/>
      <w:marLeft w:val="0"/>
      <w:marRight w:val="0"/>
      <w:marTop w:val="0"/>
      <w:marBottom w:val="0"/>
      <w:divBdr>
        <w:top w:val="none" w:sz="0" w:space="0" w:color="auto"/>
        <w:left w:val="none" w:sz="0" w:space="0" w:color="auto"/>
        <w:bottom w:val="none" w:sz="0" w:space="0" w:color="auto"/>
        <w:right w:val="none" w:sz="0" w:space="0" w:color="auto"/>
      </w:divBdr>
    </w:div>
    <w:div w:id="1357846198">
      <w:bodyDiv w:val="1"/>
      <w:marLeft w:val="0"/>
      <w:marRight w:val="0"/>
      <w:marTop w:val="0"/>
      <w:marBottom w:val="0"/>
      <w:divBdr>
        <w:top w:val="none" w:sz="0" w:space="0" w:color="auto"/>
        <w:left w:val="none" w:sz="0" w:space="0" w:color="auto"/>
        <w:bottom w:val="none" w:sz="0" w:space="0" w:color="auto"/>
        <w:right w:val="none" w:sz="0" w:space="0" w:color="auto"/>
      </w:divBdr>
    </w:div>
    <w:div w:id="1383554613">
      <w:bodyDiv w:val="1"/>
      <w:marLeft w:val="0"/>
      <w:marRight w:val="0"/>
      <w:marTop w:val="0"/>
      <w:marBottom w:val="0"/>
      <w:divBdr>
        <w:top w:val="none" w:sz="0" w:space="0" w:color="auto"/>
        <w:left w:val="none" w:sz="0" w:space="0" w:color="auto"/>
        <w:bottom w:val="none" w:sz="0" w:space="0" w:color="auto"/>
        <w:right w:val="none" w:sz="0" w:space="0" w:color="auto"/>
      </w:divBdr>
    </w:div>
    <w:div w:id="1386488652">
      <w:bodyDiv w:val="1"/>
      <w:marLeft w:val="0"/>
      <w:marRight w:val="0"/>
      <w:marTop w:val="0"/>
      <w:marBottom w:val="0"/>
      <w:divBdr>
        <w:top w:val="none" w:sz="0" w:space="0" w:color="auto"/>
        <w:left w:val="none" w:sz="0" w:space="0" w:color="auto"/>
        <w:bottom w:val="none" w:sz="0" w:space="0" w:color="auto"/>
        <w:right w:val="none" w:sz="0" w:space="0" w:color="auto"/>
      </w:divBdr>
    </w:div>
    <w:div w:id="1393626412">
      <w:bodyDiv w:val="1"/>
      <w:marLeft w:val="0"/>
      <w:marRight w:val="0"/>
      <w:marTop w:val="0"/>
      <w:marBottom w:val="0"/>
      <w:divBdr>
        <w:top w:val="none" w:sz="0" w:space="0" w:color="auto"/>
        <w:left w:val="none" w:sz="0" w:space="0" w:color="auto"/>
        <w:bottom w:val="none" w:sz="0" w:space="0" w:color="auto"/>
        <w:right w:val="none" w:sz="0" w:space="0" w:color="auto"/>
      </w:divBdr>
    </w:div>
    <w:div w:id="1417707350">
      <w:marLeft w:val="0"/>
      <w:marRight w:val="0"/>
      <w:marTop w:val="0"/>
      <w:marBottom w:val="0"/>
      <w:divBdr>
        <w:top w:val="none" w:sz="0" w:space="0" w:color="auto"/>
        <w:left w:val="none" w:sz="0" w:space="0" w:color="auto"/>
        <w:bottom w:val="none" w:sz="0" w:space="0" w:color="auto"/>
        <w:right w:val="none" w:sz="0" w:space="0" w:color="auto"/>
      </w:divBdr>
      <w:divsChild>
        <w:div w:id="1221399629">
          <w:marLeft w:val="0"/>
          <w:marRight w:val="0"/>
          <w:marTop w:val="0"/>
          <w:marBottom w:val="0"/>
          <w:divBdr>
            <w:top w:val="none" w:sz="0" w:space="0" w:color="auto"/>
            <w:left w:val="none" w:sz="0" w:space="0" w:color="auto"/>
            <w:bottom w:val="none" w:sz="0" w:space="0" w:color="auto"/>
            <w:right w:val="none" w:sz="0" w:space="0" w:color="auto"/>
          </w:divBdr>
          <w:divsChild>
            <w:div w:id="119301993">
              <w:marLeft w:val="0"/>
              <w:marRight w:val="0"/>
              <w:marTop w:val="0"/>
              <w:marBottom w:val="0"/>
              <w:divBdr>
                <w:top w:val="none" w:sz="0" w:space="0" w:color="auto"/>
                <w:left w:val="none" w:sz="0" w:space="0" w:color="auto"/>
                <w:bottom w:val="none" w:sz="0" w:space="0" w:color="auto"/>
                <w:right w:val="none" w:sz="0" w:space="0" w:color="auto"/>
              </w:divBdr>
              <w:divsChild>
                <w:div w:id="452292162">
                  <w:marLeft w:val="0"/>
                  <w:marRight w:val="0"/>
                  <w:marTop w:val="0"/>
                  <w:marBottom w:val="0"/>
                  <w:divBdr>
                    <w:top w:val="none" w:sz="0" w:space="0" w:color="auto"/>
                    <w:left w:val="none" w:sz="0" w:space="0" w:color="auto"/>
                    <w:bottom w:val="none" w:sz="0" w:space="0" w:color="auto"/>
                    <w:right w:val="none" w:sz="0" w:space="0" w:color="auto"/>
                  </w:divBdr>
                  <w:divsChild>
                    <w:div w:id="608202250">
                      <w:marLeft w:val="0"/>
                      <w:marRight w:val="0"/>
                      <w:marTop w:val="0"/>
                      <w:marBottom w:val="0"/>
                      <w:divBdr>
                        <w:top w:val="none" w:sz="0" w:space="0" w:color="auto"/>
                        <w:left w:val="none" w:sz="0" w:space="0" w:color="auto"/>
                        <w:bottom w:val="none" w:sz="0" w:space="0" w:color="auto"/>
                        <w:right w:val="none" w:sz="0" w:space="0" w:color="auto"/>
                      </w:divBdr>
                      <w:divsChild>
                        <w:div w:id="1268539223">
                          <w:marLeft w:val="0"/>
                          <w:marRight w:val="0"/>
                          <w:marTop w:val="0"/>
                          <w:marBottom w:val="0"/>
                          <w:divBdr>
                            <w:top w:val="none" w:sz="0" w:space="0" w:color="auto"/>
                            <w:left w:val="none" w:sz="0" w:space="0" w:color="auto"/>
                            <w:bottom w:val="none" w:sz="0" w:space="0" w:color="auto"/>
                            <w:right w:val="none" w:sz="0" w:space="0" w:color="auto"/>
                          </w:divBdr>
                          <w:divsChild>
                            <w:div w:id="508954653">
                              <w:marLeft w:val="0"/>
                              <w:marRight w:val="0"/>
                              <w:marTop w:val="0"/>
                              <w:marBottom w:val="0"/>
                              <w:divBdr>
                                <w:top w:val="none" w:sz="0" w:space="0" w:color="auto"/>
                                <w:left w:val="none" w:sz="0" w:space="0" w:color="auto"/>
                                <w:bottom w:val="none" w:sz="0" w:space="0" w:color="auto"/>
                                <w:right w:val="none" w:sz="0" w:space="0" w:color="auto"/>
                              </w:divBdr>
                              <w:divsChild>
                                <w:div w:id="1253004184">
                                  <w:marLeft w:val="0"/>
                                  <w:marRight w:val="0"/>
                                  <w:marTop w:val="0"/>
                                  <w:marBottom w:val="0"/>
                                  <w:divBdr>
                                    <w:top w:val="none" w:sz="0" w:space="0" w:color="auto"/>
                                    <w:left w:val="none" w:sz="0" w:space="0" w:color="auto"/>
                                    <w:bottom w:val="none" w:sz="0" w:space="0" w:color="auto"/>
                                    <w:right w:val="none" w:sz="0" w:space="0" w:color="auto"/>
                                  </w:divBdr>
                                  <w:divsChild>
                                    <w:div w:id="392855497">
                                      <w:marLeft w:val="0"/>
                                      <w:marRight w:val="0"/>
                                      <w:marTop w:val="0"/>
                                      <w:marBottom w:val="0"/>
                                      <w:divBdr>
                                        <w:top w:val="none" w:sz="0" w:space="0" w:color="auto"/>
                                        <w:left w:val="none" w:sz="0" w:space="0" w:color="auto"/>
                                        <w:bottom w:val="none" w:sz="0" w:space="0" w:color="auto"/>
                                        <w:right w:val="none" w:sz="0" w:space="0" w:color="auto"/>
                                      </w:divBdr>
                                      <w:divsChild>
                                        <w:div w:id="1387681989">
                                          <w:marLeft w:val="0"/>
                                          <w:marRight w:val="0"/>
                                          <w:marTop w:val="0"/>
                                          <w:marBottom w:val="0"/>
                                          <w:divBdr>
                                            <w:top w:val="none" w:sz="0" w:space="0" w:color="auto"/>
                                            <w:left w:val="none" w:sz="0" w:space="0" w:color="auto"/>
                                            <w:bottom w:val="none" w:sz="0" w:space="0" w:color="auto"/>
                                            <w:right w:val="none" w:sz="0" w:space="0" w:color="auto"/>
                                          </w:divBdr>
                                          <w:divsChild>
                                            <w:div w:id="1309019351">
                                              <w:marLeft w:val="0"/>
                                              <w:marRight w:val="0"/>
                                              <w:marTop w:val="225"/>
                                              <w:marBottom w:val="0"/>
                                              <w:divBdr>
                                                <w:top w:val="none" w:sz="0" w:space="0" w:color="auto"/>
                                                <w:left w:val="none" w:sz="0" w:space="0" w:color="auto"/>
                                                <w:bottom w:val="none" w:sz="0" w:space="0" w:color="auto"/>
                                                <w:right w:val="none" w:sz="0" w:space="0" w:color="auto"/>
                                              </w:divBdr>
                                              <w:divsChild>
                                                <w:div w:id="23941298">
                                                  <w:marLeft w:val="0"/>
                                                  <w:marRight w:val="0"/>
                                                  <w:marTop w:val="0"/>
                                                  <w:marBottom w:val="0"/>
                                                  <w:divBdr>
                                                    <w:top w:val="none" w:sz="0" w:space="0" w:color="auto"/>
                                                    <w:left w:val="none" w:sz="0" w:space="0" w:color="auto"/>
                                                    <w:bottom w:val="none" w:sz="0" w:space="0" w:color="auto"/>
                                                    <w:right w:val="none" w:sz="0" w:space="0" w:color="auto"/>
                                                  </w:divBdr>
                                                </w:div>
                                              </w:divsChild>
                                            </w:div>
                                            <w:div w:id="1317030410">
                                              <w:marLeft w:val="0"/>
                                              <w:marRight w:val="0"/>
                                              <w:marTop w:val="0"/>
                                              <w:marBottom w:val="0"/>
                                              <w:divBdr>
                                                <w:top w:val="none" w:sz="0" w:space="0" w:color="auto"/>
                                                <w:left w:val="none" w:sz="0" w:space="0" w:color="auto"/>
                                                <w:bottom w:val="none" w:sz="0" w:space="0" w:color="auto"/>
                                                <w:right w:val="none" w:sz="0" w:space="0" w:color="auto"/>
                                              </w:divBdr>
                                              <w:divsChild>
                                                <w:div w:id="269973578">
                                                  <w:marLeft w:val="0"/>
                                                  <w:marRight w:val="0"/>
                                                  <w:marTop w:val="0"/>
                                                  <w:marBottom w:val="0"/>
                                                  <w:divBdr>
                                                    <w:top w:val="none" w:sz="0" w:space="0" w:color="auto"/>
                                                    <w:left w:val="none" w:sz="0" w:space="0" w:color="auto"/>
                                                    <w:bottom w:val="none" w:sz="0" w:space="0" w:color="auto"/>
                                                    <w:right w:val="none" w:sz="0" w:space="0" w:color="auto"/>
                                                  </w:divBdr>
                                                </w:div>
                                              </w:divsChild>
                                            </w:div>
                                            <w:div w:id="1858691931">
                                              <w:marLeft w:val="0"/>
                                              <w:marRight w:val="0"/>
                                              <w:marTop w:val="375"/>
                                              <w:marBottom w:val="0"/>
                                              <w:divBdr>
                                                <w:top w:val="none" w:sz="0" w:space="0" w:color="auto"/>
                                                <w:left w:val="none" w:sz="0" w:space="0" w:color="auto"/>
                                                <w:bottom w:val="none" w:sz="0" w:space="0" w:color="auto"/>
                                                <w:right w:val="none" w:sz="0" w:space="0" w:color="auto"/>
                                              </w:divBdr>
                                            </w:div>
                                          </w:divsChild>
                                        </w:div>
                                      </w:divsChild>
                                    </w:div>
                                    <w:div w:id="539053524">
                                      <w:marLeft w:val="0"/>
                                      <w:marRight w:val="0"/>
                                      <w:marTop w:val="0"/>
                                      <w:marBottom w:val="0"/>
                                      <w:divBdr>
                                        <w:top w:val="none" w:sz="0" w:space="0" w:color="auto"/>
                                        <w:left w:val="none" w:sz="0" w:space="0" w:color="auto"/>
                                        <w:bottom w:val="none" w:sz="0" w:space="0" w:color="auto"/>
                                        <w:right w:val="none" w:sz="0" w:space="0" w:color="auto"/>
                                      </w:divBdr>
                                      <w:divsChild>
                                        <w:div w:id="1945334666">
                                          <w:marLeft w:val="0"/>
                                          <w:marRight w:val="0"/>
                                          <w:marTop w:val="0"/>
                                          <w:marBottom w:val="0"/>
                                          <w:divBdr>
                                            <w:top w:val="none" w:sz="0" w:space="0" w:color="auto"/>
                                            <w:left w:val="none" w:sz="0" w:space="0" w:color="auto"/>
                                            <w:bottom w:val="none" w:sz="0" w:space="0" w:color="auto"/>
                                            <w:right w:val="none" w:sz="0" w:space="0" w:color="auto"/>
                                          </w:divBdr>
                                          <w:divsChild>
                                            <w:div w:id="426971410">
                                              <w:marLeft w:val="0"/>
                                              <w:marRight w:val="0"/>
                                              <w:marTop w:val="0"/>
                                              <w:marBottom w:val="0"/>
                                              <w:divBdr>
                                                <w:top w:val="none" w:sz="0" w:space="0" w:color="auto"/>
                                                <w:left w:val="none" w:sz="0" w:space="0" w:color="auto"/>
                                                <w:bottom w:val="none" w:sz="0" w:space="0" w:color="auto"/>
                                                <w:right w:val="none" w:sz="0" w:space="0" w:color="auto"/>
                                              </w:divBdr>
                                              <w:divsChild>
                                                <w:div w:id="319818436">
                                                  <w:marLeft w:val="0"/>
                                                  <w:marRight w:val="0"/>
                                                  <w:marTop w:val="0"/>
                                                  <w:marBottom w:val="0"/>
                                                  <w:divBdr>
                                                    <w:top w:val="none" w:sz="0" w:space="0" w:color="FFDC00"/>
                                                    <w:left w:val="none" w:sz="0" w:space="0" w:color="FFDC00"/>
                                                    <w:bottom w:val="none" w:sz="0" w:space="0" w:color="FFDC00"/>
                                                    <w:right w:val="none" w:sz="0" w:space="0" w:color="FFDC00"/>
                                                  </w:divBdr>
                                                  <w:divsChild>
                                                    <w:div w:id="281691755">
                                                      <w:marLeft w:val="0"/>
                                                      <w:marRight w:val="0"/>
                                                      <w:marTop w:val="0"/>
                                                      <w:marBottom w:val="0"/>
                                                      <w:divBdr>
                                                        <w:top w:val="none" w:sz="0" w:space="0" w:color="auto"/>
                                                        <w:left w:val="none" w:sz="0" w:space="0" w:color="auto"/>
                                                        <w:bottom w:val="none" w:sz="0" w:space="0" w:color="auto"/>
                                                        <w:right w:val="none" w:sz="0" w:space="0" w:color="auto"/>
                                                      </w:divBdr>
                                                      <w:divsChild>
                                                        <w:div w:id="1066487804">
                                                          <w:marLeft w:val="0"/>
                                                          <w:marRight w:val="0"/>
                                                          <w:marTop w:val="0"/>
                                                          <w:marBottom w:val="0"/>
                                                          <w:divBdr>
                                                            <w:top w:val="none" w:sz="0" w:space="0" w:color="auto"/>
                                                            <w:left w:val="none" w:sz="0" w:space="0" w:color="auto"/>
                                                            <w:bottom w:val="none" w:sz="0" w:space="0" w:color="auto"/>
                                                            <w:right w:val="none" w:sz="0" w:space="0" w:color="auto"/>
                                                          </w:divBdr>
                                                          <w:divsChild>
                                                            <w:div w:id="203834277">
                                                              <w:marLeft w:val="0"/>
                                                              <w:marRight w:val="0"/>
                                                              <w:marTop w:val="0"/>
                                                              <w:marBottom w:val="0"/>
                                                              <w:divBdr>
                                                                <w:top w:val="none" w:sz="0" w:space="0" w:color="auto"/>
                                                                <w:left w:val="none" w:sz="0" w:space="0" w:color="auto"/>
                                                                <w:bottom w:val="none" w:sz="0" w:space="0" w:color="auto"/>
                                                                <w:right w:val="none" w:sz="0" w:space="0" w:color="auto"/>
                                                              </w:divBdr>
                                                            </w:div>
                                                            <w:div w:id="241453087">
                                                              <w:marLeft w:val="0"/>
                                                              <w:marRight w:val="0"/>
                                                              <w:marTop w:val="0"/>
                                                              <w:marBottom w:val="0"/>
                                                              <w:divBdr>
                                                                <w:top w:val="none" w:sz="0" w:space="0" w:color="auto"/>
                                                                <w:left w:val="none" w:sz="0" w:space="0" w:color="auto"/>
                                                                <w:bottom w:val="none" w:sz="0" w:space="0" w:color="auto"/>
                                                                <w:right w:val="none" w:sz="0" w:space="0" w:color="auto"/>
                                                              </w:divBdr>
                                                              <w:divsChild>
                                                                <w:div w:id="444235425">
                                                                  <w:marLeft w:val="0"/>
                                                                  <w:marRight w:val="0"/>
                                                                  <w:marTop w:val="0"/>
                                                                  <w:marBottom w:val="0"/>
                                                                  <w:divBdr>
                                                                    <w:top w:val="none" w:sz="0" w:space="0" w:color="auto"/>
                                                                    <w:left w:val="none" w:sz="0" w:space="0" w:color="auto"/>
                                                                    <w:bottom w:val="none" w:sz="0" w:space="0" w:color="auto"/>
                                                                    <w:right w:val="none" w:sz="0" w:space="0" w:color="auto"/>
                                                                  </w:divBdr>
                                                                </w:div>
                                                              </w:divsChild>
                                                            </w:div>
                                                            <w:div w:id="581137602">
                                                              <w:marLeft w:val="0"/>
                                                              <w:marRight w:val="0"/>
                                                              <w:marTop w:val="0"/>
                                                              <w:marBottom w:val="0"/>
                                                              <w:divBdr>
                                                                <w:top w:val="none" w:sz="0" w:space="0" w:color="auto"/>
                                                                <w:left w:val="none" w:sz="0" w:space="0" w:color="auto"/>
                                                                <w:bottom w:val="none" w:sz="0" w:space="0" w:color="auto"/>
                                                                <w:right w:val="none" w:sz="0" w:space="0" w:color="auto"/>
                                                              </w:divBdr>
                                                              <w:divsChild>
                                                                <w:div w:id="1515417639">
                                                                  <w:marLeft w:val="0"/>
                                                                  <w:marRight w:val="0"/>
                                                                  <w:marTop w:val="0"/>
                                                                  <w:marBottom w:val="0"/>
                                                                  <w:divBdr>
                                                                    <w:top w:val="none" w:sz="0" w:space="0" w:color="auto"/>
                                                                    <w:left w:val="none" w:sz="0" w:space="0" w:color="auto"/>
                                                                    <w:bottom w:val="none" w:sz="0" w:space="0" w:color="auto"/>
                                                                    <w:right w:val="none" w:sz="0" w:space="0" w:color="auto"/>
                                                                  </w:divBdr>
                                                                </w:div>
                                                              </w:divsChild>
                                                            </w:div>
                                                            <w:div w:id="682391750">
                                                              <w:marLeft w:val="0"/>
                                                              <w:marRight w:val="0"/>
                                                              <w:marTop w:val="0"/>
                                                              <w:marBottom w:val="0"/>
                                                              <w:divBdr>
                                                                <w:top w:val="none" w:sz="0" w:space="0" w:color="auto"/>
                                                                <w:left w:val="none" w:sz="0" w:space="0" w:color="auto"/>
                                                                <w:bottom w:val="none" w:sz="0" w:space="0" w:color="auto"/>
                                                                <w:right w:val="none" w:sz="0" w:space="0" w:color="auto"/>
                                                              </w:divBdr>
                                                            </w:div>
                                                            <w:div w:id="821313258">
                                                              <w:marLeft w:val="0"/>
                                                              <w:marRight w:val="0"/>
                                                              <w:marTop w:val="0"/>
                                                              <w:marBottom w:val="0"/>
                                                              <w:divBdr>
                                                                <w:top w:val="none" w:sz="0" w:space="0" w:color="auto"/>
                                                                <w:left w:val="none" w:sz="0" w:space="0" w:color="auto"/>
                                                                <w:bottom w:val="none" w:sz="0" w:space="0" w:color="auto"/>
                                                                <w:right w:val="none" w:sz="0" w:space="0" w:color="auto"/>
                                                              </w:divBdr>
                                                              <w:divsChild>
                                                                <w:div w:id="1740444241">
                                                                  <w:marLeft w:val="0"/>
                                                                  <w:marRight w:val="0"/>
                                                                  <w:marTop w:val="0"/>
                                                                  <w:marBottom w:val="0"/>
                                                                  <w:divBdr>
                                                                    <w:top w:val="none" w:sz="0" w:space="0" w:color="auto"/>
                                                                    <w:left w:val="none" w:sz="0" w:space="0" w:color="auto"/>
                                                                    <w:bottom w:val="none" w:sz="0" w:space="0" w:color="auto"/>
                                                                    <w:right w:val="none" w:sz="0" w:space="0" w:color="auto"/>
                                                                  </w:divBdr>
                                                                </w:div>
                                                              </w:divsChild>
                                                            </w:div>
                                                            <w:div w:id="1081027705">
                                                              <w:marLeft w:val="0"/>
                                                              <w:marRight w:val="0"/>
                                                              <w:marTop w:val="0"/>
                                                              <w:marBottom w:val="0"/>
                                                              <w:divBdr>
                                                                <w:top w:val="none" w:sz="0" w:space="0" w:color="auto"/>
                                                                <w:left w:val="none" w:sz="0" w:space="0" w:color="auto"/>
                                                                <w:bottom w:val="none" w:sz="0" w:space="0" w:color="auto"/>
                                                                <w:right w:val="none" w:sz="0" w:space="0" w:color="auto"/>
                                                              </w:divBdr>
                                                              <w:divsChild>
                                                                <w:div w:id="2139180039">
                                                                  <w:marLeft w:val="0"/>
                                                                  <w:marRight w:val="0"/>
                                                                  <w:marTop w:val="0"/>
                                                                  <w:marBottom w:val="0"/>
                                                                  <w:divBdr>
                                                                    <w:top w:val="none" w:sz="0" w:space="0" w:color="auto"/>
                                                                    <w:left w:val="none" w:sz="0" w:space="0" w:color="auto"/>
                                                                    <w:bottom w:val="none" w:sz="0" w:space="0" w:color="auto"/>
                                                                    <w:right w:val="none" w:sz="0" w:space="0" w:color="auto"/>
                                                                  </w:divBdr>
                                                                </w:div>
                                                              </w:divsChild>
                                                            </w:div>
                                                            <w:div w:id="1911649782">
                                                              <w:marLeft w:val="0"/>
                                                              <w:marRight w:val="0"/>
                                                              <w:marTop w:val="0"/>
                                                              <w:marBottom w:val="0"/>
                                                              <w:divBdr>
                                                                <w:top w:val="none" w:sz="0" w:space="0" w:color="auto"/>
                                                                <w:left w:val="none" w:sz="0" w:space="0" w:color="auto"/>
                                                                <w:bottom w:val="none" w:sz="0" w:space="0" w:color="auto"/>
                                                                <w:right w:val="none" w:sz="0" w:space="0" w:color="auto"/>
                                                              </w:divBdr>
                                                              <w:divsChild>
                                                                <w:div w:id="902184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68950073">
                                      <w:marLeft w:val="0"/>
                                      <w:marRight w:val="0"/>
                                      <w:marTop w:val="0"/>
                                      <w:marBottom w:val="0"/>
                                      <w:divBdr>
                                        <w:top w:val="none" w:sz="0" w:space="0" w:color="auto"/>
                                        <w:left w:val="none" w:sz="0" w:space="0" w:color="auto"/>
                                        <w:bottom w:val="none" w:sz="0" w:space="0" w:color="auto"/>
                                        <w:right w:val="none" w:sz="0" w:space="0" w:color="auto"/>
                                      </w:divBdr>
                                      <w:divsChild>
                                        <w:div w:id="139199023">
                                          <w:marLeft w:val="0"/>
                                          <w:marRight w:val="0"/>
                                          <w:marTop w:val="0"/>
                                          <w:marBottom w:val="0"/>
                                          <w:divBdr>
                                            <w:top w:val="none" w:sz="0" w:space="0" w:color="auto"/>
                                            <w:left w:val="none" w:sz="0" w:space="0" w:color="auto"/>
                                            <w:bottom w:val="none" w:sz="0" w:space="0" w:color="auto"/>
                                            <w:right w:val="none" w:sz="0" w:space="0" w:color="auto"/>
                                          </w:divBdr>
                                          <w:divsChild>
                                            <w:div w:id="961619397">
                                              <w:marLeft w:val="0"/>
                                              <w:marRight w:val="0"/>
                                              <w:marTop w:val="0"/>
                                              <w:marBottom w:val="0"/>
                                              <w:divBdr>
                                                <w:top w:val="none" w:sz="0" w:space="0" w:color="auto"/>
                                                <w:left w:val="none" w:sz="0" w:space="0" w:color="auto"/>
                                                <w:bottom w:val="none" w:sz="0" w:space="0" w:color="auto"/>
                                                <w:right w:val="none" w:sz="0" w:space="0" w:color="auto"/>
                                              </w:divBdr>
                                              <w:divsChild>
                                                <w:div w:id="2003973282">
                                                  <w:marLeft w:val="0"/>
                                                  <w:marRight w:val="0"/>
                                                  <w:marTop w:val="0"/>
                                                  <w:marBottom w:val="0"/>
                                                  <w:divBdr>
                                                    <w:top w:val="none" w:sz="0" w:space="0" w:color="auto"/>
                                                    <w:left w:val="none" w:sz="0" w:space="0" w:color="auto"/>
                                                    <w:bottom w:val="none" w:sz="0" w:space="0" w:color="auto"/>
                                                    <w:right w:val="none" w:sz="0" w:space="0" w:color="auto"/>
                                                  </w:divBdr>
                                                  <w:divsChild>
                                                    <w:div w:id="1693068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4490269">
                                          <w:marLeft w:val="0"/>
                                          <w:marRight w:val="0"/>
                                          <w:marTop w:val="0"/>
                                          <w:marBottom w:val="0"/>
                                          <w:divBdr>
                                            <w:top w:val="none" w:sz="0" w:space="0" w:color="auto"/>
                                            <w:left w:val="none" w:sz="0" w:space="0" w:color="auto"/>
                                            <w:bottom w:val="none" w:sz="0" w:space="0" w:color="auto"/>
                                            <w:right w:val="none" w:sz="0" w:space="0" w:color="auto"/>
                                          </w:divBdr>
                                          <w:divsChild>
                                            <w:div w:id="2127504246">
                                              <w:marLeft w:val="0"/>
                                              <w:marRight w:val="0"/>
                                              <w:marTop w:val="0"/>
                                              <w:marBottom w:val="0"/>
                                              <w:divBdr>
                                                <w:top w:val="none" w:sz="0" w:space="0" w:color="auto"/>
                                                <w:left w:val="none" w:sz="0" w:space="0" w:color="auto"/>
                                                <w:bottom w:val="none" w:sz="0" w:space="0" w:color="auto"/>
                                                <w:right w:val="none" w:sz="0" w:space="0" w:color="auto"/>
                                              </w:divBdr>
                                              <w:divsChild>
                                                <w:div w:id="941304928">
                                                  <w:marLeft w:val="0"/>
                                                  <w:marRight w:val="0"/>
                                                  <w:marTop w:val="0"/>
                                                  <w:marBottom w:val="0"/>
                                                  <w:divBdr>
                                                    <w:top w:val="none" w:sz="0" w:space="0" w:color="auto"/>
                                                    <w:left w:val="none" w:sz="0" w:space="0" w:color="auto"/>
                                                    <w:bottom w:val="none" w:sz="0" w:space="0" w:color="auto"/>
                                                    <w:right w:val="none" w:sz="0" w:space="0" w:color="auto"/>
                                                  </w:divBdr>
                                                  <w:divsChild>
                                                    <w:div w:id="1468038998">
                                                      <w:marLeft w:val="0"/>
                                                      <w:marRight w:val="0"/>
                                                      <w:marTop w:val="0"/>
                                                      <w:marBottom w:val="0"/>
                                                      <w:divBdr>
                                                        <w:top w:val="none" w:sz="0" w:space="0" w:color="auto"/>
                                                        <w:left w:val="none" w:sz="0" w:space="0" w:color="auto"/>
                                                        <w:bottom w:val="none" w:sz="0" w:space="0" w:color="auto"/>
                                                        <w:right w:val="none" w:sz="0" w:space="0" w:color="auto"/>
                                                      </w:divBdr>
                                                      <w:divsChild>
                                                        <w:div w:id="1117798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7709672">
                                      <w:marLeft w:val="0"/>
                                      <w:marRight w:val="0"/>
                                      <w:marTop w:val="0"/>
                                      <w:marBottom w:val="0"/>
                                      <w:divBdr>
                                        <w:top w:val="none" w:sz="0" w:space="0" w:color="auto"/>
                                        <w:left w:val="none" w:sz="0" w:space="0" w:color="auto"/>
                                        <w:bottom w:val="none" w:sz="0" w:space="0" w:color="auto"/>
                                        <w:right w:val="none" w:sz="0" w:space="0" w:color="auto"/>
                                      </w:divBdr>
                                      <w:divsChild>
                                        <w:div w:id="43451721">
                                          <w:marLeft w:val="0"/>
                                          <w:marRight w:val="0"/>
                                          <w:marTop w:val="0"/>
                                          <w:marBottom w:val="0"/>
                                          <w:divBdr>
                                            <w:top w:val="none" w:sz="0" w:space="0" w:color="auto"/>
                                            <w:left w:val="none" w:sz="0" w:space="0" w:color="auto"/>
                                            <w:bottom w:val="none" w:sz="0" w:space="0" w:color="auto"/>
                                            <w:right w:val="none" w:sz="0" w:space="0" w:color="auto"/>
                                          </w:divBdr>
                                          <w:divsChild>
                                            <w:div w:id="1424498193">
                                              <w:marLeft w:val="0"/>
                                              <w:marRight w:val="0"/>
                                              <w:marTop w:val="0"/>
                                              <w:marBottom w:val="0"/>
                                              <w:divBdr>
                                                <w:top w:val="none" w:sz="0" w:space="0" w:color="auto"/>
                                                <w:left w:val="none" w:sz="0" w:space="0" w:color="auto"/>
                                                <w:bottom w:val="none" w:sz="0" w:space="0" w:color="auto"/>
                                                <w:right w:val="none" w:sz="0" w:space="0" w:color="auto"/>
                                              </w:divBdr>
                                              <w:divsChild>
                                                <w:div w:id="514348240">
                                                  <w:marLeft w:val="0"/>
                                                  <w:marRight w:val="0"/>
                                                  <w:marTop w:val="0"/>
                                                  <w:marBottom w:val="0"/>
                                                  <w:divBdr>
                                                    <w:top w:val="none" w:sz="0" w:space="0" w:color="auto"/>
                                                    <w:left w:val="none" w:sz="0" w:space="0" w:color="auto"/>
                                                    <w:bottom w:val="none" w:sz="0" w:space="0" w:color="auto"/>
                                                    <w:right w:val="none" w:sz="0" w:space="0" w:color="auto"/>
                                                  </w:divBdr>
                                                  <w:divsChild>
                                                    <w:div w:id="718549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686637">
                                          <w:marLeft w:val="0"/>
                                          <w:marRight w:val="0"/>
                                          <w:marTop w:val="0"/>
                                          <w:marBottom w:val="0"/>
                                          <w:divBdr>
                                            <w:top w:val="none" w:sz="0" w:space="0" w:color="auto"/>
                                            <w:left w:val="none" w:sz="0" w:space="0" w:color="auto"/>
                                            <w:bottom w:val="none" w:sz="0" w:space="0" w:color="auto"/>
                                            <w:right w:val="none" w:sz="0" w:space="0" w:color="auto"/>
                                          </w:divBdr>
                                          <w:divsChild>
                                            <w:div w:id="1167210549">
                                              <w:marLeft w:val="0"/>
                                              <w:marRight w:val="0"/>
                                              <w:marTop w:val="0"/>
                                              <w:marBottom w:val="0"/>
                                              <w:divBdr>
                                                <w:top w:val="none" w:sz="0" w:space="0" w:color="auto"/>
                                                <w:left w:val="none" w:sz="0" w:space="0" w:color="auto"/>
                                                <w:bottom w:val="none" w:sz="0" w:space="0" w:color="auto"/>
                                                <w:right w:val="none" w:sz="0" w:space="0" w:color="auto"/>
                                              </w:divBdr>
                                              <w:divsChild>
                                                <w:div w:id="381250499">
                                                  <w:marLeft w:val="0"/>
                                                  <w:marRight w:val="0"/>
                                                  <w:marTop w:val="0"/>
                                                  <w:marBottom w:val="0"/>
                                                  <w:divBdr>
                                                    <w:top w:val="none" w:sz="0" w:space="0" w:color="auto"/>
                                                    <w:left w:val="none" w:sz="0" w:space="0" w:color="auto"/>
                                                    <w:bottom w:val="none" w:sz="0" w:space="0" w:color="auto"/>
                                                    <w:right w:val="none" w:sz="0" w:space="0" w:color="auto"/>
                                                  </w:divBdr>
                                                  <w:divsChild>
                                                    <w:div w:id="1477643485">
                                                      <w:marLeft w:val="0"/>
                                                      <w:marRight w:val="0"/>
                                                      <w:marTop w:val="0"/>
                                                      <w:marBottom w:val="0"/>
                                                      <w:divBdr>
                                                        <w:top w:val="none" w:sz="0" w:space="0" w:color="auto"/>
                                                        <w:left w:val="none" w:sz="0" w:space="0" w:color="auto"/>
                                                        <w:bottom w:val="none" w:sz="0" w:space="0" w:color="auto"/>
                                                        <w:right w:val="none" w:sz="0" w:space="0" w:color="auto"/>
                                                      </w:divBdr>
                                                      <w:divsChild>
                                                        <w:div w:id="1724792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9656167">
                                          <w:marLeft w:val="0"/>
                                          <w:marRight w:val="0"/>
                                          <w:marTop w:val="0"/>
                                          <w:marBottom w:val="0"/>
                                          <w:divBdr>
                                            <w:top w:val="none" w:sz="0" w:space="0" w:color="auto"/>
                                            <w:left w:val="none" w:sz="0" w:space="0" w:color="auto"/>
                                            <w:bottom w:val="none" w:sz="0" w:space="0" w:color="auto"/>
                                            <w:right w:val="none" w:sz="0" w:space="0" w:color="auto"/>
                                          </w:divBdr>
                                          <w:divsChild>
                                            <w:div w:id="668101315">
                                              <w:marLeft w:val="0"/>
                                              <w:marRight w:val="0"/>
                                              <w:marTop w:val="0"/>
                                              <w:marBottom w:val="0"/>
                                              <w:divBdr>
                                                <w:top w:val="none" w:sz="0" w:space="0" w:color="auto"/>
                                                <w:left w:val="none" w:sz="0" w:space="0" w:color="auto"/>
                                                <w:bottom w:val="none" w:sz="0" w:space="0" w:color="auto"/>
                                                <w:right w:val="none" w:sz="0" w:space="0" w:color="auto"/>
                                              </w:divBdr>
                                              <w:divsChild>
                                                <w:div w:id="959652277">
                                                  <w:marLeft w:val="0"/>
                                                  <w:marRight w:val="0"/>
                                                  <w:marTop w:val="0"/>
                                                  <w:marBottom w:val="0"/>
                                                  <w:divBdr>
                                                    <w:top w:val="none" w:sz="0" w:space="0" w:color="auto"/>
                                                    <w:left w:val="none" w:sz="0" w:space="0" w:color="auto"/>
                                                    <w:bottom w:val="none" w:sz="0" w:space="0" w:color="auto"/>
                                                    <w:right w:val="none" w:sz="0" w:space="0" w:color="auto"/>
                                                  </w:divBdr>
                                                  <w:divsChild>
                                                    <w:div w:id="1785809283">
                                                      <w:marLeft w:val="0"/>
                                                      <w:marRight w:val="0"/>
                                                      <w:marTop w:val="0"/>
                                                      <w:marBottom w:val="0"/>
                                                      <w:divBdr>
                                                        <w:top w:val="none" w:sz="0" w:space="0" w:color="auto"/>
                                                        <w:left w:val="none" w:sz="0" w:space="0" w:color="auto"/>
                                                        <w:bottom w:val="none" w:sz="0" w:space="0" w:color="auto"/>
                                                        <w:right w:val="none" w:sz="0" w:space="0" w:color="auto"/>
                                                      </w:divBdr>
                                                      <w:divsChild>
                                                        <w:div w:id="834732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21944731">
      <w:bodyDiv w:val="1"/>
      <w:marLeft w:val="0"/>
      <w:marRight w:val="0"/>
      <w:marTop w:val="0"/>
      <w:marBottom w:val="0"/>
      <w:divBdr>
        <w:top w:val="none" w:sz="0" w:space="0" w:color="auto"/>
        <w:left w:val="none" w:sz="0" w:space="0" w:color="auto"/>
        <w:bottom w:val="none" w:sz="0" w:space="0" w:color="auto"/>
        <w:right w:val="none" w:sz="0" w:space="0" w:color="auto"/>
      </w:divBdr>
    </w:div>
    <w:div w:id="1431777334">
      <w:bodyDiv w:val="1"/>
      <w:marLeft w:val="0"/>
      <w:marRight w:val="0"/>
      <w:marTop w:val="0"/>
      <w:marBottom w:val="0"/>
      <w:divBdr>
        <w:top w:val="none" w:sz="0" w:space="0" w:color="auto"/>
        <w:left w:val="none" w:sz="0" w:space="0" w:color="auto"/>
        <w:bottom w:val="none" w:sz="0" w:space="0" w:color="auto"/>
        <w:right w:val="none" w:sz="0" w:space="0" w:color="auto"/>
      </w:divBdr>
    </w:div>
    <w:div w:id="1441149740">
      <w:bodyDiv w:val="1"/>
      <w:marLeft w:val="0"/>
      <w:marRight w:val="0"/>
      <w:marTop w:val="0"/>
      <w:marBottom w:val="0"/>
      <w:divBdr>
        <w:top w:val="none" w:sz="0" w:space="0" w:color="auto"/>
        <w:left w:val="none" w:sz="0" w:space="0" w:color="auto"/>
        <w:bottom w:val="none" w:sz="0" w:space="0" w:color="auto"/>
        <w:right w:val="none" w:sz="0" w:space="0" w:color="auto"/>
      </w:divBdr>
    </w:div>
    <w:div w:id="1452895899">
      <w:bodyDiv w:val="1"/>
      <w:marLeft w:val="0"/>
      <w:marRight w:val="0"/>
      <w:marTop w:val="0"/>
      <w:marBottom w:val="0"/>
      <w:divBdr>
        <w:top w:val="none" w:sz="0" w:space="0" w:color="auto"/>
        <w:left w:val="none" w:sz="0" w:space="0" w:color="auto"/>
        <w:bottom w:val="none" w:sz="0" w:space="0" w:color="auto"/>
        <w:right w:val="none" w:sz="0" w:space="0" w:color="auto"/>
      </w:divBdr>
    </w:div>
    <w:div w:id="1470780679">
      <w:bodyDiv w:val="1"/>
      <w:marLeft w:val="0"/>
      <w:marRight w:val="0"/>
      <w:marTop w:val="0"/>
      <w:marBottom w:val="0"/>
      <w:divBdr>
        <w:top w:val="none" w:sz="0" w:space="0" w:color="auto"/>
        <w:left w:val="none" w:sz="0" w:space="0" w:color="auto"/>
        <w:bottom w:val="none" w:sz="0" w:space="0" w:color="auto"/>
        <w:right w:val="none" w:sz="0" w:space="0" w:color="auto"/>
      </w:divBdr>
    </w:div>
    <w:div w:id="1471631111">
      <w:marLeft w:val="0"/>
      <w:marRight w:val="0"/>
      <w:marTop w:val="0"/>
      <w:marBottom w:val="0"/>
      <w:divBdr>
        <w:top w:val="none" w:sz="0" w:space="0" w:color="auto"/>
        <w:left w:val="none" w:sz="0" w:space="0" w:color="auto"/>
        <w:bottom w:val="none" w:sz="0" w:space="0" w:color="auto"/>
        <w:right w:val="none" w:sz="0" w:space="0" w:color="auto"/>
      </w:divBdr>
      <w:divsChild>
        <w:div w:id="293802711">
          <w:marLeft w:val="0"/>
          <w:marRight w:val="0"/>
          <w:marTop w:val="0"/>
          <w:marBottom w:val="0"/>
          <w:divBdr>
            <w:top w:val="none" w:sz="0" w:space="0" w:color="auto"/>
            <w:left w:val="none" w:sz="0" w:space="0" w:color="auto"/>
            <w:bottom w:val="none" w:sz="0" w:space="0" w:color="auto"/>
            <w:right w:val="none" w:sz="0" w:space="0" w:color="auto"/>
          </w:divBdr>
        </w:div>
      </w:divsChild>
    </w:div>
    <w:div w:id="1480685419">
      <w:bodyDiv w:val="1"/>
      <w:marLeft w:val="0"/>
      <w:marRight w:val="0"/>
      <w:marTop w:val="0"/>
      <w:marBottom w:val="0"/>
      <w:divBdr>
        <w:top w:val="none" w:sz="0" w:space="0" w:color="auto"/>
        <w:left w:val="none" w:sz="0" w:space="0" w:color="auto"/>
        <w:bottom w:val="none" w:sz="0" w:space="0" w:color="auto"/>
        <w:right w:val="none" w:sz="0" w:space="0" w:color="auto"/>
      </w:divBdr>
    </w:div>
    <w:div w:id="1481076556">
      <w:bodyDiv w:val="1"/>
      <w:marLeft w:val="0"/>
      <w:marRight w:val="0"/>
      <w:marTop w:val="0"/>
      <w:marBottom w:val="0"/>
      <w:divBdr>
        <w:top w:val="none" w:sz="0" w:space="0" w:color="auto"/>
        <w:left w:val="none" w:sz="0" w:space="0" w:color="auto"/>
        <w:bottom w:val="none" w:sz="0" w:space="0" w:color="auto"/>
        <w:right w:val="none" w:sz="0" w:space="0" w:color="auto"/>
      </w:divBdr>
    </w:div>
    <w:div w:id="1515613553">
      <w:bodyDiv w:val="1"/>
      <w:marLeft w:val="0"/>
      <w:marRight w:val="0"/>
      <w:marTop w:val="0"/>
      <w:marBottom w:val="0"/>
      <w:divBdr>
        <w:top w:val="none" w:sz="0" w:space="0" w:color="auto"/>
        <w:left w:val="none" w:sz="0" w:space="0" w:color="auto"/>
        <w:bottom w:val="none" w:sz="0" w:space="0" w:color="auto"/>
        <w:right w:val="none" w:sz="0" w:space="0" w:color="auto"/>
      </w:divBdr>
    </w:div>
    <w:div w:id="1518495697">
      <w:bodyDiv w:val="1"/>
      <w:marLeft w:val="0"/>
      <w:marRight w:val="0"/>
      <w:marTop w:val="0"/>
      <w:marBottom w:val="0"/>
      <w:divBdr>
        <w:top w:val="none" w:sz="0" w:space="0" w:color="auto"/>
        <w:left w:val="none" w:sz="0" w:space="0" w:color="auto"/>
        <w:bottom w:val="none" w:sz="0" w:space="0" w:color="auto"/>
        <w:right w:val="none" w:sz="0" w:space="0" w:color="auto"/>
      </w:divBdr>
    </w:div>
    <w:div w:id="1542209395">
      <w:bodyDiv w:val="1"/>
      <w:marLeft w:val="0"/>
      <w:marRight w:val="0"/>
      <w:marTop w:val="0"/>
      <w:marBottom w:val="0"/>
      <w:divBdr>
        <w:top w:val="none" w:sz="0" w:space="0" w:color="auto"/>
        <w:left w:val="none" w:sz="0" w:space="0" w:color="auto"/>
        <w:bottom w:val="none" w:sz="0" w:space="0" w:color="auto"/>
        <w:right w:val="none" w:sz="0" w:space="0" w:color="auto"/>
      </w:divBdr>
    </w:div>
    <w:div w:id="1546485645">
      <w:marLeft w:val="0"/>
      <w:marRight w:val="0"/>
      <w:marTop w:val="0"/>
      <w:marBottom w:val="0"/>
      <w:divBdr>
        <w:top w:val="none" w:sz="0" w:space="0" w:color="auto"/>
        <w:left w:val="none" w:sz="0" w:space="0" w:color="auto"/>
        <w:bottom w:val="none" w:sz="0" w:space="0" w:color="auto"/>
        <w:right w:val="none" w:sz="0" w:space="0" w:color="auto"/>
      </w:divBdr>
      <w:divsChild>
        <w:div w:id="692923594">
          <w:marLeft w:val="0"/>
          <w:marRight w:val="0"/>
          <w:marTop w:val="0"/>
          <w:marBottom w:val="0"/>
          <w:divBdr>
            <w:top w:val="none" w:sz="0" w:space="0" w:color="auto"/>
            <w:left w:val="none" w:sz="0" w:space="0" w:color="auto"/>
            <w:bottom w:val="none" w:sz="0" w:space="0" w:color="auto"/>
            <w:right w:val="none" w:sz="0" w:space="0" w:color="auto"/>
          </w:divBdr>
          <w:divsChild>
            <w:div w:id="294676408">
              <w:marLeft w:val="0"/>
              <w:marRight w:val="0"/>
              <w:marTop w:val="0"/>
              <w:marBottom w:val="0"/>
              <w:divBdr>
                <w:top w:val="none" w:sz="0" w:space="0" w:color="auto"/>
                <w:left w:val="none" w:sz="0" w:space="0" w:color="auto"/>
                <w:bottom w:val="none" w:sz="0" w:space="0" w:color="auto"/>
                <w:right w:val="none" w:sz="0" w:space="0" w:color="auto"/>
              </w:divBdr>
              <w:divsChild>
                <w:div w:id="1293636357">
                  <w:marLeft w:val="0"/>
                  <w:marRight w:val="0"/>
                  <w:marTop w:val="0"/>
                  <w:marBottom w:val="0"/>
                  <w:divBdr>
                    <w:top w:val="none" w:sz="0" w:space="0" w:color="auto"/>
                    <w:left w:val="none" w:sz="0" w:space="0" w:color="auto"/>
                    <w:bottom w:val="none" w:sz="0" w:space="0" w:color="auto"/>
                    <w:right w:val="none" w:sz="0" w:space="0" w:color="auto"/>
                  </w:divBdr>
                  <w:divsChild>
                    <w:div w:id="2092266593">
                      <w:marLeft w:val="0"/>
                      <w:marRight w:val="0"/>
                      <w:marTop w:val="0"/>
                      <w:marBottom w:val="0"/>
                      <w:divBdr>
                        <w:top w:val="none" w:sz="0" w:space="0" w:color="auto"/>
                        <w:left w:val="none" w:sz="0" w:space="0" w:color="auto"/>
                        <w:bottom w:val="none" w:sz="0" w:space="0" w:color="auto"/>
                        <w:right w:val="none" w:sz="0" w:space="0" w:color="auto"/>
                      </w:divBdr>
                      <w:divsChild>
                        <w:div w:id="2019312895">
                          <w:marLeft w:val="0"/>
                          <w:marRight w:val="0"/>
                          <w:marTop w:val="0"/>
                          <w:marBottom w:val="0"/>
                          <w:divBdr>
                            <w:top w:val="none" w:sz="0" w:space="0" w:color="auto"/>
                            <w:left w:val="none" w:sz="0" w:space="0" w:color="auto"/>
                            <w:bottom w:val="none" w:sz="0" w:space="0" w:color="auto"/>
                            <w:right w:val="none" w:sz="0" w:space="0" w:color="auto"/>
                          </w:divBdr>
                          <w:divsChild>
                            <w:div w:id="1057894249">
                              <w:marLeft w:val="0"/>
                              <w:marRight w:val="0"/>
                              <w:marTop w:val="0"/>
                              <w:marBottom w:val="0"/>
                              <w:divBdr>
                                <w:top w:val="none" w:sz="0" w:space="0" w:color="auto"/>
                                <w:left w:val="none" w:sz="0" w:space="0" w:color="auto"/>
                                <w:bottom w:val="none" w:sz="0" w:space="0" w:color="auto"/>
                                <w:right w:val="none" w:sz="0" w:space="0" w:color="auto"/>
                              </w:divBdr>
                              <w:divsChild>
                                <w:div w:id="652762867">
                                  <w:marLeft w:val="0"/>
                                  <w:marRight w:val="0"/>
                                  <w:marTop w:val="0"/>
                                  <w:marBottom w:val="0"/>
                                  <w:divBdr>
                                    <w:top w:val="none" w:sz="0" w:space="0" w:color="auto"/>
                                    <w:left w:val="none" w:sz="0" w:space="0" w:color="auto"/>
                                    <w:bottom w:val="none" w:sz="0" w:space="0" w:color="auto"/>
                                    <w:right w:val="none" w:sz="0" w:space="0" w:color="auto"/>
                                  </w:divBdr>
                                  <w:divsChild>
                                    <w:div w:id="847865117">
                                      <w:marLeft w:val="0"/>
                                      <w:marRight w:val="0"/>
                                      <w:marTop w:val="0"/>
                                      <w:marBottom w:val="0"/>
                                      <w:divBdr>
                                        <w:top w:val="none" w:sz="0" w:space="0" w:color="auto"/>
                                        <w:left w:val="none" w:sz="0" w:space="0" w:color="auto"/>
                                        <w:bottom w:val="none" w:sz="0" w:space="0" w:color="auto"/>
                                        <w:right w:val="none" w:sz="0" w:space="0" w:color="auto"/>
                                      </w:divBdr>
                                      <w:divsChild>
                                        <w:div w:id="418916499">
                                          <w:marLeft w:val="0"/>
                                          <w:marRight w:val="0"/>
                                          <w:marTop w:val="0"/>
                                          <w:marBottom w:val="0"/>
                                          <w:divBdr>
                                            <w:top w:val="none" w:sz="0" w:space="0" w:color="auto"/>
                                            <w:left w:val="none" w:sz="0" w:space="0" w:color="auto"/>
                                            <w:bottom w:val="none" w:sz="0" w:space="0" w:color="auto"/>
                                            <w:right w:val="none" w:sz="0" w:space="0" w:color="auto"/>
                                          </w:divBdr>
                                          <w:divsChild>
                                            <w:div w:id="334651930">
                                              <w:marLeft w:val="0"/>
                                              <w:marRight w:val="0"/>
                                              <w:marTop w:val="0"/>
                                              <w:marBottom w:val="0"/>
                                              <w:divBdr>
                                                <w:top w:val="none" w:sz="0" w:space="0" w:color="auto"/>
                                                <w:left w:val="none" w:sz="0" w:space="0" w:color="auto"/>
                                                <w:bottom w:val="none" w:sz="0" w:space="0" w:color="auto"/>
                                                <w:right w:val="none" w:sz="0" w:space="0" w:color="auto"/>
                                              </w:divBdr>
                                              <w:divsChild>
                                                <w:div w:id="509608303">
                                                  <w:marLeft w:val="0"/>
                                                  <w:marRight w:val="0"/>
                                                  <w:marTop w:val="0"/>
                                                  <w:marBottom w:val="0"/>
                                                  <w:divBdr>
                                                    <w:top w:val="none" w:sz="0" w:space="0" w:color="auto"/>
                                                    <w:left w:val="none" w:sz="0" w:space="0" w:color="auto"/>
                                                    <w:bottom w:val="none" w:sz="0" w:space="0" w:color="auto"/>
                                                    <w:right w:val="none" w:sz="0" w:space="0" w:color="auto"/>
                                                  </w:divBdr>
                                                  <w:divsChild>
                                                    <w:div w:id="177354136">
                                                      <w:marLeft w:val="0"/>
                                                      <w:marRight w:val="0"/>
                                                      <w:marTop w:val="0"/>
                                                      <w:marBottom w:val="0"/>
                                                      <w:divBdr>
                                                        <w:top w:val="none" w:sz="0" w:space="0" w:color="auto"/>
                                                        <w:left w:val="none" w:sz="0" w:space="0" w:color="auto"/>
                                                        <w:bottom w:val="none" w:sz="0" w:space="0" w:color="auto"/>
                                                        <w:right w:val="none" w:sz="0" w:space="0" w:color="auto"/>
                                                      </w:divBdr>
                                                      <w:divsChild>
                                                        <w:div w:id="106582856">
                                                          <w:marLeft w:val="0"/>
                                                          <w:marRight w:val="0"/>
                                                          <w:marTop w:val="0"/>
                                                          <w:marBottom w:val="0"/>
                                                          <w:divBdr>
                                                            <w:top w:val="none" w:sz="0" w:space="0" w:color="auto"/>
                                                            <w:left w:val="none" w:sz="0" w:space="0" w:color="auto"/>
                                                            <w:bottom w:val="none" w:sz="0" w:space="0" w:color="auto"/>
                                                            <w:right w:val="none" w:sz="0" w:space="0" w:color="auto"/>
                                                          </w:divBdr>
                                                          <w:divsChild>
                                                            <w:div w:id="1936551090">
                                                              <w:marLeft w:val="0"/>
                                                              <w:marRight w:val="0"/>
                                                              <w:marTop w:val="0"/>
                                                              <w:marBottom w:val="0"/>
                                                              <w:divBdr>
                                                                <w:top w:val="none" w:sz="0" w:space="0" w:color="auto"/>
                                                                <w:left w:val="none" w:sz="0" w:space="0" w:color="auto"/>
                                                                <w:bottom w:val="none" w:sz="0" w:space="0" w:color="auto"/>
                                                                <w:right w:val="none" w:sz="0" w:space="0" w:color="auto"/>
                                                              </w:divBdr>
                                                              <w:divsChild>
                                                                <w:div w:id="709576956">
                                                                  <w:marLeft w:val="0"/>
                                                                  <w:marRight w:val="0"/>
                                                                  <w:marTop w:val="0"/>
                                                                  <w:marBottom w:val="0"/>
                                                                  <w:divBdr>
                                                                    <w:top w:val="none" w:sz="0" w:space="0" w:color="auto"/>
                                                                    <w:left w:val="none" w:sz="0" w:space="0" w:color="auto"/>
                                                                    <w:bottom w:val="none" w:sz="0" w:space="0" w:color="auto"/>
                                                                    <w:right w:val="none" w:sz="0" w:space="0" w:color="auto"/>
                                                                  </w:divBdr>
                                                                </w:div>
                                                                <w:div w:id="1383015423">
                                                                  <w:marLeft w:val="0"/>
                                                                  <w:marRight w:val="0"/>
                                                                  <w:marTop w:val="0"/>
                                                                  <w:marBottom w:val="0"/>
                                                                  <w:divBdr>
                                                                    <w:top w:val="none" w:sz="0" w:space="0" w:color="auto"/>
                                                                    <w:left w:val="none" w:sz="0" w:space="0" w:color="auto"/>
                                                                    <w:bottom w:val="none" w:sz="0" w:space="0" w:color="auto"/>
                                                                    <w:right w:val="none" w:sz="0" w:space="0" w:color="auto"/>
                                                                  </w:divBdr>
                                                                  <w:divsChild>
                                                                    <w:div w:id="148523228">
                                                                      <w:marLeft w:val="0"/>
                                                                      <w:marRight w:val="0"/>
                                                                      <w:marTop w:val="0"/>
                                                                      <w:marBottom w:val="0"/>
                                                                      <w:divBdr>
                                                                        <w:top w:val="none" w:sz="0" w:space="0" w:color="auto"/>
                                                                        <w:left w:val="none" w:sz="0" w:space="0" w:color="auto"/>
                                                                        <w:bottom w:val="none" w:sz="0" w:space="0" w:color="auto"/>
                                                                        <w:right w:val="none" w:sz="0" w:space="0" w:color="auto"/>
                                                                      </w:divBdr>
                                                                    </w:div>
                                                                    <w:div w:id="1061053437">
                                                                      <w:marLeft w:val="0"/>
                                                                      <w:marRight w:val="0"/>
                                                                      <w:marTop w:val="0"/>
                                                                      <w:marBottom w:val="0"/>
                                                                      <w:divBdr>
                                                                        <w:top w:val="none" w:sz="0" w:space="0" w:color="auto"/>
                                                                        <w:left w:val="none" w:sz="0" w:space="0" w:color="auto"/>
                                                                        <w:bottom w:val="none" w:sz="0" w:space="0" w:color="auto"/>
                                                                        <w:right w:val="none" w:sz="0" w:space="0" w:color="auto"/>
                                                                      </w:divBdr>
                                                                    </w:div>
                                                                    <w:div w:id="1198423079">
                                                                      <w:marLeft w:val="0"/>
                                                                      <w:marRight w:val="0"/>
                                                                      <w:marTop w:val="0"/>
                                                                      <w:marBottom w:val="0"/>
                                                                      <w:divBdr>
                                                                        <w:top w:val="none" w:sz="0" w:space="0" w:color="auto"/>
                                                                        <w:left w:val="none" w:sz="0" w:space="0" w:color="auto"/>
                                                                        <w:bottom w:val="none" w:sz="0" w:space="0" w:color="auto"/>
                                                                        <w:right w:val="none" w:sz="0" w:space="0" w:color="auto"/>
                                                                      </w:divBdr>
                                                                    </w:div>
                                                                    <w:div w:id="2133590068">
                                                                      <w:marLeft w:val="0"/>
                                                                      <w:marRight w:val="0"/>
                                                                      <w:marTop w:val="0"/>
                                                                      <w:marBottom w:val="0"/>
                                                                      <w:divBdr>
                                                                        <w:top w:val="none" w:sz="0" w:space="0" w:color="auto"/>
                                                                        <w:left w:val="none" w:sz="0" w:space="0" w:color="auto"/>
                                                                        <w:bottom w:val="none" w:sz="0" w:space="0" w:color="auto"/>
                                                                        <w:right w:val="none" w:sz="0" w:space="0" w:color="auto"/>
                                                                      </w:divBdr>
                                                                      <w:divsChild>
                                                                        <w:div w:id="1387416698">
                                                                          <w:marLeft w:val="0"/>
                                                                          <w:marRight w:val="0"/>
                                                                          <w:marTop w:val="0"/>
                                                                          <w:marBottom w:val="0"/>
                                                                          <w:divBdr>
                                                                            <w:top w:val="none" w:sz="0" w:space="0" w:color="auto"/>
                                                                            <w:left w:val="none" w:sz="0" w:space="0" w:color="auto"/>
                                                                            <w:bottom w:val="none" w:sz="0" w:space="0" w:color="auto"/>
                                                                            <w:right w:val="none" w:sz="0" w:space="0" w:color="auto"/>
                                                                          </w:divBdr>
                                                                          <w:divsChild>
                                                                            <w:div w:id="1218785993">
                                                                              <w:marLeft w:val="0"/>
                                                                              <w:marRight w:val="0"/>
                                                                              <w:marTop w:val="0"/>
                                                                              <w:marBottom w:val="0"/>
                                                                              <w:divBdr>
                                                                                <w:top w:val="none" w:sz="0" w:space="0" w:color="auto"/>
                                                                                <w:left w:val="none" w:sz="0" w:space="0" w:color="auto"/>
                                                                                <w:bottom w:val="none" w:sz="0" w:space="0" w:color="auto"/>
                                                                                <w:right w:val="none" w:sz="0" w:space="0" w:color="auto"/>
                                                                              </w:divBdr>
                                                                              <w:divsChild>
                                                                                <w:div w:id="2074236819">
                                                                                  <w:marLeft w:val="0"/>
                                                                                  <w:marRight w:val="0"/>
                                                                                  <w:marTop w:val="0"/>
                                                                                  <w:marBottom w:val="0"/>
                                                                                  <w:divBdr>
                                                                                    <w:top w:val="none" w:sz="0" w:space="0" w:color="auto"/>
                                                                                    <w:left w:val="none" w:sz="0" w:space="0" w:color="auto"/>
                                                                                    <w:bottom w:val="none" w:sz="0" w:space="0" w:color="auto"/>
                                                                                    <w:right w:val="none" w:sz="0" w:space="0" w:color="auto"/>
                                                                                  </w:divBdr>
                                                                                </w:div>
                                                                              </w:divsChild>
                                                                            </w:div>
                                                                            <w:div w:id="1496148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3880395">
                                                          <w:marLeft w:val="0"/>
                                                          <w:marRight w:val="0"/>
                                                          <w:marTop w:val="0"/>
                                                          <w:marBottom w:val="0"/>
                                                          <w:divBdr>
                                                            <w:top w:val="none" w:sz="0" w:space="0" w:color="auto"/>
                                                            <w:left w:val="none" w:sz="0" w:space="0" w:color="auto"/>
                                                            <w:bottom w:val="none" w:sz="0" w:space="0" w:color="auto"/>
                                                            <w:right w:val="none" w:sz="0" w:space="0" w:color="auto"/>
                                                          </w:divBdr>
                                                          <w:divsChild>
                                                            <w:div w:id="721369994">
                                                              <w:marLeft w:val="0"/>
                                                              <w:marRight w:val="0"/>
                                                              <w:marTop w:val="0"/>
                                                              <w:marBottom w:val="0"/>
                                                              <w:divBdr>
                                                                <w:top w:val="none" w:sz="0" w:space="0" w:color="auto"/>
                                                                <w:left w:val="none" w:sz="0" w:space="0" w:color="auto"/>
                                                                <w:bottom w:val="none" w:sz="0" w:space="0" w:color="auto"/>
                                                                <w:right w:val="none" w:sz="0" w:space="0" w:color="auto"/>
                                                              </w:divBdr>
                                                              <w:divsChild>
                                                                <w:div w:id="1763910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548836586">
      <w:bodyDiv w:val="1"/>
      <w:marLeft w:val="0"/>
      <w:marRight w:val="0"/>
      <w:marTop w:val="0"/>
      <w:marBottom w:val="0"/>
      <w:divBdr>
        <w:top w:val="none" w:sz="0" w:space="0" w:color="auto"/>
        <w:left w:val="none" w:sz="0" w:space="0" w:color="auto"/>
        <w:bottom w:val="none" w:sz="0" w:space="0" w:color="auto"/>
        <w:right w:val="none" w:sz="0" w:space="0" w:color="auto"/>
      </w:divBdr>
    </w:div>
    <w:div w:id="1552957616">
      <w:bodyDiv w:val="1"/>
      <w:marLeft w:val="0"/>
      <w:marRight w:val="0"/>
      <w:marTop w:val="0"/>
      <w:marBottom w:val="0"/>
      <w:divBdr>
        <w:top w:val="none" w:sz="0" w:space="0" w:color="auto"/>
        <w:left w:val="none" w:sz="0" w:space="0" w:color="auto"/>
        <w:bottom w:val="none" w:sz="0" w:space="0" w:color="auto"/>
        <w:right w:val="none" w:sz="0" w:space="0" w:color="auto"/>
      </w:divBdr>
    </w:div>
    <w:div w:id="1592469549">
      <w:bodyDiv w:val="1"/>
      <w:marLeft w:val="0"/>
      <w:marRight w:val="0"/>
      <w:marTop w:val="0"/>
      <w:marBottom w:val="0"/>
      <w:divBdr>
        <w:top w:val="none" w:sz="0" w:space="0" w:color="auto"/>
        <w:left w:val="none" w:sz="0" w:space="0" w:color="auto"/>
        <w:bottom w:val="none" w:sz="0" w:space="0" w:color="auto"/>
        <w:right w:val="none" w:sz="0" w:space="0" w:color="auto"/>
      </w:divBdr>
      <w:divsChild>
        <w:div w:id="403068841">
          <w:marLeft w:val="0"/>
          <w:marRight w:val="0"/>
          <w:marTop w:val="0"/>
          <w:marBottom w:val="0"/>
          <w:divBdr>
            <w:top w:val="none" w:sz="0" w:space="0" w:color="auto"/>
            <w:left w:val="none" w:sz="0" w:space="0" w:color="auto"/>
            <w:bottom w:val="none" w:sz="0" w:space="0" w:color="auto"/>
            <w:right w:val="none" w:sz="0" w:space="0" w:color="auto"/>
          </w:divBdr>
        </w:div>
        <w:div w:id="398408317">
          <w:marLeft w:val="0"/>
          <w:marRight w:val="0"/>
          <w:marTop w:val="0"/>
          <w:marBottom w:val="0"/>
          <w:divBdr>
            <w:top w:val="none" w:sz="0" w:space="0" w:color="auto"/>
            <w:left w:val="none" w:sz="0" w:space="0" w:color="auto"/>
            <w:bottom w:val="none" w:sz="0" w:space="0" w:color="auto"/>
            <w:right w:val="none" w:sz="0" w:space="0" w:color="auto"/>
          </w:divBdr>
        </w:div>
        <w:div w:id="1882551264">
          <w:marLeft w:val="0"/>
          <w:marRight w:val="0"/>
          <w:marTop w:val="0"/>
          <w:marBottom w:val="0"/>
          <w:divBdr>
            <w:top w:val="none" w:sz="0" w:space="0" w:color="auto"/>
            <w:left w:val="none" w:sz="0" w:space="0" w:color="auto"/>
            <w:bottom w:val="none" w:sz="0" w:space="0" w:color="auto"/>
            <w:right w:val="none" w:sz="0" w:space="0" w:color="auto"/>
          </w:divBdr>
        </w:div>
        <w:div w:id="7215036">
          <w:marLeft w:val="0"/>
          <w:marRight w:val="0"/>
          <w:marTop w:val="0"/>
          <w:marBottom w:val="0"/>
          <w:divBdr>
            <w:top w:val="none" w:sz="0" w:space="0" w:color="auto"/>
            <w:left w:val="none" w:sz="0" w:space="0" w:color="auto"/>
            <w:bottom w:val="none" w:sz="0" w:space="0" w:color="auto"/>
            <w:right w:val="none" w:sz="0" w:space="0" w:color="auto"/>
          </w:divBdr>
        </w:div>
        <w:div w:id="88624553">
          <w:marLeft w:val="0"/>
          <w:marRight w:val="0"/>
          <w:marTop w:val="0"/>
          <w:marBottom w:val="0"/>
          <w:divBdr>
            <w:top w:val="none" w:sz="0" w:space="0" w:color="auto"/>
            <w:left w:val="none" w:sz="0" w:space="0" w:color="auto"/>
            <w:bottom w:val="none" w:sz="0" w:space="0" w:color="auto"/>
            <w:right w:val="none" w:sz="0" w:space="0" w:color="auto"/>
          </w:divBdr>
        </w:div>
        <w:div w:id="1966347321">
          <w:marLeft w:val="0"/>
          <w:marRight w:val="0"/>
          <w:marTop w:val="0"/>
          <w:marBottom w:val="0"/>
          <w:divBdr>
            <w:top w:val="none" w:sz="0" w:space="0" w:color="auto"/>
            <w:left w:val="none" w:sz="0" w:space="0" w:color="auto"/>
            <w:bottom w:val="none" w:sz="0" w:space="0" w:color="auto"/>
            <w:right w:val="none" w:sz="0" w:space="0" w:color="auto"/>
          </w:divBdr>
        </w:div>
        <w:div w:id="1811247204">
          <w:marLeft w:val="0"/>
          <w:marRight w:val="0"/>
          <w:marTop w:val="0"/>
          <w:marBottom w:val="0"/>
          <w:divBdr>
            <w:top w:val="none" w:sz="0" w:space="0" w:color="auto"/>
            <w:left w:val="none" w:sz="0" w:space="0" w:color="auto"/>
            <w:bottom w:val="none" w:sz="0" w:space="0" w:color="auto"/>
            <w:right w:val="none" w:sz="0" w:space="0" w:color="auto"/>
          </w:divBdr>
        </w:div>
        <w:div w:id="1215504752">
          <w:marLeft w:val="0"/>
          <w:marRight w:val="0"/>
          <w:marTop w:val="0"/>
          <w:marBottom w:val="0"/>
          <w:divBdr>
            <w:top w:val="none" w:sz="0" w:space="0" w:color="auto"/>
            <w:left w:val="none" w:sz="0" w:space="0" w:color="auto"/>
            <w:bottom w:val="none" w:sz="0" w:space="0" w:color="auto"/>
            <w:right w:val="none" w:sz="0" w:space="0" w:color="auto"/>
          </w:divBdr>
        </w:div>
        <w:div w:id="1387024154">
          <w:marLeft w:val="0"/>
          <w:marRight w:val="0"/>
          <w:marTop w:val="0"/>
          <w:marBottom w:val="0"/>
          <w:divBdr>
            <w:top w:val="none" w:sz="0" w:space="0" w:color="auto"/>
            <w:left w:val="none" w:sz="0" w:space="0" w:color="auto"/>
            <w:bottom w:val="none" w:sz="0" w:space="0" w:color="auto"/>
            <w:right w:val="none" w:sz="0" w:space="0" w:color="auto"/>
          </w:divBdr>
        </w:div>
        <w:div w:id="829717198">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6231159">
      <w:bodyDiv w:val="1"/>
      <w:marLeft w:val="0"/>
      <w:marRight w:val="0"/>
      <w:marTop w:val="0"/>
      <w:marBottom w:val="0"/>
      <w:divBdr>
        <w:top w:val="none" w:sz="0" w:space="0" w:color="auto"/>
        <w:left w:val="none" w:sz="0" w:space="0" w:color="auto"/>
        <w:bottom w:val="none" w:sz="0" w:space="0" w:color="auto"/>
        <w:right w:val="none" w:sz="0" w:space="0" w:color="auto"/>
      </w:divBdr>
    </w:div>
    <w:div w:id="1612779237">
      <w:bodyDiv w:val="1"/>
      <w:marLeft w:val="0"/>
      <w:marRight w:val="0"/>
      <w:marTop w:val="0"/>
      <w:marBottom w:val="0"/>
      <w:divBdr>
        <w:top w:val="none" w:sz="0" w:space="0" w:color="auto"/>
        <w:left w:val="none" w:sz="0" w:space="0" w:color="auto"/>
        <w:bottom w:val="none" w:sz="0" w:space="0" w:color="auto"/>
        <w:right w:val="none" w:sz="0" w:space="0" w:color="auto"/>
      </w:divBdr>
    </w:div>
    <w:div w:id="1612972716">
      <w:bodyDiv w:val="1"/>
      <w:marLeft w:val="0"/>
      <w:marRight w:val="0"/>
      <w:marTop w:val="0"/>
      <w:marBottom w:val="0"/>
      <w:divBdr>
        <w:top w:val="none" w:sz="0" w:space="0" w:color="auto"/>
        <w:left w:val="none" w:sz="0" w:space="0" w:color="auto"/>
        <w:bottom w:val="none" w:sz="0" w:space="0" w:color="auto"/>
        <w:right w:val="none" w:sz="0" w:space="0" w:color="auto"/>
      </w:divBdr>
    </w:div>
    <w:div w:id="1698238247">
      <w:bodyDiv w:val="1"/>
      <w:marLeft w:val="0"/>
      <w:marRight w:val="0"/>
      <w:marTop w:val="0"/>
      <w:marBottom w:val="0"/>
      <w:divBdr>
        <w:top w:val="none" w:sz="0" w:space="0" w:color="auto"/>
        <w:left w:val="none" w:sz="0" w:space="0" w:color="auto"/>
        <w:bottom w:val="none" w:sz="0" w:space="0" w:color="auto"/>
        <w:right w:val="none" w:sz="0" w:space="0" w:color="auto"/>
      </w:divBdr>
    </w:div>
    <w:div w:id="1722092765">
      <w:bodyDiv w:val="1"/>
      <w:marLeft w:val="0"/>
      <w:marRight w:val="0"/>
      <w:marTop w:val="0"/>
      <w:marBottom w:val="0"/>
      <w:divBdr>
        <w:top w:val="none" w:sz="0" w:space="0" w:color="auto"/>
        <w:left w:val="none" w:sz="0" w:space="0" w:color="auto"/>
        <w:bottom w:val="none" w:sz="0" w:space="0" w:color="auto"/>
        <w:right w:val="none" w:sz="0" w:space="0" w:color="auto"/>
      </w:divBdr>
    </w:div>
    <w:div w:id="1772047298">
      <w:bodyDiv w:val="1"/>
      <w:marLeft w:val="0"/>
      <w:marRight w:val="0"/>
      <w:marTop w:val="0"/>
      <w:marBottom w:val="0"/>
      <w:divBdr>
        <w:top w:val="none" w:sz="0" w:space="0" w:color="auto"/>
        <w:left w:val="none" w:sz="0" w:space="0" w:color="auto"/>
        <w:bottom w:val="none" w:sz="0" w:space="0" w:color="auto"/>
        <w:right w:val="none" w:sz="0" w:space="0" w:color="auto"/>
      </w:divBdr>
    </w:div>
    <w:div w:id="1772511616">
      <w:bodyDiv w:val="1"/>
      <w:marLeft w:val="0"/>
      <w:marRight w:val="0"/>
      <w:marTop w:val="0"/>
      <w:marBottom w:val="0"/>
      <w:divBdr>
        <w:top w:val="none" w:sz="0" w:space="0" w:color="auto"/>
        <w:left w:val="none" w:sz="0" w:space="0" w:color="auto"/>
        <w:bottom w:val="none" w:sz="0" w:space="0" w:color="auto"/>
        <w:right w:val="none" w:sz="0" w:space="0" w:color="auto"/>
      </w:divBdr>
    </w:div>
    <w:div w:id="1777018464">
      <w:bodyDiv w:val="1"/>
      <w:marLeft w:val="0"/>
      <w:marRight w:val="0"/>
      <w:marTop w:val="0"/>
      <w:marBottom w:val="0"/>
      <w:divBdr>
        <w:top w:val="none" w:sz="0" w:space="0" w:color="auto"/>
        <w:left w:val="none" w:sz="0" w:space="0" w:color="auto"/>
        <w:bottom w:val="none" w:sz="0" w:space="0" w:color="auto"/>
        <w:right w:val="none" w:sz="0" w:space="0" w:color="auto"/>
      </w:divBdr>
    </w:div>
    <w:div w:id="1780492672">
      <w:bodyDiv w:val="1"/>
      <w:marLeft w:val="0"/>
      <w:marRight w:val="0"/>
      <w:marTop w:val="0"/>
      <w:marBottom w:val="0"/>
      <w:divBdr>
        <w:top w:val="none" w:sz="0" w:space="0" w:color="auto"/>
        <w:left w:val="none" w:sz="0" w:space="0" w:color="auto"/>
        <w:bottom w:val="none" w:sz="0" w:space="0" w:color="auto"/>
        <w:right w:val="none" w:sz="0" w:space="0" w:color="auto"/>
      </w:divBdr>
    </w:div>
    <w:div w:id="1781872509">
      <w:bodyDiv w:val="1"/>
      <w:marLeft w:val="0"/>
      <w:marRight w:val="0"/>
      <w:marTop w:val="0"/>
      <w:marBottom w:val="0"/>
      <w:divBdr>
        <w:top w:val="none" w:sz="0" w:space="0" w:color="auto"/>
        <w:left w:val="none" w:sz="0" w:space="0" w:color="auto"/>
        <w:bottom w:val="none" w:sz="0" w:space="0" w:color="auto"/>
        <w:right w:val="none" w:sz="0" w:space="0" w:color="auto"/>
      </w:divBdr>
    </w:div>
    <w:div w:id="1868787478">
      <w:bodyDiv w:val="1"/>
      <w:marLeft w:val="0"/>
      <w:marRight w:val="0"/>
      <w:marTop w:val="0"/>
      <w:marBottom w:val="0"/>
      <w:divBdr>
        <w:top w:val="none" w:sz="0" w:space="0" w:color="auto"/>
        <w:left w:val="none" w:sz="0" w:space="0" w:color="auto"/>
        <w:bottom w:val="none" w:sz="0" w:space="0" w:color="auto"/>
        <w:right w:val="none" w:sz="0" w:space="0" w:color="auto"/>
      </w:divBdr>
    </w:div>
    <w:div w:id="1871065063">
      <w:bodyDiv w:val="1"/>
      <w:marLeft w:val="0"/>
      <w:marRight w:val="0"/>
      <w:marTop w:val="0"/>
      <w:marBottom w:val="0"/>
      <w:divBdr>
        <w:top w:val="none" w:sz="0" w:space="0" w:color="auto"/>
        <w:left w:val="none" w:sz="0" w:space="0" w:color="auto"/>
        <w:bottom w:val="none" w:sz="0" w:space="0" w:color="auto"/>
        <w:right w:val="none" w:sz="0" w:space="0" w:color="auto"/>
      </w:divBdr>
    </w:div>
    <w:div w:id="1923834668">
      <w:bodyDiv w:val="1"/>
      <w:marLeft w:val="0"/>
      <w:marRight w:val="0"/>
      <w:marTop w:val="0"/>
      <w:marBottom w:val="0"/>
      <w:divBdr>
        <w:top w:val="none" w:sz="0" w:space="0" w:color="auto"/>
        <w:left w:val="none" w:sz="0" w:space="0" w:color="auto"/>
        <w:bottom w:val="none" w:sz="0" w:space="0" w:color="auto"/>
        <w:right w:val="none" w:sz="0" w:space="0" w:color="auto"/>
      </w:divBdr>
      <w:divsChild>
        <w:div w:id="650910425">
          <w:marLeft w:val="0"/>
          <w:marRight w:val="0"/>
          <w:marTop w:val="0"/>
          <w:marBottom w:val="0"/>
          <w:divBdr>
            <w:top w:val="none" w:sz="0" w:space="0" w:color="auto"/>
            <w:left w:val="none" w:sz="0" w:space="0" w:color="auto"/>
            <w:bottom w:val="none" w:sz="0" w:space="0" w:color="auto"/>
            <w:right w:val="none" w:sz="0" w:space="0" w:color="auto"/>
          </w:divBdr>
          <w:divsChild>
            <w:div w:id="580136651">
              <w:marLeft w:val="0"/>
              <w:marRight w:val="0"/>
              <w:marTop w:val="0"/>
              <w:marBottom w:val="0"/>
              <w:divBdr>
                <w:top w:val="none" w:sz="0" w:space="0" w:color="auto"/>
                <w:left w:val="none" w:sz="0" w:space="0" w:color="auto"/>
                <w:bottom w:val="none" w:sz="0" w:space="0" w:color="auto"/>
                <w:right w:val="none" w:sz="0" w:space="0" w:color="auto"/>
              </w:divBdr>
              <w:divsChild>
                <w:div w:id="635910631">
                  <w:marLeft w:val="0"/>
                  <w:marRight w:val="0"/>
                  <w:marTop w:val="0"/>
                  <w:marBottom w:val="0"/>
                  <w:divBdr>
                    <w:top w:val="none" w:sz="0" w:space="0" w:color="auto"/>
                    <w:left w:val="none" w:sz="0" w:space="0" w:color="auto"/>
                    <w:bottom w:val="none" w:sz="0" w:space="0" w:color="auto"/>
                    <w:right w:val="none" w:sz="0" w:space="0" w:color="auto"/>
                  </w:divBdr>
                  <w:divsChild>
                    <w:div w:id="1933271591">
                      <w:marLeft w:val="0"/>
                      <w:marRight w:val="0"/>
                      <w:marTop w:val="0"/>
                      <w:marBottom w:val="0"/>
                      <w:divBdr>
                        <w:top w:val="none" w:sz="0" w:space="0" w:color="auto"/>
                        <w:left w:val="none" w:sz="0" w:space="0" w:color="auto"/>
                        <w:bottom w:val="none" w:sz="0" w:space="0" w:color="auto"/>
                        <w:right w:val="none" w:sz="0" w:space="0" w:color="auto"/>
                      </w:divBdr>
                    </w:div>
                  </w:divsChild>
                </w:div>
                <w:div w:id="954335779">
                  <w:marLeft w:val="0"/>
                  <w:marRight w:val="0"/>
                  <w:marTop w:val="0"/>
                  <w:marBottom w:val="0"/>
                  <w:divBdr>
                    <w:top w:val="none" w:sz="0" w:space="0" w:color="auto"/>
                    <w:left w:val="none" w:sz="0" w:space="0" w:color="auto"/>
                    <w:bottom w:val="none" w:sz="0" w:space="0" w:color="auto"/>
                    <w:right w:val="none" w:sz="0" w:space="0" w:color="auto"/>
                  </w:divBdr>
                  <w:divsChild>
                    <w:div w:id="32461229">
                      <w:marLeft w:val="0"/>
                      <w:marRight w:val="0"/>
                      <w:marTop w:val="0"/>
                      <w:marBottom w:val="0"/>
                      <w:divBdr>
                        <w:top w:val="none" w:sz="0" w:space="0" w:color="auto"/>
                        <w:left w:val="none" w:sz="0" w:space="0" w:color="auto"/>
                        <w:bottom w:val="none" w:sz="0" w:space="0" w:color="auto"/>
                        <w:right w:val="none" w:sz="0" w:space="0" w:color="auto"/>
                      </w:divBdr>
                    </w:div>
                    <w:div w:id="1905025059">
                      <w:marLeft w:val="0"/>
                      <w:marRight w:val="0"/>
                      <w:marTop w:val="0"/>
                      <w:marBottom w:val="0"/>
                      <w:divBdr>
                        <w:top w:val="none" w:sz="0" w:space="0" w:color="auto"/>
                        <w:left w:val="none" w:sz="0" w:space="0" w:color="auto"/>
                        <w:bottom w:val="none" w:sz="0" w:space="0" w:color="auto"/>
                        <w:right w:val="none" w:sz="0" w:space="0" w:color="auto"/>
                      </w:divBdr>
                    </w:div>
                  </w:divsChild>
                </w:div>
                <w:div w:id="1348869082">
                  <w:marLeft w:val="0"/>
                  <w:marRight w:val="0"/>
                  <w:marTop w:val="0"/>
                  <w:marBottom w:val="0"/>
                  <w:divBdr>
                    <w:top w:val="none" w:sz="0" w:space="0" w:color="auto"/>
                    <w:left w:val="none" w:sz="0" w:space="0" w:color="auto"/>
                    <w:bottom w:val="none" w:sz="0" w:space="0" w:color="auto"/>
                    <w:right w:val="none" w:sz="0" w:space="0" w:color="auto"/>
                  </w:divBdr>
                  <w:divsChild>
                    <w:div w:id="571740026">
                      <w:marLeft w:val="0"/>
                      <w:marRight w:val="0"/>
                      <w:marTop w:val="0"/>
                      <w:marBottom w:val="0"/>
                      <w:divBdr>
                        <w:top w:val="none" w:sz="0" w:space="0" w:color="auto"/>
                        <w:left w:val="none" w:sz="0" w:space="0" w:color="auto"/>
                        <w:bottom w:val="none" w:sz="0" w:space="0" w:color="auto"/>
                        <w:right w:val="none" w:sz="0" w:space="0" w:color="auto"/>
                      </w:divBdr>
                      <w:divsChild>
                        <w:div w:id="340012471">
                          <w:marLeft w:val="0"/>
                          <w:marRight w:val="0"/>
                          <w:marTop w:val="0"/>
                          <w:marBottom w:val="0"/>
                          <w:divBdr>
                            <w:top w:val="none" w:sz="0" w:space="0" w:color="auto"/>
                            <w:left w:val="none" w:sz="0" w:space="0" w:color="auto"/>
                            <w:bottom w:val="none" w:sz="0" w:space="0" w:color="auto"/>
                            <w:right w:val="none" w:sz="0" w:space="0" w:color="auto"/>
                          </w:divBdr>
                          <w:divsChild>
                            <w:div w:id="1583760382">
                              <w:marLeft w:val="0"/>
                              <w:marRight w:val="0"/>
                              <w:marTop w:val="0"/>
                              <w:marBottom w:val="0"/>
                              <w:divBdr>
                                <w:top w:val="none" w:sz="0" w:space="0" w:color="auto"/>
                                <w:left w:val="none" w:sz="0" w:space="0" w:color="auto"/>
                                <w:bottom w:val="none" w:sz="0" w:space="0" w:color="auto"/>
                                <w:right w:val="none" w:sz="0" w:space="0" w:color="auto"/>
                              </w:divBdr>
                              <w:divsChild>
                                <w:div w:id="243416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5763182">
                          <w:marLeft w:val="0"/>
                          <w:marRight w:val="0"/>
                          <w:marTop w:val="0"/>
                          <w:marBottom w:val="0"/>
                          <w:divBdr>
                            <w:top w:val="none" w:sz="0" w:space="0" w:color="auto"/>
                            <w:left w:val="none" w:sz="0" w:space="0" w:color="auto"/>
                            <w:bottom w:val="none" w:sz="0" w:space="0" w:color="auto"/>
                            <w:right w:val="none" w:sz="0" w:space="0" w:color="auto"/>
                          </w:divBdr>
                          <w:divsChild>
                            <w:div w:id="911502219">
                              <w:marLeft w:val="0"/>
                              <w:marRight w:val="0"/>
                              <w:marTop w:val="0"/>
                              <w:marBottom w:val="0"/>
                              <w:divBdr>
                                <w:top w:val="none" w:sz="0" w:space="0" w:color="auto"/>
                                <w:left w:val="none" w:sz="0" w:space="0" w:color="auto"/>
                                <w:bottom w:val="none" w:sz="0" w:space="0" w:color="auto"/>
                                <w:right w:val="none" w:sz="0" w:space="0" w:color="auto"/>
                              </w:divBdr>
                            </w:div>
                            <w:div w:id="1212571465">
                              <w:marLeft w:val="0"/>
                              <w:marRight w:val="0"/>
                              <w:marTop w:val="0"/>
                              <w:marBottom w:val="0"/>
                              <w:divBdr>
                                <w:top w:val="none" w:sz="0" w:space="0" w:color="auto"/>
                                <w:left w:val="none" w:sz="0" w:space="0" w:color="auto"/>
                                <w:bottom w:val="none" w:sz="0" w:space="0" w:color="auto"/>
                                <w:right w:val="none" w:sz="0" w:space="0" w:color="auto"/>
                              </w:divBdr>
                              <w:divsChild>
                                <w:div w:id="1795126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5287290">
                          <w:marLeft w:val="0"/>
                          <w:marRight w:val="0"/>
                          <w:marTop w:val="0"/>
                          <w:marBottom w:val="0"/>
                          <w:divBdr>
                            <w:top w:val="none" w:sz="0" w:space="0" w:color="auto"/>
                            <w:left w:val="none" w:sz="0" w:space="0" w:color="auto"/>
                            <w:bottom w:val="none" w:sz="0" w:space="0" w:color="auto"/>
                            <w:right w:val="none" w:sz="0" w:space="0" w:color="auto"/>
                          </w:divBdr>
                          <w:divsChild>
                            <w:div w:id="1164589900">
                              <w:marLeft w:val="0"/>
                              <w:marRight w:val="0"/>
                              <w:marTop w:val="0"/>
                              <w:marBottom w:val="0"/>
                              <w:divBdr>
                                <w:top w:val="none" w:sz="0" w:space="0" w:color="auto"/>
                                <w:left w:val="none" w:sz="0" w:space="0" w:color="auto"/>
                                <w:bottom w:val="none" w:sz="0" w:space="0" w:color="auto"/>
                                <w:right w:val="none" w:sz="0" w:space="0" w:color="auto"/>
                              </w:divBdr>
                              <w:divsChild>
                                <w:div w:id="879439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308151">
                  <w:marLeft w:val="0"/>
                  <w:marRight w:val="0"/>
                  <w:marTop w:val="0"/>
                  <w:marBottom w:val="0"/>
                  <w:divBdr>
                    <w:top w:val="none" w:sz="0" w:space="0" w:color="auto"/>
                    <w:left w:val="none" w:sz="0" w:space="0" w:color="auto"/>
                    <w:bottom w:val="none" w:sz="0" w:space="0" w:color="auto"/>
                    <w:right w:val="none" w:sz="0" w:space="0" w:color="auto"/>
                  </w:divBdr>
                  <w:divsChild>
                    <w:div w:id="1577474134">
                      <w:marLeft w:val="0"/>
                      <w:marRight w:val="0"/>
                      <w:marTop w:val="0"/>
                      <w:marBottom w:val="0"/>
                      <w:divBdr>
                        <w:top w:val="none" w:sz="0" w:space="0" w:color="auto"/>
                        <w:left w:val="none" w:sz="0" w:space="0" w:color="auto"/>
                        <w:bottom w:val="none" w:sz="0" w:space="0" w:color="auto"/>
                        <w:right w:val="none" w:sz="0" w:space="0" w:color="auto"/>
                      </w:divBdr>
                      <w:divsChild>
                        <w:div w:id="1613126141">
                          <w:marLeft w:val="0"/>
                          <w:marRight w:val="0"/>
                          <w:marTop w:val="0"/>
                          <w:marBottom w:val="0"/>
                          <w:divBdr>
                            <w:top w:val="none" w:sz="0" w:space="0" w:color="auto"/>
                            <w:left w:val="none" w:sz="0" w:space="0" w:color="auto"/>
                            <w:bottom w:val="none" w:sz="0" w:space="0" w:color="auto"/>
                            <w:right w:val="none" w:sz="0" w:space="0" w:color="auto"/>
                          </w:divBdr>
                          <w:divsChild>
                            <w:div w:id="1303535955">
                              <w:marLeft w:val="0"/>
                              <w:marRight w:val="0"/>
                              <w:marTop w:val="0"/>
                              <w:marBottom w:val="0"/>
                              <w:divBdr>
                                <w:top w:val="none" w:sz="0" w:space="0" w:color="auto"/>
                                <w:left w:val="none" w:sz="0" w:space="0" w:color="auto"/>
                                <w:bottom w:val="none" w:sz="0" w:space="0" w:color="auto"/>
                                <w:right w:val="none" w:sz="0" w:space="0" w:color="auto"/>
                              </w:divBdr>
                              <w:divsChild>
                                <w:div w:id="1193769014">
                                  <w:marLeft w:val="0"/>
                                  <w:marRight w:val="0"/>
                                  <w:marTop w:val="0"/>
                                  <w:marBottom w:val="0"/>
                                  <w:divBdr>
                                    <w:top w:val="none" w:sz="0" w:space="0" w:color="auto"/>
                                    <w:left w:val="none" w:sz="0" w:space="0" w:color="auto"/>
                                    <w:bottom w:val="none" w:sz="0" w:space="0" w:color="auto"/>
                                    <w:right w:val="none" w:sz="0" w:space="0" w:color="auto"/>
                                  </w:divBdr>
                                  <w:divsChild>
                                    <w:div w:id="1517502951">
                                      <w:marLeft w:val="0"/>
                                      <w:marRight w:val="0"/>
                                      <w:marTop w:val="0"/>
                                      <w:marBottom w:val="0"/>
                                      <w:divBdr>
                                        <w:top w:val="none" w:sz="0" w:space="0" w:color="auto"/>
                                        <w:left w:val="none" w:sz="0" w:space="0" w:color="auto"/>
                                        <w:bottom w:val="none" w:sz="0" w:space="0" w:color="auto"/>
                                        <w:right w:val="none" w:sz="0" w:space="0" w:color="auto"/>
                                      </w:divBdr>
                                      <w:divsChild>
                                        <w:div w:id="1897429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6014950">
          <w:marLeft w:val="0"/>
          <w:marRight w:val="0"/>
          <w:marTop w:val="0"/>
          <w:marBottom w:val="0"/>
          <w:divBdr>
            <w:top w:val="none" w:sz="0" w:space="0" w:color="auto"/>
            <w:left w:val="none" w:sz="0" w:space="0" w:color="auto"/>
            <w:bottom w:val="none" w:sz="0" w:space="0" w:color="auto"/>
            <w:right w:val="none" w:sz="0" w:space="0" w:color="auto"/>
          </w:divBdr>
        </w:div>
        <w:div w:id="1960184608">
          <w:marLeft w:val="0"/>
          <w:marRight w:val="0"/>
          <w:marTop w:val="0"/>
          <w:marBottom w:val="0"/>
          <w:divBdr>
            <w:top w:val="none" w:sz="0" w:space="0" w:color="auto"/>
            <w:left w:val="none" w:sz="0" w:space="0" w:color="auto"/>
            <w:bottom w:val="none" w:sz="0" w:space="0" w:color="auto"/>
            <w:right w:val="none" w:sz="0" w:space="0" w:color="auto"/>
          </w:divBdr>
        </w:div>
      </w:divsChild>
    </w:div>
    <w:div w:id="2056267402">
      <w:bodyDiv w:val="1"/>
      <w:marLeft w:val="0"/>
      <w:marRight w:val="0"/>
      <w:marTop w:val="0"/>
      <w:marBottom w:val="0"/>
      <w:divBdr>
        <w:top w:val="none" w:sz="0" w:space="0" w:color="auto"/>
        <w:left w:val="none" w:sz="0" w:space="0" w:color="auto"/>
        <w:bottom w:val="none" w:sz="0" w:space="0" w:color="auto"/>
        <w:right w:val="none" w:sz="0" w:space="0" w:color="auto"/>
      </w:divBdr>
    </w:div>
    <w:div w:id="2058043007">
      <w:bodyDiv w:val="1"/>
      <w:marLeft w:val="0"/>
      <w:marRight w:val="0"/>
      <w:marTop w:val="0"/>
      <w:marBottom w:val="0"/>
      <w:divBdr>
        <w:top w:val="none" w:sz="0" w:space="0" w:color="auto"/>
        <w:left w:val="none" w:sz="0" w:space="0" w:color="auto"/>
        <w:bottom w:val="none" w:sz="0" w:space="0" w:color="auto"/>
        <w:right w:val="none" w:sz="0" w:space="0" w:color="auto"/>
      </w:divBdr>
    </w:div>
    <w:div w:id="2094886602">
      <w:bodyDiv w:val="1"/>
      <w:marLeft w:val="0"/>
      <w:marRight w:val="0"/>
      <w:marTop w:val="0"/>
      <w:marBottom w:val="0"/>
      <w:divBdr>
        <w:top w:val="none" w:sz="0" w:space="0" w:color="auto"/>
        <w:left w:val="none" w:sz="0" w:space="0" w:color="auto"/>
        <w:bottom w:val="none" w:sz="0" w:space="0" w:color="auto"/>
        <w:right w:val="none" w:sz="0" w:space="0" w:color="auto"/>
      </w:divBdr>
    </w:div>
    <w:div w:id="2096584268">
      <w:bodyDiv w:val="1"/>
      <w:marLeft w:val="0"/>
      <w:marRight w:val="0"/>
      <w:marTop w:val="0"/>
      <w:marBottom w:val="0"/>
      <w:divBdr>
        <w:top w:val="none" w:sz="0" w:space="0" w:color="auto"/>
        <w:left w:val="none" w:sz="0" w:space="0" w:color="auto"/>
        <w:bottom w:val="none" w:sz="0" w:space="0" w:color="auto"/>
        <w:right w:val="none" w:sz="0" w:space="0" w:color="auto"/>
      </w:divBdr>
    </w:div>
    <w:div w:id="2117558165">
      <w:bodyDiv w:val="1"/>
      <w:marLeft w:val="0"/>
      <w:marRight w:val="0"/>
      <w:marTop w:val="0"/>
      <w:marBottom w:val="0"/>
      <w:divBdr>
        <w:top w:val="none" w:sz="0" w:space="0" w:color="auto"/>
        <w:left w:val="none" w:sz="0" w:space="0" w:color="auto"/>
        <w:bottom w:val="none" w:sz="0" w:space="0" w:color="auto"/>
        <w:right w:val="none" w:sz="0" w:space="0" w:color="auto"/>
      </w:divBdr>
    </w:div>
    <w:div w:id="2125341973">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32741510">
      <w:bodyDiv w:val="1"/>
      <w:marLeft w:val="0"/>
      <w:marRight w:val="0"/>
      <w:marTop w:val="0"/>
      <w:marBottom w:val="0"/>
      <w:divBdr>
        <w:top w:val="none" w:sz="0" w:space="0" w:color="auto"/>
        <w:left w:val="none" w:sz="0" w:space="0" w:color="auto"/>
        <w:bottom w:val="none" w:sz="0" w:space="0" w:color="auto"/>
        <w:right w:val="none" w:sz="0" w:space="0" w:color="auto"/>
      </w:divBdr>
    </w:div>
    <w:div w:id="2133864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gital.nhs.uk/about-nhs-digital/our-work/keeping-patient-data-safe/gdpr" TargetMode="External"/><Relationship Id="rId18" Type="http://schemas.openxmlformats.org/officeDocument/2006/relationships/hyperlink" Target="https://www.nhsemployers.org/news/2020/04/statutory-mandatory-training" TargetMode="External"/><Relationship Id="rId26" Type="http://schemas.openxmlformats.org/officeDocument/2006/relationships/diagramLayout" Target="diagrams/layout2.xml"/><Relationship Id="rId39" Type="http://schemas.openxmlformats.org/officeDocument/2006/relationships/theme" Target="theme/theme1.xml"/><Relationship Id="rId21" Type="http://schemas.openxmlformats.org/officeDocument/2006/relationships/diagramLayout" Target="diagrams/layout1.xml"/><Relationship Id="rId34" Type="http://schemas.openxmlformats.org/officeDocument/2006/relationships/image" Target="media/image6.emf"/><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library.oapen.org/handle/20.500.12657/32154" TargetMode="External"/><Relationship Id="rId25" Type="http://schemas.openxmlformats.org/officeDocument/2006/relationships/diagramData" Target="diagrams/data2.xml"/><Relationship Id="rId33" Type="http://schemas.openxmlformats.org/officeDocument/2006/relationships/image" Target="media/image5.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legislation.gov.uk/ukpga/1998/29/contents" TargetMode="External"/><Relationship Id="rId20" Type="http://schemas.openxmlformats.org/officeDocument/2006/relationships/diagramData" Target="diagrams/data1.xml"/><Relationship Id="rId29"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microsoft.com/office/2007/relationships/diagramDrawing" Target="diagrams/drawing1.xml"/><Relationship Id="rId32" Type="http://schemas.openxmlformats.org/officeDocument/2006/relationships/image" Target="media/image4.png"/><Relationship Id="rId37"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hyperlink" Target="https://www.johngirard.net/km/" TargetMode="External"/><Relationship Id="rId23" Type="http://schemas.openxmlformats.org/officeDocument/2006/relationships/diagramColors" Target="diagrams/colors1.xml"/><Relationship Id="rId28" Type="http://schemas.openxmlformats.org/officeDocument/2006/relationships/diagramColors" Target="diagrams/colors2.xml"/><Relationship Id="rId36" Type="http://schemas.openxmlformats.org/officeDocument/2006/relationships/header" Target="header1.xml"/><Relationship Id="rId10" Type="http://schemas.openxmlformats.org/officeDocument/2006/relationships/footnotes" Target="footnotes.xml"/><Relationship Id="rId19" Type="http://schemas.openxmlformats.org/officeDocument/2006/relationships/hyperlink" Target="http://www.youtube.com/watch?v=5iTPg5SrD2M" TargetMode="External"/><Relationship Id="rId31" Type="http://schemas.openxmlformats.org/officeDocument/2006/relationships/image" Target="media/image3.emf"/><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gov.wales/nhs-wales-complaints-and-concerns-putting-things-right" TargetMode="External"/><Relationship Id="rId22" Type="http://schemas.openxmlformats.org/officeDocument/2006/relationships/diagramQuickStyle" Target="diagrams/quickStyle1.xml"/><Relationship Id="rId27" Type="http://schemas.openxmlformats.org/officeDocument/2006/relationships/diagramQuickStyle" Target="diagrams/quickStyle2.xml"/><Relationship Id="rId30" Type="http://schemas.openxmlformats.org/officeDocument/2006/relationships/image" Target="media/image2.png"/><Relationship Id="rId35" Type="http://schemas.openxmlformats.org/officeDocument/2006/relationships/image" Target="media/image7.png"/><Relationship Id="rId8" Type="http://schemas.openxmlformats.org/officeDocument/2006/relationships/settings" Target="settings.xml"/><Relationship Id="rId3" Type="http://schemas.openxmlformats.org/officeDocument/2006/relationships/customXml" Target="../customXml/item3.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16EDE0E-0144-4206-B607-2ADFD41A1024}" type="doc">
      <dgm:prSet loTypeId="urn:microsoft.com/office/officeart/2005/8/layout/vProcess5" loCatId="process" qsTypeId="urn:microsoft.com/office/officeart/2005/8/quickstyle/simple1" qsCatId="simple" csTypeId="urn:microsoft.com/office/officeart/2005/8/colors/accent1_2" csCatId="accent1" phldr="1"/>
      <dgm:spPr/>
      <dgm:t>
        <a:bodyPr/>
        <a:lstStyle/>
        <a:p>
          <a:endParaRPr lang="en-GB"/>
        </a:p>
      </dgm:t>
    </dgm:pt>
    <dgm:pt modelId="{9EB7AD40-D532-4065-A4F5-1B7322D847B0}">
      <dgm:prSet phldrT="[Text]" custT="1"/>
      <dgm:spPr>
        <a:xfrm>
          <a:off x="-2480" y="15874"/>
          <a:ext cx="4342017" cy="1254126"/>
        </a:xfrm>
        <a:prstGeom prst="roundRect">
          <a:avLst>
            <a:gd name="adj" fmla="val 10000"/>
          </a:avLst>
        </a:prstGeom>
        <a:noFill/>
        <a:ln w="12700" cap="flat" cmpd="sng" algn="ctr">
          <a:solidFill>
            <a:srgbClr val="E7E6E6">
              <a:lumMod val="10000"/>
            </a:srgbClr>
          </a:solidFill>
          <a:prstDash val="solid"/>
          <a:miter lim="800000"/>
        </a:ln>
        <a:effectLst/>
      </dgm:spPr>
      <dgm:t>
        <a:bodyPr/>
        <a:lstStyle/>
        <a:p>
          <a:pPr>
            <a:buNone/>
          </a:pPr>
          <a:r>
            <a:rPr lang="en-GB" sz="1100">
              <a:solidFill>
                <a:sysClr val="windowText" lastClr="000000"/>
              </a:solidFill>
              <a:latin typeface="Arial" panose="020B0604020202020204" pitchFamily="34" charset="0"/>
              <a:ea typeface="+mn-ea"/>
              <a:cs typeface="Arial" panose="020B0604020202020204" pitchFamily="34" charset="0"/>
            </a:rPr>
            <a:t>Initial complaint is received by the PALS (Patient and Advice Liaison Service)</a:t>
          </a:r>
        </a:p>
      </dgm:t>
    </dgm:pt>
    <dgm:pt modelId="{490A89C8-DA8D-4A0D-8555-27C8F1B3EE6D}" type="parTrans" cxnId="{90A7BA1E-0782-40C2-AF2A-399B035D4E39}">
      <dgm:prSet/>
      <dgm:spPr/>
      <dgm:t>
        <a:bodyPr/>
        <a:lstStyle/>
        <a:p>
          <a:endParaRPr lang="en-GB"/>
        </a:p>
      </dgm:t>
    </dgm:pt>
    <dgm:pt modelId="{6046F995-637F-4CAC-A11A-47F29EC89AF4}" type="sibTrans" cxnId="{90A7BA1E-0782-40C2-AF2A-399B035D4E39}">
      <dgm:prSet/>
      <dgm:spPr>
        <a:xfrm>
          <a:off x="3498758" y="939403"/>
          <a:ext cx="835818" cy="835818"/>
        </a:xfrm>
        <a:prstGeom prst="downArrow">
          <a:avLst>
            <a:gd name="adj1" fmla="val 55000"/>
            <a:gd name="adj2" fmla="val 45000"/>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buNone/>
          </a:pPr>
          <a:endParaRPr lang="en-GB">
            <a:solidFill>
              <a:sysClr val="windowText" lastClr="000000">
                <a:hueOff val="0"/>
                <a:satOff val="0"/>
                <a:lumOff val="0"/>
                <a:alphaOff val="0"/>
              </a:sysClr>
            </a:solidFill>
            <a:latin typeface="Calibri" panose="020F0502020204030204"/>
            <a:ea typeface="+mn-ea"/>
            <a:cs typeface="+mn-cs"/>
          </a:endParaRPr>
        </a:p>
      </dgm:t>
    </dgm:pt>
    <dgm:pt modelId="{FC2242E1-5AD5-42DC-98BC-6E9E4A3A7469}">
      <dgm:prSet phldrT="[Text]" custT="1"/>
      <dgm:spPr>
        <a:xfrm>
          <a:off x="649481" y="2928937"/>
          <a:ext cx="4332097" cy="1285875"/>
        </a:xfrm>
        <a:prstGeom prst="roundRect">
          <a:avLst>
            <a:gd name="adj" fmla="val 10000"/>
          </a:avLst>
        </a:prstGeom>
        <a:noFill/>
        <a:ln w="12700" cap="flat" cmpd="sng" algn="ctr">
          <a:solidFill>
            <a:sysClr val="windowText" lastClr="000000">
              <a:lumMod val="95000"/>
              <a:lumOff val="5000"/>
            </a:sysClr>
          </a:solidFill>
          <a:prstDash val="solid"/>
          <a:miter lim="800000"/>
        </a:ln>
        <a:effectLst/>
      </dgm:spPr>
      <dgm:t>
        <a:bodyPr/>
        <a:lstStyle/>
        <a:p>
          <a:pPr>
            <a:buNone/>
          </a:pPr>
          <a:r>
            <a:rPr lang="en-GB" sz="1100">
              <a:solidFill>
                <a:sysClr val="windowText" lastClr="000000"/>
              </a:solidFill>
              <a:latin typeface="Arial" panose="020B0604020202020204" pitchFamily="34" charset="0"/>
              <a:ea typeface="+mn-ea"/>
              <a:cs typeface="Arial" panose="020B0604020202020204" pitchFamily="34" charset="0"/>
            </a:rPr>
            <a:t>All details of complaint, such as care or staff involvement are looked into.  At this point a meeting may also be set up in which to discuss matters further.  Findings are discussed and would hopefully result in an outcome.</a:t>
          </a:r>
        </a:p>
      </dgm:t>
    </dgm:pt>
    <dgm:pt modelId="{21659A39-157D-4431-A93C-2265A0B413E9}" type="parTrans" cxnId="{32B58A92-B30F-420E-9335-93AFCF817FB9}">
      <dgm:prSet/>
      <dgm:spPr/>
      <dgm:t>
        <a:bodyPr/>
        <a:lstStyle/>
        <a:p>
          <a:endParaRPr lang="en-GB"/>
        </a:p>
      </dgm:t>
    </dgm:pt>
    <dgm:pt modelId="{7A5FF632-8054-434C-A13E-22FBC1B902ED}" type="sibTrans" cxnId="{32B58A92-B30F-420E-9335-93AFCF817FB9}">
      <dgm:prSet/>
      <dgm:spPr>
        <a:xfrm>
          <a:off x="4145759" y="3846909"/>
          <a:ext cx="835818" cy="835818"/>
        </a:xfrm>
        <a:prstGeom prst="downArrow">
          <a:avLst>
            <a:gd name="adj1" fmla="val 55000"/>
            <a:gd name="adj2" fmla="val 45000"/>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buNone/>
          </a:pPr>
          <a:endParaRPr lang="en-GB">
            <a:solidFill>
              <a:sysClr val="windowText" lastClr="000000">
                <a:hueOff val="0"/>
                <a:satOff val="0"/>
                <a:lumOff val="0"/>
                <a:alphaOff val="0"/>
              </a:sysClr>
            </a:solidFill>
            <a:latin typeface="Calibri" panose="020F0502020204030204"/>
            <a:ea typeface="+mn-ea"/>
            <a:cs typeface="+mn-cs"/>
          </a:endParaRPr>
        </a:p>
      </dgm:t>
    </dgm:pt>
    <dgm:pt modelId="{516CAAD0-32E4-4B0B-8421-823A2D513538}">
      <dgm:prSet phldrT="[Text]" custT="1"/>
      <dgm:spPr>
        <a:xfrm>
          <a:off x="972982" y="4393406"/>
          <a:ext cx="4332097" cy="1285875"/>
        </a:xfrm>
        <a:prstGeom prst="roundRect">
          <a:avLst>
            <a:gd name="adj" fmla="val 10000"/>
          </a:avLst>
        </a:prstGeom>
        <a:noFill/>
        <a:ln w="12700" cap="flat" cmpd="sng" algn="ctr">
          <a:solidFill>
            <a:sysClr val="windowText" lastClr="000000">
              <a:lumMod val="95000"/>
              <a:lumOff val="5000"/>
            </a:sysClr>
          </a:solidFill>
          <a:prstDash val="solid"/>
          <a:miter lim="800000"/>
        </a:ln>
        <a:effectLst/>
      </dgm:spPr>
      <dgm:t>
        <a:bodyPr/>
        <a:lstStyle/>
        <a:p>
          <a:pPr>
            <a:buNone/>
          </a:pPr>
          <a:r>
            <a:rPr lang="en-GB" sz="1100">
              <a:solidFill>
                <a:sysClr val="windowText" lastClr="000000"/>
              </a:solidFill>
              <a:latin typeface="Arial" panose="020B0604020202020204" pitchFamily="34" charset="0"/>
              <a:ea typeface="+mn-ea"/>
              <a:cs typeface="Arial" panose="020B0604020202020204" pitchFamily="34" charset="0"/>
            </a:rPr>
            <a:t>The complaints team should respond within 30 working days of receiving the concern. If they cannot reply in that time, they will explain why and advise when to expect a response. Some concerns may take longer to look into.</a:t>
          </a:r>
        </a:p>
      </dgm:t>
    </dgm:pt>
    <dgm:pt modelId="{4338570D-B9CD-4928-8DD2-0FE5D7622BED}" type="parTrans" cxnId="{079929DC-062C-4844-ABE6-FABC2FFF5010}">
      <dgm:prSet/>
      <dgm:spPr/>
      <dgm:t>
        <a:bodyPr/>
        <a:lstStyle/>
        <a:p>
          <a:endParaRPr lang="en-GB"/>
        </a:p>
      </dgm:t>
    </dgm:pt>
    <dgm:pt modelId="{13558267-0C0B-4494-8EFF-01592BFADF9F}" type="sibTrans" cxnId="{079929DC-062C-4844-ABE6-FABC2FFF5010}">
      <dgm:prSet/>
      <dgm:spPr>
        <a:xfrm>
          <a:off x="4469260" y="5325665"/>
          <a:ext cx="835818" cy="835818"/>
        </a:xfrm>
        <a:prstGeom prst="downArrow">
          <a:avLst>
            <a:gd name="adj1" fmla="val 55000"/>
            <a:gd name="adj2" fmla="val 45000"/>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buNone/>
          </a:pPr>
          <a:endParaRPr lang="en-GB">
            <a:solidFill>
              <a:sysClr val="windowText" lastClr="000000">
                <a:hueOff val="0"/>
                <a:satOff val="0"/>
                <a:lumOff val="0"/>
                <a:alphaOff val="0"/>
              </a:sysClr>
            </a:solidFill>
            <a:latin typeface="Calibri" panose="020F0502020204030204"/>
            <a:ea typeface="+mn-ea"/>
            <a:cs typeface="+mn-cs"/>
          </a:endParaRPr>
        </a:p>
      </dgm:t>
    </dgm:pt>
    <dgm:pt modelId="{3191C129-EF03-431A-BA39-E03BC8CE4587}">
      <dgm:prSet custT="1"/>
      <dgm:spPr>
        <a:xfrm>
          <a:off x="1296483" y="5857875"/>
          <a:ext cx="4332097" cy="1285875"/>
        </a:xfrm>
        <a:prstGeom prst="roundRect">
          <a:avLst>
            <a:gd name="adj" fmla="val 10000"/>
          </a:avLst>
        </a:prstGeom>
        <a:noFill/>
        <a:ln w="12700" cap="flat" cmpd="sng" algn="ctr">
          <a:solidFill>
            <a:sysClr val="windowText" lastClr="000000">
              <a:lumMod val="95000"/>
              <a:lumOff val="5000"/>
            </a:sysClr>
          </a:solidFill>
          <a:prstDash val="solid"/>
          <a:miter lim="800000"/>
        </a:ln>
        <a:effectLst/>
      </dgm:spPr>
      <dgm:t>
        <a:bodyPr/>
        <a:lstStyle/>
        <a:p>
          <a:pPr>
            <a:buNone/>
          </a:pPr>
          <a:r>
            <a:rPr lang="en-GB" sz="1100">
              <a:solidFill>
                <a:sysClr val="windowText" lastClr="000000"/>
              </a:solidFill>
              <a:latin typeface="Arial" panose="020B0604020202020204" pitchFamily="34" charset="0"/>
              <a:ea typeface="+mn-ea"/>
              <a:cs typeface="Arial" panose="020B0604020202020204" pitchFamily="34" charset="0"/>
            </a:rPr>
            <a:t>Unsatisfactory responses fed back by the Health Board can be passed onto the Public Services Ombudsman for Wales, for further advice.</a:t>
          </a:r>
        </a:p>
      </dgm:t>
    </dgm:pt>
    <dgm:pt modelId="{3A3E8388-13B2-405C-99CE-F41819C1ED23}" type="parTrans" cxnId="{68C7808F-2B62-4960-B51D-504D43D7C4AC}">
      <dgm:prSet/>
      <dgm:spPr/>
      <dgm:t>
        <a:bodyPr/>
        <a:lstStyle/>
        <a:p>
          <a:endParaRPr lang="en-GB"/>
        </a:p>
      </dgm:t>
    </dgm:pt>
    <dgm:pt modelId="{E8E69205-1E61-4B49-B10C-4BD70FDC0AA3}" type="sibTrans" cxnId="{68C7808F-2B62-4960-B51D-504D43D7C4AC}">
      <dgm:prSet/>
      <dgm:spPr/>
      <dgm:t>
        <a:bodyPr/>
        <a:lstStyle/>
        <a:p>
          <a:endParaRPr lang="en-GB"/>
        </a:p>
      </dgm:t>
    </dgm:pt>
    <dgm:pt modelId="{7ABC6EFF-19F3-4347-9178-DF961E41C647}">
      <dgm:prSet/>
      <dgm:spPr/>
      <dgm:t>
        <a:bodyPr/>
        <a:lstStyle/>
        <a:p>
          <a:endParaRPr lang="en-GB"/>
        </a:p>
      </dgm:t>
    </dgm:pt>
    <dgm:pt modelId="{FE0CE4C6-7489-4DDE-A45E-84DFE545E178}" type="parTrans" cxnId="{4A800FED-C503-4483-A1E4-BA2EEFB54196}">
      <dgm:prSet/>
      <dgm:spPr/>
      <dgm:t>
        <a:bodyPr/>
        <a:lstStyle/>
        <a:p>
          <a:endParaRPr lang="en-GB"/>
        </a:p>
      </dgm:t>
    </dgm:pt>
    <dgm:pt modelId="{213F451A-71F1-4F24-A1A4-C98DC8921100}" type="sibTrans" cxnId="{4A800FED-C503-4483-A1E4-BA2EEFB54196}">
      <dgm:prSet/>
      <dgm:spPr/>
      <dgm:t>
        <a:bodyPr/>
        <a:lstStyle/>
        <a:p>
          <a:endParaRPr lang="en-GB"/>
        </a:p>
      </dgm:t>
    </dgm:pt>
    <dgm:pt modelId="{8AB15EE8-2514-4347-A4F8-095512E77641}">
      <dgm:prSet/>
      <dgm:spPr/>
      <dgm:t>
        <a:bodyPr/>
        <a:lstStyle/>
        <a:p>
          <a:endParaRPr lang="en-GB"/>
        </a:p>
      </dgm:t>
    </dgm:pt>
    <dgm:pt modelId="{1CBDC706-A966-419C-9DF2-3CC0185D6BAF}" type="parTrans" cxnId="{375D02CA-F78B-4EBA-A607-93CC09A1315E}">
      <dgm:prSet/>
      <dgm:spPr/>
      <dgm:t>
        <a:bodyPr/>
        <a:lstStyle/>
        <a:p>
          <a:endParaRPr lang="en-GB"/>
        </a:p>
      </dgm:t>
    </dgm:pt>
    <dgm:pt modelId="{D77D8C0F-1348-43C6-B884-D3E6A7BA156E}" type="sibTrans" cxnId="{375D02CA-F78B-4EBA-A607-93CC09A1315E}">
      <dgm:prSet/>
      <dgm:spPr/>
      <dgm:t>
        <a:bodyPr/>
        <a:lstStyle/>
        <a:p>
          <a:endParaRPr lang="en-GB"/>
        </a:p>
      </dgm:t>
    </dgm:pt>
    <dgm:pt modelId="{5E7E9553-47CA-464B-A4F9-D45F6E6BA8E4}">
      <dgm:prSet/>
      <dgm:spPr/>
      <dgm:t>
        <a:bodyPr/>
        <a:lstStyle/>
        <a:p>
          <a:endParaRPr lang="en-GB"/>
        </a:p>
      </dgm:t>
    </dgm:pt>
    <dgm:pt modelId="{E41DC838-7F2B-4298-A71A-90117466F819}" type="parTrans" cxnId="{3060E3D2-8C36-4109-A1C4-55D30FC84660}">
      <dgm:prSet/>
      <dgm:spPr/>
      <dgm:t>
        <a:bodyPr/>
        <a:lstStyle/>
        <a:p>
          <a:endParaRPr lang="en-GB"/>
        </a:p>
      </dgm:t>
    </dgm:pt>
    <dgm:pt modelId="{8D8380F5-8556-4E94-A5DA-764B8B372DE8}" type="sibTrans" cxnId="{3060E3D2-8C36-4109-A1C4-55D30FC84660}">
      <dgm:prSet/>
      <dgm:spPr/>
      <dgm:t>
        <a:bodyPr/>
        <a:lstStyle/>
        <a:p>
          <a:endParaRPr lang="en-GB"/>
        </a:p>
      </dgm:t>
    </dgm:pt>
    <dgm:pt modelId="{A89A73D1-0553-48CC-9510-31C843CBBA18}">
      <dgm:prSet/>
      <dgm:spPr/>
      <dgm:t>
        <a:bodyPr/>
        <a:lstStyle/>
        <a:p>
          <a:endParaRPr lang="en-GB"/>
        </a:p>
      </dgm:t>
    </dgm:pt>
    <dgm:pt modelId="{E2918769-F01C-4032-8326-C036B22CB8F3}" type="parTrans" cxnId="{95047A80-271F-4A6F-89E5-B1269DCEB9CB}">
      <dgm:prSet/>
      <dgm:spPr/>
      <dgm:t>
        <a:bodyPr/>
        <a:lstStyle/>
        <a:p>
          <a:endParaRPr lang="en-GB"/>
        </a:p>
      </dgm:t>
    </dgm:pt>
    <dgm:pt modelId="{4118C854-7929-47EF-9767-34CA48097329}" type="sibTrans" cxnId="{95047A80-271F-4A6F-89E5-B1269DCEB9CB}">
      <dgm:prSet/>
      <dgm:spPr/>
      <dgm:t>
        <a:bodyPr/>
        <a:lstStyle/>
        <a:p>
          <a:endParaRPr lang="en-GB"/>
        </a:p>
      </dgm:t>
    </dgm:pt>
    <dgm:pt modelId="{086E5160-C3BC-415C-BDBE-DF56BBA990A4}">
      <dgm:prSet custT="1"/>
      <dgm:spPr>
        <a:xfrm>
          <a:off x="325980" y="1464468"/>
          <a:ext cx="4332097" cy="1285875"/>
        </a:xfrm>
        <a:prstGeom prst="roundRect">
          <a:avLst>
            <a:gd name="adj" fmla="val 10000"/>
          </a:avLst>
        </a:prstGeom>
        <a:noFill/>
        <a:ln w="12700" cap="flat" cmpd="sng" algn="ctr">
          <a:solidFill>
            <a:sysClr val="windowText" lastClr="000000">
              <a:lumMod val="95000"/>
              <a:lumOff val="5000"/>
            </a:sysClr>
          </a:solidFill>
          <a:prstDash val="solid"/>
          <a:miter lim="800000"/>
        </a:ln>
        <a:effectLst/>
      </dgm:spPr>
      <dgm:t>
        <a:bodyPr/>
        <a:lstStyle/>
        <a:p>
          <a:pPr>
            <a:buNone/>
          </a:pPr>
          <a:r>
            <a:rPr lang="en-GB" sz="1100">
              <a:solidFill>
                <a:sysClr val="windowText" lastClr="000000"/>
              </a:solidFill>
              <a:latin typeface="Arial" panose="020B0604020202020204" pitchFamily="34" charset="0"/>
              <a:ea typeface="+mn-ea"/>
              <a:cs typeface="Arial" panose="020B0604020202020204" pitchFamily="34" charset="0"/>
            </a:rPr>
            <a:t>The hospital CGT (Clinical Governance Team) are then instructed to take the complaint forward, to listen to concerns.  The complaints department have a duty to respond within 30 working days of initial concern.  Extra time required should be communicated to the person making the complaint, so that they are aware of the investigation and its delay.</a:t>
          </a:r>
        </a:p>
      </dgm:t>
    </dgm:pt>
    <dgm:pt modelId="{B21D09CA-C783-4F8F-B958-2514D79DC7F9}" type="parTrans" cxnId="{7A6BBA36-0840-4ABC-9010-D6A04DB9425F}">
      <dgm:prSet/>
      <dgm:spPr/>
      <dgm:t>
        <a:bodyPr/>
        <a:lstStyle/>
        <a:p>
          <a:endParaRPr lang="en-GB"/>
        </a:p>
      </dgm:t>
    </dgm:pt>
    <dgm:pt modelId="{B64DFDB5-2B8D-4593-A7E4-A0395AF5A570}" type="sibTrans" cxnId="{7A6BBA36-0840-4ABC-9010-D6A04DB9425F}">
      <dgm:prSet/>
      <dgm:spPr>
        <a:xfrm>
          <a:off x="3822259" y="2403871"/>
          <a:ext cx="835818" cy="835818"/>
        </a:xfrm>
        <a:prstGeom prst="downArrow">
          <a:avLst>
            <a:gd name="adj1" fmla="val 55000"/>
            <a:gd name="adj2" fmla="val 45000"/>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buNone/>
          </a:pPr>
          <a:endParaRPr lang="en-GB">
            <a:solidFill>
              <a:sysClr val="windowText" lastClr="000000">
                <a:hueOff val="0"/>
                <a:satOff val="0"/>
                <a:lumOff val="0"/>
                <a:alphaOff val="0"/>
              </a:sysClr>
            </a:solidFill>
            <a:latin typeface="Calibri" panose="020F0502020204030204"/>
            <a:ea typeface="+mn-ea"/>
            <a:cs typeface="+mn-cs"/>
          </a:endParaRPr>
        </a:p>
      </dgm:t>
    </dgm:pt>
    <dgm:pt modelId="{256131DE-E9DE-4234-BD60-8E74B0E62E40}" type="pres">
      <dgm:prSet presAssocID="{816EDE0E-0144-4206-B607-2ADFD41A1024}" presName="outerComposite" presStyleCnt="0">
        <dgm:presLayoutVars>
          <dgm:chMax val="5"/>
          <dgm:dir/>
          <dgm:resizeHandles val="exact"/>
        </dgm:presLayoutVars>
      </dgm:prSet>
      <dgm:spPr/>
    </dgm:pt>
    <dgm:pt modelId="{A25FF139-EFA8-4488-A269-F047AC8E64BE}" type="pres">
      <dgm:prSet presAssocID="{816EDE0E-0144-4206-B607-2ADFD41A1024}" presName="dummyMaxCanvas" presStyleCnt="0">
        <dgm:presLayoutVars/>
      </dgm:prSet>
      <dgm:spPr/>
    </dgm:pt>
    <dgm:pt modelId="{95CF1F3A-D957-4950-8E33-22C7B2F51BF3}" type="pres">
      <dgm:prSet presAssocID="{816EDE0E-0144-4206-B607-2ADFD41A1024}" presName="FiveNodes_1" presStyleLbl="node1" presStyleIdx="0" presStyleCnt="5" custScaleX="100229" custScaleY="97531">
        <dgm:presLayoutVars>
          <dgm:bulletEnabled val="1"/>
        </dgm:presLayoutVars>
      </dgm:prSet>
      <dgm:spPr/>
    </dgm:pt>
    <dgm:pt modelId="{2303ACEB-5D45-4A24-8539-95603D47D644}" type="pres">
      <dgm:prSet presAssocID="{816EDE0E-0144-4206-B607-2ADFD41A1024}" presName="FiveNodes_2" presStyleLbl="node1" presStyleIdx="1" presStyleCnt="5">
        <dgm:presLayoutVars>
          <dgm:bulletEnabled val="1"/>
        </dgm:presLayoutVars>
      </dgm:prSet>
      <dgm:spPr/>
    </dgm:pt>
    <dgm:pt modelId="{3D9838AB-E81E-419E-951A-EB9A51098DC6}" type="pres">
      <dgm:prSet presAssocID="{816EDE0E-0144-4206-B607-2ADFD41A1024}" presName="FiveNodes_3" presStyleLbl="node1" presStyleIdx="2" presStyleCnt="5">
        <dgm:presLayoutVars>
          <dgm:bulletEnabled val="1"/>
        </dgm:presLayoutVars>
      </dgm:prSet>
      <dgm:spPr/>
    </dgm:pt>
    <dgm:pt modelId="{A5FB3EC4-B0FC-471B-BF0A-FBC35FAC3704}" type="pres">
      <dgm:prSet presAssocID="{816EDE0E-0144-4206-B607-2ADFD41A1024}" presName="FiveNodes_4" presStyleLbl="node1" presStyleIdx="3" presStyleCnt="5">
        <dgm:presLayoutVars>
          <dgm:bulletEnabled val="1"/>
        </dgm:presLayoutVars>
      </dgm:prSet>
      <dgm:spPr/>
    </dgm:pt>
    <dgm:pt modelId="{31C897AB-FF9A-48B8-9431-78E2A7F582E9}" type="pres">
      <dgm:prSet presAssocID="{816EDE0E-0144-4206-B607-2ADFD41A1024}" presName="FiveNodes_5" presStyleLbl="node1" presStyleIdx="4" presStyleCnt="5">
        <dgm:presLayoutVars>
          <dgm:bulletEnabled val="1"/>
        </dgm:presLayoutVars>
      </dgm:prSet>
      <dgm:spPr/>
    </dgm:pt>
    <dgm:pt modelId="{E4B70A25-8AF2-4306-94D2-C02FF5C15CA5}" type="pres">
      <dgm:prSet presAssocID="{816EDE0E-0144-4206-B607-2ADFD41A1024}" presName="FiveConn_1-2" presStyleLbl="fgAccFollowNode1" presStyleIdx="0" presStyleCnt="4">
        <dgm:presLayoutVars>
          <dgm:bulletEnabled val="1"/>
        </dgm:presLayoutVars>
      </dgm:prSet>
      <dgm:spPr/>
    </dgm:pt>
    <dgm:pt modelId="{F90BED3E-A7CA-4339-BEE7-1D72925421A8}" type="pres">
      <dgm:prSet presAssocID="{816EDE0E-0144-4206-B607-2ADFD41A1024}" presName="FiveConn_2-3" presStyleLbl="fgAccFollowNode1" presStyleIdx="1" presStyleCnt="4">
        <dgm:presLayoutVars>
          <dgm:bulletEnabled val="1"/>
        </dgm:presLayoutVars>
      </dgm:prSet>
      <dgm:spPr/>
    </dgm:pt>
    <dgm:pt modelId="{B54E5E95-E74F-4356-8C70-0D01CD8DAACA}" type="pres">
      <dgm:prSet presAssocID="{816EDE0E-0144-4206-B607-2ADFD41A1024}" presName="FiveConn_3-4" presStyleLbl="fgAccFollowNode1" presStyleIdx="2" presStyleCnt="4">
        <dgm:presLayoutVars>
          <dgm:bulletEnabled val="1"/>
        </dgm:presLayoutVars>
      </dgm:prSet>
      <dgm:spPr/>
    </dgm:pt>
    <dgm:pt modelId="{CCF0DF5C-7B30-4990-8C8F-363037A473FD}" type="pres">
      <dgm:prSet presAssocID="{816EDE0E-0144-4206-B607-2ADFD41A1024}" presName="FiveConn_4-5" presStyleLbl="fgAccFollowNode1" presStyleIdx="3" presStyleCnt="4">
        <dgm:presLayoutVars>
          <dgm:bulletEnabled val="1"/>
        </dgm:presLayoutVars>
      </dgm:prSet>
      <dgm:spPr/>
    </dgm:pt>
    <dgm:pt modelId="{DA4D59BD-C4D2-4818-AF63-1CB8878D29FC}" type="pres">
      <dgm:prSet presAssocID="{816EDE0E-0144-4206-B607-2ADFD41A1024}" presName="FiveNodes_1_text" presStyleLbl="node1" presStyleIdx="4" presStyleCnt="5">
        <dgm:presLayoutVars>
          <dgm:bulletEnabled val="1"/>
        </dgm:presLayoutVars>
      </dgm:prSet>
      <dgm:spPr/>
    </dgm:pt>
    <dgm:pt modelId="{E406E577-C42D-4607-8DC7-B5FC9FECE7B3}" type="pres">
      <dgm:prSet presAssocID="{816EDE0E-0144-4206-B607-2ADFD41A1024}" presName="FiveNodes_2_text" presStyleLbl="node1" presStyleIdx="4" presStyleCnt="5">
        <dgm:presLayoutVars>
          <dgm:bulletEnabled val="1"/>
        </dgm:presLayoutVars>
      </dgm:prSet>
      <dgm:spPr/>
    </dgm:pt>
    <dgm:pt modelId="{D5E0AB31-417D-4B4C-89DA-25E9A325558D}" type="pres">
      <dgm:prSet presAssocID="{816EDE0E-0144-4206-B607-2ADFD41A1024}" presName="FiveNodes_3_text" presStyleLbl="node1" presStyleIdx="4" presStyleCnt="5">
        <dgm:presLayoutVars>
          <dgm:bulletEnabled val="1"/>
        </dgm:presLayoutVars>
      </dgm:prSet>
      <dgm:spPr/>
    </dgm:pt>
    <dgm:pt modelId="{89E8F855-52C8-4F8A-A6D5-D66504AB5BB6}" type="pres">
      <dgm:prSet presAssocID="{816EDE0E-0144-4206-B607-2ADFD41A1024}" presName="FiveNodes_4_text" presStyleLbl="node1" presStyleIdx="4" presStyleCnt="5">
        <dgm:presLayoutVars>
          <dgm:bulletEnabled val="1"/>
        </dgm:presLayoutVars>
      </dgm:prSet>
      <dgm:spPr/>
    </dgm:pt>
    <dgm:pt modelId="{62D8B227-528B-44C5-8A03-31B600814AEA}" type="pres">
      <dgm:prSet presAssocID="{816EDE0E-0144-4206-B607-2ADFD41A1024}" presName="FiveNodes_5_text" presStyleLbl="node1" presStyleIdx="4" presStyleCnt="5">
        <dgm:presLayoutVars>
          <dgm:bulletEnabled val="1"/>
        </dgm:presLayoutVars>
      </dgm:prSet>
      <dgm:spPr/>
    </dgm:pt>
  </dgm:ptLst>
  <dgm:cxnLst>
    <dgm:cxn modelId="{8E714212-57B3-4AD9-A06E-65ACF7CA0E29}" type="presOf" srcId="{9EB7AD40-D532-4065-A4F5-1B7322D847B0}" destId="{DA4D59BD-C4D2-4818-AF63-1CB8878D29FC}" srcOrd="1" destOrd="0" presId="urn:microsoft.com/office/officeart/2005/8/layout/vProcess5"/>
    <dgm:cxn modelId="{4FBD6D19-7BEC-41C2-9412-76CF97A35B83}" type="presOf" srcId="{086E5160-C3BC-415C-BDBE-DF56BBA990A4}" destId="{2303ACEB-5D45-4A24-8539-95603D47D644}" srcOrd="0" destOrd="0" presId="urn:microsoft.com/office/officeart/2005/8/layout/vProcess5"/>
    <dgm:cxn modelId="{90A7BA1E-0782-40C2-AF2A-399B035D4E39}" srcId="{816EDE0E-0144-4206-B607-2ADFD41A1024}" destId="{9EB7AD40-D532-4065-A4F5-1B7322D847B0}" srcOrd="0" destOrd="0" parTransId="{490A89C8-DA8D-4A0D-8555-27C8F1B3EE6D}" sibTransId="{6046F995-637F-4CAC-A11A-47F29EC89AF4}"/>
    <dgm:cxn modelId="{A45F0F24-32C5-425F-9E48-A65BB0BE040D}" type="presOf" srcId="{9EB7AD40-D532-4065-A4F5-1B7322D847B0}" destId="{95CF1F3A-D957-4950-8E33-22C7B2F51BF3}" srcOrd="0" destOrd="0" presId="urn:microsoft.com/office/officeart/2005/8/layout/vProcess5"/>
    <dgm:cxn modelId="{EBC43727-07EA-4485-A9C9-38CF91EE8F44}" type="presOf" srcId="{816EDE0E-0144-4206-B607-2ADFD41A1024}" destId="{256131DE-E9DE-4234-BD60-8E74B0E62E40}" srcOrd="0" destOrd="0" presId="urn:microsoft.com/office/officeart/2005/8/layout/vProcess5"/>
    <dgm:cxn modelId="{A940992A-5632-41C6-A4CA-482CC444C31C}" type="presOf" srcId="{7A5FF632-8054-434C-A13E-22FBC1B902ED}" destId="{B54E5E95-E74F-4356-8C70-0D01CD8DAACA}" srcOrd="0" destOrd="0" presId="urn:microsoft.com/office/officeart/2005/8/layout/vProcess5"/>
    <dgm:cxn modelId="{7A6BBA36-0840-4ABC-9010-D6A04DB9425F}" srcId="{816EDE0E-0144-4206-B607-2ADFD41A1024}" destId="{086E5160-C3BC-415C-BDBE-DF56BBA990A4}" srcOrd="1" destOrd="0" parTransId="{B21D09CA-C783-4F8F-B958-2514D79DC7F9}" sibTransId="{B64DFDB5-2B8D-4593-A7E4-A0395AF5A570}"/>
    <dgm:cxn modelId="{1DFD3545-A6AD-4917-AB25-A4A5F419914F}" type="presOf" srcId="{13558267-0C0B-4494-8EFF-01592BFADF9F}" destId="{CCF0DF5C-7B30-4990-8C8F-363037A473FD}" srcOrd="0" destOrd="0" presId="urn:microsoft.com/office/officeart/2005/8/layout/vProcess5"/>
    <dgm:cxn modelId="{FBADD34D-9397-4BE6-865B-53F721F56CDC}" type="presOf" srcId="{3191C129-EF03-431A-BA39-E03BC8CE4587}" destId="{62D8B227-528B-44C5-8A03-31B600814AEA}" srcOrd="1" destOrd="0" presId="urn:microsoft.com/office/officeart/2005/8/layout/vProcess5"/>
    <dgm:cxn modelId="{FAF6417A-16EA-4F6D-9137-E973B456DEF1}" type="presOf" srcId="{B64DFDB5-2B8D-4593-A7E4-A0395AF5A570}" destId="{F90BED3E-A7CA-4339-BEE7-1D72925421A8}" srcOrd="0" destOrd="0" presId="urn:microsoft.com/office/officeart/2005/8/layout/vProcess5"/>
    <dgm:cxn modelId="{95047A80-271F-4A6F-89E5-B1269DCEB9CB}" srcId="{816EDE0E-0144-4206-B607-2ADFD41A1024}" destId="{A89A73D1-0553-48CC-9510-31C843CBBA18}" srcOrd="6" destOrd="0" parTransId="{E2918769-F01C-4032-8326-C036B22CB8F3}" sibTransId="{4118C854-7929-47EF-9767-34CA48097329}"/>
    <dgm:cxn modelId="{68C7808F-2B62-4960-B51D-504D43D7C4AC}" srcId="{816EDE0E-0144-4206-B607-2ADFD41A1024}" destId="{3191C129-EF03-431A-BA39-E03BC8CE4587}" srcOrd="4" destOrd="0" parTransId="{3A3E8388-13B2-405C-99CE-F41819C1ED23}" sibTransId="{E8E69205-1E61-4B49-B10C-4BD70FDC0AA3}"/>
    <dgm:cxn modelId="{32B58A92-B30F-420E-9335-93AFCF817FB9}" srcId="{816EDE0E-0144-4206-B607-2ADFD41A1024}" destId="{FC2242E1-5AD5-42DC-98BC-6E9E4A3A7469}" srcOrd="2" destOrd="0" parTransId="{21659A39-157D-4431-A93C-2265A0B413E9}" sibTransId="{7A5FF632-8054-434C-A13E-22FBC1B902ED}"/>
    <dgm:cxn modelId="{214177A2-20F0-41BE-9718-328CDB2495E0}" type="presOf" srcId="{FC2242E1-5AD5-42DC-98BC-6E9E4A3A7469}" destId="{3D9838AB-E81E-419E-951A-EB9A51098DC6}" srcOrd="0" destOrd="0" presId="urn:microsoft.com/office/officeart/2005/8/layout/vProcess5"/>
    <dgm:cxn modelId="{BAF6E7A4-6F50-4500-8E72-C869A370EEE4}" type="presOf" srcId="{086E5160-C3BC-415C-BDBE-DF56BBA990A4}" destId="{E406E577-C42D-4607-8DC7-B5FC9FECE7B3}" srcOrd="1" destOrd="0" presId="urn:microsoft.com/office/officeart/2005/8/layout/vProcess5"/>
    <dgm:cxn modelId="{6D18B5A6-9714-42D7-922E-EF53603EFC47}" type="presOf" srcId="{516CAAD0-32E4-4B0B-8421-823A2D513538}" destId="{A5FB3EC4-B0FC-471B-BF0A-FBC35FAC3704}" srcOrd="0" destOrd="0" presId="urn:microsoft.com/office/officeart/2005/8/layout/vProcess5"/>
    <dgm:cxn modelId="{53F4CEB2-37DD-4B20-8E91-FB2265E08764}" type="presOf" srcId="{3191C129-EF03-431A-BA39-E03BC8CE4587}" destId="{31C897AB-FF9A-48B8-9431-78E2A7F582E9}" srcOrd="0" destOrd="0" presId="urn:microsoft.com/office/officeart/2005/8/layout/vProcess5"/>
    <dgm:cxn modelId="{375D02CA-F78B-4EBA-A607-93CC09A1315E}" srcId="{816EDE0E-0144-4206-B607-2ADFD41A1024}" destId="{8AB15EE8-2514-4347-A4F8-095512E77641}" srcOrd="5" destOrd="0" parTransId="{1CBDC706-A966-419C-9DF2-3CC0185D6BAF}" sibTransId="{D77D8C0F-1348-43C6-B884-D3E6A7BA156E}"/>
    <dgm:cxn modelId="{E01066CC-914E-4370-BC8A-FAEC37519BC7}" type="presOf" srcId="{6046F995-637F-4CAC-A11A-47F29EC89AF4}" destId="{E4B70A25-8AF2-4306-94D2-C02FF5C15CA5}" srcOrd="0" destOrd="0" presId="urn:microsoft.com/office/officeart/2005/8/layout/vProcess5"/>
    <dgm:cxn modelId="{3060E3D2-8C36-4109-A1C4-55D30FC84660}" srcId="{816EDE0E-0144-4206-B607-2ADFD41A1024}" destId="{5E7E9553-47CA-464B-A4F9-D45F6E6BA8E4}" srcOrd="7" destOrd="0" parTransId="{E41DC838-7F2B-4298-A71A-90117466F819}" sibTransId="{8D8380F5-8556-4E94-A5DA-764B8B372DE8}"/>
    <dgm:cxn modelId="{079929DC-062C-4844-ABE6-FABC2FFF5010}" srcId="{816EDE0E-0144-4206-B607-2ADFD41A1024}" destId="{516CAAD0-32E4-4B0B-8421-823A2D513538}" srcOrd="3" destOrd="0" parTransId="{4338570D-B9CD-4928-8DD2-0FE5D7622BED}" sibTransId="{13558267-0C0B-4494-8EFF-01592BFADF9F}"/>
    <dgm:cxn modelId="{AF72C7EB-9914-488F-A34F-20AD83C8C420}" type="presOf" srcId="{516CAAD0-32E4-4B0B-8421-823A2D513538}" destId="{89E8F855-52C8-4F8A-A6D5-D66504AB5BB6}" srcOrd="1" destOrd="0" presId="urn:microsoft.com/office/officeart/2005/8/layout/vProcess5"/>
    <dgm:cxn modelId="{4A800FED-C503-4483-A1E4-BA2EEFB54196}" srcId="{816EDE0E-0144-4206-B607-2ADFD41A1024}" destId="{7ABC6EFF-19F3-4347-9178-DF961E41C647}" srcOrd="8" destOrd="0" parTransId="{FE0CE4C6-7489-4DDE-A45E-84DFE545E178}" sibTransId="{213F451A-71F1-4F24-A1A4-C98DC8921100}"/>
    <dgm:cxn modelId="{ED634CFF-CF2B-45B7-A0D1-AD4E5E763F2C}" type="presOf" srcId="{FC2242E1-5AD5-42DC-98BC-6E9E4A3A7469}" destId="{D5E0AB31-417D-4B4C-89DA-25E9A325558D}" srcOrd="1" destOrd="0" presId="urn:microsoft.com/office/officeart/2005/8/layout/vProcess5"/>
    <dgm:cxn modelId="{98D2650E-12D9-4C3E-92F7-54FEB6FA33C5}" type="presParOf" srcId="{256131DE-E9DE-4234-BD60-8E74B0E62E40}" destId="{A25FF139-EFA8-4488-A269-F047AC8E64BE}" srcOrd="0" destOrd="0" presId="urn:microsoft.com/office/officeart/2005/8/layout/vProcess5"/>
    <dgm:cxn modelId="{AFE99FBB-8E47-4EF5-A885-A0D0347B9754}" type="presParOf" srcId="{256131DE-E9DE-4234-BD60-8E74B0E62E40}" destId="{95CF1F3A-D957-4950-8E33-22C7B2F51BF3}" srcOrd="1" destOrd="0" presId="urn:microsoft.com/office/officeart/2005/8/layout/vProcess5"/>
    <dgm:cxn modelId="{BEE1B78C-B86B-4B6E-9A39-859065222940}" type="presParOf" srcId="{256131DE-E9DE-4234-BD60-8E74B0E62E40}" destId="{2303ACEB-5D45-4A24-8539-95603D47D644}" srcOrd="2" destOrd="0" presId="urn:microsoft.com/office/officeart/2005/8/layout/vProcess5"/>
    <dgm:cxn modelId="{BF1A8CFB-96ED-40C7-82D4-A2D5EFFC4DEB}" type="presParOf" srcId="{256131DE-E9DE-4234-BD60-8E74B0E62E40}" destId="{3D9838AB-E81E-419E-951A-EB9A51098DC6}" srcOrd="3" destOrd="0" presId="urn:microsoft.com/office/officeart/2005/8/layout/vProcess5"/>
    <dgm:cxn modelId="{7D96988A-F678-47E2-A5E2-55B6704078D9}" type="presParOf" srcId="{256131DE-E9DE-4234-BD60-8E74B0E62E40}" destId="{A5FB3EC4-B0FC-471B-BF0A-FBC35FAC3704}" srcOrd="4" destOrd="0" presId="urn:microsoft.com/office/officeart/2005/8/layout/vProcess5"/>
    <dgm:cxn modelId="{123BE89F-EBB6-44D9-B648-9FC7051A3379}" type="presParOf" srcId="{256131DE-E9DE-4234-BD60-8E74B0E62E40}" destId="{31C897AB-FF9A-48B8-9431-78E2A7F582E9}" srcOrd="5" destOrd="0" presId="urn:microsoft.com/office/officeart/2005/8/layout/vProcess5"/>
    <dgm:cxn modelId="{BBBF8286-03D0-467F-981A-ACBA35AF6BD1}" type="presParOf" srcId="{256131DE-E9DE-4234-BD60-8E74B0E62E40}" destId="{E4B70A25-8AF2-4306-94D2-C02FF5C15CA5}" srcOrd="6" destOrd="0" presId="urn:microsoft.com/office/officeart/2005/8/layout/vProcess5"/>
    <dgm:cxn modelId="{560B29A9-566B-4B35-83D7-9AE6751C57A7}" type="presParOf" srcId="{256131DE-E9DE-4234-BD60-8E74B0E62E40}" destId="{F90BED3E-A7CA-4339-BEE7-1D72925421A8}" srcOrd="7" destOrd="0" presId="urn:microsoft.com/office/officeart/2005/8/layout/vProcess5"/>
    <dgm:cxn modelId="{B6121F9B-5A22-4678-859E-4BE390E1008A}" type="presParOf" srcId="{256131DE-E9DE-4234-BD60-8E74B0E62E40}" destId="{B54E5E95-E74F-4356-8C70-0D01CD8DAACA}" srcOrd="8" destOrd="0" presId="urn:microsoft.com/office/officeart/2005/8/layout/vProcess5"/>
    <dgm:cxn modelId="{0AD81135-BAA3-4841-859F-EE5D588B0D6E}" type="presParOf" srcId="{256131DE-E9DE-4234-BD60-8E74B0E62E40}" destId="{CCF0DF5C-7B30-4990-8C8F-363037A473FD}" srcOrd="9" destOrd="0" presId="urn:microsoft.com/office/officeart/2005/8/layout/vProcess5"/>
    <dgm:cxn modelId="{8546A9A1-88BA-49D5-9E2F-595E01F3188A}" type="presParOf" srcId="{256131DE-E9DE-4234-BD60-8E74B0E62E40}" destId="{DA4D59BD-C4D2-4818-AF63-1CB8878D29FC}" srcOrd="10" destOrd="0" presId="urn:microsoft.com/office/officeart/2005/8/layout/vProcess5"/>
    <dgm:cxn modelId="{A6AD4F3A-4CAD-4DD5-A983-2104E9EDA26D}" type="presParOf" srcId="{256131DE-E9DE-4234-BD60-8E74B0E62E40}" destId="{E406E577-C42D-4607-8DC7-B5FC9FECE7B3}" srcOrd="11" destOrd="0" presId="urn:microsoft.com/office/officeart/2005/8/layout/vProcess5"/>
    <dgm:cxn modelId="{76ABC05A-DB18-4B7D-B879-ACB86A80E460}" type="presParOf" srcId="{256131DE-E9DE-4234-BD60-8E74B0E62E40}" destId="{D5E0AB31-417D-4B4C-89DA-25E9A325558D}" srcOrd="12" destOrd="0" presId="urn:microsoft.com/office/officeart/2005/8/layout/vProcess5"/>
    <dgm:cxn modelId="{F58CC363-48BF-42AD-8B58-6726E3043F6F}" type="presParOf" srcId="{256131DE-E9DE-4234-BD60-8E74B0E62E40}" destId="{89E8F855-52C8-4F8A-A6D5-D66504AB5BB6}" srcOrd="13" destOrd="0" presId="urn:microsoft.com/office/officeart/2005/8/layout/vProcess5"/>
    <dgm:cxn modelId="{24E43923-8001-43EC-9FC0-990F3393E824}" type="presParOf" srcId="{256131DE-E9DE-4234-BD60-8E74B0E62E40}" destId="{62D8B227-528B-44C5-8A03-31B600814AEA}" srcOrd="14" destOrd="0" presId="urn:microsoft.com/office/officeart/2005/8/layout/vProcess5"/>
  </dgm:cxnLst>
  <dgm:bg/>
  <dgm:whole>
    <a:ln w="9525" cap="flat" cmpd="sng" algn="ctr">
      <a:noFill/>
      <a:prstDash val="solid"/>
      <a:round/>
      <a:headEnd type="none" w="med" len="med"/>
      <a:tailEnd type="none" w="med" len="med"/>
    </a:ln>
  </dgm:whole>
  <dgm:extLst>
    <a:ext uri="http://schemas.microsoft.com/office/drawing/2008/diagram">
      <dsp:dataModelExt xmlns:dsp="http://schemas.microsoft.com/office/drawing/2008/diagram" relId="rId2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C2CB644-4AFA-4B04-AC41-830C88F12B70}" type="doc">
      <dgm:prSet loTypeId="urn:microsoft.com/office/officeart/2005/8/layout/cycle4" loCatId="cycle" qsTypeId="urn:microsoft.com/office/officeart/2005/8/quickstyle/simple1" qsCatId="simple" csTypeId="urn:microsoft.com/office/officeart/2005/8/colors/accent1_2" csCatId="accent1" phldr="1"/>
      <dgm:spPr/>
      <dgm:t>
        <a:bodyPr/>
        <a:lstStyle/>
        <a:p>
          <a:endParaRPr lang="en-GB"/>
        </a:p>
      </dgm:t>
    </dgm:pt>
    <dgm:pt modelId="{8A382C98-5EF2-48BF-A807-F9713484B9F7}">
      <dgm:prSet phldrT="[Text]"/>
      <dgm:spPr/>
      <dgm:t>
        <a:bodyPr/>
        <a:lstStyle/>
        <a:p>
          <a:pPr algn="ctr"/>
          <a:r>
            <a:rPr lang="en-GB"/>
            <a:t>PLAN</a:t>
          </a:r>
        </a:p>
      </dgm:t>
    </dgm:pt>
    <dgm:pt modelId="{DAB5C4DD-1B3C-4562-A21E-070E0D049AAB}" type="parTrans" cxnId="{5C124F17-58E0-453A-9ECD-31E6F563CF67}">
      <dgm:prSet/>
      <dgm:spPr/>
      <dgm:t>
        <a:bodyPr/>
        <a:lstStyle/>
        <a:p>
          <a:pPr algn="ctr"/>
          <a:endParaRPr lang="en-GB"/>
        </a:p>
      </dgm:t>
    </dgm:pt>
    <dgm:pt modelId="{13A36D2F-3BE7-4E84-AE67-00D2836D1979}" type="sibTrans" cxnId="{5C124F17-58E0-453A-9ECD-31E6F563CF67}">
      <dgm:prSet/>
      <dgm:spPr/>
      <dgm:t>
        <a:bodyPr/>
        <a:lstStyle/>
        <a:p>
          <a:pPr algn="ctr"/>
          <a:endParaRPr lang="en-GB"/>
        </a:p>
      </dgm:t>
    </dgm:pt>
    <dgm:pt modelId="{1AAA3D76-5E77-45C4-A967-0CCE37ECFAED}">
      <dgm:prSet phldrT="[Text]"/>
      <dgm:spPr/>
      <dgm:t>
        <a:bodyPr/>
        <a:lstStyle/>
        <a:p>
          <a:pPr algn="l"/>
          <a:r>
            <a:rPr lang="en-GB"/>
            <a:t>Complaints from patients</a:t>
          </a:r>
        </a:p>
      </dgm:t>
    </dgm:pt>
    <dgm:pt modelId="{D59BF928-016E-499D-94D7-095F0CA7EDE6}" type="parTrans" cxnId="{F396F5C0-0D39-46C7-86B4-9151EA1550C8}">
      <dgm:prSet/>
      <dgm:spPr/>
      <dgm:t>
        <a:bodyPr/>
        <a:lstStyle/>
        <a:p>
          <a:pPr algn="ctr"/>
          <a:endParaRPr lang="en-GB"/>
        </a:p>
      </dgm:t>
    </dgm:pt>
    <dgm:pt modelId="{DFA924F8-30C8-4633-914C-F27F1A1820DA}" type="sibTrans" cxnId="{F396F5C0-0D39-46C7-86B4-9151EA1550C8}">
      <dgm:prSet/>
      <dgm:spPr/>
      <dgm:t>
        <a:bodyPr/>
        <a:lstStyle/>
        <a:p>
          <a:pPr algn="ctr"/>
          <a:endParaRPr lang="en-GB"/>
        </a:p>
      </dgm:t>
    </dgm:pt>
    <dgm:pt modelId="{24DB8ED9-B906-407C-8CAA-BBA169A4446A}">
      <dgm:prSet phldrT="[Text]"/>
      <dgm:spPr/>
      <dgm:t>
        <a:bodyPr/>
        <a:lstStyle/>
        <a:p>
          <a:pPr algn="ctr"/>
          <a:r>
            <a:rPr lang="en-GB"/>
            <a:t>DO</a:t>
          </a:r>
        </a:p>
      </dgm:t>
    </dgm:pt>
    <dgm:pt modelId="{20D417B1-A4CF-4A23-A999-9F17F8B1483C}" type="parTrans" cxnId="{E1AB6135-C06D-485E-BE2D-ECA6E360B23D}">
      <dgm:prSet/>
      <dgm:spPr/>
      <dgm:t>
        <a:bodyPr/>
        <a:lstStyle/>
        <a:p>
          <a:pPr algn="ctr"/>
          <a:endParaRPr lang="en-GB"/>
        </a:p>
      </dgm:t>
    </dgm:pt>
    <dgm:pt modelId="{D1DECCBF-6D4D-461F-8CD7-D2875B1110CD}" type="sibTrans" cxnId="{E1AB6135-C06D-485E-BE2D-ECA6E360B23D}">
      <dgm:prSet/>
      <dgm:spPr/>
      <dgm:t>
        <a:bodyPr/>
        <a:lstStyle/>
        <a:p>
          <a:pPr algn="ctr"/>
          <a:endParaRPr lang="en-GB"/>
        </a:p>
      </dgm:t>
    </dgm:pt>
    <dgm:pt modelId="{53DA1878-8362-40B7-A87A-462FD18D4F01}">
      <dgm:prSet phldrT="[Text]"/>
      <dgm:spPr/>
      <dgm:t>
        <a:bodyPr/>
        <a:lstStyle/>
        <a:p>
          <a:pPr algn="r"/>
          <a:r>
            <a:rPr lang="en-GB"/>
            <a:t>Makes notes</a:t>
          </a:r>
        </a:p>
      </dgm:t>
    </dgm:pt>
    <dgm:pt modelId="{6302CD11-98F0-4303-926F-EC8CE9955C85}" type="parTrans" cxnId="{043C2E19-74AE-4F20-9910-1AF7592C7FE9}">
      <dgm:prSet/>
      <dgm:spPr/>
      <dgm:t>
        <a:bodyPr/>
        <a:lstStyle/>
        <a:p>
          <a:pPr algn="ctr"/>
          <a:endParaRPr lang="en-GB"/>
        </a:p>
      </dgm:t>
    </dgm:pt>
    <dgm:pt modelId="{80B10E53-271F-4282-8061-E0EE4D0D2F1D}" type="sibTrans" cxnId="{043C2E19-74AE-4F20-9910-1AF7592C7FE9}">
      <dgm:prSet/>
      <dgm:spPr/>
      <dgm:t>
        <a:bodyPr/>
        <a:lstStyle/>
        <a:p>
          <a:pPr algn="ctr"/>
          <a:endParaRPr lang="en-GB"/>
        </a:p>
      </dgm:t>
    </dgm:pt>
    <dgm:pt modelId="{CC455F79-A509-4281-B9EE-C1A64E8F868E}">
      <dgm:prSet phldrT="[Text]"/>
      <dgm:spPr/>
      <dgm:t>
        <a:bodyPr/>
        <a:lstStyle/>
        <a:p>
          <a:pPr algn="ctr"/>
          <a:r>
            <a:rPr lang="en-GB"/>
            <a:t>STUDY</a:t>
          </a:r>
        </a:p>
      </dgm:t>
    </dgm:pt>
    <dgm:pt modelId="{21321BEC-4150-4639-956E-7FA8848E0AFF}" type="parTrans" cxnId="{4E13B257-3D4D-4532-ACF6-798CA73DA8E8}">
      <dgm:prSet/>
      <dgm:spPr/>
      <dgm:t>
        <a:bodyPr/>
        <a:lstStyle/>
        <a:p>
          <a:pPr algn="ctr"/>
          <a:endParaRPr lang="en-GB"/>
        </a:p>
      </dgm:t>
    </dgm:pt>
    <dgm:pt modelId="{9DA81F6A-9A25-4A37-AF83-76D327B085B9}" type="sibTrans" cxnId="{4E13B257-3D4D-4532-ACF6-798CA73DA8E8}">
      <dgm:prSet/>
      <dgm:spPr/>
      <dgm:t>
        <a:bodyPr/>
        <a:lstStyle/>
        <a:p>
          <a:pPr algn="ctr"/>
          <a:endParaRPr lang="en-GB"/>
        </a:p>
      </dgm:t>
    </dgm:pt>
    <dgm:pt modelId="{89258752-3C2F-4C4B-BBD6-143BC10EC260}">
      <dgm:prSet phldrT="[Text]"/>
      <dgm:spPr/>
      <dgm:t>
        <a:bodyPr/>
        <a:lstStyle/>
        <a:p>
          <a:pPr algn="r"/>
          <a:r>
            <a:rPr lang="en-GB"/>
            <a:t>Holding team meetings</a:t>
          </a:r>
        </a:p>
      </dgm:t>
    </dgm:pt>
    <dgm:pt modelId="{01E9E8B8-D7BC-4F90-8D77-95F91E9B9B86}" type="parTrans" cxnId="{766714F7-739B-4E49-92D2-935B3EBB3006}">
      <dgm:prSet/>
      <dgm:spPr/>
      <dgm:t>
        <a:bodyPr/>
        <a:lstStyle/>
        <a:p>
          <a:pPr algn="ctr"/>
          <a:endParaRPr lang="en-GB"/>
        </a:p>
      </dgm:t>
    </dgm:pt>
    <dgm:pt modelId="{837D0CEE-6E14-407D-AC77-90A29132225C}" type="sibTrans" cxnId="{766714F7-739B-4E49-92D2-935B3EBB3006}">
      <dgm:prSet/>
      <dgm:spPr/>
      <dgm:t>
        <a:bodyPr/>
        <a:lstStyle/>
        <a:p>
          <a:pPr algn="ctr"/>
          <a:endParaRPr lang="en-GB"/>
        </a:p>
      </dgm:t>
    </dgm:pt>
    <dgm:pt modelId="{C026D997-8745-4485-A915-4DFCB7C241B2}">
      <dgm:prSet phldrT="[Text]"/>
      <dgm:spPr/>
      <dgm:t>
        <a:bodyPr/>
        <a:lstStyle/>
        <a:p>
          <a:pPr algn="ctr"/>
          <a:r>
            <a:rPr lang="en-GB"/>
            <a:t>ACT</a:t>
          </a:r>
        </a:p>
      </dgm:t>
    </dgm:pt>
    <dgm:pt modelId="{70AEBCC4-D434-45B5-AA90-C56F921150DE}" type="parTrans" cxnId="{3379412B-47E6-4213-97E5-31716FD1D84B}">
      <dgm:prSet/>
      <dgm:spPr/>
      <dgm:t>
        <a:bodyPr/>
        <a:lstStyle/>
        <a:p>
          <a:pPr algn="ctr"/>
          <a:endParaRPr lang="en-GB"/>
        </a:p>
      </dgm:t>
    </dgm:pt>
    <dgm:pt modelId="{5E454EEB-885A-4521-AF69-22EF0307114A}" type="sibTrans" cxnId="{3379412B-47E6-4213-97E5-31716FD1D84B}">
      <dgm:prSet/>
      <dgm:spPr/>
      <dgm:t>
        <a:bodyPr/>
        <a:lstStyle/>
        <a:p>
          <a:pPr algn="ctr"/>
          <a:endParaRPr lang="en-GB"/>
        </a:p>
      </dgm:t>
    </dgm:pt>
    <dgm:pt modelId="{C0CCD3EC-26E2-4881-9159-8B4CBE2D4613}">
      <dgm:prSet phldrT="[Text]"/>
      <dgm:spPr/>
      <dgm:t>
        <a:bodyPr/>
        <a:lstStyle/>
        <a:p>
          <a:pPr algn="l"/>
          <a:r>
            <a:rPr lang="en-GB"/>
            <a:t>Implementation of potential changes</a:t>
          </a:r>
        </a:p>
      </dgm:t>
    </dgm:pt>
    <dgm:pt modelId="{05FFAE07-2638-42AE-8B74-DDDD719BC220}" type="parTrans" cxnId="{235178C8-C2BB-415C-BDE2-23A596D8BFDD}">
      <dgm:prSet/>
      <dgm:spPr/>
      <dgm:t>
        <a:bodyPr/>
        <a:lstStyle/>
        <a:p>
          <a:pPr algn="ctr"/>
          <a:endParaRPr lang="en-GB"/>
        </a:p>
      </dgm:t>
    </dgm:pt>
    <dgm:pt modelId="{A7EDC851-26A3-4573-811E-E17CE7C1F1B0}" type="sibTrans" cxnId="{235178C8-C2BB-415C-BDE2-23A596D8BFDD}">
      <dgm:prSet/>
      <dgm:spPr/>
      <dgm:t>
        <a:bodyPr/>
        <a:lstStyle/>
        <a:p>
          <a:pPr algn="ctr"/>
          <a:endParaRPr lang="en-GB"/>
        </a:p>
      </dgm:t>
    </dgm:pt>
    <dgm:pt modelId="{7F171541-D139-43EE-BF07-3C2B57905ABC}">
      <dgm:prSet phldrT="[Text]"/>
      <dgm:spPr/>
      <dgm:t>
        <a:bodyPr/>
        <a:lstStyle/>
        <a:p>
          <a:pPr algn="l"/>
          <a:r>
            <a:rPr lang="en-GB"/>
            <a:t>Staff morale</a:t>
          </a:r>
        </a:p>
      </dgm:t>
    </dgm:pt>
    <dgm:pt modelId="{37BDB4D4-8CB6-40FC-A36D-085E8DDB60EA}" type="parTrans" cxnId="{277CD41D-D1AE-4238-901F-82617ED89FC9}">
      <dgm:prSet/>
      <dgm:spPr/>
      <dgm:t>
        <a:bodyPr/>
        <a:lstStyle/>
        <a:p>
          <a:endParaRPr lang="en-GB"/>
        </a:p>
      </dgm:t>
    </dgm:pt>
    <dgm:pt modelId="{7BCCC7A4-C656-4310-9B8A-0EFB5335F905}" type="sibTrans" cxnId="{277CD41D-D1AE-4238-901F-82617ED89FC9}">
      <dgm:prSet/>
      <dgm:spPr/>
      <dgm:t>
        <a:bodyPr/>
        <a:lstStyle/>
        <a:p>
          <a:endParaRPr lang="en-GB"/>
        </a:p>
      </dgm:t>
    </dgm:pt>
    <dgm:pt modelId="{4566F613-CBA7-4826-BFE8-9AEE5C8101DB}">
      <dgm:prSet phldrT="[Text]"/>
      <dgm:spPr/>
      <dgm:t>
        <a:bodyPr/>
        <a:lstStyle/>
        <a:p>
          <a:pPr algn="l"/>
          <a:r>
            <a:rPr lang="en-GB"/>
            <a:t>Indentification of problems</a:t>
          </a:r>
        </a:p>
      </dgm:t>
    </dgm:pt>
    <dgm:pt modelId="{A3A34159-C3A5-4DF4-A2E8-AFC0013991B1}" type="parTrans" cxnId="{2F9851EC-CB4E-4D21-A006-8723AF3C0EB1}">
      <dgm:prSet/>
      <dgm:spPr/>
      <dgm:t>
        <a:bodyPr/>
        <a:lstStyle/>
        <a:p>
          <a:endParaRPr lang="en-GB"/>
        </a:p>
      </dgm:t>
    </dgm:pt>
    <dgm:pt modelId="{77B676F6-0D1F-4036-B28B-717C06E03E66}" type="sibTrans" cxnId="{2F9851EC-CB4E-4D21-A006-8723AF3C0EB1}">
      <dgm:prSet/>
      <dgm:spPr/>
      <dgm:t>
        <a:bodyPr/>
        <a:lstStyle/>
        <a:p>
          <a:endParaRPr lang="en-GB"/>
        </a:p>
      </dgm:t>
    </dgm:pt>
    <dgm:pt modelId="{FA045A6E-7530-4341-B0AC-090D2833C603}">
      <dgm:prSet phldrT="[Text]"/>
      <dgm:spPr/>
      <dgm:t>
        <a:bodyPr/>
        <a:lstStyle/>
        <a:p>
          <a:pPr algn="r"/>
          <a:r>
            <a:rPr lang="en-GB"/>
            <a:t>Trial plans</a:t>
          </a:r>
        </a:p>
      </dgm:t>
    </dgm:pt>
    <dgm:pt modelId="{445C9AF8-7E33-48B1-980E-29E6A1F1D470}" type="parTrans" cxnId="{693EDBA2-1B69-422B-B0B2-95612C663FF3}">
      <dgm:prSet/>
      <dgm:spPr/>
      <dgm:t>
        <a:bodyPr/>
        <a:lstStyle/>
        <a:p>
          <a:endParaRPr lang="en-GB"/>
        </a:p>
      </dgm:t>
    </dgm:pt>
    <dgm:pt modelId="{4D65C598-EBD2-4484-ACDC-AADBD056E42E}" type="sibTrans" cxnId="{693EDBA2-1B69-422B-B0B2-95612C663FF3}">
      <dgm:prSet/>
      <dgm:spPr/>
      <dgm:t>
        <a:bodyPr/>
        <a:lstStyle/>
        <a:p>
          <a:endParaRPr lang="en-GB"/>
        </a:p>
      </dgm:t>
    </dgm:pt>
    <dgm:pt modelId="{243238FA-172B-45F7-9AF4-33E6C0E068DF}">
      <dgm:prSet phldrT="[Text]"/>
      <dgm:spPr/>
      <dgm:t>
        <a:bodyPr/>
        <a:lstStyle/>
        <a:p>
          <a:pPr algn="r"/>
          <a:r>
            <a:rPr lang="en-GB"/>
            <a:t>Re-evaluate tasks</a:t>
          </a:r>
        </a:p>
      </dgm:t>
    </dgm:pt>
    <dgm:pt modelId="{66144082-726B-4E5E-82EA-126440C3B7CA}" type="parTrans" cxnId="{C25137EE-E116-4A38-A29E-624E234B13B0}">
      <dgm:prSet/>
      <dgm:spPr/>
      <dgm:t>
        <a:bodyPr/>
        <a:lstStyle/>
        <a:p>
          <a:endParaRPr lang="en-GB"/>
        </a:p>
      </dgm:t>
    </dgm:pt>
    <dgm:pt modelId="{7A7CC643-EEB0-4125-A376-9DD2BFC32962}" type="sibTrans" cxnId="{C25137EE-E116-4A38-A29E-624E234B13B0}">
      <dgm:prSet/>
      <dgm:spPr/>
      <dgm:t>
        <a:bodyPr/>
        <a:lstStyle/>
        <a:p>
          <a:endParaRPr lang="en-GB"/>
        </a:p>
      </dgm:t>
    </dgm:pt>
    <dgm:pt modelId="{C94876B3-0367-439A-975A-780206ACCAE5}">
      <dgm:prSet phldrT="[Text]"/>
      <dgm:spPr/>
      <dgm:t>
        <a:bodyPr/>
        <a:lstStyle/>
        <a:p>
          <a:pPr algn="ctr"/>
          <a:endParaRPr lang="en-GB"/>
        </a:p>
      </dgm:t>
    </dgm:pt>
    <dgm:pt modelId="{6435A7F8-9DE0-46C3-A997-93FB219CCDA0}" type="parTrans" cxnId="{89591D4E-B975-4339-9072-6C01624CA39E}">
      <dgm:prSet/>
      <dgm:spPr/>
      <dgm:t>
        <a:bodyPr/>
        <a:lstStyle/>
        <a:p>
          <a:endParaRPr lang="en-GB"/>
        </a:p>
      </dgm:t>
    </dgm:pt>
    <dgm:pt modelId="{4213D41B-035C-4D23-8338-7A85DF25FF0A}" type="sibTrans" cxnId="{89591D4E-B975-4339-9072-6C01624CA39E}">
      <dgm:prSet/>
      <dgm:spPr/>
      <dgm:t>
        <a:bodyPr/>
        <a:lstStyle/>
        <a:p>
          <a:endParaRPr lang="en-GB"/>
        </a:p>
      </dgm:t>
    </dgm:pt>
    <dgm:pt modelId="{D92F94D9-8CA4-4F1D-89ED-0333ABEBDF98}">
      <dgm:prSet/>
      <dgm:spPr/>
      <dgm:t>
        <a:bodyPr/>
        <a:lstStyle/>
        <a:p>
          <a:pPr algn="l"/>
          <a:r>
            <a:rPr lang="en-GB"/>
            <a:t>Training</a:t>
          </a:r>
        </a:p>
      </dgm:t>
    </dgm:pt>
    <dgm:pt modelId="{0CBB6F6F-65FF-4064-82D0-E2475BD7EB18}" type="parTrans" cxnId="{1B00AFAD-52AD-421F-BF5A-EA99D48976DB}">
      <dgm:prSet/>
      <dgm:spPr/>
      <dgm:t>
        <a:bodyPr/>
        <a:lstStyle/>
        <a:p>
          <a:endParaRPr lang="en-GB"/>
        </a:p>
      </dgm:t>
    </dgm:pt>
    <dgm:pt modelId="{634E062C-48BA-426A-86A0-1AA4551AD38F}" type="sibTrans" cxnId="{1B00AFAD-52AD-421F-BF5A-EA99D48976DB}">
      <dgm:prSet/>
      <dgm:spPr/>
      <dgm:t>
        <a:bodyPr/>
        <a:lstStyle/>
        <a:p>
          <a:endParaRPr lang="en-GB"/>
        </a:p>
      </dgm:t>
    </dgm:pt>
    <dgm:pt modelId="{6D86B109-692C-4BF5-8E81-B3CEEA6FD028}">
      <dgm:prSet/>
      <dgm:spPr/>
      <dgm:t>
        <a:bodyPr/>
        <a:lstStyle/>
        <a:p>
          <a:pPr algn="l"/>
          <a:r>
            <a:rPr lang="en-GB"/>
            <a:t>Staff reviews</a:t>
          </a:r>
        </a:p>
      </dgm:t>
    </dgm:pt>
    <dgm:pt modelId="{5F89E908-6B9A-4836-B925-908497AF862D}" type="parTrans" cxnId="{C7AE8BB4-CCBE-4CD6-8049-99039B5B3832}">
      <dgm:prSet/>
      <dgm:spPr/>
      <dgm:t>
        <a:bodyPr/>
        <a:lstStyle/>
        <a:p>
          <a:endParaRPr lang="en-GB"/>
        </a:p>
      </dgm:t>
    </dgm:pt>
    <dgm:pt modelId="{4902C69C-8589-4418-896E-E2387169270A}" type="sibTrans" cxnId="{C7AE8BB4-CCBE-4CD6-8049-99039B5B3832}">
      <dgm:prSet/>
      <dgm:spPr/>
      <dgm:t>
        <a:bodyPr/>
        <a:lstStyle/>
        <a:p>
          <a:endParaRPr lang="en-GB"/>
        </a:p>
      </dgm:t>
    </dgm:pt>
    <dgm:pt modelId="{F3A552F8-9F78-4B8B-B0C1-3B73D3DEAF4E}">
      <dgm:prSet/>
      <dgm:spPr/>
      <dgm:t>
        <a:bodyPr/>
        <a:lstStyle/>
        <a:p>
          <a:pPr algn="ctr"/>
          <a:endParaRPr lang="en-GB"/>
        </a:p>
      </dgm:t>
    </dgm:pt>
    <dgm:pt modelId="{684C379F-F63E-4CD2-B102-D122EC155B6D}" type="parTrans" cxnId="{CBE2B023-E432-4AAA-BE5A-32FC0611C79E}">
      <dgm:prSet/>
      <dgm:spPr/>
      <dgm:t>
        <a:bodyPr/>
        <a:lstStyle/>
        <a:p>
          <a:endParaRPr lang="en-GB"/>
        </a:p>
      </dgm:t>
    </dgm:pt>
    <dgm:pt modelId="{96305EAC-9D65-4F25-8358-6DBC16B3CD38}" type="sibTrans" cxnId="{CBE2B023-E432-4AAA-BE5A-32FC0611C79E}">
      <dgm:prSet/>
      <dgm:spPr/>
      <dgm:t>
        <a:bodyPr/>
        <a:lstStyle/>
        <a:p>
          <a:endParaRPr lang="en-GB"/>
        </a:p>
      </dgm:t>
    </dgm:pt>
    <dgm:pt modelId="{65424A63-DCCA-43BE-BFF6-DC2974E527BD}">
      <dgm:prSet phldrT="[Text]"/>
      <dgm:spPr/>
      <dgm:t>
        <a:bodyPr/>
        <a:lstStyle/>
        <a:p>
          <a:pPr algn="r"/>
          <a:r>
            <a:rPr lang="en-GB"/>
            <a:t>Analysis of data</a:t>
          </a:r>
        </a:p>
      </dgm:t>
    </dgm:pt>
    <dgm:pt modelId="{B01D07E5-C656-4405-BEB1-CFB91DE352F9}" type="parTrans" cxnId="{D2A22E38-237A-4B83-A2DE-3BA6449B9D44}">
      <dgm:prSet/>
      <dgm:spPr/>
      <dgm:t>
        <a:bodyPr/>
        <a:lstStyle/>
        <a:p>
          <a:endParaRPr lang="en-GB"/>
        </a:p>
      </dgm:t>
    </dgm:pt>
    <dgm:pt modelId="{4DDB09D2-C72A-4D3F-B55A-56E8DF871478}" type="sibTrans" cxnId="{D2A22E38-237A-4B83-A2DE-3BA6449B9D44}">
      <dgm:prSet/>
      <dgm:spPr/>
      <dgm:t>
        <a:bodyPr/>
        <a:lstStyle/>
        <a:p>
          <a:endParaRPr lang="en-GB"/>
        </a:p>
      </dgm:t>
    </dgm:pt>
    <dgm:pt modelId="{32E08FC5-5A3A-4643-9015-E089EE8E33CC}">
      <dgm:prSet phldrT="[Text]"/>
      <dgm:spPr/>
      <dgm:t>
        <a:bodyPr/>
        <a:lstStyle/>
        <a:p>
          <a:pPr algn="r"/>
          <a:r>
            <a:rPr lang="en-GB"/>
            <a:t>Consider outcomes and make potential changes</a:t>
          </a:r>
        </a:p>
      </dgm:t>
    </dgm:pt>
    <dgm:pt modelId="{8C964326-08A6-4E9A-AECC-706AC8C186F2}" type="parTrans" cxnId="{F3D4F689-8C0A-4DE3-BD67-54ED7BFAF3D3}">
      <dgm:prSet/>
      <dgm:spPr/>
      <dgm:t>
        <a:bodyPr/>
        <a:lstStyle/>
        <a:p>
          <a:endParaRPr lang="en-GB"/>
        </a:p>
      </dgm:t>
    </dgm:pt>
    <dgm:pt modelId="{EEEBCF2E-AFBD-4B21-9082-E83113DB37C5}" type="sibTrans" cxnId="{F3D4F689-8C0A-4DE3-BD67-54ED7BFAF3D3}">
      <dgm:prSet/>
      <dgm:spPr/>
      <dgm:t>
        <a:bodyPr/>
        <a:lstStyle/>
        <a:p>
          <a:endParaRPr lang="en-GB"/>
        </a:p>
      </dgm:t>
    </dgm:pt>
    <dgm:pt modelId="{2C481DF3-5E5F-4ED1-B61E-E7762FCC55C6}" type="pres">
      <dgm:prSet presAssocID="{BC2CB644-4AFA-4B04-AC41-830C88F12B70}" presName="cycleMatrixDiagram" presStyleCnt="0">
        <dgm:presLayoutVars>
          <dgm:chMax val="1"/>
          <dgm:dir/>
          <dgm:animLvl val="lvl"/>
          <dgm:resizeHandles val="exact"/>
        </dgm:presLayoutVars>
      </dgm:prSet>
      <dgm:spPr/>
    </dgm:pt>
    <dgm:pt modelId="{4CD8E1C8-A4C4-4070-A7C2-F8EEC0BD343C}" type="pres">
      <dgm:prSet presAssocID="{BC2CB644-4AFA-4B04-AC41-830C88F12B70}" presName="children" presStyleCnt="0"/>
      <dgm:spPr/>
    </dgm:pt>
    <dgm:pt modelId="{F356B660-8A8D-4506-9F0A-461E5AA803DB}" type="pres">
      <dgm:prSet presAssocID="{BC2CB644-4AFA-4B04-AC41-830C88F12B70}" presName="child1group" presStyleCnt="0"/>
      <dgm:spPr/>
    </dgm:pt>
    <dgm:pt modelId="{1C20FCBC-27FF-4C49-8850-CDA98BA63956}" type="pres">
      <dgm:prSet presAssocID="{BC2CB644-4AFA-4B04-AC41-830C88F12B70}" presName="child1" presStyleLbl="bgAcc1" presStyleIdx="0" presStyleCnt="4"/>
      <dgm:spPr/>
    </dgm:pt>
    <dgm:pt modelId="{A575C86A-10AD-400B-ADFA-0B100DBA9645}" type="pres">
      <dgm:prSet presAssocID="{BC2CB644-4AFA-4B04-AC41-830C88F12B70}" presName="child1Text" presStyleLbl="bgAcc1" presStyleIdx="0" presStyleCnt="4">
        <dgm:presLayoutVars>
          <dgm:bulletEnabled val="1"/>
        </dgm:presLayoutVars>
      </dgm:prSet>
      <dgm:spPr/>
    </dgm:pt>
    <dgm:pt modelId="{2437B4CA-10FC-43D3-BA6C-BF6FD159AEDF}" type="pres">
      <dgm:prSet presAssocID="{BC2CB644-4AFA-4B04-AC41-830C88F12B70}" presName="child2group" presStyleCnt="0"/>
      <dgm:spPr/>
    </dgm:pt>
    <dgm:pt modelId="{500FB5B3-4FBC-45BB-B50A-00EFC9FC4289}" type="pres">
      <dgm:prSet presAssocID="{BC2CB644-4AFA-4B04-AC41-830C88F12B70}" presName="child2" presStyleLbl="bgAcc1" presStyleIdx="1" presStyleCnt="4"/>
      <dgm:spPr/>
    </dgm:pt>
    <dgm:pt modelId="{C2B288A8-FDE0-4FCC-88E4-3C9C110DC9A6}" type="pres">
      <dgm:prSet presAssocID="{BC2CB644-4AFA-4B04-AC41-830C88F12B70}" presName="child2Text" presStyleLbl="bgAcc1" presStyleIdx="1" presStyleCnt="4">
        <dgm:presLayoutVars>
          <dgm:bulletEnabled val="1"/>
        </dgm:presLayoutVars>
      </dgm:prSet>
      <dgm:spPr/>
    </dgm:pt>
    <dgm:pt modelId="{9E76CA99-B81A-40A1-A061-F36C790722B5}" type="pres">
      <dgm:prSet presAssocID="{BC2CB644-4AFA-4B04-AC41-830C88F12B70}" presName="child3group" presStyleCnt="0"/>
      <dgm:spPr/>
    </dgm:pt>
    <dgm:pt modelId="{C84A1F72-95E4-4E23-A7EA-C087DCD58AD2}" type="pres">
      <dgm:prSet presAssocID="{BC2CB644-4AFA-4B04-AC41-830C88F12B70}" presName="child3" presStyleLbl="bgAcc1" presStyleIdx="2" presStyleCnt="4"/>
      <dgm:spPr/>
    </dgm:pt>
    <dgm:pt modelId="{69420C89-098E-40CB-A85F-92E55B38B7AE}" type="pres">
      <dgm:prSet presAssocID="{BC2CB644-4AFA-4B04-AC41-830C88F12B70}" presName="child3Text" presStyleLbl="bgAcc1" presStyleIdx="2" presStyleCnt="4">
        <dgm:presLayoutVars>
          <dgm:bulletEnabled val="1"/>
        </dgm:presLayoutVars>
      </dgm:prSet>
      <dgm:spPr/>
    </dgm:pt>
    <dgm:pt modelId="{77B02992-2BA0-4C93-9C5E-7EAF8D4CDE21}" type="pres">
      <dgm:prSet presAssocID="{BC2CB644-4AFA-4B04-AC41-830C88F12B70}" presName="child4group" presStyleCnt="0"/>
      <dgm:spPr/>
    </dgm:pt>
    <dgm:pt modelId="{9AF1630E-D8E6-4711-B0C1-815F8CE998DA}" type="pres">
      <dgm:prSet presAssocID="{BC2CB644-4AFA-4B04-AC41-830C88F12B70}" presName="child4" presStyleLbl="bgAcc1" presStyleIdx="3" presStyleCnt="4"/>
      <dgm:spPr/>
    </dgm:pt>
    <dgm:pt modelId="{845343BE-9BC0-436E-9E12-174B0ABC4E66}" type="pres">
      <dgm:prSet presAssocID="{BC2CB644-4AFA-4B04-AC41-830C88F12B70}" presName="child4Text" presStyleLbl="bgAcc1" presStyleIdx="3" presStyleCnt="4">
        <dgm:presLayoutVars>
          <dgm:bulletEnabled val="1"/>
        </dgm:presLayoutVars>
      </dgm:prSet>
      <dgm:spPr/>
    </dgm:pt>
    <dgm:pt modelId="{C97319A8-FD71-4264-BB39-A71090901A99}" type="pres">
      <dgm:prSet presAssocID="{BC2CB644-4AFA-4B04-AC41-830C88F12B70}" presName="childPlaceholder" presStyleCnt="0"/>
      <dgm:spPr/>
    </dgm:pt>
    <dgm:pt modelId="{7B542E21-7EE2-40FE-A01E-2FB01459CC14}" type="pres">
      <dgm:prSet presAssocID="{BC2CB644-4AFA-4B04-AC41-830C88F12B70}" presName="circle" presStyleCnt="0"/>
      <dgm:spPr/>
    </dgm:pt>
    <dgm:pt modelId="{29D131A9-0AFC-4349-843E-21A213261D63}" type="pres">
      <dgm:prSet presAssocID="{BC2CB644-4AFA-4B04-AC41-830C88F12B70}" presName="quadrant1" presStyleLbl="node1" presStyleIdx="0" presStyleCnt="4">
        <dgm:presLayoutVars>
          <dgm:chMax val="1"/>
          <dgm:bulletEnabled val="1"/>
        </dgm:presLayoutVars>
      </dgm:prSet>
      <dgm:spPr/>
    </dgm:pt>
    <dgm:pt modelId="{5FA04209-DBD9-4D44-804A-A2C621C2B771}" type="pres">
      <dgm:prSet presAssocID="{BC2CB644-4AFA-4B04-AC41-830C88F12B70}" presName="quadrant2" presStyleLbl="node1" presStyleIdx="1" presStyleCnt="4">
        <dgm:presLayoutVars>
          <dgm:chMax val="1"/>
          <dgm:bulletEnabled val="1"/>
        </dgm:presLayoutVars>
      </dgm:prSet>
      <dgm:spPr/>
    </dgm:pt>
    <dgm:pt modelId="{138D2A42-881A-4C07-9F48-1EE817DAD7A7}" type="pres">
      <dgm:prSet presAssocID="{BC2CB644-4AFA-4B04-AC41-830C88F12B70}" presName="quadrant3" presStyleLbl="node1" presStyleIdx="2" presStyleCnt="4">
        <dgm:presLayoutVars>
          <dgm:chMax val="1"/>
          <dgm:bulletEnabled val="1"/>
        </dgm:presLayoutVars>
      </dgm:prSet>
      <dgm:spPr/>
    </dgm:pt>
    <dgm:pt modelId="{41812AC1-45F7-453E-A1C8-AE2C6268C097}" type="pres">
      <dgm:prSet presAssocID="{BC2CB644-4AFA-4B04-AC41-830C88F12B70}" presName="quadrant4" presStyleLbl="node1" presStyleIdx="3" presStyleCnt="4">
        <dgm:presLayoutVars>
          <dgm:chMax val="1"/>
          <dgm:bulletEnabled val="1"/>
        </dgm:presLayoutVars>
      </dgm:prSet>
      <dgm:spPr/>
    </dgm:pt>
    <dgm:pt modelId="{D41CCBA0-F898-43A7-86DE-83D046C71D0A}" type="pres">
      <dgm:prSet presAssocID="{BC2CB644-4AFA-4B04-AC41-830C88F12B70}" presName="quadrantPlaceholder" presStyleCnt="0"/>
      <dgm:spPr/>
    </dgm:pt>
    <dgm:pt modelId="{0CDE92D2-FB07-4CB8-B5DF-DDC9C2759851}" type="pres">
      <dgm:prSet presAssocID="{BC2CB644-4AFA-4B04-AC41-830C88F12B70}" presName="center1" presStyleLbl="fgShp" presStyleIdx="0" presStyleCnt="2"/>
      <dgm:spPr/>
    </dgm:pt>
    <dgm:pt modelId="{4D8CA350-DFE3-4A25-B53F-92605AE3EAA5}" type="pres">
      <dgm:prSet presAssocID="{BC2CB644-4AFA-4B04-AC41-830C88F12B70}" presName="center2" presStyleLbl="fgShp" presStyleIdx="1" presStyleCnt="2"/>
      <dgm:spPr/>
    </dgm:pt>
  </dgm:ptLst>
  <dgm:cxnLst>
    <dgm:cxn modelId="{CB2CA607-EFFD-42F4-BBFC-31B90F25A1DA}" type="presOf" srcId="{C0CCD3EC-26E2-4881-9159-8B4CBE2D4613}" destId="{9AF1630E-D8E6-4711-B0C1-815F8CE998DA}" srcOrd="0" destOrd="0" presId="urn:microsoft.com/office/officeart/2005/8/layout/cycle4"/>
    <dgm:cxn modelId="{FC75780E-22EF-48FE-98F6-0213AC8AC840}" type="presOf" srcId="{89258752-3C2F-4C4B-BBD6-143BC10EC260}" destId="{C84A1F72-95E4-4E23-A7EA-C087DCD58AD2}" srcOrd="0" destOrd="0" presId="urn:microsoft.com/office/officeart/2005/8/layout/cycle4"/>
    <dgm:cxn modelId="{3AB5CB0F-E898-47C0-8110-78EA56ACBA5F}" type="presOf" srcId="{89258752-3C2F-4C4B-BBD6-143BC10EC260}" destId="{69420C89-098E-40CB-A85F-92E55B38B7AE}" srcOrd="1" destOrd="0" presId="urn:microsoft.com/office/officeart/2005/8/layout/cycle4"/>
    <dgm:cxn modelId="{09F4C813-8034-4F80-8F0C-03E03C54E404}" type="presOf" srcId="{4566F613-CBA7-4826-BFE8-9AEE5C8101DB}" destId="{A575C86A-10AD-400B-ADFA-0B100DBA9645}" srcOrd="1" destOrd="2" presId="urn:microsoft.com/office/officeart/2005/8/layout/cycle4"/>
    <dgm:cxn modelId="{5C124F17-58E0-453A-9ECD-31E6F563CF67}" srcId="{BC2CB644-4AFA-4B04-AC41-830C88F12B70}" destId="{8A382C98-5EF2-48BF-A807-F9713484B9F7}" srcOrd="0" destOrd="0" parTransId="{DAB5C4DD-1B3C-4562-A21E-070E0D049AAB}" sibTransId="{13A36D2F-3BE7-4E84-AE67-00D2836D1979}"/>
    <dgm:cxn modelId="{043C2E19-74AE-4F20-9910-1AF7592C7FE9}" srcId="{24DB8ED9-B906-407C-8CAA-BBA169A4446A}" destId="{53DA1878-8362-40B7-A87A-462FD18D4F01}" srcOrd="0" destOrd="0" parTransId="{6302CD11-98F0-4303-926F-EC8CE9955C85}" sibTransId="{80B10E53-271F-4282-8061-E0EE4D0D2F1D}"/>
    <dgm:cxn modelId="{D25ADF1B-ED31-48D4-A511-6DAF5F04F18E}" type="presOf" srcId="{D92F94D9-8CA4-4F1D-89ED-0333ABEBDF98}" destId="{845343BE-9BC0-436E-9E12-174B0ABC4E66}" srcOrd="1" destOrd="1" presId="urn:microsoft.com/office/officeart/2005/8/layout/cycle4"/>
    <dgm:cxn modelId="{D0F8341C-CA5C-4509-9AF5-F19C1BB76179}" type="presOf" srcId="{7F171541-D139-43EE-BF07-3C2B57905ABC}" destId="{1C20FCBC-27FF-4C49-8850-CDA98BA63956}" srcOrd="0" destOrd="1" presId="urn:microsoft.com/office/officeart/2005/8/layout/cycle4"/>
    <dgm:cxn modelId="{277CD41D-D1AE-4238-901F-82617ED89FC9}" srcId="{8A382C98-5EF2-48BF-A807-F9713484B9F7}" destId="{7F171541-D139-43EE-BF07-3C2B57905ABC}" srcOrd="1" destOrd="0" parTransId="{37BDB4D4-8CB6-40FC-A36D-085E8DDB60EA}" sibTransId="{7BCCC7A4-C656-4310-9B8A-0EFB5335F905}"/>
    <dgm:cxn modelId="{8CC82F1E-850C-4C11-87AA-06F806ABB2A2}" type="presOf" srcId="{53DA1878-8362-40B7-A87A-462FD18D4F01}" destId="{500FB5B3-4FBC-45BB-B50A-00EFC9FC4289}" srcOrd="0" destOrd="0" presId="urn:microsoft.com/office/officeart/2005/8/layout/cycle4"/>
    <dgm:cxn modelId="{4FF6391F-646E-4A36-B350-80FEA3E37289}" type="presOf" srcId="{32E08FC5-5A3A-4643-9015-E089EE8E33CC}" destId="{C84A1F72-95E4-4E23-A7EA-C087DCD58AD2}" srcOrd="0" destOrd="2" presId="urn:microsoft.com/office/officeart/2005/8/layout/cycle4"/>
    <dgm:cxn modelId="{CBE2B023-E432-4AAA-BE5A-32FC0611C79E}" srcId="{C026D997-8745-4485-A915-4DFCB7C241B2}" destId="{F3A552F8-9F78-4B8B-B0C1-3B73D3DEAF4E}" srcOrd="3" destOrd="0" parTransId="{684C379F-F63E-4CD2-B102-D122EC155B6D}" sibTransId="{96305EAC-9D65-4F25-8358-6DBC16B3CD38}"/>
    <dgm:cxn modelId="{129A7926-6BC1-4B16-9228-2048C5F340D1}" type="presOf" srcId="{D92F94D9-8CA4-4F1D-89ED-0333ABEBDF98}" destId="{9AF1630E-D8E6-4711-B0C1-815F8CE998DA}" srcOrd="0" destOrd="1" presId="urn:microsoft.com/office/officeart/2005/8/layout/cycle4"/>
    <dgm:cxn modelId="{3379412B-47E6-4213-97E5-31716FD1D84B}" srcId="{BC2CB644-4AFA-4B04-AC41-830C88F12B70}" destId="{C026D997-8745-4485-A915-4DFCB7C241B2}" srcOrd="3" destOrd="0" parTransId="{70AEBCC4-D434-45B5-AA90-C56F921150DE}" sibTransId="{5E454EEB-885A-4521-AF69-22EF0307114A}"/>
    <dgm:cxn modelId="{8805582F-FA1C-4796-944A-BDC1FD309178}" type="presOf" srcId="{7F171541-D139-43EE-BF07-3C2B57905ABC}" destId="{A575C86A-10AD-400B-ADFA-0B100DBA9645}" srcOrd="1" destOrd="1" presId="urn:microsoft.com/office/officeart/2005/8/layout/cycle4"/>
    <dgm:cxn modelId="{69938730-4AD4-462B-8A84-881FA77D9188}" type="presOf" srcId="{BC2CB644-4AFA-4B04-AC41-830C88F12B70}" destId="{2C481DF3-5E5F-4ED1-B61E-E7762FCC55C6}" srcOrd="0" destOrd="0" presId="urn:microsoft.com/office/officeart/2005/8/layout/cycle4"/>
    <dgm:cxn modelId="{CD739F32-7F51-4CFB-A7B8-4F171A49482C}" type="presOf" srcId="{1AAA3D76-5E77-45C4-A967-0CCE37ECFAED}" destId="{A575C86A-10AD-400B-ADFA-0B100DBA9645}" srcOrd="1" destOrd="0" presId="urn:microsoft.com/office/officeart/2005/8/layout/cycle4"/>
    <dgm:cxn modelId="{E1AB6135-C06D-485E-BE2D-ECA6E360B23D}" srcId="{BC2CB644-4AFA-4B04-AC41-830C88F12B70}" destId="{24DB8ED9-B906-407C-8CAA-BBA169A4446A}" srcOrd="1" destOrd="0" parTransId="{20D417B1-A4CF-4A23-A999-9F17F8B1483C}" sibTransId="{D1DECCBF-6D4D-461F-8CD7-D2875B1110CD}"/>
    <dgm:cxn modelId="{D2A22E38-237A-4B83-A2DE-3BA6449B9D44}" srcId="{CC455F79-A509-4281-B9EE-C1A64E8F868E}" destId="{65424A63-DCCA-43BE-BFF6-DC2974E527BD}" srcOrd="1" destOrd="0" parTransId="{B01D07E5-C656-4405-BEB1-CFB91DE352F9}" sibTransId="{4DDB09D2-C72A-4D3F-B55A-56E8DF871478}"/>
    <dgm:cxn modelId="{0E2FE239-084A-412B-90E4-E1AC9AD62058}" type="presOf" srcId="{F3A552F8-9F78-4B8B-B0C1-3B73D3DEAF4E}" destId="{9AF1630E-D8E6-4711-B0C1-815F8CE998DA}" srcOrd="0" destOrd="3" presId="urn:microsoft.com/office/officeart/2005/8/layout/cycle4"/>
    <dgm:cxn modelId="{2138C43B-22FB-4645-A3BB-0194DA6D1CA9}" type="presOf" srcId="{65424A63-DCCA-43BE-BFF6-DC2974E527BD}" destId="{69420C89-098E-40CB-A85F-92E55B38B7AE}" srcOrd="1" destOrd="1" presId="urn:microsoft.com/office/officeart/2005/8/layout/cycle4"/>
    <dgm:cxn modelId="{DFD9865C-CC74-4E06-9781-3733A8498550}" type="presOf" srcId="{C0CCD3EC-26E2-4881-9159-8B4CBE2D4613}" destId="{845343BE-9BC0-436E-9E12-174B0ABC4E66}" srcOrd="1" destOrd="0" presId="urn:microsoft.com/office/officeart/2005/8/layout/cycle4"/>
    <dgm:cxn modelId="{F42C465F-305B-490D-B50E-57028ADBFD3C}" type="presOf" srcId="{243238FA-172B-45F7-9AF4-33E6C0E068DF}" destId="{C2B288A8-FDE0-4FCC-88E4-3C9C110DC9A6}" srcOrd="1" destOrd="2" presId="urn:microsoft.com/office/officeart/2005/8/layout/cycle4"/>
    <dgm:cxn modelId="{B5D73362-FA28-4FCD-B07D-EAA609B254D0}" type="presOf" srcId="{C026D997-8745-4485-A915-4DFCB7C241B2}" destId="{41812AC1-45F7-453E-A1C8-AE2C6268C097}" srcOrd="0" destOrd="0" presId="urn:microsoft.com/office/officeart/2005/8/layout/cycle4"/>
    <dgm:cxn modelId="{89591D4E-B975-4339-9072-6C01624CA39E}" srcId="{CC455F79-A509-4281-B9EE-C1A64E8F868E}" destId="{C94876B3-0367-439A-975A-780206ACCAE5}" srcOrd="3" destOrd="0" parTransId="{6435A7F8-9DE0-46C3-A997-93FB219CCDA0}" sibTransId="{4213D41B-035C-4D23-8338-7A85DF25FF0A}"/>
    <dgm:cxn modelId="{880B8271-3DFA-49D2-AE92-F0F77703238A}" type="presOf" srcId="{8A382C98-5EF2-48BF-A807-F9713484B9F7}" destId="{29D131A9-0AFC-4349-843E-21A213261D63}" srcOrd="0" destOrd="0" presId="urn:microsoft.com/office/officeart/2005/8/layout/cycle4"/>
    <dgm:cxn modelId="{697DF753-C621-4214-B5DD-A04EA670BA9E}" type="presOf" srcId="{4566F613-CBA7-4826-BFE8-9AEE5C8101DB}" destId="{1C20FCBC-27FF-4C49-8850-CDA98BA63956}" srcOrd="0" destOrd="2" presId="urn:microsoft.com/office/officeart/2005/8/layout/cycle4"/>
    <dgm:cxn modelId="{06E23C77-A206-4A9A-8D0E-36CD0079B885}" type="presOf" srcId="{1AAA3D76-5E77-45C4-A967-0CCE37ECFAED}" destId="{1C20FCBC-27FF-4C49-8850-CDA98BA63956}" srcOrd="0" destOrd="0" presId="urn:microsoft.com/office/officeart/2005/8/layout/cycle4"/>
    <dgm:cxn modelId="{4E13B257-3D4D-4532-ACF6-798CA73DA8E8}" srcId="{BC2CB644-4AFA-4B04-AC41-830C88F12B70}" destId="{CC455F79-A509-4281-B9EE-C1A64E8F868E}" srcOrd="2" destOrd="0" parTransId="{21321BEC-4150-4639-956E-7FA8848E0AFF}" sibTransId="{9DA81F6A-9A25-4A37-AF83-76D327B085B9}"/>
    <dgm:cxn modelId="{CA3E1978-9E33-479D-9AFF-921A93BFCCA6}" type="presOf" srcId="{FA045A6E-7530-4341-B0AC-090D2833C603}" destId="{500FB5B3-4FBC-45BB-B50A-00EFC9FC4289}" srcOrd="0" destOrd="1" presId="urn:microsoft.com/office/officeart/2005/8/layout/cycle4"/>
    <dgm:cxn modelId="{2C931F58-2008-4331-9003-082385DA5926}" type="presOf" srcId="{53DA1878-8362-40B7-A87A-462FD18D4F01}" destId="{C2B288A8-FDE0-4FCC-88E4-3C9C110DC9A6}" srcOrd="1" destOrd="0" presId="urn:microsoft.com/office/officeart/2005/8/layout/cycle4"/>
    <dgm:cxn modelId="{99F49D85-F61C-4488-ADEE-431D4812AB31}" type="presOf" srcId="{6D86B109-692C-4BF5-8E81-B3CEEA6FD028}" destId="{845343BE-9BC0-436E-9E12-174B0ABC4E66}" srcOrd="1" destOrd="2" presId="urn:microsoft.com/office/officeart/2005/8/layout/cycle4"/>
    <dgm:cxn modelId="{F3D4F689-8C0A-4DE3-BD67-54ED7BFAF3D3}" srcId="{CC455F79-A509-4281-B9EE-C1A64E8F868E}" destId="{32E08FC5-5A3A-4643-9015-E089EE8E33CC}" srcOrd="2" destOrd="0" parTransId="{8C964326-08A6-4E9A-AECC-706AC8C186F2}" sibTransId="{EEEBCF2E-AFBD-4B21-9082-E83113DB37C5}"/>
    <dgm:cxn modelId="{4228818E-52E5-4DEB-9D67-12F30B97A050}" type="presOf" srcId="{FA045A6E-7530-4341-B0AC-090D2833C603}" destId="{C2B288A8-FDE0-4FCC-88E4-3C9C110DC9A6}" srcOrd="1" destOrd="1" presId="urn:microsoft.com/office/officeart/2005/8/layout/cycle4"/>
    <dgm:cxn modelId="{20AA3993-7716-41A1-992D-32DB27B17A86}" type="presOf" srcId="{F3A552F8-9F78-4B8B-B0C1-3B73D3DEAF4E}" destId="{845343BE-9BC0-436E-9E12-174B0ABC4E66}" srcOrd="1" destOrd="3" presId="urn:microsoft.com/office/officeart/2005/8/layout/cycle4"/>
    <dgm:cxn modelId="{B4DF909B-C44A-4D32-9797-3582F25510A4}" type="presOf" srcId="{243238FA-172B-45F7-9AF4-33E6C0E068DF}" destId="{500FB5B3-4FBC-45BB-B50A-00EFC9FC4289}" srcOrd="0" destOrd="2" presId="urn:microsoft.com/office/officeart/2005/8/layout/cycle4"/>
    <dgm:cxn modelId="{693EDBA2-1B69-422B-B0B2-95612C663FF3}" srcId="{24DB8ED9-B906-407C-8CAA-BBA169A4446A}" destId="{FA045A6E-7530-4341-B0AC-090D2833C603}" srcOrd="1" destOrd="0" parTransId="{445C9AF8-7E33-48B1-980E-29E6A1F1D470}" sibTransId="{4D65C598-EBD2-4484-ACDC-AADBD056E42E}"/>
    <dgm:cxn modelId="{5A20B3A7-FB39-4E4B-BCFD-F0CC06A5E65D}" type="presOf" srcId="{CC455F79-A509-4281-B9EE-C1A64E8F868E}" destId="{138D2A42-881A-4C07-9F48-1EE817DAD7A7}" srcOrd="0" destOrd="0" presId="urn:microsoft.com/office/officeart/2005/8/layout/cycle4"/>
    <dgm:cxn modelId="{1B00AFAD-52AD-421F-BF5A-EA99D48976DB}" srcId="{C026D997-8745-4485-A915-4DFCB7C241B2}" destId="{D92F94D9-8CA4-4F1D-89ED-0333ABEBDF98}" srcOrd="1" destOrd="0" parTransId="{0CBB6F6F-65FF-4064-82D0-E2475BD7EB18}" sibTransId="{634E062C-48BA-426A-86A0-1AA4551AD38F}"/>
    <dgm:cxn modelId="{C7AE8BB4-CCBE-4CD6-8049-99039B5B3832}" srcId="{C026D997-8745-4485-A915-4DFCB7C241B2}" destId="{6D86B109-692C-4BF5-8E81-B3CEEA6FD028}" srcOrd="2" destOrd="0" parTransId="{5F89E908-6B9A-4836-B925-908497AF862D}" sibTransId="{4902C69C-8589-4418-896E-E2387169270A}"/>
    <dgm:cxn modelId="{007830B7-B4A6-499C-AE54-7DBCAA4D436F}" type="presOf" srcId="{C94876B3-0367-439A-975A-780206ACCAE5}" destId="{69420C89-098E-40CB-A85F-92E55B38B7AE}" srcOrd="1" destOrd="3" presId="urn:microsoft.com/office/officeart/2005/8/layout/cycle4"/>
    <dgm:cxn modelId="{F396F5C0-0D39-46C7-86B4-9151EA1550C8}" srcId="{8A382C98-5EF2-48BF-A807-F9713484B9F7}" destId="{1AAA3D76-5E77-45C4-A967-0CCE37ECFAED}" srcOrd="0" destOrd="0" parTransId="{D59BF928-016E-499D-94D7-095F0CA7EDE6}" sibTransId="{DFA924F8-30C8-4633-914C-F27F1A1820DA}"/>
    <dgm:cxn modelId="{235178C8-C2BB-415C-BDE2-23A596D8BFDD}" srcId="{C026D997-8745-4485-A915-4DFCB7C241B2}" destId="{C0CCD3EC-26E2-4881-9159-8B4CBE2D4613}" srcOrd="0" destOrd="0" parTransId="{05FFAE07-2638-42AE-8B74-DDDD719BC220}" sibTransId="{A7EDC851-26A3-4573-811E-E17CE7C1F1B0}"/>
    <dgm:cxn modelId="{E3C3E7D0-076E-4C0C-AA45-024115C8BEA5}" type="presOf" srcId="{65424A63-DCCA-43BE-BFF6-DC2974E527BD}" destId="{C84A1F72-95E4-4E23-A7EA-C087DCD58AD2}" srcOrd="0" destOrd="1" presId="urn:microsoft.com/office/officeart/2005/8/layout/cycle4"/>
    <dgm:cxn modelId="{2F9851EC-CB4E-4D21-A006-8723AF3C0EB1}" srcId="{8A382C98-5EF2-48BF-A807-F9713484B9F7}" destId="{4566F613-CBA7-4826-BFE8-9AEE5C8101DB}" srcOrd="2" destOrd="0" parTransId="{A3A34159-C3A5-4DF4-A2E8-AFC0013991B1}" sibTransId="{77B676F6-0D1F-4036-B28B-717C06E03E66}"/>
    <dgm:cxn modelId="{C25137EE-E116-4A38-A29E-624E234B13B0}" srcId="{24DB8ED9-B906-407C-8CAA-BBA169A4446A}" destId="{243238FA-172B-45F7-9AF4-33E6C0E068DF}" srcOrd="2" destOrd="0" parTransId="{66144082-726B-4E5E-82EA-126440C3B7CA}" sibTransId="{7A7CC643-EEB0-4125-A376-9DD2BFC32962}"/>
    <dgm:cxn modelId="{0693B5F6-707A-46E0-ABA3-3A4F9E4C994B}" type="presOf" srcId="{6D86B109-692C-4BF5-8E81-B3CEEA6FD028}" destId="{9AF1630E-D8E6-4711-B0C1-815F8CE998DA}" srcOrd="0" destOrd="2" presId="urn:microsoft.com/office/officeart/2005/8/layout/cycle4"/>
    <dgm:cxn modelId="{766714F7-739B-4E49-92D2-935B3EBB3006}" srcId="{CC455F79-A509-4281-B9EE-C1A64E8F868E}" destId="{89258752-3C2F-4C4B-BBD6-143BC10EC260}" srcOrd="0" destOrd="0" parTransId="{01E9E8B8-D7BC-4F90-8D77-95F91E9B9B86}" sibTransId="{837D0CEE-6E14-407D-AC77-90A29132225C}"/>
    <dgm:cxn modelId="{EFAEE5F9-04C7-45F9-AFF5-C3CEEE432D49}" type="presOf" srcId="{C94876B3-0367-439A-975A-780206ACCAE5}" destId="{C84A1F72-95E4-4E23-A7EA-C087DCD58AD2}" srcOrd="0" destOrd="3" presId="urn:microsoft.com/office/officeart/2005/8/layout/cycle4"/>
    <dgm:cxn modelId="{67A713FA-E753-498B-BCDC-B0CE1FC936F8}" type="presOf" srcId="{32E08FC5-5A3A-4643-9015-E089EE8E33CC}" destId="{69420C89-098E-40CB-A85F-92E55B38B7AE}" srcOrd="1" destOrd="2" presId="urn:microsoft.com/office/officeart/2005/8/layout/cycle4"/>
    <dgm:cxn modelId="{0B96A0FB-7EBB-48F5-A140-DCA664044513}" type="presOf" srcId="{24DB8ED9-B906-407C-8CAA-BBA169A4446A}" destId="{5FA04209-DBD9-4D44-804A-A2C621C2B771}" srcOrd="0" destOrd="0" presId="urn:microsoft.com/office/officeart/2005/8/layout/cycle4"/>
    <dgm:cxn modelId="{C2721490-FA84-4B30-B4B5-CDAD6ABC153C}" type="presParOf" srcId="{2C481DF3-5E5F-4ED1-B61E-E7762FCC55C6}" destId="{4CD8E1C8-A4C4-4070-A7C2-F8EEC0BD343C}" srcOrd="0" destOrd="0" presId="urn:microsoft.com/office/officeart/2005/8/layout/cycle4"/>
    <dgm:cxn modelId="{C6869223-C8D2-406B-8B7F-C71A2B4EBD91}" type="presParOf" srcId="{4CD8E1C8-A4C4-4070-A7C2-F8EEC0BD343C}" destId="{F356B660-8A8D-4506-9F0A-461E5AA803DB}" srcOrd="0" destOrd="0" presId="urn:microsoft.com/office/officeart/2005/8/layout/cycle4"/>
    <dgm:cxn modelId="{F372FAE3-37B3-48EF-B04A-9E57BF072F67}" type="presParOf" srcId="{F356B660-8A8D-4506-9F0A-461E5AA803DB}" destId="{1C20FCBC-27FF-4C49-8850-CDA98BA63956}" srcOrd="0" destOrd="0" presId="urn:microsoft.com/office/officeart/2005/8/layout/cycle4"/>
    <dgm:cxn modelId="{1535E877-5681-494F-B8DC-6A5112C6DD9E}" type="presParOf" srcId="{F356B660-8A8D-4506-9F0A-461E5AA803DB}" destId="{A575C86A-10AD-400B-ADFA-0B100DBA9645}" srcOrd="1" destOrd="0" presId="urn:microsoft.com/office/officeart/2005/8/layout/cycle4"/>
    <dgm:cxn modelId="{DB186415-5423-4C11-B28A-4325B2E8B175}" type="presParOf" srcId="{4CD8E1C8-A4C4-4070-A7C2-F8EEC0BD343C}" destId="{2437B4CA-10FC-43D3-BA6C-BF6FD159AEDF}" srcOrd="1" destOrd="0" presId="urn:microsoft.com/office/officeart/2005/8/layout/cycle4"/>
    <dgm:cxn modelId="{05678ABB-3EFE-45E4-B5DD-D12E8B4B9807}" type="presParOf" srcId="{2437B4CA-10FC-43D3-BA6C-BF6FD159AEDF}" destId="{500FB5B3-4FBC-45BB-B50A-00EFC9FC4289}" srcOrd="0" destOrd="0" presId="urn:microsoft.com/office/officeart/2005/8/layout/cycle4"/>
    <dgm:cxn modelId="{4F754162-3528-485F-AED9-6675C9138BB7}" type="presParOf" srcId="{2437B4CA-10FC-43D3-BA6C-BF6FD159AEDF}" destId="{C2B288A8-FDE0-4FCC-88E4-3C9C110DC9A6}" srcOrd="1" destOrd="0" presId="urn:microsoft.com/office/officeart/2005/8/layout/cycle4"/>
    <dgm:cxn modelId="{809F222E-D229-4523-B387-5553C28DD3D5}" type="presParOf" srcId="{4CD8E1C8-A4C4-4070-A7C2-F8EEC0BD343C}" destId="{9E76CA99-B81A-40A1-A061-F36C790722B5}" srcOrd="2" destOrd="0" presId="urn:microsoft.com/office/officeart/2005/8/layout/cycle4"/>
    <dgm:cxn modelId="{654B4FBA-7873-4586-B8F5-7169DF92C7F6}" type="presParOf" srcId="{9E76CA99-B81A-40A1-A061-F36C790722B5}" destId="{C84A1F72-95E4-4E23-A7EA-C087DCD58AD2}" srcOrd="0" destOrd="0" presId="urn:microsoft.com/office/officeart/2005/8/layout/cycle4"/>
    <dgm:cxn modelId="{CF01E35F-E514-441E-A921-962F6313FD30}" type="presParOf" srcId="{9E76CA99-B81A-40A1-A061-F36C790722B5}" destId="{69420C89-098E-40CB-A85F-92E55B38B7AE}" srcOrd="1" destOrd="0" presId="urn:microsoft.com/office/officeart/2005/8/layout/cycle4"/>
    <dgm:cxn modelId="{6A03E557-9D9B-4865-8C16-94A0FDDB77C1}" type="presParOf" srcId="{4CD8E1C8-A4C4-4070-A7C2-F8EEC0BD343C}" destId="{77B02992-2BA0-4C93-9C5E-7EAF8D4CDE21}" srcOrd="3" destOrd="0" presId="urn:microsoft.com/office/officeart/2005/8/layout/cycle4"/>
    <dgm:cxn modelId="{345CBCAA-9B1D-42EE-8D6F-A165D1C74B7E}" type="presParOf" srcId="{77B02992-2BA0-4C93-9C5E-7EAF8D4CDE21}" destId="{9AF1630E-D8E6-4711-B0C1-815F8CE998DA}" srcOrd="0" destOrd="0" presId="urn:microsoft.com/office/officeart/2005/8/layout/cycle4"/>
    <dgm:cxn modelId="{94AA026E-D995-4A21-807C-C8C92DAA1AA4}" type="presParOf" srcId="{77B02992-2BA0-4C93-9C5E-7EAF8D4CDE21}" destId="{845343BE-9BC0-436E-9E12-174B0ABC4E66}" srcOrd="1" destOrd="0" presId="urn:microsoft.com/office/officeart/2005/8/layout/cycle4"/>
    <dgm:cxn modelId="{A4CD06E8-E5C1-481A-B277-B70179C5A818}" type="presParOf" srcId="{4CD8E1C8-A4C4-4070-A7C2-F8EEC0BD343C}" destId="{C97319A8-FD71-4264-BB39-A71090901A99}" srcOrd="4" destOrd="0" presId="urn:microsoft.com/office/officeart/2005/8/layout/cycle4"/>
    <dgm:cxn modelId="{86F9AA2F-4CDD-4FC8-95D5-2BC4DC548CA6}" type="presParOf" srcId="{2C481DF3-5E5F-4ED1-B61E-E7762FCC55C6}" destId="{7B542E21-7EE2-40FE-A01E-2FB01459CC14}" srcOrd="1" destOrd="0" presId="urn:microsoft.com/office/officeart/2005/8/layout/cycle4"/>
    <dgm:cxn modelId="{3F57772A-0664-4331-9D40-ED05A885F4DD}" type="presParOf" srcId="{7B542E21-7EE2-40FE-A01E-2FB01459CC14}" destId="{29D131A9-0AFC-4349-843E-21A213261D63}" srcOrd="0" destOrd="0" presId="urn:microsoft.com/office/officeart/2005/8/layout/cycle4"/>
    <dgm:cxn modelId="{F980414F-8CCA-4050-8FBB-0DC312ACFEE6}" type="presParOf" srcId="{7B542E21-7EE2-40FE-A01E-2FB01459CC14}" destId="{5FA04209-DBD9-4D44-804A-A2C621C2B771}" srcOrd="1" destOrd="0" presId="urn:microsoft.com/office/officeart/2005/8/layout/cycle4"/>
    <dgm:cxn modelId="{A3BA6144-ACD4-4C1F-B993-00A70FDE324F}" type="presParOf" srcId="{7B542E21-7EE2-40FE-A01E-2FB01459CC14}" destId="{138D2A42-881A-4C07-9F48-1EE817DAD7A7}" srcOrd="2" destOrd="0" presId="urn:microsoft.com/office/officeart/2005/8/layout/cycle4"/>
    <dgm:cxn modelId="{EC29ACA1-5087-486D-A479-411529E400FD}" type="presParOf" srcId="{7B542E21-7EE2-40FE-A01E-2FB01459CC14}" destId="{41812AC1-45F7-453E-A1C8-AE2C6268C097}" srcOrd="3" destOrd="0" presId="urn:microsoft.com/office/officeart/2005/8/layout/cycle4"/>
    <dgm:cxn modelId="{70C7319E-F3E5-44FC-9004-EDA523503633}" type="presParOf" srcId="{7B542E21-7EE2-40FE-A01E-2FB01459CC14}" destId="{D41CCBA0-F898-43A7-86DE-83D046C71D0A}" srcOrd="4" destOrd="0" presId="urn:microsoft.com/office/officeart/2005/8/layout/cycle4"/>
    <dgm:cxn modelId="{EE036099-D006-4B60-ACB8-7A704CBAEBBA}" type="presParOf" srcId="{2C481DF3-5E5F-4ED1-B61E-E7762FCC55C6}" destId="{0CDE92D2-FB07-4CB8-B5DF-DDC9C2759851}" srcOrd="2" destOrd="0" presId="urn:microsoft.com/office/officeart/2005/8/layout/cycle4"/>
    <dgm:cxn modelId="{61019C51-3AC8-4179-A2D6-827904C400BE}" type="presParOf" srcId="{2C481DF3-5E5F-4ED1-B61E-E7762FCC55C6}" destId="{4D8CA350-DFE3-4A25-B53F-92605AE3EAA5}" srcOrd="3" destOrd="0" presId="urn:microsoft.com/office/officeart/2005/8/layout/cycle4"/>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5CF1F3A-D957-4950-8E33-22C7B2F51BF3}">
      <dsp:nvSpPr>
        <dsp:cNvPr id="0" name=""/>
        <dsp:cNvSpPr/>
      </dsp:nvSpPr>
      <dsp:spPr>
        <a:xfrm>
          <a:off x="-2802" y="15168"/>
          <a:ext cx="4905597" cy="1198387"/>
        </a:xfrm>
        <a:prstGeom prst="roundRect">
          <a:avLst>
            <a:gd name="adj" fmla="val 10000"/>
          </a:avLst>
        </a:prstGeom>
        <a:noFill/>
        <a:ln w="12700" cap="flat" cmpd="sng" algn="ctr">
          <a:solidFill>
            <a:srgbClr val="E7E6E6">
              <a:lumMod val="1000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GB" sz="1100" kern="1200">
              <a:solidFill>
                <a:sysClr val="windowText" lastClr="000000"/>
              </a:solidFill>
              <a:latin typeface="Arial" panose="020B0604020202020204" pitchFamily="34" charset="0"/>
              <a:ea typeface="+mn-ea"/>
              <a:cs typeface="Arial" panose="020B0604020202020204" pitchFamily="34" charset="0"/>
            </a:rPr>
            <a:t>Initial complaint is received by the PALS (Patient and Advice Liaison Service)</a:t>
          </a:r>
        </a:p>
      </dsp:txBody>
      <dsp:txXfrm>
        <a:off x="32298" y="50268"/>
        <a:ext cx="3434522" cy="1128187"/>
      </dsp:txXfrm>
    </dsp:sp>
    <dsp:sp modelId="{2303ACEB-5D45-4A24-8539-95603D47D644}">
      <dsp:nvSpPr>
        <dsp:cNvPr id="0" name=""/>
        <dsp:cNvSpPr/>
      </dsp:nvSpPr>
      <dsp:spPr>
        <a:xfrm>
          <a:off x="368292" y="1399381"/>
          <a:ext cx="4894389" cy="1228725"/>
        </a:xfrm>
        <a:prstGeom prst="roundRect">
          <a:avLst>
            <a:gd name="adj" fmla="val 10000"/>
          </a:avLst>
        </a:prstGeom>
        <a:noFill/>
        <a:ln w="12700" cap="flat" cmpd="sng" algn="ctr">
          <a:solidFill>
            <a:sysClr val="windowText" lastClr="000000">
              <a:lumMod val="95000"/>
              <a:lumOff val="500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GB" sz="1100" kern="1200">
              <a:solidFill>
                <a:sysClr val="windowText" lastClr="000000"/>
              </a:solidFill>
              <a:latin typeface="Arial" panose="020B0604020202020204" pitchFamily="34" charset="0"/>
              <a:ea typeface="+mn-ea"/>
              <a:cs typeface="Arial" panose="020B0604020202020204" pitchFamily="34" charset="0"/>
            </a:rPr>
            <a:t>The hospital CGT (Clinical Governance Team) are then instructed to take the complaint forward, to listen to concerns.  The complaints department have a duty to respond within 30 working days of initial concern.  Extra time required should be communicated to the person making the complaint, so that they are aware of the investigation and its delay.</a:t>
          </a:r>
        </a:p>
      </dsp:txBody>
      <dsp:txXfrm>
        <a:off x="404280" y="1435369"/>
        <a:ext cx="3658252" cy="1156748"/>
      </dsp:txXfrm>
    </dsp:sp>
    <dsp:sp modelId="{3D9838AB-E81E-419E-951A-EB9A51098DC6}">
      <dsp:nvSpPr>
        <dsp:cNvPr id="0" name=""/>
        <dsp:cNvSpPr/>
      </dsp:nvSpPr>
      <dsp:spPr>
        <a:xfrm>
          <a:off x="733782" y="2798762"/>
          <a:ext cx="4894389" cy="1228725"/>
        </a:xfrm>
        <a:prstGeom prst="roundRect">
          <a:avLst>
            <a:gd name="adj" fmla="val 10000"/>
          </a:avLst>
        </a:prstGeom>
        <a:noFill/>
        <a:ln w="12700" cap="flat" cmpd="sng" algn="ctr">
          <a:solidFill>
            <a:sysClr val="windowText" lastClr="000000">
              <a:lumMod val="95000"/>
              <a:lumOff val="500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GB" sz="1100" kern="1200">
              <a:solidFill>
                <a:sysClr val="windowText" lastClr="000000"/>
              </a:solidFill>
              <a:latin typeface="Arial" panose="020B0604020202020204" pitchFamily="34" charset="0"/>
              <a:ea typeface="+mn-ea"/>
              <a:cs typeface="Arial" panose="020B0604020202020204" pitchFamily="34" charset="0"/>
            </a:rPr>
            <a:t>All details of complaint, such as care or staff involvement are looked into.  At this point a meeting may also be set up in which to discuss matters further.  Findings are discussed and would hopefully result in an outcome.</a:t>
          </a:r>
        </a:p>
      </dsp:txBody>
      <dsp:txXfrm>
        <a:off x="769770" y="2834750"/>
        <a:ext cx="3658252" cy="1156748"/>
      </dsp:txXfrm>
    </dsp:sp>
    <dsp:sp modelId="{A5FB3EC4-B0FC-471B-BF0A-FBC35FAC3704}">
      <dsp:nvSpPr>
        <dsp:cNvPr id="0" name=""/>
        <dsp:cNvSpPr/>
      </dsp:nvSpPr>
      <dsp:spPr>
        <a:xfrm>
          <a:off x="1099272" y="4198143"/>
          <a:ext cx="4894389" cy="1228725"/>
        </a:xfrm>
        <a:prstGeom prst="roundRect">
          <a:avLst>
            <a:gd name="adj" fmla="val 10000"/>
          </a:avLst>
        </a:prstGeom>
        <a:noFill/>
        <a:ln w="12700" cap="flat" cmpd="sng" algn="ctr">
          <a:solidFill>
            <a:sysClr val="windowText" lastClr="000000">
              <a:lumMod val="95000"/>
              <a:lumOff val="500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GB" sz="1100" kern="1200">
              <a:solidFill>
                <a:sysClr val="windowText" lastClr="000000"/>
              </a:solidFill>
              <a:latin typeface="Arial" panose="020B0604020202020204" pitchFamily="34" charset="0"/>
              <a:ea typeface="+mn-ea"/>
              <a:cs typeface="Arial" panose="020B0604020202020204" pitchFamily="34" charset="0"/>
            </a:rPr>
            <a:t>The complaints team should respond within 30 working days of receiving the concern. If they cannot reply in that time, they will explain why and advise when to expect a response. Some concerns may take longer to look into.</a:t>
          </a:r>
        </a:p>
      </dsp:txBody>
      <dsp:txXfrm>
        <a:off x="1135260" y="4234131"/>
        <a:ext cx="3658252" cy="1156749"/>
      </dsp:txXfrm>
    </dsp:sp>
    <dsp:sp modelId="{31C897AB-FF9A-48B8-9431-78E2A7F582E9}">
      <dsp:nvSpPr>
        <dsp:cNvPr id="0" name=""/>
        <dsp:cNvSpPr/>
      </dsp:nvSpPr>
      <dsp:spPr>
        <a:xfrm>
          <a:off x="1464762" y="5597525"/>
          <a:ext cx="4894389" cy="1228725"/>
        </a:xfrm>
        <a:prstGeom prst="roundRect">
          <a:avLst>
            <a:gd name="adj" fmla="val 10000"/>
          </a:avLst>
        </a:prstGeom>
        <a:noFill/>
        <a:ln w="12700" cap="flat" cmpd="sng" algn="ctr">
          <a:solidFill>
            <a:sysClr val="windowText" lastClr="000000">
              <a:lumMod val="95000"/>
              <a:lumOff val="500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GB" sz="1100" kern="1200">
              <a:solidFill>
                <a:sysClr val="windowText" lastClr="000000"/>
              </a:solidFill>
              <a:latin typeface="Arial" panose="020B0604020202020204" pitchFamily="34" charset="0"/>
              <a:ea typeface="+mn-ea"/>
              <a:cs typeface="Arial" panose="020B0604020202020204" pitchFamily="34" charset="0"/>
            </a:rPr>
            <a:t>Unsatisfactory responses fed back by the Health Board can be passed onto the Public Services Ombudsman for Wales, for further advice.</a:t>
          </a:r>
        </a:p>
      </dsp:txBody>
      <dsp:txXfrm>
        <a:off x="1500750" y="5633513"/>
        <a:ext cx="3658252" cy="1156748"/>
      </dsp:txXfrm>
    </dsp:sp>
    <dsp:sp modelId="{E4B70A25-8AF2-4306-94D2-C02FF5C15CA5}">
      <dsp:nvSpPr>
        <dsp:cNvPr id="0" name=""/>
        <dsp:cNvSpPr/>
      </dsp:nvSpPr>
      <dsp:spPr>
        <a:xfrm>
          <a:off x="4098520" y="897651"/>
          <a:ext cx="798671" cy="798671"/>
        </a:xfrm>
        <a:prstGeom prst="downArrow">
          <a:avLst>
            <a:gd name="adj1" fmla="val 55000"/>
            <a:gd name="adj2" fmla="val 45000"/>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1600200">
            <a:lnSpc>
              <a:spcPct val="90000"/>
            </a:lnSpc>
            <a:spcBef>
              <a:spcPct val="0"/>
            </a:spcBef>
            <a:spcAft>
              <a:spcPct val="35000"/>
            </a:spcAft>
            <a:buNone/>
          </a:pPr>
          <a:endParaRPr lang="en-GB" sz="3600" kern="1200">
            <a:solidFill>
              <a:sysClr val="windowText" lastClr="000000">
                <a:hueOff val="0"/>
                <a:satOff val="0"/>
                <a:lumOff val="0"/>
                <a:alphaOff val="0"/>
              </a:sysClr>
            </a:solidFill>
            <a:latin typeface="Calibri" panose="020F0502020204030204"/>
            <a:ea typeface="+mn-ea"/>
            <a:cs typeface="+mn-cs"/>
          </a:endParaRPr>
        </a:p>
      </dsp:txBody>
      <dsp:txXfrm>
        <a:off x="4278221" y="897651"/>
        <a:ext cx="439269" cy="601000"/>
      </dsp:txXfrm>
    </dsp:sp>
    <dsp:sp modelId="{F90BED3E-A7CA-4339-BEE7-1D72925421A8}">
      <dsp:nvSpPr>
        <dsp:cNvPr id="0" name=""/>
        <dsp:cNvSpPr/>
      </dsp:nvSpPr>
      <dsp:spPr>
        <a:xfrm>
          <a:off x="4464010" y="2297033"/>
          <a:ext cx="798671" cy="798671"/>
        </a:xfrm>
        <a:prstGeom prst="downArrow">
          <a:avLst>
            <a:gd name="adj1" fmla="val 55000"/>
            <a:gd name="adj2" fmla="val 45000"/>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1600200">
            <a:lnSpc>
              <a:spcPct val="90000"/>
            </a:lnSpc>
            <a:spcBef>
              <a:spcPct val="0"/>
            </a:spcBef>
            <a:spcAft>
              <a:spcPct val="35000"/>
            </a:spcAft>
            <a:buNone/>
          </a:pPr>
          <a:endParaRPr lang="en-GB" sz="3600" kern="1200">
            <a:solidFill>
              <a:sysClr val="windowText" lastClr="000000">
                <a:hueOff val="0"/>
                <a:satOff val="0"/>
                <a:lumOff val="0"/>
                <a:alphaOff val="0"/>
              </a:sysClr>
            </a:solidFill>
            <a:latin typeface="Calibri" panose="020F0502020204030204"/>
            <a:ea typeface="+mn-ea"/>
            <a:cs typeface="+mn-cs"/>
          </a:endParaRPr>
        </a:p>
      </dsp:txBody>
      <dsp:txXfrm>
        <a:off x="4643711" y="2297033"/>
        <a:ext cx="439269" cy="601000"/>
      </dsp:txXfrm>
    </dsp:sp>
    <dsp:sp modelId="{B54E5E95-E74F-4356-8C70-0D01CD8DAACA}">
      <dsp:nvSpPr>
        <dsp:cNvPr id="0" name=""/>
        <dsp:cNvSpPr/>
      </dsp:nvSpPr>
      <dsp:spPr>
        <a:xfrm>
          <a:off x="4829500" y="3675935"/>
          <a:ext cx="798671" cy="798671"/>
        </a:xfrm>
        <a:prstGeom prst="downArrow">
          <a:avLst>
            <a:gd name="adj1" fmla="val 55000"/>
            <a:gd name="adj2" fmla="val 45000"/>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1600200">
            <a:lnSpc>
              <a:spcPct val="90000"/>
            </a:lnSpc>
            <a:spcBef>
              <a:spcPct val="0"/>
            </a:spcBef>
            <a:spcAft>
              <a:spcPct val="35000"/>
            </a:spcAft>
            <a:buNone/>
          </a:pPr>
          <a:endParaRPr lang="en-GB" sz="3600" kern="1200">
            <a:solidFill>
              <a:sysClr val="windowText" lastClr="000000">
                <a:hueOff val="0"/>
                <a:satOff val="0"/>
                <a:lumOff val="0"/>
                <a:alphaOff val="0"/>
              </a:sysClr>
            </a:solidFill>
            <a:latin typeface="Calibri" panose="020F0502020204030204"/>
            <a:ea typeface="+mn-ea"/>
            <a:cs typeface="+mn-cs"/>
          </a:endParaRPr>
        </a:p>
      </dsp:txBody>
      <dsp:txXfrm>
        <a:off x="5009201" y="3675935"/>
        <a:ext cx="439269" cy="601000"/>
      </dsp:txXfrm>
    </dsp:sp>
    <dsp:sp modelId="{CCF0DF5C-7B30-4990-8C8F-363037A473FD}">
      <dsp:nvSpPr>
        <dsp:cNvPr id="0" name=""/>
        <dsp:cNvSpPr/>
      </dsp:nvSpPr>
      <dsp:spPr>
        <a:xfrm>
          <a:off x="5194990" y="5088969"/>
          <a:ext cx="798671" cy="798671"/>
        </a:xfrm>
        <a:prstGeom prst="downArrow">
          <a:avLst>
            <a:gd name="adj1" fmla="val 55000"/>
            <a:gd name="adj2" fmla="val 45000"/>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1600200">
            <a:lnSpc>
              <a:spcPct val="90000"/>
            </a:lnSpc>
            <a:spcBef>
              <a:spcPct val="0"/>
            </a:spcBef>
            <a:spcAft>
              <a:spcPct val="35000"/>
            </a:spcAft>
            <a:buNone/>
          </a:pPr>
          <a:endParaRPr lang="en-GB" sz="3600" kern="1200">
            <a:solidFill>
              <a:sysClr val="windowText" lastClr="000000">
                <a:hueOff val="0"/>
                <a:satOff val="0"/>
                <a:lumOff val="0"/>
                <a:alphaOff val="0"/>
              </a:sysClr>
            </a:solidFill>
            <a:latin typeface="Calibri" panose="020F0502020204030204"/>
            <a:ea typeface="+mn-ea"/>
            <a:cs typeface="+mn-cs"/>
          </a:endParaRPr>
        </a:p>
      </dsp:txBody>
      <dsp:txXfrm>
        <a:off x="5374691" y="5088969"/>
        <a:ext cx="439269" cy="60100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84A1F72-95E4-4E23-A7EA-C087DCD58AD2}">
      <dsp:nvSpPr>
        <dsp:cNvPr id="0" name=""/>
        <dsp:cNvSpPr/>
      </dsp:nvSpPr>
      <dsp:spPr>
        <a:xfrm>
          <a:off x="3745611" y="2957829"/>
          <a:ext cx="2148776" cy="139192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t" anchorCtr="0">
          <a:noAutofit/>
        </a:bodyPr>
        <a:lstStyle/>
        <a:p>
          <a:pPr marL="57150" lvl="1" indent="-57150" algn="r" defTabSz="444500">
            <a:lnSpc>
              <a:spcPct val="90000"/>
            </a:lnSpc>
            <a:spcBef>
              <a:spcPct val="0"/>
            </a:spcBef>
            <a:spcAft>
              <a:spcPct val="15000"/>
            </a:spcAft>
            <a:buChar char="•"/>
          </a:pPr>
          <a:r>
            <a:rPr lang="en-GB" sz="1000" kern="1200"/>
            <a:t>Holding team meetings</a:t>
          </a:r>
        </a:p>
        <a:p>
          <a:pPr marL="57150" lvl="1" indent="-57150" algn="r" defTabSz="444500">
            <a:lnSpc>
              <a:spcPct val="90000"/>
            </a:lnSpc>
            <a:spcBef>
              <a:spcPct val="0"/>
            </a:spcBef>
            <a:spcAft>
              <a:spcPct val="15000"/>
            </a:spcAft>
            <a:buChar char="•"/>
          </a:pPr>
          <a:r>
            <a:rPr lang="en-GB" sz="1000" kern="1200"/>
            <a:t>Analysis of data</a:t>
          </a:r>
        </a:p>
        <a:p>
          <a:pPr marL="57150" lvl="1" indent="-57150" algn="r" defTabSz="444500">
            <a:lnSpc>
              <a:spcPct val="90000"/>
            </a:lnSpc>
            <a:spcBef>
              <a:spcPct val="0"/>
            </a:spcBef>
            <a:spcAft>
              <a:spcPct val="15000"/>
            </a:spcAft>
            <a:buChar char="•"/>
          </a:pPr>
          <a:r>
            <a:rPr lang="en-GB" sz="1000" kern="1200"/>
            <a:t>Consider outcomes and make potential changes</a:t>
          </a:r>
        </a:p>
        <a:p>
          <a:pPr marL="57150" lvl="1" indent="-57150" algn="ctr" defTabSz="444500">
            <a:lnSpc>
              <a:spcPct val="90000"/>
            </a:lnSpc>
            <a:spcBef>
              <a:spcPct val="0"/>
            </a:spcBef>
            <a:spcAft>
              <a:spcPct val="15000"/>
            </a:spcAft>
            <a:buChar char="•"/>
          </a:pPr>
          <a:endParaRPr lang="en-GB" sz="1000" kern="1200"/>
        </a:p>
      </dsp:txBody>
      <dsp:txXfrm>
        <a:off x="4420819" y="3336385"/>
        <a:ext cx="1442991" cy="982788"/>
      </dsp:txXfrm>
    </dsp:sp>
    <dsp:sp modelId="{9AF1630E-D8E6-4711-B0C1-815F8CE998DA}">
      <dsp:nvSpPr>
        <dsp:cNvPr id="0" name=""/>
        <dsp:cNvSpPr/>
      </dsp:nvSpPr>
      <dsp:spPr>
        <a:xfrm>
          <a:off x="239712" y="2957829"/>
          <a:ext cx="2148776" cy="139192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t" anchorCtr="0">
          <a:noAutofit/>
        </a:bodyPr>
        <a:lstStyle/>
        <a:p>
          <a:pPr marL="57150" lvl="1" indent="-57150" algn="l" defTabSz="444500">
            <a:lnSpc>
              <a:spcPct val="90000"/>
            </a:lnSpc>
            <a:spcBef>
              <a:spcPct val="0"/>
            </a:spcBef>
            <a:spcAft>
              <a:spcPct val="15000"/>
            </a:spcAft>
            <a:buChar char="•"/>
          </a:pPr>
          <a:r>
            <a:rPr lang="en-GB" sz="1000" kern="1200"/>
            <a:t>Implementation of potential changes</a:t>
          </a:r>
        </a:p>
        <a:p>
          <a:pPr marL="57150" lvl="1" indent="-57150" algn="l" defTabSz="444500">
            <a:lnSpc>
              <a:spcPct val="90000"/>
            </a:lnSpc>
            <a:spcBef>
              <a:spcPct val="0"/>
            </a:spcBef>
            <a:spcAft>
              <a:spcPct val="15000"/>
            </a:spcAft>
            <a:buChar char="•"/>
          </a:pPr>
          <a:r>
            <a:rPr lang="en-GB" sz="1000" kern="1200"/>
            <a:t>Training</a:t>
          </a:r>
        </a:p>
        <a:p>
          <a:pPr marL="57150" lvl="1" indent="-57150" algn="l" defTabSz="444500">
            <a:lnSpc>
              <a:spcPct val="90000"/>
            </a:lnSpc>
            <a:spcBef>
              <a:spcPct val="0"/>
            </a:spcBef>
            <a:spcAft>
              <a:spcPct val="15000"/>
            </a:spcAft>
            <a:buChar char="•"/>
          </a:pPr>
          <a:r>
            <a:rPr lang="en-GB" sz="1000" kern="1200"/>
            <a:t>Staff reviews</a:t>
          </a:r>
        </a:p>
        <a:p>
          <a:pPr marL="57150" lvl="1" indent="-57150" algn="ctr" defTabSz="444500">
            <a:lnSpc>
              <a:spcPct val="90000"/>
            </a:lnSpc>
            <a:spcBef>
              <a:spcPct val="0"/>
            </a:spcBef>
            <a:spcAft>
              <a:spcPct val="15000"/>
            </a:spcAft>
            <a:buChar char="•"/>
          </a:pPr>
          <a:endParaRPr lang="en-GB" sz="1000" kern="1200"/>
        </a:p>
      </dsp:txBody>
      <dsp:txXfrm>
        <a:off x="270288" y="3336385"/>
        <a:ext cx="1442991" cy="982788"/>
      </dsp:txXfrm>
    </dsp:sp>
    <dsp:sp modelId="{500FB5B3-4FBC-45BB-B50A-00EFC9FC4289}">
      <dsp:nvSpPr>
        <dsp:cNvPr id="0" name=""/>
        <dsp:cNvSpPr/>
      </dsp:nvSpPr>
      <dsp:spPr>
        <a:xfrm>
          <a:off x="3745611" y="0"/>
          <a:ext cx="2148776" cy="139192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t" anchorCtr="0">
          <a:noAutofit/>
        </a:bodyPr>
        <a:lstStyle/>
        <a:p>
          <a:pPr marL="57150" lvl="1" indent="-57150" algn="r" defTabSz="444500">
            <a:lnSpc>
              <a:spcPct val="90000"/>
            </a:lnSpc>
            <a:spcBef>
              <a:spcPct val="0"/>
            </a:spcBef>
            <a:spcAft>
              <a:spcPct val="15000"/>
            </a:spcAft>
            <a:buChar char="•"/>
          </a:pPr>
          <a:r>
            <a:rPr lang="en-GB" sz="1000" kern="1200"/>
            <a:t>Makes notes</a:t>
          </a:r>
        </a:p>
        <a:p>
          <a:pPr marL="57150" lvl="1" indent="-57150" algn="r" defTabSz="444500">
            <a:lnSpc>
              <a:spcPct val="90000"/>
            </a:lnSpc>
            <a:spcBef>
              <a:spcPct val="0"/>
            </a:spcBef>
            <a:spcAft>
              <a:spcPct val="15000"/>
            </a:spcAft>
            <a:buChar char="•"/>
          </a:pPr>
          <a:r>
            <a:rPr lang="en-GB" sz="1000" kern="1200"/>
            <a:t>Trial plans</a:t>
          </a:r>
        </a:p>
        <a:p>
          <a:pPr marL="57150" lvl="1" indent="-57150" algn="r" defTabSz="444500">
            <a:lnSpc>
              <a:spcPct val="90000"/>
            </a:lnSpc>
            <a:spcBef>
              <a:spcPct val="0"/>
            </a:spcBef>
            <a:spcAft>
              <a:spcPct val="15000"/>
            </a:spcAft>
            <a:buChar char="•"/>
          </a:pPr>
          <a:r>
            <a:rPr lang="en-GB" sz="1000" kern="1200"/>
            <a:t>Re-evaluate tasks</a:t>
          </a:r>
        </a:p>
      </dsp:txBody>
      <dsp:txXfrm>
        <a:off x="4420819" y="30576"/>
        <a:ext cx="1442991" cy="982788"/>
      </dsp:txXfrm>
    </dsp:sp>
    <dsp:sp modelId="{1C20FCBC-27FF-4C49-8850-CDA98BA63956}">
      <dsp:nvSpPr>
        <dsp:cNvPr id="0" name=""/>
        <dsp:cNvSpPr/>
      </dsp:nvSpPr>
      <dsp:spPr>
        <a:xfrm>
          <a:off x="239712" y="0"/>
          <a:ext cx="2148776" cy="139192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t" anchorCtr="0">
          <a:noAutofit/>
        </a:bodyPr>
        <a:lstStyle/>
        <a:p>
          <a:pPr marL="57150" lvl="1" indent="-57150" algn="l" defTabSz="444500">
            <a:lnSpc>
              <a:spcPct val="90000"/>
            </a:lnSpc>
            <a:spcBef>
              <a:spcPct val="0"/>
            </a:spcBef>
            <a:spcAft>
              <a:spcPct val="15000"/>
            </a:spcAft>
            <a:buChar char="•"/>
          </a:pPr>
          <a:r>
            <a:rPr lang="en-GB" sz="1000" kern="1200"/>
            <a:t>Complaints from patients</a:t>
          </a:r>
        </a:p>
        <a:p>
          <a:pPr marL="57150" lvl="1" indent="-57150" algn="l" defTabSz="444500">
            <a:lnSpc>
              <a:spcPct val="90000"/>
            </a:lnSpc>
            <a:spcBef>
              <a:spcPct val="0"/>
            </a:spcBef>
            <a:spcAft>
              <a:spcPct val="15000"/>
            </a:spcAft>
            <a:buChar char="•"/>
          </a:pPr>
          <a:r>
            <a:rPr lang="en-GB" sz="1000" kern="1200"/>
            <a:t>Staff morale</a:t>
          </a:r>
        </a:p>
        <a:p>
          <a:pPr marL="57150" lvl="1" indent="-57150" algn="l" defTabSz="444500">
            <a:lnSpc>
              <a:spcPct val="90000"/>
            </a:lnSpc>
            <a:spcBef>
              <a:spcPct val="0"/>
            </a:spcBef>
            <a:spcAft>
              <a:spcPct val="15000"/>
            </a:spcAft>
            <a:buChar char="•"/>
          </a:pPr>
          <a:r>
            <a:rPr lang="en-GB" sz="1000" kern="1200"/>
            <a:t>Indentification of problems</a:t>
          </a:r>
        </a:p>
      </dsp:txBody>
      <dsp:txXfrm>
        <a:off x="270288" y="30576"/>
        <a:ext cx="1442991" cy="982788"/>
      </dsp:txXfrm>
    </dsp:sp>
    <dsp:sp modelId="{29D131A9-0AFC-4349-843E-21A213261D63}">
      <dsp:nvSpPr>
        <dsp:cNvPr id="0" name=""/>
        <dsp:cNvSpPr/>
      </dsp:nvSpPr>
      <dsp:spPr>
        <a:xfrm>
          <a:off x="1140110" y="247935"/>
          <a:ext cx="1883441" cy="1883441"/>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2024" tIns="192024" rIns="192024" bIns="192024" numCol="1" spcCol="1270" anchor="ctr" anchorCtr="0">
          <a:noAutofit/>
        </a:bodyPr>
        <a:lstStyle/>
        <a:p>
          <a:pPr marL="0" lvl="0" indent="0" algn="ctr" defTabSz="1200150">
            <a:lnSpc>
              <a:spcPct val="90000"/>
            </a:lnSpc>
            <a:spcBef>
              <a:spcPct val="0"/>
            </a:spcBef>
            <a:spcAft>
              <a:spcPct val="35000"/>
            </a:spcAft>
            <a:buNone/>
          </a:pPr>
          <a:r>
            <a:rPr lang="en-GB" sz="2700" kern="1200"/>
            <a:t>PLAN</a:t>
          </a:r>
        </a:p>
      </dsp:txBody>
      <dsp:txXfrm>
        <a:off x="1691757" y="799582"/>
        <a:ext cx="1331794" cy="1331794"/>
      </dsp:txXfrm>
    </dsp:sp>
    <dsp:sp modelId="{5FA04209-DBD9-4D44-804A-A2C621C2B771}">
      <dsp:nvSpPr>
        <dsp:cNvPr id="0" name=""/>
        <dsp:cNvSpPr/>
      </dsp:nvSpPr>
      <dsp:spPr>
        <a:xfrm rot="5400000">
          <a:off x="3110547" y="247935"/>
          <a:ext cx="1883441" cy="1883441"/>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2024" tIns="192024" rIns="192024" bIns="192024" numCol="1" spcCol="1270" anchor="ctr" anchorCtr="0">
          <a:noAutofit/>
        </a:bodyPr>
        <a:lstStyle/>
        <a:p>
          <a:pPr marL="0" lvl="0" indent="0" algn="ctr" defTabSz="1200150">
            <a:lnSpc>
              <a:spcPct val="90000"/>
            </a:lnSpc>
            <a:spcBef>
              <a:spcPct val="0"/>
            </a:spcBef>
            <a:spcAft>
              <a:spcPct val="35000"/>
            </a:spcAft>
            <a:buNone/>
          </a:pPr>
          <a:r>
            <a:rPr lang="en-GB" sz="2700" kern="1200"/>
            <a:t>DO</a:t>
          </a:r>
        </a:p>
      </dsp:txBody>
      <dsp:txXfrm rot="-5400000">
        <a:off x="3110547" y="799582"/>
        <a:ext cx="1331794" cy="1331794"/>
      </dsp:txXfrm>
    </dsp:sp>
    <dsp:sp modelId="{138D2A42-881A-4C07-9F48-1EE817DAD7A7}">
      <dsp:nvSpPr>
        <dsp:cNvPr id="0" name=""/>
        <dsp:cNvSpPr/>
      </dsp:nvSpPr>
      <dsp:spPr>
        <a:xfrm rot="10800000">
          <a:off x="3110547" y="2218372"/>
          <a:ext cx="1883441" cy="1883441"/>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2024" tIns="192024" rIns="192024" bIns="192024" numCol="1" spcCol="1270" anchor="ctr" anchorCtr="0">
          <a:noAutofit/>
        </a:bodyPr>
        <a:lstStyle/>
        <a:p>
          <a:pPr marL="0" lvl="0" indent="0" algn="ctr" defTabSz="1200150">
            <a:lnSpc>
              <a:spcPct val="90000"/>
            </a:lnSpc>
            <a:spcBef>
              <a:spcPct val="0"/>
            </a:spcBef>
            <a:spcAft>
              <a:spcPct val="35000"/>
            </a:spcAft>
            <a:buNone/>
          </a:pPr>
          <a:r>
            <a:rPr lang="en-GB" sz="2700" kern="1200"/>
            <a:t>STUDY</a:t>
          </a:r>
        </a:p>
      </dsp:txBody>
      <dsp:txXfrm rot="10800000">
        <a:off x="3110547" y="2218372"/>
        <a:ext cx="1331794" cy="1331794"/>
      </dsp:txXfrm>
    </dsp:sp>
    <dsp:sp modelId="{41812AC1-45F7-453E-A1C8-AE2C6268C097}">
      <dsp:nvSpPr>
        <dsp:cNvPr id="0" name=""/>
        <dsp:cNvSpPr/>
      </dsp:nvSpPr>
      <dsp:spPr>
        <a:xfrm rot="16200000">
          <a:off x="1140110" y="2218372"/>
          <a:ext cx="1883441" cy="1883441"/>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2024" tIns="192024" rIns="192024" bIns="192024" numCol="1" spcCol="1270" anchor="ctr" anchorCtr="0">
          <a:noAutofit/>
        </a:bodyPr>
        <a:lstStyle/>
        <a:p>
          <a:pPr marL="0" lvl="0" indent="0" algn="ctr" defTabSz="1200150">
            <a:lnSpc>
              <a:spcPct val="90000"/>
            </a:lnSpc>
            <a:spcBef>
              <a:spcPct val="0"/>
            </a:spcBef>
            <a:spcAft>
              <a:spcPct val="35000"/>
            </a:spcAft>
            <a:buNone/>
          </a:pPr>
          <a:r>
            <a:rPr lang="en-GB" sz="2700" kern="1200"/>
            <a:t>ACT</a:t>
          </a:r>
        </a:p>
      </dsp:txBody>
      <dsp:txXfrm rot="5400000">
        <a:off x="1691757" y="2218372"/>
        <a:ext cx="1331794" cy="1331794"/>
      </dsp:txXfrm>
    </dsp:sp>
    <dsp:sp modelId="{0CDE92D2-FB07-4CB8-B5DF-DDC9C2759851}">
      <dsp:nvSpPr>
        <dsp:cNvPr id="0" name=""/>
        <dsp:cNvSpPr/>
      </dsp:nvSpPr>
      <dsp:spPr>
        <a:xfrm>
          <a:off x="2741906" y="1783397"/>
          <a:ext cx="650287" cy="565467"/>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D8CA350-DFE3-4A25-B53F-92605AE3EAA5}">
      <dsp:nvSpPr>
        <dsp:cNvPr id="0" name=""/>
        <dsp:cNvSpPr/>
      </dsp:nvSpPr>
      <dsp:spPr>
        <a:xfrm rot="10800000">
          <a:off x="2741906" y="2000885"/>
          <a:ext cx="650287" cy="565467"/>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334D9C4-43A0-49DF-865E-E2C2ABEE78C4}">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Presented to
Philip Jones
General Manager
AAH Pharmaceuticals. Swansea
October  2020.</Abstract>
  <CompanyAddress/>
  <CompanyPhone/>
  <CompanyFax/>
  <CompanyEmail>Matthew.Davies@aah.co.uk</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EEC2197-CFD8-814C-915F-15618AE4A920}">
  <ds:schemaRefs>
    <ds:schemaRef ds:uri="http://schemas.openxmlformats.org/officeDocument/2006/bibliography"/>
  </ds:schemaRefs>
</ds:datastoreItem>
</file>

<file path=customXml/itemProps5.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5012</Words>
  <Characters>28569</Characters>
  <Application>Microsoft Office Word</Application>
  <DocSecurity>4</DocSecurity>
  <Lines>238</Lines>
  <Paragraphs>67</Paragraphs>
  <ScaleCrop>false</ScaleCrop>
  <HeadingPairs>
    <vt:vector size="2" baseType="variant">
      <vt:variant>
        <vt:lpstr>Title</vt:lpstr>
      </vt:variant>
      <vt:variant>
        <vt:i4>1</vt:i4>
      </vt:variant>
    </vt:vector>
  </HeadingPairs>
  <TitlesOfParts>
    <vt:vector size="1" baseType="lpstr">
      <vt:lpstr>THE IMPACT AND RESOLUTION OF TOTE DWELL TIME WITHIN AUTOMATION</vt:lpstr>
    </vt:vector>
  </TitlesOfParts>
  <Manager/>
  <Company/>
  <LinksUpToDate>false</LinksUpToDate>
  <CharactersWithSpaces>33514</CharactersWithSpaces>
  <SharedDoc>false</SharedDoc>
  <HyperlinkBase/>
  <HLinks>
    <vt:vector size="270" baseType="variant">
      <vt:variant>
        <vt:i4>3080229</vt:i4>
      </vt:variant>
      <vt:variant>
        <vt:i4>261</vt:i4>
      </vt:variant>
      <vt:variant>
        <vt:i4>0</vt:i4>
      </vt:variant>
      <vt:variant>
        <vt:i4>5</vt:i4>
      </vt:variant>
      <vt:variant>
        <vt:lpwstr>https://www.researchgate.net/post/McKinseys_7s_framework_Does_anybody_know_some_paper_of_review_criticise_the_framework/5e566f997ccd8210ea090e2a/citation/download</vt:lpwstr>
      </vt:variant>
      <vt:variant>
        <vt:lpwstr/>
      </vt:variant>
      <vt:variant>
        <vt:i4>2818150</vt:i4>
      </vt:variant>
      <vt:variant>
        <vt:i4>258</vt:i4>
      </vt:variant>
      <vt:variant>
        <vt:i4>0</vt:i4>
      </vt:variant>
      <vt:variant>
        <vt:i4>5</vt:i4>
      </vt:variant>
      <vt:variant>
        <vt:lpwstr>https://link.springer.com/article/10.1007/s11213-014-9317-0</vt:lpwstr>
      </vt:variant>
      <vt:variant>
        <vt:lpwstr>ref-CR21</vt:lpwstr>
      </vt:variant>
      <vt:variant>
        <vt:i4>2818150</vt:i4>
      </vt:variant>
      <vt:variant>
        <vt:i4>255</vt:i4>
      </vt:variant>
      <vt:variant>
        <vt:i4>0</vt:i4>
      </vt:variant>
      <vt:variant>
        <vt:i4>5</vt:i4>
      </vt:variant>
      <vt:variant>
        <vt:lpwstr>https://link.springer.com/article/10.1007/s11213-014-9317-0</vt:lpwstr>
      </vt:variant>
      <vt:variant>
        <vt:lpwstr>ref-CR21</vt:lpwstr>
      </vt:variant>
      <vt:variant>
        <vt:i4>1507379</vt:i4>
      </vt:variant>
      <vt:variant>
        <vt:i4>248</vt:i4>
      </vt:variant>
      <vt:variant>
        <vt:i4>0</vt:i4>
      </vt:variant>
      <vt:variant>
        <vt:i4>5</vt:i4>
      </vt:variant>
      <vt:variant>
        <vt:lpwstr/>
      </vt:variant>
      <vt:variant>
        <vt:lpwstr>_Toc57062041</vt:lpwstr>
      </vt:variant>
      <vt:variant>
        <vt:i4>1441843</vt:i4>
      </vt:variant>
      <vt:variant>
        <vt:i4>242</vt:i4>
      </vt:variant>
      <vt:variant>
        <vt:i4>0</vt:i4>
      </vt:variant>
      <vt:variant>
        <vt:i4>5</vt:i4>
      </vt:variant>
      <vt:variant>
        <vt:lpwstr/>
      </vt:variant>
      <vt:variant>
        <vt:lpwstr>_Toc57062040</vt:lpwstr>
      </vt:variant>
      <vt:variant>
        <vt:i4>2031668</vt:i4>
      </vt:variant>
      <vt:variant>
        <vt:i4>236</vt:i4>
      </vt:variant>
      <vt:variant>
        <vt:i4>0</vt:i4>
      </vt:variant>
      <vt:variant>
        <vt:i4>5</vt:i4>
      </vt:variant>
      <vt:variant>
        <vt:lpwstr/>
      </vt:variant>
      <vt:variant>
        <vt:lpwstr>_Toc57062039</vt:lpwstr>
      </vt:variant>
      <vt:variant>
        <vt:i4>1966132</vt:i4>
      </vt:variant>
      <vt:variant>
        <vt:i4>230</vt:i4>
      </vt:variant>
      <vt:variant>
        <vt:i4>0</vt:i4>
      </vt:variant>
      <vt:variant>
        <vt:i4>5</vt:i4>
      </vt:variant>
      <vt:variant>
        <vt:lpwstr/>
      </vt:variant>
      <vt:variant>
        <vt:lpwstr>_Toc57062038</vt:lpwstr>
      </vt:variant>
      <vt:variant>
        <vt:i4>1114164</vt:i4>
      </vt:variant>
      <vt:variant>
        <vt:i4>224</vt:i4>
      </vt:variant>
      <vt:variant>
        <vt:i4>0</vt:i4>
      </vt:variant>
      <vt:variant>
        <vt:i4>5</vt:i4>
      </vt:variant>
      <vt:variant>
        <vt:lpwstr/>
      </vt:variant>
      <vt:variant>
        <vt:lpwstr>_Toc57062037</vt:lpwstr>
      </vt:variant>
      <vt:variant>
        <vt:i4>1048628</vt:i4>
      </vt:variant>
      <vt:variant>
        <vt:i4>218</vt:i4>
      </vt:variant>
      <vt:variant>
        <vt:i4>0</vt:i4>
      </vt:variant>
      <vt:variant>
        <vt:i4>5</vt:i4>
      </vt:variant>
      <vt:variant>
        <vt:lpwstr/>
      </vt:variant>
      <vt:variant>
        <vt:lpwstr>_Toc57062036</vt:lpwstr>
      </vt:variant>
      <vt:variant>
        <vt:i4>1245236</vt:i4>
      </vt:variant>
      <vt:variant>
        <vt:i4>212</vt:i4>
      </vt:variant>
      <vt:variant>
        <vt:i4>0</vt:i4>
      </vt:variant>
      <vt:variant>
        <vt:i4>5</vt:i4>
      </vt:variant>
      <vt:variant>
        <vt:lpwstr/>
      </vt:variant>
      <vt:variant>
        <vt:lpwstr>_Toc57062035</vt:lpwstr>
      </vt:variant>
      <vt:variant>
        <vt:i4>1179700</vt:i4>
      </vt:variant>
      <vt:variant>
        <vt:i4>206</vt:i4>
      </vt:variant>
      <vt:variant>
        <vt:i4>0</vt:i4>
      </vt:variant>
      <vt:variant>
        <vt:i4>5</vt:i4>
      </vt:variant>
      <vt:variant>
        <vt:lpwstr/>
      </vt:variant>
      <vt:variant>
        <vt:lpwstr>_Toc57062034</vt:lpwstr>
      </vt:variant>
      <vt:variant>
        <vt:i4>1376308</vt:i4>
      </vt:variant>
      <vt:variant>
        <vt:i4>200</vt:i4>
      </vt:variant>
      <vt:variant>
        <vt:i4>0</vt:i4>
      </vt:variant>
      <vt:variant>
        <vt:i4>5</vt:i4>
      </vt:variant>
      <vt:variant>
        <vt:lpwstr/>
      </vt:variant>
      <vt:variant>
        <vt:lpwstr>_Toc57062033</vt:lpwstr>
      </vt:variant>
      <vt:variant>
        <vt:i4>1310772</vt:i4>
      </vt:variant>
      <vt:variant>
        <vt:i4>194</vt:i4>
      </vt:variant>
      <vt:variant>
        <vt:i4>0</vt:i4>
      </vt:variant>
      <vt:variant>
        <vt:i4>5</vt:i4>
      </vt:variant>
      <vt:variant>
        <vt:lpwstr/>
      </vt:variant>
      <vt:variant>
        <vt:lpwstr>_Toc57062032</vt:lpwstr>
      </vt:variant>
      <vt:variant>
        <vt:i4>1507380</vt:i4>
      </vt:variant>
      <vt:variant>
        <vt:i4>188</vt:i4>
      </vt:variant>
      <vt:variant>
        <vt:i4>0</vt:i4>
      </vt:variant>
      <vt:variant>
        <vt:i4>5</vt:i4>
      </vt:variant>
      <vt:variant>
        <vt:lpwstr/>
      </vt:variant>
      <vt:variant>
        <vt:lpwstr>_Toc57062031</vt:lpwstr>
      </vt:variant>
      <vt:variant>
        <vt:i4>1441844</vt:i4>
      </vt:variant>
      <vt:variant>
        <vt:i4>182</vt:i4>
      </vt:variant>
      <vt:variant>
        <vt:i4>0</vt:i4>
      </vt:variant>
      <vt:variant>
        <vt:i4>5</vt:i4>
      </vt:variant>
      <vt:variant>
        <vt:lpwstr/>
      </vt:variant>
      <vt:variant>
        <vt:lpwstr>_Toc57062030</vt:lpwstr>
      </vt:variant>
      <vt:variant>
        <vt:i4>2031669</vt:i4>
      </vt:variant>
      <vt:variant>
        <vt:i4>176</vt:i4>
      </vt:variant>
      <vt:variant>
        <vt:i4>0</vt:i4>
      </vt:variant>
      <vt:variant>
        <vt:i4>5</vt:i4>
      </vt:variant>
      <vt:variant>
        <vt:lpwstr/>
      </vt:variant>
      <vt:variant>
        <vt:lpwstr>_Toc57062029</vt:lpwstr>
      </vt:variant>
      <vt:variant>
        <vt:i4>1966133</vt:i4>
      </vt:variant>
      <vt:variant>
        <vt:i4>170</vt:i4>
      </vt:variant>
      <vt:variant>
        <vt:i4>0</vt:i4>
      </vt:variant>
      <vt:variant>
        <vt:i4>5</vt:i4>
      </vt:variant>
      <vt:variant>
        <vt:lpwstr/>
      </vt:variant>
      <vt:variant>
        <vt:lpwstr>_Toc57062028</vt:lpwstr>
      </vt:variant>
      <vt:variant>
        <vt:i4>1114165</vt:i4>
      </vt:variant>
      <vt:variant>
        <vt:i4>164</vt:i4>
      </vt:variant>
      <vt:variant>
        <vt:i4>0</vt:i4>
      </vt:variant>
      <vt:variant>
        <vt:i4>5</vt:i4>
      </vt:variant>
      <vt:variant>
        <vt:lpwstr/>
      </vt:variant>
      <vt:variant>
        <vt:lpwstr>_Toc57062027</vt:lpwstr>
      </vt:variant>
      <vt:variant>
        <vt:i4>1048629</vt:i4>
      </vt:variant>
      <vt:variant>
        <vt:i4>158</vt:i4>
      </vt:variant>
      <vt:variant>
        <vt:i4>0</vt:i4>
      </vt:variant>
      <vt:variant>
        <vt:i4>5</vt:i4>
      </vt:variant>
      <vt:variant>
        <vt:lpwstr/>
      </vt:variant>
      <vt:variant>
        <vt:lpwstr>_Toc57062026</vt:lpwstr>
      </vt:variant>
      <vt:variant>
        <vt:i4>1245237</vt:i4>
      </vt:variant>
      <vt:variant>
        <vt:i4>152</vt:i4>
      </vt:variant>
      <vt:variant>
        <vt:i4>0</vt:i4>
      </vt:variant>
      <vt:variant>
        <vt:i4>5</vt:i4>
      </vt:variant>
      <vt:variant>
        <vt:lpwstr/>
      </vt:variant>
      <vt:variant>
        <vt:lpwstr>_Toc57062025</vt:lpwstr>
      </vt:variant>
      <vt:variant>
        <vt:i4>1179701</vt:i4>
      </vt:variant>
      <vt:variant>
        <vt:i4>146</vt:i4>
      </vt:variant>
      <vt:variant>
        <vt:i4>0</vt:i4>
      </vt:variant>
      <vt:variant>
        <vt:i4>5</vt:i4>
      </vt:variant>
      <vt:variant>
        <vt:lpwstr/>
      </vt:variant>
      <vt:variant>
        <vt:lpwstr>_Toc57062024</vt:lpwstr>
      </vt:variant>
      <vt:variant>
        <vt:i4>1376309</vt:i4>
      </vt:variant>
      <vt:variant>
        <vt:i4>140</vt:i4>
      </vt:variant>
      <vt:variant>
        <vt:i4>0</vt:i4>
      </vt:variant>
      <vt:variant>
        <vt:i4>5</vt:i4>
      </vt:variant>
      <vt:variant>
        <vt:lpwstr/>
      </vt:variant>
      <vt:variant>
        <vt:lpwstr>_Toc57062023</vt:lpwstr>
      </vt:variant>
      <vt:variant>
        <vt:i4>1310773</vt:i4>
      </vt:variant>
      <vt:variant>
        <vt:i4>134</vt:i4>
      </vt:variant>
      <vt:variant>
        <vt:i4>0</vt:i4>
      </vt:variant>
      <vt:variant>
        <vt:i4>5</vt:i4>
      </vt:variant>
      <vt:variant>
        <vt:lpwstr/>
      </vt:variant>
      <vt:variant>
        <vt:lpwstr>_Toc57062022</vt:lpwstr>
      </vt:variant>
      <vt:variant>
        <vt:i4>1507381</vt:i4>
      </vt:variant>
      <vt:variant>
        <vt:i4>128</vt:i4>
      </vt:variant>
      <vt:variant>
        <vt:i4>0</vt:i4>
      </vt:variant>
      <vt:variant>
        <vt:i4>5</vt:i4>
      </vt:variant>
      <vt:variant>
        <vt:lpwstr/>
      </vt:variant>
      <vt:variant>
        <vt:lpwstr>_Toc57062021</vt:lpwstr>
      </vt:variant>
      <vt:variant>
        <vt:i4>1441845</vt:i4>
      </vt:variant>
      <vt:variant>
        <vt:i4>122</vt:i4>
      </vt:variant>
      <vt:variant>
        <vt:i4>0</vt:i4>
      </vt:variant>
      <vt:variant>
        <vt:i4>5</vt:i4>
      </vt:variant>
      <vt:variant>
        <vt:lpwstr/>
      </vt:variant>
      <vt:variant>
        <vt:lpwstr>_Toc57062020</vt:lpwstr>
      </vt:variant>
      <vt:variant>
        <vt:i4>2031670</vt:i4>
      </vt:variant>
      <vt:variant>
        <vt:i4>116</vt:i4>
      </vt:variant>
      <vt:variant>
        <vt:i4>0</vt:i4>
      </vt:variant>
      <vt:variant>
        <vt:i4>5</vt:i4>
      </vt:variant>
      <vt:variant>
        <vt:lpwstr/>
      </vt:variant>
      <vt:variant>
        <vt:lpwstr>_Toc57062019</vt:lpwstr>
      </vt:variant>
      <vt:variant>
        <vt:i4>1966134</vt:i4>
      </vt:variant>
      <vt:variant>
        <vt:i4>110</vt:i4>
      </vt:variant>
      <vt:variant>
        <vt:i4>0</vt:i4>
      </vt:variant>
      <vt:variant>
        <vt:i4>5</vt:i4>
      </vt:variant>
      <vt:variant>
        <vt:lpwstr/>
      </vt:variant>
      <vt:variant>
        <vt:lpwstr>_Toc57062018</vt:lpwstr>
      </vt:variant>
      <vt:variant>
        <vt:i4>1114166</vt:i4>
      </vt:variant>
      <vt:variant>
        <vt:i4>104</vt:i4>
      </vt:variant>
      <vt:variant>
        <vt:i4>0</vt:i4>
      </vt:variant>
      <vt:variant>
        <vt:i4>5</vt:i4>
      </vt:variant>
      <vt:variant>
        <vt:lpwstr/>
      </vt:variant>
      <vt:variant>
        <vt:lpwstr>_Toc57062017</vt:lpwstr>
      </vt:variant>
      <vt:variant>
        <vt:i4>1048630</vt:i4>
      </vt:variant>
      <vt:variant>
        <vt:i4>98</vt:i4>
      </vt:variant>
      <vt:variant>
        <vt:i4>0</vt:i4>
      </vt:variant>
      <vt:variant>
        <vt:i4>5</vt:i4>
      </vt:variant>
      <vt:variant>
        <vt:lpwstr/>
      </vt:variant>
      <vt:variant>
        <vt:lpwstr>_Toc57062016</vt:lpwstr>
      </vt:variant>
      <vt:variant>
        <vt:i4>1245238</vt:i4>
      </vt:variant>
      <vt:variant>
        <vt:i4>92</vt:i4>
      </vt:variant>
      <vt:variant>
        <vt:i4>0</vt:i4>
      </vt:variant>
      <vt:variant>
        <vt:i4>5</vt:i4>
      </vt:variant>
      <vt:variant>
        <vt:lpwstr/>
      </vt:variant>
      <vt:variant>
        <vt:lpwstr>_Toc57062015</vt:lpwstr>
      </vt:variant>
      <vt:variant>
        <vt:i4>1179702</vt:i4>
      </vt:variant>
      <vt:variant>
        <vt:i4>86</vt:i4>
      </vt:variant>
      <vt:variant>
        <vt:i4>0</vt:i4>
      </vt:variant>
      <vt:variant>
        <vt:i4>5</vt:i4>
      </vt:variant>
      <vt:variant>
        <vt:lpwstr/>
      </vt:variant>
      <vt:variant>
        <vt:lpwstr>_Toc57062014</vt:lpwstr>
      </vt:variant>
      <vt:variant>
        <vt:i4>1376310</vt:i4>
      </vt:variant>
      <vt:variant>
        <vt:i4>80</vt:i4>
      </vt:variant>
      <vt:variant>
        <vt:i4>0</vt:i4>
      </vt:variant>
      <vt:variant>
        <vt:i4>5</vt:i4>
      </vt:variant>
      <vt:variant>
        <vt:lpwstr/>
      </vt:variant>
      <vt:variant>
        <vt:lpwstr>_Toc57062013</vt:lpwstr>
      </vt:variant>
      <vt:variant>
        <vt:i4>1310774</vt:i4>
      </vt:variant>
      <vt:variant>
        <vt:i4>74</vt:i4>
      </vt:variant>
      <vt:variant>
        <vt:i4>0</vt:i4>
      </vt:variant>
      <vt:variant>
        <vt:i4>5</vt:i4>
      </vt:variant>
      <vt:variant>
        <vt:lpwstr/>
      </vt:variant>
      <vt:variant>
        <vt:lpwstr>_Toc57062012</vt:lpwstr>
      </vt:variant>
      <vt:variant>
        <vt:i4>1507382</vt:i4>
      </vt:variant>
      <vt:variant>
        <vt:i4>68</vt:i4>
      </vt:variant>
      <vt:variant>
        <vt:i4>0</vt:i4>
      </vt:variant>
      <vt:variant>
        <vt:i4>5</vt:i4>
      </vt:variant>
      <vt:variant>
        <vt:lpwstr/>
      </vt:variant>
      <vt:variant>
        <vt:lpwstr>_Toc57062011</vt:lpwstr>
      </vt:variant>
      <vt:variant>
        <vt:i4>1441846</vt:i4>
      </vt:variant>
      <vt:variant>
        <vt:i4>62</vt:i4>
      </vt:variant>
      <vt:variant>
        <vt:i4>0</vt:i4>
      </vt:variant>
      <vt:variant>
        <vt:i4>5</vt:i4>
      </vt:variant>
      <vt:variant>
        <vt:lpwstr/>
      </vt:variant>
      <vt:variant>
        <vt:lpwstr>_Toc57062010</vt:lpwstr>
      </vt:variant>
      <vt:variant>
        <vt:i4>2031671</vt:i4>
      </vt:variant>
      <vt:variant>
        <vt:i4>56</vt:i4>
      </vt:variant>
      <vt:variant>
        <vt:i4>0</vt:i4>
      </vt:variant>
      <vt:variant>
        <vt:i4>5</vt:i4>
      </vt:variant>
      <vt:variant>
        <vt:lpwstr/>
      </vt:variant>
      <vt:variant>
        <vt:lpwstr>_Toc57062009</vt:lpwstr>
      </vt:variant>
      <vt:variant>
        <vt:i4>1966135</vt:i4>
      </vt:variant>
      <vt:variant>
        <vt:i4>50</vt:i4>
      </vt:variant>
      <vt:variant>
        <vt:i4>0</vt:i4>
      </vt:variant>
      <vt:variant>
        <vt:i4>5</vt:i4>
      </vt:variant>
      <vt:variant>
        <vt:lpwstr/>
      </vt:variant>
      <vt:variant>
        <vt:lpwstr>_Toc57062008</vt:lpwstr>
      </vt:variant>
      <vt:variant>
        <vt:i4>1114167</vt:i4>
      </vt:variant>
      <vt:variant>
        <vt:i4>44</vt:i4>
      </vt:variant>
      <vt:variant>
        <vt:i4>0</vt:i4>
      </vt:variant>
      <vt:variant>
        <vt:i4>5</vt:i4>
      </vt:variant>
      <vt:variant>
        <vt:lpwstr/>
      </vt:variant>
      <vt:variant>
        <vt:lpwstr>_Toc57062007</vt:lpwstr>
      </vt:variant>
      <vt:variant>
        <vt:i4>1048631</vt:i4>
      </vt:variant>
      <vt:variant>
        <vt:i4>38</vt:i4>
      </vt:variant>
      <vt:variant>
        <vt:i4>0</vt:i4>
      </vt:variant>
      <vt:variant>
        <vt:i4>5</vt:i4>
      </vt:variant>
      <vt:variant>
        <vt:lpwstr/>
      </vt:variant>
      <vt:variant>
        <vt:lpwstr>_Toc57062006</vt:lpwstr>
      </vt:variant>
      <vt:variant>
        <vt:i4>1245239</vt:i4>
      </vt:variant>
      <vt:variant>
        <vt:i4>32</vt:i4>
      </vt:variant>
      <vt:variant>
        <vt:i4>0</vt:i4>
      </vt:variant>
      <vt:variant>
        <vt:i4>5</vt:i4>
      </vt:variant>
      <vt:variant>
        <vt:lpwstr/>
      </vt:variant>
      <vt:variant>
        <vt:lpwstr>_Toc57062005</vt:lpwstr>
      </vt:variant>
      <vt:variant>
        <vt:i4>1179703</vt:i4>
      </vt:variant>
      <vt:variant>
        <vt:i4>26</vt:i4>
      </vt:variant>
      <vt:variant>
        <vt:i4>0</vt:i4>
      </vt:variant>
      <vt:variant>
        <vt:i4>5</vt:i4>
      </vt:variant>
      <vt:variant>
        <vt:lpwstr/>
      </vt:variant>
      <vt:variant>
        <vt:lpwstr>_Toc57062004</vt:lpwstr>
      </vt:variant>
      <vt:variant>
        <vt:i4>1376311</vt:i4>
      </vt:variant>
      <vt:variant>
        <vt:i4>20</vt:i4>
      </vt:variant>
      <vt:variant>
        <vt:i4>0</vt:i4>
      </vt:variant>
      <vt:variant>
        <vt:i4>5</vt:i4>
      </vt:variant>
      <vt:variant>
        <vt:lpwstr/>
      </vt:variant>
      <vt:variant>
        <vt:lpwstr>_Toc57062003</vt:lpwstr>
      </vt:variant>
      <vt:variant>
        <vt:i4>1310775</vt:i4>
      </vt:variant>
      <vt:variant>
        <vt:i4>14</vt:i4>
      </vt:variant>
      <vt:variant>
        <vt:i4>0</vt:i4>
      </vt:variant>
      <vt:variant>
        <vt:i4>5</vt:i4>
      </vt:variant>
      <vt:variant>
        <vt:lpwstr/>
      </vt:variant>
      <vt:variant>
        <vt:lpwstr>_Toc57062002</vt:lpwstr>
      </vt:variant>
      <vt:variant>
        <vt:i4>1507383</vt:i4>
      </vt:variant>
      <vt:variant>
        <vt:i4>8</vt:i4>
      </vt:variant>
      <vt:variant>
        <vt:i4>0</vt:i4>
      </vt:variant>
      <vt:variant>
        <vt:i4>5</vt:i4>
      </vt:variant>
      <vt:variant>
        <vt:lpwstr/>
      </vt:variant>
      <vt:variant>
        <vt:lpwstr>_Toc57062001</vt:lpwstr>
      </vt:variant>
      <vt:variant>
        <vt:i4>1441847</vt:i4>
      </vt:variant>
      <vt:variant>
        <vt:i4>2</vt:i4>
      </vt:variant>
      <vt:variant>
        <vt:i4>0</vt:i4>
      </vt:variant>
      <vt:variant>
        <vt:i4>5</vt:i4>
      </vt:variant>
      <vt:variant>
        <vt:lpwstr/>
      </vt:variant>
      <vt:variant>
        <vt:lpwstr>_Toc57062000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AND RESOLUTION OF TOTE DWELL TIME WITHIN AUTOMATION</dc:title>
  <dc:subject/>
  <dc:creator>Matthew Davies</dc:creator>
  <cp:keywords/>
  <dc:description/>
  <cp:lastModifiedBy>Paul Tinkler</cp:lastModifiedBy>
  <cp:revision>2</cp:revision>
  <cp:lastPrinted>2021-05-29T20:38:00Z</cp:lastPrinted>
  <dcterms:created xsi:type="dcterms:W3CDTF">2021-07-07T11:56:00Z</dcterms:created>
  <dcterms:modified xsi:type="dcterms:W3CDTF">2021-07-07T11:56:00Z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