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747B9" w14:textId="2A475213" w:rsidR="00BC3F2F" w:rsidRPr="00BC3F2F" w:rsidRDefault="00BC3F2F" w:rsidP="00A73BE7">
      <w:pPr>
        <w:spacing w:line="360" w:lineRule="auto"/>
        <w:jc w:val="center"/>
        <w:rPr>
          <w:rFonts w:cs="Times New Roman"/>
          <w:b/>
          <w:bCs/>
          <w:sz w:val="32"/>
          <w:szCs w:val="32"/>
        </w:rPr>
      </w:pPr>
      <w:r w:rsidRPr="00BC3F2F">
        <w:rPr>
          <w:rFonts w:cs="Times New Roman"/>
          <w:b/>
          <w:bCs/>
          <w:sz w:val="32"/>
          <w:szCs w:val="32"/>
        </w:rPr>
        <w:t xml:space="preserve">Assessment Component 2 </w:t>
      </w:r>
    </w:p>
    <w:p w14:paraId="18BC830A" w14:textId="0D247F71" w:rsidR="00582119" w:rsidRDefault="00BC3F2F" w:rsidP="00A73BE7">
      <w:pPr>
        <w:spacing w:line="360" w:lineRule="auto"/>
        <w:jc w:val="center"/>
        <w:rPr>
          <w:rFonts w:cs="Times New Roman"/>
          <w:b/>
          <w:bCs/>
          <w:sz w:val="32"/>
          <w:szCs w:val="32"/>
        </w:rPr>
      </w:pPr>
      <w:r w:rsidRPr="00BC3F2F">
        <w:rPr>
          <w:rFonts w:cs="Times New Roman"/>
          <w:b/>
          <w:bCs/>
          <w:sz w:val="32"/>
          <w:szCs w:val="32"/>
        </w:rPr>
        <w:t>Major Health Issue</w:t>
      </w:r>
    </w:p>
    <w:p w14:paraId="4C39D20A" w14:textId="613BA81E" w:rsidR="00BC3F2F" w:rsidRDefault="00BC3F2F" w:rsidP="00A73BE7">
      <w:pPr>
        <w:spacing w:line="360" w:lineRule="auto"/>
        <w:jc w:val="center"/>
        <w:rPr>
          <w:rFonts w:cs="Times New Roman"/>
          <w:b/>
          <w:bCs/>
          <w:sz w:val="32"/>
          <w:szCs w:val="32"/>
        </w:rPr>
      </w:pPr>
    </w:p>
    <w:p w14:paraId="48AD629C" w14:textId="3EACE119" w:rsidR="00BC3F2F" w:rsidRDefault="00BC3F2F" w:rsidP="00A73BE7">
      <w:pPr>
        <w:spacing w:line="360" w:lineRule="auto"/>
        <w:jc w:val="center"/>
        <w:rPr>
          <w:rFonts w:cs="Times New Roman"/>
          <w:b/>
          <w:bCs/>
          <w:sz w:val="32"/>
          <w:szCs w:val="32"/>
        </w:rPr>
      </w:pPr>
    </w:p>
    <w:p w14:paraId="0BA15C3A" w14:textId="485BD8A3" w:rsidR="00BC3F2F" w:rsidRDefault="00BC3F2F" w:rsidP="00A73BE7">
      <w:pPr>
        <w:spacing w:line="360" w:lineRule="auto"/>
        <w:jc w:val="center"/>
        <w:rPr>
          <w:rFonts w:cs="Times New Roman"/>
          <w:b/>
          <w:bCs/>
          <w:sz w:val="32"/>
          <w:szCs w:val="32"/>
        </w:rPr>
      </w:pPr>
    </w:p>
    <w:p w14:paraId="0692CE91" w14:textId="490B52FD" w:rsidR="00BC3F2F" w:rsidRDefault="00BC3F2F" w:rsidP="00A73BE7">
      <w:pPr>
        <w:spacing w:line="360" w:lineRule="auto"/>
        <w:jc w:val="center"/>
        <w:rPr>
          <w:rFonts w:cs="Times New Roman"/>
          <w:b/>
          <w:bCs/>
          <w:sz w:val="32"/>
          <w:szCs w:val="32"/>
        </w:rPr>
      </w:pPr>
    </w:p>
    <w:p w14:paraId="4BC444BB" w14:textId="77777777" w:rsidR="00BC3F2F" w:rsidRDefault="00BC3F2F" w:rsidP="00A73BE7">
      <w:pPr>
        <w:spacing w:line="360" w:lineRule="auto"/>
        <w:rPr>
          <w:rFonts w:cs="Times New Roman"/>
          <w:b/>
          <w:bCs/>
          <w:sz w:val="32"/>
          <w:szCs w:val="32"/>
        </w:rPr>
      </w:pPr>
    </w:p>
    <w:p w14:paraId="2A7358B5" w14:textId="77777777" w:rsidR="00BC3F2F" w:rsidRDefault="00BC3F2F" w:rsidP="00A73BE7">
      <w:pPr>
        <w:spacing w:line="360" w:lineRule="auto"/>
        <w:rPr>
          <w:rFonts w:cs="Times New Roman"/>
          <w:b/>
          <w:bCs/>
          <w:sz w:val="32"/>
          <w:szCs w:val="32"/>
        </w:rPr>
      </w:pPr>
    </w:p>
    <w:p w14:paraId="527B843C" w14:textId="0D706EB1" w:rsidR="00BC3F2F" w:rsidRDefault="00BC3F2F" w:rsidP="00A73BE7">
      <w:pPr>
        <w:spacing w:line="360" w:lineRule="auto"/>
        <w:rPr>
          <w:rFonts w:cs="Times New Roman"/>
          <w:b/>
          <w:bCs/>
          <w:sz w:val="32"/>
          <w:szCs w:val="32"/>
        </w:rPr>
      </w:pPr>
      <w:r>
        <w:rPr>
          <w:rFonts w:cs="Times New Roman"/>
          <w:b/>
          <w:bCs/>
          <w:sz w:val="32"/>
          <w:szCs w:val="32"/>
        </w:rPr>
        <w:t>Student Name:</w:t>
      </w:r>
      <w:r w:rsidR="00F57FD1">
        <w:rPr>
          <w:rFonts w:cs="Times New Roman"/>
          <w:b/>
          <w:bCs/>
          <w:sz w:val="32"/>
          <w:szCs w:val="32"/>
        </w:rPr>
        <w:t xml:space="preserve"> Ume Zainab Shah</w:t>
      </w:r>
    </w:p>
    <w:p w14:paraId="6C6BC11D" w14:textId="35FB67DF" w:rsidR="00BC3F2F" w:rsidRDefault="00BC3F2F" w:rsidP="00A73BE7">
      <w:pPr>
        <w:spacing w:line="360" w:lineRule="auto"/>
        <w:rPr>
          <w:rFonts w:cs="Times New Roman"/>
          <w:b/>
          <w:bCs/>
          <w:sz w:val="32"/>
          <w:szCs w:val="32"/>
        </w:rPr>
      </w:pPr>
      <w:r>
        <w:rPr>
          <w:rFonts w:cs="Times New Roman"/>
          <w:b/>
          <w:bCs/>
          <w:sz w:val="32"/>
          <w:szCs w:val="32"/>
        </w:rPr>
        <w:t>Student ID:</w:t>
      </w:r>
      <w:r w:rsidR="00F57FD1">
        <w:rPr>
          <w:rFonts w:cs="Times New Roman"/>
          <w:b/>
          <w:bCs/>
          <w:sz w:val="32"/>
          <w:szCs w:val="32"/>
        </w:rPr>
        <w:t xml:space="preserve"> 2127507</w:t>
      </w:r>
    </w:p>
    <w:p w14:paraId="30046A0C" w14:textId="160BD862" w:rsidR="00F57FD1" w:rsidRDefault="00F57FD1" w:rsidP="00A73BE7">
      <w:pPr>
        <w:spacing w:line="360" w:lineRule="auto"/>
        <w:rPr>
          <w:rFonts w:cs="Times New Roman"/>
          <w:b/>
          <w:bCs/>
          <w:sz w:val="32"/>
          <w:szCs w:val="32"/>
        </w:rPr>
      </w:pPr>
      <w:r>
        <w:rPr>
          <w:rFonts w:cs="Times New Roman"/>
          <w:b/>
          <w:bCs/>
          <w:sz w:val="32"/>
          <w:szCs w:val="32"/>
        </w:rPr>
        <w:t xml:space="preserve">Lecturer Name: Dr </w:t>
      </w:r>
      <w:proofErr w:type="spellStart"/>
      <w:r>
        <w:rPr>
          <w:rFonts w:cs="Times New Roman"/>
          <w:b/>
          <w:bCs/>
          <w:sz w:val="32"/>
          <w:szCs w:val="32"/>
        </w:rPr>
        <w:t>Aishat</w:t>
      </w:r>
      <w:proofErr w:type="spellEnd"/>
      <w:r>
        <w:rPr>
          <w:rFonts w:cs="Times New Roman"/>
          <w:b/>
          <w:bCs/>
          <w:sz w:val="32"/>
          <w:szCs w:val="32"/>
        </w:rPr>
        <w:t xml:space="preserve"> </w:t>
      </w:r>
      <w:proofErr w:type="spellStart"/>
      <w:r>
        <w:rPr>
          <w:rFonts w:cs="Times New Roman"/>
          <w:b/>
          <w:bCs/>
          <w:sz w:val="32"/>
          <w:szCs w:val="32"/>
        </w:rPr>
        <w:t>Bakre</w:t>
      </w:r>
      <w:proofErr w:type="spellEnd"/>
    </w:p>
    <w:p w14:paraId="3ED3D195" w14:textId="5F1C1B91" w:rsidR="00E6178D" w:rsidRDefault="00E6178D" w:rsidP="00A73BE7">
      <w:pPr>
        <w:spacing w:line="360" w:lineRule="auto"/>
        <w:rPr>
          <w:rFonts w:cs="Times New Roman"/>
          <w:b/>
          <w:bCs/>
          <w:sz w:val="32"/>
          <w:szCs w:val="32"/>
        </w:rPr>
      </w:pPr>
      <w:r>
        <w:rPr>
          <w:rFonts w:cs="Times New Roman"/>
          <w:b/>
          <w:bCs/>
          <w:sz w:val="32"/>
          <w:szCs w:val="32"/>
        </w:rPr>
        <w:br w:type="page"/>
      </w:r>
    </w:p>
    <w:p w14:paraId="545A6CBB" w14:textId="77777777" w:rsidR="00E6178D" w:rsidRDefault="00E6178D" w:rsidP="00A73BE7">
      <w:pPr>
        <w:spacing w:line="360" w:lineRule="auto"/>
        <w:rPr>
          <w:rFonts w:cs="Times New Roman"/>
          <w:b/>
          <w:bCs/>
          <w:sz w:val="32"/>
          <w:szCs w:val="32"/>
        </w:rPr>
      </w:pPr>
    </w:p>
    <w:sdt>
      <w:sdtPr>
        <w:rPr>
          <w:rFonts w:ascii="Times New Roman" w:eastAsiaTheme="minorHAnsi" w:hAnsi="Times New Roman" w:cstheme="minorBidi"/>
          <w:color w:val="auto"/>
          <w:sz w:val="24"/>
          <w:szCs w:val="22"/>
        </w:rPr>
        <w:id w:val="378294662"/>
        <w:docPartObj>
          <w:docPartGallery w:val="Table of Contents"/>
          <w:docPartUnique/>
        </w:docPartObj>
      </w:sdtPr>
      <w:sdtEndPr>
        <w:rPr>
          <w:b/>
          <w:bCs/>
          <w:noProof/>
        </w:rPr>
      </w:sdtEndPr>
      <w:sdtContent>
        <w:p w14:paraId="61D0BC9E" w14:textId="66594F5C" w:rsidR="00E6178D" w:rsidRDefault="00E6178D" w:rsidP="00A73BE7">
          <w:pPr>
            <w:pStyle w:val="TOCHeading"/>
            <w:spacing w:line="360" w:lineRule="auto"/>
          </w:pPr>
          <w:r>
            <w:t>Table of Contents</w:t>
          </w:r>
        </w:p>
        <w:p w14:paraId="16E3096D" w14:textId="564C7219" w:rsidR="00E6178D" w:rsidRDefault="00E6178D" w:rsidP="00A73BE7">
          <w:pPr>
            <w:pStyle w:val="TOC1"/>
            <w:tabs>
              <w:tab w:val="right" w:leader="dot" w:pos="9350"/>
            </w:tabs>
            <w:spacing w:line="360" w:lineRule="auto"/>
            <w:rPr>
              <w:noProof/>
            </w:rPr>
          </w:pPr>
          <w:r>
            <w:fldChar w:fldCharType="begin"/>
          </w:r>
          <w:r>
            <w:instrText xml:space="preserve"> TOC \o "1-3" \h \z \u </w:instrText>
          </w:r>
          <w:r>
            <w:fldChar w:fldCharType="separate"/>
          </w:r>
          <w:hyperlink w:anchor="_Toc130940677" w:history="1">
            <w:r w:rsidRPr="009029AC">
              <w:rPr>
                <w:rStyle w:val="Hyperlink"/>
                <w:noProof/>
              </w:rPr>
              <w:t>Introduction</w:t>
            </w:r>
            <w:r>
              <w:rPr>
                <w:noProof/>
                <w:webHidden/>
              </w:rPr>
              <w:tab/>
            </w:r>
            <w:r>
              <w:rPr>
                <w:noProof/>
                <w:webHidden/>
              </w:rPr>
              <w:fldChar w:fldCharType="begin"/>
            </w:r>
            <w:r>
              <w:rPr>
                <w:noProof/>
                <w:webHidden/>
              </w:rPr>
              <w:instrText xml:space="preserve"> PAGEREF _Toc130940677 \h </w:instrText>
            </w:r>
            <w:r>
              <w:rPr>
                <w:noProof/>
                <w:webHidden/>
              </w:rPr>
            </w:r>
            <w:r>
              <w:rPr>
                <w:noProof/>
                <w:webHidden/>
              </w:rPr>
              <w:fldChar w:fldCharType="separate"/>
            </w:r>
            <w:r>
              <w:rPr>
                <w:noProof/>
                <w:webHidden/>
              </w:rPr>
              <w:t>2</w:t>
            </w:r>
            <w:r>
              <w:rPr>
                <w:noProof/>
                <w:webHidden/>
              </w:rPr>
              <w:fldChar w:fldCharType="end"/>
            </w:r>
          </w:hyperlink>
        </w:p>
        <w:p w14:paraId="1EED5FFC" w14:textId="2E64888C" w:rsidR="00E6178D" w:rsidRDefault="00000000" w:rsidP="00A73BE7">
          <w:pPr>
            <w:pStyle w:val="TOC1"/>
            <w:tabs>
              <w:tab w:val="right" w:leader="dot" w:pos="9350"/>
            </w:tabs>
            <w:spacing w:line="360" w:lineRule="auto"/>
            <w:rPr>
              <w:noProof/>
            </w:rPr>
          </w:pPr>
          <w:hyperlink w:anchor="_Toc130940678" w:history="1">
            <w:r w:rsidR="00E6178D" w:rsidRPr="009029AC">
              <w:rPr>
                <w:rStyle w:val="Hyperlink"/>
                <w:noProof/>
              </w:rPr>
              <w:t>Main body</w:t>
            </w:r>
            <w:r w:rsidR="00E6178D">
              <w:rPr>
                <w:noProof/>
                <w:webHidden/>
              </w:rPr>
              <w:tab/>
            </w:r>
            <w:r w:rsidR="00E6178D">
              <w:rPr>
                <w:noProof/>
                <w:webHidden/>
              </w:rPr>
              <w:fldChar w:fldCharType="begin"/>
            </w:r>
            <w:r w:rsidR="00E6178D">
              <w:rPr>
                <w:noProof/>
                <w:webHidden/>
              </w:rPr>
              <w:instrText xml:space="preserve"> PAGEREF _Toc130940678 \h </w:instrText>
            </w:r>
            <w:r w:rsidR="00E6178D">
              <w:rPr>
                <w:noProof/>
                <w:webHidden/>
              </w:rPr>
            </w:r>
            <w:r w:rsidR="00E6178D">
              <w:rPr>
                <w:noProof/>
                <w:webHidden/>
              </w:rPr>
              <w:fldChar w:fldCharType="separate"/>
            </w:r>
            <w:r w:rsidR="00E6178D">
              <w:rPr>
                <w:noProof/>
                <w:webHidden/>
              </w:rPr>
              <w:t>2</w:t>
            </w:r>
            <w:r w:rsidR="00E6178D">
              <w:rPr>
                <w:noProof/>
                <w:webHidden/>
              </w:rPr>
              <w:fldChar w:fldCharType="end"/>
            </w:r>
          </w:hyperlink>
        </w:p>
        <w:p w14:paraId="138801AB" w14:textId="6C8B853B" w:rsidR="00E6178D" w:rsidRDefault="00000000" w:rsidP="00A73BE7">
          <w:pPr>
            <w:pStyle w:val="TOC2"/>
            <w:tabs>
              <w:tab w:val="right" w:leader="dot" w:pos="9350"/>
            </w:tabs>
            <w:spacing w:line="360" w:lineRule="auto"/>
            <w:rPr>
              <w:noProof/>
            </w:rPr>
          </w:pPr>
          <w:hyperlink w:anchor="_Toc130940679" w:history="1">
            <w:r w:rsidR="00E6178D" w:rsidRPr="009029AC">
              <w:rPr>
                <w:rStyle w:val="Hyperlink"/>
                <w:noProof/>
              </w:rPr>
              <w:t>Public health measures to control this disease</w:t>
            </w:r>
            <w:r w:rsidR="00E6178D">
              <w:rPr>
                <w:noProof/>
                <w:webHidden/>
              </w:rPr>
              <w:tab/>
            </w:r>
            <w:r w:rsidR="00E6178D">
              <w:rPr>
                <w:noProof/>
                <w:webHidden/>
              </w:rPr>
              <w:fldChar w:fldCharType="begin"/>
            </w:r>
            <w:r w:rsidR="00E6178D">
              <w:rPr>
                <w:noProof/>
                <w:webHidden/>
              </w:rPr>
              <w:instrText xml:space="preserve"> PAGEREF _Toc130940679 \h </w:instrText>
            </w:r>
            <w:r w:rsidR="00E6178D">
              <w:rPr>
                <w:noProof/>
                <w:webHidden/>
              </w:rPr>
            </w:r>
            <w:r w:rsidR="00E6178D">
              <w:rPr>
                <w:noProof/>
                <w:webHidden/>
              </w:rPr>
              <w:fldChar w:fldCharType="separate"/>
            </w:r>
            <w:r w:rsidR="00E6178D">
              <w:rPr>
                <w:noProof/>
                <w:webHidden/>
              </w:rPr>
              <w:t>2</w:t>
            </w:r>
            <w:r w:rsidR="00E6178D">
              <w:rPr>
                <w:noProof/>
                <w:webHidden/>
              </w:rPr>
              <w:fldChar w:fldCharType="end"/>
            </w:r>
          </w:hyperlink>
        </w:p>
        <w:p w14:paraId="63B4BCA9" w14:textId="5110B2CE" w:rsidR="00E6178D" w:rsidRDefault="00000000" w:rsidP="00A73BE7">
          <w:pPr>
            <w:pStyle w:val="TOC2"/>
            <w:tabs>
              <w:tab w:val="right" w:leader="dot" w:pos="9350"/>
            </w:tabs>
            <w:spacing w:line="360" w:lineRule="auto"/>
            <w:rPr>
              <w:noProof/>
            </w:rPr>
          </w:pPr>
          <w:hyperlink w:anchor="_Toc130940680" w:history="1">
            <w:r w:rsidR="00E6178D" w:rsidRPr="009029AC">
              <w:rPr>
                <w:rStyle w:val="Hyperlink"/>
                <w:noProof/>
              </w:rPr>
              <w:t>Risk factors of COVID-19</w:t>
            </w:r>
            <w:r w:rsidR="00E6178D">
              <w:rPr>
                <w:noProof/>
                <w:webHidden/>
              </w:rPr>
              <w:tab/>
            </w:r>
            <w:r w:rsidR="00E6178D">
              <w:rPr>
                <w:noProof/>
                <w:webHidden/>
              </w:rPr>
              <w:fldChar w:fldCharType="begin"/>
            </w:r>
            <w:r w:rsidR="00E6178D">
              <w:rPr>
                <w:noProof/>
                <w:webHidden/>
              </w:rPr>
              <w:instrText xml:space="preserve"> PAGEREF _Toc130940680 \h </w:instrText>
            </w:r>
            <w:r w:rsidR="00E6178D">
              <w:rPr>
                <w:noProof/>
                <w:webHidden/>
              </w:rPr>
            </w:r>
            <w:r w:rsidR="00E6178D">
              <w:rPr>
                <w:noProof/>
                <w:webHidden/>
              </w:rPr>
              <w:fldChar w:fldCharType="separate"/>
            </w:r>
            <w:r w:rsidR="00E6178D">
              <w:rPr>
                <w:noProof/>
                <w:webHidden/>
              </w:rPr>
              <w:t>3</w:t>
            </w:r>
            <w:r w:rsidR="00E6178D">
              <w:rPr>
                <w:noProof/>
                <w:webHidden/>
              </w:rPr>
              <w:fldChar w:fldCharType="end"/>
            </w:r>
          </w:hyperlink>
        </w:p>
        <w:p w14:paraId="27B67A6F" w14:textId="16A82624" w:rsidR="00E6178D" w:rsidRDefault="00000000" w:rsidP="00A73BE7">
          <w:pPr>
            <w:pStyle w:val="TOC2"/>
            <w:tabs>
              <w:tab w:val="right" w:leader="dot" w:pos="9350"/>
            </w:tabs>
            <w:spacing w:line="360" w:lineRule="auto"/>
            <w:rPr>
              <w:noProof/>
            </w:rPr>
          </w:pPr>
          <w:hyperlink w:anchor="_Toc130940681" w:history="1">
            <w:r w:rsidR="00E6178D" w:rsidRPr="009029AC">
              <w:rPr>
                <w:rStyle w:val="Hyperlink"/>
                <w:noProof/>
              </w:rPr>
              <w:t>The short-term public health consequences of COVID-19 in health care setting</w:t>
            </w:r>
            <w:r w:rsidR="00E6178D">
              <w:rPr>
                <w:noProof/>
                <w:webHidden/>
              </w:rPr>
              <w:tab/>
            </w:r>
            <w:r w:rsidR="00E6178D">
              <w:rPr>
                <w:noProof/>
                <w:webHidden/>
              </w:rPr>
              <w:fldChar w:fldCharType="begin"/>
            </w:r>
            <w:r w:rsidR="00E6178D">
              <w:rPr>
                <w:noProof/>
                <w:webHidden/>
              </w:rPr>
              <w:instrText xml:space="preserve"> PAGEREF _Toc130940681 \h </w:instrText>
            </w:r>
            <w:r w:rsidR="00E6178D">
              <w:rPr>
                <w:noProof/>
                <w:webHidden/>
              </w:rPr>
            </w:r>
            <w:r w:rsidR="00E6178D">
              <w:rPr>
                <w:noProof/>
                <w:webHidden/>
              </w:rPr>
              <w:fldChar w:fldCharType="separate"/>
            </w:r>
            <w:r w:rsidR="00E6178D">
              <w:rPr>
                <w:noProof/>
                <w:webHidden/>
              </w:rPr>
              <w:t>4</w:t>
            </w:r>
            <w:r w:rsidR="00E6178D">
              <w:rPr>
                <w:noProof/>
                <w:webHidden/>
              </w:rPr>
              <w:fldChar w:fldCharType="end"/>
            </w:r>
          </w:hyperlink>
        </w:p>
        <w:p w14:paraId="1E83C267" w14:textId="3391DB84" w:rsidR="00E6178D" w:rsidRDefault="00000000" w:rsidP="00A73BE7">
          <w:pPr>
            <w:pStyle w:val="TOC2"/>
            <w:tabs>
              <w:tab w:val="right" w:leader="dot" w:pos="9350"/>
            </w:tabs>
            <w:spacing w:line="360" w:lineRule="auto"/>
            <w:rPr>
              <w:noProof/>
            </w:rPr>
          </w:pPr>
          <w:hyperlink w:anchor="_Toc130940682" w:history="1">
            <w:r w:rsidR="00E6178D" w:rsidRPr="009029AC">
              <w:rPr>
                <w:rStyle w:val="Hyperlink"/>
                <w:noProof/>
              </w:rPr>
              <w:t>The long-term public health consequences of COVID-19 in health care setting</w:t>
            </w:r>
            <w:r w:rsidR="00E6178D">
              <w:rPr>
                <w:noProof/>
                <w:webHidden/>
              </w:rPr>
              <w:tab/>
            </w:r>
            <w:r w:rsidR="00E6178D">
              <w:rPr>
                <w:noProof/>
                <w:webHidden/>
              </w:rPr>
              <w:fldChar w:fldCharType="begin"/>
            </w:r>
            <w:r w:rsidR="00E6178D">
              <w:rPr>
                <w:noProof/>
                <w:webHidden/>
              </w:rPr>
              <w:instrText xml:space="preserve"> PAGEREF _Toc130940682 \h </w:instrText>
            </w:r>
            <w:r w:rsidR="00E6178D">
              <w:rPr>
                <w:noProof/>
                <w:webHidden/>
              </w:rPr>
            </w:r>
            <w:r w:rsidR="00E6178D">
              <w:rPr>
                <w:noProof/>
                <w:webHidden/>
              </w:rPr>
              <w:fldChar w:fldCharType="separate"/>
            </w:r>
            <w:r w:rsidR="00E6178D">
              <w:rPr>
                <w:noProof/>
                <w:webHidden/>
              </w:rPr>
              <w:t>5</w:t>
            </w:r>
            <w:r w:rsidR="00E6178D">
              <w:rPr>
                <w:noProof/>
                <w:webHidden/>
              </w:rPr>
              <w:fldChar w:fldCharType="end"/>
            </w:r>
          </w:hyperlink>
        </w:p>
        <w:p w14:paraId="3FC5A73C" w14:textId="24714DEA" w:rsidR="00E6178D" w:rsidRDefault="00000000" w:rsidP="00A73BE7">
          <w:pPr>
            <w:pStyle w:val="TOC2"/>
            <w:tabs>
              <w:tab w:val="right" w:leader="dot" w:pos="9350"/>
            </w:tabs>
            <w:spacing w:line="360" w:lineRule="auto"/>
            <w:rPr>
              <w:noProof/>
            </w:rPr>
          </w:pPr>
          <w:hyperlink w:anchor="_Toc130940683" w:history="1">
            <w:r w:rsidR="00E6178D" w:rsidRPr="009029AC">
              <w:rPr>
                <w:rStyle w:val="Hyperlink"/>
                <w:noProof/>
              </w:rPr>
              <w:t>Factors which influence the health and well-being of individuals with COVID-19</w:t>
            </w:r>
            <w:r w:rsidR="00E6178D">
              <w:rPr>
                <w:noProof/>
                <w:webHidden/>
              </w:rPr>
              <w:tab/>
            </w:r>
            <w:r w:rsidR="00E6178D">
              <w:rPr>
                <w:noProof/>
                <w:webHidden/>
              </w:rPr>
              <w:fldChar w:fldCharType="begin"/>
            </w:r>
            <w:r w:rsidR="00E6178D">
              <w:rPr>
                <w:noProof/>
                <w:webHidden/>
              </w:rPr>
              <w:instrText xml:space="preserve"> PAGEREF _Toc130940683 \h </w:instrText>
            </w:r>
            <w:r w:rsidR="00E6178D">
              <w:rPr>
                <w:noProof/>
                <w:webHidden/>
              </w:rPr>
            </w:r>
            <w:r w:rsidR="00E6178D">
              <w:rPr>
                <w:noProof/>
                <w:webHidden/>
              </w:rPr>
              <w:fldChar w:fldCharType="separate"/>
            </w:r>
            <w:r w:rsidR="00E6178D">
              <w:rPr>
                <w:noProof/>
                <w:webHidden/>
              </w:rPr>
              <w:t>6</w:t>
            </w:r>
            <w:r w:rsidR="00E6178D">
              <w:rPr>
                <w:noProof/>
                <w:webHidden/>
              </w:rPr>
              <w:fldChar w:fldCharType="end"/>
            </w:r>
          </w:hyperlink>
        </w:p>
        <w:p w14:paraId="1CAD7D05" w14:textId="61042F79" w:rsidR="00E6178D" w:rsidRDefault="00000000" w:rsidP="00A73BE7">
          <w:pPr>
            <w:pStyle w:val="TOC1"/>
            <w:tabs>
              <w:tab w:val="right" w:leader="dot" w:pos="9350"/>
            </w:tabs>
            <w:spacing w:line="360" w:lineRule="auto"/>
            <w:rPr>
              <w:noProof/>
            </w:rPr>
          </w:pPr>
          <w:hyperlink w:anchor="_Toc130940684" w:history="1">
            <w:r w:rsidR="00E6178D" w:rsidRPr="009029AC">
              <w:rPr>
                <w:rStyle w:val="Hyperlink"/>
                <w:noProof/>
              </w:rPr>
              <w:t>Conclusion</w:t>
            </w:r>
            <w:r w:rsidR="00E6178D">
              <w:rPr>
                <w:noProof/>
                <w:webHidden/>
              </w:rPr>
              <w:tab/>
            </w:r>
            <w:r w:rsidR="00E6178D">
              <w:rPr>
                <w:noProof/>
                <w:webHidden/>
              </w:rPr>
              <w:fldChar w:fldCharType="begin"/>
            </w:r>
            <w:r w:rsidR="00E6178D">
              <w:rPr>
                <w:noProof/>
                <w:webHidden/>
              </w:rPr>
              <w:instrText xml:space="preserve"> PAGEREF _Toc130940684 \h </w:instrText>
            </w:r>
            <w:r w:rsidR="00E6178D">
              <w:rPr>
                <w:noProof/>
                <w:webHidden/>
              </w:rPr>
            </w:r>
            <w:r w:rsidR="00E6178D">
              <w:rPr>
                <w:noProof/>
                <w:webHidden/>
              </w:rPr>
              <w:fldChar w:fldCharType="separate"/>
            </w:r>
            <w:r w:rsidR="00E6178D">
              <w:rPr>
                <w:noProof/>
                <w:webHidden/>
              </w:rPr>
              <w:t>7</w:t>
            </w:r>
            <w:r w:rsidR="00E6178D">
              <w:rPr>
                <w:noProof/>
                <w:webHidden/>
              </w:rPr>
              <w:fldChar w:fldCharType="end"/>
            </w:r>
          </w:hyperlink>
        </w:p>
        <w:p w14:paraId="1FE0EB4B" w14:textId="789E275F" w:rsidR="00E6178D" w:rsidRDefault="00E6178D" w:rsidP="00A73BE7">
          <w:pPr>
            <w:spacing w:line="360" w:lineRule="auto"/>
          </w:pPr>
          <w:r>
            <w:rPr>
              <w:b/>
              <w:bCs/>
              <w:noProof/>
            </w:rPr>
            <w:fldChar w:fldCharType="end"/>
          </w:r>
        </w:p>
      </w:sdtContent>
    </w:sdt>
    <w:p w14:paraId="2490ED6A" w14:textId="77777777" w:rsidR="00E6178D" w:rsidRDefault="00E6178D" w:rsidP="00A73BE7">
      <w:pPr>
        <w:spacing w:line="360" w:lineRule="auto"/>
        <w:rPr>
          <w:rFonts w:cs="Times New Roman"/>
          <w:b/>
          <w:bCs/>
          <w:sz w:val="32"/>
          <w:szCs w:val="32"/>
        </w:rPr>
      </w:pPr>
    </w:p>
    <w:p w14:paraId="24350C3B" w14:textId="11BE76C8" w:rsidR="00BC3F2F" w:rsidRDefault="00BC3F2F" w:rsidP="00A73BE7">
      <w:pPr>
        <w:spacing w:line="360" w:lineRule="auto"/>
        <w:rPr>
          <w:rFonts w:cs="Times New Roman"/>
          <w:b/>
          <w:bCs/>
          <w:sz w:val="32"/>
          <w:szCs w:val="32"/>
        </w:rPr>
      </w:pPr>
      <w:r>
        <w:rPr>
          <w:rFonts w:cs="Times New Roman"/>
          <w:b/>
          <w:bCs/>
          <w:sz w:val="32"/>
          <w:szCs w:val="32"/>
        </w:rPr>
        <w:br w:type="page"/>
      </w:r>
    </w:p>
    <w:p w14:paraId="52DF8E2D" w14:textId="52D9C9B4" w:rsidR="00BC3F2F" w:rsidRDefault="00BC3F2F" w:rsidP="00A73BE7">
      <w:pPr>
        <w:pStyle w:val="Heading1"/>
        <w:spacing w:line="360" w:lineRule="auto"/>
      </w:pPr>
      <w:bookmarkStart w:id="0" w:name="_Toc130940677"/>
      <w:r>
        <w:lastRenderedPageBreak/>
        <w:t>Introduction</w:t>
      </w:r>
      <w:bookmarkEnd w:id="0"/>
      <w:r>
        <w:t xml:space="preserve"> </w:t>
      </w:r>
    </w:p>
    <w:p w14:paraId="081BCFEB" w14:textId="0E561833" w:rsidR="00BC3F2F" w:rsidRPr="00DC401B" w:rsidRDefault="00304031" w:rsidP="00A73BE7">
      <w:pPr>
        <w:spacing w:line="360" w:lineRule="auto"/>
        <w:jc w:val="both"/>
        <w:rPr>
          <w:rFonts w:cs="Times New Roman"/>
          <w:color w:val="202124"/>
          <w:szCs w:val="24"/>
          <w:shd w:val="clear" w:color="auto" w:fill="FFFFFF"/>
        </w:rPr>
      </w:pPr>
      <w:r w:rsidRPr="00DC401B">
        <w:rPr>
          <w:rFonts w:cs="Times New Roman"/>
          <w:szCs w:val="24"/>
        </w:rPr>
        <w:t xml:space="preserve">COVID-19 is widely known as highly infectious disease of the world which has been the cause of death of huge number of people of the world. This disease was first identified in Wuhan state of China. Fever, sore throat, runny nose, sneezing, breathing problem are the major symptoms of this disease. The spread of covid-19 in the world curbed the movement of the world. For this reason, worldwide lockdown was adopted for the severity of this infectious disease. </w:t>
      </w:r>
      <w:proofErr w:type="gramStart"/>
      <w:r w:rsidRPr="00DC401B">
        <w:rPr>
          <w:rFonts w:cs="Times New Roman"/>
          <w:szCs w:val="24"/>
        </w:rPr>
        <w:t>In</w:t>
      </w:r>
      <w:proofErr w:type="gramEnd"/>
      <w:r w:rsidRPr="00DC401B">
        <w:rPr>
          <w:rFonts w:cs="Times New Roman"/>
          <w:szCs w:val="24"/>
        </w:rPr>
        <w:t xml:space="preserve"> 29</w:t>
      </w:r>
      <w:r w:rsidRPr="00DC401B">
        <w:rPr>
          <w:rFonts w:cs="Times New Roman"/>
          <w:szCs w:val="24"/>
          <w:vertAlign w:val="superscript"/>
        </w:rPr>
        <w:t>th</w:t>
      </w:r>
      <w:r w:rsidRPr="00DC401B">
        <w:rPr>
          <w:rFonts w:cs="Times New Roman"/>
          <w:szCs w:val="24"/>
        </w:rPr>
        <w:t xml:space="preserve"> January, 2020 UK found first two cases of Covid-19. Then the country adopted different techniques for containing this virus. However, the spread of this virus has brought tremendous loss of life and economy to UK. </w:t>
      </w:r>
      <w:r w:rsidR="00A62ECB" w:rsidRPr="00DC401B">
        <w:rPr>
          <w:rFonts w:cs="Times New Roman"/>
          <w:szCs w:val="24"/>
        </w:rPr>
        <w:t xml:space="preserve">In the UK, about </w:t>
      </w:r>
      <w:r w:rsidR="00A62ECB" w:rsidRPr="00DC401B">
        <w:rPr>
          <w:rFonts w:cs="Times New Roman"/>
          <w:color w:val="202124"/>
          <w:szCs w:val="24"/>
          <w:shd w:val="clear" w:color="auto" w:fill="FFFFFF"/>
        </w:rPr>
        <w:t>218,845 people being affected by this lethal virus</w:t>
      </w:r>
      <w:r w:rsidR="000B0199">
        <w:rPr>
          <w:rFonts w:cs="Times New Roman"/>
          <w:color w:val="202124"/>
          <w:szCs w:val="24"/>
          <w:shd w:val="clear" w:color="auto" w:fill="FFFFFF"/>
        </w:rPr>
        <w:t xml:space="preserve"> (</w:t>
      </w:r>
      <w:r w:rsidR="000B0199" w:rsidRPr="008C7022">
        <w:rPr>
          <w:rFonts w:cs="Times New Roman"/>
          <w:szCs w:val="24"/>
          <w:shd w:val="clear" w:color="auto" w:fill="FFFFFF"/>
        </w:rPr>
        <w:t>Elliott</w:t>
      </w:r>
      <w:r w:rsidR="000B0199">
        <w:rPr>
          <w:rFonts w:cs="Times New Roman"/>
          <w:szCs w:val="24"/>
          <w:shd w:val="clear" w:color="auto" w:fill="FFFFFF"/>
        </w:rPr>
        <w:t>, et al., 2021)</w:t>
      </w:r>
      <w:r w:rsidR="00A62ECB" w:rsidRPr="00DC401B">
        <w:rPr>
          <w:rFonts w:cs="Times New Roman"/>
          <w:color w:val="202124"/>
          <w:szCs w:val="24"/>
          <w:shd w:val="clear" w:color="auto" w:fill="FFFFFF"/>
        </w:rPr>
        <w:t>.</w:t>
      </w:r>
      <w:r w:rsidR="00DC401B" w:rsidRPr="00DC401B">
        <w:rPr>
          <w:rFonts w:cs="Times New Roman"/>
          <w:color w:val="202124"/>
          <w:szCs w:val="24"/>
          <w:shd w:val="clear" w:color="auto" w:fill="FFFFFF"/>
        </w:rPr>
        <w:t xml:space="preserve"> On the perspective of economy, the spread of this virus has decreased the GDP of the UK by 9.7% in 2020.</w:t>
      </w:r>
    </w:p>
    <w:p w14:paraId="12439D21" w14:textId="47E1EA39" w:rsidR="00A62ECB" w:rsidRPr="003171D1" w:rsidRDefault="003171D1" w:rsidP="00A73BE7">
      <w:pPr>
        <w:pStyle w:val="Heading1"/>
        <w:spacing w:line="360" w:lineRule="auto"/>
      </w:pPr>
      <w:bookmarkStart w:id="1" w:name="_Toc130940678"/>
      <w:r w:rsidRPr="003171D1">
        <w:t>Main body</w:t>
      </w:r>
      <w:bookmarkEnd w:id="1"/>
      <w:r w:rsidRPr="003171D1">
        <w:t xml:space="preserve"> </w:t>
      </w:r>
    </w:p>
    <w:p w14:paraId="25B1E72E" w14:textId="03F1956A" w:rsidR="0048752D" w:rsidRDefault="0048752D" w:rsidP="00A73BE7">
      <w:pPr>
        <w:pStyle w:val="Heading2"/>
        <w:spacing w:line="360" w:lineRule="auto"/>
      </w:pPr>
      <w:bookmarkStart w:id="2" w:name="_Toc130940679"/>
      <w:r w:rsidRPr="0048752D">
        <w:t xml:space="preserve">Public health measures to control this </w:t>
      </w:r>
      <w:proofErr w:type="gramStart"/>
      <w:r w:rsidRPr="0048752D">
        <w:t>disease</w:t>
      </w:r>
      <w:bookmarkEnd w:id="2"/>
      <w:proofErr w:type="gramEnd"/>
      <w:r w:rsidRPr="0048752D">
        <w:t xml:space="preserve"> </w:t>
      </w:r>
    </w:p>
    <w:p w14:paraId="15328D27" w14:textId="2D3D8E65" w:rsidR="0048752D" w:rsidRPr="0048752D" w:rsidRDefault="0048752D" w:rsidP="00A73BE7">
      <w:pPr>
        <w:spacing w:line="360" w:lineRule="auto"/>
        <w:jc w:val="both"/>
        <w:rPr>
          <w:rFonts w:cs="Times New Roman"/>
          <w:szCs w:val="24"/>
        </w:rPr>
      </w:pPr>
      <w:r w:rsidRPr="0048752D">
        <w:rPr>
          <w:rFonts w:cs="Times New Roman"/>
          <w:szCs w:val="24"/>
        </w:rPr>
        <w:t xml:space="preserve">The UK has implemented a range of public health </w:t>
      </w:r>
      <w:r w:rsidR="00A73BE7">
        <w:rPr>
          <w:rFonts w:cs="Times New Roman"/>
          <w:szCs w:val="24"/>
        </w:rPr>
        <w:t>initiatives to contain the spread of this virus among the people.</w:t>
      </w:r>
      <w:r w:rsidRPr="0048752D">
        <w:rPr>
          <w:rFonts w:cs="Times New Roman"/>
          <w:szCs w:val="24"/>
        </w:rPr>
        <w:t xml:space="preserve"> </w:t>
      </w:r>
      <w:r w:rsidR="00A90F4D">
        <w:rPr>
          <w:rFonts w:cs="Times New Roman"/>
          <w:szCs w:val="24"/>
        </w:rPr>
        <w:t xml:space="preserve">All these measures have been taken to save the life of the people. </w:t>
      </w:r>
      <w:r w:rsidRPr="0048752D">
        <w:rPr>
          <w:rFonts w:cs="Times New Roman"/>
          <w:szCs w:val="24"/>
        </w:rPr>
        <w:t>These measures have evolved over time and have included:</w:t>
      </w:r>
    </w:p>
    <w:p w14:paraId="65FDC1FF" w14:textId="13F61364" w:rsidR="0048752D" w:rsidRDefault="0048752D" w:rsidP="00A73BE7">
      <w:pPr>
        <w:spacing w:line="360" w:lineRule="auto"/>
        <w:jc w:val="both"/>
        <w:rPr>
          <w:rFonts w:cs="Times New Roman"/>
          <w:szCs w:val="24"/>
        </w:rPr>
      </w:pPr>
      <w:r w:rsidRPr="0048752D">
        <w:rPr>
          <w:rFonts w:cs="Times New Roman"/>
          <w:szCs w:val="24"/>
        </w:rPr>
        <w:t>The UK has implemented several lockdowns, which involve strict restrictions on movement and social interactions. During a lockdown, people are encouraged to stay at home except for essential purposes such as work, shopping for essentials, exercise, and medical appointments.</w:t>
      </w:r>
      <w:r>
        <w:rPr>
          <w:rFonts w:cs="Times New Roman"/>
          <w:szCs w:val="24"/>
        </w:rPr>
        <w:t xml:space="preserve"> </w:t>
      </w:r>
      <w:r w:rsidRPr="0048752D">
        <w:rPr>
          <w:rFonts w:cs="Times New Roman"/>
          <w:szCs w:val="24"/>
        </w:rPr>
        <w:t>People are encouraged to keep a safe distance from others to reduce the risk of transmitting the virus. This typically involves staying at least two meters apart from others in public places</w:t>
      </w:r>
      <w:r w:rsidR="000B0199">
        <w:rPr>
          <w:rFonts w:cs="Times New Roman"/>
          <w:szCs w:val="24"/>
        </w:rPr>
        <w:t xml:space="preserve"> (</w:t>
      </w:r>
      <w:r w:rsidR="000B0199" w:rsidRPr="008C7022">
        <w:rPr>
          <w:rFonts w:cs="Times New Roman"/>
          <w:szCs w:val="24"/>
        </w:rPr>
        <w:t xml:space="preserve">Adams </w:t>
      </w:r>
      <w:r w:rsidR="000B0199">
        <w:rPr>
          <w:rFonts w:cs="Times New Roman"/>
          <w:szCs w:val="24"/>
        </w:rPr>
        <w:t xml:space="preserve">and </w:t>
      </w:r>
      <w:r w:rsidR="000B0199" w:rsidRPr="008C7022">
        <w:rPr>
          <w:rFonts w:cs="Times New Roman"/>
          <w:szCs w:val="24"/>
        </w:rPr>
        <w:t>Khurshid, 2020</w:t>
      </w:r>
      <w:r w:rsidR="000B0199">
        <w:rPr>
          <w:rFonts w:cs="Times New Roman"/>
          <w:szCs w:val="24"/>
        </w:rPr>
        <w:t>)</w:t>
      </w:r>
      <w:r w:rsidRPr="0048752D">
        <w:rPr>
          <w:rFonts w:cs="Times New Roman"/>
          <w:szCs w:val="24"/>
        </w:rPr>
        <w:t>.</w:t>
      </w:r>
      <w:r>
        <w:rPr>
          <w:rFonts w:cs="Times New Roman"/>
          <w:szCs w:val="24"/>
        </w:rPr>
        <w:t xml:space="preserve"> During the pandemic time, this approach was highly followed by the people for keeping away from this lethal virus.</w:t>
      </w:r>
      <w:r w:rsidRPr="0048752D">
        <w:rPr>
          <w:rFonts w:cs="Times New Roman"/>
          <w:szCs w:val="24"/>
        </w:rPr>
        <w:t xml:space="preserve"> Wearing face coverings in certain settings, such as on public transport and in shops, is mandatory in the UK.</w:t>
      </w:r>
      <w:r>
        <w:rPr>
          <w:rFonts w:cs="Times New Roman"/>
          <w:szCs w:val="24"/>
        </w:rPr>
        <w:t xml:space="preserve"> </w:t>
      </w:r>
      <w:r w:rsidRPr="0048752D">
        <w:rPr>
          <w:rFonts w:cs="Times New Roman"/>
          <w:szCs w:val="24"/>
        </w:rPr>
        <w:t>The NHS Test and Trace service helps to identify people who have been in contact with someone who has tested positive for COVID-19, so they can self-isolate and reduce the spread of the virus.</w:t>
      </w:r>
      <w:r>
        <w:rPr>
          <w:rFonts w:cs="Times New Roman"/>
          <w:szCs w:val="24"/>
        </w:rPr>
        <w:t xml:space="preserve"> </w:t>
      </w:r>
      <w:r w:rsidRPr="0048752D">
        <w:rPr>
          <w:rFonts w:cs="Times New Roman"/>
          <w:szCs w:val="24"/>
        </w:rPr>
        <w:t>The UK has rolled out a successful vaccination program, with priority given to those at greatest risk of severe illness or death from COVID-19. The program has now been expanded to include all adults.</w:t>
      </w:r>
      <w:r>
        <w:rPr>
          <w:rFonts w:cs="Times New Roman"/>
          <w:szCs w:val="24"/>
        </w:rPr>
        <w:t xml:space="preserve"> Quick vaccination programs have been made available in the country for reducing the severity of this virus</w:t>
      </w:r>
      <w:r w:rsidR="000B0199">
        <w:rPr>
          <w:rFonts w:cs="Times New Roman"/>
          <w:szCs w:val="24"/>
        </w:rPr>
        <w:t xml:space="preserve"> (</w:t>
      </w:r>
      <w:proofErr w:type="spellStart"/>
      <w:r w:rsidR="000B0199" w:rsidRPr="008C7022">
        <w:rPr>
          <w:rFonts w:cs="Times New Roman"/>
          <w:szCs w:val="24"/>
        </w:rPr>
        <w:t>Bajak</w:t>
      </w:r>
      <w:proofErr w:type="spellEnd"/>
      <w:r w:rsidR="000B0199" w:rsidRPr="008C7022">
        <w:rPr>
          <w:rFonts w:cs="Times New Roman"/>
          <w:szCs w:val="24"/>
        </w:rPr>
        <w:t>, 2021</w:t>
      </w:r>
      <w:r w:rsidR="000B0199">
        <w:rPr>
          <w:rFonts w:cs="Times New Roman"/>
          <w:szCs w:val="24"/>
        </w:rPr>
        <w:t>)</w:t>
      </w:r>
      <w:r>
        <w:rPr>
          <w:rFonts w:cs="Times New Roman"/>
          <w:szCs w:val="24"/>
        </w:rPr>
        <w:t xml:space="preserve">. Different </w:t>
      </w:r>
      <w:proofErr w:type="gramStart"/>
      <w:r>
        <w:rPr>
          <w:rFonts w:cs="Times New Roman"/>
          <w:szCs w:val="24"/>
        </w:rPr>
        <w:lastRenderedPageBreak/>
        <w:t>researches</w:t>
      </w:r>
      <w:proofErr w:type="gramEnd"/>
      <w:r>
        <w:rPr>
          <w:rFonts w:cs="Times New Roman"/>
          <w:szCs w:val="24"/>
        </w:rPr>
        <w:t xml:space="preserve"> show that vaccination can reduce the severity of this disease. </w:t>
      </w:r>
      <w:r w:rsidRPr="0048752D">
        <w:rPr>
          <w:rFonts w:cs="Times New Roman"/>
          <w:szCs w:val="24"/>
        </w:rPr>
        <w:t>Travel restrictions have been put in place to reduce the risk of importing new cases of COVID-19 into the UK. These include mandatory quarantine periods for those arriving from certain countries.</w:t>
      </w:r>
      <w:r>
        <w:rPr>
          <w:rFonts w:cs="Times New Roman"/>
          <w:szCs w:val="24"/>
        </w:rPr>
        <w:t xml:space="preserve"> </w:t>
      </w:r>
      <w:r w:rsidRPr="0048752D">
        <w:rPr>
          <w:rFonts w:cs="Times New Roman"/>
          <w:szCs w:val="24"/>
        </w:rPr>
        <w:t>Certain businesses and venues, such as pubs, restaurants, and entertainment venues, have been required to close or operate under strict restrictions to reduce the risk of transmission.</w:t>
      </w:r>
      <w:r>
        <w:rPr>
          <w:rFonts w:cs="Times New Roman"/>
          <w:szCs w:val="24"/>
        </w:rPr>
        <w:t xml:space="preserve"> For example, in the pandemic time, the restaurants, bars and other public places were closed. </w:t>
      </w:r>
      <w:r w:rsidRPr="0048752D">
        <w:rPr>
          <w:rFonts w:cs="Times New Roman"/>
          <w:szCs w:val="24"/>
        </w:rPr>
        <w:t>Overall, these measures have been effective in reducing the spread of COVID-19 in the UK, although there have been challenges and controversies around the implementation and effectiveness of some of the measures.</w:t>
      </w:r>
    </w:p>
    <w:p w14:paraId="705B0937" w14:textId="79841ACC" w:rsidR="00A90F4D" w:rsidRDefault="00A90F4D" w:rsidP="00A73BE7">
      <w:pPr>
        <w:pStyle w:val="Heading2"/>
        <w:spacing w:line="360" w:lineRule="auto"/>
      </w:pPr>
      <w:bookmarkStart w:id="3" w:name="_Toc130940680"/>
      <w:r w:rsidRPr="00A90F4D">
        <w:t>Risk factors of COVID-19</w:t>
      </w:r>
      <w:bookmarkEnd w:id="3"/>
    </w:p>
    <w:p w14:paraId="7D37A8DD" w14:textId="77777777" w:rsidR="00A90F4D" w:rsidRDefault="00A90F4D" w:rsidP="00A73BE7">
      <w:pPr>
        <w:spacing w:line="360" w:lineRule="auto"/>
        <w:jc w:val="both"/>
        <w:rPr>
          <w:rFonts w:cs="Times New Roman"/>
          <w:szCs w:val="24"/>
        </w:rPr>
      </w:pPr>
      <w:r w:rsidRPr="00A90F4D">
        <w:rPr>
          <w:rFonts w:cs="Times New Roman"/>
          <w:szCs w:val="24"/>
        </w:rPr>
        <w:t>COVID-19 is a respiratory illness caused by the SARS-CoV-2 virus. While anyone can contract the virus, there are certain factors that increase the risk of severe illness or death. Here are some of the main risk factors associated with COVID-19:</w:t>
      </w:r>
    </w:p>
    <w:p w14:paraId="00850839" w14:textId="4AB7EC18" w:rsidR="00A90F4D" w:rsidRDefault="00A90F4D" w:rsidP="00A73BE7">
      <w:pPr>
        <w:spacing w:line="360" w:lineRule="auto"/>
        <w:jc w:val="both"/>
        <w:rPr>
          <w:rFonts w:cs="Times New Roman"/>
          <w:szCs w:val="24"/>
        </w:rPr>
      </w:pPr>
      <w:r w:rsidRPr="001A15CA">
        <w:rPr>
          <w:rFonts w:cs="Times New Roman"/>
          <w:b/>
          <w:bCs/>
          <w:szCs w:val="24"/>
        </w:rPr>
        <w:t>Age:</w:t>
      </w:r>
      <w:r w:rsidRPr="00A90F4D">
        <w:rPr>
          <w:rFonts w:cs="Times New Roman"/>
          <w:szCs w:val="24"/>
        </w:rPr>
        <w:t xml:space="preserve"> </w:t>
      </w:r>
      <w:r w:rsidR="008529BD">
        <w:rPr>
          <w:rFonts w:cs="Times New Roman"/>
          <w:szCs w:val="24"/>
        </w:rPr>
        <w:t xml:space="preserve">Age has direct impacts on the severity of COVID-19. People with higher age faced </w:t>
      </w:r>
      <w:proofErr w:type="gramStart"/>
      <w:r w:rsidR="008529BD">
        <w:rPr>
          <w:rFonts w:cs="Times New Roman"/>
          <w:szCs w:val="24"/>
        </w:rPr>
        <w:t>much</w:t>
      </w:r>
      <w:proofErr w:type="gramEnd"/>
      <w:r w:rsidR="008529BD">
        <w:rPr>
          <w:rFonts w:cs="Times New Roman"/>
          <w:szCs w:val="24"/>
        </w:rPr>
        <w:t xml:space="preserve"> complexities being affected by this lethal virus. </w:t>
      </w:r>
      <w:r w:rsidR="00547C79">
        <w:rPr>
          <w:rFonts w:cs="Times New Roman"/>
          <w:szCs w:val="24"/>
        </w:rPr>
        <w:t>Death rate among the older population was higher in the pandemic time. On the contrary, death rate among the young people was comparatively low in that time.</w:t>
      </w:r>
    </w:p>
    <w:p w14:paraId="69B74997" w14:textId="1479288B" w:rsidR="008529BD" w:rsidRDefault="001A15CA" w:rsidP="00A73BE7">
      <w:pPr>
        <w:spacing w:line="360" w:lineRule="auto"/>
        <w:jc w:val="both"/>
        <w:rPr>
          <w:rFonts w:cs="Times New Roman"/>
          <w:b/>
          <w:bCs/>
          <w:szCs w:val="24"/>
        </w:rPr>
      </w:pPr>
      <w:r w:rsidRPr="001A15CA">
        <w:rPr>
          <w:rFonts w:cs="Times New Roman"/>
          <w:b/>
          <w:bCs/>
          <w:szCs w:val="24"/>
        </w:rPr>
        <w:t>H</w:t>
      </w:r>
      <w:r w:rsidR="00A90F4D" w:rsidRPr="001A15CA">
        <w:rPr>
          <w:rFonts w:cs="Times New Roman"/>
          <w:b/>
          <w:bCs/>
          <w:szCs w:val="24"/>
        </w:rPr>
        <w:t xml:space="preserve">ealth conditions: </w:t>
      </w:r>
      <w:r w:rsidR="008529BD" w:rsidRPr="008529BD">
        <w:rPr>
          <w:rFonts w:cs="Times New Roman"/>
          <w:szCs w:val="24"/>
        </w:rPr>
        <w:t>People with chronic dieses were in great risk during the pandemic time</w:t>
      </w:r>
      <w:r w:rsidR="000B0199">
        <w:rPr>
          <w:rFonts w:cs="Times New Roman"/>
          <w:szCs w:val="24"/>
        </w:rPr>
        <w:t xml:space="preserve"> (</w:t>
      </w:r>
      <w:r w:rsidR="000B0199">
        <w:rPr>
          <w:shd w:val="clear" w:color="auto" w:fill="FFFFFF"/>
        </w:rPr>
        <w:t>O'Connor, et al., 2021)</w:t>
      </w:r>
      <w:r w:rsidR="008529BD" w:rsidRPr="008529BD">
        <w:rPr>
          <w:rFonts w:cs="Times New Roman"/>
          <w:szCs w:val="24"/>
        </w:rPr>
        <w:t xml:space="preserve">. For example, people with diabetes or chronic health conditions faced severity of this virus. </w:t>
      </w:r>
      <w:r w:rsidR="008529BD">
        <w:rPr>
          <w:rFonts w:cs="Times New Roman"/>
          <w:szCs w:val="24"/>
        </w:rPr>
        <w:t xml:space="preserve">Besides, death rate among this health condition was higher. </w:t>
      </w:r>
    </w:p>
    <w:p w14:paraId="4856C12C" w14:textId="26F670BD" w:rsidR="00A90F4D" w:rsidRPr="00A90F4D" w:rsidRDefault="00A90F4D" w:rsidP="00A73BE7">
      <w:pPr>
        <w:spacing w:line="360" w:lineRule="auto"/>
        <w:jc w:val="both"/>
        <w:rPr>
          <w:rFonts w:cs="Times New Roman"/>
          <w:szCs w:val="24"/>
        </w:rPr>
      </w:pPr>
      <w:r w:rsidRPr="001A15CA">
        <w:rPr>
          <w:rFonts w:cs="Times New Roman"/>
          <w:b/>
          <w:bCs/>
          <w:szCs w:val="24"/>
        </w:rPr>
        <w:t>Immune system:</w:t>
      </w:r>
      <w:r w:rsidRPr="00A90F4D">
        <w:rPr>
          <w:rFonts w:cs="Times New Roman"/>
          <w:szCs w:val="24"/>
        </w:rPr>
        <w:t xml:space="preserve"> People with weakened immune systems, such as those undergoing chemotherapy or with HIV/AIDS, </w:t>
      </w:r>
      <w:r w:rsidR="008529BD">
        <w:rPr>
          <w:rFonts w:cs="Times New Roman"/>
          <w:szCs w:val="24"/>
        </w:rPr>
        <w:t xml:space="preserve">faced severity of </w:t>
      </w:r>
      <w:r w:rsidRPr="00A90F4D">
        <w:rPr>
          <w:rFonts w:cs="Times New Roman"/>
          <w:szCs w:val="24"/>
        </w:rPr>
        <w:t>COVID-19.</w:t>
      </w:r>
      <w:r w:rsidR="001A15CA">
        <w:rPr>
          <w:rFonts w:cs="Times New Roman"/>
          <w:szCs w:val="24"/>
        </w:rPr>
        <w:t xml:space="preserve"> During the pandemic time, the death rate of these health conditions was higher.</w:t>
      </w:r>
      <w:r w:rsidR="00547C79">
        <w:rPr>
          <w:rFonts w:cs="Times New Roman"/>
          <w:szCs w:val="24"/>
        </w:rPr>
        <w:t xml:space="preserve"> For this reason, during the pandemic time, people were told to boost up their immune system by taking physical exercise and nutritious foods.</w:t>
      </w:r>
    </w:p>
    <w:p w14:paraId="6644ADF6" w14:textId="144D5F9E" w:rsidR="00A90F4D" w:rsidRPr="00A90F4D" w:rsidRDefault="00A90F4D" w:rsidP="00A73BE7">
      <w:pPr>
        <w:spacing w:line="360" w:lineRule="auto"/>
        <w:jc w:val="both"/>
        <w:rPr>
          <w:rFonts w:cs="Times New Roman"/>
          <w:szCs w:val="24"/>
        </w:rPr>
      </w:pPr>
      <w:r w:rsidRPr="001A15CA">
        <w:rPr>
          <w:rFonts w:cs="Times New Roman"/>
          <w:b/>
          <w:bCs/>
          <w:szCs w:val="24"/>
        </w:rPr>
        <w:t>Occupation:</w:t>
      </w:r>
      <w:r w:rsidRPr="00A90F4D">
        <w:rPr>
          <w:rFonts w:cs="Times New Roman"/>
          <w:szCs w:val="24"/>
        </w:rPr>
        <w:t xml:space="preserve"> People who work in high-risk occupations, </w:t>
      </w:r>
      <w:r w:rsidR="00A73BE7">
        <w:rPr>
          <w:rFonts w:cs="Times New Roman"/>
          <w:szCs w:val="24"/>
        </w:rPr>
        <w:t xml:space="preserve">like </w:t>
      </w:r>
      <w:r w:rsidRPr="00A90F4D">
        <w:rPr>
          <w:rFonts w:cs="Times New Roman"/>
          <w:szCs w:val="24"/>
        </w:rPr>
        <w:t xml:space="preserve">healthcare </w:t>
      </w:r>
      <w:r w:rsidR="00A73BE7">
        <w:rPr>
          <w:rFonts w:cs="Times New Roman"/>
          <w:szCs w:val="24"/>
        </w:rPr>
        <w:t>professionals</w:t>
      </w:r>
      <w:r w:rsidRPr="00A90F4D">
        <w:rPr>
          <w:rFonts w:cs="Times New Roman"/>
          <w:szCs w:val="24"/>
        </w:rPr>
        <w:t xml:space="preserve"> and frontline</w:t>
      </w:r>
      <w:r w:rsidR="00A73BE7">
        <w:rPr>
          <w:rFonts w:cs="Times New Roman"/>
          <w:szCs w:val="24"/>
        </w:rPr>
        <w:t xml:space="preserve">rs faced the higher threat of </w:t>
      </w:r>
      <w:r w:rsidRPr="00A90F4D">
        <w:rPr>
          <w:rFonts w:cs="Times New Roman"/>
          <w:szCs w:val="24"/>
        </w:rPr>
        <w:t>COVID-19</w:t>
      </w:r>
      <w:r w:rsidR="000B0199">
        <w:rPr>
          <w:rFonts w:cs="Times New Roman"/>
          <w:szCs w:val="24"/>
        </w:rPr>
        <w:t xml:space="preserve"> (</w:t>
      </w:r>
      <w:proofErr w:type="spellStart"/>
      <w:r w:rsidR="000B0199">
        <w:rPr>
          <w:shd w:val="clear" w:color="auto" w:fill="FFFFFF"/>
        </w:rPr>
        <w:t>Kolin</w:t>
      </w:r>
      <w:proofErr w:type="spellEnd"/>
      <w:r w:rsidR="000B0199">
        <w:rPr>
          <w:shd w:val="clear" w:color="auto" w:fill="FFFFFF"/>
        </w:rPr>
        <w:t>, et al., 2020)</w:t>
      </w:r>
      <w:r w:rsidRPr="00A90F4D">
        <w:rPr>
          <w:rFonts w:cs="Times New Roman"/>
          <w:szCs w:val="24"/>
        </w:rPr>
        <w:t>.</w:t>
      </w:r>
      <w:r w:rsidR="001A15CA">
        <w:rPr>
          <w:rFonts w:cs="Times New Roman"/>
          <w:szCs w:val="24"/>
        </w:rPr>
        <w:t xml:space="preserve"> Because being stayed with very close to the COVID-19, doctors and nurses easily got infected this virus.</w:t>
      </w:r>
    </w:p>
    <w:p w14:paraId="07CA9A75" w14:textId="6FD1505A" w:rsidR="00547C79" w:rsidRDefault="00A90F4D" w:rsidP="00A73BE7">
      <w:pPr>
        <w:spacing w:line="360" w:lineRule="auto"/>
        <w:jc w:val="both"/>
        <w:rPr>
          <w:rFonts w:cs="Times New Roman"/>
          <w:szCs w:val="24"/>
        </w:rPr>
      </w:pPr>
      <w:r w:rsidRPr="001A15CA">
        <w:rPr>
          <w:rFonts w:cs="Times New Roman"/>
          <w:b/>
          <w:bCs/>
          <w:szCs w:val="24"/>
        </w:rPr>
        <w:t>Social factors:</w:t>
      </w:r>
      <w:r w:rsidRPr="00A90F4D">
        <w:rPr>
          <w:rFonts w:cs="Times New Roman"/>
          <w:szCs w:val="24"/>
        </w:rPr>
        <w:t xml:space="preserve"> People living in crowded living conditions, such as care homes and prisons, are at a higher risk of contracting COVID-19.</w:t>
      </w:r>
      <w:r w:rsidR="001A15CA">
        <w:rPr>
          <w:rFonts w:cs="Times New Roman"/>
          <w:szCs w:val="24"/>
        </w:rPr>
        <w:t xml:space="preserve"> As this is an infectious disease, people living in crowded </w:t>
      </w:r>
      <w:r w:rsidR="001A15CA">
        <w:rPr>
          <w:rFonts w:cs="Times New Roman"/>
          <w:szCs w:val="24"/>
        </w:rPr>
        <w:lastRenderedPageBreak/>
        <w:t xml:space="preserve">areas faced higher risk of being infected. From this </w:t>
      </w:r>
      <w:proofErr w:type="gramStart"/>
      <w:r w:rsidR="001A15CA">
        <w:rPr>
          <w:rFonts w:cs="Times New Roman"/>
          <w:szCs w:val="24"/>
        </w:rPr>
        <w:t>particular reason</w:t>
      </w:r>
      <w:proofErr w:type="gramEnd"/>
      <w:r w:rsidR="001A15CA">
        <w:rPr>
          <w:rFonts w:cs="Times New Roman"/>
          <w:szCs w:val="24"/>
        </w:rPr>
        <w:t xml:space="preserve">, </w:t>
      </w:r>
      <w:r w:rsidR="00547C79">
        <w:rPr>
          <w:rFonts w:cs="Times New Roman"/>
          <w:szCs w:val="24"/>
        </w:rPr>
        <w:t>death rate in crowded area was higher in the pandemic time was higher.</w:t>
      </w:r>
    </w:p>
    <w:p w14:paraId="304F486F" w14:textId="2EBACE2C" w:rsidR="00A90F4D" w:rsidRPr="00A90F4D" w:rsidRDefault="00A90F4D" w:rsidP="00A73BE7">
      <w:pPr>
        <w:spacing w:line="360" w:lineRule="auto"/>
        <w:jc w:val="both"/>
        <w:rPr>
          <w:rFonts w:cs="Times New Roman"/>
          <w:szCs w:val="24"/>
        </w:rPr>
      </w:pPr>
      <w:r w:rsidRPr="00A90F4D">
        <w:rPr>
          <w:rFonts w:cs="Times New Roman"/>
          <w:szCs w:val="24"/>
        </w:rPr>
        <w:t>It is important to note that these risk factors do not guarantee that an individual will become severely ill or die from COVID-19</w:t>
      </w:r>
      <w:r w:rsidR="000B0199">
        <w:rPr>
          <w:rFonts w:cs="Times New Roman"/>
          <w:szCs w:val="24"/>
        </w:rPr>
        <w:t xml:space="preserve"> (</w:t>
      </w:r>
      <w:proofErr w:type="spellStart"/>
      <w:r w:rsidR="000B0199" w:rsidRPr="008C7022">
        <w:rPr>
          <w:rFonts w:cs="Times New Roman"/>
          <w:szCs w:val="24"/>
        </w:rPr>
        <w:t>Bollyky</w:t>
      </w:r>
      <w:proofErr w:type="spellEnd"/>
      <w:r w:rsidR="000B0199">
        <w:rPr>
          <w:rFonts w:cs="Times New Roman"/>
          <w:szCs w:val="24"/>
        </w:rPr>
        <w:t xml:space="preserve"> and</w:t>
      </w:r>
      <w:r w:rsidR="000B0199" w:rsidRPr="008C7022">
        <w:rPr>
          <w:rFonts w:cs="Times New Roman"/>
          <w:szCs w:val="24"/>
        </w:rPr>
        <w:t xml:space="preserve"> </w:t>
      </w:r>
      <w:proofErr w:type="spellStart"/>
      <w:r w:rsidR="000B0199" w:rsidRPr="008C7022">
        <w:rPr>
          <w:rFonts w:cs="Times New Roman"/>
          <w:szCs w:val="24"/>
        </w:rPr>
        <w:t>Gostin</w:t>
      </w:r>
      <w:proofErr w:type="spellEnd"/>
      <w:r w:rsidR="000B0199" w:rsidRPr="008C7022">
        <w:rPr>
          <w:rFonts w:cs="Times New Roman"/>
          <w:szCs w:val="24"/>
        </w:rPr>
        <w:t>, 2020</w:t>
      </w:r>
      <w:r w:rsidR="000B0199">
        <w:rPr>
          <w:rFonts w:cs="Times New Roman"/>
          <w:szCs w:val="24"/>
        </w:rPr>
        <w:t>)</w:t>
      </w:r>
      <w:r w:rsidRPr="00A90F4D">
        <w:rPr>
          <w:rFonts w:cs="Times New Roman"/>
          <w:szCs w:val="24"/>
        </w:rPr>
        <w:t>. However, they do increase the likelihood of severe illness or death and should be taken into consideration when implementing public health measures to control the spread of the virus.</w:t>
      </w:r>
    </w:p>
    <w:p w14:paraId="6C9AA2BD" w14:textId="349D8F31" w:rsidR="00A90F4D" w:rsidRPr="00837539" w:rsidRDefault="00837539" w:rsidP="00A73BE7">
      <w:pPr>
        <w:pStyle w:val="Heading2"/>
        <w:spacing w:line="360" w:lineRule="auto"/>
      </w:pPr>
      <w:bookmarkStart w:id="4" w:name="_Toc130940681"/>
      <w:r w:rsidRPr="00837539">
        <w:t>The short-term consequences</w:t>
      </w:r>
      <w:r w:rsidR="0005042D">
        <w:t xml:space="preserve"> in health care setting</w:t>
      </w:r>
      <w:bookmarkEnd w:id="4"/>
      <w:r w:rsidR="0005042D">
        <w:t xml:space="preserve"> </w:t>
      </w:r>
    </w:p>
    <w:p w14:paraId="1B7CB669" w14:textId="77777777" w:rsidR="00837539" w:rsidRPr="00837539" w:rsidRDefault="00837539" w:rsidP="00A73BE7">
      <w:pPr>
        <w:spacing w:line="360" w:lineRule="auto"/>
        <w:jc w:val="both"/>
        <w:rPr>
          <w:rFonts w:cs="Times New Roman"/>
          <w:szCs w:val="24"/>
        </w:rPr>
      </w:pPr>
      <w:r w:rsidRPr="00837539">
        <w:rPr>
          <w:rFonts w:cs="Times New Roman"/>
          <w:szCs w:val="24"/>
        </w:rPr>
        <w:t>The COVID-19 pandemic has had a significant impact on healthcare settings worldwide, with short-term public health consequences that affect both patients and healthcare workers. These consequences include an increased risk of transmission, a strain on healthcare resources, reduced access to care, mental health impacts, and financial impacts.</w:t>
      </w:r>
    </w:p>
    <w:p w14:paraId="748F00B6" w14:textId="32E818C0" w:rsidR="0048752D" w:rsidRDefault="00837539" w:rsidP="00A73BE7">
      <w:pPr>
        <w:spacing w:line="360" w:lineRule="auto"/>
        <w:jc w:val="both"/>
        <w:rPr>
          <w:rFonts w:cs="Times New Roman"/>
          <w:szCs w:val="24"/>
        </w:rPr>
      </w:pPr>
      <w:r w:rsidRPr="00837539">
        <w:rPr>
          <w:rFonts w:cs="Times New Roman"/>
          <w:szCs w:val="24"/>
        </w:rPr>
        <w:t>Firstly, healthcare settings are high-risk environments for COVID-19 transmission, as patients and healthcare workers may be infected with the virus. This can lead to an increased risk of infection among healthcare workers, patients, and visitors</w:t>
      </w:r>
      <w:r w:rsidR="000B0199">
        <w:rPr>
          <w:rFonts w:cs="Times New Roman"/>
          <w:szCs w:val="24"/>
        </w:rPr>
        <w:t xml:space="preserve"> (</w:t>
      </w:r>
      <w:r w:rsidR="000B0199" w:rsidRPr="008C7022">
        <w:rPr>
          <w:rFonts w:cs="Times New Roman"/>
          <w:szCs w:val="24"/>
        </w:rPr>
        <w:t xml:space="preserve">Dowdy </w:t>
      </w:r>
      <w:r w:rsidR="000B0199">
        <w:rPr>
          <w:rFonts w:cs="Times New Roman"/>
          <w:szCs w:val="24"/>
        </w:rPr>
        <w:t>and</w:t>
      </w:r>
      <w:r w:rsidR="000B0199" w:rsidRPr="008C7022">
        <w:rPr>
          <w:rFonts w:cs="Times New Roman"/>
          <w:szCs w:val="24"/>
        </w:rPr>
        <w:t xml:space="preserve"> D'Souza, 2020</w:t>
      </w:r>
      <w:r w:rsidR="000B0199">
        <w:rPr>
          <w:rFonts w:cs="Times New Roman"/>
          <w:szCs w:val="24"/>
        </w:rPr>
        <w:t>)</w:t>
      </w:r>
      <w:r w:rsidRPr="00837539">
        <w:rPr>
          <w:rFonts w:cs="Times New Roman"/>
          <w:szCs w:val="24"/>
        </w:rPr>
        <w:t>. To address this, healthcare facilities have implemented infection prevention and control measures, such as screening patients for symptoms, implementing social distancing measures, and ensuring the use of appropriate personal protective equipment (PPE).</w:t>
      </w:r>
      <w:r>
        <w:rPr>
          <w:rFonts w:cs="Times New Roman"/>
          <w:szCs w:val="24"/>
        </w:rPr>
        <w:t xml:space="preserve"> </w:t>
      </w:r>
      <w:r w:rsidRPr="00837539">
        <w:rPr>
          <w:rFonts w:cs="Times New Roman"/>
          <w:szCs w:val="24"/>
        </w:rPr>
        <w:t>Secondly, the influx of COVID-19 patients can strain healthcare resources, including staff, PPE, and hospital beds. This can lead to a shortage of resources and potentially impact the care of non-COVID-19 patients. Hospitals have had to increase staffing levels to manage the influx of COVID-19 patients, which can be challenging due to the high demand for healthcare workers during the pandemic</w:t>
      </w:r>
      <w:r w:rsidR="000B0199">
        <w:rPr>
          <w:rFonts w:cs="Times New Roman"/>
          <w:szCs w:val="24"/>
        </w:rPr>
        <w:t xml:space="preserve"> (</w:t>
      </w:r>
      <w:proofErr w:type="spellStart"/>
      <w:r w:rsidR="000B0199">
        <w:rPr>
          <w:shd w:val="clear" w:color="auto" w:fill="FFFFFF"/>
        </w:rPr>
        <w:t>Kolin</w:t>
      </w:r>
      <w:proofErr w:type="spellEnd"/>
      <w:r w:rsidR="000B0199">
        <w:rPr>
          <w:shd w:val="clear" w:color="auto" w:fill="FFFFFF"/>
        </w:rPr>
        <w:t>, et al., 2020)</w:t>
      </w:r>
      <w:r w:rsidRPr="00837539">
        <w:rPr>
          <w:rFonts w:cs="Times New Roman"/>
          <w:szCs w:val="24"/>
        </w:rPr>
        <w:t>. In addition, there has been a shortage of PPE in some areas, which can compromise the safety of healthcare workers and increase the risk of infection.</w:t>
      </w:r>
      <w:r>
        <w:rPr>
          <w:rFonts w:cs="Times New Roman"/>
          <w:szCs w:val="24"/>
        </w:rPr>
        <w:t xml:space="preserve"> </w:t>
      </w:r>
      <w:r w:rsidRPr="00837539">
        <w:rPr>
          <w:rFonts w:cs="Times New Roman"/>
          <w:szCs w:val="24"/>
        </w:rPr>
        <w:t>Thirdly, healthcare facilities may need to limit non-urgent procedures and appointments to prioritize care for COVID-19 patients, which can impact access to care for patients with other medical conditions. Patients with chronic illnesses or other medical conditions may have delayed or canceled appointments, which could result in worsening health outcomes and increased healthcare costs.</w:t>
      </w:r>
      <w:r>
        <w:rPr>
          <w:rFonts w:cs="Times New Roman"/>
          <w:szCs w:val="24"/>
        </w:rPr>
        <w:t xml:space="preserve"> </w:t>
      </w:r>
      <w:r w:rsidRPr="00837539">
        <w:rPr>
          <w:rFonts w:cs="Times New Roman"/>
          <w:szCs w:val="24"/>
        </w:rPr>
        <w:t>Fourthly, the pandemic can have a significant impact on the mental health of healthcare workers, who may experience increased stress, anxiety, and burnout due to increased workloads, PPE requirements, and exposure to the virus</w:t>
      </w:r>
      <w:r w:rsidR="000B0199">
        <w:rPr>
          <w:rFonts w:cs="Times New Roman"/>
          <w:szCs w:val="24"/>
        </w:rPr>
        <w:t xml:space="preserve"> (</w:t>
      </w:r>
      <w:proofErr w:type="spellStart"/>
      <w:r w:rsidR="000B0199" w:rsidRPr="008C7022">
        <w:rPr>
          <w:rFonts w:cs="Times New Roman"/>
          <w:szCs w:val="24"/>
        </w:rPr>
        <w:t>Bollyky</w:t>
      </w:r>
      <w:proofErr w:type="spellEnd"/>
      <w:r w:rsidR="000B0199">
        <w:rPr>
          <w:rFonts w:cs="Times New Roman"/>
          <w:szCs w:val="24"/>
        </w:rPr>
        <w:t xml:space="preserve"> and</w:t>
      </w:r>
      <w:r w:rsidR="000B0199" w:rsidRPr="008C7022">
        <w:rPr>
          <w:rFonts w:cs="Times New Roman"/>
          <w:szCs w:val="24"/>
        </w:rPr>
        <w:t xml:space="preserve"> </w:t>
      </w:r>
      <w:proofErr w:type="spellStart"/>
      <w:r w:rsidR="000B0199" w:rsidRPr="008C7022">
        <w:rPr>
          <w:rFonts w:cs="Times New Roman"/>
          <w:szCs w:val="24"/>
        </w:rPr>
        <w:t>Gostin</w:t>
      </w:r>
      <w:proofErr w:type="spellEnd"/>
      <w:r w:rsidR="000B0199" w:rsidRPr="008C7022">
        <w:rPr>
          <w:rFonts w:cs="Times New Roman"/>
          <w:szCs w:val="24"/>
        </w:rPr>
        <w:t>, 2020</w:t>
      </w:r>
      <w:r w:rsidR="000B0199">
        <w:rPr>
          <w:rFonts w:cs="Times New Roman"/>
          <w:szCs w:val="24"/>
        </w:rPr>
        <w:t>)</w:t>
      </w:r>
      <w:r w:rsidRPr="00837539">
        <w:rPr>
          <w:rFonts w:cs="Times New Roman"/>
          <w:szCs w:val="24"/>
        </w:rPr>
        <w:t xml:space="preserve">. This can affect the quality of care provided to patients, and in extreme cases, </w:t>
      </w:r>
      <w:r w:rsidRPr="00837539">
        <w:rPr>
          <w:rFonts w:cs="Times New Roman"/>
          <w:szCs w:val="24"/>
        </w:rPr>
        <w:lastRenderedPageBreak/>
        <w:t>lead to healthcare worker absenteeism.</w:t>
      </w:r>
      <w:r>
        <w:rPr>
          <w:rFonts w:cs="Times New Roman"/>
          <w:szCs w:val="24"/>
        </w:rPr>
        <w:t xml:space="preserve"> </w:t>
      </w:r>
      <w:r w:rsidRPr="00837539">
        <w:rPr>
          <w:rFonts w:cs="Times New Roman"/>
          <w:szCs w:val="24"/>
        </w:rPr>
        <w:t>Lastly, the pandemic has had significant financial impacts on healthcare facilities, which have had to increase staffing, purchase additional PPE, and potentially limit non-urgent procedures and appointments. These expenses, coupled with a decrease in revenue from cancelled elective procedures, have led to significant financial challenges for healthcare facilities.</w:t>
      </w:r>
    </w:p>
    <w:p w14:paraId="2EBC38B0" w14:textId="44069961" w:rsidR="003F5FD8" w:rsidRDefault="0005042D" w:rsidP="00A73BE7">
      <w:pPr>
        <w:pStyle w:val="Heading2"/>
        <w:spacing w:line="360" w:lineRule="auto"/>
      </w:pPr>
      <w:bookmarkStart w:id="5" w:name="_Toc130940682"/>
      <w:r w:rsidRPr="00837539">
        <w:t xml:space="preserve">The </w:t>
      </w:r>
      <w:r>
        <w:t>long</w:t>
      </w:r>
      <w:r w:rsidRPr="00837539">
        <w:t xml:space="preserve">-term consequences </w:t>
      </w:r>
      <w:r>
        <w:t>in health care setting</w:t>
      </w:r>
      <w:bookmarkEnd w:id="5"/>
    </w:p>
    <w:p w14:paraId="4A0A5B32" w14:textId="77777777" w:rsidR="003F5FD8" w:rsidRPr="003F5FD8" w:rsidRDefault="003F5FD8" w:rsidP="00A73BE7">
      <w:pPr>
        <w:spacing w:line="360" w:lineRule="auto"/>
        <w:jc w:val="both"/>
        <w:rPr>
          <w:rFonts w:cs="Times New Roman"/>
          <w:szCs w:val="24"/>
        </w:rPr>
      </w:pPr>
      <w:r w:rsidRPr="003F5FD8">
        <w:rPr>
          <w:rFonts w:cs="Times New Roman"/>
          <w:szCs w:val="24"/>
        </w:rPr>
        <w:t xml:space="preserve">The COVID-19 pandemic has had long-term public health consequences in healthcare settings, including changes in healthcare delivery, workforce issues, financial impacts, and mental health impacts. These consequences may continue to affect healthcare systems and workers long after the pandemic subsides. </w:t>
      </w:r>
    </w:p>
    <w:p w14:paraId="6C9D9D40" w14:textId="7FEACB2A" w:rsidR="0005042D" w:rsidRDefault="003F5FD8" w:rsidP="00A73BE7">
      <w:pPr>
        <w:spacing w:line="360" w:lineRule="auto"/>
        <w:jc w:val="both"/>
        <w:rPr>
          <w:rFonts w:cs="Times New Roman"/>
          <w:szCs w:val="24"/>
        </w:rPr>
      </w:pPr>
      <w:r w:rsidRPr="003F5FD8">
        <w:rPr>
          <w:rFonts w:cs="Times New Roman"/>
          <w:szCs w:val="24"/>
        </w:rPr>
        <w:t>One of the primary long-term public health consequences of COVID-19 in healthcare settings is the potential for ongoing healthcare needs among those who have recovered from the virus. Post-COVID-19 complications can include respiratory, cardiovascular, and neurological disorders, which may require ongoing care and rehabilitation services</w:t>
      </w:r>
      <w:r w:rsidR="002B488E">
        <w:rPr>
          <w:rFonts w:cs="Times New Roman"/>
          <w:szCs w:val="24"/>
        </w:rPr>
        <w:t xml:space="preserve"> (</w:t>
      </w:r>
      <w:proofErr w:type="spellStart"/>
      <w:r w:rsidR="002B488E" w:rsidRPr="008C7022">
        <w:rPr>
          <w:rFonts w:cs="Times New Roman"/>
          <w:szCs w:val="24"/>
        </w:rPr>
        <w:t>Leider</w:t>
      </w:r>
      <w:proofErr w:type="spellEnd"/>
      <w:r w:rsidR="002B488E" w:rsidRPr="008C7022">
        <w:rPr>
          <w:rFonts w:cs="Times New Roman"/>
          <w:szCs w:val="24"/>
        </w:rPr>
        <w:t xml:space="preserve">, </w:t>
      </w:r>
      <w:proofErr w:type="spellStart"/>
      <w:r w:rsidR="002B488E" w:rsidRPr="008C7022">
        <w:rPr>
          <w:rFonts w:cs="Times New Roman"/>
          <w:szCs w:val="24"/>
        </w:rPr>
        <w:t>DeBruin</w:t>
      </w:r>
      <w:proofErr w:type="spellEnd"/>
      <w:r w:rsidR="002B488E" w:rsidRPr="008C7022">
        <w:rPr>
          <w:rFonts w:cs="Times New Roman"/>
          <w:szCs w:val="24"/>
        </w:rPr>
        <w:t xml:space="preserve">, </w:t>
      </w:r>
      <w:r w:rsidR="002B488E">
        <w:rPr>
          <w:rFonts w:cs="Times New Roman"/>
          <w:szCs w:val="24"/>
        </w:rPr>
        <w:t>and</w:t>
      </w:r>
      <w:r w:rsidR="002B488E" w:rsidRPr="008C7022">
        <w:rPr>
          <w:rFonts w:cs="Times New Roman"/>
          <w:szCs w:val="24"/>
        </w:rPr>
        <w:t xml:space="preserve"> </w:t>
      </w:r>
      <w:proofErr w:type="spellStart"/>
      <w:r w:rsidR="002B488E" w:rsidRPr="008C7022">
        <w:rPr>
          <w:rFonts w:cs="Times New Roman"/>
          <w:szCs w:val="24"/>
        </w:rPr>
        <w:t>Liss</w:t>
      </w:r>
      <w:proofErr w:type="spellEnd"/>
      <w:r w:rsidR="002B488E" w:rsidRPr="008C7022">
        <w:rPr>
          <w:rFonts w:cs="Times New Roman"/>
          <w:szCs w:val="24"/>
        </w:rPr>
        <w:t>-Levinson, 2020</w:t>
      </w:r>
      <w:r w:rsidR="002B488E">
        <w:rPr>
          <w:rFonts w:cs="Times New Roman"/>
          <w:szCs w:val="24"/>
        </w:rPr>
        <w:t>)</w:t>
      </w:r>
      <w:r w:rsidRPr="003F5FD8">
        <w:rPr>
          <w:rFonts w:cs="Times New Roman"/>
          <w:szCs w:val="24"/>
        </w:rPr>
        <w:t>. This can place a strain on healthcare systems and resources, as well as potentially increase healthcare costs.</w:t>
      </w:r>
      <w:r>
        <w:rPr>
          <w:rFonts w:cs="Times New Roman"/>
          <w:szCs w:val="24"/>
        </w:rPr>
        <w:t xml:space="preserve"> </w:t>
      </w:r>
      <w:r w:rsidRPr="003F5FD8">
        <w:rPr>
          <w:rFonts w:cs="Times New Roman"/>
          <w:szCs w:val="24"/>
        </w:rPr>
        <w:t>Another consequence is the delay of non-urgent care and procedures during the pandemic, which may lead to a backlog of patients and increased demand for healthcare services once the pandemic is under control. This can lead to longer wait times for patients seeking care and may impact their health outcomes.</w:t>
      </w:r>
      <w:r>
        <w:rPr>
          <w:rFonts w:cs="Times New Roman"/>
          <w:szCs w:val="24"/>
        </w:rPr>
        <w:t xml:space="preserve"> </w:t>
      </w:r>
      <w:r w:rsidRPr="003F5FD8">
        <w:rPr>
          <w:rFonts w:cs="Times New Roman"/>
          <w:szCs w:val="24"/>
        </w:rPr>
        <w:t>The pandemic has also highlighted workforce issues in healthcare settings. Many healthcare workers have experienced high levels of stress, anxiety, and burnout due to increased workloads, exposure to the virus, and a lack of support</w:t>
      </w:r>
      <w:r w:rsidR="002B488E">
        <w:rPr>
          <w:rFonts w:cs="Times New Roman"/>
          <w:szCs w:val="24"/>
        </w:rPr>
        <w:t xml:space="preserve"> (</w:t>
      </w:r>
      <w:r w:rsidR="002B488E">
        <w:rPr>
          <w:shd w:val="clear" w:color="auto" w:fill="FFFFFF"/>
        </w:rPr>
        <w:t>O'Connor, et al., 2021)</w:t>
      </w:r>
      <w:r w:rsidRPr="003F5FD8">
        <w:rPr>
          <w:rFonts w:cs="Times New Roman"/>
          <w:szCs w:val="24"/>
        </w:rPr>
        <w:t>. This can lead to a decrease in job satisfaction and retention rates, as well as an increased risk of absenteeism and turnover.</w:t>
      </w:r>
      <w:r>
        <w:rPr>
          <w:rFonts w:cs="Times New Roman"/>
          <w:szCs w:val="24"/>
        </w:rPr>
        <w:t xml:space="preserve"> </w:t>
      </w:r>
      <w:r w:rsidRPr="003F5FD8">
        <w:rPr>
          <w:rFonts w:cs="Times New Roman"/>
          <w:szCs w:val="24"/>
        </w:rPr>
        <w:t>Financial impacts are another long-term consequence of COVID-19 in healthcare settings. The pandemic has resulted in significant expenses related to the purchase of personal protective equipment (PPE), increased staffing levels, and other necessary measures to manage the virus. In addition, healthcare facilities have experienced decreased revenue from canceled elective procedures and other services during the pandemic.</w:t>
      </w:r>
      <w:r>
        <w:rPr>
          <w:rFonts w:cs="Times New Roman"/>
          <w:szCs w:val="24"/>
        </w:rPr>
        <w:t xml:space="preserve"> </w:t>
      </w:r>
      <w:r w:rsidRPr="003F5FD8">
        <w:rPr>
          <w:rFonts w:cs="Times New Roman"/>
          <w:szCs w:val="24"/>
        </w:rPr>
        <w:t>Lastly, the pandemic has brought to light the need for increased resilience and preparedness in healthcare systems</w:t>
      </w:r>
      <w:r w:rsidR="002B488E">
        <w:rPr>
          <w:rFonts w:cs="Times New Roman"/>
          <w:szCs w:val="24"/>
        </w:rPr>
        <w:t xml:space="preserve"> (</w:t>
      </w:r>
      <w:proofErr w:type="spellStart"/>
      <w:r w:rsidR="002B488E" w:rsidRPr="008C7022">
        <w:rPr>
          <w:rFonts w:cs="Times New Roman"/>
          <w:szCs w:val="24"/>
        </w:rPr>
        <w:t>Bollyky</w:t>
      </w:r>
      <w:proofErr w:type="spellEnd"/>
      <w:r w:rsidR="002B488E">
        <w:rPr>
          <w:rFonts w:cs="Times New Roman"/>
          <w:szCs w:val="24"/>
        </w:rPr>
        <w:t xml:space="preserve"> and</w:t>
      </w:r>
      <w:r w:rsidR="002B488E" w:rsidRPr="008C7022">
        <w:rPr>
          <w:rFonts w:cs="Times New Roman"/>
          <w:szCs w:val="24"/>
        </w:rPr>
        <w:t xml:space="preserve"> </w:t>
      </w:r>
      <w:proofErr w:type="spellStart"/>
      <w:r w:rsidR="002B488E" w:rsidRPr="008C7022">
        <w:rPr>
          <w:rFonts w:cs="Times New Roman"/>
          <w:szCs w:val="24"/>
        </w:rPr>
        <w:t>Gostin</w:t>
      </w:r>
      <w:proofErr w:type="spellEnd"/>
      <w:r w:rsidR="002B488E" w:rsidRPr="008C7022">
        <w:rPr>
          <w:rFonts w:cs="Times New Roman"/>
          <w:szCs w:val="24"/>
        </w:rPr>
        <w:t>, 2020</w:t>
      </w:r>
      <w:r w:rsidR="002B488E">
        <w:rPr>
          <w:rFonts w:cs="Times New Roman"/>
          <w:szCs w:val="24"/>
        </w:rPr>
        <w:t>)</w:t>
      </w:r>
      <w:r w:rsidRPr="003F5FD8">
        <w:rPr>
          <w:rFonts w:cs="Times New Roman"/>
          <w:szCs w:val="24"/>
        </w:rPr>
        <w:t>. Future pandemics or health crises may require additional investment in healthcare infrastructure, staff training, and public health measures to ensure an effective response.</w:t>
      </w:r>
    </w:p>
    <w:p w14:paraId="183E6190" w14:textId="0BA2EF71" w:rsidR="003F5FD8" w:rsidRDefault="003F5FD8" w:rsidP="00A73BE7">
      <w:pPr>
        <w:spacing w:line="360" w:lineRule="auto"/>
        <w:jc w:val="both"/>
        <w:rPr>
          <w:rFonts w:cs="Times New Roman"/>
          <w:szCs w:val="24"/>
        </w:rPr>
      </w:pPr>
      <w:r>
        <w:rPr>
          <w:rFonts w:cs="Times New Roman"/>
          <w:szCs w:val="24"/>
        </w:rPr>
        <w:lastRenderedPageBreak/>
        <w:t>T</w:t>
      </w:r>
      <w:r w:rsidRPr="003F5FD8">
        <w:rPr>
          <w:rFonts w:cs="Times New Roman"/>
          <w:szCs w:val="24"/>
        </w:rPr>
        <w:t>he long-term public health consequences of COVID-19 in healthcare settings are complex and far-reaching. Healthcare systems and workers will need to adapt to ongoing healthcare needs, address workforce issues and mental health impacts, manage financial challenges, and prepare for future health crises.</w:t>
      </w:r>
    </w:p>
    <w:p w14:paraId="0148CA46" w14:textId="61370DFF" w:rsidR="00E56116" w:rsidRPr="00E56116" w:rsidRDefault="00E56116" w:rsidP="00A73BE7">
      <w:pPr>
        <w:pStyle w:val="Heading2"/>
        <w:spacing w:line="360" w:lineRule="auto"/>
      </w:pPr>
      <w:bookmarkStart w:id="6" w:name="_Toc130940683"/>
      <w:r w:rsidRPr="00E56116">
        <w:t>Factors which influence the health and well-being of individuals with COVID-19</w:t>
      </w:r>
      <w:bookmarkEnd w:id="6"/>
    </w:p>
    <w:p w14:paraId="1165DAA0" w14:textId="03791B01" w:rsidR="00304031" w:rsidRDefault="00C2467B" w:rsidP="00A73BE7">
      <w:pPr>
        <w:spacing w:line="360" w:lineRule="auto"/>
        <w:jc w:val="both"/>
        <w:rPr>
          <w:rFonts w:cs="Times New Roman"/>
          <w:szCs w:val="24"/>
        </w:rPr>
      </w:pPr>
      <w:r w:rsidRPr="00C2467B">
        <w:rPr>
          <w:rFonts w:cs="Times New Roman"/>
          <w:szCs w:val="24"/>
        </w:rPr>
        <w:t>The COVID-19 virus, which is caused by the SARS-CoV-2 virus, is extremely infectious. It raises the chance of developing a serious disease, needing hospitalization, and even passing away when a virus produces respiratory symptoms including coughing, fever, and breathing issues</w:t>
      </w:r>
      <w:r w:rsidR="002B488E">
        <w:rPr>
          <w:rFonts w:cs="Times New Roman"/>
          <w:szCs w:val="24"/>
        </w:rPr>
        <w:t xml:space="preserve"> (</w:t>
      </w:r>
      <w:r w:rsidR="002B488E" w:rsidRPr="008C7022">
        <w:rPr>
          <w:rFonts w:cs="Times New Roman"/>
          <w:szCs w:val="24"/>
        </w:rPr>
        <w:t>Rhodes</w:t>
      </w:r>
      <w:r w:rsidR="002B488E">
        <w:rPr>
          <w:rFonts w:cs="Times New Roman"/>
          <w:szCs w:val="24"/>
        </w:rPr>
        <w:t>, et al., 2020)</w:t>
      </w:r>
      <w:r w:rsidRPr="00C2467B">
        <w:rPr>
          <w:rFonts w:cs="Times New Roman"/>
          <w:szCs w:val="24"/>
        </w:rPr>
        <w:t xml:space="preserve"> A great deal of tension, anxiety, and despondency have been felt by many people as a result of the uncertainty and disruption the pandemic has caused, including job loss, social isolation, and financial difficulties.</w:t>
      </w:r>
      <w:r>
        <w:rPr>
          <w:rFonts w:cs="Times New Roman"/>
          <w:szCs w:val="24"/>
        </w:rPr>
        <w:t xml:space="preserve"> </w:t>
      </w:r>
      <w:r w:rsidRPr="00C2467B">
        <w:rPr>
          <w:rFonts w:cs="Times New Roman"/>
          <w:szCs w:val="24"/>
        </w:rPr>
        <w:t>A significant economic consequence of the epidemic has been the closure or downsizing of numerous firms, which has resulted in employment losses and financial strain</w:t>
      </w:r>
      <w:r w:rsidR="002B488E">
        <w:rPr>
          <w:rFonts w:cs="Times New Roman"/>
          <w:szCs w:val="24"/>
        </w:rPr>
        <w:t xml:space="preserve"> (</w:t>
      </w:r>
      <w:proofErr w:type="spellStart"/>
      <w:r w:rsidR="002B488E" w:rsidRPr="008C7022">
        <w:rPr>
          <w:rFonts w:cs="Times New Roman"/>
          <w:szCs w:val="24"/>
        </w:rPr>
        <w:t>Leider</w:t>
      </w:r>
      <w:proofErr w:type="spellEnd"/>
      <w:r w:rsidR="002B488E" w:rsidRPr="008C7022">
        <w:rPr>
          <w:rFonts w:cs="Times New Roman"/>
          <w:szCs w:val="24"/>
        </w:rPr>
        <w:t xml:space="preserve">, </w:t>
      </w:r>
      <w:proofErr w:type="spellStart"/>
      <w:r w:rsidR="002B488E" w:rsidRPr="008C7022">
        <w:rPr>
          <w:rFonts w:cs="Times New Roman"/>
          <w:szCs w:val="24"/>
        </w:rPr>
        <w:t>DeBruin</w:t>
      </w:r>
      <w:proofErr w:type="spellEnd"/>
      <w:r w:rsidR="002B488E" w:rsidRPr="008C7022">
        <w:rPr>
          <w:rFonts w:cs="Times New Roman"/>
          <w:szCs w:val="24"/>
        </w:rPr>
        <w:t xml:space="preserve">, </w:t>
      </w:r>
      <w:r w:rsidR="002B488E">
        <w:rPr>
          <w:rFonts w:cs="Times New Roman"/>
          <w:szCs w:val="24"/>
        </w:rPr>
        <w:t>and</w:t>
      </w:r>
      <w:r w:rsidR="002B488E" w:rsidRPr="008C7022">
        <w:rPr>
          <w:rFonts w:cs="Times New Roman"/>
          <w:szCs w:val="24"/>
        </w:rPr>
        <w:t xml:space="preserve"> </w:t>
      </w:r>
      <w:proofErr w:type="spellStart"/>
      <w:r w:rsidR="002B488E" w:rsidRPr="008C7022">
        <w:rPr>
          <w:rFonts w:cs="Times New Roman"/>
          <w:szCs w:val="24"/>
        </w:rPr>
        <w:t>Liss</w:t>
      </w:r>
      <w:proofErr w:type="spellEnd"/>
      <w:r w:rsidR="002B488E" w:rsidRPr="008C7022">
        <w:rPr>
          <w:rFonts w:cs="Times New Roman"/>
          <w:szCs w:val="24"/>
        </w:rPr>
        <w:t>-Levinson, 2020</w:t>
      </w:r>
      <w:r w:rsidR="002B488E">
        <w:rPr>
          <w:rFonts w:cs="Times New Roman"/>
          <w:szCs w:val="24"/>
        </w:rPr>
        <w:t>)</w:t>
      </w:r>
      <w:r w:rsidRPr="00C2467B">
        <w:rPr>
          <w:rFonts w:cs="Times New Roman"/>
          <w:szCs w:val="24"/>
        </w:rPr>
        <w:t>. The pandemic has put a burden on healthcare systems, resulting in a lack of medical equipment and supplies, overcrowded hospitals, and delays in the delivery of treatment for ailments unrelated to COVID-19. For many people, the epidemic has caused everyday life to be disrupted, changing routines, limiting access to services, and reducing social interaction, all of which can have an adverse effect on mental health and wellbeing</w:t>
      </w:r>
      <w:r w:rsidR="000B0199">
        <w:rPr>
          <w:rFonts w:cs="Times New Roman"/>
          <w:szCs w:val="24"/>
        </w:rPr>
        <w:t xml:space="preserve"> (</w:t>
      </w:r>
      <w:r w:rsidR="000B0199">
        <w:rPr>
          <w:shd w:val="clear" w:color="auto" w:fill="FFFFFF"/>
        </w:rPr>
        <w:t>O'Connor, et al., 2021)</w:t>
      </w:r>
      <w:r w:rsidRPr="00C2467B">
        <w:rPr>
          <w:rFonts w:cs="Times New Roman"/>
          <w:szCs w:val="24"/>
        </w:rPr>
        <w:t>. Those who are older and have underlying medical issues such diabetes, heart disease, and obesity are more likely to develop severe sickness and pass away from COVID-19.</w:t>
      </w:r>
      <w:r>
        <w:rPr>
          <w:rFonts w:cs="Times New Roman"/>
          <w:szCs w:val="24"/>
        </w:rPr>
        <w:t xml:space="preserve"> </w:t>
      </w:r>
      <w:r w:rsidRPr="00C2467B">
        <w:rPr>
          <w:rFonts w:cs="Times New Roman"/>
          <w:szCs w:val="24"/>
        </w:rPr>
        <w:t>By lowering the risk of fatal disease and helping to stop the transmission of the virus, the availability and acceptance of COVID-19 vaccinations have been essential in minimizing the pandemic's negative effects on health and wellbeing.</w:t>
      </w:r>
    </w:p>
    <w:p w14:paraId="3FA28D36" w14:textId="77777777" w:rsidR="000B0199" w:rsidRDefault="000B0199" w:rsidP="00A73BE7">
      <w:pPr>
        <w:spacing w:line="360" w:lineRule="auto"/>
        <w:rPr>
          <w:rFonts w:cs="Times New Roman"/>
          <w:b/>
          <w:bCs/>
          <w:szCs w:val="24"/>
        </w:rPr>
      </w:pPr>
      <w:r>
        <w:rPr>
          <w:rFonts w:cs="Times New Roman"/>
          <w:b/>
          <w:bCs/>
          <w:szCs w:val="24"/>
        </w:rPr>
        <w:br w:type="page"/>
      </w:r>
    </w:p>
    <w:p w14:paraId="441573CC" w14:textId="27388DBF" w:rsidR="00E5554C" w:rsidRPr="002B488E" w:rsidRDefault="00E5554C" w:rsidP="00A73BE7">
      <w:pPr>
        <w:pStyle w:val="Heading1"/>
        <w:spacing w:line="360" w:lineRule="auto"/>
      </w:pPr>
      <w:bookmarkStart w:id="7" w:name="_Toc130940684"/>
      <w:r w:rsidRPr="002B488E">
        <w:lastRenderedPageBreak/>
        <w:t>Conclusion</w:t>
      </w:r>
      <w:bookmarkEnd w:id="7"/>
      <w:r w:rsidRPr="002B488E">
        <w:t xml:space="preserve"> </w:t>
      </w:r>
    </w:p>
    <w:p w14:paraId="5EEC7782" w14:textId="209828C7" w:rsidR="00261DF0" w:rsidRDefault="00E5554C" w:rsidP="00A73BE7">
      <w:pPr>
        <w:spacing w:line="360" w:lineRule="auto"/>
        <w:jc w:val="both"/>
        <w:rPr>
          <w:rFonts w:cs="Times New Roman"/>
          <w:szCs w:val="24"/>
        </w:rPr>
      </w:pPr>
      <w:r w:rsidRPr="00E5554C">
        <w:rPr>
          <w:rFonts w:cs="Times New Roman"/>
          <w:szCs w:val="24"/>
        </w:rPr>
        <w:t>This assignment has discussed COVID-19 as an infectious disease which has brought loss on the health and well-being of the people of UK.</w:t>
      </w:r>
      <w:r>
        <w:rPr>
          <w:rFonts w:cs="Times New Roman"/>
          <w:szCs w:val="24"/>
        </w:rPr>
        <w:t xml:space="preserve"> The period of Covid-19 is regarded as nightmare to the people of the world. It has brought tremendous loss in both lives and economy of the world. This assignment has discussed different issues of Covid-19 on health and social care as well as health and well-being. This assignment has discussed different measures taken by UK for the containment of the lethal virus. These measures helped greatly to minimize the loss of the pandemic. However, it has brought tremendous </w:t>
      </w:r>
      <w:r w:rsidR="000B0199">
        <w:rPr>
          <w:rFonts w:cs="Times New Roman"/>
          <w:szCs w:val="24"/>
        </w:rPr>
        <w:t xml:space="preserve">impacts on health and social care sector in both long and short term. </w:t>
      </w:r>
    </w:p>
    <w:p w14:paraId="08612394" w14:textId="77777777" w:rsidR="00261DF0" w:rsidRDefault="00261DF0" w:rsidP="00A73BE7">
      <w:pPr>
        <w:spacing w:line="360" w:lineRule="auto"/>
        <w:rPr>
          <w:rFonts w:cs="Times New Roman"/>
          <w:szCs w:val="24"/>
        </w:rPr>
      </w:pPr>
      <w:r>
        <w:rPr>
          <w:rFonts w:cs="Times New Roman"/>
          <w:szCs w:val="24"/>
        </w:rPr>
        <w:br w:type="page"/>
      </w:r>
    </w:p>
    <w:p w14:paraId="600E5322" w14:textId="3DC694DE" w:rsidR="00E5554C" w:rsidRDefault="00261DF0" w:rsidP="00A73BE7">
      <w:pPr>
        <w:pStyle w:val="Heading1"/>
        <w:spacing w:line="360" w:lineRule="auto"/>
      </w:pPr>
      <w:r>
        <w:lastRenderedPageBreak/>
        <w:t xml:space="preserve">References </w:t>
      </w:r>
    </w:p>
    <w:p w14:paraId="221B6E14" w14:textId="77777777" w:rsidR="00261DF0" w:rsidRDefault="00261DF0" w:rsidP="00A73BE7">
      <w:pPr>
        <w:spacing w:line="360" w:lineRule="auto"/>
        <w:jc w:val="both"/>
        <w:rPr>
          <w:rFonts w:cs="Times New Roman"/>
          <w:szCs w:val="24"/>
        </w:rPr>
      </w:pPr>
      <w:r w:rsidRPr="008C7022">
        <w:rPr>
          <w:rFonts w:cs="Times New Roman"/>
          <w:szCs w:val="24"/>
        </w:rPr>
        <w:t xml:space="preserve">Adams, R., </w:t>
      </w:r>
      <w:proofErr w:type="gramStart"/>
      <w:r>
        <w:rPr>
          <w:rFonts w:cs="Times New Roman"/>
          <w:szCs w:val="24"/>
        </w:rPr>
        <w:t xml:space="preserve">and </w:t>
      </w:r>
      <w:r w:rsidRPr="008C7022">
        <w:rPr>
          <w:rFonts w:cs="Times New Roman"/>
          <w:szCs w:val="24"/>
        </w:rPr>
        <w:t xml:space="preserve"> Khurshid</w:t>
      </w:r>
      <w:proofErr w:type="gramEnd"/>
      <w:r w:rsidRPr="008C7022">
        <w:rPr>
          <w:rFonts w:cs="Times New Roman"/>
          <w:szCs w:val="24"/>
        </w:rPr>
        <w:t xml:space="preserve">, A. 2020. UK lockdown: why the coronavirus is affecting ethnic minorities more. The Guardian. Retrieved from </w:t>
      </w:r>
      <w:hyperlink r:id="rId5" w:history="1">
        <w:r w:rsidRPr="007D495A">
          <w:rPr>
            <w:rStyle w:val="Hyperlink"/>
            <w:rFonts w:cs="Times New Roman"/>
            <w:szCs w:val="24"/>
          </w:rPr>
          <w:t>https://www.theguardian.com/world/2020/may/01/uk-lockdown-why-the-coronavirus-is-affecting-ethnic-minorities-more.\</w:t>
        </w:r>
      </w:hyperlink>
    </w:p>
    <w:p w14:paraId="115AAA78" w14:textId="77777777" w:rsidR="00261DF0" w:rsidRDefault="00261DF0" w:rsidP="00A73BE7">
      <w:pPr>
        <w:spacing w:line="360" w:lineRule="auto"/>
        <w:jc w:val="both"/>
        <w:rPr>
          <w:rFonts w:cs="Times New Roman"/>
          <w:szCs w:val="24"/>
        </w:rPr>
      </w:pPr>
      <w:proofErr w:type="spellStart"/>
      <w:r w:rsidRPr="008C7022">
        <w:rPr>
          <w:rFonts w:cs="Times New Roman"/>
          <w:szCs w:val="24"/>
        </w:rPr>
        <w:t>Bajak</w:t>
      </w:r>
      <w:proofErr w:type="spellEnd"/>
      <w:r w:rsidRPr="008C7022">
        <w:rPr>
          <w:rFonts w:cs="Times New Roman"/>
          <w:szCs w:val="24"/>
        </w:rPr>
        <w:t xml:space="preserve">, A. 2021. New UK COVID-19 variant: here's what scientists know. Harvard Gazette. Retrieved from </w:t>
      </w:r>
      <w:hyperlink r:id="rId6" w:history="1">
        <w:r w:rsidRPr="007D495A">
          <w:rPr>
            <w:rStyle w:val="Hyperlink"/>
            <w:rFonts w:cs="Times New Roman"/>
            <w:szCs w:val="24"/>
          </w:rPr>
          <w:t>https://news.harvard.edu/gazette/story/2021/01/new-uk-covid-19-variant-heres-what-scientists-know/</w:t>
        </w:r>
      </w:hyperlink>
      <w:r>
        <w:rPr>
          <w:rFonts w:cs="Times New Roman"/>
          <w:szCs w:val="24"/>
        </w:rPr>
        <w:t>.</w:t>
      </w:r>
    </w:p>
    <w:p w14:paraId="5E4A6FB8" w14:textId="77777777" w:rsidR="00261DF0" w:rsidRDefault="00261DF0" w:rsidP="00A73BE7">
      <w:pPr>
        <w:spacing w:line="360" w:lineRule="auto"/>
        <w:jc w:val="both"/>
        <w:rPr>
          <w:rFonts w:cs="Times New Roman"/>
          <w:szCs w:val="24"/>
        </w:rPr>
      </w:pPr>
      <w:proofErr w:type="spellStart"/>
      <w:r w:rsidRPr="008C7022">
        <w:rPr>
          <w:rFonts w:cs="Times New Roman"/>
          <w:szCs w:val="24"/>
        </w:rPr>
        <w:t>Bollyky</w:t>
      </w:r>
      <w:proofErr w:type="spellEnd"/>
      <w:r w:rsidRPr="008C7022">
        <w:rPr>
          <w:rFonts w:cs="Times New Roman"/>
          <w:szCs w:val="24"/>
        </w:rPr>
        <w:t xml:space="preserve">, T. J., </w:t>
      </w:r>
      <w:r>
        <w:rPr>
          <w:rFonts w:cs="Times New Roman"/>
          <w:szCs w:val="24"/>
        </w:rPr>
        <w:t>and</w:t>
      </w:r>
      <w:r w:rsidRPr="008C7022">
        <w:rPr>
          <w:rFonts w:cs="Times New Roman"/>
          <w:szCs w:val="24"/>
        </w:rPr>
        <w:t xml:space="preserve"> </w:t>
      </w:r>
      <w:proofErr w:type="spellStart"/>
      <w:r w:rsidRPr="008C7022">
        <w:rPr>
          <w:rFonts w:cs="Times New Roman"/>
          <w:szCs w:val="24"/>
        </w:rPr>
        <w:t>Gostin</w:t>
      </w:r>
      <w:proofErr w:type="spellEnd"/>
      <w:r w:rsidRPr="008C7022">
        <w:rPr>
          <w:rFonts w:cs="Times New Roman"/>
          <w:szCs w:val="24"/>
        </w:rPr>
        <w:t>, L. O. 2020. Reinventing global health: lessons from the COVID-19 pandemic. JAMA, 323(19), 1905-1906.</w:t>
      </w:r>
    </w:p>
    <w:p w14:paraId="68ACD389" w14:textId="77777777" w:rsidR="00261DF0" w:rsidRDefault="00261DF0" w:rsidP="00A73BE7">
      <w:pPr>
        <w:spacing w:line="360" w:lineRule="auto"/>
        <w:jc w:val="both"/>
        <w:rPr>
          <w:rFonts w:cs="Times New Roman"/>
          <w:szCs w:val="24"/>
        </w:rPr>
      </w:pPr>
      <w:r w:rsidRPr="008C7022">
        <w:rPr>
          <w:rFonts w:cs="Times New Roman"/>
          <w:szCs w:val="24"/>
        </w:rPr>
        <w:t xml:space="preserve">Dowdy, D., </w:t>
      </w:r>
      <w:r>
        <w:rPr>
          <w:rFonts w:cs="Times New Roman"/>
          <w:szCs w:val="24"/>
        </w:rPr>
        <w:t>and</w:t>
      </w:r>
      <w:r w:rsidRPr="008C7022">
        <w:rPr>
          <w:rFonts w:cs="Times New Roman"/>
          <w:szCs w:val="24"/>
        </w:rPr>
        <w:t xml:space="preserve"> D'Souza, G. 2020. What is herd immunity and how can we achieve it with COVID-19? Harvard Health Blog. Retrieved from </w:t>
      </w:r>
      <w:hyperlink r:id="rId7" w:history="1">
        <w:r w:rsidRPr="007D495A">
          <w:rPr>
            <w:rStyle w:val="Hyperlink"/>
            <w:rFonts w:cs="Times New Roman"/>
            <w:szCs w:val="24"/>
          </w:rPr>
          <w:t>https://www.health.harvard.edu/blog/what-is-herd-immunity-and-how-can-we-achieve-it-with-covid-19-2020121421917</w:t>
        </w:r>
      </w:hyperlink>
      <w:r>
        <w:rPr>
          <w:rFonts w:cs="Times New Roman"/>
          <w:szCs w:val="24"/>
        </w:rPr>
        <w:t>.</w:t>
      </w:r>
    </w:p>
    <w:p w14:paraId="493C2BF9" w14:textId="77777777" w:rsidR="00261DF0" w:rsidRDefault="00261DF0" w:rsidP="00A73BE7">
      <w:pPr>
        <w:spacing w:line="360" w:lineRule="auto"/>
        <w:jc w:val="both"/>
        <w:rPr>
          <w:rFonts w:cs="Times New Roman"/>
          <w:szCs w:val="24"/>
          <w:shd w:val="clear" w:color="auto" w:fill="FFFFFF"/>
        </w:rPr>
      </w:pPr>
      <w:r w:rsidRPr="008C7022">
        <w:rPr>
          <w:rFonts w:cs="Times New Roman"/>
          <w:szCs w:val="24"/>
          <w:shd w:val="clear" w:color="auto" w:fill="FFFFFF"/>
        </w:rPr>
        <w:t xml:space="preserve">Elliott, J., </w:t>
      </w:r>
      <w:proofErr w:type="spellStart"/>
      <w:r w:rsidRPr="008C7022">
        <w:rPr>
          <w:rFonts w:cs="Times New Roman"/>
          <w:szCs w:val="24"/>
          <w:shd w:val="clear" w:color="auto" w:fill="FFFFFF"/>
        </w:rPr>
        <w:t>Bodinier</w:t>
      </w:r>
      <w:proofErr w:type="spellEnd"/>
      <w:r w:rsidRPr="008C7022">
        <w:rPr>
          <w:rFonts w:cs="Times New Roman"/>
          <w:szCs w:val="24"/>
          <w:shd w:val="clear" w:color="auto" w:fill="FFFFFF"/>
        </w:rPr>
        <w:t xml:space="preserve">, B., Whitaker, M., </w:t>
      </w:r>
      <w:proofErr w:type="spellStart"/>
      <w:r w:rsidRPr="008C7022">
        <w:rPr>
          <w:rFonts w:cs="Times New Roman"/>
          <w:szCs w:val="24"/>
          <w:shd w:val="clear" w:color="auto" w:fill="FFFFFF"/>
        </w:rPr>
        <w:t>Delpierre</w:t>
      </w:r>
      <w:proofErr w:type="spellEnd"/>
      <w:r w:rsidRPr="008C7022">
        <w:rPr>
          <w:rFonts w:cs="Times New Roman"/>
          <w:szCs w:val="24"/>
          <w:shd w:val="clear" w:color="auto" w:fill="FFFFFF"/>
        </w:rPr>
        <w:t xml:space="preserve">, C., Vermeulen, R., </w:t>
      </w:r>
      <w:proofErr w:type="spellStart"/>
      <w:r w:rsidRPr="008C7022">
        <w:rPr>
          <w:rFonts w:cs="Times New Roman"/>
          <w:szCs w:val="24"/>
          <w:shd w:val="clear" w:color="auto" w:fill="FFFFFF"/>
        </w:rPr>
        <w:t>Tzoulaki</w:t>
      </w:r>
      <w:proofErr w:type="spellEnd"/>
      <w:r w:rsidRPr="008C7022">
        <w:rPr>
          <w:rFonts w:cs="Times New Roman"/>
          <w:szCs w:val="24"/>
          <w:shd w:val="clear" w:color="auto" w:fill="FFFFFF"/>
        </w:rPr>
        <w:t xml:space="preserve">, I., Elliott, P. and </w:t>
      </w:r>
      <w:proofErr w:type="spellStart"/>
      <w:r w:rsidRPr="008C7022">
        <w:rPr>
          <w:rFonts w:cs="Times New Roman"/>
          <w:szCs w:val="24"/>
          <w:shd w:val="clear" w:color="auto" w:fill="FFFFFF"/>
        </w:rPr>
        <w:t>Chadeau-Hyam</w:t>
      </w:r>
      <w:proofErr w:type="spellEnd"/>
      <w:r w:rsidRPr="008C7022">
        <w:rPr>
          <w:rFonts w:cs="Times New Roman"/>
          <w:szCs w:val="24"/>
          <w:shd w:val="clear" w:color="auto" w:fill="FFFFFF"/>
        </w:rPr>
        <w:t>, M., 2021. COVID-19 mortality in the UK Biobank cohort: revisiting and evaluating risk factors. </w:t>
      </w:r>
      <w:r w:rsidRPr="008C7022">
        <w:rPr>
          <w:rFonts w:cs="Times New Roman"/>
          <w:i/>
          <w:iCs/>
          <w:szCs w:val="24"/>
          <w:shd w:val="clear" w:color="auto" w:fill="FFFFFF"/>
        </w:rPr>
        <w:t>European journal of epidemiology</w:t>
      </w:r>
      <w:r w:rsidRPr="008C7022">
        <w:rPr>
          <w:rFonts w:cs="Times New Roman"/>
          <w:szCs w:val="24"/>
          <w:shd w:val="clear" w:color="auto" w:fill="FFFFFF"/>
        </w:rPr>
        <w:t>, </w:t>
      </w:r>
      <w:r w:rsidRPr="008C7022">
        <w:rPr>
          <w:rFonts w:cs="Times New Roman"/>
          <w:i/>
          <w:iCs/>
          <w:szCs w:val="24"/>
          <w:shd w:val="clear" w:color="auto" w:fill="FFFFFF"/>
        </w:rPr>
        <w:t>36</w:t>
      </w:r>
      <w:r w:rsidRPr="008C7022">
        <w:rPr>
          <w:rFonts w:cs="Times New Roman"/>
          <w:szCs w:val="24"/>
          <w:shd w:val="clear" w:color="auto" w:fill="FFFFFF"/>
        </w:rPr>
        <w:t>, pp.299-309.</w:t>
      </w:r>
    </w:p>
    <w:p w14:paraId="246FDD4E" w14:textId="77777777" w:rsidR="00261DF0" w:rsidRDefault="00261DF0" w:rsidP="00A73BE7">
      <w:pPr>
        <w:spacing w:line="360" w:lineRule="auto"/>
        <w:jc w:val="both"/>
        <w:rPr>
          <w:shd w:val="clear" w:color="auto" w:fill="FFFFFF"/>
        </w:rPr>
      </w:pPr>
      <w:proofErr w:type="spellStart"/>
      <w:r>
        <w:rPr>
          <w:shd w:val="clear" w:color="auto" w:fill="FFFFFF"/>
        </w:rPr>
        <w:t>Kolin</w:t>
      </w:r>
      <w:proofErr w:type="spellEnd"/>
      <w:r>
        <w:rPr>
          <w:shd w:val="clear" w:color="auto" w:fill="FFFFFF"/>
        </w:rPr>
        <w:t xml:space="preserve">, D.A., Kulm, S., Christos, P.J. and </w:t>
      </w:r>
      <w:proofErr w:type="spellStart"/>
      <w:r>
        <w:rPr>
          <w:shd w:val="clear" w:color="auto" w:fill="FFFFFF"/>
        </w:rPr>
        <w:t>Elemento</w:t>
      </w:r>
      <w:proofErr w:type="spellEnd"/>
      <w:r>
        <w:rPr>
          <w:shd w:val="clear" w:color="auto" w:fill="FFFFFF"/>
        </w:rPr>
        <w:t>, O., 2020. Clinical, regional, and genetic characteristics of Covid-19 patients from UK Biobank. </w:t>
      </w:r>
      <w:proofErr w:type="spellStart"/>
      <w:r>
        <w:rPr>
          <w:i/>
          <w:iCs/>
          <w:shd w:val="clear" w:color="auto" w:fill="FFFFFF"/>
        </w:rPr>
        <w:t>PLoS</w:t>
      </w:r>
      <w:proofErr w:type="spellEnd"/>
      <w:r>
        <w:rPr>
          <w:i/>
          <w:iCs/>
          <w:shd w:val="clear" w:color="auto" w:fill="FFFFFF"/>
        </w:rPr>
        <w:t xml:space="preserve"> One</w:t>
      </w:r>
      <w:r>
        <w:rPr>
          <w:shd w:val="clear" w:color="auto" w:fill="FFFFFF"/>
        </w:rPr>
        <w:t>, </w:t>
      </w:r>
      <w:r>
        <w:rPr>
          <w:i/>
          <w:iCs/>
          <w:shd w:val="clear" w:color="auto" w:fill="FFFFFF"/>
        </w:rPr>
        <w:t>15</w:t>
      </w:r>
      <w:r>
        <w:rPr>
          <w:shd w:val="clear" w:color="auto" w:fill="FFFFFF"/>
        </w:rPr>
        <w:t>(11), p.e0241264.</w:t>
      </w:r>
    </w:p>
    <w:p w14:paraId="7289B7C0" w14:textId="77777777" w:rsidR="00261DF0" w:rsidRDefault="00261DF0" w:rsidP="00A73BE7">
      <w:pPr>
        <w:spacing w:line="360" w:lineRule="auto"/>
        <w:jc w:val="both"/>
        <w:rPr>
          <w:rFonts w:cs="Times New Roman"/>
          <w:szCs w:val="24"/>
        </w:rPr>
      </w:pPr>
      <w:proofErr w:type="spellStart"/>
      <w:r w:rsidRPr="008C7022">
        <w:rPr>
          <w:rFonts w:cs="Times New Roman"/>
          <w:szCs w:val="24"/>
        </w:rPr>
        <w:t>Leider</w:t>
      </w:r>
      <w:proofErr w:type="spellEnd"/>
      <w:r w:rsidRPr="008C7022">
        <w:rPr>
          <w:rFonts w:cs="Times New Roman"/>
          <w:szCs w:val="24"/>
        </w:rPr>
        <w:t xml:space="preserve">, J. P., </w:t>
      </w:r>
      <w:proofErr w:type="spellStart"/>
      <w:r w:rsidRPr="008C7022">
        <w:rPr>
          <w:rFonts w:cs="Times New Roman"/>
          <w:szCs w:val="24"/>
        </w:rPr>
        <w:t>DeBruin</w:t>
      </w:r>
      <w:proofErr w:type="spellEnd"/>
      <w:r w:rsidRPr="008C7022">
        <w:rPr>
          <w:rFonts w:cs="Times New Roman"/>
          <w:szCs w:val="24"/>
        </w:rPr>
        <w:t xml:space="preserve">, D., </w:t>
      </w:r>
      <w:r>
        <w:rPr>
          <w:rFonts w:cs="Times New Roman"/>
          <w:szCs w:val="24"/>
        </w:rPr>
        <w:t>and</w:t>
      </w:r>
      <w:r w:rsidRPr="008C7022">
        <w:rPr>
          <w:rFonts w:cs="Times New Roman"/>
          <w:szCs w:val="24"/>
        </w:rPr>
        <w:t xml:space="preserve"> </w:t>
      </w:r>
      <w:proofErr w:type="spellStart"/>
      <w:r w:rsidRPr="008C7022">
        <w:rPr>
          <w:rFonts w:cs="Times New Roman"/>
          <w:szCs w:val="24"/>
        </w:rPr>
        <w:t>Liss</w:t>
      </w:r>
      <w:proofErr w:type="spellEnd"/>
      <w:r w:rsidRPr="008C7022">
        <w:rPr>
          <w:rFonts w:cs="Times New Roman"/>
          <w:szCs w:val="24"/>
        </w:rPr>
        <w:t xml:space="preserve">-Levinson, R. 2020. What constitutes a COVID-19 hotspot? New York Times. Retrieved from </w:t>
      </w:r>
      <w:hyperlink r:id="rId8" w:history="1">
        <w:r w:rsidRPr="007D495A">
          <w:rPr>
            <w:rStyle w:val="Hyperlink"/>
            <w:rFonts w:cs="Times New Roman"/>
            <w:szCs w:val="24"/>
          </w:rPr>
          <w:t>https://www.nytimes.com/2020/07/08/opinion/covid-hotspots.html</w:t>
        </w:r>
      </w:hyperlink>
      <w:r>
        <w:rPr>
          <w:rFonts w:cs="Times New Roman"/>
          <w:szCs w:val="24"/>
        </w:rPr>
        <w:t>.</w:t>
      </w:r>
    </w:p>
    <w:p w14:paraId="285B265B" w14:textId="77777777" w:rsidR="00261DF0" w:rsidRDefault="00261DF0" w:rsidP="00A73BE7">
      <w:pPr>
        <w:spacing w:line="360" w:lineRule="auto"/>
        <w:jc w:val="both"/>
        <w:rPr>
          <w:shd w:val="clear" w:color="auto" w:fill="FFFFFF"/>
        </w:rPr>
      </w:pPr>
      <w:r>
        <w:rPr>
          <w:shd w:val="clear" w:color="auto" w:fill="FFFFFF"/>
        </w:rPr>
        <w:t xml:space="preserve">O'Connor, R.C., </w:t>
      </w:r>
      <w:proofErr w:type="spellStart"/>
      <w:r>
        <w:rPr>
          <w:shd w:val="clear" w:color="auto" w:fill="FFFFFF"/>
        </w:rPr>
        <w:t>Wetherall</w:t>
      </w:r>
      <w:proofErr w:type="spellEnd"/>
      <w:r>
        <w:rPr>
          <w:shd w:val="clear" w:color="auto" w:fill="FFFFFF"/>
        </w:rPr>
        <w:t xml:space="preserve">, K., </w:t>
      </w:r>
      <w:proofErr w:type="spellStart"/>
      <w:r>
        <w:rPr>
          <w:shd w:val="clear" w:color="auto" w:fill="FFFFFF"/>
        </w:rPr>
        <w:t>Cleare</w:t>
      </w:r>
      <w:proofErr w:type="spellEnd"/>
      <w:r>
        <w:rPr>
          <w:shd w:val="clear" w:color="auto" w:fill="FFFFFF"/>
        </w:rPr>
        <w:t xml:space="preserve">, S., McClelland, H., </w:t>
      </w:r>
      <w:proofErr w:type="spellStart"/>
      <w:r>
        <w:rPr>
          <w:shd w:val="clear" w:color="auto" w:fill="FFFFFF"/>
        </w:rPr>
        <w:t>Melson</w:t>
      </w:r>
      <w:proofErr w:type="spellEnd"/>
      <w:r>
        <w:rPr>
          <w:shd w:val="clear" w:color="auto" w:fill="FFFFFF"/>
        </w:rPr>
        <w:t xml:space="preserve">, A.J., </w:t>
      </w:r>
      <w:proofErr w:type="spellStart"/>
      <w:r>
        <w:rPr>
          <w:shd w:val="clear" w:color="auto" w:fill="FFFFFF"/>
        </w:rPr>
        <w:t>Niedzwiedz</w:t>
      </w:r>
      <w:proofErr w:type="spellEnd"/>
      <w:r>
        <w:rPr>
          <w:shd w:val="clear" w:color="auto" w:fill="FFFFFF"/>
        </w:rPr>
        <w:t>, C.L., O'Carroll, R.E., O'Connor, D.B., Platt, S., Scowcroft, E. and Watson, B., 2021. Mental health and well-being during the COVID-19 pandemic: longitudinal analyses of adults in the UK COVID-19 Mental Health &amp; Wellbeing study. </w:t>
      </w:r>
      <w:r>
        <w:rPr>
          <w:i/>
          <w:iCs/>
          <w:shd w:val="clear" w:color="auto" w:fill="FFFFFF"/>
        </w:rPr>
        <w:t>The British journal of psychiatry</w:t>
      </w:r>
      <w:r>
        <w:rPr>
          <w:shd w:val="clear" w:color="auto" w:fill="FFFFFF"/>
        </w:rPr>
        <w:t>, </w:t>
      </w:r>
      <w:r>
        <w:rPr>
          <w:i/>
          <w:iCs/>
          <w:shd w:val="clear" w:color="auto" w:fill="FFFFFF"/>
        </w:rPr>
        <w:t>218</w:t>
      </w:r>
      <w:r>
        <w:rPr>
          <w:shd w:val="clear" w:color="auto" w:fill="FFFFFF"/>
        </w:rPr>
        <w:t>(6), pp.326-333.</w:t>
      </w:r>
    </w:p>
    <w:p w14:paraId="4BDB3039" w14:textId="77777777" w:rsidR="00261DF0" w:rsidRDefault="00261DF0" w:rsidP="00A73BE7">
      <w:pPr>
        <w:spacing w:line="360" w:lineRule="auto"/>
        <w:jc w:val="both"/>
        <w:rPr>
          <w:rFonts w:cs="Times New Roman"/>
          <w:szCs w:val="24"/>
        </w:rPr>
      </w:pPr>
      <w:r w:rsidRPr="008C7022">
        <w:rPr>
          <w:rFonts w:cs="Times New Roman"/>
          <w:szCs w:val="24"/>
        </w:rPr>
        <w:t xml:space="preserve">Rhodes, A., </w:t>
      </w:r>
      <w:proofErr w:type="spellStart"/>
      <w:r w:rsidRPr="008C7022">
        <w:rPr>
          <w:rFonts w:cs="Times New Roman"/>
          <w:szCs w:val="24"/>
        </w:rPr>
        <w:t>Ferdinande</w:t>
      </w:r>
      <w:proofErr w:type="spellEnd"/>
      <w:r w:rsidRPr="008C7022">
        <w:rPr>
          <w:rFonts w:cs="Times New Roman"/>
          <w:szCs w:val="24"/>
        </w:rPr>
        <w:t xml:space="preserve">, P., </w:t>
      </w:r>
      <w:proofErr w:type="spellStart"/>
      <w:r w:rsidRPr="008C7022">
        <w:rPr>
          <w:rFonts w:cs="Times New Roman"/>
          <w:szCs w:val="24"/>
        </w:rPr>
        <w:t>Flaatten</w:t>
      </w:r>
      <w:proofErr w:type="spellEnd"/>
      <w:r w:rsidRPr="008C7022">
        <w:rPr>
          <w:rFonts w:cs="Times New Roman"/>
          <w:szCs w:val="24"/>
        </w:rPr>
        <w:t xml:space="preserve">, H., </w:t>
      </w:r>
      <w:proofErr w:type="spellStart"/>
      <w:r w:rsidRPr="008C7022">
        <w:rPr>
          <w:rFonts w:cs="Times New Roman"/>
          <w:szCs w:val="24"/>
        </w:rPr>
        <w:t>Guidet</w:t>
      </w:r>
      <w:proofErr w:type="spellEnd"/>
      <w:r w:rsidRPr="008C7022">
        <w:rPr>
          <w:rFonts w:cs="Times New Roman"/>
          <w:szCs w:val="24"/>
        </w:rPr>
        <w:t xml:space="preserve">, B., </w:t>
      </w:r>
      <w:proofErr w:type="spellStart"/>
      <w:r w:rsidRPr="008C7022">
        <w:rPr>
          <w:rFonts w:cs="Times New Roman"/>
          <w:szCs w:val="24"/>
        </w:rPr>
        <w:t>Metnitz</w:t>
      </w:r>
      <w:proofErr w:type="spellEnd"/>
      <w:r w:rsidRPr="008C7022">
        <w:rPr>
          <w:rFonts w:cs="Times New Roman"/>
          <w:szCs w:val="24"/>
        </w:rPr>
        <w:t xml:space="preserve">, P. G., </w:t>
      </w:r>
      <w:r>
        <w:rPr>
          <w:rFonts w:cs="Times New Roman"/>
          <w:szCs w:val="24"/>
        </w:rPr>
        <w:t>and</w:t>
      </w:r>
      <w:r w:rsidRPr="008C7022">
        <w:rPr>
          <w:rFonts w:cs="Times New Roman"/>
          <w:szCs w:val="24"/>
        </w:rPr>
        <w:t xml:space="preserve"> Moreno, R. P. 2020. The variability of critical care bed numbers in Europe. Intensive Care Medicine, 46(11), 2157-2165.</w:t>
      </w:r>
    </w:p>
    <w:p w14:paraId="0649E0FE" w14:textId="77777777" w:rsidR="00261DF0" w:rsidRPr="00E5554C" w:rsidRDefault="00261DF0" w:rsidP="00A73BE7">
      <w:pPr>
        <w:spacing w:line="360" w:lineRule="auto"/>
        <w:jc w:val="both"/>
        <w:rPr>
          <w:rFonts w:cs="Times New Roman"/>
          <w:szCs w:val="24"/>
        </w:rPr>
      </w:pPr>
    </w:p>
    <w:sectPr w:rsidR="00261DF0" w:rsidRPr="00E555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2FA"/>
    <w:rsid w:val="0005042D"/>
    <w:rsid w:val="000B0199"/>
    <w:rsid w:val="001A15CA"/>
    <w:rsid w:val="00261DF0"/>
    <w:rsid w:val="002B488E"/>
    <w:rsid w:val="00304031"/>
    <w:rsid w:val="003171D1"/>
    <w:rsid w:val="003F5FD8"/>
    <w:rsid w:val="0048752D"/>
    <w:rsid w:val="00547C79"/>
    <w:rsid w:val="00582119"/>
    <w:rsid w:val="006932FA"/>
    <w:rsid w:val="006A5F43"/>
    <w:rsid w:val="00755191"/>
    <w:rsid w:val="00837539"/>
    <w:rsid w:val="008529BD"/>
    <w:rsid w:val="00864990"/>
    <w:rsid w:val="00A62ECB"/>
    <w:rsid w:val="00A73BE7"/>
    <w:rsid w:val="00A90F4D"/>
    <w:rsid w:val="00B9787D"/>
    <w:rsid w:val="00BC3F2F"/>
    <w:rsid w:val="00C2467B"/>
    <w:rsid w:val="00DC401B"/>
    <w:rsid w:val="00E5554C"/>
    <w:rsid w:val="00E56116"/>
    <w:rsid w:val="00E6178D"/>
    <w:rsid w:val="00F57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89695"/>
  <w15:chartTrackingRefBased/>
  <w15:docId w15:val="{7B93B934-A3AB-4978-865B-C41E33345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199"/>
    <w:rPr>
      <w:rFonts w:ascii="Times New Roman" w:hAnsi="Times New Roman"/>
      <w:sz w:val="24"/>
    </w:rPr>
  </w:style>
  <w:style w:type="paragraph" w:styleId="Heading1">
    <w:name w:val="heading 1"/>
    <w:basedOn w:val="Normal"/>
    <w:next w:val="Normal"/>
    <w:link w:val="Heading1Char"/>
    <w:uiPriority w:val="9"/>
    <w:qFormat/>
    <w:rsid w:val="002B488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2B488E"/>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488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2B488E"/>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E6178D"/>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6178D"/>
    <w:pPr>
      <w:spacing w:after="100"/>
    </w:pPr>
  </w:style>
  <w:style w:type="paragraph" w:styleId="TOC2">
    <w:name w:val="toc 2"/>
    <w:basedOn w:val="Normal"/>
    <w:next w:val="Normal"/>
    <w:autoRedefine/>
    <w:uiPriority w:val="39"/>
    <w:unhideWhenUsed/>
    <w:rsid w:val="00E6178D"/>
    <w:pPr>
      <w:spacing w:after="100"/>
      <w:ind w:left="240"/>
    </w:pPr>
  </w:style>
  <w:style w:type="character" w:styleId="Hyperlink">
    <w:name w:val="Hyperlink"/>
    <w:basedOn w:val="DefaultParagraphFont"/>
    <w:uiPriority w:val="99"/>
    <w:unhideWhenUsed/>
    <w:rsid w:val="00E617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2020/07/08/opinion/covid-hotspots.html" TargetMode="External"/><Relationship Id="rId3" Type="http://schemas.openxmlformats.org/officeDocument/2006/relationships/settings" Target="settings.xml"/><Relationship Id="rId7" Type="http://schemas.openxmlformats.org/officeDocument/2006/relationships/hyperlink" Target="https://www.health.harvard.edu/blog/what-is-herd-immunity-and-how-can-we-achieve-it-with-covid-19-202012142191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news.harvard.edu/gazette/story/2021/01/new-uk-covid-19-variant-heres-what-scientists-know/" TargetMode="External"/><Relationship Id="rId5" Type="http://schemas.openxmlformats.org/officeDocument/2006/relationships/hyperlink" Target="https://www.theguardian.com/world/2020/may/01/uk-lockdown-why-the-coronavirus-is-affecting-ethnic-minorities-mor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9E4F9-6552-4357-9DE4-C4A43E50C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10</Pages>
  <Words>2452</Words>
  <Characters>13981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shamim reza</dc:creator>
  <cp:keywords/>
  <dc:description/>
  <cp:lastModifiedBy>Ume Zainab Shah (2127507)</cp:lastModifiedBy>
  <cp:revision>50</cp:revision>
  <dcterms:created xsi:type="dcterms:W3CDTF">2023-03-28T10:18:00Z</dcterms:created>
  <dcterms:modified xsi:type="dcterms:W3CDTF">2023-03-30T16:41:00Z</dcterms:modified>
</cp:coreProperties>
</file>