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9423D" w14:textId="10F49470" w:rsidR="00535A93" w:rsidRPr="005817D2" w:rsidRDefault="004941BB" w:rsidP="00474FB4">
      <w:pPr>
        <w:tabs>
          <w:tab w:val="left" w:pos="9590"/>
        </w:tabs>
        <w:rPr>
          <w:i/>
          <w:iCs/>
        </w:rPr>
      </w:pPr>
      <w:r w:rsidRPr="005817D2">
        <w:rPr>
          <w:i/>
          <w:iCs/>
          <w:noProof/>
        </w:rPr>
        <mc:AlternateContent>
          <mc:Choice Requires="wps">
            <w:drawing>
              <wp:anchor distT="0" distB="0" distL="114300" distR="114300" simplePos="0" relativeHeight="251664384" behindDoc="0" locked="0" layoutInCell="1" allowOverlap="1" wp14:anchorId="6CD13C8E" wp14:editId="62C98498">
                <wp:simplePos x="0" y="0"/>
                <wp:positionH relativeFrom="column">
                  <wp:posOffset>5613041</wp:posOffset>
                </wp:positionH>
                <wp:positionV relativeFrom="paragraph">
                  <wp:posOffset>-745</wp:posOffset>
                </wp:positionV>
                <wp:extent cx="4070985" cy="6527911"/>
                <wp:effectExtent l="0" t="0" r="24765" b="25400"/>
                <wp:wrapNone/>
                <wp:docPr id="7" name="Text Box 7"/>
                <wp:cNvGraphicFramePr/>
                <a:graphic xmlns:a="http://schemas.openxmlformats.org/drawingml/2006/main">
                  <a:graphicData uri="http://schemas.microsoft.com/office/word/2010/wordprocessingShape">
                    <wps:wsp>
                      <wps:cNvSpPr txBox="1"/>
                      <wps:spPr>
                        <a:xfrm>
                          <a:off x="0" y="0"/>
                          <a:ext cx="4070985" cy="6527911"/>
                        </a:xfrm>
                        <a:prstGeom prst="rect">
                          <a:avLst/>
                        </a:prstGeom>
                        <a:solidFill>
                          <a:schemeClr val="lt1"/>
                        </a:solidFill>
                        <a:ln w="6350">
                          <a:solidFill>
                            <a:schemeClr val="accent1"/>
                          </a:solidFill>
                        </a:ln>
                      </wps:spPr>
                      <wps:txbx>
                        <w:txbxContent>
                          <w:p w14:paraId="542121A8" w14:textId="5FB50062" w:rsidR="002C51E0" w:rsidRPr="004941BB" w:rsidRDefault="002C51E0" w:rsidP="00752860">
                            <w:pPr>
                              <w:jc w:val="center"/>
                              <w:rPr>
                                <w:rFonts w:ascii="Arial" w:hAnsi="Arial" w:cs="Arial"/>
                                <w:color w:val="4472C4" w:themeColor="accent1"/>
                                <w:sz w:val="16"/>
                                <w:szCs w:val="16"/>
                              </w:rPr>
                            </w:pPr>
                            <w:r w:rsidRPr="004941BB">
                              <w:rPr>
                                <w:rFonts w:ascii="Arial" w:hAnsi="Arial" w:cs="Arial"/>
                                <w:color w:val="4472C4" w:themeColor="accent1"/>
                                <w:sz w:val="16"/>
                                <w:szCs w:val="16"/>
                              </w:rPr>
                              <w:t>Conclusion</w:t>
                            </w:r>
                          </w:p>
                          <w:p w14:paraId="5550D80B" w14:textId="7DD828C7" w:rsidR="0057785F" w:rsidRPr="004941BB" w:rsidRDefault="0057785F" w:rsidP="0057785F">
                            <w:pPr>
                              <w:jc w:val="center"/>
                              <w:rPr>
                                <w:rFonts w:ascii="Arial" w:hAnsi="Arial" w:cs="Arial"/>
                                <w:sz w:val="16"/>
                                <w:szCs w:val="16"/>
                              </w:rPr>
                            </w:pPr>
                            <w:r w:rsidRPr="004941BB">
                              <w:rPr>
                                <w:rFonts w:ascii="Arial" w:hAnsi="Arial" w:cs="Arial"/>
                                <w:sz w:val="16"/>
                                <w:szCs w:val="16"/>
                              </w:rPr>
                              <w:t>This study is intended to look at the ‘Warm Spaces’ the initiative was launched by the government</w:t>
                            </w:r>
                            <w:r w:rsidRPr="004941BB">
                              <w:rPr>
                                <w:rFonts w:ascii="Arial" w:hAnsi="Arial" w:cs="Arial"/>
                                <w:sz w:val="16"/>
                                <w:szCs w:val="16"/>
                              </w:rPr>
                              <w:t xml:space="preserve"> in October2022.</w:t>
                            </w:r>
                            <w:r w:rsidR="007B6447" w:rsidRPr="004941BB">
                              <w:rPr>
                                <w:rFonts w:ascii="Arial" w:hAnsi="Arial" w:cs="Arial"/>
                                <w:sz w:val="16"/>
                                <w:szCs w:val="16"/>
                              </w:rPr>
                              <w:t xml:space="preserve"> </w:t>
                            </w:r>
                          </w:p>
                          <w:p w14:paraId="5431994E" w14:textId="675410E6" w:rsidR="0057785F" w:rsidRPr="004941BB" w:rsidRDefault="0057785F" w:rsidP="0057785F">
                            <w:pPr>
                              <w:spacing w:line="360" w:lineRule="auto"/>
                              <w:jc w:val="center"/>
                              <w:rPr>
                                <w:rFonts w:ascii="Arial" w:hAnsi="Arial" w:cs="Arial"/>
                                <w:color w:val="4472C4" w:themeColor="accent1"/>
                                <w:sz w:val="16"/>
                                <w:szCs w:val="16"/>
                              </w:rPr>
                            </w:pPr>
                            <w:r w:rsidRPr="004941BB">
                              <w:rPr>
                                <w:rFonts w:ascii="Arial" w:hAnsi="Arial" w:cs="Arial"/>
                                <w:color w:val="4472C4" w:themeColor="accent1"/>
                                <w:sz w:val="16"/>
                                <w:szCs w:val="16"/>
                              </w:rPr>
                              <w:t xml:space="preserve">Research </w:t>
                            </w:r>
                            <w:r w:rsidR="007B6447" w:rsidRPr="004941BB">
                              <w:rPr>
                                <w:rFonts w:ascii="Arial" w:hAnsi="Arial" w:cs="Arial"/>
                                <w:color w:val="4472C4" w:themeColor="accent1"/>
                                <w:sz w:val="16"/>
                                <w:szCs w:val="16"/>
                              </w:rPr>
                              <w:t>Q</w:t>
                            </w:r>
                            <w:r w:rsidRPr="004941BB">
                              <w:rPr>
                                <w:rFonts w:ascii="Arial" w:hAnsi="Arial" w:cs="Arial"/>
                                <w:color w:val="4472C4" w:themeColor="accent1"/>
                                <w:sz w:val="16"/>
                                <w:szCs w:val="16"/>
                              </w:rPr>
                              <w:t>uestions</w:t>
                            </w:r>
                          </w:p>
                          <w:p w14:paraId="0DD33A61" w14:textId="2D093642" w:rsidR="0057785F" w:rsidRPr="004941BB" w:rsidRDefault="0057785F" w:rsidP="007B6447">
                            <w:pPr>
                              <w:pStyle w:val="ListParagraph"/>
                              <w:numPr>
                                <w:ilvl w:val="0"/>
                                <w:numId w:val="3"/>
                              </w:numPr>
                              <w:spacing w:line="360" w:lineRule="auto"/>
                              <w:jc w:val="center"/>
                              <w:rPr>
                                <w:rFonts w:ascii="Arial" w:hAnsi="Arial" w:cs="Arial"/>
                                <w:sz w:val="16"/>
                                <w:szCs w:val="16"/>
                              </w:rPr>
                            </w:pPr>
                            <w:r w:rsidRPr="004941BB">
                              <w:rPr>
                                <w:rFonts w:ascii="Arial" w:hAnsi="Arial" w:cs="Arial"/>
                                <w:sz w:val="16"/>
                                <w:szCs w:val="16"/>
                              </w:rPr>
                              <w:t>Review currents warm space provisions.</w:t>
                            </w:r>
                          </w:p>
                          <w:p w14:paraId="7679784E" w14:textId="1F19401E" w:rsidR="007B6447" w:rsidRPr="004941BB" w:rsidRDefault="007B6447" w:rsidP="007B6447">
                            <w:pPr>
                              <w:pStyle w:val="ListParagraph"/>
                              <w:spacing w:line="360" w:lineRule="auto"/>
                              <w:rPr>
                                <w:rFonts w:ascii="Arial" w:hAnsi="Arial" w:cs="Arial"/>
                                <w:sz w:val="16"/>
                                <w:szCs w:val="16"/>
                              </w:rPr>
                            </w:pPr>
                            <w:r w:rsidRPr="004941BB">
                              <w:rPr>
                                <w:rFonts w:ascii="Arial" w:hAnsi="Arial" w:cs="Arial"/>
                                <w:sz w:val="16"/>
                                <w:szCs w:val="16"/>
                              </w:rPr>
                              <w:t>(It was found on review there is 57 registered Warm Spaces within Carmarthenshire).</w:t>
                            </w:r>
                          </w:p>
                          <w:p w14:paraId="26BD7C57" w14:textId="77777777" w:rsidR="007B6447" w:rsidRPr="004941BB" w:rsidRDefault="007B6447" w:rsidP="007B6447">
                            <w:pPr>
                              <w:pStyle w:val="ListParagraph"/>
                              <w:spacing w:line="360" w:lineRule="auto"/>
                              <w:rPr>
                                <w:rFonts w:ascii="Arial" w:hAnsi="Arial" w:cs="Arial"/>
                                <w:sz w:val="16"/>
                                <w:szCs w:val="16"/>
                              </w:rPr>
                            </w:pPr>
                          </w:p>
                          <w:p w14:paraId="7B734412" w14:textId="35ACE65A" w:rsidR="0057785F" w:rsidRPr="004941BB" w:rsidRDefault="0057785F" w:rsidP="007B6447">
                            <w:pPr>
                              <w:pStyle w:val="ListParagraph"/>
                              <w:numPr>
                                <w:ilvl w:val="0"/>
                                <w:numId w:val="3"/>
                              </w:numPr>
                              <w:spacing w:line="360" w:lineRule="auto"/>
                              <w:jc w:val="center"/>
                              <w:rPr>
                                <w:rFonts w:ascii="Arial" w:hAnsi="Arial" w:cs="Arial"/>
                                <w:sz w:val="16"/>
                                <w:szCs w:val="16"/>
                              </w:rPr>
                            </w:pPr>
                            <w:r w:rsidRPr="004941BB">
                              <w:rPr>
                                <w:rFonts w:ascii="Arial" w:hAnsi="Arial" w:cs="Arial"/>
                                <w:sz w:val="16"/>
                                <w:szCs w:val="16"/>
                              </w:rPr>
                              <w:t>To research the uptake of warm spaces</w:t>
                            </w:r>
                          </w:p>
                          <w:p w14:paraId="090C3DD6" w14:textId="7A397B90" w:rsidR="007B6447" w:rsidRPr="004941BB" w:rsidRDefault="007B6447" w:rsidP="007B6447">
                            <w:pPr>
                              <w:pStyle w:val="ListParagraph"/>
                              <w:spacing w:line="360" w:lineRule="auto"/>
                              <w:rPr>
                                <w:rFonts w:ascii="Arial" w:hAnsi="Arial" w:cs="Arial"/>
                                <w:sz w:val="16"/>
                                <w:szCs w:val="16"/>
                              </w:rPr>
                            </w:pPr>
                            <w:r w:rsidRPr="004941BB">
                              <w:rPr>
                                <w:rFonts w:ascii="Arial" w:hAnsi="Arial" w:cs="Arial"/>
                                <w:sz w:val="16"/>
                                <w:szCs w:val="16"/>
                              </w:rPr>
                              <w:t>(During research it was found that the three Warm Spaces that were researched had a very food uptake, although some ha</w:t>
                            </w:r>
                            <w:r w:rsidR="004941BB">
                              <w:rPr>
                                <w:rFonts w:ascii="Arial" w:hAnsi="Arial" w:cs="Arial"/>
                                <w:sz w:val="16"/>
                                <w:szCs w:val="16"/>
                              </w:rPr>
                              <w:t>ve to</w:t>
                            </w:r>
                            <w:r w:rsidRPr="004941BB">
                              <w:rPr>
                                <w:rFonts w:ascii="Arial" w:hAnsi="Arial" w:cs="Arial"/>
                                <w:sz w:val="16"/>
                                <w:szCs w:val="16"/>
                              </w:rPr>
                              <w:t xml:space="preserve"> implement various sessions</w:t>
                            </w:r>
                            <w:r w:rsidR="004941BB">
                              <w:rPr>
                                <w:rFonts w:ascii="Arial" w:hAnsi="Arial" w:cs="Arial"/>
                                <w:sz w:val="16"/>
                                <w:szCs w:val="16"/>
                              </w:rPr>
                              <w:t>,</w:t>
                            </w:r>
                            <w:r w:rsidRPr="004941BB">
                              <w:rPr>
                                <w:rFonts w:ascii="Arial" w:hAnsi="Arial" w:cs="Arial"/>
                                <w:sz w:val="16"/>
                                <w:szCs w:val="16"/>
                              </w:rPr>
                              <w:t xml:space="preserve"> for example homework club to increase attendees.)</w:t>
                            </w:r>
                          </w:p>
                          <w:p w14:paraId="774FBA40" w14:textId="77777777" w:rsidR="00532590" w:rsidRPr="004941BB" w:rsidRDefault="00532590" w:rsidP="007B6447">
                            <w:pPr>
                              <w:pStyle w:val="ListParagraph"/>
                              <w:spacing w:line="360" w:lineRule="auto"/>
                              <w:rPr>
                                <w:rFonts w:ascii="Arial" w:hAnsi="Arial" w:cs="Arial"/>
                                <w:sz w:val="16"/>
                                <w:szCs w:val="16"/>
                              </w:rPr>
                            </w:pPr>
                          </w:p>
                          <w:p w14:paraId="3DA07C83" w14:textId="3AF71DE8" w:rsidR="007B6447" w:rsidRPr="004941BB" w:rsidRDefault="00532590" w:rsidP="00532590">
                            <w:pPr>
                              <w:pStyle w:val="ListParagraph"/>
                              <w:spacing w:line="360" w:lineRule="auto"/>
                              <w:rPr>
                                <w:rFonts w:ascii="Arial" w:hAnsi="Arial" w:cs="Arial"/>
                                <w:sz w:val="16"/>
                                <w:szCs w:val="16"/>
                              </w:rPr>
                            </w:pPr>
                            <w:r w:rsidRPr="004941BB">
                              <w:rPr>
                                <w:rFonts w:ascii="Arial" w:hAnsi="Arial" w:cs="Arial"/>
                                <w:sz w:val="16"/>
                                <w:szCs w:val="16"/>
                              </w:rPr>
                              <w:t xml:space="preserve">              3.     </w:t>
                            </w:r>
                            <w:r w:rsidR="0057785F" w:rsidRPr="004941BB">
                              <w:rPr>
                                <w:rFonts w:ascii="Arial" w:hAnsi="Arial" w:cs="Arial"/>
                                <w:sz w:val="16"/>
                                <w:szCs w:val="16"/>
                              </w:rPr>
                              <w:t xml:space="preserve">Consider barriers for attendees of warm </w:t>
                            </w:r>
                            <w:r w:rsidRPr="004941BB">
                              <w:rPr>
                                <w:rFonts w:ascii="Arial" w:hAnsi="Arial" w:cs="Arial"/>
                                <w:sz w:val="16"/>
                                <w:szCs w:val="16"/>
                              </w:rPr>
                              <w:t>spaces. (</w:t>
                            </w:r>
                            <w:r w:rsidR="007B6447" w:rsidRPr="004941BB">
                              <w:rPr>
                                <w:rFonts w:ascii="Arial" w:hAnsi="Arial" w:cs="Arial"/>
                                <w:sz w:val="16"/>
                                <w:szCs w:val="16"/>
                              </w:rPr>
                              <w:t>During the research it was found that there a</w:t>
                            </w:r>
                            <w:r w:rsidR="00F43BC2" w:rsidRPr="004941BB">
                              <w:rPr>
                                <w:rFonts w:ascii="Arial" w:hAnsi="Arial" w:cs="Arial"/>
                                <w:sz w:val="16"/>
                                <w:szCs w:val="16"/>
                              </w:rPr>
                              <w:t>re</w:t>
                            </w:r>
                            <w:r w:rsidR="007B6447" w:rsidRPr="004941BB">
                              <w:rPr>
                                <w:rFonts w:ascii="Arial" w:hAnsi="Arial" w:cs="Arial"/>
                                <w:sz w:val="16"/>
                                <w:szCs w:val="16"/>
                              </w:rPr>
                              <w:t xml:space="preserve"> various barriers of which include, confidence</w:t>
                            </w:r>
                            <w:r w:rsidR="00F43BC2" w:rsidRPr="004941BB">
                              <w:rPr>
                                <w:rFonts w:ascii="Arial" w:hAnsi="Arial" w:cs="Arial"/>
                                <w:sz w:val="16"/>
                                <w:szCs w:val="16"/>
                              </w:rPr>
                              <w:t xml:space="preserve"> and </w:t>
                            </w:r>
                            <w:r w:rsidR="007B6447" w:rsidRPr="004941BB">
                              <w:rPr>
                                <w:rFonts w:ascii="Arial" w:hAnsi="Arial" w:cs="Arial"/>
                                <w:sz w:val="16"/>
                                <w:szCs w:val="16"/>
                              </w:rPr>
                              <w:t>transport to the spaces.)</w:t>
                            </w:r>
                          </w:p>
                          <w:p w14:paraId="6D42388D" w14:textId="3FDBCC14" w:rsidR="0057785F" w:rsidRPr="004941BB" w:rsidRDefault="007B6447" w:rsidP="007B6447">
                            <w:pPr>
                              <w:spacing w:line="360" w:lineRule="auto"/>
                              <w:rPr>
                                <w:rFonts w:ascii="Arial" w:hAnsi="Arial" w:cs="Arial"/>
                                <w:sz w:val="16"/>
                                <w:szCs w:val="16"/>
                              </w:rPr>
                            </w:pPr>
                            <w:r w:rsidRPr="004941BB">
                              <w:rPr>
                                <w:rFonts w:ascii="Arial" w:hAnsi="Arial" w:cs="Arial"/>
                                <w:sz w:val="16"/>
                                <w:szCs w:val="16"/>
                              </w:rPr>
                              <w:t>Warm places have likely saved the lives of many people whose existence we are simply unaware of. Data on hubs and their impact on local communities will likely be made public when this winter's hubs conclude on March 31.</w:t>
                            </w:r>
                          </w:p>
                          <w:p w14:paraId="20173AFF" w14:textId="35432C97" w:rsidR="00532590" w:rsidRPr="004941BB" w:rsidRDefault="00532590" w:rsidP="00F43BC2">
                            <w:pPr>
                              <w:tabs>
                                <w:tab w:val="left" w:pos="1374"/>
                              </w:tabs>
                              <w:spacing w:line="360" w:lineRule="auto"/>
                              <w:jc w:val="center"/>
                              <w:rPr>
                                <w:rFonts w:ascii="Arial" w:hAnsi="Arial" w:cs="Arial"/>
                                <w:color w:val="4472C4" w:themeColor="accent1"/>
                                <w:sz w:val="16"/>
                                <w:szCs w:val="16"/>
                              </w:rPr>
                            </w:pPr>
                            <w:r w:rsidRPr="004941BB">
                              <w:rPr>
                                <w:rFonts w:ascii="Arial" w:hAnsi="Arial" w:cs="Arial"/>
                                <w:color w:val="4472C4" w:themeColor="accent1"/>
                                <w:sz w:val="16"/>
                                <w:szCs w:val="16"/>
                              </w:rPr>
                              <w:t>Further Study Recommendations</w:t>
                            </w:r>
                          </w:p>
                          <w:p w14:paraId="363F0E65"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1-How much has ‘the Warm spaces’ initiative cost the government, and could the money be spent to help the more vulnerable in a more cost affecting and positive way?</w:t>
                            </w:r>
                          </w:p>
                          <w:p w14:paraId="2C1816A7"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2-How many people has the initiative helped over the 6 month it has been running for and, is the number of people using the spaces what the government and councils were expecting.</w:t>
                            </w:r>
                          </w:p>
                          <w:p w14:paraId="3329D5F7"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3-What age groups has the initiative helped and could the homework clubs and hot drink be held within the schools to allow the spaces to make more room for adults and families in an evening?</w:t>
                            </w:r>
                          </w:p>
                          <w:p w14:paraId="670241A4"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4-Is there funding available to carry on with the initiative past the end date? And would this benefit the communities.</w:t>
                            </w:r>
                          </w:p>
                          <w:p w14:paraId="6E30EC30" w14:textId="77777777" w:rsidR="00532590" w:rsidRPr="0057785F" w:rsidRDefault="00532590" w:rsidP="007B6447">
                            <w:pPr>
                              <w:spacing w:line="360" w:lineRule="auto"/>
                              <w:rPr>
                                <w:rFonts w:ascii="Arial" w:hAnsi="Arial" w:cs="Arial"/>
                                <w:kern w:val="2"/>
                                <w:sz w:val="16"/>
                                <w:szCs w:val="16"/>
                                <w14:ligatures w14:val="standardContextual"/>
                              </w:rPr>
                            </w:pPr>
                          </w:p>
                          <w:p w14:paraId="7C105E51" w14:textId="68CD789D" w:rsidR="0057785F" w:rsidRPr="0057785F" w:rsidRDefault="0057785F" w:rsidP="00752860">
                            <w:pPr>
                              <w:jc w:val="center"/>
                              <w:rPr>
                                <w:rFonts w:ascii="Arial" w:hAnsi="Arial" w:cs="Arial"/>
                                <w:color w:val="1C2B39"/>
                                <w:kern w:val="2"/>
                                <w:sz w:val="16"/>
                                <w:szCs w:val="16"/>
                                <w14:ligatures w14:val="standardContextual"/>
                              </w:rPr>
                            </w:pPr>
                          </w:p>
                          <w:p w14:paraId="2D99198B" w14:textId="7B31B061" w:rsidR="0057785F" w:rsidRDefault="0057785F" w:rsidP="00752860">
                            <w:pPr>
                              <w:jc w:val="center"/>
                              <w:rPr>
                                <w:rFonts w:ascii="Arial" w:hAnsi="Arial" w:cs="Arial"/>
                                <w:color w:val="1C2B39"/>
                                <w:kern w:val="2"/>
                                <w:sz w:val="16"/>
                                <w:szCs w:val="16"/>
                                <w14:ligatures w14:val="standardContextual"/>
                              </w:rPr>
                            </w:pPr>
                          </w:p>
                          <w:p w14:paraId="3C486A75" w14:textId="6142A425" w:rsidR="0057785F" w:rsidRDefault="0057785F" w:rsidP="00752860">
                            <w:pPr>
                              <w:jc w:val="center"/>
                              <w:rPr>
                                <w:rFonts w:ascii="Arial" w:hAnsi="Arial" w:cs="Arial"/>
                                <w:color w:val="1C2B39"/>
                                <w:kern w:val="2"/>
                                <w:sz w:val="16"/>
                                <w:szCs w:val="16"/>
                                <w14:ligatures w14:val="standardContextual"/>
                              </w:rPr>
                            </w:pPr>
                          </w:p>
                          <w:p w14:paraId="549FF95B" w14:textId="77777777" w:rsidR="0057785F" w:rsidRPr="0057785F" w:rsidRDefault="0057785F" w:rsidP="00752860">
                            <w:pPr>
                              <w:jc w:val="center"/>
                              <w:rPr>
                                <w:rFonts w:ascii="Arial" w:hAnsi="Arial" w:cs="Arial"/>
                                <w:b/>
                                <w:bCs/>
                                <w:color w:val="4472C4" w:themeColor="accent1"/>
                                <w:sz w:val="16"/>
                                <w:szCs w:val="16"/>
                              </w:rPr>
                            </w:pPr>
                          </w:p>
                          <w:p w14:paraId="1F29FD69" w14:textId="6649075F" w:rsidR="006F2D9C" w:rsidRPr="00FE5EC9" w:rsidRDefault="006F2D9C" w:rsidP="00143214">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D13C8E" id="_x0000_t202" coordsize="21600,21600" o:spt="202" path="m,l,21600r21600,l21600,xe">
                <v:stroke joinstyle="miter"/>
                <v:path gradientshapeok="t" o:connecttype="rect"/>
              </v:shapetype>
              <v:shape id="Text Box 7" o:spid="_x0000_s1026" type="#_x0000_t202" style="position:absolute;margin-left:441.95pt;margin-top:-.05pt;width:320.55pt;height:51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ofJNgIAAIEEAAAOAAAAZHJzL2Uyb0RvYy54bWysVN9v2jAQfp+0/8Hy+0hgUEpEqBgV0yTU&#10;VqJTn41jk0iOz7MNCfvrdzbhR7s+VX0xZ9/lu7vvvmN619aK7IV1Feic9nspJUJzKCq9zenv5+W3&#10;W0qcZ7pgCrTI6UE4ejf7+mXamEwMoARVCEsQRLusMTktvTdZkjheipq5Hhih0SnB1szj1W6TwrIG&#10;0WuVDNL0JmnAFsYCF87h6/3RSWcRX0rB/aOUTniicoq1+XjaeG7CmcymLNtaZsqKd2WwD1RRs0pj&#10;0jPUPfOM7Gz1H1RdcQsOpO9xqBOQsuIi9oDd9NM33axLZkTsBclx5kyT+zxY/rBfmydLfPsDWhxg&#10;IKQxLnP4GPpppa3DL1ZK0I8UHs60idYTjo/DdJxObkeUcPTdjAbjST/iJJfPjXX+p4CaBCOnFucS&#10;6WL7lfOYEkNPISGbA1UVy0qpeAlaEAtlyZ7hFJU/gb+KUpo0mP37KI3Ar3xRTRcExrnQ76FgFUpj&#10;MRcCguXbTduxsoHigGRZOOrIGb6ssKEVc/6JWRQO8oPL4B/xkAqwIOgsSkqwf997D/E4T/RS0qAQ&#10;c+r+7JgVlKhfGic96Q+HQbnxMhyNB3ix157NtUfv6gUgS31cO8OjGeK9OpnSQv2COzMPWdHFNMfc&#10;OfUnc+GP64E7x8V8HoNQq4b5lV4bHqDDVMK4ntsXZk03U49yeICTZFn2ZrTH2PClhvnOg6zi3APB&#10;R1Y73lHnUQ7dToZFur7HqMs/x+wfAAAA//8DAFBLAwQUAAYACAAAACEAT6PsnuEAAAALAQAADwAA&#10;AGRycy9kb3ducmV2LnhtbEyPzU7DMBCE70i8g7VI3Fq7qVrSNE6FqEBCnFo49LiJ3STgnyh2k8DT&#10;sz3BbUczmv0m303WsEH3ofVOwmIugGlXedW6WsLH+/MsBRYiOoXGOy3hWwfYFbc3OWbKj+6gh2Os&#10;GZW4kKGEJsYu4zxUjbYY5r7Tjryz7y1Gkn3NVY8jlVvDEyHW3GLr6EODnX5qdPV1vFgJLz/Ls3gd&#10;zNve8/Xocej3p89Syvu76XELLOop/oXhik/oUBBT6S9OBWYkpOlyQ1EJswWwq79KVjSupEskDxvg&#10;Rc7/byh+AQAA//8DAFBLAQItABQABgAIAAAAIQC2gziS/gAAAOEBAAATAAAAAAAAAAAAAAAAAAAA&#10;AABbQ29udGVudF9UeXBlc10ueG1sUEsBAi0AFAAGAAgAAAAhADj9If/WAAAAlAEAAAsAAAAAAAAA&#10;AAAAAAAALwEAAF9yZWxzLy5yZWxzUEsBAi0AFAAGAAgAAAAhAKECh8k2AgAAgQQAAA4AAAAAAAAA&#10;AAAAAAAALgIAAGRycy9lMm9Eb2MueG1sUEsBAi0AFAAGAAgAAAAhAE+j7J7hAAAACwEAAA8AAAAA&#10;AAAAAAAAAAAAkAQAAGRycy9kb3ducmV2LnhtbFBLBQYAAAAABAAEAPMAAACeBQAAAAA=&#10;" fillcolor="white [3201]" strokecolor="#4472c4 [3204]" strokeweight=".5pt">
                <v:textbox>
                  <w:txbxContent>
                    <w:p w14:paraId="542121A8" w14:textId="5FB50062" w:rsidR="002C51E0" w:rsidRPr="004941BB" w:rsidRDefault="002C51E0" w:rsidP="00752860">
                      <w:pPr>
                        <w:jc w:val="center"/>
                        <w:rPr>
                          <w:rFonts w:ascii="Arial" w:hAnsi="Arial" w:cs="Arial"/>
                          <w:color w:val="4472C4" w:themeColor="accent1"/>
                          <w:sz w:val="16"/>
                          <w:szCs w:val="16"/>
                        </w:rPr>
                      </w:pPr>
                      <w:r w:rsidRPr="004941BB">
                        <w:rPr>
                          <w:rFonts w:ascii="Arial" w:hAnsi="Arial" w:cs="Arial"/>
                          <w:color w:val="4472C4" w:themeColor="accent1"/>
                          <w:sz w:val="16"/>
                          <w:szCs w:val="16"/>
                        </w:rPr>
                        <w:t>Conclusion</w:t>
                      </w:r>
                    </w:p>
                    <w:p w14:paraId="5550D80B" w14:textId="7DD828C7" w:rsidR="0057785F" w:rsidRPr="004941BB" w:rsidRDefault="0057785F" w:rsidP="0057785F">
                      <w:pPr>
                        <w:jc w:val="center"/>
                        <w:rPr>
                          <w:rFonts w:ascii="Arial" w:hAnsi="Arial" w:cs="Arial"/>
                          <w:sz w:val="16"/>
                          <w:szCs w:val="16"/>
                        </w:rPr>
                      </w:pPr>
                      <w:r w:rsidRPr="004941BB">
                        <w:rPr>
                          <w:rFonts w:ascii="Arial" w:hAnsi="Arial" w:cs="Arial"/>
                          <w:sz w:val="16"/>
                          <w:szCs w:val="16"/>
                        </w:rPr>
                        <w:t>This study is intended to look at the ‘Warm Spaces’ the initiative was launched by the government</w:t>
                      </w:r>
                      <w:r w:rsidRPr="004941BB">
                        <w:rPr>
                          <w:rFonts w:ascii="Arial" w:hAnsi="Arial" w:cs="Arial"/>
                          <w:sz w:val="16"/>
                          <w:szCs w:val="16"/>
                        </w:rPr>
                        <w:t xml:space="preserve"> in October2022.</w:t>
                      </w:r>
                      <w:r w:rsidR="007B6447" w:rsidRPr="004941BB">
                        <w:rPr>
                          <w:rFonts w:ascii="Arial" w:hAnsi="Arial" w:cs="Arial"/>
                          <w:sz w:val="16"/>
                          <w:szCs w:val="16"/>
                        </w:rPr>
                        <w:t xml:space="preserve"> </w:t>
                      </w:r>
                    </w:p>
                    <w:p w14:paraId="5431994E" w14:textId="675410E6" w:rsidR="0057785F" w:rsidRPr="004941BB" w:rsidRDefault="0057785F" w:rsidP="0057785F">
                      <w:pPr>
                        <w:spacing w:line="360" w:lineRule="auto"/>
                        <w:jc w:val="center"/>
                        <w:rPr>
                          <w:rFonts w:ascii="Arial" w:hAnsi="Arial" w:cs="Arial"/>
                          <w:color w:val="4472C4" w:themeColor="accent1"/>
                          <w:sz w:val="16"/>
                          <w:szCs w:val="16"/>
                        </w:rPr>
                      </w:pPr>
                      <w:r w:rsidRPr="004941BB">
                        <w:rPr>
                          <w:rFonts w:ascii="Arial" w:hAnsi="Arial" w:cs="Arial"/>
                          <w:color w:val="4472C4" w:themeColor="accent1"/>
                          <w:sz w:val="16"/>
                          <w:szCs w:val="16"/>
                        </w:rPr>
                        <w:t xml:space="preserve">Research </w:t>
                      </w:r>
                      <w:r w:rsidR="007B6447" w:rsidRPr="004941BB">
                        <w:rPr>
                          <w:rFonts w:ascii="Arial" w:hAnsi="Arial" w:cs="Arial"/>
                          <w:color w:val="4472C4" w:themeColor="accent1"/>
                          <w:sz w:val="16"/>
                          <w:szCs w:val="16"/>
                        </w:rPr>
                        <w:t>Q</w:t>
                      </w:r>
                      <w:r w:rsidRPr="004941BB">
                        <w:rPr>
                          <w:rFonts w:ascii="Arial" w:hAnsi="Arial" w:cs="Arial"/>
                          <w:color w:val="4472C4" w:themeColor="accent1"/>
                          <w:sz w:val="16"/>
                          <w:szCs w:val="16"/>
                        </w:rPr>
                        <w:t>uestions</w:t>
                      </w:r>
                    </w:p>
                    <w:p w14:paraId="0DD33A61" w14:textId="2D093642" w:rsidR="0057785F" w:rsidRPr="004941BB" w:rsidRDefault="0057785F" w:rsidP="007B6447">
                      <w:pPr>
                        <w:pStyle w:val="ListParagraph"/>
                        <w:numPr>
                          <w:ilvl w:val="0"/>
                          <w:numId w:val="3"/>
                        </w:numPr>
                        <w:spacing w:line="360" w:lineRule="auto"/>
                        <w:jc w:val="center"/>
                        <w:rPr>
                          <w:rFonts w:ascii="Arial" w:hAnsi="Arial" w:cs="Arial"/>
                          <w:sz w:val="16"/>
                          <w:szCs w:val="16"/>
                        </w:rPr>
                      </w:pPr>
                      <w:r w:rsidRPr="004941BB">
                        <w:rPr>
                          <w:rFonts w:ascii="Arial" w:hAnsi="Arial" w:cs="Arial"/>
                          <w:sz w:val="16"/>
                          <w:szCs w:val="16"/>
                        </w:rPr>
                        <w:t>Review currents warm space provisions.</w:t>
                      </w:r>
                    </w:p>
                    <w:p w14:paraId="7679784E" w14:textId="1F19401E" w:rsidR="007B6447" w:rsidRPr="004941BB" w:rsidRDefault="007B6447" w:rsidP="007B6447">
                      <w:pPr>
                        <w:pStyle w:val="ListParagraph"/>
                        <w:spacing w:line="360" w:lineRule="auto"/>
                        <w:rPr>
                          <w:rFonts w:ascii="Arial" w:hAnsi="Arial" w:cs="Arial"/>
                          <w:sz w:val="16"/>
                          <w:szCs w:val="16"/>
                        </w:rPr>
                      </w:pPr>
                      <w:r w:rsidRPr="004941BB">
                        <w:rPr>
                          <w:rFonts w:ascii="Arial" w:hAnsi="Arial" w:cs="Arial"/>
                          <w:sz w:val="16"/>
                          <w:szCs w:val="16"/>
                        </w:rPr>
                        <w:t>(It was found on review there is 57 registered Warm Spaces within Carmarthenshire).</w:t>
                      </w:r>
                    </w:p>
                    <w:p w14:paraId="26BD7C57" w14:textId="77777777" w:rsidR="007B6447" w:rsidRPr="004941BB" w:rsidRDefault="007B6447" w:rsidP="007B6447">
                      <w:pPr>
                        <w:pStyle w:val="ListParagraph"/>
                        <w:spacing w:line="360" w:lineRule="auto"/>
                        <w:rPr>
                          <w:rFonts w:ascii="Arial" w:hAnsi="Arial" w:cs="Arial"/>
                          <w:sz w:val="16"/>
                          <w:szCs w:val="16"/>
                        </w:rPr>
                      </w:pPr>
                    </w:p>
                    <w:p w14:paraId="7B734412" w14:textId="35ACE65A" w:rsidR="0057785F" w:rsidRPr="004941BB" w:rsidRDefault="0057785F" w:rsidP="007B6447">
                      <w:pPr>
                        <w:pStyle w:val="ListParagraph"/>
                        <w:numPr>
                          <w:ilvl w:val="0"/>
                          <w:numId w:val="3"/>
                        </w:numPr>
                        <w:spacing w:line="360" w:lineRule="auto"/>
                        <w:jc w:val="center"/>
                        <w:rPr>
                          <w:rFonts w:ascii="Arial" w:hAnsi="Arial" w:cs="Arial"/>
                          <w:sz w:val="16"/>
                          <w:szCs w:val="16"/>
                        </w:rPr>
                      </w:pPr>
                      <w:r w:rsidRPr="004941BB">
                        <w:rPr>
                          <w:rFonts w:ascii="Arial" w:hAnsi="Arial" w:cs="Arial"/>
                          <w:sz w:val="16"/>
                          <w:szCs w:val="16"/>
                        </w:rPr>
                        <w:t>To research the uptake of warm spaces</w:t>
                      </w:r>
                    </w:p>
                    <w:p w14:paraId="090C3DD6" w14:textId="7A397B90" w:rsidR="007B6447" w:rsidRPr="004941BB" w:rsidRDefault="007B6447" w:rsidP="007B6447">
                      <w:pPr>
                        <w:pStyle w:val="ListParagraph"/>
                        <w:spacing w:line="360" w:lineRule="auto"/>
                        <w:rPr>
                          <w:rFonts w:ascii="Arial" w:hAnsi="Arial" w:cs="Arial"/>
                          <w:sz w:val="16"/>
                          <w:szCs w:val="16"/>
                        </w:rPr>
                      </w:pPr>
                      <w:r w:rsidRPr="004941BB">
                        <w:rPr>
                          <w:rFonts w:ascii="Arial" w:hAnsi="Arial" w:cs="Arial"/>
                          <w:sz w:val="16"/>
                          <w:szCs w:val="16"/>
                        </w:rPr>
                        <w:t>(During research it was found that the three Warm Spaces that were researched had a very food uptake, although some ha</w:t>
                      </w:r>
                      <w:r w:rsidR="004941BB">
                        <w:rPr>
                          <w:rFonts w:ascii="Arial" w:hAnsi="Arial" w:cs="Arial"/>
                          <w:sz w:val="16"/>
                          <w:szCs w:val="16"/>
                        </w:rPr>
                        <w:t>ve to</w:t>
                      </w:r>
                      <w:r w:rsidRPr="004941BB">
                        <w:rPr>
                          <w:rFonts w:ascii="Arial" w:hAnsi="Arial" w:cs="Arial"/>
                          <w:sz w:val="16"/>
                          <w:szCs w:val="16"/>
                        </w:rPr>
                        <w:t xml:space="preserve"> implement various sessions</w:t>
                      </w:r>
                      <w:r w:rsidR="004941BB">
                        <w:rPr>
                          <w:rFonts w:ascii="Arial" w:hAnsi="Arial" w:cs="Arial"/>
                          <w:sz w:val="16"/>
                          <w:szCs w:val="16"/>
                        </w:rPr>
                        <w:t>,</w:t>
                      </w:r>
                      <w:r w:rsidRPr="004941BB">
                        <w:rPr>
                          <w:rFonts w:ascii="Arial" w:hAnsi="Arial" w:cs="Arial"/>
                          <w:sz w:val="16"/>
                          <w:szCs w:val="16"/>
                        </w:rPr>
                        <w:t xml:space="preserve"> for example homework club to increase attendees.)</w:t>
                      </w:r>
                    </w:p>
                    <w:p w14:paraId="774FBA40" w14:textId="77777777" w:rsidR="00532590" w:rsidRPr="004941BB" w:rsidRDefault="00532590" w:rsidP="007B6447">
                      <w:pPr>
                        <w:pStyle w:val="ListParagraph"/>
                        <w:spacing w:line="360" w:lineRule="auto"/>
                        <w:rPr>
                          <w:rFonts w:ascii="Arial" w:hAnsi="Arial" w:cs="Arial"/>
                          <w:sz w:val="16"/>
                          <w:szCs w:val="16"/>
                        </w:rPr>
                      </w:pPr>
                    </w:p>
                    <w:p w14:paraId="3DA07C83" w14:textId="3AF71DE8" w:rsidR="007B6447" w:rsidRPr="004941BB" w:rsidRDefault="00532590" w:rsidP="00532590">
                      <w:pPr>
                        <w:pStyle w:val="ListParagraph"/>
                        <w:spacing w:line="360" w:lineRule="auto"/>
                        <w:rPr>
                          <w:rFonts w:ascii="Arial" w:hAnsi="Arial" w:cs="Arial"/>
                          <w:sz w:val="16"/>
                          <w:szCs w:val="16"/>
                        </w:rPr>
                      </w:pPr>
                      <w:r w:rsidRPr="004941BB">
                        <w:rPr>
                          <w:rFonts w:ascii="Arial" w:hAnsi="Arial" w:cs="Arial"/>
                          <w:sz w:val="16"/>
                          <w:szCs w:val="16"/>
                        </w:rPr>
                        <w:t xml:space="preserve">              3.     </w:t>
                      </w:r>
                      <w:r w:rsidR="0057785F" w:rsidRPr="004941BB">
                        <w:rPr>
                          <w:rFonts w:ascii="Arial" w:hAnsi="Arial" w:cs="Arial"/>
                          <w:sz w:val="16"/>
                          <w:szCs w:val="16"/>
                        </w:rPr>
                        <w:t xml:space="preserve">Consider barriers for attendees of warm </w:t>
                      </w:r>
                      <w:r w:rsidRPr="004941BB">
                        <w:rPr>
                          <w:rFonts w:ascii="Arial" w:hAnsi="Arial" w:cs="Arial"/>
                          <w:sz w:val="16"/>
                          <w:szCs w:val="16"/>
                        </w:rPr>
                        <w:t>spaces. (</w:t>
                      </w:r>
                      <w:r w:rsidR="007B6447" w:rsidRPr="004941BB">
                        <w:rPr>
                          <w:rFonts w:ascii="Arial" w:hAnsi="Arial" w:cs="Arial"/>
                          <w:sz w:val="16"/>
                          <w:szCs w:val="16"/>
                        </w:rPr>
                        <w:t>During the research it was found that there a</w:t>
                      </w:r>
                      <w:r w:rsidR="00F43BC2" w:rsidRPr="004941BB">
                        <w:rPr>
                          <w:rFonts w:ascii="Arial" w:hAnsi="Arial" w:cs="Arial"/>
                          <w:sz w:val="16"/>
                          <w:szCs w:val="16"/>
                        </w:rPr>
                        <w:t>re</w:t>
                      </w:r>
                      <w:r w:rsidR="007B6447" w:rsidRPr="004941BB">
                        <w:rPr>
                          <w:rFonts w:ascii="Arial" w:hAnsi="Arial" w:cs="Arial"/>
                          <w:sz w:val="16"/>
                          <w:szCs w:val="16"/>
                        </w:rPr>
                        <w:t xml:space="preserve"> various barriers of which include, confidence</w:t>
                      </w:r>
                      <w:r w:rsidR="00F43BC2" w:rsidRPr="004941BB">
                        <w:rPr>
                          <w:rFonts w:ascii="Arial" w:hAnsi="Arial" w:cs="Arial"/>
                          <w:sz w:val="16"/>
                          <w:szCs w:val="16"/>
                        </w:rPr>
                        <w:t xml:space="preserve"> and </w:t>
                      </w:r>
                      <w:r w:rsidR="007B6447" w:rsidRPr="004941BB">
                        <w:rPr>
                          <w:rFonts w:ascii="Arial" w:hAnsi="Arial" w:cs="Arial"/>
                          <w:sz w:val="16"/>
                          <w:szCs w:val="16"/>
                        </w:rPr>
                        <w:t>transport to the spaces.)</w:t>
                      </w:r>
                    </w:p>
                    <w:p w14:paraId="6D42388D" w14:textId="3FDBCC14" w:rsidR="0057785F" w:rsidRPr="004941BB" w:rsidRDefault="007B6447" w:rsidP="007B6447">
                      <w:pPr>
                        <w:spacing w:line="360" w:lineRule="auto"/>
                        <w:rPr>
                          <w:rFonts w:ascii="Arial" w:hAnsi="Arial" w:cs="Arial"/>
                          <w:sz w:val="16"/>
                          <w:szCs w:val="16"/>
                        </w:rPr>
                      </w:pPr>
                      <w:r w:rsidRPr="004941BB">
                        <w:rPr>
                          <w:rFonts w:ascii="Arial" w:hAnsi="Arial" w:cs="Arial"/>
                          <w:sz w:val="16"/>
                          <w:szCs w:val="16"/>
                        </w:rPr>
                        <w:t>Warm places have likely saved the lives of many people whose existence we are simply unaware of. Data on hubs and their impact on local communities will likely be made public when this winter's hubs conclude on March 31.</w:t>
                      </w:r>
                    </w:p>
                    <w:p w14:paraId="20173AFF" w14:textId="35432C97" w:rsidR="00532590" w:rsidRPr="004941BB" w:rsidRDefault="00532590" w:rsidP="00F43BC2">
                      <w:pPr>
                        <w:tabs>
                          <w:tab w:val="left" w:pos="1374"/>
                        </w:tabs>
                        <w:spacing w:line="360" w:lineRule="auto"/>
                        <w:jc w:val="center"/>
                        <w:rPr>
                          <w:rFonts w:ascii="Arial" w:hAnsi="Arial" w:cs="Arial"/>
                          <w:color w:val="4472C4" w:themeColor="accent1"/>
                          <w:sz w:val="16"/>
                          <w:szCs w:val="16"/>
                        </w:rPr>
                      </w:pPr>
                      <w:r w:rsidRPr="004941BB">
                        <w:rPr>
                          <w:rFonts w:ascii="Arial" w:hAnsi="Arial" w:cs="Arial"/>
                          <w:color w:val="4472C4" w:themeColor="accent1"/>
                          <w:sz w:val="16"/>
                          <w:szCs w:val="16"/>
                        </w:rPr>
                        <w:t>Further Study Recommendations</w:t>
                      </w:r>
                    </w:p>
                    <w:p w14:paraId="363F0E65"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1-How much has ‘the Warm spaces’ initiative cost the government, and could the money be spent to help the more vulnerable in a more cost affecting and positive way?</w:t>
                      </w:r>
                    </w:p>
                    <w:p w14:paraId="2C1816A7"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2-How many people has the initiative helped over the 6 month it has been running for and, is the number of people using the spaces what the government and councils were expecting.</w:t>
                      </w:r>
                    </w:p>
                    <w:p w14:paraId="3329D5F7"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3-What age groups has the initiative helped and could the homework clubs and hot drink be held within the schools to allow the spaces to make more room for adults and families in an evening?</w:t>
                      </w:r>
                    </w:p>
                    <w:p w14:paraId="670241A4" w14:textId="77777777" w:rsidR="00532590" w:rsidRPr="004941BB" w:rsidRDefault="00532590" w:rsidP="00532590">
                      <w:pPr>
                        <w:tabs>
                          <w:tab w:val="left" w:pos="1374"/>
                        </w:tabs>
                        <w:spacing w:line="360" w:lineRule="auto"/>
                        <w:rPr>
                          <w:rFonts w:ascii="Arial" w:hAnsi="Arial" w:cs="Arial"/>
                          <w:sz w:val="16"/>
                          <w:szCs w:val="16"/>
                        </w:rPr>
                      </w:pPr>
                      <w:r w:rsidRPr="004941BB">
                        <w:rPr>
                          <w:rFonts w:ascii="Arial" w:hAnsi="Arial" w:cs="Arial"/>
                          <w:sz w:val="16"/>
                          <w:szCs w:val="16"/>
                        </w:rPr>
                        <w:t>4-Is there funding available to carry on with the initiative past the end date? And would this benefit the communities.</w:t>
                      </w:r>
                    </w:p>
                    <w:p w14:paraId="6E30EC30" w14:textId="77777777" w:rsidR="00532590" w:rsidRPr="0057785F" w:rsidRDefault="00532590" w:rsidP="007B6447">
                      <w:pPr>
                        <w:spacing w:line="360" w:lineRule="auto"/>
                        <w:rPr>
                          <w:rFonts w:ascii="Arial" w:hAnsi="Arial" w:cs="Arial"/>
                          <w:kern w:val="2"/>
                          <w:sz w:val="16"/>
                          <w:szCs w:val="16"/>
                          <w14:ligatures w14:val="standardContextual"/>
                        </w:rPr>
                      </w:pPr>
                    </w:p>
                    <w:p w14:paraId="7C105E51" w14:textId="68CD789D" w:rsidR="0057785F" w:rsidRPr="0057785F" w:rsidRDefault="0057785F" w:rsidP="00752860">
                      <w:pPr>
                        <w:jc w:val="center"/>
                        <w:rPr>
                          <w:rFonts w:ascii="Arial" w:hAnsi="Arial" w:cs="Arial"/>
                          <w:color w:val="1C2B39"/>
                          <w:kern w:val="2"/>
                          <w:sz w:val="16"/>
                          <w:szCs w:val="16"/>
                          <w14:ligatures w14:val="standardContextual"/>
                        </w:rPr>
                      </w:pPr>
                    </w:p>
                    <w:p w14:paraId="2D99198B" w14:textId="7B31B061" w:rsidR="0057785F" w:rsidRDefault="0057785F" w:rsidP="00752860">
                      <w:pPr>
                        <w:jc w:val="center"/>
                        <w:rPr>
                          <w:rFonts w:ascii="Arial" w:hAnsi="Arial" w:cs="Arial"/>
                          <w:color w:val="1C2B39"/>
                          <w:kern w:val="2"/>
                          <w:sz w:val="16"/>
                          <w:szCs w:val="16"/>
                          <w14:ligatures w14:val="standardContextual"/>
                        </w:rPr>
                      </w:pPr>
                    </w:p>
                    <w:p w14:paraId="3C486A75" w14:textId="6142A425" w:rsidR="0057785F" w:rsidRDefault="0057785F" w:rsidP="00752860">
                      <w:pPr>
                        <w:jc w:val="center"/>
                        <w:rPr>
                          <w:rFonts w:ascii="Arial" w:hAnsi="Arial" w:cs="Arial"/>
                          <w:color w:val="1C2B39"/>
                          <w:kern w:val="2"/>
                          <w:sz w:val="16"/>
                          <w:szCs w:val="16"/>
                          <w14:ligatures w14:val="standardContextual"/>
                        </w:rPr>
                      </w:pPr>
                    </w:p>
                    <w:p w14:paraId="549FF95B" w14:textId="77777777" w:rsidR="0057785F" w:rsidRPr="0057785F" w:rsidRDefault="0057785F" w:rsidP="00752860">
                      <w:pPr>
                        <w:jc w:val="center"/>
                        <w:rPr>
                          <w:rFonts w:ascii="Arial" w:hAnsi="Arial" w:cs="Arial"/>
                          <w:b/>
                          <w:bCs/>
                          <w:color w:val="4472C4" w:themeColor="accent1"/>
                          <w:sz w:val="16"/>
                          <w:szCs w:val="16"/>
                        </w:rPr>
                      </w:pPr>
                    </w:p>
                    <w:p w14:paraId="1F29FD69" w14:textId="6649075F" w:rsidR="006F2D9C" w:rsidRPr="00FE5EC9" w:rsidRDefault="006F2D9C" w:rsidP="00143214">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5817D2">
        <w:rPr>
          <w:i/>
          <w:iCs/>
          <w:noProof/>
        </w:rPr>
        <w:drawing>
          <wp:anchor distT="0" distB="0" distL="114300" distR="114300" simplePos="0" relativeHeight="251658240" behindDoc="0" locked="0" layoutInCell="1" allowOverlap="1" wp14:anchorId="3445A64C" wp14:editId="16187A2A">
            <wp:simplePos x="0" y="0"/>
            <wp:positionH relativeFrom="page">
              <wp:align>left</wp:align>
            </wp:positionH>
            <wp:positionV relativeFrom="paragraph">
              <wp:posOffset>-1040765</wp:posOffset>
            </wp:positionV>
            <wp:extent cx="2018030" cy="1033670"/>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8379" cy="1038971"/>
                    </a:xfrm>
                    <a:prstGeom prst="rect">
                      <a:avLst/>
                    </a:prstGeom>
                    <a:noFill/>
                  </pic:spPr>
                </pic:pic>
              </a:graphicData>
            </a:graphic>
            <wp14:sizeRelH relativeFrom="margin">
              <wp14:pctWidth>0</wp14:pctWidth>
            </wp14:sizeRelH>
            <wp14:sizeRelV relativeFrom="margin">
              <wp14:pctHeight>0</wp14:pctHeight>
            </wp14:sizeRelV>
          </wp:anchor>
        </w:drawing>
      </w:r>
      <w:r w:rsidRPr="005817D2">
        <w:rPr>
          <w:i/>
          <w:iCs/>
          <w:noProof/>
        </w:rPr>
        <w:drawing>
          <wp:anchor distT="0" distB="0" distL="114300" distR="114300" simplePos="0" relativeHeight="251667456" behindDoc="0" locked="0" layoutInCell="1" allowOverlap="1" wp14:anchorId="4AB39397" wp14:editId="043747A6">
            <wp:simplePos x="0" y="0"/>
            <wp:positionH relativeFrom="page">
              <wp:align>right</wp:align>
            </wp:positionH>
            <wp:positionV relativeFrom="paragraph">
              <wp:posOffset>-1107578</wp:posOffset>
            </wp:positionV>
            <wp:extent cx="1997710" cy="1097280"/>
            <wp:effectExtent l="0" t="0" r="254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1426" cy="1099321"/>
                    </a:xfrm>
                    <a:prstGeom prst="rect">
                      <a:avLst/>
                    </a:prstGeom>
                    <a:noFill/>
                  </pic:spPr>
                </pic:pic>
              </a:graphicData>
            </a:graphic>
            <wp14:sizeRelH relativeFrom="margin">
              <wp14:pctWidth>0</wp14:pctWidth>
            </wp14:sizeRelH>
            <wp14:sizeRelV relativeFrom="margin">
              <wp14:pctHeight>0</wp14:pctHeight>
            </wp14:sizeRelV>
          </wp:anchor>
        </w:drawing>
      </w:r>
      <w:r w:rsidRPr="005817D2">
        <w:rPr>
          <w:i/>
          <w:iCs/>
          <w:noProof/>
        </w:rPr>
        <mc:AlternateContent>
          <mc:Choice Requires="wps">
            <w:drawing>
              <wp:anchor distT="0" distB="0" distL="114300" distR="114300" simplePos="0" relativeHeight="251661312" behindDoc="0" locked="0" layoutInCell="1" allowOverlap="1" wp14:anchorId="17BFC2F8" wp14:editId="08C7D0A0">
                <wp:simplePos x="0" y="0"/>
                <wp:positionH relativeFrom="column">
                  <wp:posOffset>2361537</wp:posOffset>
                </wp:positionH>
                <wp:positionV relativeFrom="paragraph">
                  <wp:posOffset>0</wp:posOffset>
                </wp:positionV>
                <wp:extent cx="3185795" cy="4563607"/>
                <wp:effectExtent l="0" t="0" r="14605" b="27940"/>
                <wp:wrapNone/>
                <wp:docPr id="4" name="Text Box 4"/>
                <wp:cNvGraphicFramePr/>
                <a:graphic xmlns:a="http://schemas.openxmlformats.org/drawingml/2006/main">
                  <a:graphicData uri="http://schemas.microsoft.com/office/word/2010/wordprocessingShape">
                    <wps:wsp>
                      <wps:cNvSpPr txBox="1"/>
                      <wps:spPr>
                        <a:xfrm>
                          <a:off x="0" y="0"/>
                          <a:ext cx="3185795" cy="4563607"/>
                        </a:xfrm>
                        <a:prstGeom prst="rect">
                          <a:avLst/>
                        </a:prstGeom>
                        <a:solidFill>
                          <a:schemeClr val="lt1"/>
                        </a:solidFill>
                        <a:ln w="6350">
                          <a:solidFill>
                            <a:schemeClr val="accent1"/>
                          </a:solidFill>
                        </a:ln>
                      </wps:spPr>
                      <wps:txbx>
                        <w:txbxContent>
                          <w:p w14:paraId="4CCE2FC2" w14:textId="4A72E3E7" w:rsidR="002C51E0" w:rsidRPr="004941BB" w:rsidRDefault="002C51E0" w:rsidP="00752860">
                            <w:pPr>
                              <w:jc w:val="center"/>
                              <w:rPr>
                                <w:rFonts w:ascii="Arial" w:hAnsi="Arial" w:cs="Arial"/>
                                <w:color w:val="4472C4" w:themeColor="accent1"/>
                                <w:sz w:val="16"/>
                                <w:szCs w:val="16"/>
                              </w:rPr>
                            </w:pPr>
                            <w:r w:rsidRPr="004941BB">
                              <w:rPr>
                                <w:rFonts w:ascii="Arial" w:hAnsi="Arial" w:cs="Arial"/>
                                <w:color w:val="4472C4" w:themeColor="accent1"/>
                                <w:sz w:val="16"/>
                                <w:szCs w:val="16"/>
                              </w:rPr>
                              <w:t>Methodology</w:t>
                            </w:r>
                          </w:p>
                          <w:p w14:paraId="38738D6F" w14:textId="4535CF9D" w:rsidR="00813658" w:rsidRPr="004941BB" w:rsidRDefault="00BE559F" w:rsidP="00813658">
                            <w:pPr>
                              <w:jc w:val="center"/>
                              <w:rPr>
                                <w:rFonts w:ascii="Arial" w:hAnsi="Arial" w:cs="Arial"/>
                                <w:sz w:val="16"/>
                                <w:szCs w:val="16"/>
                              </w:rPr>
                            </w:pPr>
                            <w:r w:rsidRPr="004941BB">
                              <w:rPr>
                                <w:rFonts w:ascii="Arial" w:hAnsi="Arial" w:cs="Arial"/>
                                <w:sz w:val="16"/>
                                <w:szCs w:val="16"/>
                              </w:rPr>
                              <w:t>To investigate how Warm Spaces benefited the community, qualitative and qualitative study methodologies were used. To fulfil the research aims, this investigation uses insights from both primary and secondary data.</w:t>
                            </w:r>
                            <w:r w:rsidR="00813658" w:rsidRPr="004941BB">
                              <w:rPr>
                                <w:rFonts w:ascii="Arial" w:hAnsi="Arial" w:cs="Arial"/>
                                <w:sz w:val="16"/>
                                <w:szCs w:val="16"/>
                              </w:rPr>
                              <w:t xml:space="preserve"> A variety of research approaches can be employed to understand the who, what, and why of a study topic and desired outcome. This research will be done utilising a qualitative and quantitative technique to understand the phenomenon being viewed by way of gaining insight based on humanistic and interpretive behaviours.</w:t>
                            </w:r>
                          </w:p>
                          <w:p w14:paraId="4405B05E" w14:textId="2AAE4BB3" w:rsidR="00813658" w:rsidRPr="004941BB" w:rsidRDefault="00813658" w:rsidP="00813658">
                            <w:pPr>
                              <w:jc w:val="center"/>
                              <w:rPr>
                                <w:rFonts w:ascii="Arial" w:hAnsi="Arial" w:cs="Arial"/>
                                <w:sz w:val="16"/>
                                <w:szCs w:val="16"/>
                              </w:rPr>
                            </w:pPr>
                            <w:r w:rsidRPr="004941BB">
                              <w:rPr>
                                <w:rFonts w:ascii="Arial" w:hAnsi="Arial" w:cs="Arial"/>
                                <w:sz w:val="16"/>
                                <w:szCs w:val="16"/>
                              </w:rPr>
                              <w:t>To provide a more detailed analysis of the research, approach, and strategy used by Saunders, the "onion metaphor" made popular in the field of research by Saunders and others like Shrek. Onions have layers, and the researcher must peel the study onion back to its core to understand the phenomenon under investigation. In addition to Farquharson and Sinha, S. (2018) Each interview took approximately 30minutes.</w:t>
                            </w:r>
                          </w:p>
                          <w:p w14:paraId="294BE635" w14:textId="77777777" w:rsidR="00813658" w:rsidRPr="004941BB" w:rsidRDefault="00813658" w:rsidP="00813658">
                            <w:pPr>
                              <w:spacing w:line="360" w:lineRule="auto"/>
                              <w:rPr>
                                <w:rFonts w:ascii="Arial" w:hAnsi="Arial" w:cs="Arial"/>
                                <w:sz w:val="16"/>
                                <w:szCs w:val="16"/>
                              </w:rPr>
                            </w:pPr>
                            <w:r w:rsidRPr="004941BB">
                              <w:rPr>
                                <w:rFonts w:ascii="Arial" w:hAnsi="Arial" w:cs="Arial"/>
                                <w:sz w:val="16"/>
                                <w:szCs w:val="16"/>
                              </w:rPr>
                              <w:t>1. Review currents warm space provisions.</w:t>
                            </w:r>
                          </w:p>
                          <w:p w14:paraId="5FCB53D9" w14:textId="77777777" w:rsidR="00813658" w:rsidRPr="004941BB" w:rsidRDefault="00813658" w:rsidP="00813658">
                            <w:pPr>
                              <w:spacing w:line="360" w:lineRule="auto"/>
                              <w:rPr>
                                <w:rFonts w:ascii="Arial" w:hAnsi="Arial" w:cs="Arial"/>
                                <w:sz w:val="16"/>
                                <w:szCs w:val="16"/>
                              </w:rPr>
                            </w:pPr>
                            <w:r w:rsidRPr="004941BB">
                              <w:rPr>
                                <w:rFonts w:ascii="Arial" w:hAnsi="Arial" w:cs="Arial"/>
                                <w:sz w:val="16"/>
                                <w:szCs w:val="16"/>
                              </w:rPr>
                              <w:t xml:space="preserve">2. To research the uptake of warm spaces  </w:t>
                            </w:r>
                          </w:p>
                          <w:p w14:paraId="165C8872" w14:textId="77777777" w:rsidR="00813658" w:rsidRPr="004941BB" w:rsidRDefault="00813658" w:rsidP="00813658">
                            <w:pPr>
                              <w:spacing w:line="360" w:lineRule="auto"/>
                              <w:rPr>
                                <w:rFonts w:ascii="Arial" w:hAnsi="Arial" w:cs="Arial"/>
                                <w:sz w:val="16"/>
                                <w:szCs w:val="16"/>
                              </w:rPr>
                            </w:pPr>
                            <w:r w:rsidRPr="004941BB">
                              <w:rPr>
                                <w:rFonts w:ascii="Arial" w:hAnsi="Arial" w:cs="Arial"/>
                                <w:sz w:val="16"/>
                                <w:szCs w:val="16"/>
                              </w:rPr>
                              <w:t>3. Consider barriers for attendees of warm spaces.</w:t>
                            </w:r>
                          </w:p>
                          <w:p w14:paraId="76EB445E" w14:textId="77777777" w:rsidR="00813658" w:rsidRPr="00F43BC2" w:rsidRDefault="00813658" w:rsidP="00813658">
                            <w:pPr>
                              <w:spacing w:line="360" w:lineRule="auto"/>
                            </w:pPr>
                            <w:r w:rsidRPr="004941BB">
                              <w:rPr>
                                <w:rFonts w:ascii="Arial" w:hAnsi="Arial" w:cs="Arial"/>
                                <w:sz w:val="16"/>
                                <w:szCs w:val="16"/>
                              </w:rPr>
                              <w:t>To answer the questions each will be investigated and answered by gathering evidence from a literature review, and a questionnaire which will be given to 102 participants, whilst also interviewing three volunteers from local warm space initiatives,</w:t>
                            </w:r>
                            <w:r w:rsidRPr="00F43BC2">
                              <w:t xml:space="preserve"> </w:t>
                            </w:r>
                            <w:r w:rsidRPr="004941BB">
                              <w:rPr>
                                <w:rFonts w:ascii="Arial" w:hAnsi="Arial" w:cs="Arial"/>
                                <w:sz w:val="16"/>
                                <w:szCs w:val="16"/>
                              </w:rPr>
                              <w:t>using Quantitative and qualitative data to gather the information.</w:t>
                            </w:r>
                          </w:p>
                          <w:p w14:paraId="4A5B0D07" w14:textId="3AAACAE0" w:rsidR="00131209" w:rsidRPr="00813658" w:rsidRDefault="00131209" w:rsidP="002C51E0">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FC2F8" id="Text Box 4" o:spid="_x0000_s1027" type="#_x0000_t202" style="position:absolute;margin-left:185.95pt;margin-top:0;width:250.85pt;height:359.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abtOQIAAIgEAAAOAAAAZHJzL2Uyb0RvYy54bWysVE1v2zAMvQ/YfxB0X+x8tjXiFFmKDAOC&#10;tkBa9KzIUmxAFjVJiZ39+lFyvtr1NOyikCL9RD4+Znrf1orshXUV6Jz2eyklQnMoKr3N6evL8tst&#10;Jc4zXTAFWuT0IBy9n339Mm1MJgZQgiqEJQiiXdaYnJbemyxJHC9FzVwPjNAYlGBr5tG126SwrEH0&#10;WiWDNJ0kDdjCWODCObx96IJ0FvGlFNw/SemEJyqnWJuPp43nJpzJbMqyrWWmrPixDPYPVdSs0vjo&#10;GeqBeUZ2tvoLqq64BQfS9zjUCUhZcRF7wG766Ydu1iUzIvaC5Dhzpsn9P1j+uF+bZ0t8+x1aHGAg&#10;pDEuc3gZ+mmlrcMvVkowjhQezrSJ1hOOl8P+7fjmbkwJx9hoPBlO0puAk1w+N9b5HwJqEoycWpxL&#10;pIvtV853qaeU8JoDVRXLSqnoBC2IhbJkz3CKysciEfxdltKkyelkOE4j8LtYVNMFgXEu9GcoiKk0&#10;1n0hIFi+3bSkKq7I2UBxQM4sdHJyhi8r7GvFnH9mFvWDNOFO+Cc8pAKsC44WJSXY35/dh3wcK0Yp&#10;aVCPOXW/dswKStRPjQO/649GQcDRGY1vBujY68jmOqJ39QKQrD5un+HRDPlenUxpoX7D1ZmHVzHE&#10;NMe3c+pP5sJ3W4Krx8V8HpNQsob5lV4bHqDDcMLUXto3Zs1xtB5V8Qgn5bLsw4S73PClhvnOg6zi&#10;+APPHatH+lHuUUDH1Qz7dO3HrMsfyOwPAAAA//8DAFBLAwQUAAYACAAAACEAPn8il90AAAAIAQAA&#10;DwAAAGRycy9kb3ducmV2LnhtbEyPQU+EMBSE7yb+h+aZeHMLkgDLUjbGjSbGk6sHj4V2AW1fSdsF&#10;9Nf7POlxMpOZb+r9ag2btQ+jQwHpJgGmsXNqxF7A2+vDTQksRIlKGodawJcOsG8uL2pZKbfgi56P&#10;sWdUgqGSAoYYp4rz0A3ayrBxk0byTs5bGUn6nisvFyq3ht8mSc6tHJEWBjnp+0F3n8ezFfD4nZ2S&#10;p9k8HxzPFydnf3j/aIW4vlrvdsCiXuNfGH7xCR0aYmrdGVVgRkBWpFuKCqBHZJdFlgNrBRRpWQBv&#10;av7/QPMDAAD//wMAUEsBAi0AFAAGAAgAAAAhALaDOJL+AAAA4QEAABMAAAAAAAAAAAAAAAAAAAAA&#10;AFtDb250ZW50X1R5cGVzXS54bWxQSwECLQAUAAYACAAAACEAOP0h/9YAAACUAQAACwAAAAAAAAAA&#10;AAAAAAAvAQAAX3JlbHMvLnJlbHNQSwECLQAUAAYACAAAACEART2m7TkCAACIBAAADgAAAAAAAAAA&#10;AAAAAAAuAgAAZHJzL2Uyb0RvYy54bWxQSwECLQAUAAYACAAAACEAPn8il90AAAAIAQAADwAAAAAA&#10;AAAAAAAAAACTBAAAZHJzL2Rvd25yZXYueG1sUEsFBgAAAAAEAAQA8wAAAJ0FAAAAAA==&#10;" fillcolor="white [3201]" strokecolor="#4472c4 [3204]" strokeweight=".5pt">
                <v:textbox>
                  <w:txbxContent>
                    <w:p w14:paraId="4CCE2FC2" w14:textId="4A72E3E7" w:rsidR="002C51E0" w:rsidRPr="004941BB" w:rsidRDefault="002C51E0" w:rsidP="00752860">
                      <w:pPr>
                        <w:jc w:val="center"/>
                        <w:rPr>
                          <w:rFonts w:ascii="Arial" w:hAnsi="Arial" w:cs="Arial"/>
                          <w:color w:val="4472C4" w:themeColor="accent1"/>
                          <w:sz w:val="16"/>
                          <w:szCs w:val="16"/>
                        </w:rPr>
                      </w:pPr>
                      <w:r w:rsidRPr="004941BB">
                        <w:rPr>
                          <w:rFonts w:ascii="Arial" w:hAnsi="Arial" w:cs="Arial"/>
                          <w:color w:val="4472C4" w:themeColor="accent1"/>
                          <w:sz w:val="16"/>
                          <w:szCs w:val="16"/>
                        </w:rPr>
                        <w:t>Methodology</w:t>
                      </w:r>
                    </w:p>
                    <w:p w14:paraId="38738D6F" w14:textId="4535CF9D" w:rsidR="00813658" w:rsidRPr="004941BB" w:rsidRDefault="00BE559F" w:rsidP="00813658">
                      <w:pPr>
                        <w:jc w:val="center"/>
                        <w:rPr>
                          <w:rFonts w:ascii="Arial" w:hAnsi="Arial" w:cs="Arial"/>
                          <w:sz w:val="16"/>
                          <w:szCs w:val="16"/>
                        </w:rPr>
                      </w:pPr>
                      <w:r w:rsidRPr="004941BB">
                        <w:rPr>
                          <w:rFonts w:ascii="Arial" w:hAnsi="Arial" w:cs="Arial"/>
                          <w:sz w:val="16"/>
                          <w:szCs w:val="16"/>
                        </w:rPr>
                        <w:t>To investigate how Warm Spaces benefited the community, qualitative and qualitative study methodologies were used. To fulfil the research aims, this investigation uses insights from both primary and secondary data.</w:t>
                      </w:r>
                      <w:r w:rsidR="00813658" w:rsidRPr="004941BB">
                        <w:rPr>
                          <w:rFonts w:ascii="Arial" w:hAnsi="Arial" w:cs="Arial"/>
                          <w:sz w:val="16"/>
                          <w:szCs w:val="16"/>
                        </w:rPr>
                        <w:t xml:space="preserve"> A variety of research approaches can be employed to understand the who, what, and why of a study topic and desired outcome. This research will be done utilising a qualitative and quantitative technique to understand the phenomenon being viewed by way of gaining insight based on humanistic and interpretive behaviours.</w:t>
                      </w:r>
                    </w:p>
                    <w:p w14:paraId="4405B05E" w14:textId="2AAE4BB3" w:rsidR="00813658" w:rsidRPr="004941BB" w:rsidRDefault="00813658" w:rsidP="00813658">
                      <w:pPr>
                        <w:jc w:val="center"/>
                        <w:rPr>
                          <w:rFonts w:ascii="Arial" w:hAnsi="Arial" w:cs="Arial"/>
                          <w:sz w:val="16"/>
                          <w:szCs w:val="16"/>
                        </w:rPr>
                      </w:pPr>
                      <w:r w:rsidRPr="004941BB">
                        <w:rPr>
                          <w:rFonts w:ascii="Arial" w:hAnsi="Arial" w:cs="Arial"/>
                          <w:sz w:val="16"/>
                          <w:szCs w:val="16"/>
                        </w:rPr>
                        <w:t>To provide a more detailed analysis of the research, approach, and strategy used by Saunders, the "onion metaphor" made popular in the field of research by Saunders and others like Shrek. Onions have layers, and the researcher must peel the study onion back to its core to understand the phenomenon under investigation. In addition to Farquharson and Sinha, S. (2018) Each interview took approximately 30minutes.</w:t>
                      </w:r>
                    </w:p>
                    <w:p w14:paraId="294BE635" w14:textId="77777777" w:rsidR="00813658" w:rsidRPr="004941BB" w:rsidRDefault="00813658" w:rsidP="00813658">
                      <w:pPr>
                        <w:spacing w:line="360" w:lineRule="auto"/>
                        <w:rPr>
                          <w:rFonts w:ascii="Arial" w:hAnsi="Arial" w:cs="Arial"/>
                          <w:sz w:val="16"/>
                          <w:szCs w:val="16"/>
                        </w:rPr>
                      </w:pPr>
                      <w:r w:rsidRPr="004941BB">
                        <w:rPr>
                          <w:rFonts w:ascii="Arial" w:hAnsi="Arial" w:cs="Arial"/>
                          <w:sz w:val="16"/>
                          <w:szCs w:val="16"/>
                        </w:rPr>
                        <w:t>1. Review currents warm space provisions.</w:t>
                      </w:r>
                    </w:p>
                    <w:p w14:paraId="5FCB53D9" w14:textId="77777777" w:rsidR="00813658" w:rsidRPr="004941BB" w:rsidRDefault="00813658" w:rsidP="00813658">
                      <w:pPr>
                        <w:spacing w:line="360" w:lineRule="auto"/>
                        <w:rPr>
                          <w:rFonts w:ascii="Arial" w:hAnsi="Arial" w:cs="Arial"/>
                          <w:sz w:val="16"/>
                          <w:szCs w:val="16"/>
                        </w:rPr>
                      </w:pPr>
                      <w:r w:rsidRPr="004941BB">
                        <w:rPr>
                          <w:rFonts w:ascii="Arial" w:hAnsi="Arial" w:cs="Arial"/>
                          <w:sz w:val="16"/>
                          <w:szCs w:val="16"/>
                        </w:rPr>
                        <w:t xml:space="preserve">2. To research the uptake of warm spaces  </w:t>
                      </w:r>
                    </w:p>
                    <w:p w14:paraId="165C8872" w14:textId="77777777" w:rsidR="00813658" w:rsidRPr="004941BB" w:rsidRDefault="00813658" w:rsidP="00813658">
                      <w:pPr>
                        <w:spacing w:line="360" w:lineRule="auto"/>
                        <w:rPr>
                          <w:rFonts w:ascii="Arial" w:hAnsi="Arial" w:cs="Arial"/>
                          <w:sz w:val="16"/>
                          <w:szCs w:val="16"/>
                        </w:rPr>
                      </w:pPr>
                      <w:r w:rsidRPr="004941BB">
                        <w:rPr>
                          <w:rFonts w:ascii="Arial" w:hAnsi="Arial" w:cs="Arial"/>
                          <w:sz w:val="16"/>
                          <w:szCs w:val="16"/>
                        </w:rPr>
                        <w:t>3. Consider barriers for attendees of warm spaces.</w:t>
                      </w:r>
                    </w:p>
                    <w:p w14:paraId="76EB445E" w14:textId="77777777" w:rsidR="00813658" w:rsidRPr="00F43BC2" w:rsidRDefault="00813658" w:rsidP="00813658">
                      <w:pPr>
                        <w:spacing w:line="360" w:lineRule="auto"/>
                      </w:pPr>
                      <w:r w:rsidRPr="004941BB">
                        <w:rPr>
                          <w:rFonts w:ascii="Arial" w:hAnsi="Arial" w:cs="Arial"/>
                          <w:sz w:val="16"/>
                          <w:szCs w:val="16"/>
                        </w:rPr>
                        <w:t>To answer the questions each will be investigated and answered by gathering evidence from a literature review, and a questionnaire which will be given to 102 participants, whilst also interviewing three volunteers from local warm space initiatives,</w:t>
                      </w:r>
                      <w:r w:rsidRPr="00F43BC2">
                        <w:t xml:space="preserve"> </w:t>
                      </w:r>
                      <w:r w:rsidRPr="004941BB">
                        <w:rPr>
                          <w:rFonts w:ascii="Arial" w:hAnsi="Arial" w:cs="Arial"/>
                          <w:sz w:val="16"/>
                          <w:szCs w:val="16"/>
                        </w:rPr>
                        <w:t>using Quantitative and qualitative data to gather the information.</w:t>
                      </w:r>
                    </w:p>
                    <w:p w14:paraId="4A5B0D07" w14:textId="3AAACAE0" w:rsidR="00131209" w:rsidRPr="00813658" w:rsidRDefault="00131209" w:rsidP="002C51E0">
                      <w:pPr>
                        <w:rPr>
                          <w:rFonts w:ascii="Arial" w:hAnsi="Arial" w:cs="Arial"/>
                          <w:sz w:val="16"/>
                          <w:szCs w:val="16"/>
                        </w:rPr>
                      </w:pPr>
                    </w:p>
                  </w:txbxContent>
                </v:textbox>
              </v:shape>
            </w:pict>
          </mc:Fallback>
        </mc:AlternateContent>
      </w:r>
      <w:r w:rsidR="00F43BC2" w:rsidRPr="005817D2">
        <w:rPr>
          <w:i/>
          <w:iCs/>
          <w:noProof/>
        </w:rPr>
        <mc:AlternateContent>
          <mc:Choice Requires="wps">
            <w:drawing>
              <wp:anchor distT="0" distB="0" distL="114300" distR="114300" simplePos="0" relativeHeight="251662336" behindDoc="0" locked="0" layoutInCell="1" allowOverlap="1" wp14:anchorId="22AC8581" wp14:editId="12FA2032">
                <wp:simplePos x="0" y="0"/>
                <wp:positionH relativeFrom="column">
                  <wp:posOffset>-842645</wp:posOffset>
                </wp:positionH>
                <wp:positionV relativeFrom="paragraph">
                  <wp:posOffset>2480338</wp:posOffset>
                </wp:positionV>
                <wp:extent cx="3188335" cy="2083242"/>
                <wp:effectExtent l="0" t="0" r="12065" b="12700"/>
                <wp:wrapNone/>
                <wp:docPr id="5" name="Text Box 5"/>
                <wp:cNvGraphicFramePr/>
                <a:graphic xmlns:a="http://schemas.openxmlformats.org/drawingml/2006/main">
                  <a:graphicData uri="http://schemas.microsoft.com/office/word/2010/wordprocessingShape">
                    <wps:wsp>
                      <wps:cNvSpPr txBox="1"/>
                      <wps:spPr>
                        <a:xfrm>
                          <a:off x="0" y="0"/>
                          <a:ext cx="3188335" cy="2083242"/>
                        </a:xfrm>
                        <a:prstGeom prst="rect">
                          <a:avLst/>
                        </a:prstGeom>
                        <a:solidFill>
                          <a:schemeClr val="lt1"/>
                        </a:solidFill>
                        <a:ln w="6350">
                          <a:solidFill>
                            <a:schemeClr val="accent1"/>
                          </a:solidFill>
                        </a:ln>
                      </wps:spPr>
                      <wps:txbx>
                        <w:txbxContent>
                          <w:p w14:paraId="262B137F" w14:textId="0E13E712" w:rsidR="002C51E0" w:rsidRPr="004941BB" w:rsidRDefault="002C51E0" w:rsidP="005822C5">
                            <w:pPr>
                              <w:jc w:val="center"/>
                              <w:rPr>
                                <w:rFonts w:ascii="Arial" w:hAnsi="Arial" w:cs="Arial"/>
                                <w:color w:val="4472C4" w:themeColor="accent1"/>
                                <w:sz w:val="16"/>
                                <w:szCs w:val="16"/>
                              </w:rPr>
                            </w:pPr>
                            <w:r w:rsidRPr="004941BB">
                              <w:rPr>
                                <w:rFonts w:ascii="Arial" w:hAnsi="Arial" w:cs="Arial"/>
                                <w:color w:val="4472C4" w:themeColor="accent1"/>
                                <w:sz w:val="16"/>
                                <w:szCs w:val="16"/>
                              </w:rPr>
                              <w:t>Aims and Objectives</w:t>
                            </w:r>
                          </w:p>
                          <w:p w14:paraId="0AADB6EC" w14:textId="77777777" w:rsidR="00BE559F" w:rsidRPr="004941BB" w:rsidRDefault="00BE559F" w:rsidP="00BE559F">
                            <w:pPr>
                              <w:jc w:val="center"/>
                              <w:rPr>
                                <w:rFonts w:ascii="Arial" w:hAnsi="Arial" w:cs="Arial"/>
                                <w:sz w:val="16"/>
                                <w:szCs w:val="16"/>
                              </w:rPr>
                            </w:pPr>
                            <w:r w:rsidRPr="004941BB">
                              <w:rPr>
                                <w:rFonts w:ascii="Arial" w:hAnsi="Arial" w:cs="Arial"/>
                                <w:sz w:val="16"/>
                                <w:szCs w:val="16"/>
                              </w:rPr>
                              <w:t>The rise in inflation, which is out of sync with benefit and wage increases, is mostly to blame for the decline in disposable income.</w:t>
                            </w:r>
                          </w:p>
                          <w:p w14:paraId="2C945CDB" w14:textId="3FAE681D" w:rsidR="002C51E0" w:rsidRPr="004941BB" w:rsidRDefault="00BE559F" w:rsidP="00BE559F">
                            <w:pPr>
                              <w:jc w:val="center"/>
                              <w:rPr>
                                <w:rFonts w:ascii="Arial" w:hAnsi="Arial" w:cs="Arial"/>
                                <w:sz w:val="16"/>
                                <w:szCs w:val="16"/>
                              </w:rPr>
                            </w:pPr>
                            <w:r w:rsidRPr="004941BB">
                              <w:rPr>
                                <w:rFonts w:ascii="Arial" w:hAnsi="Arial" w:cs="Arial"/>
                                <w:sz w:val="16"/>
                                <w:szCs w:val="16"/>
                              </w:rPr>
                              <w:t>The goal of this study is to examine the function of "Warm Places" in society. Multiple local councils in the UK received funding from a government programme, this research will with a focus on Carmarthen.</w:t>
                            </w:r>
                          </w:p>
                          <w:p w14:paraId="20DCF582" w14:textId="6C22BDF6" w:rsidR="00BE559F" w:rsidRPr="004941BB" w:rsidRDefault="00BE559F" w:rsidP="00BE559F">
                            <w:pPr>
                              <w:jc w:val="center"/>
                              <w:rPr>
                                <w:rFonts w:ascii="Arial" w:hAnsi="Arial" w:cs="Arial"/>
                                <w:sz w:val="16"/>
                                <w:szCs w:val="16"/>
                              </w:rPr>
                            </w:pPr>
                            <w:r w:rsidRPr="004941BB">
                              <w:rPr>
                                <w:rFonts w:ascii="Arial" w:hAnsi="Arial" w:cs="Arial"/>
                                <w:sz w:val="16"/>
                                <w:szCs w:val="16"/>
                              </w:rPr>
                              <w:t>Critically analyse literature and data.</w:t>
                            </w:r>
                          </w:p>
                          <w:p w14:paraId="0BDE82E7" w14:textId="4296D84F" w:rsidR="00BE559F" w:rsidRPr="004941BB" w:rsidRDefault="00BE559F" w:rsidP="00BE559F">
                            <w:pPr>
                              <w:jc w:val="center"/>
                              <w:rPr>
                                <w:rFonts w:ascii="Arial" w:hAnsi="Arial" w:cs="Arial"/>
                                <w:sz w:val="16"/>
                                <w:szCs w:val="16"/>
                              </w:rPr>
                            </w:pPr>
                            <w:r w:rsidRPr="004941BB">
                              <w:rPr>
                                <w:rFonts w:ascii="Arial" w:hAnsi="Arial" w:cs="Arial"/>
                                <w:sz w:val="16"/>
                                <w:szCs w:val="16"/>
                              </w:rPr>
                              <w:t xml:space="preserve">Make recommendations that will support the </w:t>
                            </w:r>
                            <w:r w:rsidR="005817D2" w:rsidRPr="004941BB">
                              <w:rPr>
                                <w:rFonts w:ascii="Arial" w:hAnsi="Arial" w:cs="Arial"/>
                                <w:sz w:val="16"/>
                                <w:szCs w:val="16"/>
                              </w:rPr>
                              <w:t>initiative.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C8581" id="Text Box 5" o:spid="_x0000_s1028" type="#_x0000_t202" style="position:absolute;margin-left:-66.35pt;margin-top:195.3pt;width:251.05pt;height:16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yS9OwIAAIgEAAAOAAAAZHJzL2Uyb0RvYy54bWysVE1v2zAMvQ/YfxB0X+w4SZcacYosRYYB&#10;RVsgHXpWZCk2IIuapMTOfv0oOV/tehp2UUiRfiIfHzO76xpF9sK6GnRBh4OUEqE5lLXeFvTny+rL&#10;lBLnmS6ZAi0KehCO3s0/f5q1JhcZVKBKYQmCaJe3pqCV9yZPEscr0TA3ACM0BiXYhnl07TYpLWsR&#10;vVFJlqY3SQu2NBa4cA5v7/sgnUd8KQX3T1I64YkqKNbm42njuQlnMp+xfGuZqWp+LIP9QxUNqzU+&#10;eoa6Z56Rna3/gmpqbsGB9AMOTQJS1lzEHrCbYfqum3XFjIi9IDnOnGly/w+WP+7X5tkS332DDgcY&#10;CGmNyx1ehn46aZvwi5USjCOFhzNtovOE4+VoOJ2ORhNKOMaydDrKxlnASS6fG+v8dwENCUZBLc4l&#10;0sX2D873qaeU8JoDVZerWqnoBC2IpbJkz3CKysciEfxNltKkLejNaJJG4DexqKYLAuNc6I9QEFNp&#10;rPtCQLB8t+lIXWJrJ3I2UB6QMwu9nJzhqxr7emDOPzOL+kGacCf8Ex5SAdYFR4uSCuzvj+5DPo4V&#10;o5S0qMeCul87ZgUl6ofGgd8Ox+Mg4OiMJ18zdOx1ZHMd0btmCUjWELfP8GiGfK9OprTQvOLqLMKr&#10;GGKa49sF9Sdz6fstwdXjYrGISShZw/yDXhseoMNwwtReuldmzXG0HlXxCCflsvzdhPvc8KWGxc6D&#10;rOP4A889q0f6Ue5RQMfVDPt07cesyx/I/A8AAAD//wMAUEsDBBQABgAIAAAAIQBikZYY4gAAAAwB&#10;AAAPAAAAZHJzL2Rvd25yZXYueG1sTI/BTsMwEETvSPyDtUjcWjsNStqQTYWoQEKcKBw4OrGbBOx1&#10;FLtJ4OsxJziu5mnmbblfrGGTHn3vCCFZC2CaGqd6ahHeXh9WW2A+SFLSONIIX9rDvrq8KGWh3Ewv&#10;ejqGlsUS8oVE6EIYCs5902kr/doNmmJ2cqOVIZ5jy9Uo51huDd8IkXEre4oLnRz0faebz+PZIjx+&#10;pyfxNJnng+PZ7OQ0Ht4/asTrq+XuFljQS/iD4Vc/qkMVnWp3JuWZQVgl6SaPLEK6ExmwiKTZ7gZY&#10;jZAn2xx4VfL/T1Q/AAAA//8DAFBLAQItABQABgAIAAAAIQC2gziS/gAAAOEBAAATAAAAAAAAAAAA&#10;AAAAAAAAAABbQ29udGVudF9UeXBlc10ueG1sUEsBAi0AFAAGAAgAAAAhADj9If/WAAAAlAEAAAsA&#10;AAAAAAAAAAAAAAAALwEAAF9yZWxzLy5yZWxzUEsBAi0AFAAGAAgAAAAhADhzJL07AgAAiAQAAA4A&#10;AAAAAAAAAAAAAAAALgIAAGRycy9lMm9Eb2MueG1sUEsBAi0AFAAGAAgAAAAhAGKRlhjiAAAADAEA&#10;AA8AAAAAAAAAAAAAAAAAlQQAAGRycy9kb3ducmV2LnhtbFBLBQYAAAAABAAEAPMAAACkBQAAAAA=&#10;" fillcolor="white [3201]" strokecolor="#4472c4 [3204]" strokeweight=".5pt">
                <v:textbox>
                  <w:txbxContent>
                    <w:p w14:paraId="262B137F" w14:textId="0E13E712" w:rsidR="002C51E0" w:rsidRPr="004941BB" w:rsidRDefault="002C51E0" w:rsidP="005822C5">
                      <w:pPr>
                        <w:jc w:val="center"/>
                        <w:rPr>
                          <w:rFonts w:ascii="Arial" w:hAnsi="Arial" w:cs="Arial"/>
                          <w:color w:val="4472C4" w:themeColor="accent1"/>
                          <w:sz w:val="16"/>
                          <w:szCs w:val="16"/>
                        </w:rPr>
                      </w:pPr>
                      <w:r w:rsidRPr="004941BB">
                        <w:rPr>
                          <w:rFonts w:ascii="Arial" w:hAnsi="Arial" w:cs="Arial"/>
                          <w:color w:val="4472C4" w:themeColor="accent1"/>
                          <w:sz w:val="16"/>
                          <w:szCs w:val="16"/>
                        </w:rPr>
                        <w:t>Aims and Objectives</w:t>
                      </w:r>
                    </w:p>
                    <w:p w14:paraId="0AADB6EC" w14:textId="77777777" w:rsidR="00BE559F" w:rsidRPr="004941BB" w:rsidRDefault="00BE559F" w:rsidP="00BE559F">
                      <w:pPr>
                        <w:jc w:val="center"/>
                        <w:rPr>
                          <w:rFonts w:ascii="Arial" w:hAnsi="Arial" w:cs="Arial"/>
                          <w:sz w:val="16"/>
                          <w:szCs w:val="16"/>
                        </w:rPr>
                      </w:pPr>
                      <w:r w:rsidRPr="004941BB">
                        <w:rPr>
                          <w:rFonts w:ascii="Arial" w:hAnsi="Arial" w:cs="Arial"/>
                          <w:sz w:val="16"/>
                          <w:szCs w:val="16"/>
                        </w:rPr>
                        <w:t>The rise in inflation, which is out of sync with benefit and wage increases, is mostly to blame for the decline in disposable income.</w:t>
                      </w:r>
                    </w:p>
                    <w:p w14:paraId="2C945CDB" w14:textId="3FAE681D" w:rsidR="002C51E0" w:rsidRPr="004941BB" w:rsidRDefault="00BE559F" w:rsidP="00BE559F">
                      <w:pPr>
                        <w:jc w:val="center"/>
                        <w:rPr>
                          <w:rFonts w:ascii="Arial" w:hAnsi="Arial" w:cs="Arial"/>
                          <w:sz w:val="16"/>
                          <w:szCs w:val="16"/>
                        </w:rPr>
                      </w:pPr>
                      <w:r w:rsidRPr="004941BB">
                        <w:rPr>
                          <w:rFonts w:ascii="Arial" w:hAnsi="Arial" w:cs="Arial"/>
                          <w:sz w:val="16"/>
                          <w:szCs w:val="16"/>
                        </w:rPr>
                        <w:t>The goal of this study is to examine the function of "Warm Places" in society. Multiple local councils in the UK received funding from a government programme, this research will with a focus on Carmarthen.</w:t>
                      </w:r>
                    </w:p>
                    <w:p w14:paraId="20DCF582" w14:textId="6C22BDF6" w:rsidR="00BE559F" w:rsidRPr="004941BB" w:rsidRDefault="00BE559F" w:rsidP="00BE559F">
                      <w:pPr>
                        <w:jc w:val="center"/>
                        <w:rPr>
                          <w:rFonts w:ascii="Arial" w:hAnsi="Arial" w:cs="Arial"/>
                          <w:sz w:val="16"/>
                          <w:szCs w:val="16"/>
                        </w:rPr>
                      </w:pPr>
                      <w:r w:rsidRPr="004941BB">
                        <w:rPr>
                          <w:rFonts w:ascii="Arial" w:hAnsi="Arial" w:cs="Arial"/>
                          <w:sz w:val="16"/>
                          <w:szCs w:val="16"/>
                        </w:rPr>
                        <w:t>Critically analyse literature and data.</w:t>
                      </w:r>
                    </w:p>
                    <w:p w14:paraId="0BDE82E7" w14:textId="4296D84F" w:rsidR="00BE559F" w:rsidRPr="004941BB" w:rsidRDefault="00BE559F" w:rsidP="00BE559F">
                      <w:pPr>
                        <w:jc w:val="center"/>
                        <w:rPr>
                          <w:rFonts w:ascii="Arial" w:hAnsi="Arial" w:cs="Arial"/>
                          <w:sz w:val="16"/>
                          <w:szCs w:val="16"/>
                        </w:rPr>
                      </w:pPr>
                      <w:r w:rsidRPr="004941BB">
                        <w:rPr>
                          <w:rFonts w:ascii="Arial" w:hAnsi="Arial" w:cs="Arial"/>
                          <w:sz w:val="16"/>
                          <w:szCs w:val="16"/>
                        </w:rPr>
                        <w:t xml:space="preserve">Make recommendations that will support the </w:t>
                      </w:r>
                      <w:r w:rsidR="005817D2" w:rsidRPr="004941BB">
                        <w:rPr>
                          <w:rFonts w:ascii="Arial" w:hAnsi="Arial" w:cs="Arial"/>
                          <w:sz w:val="16"/>
                          <w:szCs w:val="16"/>
                        </w:rPr>
                        <w:t>initiative.</w:t>
                      </w:r>
                    </w:p>
                  </w:txbxContent>
                </v:textbox>
              </v:shape>
            </w:pict>
          </mc:Fallback>
        </mc:AlternateContent>
      </w:r>
      <w:r w:rsidR="00F43BC2" w:rsidRPr="005817D2">
        <w:rPr>
          <w:i/>
          <w:iCs/>
          <w:noProof/>
        </w:rPr>
        <mc:AlternateContent>
          <mc:Choice Requires="wps">
            <w:drawing>
              <wp:anchor distT="0" distB="0" distL="114300" distR="114300" simplePos="0" relativeHeight="251660288" behindDoc="0" locked="0" layoutInCell="1" allowOverlap="1" wp14:anchorId="1288122D" wp14:editId="3251F54A">
                <wp:simplePos x="0" y="0"/>
                <wp:positionH relativeFrom="column">
                  <wp:posOffset>-850790</wp:posOffset>
                </wp:positionH>
                <wp:positionV relativeFrom="paragraph">
                  <wp:posOffset>1</wp:posOffset>
                </wp:positionV>
                <wp:extent cx="3225800" cy="2329732"/>
                <wp:effectExtent l="0" t="0" r="12700" b="13970"/>
                <wp:wrapNone/>
                <wp:docPr id="3" name="Text Box 3"/>
                <wp:cNvGraphicFramePr/>
                <a:graphic xmlns:a="http://schemas.openxmlformats.org/drawingml/2006/main">
                  <a:graphicData uri="http://schemas.microsoft.com/office/word/2010/wordprocessingShape">
                    <wps:wsp>
                      <wps:cNvSpPr txBox="1"/>
                      <wps:spPr>
                        <a:xfrm>
                          <a:off x="0" y="0"/>
                          <a:ext cx="3225800" cy="2329732"/>
                        </a:xfrm>
                        <a:prstGeom prst="rect">
                          <a:avLst/>
                        </a:prstGeom>
                        <a:solidFill>
                          <a:schemeClr val="lt1"/>
                        </a:solidFill>
                        <a:ln w="6350">
                          <a:solidFill>
                            <a:schemeClr val="accent1"/>
                          </a:solidFill>
                        </a:ln>
                      </wps:spPr>
                      <wps:txbx>
                        <w:txbxContent>
                          <w:p w14:paraId="0AEE9F24" w14:textId="19616019" w:rsidR="006F51B4" w:rsidRPr="00F43BC2" w:rsidRDefault="006F51B4" w:rsidP="00752860">
                            <w:pPr>
                              <w:jc w:val="center"/>
                              <w:rPr>
                                <w:rFonts w:ascii="Arial" w:hAnsi="Arial" w:cs="Arial"/>
                                <w:b/>
                                <w:bCs/>
                                <w:color w:val="4472C4" w:themeColor="accent1"/>
                                <w:sz w:val="16"/>
                                <w:szCs w:val="16"/>
                              </w:rPr>
                            </w:pPr>
                            <w:r w:rsidRPr="00F43BC2">
                              <w:rPr>
                                <w:rFonts w:ascii="Arial" w:hAnsi="Arial" w:cs="Arial"/>
                                <w:b/>
                                <w:bCs/>
                                <w:color w:val="4472C4" w:themeColor="accent1"/>
                                <w:sz w:val="16"/>
                                <w:szCs w:val="16"/>
                              </w:rPr>
                              <w:t>Introduction</w:t>
                            </w:r>
                          </w:p>
                          <w:p w14:paraId="5D58FE80" w14:textId="77777777" w:rsidR="00BE559F" w:rsidRPr="00F43BC2" w:rsidRDefault="00BE559F" w:rsidP="00BE559F">
                            <w:pPr>
                              <w:jc w:val="center"/>
                              <w:rPr>
                                <w:rFonts w:ascii="Arial" w:hAnsi="Arial" w:cs="Arial"/>
                                <w:sz w:val="16"/>
                                <w:szCs w:val="16"/>
                              </w:rPr>
                            </w:pPr>
                            <w:r w:rsidRPr="00F43BC2">
                              <w:rPr>
                                <w:rFonts w:ascii="Arial" w:hAnsi="Arial" w:cs="Arial"/>
                                <w:sz w:val="16"/>
                                <w:szCs w:val="16"/>
                              </w:rPr>
                              <w:t>"Cost of Living Crisis" What does this mean, and what are the government, local governments, and communities doing to help? Do they go far enough in assisting communities?</w:t>
                            </w:r>
                          </w:p>
                          <w:p w14:paraId="3A2868A4" w14:textId="77777777" w:rsidR="00BE559F" w:rsidRPr="00F43BC2" w:rsidRDefault="00BE559F" w:rsidP="00BE559F">
                            <w:pPr>
                              <w:jc w:val="center"/>
                              <w:rPr>
                                <w:rFonts w:ascii="Arial" w:hAnsi="Arial" w:cs="Arial"/>
                                <w:sz w:val="16"/>
                                <w:szCs w:val="16"/>
                              </w:rPr>
                            </w:pPr>
                            <w:r w:rsidRPr="00F43BC2">
                              <w:rPr>
                                <w:rFonts w:ascii="Arial" w:hAnsi="Arial" w:cs="Arial"/>
                                <w:sz w:val="16"/>
                                <w:szCs w:val="16"/>
                              </w:rPr>
                              <w:t>The United Kingdom (UK) has been and is now witnessing a decline in "real" salaries since the latter part of 2021, which is referred to as the "cost of living Crisis." (2022, Hourston). To keep up with inflation, wage growth is insufficient.</w:t>
                            </w:r>
                          </w:p>
                          <w:p w14:paraId="3B4323E2" w14:textId="77777777" w:rsidR="00BE559F" w:rsidRPr="00F43BC2" w:rsidRDefault="00BE559F" w:rsidP="00BE559F">
                            <w:pPr>
                              <w:jc w:val="center"/>
                              <w:rPr>
                                <w:rFonts w:ascii="Arial" w:hAnsi="Arial" w:cs="Arial"/>
                                <w:sz w:val="16"/>
                                <w:szCs w:val="16"/>
                              </w:rPr>
                            </w:pPr>
                            <w:r w:rsidRPr="00F43BC2">
                              <w:rPr>
                                <w:rFonts w:ascii="Arial" w:hAnsi="Arial" w:cs="Arial"/>
                                <w:sz w:val="16"/>
                                <w:szCs w:val="16"/>
                              </w:rPr>
                              <w:t>The rise in inflation, which is outpacing increases in benefits and wages and has been made worse by tax hikes, is mostly to blame for the decline in disposable income.</w:t>
                            </w:r>
                          </w:p>
                          <w:p w14:paraId="47B04D76" w14:textId="2181B279" w:rsidR="006F51B4" w:rsidRPr="00F43BC2" w:rsidRDefault="00BE559F" w:rsidP="00BE559F">
                            <w:pPr>
                              <w:jc w:val="center"/>
                              <w:rPr>
                                <w:rFonts w:ascii="Arial" w:hAnsi="Arial" w:cs="Arial"/>
                                <w:sz w:val="16"/>
                                <w:szCs w:val="16"/>
                              </w:rPr>
                            </w:pPr>
                            <w:r w:rsidRPr="00F43BC2">
                              <w:rPr>
                                <w:rFonts w:ascii="Arial" w:hAnsi="Arial" w:cs="Arial"/>
                                <w:sz w:val="16"/>
                                <w:szCs w:val="16"/>
                              </w:rPr>
                              <w:t>When many countries opened their economies to foreign investment in 2021, the cost of living has increased.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88122D" id="Text Box 3" o:spid="_x0000_s1029" type="#_x0000_t202" style="position:absolute;margin-left:-67pt;margin-top:0;width:254pt;height:183.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QnmOgIAAIgEAAAOAAAAZHJzL2Uyb0RvYy54bWysVE1v2zAMvQ/YfxB0X+w4ST+MOEWWIsOA&#10;oi2QFj0rshwLkEVNUmJnv36UnK92PQ27KKRIP5GPj5nedY0iO2GdBF3Q4SClRGgOpdSbgr6+LL/d&#10;UOI80yVToEVB98LRu9nXL9PW5CKDGlQpLEEQ7fLWFLT23uRJ4ngtGuYGYITGYAW2YR5du0lKy1pE&#10;b1SSpelV0oItjQUunMPb+z5IZxG/qgT3T1XlhCeqoFibj6eN5zqcyWzK8o1lppb8UAb7hyoaJjU+&#10;eoK6Z56RrZV/QTWSW3BQ+QGHJoGqklzEHrCbYfqhm1XNjIi9IDnOnGhy/w+WP+5W5tkS332HDgcY&#10;CGmNyx1ehn66yjbhFyslGEcK9yfaROcJx8tRlk1uUgxxjGWj7PZ6lAWc5Py5sc7/ENCQYBTU4lwi&#10;XWz34HyfekwJrzlQslxKpaITtCAWypIdwykqH4tE8HdZSpO2oFejSRqB38Wims4IjHOhP0NBTKWx&#10;7jMBwfLduiOyxD6P5Kyh3CNnFno5OcOXEvt6YM4/M4v6QS5wJ/wTHpUCrAsOFiU12N+f3Yd8HCtG&#10;KWlRjwV1v7bMCkrUT40Dvx2Ox0HA0RlPrjN07GVkfRnR22YBSNYQt8/waIZ8r45mZaF5w9WZh1cx&#10;xDTHtwvqj+bC91uCq8fFfB6TULKG+Qe9MjxAh+GEqb10b8yaw2g9quIRjspl+YcJ97nhSw3zrYdK&#10;xvEHnntWD/Sj3KOADqsZ9unSj1nnP5DZHwAAAP//AwBQSwMEFAAGAAgAAAAhABu8F+DeAAAACQEA&#10;AA8AAABkcnMvZG93bnJldi54bWxMj81Ow0AMhO9IvMPKSNzaTQkKJWRTISqQEKcWDj06WTcJ7E+U&#10;3SaBp8c9wcXyaKzxN8VmtkaMNITOOwWrZQKCXO115xoFH+/PizWIENFpNN6Rgm8KsCkvLwrMtZ/c&#10;jsZ9bASHuJCjgjbGPpcy1C1ZDEvfk2Pv6AeLkeXQSD3gxOHWyJskyaTFzvGHFnt6aqn+2p+sgpef&#10;9Ji8juZt62U2eRyH7eGzUur6an58ABFpjn/HcMZndCiZqfInp4MwChar9JbLRAU82U/vzrLiJcvu&#10;QZaF/N+g/AUAAP//AwBQSwECLQAUAAYACAAAACEAtoM4kv4AAADhAQAAEwAAAAAAAAAAAAAAAAAA&#10;AAAAW0NvbnRlbnRfVHlwZXNdLnhtbFBLAQItABQABgAIAAAAIQA4/SH/1gAAAJQBAAALAAAAAAAA&#10;AAAAAAAAAC8BAABfcmVscy8ucmVsc1BLAQItABQABgAIAAAAIQDYiQnmOgIAAIgEAAAOAAAAAAAA&#10;AAAAAAAAAC4CAABkcnMvZTJvRG9jLnhtbFBLAQItABQABgAIAAAAIQAbvBfg3gAAAAkBAAAPAAAA&#10;AAAAAAAAAAAAAJQEAABkcnMvZG93bnJldi54bWxQSwUGAAAAAAQABADzAAAAnwUAAAAA&#10;" fillcolor="white [3201]" strokecolor="#4472c4 [3204]" strokeweight=".5pt">
                <v:textbox>
                  <w:txbxContent>
                    <w:p w14:paraId="0AEE9F24" w14:textId="19616019" w:rsidR="006F51B4" w:rsidRPr="00F43BC2" w:rsidRDefault="006F51B4" w:rsidP="00752860">
                      <w:pPr>
                        <w:jc w:val="center"/>
                        <w:rPr>
                          <w:rFonts w:ascii="Arial" w:hAnsi="Arial" w:cs="Arial"/>
                          <w:b/>
                          <w:bCs/>
                          <w:color w:val="4472C4" w:themeColor="accent1"/>
                          <w:sz w:val="16"/>
                          <w:szCs w:val="16"/>
                        </w:rPr>
                      </w:pPr>
                      <w:r w:rsidRPr="00F43BC2">
                        <w:rPr>
                          <w:rFonts w:ascii="Arial" w:hAnsi="Arial" w:cs="Arial"/>
                          <w:b/>
                          <w:bCs/>
                          <w:color w:val="4472C4" w:themeColor="accent1"/>
                          <w:sz w:val="16"/>
                          <w:szCs w:val="16"/>
                        </w:rPr>
                        <w:t>Introduction</w:t>
                      </w:r>
                    </w:p>
                    <w:p w14:paraId="5D58FE80" w14:textId="77777777" w:rsidR="00BE559F" w:rsidRPr="00F43BC2" w:rsidRDefault="00BE559F" w:rsidP="00BE559F">
                      <w:pPr>
                        <w:jc w:val="center"/>
                        <w:rPr>
                          <w:rFonts w:ascii="Arial" w:hAnsi="Arial" w:cs="Arial"/>
                          <w:sz w:val="16"/>
                          <w:szCs w:val="16"/>
                        </w:rPr>
                      </w:pPr>
                      <w:r w:rsidRPr="00F43BC2">
                        <w:rPr>
                          <w:rFonts w:ascii="Arial" w:hAnsi="Arial" w:cs="Arial"/>
                          <w:sz w:val="16"/>
                          <w:szCs w:val="16"/>
                        </w:rPr>
                        <w:t>"Cost of Living Crisis" What does this mean, and what are the government, local governments, and communities doing to help? Do they go far enough in assisting communities?</w:t>
                      </w:r>
                    </w:p>
                    <w:p w14:paraId="3A2868A4" w14:textId="77777777" w:rsidR="00BE559F" w:rsidRPr="00F43BC2" w:rsidRDefault="00BE559F" w:rsidP="00BE559F">
                      <w:pPr>
                        <w:jc w:val="center"/>
                        <w:rPr>
                          <w:rFonts w:ascii="Arial" w:hAnsi="Arial" w:cs="Arial"/>
                          <w:sz w:val="16"/>
                          <w:szCs w:val="16"/>
                        </w:rPr>
                      </w:pPr>
                      <w:r w:rsidRPr="00F43BC2">
                        <w:rPr>
                          <w:rFonts w:ascii="Arial" w:hAnsi="Arial" w:cs="Arial"/>
                          <w:sz w:val="16"/>
                          <w:szCs w:val="16"/>
                        </w:rPr>
                        <w:t>The United Kingdom (UK) has been and is now witnessing a decline in "real" salaries since the latter part of 2021, which is referred to as the "cost of living Crisis." (2022, Hourston). To keep up with inflation, wage growth is insufficient.</w:t>
                      </w:r>
                    </w:p>
                    <w:p w14:paraId="3B4323E2" w14:textId="77777777" w:rsidR="00BE559F" w:rsidRPr="00F43BC2" w:rsidRDefault="00BE559F" w:rsidP="00BE559F">
                      <w:pPr>
                        <w:jc w:val="center"/>
                        <w:rPr>
                          <w:rFonts w:ascii="Arial" w:hAnsi="Arial" w:cs="Arial"/>
                          <w:sz w:val="16"/>
                          <w:szCs w:val="16"/>
                        </w:rPr>
                      </w:pPr>
                      <w:r w:rsidRPr="00F43BC2">
                        <w:rPr>
                          <w:rFonts w:ascii="Arial" w:hAnsi="Arial" w:cs="Arial"/>
                          <w:sz w:val="16"/>
                          <w:szCs w:val="16"/>
                        </w:rPr>
                        <w:t>The rise in inflation, which is outpacing increases in benefits and wages and has been made worse by tax hikes, is mostly to blame for the decline in disposable income.</w:t>
                      </w:r>
                    </w:p>
                    <w:p w14:paraId="47B04D76" w14:textId="2181B279" w:rsidR="006F51B4" w:rsidRPr="00F43BC2" w:rsidRDefault="00BE559F" w:rsidP="00BE559F">
                      <w:pPr>
                        <w:jc w:val="center"/>
                        <w:rPr>
                          <w:rFonts w:ascii="Arial" w:hAnsi="Arial" w:cs="Arial"/>
                          <w:sz w:val="16"/>
                          <w:szCs w:val="16"/>
                        </w:rPr>
                      </w:pPr>
                      <w:r w:rsidRPr="00F43BC2">
                        <w:rPr>
                          <w:rFonts w:ascii="Arial" w:hAnsi="Arial" w:cs="Arial"/>
                          <w:sz w:val="16"/>
                          <w:szCs w:val="16"/>
                        </w:rPr>
                        <w:t>When many countries opened their economies to foreign investment in 2021, the cost of living has increased.</w:t>
                      </w:r>
                    </w:p>
                  </w:txbxContent>
                </v:textbox>
              </v:shape>
            </w:pict>
          </mc:Fallback>
        </mc:AlternateContent>
      </w:r>
      <w:r w:rsidR="00F43BC2" w:rsidRPr="005817D2">
        <w:rPr>
          <w:i/>
          <w:iCs/>
          <w:noProof/>
        </w:rPr>
        <mc:AlternateContent>
          <mc:Choice Requires="wps">
            <w:drawing>
              <wp:anchor distT="0" distB="0" distL="114300" distR="114300" simplePos="0" relativeHeight="251666432" behindDoc="0" locked="0" layoutInCell="1" allowOverlap="1" wp14:anchorId="08463FFB" wp14:editId="713B112C">
                <wp:simplePos x="0" y="0"/>
                <wp:positionH relativeFrom="margin">
                  <wp:posOffset>-842837</wp:posOffset>
                </wp:positionH>
                <wp:positionV relativeFrom="paragraph">
                  <wp:posOffset>4746929</wp:posOffset>
                </wp:positionV>
                <wp:extent cx="6429872" cy="1687830"/>
                <wp:effectExtent l="0" t="0" r="28575" b="26670"/>
                <wp:wrapNone/>
                <wp:docPr id="9" name="Text Box 9"/>
                <wp:cNvGraphicFramePr/>
                <a:graphic xmlns:a="http://schemas.openxmlformats.org/drawingml/2006/main">
                  <a:graphicData uri="http://schemas.microsoft.com/office/word/2010/wordprocessingShape">
                    <wps:wsp>
                      <wps:cNvSpPr txBox="1"/>
                      <wps:spPr>
                        <a:xfrm>
                          <a:off x="0" y="0"/>
                          <a:ext cx="6429872" cy="1687830"/>
                        </a:xfrm>
                        <a:prstGeom prst="rect">
                          <a:avLst/>
                        </a:prstGeom>
                        <a:solidFill>
                          <a:schemeClr val="lt1"/>
                        </a:solidFill>
                        <a:ln w="6350">
                          <a:solidFill>
                            <a:schemeClr val="accent1"/>
                          </a:solidFill>
                        </a:ln>
                      </wps:spPr>
                      <wps:txbx>
                        <w:txbxContent>
                          <w:p w14:paraId="5694E9FF" w14:textId="65F0C2E8" w:rsidR="00143214" w:rsidRPr="004941BB" w:rsidRDefault="00474FB4" w:rsidP="005817D2">
                            <w:pPr>
                              <w:jc w:val="center"/>
                              <w:rPr>
                                <w:rFonts w:ascii="Arial" w:hAnsi="Arial" w:cs="Arial"/>
                                <w:color w:val="4472C4" w:themeColor="accent1"/>
                                <w:sz w:val="16"/>
                                <w:szCs w:val="16"/>
                              </w:rPr>
                            </w:pPr>
                            <w:r w:rsidRPr="004941BB">
                              <w:rPr>
                                <w:rFonts w:ascii="Arial" w:hAnsi="Arial" w:cs="Arial"/>
                                <w:color w:val="4472C4" w:themeColor="accent1"/>
                                <w:sz w:val="16"/>
                                <w:szCs w:val="16"/>
                              </w:rPr>
                              <w:t>References</w:t>
                            </w:r>
                          </w:p>
                          <w:p w14:paraId="29E1BA33" w14:textId="77777777" w:rsidR="00143214" w:rsidRPr="004941BB" w:rsidRDefault="00143214" w:rsidP="00143214">
                            <w:pPr>
                              <w:spacing w:after="0" w:line="360" w:lineRule="auto"/>
                              <w:ind w:left="720" w:hanging="720"/>
                              <w:rPr>
                                <w:rFonts w:ascii="Arial" w:hAnsi="Arial" w:cs="Arial"/>
                                <w:sz w:val="16"/>
                                <w:szCs w:val="16"/>
                              </w:rPr>
                            </w:pPr>
                            <w:r w:rsidRPr="004941BB">
                              <w:rPr>
                                <w:rFonts w:ascii="Arial" w:hAnsi="Arial" w:cs="Arial"/>
                                <w:sz w:val="16"/>
                                <w:szCs w:val="16"/>
                              </w:rPr>
                              <w:t xml:space="preserve">Cost-of-living and mental health. (2023). Mental Health Foundation. Retrieved March 17, 2023, from </w:t>
                            </w:r>
                            <w:hyperlink r:id="rId9" w:history="1">
                              <w:r w:rsidRPr="004941BB">
                                <w:rPr>
                                  <w:rFonts w:ascii="Arial" w:hAnsi="Arial" w:cs="Arial"/>
                                  <w:sz w:val="16"/>
                                  <w:szCs w:val="16"/>
                                </w:rPr>
                                <w:t>https://www.mentalhealth.org.uk/explore-mental-health/cost-of-living</w:t>
                              </w:r>
                            </w:hyperlink>
                          </w:p>
                          <w:p w14:paraId="53B0F2D8" w14:textId="77777777" w:rsidR="00143214" w:rsidRPr="004941BB" w:rsidRDefault="00143214" w:rsidP="00143214">
                            <w:pPr>
                              <w:spacing w:after="0" w:line="360" w:lineRule="auto"/>
                              <w:ind w:left="720" w:hanging="720"/>
                              <w:rPr>
                                <w:rFonts w:ascii="Arial" w:hAnsi="Arial" w:cs="Arial"/>
                                <w:sz w:val="16"/>
                                <w:szCs w:val="16"/>
                              </w:rPr>
                            </w:pPr>
                            <w:r w:rsidRPr="004941BB">
                              <w:rPr>
                                <w:rFonts w:ascii="Arial" w:hAnsi="Arial" w:cs="Arial"/>
                                <w:sz w:val="16"/>
                                <w:szCs w:val="16"/>
                              </w:rPr>
                              <w:t xml:space="preserve">Hourston, P. (2022, February 7). Cost of living crisis. Institute for Government. Retrieved January 17, 2023, from </w:t>
                            </w:r>
                            <w:hyperlink r:id="rId10" w:history="1">
                              <w:r w:rsidRPr="004941BB">
                                <w:rPr>
                                  <w:rFonts w:ascii="Arial" w:hAnsi="Arial" w:cs="Arial"/>
                                  <w:sz w:val="16"/>
                                  <w:szCs w:val="16"/>
                                </w:rPr>
                                <w:t>https://www.instituteforgovernment.org.uk/explainer/cost-living-crisis</w:t>
                              </w:r>
                            </w:hyperlink>
                          </w:p>
                          <w:p w14:paraId="46612AC6" w14:textId="77777777" w:rsidR="00143214" w:rsidRPr="004941BB" w:rsidRDefault="00000000" w:rsidP="00143214">
                            <w:pPr>
                              <w:spacing w:after="0" w:line="360" w:lineRule="auto"/>
                              <w:ind w:left="720" w:hanging="720"/>
                              <w:rPr>
                                <w:rFonts w:ascii="Arial" w:hAnsi="Arial" w:cs="Arial"/>
                                <w:sz w:val="16"/>
                                <w:szCs w:val="16"/>
                              </w:rPr>
                            </w:pPr>
                            <w:hyperlink r:id="rId11" w:history="1">
                              <w:r w:rsidR="00143214" w:rsidRPr="004941BB">
                                <w:rPr>
                                  <w:rFonts w:ascii="Arial" w:hAnsi="Arial" w:cs="Arial"/>
                                  <w:sz w:val="16"/>
                                  <w:szCs w:val="16"/>
                                </w:rPr>
                                <w:t>https://www.ons.gov.uk/peoplepopulationandcommunity/housing/datasets/energyefficiencyofhousingenglandandwalescountryandregion</w:t>
                              </w:r>
                            </w:hyperlink>
                          </w:p>
                          <w:p w14:paraId="18B2D3C3" w14:textId="2FF537FA" w:rsidR="00143214" w:rsidRPr="004941BB" w:rsidRDefault="00143214" w:rsidP="00143214">
                            <w:pPr>
                              <w:spacing w:after="0" w:line="360" w:lineRule="auto"/>
                              <w:ind w:left="720" w:hanging="720"/>
                              <w:rPr>
                                <w:rFonts w:ascii="Arial" w:hAnsi="Arial" w:cs="Arial"/>
                                <w:sz w:val="16"/>
                                <w:szCs w:val="16"/>
                              </w:rPr>
                            </w:pPr>
                            <w:r w:rsidRPr="004941BB">
                              <w:rPr>
                                <w:rFonts w:ascii="Arial" w:hAnsi="Arial" w:cs="Arial"/>
                                <w:sz w:val="16"/>
                                <w:szCs w:val="16"/>
                              </w:rPr>
                              <w:t>Sinha, Clarke, S., &amp; Farquharson, L. (2018). Shrek, Saunders, and the Onion Myth: Using Myths, Metaphors and Storytelling. European Conference on Research Methodology for Business and Management Studies, 366–XV.</w:t>
                            </w:r>
                          </w:p>
                          <w:p w14:paraId="6D712D29" w14:textId="77777777" w:rsidR="005817D2" w:rsidRPr="004941BB" w:rsidRDefault="005817D2" w:rsidP="00143214">
                            <w:pPr>
                              <w:spacing w:after="0" w:line="360" w:lineRule="auto"/>
                              <w:ind w:left="720" w:hanging="720"/>
                              <w:rPr>
                                <w:rFonts w:ascii="Arial" w:hAnsi="Arial" w:cs="Arial"/>
                                <w:sz w:val="16"/>
                                <w:szCs w:val="16"/>
                              </w:rPr>
                            </w:pPr>
                          </w:p>
                          <w:p w14:paraId="72878BF1" w14:textId="77777777" w:rsidR="00143214" w:rsidRPr="00143214" w:rsidRDefault="00143214" w:rsidP="00143214">
                            <w:pPr>
                              <w:spacing w:after="0" w:line="360" w:lineRule="auto"/>
                              <w:ind w:left="720" w:hanging="720"/>
                              <w:rPr>
                                <w:rFonts w:ascii="Arial" w:eastAsia="Times New Roman" w:hAnsi="Arial" w:cs="Arial"/>
                                <w:color w:val="1F80E8"/>
                                <w:sz w:val="20"/>
                                <w:szCs w:val="20"/>
                                <w:lang w:eastAsia="en-GB"/>
                              </w:rPr>
                            </w:pPr>
                          </w:p>
                          <w:p w14:paraId="61830CA5" w14:textId="39076D32" w:rsidR="008C0DC1" w:rsidRPr="005817D2" w:rsidRDefault="008C0DC1" w:rsidP="00752860">
                            <w:pPr>
                              <w:jc w:val="cente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63FFB" id="Text Box 9" o:spid="_x0000_s1030" type="#_x0000_t202" style="position:absolute;margin-left:-66.35pt;margin-top:373.75pt;width:506.3pt;height:132.9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lyaOwIAAIgEAAAOAAAAZHJzL2Uyb0RvYy54bWysVE1vGjEQvVfqf7B8LwuEAFmxRJSIqhJK&#10;IpEoZ+O1WUtej2sbdumv79h8Js2p6sU79oyfZ9682cl9W2uyE84rMAXtdbqUCMOhVGZT0NeXxbcx&#10;JT4wUzINRhR0Lzy9n379MmlsLvpQgS6FIwhifN7YglYh2DzLPK9EzXwHrDDolOBqFnDrNlnpWIPo&#10;tc763e4wa8CV1gEX3uPpw8FJpwlfSsHDk5ReBKILirmFtLq0ruOaTScs3zhmK8WPabB/yKJmyuCj&#10;Z6gHFhjZOvUXVK24Aw8ydDjUGUipuEg1YDW97odqVhWzItWC5Hh7psn/P1j+uFvZZ0dC+x1abGAk&#10;pLE+93gY62mlq+MXMyXoRwr3Z9pEGwjHw+Ggfzce9Snh6OsNx6PxTSI2u1y3zocfAmoSjYI67Eui&#10;i+2WPuCTGHoKia950KpcKK3TJmpBzLUjO4Zd1CEliTfeRWlDGkzl5rabgN/5kpouCIxzYT5DQUxt&#10;MJkLAdEK7bolqizo4ETOGso9cubgICdv+UJhXUvmwzNzqB+kCWciPOEiNWBecLQoqcD9/uw8xmNb&#10;0UtJg3osqP+1ZU5Qon8abPhdbzCIAk6bwe2ojxt37Vlfe8y2ngOS1cPpszyZMT7okykd1G84OrP4&#10;KrqY4fh2QcPJnIfDlODocTGbpSCUrGVhaVaWR+jYnNi1l/aNOXtsbUBVPMJJuSz/0OFDbLxpYLYN&#10;IFVqf+T5wOqRfpR7UsVxNOM8Xe9T1OUHMv0DAAD//wMAUEsDBBQABgAIAAAAIQCwFf/E4wAAAA0B&#10;AAAPAAAAZHJzL2Rvd25yZXYueG1sTI/LTsMwEEX3SPyDNUjsWjsNNG2IUyEqkFBXFBYsJ7GbBPyI&#10;YjcJfD3DCpaje3TvmWI3W8NGPYTOOwnJUgDTrvaqc42Et9fHxQZYiOgUGu+0hC8dYFdeXhSYKz+5&#10;Fz0eY8OoxIUcJbQx9jnnoW61xbD0vXaUnfxgMdI5NFwNOFG5NXwlxJpb7BwttNjrh1bXn8ezlfD0&#10;nZ7E82gOe8/Xk8dx2L9/VFJeX833d8CinuMfDL/6pA4lOVX+7FRgRsIiSVcZsRKym+wWGCGbbLsF&#10;VhErkjQFXhb8/xflDwAAAP//AwBQSwECLQAUAAYACAAAACEAtoM4kv4AAADhAQAAEwAAAAAAAAAA&#10;AAAAAAAAAAAAW0NvbnRlbnRfVHlwZXNdLnhtbFBLAQItABQABgAIAAAAIQA4/SH/1gAAAJQBAAAL&#10;AAAAAAAAAAAAAAAAAC8BAABfcmVscy8ucmVsc1BLAQItABQABgAIAAAAIQAsmlyaOwIAAIgEAAAO&#10;AAAAAAAAAAAAAAAAAC4CAABkcnMvZTJvRG9jLnhtbFBLAQItABQABgAIAAAAIQCwFf/E4wAAAA0B&#10;AAAPAAAAAAAAAAAAAAAAAJUEAABkcnMvZG93bnJldi54bWxQSwUGAAAAAAQABADzAAAApQUAAAAA&#10;" fillcolor="white [3201]" strokecolor="#4472c4 [3204]" strokeweight=".5pt">
                <v:textbox>
                  <w:txbxContent>
                    <w:p w14:paraId="5694E9FF" w14:textId="65F0C2E8" w:rsidR="00143214" w:rsidRPr="004941BB" w:rsidRDefault="00474FB4" w:rsidP="005817D2">
                      <w:pPr>
                        <w:jc w:val="center"/>
                        <w:rPr>
                          <w:rFonts w:ascii="Arial" w:hAnsi="Arial" w:cs="Arial"/>
                          <w:color w:val="4472C4" w:themeColor="accent1"/>
                          <w:sz w:val="16"/>
                          <w:szCs w:val="16"/>
                        </w:rPr>
                      </w:pPr>
                      <w:r w:rsidRPr="004941BB">
                        <w:rPr>
                          <w:rFonts w:ascii="Arial" w:hAnsi="Arial" w:cs="Arial"/>
                          <w:color w:val="4472C4" w:themeColor="accent1"/>
                          <w:sz w:val="16"/>
                          <w:szCs w:val="16"/>
                        </w:rPr>
                        <w:t>References</w:t>
                      </w:r>
                    </w:p>
                    <w:p w14:paraId="29E1BA33" w14:textId="77777777" w:rsidR="00143214" w:rsidRPr="004941BB" w:rsidRDefault="00143214" w:rsidP="00143214">
                      <w:pPr>
                        <w:spacing w:after="0" w:line="360" w:lineRule="auto"/>
                        <w:ind w:left="720" w:hanging="720"/>
                        <w:rPr>
                          <w:rFonts w:ascii="Arial" w:hAnsi="Arial" w:cs="Arial"/>
                          <w:sz w:val="16"/>
                          <w:szCs w:val="16"/>
                        </w:rPr>
                      </w:pPr>
                      <w:r w:rsidRPr="004941BB">
                        <w:rPr>
                          <w:rFonts w:ascii="Arial" w:hAnsi="Arial" w:cs="Arial"/>
                          <w:sz w:val="16"/>
                          <w:szCs w:val="16"/>
                        </w:rPr>
                        <w:t xml:space="preserve">Cost-of-living and mental health. (2023). Mental Health Foundation. Retrieved March 17, 2023, from </w:t>
                      </w:r>
                      <w:hyperlink r:id="rId12" w:history="1">
                        <w:r w:rsidRPr="004941BB">
                          <w:rPr>
                            <w:rFonts w:ascii="Arial" w:hAnsi="Arial" w:cs="Arial"/>
                            <w:sz w:val="16"/>
                            <w:szCs w:val="16"/>
                          </w:rPr>
                          <w:t>https://www.mentalhealth.org.uk/explore-mental-health/cost-of-living</w:t>
                        </w:r>
                      </w:hyperlink>
                    </w:p>
                    <w:p w14:paraId="53B0F2D8" w14:textId="77777777" w:rsidR="00143214" w:rsidRPr="004941BB" w:rsidRDefault="00143214" w:rsidP="00143214">
                      <w:pPr>
                        <w:spacing w:after="0" w:line="360" w:lineRule="auto"/>
                        <w:ind w:left="720" w:hanging="720"/>
                        <w:rPr>
                          <w:rFonts w:ascii="Arial" w:hAnsi="Arial" w:cs="Arial"/>
                          <w:sz w:val="16"/>
                          <w:szCs w:val="16"/>
                        </w:rPr>
                      </w:pPr>
                      <w:r w:rsidRPr="004941BB">
                        <w:rPr>
                          <w:rFonts w:ascii="Arial" w:hAnsi="Arial" w:cs="Arial"/>
                          <w:sz w:val="16"/>
                          <w:szCs w:val="16"/>
                        </w:rPr>
                        <w:t xml:space="preserve">Hourston, P. (2022, February 7). Cost of living crisis. Institute for Government. Retrieved January 17, 2023, from </w:t>
                      </w:r>
                      <w:hyperlink r:id="rId13" w:history="1">
                        <w:r w:rsidRPr="004941BB">
                          <w:rPr>
                            <w:rFonts w:ascii="Arial" w:hAnsi="Arial" w:cs="Arial"/>
                            <w:sz w:val="16"/>
                            <w:szCs w:val="16"/>
                          </w:rPr>
                          <w:t>https://www.instituteforgovernment.org.uk/explainer/cost-living-crisis</w:t>
                        </w:r>
                      </w:hyperlink>
                    </w:p>
                    <w:p w14:paraId="46612AC6" w14:textId="77777777" w:rsidR="00143214" w:rsidRPr="004941BB" w:rsidRDefault="00000000" w:rsidP="00143214">
                      <w:pPr>
                        <w:spacing w:after="0" w:line="360" w:lineRule="auto"/>
                        <w:ind w:left="720" w:hanging="720"/>
                        <w:rPr>
                          <w:rFonts w:ascii="Arial" w:hAnsi="Arial" w:cs="Arial"/>
                          <w:sz w:val="16"/>
                          <w:szCs w:val="16"/>
                        </w:rPr>
                      </w:pPr>
                      <w:hyperlink r:id="rId14" w:history="1">
                        <w:r w:rsidR="00143214" w:rsidRPr="004941BB">
                          <w:rPr>
                            <w:rFonts w:ascii="Arial" w:hAnsi="Arial" w:cs="Arial"/>
                            <w:sz w:val="16"/>
                            <w:szCs w:val="16"/>
                          </w:rPr>
                          <w:t>https://www.ons.gov.uk/peoplepopulationandcommunity/housing/datasets/energyefficiencyofhousingenglandandwalescountryandregion</w:t>
                        </w:r>
                      </w:hyperlink>
                    </w:p>
                    <w:p w14:paraId="18B2D3C3" w14:textId="2FF537FA" w:rsidR="00143214" w:rsidRPr="004941BB" w:rsidRDefault="00143214" w:rsidP="00143214">
                      <w:pPr>
                        <w:spacing w:after="0" w:line="360" w:lineRule="auto"/>
                        <w:ind w:left="720" w:hanging="720"/>
                        <w:rPr>
                          <w:rFonts w:ascii="Arial" w:hAnsi="Arial" w:cs="Arial"/>
                          <w:sz w:val="16"/>
                          <w:szCs w:val="16"/>
                        </w:rPr>
                      </w:pPr>
                      <w:r w:rsidRPr="004941BB">
                        <w:rPr>
                          <w:rFonts w:ascii="Arial" w:hAnsi="Arial" w:cs="Arial"/>
                          <w:sz w:val="16"/>
                          <w:szCs w:val="16"/>
                        </w:rPr>
                        <w:t>Sinha, Clarke, S., &amp; Farquharson, L. (2018). Shrek, Saunders, and the Onion Myth: Using Myths, Metaphors and Storytelling. European Conference on Research Methodology for Business and Management Studies, 366–XV.</w:t>
                      </w:r>
                    </w:p>
                    <w:p w14:paraId="6D712D29" w14:textId="77777777" w:rsidR="005817D2" w:rsidRPr="004941BB" w:rsidRDefault="005817D2" w:rsidP="00143214">
                      <w:pPr>
                        <w:spacing w:after="0" w:line="360" w:lineRule="auto"/>
                        <w:ind w:left="720" w:hanging="720"/>
                        <w:rPr>
                          <w:rFonts w:ascii="Arial" w:hAnsi="Arial" w:cs="Arial"/>
                          <w:sz w:val="16"/>
                          <w:szCs w:val="16"/>
                        </w:rPr>
                      </w:pPr>
                    </w:p>
                    <w:p w14:paraId="72878BF1" w14:textId="77777777" w:rsidR="00143214" w:rsidRPr="00143214" w:rsidRDefault="00143214" w:rsidP="00143214">
                      <w:pPr>
                        <w:spacing w:after="0" w:line="360" w:lineRule="auto"/>
                        <w:ind w:left="720" w:hanging="720"/>
                        <w:rPr>
                          <w:rFonts w:ascii="Arial" w:eastAsia="Times New Roman" w:hAnsi="Arial" w:cs="Arial"/>
                          <w:color w:val="1F80E8"/>
                          <w:sz w:val="20"/>
                          <w:szCs w:val="20"/>
                          <w:lang w:eastAsia="en-GB"/>
                        </w:rPr>
                      </w:pPr>
                    </w:p>
                    <w:p w14:paraId="61830CA5" w14:textId="39076D32" w:rsidR="008C0DC1" w:rsidRPr="005817D2" w:rsidRDefault="008C0DC1" w:rsidP="00752860">
                      <w:pPr>
                        <w:jc w:val="center"/>
                        <w:rPr>
                          <w:rFonts w:ascii="Arial" w:hAnsi="Arial" w:cs="Arial"/>
                          <w:sz w:val="20"/>
                          <w:szCs w:val="20"/>
                        </w:rPr>
                      </w:pPr>
                    </w:p>
                  </w:txbxContent>
                </v:textbox>
                <w10:wrap anchorx="margin"/>
              </v:shape>
            </w:pict>
          </mc:Fallback>
        </mc:AlternateContent>
      </w:r>
      <w:r w:rsidR="005817D2" w:rsidRPr="005817D2">
        <w:rPr>
          <w:i/>
          <w:iCs/>
          <w:noProof/>
        </w:rPr>
        <mc:AlternateContent>
          <mc:Choice Requires="wps">
            <w:drawing>
              <wp:anchor distT="0" distB="0" distL="114300" distR="114300" simplePos="0" relativeHeight="251659264" behindDoc="0" locked="0" layoutInCell="1" allowOverlap="1" wp14:anchorId="403D616D" wp14:editId="3B7A0558">
                <wp:simplePos x="0" y="0"/>
                <wp:positionH relativeFrom="column">
                  <wp:posOffset>1144988</wp:posOffset>
                </wp:positionH>
                <wp:positionV relativeFrom="paragraph">
                  <wp:posOffset>-858742</wp:posOffset>
                </wp:positionV>
                <wp:extent cx="6711950" cy="834887"/>
                <wp:effectExtent l="0" t="0" r="12700" b="22860"/>
                <wp:wrapNone/>
                <wp:docPr id="2" name="Text Box 2"/>
                <wp:cNvGraphicFramePr/>
                <a:graphic xmlns:a="http://schemas.openxmlformats.org/drawingml/2006/main">
                  <a:graphicData uri="http://schemas.microsoft.com/office/word/2010/wordprocessingShape">
                    <wps:wsp>
                      <wps:cNvSpPr txBox="1"/>
                      <wps:spPr>
                        <a:xfrm>
                          <a:off x="0" y="0"/>
                          <a:ext cx="6711950" cy="834887"/>
                        </a:xfrm>
                        <a:prstGeom prst="rect">
                          <a:avLst/>
                        </a:prstGeom>
                        <a:solidFill>
                          <a:schemeClr val="accent1"/>
                        </a:solidFill>
                        <a:ln w="6350">
                          <a:solidFill>
                            <a:schemeClr val="accent1"/>
                          </a:solidFill>
                        </a:ln>
                      </wps:spPr>
                      <wps:txbx>
                        <w:txbxContent>
                          <w:p w14:paraId="15D98220" w14:textId="447A3783" w:rsidR="005817D2" w:rsidRPr="004941BB" w:rsidRDefault="005817D2" w:rsidP="005817D2">
                            <w:pPr>
                              <w:jc w:val="center"/>
                              <w:rPr>
                                <w:rFonts w:ascii="Arial" w:hAnsi="Arial" w:cs="Arial"/>
                                <w:sz w:val="24"/>
                                <w:szCs w:val="24"/>
                              </w:rPr>
                            </w:pPr>
                            <w:r w:rsidRPr="004941BB">
                              <w:rPr>
                                <w:rFonts w:ascii="Arial" w:hAnsi="Arial" w:cs="Arial"/>
                                <w:sz w:val="24"/>
                                <w:szCs w:val="24"/>
                              </w:rPr>
                              <w:t>The cost-of-Living crisis and Warm Spaces</w:t>
                            </w:r>
                          </w:p>
                          <w:p w14:paraId="40A3609C" w14:textId="191F7E98" w:rsidR="005817D2" w:rsidRPr="004941BB" w:rsidRDefault="005817D2" w:rsidP="005817D2">
                            <w:pPr>
                              <w:jc w:val="center"/>
                              <w:rPr>
                                <w:rFonts w:ascii="Arial" w:hAnsi="Arial" w:cs="Arial"/>
                                <w:sz w:val="24"/>
                                <w:szCs w:val="24"/>
                              </w:rPr>
                            </w:pPr>
                            <w:r w:rsidRPr="004941BB">
                              <w:rPr>
                                <w:rFonts w:ascii="Arial" w:hAnsi="Arial" w:cs="Arial"/>
                                <w:sz w:val="24"/>
                                <w:szCs w:val="24"/>
                              </w:rPr>
                              <w:t xml:space="preserve">Level 6 BA Business and Management </w:t>
                            </w:r>
                          </w:p>
                          <w:p w14:paraId="68485646" w14:textId="5CD2137F" w:rsidR="005817D2" w:rsidRPr="004941BB" w:rsidRDefault="005817D2" w:rsidP="005817D2">
                            <w:pPr>
                              <w:jc w:val="center"/>
                              <w:rPr>
                                <w:rFonts w:ascii="Arial" w:hAnsi="Arial" w:cs="Arial"/>
                                <w:sz w:val="24"/>
                                <w:szCs w:val="24"/>
                              </w:rPr>
                            </w:pPr>
                            <w:r w:rsidRPr="004941BB">
                              <w:rPr>
                                <w:rFonts w:ascii="Arial" w:hAnsi="Arial" w:cs="Arial"/>
                                <w:sz w:val="24"/>
                                <w:szCs w:val="24"/>
                              </w:rPr>
                              <w:t>2011226</w:t>
                            </w:r>
                            <w:r w:rsidR="00FE5EC9" w:rsidRPr="004941BB">
                              <w:rPr>
                                <w:rFonts w:ascii="Arial" w:hAnsi="Arial" w:cs="Arial"/>
                                <w:sz w:val="24"/>
                                <w:szCs w:val="24"/>
                              </w:rPr>
                              <w:t xml:space="preserve"> </w:t>
                            </w:r>
                            <w:r w:rsidR="004941BB" w:rsidRPr="004941BB">
                              <w:rPr>
                                <w:rFonts w:ascii="Arial" w:hAnsi="Arial" w:cs="Arial"/>
                                <w:sz w:val="24"/>
                                <w:szCs w:val="24"/>
                              </w:rPr>
                              <w:t xml:space="preserve">- 760 </w:t>
                            </w:r>
                            <w:r w:rsidR="00FE5EC9" w:rsidRPr="004941BB">
                              <w:rPr>
                                <w:rFonts w:ascii="Arial" w:hAnsi="Arial" w:cs="Arial"/>
                                <w:sz w:val="24"/>
                                <w:szCs w:val="24"/>
                              </w:rPr>
                              <w:t xml:space="preserve">Words </w:t>
                            </w:r>
                          </w:p>
                          <w:p w14:paraId="56BE2A18" w14:textId="77777777" w:rsidR="005817D2" w:rsidRPr="005817D2" w:rsidRDefault="005817D2" w:rsidP="005817D2">
                            <w:pPr>
                              <w:jc w:val="center"/>
                              <w:rPr>
                                <w:rFonts w:ascii="Arial" w:hAnsi="Arial" w:cs="Arial"/>
                                <w:color w:val="1C2B39"/>
                                <w:kern w:val="2"/>
                                <w:sz w:val="28"/>
                                <w:szCs w:val="28"/>
                                <w14:ligatures w14:val="standardContextual"/>
                              </w:rPr>
                            </w:pPr>
                            <w:r w:rsidRPr="005817D2">
                              <w:rPr>
                                <w:rFonts w:ascii="Arial" w:hAnsi="Arial" w:cs="Arial"/>
                                <w:color w:val="1C2B39"/>
                                <w:kern w:val="2"/>
                                <w:sz w:val="28"/>
                                <w:szCs w:val="28"/>
                                <w14:ligatures w14:val="standardContextual"/>
                              </w:rPr>
                              <w:t>BMSP6002</w:t>
                            </w:r>
                          </w:p>
                          <w:p w14:paraId="1FB0856B" w14:textId="77777777" w:rsidR="005817D2" w:rsidRPr="005817D2" w:rsidRDefault="005817D2" w:rsidP="005817D2">
                            <w:pPr>
                              <w:jc w:val="center"/>
                              <w:rPr>
                                <w:rFonts w:ascii="Arial" w:hAnsi="Arial" w:cs="Arial"/>
                                <w:color w:val="1C2B39"/>
                                <w:kern w:val="2"/>
                                <w:sz w:val="32"/>
                                <w:szCs w:val="32"/>
                                <w14:ligatures w14:val="standardContextual"/>
                              </w:rPr>
                            </w:pPr>
                          </w:p>
                          <w:p w14:paraId="5461D220" w14:textId="77777777" w:rsidR="005817D2" w:rsidRPr="005817D2" w:rsidRDefault="005817D2" w:rsidP="005817D2">
                            <w:pPr>
                              <w:jc w:val="center"/>
                              <w:rPr>
                                <w:rFonts w:ascii="Arial" w:hAnsi="Arial" w:cs="Arial"/>
                                <w:color w:val="1C2B39"/>
                                <w:kern w:val="2"/>
                                <w:sz w:val="32"/>
                                <w:szCs w:val="32"/>
                                <w14:ligatures w14:val="standardContextual"/>
                              </w:rPr>
                            </w:pPr>
                          </w:p>
                          <w:p w14:paraId="47C700EC" w14:textId="77777777" w:rsidR="005817D2" w:rsidRPr="005817D2" w:rsidRDefault="005817D2" w:rsidP="005817D2">
                            <w:pPr>
                              <w:jc w:val="center"/>
                              <w:rPr>
                                <w:rFonts w:ascii="Arial" w:hAnsi="Arial" w:cs="Arial"/>
                                <w:color w:val="1C2B39"/>
                                <w:kern w:val="2"/>
                                <w:sz w:val="32"/>
                                <w:szCs w:val="32"/>
                                <w14:ligatures w14:val="standardContextual"/>
                              </w:rPr>
                            </w:pPr>
                            <w:r w:rsidRPr="005817D2">
                              <w:rPr>
                                <w:rFonts w:ascii="Arial" w:hAnsi="Arial" w:cs="Arial"/>
                                <w:color w:val="1C2B39"/>
                                <w:kern w:val="2"/>
                                <w:sz w:val="32"/>
                                <w:szCs w:val="32"/>
                                <w14:ligatures w14:val="standardContextual"/>
                              </w:rPr>
                              <w:t xml:space="preserve">Level 6 BA Business and Management </w:t>
                            </w:r>
                          </w:p>
                          <w:p w14:paraId="387B3BC5" w14:textId="77777777" w:rsidR="005817D2" w:rsidRPr="005817D2" w:rsidRDefault="005817D2" w:rsidP="005817D2">
                            <w:pPr>
                              <w:jc w:val="center"/>
                              <w:rPr>
                                <w:rFonts w:ascii="Arial" w:hAnsi="Arial" w:cs="Arial"/>
                                <w:color w:val="1C2B39"/>
                                <w:kern w:val="2"/>
                                <w:sz w:val="32"/>
                                <w:szCs w:val="32"/>
                                <w14:ligatures w14:val="standardContextual"/>
                              </w:rPr>
                            </w:pPr>
                            <w:r w:rsidRPr="005817D2">
                              <w:rPr>
                                <w:rFonts w:ascii="Arial" w:hAnsi="Arial" w:cs="Arial"/>
                                <w:color w:val="1C2B39"/>
                                <w:kern w:val="2"/>
                                <w:sz w:val="32"/>
                                <w:szCs w:val="32"/>
                                <w14:ligatures w14:val="standardContextual"/>
                              </w:rPr>
                              <w:t>BMSP6002</w:t>
                            </w:r>
                          </w:p>
                          <w:p w14:paraId="12B165FA" w14:textId="77777777" w:rsidR="00085ABB" w:rsidRDefault="00085A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D616D" id="Text Box 2" o:spid="_x0000_s1031" type="#_x0000_t202" style="position:absolute;margin-left:90.15pt;margin-top:-67.6pt;width:528.5pt;height:6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vB1MQIAAIsEAAAOAAAAZHJzL2Uyb0RvYy54bWysVE1vGjEQvVfqf7B8LwsEErJiiSgRVSWU&#10;RCJVzsZrs5a8Htc27NJf37GXr6Y9Rb2YGc/s88ybN0wf2lqTvXBegSnooNenRBgOpTLbgv54XX6Z&#10;UOIDMyXTYERBD8LTh9nnT9PG5mIIFehSOIIgxueNLWgVgs2zzPNK1Mz3wAqDQQmuZgFdt81KxxpE&#10;r3U27PdvswZcaR1w4T3ePnZBOkv4UgoenqX0IhBdUKwtpNOlcxPPbDZl+dYxWyl+LIN9oIqaKYOP&#10;nqEeWWBk59RfULXiDjzI0ONQZyCl4iL1gN0M+u+6WVfMitQLkuPtmSb//2D5035tXxwJ7VdocYCR&#10;kMb63ONl7KeVro6/WCnBOFJ4ONMm2kA4Xt7eDQb3YwxxjE1uRpPJXYTJLl9b58M3ATWJRkEdjiWx&#10;xfYrH7rUU0p8zINW5VJpnZwoBbHQjuwZDpFxLkxIdeIDf2RqQxqs5gZL+TAKYmqDtV84iFZoNy1R&#10;ZUHHJ342UB6QNgedorzlS4W9rZgPL8yhhJAOXIvwjIfUgHXB0aKkAvfrX/cxHyeLUUoalGRB/c8d&#10;c4IS/d3gzO8Ho1HUcHJG47shOu46srmOmF29ACRsgAtoeTJjftAnUzqo33B75vFVDDHD8e2ChpO5&#10;CN2i4PZxMZ+nJFStZWFl1pZH6MhznNxr+8acPY43oDCe4CRelr+bcpcbvzQw3wWQKkkg8tyxeqQf&#10;FZ9EdNzOuFLXfsq6/IfMfgMAAP//AwBQSwMEFAAGAAgAAAAhAGGVD4LfAAAADAEAAA8AAABkcnMv&#10;ZG93bnJldi54bWxMj8FOwzAQRO9I/QdrK3Fr7caCRiFOVSH1QsWBlgNHN94mEbEd2U4T/p7tCY4z&#10;+zQ7U+5m27Mbhth5p2CzFsDQ1d50rlHweT6scmAxaWd07x0q+MEIu2rxUOrC+Ml94O2UGkYhLhZa&#10;QZvSUHAe6xatjms/oKPb1QerE8nQcBP0ROG255kQz9zqztGHVg/42mL9fRqtgqOQ4Yu/5d04HYeY&#10;H96v+6zmSj0u5/0LsIRz+oPhXp+qQ0WdLn50JrKedC4koQpWG/mUAbsjmdySdyFPboFXJf8/ovoF&#10;AAD//wMAUEsBAi0AFAAGAAgAAAAhALaDOJL+AAAA4QEAABMAAAAAAAAAAAAAAAAAAAAAAFtDb250&#10;ZW50X1R5cGVzXS54bWxQSwECLQAUAAYACAAAACEAOP0h/9YAAACUAQAACwAAAAAAAAAAAAAAAAAv&#10;AQAAX3JlbHMvLnJlbHNQSwECLQAUAAYACAAAACEARk7wdTECAACLBAAADgAAAAAAAAAAAAAAAAAu&#10;AgAAZHJzL2Uyb0RvYy54bWxQSwECLQAUAAYACAAAACEAYZUPgt8AAAAMAQAADwAAAAAAAAAAAAAA&#10;AACLBAAAZHJzL2Rvd25yZXYueG1sUEsFBgAAAAAEAAQA8wAAAJcFAAAAAA==&#10;" fillcolor="#4472c4 [3204]" strokecolor="#4472c4 [3204]" strokeweight=".5pt">
                <v:textbox>
                  <w:txbxContent>
                    <w:p w14:paraId="15D98220" w14:textId="447A3783" w:rsidR="005817D2" w:rsidRPr="004941BB" w:rsidRDefault="005817D2" w:rsidP="005817D2">
                      <w:pPr>
                        <w:jc w:val="center"/>
                        <w:rPr>
                          <w:rFonts w:ascii="Arial" w:hAnsi="Arial" w:cs="Arial"/>
                          <w:sz w:val="24"/>
                          <w:szCs w:val="24"/>
                        </w:rPr>
                      </w:pPr>
                      <w:r w:rsidRPr="004941BB">
                        <w:rPr>
                          <w:rFonts w:ascii="Arial" w:hAnsi="Arial" w:cs="Arial"/>
                          <w:sz w:val="24"/>
                          <w:szCs w:val="24"/>
                        </w:rPr>
                        <w:t>The cost-of-Living crisis and Warm Spaces</w:t>
                      </w:r>
                    </w:p>
                    <w:p w14:paraId="40A3609C" w14:textId="191F7E98" w:rsidR="005817D2" w:rsidRPr="004941BB" w:rsidRDefault="005817D2" w:rsidP="005817D2">
                      <w:pPr>
                        <w:jc w:val="center"/>
                        <w:rPr>
                          <w:rFonts w:ascii="Arial" w:hAnsi="Arial" w:cs="Arial"/>
                          <w:sz w:val="24"/>
                          <w:szCs w:val="24"/>
                        </w:rPr>
                      </w:pPr>
                      <w:r w:rsidRPr="004941BB">
                        <w:rPr>
                          <w:rFonts w:ascii="Arial" w:hAnsi="Arial" w:cs="Arial"/>
                          <w:sz w:val="24"/>
                          <w:szCs w:val="24"/>
                        </w:rPr>
                        <w:t xml:space="preserve">Level 6 BA Business and Management </w:t>
                      </w:r>
                    </w:p>
                    <w:p w14:paraId="68485646" w14:textId="5CD2137F" w:rsidR="005817D2" w:rsidRPr="004941BB" w:rsidRDefault="005817D2" w:rsidP="005817D2">
                      <w:pPr>
                        <w:jc w:val="center"/>
                        <w:rPr>
                          <w:rFonts w:ascii="Arial" w:hAnsi="Arial" w:cs="Arial"/>
                          <w:sz w:val="24"/>
                          <w:szCs w:val="24"/>
                        </w:rPr>
                      </w:pPr>
                      <w:r w:rsidRPr="004941BB">
                        <w:rPr>
                          <w:rFonts w:ascii="Arial" w:hAnsi="Arial" w:cs="Arial"/>
                          <w:sz w:val="24"/>
                          <w:szCs w:val="24"/>
                        </w:rPr>
                        <w:t>2011226</w:t>
                      </w:r>
                      <w:r w:rsidR="00FE5EC9" w:rsidRPr="004941BB">
                        <w:rPr>
                          <w:rFonts w:ascii="Arial" w:hAnsi="Arial" w:cs="Arial"/>
                          <w:sz w:val="24"/>
                          <w:szCs w:val="24"/>
                        </w:rPr>
                        <w:t xml:space="preserve"> </w:t>
                      </w:r>
                      <w:r w:rsidR="004941BB" w:rsidRPr="004941BB">
                        <w:rPr>
                          <w:rFonts w:ascii="Arial" w:hAnsi="Arial" w:cs="Arial"/>
                          <w:sz w:val="24"/>
                          <w:szCs w:val="24"/>
                        </w:rPr>
                        <w:t xml:space="preserve">- 760 </w:t>
                      </w:r>
                      <w:r w:rsidR="00FE5EC9" w:rsidRPr="004941BB">
                        <w:rPr>
                          <w:rFonts w:ascii="Arial" w:hAnsi="Arial" w:cs="Arial"/>
                          <w:sz w:val="24"/>
                          <w:szCs w:val="24"/>
                        </w:rPr>
                        <w:t xml:space="preserve">Words </w:t>
                      </w:r>
                    </w:p>
                    <w:p w14:paraId="56BE2A18" w14:textId="77777777" w:rsidR="005817D2" w:rsidRPr="005817D2" w:rsidRDefault="005817D2" w:rsidP="005817D2">
                      <w:pPr>
                        <w:jc w:val="center"/>
                        <w:rPr>
                          <w:rFonts w:ascii="Arial" w:hAnsi="Arial" w:cs="Arial"/>
                          <w:color w:val="1C2B39"/>
                          <w:kern w:val="2"/>
                          <w:sz w:val="28"/>
                          <w:szCs w:val="28"/>
                          <w14:ligatures w14:val="standardContextual"/>
                        </w:rPr>
                      </w:pPr>
                      <w:r w:rsidRPr="005817D2">
                        <w:rPr>
                          <w:rFonts w:ascii="Arial" w:hAnsi="Arial" w:cs="Arial"/>
                          <w:color w:val="1C2B39"/>
                          <w:kern w:val="2"/>
                          <w:sz w:val="28"/>
                          <w:szCs w:val="28"/>
                          <w14:ligatures w14:val="standardContextual"/>
                        </w:rPr>
                        <w:t>BMSP6002</w:t>
                      </w:r>
                    </w:p>
                    <w:p w14:paraId="1FB0856B" w14:textId="77777777" w:rsidR="005817D2" w:rsidRPr="005817D2" w:rsidRDefault="005817D2" w:rsidP="005817D2">
                      <w:pPr>
                        <w:jc w:val="center"/>
                        <w:rPr>
                          <w:rFonts w:ascii="Arial" w:hAnsi="Arial" w:cs="Arial"/>
                          <w:color w:val="1C2B39"/>
                          <w:kern w:val="2"/>
                          <w:sz w:val="32"/>
                          <w:szCs w:val="32"/>
                          <w14:ligatures w14:val="standardContextual"/>
                        </w:rPr>
                      </w:pPr>
                    </w:p>
                    <w:p w14:paraId="5461D220" w14:textId="77777777" w:rsidR="005817D2" w:rsidRPr="005817D2" w:rsidRDefault="005817D2" w:rsidP="005817D2">
                      <w:pPr>
                        <w:jc w:val="center"/>
                        <w:rPr>
                          <w:rFonts w:ascii="Arial" w:hAnsi="Arial" w:cs="Arial"/>
                          <w:color w:val="1C2B39"/>
                          <w:kern w:val="2"/>
                          <w:sz w:val="32"/>
                          <w:szCs w:val="32"/>
                          <w14:ligatures w14:val="standardContextual"/>
                        </w:rPr>
                      </w:pPr>
                    </w:p>
                    <w:p w14:paraId="47C700EC" w14:textId="77777777" w:rsidR="005817D2" w:rsidRPr="005817D2" w:rsidRDefault="005817D2" w:rsidP="005817D2">
                      <w:pPr>
                        <w:jc w:val="center"/>
                        <w:rPr>
                          <w:rFonts w:ascii="Arial" w:hAnsi="Arial" w:cs="Arial"/>
                          <w:color w:val="1C2B39"/>
                          <w:kern w:val="2"/>
                          <w:sz w:val="32"/>
                          <w:szCs w:val="32"/>
                          <w14:ligatures w14:val="standardContextual"/>
                        </w:rPr>
                      </w:pPr>
                      <w:r w:rsidRPr="005817D2">
                        <w:rPr>
                          <w:rFonts w:ascii="Arial" w:hAnsi="Arial" w:cs="Arial"/>
                          <w:color w:val="1C2B39"/>
                          <w:kern w:val="2"/>
                          <w:sz w:val="32"/>
                          <w:szCs w:val="32"/>
                          <w14:ligatures w14:val="standardContextual"/>
                        </w:rPr>
                        <w:t xml:space="preserve">Level 6 BA Business and Management </w:t>
                      </w:r>
                    </w:p>
                    <w:p w14:paraId="387B3BC5" w14:textId="77777777" w:rsidR="005817D2" w:rsidRPr="005817D2" w:rsidRDefault="005817D2" w:rsidP="005817D2">
                      <w:pPr>
                        <w:jc w:val="center"/>
                        <w:rPr>
                          <w:rFonts w:ascii="Arial" w:hAnsi="Arial" w:cs="Arial"/>
                          <w:color w:val="1C2B39"/>
                          <w:kern w:val="2"/>
                          <w:sz w:val="32"/>
                          <w:szCs w:val="32"/>
                          <w14:ligatures w14:val="standardContextual"/>
                        </w:rPr>
                      </w:pPr>
                      <w:r w:rsidRPr="005817D2">
                        <w:rPr>
                          <w:rFonts w:ascii="Arial" w:hAnsi="Arial" w:cs="Arial"/>
                          <w:color w:val="1C2B39"/>
                          <w:kern w:val="2"/>
                          <w:sz w:val="32"/>
                          <w:szCs w:val="32"/>
                          <w14:ligatures w14:val="standardContextual"/>
                        </w:rPr>
                        <w:t>BMSP6002</w:t>
                      </w:r>
                    </w:p>
                    <w:p w14:paraId="12B165FA" w14:textId="77777777" w:rsidR="00085ABB" w:rsidRDefault="00085ABB"/>
                  </w:txbxContent>
                </v:textbox>
              </v:shape>
            </w:pict>
          </mc:Fallback>
        </mc:AlternateContent>
      </w:r>
    </w:p>
    <w:sectPr w:rsidR="00535A93" w:rsidRPr="005817D2" w:rsidSect="00F228B7">
      <w:footerReference w:type="defaul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F3FC6" w14:textId="77777777" w:rsidR="00C51C44" w:rsidRDefault="00C51C44" w:rsidP="00085ABB">
      <w:pPr>
        <w:spacing w:after="0" w:line="240" w:lineRule="auto"/>
      </w:pPr>
      <w:r>
        <w:separator/>
      </w:r>
    </w:p>
  </w:endnote>
  <w:endnote w:type="continuationSeparator" w:id="0">
    <w:p w14:paraId="5036E215" w14:textId="77777777" w:rsidR="00C51C44" w:rsidRDefault="00C51C44" w:rsidP="00085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DA47C" w14:textId="6367CD4C" w:rsidR="003508A0" w:rsidRDefault="003508A0">
    <w:pPr>
      <w:pStyle w:val="Footer"/>
    </w:pPr>
  </w:p>
  <w:p w14:paraId="577853EB" w14:textId="77777777" w:rsidR="003508A0" w:rsidRDefault="0035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C1372" w14:textId="77777777" w:rsidR="00C51C44" w:rsidRDefault="00C51C44" w:rsidP="00085ABB">
      <w:pPr>
        <w:spacing w:after="0" w:line="240" w:lineRule="auto"/>
      </w:pPr>
      <w:r>
        <w:separator/>
      </w:r>
    </w:p>
  </w:footnote>
  <w:footnote w:type="continuationSeparator" w:id="0">
    <w:p w14:paraId="6ED196BD" w14:textId="77777777" w:rsidR="00C51C44" w:rsidRDefault="00C51C44" w:rsidP="00085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4F1A"/>
    <w:multiLevelType w:val="hybridMultilevel"/>
    <w:tmpl w:val="C5BC68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B0A2B"/>
    <w:multiLevelType w:val="hybridMultilevel"/>
    <w:tmpl w:val="74EC22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2E3CFB"/>
    <w:multiLevelType w:val="hybridMultilevel"/>
    <w:tmpl w:val="008E7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8838903">
    <w:abstractNumId w:val="0"/>
  </w:num>
  <w:num w:numId="2" w16cid:durableId="1638291844">
    <w:abstractNumId w:val="1"/>
  </w:num>
  <w:num w:numId="3" w16cid:durableId="1300764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B7"/>
    <w:rsid w:val="00085ABB"/>
    <w:rsid w:val="000B04AA"/>
    <w:rsid w:val="000F265C"/>
    <w:rsid w:val="00131209"/>
    <w:rsid w:val="00143214"/>
    <w:rsid w:val="001B4E32"/>
    <w:rsid w:val="001D7A2C"/>
    <w:rsid w:val="002A25CC"/>
    <w:rsid w:val="002C51E0"/>
    <w:rsid w:val="0031586A"/>
    <w:rsid w:val="003508A0"/>
    <w:rsid w:val="00372114"/>
    <w:rsid w:val="003F0CA4"/>
    <w:rsid w:val="004270D4"/>
    <w:rsid w:val="00474FB4"/>
    <w:rsid w:val="004941BB"/>
    <w:rsid w:val="004A0896"/>
    <w:rsid w:val="004C7F7B"/>
    <w:rsid w:val="00532590"/>
    <w:rsid w:val="00535A93"/>
    <w:rsid w:val="00564793"/>
    <w:rsid w:val="0057785F"/>
    <w:rsid w:val="005817D2"/>
    <w:rsid w:val="005822C5"/>
    <w:rsid w:val="006377F1"/>
    <w:rsid w:val="006F2D9C"/>
    <w:rsid w:val="006F51B4"/>
    <w:rsid w:val="00700AE7"/>
    <w:rsid w:val="00703DEF"/>
    <w:rsid w:val="00717905"/>
    <w:rsid w:val="00735E01"/>
    <w:rsid w:val="0074795A"/>
    <w:rsid w:val="00752860"/>
    <w:rsid w:val="0076281C"/>
    <w:rsid w:val="0076591E"/>
    <w:rsid w:val="007B6447"/>
    <w:rsid w:val="007F11BC"/>
    <w:rsid w:val="00813658"/>
    <w:rsid w:val="008C0DC1"/>
    <w:rsid w:val="008D1DD1"/>
    <w:rsid w:val="008D4C14"/>
    <w:rsid w:val="008D510F"/>
    <w:rsid w:val="008E3F2E"/>
    <w:rsid w:val="0093198E"/>
    <w:rsid w:val="009D5003"/>
    <w:rsid w:val="009E2C74"/>
    <w:rsid w:val="009E4469"/>
    <w:rsid w:val="00A43BCE"/>
    <w:rsid w:val="00AC5EA2"/>
    <w:rsid w:val="00AD73B9"/>
    <w:rsid w:val="00AF1667"/>
    <w:rsid w:val="00B54FF9"/>
    <w:rsid w:val="00B7630B"/>
    <w:rsid w:val="00B93F77"/>
    <w:rsid w:val="00BA1B8C"/>
    <w:rsid w:val="00BB7D7D"/>
    <w:rsid w:val="00BE559F"/>
    <w:rsid w:val="00C51C44"/>
    <w:rsid w:val="00DB0556"/>
    <w:rsid w:val="00DB1179"/>
    <w:rsid w:val="00F123FC"/>
    <w:rsid w:val="00F228B7"/>
    <w:rsid w:val="00F3732B"/>
    <w:rsid w:val="00F43BC2"/>
    <w:rsid w:val="00F55E14"/>
    <w:rsid w:val="00FB3DCC"/>
    <w:rsid w:val="00FB52EB"/>
    <w:rsid w:val="00FE5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CA51A"/>
  <w15:chartTrackingRefBased/>
  <w15:docId w15:val="{0BB6D9AE-7247-4A8F-BAA9-73071C369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ABB"/>
  </w:style>
  <w:style w:type="paragraph" w:styleId="Footer">
    <w:name w:val="footer"/>
    <w:basedOn w:val="Normal"/>
    <w:link w:val="FooterChar"/>
    <w:uiPriority w:val="99"/>
    <w:unhideWhenUsed/>
    <w:rsid w:val="00085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ABB"/>
  </w:style>
  <w:style w:type="paragraph" w:styleId="ListParagraph">
    <w:name w:val="List Paragraph"/>
    <w:basedOn w:val="Normal"/>
    <w:uiPriority w:val="34"/>
    <w:qFormat/>
    <w:rsid w:val="003721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stituteforgovernment.org.uk/explainer/cost-living-crisi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ntalhealth.org.uk/explore-mental-health/cost-of-liv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housing/datasets/energyefficiencyofhousingenglandandwalescountryandreg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nstituteforgovernment.org.uk/explainer/cost-living-crisis" TargetMode="External"/><Relationship Id="rId4" Type="http://schemas.openxmlformats.org/officeDocument/2006/relationships/webSettings" Target="webSettings.xml"/><Relationship Id="rId9" Type="http://schemas.openxmlformats.org/officeDocument/2006/relationships/hyperlink" Target="https://www.mentalhealth.org.uk/explore-mental-health/cost-of-living" TargetMode="External"/><Relationship Id="rId14" Type="http://schemas.openxmlformats.org/officeDocument/2006/relationships/hyperlink" Target="https://www.ons.gov.uk/peoplepopulationandcommunity/housing/datasets/energyefficiencyofhousingenglandandwalescountryand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1</Words>
  <Characters>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egreeslewis14@gmail.com</dc:creator>
  <cp:keywords/>
  <dc:description/>
  <cp:lastModifiedBy>seren Thomas</cp:lastModifiedBy>
  <cp:revision>5</cp:revision>
  <dcterms:created xsi:type="dcterms:W3CDTF">2023-03-27T09:28:00Z</dcterms:created>
  <dcterms:modified xsi:type="dcterms:W3CDTF">2023-03-30T10:56:00Z</dcterms:modified>
</cp:coreProperties>
</file>