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D67218" w14:textId="77777777" w:rsidR="00D50359" w:rsidRDefault="00D50359" w:rsidP="00D50359">
      <w:bookmarkStart w:id="0" w:name="_Toc70545363"/>
      <w:r w:rsidRPr="007A17AD">
        <w:rPr>
          <w:rFonts w:ascii="Arial" w:hAnsi="Arial" w:cs="Arial"/>
          <w:noProof/>
        </w:rPr>
        <w:drawing>
          <wp:inline distT="0" distB="0" distL="0" distR="0" wp14:anchorId="7863476B" wp14:editId="13B7C65D">
            <wp:extent cx="2405576" cy="946399"/>
            <wp:effectExtent l="0" t="0" r="0" b="6350"/>
            <wp:docPr id="37"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33068" cy="957215"/>
                    </a:xfrm>
                    <a:prstGeom prst="rect">
                      <a:avLst/>
                    </a:prstGeom>
                  </pic:spPr>
                </pic:pic>
              </a:graphicData>
            </a:graphic>
          </wp:inline>
        </w:drawing>
      </w:r>
    </w:p>
    <w:p w14:paraId="4FE3D391" w14:textId="77777777" w:rsidR="00D50359" w:rsidRPr="003154A1" w:rsidRDefault="00D50359" w:rsidP="00D50359">
      <w:pPr>
        <w:rPr>
          <w:rFonts w:ascii="Arial" w:hAnsi="Arial" w:cs="Arial"/>
        </w:rPr>
      </w:pPr>
    </w:p>
    <w:p w14:paraId="72383B23" w14:textId="13D9696B" w:rsidR="00D50359" w:rsidRPr="003154A1" w:rsidRDefault="003453A2" w:rsidP="00D50359">
      <w:pPr>
        <w:rPr>
          <w:rFonts w:ascii="Arial" w:hAnsi="Arial" w:cs="Arial"/>
          <w:b/>
          <w:bCs/>
          <w:sz w:val="32"/>
          <w:szCs w:val="32"/>
        </w:rPr>
      </w:pPr>
      <w:r>
        <w:rPr>
          <w:rFonts w:ascii="Arial" w:hAnsi="Arial" w:cs="Arial"/>
          <w:b/>
          <w:bCs/>
          <w:sz w:val="32"/>
          <w:szCs w:val="32"/>
        </w:rPr>
        <w:t>The importance of architectural conservation in Wales: to what extent has this effort been successful in Porthcawl?</w:t>
      </w:r>
    </w:p>
    <w:p w14:paraId="7241A945" w14:textId="77777777" w:rsidR="00D50359" w:rsidRPr="003154A1" w:rsidRDefault="00D50359" w:rsidP="00D50359">
      <w:pPr>
        <w:rPr>
          <w:rFonts w:ascii="Arial" w:hAnsi="Arial" w:cs="Arial"/>
        </w:rPr>
      </w:pPr>
    </w:p>
    <w:p w14:paraId="5C07AA22" w14:textId="24397018" w:rsidR="00D50359" w:rsidRPr="003154A1" w:rsidRDefault="00D50359" w:rsidP="00D50359">
      <w:pPr>
        <w:jc w:val="both"/>
        <w:rPr>
          <w:rFonts w:ascii="Arial" w:hAnsi="Arial" w:cs="Arial"/>
        </w:rPr>
      </w:pPr>
      <w:r w:rsidRPr="003154A1">
        <w:rPr>
          <w:rFonts w:ascii="Arial" w:hAnsi="Arial" w:cs="Arial"/>
        </w:rPr>
        <w:t xml:space="preserve">School of Architecture, Built and Natural Environment </w:t>
      </w:r>
    </w:p>
    <w:p w14:paraId="2D16D41D" w14:textId="1592C51B" w:rsidR="00D50359" w:rsidRPr="003154A1" w:rsidRDefault="00D50359" w:rsidP="00D50359">
      <w:pPr>
        <w:jc w:val="both"/>
        <w:rPr>
          <w:rFonts w:ascii="Arial" w:hAnsi="Arial" w:cs="Arial"/>
        </w:rPr>
      </w:pPr>
      <w:r w:rsidRPr="003154A1">
        <w:rPr>
          <w:rFonts w:ascii="Arial" w:hAnsi="Arial" w:cs="Arial"/>
        </w:rPr>
        <w:t xml:space="preserve">Course: BSc Architecture </w:t>
      </w:r>
    </w:p>
    <w:p w14:paraId="5FD41661" w14:textId="77777777" w:rsidR="00D50359" w:rsidRDefault="00D50359" w:rsidP="00D50359"/>
    <w:p w14:paraId="666B69C4" w14:textId="77777777" w:rsidR="00D50359" w:rsidRDefault="00D50359" w:rsidP="00D50359"/>
    <w:p w14:paraId="41C57EF0" w14:textId="77777777" w:rsidR="00D50359" w:rsidRDefault="00D50359" w:rsidP="00D50359"/>
    <w:p w14:paraId="50A384E5" w14:textId="77777777" w:rsidR="00D50359" w:rsidRDefault="00D50359" w:rsidP="00D50359"/>
    <w:p w14:paraId="2C2E1883" w14:textId="77777777" w:rsidR="00D50359" w:rsidRDefault="00D50359" w:rsidP="00D50359"/>
    <w:p w14:paraId="7F6F32D3" w14:textId="77777777" w:rsidR="00D50359" w:rsidRDefault="00D50359" w:rsidP="00D50359"/>
    <w:p w14:paraId="67FDD5AA" w14:textId="77777777" w:rsidR="00D50359" w:rsidRDefault="00D50359" w:rsidP="00D50359"/>
    <w:p w14:paraId="0FFAD545" w14:textId="77777777" w:rsidR="00D50359" w:rsidRDefault="00D50359" w:rsidP="00D50359"/>
    <w:p w14:paraId="24D46ADF" w14:textId="77777777" w:rsidR="00D50359" w:rsidRDefault="00D50359" w:rsidP="00D50359"/>
    <w:p w14:paraId="0414A656" w14:textId="77777777" w:rsidR="00D50359" w:rsidRDefault="00D50359" w:rsidP="00D50359"/>
    <w:p w14:paraId="273DE2FF" w14:textId="77777777" w:rsidR="00D50359" w:rsidRDefault="00D50359" w:rsidP="00D50359"/>
    <w:p w14:paraId="0C3A1B7E" w14:textId="77777777" w:rsidR="00D50359" w:rsidRDefault="00D50359" w:rsidP="00D50359"/>
    <w:p w14:paraId="2C3D75DC" w14:textId="77777777" w:rsidR="00D50359" w:rsidRDefault="00D50359" w:rsidP="00D50359"/>
    <w:p w14:paraId="4CDF3E88" w14:textId="77777777" w:rsidR="00D50359" w:rsidRDefault="00D50359" w:rsidP="00D50359"/>
    <w:p w14:paraId="2B6EB76E" w14:textId="77777777" w:rsidR="00D50359" w:rsidRDefault="00D50359" w:rsidP="00D50359"/>
    <w:p w14:paraId="517FD080" w14:textId="77777777" w:rsidR="00D50359" w:rsidRDefault="00D50359" w:rsidP="00D50359"/>
    <w:p w14:paraId="41302F45" w14:textId="4D2043D6" w:rsidR="00D50359" w:rsidRPr="003154A1" w:rsidRDefault="00D50359" w:rsidP="00D50359">
      <w:pPr>
        <w:jc w:val="both"/>
        <w:rPr>
          <w:rFonts w:ascii="Arial" w:hAnsi="Arial" w:cs="Arial"/>
        </w:rPr>
      </w:pPr>
      <w:r w:rsidRPr="003154A1">
        <w:rPr>
          <w:rFonts w:ascii="Arial" w:hAnsi="Arial" w:cs="Arial"/>
        </w:rPr>
        <w:t xml:space="preserve">Name: </w:t>
      </w:r>
      <w:r w:rsidR="003453A2">
        <w:rPr>
          <w:rFonts w:ascii="Arial" w:hAnsi="Arial" w:cs="Arial"/>
        </w:rPr>
        <w:t xml:space="preserve">Gwion </w:t>
      </w:r>
      <w:proofErr w:type="spellStart"/>
      <w:r w:rsidR="003453A2">
        <w:rPr>
          <w:rFonts w:ascii="Arial" w:hAnsi="Arial" w:cs="Arial"/>
        </w:rPr>
        <w:t>Llyr</w:t>
      </w:r>
      <w:proofErr w:type="spellEnd"/>
      <w:r w:rsidR="003453A2">
        <w:rPr>
          <w:rFonts w:ascii="Arial" w:hAnsi="Arial" w:cs="Arial"/>
        </w:rPr>
        <w:t xml:space="preserve"> Nicholls</w:t>
      </w:r>
    </w:p>
    <w:p w14:paraId="709236CA" w14:textId="5DFBD87F" w:rsidR="00D50359" w:rsidRPr="003154A1" w:rsidRDefault="00D50359" w:rsidP="00D50359">
      <w:pPr>
        <w:jc w:val="both"/>
        <w:rPr>
          <w:rFonts w:ascii="Arial" w:hAnsi="Arial" w:cs="Arial"/>
        </w:rPr>
      </w:pPr>
      <w:r w:rsidRPr="003154A1">
        <w:rPr>
          <w:rFonts w:ascii="Arial" w:hAnsi="Arial" w:cs="Arial"/>
        </w:rPr>
        <w:t xml:space="preserve">Student Number: </w:t>
      </w:r>
      <w:r w:rsidR="003453A2">
        <w:rPr>
          <w:rFonts w:ascii="Arial" w:hAnsi="Arial" w:cs="Arial"/>
        </w:rPr>
        <w:t>2004441</w:t>
      </w:r>
    </w:p>
    <w:p w14:paraId="344CE396" w14:textId="3C59F24C" w:rsidR="00D50359" w:rsidRPr="003154A1" w:rsidRDefault="00D50359" w:rsidP="00D50359">
      <w:pPr>
        <w:jc w:val="both"/>
        <w:rPr>
          <w:rFonts w:ascii="Arial" w:hAnsi="Arial" w:cs="Arial"/>
        </w:rPr>
      </w:pPr>
      <w:r w:rsidRPr="003154A1">
        <w:rPr>
          <w:rFonts w:ascii="Arial" w:hAnsi="Arial" w:cs="Arial"/>
        </w:rPr>
        <w:t xml:space="preserve">Module code: </w:t>
      </w:r>
      <w:r w:rsidR="003453A2">
        <w:rPr>
          <w:rFonts w:ascii="Arial" w:hAnsi="Arial" w:cs="Arial"/>
        </w:rPr>
        <w:t>ACAA6003</w:t>
      </w:r>
      <w:r w:rsidRPr="003154A1">
        <w:rPr>
          <w:rFonts w:ascii="Arial" w:hAnsi="Arial" w:cs="Arial"/>
        </w:rPr>
        <w:t xml:space="preserve"> </w:t>
      </w:r>
    </w:p>
    <w:p w14:paraId="04C3C33E" w14:textId="3908570E" w:rsidR="00D50359" w:rsidRPr="003154A1" w:rsidRDefault="00D50359" w:rsidP="00D50359">
      <w:pPr>
        <w:jc w:val="both"/>
        <w:rPr>
          <w:rFonts w:ascii="Arial" w:hAnsi="Arial" w:cs="Arial"/>
        </w:rPr>
      </w:pPr>
      <w:r w:rsidRPr="003154A1">
        <w:rPr>
          <w:rFonts w:ascii="Arial" w:hAnsi="Arial" w:cs="Arial"/>
        </w:rPr>
        <w:t>Word count</w:t>
      </w:r>
      <w:r w:rsidR="003453A2">
        <w:rPr>
          <w:rFonts w:ascii="Arial" w:hAnsi="Arial" w:cs="Arial"/>
        </w:rPr>
        <w:t>: ….</w:t>
      </w:r>
    </w:p>
    <w:p w14:paraId="6525DB84" w14:textId="1EF06AED" w:rsidR="00D50359" w:rsidRPr="003154A1" w:rsidRDefault="00D50359" w:rsidP="00D50359">
      <w:pPr>
        <w:rPr>
          <w:rFonts w:ascii="Arial" w:hAnsi="Arial" w:cs="Arial"/>
        </w:rPr>
      </w:pPr>
      <w:r w:rsidRPr="003154A1">
        <w:rPr>
          <w:rFonts w:ascii="Arial" w:hAnsi="Arial" w:cs="Arial"/>
        </w:rPr>
        <w:t>Date:</w:t>
      </w:r>
      <w:r w:rsidR="00DD568F">
        <w:rPr>
          <w:rFonts w:ascii="Arial" w:hAnsi="Arial" w:cs="Arial"/>
        </w:rPr>
        <w:t xml:space="preserve"> 03/</w:t>
      </w:r>
      <w:r w:rsidR="00E03F3C">
        <w:rPr>
          <w:rFonts w:ascii="Arial" w:hAnsi="Arial" w:cs="Arial"/>
        </w:rPr>
        <w:t>05/2023</w:t>
      </w:r>
    </w:p>
    <w:p w14:paraId="6FB55E32" w14:textId="55196AB7" w:rsidR="00D50359" w:rsidRDefault="00D50359">
      <w:r>
        <w:br w:type="page"/>
      </w:r>
    </w:p>
    <w:p w14:paraId="0EECAD0D" w14:textId="36518057" w:rsidR="008B71A5" w:rsidRDefault="008B71A5" w:rsidP="008B71A5">
      <w:r>
        <w:rPr>
          <w:noProof/>
          <w:lang w:eastAsia="en-GB"/>
        </w:rPr>
        <w:lastRenderedPageBreak/>
        <w:drawing>
          <wp:inline distT="0" distB="0" distL="0" distR="0" wp14:anchorId="71156417" wp14:editId="46289235">
            <wp:extent cx="1657350" cy="63817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28B782B9" w14:textId="77777777" w:rsidR="008B71A5" w:rsidRPr="0035352B" w:rsidRDefault="008B71A5" w:rsidP="008B71A5">
      <w:pPr>
        <w:rPr>
          <w:rFonts w:ascii="Arial" w:hAnsi="Arial" w:cs="Arial"/>
        </w:rPr>
      </w:pPr>
    </w:p>
    <w:p w14:paraId="231EB31F" w14:textId="77777777" w:rsidR="008B71A5" w:rsidRPr="0035352B" w:rsidRDefault="008B71A5" w:rsidP="008B71A5">
      <w:pPr>
        <w:rPr>
          <w:rFonts w:ascii="Arial" w:hAnsi="Arial" w:cs="Arial"/>
        </w:rPr>
      </w:pPr>
    </w:p>
    <w:p w14:paraId="6BCA83C7" w14:textId="77777777" w:rsidR="008B71A5" w:rsidRPr="0035352B" w:rsidRDefault="008B71A5" w:rsidP="008B71A5">
      <w:pPr>
        <w:rPr>
          <w:rFonts w:ascii="Arial" w:hAnsi="Arial" w:cs="Arial"/>
          <w:b/>
        </w:rPr>
      </w:pPr>
      <w:r w:rsidRPr="0035352B">
        <w:rPr>
          <w:rFonts w:ascii="Arial" w:hAnsi="Arial" w:cs="Arial"/>
          <w:b/>
        </w:rPr>
        <w:t>Author’s Declaration</w:t>
      </w:r>
    </w:p>
    <w:p w14:paraId="532E4920" w14:textId="77777777" w:rsidR="008B71A5" w:rsidRPr="0035352B" w:rsidRDefault="008B71A5" w:rsidP="008B71A5">
      <w:pPr>
        <w:rPr>
          <w:rFonts w:ascii="Arial" w:hAnsi="Arial" w:cs="Arial"/>
        </w:rPr>
      </w:pPr>
      <w:r w:rsidRPr="0035352B">
        <w:rPr>
          <w:rFonts w:ascii="Arial" w:hAnsi="Arial" w:cs="Arial"/>
        </w:rP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14:paraId="31B836C1" w14:textId="77777777" w:rsidR="008B71A5" w:rsidRPr="0035352B" w:rsidRDefault="008B71A5" w:rsidP="008B71A5">
      <w:pPr>
        <w:rPr>
          <w:rFonts w:ascii="Arial" w:hAnsi="Arial" w:cs="Arial"/>
        </w:rPr>
      </w:pPr>
      <w:r w:rsidRPr="0035352B">
        <w:rPr>
          <w:rFonts w:ascii="Arial" w:hAnsi="Arial" w:cs="Arial"/>
        </w:rPr>
        <w:t>Any views expressed in the dissertation are those of the author and in no way represent those of the University of Wales, Trinity Saint David.</w:t>
      </w:r>
    </w:p>
    <w:p w14:paraId="031953B2" w14:textId="77777777" w:rsidR="008B71A5" w:rsidRPr="0035352B" w:rsidRDefault="008B71A5" w:rsidP="008B71A5">
      <w:pPr>
        <w:rPr>
          <w:rFonts w:ascii="Arial" w:hAnsi="Arial" w:cs="Arial"/>
        </w:rPr>
      </w:pPr>
      <w:r w:rsidRPr="0035352B">
        <w:rPr>
          <w:rFonts w:ascii="Arial" w:hAnsi="Arial" w:cs="Arial"/>
        </w:rPr>
        <w:t>The dissertation has not been presented to any other University for examination either in the United Kingdom or overseas.</w:t>
      </w:r>
    </w:p>
    <w:p w14:paraId="7DAC955F" w14:textId="77777777" w:rsidR="008B71A5" w:rsidRPr="0035352B" w:rsidRDefault="008B71A5" w:rsidP="008B71A5">
      <w:pPr>
        <w:rPr>
          <w:rFonts w:ascii="Arial" w:hAnsi="Arial" w:cs="Arial"/>
        </w:rPr>
      </w:pPr>
      <w:r w:rsidRPr="0035352B">
        <w:rPr>
          <w:rFonts w:ascii="Arial" w:hAnsi="Arial" w:cs="Arial"/>
        </w:rPr>
        <w:t>I hereby give permission for my work, if accepted, to be available for photocopying and inter-library loan, and for the title and summary to be made available to outside organisations.</w:t>
      </w:r>
    </w:p>
    <w:p w14:paraId="60EB692E" w14:textId="77777777" w:rsidR="008B71A5" w:rsidRDefault="008B71A5" w:rsidP="008B71A5"/>
    <w:p w14:paraId="422EEA72" w14:textId="298A9838" w:rsidR="008B71A5" w:rsidRDefault="008B71A5" w:rsidP="008B71A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533C3E" w:rsidRPr="0035352B" w14:paraId="4B11E71E" w14:textId="77777777" w:rsidTr="0035352B">
        <w:tc>
          <w:tcPr>
            <w:tcW w:w="4508" w:type="dxa"/>
          </w:tcPr>
          <w:p w14:paraId="3EFBDEAB" w14:textId="41569466" w:rsidR="00533C3E" w:rsidRPr="0035352B" w:rsidRDefault="00533C3E" w:rsidP="008B71A5">
            <w:pPr>
              <w:rPr>
                <w:rFonts w:ascii="Arial" w:hAnsi="Arial" w:cs="Arial"/>
              </w:rPr>
            </w:pPr>
            <w:r w:rsidRPr="0035352B">
              <w:rPr>
                <w:rFonts w:ascii="Arial" w:hAnsi="Arial" w:cs="Arial"/>
              </w:rPr>
              <w:t xml:space="preserve">Signed: </w:t>
            </w:r>
          </w:p>
          <w:p w14:paraId="37E5853D" w14:textId="77777777" w:rsidR="0035352B" w:rsidRPr="0035352B" w:rsidRDefault="0035352B" w:rsidP="008B71A5">
            <w:pPr>
              <w:rPr>
                <w:rFonts w:ascii="Arial" w:hAnsi="Arial" w:cs="Arial"/>
              </w:rPr>
            </w:pPr>
          </w:p>
          <w:p w14:paraId="436D0F7B" w14:textId="77777777" w:rsidR="0035352B" w:rsidRPr="0035352B" w:rsidRDefault="0035352B" w:rsidP="008B71A5">
            <w:pPr>
              <w:rPr>
                <w:rFonts w:ascii="Arial" w:hAnsi="Arial" w:cs="Arial"/>
              </w:rPr>
            </w:pPr>
          </w:p>
          <w:p w14:paraId="3D46F35B" w14:textId="77777777" w:rsidR="0035352B" w:rsidRPr="0035352B" w:rsidRDefault="0035352B" w:rsidP="008B71A5">
            <w:pPr>
              <w:rPr>
                <w:rFonts w:ascii="Arial" w:hAnsi="Arial" w:cs="Arial"/>
              </w:rPr>
            </w:pPr>
          </w:p>
          <w:p w14:paraId="2CCDE62D" w14:textId="77777777" w:rsidR="0035352B" w:rsidRPr="0035352B" w:rsidRDefault="0035352B" w:rsidP="008B71A5">
            <w:pPr>
              <w:rPr>
                <w:rFonts w:ascii="Arial" w:hAnsi="Arial" w:cs="Arial"/>
              </w:rPr>
            </w:pPr>
          </w:p>
          <w:p w14:paraId="23D255C4" w14:textId="77777777" w:rsidR="0035352B" w:rsidRPr="0035352B" w:rsidRDefault="0035352B" w:rsidP="008B71A5">
            <w:pPr>
              <w:rPr>
                <w:rFonts w:ascii="Arial" w:hAnsi="Arial" w:cs="Arial"/>
              </w:rPr>
            </w:pPr>
          </w:p>
          <w:p w14:paraId="4F195D37" w14:textId="7204237D" w:rsidR="0035352B" w:rsidRPr="0035352B" w:rsidRDefault="0035352B" w:rsidP="008B71A5">
            <w:pPr>
              <w:rPr>
                <w:rFonts w:ascii="Arial" w:hAnsi="Arial" w:cs="Arial"/>
              </w:rPr>
            </w:pPr>
          </w:p>
        </w:tc>
        <w:tc>
          <w:tcPr>
            <w:tcW w:w="4508" w:type="dxa"/>
          </w:tcPr>
          <w:p w14:paraId="1A9EBF4F" w14:textId="45FBF283" w:rsidR="00533C3E" w:rsidRDefault="00DD568F" w:rsidP="008B71A5">
            <w:pPr>
              <w:rPr>
                <w:rFonts w:ascii="Arial" w:hAnsi="Arial" w:cs="Arial"/>
              </w:rPr>
            </w:pPr>
            <w:r>
              <w:rPr>
                <w:rFonts w:ascii="Arial" w:hAnsi="Arial" w:cs="Arial"/>
              </w:rPr>
              <w:t>Gwion Nicholls</w:t>
            </w:r>
          </w:p>
          <w:p w14:paraId="1B19E278" w14:textId="63FDCC98" w:rsidR="00DD568F" w:rsidRPr="0035352B" w:rsidRDefault="00DD568F" w:rsidP="008B71A5">
            <w:pPr>
              <w:rPr>
                <w:rFonts w:ascii="Arial" w:hAnsi="Arial" w:cs="Arial"/>
              </w:rPr>
            </w:pPr>
          </w:p>
        </w:tc>
      </w:tr>
      <w:tr w:rsidR="0035352B" w:rsidRPr="0035352B" w14:paraId="07DDEE55" w14:textId="77777777" w:rsidTr="0035352B">
        <w:tc>
          <w:tcPr>
            <w:tcW w:w="4508" w:type="dxa"/>
          </w:tcPr>
          <w:p w14:paraId="71399669" w14:textId="0888A05F" w:rsidR="0035352B" w:rsidRPr="0035352B" w:rsidRDefault="0035352B" w:rsidP="008B71A5">
            <w:pPr>
              <w:rPr>
                <w:rFonts w:ascii="Arial" w:hAnsi="Arial" w:cs="Arial"/>
              </w:rPr>
            </w:pPr>
            <w:r w:rsidRPr="0035352B">
              <w:rPr>
                <w:rFonts w:ascii="Arial" w:hAnsi="Arial" w:cs="Arial"/>
              </w:rPr>
              <w:t>Date:</w:t>
            </w:r>
            <w:r w:rsidR="00DD568F">
              <w:rPr>
                <w:rFonts w:ascii="Arial" w:hAnsi="Arial" w:cs="Arial"/>
              </w:rPr>
              <w:t xml:space="preserve"> </w:t>
            </w:r>
          </w:p>
        </w:tc>
        <w:tc>
          <w:tcPr>
            <w:tcW w:w="4508" w:type="dxa"/>
          </w:tcPr>
          <w:p w14:paraId="494C1C13" w14:textId="766E4558" w:rsidR="0035352B" w:rsidRPr="0035352B" w:rsidRDefault="00E03F3C" w:rsidP="008B71A5">
            <w:pPr>
              <w:rPr>
                <w:rFonts w:ascii="Arial" w:hAnsi="Arial" w:cs="Arial"/>
              </w:rPr>
            </w:pPr>
            <w:r>
              <w:rPr>
                <w:rFonts w:ascii="Arial" w:hAnsi="Arial" w:cs="Arial"/>
              </w:rPr>
              <w:t>03/05/2023</w:t>
            </w:r>
          </w:p>
        </w:tc>
      </w:tr>
    </w:tbl>
    <w:p w14:paraId="44FE6AF2" w14:textId="77777777" w:rsidR="00533C3E" w:rsidRDefault="00533C3E" w:rsidP="008B71A5"/>
    <w:p w14:paraId="66C6C004" w14:textId="71C15887" w:rsidR="008B71A5" w:rsidRDefault="008B71A5">
      <w:pPr>
        <w:rPr>
          <w:rFonts w:asciiTheme="majorHAnsi" w:eastAsiaTheme="majorEastAsia" w:hAnsiTheme="majorHAnsi" w:cstheme="majorBidi"/>
          <w:sz w:val="28"/>
          <w:szCs w:val="28"/>
        </w:rPr>
      </w:pPr>
    </w:p>
    <w:p w14:paraId="216E35A5" w14:textId="1C0CC57F" w:rsidR="008B71A5" w:rsidRDefault="008B71A5">
      <w:pPr>
        <w:rPr>
          <w:rFonts w:asciiTheme="majorHAnsi" w:eastAsiaTheme="majorEastAsia" w:hAnsiTheme="majorHAnsi" w:cstheme="majorBidi"/>
          <w:sz w:val="28"/>
          <w:szCs w:val="28"/>
        </w:rPr>
      </w:pPr>
      <w:r>
        <w:rPr>
          <w:rFonts w:asciiTheme="majorHAnsi" w:eastAsiaTheme="majorEastAsia" w:hAnsiTheme="majorHAnsi" w:cstheme="majorBidi"/>
          <w:sz w:val="28"/>
          <w:szCs w:val="28"/>
        </w:rPr>
        <w:br w:type="page"/>
      </w:r>
    </w:p>
    <w:p w14:paraId="7812DA62" w14:textId="77777777" w:rsidR="008B71A5" w:rsidRDefault="008B71A5" w:rsidP="008B71A5">
      <w:r>
        <w:rPr>
          <w:noProof/>
          <w:lang w:eastAsia="en-GB"/>
        </w:rPr>
        <w:lastRenderedPageBreak/>
        <w:drawing>
          <wp:inline distT="0" distB="0" distL="0" distR="0" wp14:anchorId="6F62052A" wp14:editId="1E6D18F1">
            <wp:extent cx="1657350" cy="638175"/>
            <wp:effectExtent l="0" t="0" r="0" b="0"/>
            <wp:docPr id="34" name="Picture 34"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14:paraId="0650DCA3" w14:textId="77777777" w:rsidR="008B71A5" w:rsidRDefault="008B71A5" w:rsidP="008B71A5"/>
    <w:p w14:paraId="672D1694" w14:textId="77777777" w:rsidR="008B71A5" w:rsidRDefault="008B71A5" w:rsidP="008B71A5"/>
    <w:p w14:paraId="47C822E7" w14:textId="77777777" w:rsidR="008B71A5" w:rsidRPr="00780BBE" w:rsidRDefault="008B71A5" w:rsidP="008B71A5">
      <w:pPr>
        <w:rPr>
          <w:rFonts w:ascii="Arial" w:hAnsi="Arial" w:cs="Arial"/>
          <w:b/>
          <w:bCs/>
        </w:rPr>
      </w:pPr>
      <w:r w:rsidRPr="00780BBE">
        <w:rPr>
          <w:rFonts w:ascii="Arial" w:hAnsi="Arial" w:cs="Arial"/>
          <w:b/>
          <w:bCs/>
        </w:rPr>
        <w:t>Copyright statement</w:t>
      </w:r>
    </w:p>
    <w:p w14:paraId="63EFCA6A" w14:textId="77777777" w:rsidR="008B71A5" w:rsidRPr="003A747D" w:rsidRDefault="008B71A5" w:rsidP="008B71A5">
      <w:pPr>
        <w:rPr>
          <w:rFonts w:ascii="Arial" w:hAnsi="Arial" w:cs="Arial"/>
        </w:rPr>
      </w:pPr>
    </w:p>
    <w:p w14:paraId="01351DD4" w14:textId="77777777" w:rsidR="008B71A5" w:rsidRPr="003A747D" w:rsidRDefault="008B71A5" w:rsidP="008B71A5">
      <w:pPr>
        <w:spacing w:line="276" w:lineRule="auto"/>
        <w:rPr>
          <w:rFonts w:ascii="Arial" w:hAnsi="Arial" w:cs="Arial"/>
        </w:rPr>
      </w:pPr>
      <w:r w:rsidRPr="003A747D">
        <w:rPr>
          <w:rFonts w:ascii="Arial" w:hAnsi="Arial" w:cs="Arial"/>
        </w:rPr>
        <w:t>The copyright of this dissertation rests with the University of Wales, Trinity Saint David.  No information derived from this dissertation shall be published without the prior written consent of the University.</w:t>
      </w:r>
    </w:p>
    <w:p w14:paraId="6DC5EEE8" w14:textId="77777777" w:rsidR="008B71A5" w:rsidRPr="003A747D" w:rsidRDefault="008B71A5" w:rsidP="008B71A5">
      <w:pPr>
        <w:spacing w:line="276" w:lineRule="auto"/>
        <w:rPr>
          <w:rFonts w:ascii="Arial" w:hAnsi="Arial" w:cs="Arial"/>
        </w:rPr>
      </w:pPr>
    </w:p>
    <w:p w14:paraId="5D6B3085" w14:textId="77777777" w:rsidR="008B71A5" w:rsidRDefault="008B71A5" w:rsidP="008B71A5">
      <w:pPr>
        <w:spacing w:line="276" w:lineRule="auto"/>
      </w:pPr>
    </w:p>
    <w:p w14:paraId="74313575" w14:textId="77777777" w:rsidR="008B71A5" w:rsidRDefault="008B71A5" w:rsidP="008B71A5">
      <w:pPr>
        <w:spacing w:line="276" w:lineRule="auto"/>
      </w:pPr>
    </w:p>
    <w:p w14:paraId="1EDCACDC" w14:textId="2B7F976E" w:rsidR="008B71A5" w:rsidRDefault="008B71A5" w:rsidP="008B71A5">
      <w:pPr>
        <w:spacing w:line="276" w:lineRule="auto"/>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5352B" w:rsidRPr="0035352B" w14:paraId="3889061F" w14:textId="77777777" w:rsidTr="00705360">
        <w:tc>
          <w:tcPr>
            <w:tcW w:w="4508" w:type="dxa"/>
          </w:tcPr>
          <w:p w14:paraId="04F3CCBD" w14:textId="77777777" w:rsidR="0035352B" w:rsidRPr="0035352B" w:rsidRDefault="0035352B" w:rsidP="00705360">
            <w:pPr>
              <w:rPr>
                <w:rFonts w:ascii="Arial" w:hAnsi="Arial" w:cs="Arial"/>
              </w:rPr>
            </w:pPr>
            <w:r w:rsidRPr="0035352B">
              <w:rPr>
                <w:rFonts w:ascii="Arial" w:hAnsi="Arial" w:cs="Arial"/>
              </w:rPr>
              <w:t xml:space="preserve">Signed: </w:t>
            </w:r>
          </w:p>
          <w:p w14:paraId="18022164" w14:textId="77777777" w:rsidR="0035352B" w:rsidRPr="0035352B" w:rsidRDefault="0035352B" w:rsidP="00705360">
            <w:pPr>
              <w:rPr>
                <w:rFonts w:ascii="Arial" w:hAnsi="Arial" w:cs="Arial"/>
              </w:rPr>
            </w:pPr>
          </w:p>
          <w:p w14:paraId="24C7ABAF" w14:textId="77777777" w:rsidR="0035352B" w:rsidRPr="0035352B" w:rsidRDefault="0035352B" w:rsidP="00705360">
            <w:pPr>
              <w:rPr>
                <w:rFonts w:ascii="Arial" w:hAnsi="Arial" w:cs="Arial"/>
              </w:rPr>
            </w:pPr>
          </w:p>
          <w:p w14:paraId="1B120E73" w14:textId="77777777" w:rsidR="0035352B" w:rsidRPr="0035352B" w:rsidRDefault="0035352B" w:rsidP="00705360">
            <w:pPr>
              <w:rPr>
                <w:rFonts w:ascii="Arial" w:hAnsi="Arial" w:cs="Arial"/>
              </w:rPr>
            </w:pPr>
          </w:p>
          <w:p w14:paraId="1EC11C42" w14:textId="77777777" w:rsidR="0035352B" w:rsidRPr="0035352B" w:rsidRDefault="0035352B" w:rsidP="00705360">
            <w:pPr>
              <w:rPr>
                <w:rFonts w:ascii="Arial" w:hAnsi="Arial" w:cs="Arial"/>
              </w:rPr>
            </w:pPr>
          </w:p>
          <w:p w14:paraId="7165D894" w14:textId="77777777" w:rsidR="0035352B" w:rsidRPr="0035352B" w:rsidRDefault="0035352B" w:rsidP="00705360">
            <w:pPr>
              <w:rPr>
                <w:rFonts w:ascii="Arial" w:hAnsi="Arial" w:cs="Arial"/>
              </w:rPr>
            </w:pPr>
          </w:p>
          <w:p w14:paraId="6B32A657" w14:textId="77777777" w:rsidR="0035352B" w:rsidRPr="0035352B" w:rsidRDefault="0035352B" w:rsidP="00705360">
            <w:pPr>
              <w:rPr>
                <w:rFonts w:ascii="Arial" w:hAnsi="Arial" w:cs="Arial"/>
              </w:rPr>
            </w:pPr>
          </w:p>
        </w:tc>
        <w:tc>
          <w:tcPr>
            <w:tcW w:w="4508" w:type="dxa"/>
          </w:tcPr>
          <w:p w14:paraId="11244C1F" w14:textId="58180639" w:rsidR="0035352B" w:rsidRPr="0035352B" w:rsidRDefault="00E03F3C" w:rsidP="00705360">
            <w:pPr>
              <w:rPr>
                <w:rFonts w:ascii="Arial" w:hAnsi="Arial" w:cs="Arial"/>
              </w:rPr>
            </w:pPr>
            <w:r>
              <w:rPr>
                <w:rFonts w:ascii="Arial" w:hAnsi="Arial" w:cs="Arial"/>
              </w:rPr>
              <w:t>Gwion Nicholls</w:t>
            </w:r>
          </w:p>
        </w:tc>
      </w:tr>
      <w:tr w:rsidR="0035352B" w:rsidRPr="0035352B" w14:paraId="00FD5A6A" w14:textId="77777777" w:rsidTr="00705360">
        <w:tc>
          <w:tcPr>
            <w:tcW w:w="4508" w:type="dxa"/>
          </w:tcPr>
          <w:p w14:paraId="7BBCAA53" w14:textId="77777777" w:rsidR="0035352B" w:rsidRPr="0035352B" w:rsidRDefault="0035352B" w:rsidP="00705360">
            <w:pPr>
              <w:rPr>
                <w:rFonts w:ascii="Arial" w:hAnsi="Arial" w:cs="Arial"/>
              </w:rPr>
            </w:pPr>
            <w:r w:rsidRPr="0035352B">
              <w:rPr>
                <w:rFonts w:ascii="Arial" w:hAnsi="Arial" w:cs="Arial"/>
              </w:rPr>
              <w:t>Date:</w:t>
            </w:r>
          </w:p>
        </w:tc>
        <w:tc>
          <w:tcPr>
            <w:tcW w:w="4508" w:type="dxa"/>
          </w:tcPr>
          <w:p w14:paraId="0FDF34E8" w14:textId="2E93C674" w:rsidR="0035352B" w:rsidRPr="0035352B" w:rsidRDefault="00E03F3C" w:rsidP="00705360">
            <w:pPr>
              <w:rPr>
                <w:rFonts w:ascii="Arial" w:hAnsi="Arial" w:cs="Arial"/>
              </w:rPr>
            </w:pPr>
            <w:r>
              <w:rPr>
                <w:rFonts w:ascii="Arial" w:hAnsi="Arial" w:cs="Arial"/>
              </w:rPr>
              <w:t>03/05/2023</w:t>
            </w:r>
          </w:p>
        </w:tc>
      </w:tr>
    </w:tbl>
    <w:p w14:paraId="1282357B" w14:textId="77777777" w:rsidR="0035352B" w:rsidRDefault="0035352B" w:rsidP="0035352B"/>
    <w:p w14:paraId="17A246B2" w14:textId="3155A53B" w:rsidR="008607AA" w:rsidRPr="008607AA" w:rsidRDefault="0035352B" w:rsidP="008607AA">
      <w:pPr>
        <w:rPr>
          <w:rFonts w:asciiTheme="majorHAnsi" w:eastAsiaTheme="majorEastAsia" w:hAnsiTheme="majorHAnsi" w:cstheme="majorBidi"/>
          <w:sz w:val="28"/>
          <w:szCs w:val="28"/>
        </w:rPr>
      </w:pPr>
      <w:r>
        <w:rPr>
          <w:rFonts w:asciiTheme="majorHAnsi" w:eastAsiaTheme="majorEastAsia" w:hAnsiTheme="majorHAnsi" w:cstheme="majorBidi"/>
          <w:sz w:val="28"/>
          <w:szCs w:val="28"/>
        </w:rPr>
        <w:br w:type="page"/>
      </w:r>
      <w:bookmarkEnd w:id="0"/>
      <w:r w:rsidR="008607AA" w:rsidRPr="008607AA">
        <w:rPr>
          <w:rFonts w:ascii="Arial" w:hAnsi="Arial" w:cs="Arial"/>
          <w:b/>
          <w:sz w:val="32"/>
        </w:rPr>
        <w:lastRenderedPageBreak/>
        <w:t>Abstract</w:t>
      </w:r>
    </w:p>
    <w:p w14:paraId="69E748A1" w14:textId="77777777" w:rsidR="00901C02" w:rsidRPr="003C6572" w:rsidRDefault="00901C02" w:rsidP="00901C02">
      <w:pPr>
        <w:rPr>
          <w:rFonts w:ascii="Arial" w:hAnsi="Arial" w:cs="Arial"/>
        </w:rPr>
      </w:pPr>
    </w:p>
    <w:p w14:paraId="68DA416C" w14:textId="77777777" w:rsidR="00901C02" w:rsidRPr="003C6572" w:rsidRDefault="00901C02" w:rsidP="00901C02">
      <w:pPr>
        <w:rPr>
          <w:rFonts w:ascii="Arial" w:hAnsi="Arial" w:cs="Arial"/>
          <w:b/>
        </w:rPr>
      </w:pPr>
      <w:r w:rsidRPr="003C6572">
        <w:rPr>
          <w:rFonts w:ascii="Arial" w:hAnsi="Arial" w:cs="Arial"/>
          <w:b/>
        </w:rPr>
        <w:t>The importance of architectural conservation in Wales: to what extent has this effort been successful in Porthcawl?</w:t>
      </w:r>
    </w:p>
    <w:p w14:paraId="180CAC85" w14:textId="77777777" w:rsidR="00901C02" w:rsidRPr="00CD3A1B" w:rsidRDefault="00901C02" w:rsidP="00CD3A1B">
      <w:pPr>
        <w:spacing w:line="360" w:lineRule="auto"/>
        <w:rPr>
          <w:rFonts w:ascii="Arial" w:hAnsi="Arial" w:cs="Arial"/>
          <w:b/>
          <w:sz w:val="22"/>
          <w:szCs w:val="22"/>
        </w:rPr>
      </w:pPr>
    </w:p>
    <w:p w14:paraId="39432D74" w14:textId="77777777" w:rsidR="00901C02" w:rsidRPr="00CD3A1B" w:rsidRDefault="00901C02" w:rsidP="00CD3A1B">
      <w:pPr>
        <w:spacing w:line="360" w:lineRule="auto"/>
        <w:rPr>
          <w:rFonts w:ascii="Arial" w:hAnsi="Arial" w:cs="Arial"/>
          <w:sz w:val="22"/>
          <w:szCs w:val="22"/>
        </w:rPr>
      </w:pPr>
      <w:r w:rsidRPr="00CD3A1B">
        <w:rPr>
          <w:rFonts w:ascii="Arial" w:hAnsi="Arial" w:cs="Arial"/>
          <w:sz w:val="22"/>
          <w:szCs w:val="22"/>
        </w:rPr>
        <w:t xml:space="preserve">by Gwion </w:t>
      </w:r>
      <w:proofErr w:type="spellStart"/>
      <w:r w:rsidRPr="00CD3A1B">
        <w:rPr>
          <w:rFonts w:ascii="Arial" w:hAnsi="Arial" w:cs="Arial"/>
          <w:sz w:val="22"/>
          <w:szCs w:val="22"/>
        </w:rPr>
        <w:t>Llyr</w:t>
      </w:r>
      <w:proofErr w:type="spellEnd"/>
      <w:r w:rsidRPr="00CD3A1B">
        <w:rPr>
          <w:rFonts w:ascii="Arial" w:hAnsi="Arial" w:cs="Arial"/>
          <w:sz w:val="22"/>
          <w:szCs w:val="22"/>
        </w:rPr>
        <w:t xml:space="preserve"> Nicholls</w:t>
      </w:r>
    </w:p>
    <w:p w14:paraId="08E20ADF" w14:textId="77777777" w:rsidR="00B564D1" w:rsidRPr="00CD3A1B" w:rsidRDefault="00B564D1" w:rsidP="00CD3A1B">
      <w:pPr>
        <w:spacing w:line="360" w:lineRule="auto"/>
        <w:rPr>
          <w:rFonts w:ascii="Arial" w:hAnsi="Arial" w:cs="Arial"/>
          <w:sz w:val="22"/>
          <w:szCs w:val="22"/>
        </w:rPr>
      </w:pPr>
    </w:p>
    <w:p w14:paraId="1177436A" w14:textId="54C79D15" w:rsidR="00901C02" w:rsidRPr="00CD3A1B" w:rsidRDefault="00901C02" w:rsidP="00CD3A1B">
      <w:pPr>
        <w:spacing w:line="360" w:lineRule="auto"/>
        <w:rPr>
          <w:rFonts w:ascii="Arial" w:hAnsi="Arial" w:cs="Arial"/>
          <w:sz w:val="22"/>
          <w:szCs w:val="22"/>
        </w:rPr>
      </w:pPr>
      <w:r w:rsidRPr="00CD3A1B">
        <w:rPr>
          <w:rFonts w:ascii="Arial" w:hAnsi="Arial" w:cs="Arial"/>
          <w:sz w:val="22"/>
          <w:szCs w:val="22"/>
        </w:rPr>
        <w:t>University of South Wales, Trinity Saint David</w:t>
      </w:r>
    </w:p>
    <w:p w14:paraId="351BFD56" w14:textId="77777777" w:rsidR="00175FB7" w:rsidRDefault="00175FB7" w:rsidP="00CD3A1B">
      <w:pPr>
        <w:spacing w:line="360" w:lineRule="auto"/>
        <w:rPr>
          <w:rFonts w:ascii="Arial" w:hAnsi="Arial" w:cs="Arial"/>
          <w:sz w:val="22"/>
          <w:szCs w:val="22"/>
        </w:rPr>
      </w:pPr>
    </w:p>
    <w:p w14:paraId="62F87F4B" w14:textId="77777777" w:rsidR="00175FB7" w:rsidRDefault="00175FB7" w:rsidP="00CD3A1B">
      <w:pPr>
        <w:spacing w:line="360" w:lineRule="auto"/>
        <w:rPr>
          <w:rFonts w:ascii="Arial" w:hAnsi="Arial" w:cs="Arial"/>
          <w:sz w:val="22"/>
          <w:szCs w:val="22"/>
        </w:rPr>
      </w:pPr>
    </w:p>
    <w:p w14:paraId="72F250DB" w14:textId="7C3DBB02" w:rsidR="00901C02" w:rsidRPr="00CD3A1B" w:rsidRDefault="00901C02" w:rsidP="00CD3A1B">
      <w:pPr>
        <w:spacing w:line="360" w:lineRule="auto"/>
        <w:rPr>
          <w:rFonts w:ascii="Arial" w:hAnsi="Arial" w:cs="Arial"/>
          <w:sz w:val="22"/>
          <w:szCs w:val="22"/>
        </w:rPr>
      </w:pPr>
      <w:r w:rsidRPr="00CD3A1B">
        <w:rPr>
          <w:rFonts w:ascii="Arial" w:hAnsi="Arial" w:cs="Arial"/>
          <w:sz w:val="22"/>
          <w:szCs w:val="22"/>
        </w:rPr>
        <w:t xml:space="preserve">This dissertation examines the significance of architectural conservation in Wales, focusing on the success of conservation efforts in the town of Porthcawl. Through a comprehensive analysis of literature, case studies, and research, the study evaluates the effectiveness of conservation initiatives in preserving Porthcawl's architectural heritage and its impact on the community. </w:t>
      </w:r>
    </w:p>
    <w:p w14:paraId="5514CEBA" w14:textId="77777777" w:rsidR="00901C02" w:rsidRPr="00CD3A1B" w:rsidRDefault="00901C02" w:rsidP="00CD3A1B">
      <w:pPr>
        <w:spacing w:line="360" w:lineRule="auto"/>
        <w:rPr>
          <w:rFonts w:ascii="Arial" w:hAnsi="Arial" w:cs="Arial"/>
          <w:sz w:val="22"/>
          <w:szCs w:val="22"/>
        </w:rPr>
      </w:pPr>
    </w:p>
    <w:p w14:paraId="1A4BA870" w14:textId="4BF2EAAB" w:rsidR="00901C02" w:rsidRPr="00CD3A1B" w:rsidRDefault="00901C02" w:rsidP="00CD3A1B">
      <w:pPr>
        <w:spacing w:line="360" w:lineRule="auto"/>
        <w:rPr>
          <w:rFonts w:ascii="Arial" w:hAnsi="Arial" w:cs="Arial"/>
          <w:color w:val="000000" w:themeColor="text1"/>
          <w:sz w:val="22"/>
          <w:szCs w:val="22"/>
        </w:rPr>
      </w:pPr>
      <w:r w:rsidRPr="00CD3A1B">
        <w:rPr>
          <w:rFonts w:ascii="Arial" w:hAnsi="Arial" w:cs="Arial"/>
          <w:color w:val="000000" w:themeColor="text1"/>
          <w:sz w:val="22"/>
          <w:szCs w:val="22"/>
        </w:rPr>
        <w:t xml:space="preserve">The research explores the historical context of architectural conservation in Wales, highlighting the role of </w:t>
      </w:r>
      <w:proofErr w:type="spellStart"/>
      <w:r w:rsidRPr="00CD3A1B">
        <w:rPr>
          <w:rFonts w:ascii="Arial" w:hAnsi="Arial" w:cs="Arial"/>
          <w:color w:val="000000" w:themeColor="text1"/>
          <w:sz w:val="22"/>
          <w:szCs w:val="22"/>
        </w:rPr>
        <w:t>Cadw</w:t>
      </w:r>
      <w:proofErr w:type="spellEnd"/>
      <w:r w:rsidRPr="00CD3A1B">
        <w:rPr>
          <w:rFonts w:ascii="Arial" w:hAnsi="Arial" w:cs="Arial"/>
          <w:color w:val="000000" w:themeColor="text1"/>
          <w:sz w:val="22"/>
          <w:szCs w:val="22"/>
        </w:rPr>
        <w:t xml:space="preserve"> and setting the organisation alongside its equivalent body in England and Scotland. The research examines the legislative framework and listing system that protects historically significant buildings.</w:t>
      </w:r>
    </w:p>
    <w:p w14:paraId="6389959F" w14:textId="77777777" w:rsidR="00901C02" w:rsidRPr="00CD3A1B" w:rsidRDefault="00901C02" w:rsidP="00CD3A1B">
      <w:pPr>
        <w:spacing w:line="360" w:lineRule="auto"/>
        <w:rPr>
          <w:rFonts w:ascii="Arial" w:hAnsi="Arial" w:cs="Arial"/>
          <w:color w:val="000000" w:themeColor="text1"/>
          <w:sz w:val="22"/>
          <w:szCs w:val="22"/>
        </w:rPr>
      </w:pPr>
    </w:p>
    <w:p w14:paraId="303DD2CC" w14:textId="77777777" w:rsidR="00901C02" w:rsidRPr="00CD3A1B" w:rsidRDefault="00901C02" w:rsidP="00CD3A1B">
      <w:pPr>
        <w:spacing w:line="360" w:lineRule="auto"/>
        <w:rPr>
          <w:rFonts w:ascii="Arial" w:hAnsi="Arial" w:cs="Arial"/>
          <w:color w:val="000000" w:themeColor="text1"/>
          <w:sz w:val="22"/>
          <w:szCs w:val="22"/>
        </w:rPr>
      </w:pPr>
      <w:r w:rsidRPr="00CD3A1B">
        <w:rPr>
          <w:rFonts w:ascii="Arial" w:hAnsi="Arial" w:cs="Arial"/>
          <w:color w:val="000000" w:themeColor="text1"/>
          <w:sz w:val="22"/>
          <w:szCs w:val="22"/>
        </w:rPr>
        <w:t>Using Porthcawl as a case study, the study investigates conservation projects at the Jennings Warehouse, The Links, and Porthcawl Museum, assessing their success in preserving historical integrity, promoting community engagement, and fostering sustainable development. These case studies provide valuable insights into different aspects of conservation, showcasing the multifaceted nature of preserving architectural heritage and its impact on the local community.</w:t>
      </w:r>
    </w:p>
    <w:p w14:paraId="4ECCB460" w14:textId="77777777" w:rsidR="00901C02" w:rsidRPr="00CD3A1B" w:rsidRDefault="00901C02" w:rsidP="00CD3A1B">
      <w:pPr>
        <w:spacing w:line="360" w:lineRule="auto"/>
        <w:rPr>
          <w:rFonts w:ascii="Arial" w:hAnsi="Arial" w:cs="Arial"/>
          <w:color w:val="000000" w:themeColor="text1"/>
          <w:sz w:val="22"/>
          <w:szCs w:val="22"/>
        </w:rPr>
      </w:pPr>
    </w:p>
    <w:p w14:paraId="1E309FAB" w14:textId="2B0D84CA" w:rsidR="00901C02" w:rsidRPr="00CD3A1B" w:rsidRDefault="00901C02" w:rsidP="00CD3A1B">
      <w:pPr>
        <w:spacing w:line="360" w:lineRule="auto"/>
        <w:rPr>
          <w:rFonts w:ascii="Arial" w:hAnsi="Arial" w:cs="Arial"/>
          <w:color w:val="000000" w:themeColor="text1"/>
          <w:sz w:val="22"/>
          <w:szCs w:val="22"/>
        </w:rPr>
      </w:pPr>
      <w:r w:rsidRPr="00CD3A1B">
        <w:rPr>
          <w:rFonts w:ascii="Arial" w:hAnsi="Arial" w:cs="Arial"/>
          <w:color w:val="000000" w:themeColor="text1"/>
          <w:sz w:val="22"/>
          <w:szCs w:val="22"/>
        </w:rPr>
        <w:t>Key individuals were interviewed as part of this study</w:t>
      </w:r>
      <w:r w:rsidR="00B564D1" w:rsidRPr="00CD3A1B">
        <w:rPr>
          <w:rFonts w:ascii="Arial" w:hAnsi="Arial" w:cs="Arial"/>
          <w:color w:val="000000" w:themeColor="text1"/>
          <w:sz w:val="22"/>
          <w:szCs w:val="22"/>
        </w:rPr>
        <w:t>,</w:t>
      </w:r>
      <w:r w:rsidRPr="00CD3A1B">
        <w:rPr>
          <w:rFonts w:ascii="Arial" w:hAnsi="Arial" w:cs="Arial"/>
          <w:color w:val="000000" w:themeColor="text1"/>
          <w:sz w:val="22"/>
          <w:szCs w:val="22"/>
        </w:rPr>
        <w:t xml:space="preserve"> </w:t>
      </w:r>
      <w:r w:rsidR="00B564D1" w:rsidRPr="00CD3A1B">
        <w:rPr>
          <w:rFonts w:ascii="Arial" w:hAnsi="Arial" w:cs="Arial"/>
          <w:color w:val="000000" w:themeColor="text1"/>
          <w:sz w:val="22"/>
          <w:szCs w:val="22"/>
        </w:rPr>
        <w:t>including</w:t>
      </w:r>
      <w:r w:rsidRPr="00CD3A1B">
        <w:rPr>
          <w:rFonts w:ascii="Arial" w:hAnsi="Arial" w:cs="Arial"/>
          <w:color w:val="000000" w:themeColor="text1"/>
          <w:sz w:val="22"/>
          <w:szCs w:val="22"/>
        </w:rPr>
        <w:t xml:space="preserve"> local conservation architects and representatives from all three of the selected case studies. All these professionals shared their perspectives on balancing preservation with adaptive reuse, engaging stakeholders, and achieving sustainable outcomes which formed success.</w:t>
      </w:r>
    </w:p>
    <w:p w14:paraId="4A6A1FF6" w14:textId="77777777" w:rsidR="00901C02" w:rsidRPr="00CD3A1B" w:rsidRDefault="00901C02" w:rsidP="00CD3A1B">
      <w:pPr>
        <w:spacing w:line="360" w:lineRule="auto"/>
        <w:rPr>
          <w:rFonts w:ascii="Arial" w:hAnsi="Arial" w:cs="Arial"/>
          <w:color w:val="000000" w:themeColor="text1"/>
          <w:sz w:val="22"/>
          <w:szCs w:val="22"/>
        </w:rPr>
      </w:pPr>
    </w:p>
    <w:p w14:paraId="64590D16" w14:textId="77777777" w:rsidR="00901C02" w:rsidRPr="00CD3A1B" w:rsidRDefault="00901C02" w:rsidP="00CD3A1B">
      <w:pPr>
        <w:spacing w:line="360" w:lineRule="auto"/>
        <w:rPr>
          <w:rFonts w:ascii="Arial" w:hAnsi="Arial" w:cs="Arial"/>
          <w:color w:val="000000" w:themeColor="text1"/>
          <w:sz w:val="22"/>
          <w:szCs w:val="22"/>
        </w:rPr>
      </w:pPr>
      <w:r w:rsidRPr="00CD3A1B">
        <w:rPr>
          <w:rFonts w:ascii="Arial" w:hAnsi="Arial" w:cs="Arial"/>
          <w:color w:val="000000" w:themeColor="text1"/>
          <w:sz w:val="22"/>
          <w:szCs w:val="22"/>
        </w:rPr>
        <w:t>The study employs qualitative and quantitative methods, including interviews, questionnaires, and research analysis. It explores the perceptions and experiences of the local community, uncovering the social, cultural, and economic impact of architectural conservation in Wales, and Porthcawl.</w:t>
      </w:r>
    </w:p>
    <w:p w14:paraId="4757F456" w14:textId="77777777" w:rsidR="00901C02" w:rsidRPr="00CD3A1B" w:rsidRDefault="00901C02" w:rsidP="00CD3A1B">
      <w:pPr>
        <w:spacing w:line="360" w:lineRule="auto"/>
        <w:rPr>
          <w:rFonts w:ascii="Arial" w:hAnsi="Arial" w:cs="Arial"/>
          <w:sz w:val="22"/>
          <w:szCs w:val="22"/>
        </w:rPr>
      </w:pPr>
    </w:p>
    <w:p w14:paraId="14455DF0" w14:textId="46440064" w:rsidR="00901C02" w:rsidRPr="00CD3A1B" w:rsidRDefault="00901C02" w:rsidP="00CD3A1B">
      <w:pPr>
        <w:spacing w:line="360" w:lineRule="auto"/>
        <w:rPr>
          <w:rFonts w:ascii="Arial" w:hAnsi="Arial" w:cs="Arial"/>
          <w:sz w:val="22"/>
          <w:szCs w:val="22"/>
        </w:rPr>
      </w:pPr>
      <w:r w:rsidRPr="00CD3A1B">
        <w:rPr>
          <w:rFonts w:ascii="Arial" w:hAnsi="Arial" w:cs="Arial"/>
          <w:sz w:val="22"/>
          <w:szCs w:val="22"/>
        </w:rPr>
        <w:t xml:space="preserve">The findings contribute to a nuanced understanding of the success of architectural conservation in Porthcawl and Wales. The research identifies achievements, challenges, and areas for improvement in conservation efforts, </w:t>
      </w:r>
      <w:r w:rsidRPr="00CD3A1B">
        <w:rPr>
          <w:rFonts w:ascii="Arial" w:hAnsi="Arial" w:cs="Arial"/>
          <w:color w:val="000000" w:themeColor="text1"/>
          <w:sz w:val="22"/>
          <w:szCs w:val="22"/>
        </w:rPr>
        <w:t>offering</w:t>
      </w:r>
      <w:r w:rsidRPr="00CD3A1B">
        <w:rPr>
          <w:rFonts w:ascii="Arial" w:hAnsi="Arial" w:cs="Arial"/>
          <w:color w:val="FF0000"/>
          <w:sz w:val="22"/>
          <w:szCs w:val="22"/>
        </w:rPr>
        <w:t xml:space="preserve"> </w:t>
      </w:r>
      <w:r w:rsidR="00B564D1" w:rsidRPr="00CD3A1B">
        <w:rPr>
          <w:rFonts w:ascii="Arial" w:hAnsi="Arial" w:cs="Arial"/>
          <w:color w:val="000000" w:themeColor="text1"/>
          <w:sz w:val="22"/>
          <w:szCs w:val="22"/>
        </w:rPr>
        <w:t>recommendations</w:t>
      </w:r>
      <w:r w:rsidRPr="00CD3A1B">
        <w:rPr>
          <w:rFonts w:ascii="Arial" w:hAnsi="Arial" w:cs="Arial"/>
          <w:sz w:val="22"/>
          <w:szCs w:val="22"/>
        </w:rPr>
        <w:t xml:space="preserve"> to enhance future conservation project</w:t>
      </w:r>
      <w:r w:rsidR="00B564D1" w:rsidRPr="00CD3A1B">
        <w:rPr>
          <w:rFonts w:ascii="Arial" w:hAnsi="Arial" w:cs="Arial"/>
          <w:sz w:val="22"/>
          <w:szCs w:val="22"/>
        </w:rPr>
        <w:t>s.</w:t>
      </w:r>
    </w:p>
    <w:p w14:paraId="443179BC" w14:textId="77777777" w:rsidR="00901C02" w:rsidRPr="00CD3A1B" w:rsidRDefault="00901C02" w:rsidP="00CD3A1B">
      <w:pPr>
        <w:spacing w:line="360" w:lineRule="auto"/>
        <w:rPr>
          <w:rFonts w:ascii="Arial" w:hAnsi="Arial" w:cs="Arial"/>
          <w:sz w:val="22"/>
          <w:szCs w:val="22"/>
        </w:rPr>
      </w:pPr>
    </w:p>
    <w:p w14:paraId="3917E7F4" w14:textId="2812DB3C" w:rsidR="00901C02" w:rsidRPr="00CD3A1B" w:rsidRDefault="00901C02" w:rsidP="00CD3A1B">
      <w:pPr>
        <w:spacing w:line="360" w:lineRule="auto"/>
        <w:rPr>
          <w:rFonts w:ascii="Arial" w:hAnsi="Arial" w:cs="Arial"/>
          <w:sz w:val="22"/>
          <w:szCs w:val="22"/>
        </w:rPr>
      </w:pPr>
      <w:r w:rsidRPr="00CD3A1B">
        <w:rPr>
          <w:rFonts w:ascii="Arial" w:hAnsi="Arial" w:cs="Arial"/>
          <w:sz w:val="22"/>
          <w:szCs w:val="22"/>
        </w:rPr>
        <w:t>Ultimately, this dissertation emphasi</w:t>
      </w:r>
      <w:r w:rsidR="00B564D1" w:rsidRPr="00CD3A1B">
        <w:rPr>
          <w:rFonts w:ascii="Arial" w:hAnsi="Arial" w:cs="Arial"/>
          <w:sz w:val="22"/>
          <w:szCs w:val="22"/>
        </w:rPr>
        <w:t>s</w:t>
      </w:r>
      <w:r w:rsidRPr="00CD3A1B">
        <w:rPr>
          <w:rFonts w:ascii="Arial" w:hAnsi="Arial" w:cs="Arial"/>
          <w:sz w:val="22"/>
          <w:szCs w:val="22"/>
        </w:rPr>
        <w:t>es the importance of successful architectural conservation in preserving Porthcawl's historical identity, promoting community pride, sustainable development, and cultural heritage. By evaluating conservation success in Porthcawl, the study informs future conservation efforts in Wales, facilitating the continued preservation of architectural heritage for future generations.</w:t>
      </w:r>
    </w:p>
    <w:p w14:paraId="2DA16752" w14:textId="41625AB4" w:rsidR="008607AA" w:rsidRDefault="008607AA" w:rsidP="008607AA"/>
    <w:p w14:paraId="1865D349" w14:textId="77777777" w:rsidR="008607AA" w:rsidRPr="008607AA" w:rsidRDefault="008607AA" w:rsidP="008607AA"/>
    <w:p w14:paraId="3ACB3B3C" w14:textId="77777777" w:rsidR="008607AA" w:rsidRPr="008607AA" w:rsidRDefault="008607AA" w:rsidP="008607AA"/>
    <w:p w14:paraId="6877F463" w14:textId="77777777" w:rsidR="008607AA" w:rsidRPr="008607AA" w:rsidRDefault="008607AA" w:rsidP="008607AA"/>
    <w:p w14:paraId="32C8C906" w14:textId="77777777" w:rsidR="008607AA" w:rsidRPr="008607AA" w:rsidRDefault="008607AA" w:rsidP="008607AA"/>
    <w:p w14:paraId="753E8288" w14:textId="5BD4C35E" w:rsidR="008607AA" w:rsidRDefault="008607AA" w:rsidP="008607AA"/>
    <w:p w14:paraId="0C57E556" w14:textId="3D9BA8AA" w:rsidR="008607AA" w:rsidRDefault="008607AA" w:rsidP="008607AA">
      <w:pPr>
        <w:tabs>
          <w:tab w:val="left" w:pos="5488"/>
        </w:tabs>
      </w:pPr>
      <w:r>
        <w:tab/>
      </w:r>
    </w:p>
    <w:p w14:paraId="08575640" w14:textId="767148E3" w:rsidR="008607AA" w:rsidRPr="003C6572" w:rsidRDefault="00492A4F" w:rsidP="008607AA">
      <w:pPr>
        <w:rPr>
          <w:rFonts w:ascii="Arial" w:hAnsi="Arial" w:cs="Arial"/>
        </w:rPr>
      </w:pPr>
      <w:r w:rsidRPr="008607AA">
        <w:br w:type="page"/>
      </w:r>
    </w:p>
    <w:p w14:paraId="2D48D4BD" w14:textId="5D97143B" w:rsidR="00E80B43" w:rsidRPr="00E80B43" w:rsidRDefault="00492A4F" w:rsidP="00E80B43">
      <w:pPr>
        <w:pStyle w:val="Heading1"/>
        <w:rPr>
          <w:rFonts w:ascii="Arial" w:hAnsi="Arial" w:cs="Arial"/>
          <w:b/>
          <w:bCs/>
        </w:rPr>
      </w:pPr>
      <w:bookmarkStart w:id="1" w:name="_Toc70545364"/>
      <w:r w:rsidRPr="00E80B43">
        <w:rPr>
          <w:rFonts w:ascii="Arial" w:hAnsi="Arial" w:cs="Arial"/>
          <w:b/>
          <w:bCs/>
        </w:rPr>
        <w:lastRenderedPageBreak/>
        <w:t>Acknowledgements</w:t>
      </w:r>
      <w:bookmarkEnd w:id="1"/>
      <w:r w:rsidR="00E80B43" w:rsidRPr="00E80B43">
        <w:rPr>
          <w:rFonts w:ascii="Arial" w:hAnsi="Arial" w:cs="Arial"/>
          <w:b/>
          <w:bCs/>
        </w:rPr>
        <w:t xml:space="preserve"> </w:t>
      </w:r>
    </w:p>
    <w:p w14:paraId="04C1A6B8" w14:textId="77777777" w:rsidR="00B564D1" w:rsidRDefault="00B564D1" w:rsidP="00B564D1">
      <w:pPr>
        <w:pStyle w:val="Heading1"/>
        <w:spacing w:line="360" w:lineRule="auto"/>
        <w:rPr>
          <w:rFonts w:ascii="Arial" w:hAnsi="Arial" w:cs="Arial"/>
          <w:sz w:val="22"/>
        </w:rPr>
      </w:pPr>
    </w:p>
    <w:p w14:paraId="3A2AC915" w14:textId="66A75B40" w:rsidR="00EF139E" w:rsidRPr="00EF139E" w:rsidRDefault="00150FCD" w:rsidP="00CD3A1B">
      <w:pPr>
        <w:pStyle w:val="Heading1"/>
        <w:spacing w:line="360" w:lineRule="auto"/>
        <w:rPr>
          <w:rFonts w:ascii="Arial" w:hAnsi="Arial" w:cs="Arial"/>
          <w:sz w:val="22"/>
        </w:rPr>
      </w:pPr>
      <w:r w:rsidRPr="00EF139E">
        <w:rPr>
          <w:rFonts w:ascii="Arial" w:hAnsi="Arial" w:cs="Arial"/>
          <w:sz w:val="22"/>
        </w:rPr>
        <w:t>I am sincerely grateful to everyone who has contributed to this research in various ways</w:t>
      </w:r>
      <w:r>
        <w:rPr>
          <w:rFonts w:ascii="Arial" w:hAnsi="Arial" w:cs="Arial"/>
          <w:sz w:val="22"/>
        </w:rPr>
        <w:t xml:space="preserve">, including qualitative research for this dissertation has allowed for a deeper </w:t>
      </w:r>
      <w:r w:rsidR="004953E6">
        <w:rPr>
          <w:rFonts w:ascii="Arial" w:hAnsi="Arial" w:cs="Arial"/>
          <w:sz w:val="22"/>
        </w:rPr>
        <w:t>understanding</w:t>
      </w:r>
      <w:r>
        <w:rPr>
          <w:rFonts w:ascii="Arial" w:hAnsi="Arial" w:cs="Arial"/>
          <w:sz w:val="22"/>
        </w:rPr>
        <w:t xml:space="preserve"> o</w:t>
      </w:r>
      <w:r w:rsidR="004953E6">
        <w:rPr>
          <w:rFonts w:ascii="Arial" w:hAnsi="Arial" w:cs="Arial"/>
          <w:sz w:val="22"/>
        </w:rPr>
        <w:t>f</w:t>
      </w:r>
      <w:r>
        <w:rPr>
          <w:rFonts w:ascii="Arial" w:hAnsi="Arial" w:cs="Arial"/>
          <w:sz w:val="22"/>
        </w:rPr>
        <w:t xml:space="preserve"> conservation in </w:t>
      </w:r>
      <w:r w:rsidR="004953E6">
        <w:rPr>
          <w:rFonts w:ascii="Arial" w:hAnsi="Arial" w:cs="Arial"/>
          <w:sz w:val="22"/>
        </w:rPr>
        <w:t>Porthcawl, and Wales.</w:t>
      </w:r>
    </w:p>
    <w:p w14:paraId="076970EB" w14:textId="340A6D2F" w:rsidR="00EF139E" w:rsidRPr="00EF139E" w:rsidRDefault="00EF139E" w:rsidP="00CD3A1B">
      <w:pPr>
        <w:pStyle w:val="Heading1"/>
        <w:spacing w:line="360" w:lineRule="auto"/>
        <w:rPr>
          <w:rFonts w:ascii="Arial" w:hAnsi="Arial" w:cs="Arial"/>
          <w:sz w:val="22"/>
        </w:rPr>
      </w:pPr>
      <w:r w:rsidRPr="00EF139E">
        <w:rPr>
          <w:rFonts w:ascii="Arial" w:hAnsi="Arial" w:cs="Arial"/>
          <w:sz w:val="22"/>
        </w:rPr>
        <w:t xml:space="preserve">First and foremost, I would like to thank my supervisor, </w:t>
      </w:r>
      <w:r w:rsidR="00150FCD">
        <w:rPr>
          <w:rFonts w:ascii="Arial" w:hAnsi="Arial" w:cs="Arial"/>
          <w:sz w:val="22"/>
        </w:rPr>
        <w:t xml:space="preserve">Elizabeth </w:t>
      </w:r>
      <w:proofErr w:type="spellStart"/>
      <w:r w:rsidR="00150FCD">
        <w:rPr>
          <w:rFonts w:ascii="Arial" w:hAnsi="Arial" w:cs="Arial"/>
          <w:sz w:val="22"/>
        </w:rPr>
        <w:t>Walder</w:t>
      </w:r>
      <w:proofErr w:type="spellEnd"/>
      <w:r w:rsidRPr="00EF139E">
        <w:rPr>
          <w:rFonts w:ascii="Arial" w:hAnsi="Arial" w:cs="Arial"/>
          <w:sz w:val="22"/>
        </w:rPr>
        <w:t>, for their guidance, support, and invaluable feedback throughout the research process. Their expertise and insightful suggestions have been instrumental in shaping this dissertation.</w:t>
      </w:r>
    </w:p>
    <w:p w14:paraId="51B62969" w14:textId="29FDE2C5" w:rsidR="00EF139E" w:rsidRPr="00EF139E" w:rsidRDefault="00EF139E" w:rsidP="00CD3A1B">
      <w:pPr>
        <w:pStyle w:val="Heading1"/>
        <w:spacing w:line="360" w:lineRule="auto"/>
        <w:rPr>
          <w:rFonts w:ascii="Arial" w:hAnsi="Arial" w:cs="Arial"/>
          <w:sz w:val="22"/>
        </w:rPr>
      </w:pPr>
      <w:r w:rsidRPr="00EF139E">
        <w:rPr>
          <w:rFonts w:ascii="Arial" w:hAnsi="Arial" w:cs="Arial"/>
          <w:sz w:val="22"/>
        </w:rPr>
        <w:t>I am also grateful to the conservation architect</w:t>
      </w:r>
      <w:r>
        <w:rPr>
          <w:rFonts w:ascii="Arial" w:hAnsi="Arial" w:cs="Arial"/>
          <w:sz w:val="22"/>
        </w:rPr>
        <w:t xml:space="preserve"> professionals</w:t>
      </w:r>
      <w:r w:rsidRPr="00EF139E">
        <w:rPr>
          <w:rFonts w:ascii="Arial" w:hAnsi="Arial" w:cs="Arial"/>
          <w:sz w:val="22"/>
        </w:rPr>
        <w:t xml:space="preserve">, </w:t>
      </w:r>
      <w:r>
        <w:rPr>
          <w:rFonts w:ascii="Arial" w:hAnsi="Arial" w:cs="Arial"/>
          <w:sz w:val="22"/>
        </w:rPr>
        <w:t xml:space="preserve">Geraint Roberts, Ashley Davies, and Robert Freeman, </w:t>
      </w:r>
      <w:r w:rsidRPr="00EF139E">
        <w:rPr>
          <w:rFonts w:ascii="Arial" w:hAnsi="Arial" w:cs="Arial"/>
          <w:sz w:val="22"/>
        </w:rPr>
        <w:t>professionals, who generously shared their time and knowledge for interviews and discussions. Their first-hand insights have enriched the research and provided valuable perspectives on the success of architectural conservation</w:t>
      </w:r>
      <w:r>
        <w:rPr>
          <w:rFonts w:ascii="Arial" w:hAnsi="Arial" w:cs="Arial"/>
          <w:sz w:val="22"/>
        </w:rPr>
        <w:t xml:space="preserve"> in Wales, and the core values and processes behind conservation projects.</w:t>
      </w:r>
    </w:p>
    <w:p w14:paraId="0E7A27D6" w14:textId="03315A8A" w:rsidR="00EF139E" w:rsidRPr="00EF139E" w:rsidRDefault="00EF139E" w:rsidP="00CD3A1B">
      <w:pPr>
        <w:pStyle w:val="Heading1"/>
        <w:spacing w:line="360" w:lineRule="auto"/>
        <w:rPr>
          <w:rFonts w:ascii="Arial" w:hAnsi="Arial" w:cs="Arial"/>
          <w:sz w:val="22"/>
        </w:rPr>
      </w:pPr>
      <w:r w:rsidRPr="00EF139E">
        <w:rPr>
          <w:rFonts w:ascii="Arial" w:hAnsi="Arial" w:cs="Arial"/>
          <w:sz w:val="22"/>
        </w:rPr>
        <w:t>I would like to acknowledge</w:t>
      </w:r>
      <w:r>
        <w:rPr>
          <w:rFonts w:ascii="Arial" w:hAnsi="Arial" w:cs="Arial"/>
          <w:sz w:val="22"/>
        </w:rPr>
        <w:t xml:space="preserve"> </w:t>
      </w:r>
      <w:r w:rsidR="00150FCD">
        <w:rPr>
          <w:rFonts w:ascii="Arial" w:hAnsi="Arial" w:cs="Arial"/>
          <w:sz w:val="22"/>
        </w:rPr>
        <w:t xml:space="preserve">the contribution of </w:t>
      </w:r>
      <w:r>
        <w:rPr>
          <w:rFonts w:ascii="Arial" w:hAnsi="Arial" w:cs="Arial"/>
          <w:sz w:val="22"/>
        </w:rPr>
        <w:t>Georgia Sullivan, and Paul Joseph</w:t>
      </w:r>
      <w:r w:rsidR="00150FCD">
        <w:rPr>
          <w:rFonts w:ascii="Arial" w:hAnsi="Arial" w:cs="Arial"/>
          <w:sz w:val="22"/>
        </w:rPr>
        <w:t>,</w:t>
      </w:r>
      <w:r w:rsidRPr="00EF139E">
        <w:rPr>
          <w:rFonts w:ascii="Arial" w:hAnsi="Arial" w:cs="Arial"/>
          <w:sz w:val="22"/>
        </w:rPr>
        <w:t xml:space="preserve"> who </w:t>
      </w:r>
      <w:r>
        <w:rPr>
          <w:rFonts w:ascii="Arial" w:hAnsi="Arial" w:cs="Arial"/>
          <w:sz w:val="22"/>
        </w:rPr>
        <w:t xml:space="preserve">helped provide thorough site visits, </w:t>
      </w:r>
      <w:r w:rsidRPr="00EF139E">
        <w:rPr>
          <w:rFonts w:ascii="Arial" w:hAnsi="Arial" w:cs="Arial"/>
          <w:sz w:val="22"/>
        </w:rPr>
        <w:t>surveys and interviews</w:t>
      </w:r>
      <w:r>
        <w:rPr>
          <w:rFonts w:ascii="Arial" w:hAnsi="Arial" w:cs="Arial"/>
          <w:sz w:val="22"/>
        </w:rPr>
        <w:t xml:space="preserve">, </w:t>
      </w:r>
      <w:r w:rsidR="00150FCD">
        <w:rPr>
          <w:rFonts w:ascii="Arial" w:hAnsi="Arial" w:cs="Arial"/>
          <w:sz w:val="22"/>
        </w:rPr>
        <w:t xml:space="preserve">providing an </w:t>
      </w:r>
      <w:r w:rsidR="004953E6">
        <w:rPr>
          <w:rFonts w:ascii="Arial" w:hAnsi="Arial" w:cs="Arial"/>
          <w:sz w:val="22"/>
        </w:rPr>
        <w:t>in-person</w:t>
      </w:r>
      <w:r w:rsidR="00150FCD">
        <w:rPr>
          <w:rFonts w:ascii="Arial" w:hAnsi="Arial" w:cs="Arial"/>
          <w:sz w:val="22"/>
        </w:rPr>
        <w:t xml:space="preserve"> view inside the developments, and a variety of unpublished building specifics and construction information. </w:t>
      </w:r>
      <w:r w:rsidRPr="00EF139E">
        <w:rPr>
          <w:rFonts w:ascii="Arial" w:hAnsi="Arial" w:cs="Arial"/>
          <w:sz w:val="22"/>
        </w:rPr>
        <w:t xml:space="preserve">Their willingness to engage in discussions and provide </w:t>
      </w:r>
      <w:r>
        <w:rPr>
          <w:rFonts w:ascii="Arial" w:hAnsi="Arial" w:cs="Arial"/>
          <w:sz w:val="22"/>
        </w:rPr>
        <w:t xml:space="preserve">a wealth of information, and </w:t>
      </w:r>
      <w:r w:rsidRPr="00EF139E">
        <w:rPr>
          <w:rFonts w:ascii="Arial" w:hAnsi="Arial" w:cs="Arial"/>
          <w:sz w:val="22"/>
        </w:rPr>
        <w:t xml:space="preserve">valuable input has been pivotal in </w:t>
      </w:r>
      <w:r w:rsidR="00150FCD">
        <w:rPr>
          <w:rFonts w:ascii="Arial" w:hAnsi="Arial" w:cs="Arial"/>
          <w:sz w:val="22"/>
        </w:rPr>
        <w:t xml:space="preserve">evaluating the success of the case studies and </w:t>
      </w:r>
      <w:r w:rsidRPr="00EF139E">
        <w:rPr>
          <w:rFonts w:ascii="Arial" w:hAnsi="Arial" w:cs="Arial"/>
          <w:sz w:val="22"/>
        </w:rPr>
        <w:t>understanding the community's perception of conservation efforts in Porthcawl</w:t>
      </w:r>
      <w:r w:rsidR="00150FCD">
        <w:rPr>
          <w:rFonts w:ascii="Arial" w:hAnsi="Arial" w:cs="Arial"/>
          <w:sz w:val="22"/>
        </w:rPr>
        <w:t>.</w:t>
      </w:r>
    </w:p>
    <w:p w14:paraId="7991AE0E" w14:textId="69479577" w:rsidR="00492A4F" w:rsidRPr="00EF139E" w:rsidRDefault="00EF139E" w:rsidP="00CD3A1B">
      <w:pPr>
        <w:pStyle w:val="Heading1"/>
        <w:spacing w:line="360" w:lineRule="auto"/>
        <w:rPr>
          <w:rFonts w:ascii="Arial" w:hAnsi="Arial" w:cs="Arial"/>
          <w:sz w:val="22"/>
        </w:rPr>
      </w:pPr>
      <w:r w:rsidRPr="00EF139E">
        <w:rPr>
          <w:rFonts w:ascii="Arial" w:hAnsi="Arial" w:cs="Arial"/>
          <w:sz w:val="22"/>
        </w:rPr>
        <w:t>I am sincerely grateful to everyone who has contributed to this research in various ways. Your support and collaboration have been crucial to the completion of this dissertation.</w:t>
      </w:r>
    </w:p>
    <w:p w14:paraId="39D8A9F5" w14:textId="520CC5C4" w:rsidR="00492A4F" w:rsidRDefault="00492A4F" w:rsidP="00B564D1">
      <w:pPr>
        <w:spacing w:line="360" w:lineRule="auto"/>
      </w:pPr>
      <w:r>
        <w:br w:type="page"/>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9438D0" w:rsidRPr="009438D0" w14:paraId="55CFFEE9" w14:textId="77777777" w:rsidTr="00705360">
        <w:tc>
          <w:tcPr>
            <w:tcW w:w="7938" w:type="dxa"/>
          </w:tcPr>
          <w:p w14:paraId="0B5DF565" w14:textId="3C62C516" w:rsidR="009438D0" w:rsidRPr="009438D0" w:rsidRDefault="009438D0" w:rsidP="00705360">
            <w:pPr>
              <w:pStyle w:val="NoSpacing"/>
              <w:jc w:val="both"/>
              <w:rPr>
                <w:rFonts w:ascii="Arial" w:hAnsi="Arial" w:cs="Arial"/>
                <w:b/>
                <w:bCs/>
                <w:sz w:val="32"/>
                <w:szCs w:val="32"/>
              </w:rPr>
            </w:pPr>
            <w:r w:rsidRPr="009438D0">
              <w:rPr>
                <w:rFonts w:ascii="Arial" w:hAnsi="Arial" w:cs="Arial"/>
                <w:b/>
                <w:bCs/>
                <w:sz w:val="32"/>
                <w:szCs w:val="32"/>
              </w:rPr>
              <w:lastRenderedPageBreak/>
              <w:t>Table of Contents Arial 16 Bold</w:t>
            </w:r>
          </w:p>
          <w:p w14:paraId="2E9BE76E" w14:textId="4789FE7E" w:rsidR="009438D0" w:rsidRPr="009438D0" w:rsidRDefault="009438D0" w:rsidP="00705360">
            <w:pPr>
              <w:pStyle w:val="NoSpacing"/>
              <w:jc w:val="both"/>
              <w:rPr>
                <w:rFonts w:ascii="Arial" w:hAnsi="Arial" w:cs="Arial"/>
                <w:b/>
                <w:bCs/>
                <w:sz w:val="32"/>
                <w:szCs w:val="32"/>
              </w:rPr>
            </w:pPr>
          </w:p>
        </w:tc>
        <w:tc>
          <w:tcPr>
            <w:tcW w:w="1276" w:type="dxa"/>
          </w:tcPr>
          <w:p w14:paraId="2E0A223B" w14:textId="77777777" w:rsidR="009438D0" w:rsidRPr="009438D0" w:rsidRDefault="009438D0" w:rsidP="00705360">
            <w:pPr>
              <w:pStyle w:val="NoSpacing"/>
              <w:jc w:val="both"/>
              <w:rPr>
                <w:rFonts w:ascii="Arial" w:hAnsi="Arial" w:cs="Arial"/>
                <w:b/>
                <w:bCs/>
                <w:sz w:val="32"/>
                <w:szCs w:val="32"/>
                <w:lang w:val="en-GB"/>
              </w:rPr>
            </w:pPr>
          </w:p>
        </w:tc>
      </w:tr>
      <w:tr w:rsidR="009438D0" w:rsidRPr="00E366B0" w14:paraId="7E8E7282" w14:textId="77777777" w:rsidTr="00705360">
        <w:tc>
          <w:tcPr>
            <w:tcW w:w="7938" w:type="dxa"/>
          </w:tcPr>
          <w:p w14:paraId="27730371" w14:textId="6A152D50" w:rsidR="009438D0" w:rsidRPr="00E366B0" w:rsidRDefault="009438D0" w:rsidP="00E91B75">
            <w:pPr>
              <w:spacing w:line="360" w:lineRule="auto"/>
              <w:jc w:val="both"/>
              <w:rPr>
                <w:rFonts w:ascii="Arial" w:hAnsi="Arial" w:cs="Arial"/>
                <w:b/>
                <w:bCs/>
              </w:rPr>
            </w:pPr>
            <w:r w:rsidRPr="00E366B0">
              <w:rPr>
                <w:rFonts w:ascii="Arial" w:hAnsi="Arial" w:cs="Arial"/>
                <w:b/>
                <w:bCs/>
              </w:rPr>
              <w:t>PAGE TITLE</w:t>
            </w:r>
            <w:r w:rsidR="00BF73AB" w:rsidRPr="00E366B0">
              <w:rPr>
                <w:rFonts w:ascii="Arial" w:hAnsi="Arial" w:cs="Arial"/>
                <w:b/>
                <w:bCs/>
              </w:rPr>
              <w:t xml:space="preserve"> Arial 11 Bold </w:t>
            </w:r>
            <w:r w:rsidR="00E366B0" w:rsidRPr="00E366B0">
              <w:rPr>
                <w:rFonts w:ascii="Arial" w:hAnsi="Arial" w:cs="Arial"/>
                <w:b/>
                <w:bCs/>
              </w:rPr>
              <w:t>CAPITALISATION</w:t>
            </w:r>
          </w:p>
        </w:tc>
        <w:tc>
          <w:tcPr>
            <w:tcW w:w="1276" w:type="dxa"/>
          </w:tcPr>
          <w:p w14:paraId="0257D4E1" w14:textId="13F4F2B4" w:rsidR="009438D0" w:rsidRPr="00E366B0" w:rsidRDefault="00440AB5" w:rsidP="00705360">
            <w:pPr>
              <w:pStyle w:val="NoSpacing"/>
              <w:jc w:val="both"/>
              <w:rPr>
                <w:rFonts w:ascii="Arial" w:hAnsi="Arial" w:cs="Arial"/>
                <w:b/>
                <w:bCs/>
              </w:rPr>
            </w:pPr>
            <w:r w:rsidRPr="00E366B0">
              <w:rPr>
                <w:rFonts w:ascii="Arial" w:hAnsi="Arial" w:cs="Arial"/>
                <w:b/>
                <w:bCs/>
              </w:rPr>
              <w:t>PAGE NO</w:t>
            </w:r>
          </w:p>
        </w:tc>
      </w:tr>
      <w:tr w:rsidR="009438D0" w:rsidRPr="00BF73AB" w14:paraId="7EBFB90F" w14:textId="77777777" w:rsidTr="00705360">
        <w:tc>
          <w:tcPr>
            <w:tcW w:w="7938" w:type="dxa"/>
          </w:tcPr>
          <w:p w14:paraId="3C18A629" w14:textId="2E68D2D2" w:rsidR="009438D0" w:rsidRPr="00BF73AB" w:rsidRDefault="009438D0" w:rsidP="00705360">
            <w:pPr>
              <w:jc w:val="both"/>
              <w:rPr>
                <w:rFonts w:ascii="Arial" w:hAnsi="Arial" w:cs="Arial"/>
              </w:rPr>
            </w:pPr>
            <w:r w:rsidRPr="00BF73AB">
              <w:rPr>
                <w:rFonts w:ascii="Arial" w:hAnsi="Arial" w:cs="Arial"/>
              </w:rPr>
              <w:t>Author’s Declaration</w:t>
            </w:r>
            <w:r w:rsidR="00E91B75">
              <w:rPr>
                <w:rFonts w:ascii="Arial" w:hAnsi="Arial" w:cs="Arial"/>
              </w:rPr>
              <w:t xml:space="preserve"> </w:t>
            </w:r>
            <w:r w:rsidR="00E91B75" w:rsidRPr="00E80B43">
              <w:rPr>
                <w:rFonts w:ascii="Arial" w:hAnsi="Arial" w:cs="Arial"/>
              </w:rPr>
              <w:t>Arial 11</w:t>
            </w:r>
          </w:p>
        </w:tc>
        <w:tc>
          <w:tcPr>
            <w:tcW w:w="1276" w:type="dxa"/>
          </w:tcPr>
          <w:p w14:paraId="18AB4D43" w14:textId="0BCC2ABC" w:rsidR="009438D0" w:rsidRPr="00BF73AB" w:rsidRDefault="009438D0" w:rsidP="00705360">
            <w:pPr>
              <w:pStyle w:val="NoSpacing"/>
              <w:jc w:val="both"/>
              <w:rPr>
                <w:rFonts w:ascii="Arial" w:hAnsi="Arial" w:cs="Arial"/>
              </w:rPr>
            </w:pPr>
          </w:p>
        </w:tc>
      </w:tr>
      <w:tr w:rsidR="00B97139" w:rsidRPr="00BF73AB" w14:paraId="6A9E697C" w14:textId="77777777" w:rsidTr="00705360">
        <w:tc>
          <w:tcPr>
            <w:tcW w:w="7938" w:type="dxa"/>
          </w:tcPr>
          <w:p w14:paraId="2810E57D" w14:textId="77777777" w:rsidR="00B97139" w:rsidRPr="00BF73AB" w:rsidRDefault="00B97139" w:rsidP="00705360">
            <w:pPr>
              <w:jc w:val="both"/>
              <w:rPr>
                <w:rFonts w:ascii="Arial" w:hAnsi="Arial" w:cs="Arial"/>
              </w:rPr>
            </w:pPr>
            <w:r w:rsidRPr="00BF73AB">
              <w:rPr>
                <w:rFonts w:ascii="Arial" w:hAnsi="Arial" w:cs="Arial"/>
              </w:rPr>
              <w:t>Copyright statement</w:t>
            </w:r>
            <w:r>
              <w:rPr>
                <w:rFonts w:ascii="Arial" w:hAnsi="Arial" w:cs="Arial"/>
              </w:rPr>
              <w:t xml:space="preserve"> </w:t>
            </w:r>
            <w:r w:rsidRPr="00E80B43">
              <w:rPr>
                <w:rFonts w:ascii="Arial" w:hAnsi="Arial" w:cs="Arial"/>
              </w:rPr>
              <w:t>Arial 11</w:t>
            </w:r>
          </w:p>
        </w:tc>
        <w:tc>
          <w:tcPr>
            <w:tcW w:w="1276" w:type="dxa"/>
          </w:tcPr>
          <w:p w14:paraId="2B40A8F4" w14:textId="77777777" w:rsidR="00B97139" w:rsidRPr="00BF73AB" w:rsidRDefault="00B97139" w:rsidP="00705360">
            <w:pPr>
              <w:pStyle w:val="NoSpacing"/>
              <w:jc w:val="both"/>
              <w:rPr>
                <w:rFonts w:ascii="Arial" w:hAnsi="Arial" w:cs="Arial"/>
              </w:rPr>
            </w:pPr>
          </w:p>
        </w:tc>
      </w:tr>
      <w:tr w:rsidR="009438D0" w:rsidRPr="00BF73AB" w14:paraId="441C1729" w14:textId="77777777" w:rsidTr="00705360">
        <w:tc>
          <w:tcPr>
            <w:tcW w:w="7938" w:type="dxa"/>
          </w:tcPr>
          <w:p w14:paraId="5EDFE365" w14:textId="17D3656A" w:rsidR="009438D0" w:rsidRPr="00BF73AB" w:rsidRDefault="009438D0" w:rsidP="00705360">
            <w:pPr>
              <w:jc w:val="both"/>
              <w:rPr>
                <w:rFonts w:ascii="Arial" w:hAnsi="Arial" w:cs="Arial"/>
              </w:rPr>
            </w:pPr>
            <w:r w:rsidRPr="00BF73AB">
              <w:rPr>
                <w:rFonts w:ascii="Arial" w:hAnsi="Arial" w:cs="Arial"/>
              </w:rPr>
              <w:t>Abstract</w:t>
            </w:r>
            <w:r w:rsidR="00E91B75">
              <w:rPr>
                <w:rFonts w:ascii="Arial" w:hAnsi="Arial" w:cs="Arial"/>
              </w:rPr>
              <w:t xml:space="preserve"> </w:t>
            </w:r>
            <w:r w:rsidR="00E91B75" w:rsidRPr="00E80B43">
              <w:rPr>
                <w:rFonts w:ascii="Arial" w:hAnsi="Arial" w:cs="Arial"/>
              </w:rPr>
              <w:t>Arial 11</w:t>
            </w:r>
          </w:p>
        </w:tc>
        <w:tc>
          <w:tcPr>
            <w:tcW w:w="1276" w:type="dxa"/>
          </w:tcPr>
          <w:p w14:paraId="4E2387C3" w14:textId="5F4CB083" w:rsidR="009438D0" w:rsidRPr="00BF73AB" w:rsidRDefault="009438D0" w:rsidP="00705360">
            <w:pPr>
              <w:pStyle w:val="NoSpacing"/>
              <w:jc w:val="both"/>
              <w:rPr>
                <w:rFonts w:ascii="Arial" w:hAnsi="Arial" w:cs="Arial"/>
              </w:rPr>
            </w:pPr>
          </w:p>
        </w:tc>
      </w:tr>
      <w:tr w:rsidR="007D6E23" w:rsidRPr="00BF73AB" w14:paraId="71C59F84" w14:textId="77777777" w:rsidTr="00705360">
        <w:tc>
          <w:tcPr>
            <w:tcW w:w="7938" w:type="dxa"/>
          </w:tcPr>
          <w:p w14:paraId="319D0EA7" w14:textId="77777777" w:rsidR="007D6E23" w:rsidRPr="00BF73AB" w:rsidRDefault="007D6E23" w:rsidP="00705360">
            <w:pPr>
              <w:jc w:val="both"/>
              <w:rPr>
                <w:rFonts w:ascii="Arial" w:hAnsi="Arial" w:cs="Arial"/>
              </w:rPr>
            </w:pPr>
            <w:r w:rsidRPr="00BF73AB">
              <w:rPr>
                <w:rFonts w:ascii="Arial" w:hAnsi="Arial" w:cs="Arial"/>
              </w:rPr>
              <w:t>Acknowledgments</w:t>
            </w:r>
            <w:r>
              <w:rPr>
                <w:rFonts w:ascii="Arial" w:hAnsi="Arial" w:cs="Arial"/>
              </w:rPr>
              <w:t xml:space="preserve"> </w:t>
            </w:r>
            <w:r w:rsidRPr="00E80B43">
              <w:rPr>
                <w:rFonts w:ascii="Arial" w:hAnsi="Arial" w:cs="Arial"/>
              </w:rPr>
              <w:t>Arial 11</w:t>
            </w:r>
          </w:p>
        </w:tc>
        <w:tc>
          <w:tcPr>
            <w:tcW w:w="1276" w:type="dxa"/>
          </w:tcPr>
          <w:p w14:paraId="7147FD19" w14:textId="77777777" w:rsidR="007D6E23" w:rsidRPr="00BF73AB" w:rsidRDefault="007D6E23" w:rsidP="00705360">
            <w:pPr>
              <w:pStyle w:val="NoSpacing"/>
              <w:jc w:val="both"/>
              <w:rPr>
                <w:rFonts w:ascii="Arial" w:hAnsi="Arial" w:cs="Arial"/>
              </w:rPr>
            </w:pPr>
          </w:p>
        </w:tc>
      </w:tr>
      <w:tr w:rsidR="009438D0" w:rsidRPr="00BF73AB" w14:paraId="21647E5C" w14:textId="77777777" w:rsidTr="00705360">
        <w:tc>
          <w:tcPr>
            <w:tcW w:w="7938" w:type="dxa"/>
          </w:tcPr>
          <w:p w14:paraId="04B15923" w14:textId="567169DF" w:rsidR="009438D0" w:rsidRPr="00BF73AB" w:rsidRDefault="009438D0" w:rsidP="00705360">
            <w:pPr>
              <w:pStyle w:val="NoSpacing"/>
              <w:jc w:val="both"/>
              <w:rPr>
                <w:rFonts w:ascii="Arial" w:hAnsi="Arial" w:cs="Arial"/>
              </w:rPr>
            </w:pPr>
            <w:r w:rsidRPr="00BF73AB">
              <w:rPr>
                <w:rFonts w:ascii="Arial" w:hAnsi="Arial" w:cs="Arial"/>
              </w:rPr>
              <w:t>List of Illustrations</w:t>
            </w:r>
            <w:r w:rsidR="00E91B75">
              <w:rPr>
                <w:rFonts w:ascii="Arial" w:hAnsi="Arial" w:cs="Arial"/>
              </w:rPr>
              <w:t xml:space="preserve"> </w:t>
            </w:r>
            <w:r w:rsidR="00E91B75" w:rsidRPr="00E80B43">
              <w:rPr>
                <w:rFonts w:ascii="Arial" w:hAnsi="Arial" w:cs="Arial"/>
              </w:rPr>
              <w:t>Arial 11</w:t>
            </w:r>
          </w:p>
        </w:tc>
        <w:tc>
          <w:tcPr>
            <w:tcW w:w="1276" w:type="dxa"/>
          </w:tcPr>
          <w:p w14:paraId="22B55401" w14:textId="1C1C82CF" w:rsidR="009438D0" w:rsidRPr="00BF73AB" w:rsidRDefault="009438D0" w:rsidP="00705360">
            <w:pPr>
              <w:pStyle w:val="NoSpacing"/>
              <w:jc w:val="both"/>
              <w:rPr>
                <w:rFonts w:ascii="Arial" w:hAnsi="Arial" w:cs="Arial"/>
                <w:lang w:val="en-GB"/>
              </w:rPr>
            </w:pPr>
          </w:p>
        </w:tc>
      </w:tr>
      <w:tr w:rsidR="009438D0" w:rsidRPr="00BF73AB" w14:paraId="6A0800CC" w14:textId="77777777" w:rsidTr="00705360">
        <w:tc>
          <w:tcPr>
            <w:tcW w:w="7938" w:type="dxa"/>
          </w:tcPr>
          <w:p w14:paraId="27505AA7" w14:textId="4942E644" w:rsidR="009438D0" w:rsidRPr="00E91B75" w:rsidRDefault="009438D0" w:rsidP="00705360">
            <w:pPr>
              <w:pStyle w:val="NoSpacing"/>
              <w:jc w:val="both"/>
              <w:rPr>
                <w:rFonts w:ascii="Arial" w:hAnsi="Arial" w:cs="Arial"/>
                <w:b/>
                <w:bCs/>
              </w:rPr>
            </w:pPr>
            <w:r w:rsidRPr="00BF73AB">
              <w:rPr>
                <w:rFonts w:ascii="Arial" w:hAnsi="Arial" w:cs="Arial"/>
              </w:rPr>
              <w:t>List of Tables</w:t>
            </w:r>
            <w:r w:rsidR="00E91B75">
              <w:rPr>
                <w:rFonts w:ascii="Arial" w:hAnsi="Arial" w:cs="Arial"/>
              </w:rPr>
              <w:t xml:space="preserve"> </w:t>
            </w:r>
            <w:r w:rsidR="00E91B75" w:rsidRPr="00E80B43">
              <w:rPr>
                <w:rFonts w:ascii="Arial" w:hAnsi="Arial" w:cs="Arial"/>
              </w:rPr>
              <w:t>Arial 11</w:t>
            </w:r>
          </w:p>
        </w:tc>
        <w:tc>
          <w:tcPr>
            <w:tcW w:w="1276" w:type="dxa"/>
          </w:tcPr>
          <w:p w14:paraId="50B27A3B" w14:textId="0CD30449" w:rsidR="009438D0" w:rsidRPr="00BF73AB" w:rsidRDefault="009438D0" w:rsidP="00705360">
            <w:pPr>
              <w:pStyle w:val="NoSpacing"/>
              <w:jc w:val="both"/>
              <w:rPr>
                <w:rFonts w:ascii="Arial" w:hAnsi="Arial" w:cs="Arial"/>
                <w:lang w:val="en-GB"/>
              </w:rPr>
            </w:pPr>
          </w:p>
        </w:tc>
      </w:tr>
      <w:tr w:rsidR="009438D0" w:rsidRPr="00E91B75" w14:paraId="38BFA547" w14:textId="77777777" w:rsidTr="00705360">
        <w:tc>
          <w:tcPr>
            <w:tcW w:w="7938" w:type="dxa"/>
          </w:tcPr>
          <w:p w14:paraId="50138A5E" w14:textId="1D888853" w:rsidR="009438D0" w:rsidRPr="00E91B75" w:rsidRDefault="009438D0" w:rsidP="00705360">
            <w:pPr>
              <w:pStyle w:val="NoSpacing"/>
              <w:jc w:val="both"/>
              <w:rPr>
                <w:rFonts w:ascii="Arial" w:hAnsi="Arial" w:cs="Arial"/>
                <w:b/>
                <w:bCs/>
              </w:rPr>
            </w:pPr>
            <w:bookmarkStart w:id="2" w:name="_Hlk68791881"/>
            <w:r w:rsidRPr="00E91B75">
              <w:rPr>
                <w:rFonts w:ascii="Arial" w:hAnsi="Arial" w:cs="Arial"/>
                <w:b/>
                <w:bCs/>
              </w:rPr>
              <w:t>Introduction</w:t>
            </w:r>
            <w:bookmarkEnd w:id="2"/>
            <w:r w:rsidR="00E91B75" w:rsidRPr="00E91B75">
              <w:rPr>
                <w:rFonts w:ascii="Arial" w:hAnsi="Arial" w:cs="Arial"/>
                <w:b/>
                <w:bCs/>
              </w:rPr>
              <w:t xml:space="preserve"> Arial 11 Bold</w:t>
            </w:r>
          </w:p>
        </w:tc>
        <w:tc>
          <w:tcPr>
            <w:tcW w:w="1276" w:type="dxa"/>
          </w:tcPr>
          <w:p w14:paraId="18B02672" w14:textId="16582A21" w:rsidR="009438D0" w:rsidRPr="00E91B75" w:rsidRDefault="009438D0" w:rsidP="00705360">
            <w:pPr>
              <w:pStyle w:val="NoSpacing"/>
              <w:jc w:val="both"/>
              <w:rPr>
                <w:rFonts w:ascii="Arial" w:hAnsi="Arial" w:cs="Arial"/>
                <w:b/>
                <w:bCs/>
                <w:lang w:val="en-GB"/>
              </w:rPr>
            </w:pPr>
          </w:p>
        </w:tc>
      </w:tr>
      <w:tr w:rsidR="009438D0" w:rsidRPr="00E91B75" w14:paraId="74E7BD48" w14:textId="77777777" w:rsidTr="00705360">
        <w:tc>
          <w:tcPr>
            <w:tcW w:w="7938" w:type="dxa"/>
          </w:tcPr>
          <w:p w14:paraId="62F99B58" w14:textId="349C50D1" w:rsidR="009438D0" w:rsidRPr="00EA4F76" w:rsidRDefault="009438D0" w:rsidP="00705360">
            <w:pPr>
              <w:pStyle w:val="NoSpacing"/>
              <w:jc w:val="both"/>
              <w:rPr>
                <w:rFonts w:ascii="Arial" w:hAnsi="Arial" w:cs="Arial"/>
              </w:rPr>
            </w:pPr>
            <w:r w:rsidRPr="00EA4F76">
              <w:rPr>
                <w:rFonts w:ascii="Arial" w:hAnsi="Arial" w:cs="Arial"/>
              </w:rPr>
              <w:t>Methodology</w:t>
            </w:r>
            <w:r w:rsidR="00E91B75" w:rsidRPr="00EA4F76">
              <w:rPr>
                <w:rFonts w:ascii="Arial" w:hAnsi="Arial" w:cs="Arial"/>
              </w:rPr>
              <w:t xml:space="preserve"> Arial 11 </w:t>
            </w:r>
          </w:p>
        </w:tc>
        <w:tc>
          <w:tcPr>
            <w:tcW w:w="1276" w:type="dxa"/>
          </w:tcPr>
          <w:p w14:paraId="1CC96300" w14:textId="71F5BCA6" w:rsidR="009438D0" w:rsidRPr="00E91B75" w:rsidRDefault="009438D0" w:rsidP="00705360">
            <w:pPr>
              <w:pStyle w:val="NoSpacing"/>
              <w:jc w:val="both"/>
              <w:rPr>
                <w:rFonts w:ascii="Arial" w:hAnsi="Arial" w:cs="Arial"/>
                <w:b/>
                <w:bCs/>
                <w:lang w:val="en-GB"/>
              </w:rPr>
            </w:pPr>
          </w:p>
        </w:tc>
      </w:tr>
      <w:tr w:rsidR="009438D0" w:rsidRPr="00BF73AB" w14:paraId="124662D3" w14:textId="77777777" w:rsidTr="00705360">
        <w:tc>
          <w:tcPr>
            <w:tcW w:w="7938" w:type="dxa"/>
          </w:tcPr>
          <w:p w14:paraId="79555B87" w14:textId="77777777" w:rsidR="009438D0" w:rsidRPr="00BF73AB" w:rsidRDefault="009438D0" w:rsidP="00705360">
            <w:pPr>
              <w:pStyle w:val="NoSpacing"/>
              <w:jc w:val="both"/>
              <w:rPr>
                <w:rFonts w:ascii="Arial" w:hAnsi="Arial" w:cs="Arial"/>
                <w:lang w:val="en-GB"/>
              </w:rPr>
            </w:pPr>
            <w:r w:rsidRPr="00BF73AB">
              <w:rPr>
                <w:rFonts w:ascii="Arial" w:hAnsi="Arial" w:cs="Arial"/>
                <w:lang w:val="en-GB"/>
              </w:rPr>
              <w:t>Selection of case studies</w:t>
            </w:r>
          </w:p>
        </w:tc>
        <w:tc>
          <w:tcPr>
            <w:tcW w:w="1276" w:type="dxa"/>
          </w:tcPr>
          <w:p w14:paraId="5AA54B4B" w14:textId="7B53162D" w:rsidR="009438D0" w:rsidRPr="00BF73AB" w:rsidRDefault="009438D0" w:rsidP="00705360">
            <w:pPr>
              <w:pStyle w:val="NoSpacing"/>
              <w:jc w:val="both"/>
              <w:rPr>
                <w:rFonts w:ascii="Arial" w:hAnsi="Arial" w:cs="Arial"/>
                <w:lang w:val="en-GB"/>
              </w:rPr>
            </w:pPr>
          </w:p>
        </w:tc>
      </w:tr>
      <w:tr w:rsidR="00E23E5C" w:rsidRPr="00E91B75" w14:paraId="7465BE6E" w14:textId="77777777" w:rsidTr="00705360">
        <w:tc>
          <w:tcPr>
            <w:tcW w:w="7938" w:type="dxa"/>
          </w:tcPr>
          <w:p w14:paraId="1CF2758A" w14:textId="5D165C66" w:rsidR="00E23E5C" w:rsidRPr="00E91B75" w:rsidRDefault="00E23E5C" w:rsidP="00E23E5C">
            <w:pPr>
              <w:pStyle w:val="NoSpacing"/>
              <w:jc w:val="both"/>
              <w:rPr>
                <w:rFonts w:ascii="Arial" w:hAnsi="Arial" w:cs="Arial"/>
                <w:b/>
                <w:bCs/>
                <w:lang w:val="en-GB"/>
              </w:rPr>
            </w:pPr>
            <w:r w:rsidRPr="00E91B75">
              <w:rPr>
                <w:rFonts w:ascii="Arial" w:hAnsi="Arial" w:cs="Arial"/>
                <w:b/>
                <w:bCs/>
                <w:lang w:val="en-GB"/>
              </w:rPr>
              <w:t xml:space="preserve">Chapter </w:t>
            </w:r>
            <w:r w:rsidR="00EA4F76">
              <w:rPr>
                <w:rFonts w:ascii="Arial" w:hAnsi="Arial" w:cs="Arial"/>
                <w:b/>
                <w:bCs/>
                <w:lang w:val="en-GB"/>
              </w:rPr>
              <w:t>1</w:t>
            </w:r>
            <w:r w:rsidRPr="00E91B75">
              <w:rPr>
                <w:rFonts w:ascii="Arial" w:hAnsi="Arial" w:cs="Arial"/>
                <w:b/>
                <w:bCs/>
                <w:lang w:val="en-GB"/>
              </w:rPr>
              <w:t xml:space="preserve">: </w:t>
            </w:r>
            <w:r w:rsidR="0029053D">
              <w:rPr>
                <w:rFonts w:ascii="Arial" w:hAnsi="Arial" w:cs="Arial"/>
                <w:b/>
                <w:bCs/>
                <w:lang w:val="en-GB"/>
              </w:rPr>
              <w:t xml:space="preserve">Title of chapter </w:t>
            </w:r>
            <w:r w:rsidRPr="00E91B75">
              <w:rPr>
                <w:rFonts w:ascii="Arial" w:hAnsi="Arial" w:cs="Arial"/>
                <w:b/>
                <w:bCs/>
              </w:rPr>
              <w:t>Arial 11 Bold</w:t>
            </w:r>
          </w:p>
        </w:tc>
        <w:tc>
          <w:tcPr>
            <w:tcW w:w="1276" w:type="dxa"/>
          </w:tcPr>
          <w:p w14:paraId="1C93FD36" w14:textId="73081578" w:rsidR="00E23E5C" w:rsidRPr="00E91B75" w:rsidRDefault="00E23E5C" w:rsidP="00E23E5C">
            <w:pPr>
              <w:pStyle w:val="NoSpacing"/>
              <w:jc w:val="both"/>
              <w:rPr>
                <w:rFonts w:ascii="Arial" w:hAnsi="Arial" w:cs="Arial"/>
                <w:b/>
                <w:bCs/>
                <w:lang w:val="en-GB"/>
              </w:rPr>
            </w:pPr>
          </w:p>
        </w:tc>
      </w:tr>
      <w:tr w:rsidR="00E23E5C" w:rsidRPr="00E91B75" w14:paraId="67C7BC20" w14:textId="77777777" w:rsidTr="00705360">
        <w:tc>
          <w:tcPr>
            <w:tcW w:w="7938" w:type="dxa"/>
          </w:tcPr>
          <w:p w14:paraId="7E477C8A" w14:textId="5F410980" w:rsidR="00E23E5C" w:rsidRPr="00E91B75" w:rsidRDefault="00E23E5C" w:rsidP="00E23E5C">
            <w:pPr>
              <w:pStyle w:val="NoSpacing"/>
              <w:jc w:val="both"/>
              <w:rPr>
                <w:rFonts w:ascii="Arial" w:hAnsi="Arial" w:cs="Arial"/>
                <w:b/>
                <w:bCs/>
                <w:lang w:val="en-GB"/>
              </w:rPr>
            </w:pPr>
            <w:r w:rsidRPr="00E91B75">
              <w:rPr>
                <w:rFonts w:ascii="Arial" w:hAnsi="Arial" w:cs="Arial"/>
                <w:b/>
                <w:bCs/>
                <w:lang w:val="en-GB"/>
              </w:rPr>
              <w:t xml:space="preserve">Chapter 3: </w:t>
            </w:r>
            <w:r w:rsidR="0029053D">
              <w:rPr>
                <w:rFonts w:ascii="Arial" w:hAnsi="Arial" w:cs="Arial"/>
                <w:b/>
                <w:bCs/>
                <w:lang w:val="en-GB"/>
              </w:rPr>
              <w:t xml:space="preserve">Title of chapter </w:t>
            </w:r>
            <w:r w:rsidRPr="00E91B75">
              <w:rPr>
                <w:rFonts w:ascii="Arial" w:hAnsi="Arial" w:cs="Arial"/>
                <w:b/>
                <w:bCs/>
              </w:rPr>
              <w:t>Arial 11 Bold</w:t>
            </w:r>
          </w:p>
        </w:tc>
        <w:tc>
          <w:tcPr>
            <w:tcW w:w="1276" w:type="dxa"/>
          </w:tcPr>
          <w:p w14:paraId="1781C0A2" w14:textId="182C977B" w:rsidR="00E23E5C" w:rsidRPr="00E91B75" w:rsidRDefault="00E23E5C" w:rsidP="00E23E5C">
            <w:pPr>
              <w:pStyle w:val="NoSpacing"/>
              <w:jc w:val="both"/>
              <w:rPr>
                <w:rFonts w:ascii="Arial" w:hAnsi="Arial" w:cs="Arial"/>
                <w:b/>
                <w:bCs/>
                <w:lang w:val="en-GB"/>
              </w:rPr>
            </w:pPr>
          </w:p>
        </w:tc>
      </w:tr>
      <w:tr w:rsidR="00E23E5C" w:rsidRPr="00E91B75" w14:paraId="3909042F" w14:textId="77777777" w:rsidTr="00705360">
        <w:tc>
          <w:tcPr>
            <w:tcW w:w="7938" w:type="dxa"/>
          </w:tcPr>
          <w:p w14:paraId="7488F715" w14:textId="4398FD7A" w:rsidR="00E23E5C" w:rsidRPr="00E91B75" w:rsidRDefault="00E23E5C" w:rsidP="00E23E5C">
            <w:pPr>
              <w:pStyle w:val="NoSpacing"/>
              <w:jc w:val="both"/>
              <w:rPr>
                <w:rFonts w:ascii="Arial" w:hAnsi="Arial" w:cs="Arial"/>
                <w:b/>
                <w:bCs/>
                <w:lang w:val="en-GB"/>
              </w:rPr>
            </w:pPr>
            <w:r w:rsidRPr="00E91B75">
              <w:rPr>
                <w:rFonts w:ascii="Arial" w:hAnsi="Arial" w:cs="Arial"/>
                <w:b/>
                <w:bCs/>
                <w:lang w:val="en-GB"/>
              </w:rPr>
              <w:t xml:space="preserve">Chapter </w:t>
            </w:r>
            <w:r w:rsidR="00EA4F76">
              <w:rPr>
                <w:rFonts w:ascii="Arial" w:hAnsi="Arial" w:cs="Arial"/>
                <w:b/>
                <w:bCs/>
                <w:lang w:val="en-GB"/>
              </w:rPr>
              <w:t>3</w:t>
            </w:r>
            <w:r w:rsidRPr="00E91B75">
              <w:rPr>
                <w:rFonts w:ascii="Arial" w:hAnsi="Arial" w:cs="Arial"/>
                <w:b/>
                <w:bCs/>
                <w:lang w:val="en-GB"/>
              </w:rPr>
              <w:t xml:space="preserve"> </w:t>
            </w:r>
            <w:r w:rsidR="0029053D">
              <w:rPr>
                <w:rFonts w:ascii="Arial" w:hAnsi="Arial" w:cs="Arial"/>
                <w:b/>
                <w:bCs/>
                <w:lang w:val="en-GB"/>
              </w:rPr>
              <w:t xml:space="preserve">Title of chapter </w:t>
            </w:r>
            <w:r w:rsidRPr="00E91B75">
              <w:rPr>
                <w:rFonts w:ascii="Arial" w:hAnsi="Arial" w:cs="Arial"/>
                <w:b/>
                <w:bCs/>
              </w:rPr>
              <w:t>Arial 11 Bold</w:t>
            </w:r>
          </w:p>
        </w:tc>
        <w:tc>
          <w:tcPr>
            <w:tcW w:w="1276" w:type="dxa"/>
          </w:tcPr>
          <w:p w14:paraId="457BCA34" w14:textId="01BBF8F8" w:rsidR="00E23E5C" w:rsidRPr="00E91B75" w:rsidRDefault="00E23E5C" w:rsidP="00E23E5C">
            <w:pPr>
              <w:pStyle w:val="NoSpacing"/>
              <w:jc w:val="both"/>
              <w:rPr>
                <w:rFonts w:ascii="Arial" w:hAnsi="Arial" w:cs="Arial"/>
                <w:b/>
                <w:bCs/>
                <w:lang w:val="en-GB"/>
              </w:rPr>
            </w:pPr>
          </w:p>
        </w:tc>
      </w:tr>
      <w:tr w:rsidR="00E23E5C" w:rsidRPr="00E91B75" w14:paraId="609ACE5B" w14:textId="77777777" w:rsidTr="00705360">
        <w:tc>
          <w:tcPr>
            <w:tcW w:w="7938" w:type="dxa"/>
          </w:tcPr>
          <w:p w14:paraId="29F24A01" w14:textId="1615D3B9" w:rsidR="00E23E5C" w:rsidRPr="00E91B75" w:rsidRDefault="00E23E5C" w:rsidP="00E23E5C">
            <w:pPr>
              <w:pStyle w:val="NoSpacing"/>
              <w:jc w:val="both"/>
              <w:rPr>
                <w:rFonts w:ascii="Arial" w:hAnsi="Arial" w:cs="Arial"/>
                <w:b/>
                <w:bCs/>
                <w:lang w:val="en-GB"/>
              </w:rPr>
            </w:pPr>
            <w:r w:rsidRPr="00E91B75">
              <w:rPr>
                <w:rFonts w:ascii="Arial" w:hAnsi="Arial" w:cs="Arial"/>
                <w:b/>
                <w:bCs/>
                <w:lang w:val="en-GB"/>
              </w:rPr>
              <w:t xml:space="preserve">Last chapter: Analysis and comparison of case studies </w:t>
            </w:r>
            <w:r w:rsidRPr="00E91B75">
              <w:rPr>
                <w:rFonts w:ascii="Arial" w:hAnsi="Arial" w:cs="Arial"/>
                <w:b/>
                <w:bCs/>
              </w:rPr>
              <w:t>Arial 11 Bold</w:t>
            </w:r>
          </w:p>
        </w:tc>
        <w:tc>
          <w:tcPr>
            <w:tcW w:w="1276" w:type="dxa"/>
          </w:tcPr>
          <w:p w14:paraId="4F0DD46A" w14:textId="234AE6D0" w:rsidR="00E23E5C" w:rsidRPr="00E91B75" w:rsidRDefault="00E23E5C" w:rsidP="00E23E5C">
            <w:pPr>
              <w:pStyle w:val="NoSpacing"/>
              <w:jc w:val="both"/>
              <w:rPr>
                <w:rFonts w:ascii="Arial" w:hAnsi="Arial" w:cs="Arial"/>
                <w:b/>
                <w:bCs/>
                <w:lang w:val="en-GB"/>
              </w:rPr>
            </w:pPr>
          </w:p>
        </w:tc>
      </w:tr>
      <w:tr w:rsidR="00E23E5C" w:rsidRPr="00E91B75" w14:paraId="3D921B42" w14:textId="77777777" w:rsidTr="00705360">
        <w:tc>
          <w:tcPr>
            <w:tcW w:w="7938" w:type="dxa"/>
          </w:tcPr>
          <w:p w14:paraId="2DEB6FD2" w14:textId="58F05BF2" w:rsidR="00E23E5C" w:rsidRPr="00E91B75" w:rsidRDefault="00E23E5C" w:rsidP="00E23E5C">
            <w:pPr>
              <w:pStyle w:val="NoSpacing"/>
              <w:jc w:val="both"/>
              <w:rPr>
                <w:rFonts w:ascii="Arial" w:hAnsi="Arial" w:cs="Arial"/>
                <w:b/>
                <w:bCs/>
              </w:rPr>
            </w:pPr>
            <w:r w:rsidRPr="00E91B75">
              <w:rPr>
                <w:rFonts w:ascii="Arial" w:hAnsi="Arial" w:cs="Arial"/>
                <w:b/>
                <w:bCs/>
              </w:rPr>
              <w:t>Conclusion Arial 11 Bold</w:t>
            </w:r>
          </w:p>
        </w:tc>
        <w:tc>
          <w:tcPr>
            <w:tcW w:w="1276" w:type="dxa"/>
          </w:tcPr>
          <w:p w14:paraId="3C2DA14F" w14:textId="0B856D32" w:rsidR="00E23E5C" w:rsidRPr="00E91B75" w:rsidRDefault="00E23E5C" w:rsidP="00E23E5C">
            <w:pPr>
              <w:pStyle w:val="NoSpacing"/>
              <w:jc w:val="both"/>
              <w:rPr>
                <w:rFonts w:ascii="Arial" w:hAnsi="Arial" w:cs="Arial"/>
                <w:b/>
                <w:bCs/>
                <w:lang w:val="en-GB"/>
              </w:rPr>
            </w:pPr>
          </w:p>
        </w:tc>
      </w:tr>
      <w:tr w:rsidR="00E23E5C" w:rsidRPr="005E50CE" w14:paraId="199D7DD3" w14:textId="77777777" w:rsidTr="00705360">
        <w:tc>
          <w:tcPr>
            <w:tcW w:w="7938" w:type="dxa"/>
          </w:tcPr>
          <w:p w14:paraId="292C785D" w14:textId="2234D52C" w:rsidR="00E23E5C" w:rsidRPr="005E50CE" w:rsidRDefault="00E23E5C" w:rsidP="00E23E5C">
            <w:pPr>
              <w:pStyle w:val="NoSpacing"/>
              <w:jc w:val="both"/>
              <w:rPr>
                <w:rFonts w:ascii="Arial" w:hAnsi="Arial" w:cs="Arial"/>
              </w:rPr>
            </w:pPr>
            <w:r w:rsidRPr="005E50CE">
              <w:rPr>
                <w:rFonts w:ascii="Arial" w:hAnsi="Arial" w:cs="Arial"/>
              </w:rPr>
              <w:t>Bibliography</w:t>
            </w:r>
            <w:r w:rsidR="00FE1DF0" w:rsidRPr="005E50CE">
              <w:rPr>
                <w:rFonts w:ascii="Arial" w:hAnsi="Arial" w:cs="Arial"/>
              </w:rPr>
              <w:t>: Published Works</w:t>
            </w:r>
            <w:r w:rsidRPr="005E50CE">
              <w:rPr>
                <w:rFonts w:ascii="Arial" w:hAnsi="Arial" w:cs="Arial"/>
              </w:rPr>
              <w:t xml:space="preserve"> Arial 11 Bold</w:t>
            </w:r>
          </w:p>
        </w:tc>
        <w:tc>
          <w:tcPr>
            <w:tcW w:w="1276" w:type="dxa"/>
          </w:tcPr>
          <w:p w14:paraId="2A1242E8" w14:textId="18BAC10D" w:rsidR="00E23E5C" w:rsidRPr="005E50CE" w:rsidRDefault="00E23E5C" w:rsidP="00E23E5C">
            <w:pPr>
              <w:pStyle w:val="NoSpacing"/>
              <w:jc w:val="both"/>
              <w:rPr>
                <w:rFonts w:ascii="Arial" w:hAnsi="Arial" w:cs="Arial"/>
                <w:lang w:val="en-GB"/>
              </w:rPr>
            </w:pPr>
          </w:p>
        </w:tc>
      </w:tr>
      <w:tr w:rsidR="00E23E5C" w:rsidRPr="005E50CE" w14:paraId="45047509" w14:textId="77777777" w:rsidTr="00705360">
        <w:tc>
          <w:tcPr>
            <w:tcW w:w="7938" w:type="dxa"/>
          </w:tcPr>
          <w:p w14:paraId="49F0BC54" w14:textId="4DB51EB6" w:rsidR="00E23E5C" w:rsidRPr="005E50CE" w:rsidRDefault="00FE1DF0" w:rsidP="00E23E5C">
            <w:pPr>
              <w:pStyle w:val="NoSpacing"/>
              <w:rPr>
                <w:rFonts w:ascii="Arial" w:hAnsi="Arial" w:cs="Arial"/>
                <w:lang w:val="en-GB"/>
              </w:rPr>
            </w:pPr>
            <w:r w:rsidRPr="005E50CE">
              <w:rPr>
                <w:rFonts w:ascii="Arial" w:hAnsi="Arial" w:cs="Arial"/>
              </w:rPr>
              <w:t>Bibliography: Unpublished Works Arial 11 Bold</w:t>
            </w:r>
          </w:p>
        </w:tc>
        <w:tc>
          <w:tcPr>
            <w:tcW w:w="1276" w:type="dxa"/>
          </w:tcPr>
          <w:p w14:paraId="3375B098" w14:textId="4F8CD7CE" w:rsidR="00E23E5C" w:rsidRPr="005E50CE" w:rsidRDefault="00E23E5C" w:rsidP="00E23E5C">
            <w:pPr>
              <w:pStyle w:val="NoSpacing"/>
              <w:jc w:val="both"/>
              <w:rPr>
                <w:rFonts w:ascii="Arial" w:hAnsi="Arial" w:cs="Arial"/>
                <w:lang w:val="en-GB"/>
              </w:rPr>
            </w:pPr>
          </w:p>
        </w:tc>
      </w:tr>
      <w:tr w:rsidR="00FE1DF0" w:rsidRPr="00D42472" w14:paraId="09691B25" w14:textId="77777777" w:rsidTr="00705360">
        <w:tc>
          <w:tcPr>
            <w:tcW w:w="7938" w:type="dxa"/>
          </w:tcPr>
          <w:p w14:paraId="3CFE5132" w14:textId="117DD715" w:rsidR="00FE1DF0" w:rsidRPr="00D42472" w:rsidRDefault="00FE1DF0" w:rsidP="00FE1DF0">
            <w:pPr>
              <w:pStyle w:val="NoSpacing"/>
              <w:rPr>
                <w:rFonts w:ascii="Arial" w:hAnsi="Arial" w:cs="Arial"/>
                <w:lang w:val="en-GB"/>
              </w:rPr>
            </w:pPr>
            <w:r w:rsidRPr="00D42472">
              <w:rPr>
                <w:rFonts w:ascii="Arial" w:hAnsi="Arial" w:cs="Arial"/>
                <w:lang w:val="en-GB"/>
              </w:rPr>
              <w:t xml:space="preserve">Appendix A: Title </w:t>
            </w:r>
            <w:r w:rsidRPr="00D42472">
              <w:rPr>
                <w:rFonts w:ascii="Arial" w:hAnsi="Arial" w:cs="Arial"/>
              </w:rPr>
              <w:t>Arial 11 Bold</w:t>
            </w:r>
          </w:p>
        </w:tc>
        <w:tc>
          <w:tcPr>
            <w:tcW w:w="1276" w:type="dxa"/>
          </w:tcPr>
          <w:p w14:paraId="037DBA84" w14:textId="77777777" w:rsidR="00FE1DF0" w:rsidRPr="00D42472" w:rsidRDefault="00FE1DF0" w:rsidP="00FE1DF0">
            <w:pPr>
              <w:pStyle w:val="NoSpacing"/>
              <w:jc w:val="both"/>
              <w:rPr>
                <w:rFonts w:ascii="Arial" w:hAnsi="Arial" w:cs="Arial"/>
                <w:lang w:val="en-GB"/>
              </w:rPr>
            </w:pPr>
          </w:p>
        </w:tc>
      </w:tr>
      <w:tr w:rsidR="00FE1DF0" w:rsidRPr="00D42472" w14:paraId="32779D0F" w14:textId="77777777" w:rsidTr="00705360">
        <w:tc>
          <w:tcPr>
            <w:tcW w:w="7938" w:type="dxa"/>
          </w:tcPr>
          <w:p w14:paraId="570AAE7D" w14:textId="4A08E192" w:rsidR="00FE1DF0" w:rsidRPr="00D42472" w:rsidRDefault="00FE1DF0" w:rsidP="00FE1DF0">
            <w:pPr>
              <w:pStyle w:val="NoSpacing"/>
              <w:rPr>
                <w:rFonts w:ascii="Arial" w:hAnsi="Arial" w:cs="Arial"/>
                <w:lang w:val="en-GB"/>
              </w:rPr>
            </w:pPr>
            <w:r w:rsidRPr="00D42472">
              <w:rPr>
                <w:rFonts w:ascii="Arial" w:hAnsi="Arial" w:cs="Arial"/>
                <w:lang w:val="en-GB"/>
              </w:rPr>
              <w:t xml:space="preserve">Appendix B: Title </w:t>
            </w:r>
            <w:r w:rsidRPr="00D42472">
              <w:rPr>
                <w:rFonts w:ascii="Arial" w:hAnsi="Arial" w:cs="Arial"/>
              </w:rPr>
              <w:t>Arial 11 Bold</w:t>
            </w:r>
          </w:p>
        </w:tc>
        <w:tc>
          <w:tcPr>
            <w:tcW w:w="1276" w:type="dxa"/>
          </w:tcPr>
          <w:p w14:paraId="4FD4D18B" w14:textId="693FC9A2" w:rsidR="00FE1DF0" w:rsidRPr="00D42472" w:rsidRDefault="00FE1DF0" w:rsidP="00FE1DF0">
            <w:pPr>
              <w:pStyle w:val="NoSpacing"/>
              <w:jc w:val="both"/>
              <w:rPr>
                <w:rFonts w:ascii="Arial" w:hAnsi="Arial" w:cs="Arial"/>
                <w:lang w:val="en-GB"/>
              </w:rPr>
            </w:pPr>
          </w:p>
        </w:tc>
      </w:tr>
      <w:tr w:rsidR="00FE1DF0" w:rsidRPr="00D42472" w14:paraId="1F9BA8F2" w14:textId="77777777" w:rsidTr="00705360">
        <w:tc>
          <w:tcPr>
            <w:tcW w:w="7938" w:type="dxa"/>
          </w:tcPr>
          <w:p w14:paraId="31D120F1" w14:textId="7F1C37B2" w:rsidR="00FE1DF0" w:rsidRPr="00D42472" w:rsidRDefault="00FE1DF0" w:rsidP="00FE1DF0">
            <w:pPr>
              <w:pStyle w:val="NoSpacing"/>
              <w:rPr>
                <w:rFonts w:ascii="Arial" w:hAnsi="Arial" w:cs="Arial"/>
                <w:lang w:val="en-GB"/>
              </w:rPr>
            </w:pPr>
            <w:r w:rsidRPr="00D42472">
              <w:rPr>
                <w:rFonts w:ascii="Arial" w:hAnsi="Arial" w:cs="Arial"/>
                <w:lang w:val="en-GB"/>
              </w:rPr>
              <w:t xml:space="preserve">Appendix C: Title </w:t>
            </w:r>
            <w:r w:rsidRPr="00D42472">
              <w:rPr>
                <w:rFonts w:ascii="Arial" w:hAnsi="Arial" w:cs="Arial"/>
              </w:rPr>
              <w:t>Arial 11 Bold</w:t>
            </w:r>
          </w:p>
        </w:tc>
        <w:tc>
          <w:tcPr>
            <w:tcW w:w="1276" w:type="dxa"/>
          </w:tcPr>
          <w:p w14:paraId="3EE984E2" w14:textId="4F2736D9" w:rsidR="00FE1DF0" w:rsidRPr="00D42472" w:rsidRDefault="00FE1DF0" w:rsidP="00FE1DF0">
            <w:pPr>
              <w:pStyle w:val="NoSpacing"/>
              <w:jc w:val="both"/>
              <w:rPr>
                <w:rFonts w:ascii="Arial" w:hAnsi="Arial" w:cs="Arial"/>
                <w:lang w:val="en-GB"/>
              </w:rPr>
            </w:pPr>
          </w:p>
        </w:tc>
      </w:tr>
    </w:tbl>
    <w:p w14:paraId="4F0BC446" w14:textId="117583A1" w:rsidR="009438D0" w:rsidRDefault="009438D0" w:rsidP="00492A4F"/>
    <w:p w14:paraId="644774ED" w14:textId="245DA634" w:rsidR="009438D0" w:rsidRDefault="009438D0">
      <w:r>
        <w:br w:type="page"/>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BC681C" w:rsidRPr="00DB3080" w14:paraId="7F1D6AAC" w14:textId="77777777" w:rsidTr="00705360">
        <w:tc>
          <w:tcPr>
            <w:tcW w:w="7938" w:type="dxa"/>
          </w:tcPr>
          <w:p w14:paraId="0DCB6E0C" w14:textId="591B676D" w:rsidR="00BC681C" w:rsidRPr="00DB3080" w:rsidRDefault="00BC681C" w:rsidP="00705360">
            <w:pPr>
              <w:pStyle w:val="NoSpacing"/>
              <w:jc w:val="both"/>
              <w:rPr>
                <w:rFonts w:ascii="Arial" w:hAnsi="Arial" w:cs="Arial"/>
                <w:b/>
                <w:bCs/>
                <w:sz w:val="32"/>
                <w:szCs w:val="32"/>
              </w:rPr>
            </w:pPr>
            <w:r w:rsidRPr="00DB3080">
              <w:rPr>
                <w:rFonts w:ascii="Arial" w:hAnsi="Arial" w:cs="Arial"/>
                <w:b/>
                <w:bCs/>
                <w:sz w:val="32"/>
                <w:szCs w:val="32"/>
              </w:rPr>
              <w:lastRenderedPageBreak/>
              <w:t>List of Illustrations Arial 16 Bold</w:t>
            </w:r>
          </w:p>
          <w:p w14:paraId="50497130" w14:textId="77777777" w:rsidR="00BC681C" w:rsidRPr="00DB3080" w:rsidRDefault="00BC681C" w:rsidP="00705360">
            <w:pPr>
              <w:pStyle w:val="NoSpacing"/>
              <w:jc w:val="both"/>
              <w:rPr>
                <w:rFonts w:ascii="Arial" w:hAnsi="Arial" w:cs="Arial"/>
                <w:b/>
                <w:bCs/>
                <w:sz w:val="32"/>
                <w:szCs w:val="32"/>
              </w:rPr>
            </w:pPr>
          </w:p>
        </w:tc>
        <w:tc>
          <w:tcPr>
            <w:tcW w:w="1276" w:type="dxa"/>
          </w:tcPr>
          <w:p w14:paraId="2C882C6F" w14:textId="77777777" w:rsidR="00BC681C" w:rsidRPr="00DB3080" w:rsidRDefault="00BC681C" w:rsidP="00705360">
            <w:pPr>
              <w:pStyle w:val="NoSpacing"/>
              <w:jc w:val="both"/>
              <w:rPr>
                <w:rFonts w:ascii="Arial" w:hAnsi="Arial" w:cs="Arial"/>
                <w:b/>
                <w:bCs/>
                <w:sz w:val="32"/>
                <w:szCs w:val="32"/>
                <w:lang w:val="en-GB"/>
              </w:rPr>
            </w:pPr>
          </w:p>
        </w:tc>
      </w:tr>
      <w:tr w:rsidR="00BC681C" w:rsidRPr="00E366B0" w14:paraId="089CBFAB" w14:textId="77777777" w:rsidTr="00705360">
        <w:tc>
          <w:tcPr>
            <w:tcW w:w="7938" w:type="dxa"/>
          </w:tcPr>
          <w:p w14:paraId="26924C36" w14:textId="77777777" w:rsidR="00BC681C" w:rsidRPr="00E366B0" w:rsidRDefault="00BC681C" w:rsidP="00705360">
            <w:pPr>
              <w:spacing w:line="360" w:lineRule="auto"/>
              <w:jc w:val="both"/>
              <w:rPr>
                <w:rFonts w:ascii="Arial" w:hAnsi="Arial" w:cs="Arial"/>
                <w:b/>
                <w:bCs/>
              </w:rPr>
            </w:pPr>
            <w:r w:rsidRPr="00E366B0">
              <w:rPr>
                <w:rFonts w:ascii="Arial" w:hAnsi="Arial" w:cs="Arial"/>
                <w:b/>
                <w:bCs/>
              </w:rPr>
              <w:t>PAGE TITLE Arial 11 Bold CAPITALISATION</w:t>
            </w:r>
          </w:p>
        </w:tc>
        <w:tc>
          <w:tcPr>
            <w:tcW w:w="1276" w:type="dxa"/>
          </w:tcPr>
          <w:p w14:paraId="558273AE" w14:textId="77777777" w:rsidR="00BC681C" w:rsidRPr="00E366B0" w:rsidRDefault="00BC681C" w:rsidP="00705360">
            <w:pPr>
              <w:pStyle w:val="NoSpacing"/>
              <w:jc w:val="both"/>
              <w:rPr>
                <w:rFonts w:ascii="Arial" w:hAnsi="Arial" w:cs="Arial"/>
                <w:b/>
                <w:bCs/>
              </w:rPr>
            </w:pPr>
            <w:r w:rsidRPr="00E366B0">
              <w:rPr>
                <w:rFonts w:ascii="Arial" w:hAnsi="Arial" w:cs="Arial"/>
                <w:b/>
                <w:bCs/>
              </w:rPr>
              <w:t>PAGE NO</w:t>
            </w:r>
          </w:p>
        </w:tc>
      </w:tr>
      <w:tr w:rsidR="00BC681C" w:rsidRPr="00BF73AB" w14:paraId="6FD27748" w14:textId="77777777" w:rsidTr="00705360">
        <w:tc>
          <w:tcPr>
            <w:tcW w:w="7938" w:type="dxa"/>
          </w:tcPr>
          <w:p w14:paraId="0071B45A" w14:textId="7D95F962" w:rsidR="00BC681C" w:rsidRPr="00BF73AB" w:rsidRDefault="00BC681C" w:rsidP="00705360">
            <w:pPr>
              <w:jc w:val="both"/>
              <w:rPr>
                <w:rFonts w:ascii="Arial" w:hAnsi="Arial" w:cs="Arial"/>
              </w:rPr>
            </w:pPr>
            <w:r>
              <w:rPr>
                <w:rFonts w:ascii="Arial" w:hAnsi="Arial" w:cs="Arial"/>
              </w:rPr>
              <w:t xml:space="preserve">Figure 1: title of illustration </w:t>
            </w:r>
            <w:r w:rsidRPr="00E80B43">
              <w:rPr>
                <w:rFonts w:ascii="Arial" w:hAnsi="Arial" w:cs="Arial"/>
              </w:rPr>
              <w:t>Arial 11</w:t>
            </w:r>
          </w:p>
        </w:tc>
        <w:tc>
          <w:tcPr>
            <w:tcW w:w="1276" w:type="dxa"/>
          </w:tcPr>
          <w:p w14:paraId="2520A123" w14:textId="77777777" w:rsidR="00BC681C" w:rsidRPr="00BF73AB" w:rsidRDefault="00BC681C" w:rsidP="00705360">
            <w:pPr>
              <w:pStyle w:val="NoSpacing"/>
              <w:jc w:val="both"/>
              <w:rPr>
                <w:rFonts w:ascii="Arial" w:hAnsi="Arial" w:cs="Arial"/>
              </w:rPr>
            </w:pPr>
          </w:p>
        </w:tc>
      </w:tr>
      <w:tr w:rsidR="00DB3080" w:rsidRPr="00BF73AB" w14:paraId="3C12A71E" w14:textId="77777777" w:rsidTr="00705360">
        <w:tc>
          <w:tcPr>
            <w:tcW w:w="7938" w:type="dxa"/>
          </w:tcPr>
          <w:p w14:paraId="1681713D" w14:textId="0DB26D1C" w:rsidR="00DB3080" w:rsidRPr="00BF73AB" w:rsidRDefault="00DB3080" w:rsidP="00705360">
            <w:pPr>
              <w:jc w:val="both"/>
              <w:rPr>
                <w:rFonts w:ascii="Arial" w:hAnsi="Arial" w:cs="Arial"/>
              </w:rPr>
            </w:pPr>
            <w:r>
              <w:rPr>
                <w:rFonts w:ascii="Arial" w:hAnsi="Arial" w:cs="Arial"/>
              </w:rPr>
              <w:t xml:space="preserve">Figure 2: title of illustration </w:t>
            </w:r>
            <w:r w:rsidRPr="00E80B43">
              <w:rPr>
                <w:rFonts w:ascii="Arial" w:hAnsi="Arial" w:cs="Arial"/>
              </w:rPr>
              <w:t>Arial 11</w:t>
            </w:r>
          </w:p>
        </w:tc>
        <w:tc>
          <w:tcPr>
            <w:tcW w:w="1276" w:type="dxa"/>
          </w:tcPr>
          <w:p w14:paraId="7EE1EB73" w14:textId="77777777" w:rsidR="00DB3080" w:rsidRPr="00BF73AB" w:rsidRDefault="00DB3080" w:rsidP="00705360">
            <w:pPr>
              <w:pStyle w:val="NoSpacing"/>
              <w:jc w:val="both"/>
              <w:rPr>
                <w:rFonts w:ascii="Arial" w:hAnsi="Arial" w:cs="Arial"/>
              </w:rPr>
            </w:pPr>
          </w:p>
        </w:tc>
      </w:tr>
      <w:tr w:rsidR="00DB3080" w:rsidRPr="00BF73AB" w14:paraId="649E1C73" w14:textId="77777777" w:rsidTr="00705360">
        <w:tc>
          <w:tcPr>
            <w:tcW w:w="7938" w:type="dxa"/>
          </w:tcPr>
          <w:p w14:paraId="5B7EF6AF" w14:textId="0DC33C42" w:rsidR="00DB3080" w:rsidRPr="00BF73AB" w:rsidRDefault="00DB3080" w:rsidP="00705360">
            <w:pPr>
              <w:jc w:val="both"/>
              <w:rPr>
                <w:rFonts w:ascii="Arial" w:hAnsi="Arial" w:cs="Arial"/>
              </w:rPr>
            </w:pPr>
            <w:r>
              <w:rPr>
                <w:rFonts w:ascii="Arial" w:hAnsi="Arial" w:cs="Arial"/>
              </w:rPr>
              <w:t xml:space="preserve">Figure 3: title of illustration </w:t>
            </w:r>
            <w:r w:rsidRPr="00E80B43">
              <w:rPr>
                <w:rFonts w:ascii="Arial" w:hAnsi="Arial" w:cs="Arial"/>
              </w:rPr>
              <w:t>Arial 11</w:t>
            </w:r>
          </w:p>
        </w:tc>
        <w:tc>
          <w:tcPr>
            <w:tcW w:w="1276" w:type="dxa"/>
          </w:tcPr>
          <w:p w14:paraId="30CA86B2" w14:textId="77777777" w:rsidR="00DB3080" w:rsidRPr="00BF73AB" w:rsidRDefault="00DB3080" w:rsidP="00705360">
            <w:pPr>
              <w:pStyle w:val="NoSpacing"/>
              <w:jc w:val="both"/>
              <w:rPr>
                <w:rFonts w:ascii="Arial" w:hAnsi="Arial" w:cs="Arial"/>
              </w:rPr>
            </w:pPr>
          </w:p>
        </w:tc>
      </w:tr>
    </w:tbl>
    <w:p w14:paraId="0EF61343" w14:textId="007EAF30" w:rsidR="001A4F0F" w:rsidRDefault="001A4F0F" w:rsidP="00643135">
      <w:pPr>
        <w:pStyle w:val="Heading1"/>
      </w:pPr>
      <w:bookmarkStart w:id="3" w:name="_Toc70545365"/>
    </w:p>
    <w:p w14:paraId="17136C27" w14:textId="77777777" w:rsidR="001A4F0F" w:rsidRDefault="001A4F0F">
      <w:pPr>
        <w:rPr>
          <w:rFonts w:asciiTheme="majorHAnsi" w:eastAsiaTheme="majorEastAsia" w:hAnsiTheme="majorHAnsi" w:cstheme="majorBidi"/>
          <w:sz w:val="32"/>
          <w:szCs w:val="32"/>
        </w:rPr>
      </w:pPr>
      <w:r>
        <w:br w:type="page"/>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DB3080" w:rsidRPr="00DB3080" w14:paraId="2DB593CE" w14:textId="77777777" w:rsidTr="00705360">
        <w:tc>
          <w:tcPr>
            <w:tcW w:w="7938" w:type="dxa"/>
          </w:tcPr>
          <w:p w14:paraId="522A39D5" w14:textId="106F97BF" w:rsidR="00DB3080" w:rsidRPr="00DB3080" w:rsidRDefault="00DB3080" w:rsidP="00705360">
            <w:pPr>
              <w:pStyle w:val="NoSpacing"/>
              <w:jc w:val="both"/>
              <w:rPr>
                <w:rFonts w:ascii="Arial" w:hAnsi="Arial" w:cs="Arial"/>
                <w:b/>
                <w:bCs/>
                <w:sz w:val="32"/>
                <w:szCs w:val="32"/>
              </w:rPr>
            </w:pPr>
            <w:r w:rsidRPr="00DB3080">
              <w:rPr>
                <w:rFonts w:ascii="Arial" w:hAnsi="Arial" w:cs="Arial"/>
                <w:b/>
                <w:bCs/>
                <w:sz w:val="32"/>
                <w:szCs w:val="32"/>
              </w:rPr>
              <w:lastRenderedPageBreak/>
              <w:t>List of Tables Arial 16 Bold</w:t>
            </w:r>
          </w:p>
          <w:p w14:paraId="38F98B61" w14:textId="77777777" w:rsidR="00DB3080" w:rsidRPr="00DB3080" w:rsidRDefault="00DB3080" w:rsidP="00705360">
            <w:pPr>
              <w:pStyle w:val="NoSpacing"/>
              <w:jc w:val="both"/>
              <w:rPr>
                <w:rFonts w:ascii="Arial" w:hAnsi="Arial" w:cs="Arial"/>
                <w:b/>
                <w:bCs/>
                <w:sz w:val="32"/>
                <w:szCs w:val="32"/>
              </w:rPr>
            </w:pPr>
          </w:p>
        </w:tc>
        <w:tc>
          <w:tcPr>
            <w:tcW w:w="1276" w:type="dxa"/>
          </w:tcPr>
          <w:p w14:paraId="5864CA66" w14:textId="77777777" w:rsidR="00DB3080" w:rsidRPr="00DB3080" w:rsidRDefault="00DB3080" w:rsidP="00705360">
            <w:pPr>
              <w:pStyle w:val="NoSpacing"/>
              <w:jc w:val="both"/>
              <w:rPr>
                <w:rFonts w:ascii="Arial" w:hAnsi="Arial" w:cs="Arial"/>
                <w:b/>
                <w:bCs/>
                <w:sz w:val="32"/>
                <w:szCs w:val="32"/>
                <w:lang w:val="en-GB"/>
              </w:rPr>
            </w:pPr>
          </w:p>
        </w:tc>
      </w:tr>
      <w:tr w:rsidR="00DB3080" w:rsidRPr="00E366B0" w14:paraId="5F9D146C" w14:textId="77777777" w:rsidTr="00705360">
        <w:tc>
          <w:tcPr>
            <w:tcW w:w="7938" w:type="dxa"/>
          </w:tcPr>
          <w:p w14:paraId="29F41D21" w14:textId="77777777" w:rsidR="00DB3080" w:rsidRPr="00E366B0" w:rsidRDefault="00DB3080" w:rsidP="00705360">
            <w:pPr>
              <w:spacing w:line="360" w:lineRule="auto"/>
              <w:jc w:val="both"/>
              <w:rPr>
                <w:rFonts w:ascii="Arial" w:hAnsi="Arial" w:cs="Arial"/>
                <w:b/>
                <w:bCs/>
              </w:rPr>
            </w:pPr>
            <w:r w:rsidRPr="00E366B0">
              <w:rPr>
                <w:rFonts w:ascii="Arial" w:hAnsi="Arial" w:cs="Arial"/>
                <w:b/>
                <w:bCs/>
              </w:rPr>
              <w:t>PAGE TITLE Arial 11 Bold CAPITALISATION</w:t>
            </w:r>
          </w:p>
        </w:tc>
        <w:tc>
          <w:tcPr>
            <w:tcW w:w="1276" w:type="dxa"/>
          </w:tcPr>
          <w:p w14:paraId="150E45EB" w14:textId="77777777" w:rsidR="00DB3080" w:rsidRPr="00E366B0" w:rsidRDefault="00DB3080" w:rsidP="00705360">
            <w:pPr>
              <w:pStyle w:val="NoSpacing"/>
              <w:jc w:val="both"/>
              <w:rPr>
                <w:rFonts w:ascii="Arial" w:hAnsi="Arial" w:cs="Arial"/>
                <w:b/>
                <w:bCs/>
              </w:rPr>
            </w:pPr>
            <w:r w:rsidRPr="00E366B0">
              <w:rPr>
                <w:rFonts w:ascii="Arial" w:hAnsi="Arial" w:cs="Arial"/>
                <w:b/>
                <w:bCs/>
              </w:rPr>
              <w:t>PAGE NO</w:t>
            </w:r>
          </w:p>
        </w:tc>
      </w:tr>
      <w:tr w:rsidR="00DB3080" w:rsidRPr="00BF73AB" w14:paraId="52A17158" w14:textId="77777777" w:rsidTr="00705360">
        <w:tc>
          <w:tcPr>
            <w:tcW w:w="7938" w:type="dxa"/>
          </w:tcPr>
          <w:p w14:paraId="28255B16" w14:textId="0D74868B" w:rsidR="00DB3080" w:rsidRPr="00BF73AB" w:rsidRDefault="00DB3080" w:rsidP="00705360">
            <w:pPr>
              <w:jc w:val="both"/>
              <w:rPr>
                <w:rFonts w:ascii="Arial" w:hAnsi="Arial" w:cs="Arial"/>
              </w:rPr>
            </w:pPr>
            <w:r>
              <w:rPr>
                <w:rFonts w:ascii="Arial" w:hAnsi="Arial" w:cs="Arial"/>
              </w:rPr>
              <w:t xml:space="preserve">Figure </w:t>
            </w:r>
            <w:r w:rsidR="001A4F0F">
              <w:rPr>
                <w:rFonts w:ascii="Arial" w:hAnsi="Arial" w:cs="Arial"/>
              </w:rPr>
              <w:t>A</w:t>
            </w:r>
            <w:r>
              <w:rPr>
                <w:rFonts w:ascii="Arial" w:hAnsi="Arial" w:cs="Arial"/>
              </w:rPr>
              <w:t xml:space="preserve">: title of table </w:t>
            </w:r>
            <w:r w:rsidRPr="00E80B43">
              <w:rPr>
                <w:rFonts w:ascii="Arial" w:hAnsi="Arial" w:cs="Arial"/>
              </w:rPr>
              <w:t>Arial 11</w:t>
            </w:r>
          </w:p>
        </w:tc>
        <w:tc>
          <w:tcPr>
            <w:tcW w:w="1276" w:type="dxa"/>
          </w:tcPr>
          <w:p w14:paraId="3C242B64" w14:textId="77777777" w:rsidR="00DB3080" w:rsidRPr="00BF73AB" w:rsidRDefault="00DB3080" w:rsidP="00705360">
            <w:pPr>
              <w:pStyle w:val="NoSpacing"/>
              <w:jc w:val="both"/>
              <w:rPr>
                <w:rFonts w:ascii="Arial" w:hAnsi="Arial" w:cs="Arial"/>
              </w:rPr>
            </w:pPr>
          </w:p>
        </w:tc>
      </w:tr>
      <w:tr w:rsidR="00DB3080" w:rsidRPr="00BF73AB" w14:paraId="051B231A" w14:textId="77777777" w:rsidTr="00705360">
        <w:tc>
          <w:tcPr>
            <w:tcW w:w="7938" w:type="dxa"/>
          </w:tcPr>
          <w:p w14:paraId="16862AE4" w14:textId="26E8048B" w:rsidR="00DB3080" w:rsidRPr="00BF73AB" w:rsidRDefault="00DB3080" w:rsidP="00705360">
            <w:pPr>
              <w:jc w:val="both"/>
              <w:rPr>
                <w:rFonts w:ascii="Arial" w:hAnsi="Arial" w:cs="Arial"/>
              </w:rPr>
            </w:pPr>
            <w:r>
              <w:rPr>
                <w:rFonts w:ascii="Arial" w:hAnsi="Arial" w:cs="Arial"/>
              </w:rPr>
              <w:t xml:space="preserve">Figure </w:t>
            </w:r>
            <w:r w:rsidR="001A4F0F">
              <w:rPr>
                <w:rFonts w:ascii="Arial" w:hAnsi="Arial" w:cs="Arial"/>
              </w:rPr>
              <w:t>B</w:t>
            </w:r>
            <w:r>
              <w:rPr>
                <w:rFonts w:ascii="Arial" w:hAnsi="Arial" w:cs="Arial"/>
              </w:rPr>
              <w:t xml:space="preserve">: title of table </w:t>
            </w:r>
            <w:r w:rsidRPr="00E80B43">
              <w:rPr>
                <w:rFonts w:ascii="Arial" w:hAnsi="Arial" w:cs="Arial"/>
              </w:rPr>
              <w:t>Arial 11</w:t>
            </w:r>
          </w:p>
        </w:tc>
        <w:tc>
          <w:tcPr>
            <w:tcW w:w="1276" w:type="dxa"/>
          </w:tcPr>
          <w:p w14:paraId="34283236" w14:textId="77777777" w:rsidR="00DB3080" w:rsidRPr="00BF73AB" w:rsidRDefault="00DB3080" w:rsidP="00705360">
            <w:pPr>
              <w:pStyle w:val="NoSpacing"/>
              <w:jc w:val="both"/>
              <w:rPr>
                <w:rFonts w:ascii="Arial" w:hAnsi="Arial" w:cs="Arial"/>
              </w:rPr>
            </w:pPr>
          </w:p>
        </w:tc>
      </w:tr>
      <w:tr w:rsidR="00DB3080" w:rsidRPr="00BF73AB" w14:paraId="0AFF21A5" w14:textId="77777777" w:rsidTr="00705360">
        <w:tc>
          <w:tcPr>
            <w:tcW w:w="7938" w:type="dxa"/>
          </w:tcPr>
          <w:p w14:paraId="7D1E5BFB" w14:textId="64629DBB" w:rsidR="00DB3080" w:rsidRPr="00BF73AB" w:rsidRDefault="00DB3080" w:rsidP="00705360">
            <w:pPr>
              <w:jc w:val="both"/>
              <w:rPr>
                <w:rFonts w:ascii="Arial" w:hAnsi="Arial" w:cs="Arial"/>
              </w:rPr>
            </w:pPr>
            <w:r>
              <w:rPr>
                <w:rFonts w:ascii="Arial" w:hAnsi="Arial" w:cs="Arial"/>
              </w:rPr>
              <w:t xml:space="preserve">Figure </w:t>
            </w:r>
            <w:r w:rsidR="001A4F0F">
              <w:rPr>
                <w:rFonts w:ascii="Arial" w:hAnsi="Arial" w:cs="Arial"/>
              </w:rPr>
              <w:t>C</w:t>
            </w:r>
            <w:r>
              <w:rPr>
                <w:rFonts w:ascii="Arial" w:hAnsi="Arial" w:cs="Arial"/>
              </w:rPr>
              <w:t xml:space="preserve">: title of table </w:t>
            </w:r>
            <w:r w:rsidRPr="00E80B43">
              <w:rPr>
                <w:rFonts w:ascii="Arial" w:hAnsi="Arial" w:cs="Arial"/>
              </w:rPr>
              <w:t>Arial 11</w:t>
            </w:r>
          </w:p>
        </w:tc>
        <w:tc>
          <w:tcPr>
            <w:tcW w:w="1276" w:type="dxa"/>
          </w:tcPr>
          <w:p w14:paraId="10BBAD97" w14:textId="77777777" w:rsidR="00DB3080" w:rsidRPr="00BF73AB" w:rsidRDefault="00DB3080" w:rsidP="00705360">
            <w:pPr>
              <w:pStyle w:val="NoSpacing"/>
              <w:jc w:val="both"/>
              <w:rPr>
                <w:rFonts w:ascii="Arial" w:hAnsi="Arial" w:cs="Arial"/>
              </w:rPr>
            </w:pPr>
          </w:p>
        </w:tc>
      </w:tr>
    </w:tbl>
    <w:p w14:paraId="40993F9D" w14:textId="77777777" w:rsidR="00DB3080" w:rsidRPr="00DB3080" w:rsidRDefault="00DB3080" w:rsidP="00DB3080"/>
    <w:p w14:paraId="0298E2F2" w14:textId="01162D15" w:rsidR="005D1BB2" w:rsidRPr="00664A64" w:rsidRDefault="001A4F0F" w:rsidP="005D1BB2">
      <w:pPr>
        <w:rPr>
          <w:rFonts w:asciiTheme="majorHAnsi" w:eastAsiaTheme="majorEastAsia" w:hAnsiTheme="majorHAnsi" w:cstheme="majorBidi"/>
          <w:sz w:val="32"/>
          <w:szCs w:val="32"/>
        </w:rPr>
      </w:pPr>
      <w:r>
        <w:br w:type="page"/>
      </w:r>
      <w:bookmarkEnd w:id="3"/>
    </w:p>
    <w:p w14:paraId="5827DD7A" w14:textId="77777777" w:rsidR="00901C02" w:rsidRPr="00664A64" w:rsidRDefault="00901C02" w:rsidP="00901C02">
      <w:pPr>
        <w:rPr>
          <w:rFonts w:ascii="Arial" w:hAnsi="Arial" w:cs="Arial"/>
          <w:b/>
          <w:color w:val="000000" w:themeColor="text1"/>
          <w:sz w:val="32"/>
          <w:szCs w:val="32"/>
        </w:rPr>
      </w:pPr>
      <w:bookmarkStart w:id="4" w:name="_Hlk57989917"/>
      <w:r w:rsidRPr="00664A64">
        <w:rPr>
          <w:rFonts w:ascii="Arial" w:hAnsi="Arial" w:cs="Arial"/>
          <w:b/>
          <w:color w:val="000000" w:themeColor="text1"/>
          <w:sz w:val="32"/>
          <w:szCs w:val="32"/>
        </w:rPr>
        <w:lastRenderedPageBreak/>
        <w:t>Introduction</w:t>
      </w:r>
    </w:p>
    <w:p w14:paraId="0EF8214A" w14:textId="3219F4B1" w:rsidR="00901C02" w:rsidRDefault="00901C02" w:rsidP="00901C02">
      <w:pPr>
        <w:rPr>
          <w:rFonts w:ascii="Arial" w:hAnsi="Arial" w:cs="Arial"/>
          <w:b/>
          <w:color w:val="FF0000"/>
          <w:sz w:val="28"/>
          <w:szCs w:val="28"/>
        </w:rPr>
      </w:pPr>
    </w:p>
    <w:p w14:paraId="619E9E5D" w14:textId="77777777" w:rsidR="00CD3A1B" w:rsidRDefault="00CD3A1B" w:rsidP="003A25CF">
      <w:pPr>
        <w:spacing w:line="360" w:lineRule="auto"/>
        <w:rPr>
          <w:rFonts w:ascii="Arial" w:hAnsi="Arial" w:cs="Arial"/>
          <w:sz w:val="22"/>
        </w:rPr>
      </w:pPr>
    </w:p>
    <w:p w14:paraId="2F17E665" w14:textId="1D2E38C5" w:rsidR="00664A64" w:rsidRPr="003E7EE4" w:rsidRDefault="00901C02" w:rsidP="00CD3A1B">
      <w:pPr>
        <w:spacing w:line="360" w:lineRule="auto"/>
        <w:rPr>
          <w:rFonts w:ascii="Arial" w:hAnsi="Arial" w:cs="Arial"/>
          <w:sz w:val="22"/>
        </w:rPr>
      </w:pPr>
      <w:r w:rsidRPr="003E7EE4">
        <w:rPr>
          <w:rFonts w:ascii="Arial" w:hAnsi="Arial" w:cs="Arial"/>
          <w:sz w:val="22"/>
        </w:rPr>
        <w:t xml:space="preserve">Porthcawl offers a compelling case study for examining conservation efforts in the region, with a rich architectural heritage, and a diverse range of buildings and structures that reflect different periods and styles. From historic cottages and Victorian villas to iconic landmarks and industrial buildings, Porthcawl presents a varied built environment that demands attention and preservation. Exploring the conservation challenges and successes within this context provides valuable insights into the complexities of architectural conservation. </w:t>
      </w:r>
    </w:p>
    <w:p w14:paraId="514017DE" w14:textId="77777777" w:rsidR="00664A64" w:rsidRPr="003E7EE4" w:rsidRDefault="00664A64" w:rsidP="00CD3A1B">
      <w:pPr>
        <w:spacing w:line="360" w:lineRule="auto"/>
        <w:rPr>
          <w:rFonts w:ascii="Arial" w:hAnsi="Arial" w:cs="Arial"/>
          <w:sz w:val="22"/>
        </w:rPr>
      </w:pPr>
    </w:p>
    <w:p w14:paraId="36CAC026" w14:textId="42EE7660" w:rsidR="00901C02" w:rsidRPr="003E7EE4" w:rsidRDefault="00901C02" w:rsidP="00CD3A1B">
      <w:pPr>
        <w:spacing w:line="360" w:lineRule="auto"/>
        <w:rPr>
          <w:rFonts w:ascii="Arial" w:hAnsi="Arial" w:cs="Arial"/>
          <w:sz w:val="22"/>
        </w:rPr>
      </w:pPr>
      <w:r w:rsidRPr="003E7EE4">
        <w:rPr>
          <w:rFonts w:ascii="Arial" w:hAnsi="Arial" w:cs="Arial"/>
          <w:sz w:val="22"/>
        </w:rPr>
        <w:t>As a seaside town</w:t>
      </w:r>
      <w:r w:rsidRPr="003E7EE4">
        <w:rPr>
          <w:rFonts w:ascii="Arial" w:hAnsi="Arial" w:cs="Arial"/>
          <w:color w:val="000000" w:themeColor="text1"/>
          <w:sz w:val="22"/>
        </w:rPr>
        <w:t xml:space="preserve">, Porthcawl </w:t>
      </w:r>
      <w:r w:rsidRPr="003E7EE4">
        <w:rPr>
          <w:rFonts w:ascii="Arial" w:hAnsi="Arial" w:cs="Arial"/>
          <w:sz w:val="22"/>
        </w:rPr>
        <w:t xml:space="preserve">attracts a significant influx of visitors, making the preservation and enhancement of its architectural heritage essential for maintaining its appeal and identity. The delicate balance between catering to the needs of residents, tourists, and businesses while safeguarding the town's heritage creates an intriguing subject of investigation. </w:t>
      </w:r>
    </w:p>
    <w:p w14:paraId="1B3A4EF1" w14:textId="77777777" w:rsidR="00901C02" w:rsidRPr="003E7EE4" w:rsidRDefault="00901C02" w:rsidP="00CD3A1B">
      <w:pPr>
        <w:spacing w:line="360" w:lineRule="auto"/>
        <w:rPr>
          <w:rFonts w:ascii="Arial" w:hAnsi="Arial" w:cs="Arial"/>
          <w:sz w:val="22"/>
        </w:rPr>
      </w:pPr>
    </w:p>
    <w:p w14:paraId="26F344ED" w14:textId="2DC9BB09" w:rsidR="00901C02" w:rsidRPr="003E7EE4" w:rsidRDefault="00901C02" w:rsidP="00CD3A1B">
      <w:pPr>
        <w:spacing w:line="360" w:lineRule="auto"/>
        <w:rPr>
          <w:rFonts w:ascii="Arial" w:hAnsi="Arial" w:cs="Arial"/>
          <w:sz w:val="22"/>
        </w:rPr>
      </w:pPr>
      <w:r w:rsidRPr="003E7EE4">
        <w:rPr>
          <w:rFonts w:ascii="Arial" w:hAnsi="Arial" w:cs="Arial"/>
          <w:sz w:val="22"/>
        </w:rPr>
        <w:t>The presence of ongoing conservation projects in Porthcawl offers an opportunity to assess the effectiveness of preservation initiatives, as an active redevelopment area for B</w:t>
      </w:r>
      <w:r w:rsidR="00664A64" w:rsidRPr="003E7EE4">
        <w:rPr>
          <w:rFonts w:ascii="Arial" w:hAnsi="Arial" w:cs="Arial"/>
          <w:sz w:val="22"/>
        </w:rPr>
        <w:t>ridgend County Borough Council (BCBC)</w:t>
      </w:r>
      <w:r w:rsidRPr="003E7EE4">
        <w:rPr>
          <w:rFonts w:ascii="Arial" w:hAnsi="Arial" w:cs="Arial"/>
          <w:sz w:val="22"/>
        </w:rPr>
        <w:t xml:space="preserve">, there are extensive plans for Porthcawl’s future. </w:t>
      </w:r>
    </w:p>
    <w:p w14:paraId="72389E1A" w14:textId="77777777" w:rsidR="00664A64" w:rsidRPr="003E7EE4" w:rsidRDefault="00664A64" w:rsidP="00CD3A1B">
      <w:pPr>
        <w:spacing w:line="360" w:lineRule="auto"/>
        <w:rPr>
          <w:rFonts w:ascii="Arial" w:hAnsi="Arial" w:cs="Arial"/>
          <w:sz w:val="22"/>
        </w:rPr>
      </w:pPr>
    </w:p>
    <w:p w14:paraId="0F8666BF" w14:textId="3A7A69E2" w:rsidR="00901C02" w:rsidRPr="003E7EE4" w:rsidRDefault="00901C02" w:rsidP="00CD3A1B">
      <w:pPr>
        <w:spacing w:line="360" w:lineRule="auto"/>
        <w:rPr>
          <w:rFonts w:ascii="Arial" w:hAnsi="Arial" w:cs="Arial"/>
          <w:sz w:val="22"/>
        </w:rPr>
      </w:pPr>
      <w:r w:rsidRPr="003E7EE4">
        <w:rPr>
          <w:rFonts w:ascii="Arial" w:hAnsi="Arial" w:cs="Arial"/>
          <w:sz w:val="22"/>
        </w:rPr>
        <w:t>The local community's involvement and perception of conservation efforts in Porthcawl make it an excellent case study for exploring the social and cultural dimensions of architectural preservation, understanding the community's attachment to their built environment, their values, and their engagement in conservation initiatives adds depth to the study and highlights the importance of community-driven approaches to successful conservation. Porthcawl's experiences and lessons learned can inform and inspire conservation practices in other Welsh towns and cities facing similar challenges, and knowledge gained from studying Porthcawl's conservation efforts can be shared and util</w:t>
      </w:r>
      <w:r w:rsidR="00664A64" w:rsidRPr="003E7EE4">
        <w:rPr>
          <w:rFonts w:ascii="Arial" w:hAnsi="Arial" w:cs="Arial"/>
          <w:sz w:val="22"/>
        </w:rPr>
        <w:t>is</w:t>
      </w:r>
      <w:r w:rsidRPr="003E7EE4">
        <w:rPr>
          <w:rFonts w:ascii="Arial" w:hAnsi="Arial" w:cs="Arial"/>
          <w:sz w:val="22"/>
        </w:rPr>
        <w:t>ed to promote sustainable and effective preservation strategies throughout Wales.</w:t>
      </w:r>
    </w:p>
    <w:p w14:paraId="322077A4" w14:textId="77777777" w:rsidR="00901C02" w:rsidRDefault="00901C02" w:rsidP="00CD3A1B">
      <w:pPr>
        <w:spacing w:line="360" w:lineRule="auto"/>
        <w:rPr>
          <w:rFonts w:ascii="Arial" w:hAnsi="Arial" w:cs="Arial"/>
          <w:b/>
          <w:color w:val="FF0000"/>
          <w:sz w:val="28"/>
          <w:szCs w:val="28"/>
        </w:rPr>
      </w:pPr>
    </w:p>
    <w:p w14:paraId="229AA8A5" w14:textId="77777777" w:rsidR="00901C02" w:rsidRDefault="00901C02" w:rsidP="00CD3A1B">
      <w:pPr>
        <w:spacing w:line="360" w:lineRule="auto"/>
        <w:rPr>
          <w:rFonts w:ascii="Arial" w:hAnsi="Arial" w:cs="Arial"/>
          <w:b/>
          <w:color w:val="FF0000"/>
          <w:sz w:val="28"/>
          <w:szCs w:val="28"/>
        </w:rPr>
      </w:pPr>
    </w:p>
    <w:p w14:paraId="09C9E8AD" w14:textId="77777777" w:rsidR="00664A64" w:rsidRDefault="00664A64" w:rsidP="00CD3A1B">
      <w:pPr>
        <w:spacing w:line="360" w:lineRule="auto"/>
        <w:rPr>
          <w:rStyle w:val="s1"/>
          <w:rFonts w:ascii="Arial" w:hAnsi="Arial" w:cs="Arial"/>
          <w:color w:val="FF0000"/>
          <w:sz w:val="28"/>
          <w:szCs w:val="28"/>
        </w:rPr>
      </w:pPr>
    </w:p>
    <w:p w14:paraId="0C9C3F39" w14:textId="77777777" w:rsidR="00664A64" w:rsidRDefault="00664A64" w:rsidP="00CD3A1B">
      <w:pPr>
        <w:spacing w:line="360" w:lineRule="auto"/>
        <w:rPr>
          <w:rStyle w:val="s1"/>
          <w:rFonts w:ascii="Arial" w:hAnsi="Arial" w:cs="Arial"/>
          <w:color w:val="FF0000"/>
          <w:sz w:val="28"/>
          <w:szCs w:val="28"/>
        </w:rPr>
      </w:pPr>
    </w:p>
    <w:p w14:paraId="54B23718" w14:textId="77777777" w:rsidR="00CD3A1B" w:rsidRDefault="00CD3A1B" w:rsidP="00CD3A1B">
      <w:pPr>
        <w:spacing w:line="360" w:lineRule="auto"/>
        <w:rPr>
          <w:rStyle w:val="s1"/>
          <w:rFonts w:ascii="Arial" w:hAnsi="Arial" w:cs="Arial"/>
          <w:color w:val="000000" w:themeColor="text1"/>
          <w:sz w:val="28"/>
          <w:szCs w:val="28"/>
        </w:rPr>
      </w:pPr>
    </w:p>
    <w:p w14:paraId="7DFA0853" w14:textId="77777777" w:rsidR="00CD3A1B" w:rsidRDefault="00CD3A1B" w:rsidP="00CD3A1B">
      <w:pPr>
        <w:spacing w:line="360" w:lineRule="auto"/>
        <w:rPr>
          <w:rStyle w:val="s1"/>
          <w:rFonts w:ascii="Arial" w:hAnsi="Arial" w:cs="Arial"/>
          <w:color w:val="000000" w:themeColor="text1"/>
          <w:sz w:val="28"/>
          <w:szCs w:val="28"/>
        </w:rPr>
      </w:pPr>
    </w:p>
    <w:p w14:paraId="300B9105" w14:textId="77777777" w:rsidR="00CD3A1B" w:rsidRDefault="00CD3A1B" w:rsidP="00CD3A1B">
      <w:pPr>
        <w:spacing w:line="360" w:lineRule="auto"/>
        <w:rPr>
          <w:rStyle w:val="s1"/>
          <w:rFonts w:ascii="Arial" w:hAnsi="Arial" w:cs="Arial"/>
          <w:color w:val="000000" w:themeColor="text1"/>
          <w:sz w:val="28"/>
          <w:szCs w:val="28"/>
        </w:rPr>
      </w:pPr>
    </w:p>
    <w:p w14:paraId="22448228" w14:textId="7C1E435F" w:rsidR="00901C02" w:rsidRPr="00664A64" w:rsidRDefault="00901C02" w:rsidP="00CD3A1B">
      <w:pPr>
        <w:spacing w:line="360" w:lineRule="auto"/>
        <w:rPr>
          <w:rFonts w:ascii="Arial" w:hAnsi="Arial" w:cs="Arial"/>
          <w:color w:val="000000" w:themeColor="text1"/>
          <w:sz w:val="28"/>
          <w:szCs w:val="28"/>
        </w:rPr>
      </w:pPr>
      <w:r w:rsidRPr="00664A64">
        <w:rPr>
          <w:rStyle w:val="s1"/>
          <w:rFonts w:ascii="Arial" w:hAnsi="Arial" w:cs="Arial"/>
          <w:color w:val="000000" w:themeColor="text1"/>
          <w:sz w:val="28"/>
          <w:szCs w:val="28"/>
        </w:rPr>
        <w:t xml:space="preserve">Aims and Objectives </w:t>
      </w:r>
    </w:p>
    <w:p w14:paraId="3942058F" w14:textId="77777777" w:rsidR="00901C02" w:rsidRDefault="00901C02" w:rsidP="00CD3A1B">
      <w:pPr>
        <w:pStyle w:val="ListParagraph1"/>
        <w:spacing w:line="360" w:lineRule="auto"/>
        <w:ind w:left="0"/>
        <w:jc w:val="both"/>
        <w:rPr>
          <w:rFonts w:ascii="Arial" w:hAnsi="Arial" w:cs="Arial"/>
        </w:rPr>
      </w:pPr>
    </w:p>
    <w:p w14:paraId="34DC0E4D" w14:textId="77777777" w:rsidR="00901C02" w:rsidRPr="00664A64" w:rsidRDefault="00901C02" w:rsidP="00CD3A1B">
      <w:pPr>
        <w:pStyle w:val="ListParagraph1"/>
        <w:spacing w:line="360" w:lineRule="auto"/>
        <w:ind w:left="0"/>
        <w:jc w:val="both"/>
        <w:rPr>
          <w:rStyle w:val="normaltextrun"/>
          <w:rFonts w:ascii="Arial" w:hAnsi="Arial" w:cs="Arial"/>
          <w:color w:val="000000" w:themeColor="text1"/>
        </w:rPr>
      </w:pPr>
      <w:r w:rsidRPr="00664A64">
        <w:rPr>
          <w:rStyle w:val="normaltextrun"/>
          <w:rFonts w:ascii="Arial" w:hAnsi="Arial" w:cs="Arial"/>
          <w:color w:val="000000" w:themeColor="text1"/>
        </w:rPr>
        <w:t>The three main aims of this dissertation are to:</w:t>
      </w:r>
    </w:p>
    <w:p w14:paraId="791D6128" w14:textId="77777777" w:rsidR="00901C02" w:rsidRDefault="00901C02" w:rsidP="00CD3A1B">
      <w:pPr>
        <w:pStyle w:val="ListParagraph1"/>
        <w:numPr>
          <w:ilvl w:val="0"/>
          <w:numId w:val="19"/>
        </w:numPr>
        <w:spacing w:line="360" w:lineRule="auto"/>
        <w:jc w:val="both"/>
        <w:rPr>
          <w:rFonts w:ascii="Arial" w:hAnsi="Arial" w:cs="Arial"/>
        </w:rPr>
      </w:pPr>
      <w:r w:rsidRPr="00D556C7">
        <w:rPr>
          <w:rFonts w:ascii="Arial" w:hAnsi="Arial" w:cs="Arial"/>
        </w:rPr>
        <w:t>Explore examples of successful conservation projects across Wales</w:t>
      </w:r>
    </w:p>
    <w:p w14:paraId="77253CC8" w14:textId="77777777" w:rsidR="00901C02" w:rsidRDefault="00901C02" w:rsidP="00CD3A1B">
      <w:pPr>
        <w:pStyle w:val="ListParagraph1"/>
        <w:numPr>
          <w:ilvl w:val="0"/>
          <w:numId w:val="19"/>
        </w:numPr>
        <w:spacing w:line="360" w:lineRule="auto"/>
        <w:jc w:val="both"/>
        <w:rPr>
          <w:rFonts w:ascii="Arial" w:hAnsi="Arial" w:cs="Arial"/>
        </w:rPr>
      </w:pPr>
      <w:r>
        <w:rPr>
          <w:rFonts w:ascii="Arial" w:hAnsi="Arial" w:cs="Arial"/>
        </w:rPr>
        <w:t>U</w:t>
      </w:r>
      <w:r w:rsidRPr="00D556C7">
        <w:rPr>
          <w:rFonts w:ascii="Arial" w:hAnsi="Arial" w:cs="Arial"/>
        </w:rPr>
        <w:t>nderstand the importance of the conservation of architectural heritage</w:t>
      </w:r>
    </w:p>
    <w:p w14:paraId="6A99AB3B" w14:textId="4E6B6555" w:rsidR="00901C02" w:rsidRDefault="00901C02" w:rsidP="00CD3A1B">
      <w:pPr>
        <w:pStyle w:val="ListParagraph1"/>
        <w:numPr>
          <w:ilvl w:val="0"/>
          <w:numId w:val="19"/>
        </w:numPr>
        <w:spacing w:line="360" w:lineRule="auto"/>
        <w:jc w:val="both"/>
        <w:rPr>
          <w:rFonts w:ascii="Arial" w:hAnsi="Arial" w:cs="Arial"/>
        </w:rPr>
      </w:pPr>
      <w:r>
        <w:rPr>
          <w:rFonts w:ascii="Arial" w:hAnsi="Arial" w:cs="Arial"/>
        </w:rPr>
        <w:t>Un</w:t>
      </w:r>
      <w:r w:rsidRPr="00D556C7">
        <w:rPr>
          <w:rFonts w:ascii="Arial" w:hAnsi="Arial" w:cs="Arial"/>
        </w:rPr>
        <w:t xml:space="preserve">derstand the framework of policies and </w:t>
      </w:r>
      <w:proofErr w:type="spellStart"/>
      <w:r w:rsidRPr="00D556C7">
        <w:rPr>
          <w:rFonts w:ascii="Arial" w:hAnsi="Arial" w:cs="Arial"/>
        </w:rPr>
        <w:t>organi</w:t>
      </w:r>
      <w:r w:rsidR="00664A64">
        <w:rPr>
          <w:rFonts w:ascii="Arial" w:hAnsi="Arial" w:cs="Arial"/>
        </w:rPr>
        <w:t>s</w:t>
      </w:r>
      <w:r w:rsidRPr="00D556C7">
        <w:rPr>
          <w:rFonts w:ascii="Arial" w:hAnsi="Arial" w:cs="Arial"/>
        </w:rPr>
        <w:t>ations</w:t>
      </w:r>
      <w:proofErr w:type="spellEnd"/>
      <w:r w:rsidRPr="00D556C7">
        <w:rPr>
          <w:rFonts w:ascii="Arial" w:hAnsi="Arial" w:cs="Arial"/>
        </w:rPr>
        <w:t xml:space="preserve"> involved in the conservation process</w:t>
      </w:r>
    </w:p>
    <w:p w14:paraId="244AE9E6" w14:textId="77777777" w:rsidR="00901C02" w:rsidRDefault="00901C02" w:rsidP="00CD3A1B">
      <w:pPr>
        <w:pStyle w:val="ListParagraph1"/>
        <w:spacing w:line="360" w:lineRule="auto"/>
        <w:ind w:left="0"/>
        <w:jc w:val="both"/>
        <w:rPr>
          <w:rFonts w:ascii="Arial" w:hAnsi="Arial" w:cs="Arial"/>
        </w:rPr>
      </w:pPr>
    </w:p>
    <w:p w14:paraId="68FBF2DF" w14:textId="77777777" w:rsidR="00901C02" w:rsidRPr="00664A64" w:rsidRDefault="00901C02" w:rsidP="00CD3A1B">
      <w:pPr>
        <w:pStyle w:val="NoSpacing"/>
        <w:spacing w:line="360" w:lineRule="auto"/>
        <w:rPr>
          <w:rFonts w:ascii="Arial" w:hAnsi="Arial" w:cs="Arial"/>
          <w:color w:val="000000" w:themeColor="text1"/>
        </w:rPr>
      </w:pPr>
      <w:r w:rsidRPr="00664A64">
        <w:rPr>
          <w:rFonts w:ascii="Arial" w:hAnsi="Arial" w:cs="Arial"/>
          <w:color w:val="000000" w:themeColor="text1"/>
        </w:rPr>
        <w:t>The dissertation will address the following objectives:</w:t>
      </w:r>
    </w:p>
    <w:p w14:paraId="24A13872" w14:textId="77777777" w:rsidR="00901C02" w:rsidRPr="00D556C7" w:rsidRDefault="00901C02" w:rsidP="00CD3A1B">
      <w:pPr>
        <w:pStyle w:val="ListParagraph1"/>
        <w:numPr>
          <w:ilvl w:val="0"/>
          <w:numId w:val="12"/>
        </w:numPr>
        <w:spacing w:line="360" w:lineRule="auto"/>
        <w:jc w:val="both"/>
        <w:rPr>
          <w:rFonts w:ascii="Arial" w:hAnsi="Arial" w:cs="Arial"/>
        </w:rPr>
      </w:pPr>
      <w:r w:rsidRPr="00D556C7">
        <w:rPr>
          <w:rFonts w:ascii="Arial" w:hAnsi="Arial" w:cs="Arial"/>
        </w:rPr>
        <w:t>What makes successful conservation architecture?</w:t>
      </w:r>
    </w:p>
    <w:p w14:paraId="57FF2250" w14:textId="091B4AB8" w:rsidR="00901C02" w:rsidRDefault="00901C02" w:rsidP="00CD3A1B">
      <w:pPr>
        <w:pStyle w:val="ListParagraph1"/>
        <w:numPr>
          <w:ilvl w:val="0"/>
          <w:numId w:val="12"/>
        </w:numPr>
        <w:spacing w:line="360" w:lineRule="auto"/>
        <w:jc w:val="both"/>
        <w:rPr>
          <w:rFonts w:ascii="Arial" w:hAnsi="Arial" w:cs="Arial"/>
        </w:rPr>
      </w:pPr>
      <w:r w:rsidRPr="00D556C7">
        <w:rPr>
          <w:rFonts w:ascii="Arial" w:hAnsi="Arial" w:cs="Arial"/>
        </w:rPr>
        <w:t xml:space="preserve">What purpose do </w:t>
      </w:r>
      <w:r w:rsidRPr="00664A64">
        <w:rPr>
          <w:rFonts w:ascii="Arial" w:hAnsi="Arial" w:cs="Arial"/>
          <w:color w:val="000000" w:themeColor="text1"/>
        </w:rPr>
        <w:t>such</w:t>
      </w:r>
      <w:r w:rsidRPr="00D818F9">
        <w:rPr>
          <w:rFonts w:ascii="Arial" w:hAnsi="Arial" w:cs="Arial"/>
          <w:color w:val="FF0000"/>
        </w:rPr>
        <w:t xml:space="preserve"> </w:t>
      </w:r>
      <w:r w:rsidRPr="00D556C7">
        <w:rPr>
          <w:rFonts w:ascii="Arial" w:hAnsi="Arial" w:cs="Arial"/>
        </w:rPr>
        <w:t>projects serve?</w:t>
      </w:r>
    </w:p>
    <w:p w14:paraId="71D43A0A" w14:textId="77777777" w:rsidR="00901C02" w:rsidRDefault="00901C02" w:rsidP="00CD3A1B">
      <w:pPr>
        <w:pStyle w:val="ListParagraph1"/>
        <w:numPr>
          <w:ilvl w:val="0"/>
          <w:numId w:val="12"/>
        </w:numPr>
        <w:spacing w:line="360" w:lineRule="auto"/>
        <w:jc w:val="both"/>
        <w:rPr>
          <w:rFonts w:ascii="Arial" w:hAnsi="Arial" w:cs="Arial"/>
        </w:rPr>
      </w:pPr>
      <w:r>
        <w:rPr>
          <w:rFonts w:ascii="Arial" w:hAnsi="Arial" w:cs="Arial"/>
        </w:rPr>
        <w:t xml:space="preserve">What is the </w:t>
      </w:r>
      <w:r w:rsidRPr="00D556C7">
        <w:rPr>
          <w:rFonts w:ascii="Arial" w:hAnsi="Arial" w:cs="Arial"/>
        </w:rPr>
        <w:t>relationship between heritage and architecture</w:t>
      </w:r>
      <w:r>
        <w:rPr>
          <w:rFonts w:ascii="Arial" w:hAnsi="Arial" w:cs="Arial"/>
        </w:rPr>
        <w:t>?</w:t>
      </w:r>
    </w:p>
    <w:p w14:paraId="75C38FCF" w14:textId="77777777" w:rsidR="00901C02" w:rsidRDefault="00901C02" w:rsidP="00CD3A1B">
      <w:pPr>
        <w:pStyle w:val="ListParagraph1"/>
        <w:numPr>
          <w:ilvl w:val="0"/>
          <w:numId w:val="12"/>
        </w:numPr>
        <w:spacing w:line="360" w:lineRule="auto"/>
        <w:jc w:val="both"/>
        <w:rPr>
          <w:rFonts w:ascii="Arial" w:hAnsi="Arial" w:cs="Arial"/>
        </w:rPr>
      </w:pPr>
      <w:r w:rsidRPr="00D556C7">
        <w:rPr>
          <w:rFonts w:ascii="Arial" w:hAnsi="Arial" w:cs="Arial"/>
        </w:rPr>
        <w:t>What makes a structure worthy of conserving? What dictates its historical relevance?</w:t>
      </w:r>
    </w:p>
    <w:p w14:paraId="07C48FA1" w14:textId="1CAF03FF" w:rsidR="00901C02" w:rsidRPr="00664A64" w:rsidRDefault="00901C02" w:rsidP="00CD3A1B">
      <w:pPr>
        <w:pStyle w:val="ListParagraph1"/>
        <w:numPr>
          <w:ilvl w:val="0"/>
          <w:numId w:val="12"/>
        </w:numPr>
        <w:spacing w:line="360" w:lineRule="auto"/>
        <w:jc w:val="both"/>
        <w:rPr>
          <w:rFonts w:ascii="Arial" w:hAnsi="Arial" w:cs="Arial"/>
        </w:rPr>
      </w:pPr>
      <w:r w:rsidRPr="00D556C7">
        <w:rPr>
          <w:rFonts w:ascii="Arial" w:hAnsi="Arial" w:cs="Arial"/>
        </w:rPr>
        <w:t xml:space="preserve">What are the conservation policies in </w:t>
      </w:r>
      <w:r w:rsidRPr="00664A64">
        <w:rPr>
          <w:rFonts w:ascii="Arial" w:hAnsi="Arial" w:cs="Arial"/>
          <w:color w:val="000000" w:themeColor="text1"/>
        </w:rPr>
        <w:t>Wales</w:t>
      </w:r>
      <w:r>
        <w:rPr>
          <w:rFonts w:ascii="Arial" w:hAnsi="Arial" w:cs="Arial"/>
        </w:rPr>
        <w:t xml:space="preserve"> </w:t>
      </w:r>
      <w:r w:rsidRPr="00D556C7">
        <w:rPr>
          <w:rFonts w:ascii="Arial" w:hAnsi="Arial" w:cs="Arial"/>
        </w:rPr>
        <w:t>and what significance do they hold for conservation?</w:t>
      </w:r>
    </w:p>
    <w:p w14:paraId="1AC6B655" w14:textId="77777777" w:rsidR="00901C02" w:rsidRPr="00901C02" w:rsidRDefault="00901C02" w:rsidP="00CD3A1B">
      <w:pPr>
        <w:spacing w:line="360" w:lineRule="auto"/>
        <w:rPr>
          <w:rFonts w:ascii="Arial" w:hAnsi="Arial" w:cs="Arial"/>
          <w:color w:val="FF0000"/>
          <w:sz w:val="28"/>
          <w:szCs w:val="28"/>
        </w:rPr>
      </w:pPr>
    </w:p>
    <w:p w14:paraId="1B3011F5" w14:textId="77777777" w:rsidR="00175FB7" w:rsidRDefault="00175FB7" w:rsidP="00CD3A1B">
      <w:pPr>
        <w:spacing w:line="360" w:lineRule="auto"/>
        <w:rPr>
          <w:rStyle w:val="s1"/>
          <w:rFonts w:ascii="Arial" w:hAnsi="Arial" w:cs="Arial"/>
          <w:color w:val="000000" w:themeColor="text1"/>
          <w:sz w:val="28"/>
          <w:szCs w:val="28"/>
        </w:rPr>
      </w:pPr>
    </w:p>
    <w:p w14:paraId="544DA01D" w14:textId="649DF796" w:rsidR="00901C02" w:rsidRPr="00901C02" w:rsidRDefault="00901C02" w:rsidP="00CD3A1B">
      <w:pPr>
        <w:spacing w:line="360" w:lineRule="auto"/>
        <w:rPr>
          <w:rStyle w:val="s1"/>
          <w:rFonts w:ascii="Arial" w:hAnsi="Arial" w:cs="Arial"/>
          <w:color w:val="FF0000"/>
          <w:sz w:val="28"/>
          <w:szCs w:val="28"/>
        </w:rPr>
      </w:pPr>
      <w:r w:rsidRPr="00664A64">
        <w:rPr>
          <w:rStyle w:val="s1"/>
          <w:rFonts w:ascii="Arial" w:hAnsi="Arial" w:cs="Arial"/>
          <w:color w:val="000000" w:themeColor="text1"/>
          <w:sz w:val="28"/>
          <w:szCs w:val="28"/>
        </w:rPr>
        <w:t>Methodology</w:t>
      </w:r>
      <w:r w:rsidRPr="00901C02">
        <w:rPr>
          <w:rStyle w:val="s1"/>
          <w:rFonts w:ascii="Arial" w:hAnsi="Arial" w:cs="Arial"/>
          <w:color w:val="FF0000"/>
          <w:sz w:val="28"/>
          <w:szCs w:val="28"/>
        </w:rPr>
        <w:t xml:space="preserve"> </w:t>
      </w:r>
    </w:p>
    <w:p w14:paraId="41044C15" w14:textId="77777777" w:rsidR="00901C02" w:rsidRDefault="00901C02" w:rsidP="00CD3A1B">
      <w:pPr>
        <w:spacing w:line="360" w:lineRule="auto"/>
        <w:rPr>
          <w:rFonts w:ascii="Arial" w:hAnsi="Arial" w:cs="Arial"/>
        </w:rPr>
      </w:pPr>
    </w:p>
    <w:p w14:paraId="5CE78969" w14:textId="77777777" w:rsidR="00901C02" w:rsidRPr="00664A64" w:rsidRDefault="00901C02" w:rsidP="00CD3A1B">
      <w:pPr>
        <w:pStyle w:val="paragraph"/>
        <w:spacing w:before="0" w:beforeAutospacing="0" w:after="0" w:afterAutospacing="0" w:line="360" w:lineRule="auto"/>
        <w:jc w:val="both"/>
        <w:textAlignment w:val="baseline"/>
        <w:rPr>
          <w:rStyle w:val="normaltextrun"/>
          <w:rFonts w:ascii="Arial" w:hAnsi="Arial" w:cs="Arial"/>
          <w:color w:val="000000" w:themeColor="text1"/>
          <w:sz w:val="22"/>
          <w:szCs w:val="22"/>
        </w:rPr>
      </w:pPr>
      <w:r w:rsidRPr="00664A64">
        <w:rPr>
          <w:rStyle w:val="normaltextrun"/>
          <w:rFonts w:ascii="Arial" w:hAnsi="Arial" w:cs="Arial"/>
          <w:color w:val="000000" w:themeColor="text1"/>
          <w:sz w:val="22"/>
          <w:szCs w:val="22"/>
        </w:rPr>
        <w:t xml:space="preserve">For the research of this dissertation, I engaged in three </w:t>
      </w:r>
      <w:r w:rsidRPr="00664A64">
        <w:rPr>
          <w:rFonts w:ascii="Arial" w:hAnsi="Arial" w:cs="Arial"/>
          <w:color w:val="000000" w:themeColor="text1"/>
          <w:sz w:val="22"/>
          <w:szCs w:val="22"/>
        </w:rPr>
        <w:t>different approaches</w:t>
      </w:r>
      <w:r w:rsidRPr="00664A64">
        <w:rPr>
          <w:rStyle w:val="normaltextrun"/>
          <w:rFonts w:ascii="Arial" w:hAnsi="Arial" w:cs="Arial"/>
          <w:color w:val="000000" w:themeColor="text1"/>
          <w:sz w:val="22"/>
          <w:szCs w:val="22"/>
        </w:rPr>
        <w:t>:</w:t>
      </w:r>
    </w:p>
    <w:p w14:paraId="398F5B6F" w14:textId="77777777" w:rsidR="00901C02" w:rsidRPr="00664A64" w:rsidRDefault="00901C02" w:rsidP="00CD3A1B">
      <w:pPr>
        <w:spacing w:line="360" w:lineRule="auto"/>
        <w:rPr>
          <w:rFonts w:ascii="Arial" w:hAnsi="Arial" w:cs="Arial"/>
          <w:color w:val="000000" w:themeColor="text1"/>
        </w:rPr>
      </w:pPr>
    </w:p>
    <w:p w14:paraId="4BB38671" w14:textId="77777777" w:rsidR="00901C02" w:rsidRPr="00664A64" w:rsidRDefault="00901C02" w:rsidP="00CD3A1B">
      <w:pPr>
        <w:pStyle w:val="paragraph"/>
        <w:numPr>
          <w:ilvl w:val="0"/>
          <w:numId w:val="16"/>
        </w:numPr>
        <w:spacing w:before="0" w:beforeAutospacing="0" w:after="0" w:afterAutospacing="0" w:line="360" w:lineRule="auto"/>
        <w:jc w:val="both"/>
        <w:textAlignment w:val="baseline"/>
        <w:rPr>
          <w:rStyle w:val="normaltextrun"/>
          <w:rFonts w:ascii="Arial" w:hAnsi="Arial" w:cs="Arial"/>
          <w:color w:val="000000" w:themeColor="text1"/>
          <w:sz w:val="22"/>
          <w:szCs w:val="22"/>
        </w:rPr>
      </w:pPr>
      <w:r w:rsidRPr="00664A64">
        <w:rPr>
          <w:rStyle w:val="normaltextrun"/>
          <w:rFonts w:ascii="Arial" w:hAnsi="Arial" w:cs="Arial"/>
          <w:color w:val="000000" w:themeColor="text1"/>
          <w:sz w:val="22"/>
          <w:szCs w:val="22"/>
        </w:rPr>
        <w:t>Detailed library/ documentary research</w:t>
      </w:r>
    </w:p>
    <w:p w14:paraId="41398414" w14:textId="77777777" w:rsidR="00901C02" w:rsidRPr="00664A64" w:rsidRDefault="00901C02" w:rsidP="00CD3A1B">
      <w:pPr>
        <w:pStyle w:val="paragraph"/>
        <w:numPr>
          <w:ilvl w:val="0"/>
          <w:numId w:val="16"/>
        </w:numPr>
        <w:spacing w:before="0" w:beforeAutospacing="0" w:after="0" w:afterAutospacing="0" w:line="360" w:lineRule="auto"/>
        <w:jc w:val="both"/>
        <w:textAlignment w:val="baseline"/>
        <w:rPr>
          <w:rFonts w:ascii="Arial" w:hAnsi="Arial" w:cs="Arial"/>
          <w:color w:val="000000" w:themeColor="text1"/>
          <w:sz w:val="22"/>
          <w:szCs w:val="22"/>
        </w:rPr>
      </w:pPr>
      <w:r w:rsidRPr="00664A64">
        <w:rPr>
          <w:rFonts w:ascii="Arial" w:hAnsi="Arial" w:cs="Arial"/>
          <w:color w:val="000000" w:themeColor="text1"/>
          <w:sz w:val="22"/>
          <w:szCs w:val="22"/>
        </w:rPr>
        <w:t>Interviews with key individuals</w:t>
      </w:r>
    </w:p>
    <w:p w14:paraId="568CC3BD" w14:textId="77777777" w:rsidR="00901C02" w:rsidRPr="00664A64" w:rsidRDefault="00901C02" w:rsidP="00CD3A1B">
      <w:pPr>
        <w:pStyle w:val="paragraph"/>
        <w:numPr>
          <w:ilvl w:val="0"/>
          <w:numId w:val="16"/>
        </w:numPr>
        <w:spacing w:before="0" w:beforeAutospacing="0" w:after="0" w:afterAutospacing="0" w:line="360" w:lineRule="auto"/>
        <w:jc w:val="both"/>
        <w:textAlignment w:val="baseline"/>
        <w:rPr>
          <w:rStyle w:val="normaltextrun"/>
          <w:rFonts w:ascii="Arial" w:hAnsi="Arial" w:cs="Arial"/>
          <w:color w:val="000000" w:themeColor="text1"/>
          <w:sz w:val="22"/>
          <w:szCs w:val="22"/>
        </w:rPr>
      </w:pPr>
      <w:r w:rsidRPr="00664A64">
        <w:rPr>
          <w:rStyle w:val="normaltextrun"/>
          <w:rFonts w:ascii="Arial" w:hAnsi="Arial" w:cs="Arial"/>
          <w:color w:val="000000" w:themeColor="text1"/>
          <w:sz w:val="22"/>
          <w:szCs w:val="22"/>
        </w:rPr>
        <w:t>Site visits to each case study</w:t>
      </w:r>
    </w:p>
    <w:p w14:paraId="713E06A5" w14:textId="77777777" w:rsidR="00901C02" w:rsidRDefault="00901C02" w:rsidP="00CD3A1B">
      <w:pPr>
        <w:spacing w:line="360" w:lineRule="auto"/>
        <w:rPr>
          <w:rFonts w:ascii="Arial" w:hAnsi="Arial" w:cs="Arial"/>
        </w:rPr>
      </w:pPr>
    </w:p>
    <w:p w14:paraId="7391D1BD" w14:textId="77777777" w:rsidR="00901C02" w:rsidRDefault="00901C02" w:rsidP="00CD3A1B">
      <w:pPr>
        <w:pStyle w:val="paragraph"/>
        <w:numPr>
          <w:ilvl w:val="0"/>
          <w:numId w:val="17"/>
        </w:numPr>
        <w:spacing w:before="0" w:beforeAutospacing="0" w:after="0" w:afterAutospacing="0" w:line="360" w:lineRule="auto"/>
        <w:jc w:val="both"/>
        <w:textAlignment w:val="baseline"/>
        <w:rPr>
          <w:rStyle w:val="normaltextrun"/>
          <w:rFonts w:ascii="Arial" w:hAnsi="Arial" w:cs="Arial"/>
          <w:sz w:val="22"/>
          <w:szCs w:val="22"/>
        </w:rPr>
      </w:pPr>
      <w:r w:rsidRPr="009F2D62">
        <w:rPr>
          <w:rStyle w:val="normaltextrun"/>
          <w:rFonts w:ascii="Arial" w:hAnsi="Arial" w:cs="Arial"/>
          <w:sz w:val="22"/>
          <w:szCs w:val="22"/>
        </w:rPr>
        <w:t>Detailed library/ documentary research</w:t>
      </w:r>
    </w:p>
    <w:p w14:paraId="28E762D6" w14:textId="060A529D" w:rsidR="007E6A3B" w:rsidRDefault="00C83BF0" w:rsidP="00CD3A1B">
      <w:pPr>
        <w:spacing w:line="360" w:lineRule="auto"/>
      </w:pPr>
      <w:r w:rsidRPr="00C83BF0">
        <w:rPr>
          <w:rFonts w:ascii="Arial" w:hAnsi="Arial" w:cs="Arial"/>
          <w:sz w:val="22"/>
        </w:rPr>
        <w:t>In preparation for the dissertation, sources such as “Journal of architectural conservation”</w:t>
      </w:r>
      <w:r>
        <w:rPr>
          <w:rFonts w:ascii="Arial" w:hAnsi="Arial" w:cs="Arial"/>
          <w:sz w:val="22"/>
        </w:rPr>
        <w:t xml:space="preserve">, accessed through the UWTSD Library, were used to gain an understanding of the underpinning principles of conservation. </w:t>
      </w:r>
      <w:r w:rsidR="007E6A3B">
        <w:rPr>
          <w:rFonts w:ascii="Arial" w:hAnsi="Arial" w:cs="Arial"/>
          <w:color w:val="000000" w:themeColor="text1"/>
          <w:sz w:val="22"/>
        </w:rPr>
        <w:t>I</w:t>
      </w:r>
      <w:r w:rsidR="007E6A3B" w:rsidRPr="007E6A3B">
        <w:rPr>
          <w:rFonts w:ascii="Arial" w:hAnsi="Arial" w:cs="Arial"/>
          <w:color w:val="000000" w:themeColor="text1"/>
          <w:sz w:val="22"/>
        </w:rPr>
        <w:t>nitial research for the dissertation involved exploring governmental organizations such as CADW and studying conservation policies in Wales to understand the regulatory framework and guidelines shaping conservation efforts.</w:t>
      </w:r>
      <w:r w:rsidR="007E6A3B">
        <w:rPr>
          <w:rFonts w:ascii="Arial" w:hAnsi="Arial" w:cs="Arial"/>
          <w:color w:val="000000" w:themeColor="text1"/>
          <w:sz w:val="22"/>
        </w:rPr>
        <w:t xml:space="preserve"> </w:t>
      </w:r>
    </w:p>
    <w:p w14:paraId="3C282BC8" w14:textId="63D80DC9" w:rsidR="00901C02" w:rsidRDefault="00901C02" w:rsidP="00CD3A1B">
      <w:pPr>
        <w:spacing w:line="360" w:lineRule="auto"/>
        <w:ind w:left="720"/>
        <w:rPr>
          <w:rFonts w:ascii="Arial" w:hAnsi="Arial" w:cs="Arial"/>
        </w:rPr>
      </w:pPr>
    </w:p>
    <w:p w14:paraId="6C2475B0" w14:textId="77777777" w:rsidR="00901C02" w:rsidRDefault="00901C02" w:rsidP="00CD3A1B">
      <w:pPr>
        <w:spacing w:line="360" w:lineRule="auto"/>
        <w:rPr>
          <w:rFonts w:ascii="Arial" w:hAnsi="Arial" w:cs="Arial"/>
        </w:rPr>
      </w:pPr>
    </w:p>
    <w:p w14:paraId="4DC3DF91" w14:textId="77777777" w:rsidR="00901C02" w:rsidRPr="00664A64" w:rsidRDefault="00901C02" w:rsidP="00CD3A1B">
      <w:pPr>
        <w:pStyle w:val="paragraph"/>
        <w:numPr>
          <w:ilvl w:val="0"/>
          <w:numId w:val="17"/>
        </w:numPr>
        <w:spacing w:before="0" w:beforeAutospacing="0" w:after="0" w:afterAutospacing="0" w:line="360" w:lineRule="auto"/>
        <w:jc w:val="both"/>
        <w:textAlignment w:val="baseline"/>
        <w:rPr>
          <w:rFonts w:ascii="Arial" w:hAnsi="Arial" w:cs="Arial"/>
          <w:color w:val="000000" w:themeColor="text1"/>
          <w:sz w:val="22"/>
          <w:szCs w:val="22"/>
        </w:rPr>
      </w:pPr>
      <w:r w:rsidRPr="00664A64">
        <w:rPr>
          <w:rFonts w:ascii="Arial" w:hAnsi="Arial" w:cs="Arial"/>
          <w:color w:val="000000" w:themeColor="text1"/>
          <w:sz w:val="22"/>
          <w:szCs w:val="22"/>
        </w:rPr>
        <w:lastRenderedPageBreak/>
        <w:t>Interviews with key individuals</w:t>
      </w:r>
    </w:p>
    <w:p w14:paraId="6E64969D" w14:textId="7989A3BB" w:rsidR="00901C02" w:rsidRPr="00C83BF0" w:rsidRDefault="00901C02" w:rsidP="00CD3A1B">
      <w:pPr>
        <w:spacing w:line="360" w:lineRule="auto"/>
        <w:ind w:left="720"/>
        <w:rPr>
          <w:rFonts w:ascii="Arial" w:hAnsi="Arial" w:cs="Arial"/>
          <w:color w:val="000000" w:themeColor="text1"/>
          <w:sz w:val="22"/>
        </w:rPr>
      </w:pPr>
      <w:r w:rsidRPr="00C83BF0">
        <w:rPr>
          <w:rFonts w:ascii="Arial" w:hAnsi="Arial" w:cs="Arial"/>
          <w:color w:val="000000" w:themeColor="text1"/>
          <w:sz w:val="22"/>
        </w:rPr>
        <w:t xml:space="preserve">Key people were interviewed as part of the research for this dissertation and these included Welsh Conservation Architects, Geraint Roberts, and Ashley Davies, the owners of two </w:t>
      </w:r>
      <w:r w:rsidR="00C83BF0" w:rsidRPr="00C83BF0">
        <w:rPr>
          <w:rFonts w:ascii="Arial" w:hAnsi="Arial" w:cs="Arial"/>
          <w:color w:val="000000" w:themeColor="text1"/>
          <w:sz w:val="22"/>
        </w:rPr>
        <w:t>RIBA-registered</w:t>
      </w:r>
      <w:r w:rsidRPr="00C83BF0">
        <w:rPr>
          <w:rFonts w:ascii="Arial" w:hAnsi="Arial" w:cs="Arial"/>
          <w:color w:val="000000" w:themeColor="text1"/>
          <w:sz w:val="22"/>
        </w:rPr>
        <w:t xml:space="preserve"> practices.</w:t>
      </w:r>
    </w:p>
    <w:p w14:paraId="23F2F62E" w14:textId="77777777" w:rsidR="00901C02" w:rsidRPr="00C83BF0" w:rsidRDefault="00901C02" w:rsidP="00CD3A1B">
      <w:pPr>
        <w:spacing w:line="360" w:lineRule="auto"/>
        <w:ind w:left="720"/>
        <w:rPr>
          <w:rFonts w:ascii="Arial" w:hAnsi="Arial" w:cs="Arial"/>
          <w:color w:val="000000" w:themeColor="text1"/>
          <w:sz w:val="22"/>
        </w:rPr>
      </w:pPr>
    </w:p>
    <w:p w14:paraId="3ADB00FA" w14:textId="550FF201" w:rsidR="00901C02" w:rsidRPr="00C83BF0" w:rsidRDefault="00901C02" w:rsidP="00CD3A1B">
      <w:pPr>
        <w:spacing w:line="360" w:lineRule="auto"/>
        <w:ind w:left="720"/>
        <w:rPr>
          <w:rFonts w:ascii="Arial" w:hAnsi="Arial" w:cs="Arial"/>
          <w:color w:val="000000" w:themeColor="text1"/>
          <w:sz w:val="22"/>
        </w:rPr>
      </w:pPr>
      <w:r w:rsidRPr="00C83BF0">
        <w:rPr>
          <w:rFonts w:ascii="Arial" w:hAnsi="Arial" w:cs="Arial"/>
          <w:color w:val="000000" w:themeColor="text1"/>
          <w:sz w:val="22"/>
        </w:rPr>
        <w:t>Furthermore</w:t>
      </w:r>
      <w:r w:rsidR="00C83BF0" w:rsidRPr="00C83BF0">
        <w:rPr>
          <w:rFonts w:ascii="Arial" w:hAnsi="Arial" w:cs="Arial"/>
          <w:color w:val="000000" w:themeColor="text1"/>
          <w:sz w:val="22"/>
        </w:rPr>
        <w:t>,</w:t>
      </w:r>
      <w:r w:rsidRPr="00C83BF0">
        <w:rPr>
          <w:rFonts w:ascii="Arial" w:hAnsi="Arial" w:cs="Arial"/>
          <w:color w:val="000000" w:themeColor="text1"/>
          <w:sz w:val="22"/>
        </w:rPr>
        <w:t xml:space="preserve"> representatives from each of the case studies were interviewed: </w:t>
      </w:r>
    </w:p>
    <w:p w14:paraId="7EC14E7C" w14:textId="77777777" w:rsidR="00901C02" w:rsidRPr="00C83BF0" w:rsidRDefault="00901C02" w:rsidP="00CD3A1B">
      <w:pPr>
        <w:spacing w:line="360" w:lineRule="auto"/>
        <w:ind w:left="720"/>
        <w:rPr>
          <w:rFonts w:ascii="Arial" w:hAnsi="Arial" w:cs="Arial"/>
          <w:color w:val="000000" w:themeColor="text1"/>
          <w:sz w:val="22"/>
        </w:rPr>
      </w:pPr>
      <w:r w:rsidRPr="00C83BF0">
        <w:rPr>
          <w:rFonts w:ascii="Arial" w:hAnsi="Arial" w:cs="Arial"/>
          <w:color w:val="000000" w:themeColor="text1"/>
          <w:sz w:val="22"/>
        </w:rPr>
        <w:t>Paul Joseph, chairman of The Porthcawl Museum provided a deep evaluation of the history of the Old police station; lead project manager for The Jennings development, Robert Freeman offered an insight into the decision-making process for a historic building; and Georgia Sullivan, senior project manager at Acorn Property Group shared information about the requirement to balance preservation with adaptive reuse.</w:t>
      </w:r>
    </w:p>
    <w:p w14:paraId="58ECD8D1" w14:textId="77777777" w:rsidR="00901C02" w:rsidRPr="00664A64" w:rsidRDefault="00901C02" w:rsidP="00CD3A1B">
      <w:pPr>
        <w:spacing w:line="360" w:lineRule="auto"/>
        <w:rPr>
          <w:rFonts w:ascii="Arial" w:hAnsi="Arial" w:cs="Arial"/>
          <w:color w:val="000000" w:themeColor="text1"/>
        </w:rPr>
      </w:pPr>
    </w:p>
    <w:p w14:paraId="1146A7D0" w14:textId="77777777" w:rsidR="00901C02" w:rsidRPr="00664A64" w:rsidRDefault="00901C02" w:rsidP="00CD3A1B">
      <w:pPr>
        <w:pStyle w:val="paragraph"/>
        <w:numPr>
          <w:ilvl w:val="0"/>
          <w:numId w:val="17"/>
        </w:numPr>
        <w:spacing w:before="0" w:beforeAutospacing="0" w:after="0" w:afterAutospacing="0" w:line="360" w:lineRule="auto"/>
        <w:jc w:val="both"/>
        <w:textAlignment w:val="baseline"/>
        <w:rPr>
          <w:rStyle w:val="normaltextrun"/>
          <w:rFonts w:ascii="Arial" w:hAnsi="Arial" w:cs="Arial"/>
          <w:color w:val="000000" w:themeColor="text1"/>
          <w:sz w:val="22"/>
          <w:szCs w:val="22"/>
        </w:rPr>
      </w:pPr>
      <w:r w:rsidRPr="00664A64">
        <w:rPr>
          <w:rStyle w:val="normaltextrun"/>
          <w:rFonts w:ascii="Arial" w:hAnsi="Arial" w:cs="Arial"/>
          <w:color w:val="000000" w:themeColor="text1"/>
          <w:sz w:val="22"/>
          <w:szCs w:val="22"/>
        </w:rPr>
        <w:t>Site visits to each case study</w:t>
      </w:r>
    </w:p>
    <w:p w14:paraId="5EA0A0E4" w14:textId="77777777" w:rsidR="00901C02" w:rsidRPr="00664A64" w:rsidRDefault="00901C02" w:rsidP="00CD3A1B">
      <w:pPr>
        <w:spacing w:line="360" w:lineRule="auto"/>
        <w:ind w:left="720"/>
        <w:rPr>
          <w:rFonts w:ascii="Arial" w:hAnsi="Arial" w:cs="Arial"/>
          <w:color w:val="000000" w:themeColor="text1"/>
        </w:rPr>
      </w:pPr>
      <w:r w:rsidRPr="00664A64">
        <w:rPr>
          <w:rFonts w:ascii="Arial" w:hAnsi="Arial" w:cs="Arial"/>
          <w:color w:val="000000" w:themeColor="text1"/>
        </w:rPr>
        <w:t>Site visits to each of the case studies selected for this dissertation proved to be most helpful as there was an opportunity to observe the building in use, and experience the space first-hand. The visits included journeys to The Porthcawl Museum, The Jennings Building and The Links in Rest Bay, Porthcawl.</w:t>
      </w:r>
    </w:p>
    <w:p w14:paraId="53492BDC" w14:textId="77777777" w:rsidR="00901C02" w:rsidRPr="00664A64" w:rsidRDefault="00901C02" w:rsidP="00CD3A1B">
      <w:pPr>
        <w:spacing w:line="360" w:lineRule="auto"/>
        <w:rPr>
          <w:rFonts w:ascii="Arial" w:hAnsi="Arial" w:cs="Arial"/>
          <w:b/>
          <w:color w:val="000000" w:themeColor="text1"/>
        </w:rPr>
      </w:pPr>
    </w:p>
    <w:p w14:paraId="39247961" w14:textId="77777777" w:rsidR="00901C02" w:rsidRPr="00664A64" w:rsidRDefault="00901C02" w:rsidP="00CD3A1B">
      <w:pPr>
        <w:spacing w:line="360" w:lineRule="auto"/>
        <w:rPr>
          <w:rFonts w:ascii="Arial" w:hAnsi="Arial" w:cs="Arial"/>
          <w:color w:val="000000" w:themeColor="text1"/>
        </w:rPr>
      </w:pPr>
    </w:p>
    <w:p w14:paraId="47514BA4" w14:textId="77777777" w:rsidR="00901C02" w:rsidRPr="00664A64" w:rsidRDefault="00901C02" w:rsidP="00CD3A1B">
      <w:pPr>
        <w:spacing w:line="360" w:lineRule="auto"/>
        <w:rPr>
          <w:rFonts w:ascii="Arial" w:hAnsi="Arial" w:cs="Arial"/>
          <w:color w:val="000000" w:themeColor="text1"/>
          <w:sz w:val="28"/>
          <w:szCs w:val="28"/>
        </w:rPr>
      </w:pPr>
      <w:r w:rsidRPr="00664A64">
        <w:rPr>
          <w:rFonts w:ascii="Arial" w:hAnsi="Arial" w:cs="Arial"/>
          <w:color w:val="000000" w:themeColor="text1"/>
          <w:sz w:val="28"/>
          <w:szCs w:val="28"/>
        </w:rPr>
        <w:t xml:space="preserve">Definition of architectural conservation </w:t>
      </w:r>
    </w:p>
    <w:p w14:paraId="14CF9E69" w14:textId="77777777" w:rsidR="00901C02" w:rsidRPr="00D556C7" w:rsidRDefault="00901C02" w:rsidP="00CD3A1B">
      <w:pPr>
        <w:spacing w:line="360" w:lineRule="auto"/>
        <w:rPr>
          <w:rFonts w:ascii="Arial" w:hAnsi="Arial" w:cs="Arial"/>
        </w:rPr>
      </w:pPr>
    </w:p>
    <w:p w14:paraId="7BFCCEB9" w14:textId="305B4814" w:rsidR="00901C02" w:rsidRPr="003E7EE4" w:rsidRDefault="00901C02" w:rsidP="00CD3A1B">
      <w:pPr>
        <w:spacing w:line="360" w:lineRule="auto"/>
        <w:rPr>
          <w:rFonts w:ascii="Arial" w:hAnsi="Arial" w:cs="Arial"/>
          <w:sz w:val="22"/>
        </w:rPr>
      </w:pPr>
      <w:r w:rsidRPr="003E7EE4">
        <w:rPr>
          <w:rFonts w:ascii="Arial" w:hAnsi="Arial" w:cs="Arial"/>
          <w:sz w:val="22"/>
        </w:rPr>
        <w:t>Architectural conservation is the practice of preserving and protecting buildings, structures, and other physical artefacts of cultural heritage. It aims to safeguard these historic and cultural landmarks for future generations, maintaining their historical, architectural, and cultural significance (</w:t>
      </w:r>
      <w:proofErr w:type="spellStart"/>
      <w:r w:rsidRPr="003E7EE4">
        <w:rPr>
          <w:rFonts w:ascii="Arial" w:hAnsi="Arial" w:cs="Arial"/>
          <w:sz w:val="22"/>
        </w:rPr>
        <w:t>Cadw</w:t>
      </w:r>
      <w:proofErr w:type="spellEnd"/>
      <w:r w:rsidRPr="003E7EE4">
        <w:rPr>
          <w:rFonts w:ascii="Arial" w:hAnsi="Arial" w:cs="Arial"/>
          <w:sz w:val="22"/>
        </w:rPr>
        <w:t>, 2011).</w:t>
      </w:r>
      <w:r w:rsidRPr="003E7EE4">
        <w:rPr>
          <w:rFonts w:ascii="Arial" w:hAnsi="Arial" w:cs="Arial"/>
          <w:i/>
          <w:sz w:val="22"/>
        </w:rPr>
        <w:t xml:space="preserve"> </w:t>
      </w:r>
      <w:r w:rsidRPr="003E7EE4">
        <w:rPr>
          <w:rFonts w:ascii="Arial" w:hAnsi="Arial" w:cs="Arial"/>
          <w:sz w:val="22"/>
        </w:rPr>
        <w:t>Architectural conservation includes a range of disciplines such as architectural history, materials science, engineering, and cultural heritage management, and it requires a multidisciplinary approach to ensure that the conservation is effective, sustainable, and respectful of the building's history and cultural significance (</w:t>
      </w:r>
      <w:proofErr w:type="spellStart"/>
      <w:r w:rsidRPr="003E7EE4">
        <w:rPr>
          <w:rFonts w:ascii="Arial" w:hAnsi="Arial" w:cs="Arial"/>
          <w:color w:val="242424"/>
          <w:sz w:val="22"/>
          <w:bdr w:val="none" w:sz="0" w:space="0" w:color="auto" w:frame="1"/>
          <w:lang w:val="en-US"/>
        </w:rPr>
        <w:t>Cadw</w:t>
      </w:r>
      <w:proofErr w:type="spellEnd"/>
      <w:r w:rsidRPr="003E7EE4">
        <w:rPr>
          <w:rFonts w:ascii="Arial" w:hAnsi="Arial" w:cs="Arial"/>
          <w:color w:val="242424"/>
          <w:sz w:val="22"/>
          <w:bdr w:val="none" w:sz="0" w:space="0" w:color="auto" w:frame="1"/>
          <w:lang w:val="en-US"/>
        </w:rPr>
        <w:t>, 2023).</w:t>
      </w:r>
    </w:p>
    <w:p w14:paraId="2C939255" w14:textId="77777777" w:rsidR="00901C02" w:rsidRPr="003E7EE4" w:rsidRDefault="00901C02" w:rsidP="00CD3A1B">
      <w:pPr>
        <w:spacing w:line="360" w:lineRule="auto"/>
        <w:rPr>
          <w:rFonts w:ascii="Arial" w:hAnsi="Arial" w:cs="Arial"/>
          <w:sz w:val="22"/>
        </w:rPr>
      </w:pPr>
    </w:p>
    <w:p w14:paraId="34619BEC" w14:textId="77777777" w:rsidR="00901C02" w:rsidRPr="00D556C7" w:rsidRDefault="00901C02" w:rsidP="00CD3A1B">
      <w:pPr>
        <w:spacing w:line="360" w:lineRule="auto"/>
        <w:rPr>
          <w:rFonts w:ascii="Arial" w:hAnsi="Arial" w:cs="Arial"/>
        </w:rPr>
      </w:pPr>
    </w:p>
    <w:p w14:paraId="50876276" w14:textId="77777777" w:rsidR="00CD3A1B" w:rsidRDefault="00CD3A1B" w:rsidP="00CD3A1B">
      <w:pPr>
        <w:spacing w:line="360" w:lineRule="auto"/>
        <w:rPr>
          <w:rFonts w:ascii="Arial" w:hAnsi="Arial" w:cs="Arial"/>
          <w:color w:val="000000" w:themeColor="text1"/>
          <w:sz w:val="28"/>
          <w:szCs w:val="28"/>
        </w:rPr>
      </w:pPr>
    </w:p>
    <w:p w14:paraId="4B936EB7" w14:textId="77777777" w:rsidR="00CD3A1B" w:rsidRDefault="00CD3A1B" w:rsidP="00CD3A1B">
      <w:pPr>
        <w:spacing w:line="360" w:lineRule="auto"/>
        <w:rPr>
          <w:rFonts w:ascii="Arial" w:hAnsi="Arial" w:cs="Arial"/>
          <w:color w:val="000000" w:themeColor="text1"/>
          <w:sz w:val="28"/>
          <w:szCs w:val="28"/>
        </w:rPr>
      </w:pPr>
    </w:p>
    <w:p w14:paraId="34E4DE27" w14:textId="77777777" w:rsidR="00CD3A1B" w:rsidRDefault="00CD3A1B" w:rsidP="00CD3A1B">
      <w:pPr>
        <w:spacing w:line="360" w:lineRule="auto"/>
        <w:rPr>
          <w:rFonts w:ascii="Arial" w:hAnsi="Arial" w:cs="Arial"/>
          <w:color w:val="000000" w:themeColor="text1"/>
          <w:sz w:val="28"/>
          <w:szCs w:val="28"/>
        </w:rPr>
      </w:pPr>
    </w:p>
    <w:p w14:paraId="1FA78CCB" w14:textId="720B41B6" w:rsidR="00901C02" w:rsidRPr="00C83BF0" w:rsidRDefault="00901C02" w:rsidP="00CD3A1B">
      <w:pPr>
        <w:spacing w:line="360" w:lineRule="auto"/>
        <w:rPr>
          <w:rFonts w:ascii="Arial" w:hAnsi="Arial" w:cs="Arial"/>
          <w:color w:val="000000" w:themeColor="text1"/>
          <w:sz w:val="28"/>
          <w:szCs w:val="28"/>
        </w:rPr>
      </w:pPr>
      <w:r w:rsidRPr="00C83BF0">
        <w:rPr>
          <w:rFonts w:ascii="Arial" w:hAnsi="Arial" w:cs="Arial"/>
          <w:color w:val="000000" w:themeColor="text1"/>
          <w:sz w:val="28"/>
          <w:szCs w:val="28"/>
        </w:rPr>
        <w:t>Definition of successful architectural conservation</w:t>
      </w:r>
    </w:p>
    <w:p w14:paraId="79D11C56" w14:textId="77777777" w:rsidR="00901C02" w:rsidRPr="00D556C7" w:rsidRDefault="00901C02" w:rsidP="00CD3A1B">
      <w:pPr>
        <w:spacing w:line="360" w:lineRule="auto"/>
        <w:rPr>
          <w:rFonts w:ascii="Arial" w:hAnsi="Arial" w:cs="Arial"/>
        </w:rPr>
      </w:pPr>
    </w:p>
    <w:p w14:paraId="66391237" w14:textId="77777777" w:rsidR="00901C02" w:rsidRPr="003E7EE4" w:rsidRDefault="00901C02" w:rsidP="00CD3A1B">
      <w:pPr>
        <w:spacing w:line="360" w:lineRule="auto"/>
        <w:rPr>
          <w:rFonts w:ascii="Arial" w:hAnsi="Arial" w:cs="Arial"/>
          <w:sz w:val="22"/>
        </w:rPr>
      </w:pPr>
      <w:r w:rsidRPr="003E7EE4">
        <w:rPr>
          <w:rFonts w:ascii="Arial" w:hAnsi="Arial" w:cs="Arial"/>
          <w:sz w:val="22"/>
        </w:rPr>
        <w:t xml:space="preserve">The success of architectural conservation projects depends on a range of factors, including thorough planning and research, sustainable preservation, community engagement, adaptation and reuse, and partnerships and collaboration. A successful conservation project begins with a deep understanding of the historical and cultural significance of the building or structure being conserved, as well as an awareness of the materials and techniques that will ensure its long-lasting preservation (Drury, P. (2019). Engaging with local communities and stakeholders is also essential to fostering a sense of ownership and pride in the building, as well as ensuring that the conservation efforts meet the needs of the community. </w:t>
      </w:r>
    </w:p>
    <w:p w14:paraId="367CB54D" w14:textId="77777777" w:rsidR="00901C02" w:rsidRPr="003E7EE4" w:rsidRDefault="00901C02" w:rsidP="00CD3A1B">
      <w:pPr>
        <w:spacing w:line="360" w:lineRule="auto"/>
        <w:rPr>
          <w:rFonts w:ascii="Arial" w:hAnsi="Arial" w:cs="Arial"/>
          <w:sz w:val="22"/>
        </w:rPr>
      </w:pPr>
    </w:p>
    <w:p w14:paraId="69442555" w14:textId="59E2A843" w:rsidR="00901C02" w:rsidRPr="003E7EE4" w:rsidRDefault="00901C02" w:rsidP="00CD3A1B">
      <w:pPr>
        <w:spacing w:line="360" w:lineRule="auto"/>
        <w:rPr>
          <w:rFonts w:ascii="Arial" w:hAnsi="Arial" w:cs="Arial"/>
          <w:sz w:val="22"/>
        </w:rPr>
      </w:pPr>
      <w:r w:rsidRPr="003E7EE4">
        <w:rPr>
          <w:rFonts w:ascii="Arial" w:hAnsi="Arial" w:cs="Arial"/>
          <w:sz w:val="22"/>
        </w:rPr>
        <w:t xml:space="preserve">While discussing the core principles of successful conservation work, conservation architect Ashley Davies, spoke on the importance of redeveloping the function of historical buildings, to accommodate modern needs, saying “I would suggest that the core aim of my projects, are to not only preserve the architectural history of a structure, but to ensure </w:t>
      </w:r>
      <w:r w:rsidR="00C83BF0" w:rsidRPr="003E7EE4">
        <w:rPr>
          <w:rFonts w:ascii="Arial" w:hAnsi="Arial" w:cs="Arial"/>
          <w:sz w:val="22"/>
        </w:rPr>
        <w:t>its</w:t>
      </w:r>
      <w:r w:rsidRPr="003E7EE4">
        <w:rPr>
          <w:rFonts w:ascii="Arial" w:hAnsi="Arial" w:cs="Arial"/>
          <w:sz w:val="22"/>
        </w:rPr>
        <w:t xml:space="preserve"> use and current purpose to the community, rather than preserving a historical site to be preserved and looked at” (Davies, A. 2023). Furthermore, a successful conservation project requires innovation and creativity in adapting historic buildings to new uses, while remaining sensitive to their historic fabric and design. </w:t>
      </w:r>
    </w:p>
    <w:p w14:paraId="76593053" w14:textId="77777777" w:rsidR="00901C02" w:rsidRPr="003E7EE4" w:rsidRDefault="00901C02" w:rsidP="00CD3A1B">
      <w:pPr>
        <w:spacing w:line="360" w:lineRule="auto"/>
        <w:rPr>
          <w:rFonts w:ascii="Arial" w:hAnsi="Arial" w:cs="Arial"/>
          <w:sz w:val="22"/>
        </w:rPr>
      </w:pPr>
    </w:p>
    <w:p w14:paraId="569FE96B" w14:textId="27D34A1F" w:rsidR="00901C02" w:rsidRPr="003E7EE4" w:rsidRDefault="00901C02" w:rsidP="00CD3A1B">
      <w:pPr>
        <w:spacing w:line="360" w:lineRule="auto"/>
        <w:rPr>
          <w:rFonts w:ascii="Arial" w:hAnsi="Arial" w:cs="Arial"/>
          <w:strike/>
          <w:sz w:val="22"/>
        </w:rPr>
      </w:pPr>
      <w:r w:rsidRPr="003E7EE4">
        <w:rPr>
          <w:rFonts w:ascii="Arial" w:hAnsi="Arial" w:cs="Arial"/>
          <w:sz w:val="22"/>
        </w:rPr>
        <w:t>Successful architectural conservation can be defined by its ability to preserve, restore, and repurpose historical sites in ways that involve transforming these sites into culturally and socially relevant spaces that engage the public and contribute to the community. Success is achieved by revitali</w:t>
      </w:r>
      <w:r w:rsidR="00C83BF0" w:rsidRPr="003E7EE4">
        <w:rPr>
          <w:rFonts w:ascii="Arial" w:hAnsi="Arial" w:cs="Arial"/>
          <w:sz w:val="22"/>
        </w:rPr>
        <w:t>s</w:t>
      </w:r>
      <w:r w:rsidRPr="003E7EE4">
        <w:rPr>
          <w:rFonts w:ascii="Arial" w:hAnsi="Arial" w:cs="Arial"/>
          <w:sz w:val="22"/>
        </w:rPr>
        <w:t>ing the sites economically, attracting investment and creating job opportunities, and is also about promoting sustainable development by making use of existing resources and preserving collective memory (</w:t>
      </w:r>
      <w:r w:rsidRPr="003E7EE4">
        <w:rPr>
          <w:rFonts w:ascii="Arial" w:hAnsi="Arial" w:cs="Arial"/>
          <w:color w:val="333333"/>
          <w:sz w:val="22"/>
          <w:shd w:val="clear" w:color="auto" w:fill="FCFCFC"/>
        </w:rPr>
        <w:t xml:space="preserve">Taher </w:t>
      </w:r>
      <w:proofErr w:type="spellStart"/>
      <w:r w:rsidRPr="003E7EE4">
        <w:rPr>
          <w:rFonts w:ascii="Arial" w:hAnsi="Arial" w:cs="Arial"/>
          <w:color w:val="333333"/>
          <w:sz w:val="22"/>
          <w:shd w:val="clear" w:color="auto" w:fill="FCFCFC"/>
        </w:rPr>
        <w:t>Tolou</w:t>
      </w:r>
      <w:proofErr w:type="spellEnd"/>
      <w:r w:rsidRPr="003E7EE4">
        <w:rPr>
          <w:rFonts w:ascii="Arial" w:hAnsi="Arial" w:cs="Arial"/>
          <w:color w:val="333333"/>
          <w:sz w:val="22"/>
          <w:shd w:val="clear" w:color="auto" w:fill="FCFCFC"/>
        </w:rPr>
        <w:t xml:space="preserve"> Del, M.S, 2020).</w:t>
      </w:r>
    </w:p>
    <w:p w14:paraId="4FCAA515" w14:textId="77777777" w:rsidR="00901C02" w:rsidRPr="003E7EE4" w:rsidRDefault="00901C02" w:rsidP="00CD3A1B">
      <w:pPr>
        <w:spacing w:line="360" w:lineRule="auto"/>
        <w:rPr>
          <w:rStyle w:val="s1"/>
          <w:rFonts w:ascii="Arial" w:hAnsi="Arial" w:cs="Arial"/>
          <w:b/>
          <w:sz w:val="16"/>
        </w:rPr>
      </w:pPr>
    </w:p>
    <w:p w14:paraId="2C2BF018" w14:textId="77777777" w:rsidR="00901C02" w:rsidRPr="00D556C7" w:rsidRDefault="00901C02" w:rsidP="00CD3A1B">
      <w:pPr>
        <w:spacing w:line="360" w:lineRule="auto"/>
        <w:rPr>
          <w:rStyle w:val="s1"/>
          <w:rFonts w:ascii="Arial" w:hAnsi="Arial" w:cs="Arial"/>
          <w:b/>
        </w:rPr>
      </w:pPr>
    </w:p>
    <w:p w14:paraId="56EDD1C9" w14:textId="77777777" w:rsidR="00175FB7" w:rsidRDefault="00175FB7" w:rsidP="00CD3A1B">
      <w:pPr>
        <w:spacing w:line="360" w:lineRule="auto"/>
        <w:rPr>
          <w:rFonts w:ascii="Arial" w:hAnsi="Arial" w:cs="Arial"/>
          <w:b/>
          <w:sz w:val="28"/>
          <w:szCs w:val="28"/>
        </w:rPr>
      </w:pPr>
    </w:p>
    <w:p w14:paraId="1DD97802" w14:textId="77777777" w:rsidR="00175FB7" w:rsidRDefault="00175FB7" w:rsidP="00CD3A1B">
      <w:pPr>
        <w:spacing w:line="360" w:lineRule="auto"/>
        <w:rPr>
          <w:rFonts w:ascii="Arial" w:hAnsi="Arial" w:cs="Arial"/>
          <w:b/>
          <w:sz w:val="28"/>
          <w:szCs w:val="28"/>
        </w:rPr>
      </w:pPr>
    </w:p>
    <w:p w14:paraId="66FE9CB1" w14:textId="77777777" w:rsidR="00175FB7" w:rsidRDefault="00175FB7" w:rsidP="00CD3A1B">
      <w:pPr>
        <w:spacing w:line="360" w:lineRule="auto"/>
        <w:rPr>
          <w:rFonts w:ascii="Arial" w:hAnsi="Arial" w:cs="Arial"/>
          <w:b/>
          <w:sz w:val="28"/>
          <w:szCs w:val="28"/>
        </w:rPr>
      </w:pPr>
    </w:p>
    <w:p w14:paraId="0F0D2C37" w14:textId="77777777" w:rsidR="00175FB7" w:rsidRDefault="00175FB7" w:rsidP="00CD3A1B">
      <w:pPr>
        <w:spacing w:line="360" w:lineRule="auto"/>
        <w:rPr>
          <w:rFonts w:ascii="Arial" w:hAnsi="Arial" w:cs="Arial"/>
          <w:b/>
          <w:sz w:val="28"/>
          <w:szCs w:val="28"/>
        </w:rPr>
      </w:pPr>
    </w:p>
    <w:p w14:paraId="6C30F4BA" w14:textId="77777777" w:rsidR="00175FB7" w:rsidRDefault="00175FB7" w:rsidP="00CD3A1B">
      <w:pPr>
        <w:spacing w:line="360" w:lineRule="auto"/>
        <w:rPr>
          <w:rFonts w:ascii="Arial" w:hAnsi="Arial" w:cs="Arial"/>
          <w:b/>
          <w:sz w:val="28"/>
          <w:szCs w:val="28"/>
        </w:rPr>
      </w:pPr>
    </w:p>
    <w:p w14:paraId="28898487" w14:textId="77777777" w:rsidR="00175FB7" w:rsidRDefault="00175FB7" w:rsidP="00CD3A1B">
      <w:pPr>
        <w:spacing w:line="360" w:lineRule="auto"/>
        <w:rPr>
          <w:rFonts w:ascii="Arial" w:hAnsi="Arial" w:cs="Arial"/>
          <w:b/>
          <w:sz w:val="28"/>
          <w:szCs w:val="28"/>
        </w:rPr>
      </w:pPr>
    </w:p>
    <w:p w14:paraId="2CA69DEA" w14:textId="2D29680D" w:rsidR="00901C02" w:rsidRPr="00C83BF0" w:rsidRDefault="00901C02" w:rsidP="00CD3A1B">
      <w:pPr>
        <w:spacing w:line="360" w:lineRule="auto"/>
        <w:rPr>
          <w:rFonts w:ascii="Arial" w:hAnsi="Arial" w:cs="Arial"/>
          <w:b/>
          <w:color w:val="000000" w:themeColor="text1"/>
          <w:sz w:val="28"/>
          <w:szCs w:val="28"/>
          <w:shd w:val="clear" w:color="auto" w:fill="FFFFFF"/>
        </w:rPr>
      </w:pPr>
      <w:r w:rsidRPr="00AC7586">
        <w:rPr>
          <w:rFonts w:ascii="Arial" w:hAnsi="Arial" w:cs="Arial"/>
          <w:b/>
          <w:sz w:val="28"/>
          <w:szCs w:val="28"/>
        </w:rPr>
        <w:lastRenderedPageBreak/>
        <w:t xml:space="preserve">Explore </w:t>
      </w:r>
      <w:r w:rsidRPr="00C83BF0">
        <w:rPr>
          <w:rFonts w:ascii="Arial" w:hAnsi="Arial" w:cs="Arial"/>
          <w:b/>
          <w:color w:val="000000" w:themeColor="text1"/>
          <w:sz w:val="28"/>
          <w:szCs w:val="28"/>
        </w:rPr>
        <w:t>The context of conservation in the UK</w:t>
      </w:r>
    </w:p>
    <w:p w14:paraId="0F04E1A4" w14:textId="77777777" w:rsidR="00901C02" w:rsidRDefault="00901C02" w:rsidP="00CD3A1B">
      <w:pPr>
        <w:spacing w:line="360" w:lineRule="auto"/>
        <w:rPr>
          <w:rFonts w:ascii="Arial" w:hAnsi="Arial" w:cs="Arial"/>
          <w:b/>
          <w:color w:val="000000" w:themeColor="text1"/>
          <w:shd w:val="clear" w:color="auto" w:fill="FFFFFF"/>
        </w:rPr>
      </w:pPr>
    </w:p>
    <w:p w14:paraId="49511CEE" w14:textId="75440022" w:rsidR="00901C02" w:rsidRPr="003E7EE4" w:rsidRDefault="00901C02" w:rsidP="00CD3A1B">
      <w:pPr>
        <w:spacing w:line="360" w:lineRule="auto"/>
        <w:rPr>
          <w:rFonts w:ascii="Arial" w:hAnsi="Arial" w:cs="Arial"/>
          <w:color w:val="000000" w:themeColor="text1"/>
          <w:sz w:val="22"/>
        </w:rPr>
      </w:pPr>
      <w:r w:rsidRPr="003E7EE4">
        <w:rPr>
          <w:rFonts w:ascii="Arial" w:hAnsi="Arial" w:cs="Arial"/>
          <w:color w:val="000000" w:themeColor="text1"/>
          <w:sz w:val="22"/>
        </w:rPr>
        <w:t xml:space="preserve">The UK has a long and rich history of architectural conservation, with various organizations and agencies dedicated to preserving and protecting historic buildings and structures. In Wales, </w:t>
      </w:r>
      <w:proofErr w:type="spellStart"/>
      <w:r w:rsidRPr="003E7EE4">
        <w:rPr>
          <w:rFonts w:ascii="Arial" w:hAnsi="Arial" w:cs="Arial"/>
          <w:color w:val="000000" w:themeColor="text1"/>
          <w:sz w:val="22"/>
        </w:rPr>
        <w:t>Cadw</w:t>
      </w:r>
      <w:proofErr w:type="spellEnd"/>
      <w:r w:rsidRPr="003E7EE4">
        <w:rPr>
          <w:rStyle w:val="FootnoteReference"/>
          <w:rFonts w:ascii="Arial" w:hAnsi="Arial" w:cs="Arial"/>
          <w:color w:val="000000" w:themeColor="text1"/>
          <w:sz w:val="22"/>
        </w:rPr>
        <w:footnoteReference w:id="1"/>
      </w:r>
      <w:r w:rsidRPr="003E7EE4">
        <w:rPr>
          <w:rFonts w:ascii="Arial" w:hAnsi="Arial" w:cs="Arial"/>
          <w:color w:val="000000" w:themeColor="text1"/>
          <w:sz w:val="22"/>
        </w:rPr>
        <w:t>, meaning in Welsh "to keep" or "to protect”, is</w:t>
      </w:r>
      <w:r w:rsidR="00C83BF0" w:rsidRPr="003E7EE4">
        <w:rPr>
          <w:rFonts w:ascii="Arial" w:hAnsi="Arial" w:cs="Arial"/>
          <w:color w:val="000000" w:themeColor="text1"/>
          <w:sz w:val="22"/>
        </w:rPr>
        <w:t xml:space="preserve"> </w:t>
      </w:r>
      <w:r w:rsidRPr="003E7EE4">
        <w:rPr>
          <w:rFonts w:ascii="Arial" w:hAnsi="Arial" w:cs="Arial"/>
          <w:color w:val="000000" w:themeColor="text1"/>
          <w:sz w:val="22"/>
        </w:rPr>
        <w:t xml:space="preserve">responsible for the conservation and management of Wales's built heritage, </w:t>
      </w:r>
      <w:r w:rsidR="00C83BF0" w:rsidRPr="003E7EE4">
        <w:rPr>
          <w:rFonts w:ascii="Arial" w:hAnsi="Arial" w:cs="Arial"/>
          <w:color w:val="000000" w:themeColor="text1"/>
          <w:sz w:val="22"/>
        </w:rPr>
        <w:t>and</w:t>
      </w:r>
      <w:r w:rsidRPr="003E7EE4">
        <w:rPr>
          <w:rFonts w:ascii="Arial" w:hAnsi="Arial" w:cs="Arial"/>
          <w:color w:val="000000" w:themeColor="text1"/>
          <w:sz w:val="22"/>
        </w:rPr>
        <w:t xml:space="preserve"> also </w:t>
      </w:r>
      <w:r w:rsidR="00C83BF0" w:rsidRPr="003E7EE4">
        <w:rPr>
          <w:rFonts w:ascii="Arial" w:hAnsi="Arial" w:cs="Arial"/>
          <w:color w:val="000000" w:themeColor="text1"/>
          <w:sz w:val="22"/>
        </w:rPr>
        <w:t>maintains</w:t>
      </w:r>
      <w:r w:rsidRPr="003E7EE4">
        <w:rPr>
          <w:rFonts w:ascii="Arial" w:hAnsi="Arial" w:cs="Arial"/>
          <w:color w:val="000000" w:themeColor="text1"/>
          <w:sz w:val="22"/>
        </w:rPr>
        <w:t xml:space="preserve"> the register of listed buildings and ancient monuments. Funding for </w:t>
      </w:r>
      <w:proofErr w:type="spellStart"/>
      <w:r w:rsidRPr="003E7EE4">
        <w:rPr>
          <w:rFonts w:ascii="Arial" w:hAnsi="Arial" w:cs="Arial"/>
          <w:color w:val="000000" w:themeColor="text1"/>
          <w:sz w:val="22"/>
        </w:rPr>
        <w:t>Cadw's</w:t>
      </w:r>
      <w:proofErr w:type="spellEnd"/>
      <w:r w:rsidRPr="003E7EE4">
        <w:rPr>
          <w:rFonts w:ascii="Arial" w:hAnsi="Arial" w:cs="Arial"/>
          <w:color w:val="000000" w:themeColor="text1"/>
          <w:sz w:val="22"/>
        </w:rPr>
        <w:t xml:space="preserve"> activities primarily comes from the Welsh Government's budget, and from stakeholders, such as local authorities, heritage organizations, and community groups, to ensure collaborative and inclusive approaches to heritage conservation (</w:t>
      </w:r>
      <w:proofErr w:type="spellStart"/>
      <w:r w:rsidRPr="003E7EE4">
        <w:rPr>
          <w:rFonts w:ascii="Arial" w:hAnsi="Arial" w:cs="Arial"/>
          <w:color w:val="000000" w:themeColor="text1"/>
          <w:sz w:val="22"/>
          <w:bdr w:val="none" w:sz="0" w:space="0" w:color="auto" w:frame="1"/>
          <w:lang w:val="en-US"/>
        </w:rPr>
        <w:t>Cadw</w:t>
      </w:r>
      <w:proofErr w:type="spellEnd"/>
      <w:r w:rsidRPr="003E7EE4">
        <w:rPr>
          <w:rFonts w:ascii="Arial" w:hAnsi="Arial" w:cs="Arial"/>
          <w:color w:val="000000" w:themeColor="text1"/>
          <w:sz w:val="22"/>
          <w:bdr w:val="none" w:sz="0" w:space="0" w:color="auto" w:frame="1"/>
          <w:lang w:val="en-US"/>
        </w:rPr>
        <w:t>,</w:t>
      </w:r>
      <w:r w:rsidRPr="003E7EE4">
        <w:rPr>
          <w:rFonts w:ascii="Arial" w:hAnsi="Arial" w:cs="Arial"/>
          <w:i/>
          <w:color w:val="000000" w:themeColor="text1"/>
          <w:sz w:val="22"/>
          <w:bdr w:val="none" w:sz="0" w:space="0" w:color="auto" w:frame="1"/>
          <w:lang w:val="en-US"/>
        </w:rPr>
        <w:t xml:space="preserve"> </w:t>
      </w:r>
      <w:r w:rsidRPr="003E7EE4">
        <w:rPr>
          <w:rFonts w:ascii="Arial" w:hAnsi="Arial" w:cs="Arial"/>
          <w:color w:val="000000" w:themeColor="text1"/>
          <w:sz w:val="22"/>
          <w:bdr w:val="none" w:sz="0" w:space="0" w:color="auto" w:frame="1"/>
          <w:lang w:val="en-US"/>
        </w:rPr>
        <w:t>2019).</w:t>
      </w:r>
    </w:p>
    <w:p w14:paraId="47CFB3D2" w14:textId="77777777" w:rsidR="00901C02" w:rsidRDefault="00901C02" w:rsidP="00CD3A1B">
      <w:pPr>
        <w:spacing w:line="360" w:lineRule="auto"/>
        <w:rPr>
          <w:rFonts w:ascii="Arial" w:hAnsi="Arial" w:cs="Arial"/>
        </w:rPr>
      </w:pPr>
    </w:p>
    <w:p w14:paraId="06326592" w14:textId="77777777" w:rsidR="00901C02" w:rsidRPr="003E7EE4" w:rsidRDefault="00901C02" w:rsidP="00CD3A1B">
      <w:pPr>
        <w:spacing w:line="360" w:lineRule="auto"/>
        <w:rPr>
          <w:rFonts w:ascii="Arial" w:hAnsi="Arial" w:cs="Arial"/>
          <w:sz w:val="22"/>
        </w:rPr>
      </w:pPr>
      <w:r w:rsidRPr="003E7EE4">
        <w:rPr>
          <w:rFonts w:ascii="Arial" w:hAnsi="Arial" w:cs="Arial"/>
          <w:sz w:val="22"/>
        </w:rPr>
        <w:t xml:space="preserve">The National Trust also plays a crucial role in the conservation of historic buildings and landscapes, with a focus on those that are open to the public. </w:t>
      </w:r>
    </w:p>
    <w:p w14:paraId="566F4331" w14:textId="77777777" w:rsidR="00901C02" w:rsidRPr="003E7EE4" w:rsidRDefault="00901C02" w:rsidP="00CD3A1B">
      <w:pPr>
        <w:spacing w:line="360" w:lineRule="auto"/>
        <w:rPr>
          <w:rFonts w:ascii="Arial" w:hAnsi="Arial" w:cs="Arial"/>
          <w:sz w:val="22"/>
        </w:rPr>
      </w:pPr>
    </w:p>
    <w:p w14:paraId="05718EA3" w14:textId="77777777" w:rsidR="00901C02" w:rsidRPr="003E7EE4" w:rsidRDefault="00901C02" w:rsidP="00CD3A1B">
      <w:pPr>
        <w:spacing w:line="360" w:lineRule="auto"/>
        <w:rPr>
          <w:rFonts w:ascii="Arial" w:hAnsi="Arial" w:cs="Arial"/>
          <w:sz w:val="22"/>
        </w:rPr>
      </w:pPr>
      <w:r w:rsidRPr="003E7EE4">
        <w:rPr>
          <w:rFonts w:ascii="Arial" w:hAnsi="Arial" w:cs="Arial"/>
          <w:sz w:val="22"/>
        </w:rPr>
        <w:t>In England, English Heritage is responsible for the conservation of England's historic built environment, by maintaining the National Heritage List for England, which includes listed buildings, scheduled monuments, registered parks and gardens, and other heritage assets</w:t>
      </w:r>
      <w:r w:rsidRPr="003E7EE4">
        <w:rPr>
          <w:rFonts w:ascii="Arial" w:hAnsi="Arial" w:cs="Arial"/>
          <w:color w:val="242424"/>
          <w:sz w:val="22"/>
          <w:bdr w:val="none" w:sz="0" w:space="0" w:color="auto" w:frame="1"/>
          <w:lang w:val="en-US"/>
        </w:rPr>
        <w:t xml:space="preserve"> (English Heritage, 2023)</w:t>
      </w:r>
      <w:r w:rsidRPr="003E7EE4">
        <w:rPr>
          <w:rFonts w:ascii="Arial" w:hAnsi="Arial" w:cs="Arial"/>
          <w:sz w:val="22"/>
        </w:rPr>
        <w:t xml:space="preserve">. </w:t>
      </w:r>
    </w:p>
    <w:p w14:paraId="7079C2E7" w14:textId="77777777" w:rsidR="00901C02" w:rsidRPr="003E7EE4" w:rsidRDefault="00901C02" w:rsidP="00CD3A1B">
      <w:pPr>
        <w:spacing w:line="360" w:lineRule="auto"/>
        <w:rPr>
          <w:rFonts w:ascii="Arial" w:hAnsi="Arial" w:cs="Arial"/>
          <w:sz w:val="22"/>
        </w:rPr>
      </w:pPr>
    </w:p>
    <w:p w14:paraId="0A3700E5" w14:textId="77F8DFB4" w:rsidR="00901C02" w:rsidRPr="003E7EE4" w:rsidRDefault="00901C02" w:rsidP="00CD3A1B">
      <w:pPr>
        <w:spacing w:line="360" w:lineRule="auto"/>
        <w:rPr>
          <w:rFonts w:ascii="Arial" w:hAnsi="Arial" w:cs="Arial"/>
          <w:color w:val="FF0000"/>
          <w:sz w:val="22"/>
        </w:rPr>
      </w:pPr>
      <w:r w:rsidRPr="003E7EE4">
        <w:rPr>
          <w:rFonts w:ascii="Arial" w:hAnsi="Arial" w:cs="Arial"/>
          <w:sz w:val="22"/>
        </w:rPr>
        <w:t xml:space="preserve">Historic </w:t>
      </w:r>
      <w:r w:rsidRPr="003E7EE4">
        <w:rPr>
          <w:rFonts w:ascii="Arial" w:hAnsi="Arial" w:cs="Arial"/>
          <w:color w:val="000000" w:themeColor="text1"/>
          <w:sz w:val="22"/>
        </w:rPr>
        <w:t xml:space="preserve">Environment </w:t>
      </w:r>
      <w:r w:rsidRPr="003E7EE4">
        <w:rPr>
          <w:rFonts w:ascii="Arial" w:hAnsi="Arial" w:cs="Arial"/>
          <w:sz w:val="22"/>
        </w:rPr>
        <w:t>Scotland is the equivalent organization in Scotland, responsible for the protection and promotion of Scotland's historic environment (</w:t>
      </w:r>
      <w:r w:rsidRPr="003E7EE4">
        <w:rPr>
          <w:rFonts w:ascii="Arial" w:hAnsi="Arial" w:cs="Arial"/>
          <w:color w:val="242424"/>
          <w:sz w:val="22"/>
        </w:rPr>
        <w:t>Jonathan, 2014</w:t>
      </w:r>
      <w:r w:rsidRPr="003E7EE4">
        <w:rPr>
          <w:rFonts w:ascii="Arial" w:hAnsi="Arial" w:cs="Arial"/>
          <w:color w:val="000000" w:themeColor="text1"/>
          <w:sz w:val="22"/>
        </w:rPr>
        <w:t xml:space="preserve">), and the listing system in Scotland. </w:t>
      </w:r>
    </w:p>
    <w:p w14:paraId="7B2A1719" w14:textId="77777777" w:rsidR="00901C02" w:rsidRPr="003E7EE4" w:rsidRDefault="00901C02" w:rsidP="00CD3A1B">
      <w:pPr>
        <w:spacing w:line="360" w:lineRule="auto"/>
        <w:rPr>
          <w:rFonts w:ascii="Arial" w:hAnsi="Arial" w:cs="Arial"/>
          <w:color w:val="FF0000"/>
          <w:sz w:val="22"/>
        </w:rPr>
      </w:pPr>
    </w:p>
    <w:p w14:paraId="35B4FB78" w14:textId="77777777" w:rsidR="00C83BF0" w:rsidRDefault="00C83BF0" w:rsidP="00CD3A1B">
      <w:pPr>
        <w:spacing w:line="360" w:lineRule="auto"/>
        <w:rPr>
          <w:rFonts w:ascii="Arial" w:hAnsi="Arial" w:cs="Arial"/>
          <w:b/>
          <w:bCs/>
          <w:color w:val="000000" w:themeColor="text1"/>
          <w:sz w:val="28"/>
          <w:szCs w:val="28"/>
        </w:rPr>
      </w:pPr>
    </w:p>
    <w:p w14:paraId="18C505FB" w14:textId="21AAEF8F" w:rsidR="00901C02" w:rsidRPr="00C83BF0" w:rsidRDefault="00901C02" w:rsidP="00CD3A1B">
      <w:pPr>
        <w:spacing w:line="360" w:lineRule="auto"/>
        <w:rPr>
          <w:rFonts w:ascii="Arial" w:hAnsi="Arial" w:cs="Arial"/>
          <w:b/>
          <w:color w:val="000000" w:themeColor="text1"/>
          <w:sz w:val="28"/>
          <w:szCs w:val="28"/>
          <w:shd w:val="clear" w:color="auto" w:fill="FFFFFF"/>
        </w:rPr>
      </w:pPr>
      <w:r w:rsidRPr="00C83BF0">
        <w:rPr>
          <w:rFonts w:ascii="Arial" w:hAnsi="Arial" w:cs="Arial"/>
          <w:b/>
          <w:bCs/>
          <w:color w:val="000000" w:themeColor="text1"/>
          <w:sz w:val="28"/>
          <w:szCs w:val="28"/>
        </w:rPr>
        <w:t xml:space="preserve">Spotlight on </w:t>
      </w:r>
      <w:proofErr w:type="spellStart"/>
      <w:r w:rsidRPr="00C83BF0">
        <w:rPr>
          <w:rFonts w:ascii="Arial" w:hAnsi="Arial" w:cs="Arial"/>
          <w:b/>
          <w:color w:val="000000" w:themeColor="text1"/>
          <w:sz w:val="28"/>
          <w:szCs w:val="28"/>
          <w:shd w:val="clear" w:color="auto" w:fill="FFFFFF"/>
        </w:rPr>
        <w:t>Cadw</w:t>
      </w:r>
      <w:proofErr w:type="spellEnd"/>
    </w:p>
    <w:p w14:paraId="5983373D" w14:textId="77777777" w:rsidR="00901C02" w:rsidRPr="00C83BF0" w:rsidRDefault="00901C02" w:rsidP="00CD3A1B">
      <w:pPr>
        <w:spacing w:line="360" w:lineRule="auto"/>
        <w:rPr>
          <w:rFonts w:ascii="Arial" w:hAnsi="Arial" w:cs="Arial"/>
          <w:b/>
          <w:color w:val="000000" w:themeColor="text1"/>
          <w:sz w:val="28"/>
          <w:szCs w:val="28"/>
          <w:shd w:val="clear" w:color="auto" w:fill="FFFFFF"/>
        </w:rPr>
      </w:pPr>
    </w:p>
    <w:p w14:paraId="19EAFCD3" w14:textId="77777777" w:rsidR="00901C02" w:rsidRPr="003E7EE4" w:rsidRDefault="00901C02" w:rsidP="00CD3A1B">
      <w:pPr>
        <w:spacing w:line="360" w:lineRule="auto"/>
        <w:rPr>
          <w:rFonts w:ascii="Arial" w:hAnsi="Arial" w:cs="Arial"/>
          <w:color w:val="000000" w:themeColor="text1"/>
          <w:sz w:val="22"/>
        </w:rPr>
      </w:pPr>
      <w:proofErr w:type="spellStart"/>
      <w:r w:rsidRPr="003E7EE4">
        <w:rPr>
          <w:rFonts w:ascii="Arial" w:hAnsi="Arial" w:cs="Arial"/>
          <w:color w:val="000000" w:themeColor="text1"/>
          <w:sz w:val="22"/>
        </w:rPr>
        <w:t>Cadw's</w:t>
      </w:r>
      <w:proofErr w:type="spellEnd"/>
      <w:r w:rsidRPr="003E7EE4">
        <w:rPr>
          <w:rFonts w:ascii="Arial" w:hAnsi="Arial" w:cs="Arial"/>
          <w:color w:val="000000" w:themeColor="text1"/>
          <w:sz w:val="22"/>
        </w:rPr>
        <w:t xml:space="preserve"> primary responsibilities</w:t>
      </w:r>
      <w:r w:rsidRPr="003E7EE4">
        <w:rPr>
          <w:rStyle w:val="FootnoteReference"/>
          <w:rFonts w:ascii="Arial" w:hAnsi="Arial" w:cs="Arial"/>
          <w:color w:val="000000" w:themeColor="text1"/>
          <w:sz w:val="22"/>
        </w:rPr>
        <w:footnoteReference w:id="2"/>
      </w:r>
      <w:r w:rsidRPr="003E7EE4">
        <w:rPr>
          <w:rFonts w:ascii="Arial" w:hAnsi="Arial" w:cs="Arial"/>
          <w:color w:val="000000" w:themeColor="text1"/>
          <w:sz w:val="22"/>
        </w:rPr>
        <w:t xml:space="preserve"> involve the preservation, interpretation, and promotion of Wales' historic environment, to protect and conserve, ensuring its long-term sustainability. This involves overseeing conservation projects, conducting research, and providing expert advice and guidance to site owners, custodians, and local authorities. </w:t>
      </w:r>
    </w:p>
    <w:p w14:paraId="66F1E013" w14:textId="77777777" w:rsidR="00901C02" w:rsidRPr="003E7EE4" w:rsidRDefault="00901C02" w:rsidP="00CD3A1B">
      <w:pPr>
        <w:spacing w:line="360" w:lineRule="auto"/>
        <w:rPr>
          <w:rFonts w:ascii="Arial" w:hAnsi="Arial" w:cs="Arial"/>
          <w:sz w:val="22"/>
        </w:rPr>
      </w:pPr>
    </w:p>
    <w:p w14:paraId="682E264C" w14:textId="3121317B" w:rsidR="00901C02" w:rsidRPr="003E7EE4" w:rsidRDefault="00901C02" w:rsidP="00CD3A1B">
      <w:pPr>
        <w:spacing w:line="360" w:lineRule="auto"/>
        <w:rPr>
          <w:rFonts w:ascii="Arial" w:hAnsi="Arial" w:cs="Arial"/>
          <w:sz w:val="22"/>
        </w:rPr>
      </w:pPr>
      <w:proofErr w:type="spellStart"/>
      <w:r w:rsidRPr="003E7EE4">
        <w:rPr>
          <w:rFonts w:ascii="Arial" w:hAnsi="Arial" w:cs="Arial"/>
          <w:color w:val="000000" w:themeColor="text1"/>
          <w:sz w:val="22"/>
        </w:rPr>
        <w:lastRenderedPageBreak/>
        <w:t>Cadw</w:t>
      </w:r>
      <w:proofErr w:type="spellEnd"/>
      <w:r w:rsidRPr="003E7EE4">
        <w:rPr>
          <w:rFonts w:ascii="Arial" w:hAnsi="Arial" w:cs="Arial"/>
          <w:color w:val="000000" w:themeColor="text1"/>
          <w:sz w:val="22"/>
        </w:rPr>
        <w:t xml:space="preserve"> has created a set of core Conservation Principles, providing a comprehensive framework that guides the understanding, application, and management of all conservation projects in Wales. The Principles are of utmost importance as they underpin </w:t>
      </w:r>
      <w:proofErr w:type="spellStart"/>
      <w:r w:rsidRPr="003E7EE4">
        <w:rPr>
          <w:rFonts w:ascii="Arial" w:hAnsi="Arial" w:cs="Arial"/>
          <w:color w:val="000000" w:themeColor="text1"/>
          <w:sz w:val="22"/>
        </w:rPr>
        <w:t>Cadw's</w:t>
      </w:r>
      <w:proofErr w:type="spellEnd"/>
      <w:r w:rsidRPr="003E7EE4">
        <w:rPr>
          <w:rFonts w:ascii="Arial" w:hAnsi="Arial" w:cs="Arial"/>
          <w:color w:val="000000" w:themeColor="text1"/>
          <w:sz w:val="22"/>
        </w:rPr>
        <w:t xml:space="preserve"> core efforts to preserve and protect the cultural and historical significance of Wales' built heritage (</w:t>
      </w:r>
      <w:proofErr w:type="spellStart"/>
      <w:r w:rsidRPr="003E7EE4">
        <w:rPr>
          <w:rFonts w:ascii="Arial" w:hAnsi="Arial" w:cs="Arial"/>
          <w:color w:val="000000" w:themeColor="text1"/>
          <w:sz w:val="22"/>
        </w:rPr>
        <w:t>Cadw</w:t>
      </w:r>
      <w:proofErr w:type="spellEnd"/>
      <w:r w:rsidRPr="003E7EE4">
        <w:rPr>
          <w:rFonts w:ascii="Arial" w:hAnsi="Arial" w:cs="Arial"/>
          <w:color w:val="000000" w:themeColor="text1"/>
          <w:sz w:val="22"/>
        </w:rPr>
        <w:t xml:space="preserve">, 2011). At the heart of these Conservation Principles lies a deep appreciation for the historical significance of each site or building and through extensive research, surveys, and assessments, </w:t>
      </w:r>
      <w:proofErr w:type="spellStart"/>
      <w:r w:rsidRPr="003E7EE4">
        <w:rPr>
          <w:rFonts w:ascii="Arial" w:hAnsi="Arial" w:cs="Arial"/>
          <w:color w:val="000000" w:themeColor="text1"/>
          <w:sz w:val="22"/>
        </w:rPr>
        <w:t>Cadw</w:t>
      </w:r>
      <w:proofErr w:type="spellEnd"/>
      <w:r w:rsidRPr="003E7EE4">
        <w:rPr>
          <w:rFonts w:ascii="Arial" w:hAnsi="Arial" w:cs="Arial"/>
          <w:color w:val="000000" w:themeColor="text1"/>
          <w:sz w:val="22"/>
        </w:rPr>
        <w:t xml:space="preserve"> strives to gain a profound understanding of the architectural, historical, and social context of sites (</w:t>
      </w:r>
      <w:proofErr w:type="spellStart"/>
      <w:r w:rsidR="00C83BF0" w:rsidRPr="003E7EE4">
        <w:rPr>
          <w:rFonts w:ascii="Arial" w:hAnsi="Arial" w:cs="Arial"/>
          <w:color w:val="000000" w:themeColor="text1"/>
          <w:sz w:val="22"/>
        </w:rPr>
        <w:t>Cadw</w:t>
      </w:r>
      <w:proofErr w:type="spellEnd"/>
      <w:r w:rsidR="00C83BF0" w:rsidRPr="003E7EE4">
        <w:rPr>
          <w:rFonts w:ascii="Arial" w:hAnsi="Arial" w:cs="Arial"/>
          <w:color w:val="000000" w:themeColor="text1"/>
          <w:sz w:val="22"/>
        </w:rPr>
        <w:t>, 2023</w:t>
      </w:r>
      <w:r w:rsidRPr="003E7EE4">
        <w:rPr>
          <w:rFonts w:ascii="Arial" w:hAnsi="Arial" w:cs="Arial"/>
          <w:color w:val="000000" w:themeColor="text1"/>
          <w:sz w:val="22"/>
        </w:rPr>
        <w:t xml:space="preserve">). This ensures that conservation efforts are targeted, informed, and aligned with the unique </w:t>
      </w:r>
      <w:r w:rsidRPr="003E7EE4">
        <w:rPr>
          <w:rFonts w:ascii="Arial" w:hAnsi="Arial" w:cs="Arial"/>
          <w:sz w:val="22"/>
        </w:rPr>
        <w:t>characteristics and values of each heritage asset. Preserving the physical fabric of historic buildings and sites is a fundamental principle, by recogni</w:t>
      </w:r>
      <w:r w:rsidR="00C83BF0" w:rsidRPr="003E7EE4">
        <w:rPr>
          <w:rFonts w:ascii="Arial" w:hAnsi="Arial" w:cs="Arial"/>
          <w:sz w:val="22"/>
        </w:rPr>
        <w:t>s</w:t>
      </w:r>
      <w:r w:rsidRPr="003E7EE4">
        <w:rPr>
          <w:rFonts w:ascii="Arial" w:hAnsi="Arial" w:cs="Arial"/>
          <w:sz w:val="22"/>
        </w:rPr>
        <w:t xml:space="preserve">ing the importance of retaining original materials, structures, and features to the greatest extent possible, </w:t>
      </w:r>
      <w:proofErr w:type="spellStart"/>
      <w:r w:rsidRPr="003E7EE4">
        <w:rPr>
          <w:rFonts w:ascii="Arial" w:hAnsi="Arial" w:cs="Arial"/>
          <w:sz w:val="22"/>
        </w:rPr>
        <w:t>Cadw</w:t>
      </w:r>
      <w:proofErr w:type="spellEnd"/>
      <w:r w:rsidRPr="003E7EE4">
        <w:rPr>
          <w:rFonts w:ascii="Arial" w:hAnsi="Arial" w:cs="Arial"/>
          <w:sz w:val="22"/>
        </w:rPr>
        <w:t xml:space="preserve"> ensures the authenticity and integrity of the historic fabric, enabling present and future generations to experience a tangible connection with the past. </w:t>
      </w:r>
    </w:p>
    <w:p w14:paraId="4D8012F1" w14:textId="77777777" w:rsidR="00901C02" w:rsidRPr="003E7EE4" w:rsidRDefault="00901C02" w:rsidP="00CD3A1B">
      <w:pPr>
        <w:spacing w:line="360" w:lineRule="auto"/>
        <w:rPr>
          <w:rFonts w:ascii="Arial" w:hAnsi="Arial" w:cs="Arial"/>
          <w:color w:val="FF0000"/>
          <w:sz w:val="22"/>
        </w:rPr>
      </w:pPr>
    </w:p>
    <w:p w14:paraId="45637F84" w14:textId="3313F873" w:rsidR="00901C02" w:rsidRPr="003E7EE4" w:rsidRDefault="00901C02" w:rsidP="00CD3A1B">
      <w:pPr>
        <w:spacing w:line="360" w:lineRule="auto"/>
        <w:rPr>
          <w:rFonts w:ascii="Arial" w:hAnsi="Arial" w:cs="Arial"/>
          <w:sz w:val="22"/>
        </w:rPr>
      </w:pPr>
      <w:r w:rsidRPr="003E7EE4">
        <w:rPr>
          <w:rFonts w:ascii="Arial" w:hAnsi="Arial" w:cs="Arial"/>
          <w:color w:val="000000" w:themeColor="text1"/>
          <w:sz w:val="22"/>
        </w:rPr>
        <w:t xml:space="preserve">Applying the Principles, </w:t>
      </w:r>
      <w:proofErr w:type="spellStart"/>
      <w:r w:rsidRPr="003E7EE4">
        <w:rPr>
          <w:rFonts w:ascii="Arial" w:hAnsi="Arial" w:cs="Arial"/>
          <w:sz w:val="22"/>
        </w:rPr>
        <w:t>Cadw</w:t>
      </w:r>
      <w:proofErr w:type="spellEnd"/>
      <w:r w:rsidRPr="003E7EE4">
        <w:rPr>
          <w:rFonts w:ascii="Arial" w:hAnsi="Arial" w:cs="Arial"/>
          <w:sz w:val="22"/>
        </w:rPr>
        <w:t xml:space="preserve"> emphasi</w:t>
      </w:r>
      <w:r w:rsidR="00C83BF0" w:rsidRPr="003E7EE4">
        <w:rPr>
          <w:rFonts w:ascii="Arial" w:hAnsi="Arial" w:cs="Arial"/>
          <w:color w:val="000000" w:themeColor="text1"/>
          <w:sz w:val="22"/>
        </w:rPr>
        <w:t>s</w:t>
      </w:r>
      <w:r w:rsidRPr="003E7EE4">
        <w:rPr>
          <w:rFonts w:ascii="Arial" w:hAnsi="Arial" w:cs="Arial"/>
          <w:sz w:val="22"/>
        </w:rPr>
        <w:t xml:space="preserve">es </w:t>
      </w:r>
      <w:r w:rsidRPr="003E7EE4">
        <w:rPr>
          <w:rFonts w:ascii="Arial" w:hAnsi="Arial" w:cs="Arial"/>
          <w:color w:val="000000" w:themeColor="text1"/>
          <w:sz w:val="22"/>
        </w:rPr>
        <w:t xml:space="preserve">consideration of </w:t>
      </w:r>
      <w:r w:rsidRPr="003E7EE4">
        <w:rPr>
          <w:rFonts w:ascii="Arial" w:hAnsi="Arial" w:cs="Arial"/>
          <w:sz w:val="22"/>
        </w:rPr>
        <w:t>any interventions or alterations to historic buildings or sites with great care</w:t>
      </w:r>
      <w:r w:rsidRPr="003E7EE4">
        <w:rPr>
          <w:rStyle w:val="FootnoteReference"/>
          <w:rFonts w:ascii="Arial" w:hAnsi="Arial" w:cs="Arial"/>
          <w:sz w:val="22"/>
        </w:rPr>
        <w:footnoteReference w:id="3"/>
      </w:r>
      <w:r w:rsidRPr="003E7EE4">
        <w:rPr>
          <w:rFonts w:ascii="Arial" w:hAnsi="Arial" w:cs="Arial"/>
          <w:sz w:val="22"/>
        </w:rPr>
        <w:t xml:space="preserve">. However, it also stresses the necessity of managing change in a way that is compatible with the cultural and historical significance of the place, minimizing any adverse impact on its integrity. </w:t>
      </w:r>
    </w:p>
    <w:p w14:paraId="151FCE3C" w14:textId="77777777" w:rsidR="00901C02" w:rsidRPr="003E7EE4" w:rsidRDefault="00901C02" w:rsidP="00CD3A1B">
      <w:pPr>
        <w:spacing w:line="360" w:lineRule="auto"/>
        <w:rPr>
          <w:rFonts w:ascii="Arial" w:hAnsi="Arial" w:cs="Arial"/>
          <w:sz w:val="22"/>
        </w:rPr>
      </w:pPr>
    </w:p>
    <w:p w14:paraId="0037A121" w14:textId="4A681067" w:rsidR="00901C02" w:rsidRPr="003E7EE4" w:rsidRDefault="00901C02" w:rsidP="00CD3A1B">
      <w:pPr>
        <w:spacing w:line="360" w:lineRule="auto"/>
        <w:rPr>
          <w:rFonts w:ascii="Arial" w:hAnsi="Arial" w:cs="Arial"/>
          <w:sz w:val="22"/>
          <w:szCs w:val="22"/>
        </w:rPr>
      </w:pPr>
      <w:r w:rsidRPr="003E7EE4">
        <w:rPr>
          <w:rFonts w:ascii="Arial" w:hAnsi="Arial" w:cs="Arial"/>
          <w:sz w:val="22"/>
        </w:rPr>
        <w:t xml:space="preserve">From the initial assessments and planning stages to the actual implementation of </w:t>
      </w:r>
      <w:r w:rsidRPr="003E7EE4">
        <w:rPr>
          <w:rFonts w:ascii="Arial" w:hAnsi="Arial" w:cs="Arial"/>
          <w:sz w:val="22"/>
          <w:szCs w:val="22"/>
        </w:rPr>
        <w:t>conservation works, the</w:t>
      </w:r>
      <w:r w:rsidRPr="003E7EE4">
        <w:rPr>
          <w:rFonts w:ascii="Arial" w:hAnsi="Arial" w:cs="Arial"/>
          <w:color w:val="000000" w:themeColor="text1"/>
          <w:sz w:val="22"/>
          <w:szCs w:val="22"/>
        </w:rPr>
        <w:t xml:space="preserve"> Conservation Principles </w:t>
      </w:r>
      <w:r w:rsidRPr="003E7EE4">
        <w:rPr>
          <w:rFonts w:ascii="Arial" w:hAnsi="Arial" w:cs="Arial"/>
          <w:sz w:val="22"/>
          <w:szCs w:val="22"/>
        </w:rPr>
        <w:t>inform and shape the decision-making processes, and ensure that their efforts are grounded in a comprehensive understanding of the site's significance and that any interventions are carried out with respect, sensitivity, and expertise (</w:t>
      </w:r>
      <w:proofErr w:type="spellStart"/>
      <w:r w:rsidRPr="003E7EE4">
        <w:rPr>
          <w:rFonts w:ascii="Arial" w:hAnsi="Arial" w:cs="Arial"/>
          <w:color w:val="242424"/>
          <w:sz w:val="22"/>
          <w:szCs w:val="22"/>
          <w:bdr w:val="none" w:sz="0" w:space="0" w:color="auto" w:frame="1"/>
          <w:lang w:val="en-US"/>
        </w:rPr>
        <w:t>Cadw</w:t>
      </w:r>
      <w:proofErr w:type="spellEnd"/>
      <w:r w:rsidRPr="003E7EE4">
        <w:rPr>
          <w:rFonts w:ascii="Arial" w:hAnsi="Arial" w:cs="Arial"/>
          <w:color w:val="242424"/>
          <w:sz w:val="22"/>
          <w:szCs w:val="22"/>
          <w:bdr w:val="none" w:sz="0" w:space="0" w:color="auto" w:frame="1"/>
          <w:lang w:val="en-US"/>
        </w:rPr>
        <w:t>, 2023).</w:t>
      </w:r>
      <w:r w:rsidRPr="003E7EE4">
        <w:rPr>
          <w:rFonts w:ascii="Arial" w:hAnsi="Arial" w:cs="Arial"/>
          <w:i/>
          <w:color w:val="242424"/>
          <w:sz w:val="22"/>
          <w:szCs w:val="22"/>
          <w:bdr w:val="none" w:sz="0" w:space="0" w:color="auto" w:frame="1"/>
          <w:lang w:val="en-US"/>
        </w:rPr>
        <w:t xml:space="preserve"> </w:t>
      </w:r>
      <w:r w:rsidRPr="003E7EE4">
        <w:rPr>
          <w:rFonts w:ascii="Arial" w:hAnsi="Arial" w:cs="Arial"/>
          <w:sz w:val="22"/>
          <w:szCs w:val="22"/>
        </w:rPr>
        <w:t xml:space="preserve"> </w:t>
      </w:r>
    </w:p>
    <w:p w14:paraId="712D0D7B" w14:textId="77777777" w:rsidR="00901C02" w:rsidRPr="003E7EE4" w:rsidRDefault="00901C02" w:rsidP="00CD3A1B">
      <w:pPr>
        <w:spacing w:line="360" w:lineRule="auto"/>
        <w:rPr>
          <w:rFonts w:ascii="Arial" w:hAnsi="Arial" w:cs="Arial"/>
          <w:b/>
          <w:bCs/>
          <w:color w:val="FF0000"/>
          <w:sz w:val="22"/>
          <w:szCs w:val="22"/>
        </w:rPr>
      </w:pPr>
    </w:p>
    <w:p w14:paraId="0805E139" w14:textId="77777777" w:rsidR="00175FB7" w:rsidRDefault="00175FB7" w:rsidP="00CD3A1B">
      <w:pPr>
        <w:spacing w:line="360" w:lineRule="auto"/>
        <w:rPr>
          <w:rFonts w:ascii="Arial" w:hAnsi="Arial" w:cs="Arial"/>
          <w:b/>
          <w:bCs/>
          <w:color w:val="000000" w:themeColor="text1"/>
          <w:sz w:val="28"/>
          <w:szCs w:val="28"/>
        </w:rPr>
      </w:pPr>
    </w:p>
    <w:p w14:paraId="686B251D" w14:textId="72C844D7" w:rsidR="00901C02" w:rsidRPr="00C83BF0" w:rsidRDefault="00901C02" w:rsidP="00CD3A1B">
      <w:pPr>
        <w:spacing w:line="360" w:lineRule="auto"/>
        <w:rPr>
          <w:rFonts w:ascii="Arial" w:hAnsi="Arial" w:cs="Arial"/>
          <w:b/>
          <w:bCs/>
          <w:color w:val="000000" w:themeColor="text1"/>
          <w:sz w:val="28"/>
          <w:szCs w:val="28"/>
        </w:rPr>
      </w:pPr>
      <w:r w:rsidRPr="00C83BF0">
        <w:rPr>
          <w:rFonts w:ascii="Arial" w:hAnsi="Arial" w:cs="Arial"/>
          <w:b/>
          <w:bCs/>
          <w:color w:val="000000" w:themeColor="text1"/>
          <w:sz w:val="28"/>
          <w:szCs w:val="28"/>
        </w:rPr>
        <w:t xml:space="preserve">The </w:t>
      </w:r>
      <w:r w:rsidRPr="00C83BF0">
        <w:rPr>
          <w:rFonts w:ascii="Arial" w:hAnsi="Arial" w:cs="Arial"/>
          <w:b/>
          <w:bCs/>
          <w:color w:val="000000" w:themeColor="text1"/>
          <w:sz w:val="28"/>
          <w:szCs w:val="28"/>
          <w:shd w:val="clear" w:color="auto" w:fill="FFFFFF"/>
        </w:rPr>
        <w:t xml:space="preserve">Listing </w:t>
      </w:r>
      <w:r w:rsidR="00C83BF0">
        <w:rPr>
          <w:rFonts w:ascii="Arial" w:hAnsi="Arial" w:cs="Arial"/>
          <w:b/>
          <w:bCs/>
          <w:color w:val="000000" w:themeColor="text1"/>
          <w:sz w:val="28"/>
          <w:szCs w:val="28"/>
          <w:shd w:val="clear" w:color="auto" w:fill="FFFFFF"/>
        </w:rPr>
        <w:t>System</w:t>
      </w:r>
      <w:r w:rsidRPr="00C83BF0">
        <w:rPr>
          <w:rFonts w:ascii="Arial" w:hAnsi="Arial" w:cs="Arial"/>
          <w:b/>
          <w:bCs/>
          <w:color w:val="000000" w:themeColor="text1"/>
          <w:sz w:val="28"/>
          <w:szCs w:val="28"/>
          <w:shd w:val="clear" w:color="auto" w:fill="FFFFFF"/>
        </w:rPr>
        <w:t xml:space="preserve"> for historic buildings in the UK</w:t>
      </w:r>
    </w:p>
    <w:p w14:paraId="717BB44E" w14:textId="77777777" w:rsidR="00901C02" w:rsidRPr="00D556C7" w:rsidRDefault="00901C02" w:rsidP="00CD3A1B">
      <w:pPr>
        <w:spacing w:line="360" w:lineRule="auto"/>
        <w:rPr>
          <w:rFonts w:ascii="Arial" w:hAnsi="Arial" w:cs="Arial"/>
        </w:rPr>
      </w:pPr>
    </w:p>
    <w:p w14:paraId="31C10E52" w14:textId="56249512" w:rsidR="00901C02" w:rsidRPr="003E7EE4" w:rsidRDefault="00901C02" w:rsidP="00CD3A1B">
      <w:pPr>
        <w:spacing w:line="360" w:lineRule="auto"/>
        <w:rPr>
          <w:rFonts w:ascii="Arial" w:hAnsi="Arial" w:cs="Arial"/>
          <w:sz w:val="22"/>
          <w:szCs w:val="22"/>
        </w:rPr>
      </w:pPr>
      <w:r w:rsidRPr="003E7EE4">
        <w:rPr>
          <w:rFonts w:ascii="Arial" w:hAnsi="Arial" w:cs="Arial"/>
          <w:sz w:val="22"/>
          <w:szCs w:val="22"/>
        </w:rPr>
        <w:t xml:space="preserve">The listing system is a cornerstone of architectural conservation in the UK, providing legal protection for buildings of architectural or historic interest. </w:t>
      </w:r>
      <w:r w:rsidR="00C83BF0" w:rsidRPr="003E7EE4">
        <w:rPr>
          <w:rFonts w:ascii="Arial" w:hAnsi="Arial" w:cs="Arial"/>
          <w:sz w:val="22"/>
          <w:szCs w:val="22"/>
        </w:rPr>
        <w:t>T</w:t>
      </w:r>
      <w:r w:rsidRPr="003E7EE4">
        <w:rPr>
          <w:rFonts w:ascii="Arial" w:hAnsi="Arial" w:cs="Arial"/>
          <w:sz w:val="22"/>
          <w:szCs w:val="22"/>
        </w:rPr>
        <w:t>he listing system aims to identify and safeguard buildings that possess special architectural, historical, or cultural significance (</w:t>
      </w:r>
      <w:r w:rsidRPr="003E7EE4">
        <w:rPr>
          <w:rFonts w:ascii="Arial" w:hAnsi="Arial" w:cs="Arial"/>
          <w:color w:val="242424"/>
          <w:sz w:val="22"/>
          <w:szCs w:val="22"/>
        </w:rPr>
        <w:t>English Heritage,</w:t>
      </w:r>
      <w:r w:rsidR="00C83BF0" w:rsidRPr="003E7EE4">
        <w:rPr>
          <w:rFonts w:ascii="Arial" w:hAnsi="Arial" w:cs="Arial"/>
          <w:color w:val="242424"/>
          <w:sz w:val="22"/>
          <w:szCs w:val="22"/>
        </w:rPr>
        <w:t xml:space="preserve"> </w:t>
      </w:r>
      <w:r w:rsidRPr="003E7EE4">
        <w:rPr>
          <w:rFonts w:ascii="Arial" w:hAnsi="Arial" w:cs="Arial"/>
          <w:color w:val="242424"/>
          <w:sz w:val="22"/>
          <w:szCs w:val="22"/>
        </w:rPr>
        <w:t>2022</w:t>
      </w:r>
      <w:r w:rsidRPr="003E7EE4">
        <w:rPr>
          <w:rFonts w:ascii="Arial" w:hAnsi="Arial" w:cs="Arial"/>
          <w:color w:val="000000" w:themeColor="text1"/>
          <w:sz w:val="22"/>
          <w:szCs w:val="22"/>
        </w:rPr>
        <w:t>)</w:t>
      </w:r>
      <w:r w:rsidRPr="003E7EE4">
        <w:rPr>
          <w:rFonts w:ascii="Arial" w:hAnsi="Arial" w:cs="Arial"/>
          <w:color w:val="242424"/>
          <w:sz w:val="22"/>
          <w:szCs w:val="22"/>
        </w:rPr>
        <w:t>.</w:t>
      </w:r>
      <w:r w:rsidRPr="003E7EE4">
        <w:rPr>
          <w:rFonts w:ascii="Arial" w:hAnsi="Arial" w:cs="Arial"/>
          <w:sz w:val="22"/>
          <w:szCs w:val="22"/>
        </w:rPr>
        <w:t xml:space="preserve"> The listing process involves expert assessment of a building's architectural and historic value, considering factors such as age, rarity, design, and cultural associations. Buildings that meet the criteria are assigned a grade, which determines the </w:t>
      </w:r>
      <w:r w:rsidRPr="003E7EE4">
        <w:rPr>
          <w:rFonts w:ascii="Arial" w:hAnsi="Arial" w:cs="Arial"/>
          <w:sz w:val="22"/>
          <w:szCs w:val="22"/>
        </w:rPr>
        <w:lastRenderedPageBreak/>
        <w:t>level of protection and restrictions placed on them</w:t>
      </w:r>
      <w:r w:rsidRPr="003E7EE4">
        <w:rPr>
          <w:rStyle w:val="FootnoteReference"/>
          <w:rFonts w:ascii="Arial" w:hAnsi="Arial" w:cs="Arial"/>
          <w:sz w:val="22"/>
          <w:szCs w:val="22"/>
        </w:rPr>
        <w:footnoteReference w:id="4"/>
      </w:r>
      <w:r w:rsidRPr="003E7EE4">
        <w:rPr>
          <w:rFonts w:ascii="Arial" w:hAnsi="Arial" w:cs="Arial"/>
          <w:sz w:val="22"/>
          <w:szCs w:val="22"/>
        </w:rPr>
        <w:t xml:space="preserve">. Grade I listed buildings are of exceptional interest, often of national or international importance, Grade II* and Grade II listed buildings are of special interest, representing significant examples of architecture and heritage (British Listed Buildings, 2023). </w:t>
      </w:r>
    </w:p>
    <w:p w14:paraId="564F2E8A" w14:textId="77777777" w:rsidR="00901C02" w:rsidRPr="003E7EE4" w:rsidRDefault="00901C02" w:rsidP="00CD3A1B">
      <w:pPr>
        <w:spacing w:line="360" w:lineRule="auto"/>
        <w:rPr>
          <w:rFonts w:ascii="Arial" w:hAnsi="Arial" w:cs="Arial"/>
          <w:sz w:val="22"/>
          <w:szCs w:val="22"/>
        </w:rPr>
      </w:pPr>
    </w:p>
    <w:p w14:paraId="36B93A4D" w14:textId="77777777" w:rsidR="00901C02" w:rsidRPr="003E7EE4" w:rsidRDefault="00901C02" w:rsidP="00CD3A1B">
      <w:pPr>
        <w:spacing w:line="360" w:lineRule="auto"/>
        <w:rPr>
          <w:rFonts w:ascii="Arial" w:hAnsi="Arial" w:cs="Arial"/>
          <w:sz w:val="22"/>
          <w:szCs w:val="22"/>
        </w:rPr>
      </w:pPr>
      <w:r w:rsidRPr="003E7EE4">
        <w:rPr>
          <w:rFonts w:ascii="Arial" w:hAnsi="Arial" w:cs="Arial"/>
          <w:sz w:val="22"/>
          <w:szCs w:val="22"/>
        </w:rPr>
        <w:t>The UK's conservation efforts extend beyond the listing system to encompass various building types:</w:t>
      </w:r>
    </w:p>
    <w:p w14:paraId="7AFE7176" w14:textId="77777777" w:rsidR="00901C02" w:rsidRPr="003E7EE4" w:rsidRDefault="00901C02" w:rsidP="00CD3A1B">
      <w:pPr>
        <w:pStyle w:val="ListParagraph"/>
        <w:numPr>
          <w:ilvl w:val="0"/>
          <w:numId w:val="15"/>
        </w:numPr>
        <w:spacing w:after="0" w:line="360" w:lineRule="auto"/>
        <w:rPr>
          <w:rFonts w:ascii="Arial" w:hAnsi="Arial" w:cs="Arial"/>
        </w:rPr>
      </w:pPr>
      <w:r w:rsidRPr="003E7EE4">
        <w:rPr>
          <w:rFonts w:ascii="Arial" w:hAnsi="Arial" w:cs="Arial"/>
        </w:rPr>
        <w:t>Churches</w:t>
      </w:r>
      <w:r w:rsidRPr="003E7EE4">
        <w:rPr>
          <w:rStyle w:val="FootnoteReference"/>
          <w:rFonts w:ascii="Arial" w:hAnsi="Arial" w:cs="Arial"/>
        </w:rPr>
        <w:footnoteReference w:id="5"/>
      </w:r>
      <w:r w:rsidRPr="003E7EE4">
        <w:rPr>
          <w:rFonts w:ascii="Arial" w:hAnsi="Arial" w:cs="Arial"/>
        </w:rPr>
        <w:t>, for example, receive particular attention due to their historical, architectural, and community significance.</w:t>
      </w:r>
    </w:p>
    <w:p w14:paraId="0E53C5BD" w14:textId="77777777" w:rsidR="00901C02" w:rsidRPr="003E7EE4" w:rsidRDefault="00901C02" w:rsidP="00CD3A1B">
      <w:pPr>
        <w:pStyle w:val="ListParagraph"/>
        <w:numPr>
          <w:ilvl w:val="0"/>
          <w:numId w:val="15"/>
        </w:numPr>
        <w:spacing w:after="0" w:line="360" w:lineRule="auto"/>
        <w:rPr>
          <w:rFonts w:ascii="Arial" w:hAnsi="Arial" w:cs="Arial"/>
          <w:lang w:eastAsia="en-GB"/>
        </w:rPr>
      </w:pPr>
      <w:r w:rsidRPr="003E7EE4">
        <w:rPr>
          <w:rFonts w:ascii="Arial" w:hAnsi="Arial" w:cs="Arial"/>
        </w:rPr>
        <w:t>Castles and stately homes are also important focal points for conservation, often requiring significant restoration and maintenance efforts to safeguard their architectural and historical narratives (</w:t>
      </w:r>
      <w:proofErr w:type="spellStart"/>
      <w:r w:rsidRPr="003E7EE4">
        <w:rPr>
          <w:rFonts w:ascii="Arial" w:hAnsi="Arial" w:cs="Arial"/>
          <w:lang w:eastAsia="en-GB"/>
        </w:rPr>
        <w:t>Tinniswood</w:t>
      </w:r>
      <w:proofErr w:type="spellEnd"/>
      <w:r w:rsidRPr="003E7EE4">
        <w:rPr>
          <w:rFonts w:ascii="Arial" w:hAnsi="Arial" w:cs="Arial"/>
          <w:lang w:eastAsia="en-GB"/>
        </w:rPr>
        <w:t>, A. 2011).</w:t>
      </w:r>
    </w:p>
    <w:p w14:paraId="3ED59F87" w14:textId="77777777" w:rsidR="00901C02" w:rsidRPr="003E7EE4" w:rsidRDefault="00901C02" w:rsidP="00CD3A1B">
      <w:pPr>
        <w:pStyle w:val="ListParagraph"/>
        <w:numPr>
          <w:ilvl w:val="0"/>
          <w:numId w:val="15"/>
        </w:numPr>
        <w:spacing w:after="0" w:line="360" w:lineRule="auto"/>
        <w:rPr>
          <w:rFonts w:ascii="Arial" w:hAnsi="Arial" w:cs="Arial"/>
        </w:rPr>
      </w:pPr>
      <w:r w:rsidRPr="003E7EE4">
        <w:rPr>
          <w:rFonts w:ascii="Arial" w:hAnsi="Arial" w:cs="Arial"/>
        </w:rPr>
        <w:t xml:space="preserve">Industrial buildings, such as mills, warehouses, and factories, represent a distinct aspect of the UK's heritage, with many being repurposed for modern uses, emphasizing adaptive reuse as a sustainable approach to conservation. By converting industrial buildings into residential, commercial, or cultural spaces, their historical value is preserved while contributing to the revitalization of urban areas. </w:t>
      </w:r>
    </w:p>
    <w:p w14:paraId="2455DCE7" w14:textId="12FD7756" w:rsidR="00901C02" w:rsidRPr="003E7EE4" w:rsidRDefault="00901C02" w:rsidP="00CD3A1B">
      <w:pPr>
        <w:pStyle w:val="ListParagraph"/>
        <w:numPr>
          <w:ilvl w:val="0"/>
          <w:numId w:val="15"/>
        </w:numPr>
        <w:spacing w:after="0" w:line="360" w:lineRule="auto"/>
        <w:rPr>
          <w:rFonts w:ascii="Arial" w:hAnsi="Arial" w:cs="Arial"/>
        </w:rPr>
      </w:pPr>
      <w:r w:rsidRPr="003E7EE4">
        <w:rPr>
          <w:rFonts w:ascii="Arial" w:hAnsi="Arial" w:cs="Arial"/>
        </w:rPr>
        <w:t xml:space="preserve">Public buildings, including town halls, libraries, and civic centres, play a crucial role in the social and cultural life of communities, their </w:t>
      </w:r>
      <w:r w:rsidR="00C83BF0" w:rsidRPr="003E7EE4">
        <w:rPr>
          <w:rFonts w:ascii="Arial" w:hAnsi="Arial" w:cs="Arial"/>
        </w:rPr>
        <w:t>c</w:t>
      </w:r>
      <w:r w:rsidRPr="003E7EE4">
        <w:rPr>
          <w:rFonts w:ascii="Arial" w:hAnsi="Arial" w:cs="Arial"/>
        </w:rPr>
        <w:t xml:space="preserve">onservation efforts focus on preserving their architectural significance, restoring original features, and adapting spaces to accommodate contemporary functions (Roberts, G. 2023). </w:t>
      </w:r>
    </w:p>
    <w:p w14:paraId="0D08621D" w14:textId="77777777" w:rsidR="00901C02" w:rsidRPr="003E7EE4" w:rsidRDefault="00901C02" w:rsidP="00CD3A1B">
      <w:pPr>
        <w:spacing w:line="360" w:lineRule="auto"/>
        <w:rPr>
          <w:rFonts w:ascii="Arial" w:hAnsi="Arial" w:cs="Arial"/>
          <w:sz w:val="22"/>
          <w:szCs w:val="22"/>
        </w:rPr>
      </w:pPr>
    </w:p>
    <w:p w14:paraId="15A89DFF" w14:textId="635C51C2" w:rsidR="00901C02" w:rsidRPr="003E7EE4" w:rsidRDefault="00901C02" w:rsidP="00CD3A1B">
      <w:pPr>
        <w:spacing w:line="360" w:lineRule="auto"/>
        <w:rPr>
          <w:rFonts w:ascii="Arial" w:hAnsi="Arial" w:cs="Arial"/>
          <w:sz w:val="22"/>
          <w:szCs w:val="22"/>
        </w:rPr>
      </w:pPr>
      <w:r w:rsidRPr="003E7EE4">
        <w:rPr>
          <w:rFonts w:ascii="Arial" w:hAnsi="Arial" w:cs="Arial"/>
          <w:sz w:val="22"/>
          <w:szCs w:val="22"/>
        </w:rPr>
        <w:t>The UK's conservation efforts benefit from a strong legislative framework, dedicated funding, and a robust network of professionals and organizations speciali</w:t>
      </w:r>
      <w:r w:rsidR="00C83BF0" w:rsidRPr="003E7EE4">
        <w:rPr>
          <w:rFonts w:ascii="Arial" w:hAnsi="Arial" w:cs="Arial"/>
          <w:sz w:val="22"/>
          <w:szCs w:val="22"/>
        </w:rPr>
        <w:t>s</w:t>
      </w:r>
      <w:r w:rsidRPr="003E7EE4">
        <w:rPr>
          <w:rFonts w:ascii="Arial" w:hAnsi="Arial" w:cs="Arial"/>
          <w:sz w:val="22"/>
          <w:szCs w:val="22"/>
        </w:rPr>
        <w:t>ing in architectural conservation, for a range of conservation projects, enabling the UK to maintain and showcase its architectural heritage as an invaluable cultural asset.</w:t>
      </w:r>
    </w:p>
    <w:p w14:paraId="1BBE4BF7" w14:textId="77777777" w:rsidR="00901C02" w:rsidRDefault="00901C02" w:rsidP="00CD3A1B">
      <w:pPr>
        <w:spacing w:line="360" w:lineRule="auto"/>
        <w:rPr>
          <w:rFonts w:ascii="Arial" w:hAnsi="Arial" w:cs="Arial"/>
        </w:rPr>
      </w:pPr>
    </w:p>
    <w:p w14:paraId="6E75132A" w14:textId="77777777" w:rsidR="00901C02" w:rsidRPr="00D556C7" w:rsidRDefault="00901C02" w:rsidP="00CD3A1B">
      <w:pPr>
        <w:spacing w:line="360" w:lineRule="auto"/>
        <w:rPr>
          <w:rFonts w:ascii="Arial" w:hAnsi="Arial" w:cs="Arial"/>
        </w:rPr>
      </w:pPr>
    </w:p>
    <w:p w14:paraId="1C6D1EF2" w14:textId="77777777" w:rsidR="00901C02" w:rsidRPr="00D556C7" w:rsidRDefault="00901C02" w:rsidP="00CD3A1B">
      <w:pPr>
        <w:spacing w:line="360" w:lineRule="auto"/>
        <w:rPr>
          <w:rFonts w:ascii="Arial" w:hAnsi="Arial" w:cs="Arial"/>
        </w:rPr>
      </w:pPr>
    </w:p>
    <w:p w14:paraId="068FAAEC" w14:textId="77777777" w:rsidR="00175FB7" w:rsidRDefault="00175FB7" w:rsidP="00CD3A1B">
      <w:pPr>
        <w:spacing w:line="360" w:lineRule="auto"/>
        <w:rPr>
          <w:rFonts w:ascii="Arial" w:hAnsi="Arial" w:cs="Arial"/>
          <w:b/>
          <w:color w:val="000000" w:themeColor="text1"/>
          <w:sz w:val="28"/>
          <w:szCs w:val="28"/>
        </w:rPr>
      </w:pPr>
    </w:p>
    <w:p w14:paraId="2AFDD4B0" w14:textId="77777777" w:rsidR="00175FB7" w:rsidRDefault="00175FB7" w:rsidP="00CD3A1B">
      <w:pPr>
        <w:spacing w:line="360" w:lineRule="auto"/>
        <w:rPr>
          <w:rFonts w:ascii="Arial" w:hAnsi="Arial" w:cs="Arial"/>
          <w:b/>
          <w:color w:val="000000" w:themeColor="text1"/>
          <w:sz w:val="28"/>
          <w:szCs w:val="28"/>
        </w:rPr>
      </w:pPr>
    </w:p>
    <w:p w14:paraId="2148DC58" w14:textId="16B05BC7" w:rsidR="00901C02" w:rsidRPr="00C83BF0" w:rsidRDefault="00901C02" w:rsidP="00CD3A1B">
      <w:pPr>
        <w:spacing w:line="360" w:lineRule="auto"/>
        <w:rPr>
          <w:rFonts w:ascii="Arial" w:hAnsi="Arial" w:cs="Arial"/>
          <w:b/>
          <w:color w:val="000000" w:themeColor="text1"/>
          <w:sz w:val="28"/>
          <w:szCs w:val="28"/>
        </w:rPr>
      </w:pPr>
      <w:r w:rsidRPr="00C83BF0">
        <w:rPr>
          <w:rFonts w:ascii="Arial" w:hAnsi="Arial" w:cs="Arial"/>
          <w:b/>
          <w:color w:val="000000" w:themeColor="text1"/>
          <w:sz w:val="28"/>
          <w:szCs w:val="28"/>
        </w:rPr>
        <w:lastRenderedPageBreak/>
        <w:t>Introduction of the selected case studies</w:t>
      </w:r>
    </w:p>
    <w:p w14:paraId="0339D8D1" w14:textId="77777777" w:rsidR="00901C02" w:rsidRPr="00C83BF0" w:rsidRDefault="00901C02" w:rsidP="00CD3A1B">
      <w:pPr>
        <w:spacing w:line="360" w:lineRule="auto"/>
        <w:rPr>
          <w:rFonts w:ascii="Arial" w:hAnsi="Arial" w:cs="Arial"/>
          <w:color w:val="000000" w:themeColor="text1"/>
        </w:rPr>
      </w:pPr>
    </w:p>
    <w:p w14:paraId="5D3F69EB" w14:textId="77777777" w:rsidR="00901C02" w:rsidRPr="003E7EE4" w:rsidRDefault="00901C02" w:rsidP="00CD3A1B">
      <w:pPr>
        <w:spacing w:line="360" w:lineRule="auto"/>
        <w:rPr>
          <w:rFonts w:ascii="Arial" w:hAnsi="Arial" w:cs="Arial"/>
          <w:color w:val="000000" w:themeColor="text1"/>
          <w:sz w:val="22"/>
        </w:rPr>
      </w:pPr>
      <w:r w:rsidRPr="003E7EE4">
        <w:rPr>
          <w:rFonts w:ascii="Arial" w:hAnsi="Arial" w:cs="Arial"/>
          <w:color w:val="000000" w:themeColor="text1"/>
          <w:sz w:val="22"/>
        </w:rPr>
        <w:t>Examining specific case studies within the town, such as the Jennings Warehouse, The Links, and Porthcawl Museum, delve into the practical aspects of architectural conservation, including design interventions, restoration techniques, and community engagement, to evaluate the outcomes and challenges of these projects, to provide valuable lessons for future conservation projects.</w:t>
      </w:r>
    </w:p>
    <w:p w14:paraId="64CF4BB7" w14:textId="77777777" w:rsidR="00901C02" w:rsidRPr="00C83BF0" w:rsidRDefault="00901C02" w:rsidP="00CD3A1B">
      <w:pPr>
        <w:spacing w:line="360" w:lineRule="auto"/>
        <w:rPr>
          <w:rFonts w:ascii="Arial" w:hAnsi="Arial" w:cs="Arial"/>
          <w:color w:val="000000" w:themeColor="text1"/>
        </w:rPr>
      </w:pPr>
    </w:p>
    <w:p w14:paraId="7F98992C" w14:textId="77777777" w:rsidR="00901C02" w:rsidRPr="00C83BF0" w:rsidRDefault="00901C02" w:rsidP="00CD3A1B">
      <w:pPr>
        <w:pStyle w:val="ListParagraph"/>
        <w:numPr>
          <w:ilvl w:val="0"/>
          <w:numId w:val="18"/>
        </w:numPr>
        <w:spacing w:after="0" w:line="360" w:lineRule="auto"/>
        <w:rPr>
          <w:rFonts w:ascii="Arial" w:hAnsi="Arial" w:cs="Arial"/>
          <w:color w:val="000000" w:themeColor="text1"/>
        </w:rPr>
      </w:pPr>
      <w:r w:rsidRPr="00C83BF0">
        <w:rPr>
          <w:rFonts w:ascii="Arial" w:hAnsi="Arial" w:cs="Arial"/>
          <w:color w:val="000000" w:themeColor="text1"/>
        </w:rPr>
        <w:t>Porthcawl Museum serves as a significant case study as it highlights the importance of preserving and showcasing the town's history and cultural heritage.</w:t>
      </w:r>
    </w:p>
    <w:p w14:paraId="1C392A31" w14:textId="77777777" w:rsidR="00901C02" w:rsidRPr="00C83BF0" w:rsidRDefault="00901C02" w:rsidP="00CD3A1B">
      <w:pPr>
        <w:spacing w:line="360" w:lineRule="auto"/>
        <w:rPr>
          <w:rFonts w:ascii="Arial" w:hAnsi="Arial" w:cs="Arial"/>
          <w:color w:val="000000" w:themeColor="text1"/>
        </w:rPr>
      </w:pPr>
    </w:p>
    <w:p w14:paraId="5814615B" w14:textId="77777777" w:rsidR="00901C02" w:rsidRPr="00C83BF0" w:rsidRDefault="00901C02" w:rsidP="00CD3A1B">
      <w:pPr>
        <w:pStyle w:val="ListParagraph"/>
        <w:numPr>
          <w:ilvl w:val="0"/>
          <w:numId w:val="18"/>
        </w:numPr>
        <w:spacing w:after="0" w:line="360" w:lineRule="auto"/>
        <w:rPr>
          <w:rFonts w:ascii="Arial" w:hAnsi="Arial" w:cs="Arial"/>
          <w:color w:val="000000" w:themeColor="text1"/>
        </w:rPr>
      </w:pPr>
      <w:r w:rsidRPr="00C83BF0">
        <w:rPr>
          <w:rFonts w:ascii="Arial" w:hAnsi="Arial" w:cs="Arial"/>
          <w:color w:val="000000" w:themeColor="text1"/>
        </w:rPr>
        <w:t>By repurposing the Jennings Warehouse, it breathes new life into the structure while preserving its architectural integrity, and showcases how the conservation of a building can contribute to the social fabric of the community by providing a gathering place, fostering a sense of identity, and supporting local businesses.</w:t>
      </w:r>
    </w:p>
    <w:p w14:paraId="20E7CBCF" w14:textId="77777777" w:rsidR="00901C02" w:rsidRPr="00C83BF0" w:rsidRDefault="00901C02" w:rsidP="00CD3A1B">
      <w:pPr>
        <w:spacing w:line="360" w:lineRule="auto"/>
        <w:rPr>
          <w:rFonts w:ascii="Arial" w:hAnsi="Arial" w:cs="Arial"/>
          <w:color w:val="000000" w:themeColor="text1"/>
        </w:rPr>
      </w:pPr>
    </w:p>
    <w:p w14:paraId="77827F51" w14:textId="77777777" w:rsidR="00901C02" w:rsidRPr="00C83BF0" w:rsidRDefault="00901C02" w:rsidP="00CD3A1B">
      <w:pPr>
        <w:pStyle w:val="ListParagraph"/>
        <w:numPr>
          <w:ilvl w:val="0"/>
          <w:numId w:val="18"/>
        </w:numPr>
        <w:spacing w:after="0" w:line="360" w:lineRule="auto"/>
        <w:rPr>
          <w:rFonts w:ascii="Arial" w:hAnsi="Arial" w:cs="Arial"/>
          <w:color w:val="000000" w:themeColor="text1"/>
        </w:rPr>
      </w:pPr>
      <w:r w:rsidRPr="00C83BF0">
        <w:rPr>
          <w:rFonts w:ascii="Arial" w:hAnsi="Arial" w:cs="Arial"/>
          <w:color w:val="000000" w:themeColor="text1"/>
        </w:rPr>
        <w:t>The Links project with its focus on the preservation and enhancement of the coastal landscape and recreational facilities, highlights the importance of conserving natural and built environments harmoniously.</w:t>
      </w:r>
    </w:p>
    <w:p w14:paraId="645B2C54" w14:textId="77777777" w:rsidR="00901C02" w:rsidRPr="00C83BF0" w:rsidRDefault="00901C02" w:rsidP="00CD3A1B">
      <w:pPr>
        <w:spacing w:line="360" w:lineRule="auto"/>
        <w:rPr>
          <w:rFonts w:ascii="Arial" w:hAnsi="Arial" w:cs="Arial"/>
          <w:color w:val="000000" w:themeColor="text1"/>
        </w:rPr>
      </w:pPr>
    </w:p>
    <w:p w14:paraId="18C06D8E" w14:textId="77777777" w:rsidR="00901C02" w:rsidRPr="003E7EE4" w:rsidRDefault="00901C02" w:rsidP="00CD3A1B">
      <w:pPr>
        <w:spacing w:line="360" w:lineRule="auto"/>
        <w:rPr>
          <w:rFonts w:ascii="Arial" w:hAnsi="Arial" w:cs="Arial"/>
          <w:color w:val="FF0000"/>
          <w:sz w:val="22"/>
        </w:rPr>
      </w:pPr>
      <w:r w:rsidRPr="003E7EE4">
        <w:rPr>
          <w:rFonts w:ascii="Arial" w:hAnsi="Arial" w:cs="Arial"/>
          <w:sz w:val="22"/>
        </w:rPr>
        <w:t>Collectively, these case studies demonstrate the diverse approaches to conservation and the positive outcomes that can be achieved when historical and cultural heritage are preserved and integrated into the fabric of a community. They highlight the importance of community engagement, sustainable development, and adaptive reuse in successful conservation efforts. Through these examples, we gain a deeper understanding of the challenges, opportunities, and best practices in preserving architectural heritage in Wales, particularly in the town of Porthcawl.</w:t>
      </w:r>
    </w:p>
    <w:p w14:paraId="2937AEAA" w14:textId="77777777" w:rsidR="00901C02" w:rsidRDefault="00901C02" w:rsidP="00CD3A1B">
      <w:pPr>
        <w:spacing w:line="360" w:lineRule="auto"/>
        <w:rPr>
          <w:rFonts w:ascii="Arial" w:hAnsi="Arial" w:cs="Arial"/>
        </w:rPr>
      </w:pPr>
    </w:p>
    <w:p w14:paraId="58346D93" w14:textId="77777777" w:rsidR="00901C02" w:rsidRPr="000069AB" w:rsidRDefault="00901C02" w:rsidP="00CD3A1B">
      <w:pPr>
        <w:spacing w:line="360" w:lineRule="auto"/>
        <w:rPr>
          <w:rFonts w:ascii="Arial" w:hAnsi="Arial" w:cs="Arial"/>
          <w:color w:val="FF0000"/>
          <w:sz w:val="28"/>
          <w:szCs w:val="28"/>
        </w:rPr>
      </w:pPr>
    </w:p>
    <w:p w14:paraId="7EB9A2FF" w14:textId="77777777" w:rsidR="00D70450" w:rsidRDefault="00D70450" w:rsidP="00CD3A1B">
      <w:pPr>
        <w:spacing w:line="360" w:lineRule="auto"/>
        <w:rPr>
          <w:rStyle w:val="s1"/>
          <w:rFonts w:ascii="Arial" w:hAnsi="Arial" w:cs="Arial"/>
          <w:b/>
          <w:color w:val="000000" w:themeColor="text1"/>
          <w:sz w:val="28"/>
          <w:szCs w:val="28"/>
        </w:rPr>
      </w:pPr>
    </w:p>
    <w:p w14:paraId="4FDFB988" w14:textId="77777777" w:rsidR="00175FB7" w:rsidRDefault="00175FB7" w:rsidP="00CD3A1B">
      <w:pPr>
        <w:spacing w:line="360" w:lineRule="auto"/>
        <w:rPr>
          <w:rStyle w:val="s1"/>
          <w:rFonts w:ascii="Arial" w:hAnsi="Arial" w:cs="Arial"/>
          <w:b/>
          <w:color w:val="000000" w:themeColor="text1"/>
          <w:sz w:val="28"/>
          <w:szCs w:val="28"/>
        </w:rPr>
      </w:pPr>
    </w:p>
    <w:p w14:paraId="4E27F28F" w14:textId="77777777" w:rsidR="00175FB7" w:rsidRDefault="00175FB7" w:rsidP="00CD3A1B">
      <w:pPr>
        <w:spacing w:line="360" w:lineRule="auto"/>
        <w:rPr>
          <w:rStyle w:val="s1"/>
          <w:rFonts w:ascii="Arial" w:hAnsi="Arial" w:cs="Arial"/>
          <w:b/>
          <w:color w:val="000000" w:themeColor="text1"/>
          <w:sz w:val="28"/>
          <w:szCs w:val="28"/>
        </w:rPr>
      </w:pPr>
    </w:p>
    <w:p w14:paraId="761EA4D4" w14:textId="77777777" w:rsidR="00175FB7" w:rsidRDefault="00175FB7" w:rsidP="00CD3A1B">
      <w:pPr>
        <w:spacing w:line="360" w:lineRule="auto"/>
        <w:rPr>
          <w:rStyle w:val="s1"/>
          <w:rFonts w:ascii="Arial" w:hAnsi="Arial" w:cs="Arial"/>
          <w:b/>
          <w:color w:val="000000" w:themeColor="text1"/>
          <w:sz w:val="28"/>
          <w:szCs w:val="28"/>
        </w:rPr>
      </w:pPr>
    </w:p>
    <w:p w14:paraId="569D2367" w14:textId="77777777" w:rsidR="00175FB7" w:rsidRDefault="00175FB7" w:rsidP="00CD3A1B">
      <w:pPr>
        <w:spacing w:line="360" w:lineRule="auto"/>
        <w:rPr>
          <w:rStyle w:val="s1"/>
          <w:rFonts w:ascii="Arial" w:hAnsi="Arial" w:cs="Arial"/>
          <w:b/>
          <w:color w:val="000000" w:themeColor="text1"/>
          <w:sz w:val="28"/>
          <w:szCs w:val="28"/>
        </w:rPr>
      </w:pPr>
    </w:p>
    <w:p w14:paraId="6E5C749F" w14:textId="3CDDF00F" w:rsidR="00901C02" w:rsidRPr="00C83BF0" w:rsidRDefault="00901C02" w:rsidP="00CD3A1B">
      <w:pPr>
        <w:spacing w:line="360" w:lineRule="auto"/>
        <w:rPr>
          <w:rStyle w:val="s1"/>
          <w:rFonts w:ascii="Arial" w:hAnsi="Arial" w:cs="Arial"/>
          <w:b/>
          <w:color w:val="000000" w:themeColor="text1"/>
          <w:sz w:val="28"/>
          <w:szCs w:val="28"/>
        </w:rPr>
      </w:pPr>
      <w:r w:rsidRPr="00C83BF0">
        <w:rPr>
          <w:rStyle w:val="s1"/>
          <w:rFonts w:ascii="Arial" w:hAnsi="Arial" w:cs="Arial"/>
          <w:b/>
          <w:color w:val="000000" w:themeColor="text1"/>
          <w:sz w:val="28"/>
          <w:szCs w:val="28"/>
        </w:rPr>
        <w:lastRenderedPageBreak/>
        <w:t>Literature review</w:t>
      </w:r>
    </w:p>
    <w:p w14:paraId="6BF2D7E4" w14:textId="77777777" w:rsidR="00901C02" w:rsidRDefault="00901C02" w:rsidP="00CD3A1B">
      <w:pPr>
        <w:spacing w:line="360" w:lineRule="auto"/>
        <w:rPr>
          <w:rFonts w:ascii="Arial" w:hAnsi="Arial" w:cs="Arial"/>
        </w:rPr>
      </w:pPr>
    </w:p>
    <w:p w14:paraId="53873C33" w14:textId="40C51A22" w:rsidR="00094409" w:rsidRPr="003E7EE4" w:rsidRDefault="00901C02" w:rsidP="00CD3A1B">
      <w:pPr>
        <w:spacing w:line="360" w:lineRule="auto"/>
        <w:rPr>
          <w:rStyle w:val="normaltextrun"/>
          <w:rFonts w:ascii="Arial" w:hAnsi="Arial" w:cs="Arial"/>
          <w:sz w:val="22"/>
          <w:szCs w:val="22"/>
        </w:rPr>
      </w:pPr>
      <w:r w:rsidRPr="003E7EE4">
        <w:rPr>
          <w:rStyle w:val="normaltextrun"/>
          <w:rFonts w:ascii="Arial" w:hAnsi="Arial" w:cs="Arial"/>
          <w:color w:val="000000" w:themeColor="text1"/>
          <w:sz w:val="22"/>
          <w:szCs w:val="22"/>
        </w:rPr>
        <w:t xml:space="preserve">A range of </w:t>
      </w:r>
      <w:r w:rsidR="004E1513" w:rsidRPr="003E7EE4">
        <w:rPr>
          <w:rStyle w:val="normaltextrun"/>
          <w:rFonts w:ascii="Arial" w:hAnsi="Arial" w:cs="Arial"/>
          <w:color w:val="000000" w:themeColor="text1"/>
          <w:sz w:val="22"/>
          <w:szCs w:val="22"/>
        </w:rPr>
        <w:t xml:space="preserve">academic </w:t>
      </w:r>
      <w:r w:rsidRPr="003E7EE4">
        <w:rPr>
          <w:rStyle w:val="normaltextrun"/>
          <w:rFonts w:ascii="Arial" w:hAnsi="Arial" w:cs="Arial"/>
          <w:color w:val="000000" w:themeColor="text1"/>
          <w:sz w:val="22"/>
          <w:szCs w:val="22"/>
        </w:rPr>
        <w:t xml:space="preserve">works have been used throughout </w:t>
      </w:r>
      <w:r w:rsidRPr="003E7EE4">
        <w:rPr>
          <w:rStyle w:val="normaltextrun"/>
          <w:rFonts w:ascii="Arial" w:hAnsi="Arial" w:cs="Arial"/>
          <w:sz w:val="22"/>
          <w:szCs w:val="22"/>
        </w:rPr>
        <w:t>this dissertation</w:t>
      </w:r>
      <w:r w:rsidR="004E1513" w:rsidRPr="003E7EE4">
        <w:rPr>
          <w:rStyle w:val="normaltextrun"/>
          <w:rFonts w:ascii="Arial" w:hAnsi="Arial" w:cs="Arial"/>
          <w:sz w:val="22"/>
          <w:szCs w:val="22"/>
        </w:rPr>
        <w:t xml:space="preserve">, </w:t>
      </w:r>
      <w:r w:rsidRPr="003E7EE4">
        <w:rPr>
          <w:rStyle w:val="normaltextrun"/>
          <w:rFonts w:ascii="Arial" w:hAnsi="Arial" w:cs="Arial"/>
          <w:sz w:val="22"/>
          <w:szCs w:val="22"/>
        </w:rPr>
        <w:t xml:space="preserve"> </w:t>
      </w:r>
    </w:p>
    <w:p w14:paraId="51D592EC" w14:textId="7463E9C1" w:rsidR="00094409" w:rsidRPr="003E7EE4" w:rsidRDefault="00901C02" w:rsidP="00CD3A1B">
      <w:pPr>
        <w:spacing w:line="360" w:lineRule="auto"/>
        <w:rPr>
          <w:rStyle w:val="normaltextrun"/>
          <w:rFonts w:ascii="Arial" w:hAnsi="Arial" w:cs="Arial"/>
          <w:sz w:val="22"/>
          <w:szCs w:val="22"/>
        </w:rPr>
      </w:pPr>
      <w:r w:rsidRPr="003E7EE4">
        <w:rPr>
          <w:rStyle w:val="normaltextrun"/>
          <w:rFonts w:ascii="Arial" w:hAnsi="Arial" w:cs="Arial"/>
          <w:sz w:val="22"/>
          <w:szCs w:val="22"/>
        </w:rPr>
        <w:t xml:space="preserve">Key works include: </w:t>
      </w:r>
      <w:bookmarkEnd w:id="4"/>
    </w:p>
    <w:p w14:paraId="380B87BA" w14:textId="77777777" w:rsidR="004E1513" w:rsidRPr="003E7EE4" w:rsidRDefault="004E1513" w:rsidP="00CD3A1B">
      <w:pPr>
        <w:spacing w:line="360" w:lineRule="auto"/>
        <w:rPr>
          <w:rFonts w:ascii="Arial" w:hAnsi="Arial" w:cs="Arial"/>
          <w:sz w:val="22"/>
          <w:szCs w:val="22"/>
        </w:rPr>
      </w:pPr>
    </w:p>
    <w:p w14:paraId="4DBD129C" w14:textId="53F6F91B" w:rsidR="00D70450" w:rsidRPr="003E7EE4" w:rsidRDefault="004E1513" w:rsidP="00CD3A1B">
      <w:pPr>
        <w:spacing w:line="360" w:lineRule="auto"/>
        <w:rPr>
          <w:rFonts w:ascii="Arial" w:hAnsi="Arial" w:cs="Arial"/>
          <w:sz w:val="22"/>
          <w:szCs w:val="22"/>
        </w:rPr>
      </w:pPr>
      <w:r w:rsidRPr="003E7EE4">
        <w:rPr>
          <w:rFonts w:ascii="Arial" w:hAnsi="Arial" w:cs="Arial"/>
          <w:sz w:val="22"/>
          <w:szCs w:val="22"/>
        </w:rPr>
        <w:t xml:space="preserve">Nick Lee </w:t>
      </w:r>
      <w:r w:rsidR="00D70450" w:rsidRPr="003E7EE4">
        <w:rPr>
          <w:rFonts w:ascii="Arial" w:hAnsi="Arial" w:cs="Arial"/>
          <w:sz w:val="22"/>
          <w:szCs w:val="22"/>
        </w:rPr>
        <w:t>Evans' "An Introduction to Architectural Conservation" provided a comprehensive overview of the philosophical, legislative, and practical aspects of conservation, offering a solid foundation for understanding the subject.</w:t>
      </w:r>
    </w:p>
    <w:p w14:paraId="1F7EA303" w14:textId="77777777" w:rsidR="00D70450" w:rsidRPr="003E7EE4" w:rsidRDefault="00D70450" w:rsidP="00CD3A1B">
      <w:pPr>
        <w:spacing w:line="360" w:lineRule="auto"/>
        <w:rPr>
          <w:rFonts w:ascii="Arial" w:hAnsi="Arial" w:cs="Arial"/>
          <w:sz w:val="22"/>
          <w:szCs w:val="22"/>
        </w:rPr>
      </w:pPr>
    </w:p>
    <w:p w14:paraId="697FBCDE" w14:textId="6C25A96A" w:rsidR="00D70450" w:rsidRPr="003E7EE4" w:rsidRDefault="00D70450" w:rsidP="00CD3A1B">
      <w:pPr>
        <w:spacing w:line="360" w:lineRule="auto"/>
        <w:rPr>
          <w:rFonts w:ascii="Arial" w:hAnsi="Arial" w:cs="Arial"/>
          <w:sz w:val="22"/>
          <w:szCs w:val="22"/>
        </w:rPr>
      </w:pPr>
      <w:r w:rsidRPr="003E7EE4">
        <w:rPr>
          <w:rFonts w:ascii="Arial" w:hAnsi="Arial" w:cs="Arial"/>
          <w:sz w:val="22"/>
          <w:szCs w:val="22"/>
        </w:rPr>
        <w:t>The "Journal of Architectural Conservation", by Routledge, Taylor &amp; Francis Group, served as a valuable source of scholarly articles, presenting an insight into field of architectural conservation.</w:t>
      </w:r>
    </w:p>
    <w:p w14:paraId="3AC2304A" w14:textId="77777777" w:rsidR="00D70450" w:rsidRPr="003E7EE4" w:rsidRDefault="00D70450" w:rsidP="00CD3A1B">
      <w:pPr>
        <w:spacing w:line="360" w:lineRule="auto"/>
        <w:rPr>
          <w:rFonts w:ascii="Arial" w:hAnsi="Arial" w:cs="Arial"/>
          <w:sz w:val="22"/>
          <w:szCs w:val="22"/>
        </w:rPr>
      </w:pPr>
    </w:p>
    <w:p w14:paraId="647D7473" w14:textId="58406DD4" w:rsidR="00D70450" w:rsidRPr="003E7EE4" w:rsidRDefault="00D70450" w:rsidP="00CD3A1B">
      <w:pPr>
        <w:spacing w:line="360" w:lineRule="auto"/>
        <w:rPr>
          <w:rFonts w:ascii="Arial" w:hAnsi="Arial" w:cs="Arial"/>
          <w:sz w:val="22"/>
          <w:szCs w:val="22"/>
        </w:rPr>
      </w:pPr>
      <w:r w:rsidRPr="003E7EE4">
        <w:rPr>
          <w:rFonts w:ascii="Arial" w:hAnsi="Arial" w:cs="Arial"/>
          <w:sz w:val="22"/>
          <w:szCs w:val="22"/>
        </w:rPr>
        <w:t>The RIBA "Conservation Handbook" proved to be a practical and informative resource, offering guidance on conservation practices, techniques, and case studies.</w:t>
      </w:r>
    </w:p>
    <w:p w14:paraId="4D2C4FDE" w14:textId="77777777" w:rsidR="00D70450" w:rsidRPr="003E7EE4" w:rsidRDefault="00D70450" w:rsidP="00CD3A1B">
      <w:pPr>
        <w:spacing w:line="360" w:lineRule="auto"/>
        <w:rPr>
          <w:rFonts w:ascii="Arial" w:hAnsi="Arial" w:cs="Arial"/>
          <w:sz w:val="22"/>
          <w:szCs w:val="22"/>
        </w:rPr>
      </w:pPr>
    </w:p>
    <w:p w14:paraId="3BE95DE2" w14:textId="46C34B4B" w:rsidR="00D70450" w:rsidRPr="003E7EE4" w:rsidRDefault="00D70450" w:rsidP="00CD3A1B">
      <w:pPr>
        <w:spacing w:line="360" w:lineRule="auto"/>
        <w:rPr>
          <w:rFonts w:ascii="Arial" w:hAnsi="Arial" w:cs="Arial"/>
          <w:sz w:val="22"/>
          <w:szCs w:val="22"/>
        </w:rPr>
      </w:pPr>
      <w:proofErr w:type="spellStart"/>
      <w:r w:rsidRPr="003E7EE4">
        <w:rPr>
          <w:rFonts w:ascii="Arial" w:hAnsi="Arial" w:cs="Arial"/>
          <w:sz w:val="22"/>
          <w:szCs w:val="22"/>
        </w:rPr>
        <w:t>Cadw's</w:t>
      </w:r>
      <w:proofErr w:type="spellEnd"/>
      <w:r w:rsidRPr="003E7EE4">
        <w:rPr>
          <w:rFonts w:ascii="Arial" w:hAnsi="Arial" w:cs="Arial"/>
          <w:sz w:val="22"/>
          <w:szCs w:val="22"/>
        </w:rPr>
        <w:t xml:space="preserve"> "Conservation Principles" publication played a vital role in the research by providing specific guidance on the sustainable management of the historic environment in Wales, aligning with the focus of the dissertation.</w:t>
      </w:r>
    </w:p>
    <w:p w14:paraId="6AC2D8F5" w14:textId="77777777" w:rsidR="00094409" w:rsidRPr="003E7EE4" w:rsidRDefault="00094409" w:rsidP="003A25CF">
      <w:pPr>
        <w:pStyle w:val="xmsonormal"/>
        <w:spacing w:before="0" w:beforeAutospacing="0" w:after="0" w:afterAutospacing="0" w:line="360" w:lineRule="auto"/>
        <w:rPr>
          <w:rFonts w:ascii="Arial" w:hAnsi="Arial" w:cs="Arial"/>
          <w:color w:val="242424"/>
          <w:sz w:val="22"/>
          <w:szCs w:val="22"/>
        </w:rPr>
      </w:pPr>
    </w:p>
    <w:p w14:paraId="7B55813D" w14:textId="23350733" w:rsidR="00191733" w:rsidRPr="003E7EE4" w:rsidRDefault="00191733" w:rsidP="003A25CF">
      <w:pPr>
        <w:spacing w:line="360" w:lineRule="auto"/>
        <w:jc w:val="both"/>
        <w:rPr>
          <w:rFonts w:cstheme="minorHAnsi"/>
          <w:b/>
          <w:bCs/>
          <w:sz w:val="22"/>
          <w:szCs w:val="22"/>
        </w:rPr>
      </w:pPr>
      <w:r w:rsidRPr="003E7EE4">
        <w:rPr>
          <w:rFonts w:cstheme="minorHAnsi"/>
          <w:b/>
          <w:bCs/>
          <w:sz w:val="22"/>
          <w:szCs w:val="22"/>
        </w:rPr>
        <w:br w:type="page"/>
      </w:r>
    </w:p>
    <w:p w14:paraId="534A39B9" w14:textId="77777777" w:rsidR="00212000" w:rsidRPr="00EB5A01" w:rsidRDefault="00212000" w:rsidP="003A25CF">
      <w:pPr>
        <w:pStyle w:val="NoSpacing"/>
        <w:spacing w:line="360" w:lineRule="auto"/>
        <w:rPr>
          <w:rFonts w:ascii="Arial" w:hAnsi="Arial" w:cs="Arial"/>
          <w:b/>
          <w:sz w:val="32"/>
        </w:rPr>
      </w:pPr>
      <w:r w:rsidRPr="00EB5A01">
        <w:rPr>
          <w:rFonts w:ascii="Arial" w:hAnsi="Arial" w:cs="Arial"/>
          <w:b/>
          <w:sz w:val="32"/>
        </w:rPr>
        <w:lastRenderedPageBreak/>
        <w:t xml:space="preserve">Chapter 1: The Old Police Station </w:t>
      </w:r>
    </w:p>
    <w:p w14:paraId="619544F9" w14:textId="77777777" w:rsidR="00212000" w:rsidRPr="00FE0A5E" w:rsidRDefault="00212000" w:rsidP="003A25CF">
      <w:pPr>
        <w:pStyle w:val="NoSpacing"/>
        <w:spacing w:line="360" w:lineRule="auto"/>
        <w:rPr>
          <w:rFonts w:ascii="Arial" w:hAnsi="Arial" w:cs="Arial"/>
        </w:rPr>
      </w:pPr>
    </w:p>
    <w:p w14:paraId="3683EB56" w14:textId="77777777" w:rsidR="00212000" w:rsidRPr="00CB3A0F" w:rsidRDefault="00212000" w:rsidP="00CB3A0F">
      <w:pPr>
        <w:pStyle w:val="NoSpacing"/>
        <w:spacing w:line="360" w:lineRule="auto"/>
        <w:rPr>
          <w:rFonts w:ascii="Arial" w:hAnsi="Arial" w:cs="Arial"/>
          <w:sz w:val="28"/>
        </w:rPr>
      </w:pPr>
      <w:r w:rsidRPr="00CB3A0F">
        <w:rPr>
          <w:rFonts w:ascii="Arial" w:hAnsi="Arial" w:cs="Arial"/>
          <w:sz w:val="28"/>
        </w:rPr>
        <w:t>History</w:t>
      </w:r>
    </w:p>
    <w:p w14:paraId="7DE804C6" w14:textId="77777777" w:rsidR="00212000" w:rsidRPr="00FE0A5E" w:rsidRDefault="00212000" w:rsidP="00CB3A0F">
      <w:pPr>
        <w:spacing w:line="360" w:lineRule="auto"/>
        <w:rPr>
          <w:rFonts w:ascii="Arial" w:hAnsi="Arial" w:cs="Arial"/>
        </w:rPr>
      </w:pPr>
    </w:p>
    <w:p w14:paraId="5C3A287C" w14:textId="0697089D" w:rsidR="00212000" w:rsidRPr="00CB3A0F" w:rsidRDefault="00212000" w:rsidP="00CB3A0F">
      <w:pPr>
        <w:spacing w:line="360" w:lineRule="auto"/>
        <w:rPr>
          <w:rFonts w:ascii="Arial" w:hAnsi="Arial" w:cs="Arial"/>
          <w:sz w:val="22"/>
          <w:szCs w:val="22"/>
        </w:rPr>
      </w:pPr>
      <w:r w:rsidRPr="00CB3A0F">
        <w:rPr>
          <w:rFonts w:ascii="Arial" w:hAnsi="Arial" w:cs="Arial"/>
          <w:sz w:val="22"/>
          <w:szCs w:val="22"/>
        </w:rPr>
        <w:t xml:space="preserve">The </w:t>
      </w:r>
      <w:r w:rsidR="00981D80" w:rsidRPr="00CB3A0F">
        <w:rPr>
          <w:rFonts w:ascii="Arial" w:hAnsi="Arial" w:cs="Arial"/>
          <w:sz w:val="22"/>
          <w:szCs w:val="22"/>
        </w:rPr>
        <w:t>O</w:t>
      </w:r>
      <w:r w:rsidRPr="00CB3A0F">
        <w:rPr>
          <w:rFonts w:ascii="Arial" w:hAnsi="Arial" w:cs="Arial"/>
          <w:sz w:val="22"/>
          <w:szCs w:val="22"/>
        </w:rPr>
        <w:t xml:space="preserve">ld </w:t>
      </w:r>
      <w:r w:rsidR="00981D80" w:rsidRPr="00CB3A0F">
        <w:rPr>
          <w:rFonts w:ascii="Arial" w:hAnsi="Arial" w:cs="Arial"/>
          <w:sz w:val="22"/>
          <w:szCs w:val="22"/>
        </w:rPr>
        <w:t>P</w:t>
      </w:r>
      <w:r w:rsidRPr="00CB3A0F">
        <w:rPr>
          <w:rFonts w:ascii="Arial" w:hAnsi="Arial" w:cs="Arial"/>
          <w:sz w:val="22"/>
          <w:szCs w:val="22"/>
        </w:rPr>
        <w:t xml:space="preserve">olice </w:t>
      </w:r>
      <w:r w:rsidR="00981D80" w:rsidRPr="00CB3A0F">
        <w:rPr>
          <w:rFonts w:ascii="Arial" w:hAnsi="Arial" w:cs="Arial"/>
          <w:sz w:val="22"/>
          <w:szCs w:val="22"/>
        </w:rPr>
        <w:t>S</w:t>
      </w:r>
      <w:r w:rsidRPr="00CB3A0F">
        <w:rPr>
          <w:rFonts w:ascii="Arial" w:hAnsi="Arial" w:cs="Arial"/>
          <w:sz w:val="22"/>
          <w:szCs w:val="22"/>
        </w:rPr>
        <w:t>tation in Porthcawl, located on John Street, was built in 1881 in the Victorian Gothic Revival style. The building was designed by</w:t>
      </w:r>
      <w:r w:rsidRPr="00CB3A0F">
        <w:rPr>
          <w:rFonts w:ascii="Arial" w:hAnsi="Arial" w:cs="Arial"/>
          <w:color w:val="000000" w:themeColor="text1"/>
          <w:sz w:val="22"/>
          <w:szCs w:val="22"/>
        </w:rPr>
        <w:t xml:space="preserve"> local </w:t>
      </w:r>
      <w:r w:rsidRPr="00CB3A0F">
        <w:rPr>
          <w:rFonts w:ascii="Arial" w:hAnsi="Arial" w:cs="Arial"/>
          <w:sz w:val="22"/>
          <w:szCs w:val="22"/>
        </w:rPr>
        <w:t xml:space="preserve">architect </w:t>
      </w:r>
      <w:r w:rsidRPr="00CB3A0F">
        <w:rPr>
          <w:rFonts w:ascii="Arial" w:hAnsi="Arial" w:cs="Arial"/>
          <w:color w:val="000000"/>
          <w:sz w:val="22"/>
          <w:szCs w:val="22"/>
          <w:shd w:val="clear" w:color="auto" w:fill="FFFFFF"/>
        </w:rPr>
        <w:t>John Prichard</w:t>
      </w:r>
      <w:r w:rsidR="00981D80" w:rsidRPr="00CB3A0F">
        <w:rPr>
          <w:rStyle w:val="FootnoteReference"/>
          <w:rFonts w:ascii="Arial" w:hAnsi="Arial" w:cs="Arial"/>
          <w:color w:val="000000" w:themeColor="text1"/>
          <w:sz w:val="22"/>
          <w:szCs w:val="22"/>
        </w:rPr>
        <w:footnoteReference w:id="6"/>
      </w:r>
      <w:r w:rsidR="00981D80" w:rsidRPr="00CB3A0F">
        <w:rPr>
          <w:rFonts w:ascii="Arial" w:hAnsi="Arial" w:cs="Arial"/>
          <w:sz w:val="22"/>
          <w:szCs w:val="22"/>
        </w:rPr>
        <w:t xml:space="preserve"> </w:t>
      </w:r>
      <w:r w:rsidRPr="00CB3A0F">
        <w:rPr>
          <w:rFonts w:ascii="Arial" w:hAnsi="Arial" w:cs="Arial"/>
          <w:sz w:val="22"/>
          <w:szCs w:val="22"/>
        </w:rPr>
        <w:t>and originally served as the headquarters for the Porthcawl Police Force and magistrates' court until its closure in 1998. John Pritchard was a prominent architect who worked in the South Wales region during the late 19</w:t>
      </w:r>
      <w:r w:rsidRPr="00CB3A0F">
        <w:rPr>
          <w:rFonts w:ascii="Arial" w:hAnsi="Arial" w:cs="Arial"/>
          <w:sz w:val="22"/>
          <w:szCs w:val="22"/>
          <w:vertAlign w:val="superscript"/>
        </w:rPr>
        <w:t>th</w:t>
      </w:r>
      <w:r w:rsidRPr="00CB3A0F">
        <w:rPr>
          <w:rFonts w:ascii="Arial" w:hAnsi="Arial" w:cs="Arial"/>
          <w:sz w:val="22"/>
          <w:szCs w:val="22"/>
        </w:rPr>
        <w:t xml:space="preserve"> century, who designed a wide variety of building, including public, commercial, and private residences. He was particularly known for his work with police stations, town halls, and civic structures (Ellis,1959). </w:t>
      </w:r>
      <w:r w:rsidRPr="00CB3A0F">
        <w:rPr>
          <w:rFonts w:ascii="Arial" w:hAnsi="Arial" w:cs="Arial"/>
          <w:color w:val="000000" w:themeColor="text1"/>
          <w:sz w:val="22"/>
          <w:szCs w:val="22"/>
        </w:rPr>
        <w:t xml:space="preserve">The ground floor of the building was used as the police station, with offices, cells, and living quarters for the police officers. The upper floor was used as a courthouse, where cases were heard and sentences were handed. </w:t>
      </w:r>
      <w:r w:rsidRPr="00CB3A0F">
        <w:rPr>
          <w:rFonts w:ascii="Arial" w:hAnsi="Arial" w:cs="Arial"/>
          <w:sz w:val="22"/>
          <w:szCs w:val="22"/>
        </w:rPr>
        <w:t>Throughout its history, the police station saw many changes, reflecting the changing needs of the town and the police force. In the early 20th century, the building was extended to accommodate a new police station and living quarters for the police officers</w:t>
      </w:r>
      <w:r w:rsidRPr="00CB3A0F">
        <w:rPr>
          <w:rFonts w:ascii="Arial" w:hAnsi="Arial" w:cs="Arial"/>
          <w:color w:val="000000" w:themeColor="text1"/>
          <w:sz w:val="22"/>
          <w:szCs w:val="22"/>
        </w:rPr>
        <w:t>, and in the 1920s, the building</w:t>
      </w:r>
      <w:r w:rsidR="00880F05" w:rsidRPr="00CB3A0F">
        <w:rPr>
          <w:rFonts w:ascii="Arial" w:hAnsi="Arial" w:cs="Arial"/>
          <w:color w:val="000000" w:themeColor="text1"/>
          <w:sz w:val="22"/>
          <w:szCs w:val="22"/>
        </w:rPr>
        <w:t xml:space="preserve"> </w:t>
      </w:r>
      <w:r w:rsidRPr="00CB3A0F">
        <w:rPr>
          <w:rFonts w:ascii="Arial" w:hAnsi="Arial" w:cs="Arial"/>
          <w:sz w:val="22"/>
          <w:szCs w:val="22"/>
        </w:rPr>
        <w:t>was modernized with the addition of new technology, such as telephones and a radio system (Newman, 2004).</w:t>
      </w:r>
    </w:p>
    <w:p w14:paraId="3E301169" w14:textId="77777777" w:rsidR="00212000" w:rsidRPr="00CB3A0F" w:rsidRDefault="00212000" w:rsidP="00CB3A0F">
      <w:pPr>
        <w:spacing w:line="360" w:lineRule="auto"/>
        <w:rPr>
          <w:sz w:val="22"/>
          <w:szCs w:val="22"/>
        </w:rPr>
      </w:pPr>
    </w:p>
    <w:p w14:paraId="5518C65B" w14:textId="18A2D751" w:rsidR="00212000" w:rsidRPr="00CB3A0F" w:rsidRDefault="00212000" w:rsidP="00CB3A0F">
      <w:pPr>
        <w:spacing w:line="360" w:lineRule="auto"/>
        <w:rPr>
          <w:rFonts w:ascii="Arial" w:hAnsi="Arial" w:cs="Arial"/>
          <w:sz w:val="22"/>
          <w:szCs w:val="22"/>
        </w:rPr>
      </w:pPr>
      <w:r w:rsidRPr="00CB3A0F">
        <w:rPr>
          <w:rFonts w:ascii="Arial" w:hAnsi="Arial" w:cs="Arial"/>
          <w:sz w:val="22"/>
          <w:szCs w:val="22"/>
        </w:rPr>
        <w:t>During World War II, the police station played an important role in the defence of the town</w:t>
      </w:r>
      <w:r w:rsidR="00880F05" w:rsidRPr="00CB3A0F">
        <w:rPr>
          <w:rFonts w:ascii="Arial" w:hAnsi="Arial" w:cs="Arial"/>
          <w:sz w:val="22"/>
          <w:szCs w:val="22"/>
        </w:rPr>
        <w:t>, as it was</w:t>
      </w:r>
      <w:r w:rsidRPr="00CB3A0F">
        <w:rPr>
          <w:rFonts w:ascii="Arial" w:hAnsi="Arial" w:cs="Arial"/>
          <w:sz w:val="22"/>
          <w:szCs w:val="22"/>
        </w:rPr>
        <w:t xml:space="preserve"> used as a base for the local air raid warden service and officers helped to enforce blackout regulations and maintain order </w:t>
      </w:r>
      <w:r w:rsidRPr="00CB3A0F">
        <w:rPr>
          <w:rFonts w:ascii="Arial" w:hAnsi="Arial" w:cs="Arial"/>
          <w:color w:val="000000" w:themeColor="text1"/>
          <w:sz w:val="22"/>
          <w:szCs w:val="22"/>
        </w:rPr>
        <w:t>in Porthcawl</w:t>
      </w:r>
      <w:r w:rsidR="00880F05" w:rsidRPr="00CB3A0F">
        <w:rPr>
          <w:rFonts w:ascii="Arial" w:hAnsi="Arial" w:cs="Arial"/>
          <w:color w:val="000000" w:themeColor="text1"/>
          <w:sz w:val="22"/>
          <w:szCs w:val="22"/>
        </w:rPr>
        <w:t xml:space="preserve">. </w:t>
      </w:r>
      <w:r w:rsidRPr="00CB3A0F">
        <w:rPr>
          <w:rFonts w:ascii="Arial" w:hAnsi="Arial" w:cs="Arial"/>
          <w:color w:val="000000" w:themeColor="text1"/>
          <w:sz w:val="22"/>
          <w:szCs w:val="22"/>
        </w:rPr>
        <w:t xml:space="preserve">Interestingly, the cells of the </w:t>
      </w:r>
      <w:r w:rsidRPr="00CB3A0F">
        <w:rPr>
          <w:rFonts w:ascii="Arial" w:hAnsi="Arial" w:cs="Arial"/>
          <w:sz w:val="22"/>
          <w:szCs w:val="22"/>
        </w:rPr>
        <w:t>police station were used to hold prisoners of war who had been captured by the Allies</w:t>
      </w:r>
      <w:r w:rsidR="00880F05" w:rsidRPr="00CB3A0F">
        <w:rPr>
          <w:rFonts w:ascii="Arial" w:hAnsi="Arial" w:cs="Arial"/>
          <w:sz w:val="22"/>
          <w:szCs w:val="22"/>
        </w:rPr>
        <w:t xml:space="preserve"> </w:t>
      </w:r>
      <w:r w:rsidRPr="00CB3A0F">
        <w:rPr>
          <w:rFonts w:ascii="Arial" w:hAnsi="Arial" w:cs="Arial"/>
          <w:sz w:val="22"/>
          <w:szCs w:val="22"/>
        </w:rPr>
        <w:t>(</w:t>
      </w:r>
      <w:r w:rsidR="00880F05" w:rsidRPr="00CB3A0F">
        <w:rPr>
          <w:rFonts w:ascii="Arial" w:hAnsi="Arial" w:cs="Arial"/>
          <w:sz w:val="22"/>
          <w:szCs w:val="22"/>
        </w:rPr>
        <w:t>Joseph, 2023</w:t>
      </w:r>
      <w:r w:rsidRPr="00CB3A0F">
        <w:rPr>
          <w:rFonts w:ascii="Arial" w:hAnsi="Arial" w:cs="Arial"/>
          <w:sz w:val="22"/>
          <w:szCs w:val="22"/>
        </w:rPr>
        <w:t>). In the 1950s, the police station was the site of a major criminal trial that received national attention</w:t>
      </w:r>
      <w:r w:rsidR="00BE4EE2" w:rsidRPr="00CB3A0F">
        <w:rPr>
          <w:rFonts w:ascii="Arial" w:hAnsi="Arial" w:cs="Arial"/>
          <w:sz w:val="22"/>
          <w:szCs w:val="22"/>
        </w:rPr>
        <w:t>, when t</w:t>
      </w:r>
      <w:r w:rsidRPr="00CB3A0F">
        <w:rPr>
          <w:rFonts w:ascii="Arial" w:hAnsi="Arial" w:cs="Arial"/>
          <w:sz w:val="22"/>
          <w:szCs w:val="22"/>
        </w:rPr>
        <w:t xml:space="preserve">hree men were accused of robbing Porthcawl </w:t>
      </w:r>
      <w:r w:rsidR="00BE4EE2" w:rsidRPr="00CB3A0F">
        <w:rPr>
          <w:rFonts w:ascii="Arial" w:hAnsi="Arial" w:cs="Arial"/>
          <w:sz w:val="22"/>
          <w:szCs w:val="22"/>
        </w:rPr>
        <w:t>Bank</w:t>
      </w:r>
      <w:r w:rsidRPr="00CB3A0F">
        <w:rPr>
          <w:rFonts w:ascii="Arial" w:hAnsi="Arial" w:cs="Arial"/>
          <w:sz w:val="22"/>
          <w:szCs w:val="22"/>
        </w:rPr>
        <w:t>, and the trial lasted for several weeks. (Porthcawl Museum, 2023).</w:t>
      </w:r>
    </w:p>
    <w:p w14:paraId="327E6966" w14:textId="77777777" w:rsidR="00212000" w:rsidRPr="00CB3A0F" w:rsidRDefault="00212000" w:rsidP="00CB3A0F">
      <w:pPr>
        <w:spacing w:line="360" w:lineRule="auto"/>
        <w:rPr>
          <w:rFonts w:ascii="Arial" w:hAnsi="Arial" w:cs="Arial"/>
          <w:sz w:val="22"/>
          <w:szCs w:val="22"/>
        </w:rPr>
      </w:pPr>
    </w:p>
    <w:p w14:paraId="369E4DD0" w14:textId="50D72DFA" w:rsidR="00212000" w:rsidRPr="00CB3A0F" w:rsidRDefault="00212000" w:rsidP="00CB3A0F">
      <w:pPr>
        <w:spacing w:line="360" w:lineRule="auto"/>
        <w:rPr>
          <w:rFonts w:ascii="Arial" w:hAnsi="Arial" w:cs="Arial"/>
          <w:sz w:val="22"/>
          <w:szCs w:val="22"/>
        </w:rPr>
      </w:pPr>
      <w:r w:rsidRPr="00CB3A0F">
        <w:rPr>
          <w:rFonts w:ascii="Arial" w:hAnsi="Arial" w:cs="Arial"/>
          <w:color w:val="000000" w:themeColor="text1"/>
          <w:sz w:val="22"/>
          <w:szCs w:val="22"/>
        </w:rPr>
        <w:t xml:space="preserve">After the war, </w:t>
      </w:r>
      <w:r w:rsidRPr="00CB3A0F">
        <w:rPr>
          <w:rFonts w:ascii="Arial" w:hAnsi="Arial" w:cs="Arial"/>
          <w:sz w:val="22"/>
          <w:szCs w:val="22"/>
        </w:rPr>
        <w:t>the police station continued to serve the community, until the 1960s.</w:t>
      </w:r>
      <w:r w:rsidRPr="00CB3A0F">
        <w:rPr>
          <w:rFonts w:ascii="Arial" w:hAnsi="Arial" w:cs="Arial"/>
          <w:color w:val="FF0000"/>
          <w:sz w:val="22"/>
          <w:szCs w:val="22"/>
        </w:rPr>
        <w:t xml:space="preserve"> </w:t>
      </w:r>
      <w:r w:rsidRPr="00CB3A0F">
        <w:rPr>
          <w:rFonts w:ascii="Arial" w:hAnsi="Arial" w:cs="Arial"/>
          <w:color w:val="000000" w:themeColor="text1"/>
          <w:sz w:val="22"/>
          <w:szCs w:val="22"/>
        </w:rPr>
        <w:t>Population growth in Porthcawl required a greater number of large holding cells, so</w:t>
      </w:r>
      <w:r w:rsidRPr="00CB3A0F">
        <w:rPr>
          <w:rFonts w:ascii="Arial" w:hAnsi="Arial" w:cs="Arial"/>
          <w:sz w:val="22"/>
          <w:szCs w:val="22"/>
        </w:rPr>
        <w:t xml:space="preserve"> plans were made to build a new police station</w:t>
      </w:r>
      <w:r w:rsidR="00BE4EE2" w:rsidRPr="00CB3A0F">
        <w:rPr>
          <w:rFonts w:ascii="Arial" w:hAnsi="Arial" w:cs="Arial"/>
          <w:sz w:val="22"/>
          <w:szCs w:val="22"/>
        </w:rPr>
        <w:t xml:space="preserve">. </w:t>
      </w:r>
      <w:r w:rsidRPr="00CB3A0F">
        <w:rPr>
          <w:rFonts w:ascii="Arial" w:hAnsi="Arial" w:cs="Arial"/>
          <w:sz w:val="22"/>
          <w:szCs w:val="22"/>
        </w:rPr>
        <w:t xml:space="preserve">The new station was built </w:t>
      </w:r>
      <w:r w:rsidRPr="00CB3A0F">
        <w:rPr>
          <w:rFonts w:ascii="Arial" w:hAnsi="Arial" w:cs="Arial"/>
          <w:color w:val="000000" w:themeColor="text1"/>
          <w:sz w:val="22"/>
          <w:szCs w:val="22"/>
        </w:rPr>
        <w:t>elsewhere</w:t>
      </w:r>
      <w:r w:rsidRPr="00CB3A0F">
        <w:rPr>
          <w:rFonts w:ascii="Arial" w:hAnsi="Arial" w:cs="Arial"/>
          <w:sz w:val="22"/>
          <w:szCs w:val="22"/>
        </w:rPr>
        <w:t xml:space="preserve"> in the town, and the old police station was closed in 1968 (</w:t>
      </w:r>
      <w:r w:rsidR="00BE4EE2" w:rsidRPr="00CB3A0F">
        <w:rPr>
          <w:rFonts w:ascii="Arial" w:hAnsi="Arial" w:cs="Arial"/>
          <w:sz w:val="22"/>
          <w:szCs w:val="22"/>
        </w:rPr>
        <w:t>Newman, 2004</w:t>
      </w:r>
      <w:r w:rsidRPr="00CB3A0F">
        <w:rPr>
          <w:rFonts w:ascii="Arial" w:hAnsi="Arial" w:cs="Arial"/>
          <w:sz w:val="22"/>
          <w:szCs w:val="22"/>
        </w:rPr>
        <w:t xml:space="preserve">). After the police station was closed, the building </w:t>
      </w:r>
      <w:r w:rsidRPr="00CB3A0F">
        <w:rPr>
          <w:rFonts w:ascii="Arial" w:hAnsi="Arial" w:cs="Arial"/>
          <w:color w:val="000000" w:themeColor="text1"/>
          <w:sz w:val="22"/>
          <w:szCs w:val="22"/>
        </w:rPr>
        <w:t xml:space="preserve">in John Street </w:t>
      </w:r>
      <w:r w:rsidRPr="00CB3A0F">
        <w:rPr>
          <w:rFonts w:ascii="Arial" w:hAnsi="Arial" w:cs="Arial"/>
          <w:sz w:val="22"/>
          <w:szCs w:val="22"/>
        </w:rPr>
        <w:t>was used for various purposes, including as a community centre, public library and youth club (</w:t>
      </w:r>
      <w:r w:rsidR="00BE4EE2" w:rsidRPr="00CB3A0F">
        <w:rPr>
          <w:rFonts w:ascii="Arial" w:hAnsi="Arial" w:cs="Arial"/>
          <w:sz w:val="22"/>
          <w:szCs w:val="22"/>
        </w:rPr>
        <w:t>Porthcawl Museum 2023</w:t>
      </w:r>
      <w:r w:rsidRPr="00CB3A0F">
        <w:rPr>
          <w:rFonts w:ascii="Arial" w:hAnsi="Arial" w:cs="Arial"/>
          <w:sz w:val="22"/>
          <w:szCs w:val="22"/>
        </w:rPr>
        <w:t xml:space="preserve">). It is now </w:t>
      </w:r>
      <w:r w:rsidR="00BE4EE2" w:rsidRPr="00CB3A0F">
        <w:rPr>
          <w:rFonts w:ascii="Arial" w:hAnsi="Arial" w:cs="Arial"/>
          <w:sz w:val="22"/>
          <w:szCs w:val="22"/>
        </w:rPr>
        <w:t xml:space="preserve">repurposed and </w:t>
      </w:r>
      <w:r w:rsidR="00BE4EE2" w:rsidRPr="00CB3A0F">
        <w:rPr>
          <w:rFonts w:ascii="Arial" w:hAnsi="Arial" w:cs="Arial"/>
          <w:sz w:val="22"/>
          <w:szCs w:val="22"/>
        </w:rPr>
        <w:lastRenderedPageBreak/>
        <w:t>open to the public as The Porthcawl Museum</w:t>
      </w:r>
      <w:r w:rsidRPr="00CB3A0F">
        <w:rPr>
          <w:rFonts w:ascii="Arial" w:hAnsi="Arial" w:cs="Arial"/>
          <w:sz w:val="22"/>
          <w:szCs w:val="22"/>
        </w:rPr>
        <w:t>, but its original features, such as the cell block and courtroom, have been preserved</w:t>
      </w:r>
      <w:r w:rsidR="00BE4EE2" w:rsidRPr="00CB3A0F">
        <w:rPr>
          <w:rFonts w:ascii="Arial" w:hAnsi="Arial" w:cs="Arial"/>
          <w:sz w:val="22"/>
          <w:szCs w:val="22"/>
        </w:rPr>
        <w:t>, and used as historical artefacts.</w:t>
      </w:r>
      <w:r w:rsidRPr="00CB3A0F">
        <w:rPr>
          <w:rFonts w:ascii="Arial" w:hAnsi="Arial" w:cs="Arial"/>
          <w:sz w:val="22"/>
          <w:szCs w:val="22"/>
        </w:rPr>
        <w:t xml:space="preserve"> The old police station is a significant part of Porthcawl's architectural and cultural heritage, and it is an important reminder of the town's history.</w:t>
      </w:r>
    </w:p>
    <w:p w14:paraId="721C03A5" w14:textId="77777777" w:rsidR="00212000" w:rsidRPr="00FE0A5E" w:rsidRDefault="00212000" w:rsidP="00CB3A0F">
      <w:pPr>
        <w:pStyle w:val="NoSpacing"/>
        <w:spacing w:line="360" w:lineRule="auto"/>
        <w:rPr>
          <w:rFonts w:ascii="Arial" w:hAnsi="Arial" w:cs="Arial"/>
          <w:b/>
        </w:rPr>
      </w:pPr>
    </w:p>
    <w:p w14:paraId="05074F9F" w14:textId="77777777" w:rsidR="00EB5A01" w:rsidRDefault="00EB5A01" w:rsidP="00CB3A0F">
      <w:pPr>
        <w:pStyle w:val="NoSpacing"/>
        <w:spacing w:line="360" w:lineRule="auto"/>
        <w:rPr>
          <w:rFonts w:ascii="Arial" w:hAnsi="Arial" w:cs="Arial"/>
        </w:rPr>
      </w:pPr>
    </w:p>
    <w:p w14:paraId="37C4BE0A" w14:textId="4D8BBE10" w:rsidR="00212000" w:rsidRPr="00CB3A0F" w:rsidRDefault="00212000" w:rsidP="00CB3A0F">
      <w:pPr>
        <w:pStyle w:val="NoSpacing"/>
        <w:spacing w:line="360" w:lineRule="auto"/>
        <w:rPr>
          <w:rFonts w:ascii="Arial" w:hAnsi="Arial" w:cs="Arial"/>
          <w:sz w:val="28"/>
        </w:rPr>
      </w:pPr>
      <w:r w:rsidRPr="00CB3A0F">
        <w:rPr>
          <w:rFonts w:ascii="Arial" w:hAnsi="Arial" w:cs="Arial"/>
          <w:sz w:val="28"/>
        </w:rPr>
        <w:t>Materiality and Construction</w:t>
      </w:r>
    </w:p>
    <w:p w14:paraId="11BB4B18" w14:textId="77777777" w:rsidR="00212000" w:rsidRPr="00FE0A5E" w:rsidRDefault="00212000" w:rsidP="00CB3A0F">
      <w:pPr>
        <w:spacing w:line="360" w:lineRule="auto"/>
        <w:rPr>
          <w:rFonts w:ascii="Arial" w:hAnsi="Arial" w:cs="Arial"/>
        </w:rPr>
      </w:pPr>
    </w:p>
    <w:p w14:paraId="593C99CE" w14:textId="66939913" w:rsidR="00212000" w:rsidRPr="00CB3A0F" w:rsidRDefault="00212000" w:rsidP="00CB3A0F">
      <w:pPr>
        <w:spacing w:line="360" w:lineRule="auto"/>
        <w:rPr>
          <w:rFonts w:ascii="Arial" w:hAnsi="Arial" w:cs="Arial"/>
          <w:sz w:val="22"/>
        </w:rPr>
      </w:pPr>
      <w:r w:rsidRPr="00CB3A0F">
        <w:rPr>
          <w:rFonts w:ascii="Arial" w:hAnsi="Arial" w:cs="Arial"/>
          <w:sz w:val="22"/>
        </w:rPr>
        <w:t xml:space="preserve">The building </w:t>
      </w:r>
      <w:r w:rsidRPr="00CB3A0F">
        <w:rPr>
          <w:rFonts w:ascii="Arial" w:hAnsi="Arial" w:cs="Arial"/>
          <w:color w:val="000000" w:themeColor="text1"/>
          <w:sz w:val="22"/>
        </w:rPr>
        <w:t xml:space="preserve">has two storeys </w:t>
      </w:r>
      <w:r w:rsidRPr="00CB3A0F">
        <w:rPr>
          <w:rFonts w:ascii="Arial" w:hAnsi="Arial" w:cs="Arial"/>
          <w:sz w:val="22"/>
        </w:rPr>
        <w:t>and was constructed using red brick with sandstone dressings, which is roughly coursed and dressed with smooth, bevelled edges. The sandstone was used for the window surrounds, cornices, and quoins, and was quarried from a site near Newton, just a few miles east of Porthcawl (</w:t>
      </w:r>
      <w:r w:rsidR="00BE4EE2" w:rsidRPr="00CB3A0F">
        <w:rPr>
          <w:rFonts w:ascii="Arial" w:hAnsi="Arial" w:cs="Arial"/>
          <w:sz w:val="22"/>
        </w:rPr>
        <w:t>Porthcawl museum 2023</w:t>
      </w:r>
      <w:r w:rsidRPr="00CB3A0F">
        <w:rPr>
          <w:rFonts w:ascii="Arial" w:hAnsi="Arial" w:cs="Arial"/>
          <w:sz w:val="22"/>
        </w:rPr>
        <w:t>). The design of the building is typical of</w:t>
      </w:r>
      <w:r w:rsidRPr="00CB3A0F">
        <w:rPr>
          <w:rFonts w:ascii="Arial" w:hAnsi="Arial" w:cs="Arial"/>
          <w:color w:val="000000" w:themeColor="text1"/>
          <w:sz w:val="22"/>
        </w:rPr>
        <w:t xml:space="preserve"> a </w:t>
      </w:r>
      <w:r w:rsidRPr="00CB3A0F">
        <w:rPr>
          <w:rFonts w:ascii="Arial" w:hAnsi="Arial" w:cs="Arial"/>
          <w:sz w:val="22"/>
        </w:rPr>
        <w:t xml:space="preserve">Victorian police station </w:t>
      </w:r>
      <w:r w:rsidRPr="00CB3A0F">
        <w:rPr>
          <w:rFonts w:ascii="Arial" w:hAnsi="Arial" w:cs="Arial"/>
          <w:strike/>
          <w:sz w:val="22"/>
        </w:rPr>
        <w:t>s</w:t>
      </w:r>
      <w:r w:rsidRPr="00CB3A0F">
        <w:rPr>
          <w:rFonts w:ascii="Arial" w:hAnsi="Arial" w:cs="Arial"/>
          <w:sz w:val="22"/>
        </w:rPr>
        <w:t>, with a central block</w:t>
      </w:r>
      <w:r w:rsidRPr="00CB3A0F">
        <w:rPr>
          <w:rFonts w:ascii="Arial" w:hAnsi="Arial" w:cs="Arial"/>
          <w:color w:val="000000" w:themeColor="text1"/>
          <w:sz w:val="22"/>
        </w:rPr>
        <w:t xml:space="preserve"> featuring a </w:t>
      </w:r>
      <w:r w:rsidRPr="00CB3A0F">
        <w:rPr>
          <w:rFonts w:ascii="Arial" w:hAnsi="Arial" w:cs="Arial"/>
          <w:sz w:val="22"/>
        </w:rPr>
        <w:t xml:space="preserve">symmetrical façade featuring a central entrance with a pointed arch doorway, flanked by two bay windows with pointed arch openings (British Listed Buildings, 1998). </w:t>
      </w:r>
    </w:p>
    <w:p w14:paraId="04E5559F" w14:textId="77777777" w:rsidR="00212000" w:rsidRPr="00CB3A0F" w:rsidRDefault="00212000" w:rsidP="00CB3A0F">
      <w:pPr>
        <w:spacing w:line="360" w:lineRule="auto"/>
        <w:rPr>
          <w:rFonts w:ascii="Arial" w:hAnsi="Arial" w:cs="Arial"/>
          <w:sz w:val="22"/>
        </w:rPr>
      </w:pPr>
    </w:p>
    <w:p w14:paraId="6D1269CF" w14:textId="621E0C60" w:rsidR="00212000" w:rsidRPr="00CB3A0F" w:rsidRDefault="00212000" w:rsidP="00CB3A0F">
      <w:pPr>
        <w:spacing w:line="360" w:lineRule="auto"/>
        <w:rPr>
          <w:rFonts w:ascii="Arial" w:hAnsi="Arial" w:cs="Arial"/>
          <w:sz w:val="22"/>
        </w:rPr>
      </w:pPr>
      <w:r w:rsidRPr="00CB3A0F">
        <w:rPr>
          <w:rFonts w:ascii="Arial" w:hAnsi="Arial" w:cs="Arial"/>
          <w:sz w:val="22"/>
        </w:rPr>
        <w:t>Above the entrance, there is a circular window with a quatrefoil pattern, which is framed by a pointed arch. The windows are set in shallow, arched recesses with carved hood moulds, which are decorated with carved details, such as leaf motifs and human faces. The central block has a projecting entrance bay with a pitched roof and a pointed arch door with decorative stone carvings. The wings of the building are gabled and have a distinctive stepped design with decorative brickwork. The roof is covered with local slate, and has a steep pitch with brick chimney stacks, which is typical of the Gothic Revival style</w:t>
      </w:r>
      <w:r w:rsidR="00EB5A01" w:rsidRPr="00CB3A0F">
        <w:rPr>
          <w:rFonts w:ascii="Arial" w:hAnsi="Arial" w:cs="Arial"/>
          <w:sz w:val="22"/>
        </w:rPr>
        <w:t xml:space="preserve"> (British Listed Buildings, 1998)</w:t>
      </w:r>
      <w:r w:rsidRPr="00CB3A0F">
        <w:rPr>
          <w:rFonts w:ascii="Arial" w:hAnsi="Arial" w:cs="Arial"/>
          <w:sz w:val="22"/>
        </w:rPr>
        <w:t>. The building also features some decorative detailing, such as the diaper work on the upper storey of the entrance bay and the decorative carving of the town's coat of arms above the entrance. Inside the building, the courtroom and the cell block have been preserved and are an important reminder of the building's former use (</w:t>
      </w:r>
      <w:r w:rsidR="00C139DA" w:rsidRPr="00CB3A0F">
        <w:rPr>
          <w:rFonts w:ascii="Arial" w:hAnsi="Arial" w:cs="Arial"/>
          <w:sz w:val="22"/>
        </w:rPr>
        <w:t>Joseph, 2023</w:t>
      </w:r>
      <w:r w:rsidRPr="00CB3A0F">
        <w:rPr>
          <w:rFonts w:ascii="Arial" w:hAnsi="Arial" w:cs="Arial"/>
          <w:sz w:val="22"/>
        </w:rPr>
        <w:t>).</w:t>
      </w:r>
    </w:p>
    <w:p w14:paraId="76721B1D" w14:textId="77777777" w:rsidR="00212000" w:rsidRPr="00CB3A0F" w:rsidRDefault="00212000" w:rsidP="00CB3A0F">
      <w:pPr>
        <w:spacing w:line="360" w:lineRule="auto"/>
        <w:rPr>
          <w:rFonts w:ascii="Arial" w:hAnsi="Arial" w:cs="Arial"/>
          <w:b/>
          <w:sz w:val="22"/>
        </w:rPr>
      </w:pPr>
    </w:p>
    <w:p w14:paraId="2D346176" w14:textId="77777777" w:rsidR="00EB5A01" w:rsidRDefault="00EB5A01" w:rsidP="00CB3A0F">
      <w:pPr>
        <w:spacing w:line="360" w:lineRule="auto"/>
        <w:rPr>
          <w:rFonts w:ascii="Arial" w:hAnsi="Arial" w:cs="Arial"/>
        </w:rPr>
      </w:pPr>
    </w:p>
    <w:p w14:paraId="12871D8D" w14:textId="35CDA4B4" w:rsidR="00212000" w:rsidRPr="00CB3A0F" w:rsidRDefault="00212000" w:rsidP="00CB3A0F">
      <w:pPr>
        <w:spacing w:line="360" w:lineRule="auto"/>
        <w:rPr>
          <w:rFonts w:ascii="Arial" w:hAnsi="Arial" w:cs="Arial"/>
          <w:sz w:val="28"/>
        </w:rPr>
      </w:pPr>
      <w:r w:rsidRPr="00CB3A0F">
        <w:rPr>
          <w:rFonts w:ascii="Arial" w:hAnsi="Arial" w:cs="Arial"/>
          <w:sz w:val="28"/>
        </w:rPr>
        <w:t>Conservation Area</w:t>
      </w:r>
    </w:p>
    <w:p w14:paraId="648560FE" w14:textId="77777777" w:rsidR="00212000" w:rsidRPr="00FE0A5E" w:rsidRDefault="00212000" w:rsidP="00CB3A0F">
      <w:pPr>
        <w:spacing w:line="360" w:lineRule="auto"/>
        <w:rPr>
          <w:rFonts w:ascii="Arial" w:hAnsi="Arial" w:cs="Arial"/>
        </w:rPr>
      </w:pPr>
    </w:p>
    <w:p w14:paraId="6BE6E802" w14:textId="60785FF6" w:rsidR="00212000" w:rsidRPr="00CB3A0F" w:rsidRDefault="00212000" w:rsidP="00CB3A0F">
      <w:pPr>
        <w:spacing w:line="360" w:lineRule="auto"/>
        <w:rPr>
          <w:rFonts w:ascii="Arial" w:hAnsi="Arial" w:cs="Arial"/>
          <w:sz w:val="22"/>
        </w:rPr>
      </w:pPr>
      <w:r w:rsidRPr="00CB3A0F">
        <w:rPr>
          <w:rFonts w:ascii="Arial" w:hAnsi="Arial" w:cs="Arial"/>
          <w:sz w:val="22"/>
        </w:rPr>
        <w:t xml:space="preserve">The historic buildings on John Street feature a </w:t>
      </w:r>
      <w:r w:rsidRPr="00CB3A0F">
        <w:rPr>
          <w:rFonts w:ascii="Arial" w:hAnsi="Arial" w:cs="Arial"/>
          <w:color w:val="000000" w:themeColor="text1"/>
          <w:sz w:val="22"/>
        </w:rPr>
        <w:t>range</w:t>
      </w:r>
      <w:r w:rsidRPr="00CB3A0F">
        <w:rPr>
          <w:rFonts w:ascii="Arial" w:hAnsi="Arial" w:cs="Arial"/>
          <w:color w:val="FF0000"/>
          <w:sz w:val="22"/>
        </w:rPr>
        <w:t xml:space="preserve"> </w:t>
      </w:r>
      <w:r w:rsidRPr="00CB3A0F">
        <w:rPr>
          <w:rFonts w:ascii="Arial" w:hAnsi="Arial" w:cs="Arial"/>
          <w:sz w:val="22"/>
        </w:rPr>
        <w:t>of architectural styles and details, including decorative stonework, arched entrances, and ornate window surrounds. While some of the buildings have undergone alterations over the years, their façades still reflect their original architectural character and contribute to the unique character of Porthcawl. John Street in Porthcawl is a Conservation Area fo</w:t>
      </w:r>
      <w:r w:rsidRPr="003F019A">
        <w:rPr>
          <w:rFonts w:ascii="Arial" w:hAnsi="Arial" w:cs="Arial"/>
          <w:sz w:val="22"/>
        </w:rPr>
        <w:t>r</w:t>
      </w:r>
      <w:r w:rsidR="00EB5A01" w:rsidRPr="003F019A">
        <w:rPr>
          <w:rFonts w:ascii="Arial" w:hAnsi="Arial" w:cs="Arial"/>
          <w:sz w:val="22"/>
        </w:rPr>
        <w:t xml:space="preserve"> </w:t>
      </w:r>
      <w:r w:rsidR="00EB5A01" w:rsidRPr="00CB3A0F">
        <w:rPr>
          <w:rFonts w:ascii="Arial" w:hAnsi="Arial" w:cs="Arial"/>
          <w:sz w:val="22"/>
        </w:rPr>
        <w:t>BCBC</w:t>
      </w:r>
      <w:r w:rsidRPr="00CB3A0F">
        <w:rPr>
          <w:rFonts w:ascii="Arial" w:hAnsi="Arial" w:cs="Arial"/>
          <w:color w:val="000000" w:themeColor="text1"/>
          <w:sz w:val="22"/>
        </w:rPr>
        <w:t xml:space="preserve">, designated in 1971. </w:t>
      </w:r>
      <w:r w:rsidRPr="00CB3A0F">
        <w:rPr>
          <w:rFonts w:ascii="Arial" w:hAnsi="Arial" w:cs="Arial"/>
          <w:sz w:val="22"/>
        </w:rPr>
        <w:t xml:space="preserve">The </w:t>
      </w:r>
      <w:r w:rsidRPr="00CB3A0F">
        <w:rPr>
          <w:rFonts w:ascii="Arial" w:hAnsi="Arial" w:cs="Arial"/>
          <w:sz w:val="22"/>
        </w:rPr>
        <w:lastRenderedPageBreak/>
        <w:t>Conservation Area</w:t>
      </w:r>
      <w:r w:rsidR="00EB5A01" w:rsidRPr="00CB3A0F">
        <w:rPr>
          <w:rFonts w:ascii="Arial" w:hAnsi="Arial" w:cs="Arial"/>
          <w:sz w:val="22"/>
        </w:rPr>
        <w:t xml:space="preserve"> </w:t>
      </w:r>
      <w:r w:rsidRPr="00CB3A0F">
        <w:rPr>
          <w:rFonts w:ascii="Arial" w:hAnsi="Arial" w:cs="Arial"/>
          <w:sz w:val="22"/>
        </w:rPr>
        <w:t>covers a significant part of the town centre, including John Street and the adjacent streets</w:t>
      </w:r>
      <w:r w:rsidR="00B6651E">
        <w:rPr>
          <w:rFonts w:ascii="Arial" w:hAnsi="Arial" w:cs="Arial"/>
          <w:sz w:val="22"/>
        </w:rPr>
        <w:t xml:space="preserve">, up to </w:t>
      </w:r>
      <w:r w:rsidR="004B4048">
        <w:rPr>
          <w:rFonts w:ascii="Arial" w:hAnsi="Arial" w:cs="Arial"/>
          <w:sz w:val="22"/>
        </w:rPr>
        <w:t>the Listed building</w:t>
      </w:r>
      <w:r w:rsidR="00B6651E">
        <w:rPr>
          <w:rFonts w:ascii="Arial" w:hAnsi="Arial" w:cs="Arial"/>
          <w:sz w:val="22"/>
        </w:rPr>
        <w:t xml:space="preserve"> Porthcawl Pavilion</w:t>
      </w:r>
      <w:r w:rsidR="004B4048">
        <w:rPr>
          <w:rStyle w:val="FootnoteReference"/>
          <w:rFonts w:ascii="Arial" w:hAnsi="Arial" w:cs="Arial"/>
          <w:sz w:val="22"/>
        </w:rPr>
        <w:footnoteReference w:id="7"/>
      </w:r>
      <w:r w:rsidR="00B6651E">
        <w:rPr>
          <w:rFonts w:ascii="Arial" w:hAnsi="Arial" w:cs="Arial"/>
          <w:sz w:val="22"/>
        </w:rPr>
        <w:t>.</w:t>
      </w:r>
      <w:r w:rsidRPr="00CB3A0F">
        <w:rPr>
          <w:rFonts w:ascii="Arial" w:hAnsi="Arial" w:cs="Arial"/>
          <w:sz w:val="22"/>
        </w:rPr>
        <w:t xml:space="preserve"> (Porthcawl Civic Trust Society, 2015). The purpose of the Conservation Area is to protect and enhance the historic and architectural character of the area, and to ensure that any new development or changes to existing buildings are carried out in a way that is sympathetic to the area's character and heritage. As such, any proposed developments within the Conservation Area are subject to additional planning regulations and guidelines to ensure they are in keeping with the character of the area (Bridgend County Borough Council, 2004).</w:t>
      </w:r>
    </w:p>
    <w:p w14:paraId="145F789C" w14:textId="77777777" w:rsidR="00212000" w:rsidRPr="00CB3A0F" w:rsidRDefault="00212000" w:rsidP="00CB3A0F">
      <w:pPr>
        <w:spacing w:line="360" w:lineRule="auto"/>
        <w:rPr>
          <w:rFonts w:ascii="Arial" w:hAnsi="Arial" w:cs="Arial"/>
          <w:sz w:val="22"/>
        </w:rPr>
      </w:pPr>
    </w:p>
    <w:p w14:paraId="2DA2B118" w14:textId="54B92527" w:rsidR="00212000" w:rsidRPr="00CB3A0F" w:rsidRDefault="00212000" w:rsidP="00CB3A0F">
      <w:pPr>
        <w:spacing w:line="360" w:lineRule="auto"/>
        <w:rPr>
          <w:rFonts w:ascii="Arial" w:hAnsi="Arial" w:cs="Arial"/>
          <w:color w:val="000000" w:themeColor="text1"/>
          <w:sz w:val="22"/>
        </w:rPr>
      </w:pPr>
      <w:r w:rsidRPr="00CB3A0F">
        <w:rPr>
          <w:rFonts w:ascii="Arial" w:hAnsi="Arial" w:cs="Arial"/>
          <w:color w:val="000000" w:themeColor="text1"/>
          <w:sz w:val="22"/>
        </w:rPr>
        <w:t xml:space="preserve">The late 19th century public toilets in John Street are a Grade II listed building and are directly adjacent to the </w:t>
      </w:r>
      <w:r w:rsidR="00EB5A01" w:rsidRPr="00CB3A0F">
        <w:rPr>
          <w:rFonts w:ascii="Arial" w:hAnsi="Arial" w:cs="Arial"/>
          <w:color w:val="000000" w:themeColor="text1"/>
          <w:sz w:val="22"/>
        </w:rPr>
        <w:t>O</w:t>
      </w:r>
      <w:r w:rsidRPr="00CB3A0F">
        <w:rPr>
          <w:rFonts w:ascii="Arial" w:hAnsi="Arial" w:cs="Arial"/>
          <w:color w:val="000000" w:themeColor="text1"/>
          <w:sz w:val="22"/>
        </w:rPr>
        <w:t xml:space="preserve">ld </w:t>
      </w:r>
      <w:r w:rsidR="00EB5A01" w:rsidRPr="00CB3A0F">
        <w:rPr>
          <w:rFonts w:ascii="Arial" w:hAnsi="Arial" w:cs="Arial"/>
          <w:color w:val="000000" w:themeColor="text1"/>
          <w:sz w:val="22"/>
        </w:rPr>
        <w:t>P</w:t>
      </w:r>
      <w:r w:rsidRPr="00CB3A0F">
        <w:rPr>
          <w:rFonts w:ascii="Arial" w:hAnsi="Arial" w:cs="Arial"/>
          <w:color w:val="000000" w:themeColor="text1"/>
          <w:sz w:val="22"/>
        </w:rPr>
        <w:t xml:space="preserve">olice </w:t>
      </w:r>
      <w:r w:rsidR="00EB5A01" w:rsidRPr="00CB3A0F">
        <w:rPr>
          <w:rFonts w:ascii="Arial" w:hAnsi="Arial" w:cs="Arial"/>
          <w:color w:val="000000" w:themeColor="text1"/>
          <w:sz w:val="22"/>
        </w:rPr>
        <w:t>S</w:t>
      </w:r>
      <w:r w:rsidRPr="00CB3A0F">
        <w:rPr>
          <w:rFonts w:ascii="Arial" w:hAnsi="Arial" w:cs="Arial"/>
          <w:color w:val="000000" w:themeColor="text1"/>
          <w:sz w:val="22"/>
        </w:rPr>
        <w:t>tation. Originally used as public conveniences for visitors and locals, the toilets are a unique example of Victorian architecture that feature ornate cast iron work, decorative tiles, and stained-glass windows. The interior of the toilets includes a series of individual cubicles, each with a porcelain toilet and sink, and original features such as the original wooden doors and Victorian-style floor tiles (British Listed Buildings, 1998). In recent years, the toilets were refurbished and restored to their original Victorian-era design, preserving the historic features and architecture of the building. Still in use today, the</w:t>
      </w:r>
      <w:r w:rsidR="00EB5A01" w:rsidRPr="00CB3A0F">
        <w:rPr>
          <w:rFonts w:ascii="Arial" w:hAnsi="Arial" w:cs="Arial"/>
          <w:color w:val="000000" w:themeColor="text1"/>
          <w:sz w:val="22"/>
        </w:rPr>
        <w:t xml:space="preserve"> </w:t>
      </w:r>
      <w:r w:rsidRPr="00CB3A0F">
        <w:rPr>
          <w:rFonts w:ascii="Arial" w:hAnsi="Arial" w:cs="Arial"/>
          <w:color w:val="000000" w:themeColor="text1"/>
          <w:sz w:val="22"/>
        </w:rPr>
        <w:t>toilets</w:t>
      </w:r>
      <w:r w:rsidR="00EB5A01" w:rsidRPr="00CB3A0F">
        <w:rPr>
          <w:rFonts w:ascii="Arial" w:hAnsi="Arial" w:cs="Arial"/>
          <w:color w:val="000000" w:themeColor="text1"/>
          <w:sz w:val="22"/>
        </w:rPr>
        <w:t xml:space="preserve"> </w:t>
      </w:r>
      <w:r w:rsidRPr="00CB3A0F">
        <w:rPr>
          <w:rFonts w:ascii="Arial" w:hAnsi="Arial" w:cs="Arial"/>
          <w:color w:val="000000" w:themeColor="text1"/>
          <w:sz w:val="22"/>
        </w:rPr>
        <w:t xml:space="preserve">are open to the public free of charge. </w:t>
      </w:r>
    </w:p>
    <w:p w14:paraId="55D6F5B9" w14:textId="77777777" w:rsidR="00212000" w:rsidRPr="00CB3A0F" w:rsidRDefault="00212000" w:rsidP="00CB3A0F">
      <w:pPr>
        <w:pStyle w:val="NoSpacing"/>
        <w:spacing w:line="360" w:lineRule="auto"/>
        <w:rPr>
          <w:rFonts w:ascii="Arial" w:hAnsi="Arial" w:cs="Arial"/>
          <w:b/>
          <w:color w:val="000000" w:themeColor="text1"/>
          <w:sz w:val="21"/>
        </w:rPr>
      </w:pPr>
    </w:p>
    <w:p w14:paraId="2790E65E" w14:textId="77777777" w:rsidR="00EB5A01" w:rsidRPr="00CB3A0F" w:rsidRDefault="00EB5A01" w:rsidP="00CB3A0F">
      <w:pPr>
        <w:pStyle w:val="NoSpacing"/>
        <w:spacing w:line="360" w:lineRule="auto"/>
        <w:rPr>
          <w:rFonts w:ascii="Arial" w:hAnsi="Arial" w:cs="Arial"/>
          <w:b/>
          <w:sz w:val="28"/>
        </w:rPr>
      </w:pPr>
    </w:p>
    <w:p w14:paraId="329DAA13" w14:textId="07717B39" w:rsidR="00212000" w:rsidRPr="00CB3A0F" w:rsidRDefault="00212000" w:rsidP="00CB3A0F">
      <w:pPr>
        <w:pStyle w:val="NoSpacing"/>
        <w:spacing w:line="360" w:lineRule="auto"/>
        <w:rPr>
          <w:rFonts w:ascii="Arial" w:hAnsi="Arial" w:cs="Arial"/>
          <w:sz w:val="28"/>
        </w:rPr>
      </w:pPr>
      <w:r w:rsidRPr="00CB3A0F">
        <w:rPr>
          <w:rFonts w:ascii="Arial" w:hAnsi="Arial" w:cs="Arial"/>
          <w:sz w:val="28"/>
        </w:rPr>
        <w:t>Redevelopment in the 21</w:t>
      </w:r>
      <w:r w:rsidRPr="00CB3A0F">
        <w:rPr>
          <w:rFonts w:ascii="Arial" w:hAnsi="Arial" w:cs="Arial"/>
          <w:sz w:val="28"/>
          <w:vertAlign w:val="superscript"/>
        </w:rPr>
        <w:t>st</w:t>
      </w:r>
      <w:r w:rsidRPr="00CB3A0F">
        <w:rPr>
          <w:rFonts w:ascii="Arial" w:hAnsi="Arial" w:cs="Arial"/>
          <w:sz w:val="28"/>
        </w:rPr>
        <w:t xml:space="preserve"> century.</w:t>
      </w:r>
    </w:p>
    <w:p w14:paraId="65927C02" w14:textId="77777777" w:rsidR="00212000" w:rsidRPr="00FE0A5E" w:rsidRDefault="00212000" w:rsidP="00CB3A0F">
      <w:pPr>
        <w:spacing w:line="360" w:lineRule="auto"/>
        <w:rPr>
          <w:rFonts w:ascii="Arial" w:hAnsi="Arial" w:cs="Arial"/>
        </w:rPr>
      </w:pPr>
    </w:p>
    <w:p w14:paraId="3FAC4227" w14:textId="129BC45B" w:rsidR="00212000" w:rsidRPr="00CB3A0F" w:rsidRDefault="00212000" w:rsidP="00CB3A0F">
      <w:pPr>
        <w:spacing w:line="360" w:lineRule="auto"/>
        <w:rPr>
          <w:rFonts w:ascii="Arial" w:hAnsi="Arial" w:cs="Arial"/>
          <w:color w:val="000000" w:themeColor="text1"/>
          <w:sz w:val="22"/>
        </w:rPr>
      </w:pPr>
      <w:r w:rsidRPr="00CB3A0F">
        <w:rPr>
          <w:rFonts w:ascii="Arial" w:hAnsi="Arial" w:cs="Arial"/>
          <w:sz w:val="22"/>
        </w:rPr>
        <w:t xml:space="preserve">The </w:t>
      </w:r>
      <w:r w:rsidR="00EB5A01" w:rsidRPr="00CB3A0F">
        <w:rPr>
          <w:rFonts w:ascii="Arial" w:hAnsi="Arial" w:cs="Arial"/>
          <w:sz w:val="22"/>
        </w:rPr>
        <w:t xml:space="preserve">Old Police Station </w:t>
      </w:r>
      <w:r w:rsidRPr="00CB3A0F">
        <w:rPr>
          <w:rFonts w:ascii="Arial" w:hAnsi="Arial" w:cs="Arial"/>
          <w:sz w:val="22"/>
        </w:rPr>
        <w:t>was listed as a Grade II Listed Building in 1989, and amended in 1998, recogni</w:t>
      </w:r>
      <w:r w:rsidR="00EB5A01" w:rsidRPr="00CB3A0F">
        <w:rPr>
          <w:rFonts w:ascii="Arial" w:hAnsi="Arial" w:cs="Arial"/>
          <w:sz w:val="22"/>
        </w:rPr>
        <w:t>s</w:t>
      </w:r>
      <w:r w:rsidRPr="00CB3A0F">
        <w:rPr>
          <w:rFonts w:ascii="Arial" w:hAnsi="Arial" w:cs="Arial"/>
          <w:sz w:val="22"/>
        </w:rPr>
        <w:t>ed for its historic and architectural significance and it remains a reminder of the town's past as a bustling Victorian seaside resort and the important role that the police force played in the community (British Listed Buildings, 1998). The building has undergone several restoration projects to preserve its original features, including repairs to original holding cells, and installation of new windows to match the original design (</w:t>
      </w:r>
      <w:proofErr w:type="spellStart"/>
      <w:r w:rsidRPr="00CB3A0F">
        <w:rPr>
          <w:rFonts w:ascii="Arial" w:hAnsi="Arial" w:cs="Arial"/>
          <w:sz w:val="22"/>
        </w:rPr>
        <w:t>Coflein</w:t>
      </w:r>
      <w:proofErr w:type="spellEnd"/>
      <w:r w:rsidRPr="00CB3A0F">
        <w:rPr>
          <w:rFonts w:ascii="Arial" w:hAnsi="Arial" w:cs="Arial"/>
          <w:sz w:val="22"/>
        </w:rPr>
        <w:t xml:space="preserve">, 2021). Ongoing maintenance and repair </w:t>
      </w:r>
      <w:r w:rsidRPr="00CB3A0F">
        <w:rPr>
          <w:rFonts w:ascii="Arial" w:hAnsi="Arial" w:cs="Arial"/>
          <w:color w:val="000000" w:themeColor="text1"/>
          <w:sz w:val="22"/>
        </w:rPr>
        <w:t xml:space="preserve">efforts were carried out to ensure the building remained in </w:t>
      </w:r>
      <w:r w:rsidRPr="00CB3A0F">
        <w:rPr>
          <w:rFonts w:ascii="Arial" w:hAnsi="Arial" w:cs="Arial"/>
          <w:color w:val="000000" w:themeColor="text1"/>
          <w:sz w:val="22"/>
        </w:rPr>
        <w:lastRenderedPageBreak/>
        <w:t>good condition, as well as installing better heating and electrical systems (Porthcawl Museum, 2023).</w:t>
      </w:r>
    </w:p>
    <w:p w14:paraId="4E729B73" w14:textId="77777777" w:rsidR="00212000" w:rsidRPr="00CB3A0F" w:rsidRDefault="00212000" w:rsidP="00CB3A0F">
      <w:pPr>
        <w:spacing w:line="360" w:lineRule="auto"/>
        <w:rPr>
          <w:rFonts w:ascii="Arial" w:hAnsi="Arial" w:cs="Arial"/>
          <w:color w:val="000000" w:themeColor="text1"/>
          <w:sz w:val="22"/>
        </w:rPr>
      </w:pPr>
    </w:p>
    <w:p w14:paraId="1DC256FB" w14:textId="7E26762D" w:rsidR="00212000" w:rsidRPr="00CB3A0F" w:rsidRDefault="00212000" w:rsidP="00CB3A0F">
      <w:pPr>
        <w:spacing w:line="360" w:lineRule="auto"/>
        <w:rPr>
          <w:rFonts w:ascii="Arial" w:hAnsi="Arial" w:cs="Arial"/>
          <w:sz w:val="22"/>
        </w:rPr>
      </w:pPr>
      <w:r w:rsidRPr="00CB3A0F">
        <w:rPr>
          <w:rFonts w:ascii="Arial" w:hAnsi="Arial" w:cs="Arial"/>
          <w:sz w:val="22"/>
        </w:rPr>
        <w:t xml:space="preserve">After the police station was closed, the building was converted into a museum, which opened to the public in 2001. The </w:t>
      </w:r>
      <w:r w:rsidRPr="00CB3A0F">
        <w:rPr>
          <w:rFonts w:ascii="Arial" w:hAnsi="Arial" w:cs="Arial"/>
          <w:color w:val="000000" w:themeColor="text1"/>
          <w:sz w:val="22"/>
        </w:rPr>
        <w:t xml:space="preserve">proposed </w:t>
      </w:r>
      <w:r w:rsidRPr="00CB3A0F">
        <w:rPr>
          <w:rFonts w:ascii="Arial" w:hAnsi="Arial" w:cs="Arial"/>
          <w:sz w:val="22"/>
        </w:rPr>
        <w:t>conversion was initially controversial, as some local residents felt that the historic building should have been preserved for public use (Bolter, 2014)</w:t>
      </w:r>
      <w:r w:rsidRPr="00CB3A0F">
        <w:rPr>
          <w:rFonts w:ascii="Arial" w:hAnsi="Arial" w:cs="Arial"/>
          <w:color w:val="FF0000"/>
          <w:sz w:val="22"/>
        </w:rPr>
        <w:t>.</w:t>
      </w:r>
      <w:r w:rsidRPr="00CB3A0F">
        <w:rPr>
          <w:rFonts w:ascii="Arial" w:hAnsi="Arial" w:cs="Arial"/>
          <w:sz w:val="22"/>
        </w:rPr>
        <w:t xml:space="preserve"> However, the conversion was approved by the</w:t>
      </w:r>
      <w:r w:rsidR="002C281E" w:rsidRPr="00CB3A0F">
        <w:rPr>
          <w:rFonts w:ascii="Arial" w:hAnsi="Arial" w:cs="Arial"/>
          <w:sz w:val="22"/>
        </w:rPr>
        <w:t xml:space="preserve"> Porthcawl Town Council </w:t>
      </w:r>
      <w:r w:rsidRPr="00CB3A0F">
        <w:rPr>
          <w:rFonts w:ascii="Arial" w:hAnsi="Arial" w:cs="Arial"/>
          <w:sz w:val="22"/>
        </w:rPr>
        <w:t>and the building was restored to preserve its history and to serve a new purpose to the community.</w:t>
      </w:r>
      <w:r w:rsidR="002C281E" w:rsidRPr="00CB3A0F">
        <w:rPr>
          <w:rFonts w:ascii="Arial" w:hAnsi="Arial" w:cs="Arial"/>
          <w:sz w:val="22"/>
        </w:rPr>
        <w:t xml:space="preserve"> </w:t>
      </w:r>
    </w:p>
    <w:p w14:paraId="438FAA9C" w14:textId="77777777" w:rsidR="00212000" w:rsidRPr="00CB3A0F" w:rsidRDefault="00212000" w:rsidP="00CB3A0F">
      <w:pPr>
        <w:spacing w:line="360" w:lineRule="auto"/>
        <w:rPr>
          <w:rFonts w:ascii="Arial" w:hAnsi="Arial" w:cs="Arial"/>
          <w:sz w:val="22"/>
        </w:rPr>
      </w:pPr>
    </w:p>
    <w:p w14:paraId="7990EAD3" w14:textId="794291E4" w:rsidR="00212000" w:rsidRPr="00CB3A0F" w:rsidRDefault="00212000" w:rsidP="00CB3A0F">
      <w:pPr>
        <w:spacing w:line="360" w:lineRule="auto"/>
        <w:rPr>
          <w:rFonts w:ascii="Arial" w:hAnsi="Arial" w:cs="Arial"/>
          <w:sz w:val="22"/>
        </w:rPr>
      </w:pPr>
      <w:r w:rsidRPr="00CB3A0F">
        <w:rPr>
          <w:rFonts w:ascii="Arial" w:hAnsi="Arial" w:cs="Arial"/>
          <w:color w:val="000000" w:themeColor="text1"/>
          <w:sz w:val="22"/>
        </w:rPr>
        <w:t>Renamed Porthcawl Museum, the building is dedicated to preserving and showcasing the history of the town and its people. The museum is run by the Porthcawl Museum Society, which is a voluntary organisation that is committed to preserving the heritage of Porthcawl. The building has been adapted to accommodate its new function as a museum, with internal changes including the installation of display cases and the removal of some of the internal walls to create larger exhibition spaces, for features such as interactive exhibits, including a coal mine simulator. The museum</w:t>
      </w:r>
      <w:r w:rsidRPr="00CB3A0F">
        <w:rPr>
          <w:color w:val="000000" w:themeColor="text1"/>
          <w:sz w:val="22"/>
        </w:rPr>
        <w:t xml:space="preserve"> </w:t>
      </w:r>
      <w:r w:rsidRPr="00CB3A0F">
        <w:rPr>
          <w:rFonts w:ascii="Arial" w:hAnsi="Arial" w:cs="Arial"/>
          <w:color w:val="000000" w:themeColor="text1"/>
          <w:sz w:val="22"/>
        </w:rPr>
        <w:t xml:space="preserve">has </w:t>
      </w:r>
      <w:r w:rsidR="002C281E" w:rsidRPr="00CB3A0F">
        <w:rPr>
          <w:rFonts w:ascii="Arial" w:hAnsi="Arial" w:cs="Arial"/>
          <w:color w:val="000000" w:themeColor="text1"/>
          <w:sz w:val="22"/>
        </w:rPr>
        <w:t>acquired</w:t>
      </w:r>
      <w:r w:rsidRPr="00CB3A0F">
        <w:rPr>
          <w:rFonts w:ascii="Arial" w:hAnsi="Arial" w:cs="Arial"/>
          <w:color w:val="000000" w:themeColor="text1"/>
          <w:sz w:val="22"/>
        </w:rPr>
        <w:t xml:space="preserve"> almost 8,000 artefacts through donations and loans throughout the years, including artefacts, photographs</w:t>
      </w:r>
      <w:r w:rsidRPr="00CB3A0F">
        <w:rPr>
          <w:rFonts w:ascii="Arial" w:hAnsi="Arial" w:cs="Arial"/>
          <w:sz w:val="22"/>
        </w:rPr>
        <w:t>, documents and audio-visual materials, that illustrate the history of Porthcawl and the surrounding area (Porthcawl Chamber of Trade, 2023). The exhibits cover a range of themes, including local indust</w:t>
      </w:r>
      <w:r w:rsidRPr="00CB3A0F">
        <w:rPr>
          <w:rFonts w:ascii="Arial" w:hAnsi="Arial" w:cs="Arial"/>
          <w:color w:val="000000" w:themeColor="text1"/>
          <w:sz w:val="22"/>
        </w:rPr>
        <w:t>ry</w:t>
      </w:r>
      <w:r w:rsidRPr="00CB3A0F">
        <w:rPr>
          <w:rFonts w:ascii="Arial" w:hAnsi="Arial" w:cs="Arial"/>
          <w:sz w:val="22"/>
        </w:rPr>
        <w:t xml:space="preserve">, maritime history, and the development of the town as a popular holiday destination. The museum also features a library, which contains a range of local history books and documents that are available for research purposes. In addition, the museum runs regular events and activities, such as talks, workshops and exhibitions, that are designed to engage the local community and promote an interest in local history (Porthcawl Museum, 2023). The National Museum of Wales, of which the Museum is an </w:t>
      </w:r>
      <w:r w:rsidR="002C281E" w:rsidRPr="00CB3A0F">
        <w:rPr>
          <w:rFonts w:ascii="Arial" w:hAnsi="Arial" w:cs="Arial"/>
          <w:sz w:val="22"/>
        </w:rPr>
        <w:t>A</w:t>
      </w:r>
      <w:r w:rsidRPr="00CB3A0F">
        <w:rPr>
          <w:rFonts w:ascii="Arial" w:hAnsi="Arial" w:cs="Arial"/>
          <w:sz w:val="22"/>
        </w:rPr>
        <w:t xml:space="preserve">ssociate </w:t>
      </w:r>
      <w:r w:rsidR="002C281E" w:rsidRPr="00CB3A0F">
        <w:rPr>
          <w:rFonts w:ascii="Arial" w:hAnsi="Arial" w:cs="Arial"/>
          <w:sz w:val="22"/>
        </w:rPr>
        <w:t>M</w:t>
      </w:r>
      <w:r w:rsidRPr="00CB3A0F">
        <w:rPr>
          <w:rFonts w:ascii="Arial" w:hAnsi="Arial" w:cs="Arial"/>
          <w:sz w:val="22"/>
        </w:rPr>
        <w:t xml:space="preserve">ember since achieving Full Accreditation Status through </w:t>
      </w:r>
      <w:proofErr w:type="spellStart"/>
      <w:r w:rsidRPr="00CB3A0F">
        <w:rPr>
          <w:rFonts w:ascii="Arial" w:hAnsi="Arial" w:cs="Arial"/>
          <w:sz w:val="22"/>
        </w:rPr>
        <w:t>Cymal</w:t>
      </w:r>
      <w:proofErr w:type="spellEnd"/>
      <w:r w:rsidR="003E7EE4" w:rsidRPr="00CB3A0F">
        <w:rPr>
          <w:rStyle w:val="FootnoteReference"/>
          <w:rFonts w:ascii="Arial" w:hAnsi="Arial" w:cs="Arial"/>
          <w:sz w:val="22"/>
        </w:rPr>
        <w:footnoteReference w:id="8"/>
      </w:r>
      <w:r w:rsidRPr="00CB3A0F">
        <w:rPr>
          <w:rFonts w:ascii="Arial" w:hAnsi="Arial" w:cs="Arial"/>
          <w:sz w:val="22"/>
        </w:rPr>
        <w:t xml:space="preserve"> </w:t>
      </w:r>
      <w:r w:rsidR="003E7EE4" w:rsidRPr="00CB3A0F">
        <w:rPr>
          <w:rFonts w:ascii="Arial" w:hAnsi="Arial" w:cs="Arial"/>
          <w:sz w:val="22"/>
        </w:rPr>
        <w:t>(Welsh Government, 2013)</w:t>
      </w:r>
      <w:r w:rsidRPr="00CB3A0F">
        <w:rPr>
          <w:rFonts w:ascii="Arial" w:hAnsi="Arial" w:cs="Arial"/>
          <w:sz w:val="22"/>
        </w:rPr>
        <w:t xml:space="preserve"> in 2009, diligently records and catalogues this richness of artefacts. Accreditation benefits include loaning or sharing items with other museums to enrich exhibits, and the museum can seek for grants from </w:t>
      </w:r>
      <w:proofErr w:type="spellStart"/>
      <w:r w:rsidRPr="00CB3A0F">
        <w:rPr>
          <w:rFonts w:ascii="Arial" w:hAnsi="Arial" w:cs="Arial"/>
          <w:sz w:val="22"/>
        </w:rPr>
        <w:t>Cymal</w:t>
      </w:r>
      <w:proofErr w:type="spellEnd"/>
      <w:r w:rsidRPr="00CB3A0F">
        <w:rPr>
          <w:rFonts w:ascii="Arial" w:hAnsi="Arial" w:cs="Arial"/>
          <w:sz w:val="22"/>
        </w:rPr>
        <w:t xml:space="preserve"> and </w:t>
      </w:r>
      <w:proofErr w:type="gramStart"/>
      <w:r w:rsidRPr="00CB3A0F">
        <w:rPr>
          <w:rFonts w:ascii="Arial" w:hAnsi="Arial" w:cs="Arial"/>
          <w:sz w:val="22"/>
        </w:rPr>
        <w:t>CADW(</w:t>
      </w:r>
      <w:proofErr w:type="gramEnd"/>
      <w:r w:rsidRPr="00CB3A0F">
        <w:rPr>
          <w:rFonts w:ascii="Arial" w:hAnsi="Arial" w:cs="Arial"/>
          <w:sz w:val="22"/>
        </w:rPr>
        <w:t xml:space="preserve">Porthcawl Chamber of Trade, 2023). </w:t>
      </w:r>
    </w:p>
    <w:p w14:paraId="478D9DC8" w14:textId="77777777" w:rsidR="00212000" w:rsidRPr="00CB3A0F" w:rsidRDefault="00212000" w:rsidP="00CB3A0F">
      <w:pPr>
        <w:spacing w:line="360" w:lineRule="auto"/>
        <w:rPr>
          <w:rFonts w:ascii="Arial" w:hAnsi="Arial" w:cs="Arial"/>
          <w:sz w:val="22"/>
        </w:rPr>
      </w:pPr>
    </w:p>
    <w:p w14:paraId="1EEAE8AF" w14:textId="5BEBFC0C" w:rsidR="00212000" w:rsidRPr="00CB3A0F" w:rsidRDefault="00212000" w:rsidP="00CB3A0F">
      <w:pPr>
        <w:spacing w:line="360" w:lineRule="auto"/>
        <w:rPr>
          <w:rFonts w:ascii="Arial" w:hAnsi="Arial" w:cs="Arial"/>
          <w:sz w:val="22"/>
        </w:rPr>
      </w:pPr>
      <w:r w:rsidRPr="00CB3A0F">
        <w:rPr>
          <w:rFonts w:ascii="Arial" w:hAnsi="Arial" w:cs="Arial"/>
          <w:sz w:val="22"/>
        </w:rPr>
        <w:t xml:space="preserve">The </w:t>
      </w:r>
      <w:r w:rsidR="003E7EE4" w:rsidRPr="00CB3A0F">
        <w:rPr>
          <w:rFonts w:ascii="Arial" w:hAnsi="Arial" w:cs="Arial"/>
          <w:sz w:val="22"/>
        </w:rPr>
        <w:t>O</w:t>
      </w:r>
      <w:r w:rsidRPr="00CB3A0F">
        <w:rPr>
          <w:rFonts w:ascii="Arial" w:hAnsi="Arial" w:cs="Arial"/>
          <w:sz w:val="22"/>
        </w:rPr>
        <w:t xml:space="preserve">ld </w:t>
      </w:r>
      <w:r w:rsidR="003E7EE4" w:rsidRPr="00CB3A0F">
        <w:rPr>
          <w:rFonts w:ascii="Arial" w:hAnsi="Arial" w:cs="Arial"/>
          <w:sz w:val="22"/>
        </w:rPr>
        <w:t>P</w:t>
      </w:r>
      <w:r w:rsidRPr="00CB3A0F">
        <w:rPr>
          <w:rFonts w:ascii="Arial" w:hAnsi="Arial" w:cs="Arial"/>
          <w:sz w:val="22"/>
        </w:rPr>
        <w:t xml:space="preserve">olice </w:t>
      </w:r>
      <w:r w:rsidR="003E7EE4" w:rsidRPr="00CB3A0F">
        <w:rPr>
          <w:rFonts w:ascii="Arial" w:hAnsi="Arial" w:cs="Arial"/>
          <w:sz w:val="22"/>
        </w:rPr>
        <w:t>S</w:t>
      </w:r>
      <w:r w:rsidRPr="00CB3A0F">
        <w:rPr>
          <w:rFonts w:ascii="Arial" w:hAnsi="Arial" w:cs="Arial"/>
          <w:sz w:val="22"/>
        </w:rPr>
        <w:t xml:space="preserve">tation </w:t>
      </w:r>
      <w:r w:rsidRPr="00CB3A0F">
        <w:rPr>
          <w:rFonts w:ascii="Arial" w:hAnsi="Arial" w:cs="Arial"/>
          <w:color w:val="000000" w:themeColor="text1"/>
          <w:sz w:val="22"/>
        </w:rPr>
        <w:t xml:space="preserve">has thus become </w:t>
      </w:r>
      <w:r w:rsidRPr="00CB3A0F">
        <w:rPr>
          <w:rFonts w:ascii="Arial" w:hAnsi="Arial" w:cs="Arial"/>
          <w:sz w:val="22"/>
        </w:rPr>
        <w:t xml:space="preserve">an important historical and architectural landmark in Porthcawl, reflecting the town's Victorian heritage and its links to law enforcement. As a listed building and museum, it plays an important role in the cultural and social life of the </w:t>
      </w:r>
      <w:r w:rsidRPr="00CB3A0F">
        <w:rPr>
          <w:rFonts w:ascii="Arial" w:hAnsi="Arial" w:cs="Arial"/>
          <w:sz w:val="22"/>
        </w:rPr>
        <w:lastRenderedPageBreak/>
        <w:t xml:space="preserve">area, providing a focal point for community events and attracting tourists to the town. The museum's exhibits also contribute to the preservation of the town's history and the promotion of its cultural heritage. </w:t>
      </w:r>
    </w:p>
    <w:p w14:paraId="34ED520C" w14:textId="77777777" w:rsidR="00212000" w:rsidRPr="00CB3A0F" w:rsidRDefault="00212000" w:rsidP="00CB3A0F">
      <w:pPr>
        <w:spacing w:line="360" w:lineRule="auto"/>
        <w:rPr>
          <w:rFonts w:ascii="Arial" w:hAnsi="Arial" w:cs="Arial"/>
          <w:sz w:val="22"/>
        </w:rPr>
      </w:pPr>
    </w:p>
    <w:p w14:paraId="0F717359" w14:textId="14D42054" w:rsidR="00212000" w:rsidRPr="00CB3A0F" w:rsidRDefault="00212000" w:rsidP="00CB3A0F">
      <w:pPr>
        <w:spacing w:line="360" w:lineRule="auto"/>
        <w:rPr>
          <w:rFonts w:ascii="Arial" w:hAnsi="Arial" w:cs="Arial"/>
          <w:color w:val="000000" w:themeColor="text1"/>
          <w:sz w:val="22"/>
        </w:rPr>
      </w:pPr>
      <w:r w:rsidRPr="00CB3A0F">
        <w:rPr>
          <w:rFonts w:ascii="Arial" w:hAnsi="Arial" w:cs="Arial"/>
          <w:sz w:val="22"/>
        </w:rPr>
        <w:t>There are no immediate plans for major or developments to the museum</w:t>
      </w:r>
      <w:r w:rsidR="003F019A">
        <w:rPr>
          <w:rFonts w:ascii="Arial" w:hAnsi="Arial" w:cs="Arial"/>
          <w:sz w:val="22"/>
        </w:rPr>
        <w:t>,</w:t>
      </w:r>
      <w:r w:rsidRPr="00CB3A0F">
        <w:rPr>
          <w:rFonts w:ascii="Arial" w:hAnsi="Arial" w:cs="Arial"/>
          <w:sz w:val="22"/>
        </w:rPr>
        <w:t xml:space="preserve"> </w:t>
      </w:r>
      <w:proofErr w:type="gramStart"/>
      <w:r w:rsidRPr="00CB3A0F">
        <w:rPr>
          <w:rFonts w:ascii="Arial" w:hAnsi="Arial" w:cs="Arial"/>
          <w:sz w:val="22"/>
        </w:rPr>
        <w:t>However</w:t>
      </w:r>
      <w:proofErr w:type="gramEnd"/>
      <w:r w:rsidRPr="00CB3A0F">
        <w:rPr>
          <w:rFonts w:ascii="Arial" w:hAnsi="Arial" w:cs="Arial"/>
          <w:sz w:val="22"/>
        </w:rPr>
        <w:t xml:space="preserve"> there have been discussions about expanding the museum's exhibition space and introducing new exhibits to attract more visitors. The development of the Porthcawl police station into the Porthcawl Museum has been beneficial to the community in several ways. It has helped to preserve local history, become a cultural attraction for both locals and tourists, </w:t>
      </w:r>
      <w:r w:rsidRPr="00CB3A0F">
        <w:rPr>
          <w:rFonts w:ascii="Arial" w:hAnsi="Arial" w:cs="Arial"/>
          <w:color w:val="000000" w:themeColor="text1"/>
          <w:sz w:val="22"/>
        </w:rPr>
        <w:t xml:space="preserve">engaged the community through programs and events, and provided an educational resource for local schools and community groups (Bolter, 2017). </w:t>
      </w:r>
      <w:r w:rsidR="003A25CF" w:rsidRPr="00CB3A0F">
        <w:rPr>
          <w:rFonts w:ascii="Arial" w:hAnsi="Arial" w:cs="Arial"/>
          <w:color w:val="000000" w:themeColor="text1"/>
          <w:sz w:val="22"/>
        </w:rPr>
        <w:t>Furthermore,</w:t>
      </w:r>
      <w:r w:rsidRPr="00CB3A0F">
        <w:rPr>
          <w:rFonts w:ascii="Arial" w:hAnsi="Arial" w:cs="Arial"/>
          <w:color w:val="000000" w:themeColor="text1"/>
          <w:sz w:val="22"/>
        </w:rPr>
        <w:t xml:space="preserve"> the museum can offer volunteer opportunities for those interested in preserving and promoting local history, or wish to contribute to the preservation of local history through cultural enrichment, community engagement and educatio</w:t>
      </w:r>
      <w:r w:rsidR="003E7EE4" w:rsidRPr="00CB3A0F">
        <w:rPr>
          <w:rFonts w:ascii="Arial" w:hAnsi="Arial" w:cs="Arial"/>
          <w:color w:val="000000" w:themeColor="text1"/>
          <w:sz w:val="22"/>
        </w:rPr>
        <w:t>n</w:t>
      </w:r>
      <w:r w:rsidRPr="00CB3A0F">
        <w:rPr>
          <w:rFonts w:ascii="Arial" w:hAnsi="Arial" w:cs="Arial"/>
          <w:color w:val="000000" w:themeColor="text1"/>
          <w:sz w:val="22"/>
        </w:rPr>
        <w:t>.</w:t>
      </w:r>
    </w:p>
    <w:p w14:paraId="3148DCC5" w14:textId="77777777" w:rsidR="00212000" w:rsidRPr="003E7EE4" w:rsidRDefault="00212000" w:rsidP="00606095">
      <w:pPr>
        <w:spacing w:line="360" w:lineRule="auto"/>
        <w:jc w:val="both"/>
        <w:rPr>
          <w:rFonts w:ascii="Arial" w:hAnsi="Arial" w:cs="Arial"/>
          <w:color w:val="000000" w:themeColor="text1"/>
        </w:rPr>
      </w:pPr>
    </w:p>
    <w:p w14:paraId="64597434" w14:textId="77777777" w:rsidR="00606095" w:rsidRPr="00E80B43" w:rsidRDefault="00606095" w:rsidP="0029053D">
      <w:pPr>
        <w:spacing w:line="360" w:lineRule="auto"/>
        <w:jc w:val="both"/>
        <w:rPr>
          <w:rFonts w:ascii="Arial" w:hAnsi="Arial" w:cs="Arial"/>
        </w:rPr>
      </w:pPr>
    </w:p>
    <w:p w14:paraId="0ECDD8B8" w14:textId="32875759" w:rsidR="00212000" w:rsidRPr="00CB3A0F" w:rsidRDefault="00191733" w:rsidP="00CB3A0F">
      <w:pPr>
        <w:spacing w:line="360" w:lineRule="auto"/>
        <w:jc w:val="both"/>
        <w:rPr>
          <w:rFonts w:ascii="Arial" w:hAnsi="Arial" w:cs="Arial"/>
        </w:rPr>
      </w:pPr>
      <w:r w:rsidRPr="00EA78F9">
        <w:rPr>
          <w:rFonts w:cstheme="minorHAnsi"/>
        </w:rPr>
        <w:br w:type="page"/>
      </w:r>
      <w:bookmarkStart w:id="5" w:name="_Hlk62472134"/>
      <w:r w:rsidR="00212000" w:rsidRPr="003A25CF">
        <w:rPr>
          <w:rFonts w:ascii="Arial" w:hAnsi="Arial" w:cs="Arial"/>
          <w:b/>
          <w:sz w:val="32"/>
        </w:rPr>
        <w:lastRenderedPageBreak/>
        <w:t>Chapter 2: The Jennings Warehouse</w:t>
      </w:r>
    </w:p>
    <w:p w14:paraId="09FFC61E" w14:textId="77777777" w:rsidR="00212000" w:rsidRPr="00F963D7" w:rsidRDefault="00212000" w:rsidP="00212000">
      <w:pPr>
        <w:pStyle w:val="NoSpacing"/>
        <w:rPr>
          <w:rFonts w:ascii="Arial" w:hAnsi="Arial" w:cs="Arial"/>
        </w:rPr>
      </w:pPr>
    </w:p>
    <w:p w14:paraId="6670DE87" w14:textId="77777777" w:rsidR="003A25CF" w:rsidRDefault="003A25CF" w:rsidP="00CB3A0F">
      <w:pPr>
        <w:pStyle w:val="NoSpacing"/>
        <w:spacing w:line="360" w:lineRule="auto"/>
        <w:rPr>
          <w:rFonts w:ascii="Arial" w:hAnsi="Arial" w:cs="Arial"/>
          <w:sz w:val="28"/>
        </w:rPr>
      </w:pPr>
    </w:p>
    <w:p w14:paraId="34601403" w14:textId="1111798D" w:rsidR="00212000" w:rsidRPr="003A25CF" w:rsidRDefault="00212000" w:rsidP="00CB3A0F">
      <w:pPr>
        <w:pStyle w:val="NoSpacing"/>
        <w:spacing w:line="360" w:lineRule="auto"/>
        <w:rPr>
          <w:rFonts w:ascii="Arial" w:hAnsi="Arial" w:cs="Arial"/>
          <w:sz w:val="28"/>
        </w:rPr>
      </w:pPr>
      <w:r w:rsidRPr="003A25CF">
        <w:rPr>
          <w:rFonts w:ascii="Arial" w:hAnsi="Arial" w:cs="Arial"/>
          <w:sz w:val="28"/>
        </w:rPr>
        <w:t>History</w:t>
      </w:r>
    </w:p>
    <w:p w14:paraId="25C8527E" w14:textId="77777777" w:rsidR="003A25CF" w:rsidRDefault="003A25CF" w:rsidP="00CB3A0F">
      <w:pPr>
        <w:pStyle w:val="NoSpacing"/>
        <w:spacing w:line="360" w:lineRule="auto"/>
        <w:rPr>
          <w:rFonts w:ascii="Arial" w:hAnsi="Arial" w:cs="Arial"/>
        </w:rPr>
      </w:pPr>
    </w:p>
    <w:p w14:paraId="4FC66B41" w14:textId="77777777" w:rsidR="003A25CF" w:rsidRDefault="00212000" w:rsidP="00CB3A0F">
      <w:pPr>
        <w:pStyle w:val="NoSpacing"/>
        <w:spacing w:line="360" w:lineRule="auto"/>
        <w:rPr>
          <w:rFonts w:ascii="Arial" w:hAnsi="Arial" w:cs="Arial"/>
        </w:rPr>
      </w:pPr>
      <w:r w:rsidRPr="00F963D7">
        <w:rPr>
          <w:rFonts w:ascii="Arial" w:hAnsi="Arial" w:cs="Arial"/>
        </w:rPr>
        <w:t>The Jennings Warehouse or “Warehouse of the Llynfi Iron Company”, as it was called originally, was designed and built in 1832 by James Allen, at a total cost of £60,000, funded by</w:t>
      </w:r>
      <w:r w:rsidRPr="009477C6">
        <w:rPr>
          <w:rFonts w:ascii="Arial" w:hAnsi="Arial" w:cs="Arial"/>
          <w:color w:val="000000" w:themeColor="text1"/>
        </w:rPr>
        <w:t>,</w:t>
      </w:r>
      <w:r w:rsidRPr="00F963D7">
        <w:rPr>
          <w:rFonts w:ascii="Arial" w:hAnsi="Arial" w:cs="Arial"/>
        </w:rPr>
        <w:t xml:space="preserve"> and for the Dyffryn Llynfi and Porthcawl Railway Company. The warehouse was used as a </w:t>
      </w:r>
      <w:r w:rsidR="003A25CF">
        <w:rPr>
          <w:rFonts w:ascii="Arial" w:hAnsi="Arial" w:cs="Arial"/>
        </w:rPr>
        <w:t>store room</w:t>
      </w:r>
      <w:r w:rsidRPr="00F963D7">
        <w:rPr>
          <w:rFonts w:ascii="Arial" w:hAnsi="Arial" w:cs="Arial"/>
        </w:rPr>
        <w:t xml:space="preserve"> for coal and iron ready to be transported from </w:t>
      </w:r>
      <w:r w:rsidRPr="00F963D7">
        <w:rPr>
          <w:rFonts w:ascii="Arial" w:hAnsi="Arial" w:cs="Arial"/>
          <w:color w:val="000000" w:themeColor="text1"/>
        </w:rPr>
        <w:t xml:space="preserve">the Porthcawl </w:t>
      </w:r>
      <w:r>
        <w:rPr>
          <w:rFonts w:ascii="Arial" w:hAnsi="Arial" w:cs="Arial"/>
          <w:color w:val="000000" w:themeColor="text1"/>
        </w:rPr>
        <w:t>harbo</w:t>
      </w:r>
      <w:r w:rsidRPr="009477C6">
        <w:rPr>
          <w:rFonts w:ascii="Arial" w:hAnsi="Arial" w:cs="Arial"/>
          <w:color w:val="000000" w:themeColor="text1"/>
        </w:rPr>
        <w:t>u</w:t>
      </w:r>
      <w:r>
        <w:rPr>
          <w:rFonts w:ascii="Arial" w:hAnsi="Arial" w:cs="Arial"/>
          <w:color w:val="000000" w:themeColor="text1"/>
        </w:rPr>
        <w:t xml:space="preserve">r to </w:t>
      </w:r>
      <w:r w:rsidRPr="009477C6">
        <w:rPr>
          <w:rFonts w:ascii="Arial" w:hAnsi="Arial" w:cs="Arial"/>
          <w:color w:val="000000" w:themeColor="text1"/>
        </w:rPr>
        <w:t>(</w:t>
      </w:r>
      <w:r>
        <w:rPr>
          <w:rFonts w:ascii="Arial" w:hAnsi="Arial" w:cs="Arial"/>
          <w:color w:val="000000" w:themeColor="text1"/>
        </w:rPr>
        <w:t>predominantly</w:t>
      </w:r>
      <w:r w:rsidRPr="009477C6">
        <w:rPr>
          <w:rFonts w:ascii="Arial" w:hAnsi="Arial" w:cs="Arial"/>
          <w:color w:val="000000" w:themeColor="text1"/>
        </w:rPr>
        <w:t>)</w:t>
      </w:r>
      <w:r>
        <w:rPr>
          <w:rFonts w:ascii="Arial" w:hAnsi="Arial" w:cs="Arial"/>
          <w:color w:val="000000" w:themeColor="text1"/>
        </w:rPr>
        <w:t xml:space="preserve"> Maesteg and Tondu </w:t>
      </w:r>
      <w:r w:rsidRPr="003A25CF">
        <w:rPr>
          <w:rFonts w:ascii="Arial" w:hAnsi="Arial" w:cs="Arial"/>
          <w:color w:val="000000" w:themeColor="text1"/>
        </w:rPr>
        <w:t>(</w:t>
      </w:r>
      <w:r w:rsidR="003A25CF" w:rsidRPr="003A25CF">
        <w:rPr>
          <w:rFonts w:ascii="Arial" w:hAnsi="Arial" w:cs="Arial"/>
          <w:color w:val="000000" w:themeColor="text1"/>
        </w:rPr>
        <w:t>Newman, 2004</w:t>
      </w:r>
      <w:r w:rsidRPr="003A25CF">
        <w:rPr>
          <w:rFonts w:ascii="Arial" w:hAnsi="Arial" w:cs="Arial"/>
          <w:color w:val="000000" w:themeColor="text1"/>
        </w:rPr>
        <w:t>)</w:t>
      </w:r>
      <w:r>
        <w:rPr>
          <w:rFonts w:ascii="Arial" w:hAnsi="Arial" w:cs="Arial"/>
          <w:color w:val="000000" w:themeColor="text1"/>
        </w:rPr>
        <w:t xml:space="preserve">. </w:t>
      </w:r>
      <w:r w:rsidRPr="00F963D7">
        <w:rPr>
          <w:rFonts w:ascii="Arial" w:hAnsi="Arial" w:cs="Arial"/>
          <w:color w:val="000000" w:themeColor="text1"/>
        </w:rPr>
        <w:t>The harbo</w:t>
      </w:r>
      <w:r>
        <w:rPr>
          <w:rFonts w:ascii="Arial" w:hAnsi="Arial" w:cs="Arial"/>
          <w:color w:val="000000" w:themeColor="text1"/>
        </w:rPr>
        <w:t>u</w:t>
      </w:r>
      <w:r w:rsidRPr="00F963D7">
        <w:rPr>
          <w:rFonts w:ascii="Arial" w:hAnsi="Arial" w:cs="Arial"/>
          <w:color w:val="000000" w:themeColor="text1"/>
        </w:rPr>
        <w:t xml:space="preserve">r originally </w:t>
      </w:r>
      <w:r w:rsidRPr="00F963D7">
        <w:rPr>
          <w:rFonts w:ascii="Arial" w:hAnsi="Arial" w:cs="Arial"/>
        </w:rPr>
        <w:t xml:space="preserve">served as a coastal terminus of an 1828 horse-drawn tramway that supplied the growing coal and iron industry in the </w:t>
      </w:r>
      <w:r w:rsidR="003A25CF">
        <w:rPr>
          <w:rFonts w:ascii="Arial" w:hAnsi="Arial" w:cs="Arial"/>
        </w:rPr>
        <w:t>mid-Glamorgan</w:t>
      </w:r>
      <w:r w:rsidR="003A25CF" w:rsidRPr="00F963D7">
        <w:rPr>
          <w:rFonts w:ascii="Arial" w:hAnsi="Arial" w:cs="Arial"/>
        </w:rPr>
        <w:t xml:space="preserve"> valleys</w:t>
      </w:r>
      <w:r w:rsidR="003A25CF">
        <w:rPr>
          <w:rFonts w:ascii="Arial" w:hAnsi="Arial" w:cs="Arial"/>
        </w:rPr>
        <w:t xml:space="preserve">, under the Act of Parliament of 1825 </w:t>
      </w:r>
      <w:r w:rsidR="003A25CF" w:rsidRPr="003A25CF">
        <w:rPr>
          <w:rFonts w:ascii="Arial" w:hAnsi="Arial" w:cs="Arial"/>
        </w:rPr>
        <w:t>(</w:t>
      </w:r>
      <w:r w:rsidR="003A25CF" w:rsidRPr="003A25CF">
        <w:rPr>
          <w:rFonts w:ascii="Arial" w:hAnsi="Arial" w:cs="Arial"/>
          <w:color w:val="000000" w:themeColor="text1"/>
        </w:rPr>
        <w:t>British Listed Buildings, 1998</w:t>
      </w:r>
      <w:r w:rsidR="003A25CF">
        <w:rPr>
          <w:rFonts w:ascii="Arial" w:hAnsi="Arial" w:cs="Arial"/>
        </w:rPr>
        <w:t xml:space="preserve">). </w:t>
      </w:r>
    </w:p>
    <w:p w14:paraId="0A0D8A16" w14:textId="77777777" w:rsidR="003A25CF" w:rsidRDefault="003A25CF" w:rsidP="00CB3A0F">
      <w:pPr>
        <w:pStyle w:val="NoSpacing"/>
        <w:spacing w:line="360" w:lineRule="auto"/>
        <w:rPr>
          <w:rFonts w:ascii="Arial" w:hAnsi="Arial" w:cs="Arial"/>
        </w:rPr>
      </w:pPr>
    </w:p>
    <w:p w14:paraId="04492C06" w14:textId="44772FEE" w:rsidR="00212000" w:rsidRPr="00F963D7" w:rsidRDefault="003A25CF" w:rsidP="00CB3A0F">
      <w:pPr>
        <w:pStyle w:val="NoSpacing"/>
        <w:spacing w:line="360" w:lineRule="auto"/>
        <w:rPr>
          <w:rFonts w:ascii="Arial" w:hAnsi="Arial" w:cs="Arial"/>
        </w:rPr>
      </w:pPr>
      <w:r>
        <w:rPr>
          <w:rFonts w:ascii="Arial" w:hAnsi="Arial" w:cs="Arial"/>
        </w:rPr>
        <w:t>In 1947, the transportation of goods via Porthcawl</w:t>
      </w:r>
      <w:r w:rsidRPr="009477C6">
        <w:rPr>
          <w:rFonts w:ascii="Arial" w:hAnsi="Arial" w:cs="Arial"/>
          <w:color w:val="000000" w:themeColor="text1"/>
        </w:rPr>
        <w:t>’</w:t>
      </w:r>
      <w:r>
        <w:rPr>
          <w:rFonts w:ascii="Arial" w:hAnsi="Arial" w:cs="Arial"/>
        </w:rPr>
        <w:t>s train line ended after being replaced with larger lines connecting Swansea and Cardiff to the rest of Britain. Porthcawl's</w:t>
      </w:r>
      <w:r w:rsidR="00212000">
        <w:rPr>
          <w:rFonts w:ascii="Arial" w:hAnsi="Arial" w:cs="Arial"/>
        </w:rPr>
        <w:t xml:space="preserve"> original Train Lines were then used as transportation for local miners’ families, when Porthcawl started making the transition from an industrial town, to an economy of tourism and holiday makers, bringing a new wave of culture and purpose to the town </w:t>
      </w:r>
      <w:r w:rsidR="00212000" w:rsidRPr="003B178C">
        <w:rPr>
          <w:rFonts w:ascii="Arial" w:hAnsi="Arial" w:cs="Arial"/>
        </w:rPr>
        <w:t>(</w:t>
      </w:r>
      <w:r w:rsidR="00212000">
        <w:rPr>
          <w:rFonts w:ascii="Arial" w:hAnsi="Arial" w:cs="Arial"/>
        </w:rPr>
        <w:t>Newman,</w:t>
      </w:r>
      <w:r w:rsidR="00212000" w:rsidRPr="003B178C">
        <w:rPr>
          <w:rFonts w:ascii="Arial" w:hAnsi="Arial" w:cs="Arial"/>
        </w:rPr>
        <w:t xml:space="preserve"> 2004)</w:t>
      </w:r>
      <w:r w:rsidR="00212000" w:rsidRPr="009477C6">
        <w:rPr>
          <w:rFonts w:ascii="Arial" w:hAnsi="Arial" w:cs="Arial"/>
          <w:color w:val="000000" w:themeColor="text1"/>
        </w:rPr>
        <w:t>.</w:t>
      </w:r>
      <w:r w:rsidR="00212000" w:rsidRPr="00F963D7">
        <w:rPr>
          <w:rFonts w:ascii="Arial" w:hAnsi="Arial" w:cs="Arial"/>
        </w:rPr>
        <w:t xml:space="preserve"> At the time the ’Warehouse of the Llynfi Iron Company’ was larger than most warehouse units, </w:t>
      </w:r>
      <w:r w:rsidR="00212000">
        <w:rPr>
          <w:rFonts w:ascii="Arial" w:hAnsi="Arial" w:cs="Arial"/>
        </w:rPr>
        <w:t xml:space="preserve">with the hope of </w:t>
      </w:r>
      <w:r w:rsidR="00212000" w:rsidRPr="00F963D7">
        <w:rPr>
          <w:rFonts w:ascii="Arial" w:hAnsi="Arial" w:cs="Arial"/>
        </w:rPr>
        <w:t>provid</w:t>
      </w:r>
      <w:r w:rsidR="00212000" w:rsidRPr="009477C6">
        <w:rPr>
          <w:rFonts w:ascii="Arial" w:hAnsi="Arial" w:cs="Arial"/>
          <w:color w:val="000000" w:themeColor="text1"/>
        </w:rPr>
        <w:t>ing</w:t>
      </w:r>
      <w:r w:rsidR="00212000">
        <w:rPr>
          <w:rFonts w:ascii="Arial" w:hAnsi="Arial" w:cs="Arial"/>
        </w:rPr>
        <w:t xml:space="preserve"> </w:t>
      </w:r>
      <w:r w:rsidR="00212000" w:rsidRPr="00F963D7">
        <w:rPr>
          <w:rFonts w:ascii="Arial" w:hAnsi="Arial" w:cs="Arial"/>
        </w:rPr>
        <w:t>storage for the</w:t>
      </w:r>
      <w:r w:rsidR="00212000">
        <w:rPr>
          <w:rFonts w:ascii="Arial" w:hAnsi="Arial" w:cs="Arial"/>
        </w:rPr>
        <w:t xml:space="preserve"> industrial growth </w:t>
      </w:r>
      <w:r w:rsidR="00212000" w:rsidRPr="00F963D7">
        <w:rPr>
          <w:rFonts w:ascii="Arial" w:hAnsi="Arial" w:cs="Arial"/>
        </w:rPr>
        <w:t>of Porthcaw</w:t>
      </w:r>
      <w:r w:rsidR="00212000">
        <w:rPr>
          <w:rFonts w:ascii="Arial" w:hAnsi="Arial" w:cs="Arial"/>
        </w:rPr>
        <w:t>l, which was expected to expand in the future</w:t>
      </w:r>
      <w:r w:rsidR="00212000" w:rsidRPr="00DD1465">
        <w:rPr>
          <w:rFonts w:ascii="Arial" w:hAnsi="Arial" w:cs="Arial"/>
        </w:rPr>
        <w:t>. The scale and design of the warehouse</w:t>
      </w:r>
      <w:r w:rsidR="00212000">
        <w:rPr>
          <w:rFonts w:ascii="Arial" w:hAnsi="Arial" w:cs="Arial"/>
        </w:rPr>
        <w:t xml:space="preserve"> was crucial to </w:t>
      </w:r>
      <w:r w:rsidR="00212000" w:rsidRPr="00F963D7">
        <w:rPr>
          <w:rFonts w:ascii="Arial" w:hAnsi="Arial" w:cs="Arial"/>
        </w:rPr>
        <w:t>protect goods during harsh weather conditions, as it stands along the edge of rocks overlooking the water. Transportation from the docks ended in 1906</w:t>
      </w:r>
      <w:r w:rsidR="00212000">
        <w:rPr>
          <w:rFonts w:ascii="Arial" w:hAnsi="Arial" w:cs="Arial"/>
        </w:rPr>
        <w:t xml:space="preserve">, </w:t>
      </w:r>
      <w:r w:rsidR="00212000" w:rsidRPr="00F963D7">
        <w:rPr>
          <w:rFonts w:ascii="Arial" w:hAnsi="Arial" w:cs="Arial"/>
        </w:rPr>
        <w:t xml:space="preserve">resulting in the warehouse being used for </w:t>
      </w:r>
      <w:r w:rsidR="00212000">
        <w:rPr>
          <w:rFonts w:ascii="Arial" w:hAnsi="Arial" w:cs="Arial"/>
        </w:rPr>
        <w:t xml:space="preserve">long term </w:t>
      </w:r>
      <w:r w:rsidR="00212000" w:rsidRPr="00F963D7">
        <w:rPr>
          <w:rFonts w:ascii="Arial" w:hAnsi="Arial" w:cs="Arial"/>
        </w:rPr>
        <w:t>storage</w:t>
      </w:r>
      <w:r w:rsidR="00212000">
        <w:rPr>
          <w:rFonts w:ascii="Arial" w:hAnsi="Arial" w:cs="Arial"/>
        </w:rPr>
        <w:t>, and the docks being used by the general public and local fishers.</w:t>
      </w:r>
    </w:p>
    <w:p w14:paraId="062A8D31" w14:textId="77777777" w:rsidR="00212000" w:rsidRPr="00F963D7" w:rsidRDefault="00212000" w:rsidP="00CB3A0F">
      <w:pPr>
        <w:pStyle w:val="NoSpacing"/>
        <w:spacing w:line="360" w:lineRule="auto"/>
        <w:rPr>
          <w:rFonts w:ascii="Arial" w:hAnsi="Arial" w:cs="Arial"/>
          <w:color w:val="000000" w:themeColor="text1"/>
        </w:rPr>
      </w:pPr>
    </w:p>
    <w:p w14:paraId="2420DE00" w14:textId="77777777" w:rsidR="00ED4087" w:rsidRDefault="00212000" w:rsidP="00CB3A0F">
      <w:pPr>
        <w:pStyle w:val="NoSpacing"/>
        <w:spacing w:line="360" w:lineRule="auto"/>
        <w:rPr>
          <w:rFonts w:ascii="Arial" w:hAnsi="Arial" w:cs="Arial"/>
        </w:rPr>
      </w:pPr>
      <w:r w:rsidRPr="00F963D7">
        <w:rPr>
          <w:rFonts w:ascii="Arial" w:hAnsi="Arial" w:cs="Arial"/>
          <w:color w:val="000000" w:themeColor="text1"/>
        </w:rPr>
        <w:t xml:space="preserve">The name “Jennings” originates from 1911 when the warehouse was used by Jennings and Co, a timber importing company, who used the warehouse for storing timber </w:t>
      </w:r>
      <w:r>
        <w:rPr>
          <w:rFonts w:ascii="Arial" w:hAnsi="Arial" w:cs="Arial"/>
          <w:color w:val="000000" w:themeColor="text1"/>
        </w:rPr>
        <w:t xml:space="preserve">awaiting sale, </w:t>
      </w:r>
      <w:r w:rsidRPr="00F963D7">
        <w:rPr>
          <w:rFonts w:ascii="Arial" w:hAnsi="Arial" w:cs="Arial"/>
          <w:color w:val="000000" w:themeColor="text1"/>
        </w:rPr>
        <w:t xml:space="preserve">throughout the winter seasons </w:t>
      </w:r>
      <w:r w:rsidRPr="003A25CF">
        <w:rPr>
          <w:rFonts w:ascii="Arial" w:hAnsi="Arial" w:cs="Arial"/>
        </w:rPr>
        <w:t>(</w:t>
      </w:r>
      <w:r w:rsidR="003A25CF" w:rsidRPr="003A25CF">
        <w:rPr>
          <w:rFonts w:ascii="Arial" w:hAnsi="Arial" w:cs="Arial"/>
        </w:rPr>
        <w:t>Newman, 2004</w:t>
      </w:r>
      <w:r w:rsidRPr="003A25CF">
        <w:rPr>
          <w:rFonts w:ascii="Arial" w:hAnsi="Arial" w:cs="Arial"/>
        </w:rPr>
        <w:t>).</w:t>
      </w:r>
      <w:r>
        <w:rPr>
          <w:rFonts w:ascii="Arial" w:hAnsi="Arial" w:cs="Arial"/>
        </w:rPr>
        <w:t xml:space="preserve"> </w:t>
      </w:r>
      <w:r w:rsidRPr="00F963D7">
        <w:rPr>
          <w:rFonts w:ascii="Arial" w:hAnsi="Arial" w:cs="Arial"/>
        </w:rPr>
        <w:t xml:space="preserve">Jennings and Co closed </w:t>
      </w:r>
      <w:r w:rsidRPr="009477C6">
        <w:rPr>
          <w:rFonts w:ascii="Arial" w:hAnsi="Arial" w:cs="Arial"/>
          <w:color w:val="000000" w:themeColor="text1"/>
        </w:rPr>
        <w:t xml:space="preserve">for </w:t>
      </w:r>
      <w:r w:rsidRPr="00F963D7">
        <w:rPr>
          <w:rFonts w:ascii="Arial" w:hAnsi="Arial" w:cs="Arial"/>
        </w:rPr>
        <w:t>business in 1918</w:t>
      </w:r>
      <w:r>
        <w:rPr>
          <w:rFonts w:ascii="Arial" w:hAnsi="Arial" w:cs="Arial"/>
        </w:rPr>
        <w:t xml:space="preserve">, at the end of the </w:t>
      </w:r>
      <w:r w:rsidR="003A25CF">
        <w:rPr>
          <w:rFonts w:ascii="Arial" w:hAnsi="Arial" w:cs="Arial"/>
        </w:rPr>
        <w:t>First</w:t>
      </w:r>
      <w:r>
        <w:rPr>
          <w:rFonts w:ascii="Arial" w:hAnsi="Arial" w:cs="Arial"/>
        </w:rPr>
        <w:t xml:space="preserve"> World War, leaving the site to be bought by Great Western Railway (GWR), as a site to be preserved for historical significance</w:t>
      </w:r>
      <w:r w:rsidRPr="00F963D7">
        <w:rPr>
          <w:rFonts w:ascii="Arial" w:hAnsi="Arial" w:cs="Arial"/>
        </w:rPr>
        <w:t>.</w:t>
      </w:r>
      <w:r w:rsidRPr="00F963D7">
        <w:rPr>
          <w:rFonts w:ascii="Arial" w:hAnsi="Arial" w:cs="Arial"/>
          <w:color w:val="000000" w:themeColor="text1"/>
        </w:rPr>
        <w:t xml:space="preserve"> </w:t>
      </w:r>
      <w:r w:rsidRPr="00F963D7">
        <w:rPr>
          <w:rFonts w:ascii="Arial" w:hAnsi="Arial" w:cs="Arial"/>
        </w:rPr>
        <w:t xml:space="preserve">In the 1920’s, Jennings </w:t>
      </w:r>
      <w:r w:rsidRPr="001F3E33">
        <w:rPr>
          <w:rFonts w:ascii="Arial" w:hAnsi="Arial" w:cs="Arial"/>
        </w:rPr>
        <w:t>was passed ownership</w:t>
      </w:r>
      <w:r>
        <w:rPr>
          <w:rFonts w:ascii="Arial" w:hAnsi="Arial" w:cs="Arial"/>
        </w:rPr>
        <w:t xml:space="preserve"> from GWR, and was sold to local property developer Michael </w:t>
      </w:r>
      <w:proofErr w:type="spellStart"/>
      <w:r>
        <w:rPr>
          <w:rFonts w:ascii="Arial" w:hAnsi="Arial" w:cs="Arial"/>
        </w:rPr>
        <w:t>Shanly</w:t>
      </w:r>
      <w:proofErr w:type="spellEnd"/>
      <w:r w:rsidRPr="009477C6">
        <w:rPr>
          <w:rFonts w:ascii="Arial" w:hAnsi="Arial" w:cs="Arial"/>
          <w:color w:val="000000" w:themeColor="text1"/>
        </w:rPr>
        <w:t>.</w:t>
      </w:r>
      <w:r w:rsidRPr="00BF162D">
        <w:rPr>
          <w:rFonts w:ascii="Arial" w:hAnsi="Arial" w:cs="Arial"/>
          <w:color w:val="FF0000"/>
        </w:rPr>
        <w:t xml:space="preserve"> </w:t>
      </w:r>
      <w:proofErr w:type="spellStart"/>
      <w:r w:rsidRPr="009477C6">
        <w:rPr>
          <w:rFonts w:ascii="Arial" w:hAnsi="Arial" w:cs="Arial"/>
          <w:color w:val="000000" w:themeColor="text1"/>
        </w:rPr>
        <w:t>Shanly</w:t>
      </w:r>
      <w:proofErr w:type="spellEnd"/>
      <w:r>
        <w:rPr>
          <w:rFonts w:ascii="Arial" w:hAnsi="Arial" w:cs="Arial"/>
        </w:rPr>
        <w:t xml:space="preserve"> developed the surrounding site </w:t>
      </w:r>
      <w:r w:rsidR="003A25CF">
        <w:rPr>
          <w:rFonts w:ascii="Arial" w:hAnsi="Arial" w:cs="Arial"/>
        </w:rPr>
        <w:t>into</w:t>
      </w:r>
      <w:r>
        <w:rPr>
          <w:rFonts w:ascii="Arial" w:hAnsi="Arial" w:cs="Arial"/>
        </w:rPr>
        <w:t xml:space="preserve"> what </w:t>
      </w:r>
      <w:r w:rsidRPr="009477C6">
        <w:rPr>
          <w:rFonts w:ascii="Arial" w:hAnsi="Arial" w:cs="Arial"/>
          <w:color w:val="000000" w:themeColor="text1"/>
        </w:rPr>
        <w:t xml:space="preserve">became </w:t>
      </w:r>
      <w:r>
        <w:rPr>
          <w:rFonts w:ascii="Arial" w:hAnsi="Arial" w:cs="Arial"/>
        </w:rPr>
        <w:t xml:space="preserve">known as </w:t>
      </w:r>
      <w:r w:rsidRPr="009477C6">
        <w:rPr>
          <w:rFonts w:ascii="Arial" w:hAnsi="Arial" w:cs="Arial"/>
          <w:color w:val="000000" w:themeColor="text1"/>
        </w:rPr>
        <w:t xml:space="preserve">“Cosy Corner”, </w:t>
      </w:r>
      <w:r>
        <w:rPr>
          <w:rFonts w:ascii="Arial" w:hAnsi="Arial" w:cs="Arial"/>
        </w:rPr>
        <w:t xml:space="preserve">named after the first development on the site, a cinema and drinking bar </w:t>
      </w:r>
      <w:r w:rsidRPr="00891603">
        <w:rPr>
          <w:rFonts w:ascii="Arial" w:hAnsi="Arial" w:cs="Arial"/>
        </w:rPr>
        <w:t>(Porthcawl Civic Trust Society, 2015)</w:t>
      </w:r>
      <w:r w:rsidRPr="009477C6">
        <w:rPr>
          <w:rFonts w:ascii="Arial" w:hAnsi="Arial" w:cs="Arial"/>
          <w:color w:val="000000" w:themeColor="text1"/>
        </w:rPr>
        <w:t xml:space="preserve">. </w:t>
      </w:r>
      <w:r>
        <w:rPr>
          <w:rFonts w:ascii="Arial" w:hAnsi="Arial" w:cs="Arial"/>
        </w:rPr>
        <w:t xml:space="preserve">The </w:t>
      </w:r>
      <w:r w:rsidRPr="009477C6">
        <w:rPr>
          <w:rFonts w:ascii="Arial" w:hAnsi="Arial" w:cs="Arial"/>
          <w:color w:val="000000" w:themeColor="text1"/>
        </w:rPr>
        <w:t xml:space="preserve">site held </w:t>
      </w:r>
      <w:r>
        <w:rPr>
          <w:rFonts w:ascii="Arial" w:hAnsi="Arial" w:cs="Arial"/>
        </w:rPr>
        <w:t xml:space="preserve">a variety of amusement facilities, with a </w:t>
      </w:r>
      <w:r w:rsidRPr="00F963D7">
        <w:rPr>
          <w:rFonts w:ascii="Arial" w:hAnsi="Arial" w:cs="Arial"/>
        </w:rPr>
        <w:t xml:space="preserve">cinema converted from an </w:t>
      </w:r>
      <w:proofErr w:type="spellStart"/>
      <w:r w:rsidR="003A25CF">
        <w:rPr>
          <w:rFonts w:ascii="Arial" w:hAnsi="Arial" w:cs="Arial"/>
        </w:rPr>
        <w:t>aeroplane</w:t>
      </w:r>
      <w:proofErr w:type="spellEnd"/>
      <w:r w:rsidRPr="00F963D7">
        <w:rPr>
          <w:rFonts w:ascii="Arial" w:hAnsi="Arial" w:cs="Arial"/>
        </w:rPr>
        <w:t xml:space="preserve"> </w:t>
      </w:r>
      <w:r w:rsidRPr="009477C6">
        <w:rPr>
          <w:rFonts w:ascii="Arial" w:hAnsi="Arial" w:cs="Arial"/>
          <w:color w:val="000000" w:themeColor="text1"/>
        </w:rPr>
        <w:t>hangar</w:t>
      </w:r>
      <w:r w:rsidRPr="00F963D7">
        <w:rPr>
          <w:rFonts w:ascii="Arial" w:hAnsi="Arial" w:cs="Arial"/>
        </w:rPr>
        <w:t xml:space="preserve">, indoor and outdoor roller-skating rinks and </w:t>
      </w:r>
      <w:r w:rsidRPr="00F963D7">
        <w:rPr>
          <w:rFonts w:ascii="Arial" w:hAnsi="Arial" w:cs="Arial"/>
          <w:color w:val="000000" w:themeColor="text1"/>
        </w:rPr>
        <w:t xml:space="preserve">hosting </w:t>
      </w:r>
      <w:r w:rsidRPr="00F963D7">
        <w:rPr>
          <w:rFonts w:ascii="Arial" w:hAnsi="Arial" w:cs="Arial"/>
        </w:rPr>
        <w:t xml:space="preserve">a variety of social </w:t>
      </w:r>
      <w:r w:rsidRPr="00F963D7">
        <w:rPr>
          <w:rFonts w:ascii="Arial" w:hAnsi="Arial" w:cs="Arial"/>
        </w:rPr>
        <w:lastRenderedPageBreak/>
        <w:t>events in the summers</w:t>
      </w:r>
      <w:r>
        <w:rPr>
          <w:rFonts w:ascii="Arial" w:hAnsi="Arial" w:cs="Arial"/>
        </w:rPr>
        <w:t xml:space="preserve"> (</w:t>
      </w:r>
      <w:r w:rsidR="003A25CF" w:rsidRPr="003A25CF">
        <w:rPr>
          <w:rFonts w:ascii="Arial" w:hAnsi="Arial" w:cs="Arial"/>
        </w:rPr>
        <w:t>British Listed Buildings</w:t>
      </w:r>
      <w:r w:rsidR="003A25CF">
        <w:rPr>
          <w:rFonts w:ascii="Arial" w:hAnsi="Arial" w:cs="Arial"/>
        </w:rPr>
        <w:t>, 1998</w:t>
      </w:r>
      <w:r>
        <w:rPr>
          <w:rFonts w:ascii="Arial" w:hAnsi="Arial" w:cs="Arial"/>
        </w:rPr>
        <w:t>)</w:t>
      </w:r>
      <w:r w:rsidRPr="00F963D7">
        <w:rPr>
          <w:rFonts w:ascii="Arial" w:hAnsi="Arial" w:cs="Arial"/>
        </w:rPr>
        <w:t>. The former, smaller dock used originally for transporting goods was converted into a natural salt pool for public swimming and small boats. The onset of the Second World War closed the site down,</w:t>
      </w:r>
      <w:r w:rsidRPr="00952D84">
        <w:rPr>
          <w:rFonts w:ascii="Arial" w:hAnsi="Arial" w:cs="Arial"/>
          <w:color w:val="FF0000"/>
        </w:rPr>
        <w:t xml:space="preserve"> </w:t>
      </w:r>
      <w:r w:rsidRPr="009477C6">
        <w:rPr>
          <w:rFonts w:ascii="Arial" w:hAnsi="Arial" w:cs="Arial"/>
          <w:color w:val="000000" w:themeColor="text1"/>
        </w:rPr>
        <w:t>and</w:t>
      </w:r>
      <w:r w:rsidRPr="00F963D7">
        <w:rPr>
          <w:rFonts w:ascii="Arial" w:hAnsi="Arial" w:cs="Arial"/>
        </w:rPr>
        <w:t xml:space="preserve"> the warehouse and boating slipway became a base for the RAF Air Sea Rescue service in 1939</w:t>
      </w:r>
      <w:r>
        <w:rPr>
          <w:rFonts w:ascii="Arial" w:hAnsi="Arial" w:cs="Arial"/>
        </w:rPr>
        <w:t xml:space="preserve"> </w:t>
      </w:r>
      <w:r w:rsidRPr="009477C6">
        <w:rPr>
          <w:rFonts w:ascii="Arial" w:hAnsi="Arial" w:cs="Arial"/>
          <w:color w:val="000000" w:themeColor="text1"/>
        </w:rPr>
        <w:t xml:space="preserve">(in use until 1959). </w:t>
      </w:r>
      <w:r w:rsidRPr="00F963D7">
        <w:rPr>
          <w:rFonts w:ascii="Arial" w:hAnsi="Arial" w:cs="Arial"/>
        </w:rPr>
        <w:t xml:space="preserve">From 1965 the Jennings </w:t>
      </w:r>
      <w:r>
        <w:rPr>
          <w:rFonts w:ascii="Arial" w:hAnsi="Arial" w:cs="Arial"/>
        </w:rPr>
        <w:t>W</w:t>
      </w:r>
      <w:r w:rsidRPr="00F963D7">
        <w:rPr>
          <w:rFonts w:ascii="Arial" w:hAnsi="Arial" w:cs="Arial"/>
        </w:rPr>
        <w:t xml:space="preserve">arehouse was used by the RNLI for housing equipment, before an official Lifeboat station on the slipway, was commissioned in 1996. </w:t>
      </w:r>
    </w:p>
    <w:p w14:paraId="29774E52" w14:textId="30F47ACD" w:rsidR="00212000" w:rsidRPr="00ED4087" w:rsidRDefault="00ED4087" w:rsidP="00CB3A0F">
      <w:pPr>
        <w:pStyle w:val="NoSpacing"/>
        <w:spacing w:line="360" w:lineRule="auto"/>
        <w:rPr>
          <w:rFonts w:ascii="Arial" w:hAnsi="Arial" w:cs="Arial"/>
        </w:rPr>
      </w:pPr>
      <w:r>
        <w:rPr>
          <w:rFonts w:ascii="Arial" w:hAnsi="Arial" w:cs="Arial"/>
        </w:rPr>
        <w:t xml:space="preserve">The </w:t>
      </w:r>
      <w:r w:rsidRPr="00F963D7">
        <w:rPr>
          <w:rFonts w:ascii="Arial" w:hAnsi="Arial" w:cs="Arial"/>
        </w:rPr>
        <w:t xml:space="preserve">Jennings Warehouse was listed as a </w:t>
      </w:r>
      <w:r>
        <w:rPr>
          <w:rFonts w:ascii="Arial" w:hAnsi="Arial" w:cs="Arial"/>
        </w:rPr>
        <w:t>G</w:t>
      </w:r>
      <w:r w:rsidRPr="00F963D7">
        <w:rPr>
          <w:rFonts w:ascii="Arial" w:hAnsi="Arial" w:cs="Arial"/>
        </w:rPr>
        <w:t xml:space="preserve">rade </w:t>
      </w:r>
      <w:r>
        <w:rPr>
          <w:rFonts w:ascii="Arial" w:hAnsi="Arial" w:cs="Arial"/>
        </w:rPr>
        <w:t>T</w:t>
      </w:r>
      <w:r w:rsidRPr="00F963D7">
        <w:rPr>
          <w:rFonts w:ascii="Arial" w:hAnsi="Arial" w:cs="Arial"/>
        </w:rPr>
        <w:t xml:space="preserve">wo building </w:t>
      </w:r>
      <w:r>
        <w:rPr>
          <w:rFonts w:ascii="Arial" w:hAnsi="Arial" w:cs="Arial"/>
        </w:rPr>
        <w:t>i</w:t>
      </w:r>
      <w:r w:rsidRPr="00F963D7">
        <w:rPr>
          <w:rFonts w:ascii="Arial" w:hAnsi="Arial" w:cs="Arial"/>
        </w:rPr>
        <w:t xml:space="preserve">n August 1998. </w:t>
      </w:r>
      <w:r>
        <w:rPr>
          <w:rFonts w:ascii="Arial" w:hAnsi="Arial" w:cs="Arial"/>
        </w:rPr>
        <w:t xml:space="preserve">The building </w:t>
      </w:r>
      <w:r w:rsidRPr="00F963D7">
        <w:rPr>
          <w:rFonts w:ascii="Arial" w:hAnsi="Arial" w:cs="Arial"/>
        </w:rPr>
        <w:t xml:space="preserve">is listed for its historical importance with South Wales’ iron industry and is a rare example of an early railway company warehouse, with mainly original features, which originated with the </w:t>
      </w:r>
      <w:r w:rsidRPr="009477C6">
        <w:rPr>
          <w:rFonts w:ascii="Arial" w:hAnsi="Arial" w:cs="Arial"/>
        </w:rPr>
        <w:t>harbour</w:t>
      </w:r>
      <w:r w:rsidRPr="00F963D7">
        <w:rPr>
          <w:rFonts w:ascii="Arial" w:hAnsi="Arial" w:cs="Arial"/>
        </w:rPr>
        <w:t>, alongside the Old Customs House, and the Lookout Tower.</w:t>
      </w:r>
      <w:r>
        <w:rPr>
          <w:rFonts w:ascii="Arial" w:hAnsi="Arial" w:cs="Arial"/>
        </w:rPr>
        <w:t xml:space="preserve"> </w:t>
      </w:r>
      <w:r w:rsidR="00212000">
        <w:rPr>
          <w:rFonts w:ascii="Arial" w:hAnsi="Arial" w:cs="Arial"/>
        </w:rPr>
        <w:t xml:space="preserve">The </w:t>
      </w:r>
      <w:r w:rsidR="00212000" w:rsidRPr="00F963D7">
        <w:rPr>
          <w:rFonts w:ascii="Arial" w:hAnsi="Arial" w:cs="Arial"/>
        </w:rPr>
        <w:t>Jennings warehouse was then converted into a small indoor skateboard park until 2011 whe</w:t>
      </w:r>
      <w:r w:rsidR="00212000">
        <w:rPr>
          <w:rFonts w:ascii="Arial" w:hAnsi="Arial" w:cs="Arial"/>
        </w:rPr>
        <w:t>n</w:t>
      </w:r>
      <w:r w:rsidR="00212000" w:rsidRPr="00F963D7">
        <w:rPr>
          <w:rFonts w:ascii="Arial" w:hAnsi="Arial" w:cs="Arial"/>
          <w:color w:val="000000" w:themeColor="text1"/>
        </w:rPr>
        <w:t xml:space="preserve"> </w:t>
      </w:r>
      <w:r w:rsidR="00212000" w:rsidRPr="009477C6">
        <w:rPr>
          <w:rFonts w:ascii="Arial" w:hAnsi="Arial" w:cs="Arial"/>
          <w:color w:val="000000" w:themeColor="text1"/>
        </w:rPr>
        <w:t>it</w:t>
      </w:r>
      <w:r w:rsidR="00212000" w:rsidRPr="003D127D">
        <w:rPr>
          <w:rFonts w:ascii="Arial" w:hAnsi="Arial" w:cs="Arial"/>
          <w:color w:val="FF0000"/>
        </w:rPr>
        <w:t xml:space="preserve"> </w:t>
      </w:r>
      <w:r w:rsidR="00212000" w:rsidRPr="00F963D7">
        <w:rPr>
          <w:rFonts w:ascii="Arial" w:hAnsi="Arial" w:cs="Arial"/>
        </w:rPr>
        <w:t xml:space="preserve">closed to </w:t>
      </w:r>
      <w:r w:rsidR="00212000">
        <w:rPr>
          <w:rFonts w:ascii="Arial" w:hAnsi="Arial" w:cs="Arial"/>
        </w:rPr>
        <w:t xml:space="preserve">the public </w:t>
      </w:r>
      <w:r w:rsidR="00212000" w:rsidRPr="00F963D7">
        <w:rPr>
          <w:rFonts w:ascii="Arial" w:hAnsi="Arial" w:cs="Arial"/>
        </w:rPr>
        <w:t xml:space="preserve">and </w:t>
      </w:r>
      <w:r w:rsidR="00212000" w:rsidRPr="00F963D7">
        <w:rPr>
          <w:rFonts w:ascii="Arial" w:hAnsi="Arial" w:cs="Arial"/>
          <w:color w:val="000000" w:themeColor="text1"/>
        </w:rPr>
        <w:t xml:space="preserve">was </w:t>
      </w:r>
      <w:r w:rsidR="00212000" w:rsidRPr="00F963D7">
        <w:rPr>
          <w:rFonts w:ascii="Arial" w:hAnsi="Arial" w:cs="Arial"/>
        </w:rPr>
        <w:t xml:space="preserve">abandoned. </w:t>
      </w:r>
      <w:r w:rsidR="00212000" w:rsidRPr="00F963D7">
        <w:rPr>
          <w:rFonts w:ascii="Arial" w:hAnsi="Arial" w:cs="Arial"/>
          <w:color w:val="000000" w:themeColor="text1"/>
        </w:rPr>
        <w:t>A range of proposal</w:t>
      </w:r>
      <w:r w:rsidR="00212000" w:rsidRPr="009477C6">
        <w:rPr>
          <w:rFonts w:ascii="Arial" w:hAnsi="Arial" w:cs="Arial"/>
          <w:color w:val="000000" w:themeColor="text1"/>
        </w:rPr>
        <w:t>s</w:t>
      </w:r>
      <w:r w:rsidR="00212000" w:rsidRPr="00F963D7">
        <w:rPr>
          <w:rFonts w:ascii="Arial" w:hAnsi="Arial" w:cs="Arial"/>
          <w:color w:val="000000" w:themeColor="text1"/>
        </w:rPr>
        <w:t xml:space="preserve"> </w:t>
      </w:r>
      <w:r>
        <w:rPr>
          <w:rFonts w:ascii="Arial" w:hAnsi="Arial" w:cs="Arial"/>
          <w:color w:val="000000" w:themeColor="text1"/>
        </w:rPr>
        <w:t>was</w:t>
      </w:r>
      <w:r w:rsidR="00212000" w:rsidRPr="00F963D7">
        <w:rPr>
          <w:rFonts w:ascii="Arial" w:hAnsi="Arial" w:cs="Arial"/>
          <w:color w:val="000000" w:themeColor="text1"/>
        </w:rPr>
        <w:t xml:space="preserve"> envisaged for the redevelopment of the </w:t>
      </w:r>
      <w:r w:rsidR="00212000">
        <w:rPr>
          <w:rFonts w:ascii="Arial" w:hAnsi="Arial" w:cs="Arial"/>
          <w:color w:val="000000" w:themeColor="text1"/>
        </w:rPr>
        <w:t>building</w:t>
      </w:r>
      <w:r w:rsidR="00212000" w:rsidRPr="00F963D7">
        <w:rPr>
          <w:rFonts w:ascii="Arial" w:hAnsi="Arial" w:cs="Arial"/>
          <w:color w:val="000000" w:themeColor="text1"/>
        </w:rPr>
        <w:t>, none of which came to fruition because of numerous funding issues with previous developers</w:t>
      </w:r>
      <w:r w:rsidR="00212000">
        <w:rPr>
          <w:rFonts w:ascii="Arial" w:hAnsi="Arial" w:cs="Arial"/>
          <w:color w:val="000000" w:themeColor="text1"/>
        </w:rPr>
        <w:t xml:space="preserve"> (</w:t>
      </w:r>
      <w:r w:rsidR="003A25CF" w:rsidRPr="003A25CF">
        <w:rPr>
          <w:rFonts w:ascii="Arial" w:hAnsi="Arial" w:cs="Arial"/>
        </w:rPr>
        <w:t>Wales Online, 2015</w:t>
      </w:r>
      <w:r w:rsidR="00212000">
        <w:rPr>
          <w:rFonts w:ascii="Arial" w:hAnsi="Arial" w:cs="Arial"/>
          <w:color w:val="000000" w:themeColor="text1"/>
        </w:rPr>
        <w:t>)</w:t>
      </w:r>
      <w:r w:rsidR="00212000" w:rsidRPr="00F963D7">
        <w:rPr>
          <w:rFonts w:ascii="Arial" w:hAnsi="Arial" w:cs="Arial"/>
          <w:color w:val="000000" w:themeColor="text1"/>
        </w:rPr>
        <w:t>. This meant that the site was behind scaffold, supporting the derelict features, since 2013.</w:t>
      </w:r>
    </w:p>
    <w:p w14:paraId="61045822" w14:textId="77777777" w:rsidR="00212000" w:rsidRDefault="00212000" w:rsidP="00CB3A0F">
      <w:pPr>
        <w:pStyle w:val="NoSpacing"/>
        <w:spacing w:line="360" w:lineRule="auto"/>
        <w:rPr>
          <w:rFonts w:ascii="Arial" w:hAnsi="Arial" w:cs="Arial"/>
          <w:color w:val="000000" w:themeColor="text1"/>
        </w:rPr>
      </w:pPr>
    </w:p>
    <w:p w14:paraId="3286B8F0" w14:textId="77777777" w:rsidR="003A25CF" w:rsidRDefault="003A25CF" w:rsidP="00CB3A0F">
      <w:pPr>
        <w:pStyle w:val="NoSpacing"/>
        <w:spacing w:line="360" w:lineRule="auto"/>
        <w:rPr>
          <w:rFonts w:ascii="Arial" w:hAnsi="Arial" w:cs="Arial"/>
          <w:sz w:val="28"/>
        </w:rPr>
      </w:pPr>
    </w:p>
    <w:p w14:paraId="7EB600F7" w14:textId="4C1DE929" w:rsidR="00212000" w:rsidRPr="003A25CF" w:rsidRDefault="00212000" w:rsidP="00CB3A0F">
      <w:pPr>
        <w:pStyle w:val="NoSpacing"/>
        <w:spacing w:line="360" w:lineRule="auto"/>
        <w:rPr>
          <w:rFonts w:ascii="Arial" w:hAnsi="Arial" w:cs="Arial"/>
          <w:sz w:val="28"/>
        </w:rPr>
      </w:pPr>
      <w:r w:rsidRPr="003A25CF">
        <w:rPr>
          <w:rFonts w:ascii="Arial" w:hAnsi="Arial" w:cs="Arial"/>
          <w:sz w:val="28"/>
        </w:rPr>
        <w:t>Materiality and Construction</w:t>
      </w:r>
    </w:p>
    <w:p w14:paraId="14D8616A" w14:textId="77777777" w:rsidR="003A25CF" w:rsidRDefault="003A25CF" w:rsidP="00CB3A0F">
      <w:pPr>
        <w:pStyle w:val="NoSpacing"/>
        <w:spacing w:line="360" w:lineRule="auto"/>
        <w:rPr>
          <w:rFonts w:ascii="Arial" w:hAnsi="Arial" w:cs="Arial"/>
          <w:color w:val="000000" w:themeColor="text1"/>
        </w:rPr>
      </w:pPr>
    </w:p>
    <w:p w14:paraId="27500429" w14:textId="0C25E9A7" w:rsidR="00212000" w:rsidRPr="00F945E4" w:rsidRDefault="00212000" w:rsidP="00CB3A0F">
      <w:pPr>
        <w:pStyle w:val="NoSpacing"/>
        <w:spacing w:line="360" w:lineRule="auto"/>
        <w:rPr>
          <w:rFonts w:ascii="Arial" w:hAnsi="Arial" w:cs="Arial"/>
        </w:rPr>
      </w:pPr>
      <w:r w:rsidRPr="00F963D7">
        <w:rPr>
          <w:rFonts w:ascii="Arial" w:hAnsi="Arial" w:cs="Arial"/>
          <w:color w:val="000000" w:themeColor="text1"/>
        </w:rPr>
        <w:t>T</w:t>
      </w:r>
      <w:r w:rsidRPr="00F963D7">
        <w:rPr>
          <w:rFonts w:ascii="Arial" w:hAnsi="Arial" w:cs="Arial"/>
        </w:rPr>
        <w:t xml:space="preserve">he Jennings Warehouse </w:t>
      </w:r>
      <w:r>
        <w:rPr>
          <w:rFonts w:ascii="Arial" w:hAnsi="Arial" w:cs="Arial"/>
        </w:rPr>
        <w:t xml:space="preserve">is a large two-story maritime unit, with a pitched roof and a mezzanine first floor. The exterior </w:t>
      </w:r>
      <w:r w:rsidRPr="00F963D7">
        <w:rPr>
          <w:rFonts w:ascii="Arial" w:hAnsi="Arial" w:cs="Arial"/>
        </w:rPr>
        <w:t xml:space="preserve">was originally constructed from limestone rubble dressed with a mixture of stone and brick but over the years the </w:t>
      </w:r>
      <w:r w:rsidRPr="00F963D7">
        <w:rPr>
          <w:rFonts w:ascii="Arial" w:hAnsi="Arial" w:cs="Arial"/>
          <w:color w:val="000000" w:themeColor="text1"/>
        </w:rPr>
        <w:t xml:space="preserve">building </w:t>
      </w:r>
      <w:r w:rsidRPr="00F963D7">
        <w:rPr>
          <w:rFonts w:ascii="Arial" w:hAnsi="Arial" w:cs="Arial"/>
        </w:rPr>
        <w:t xml:space="preserve">has </w:t>
      </w:r>
      <w:r w:rsidRPr="00F963D7">
        <w:rPr>
          <w:rFonts w:ascii="Arial" w:hAnsi="Arial" w:cs="Arial"/>
          <w:color w:val="000000" w:themeColor="text1"/>
        </w:rPr>
        <w:t>undergone</w:t>
      </w:r>
      <w:r w:rsidRPr="00F963D7">
        <w:rPr>
          <w:rFonts w:ascii="Arial" w:hAnsi="Arial" w:cs="Arial"/>
          <w:color w:val="FF0000"/>
        </w:rPr>
        <w:t xml:space="preserve"> </w:t>
      </w:r>
      <w:r w:rsidRPr="00F963D7">
        <w:rPr>
          <w:rFonts w:ascii="Arial" w:hAnsi="Arial" w:cs="Arial"/>
        </w:rPr>
        <w:t xml:space="preserve">restoration to certain areas of the structure, </w:t>
      </w:r>
      <w:r w:rsidRPr="00F963D7">
        <w:rPr>
          <w:rFonts w:ascii="Arial" w:hAnsi="Arial" w:cs="Arial"/>
          <w:color w:val="000000" w:themeColor="text1"/>
        </w:rPr>
        <w:t>and</w:t>
      </w:r>
      <w:r w:rsidRPr="00F963D7">
        <w:rPr>
          <w:rFonts w:ascii="Arial" w:hAnsi="Arial" w:cs="Arial"/>
          <w:color w:val="FF0000"/>
        </w:rPr>
        <w:t xml:space="preserve"> </w:t>
      </w:r>
      <w:r w:rsidRPr="00F963D7">
        <w:rPr>
          <w:rFonts w:ascii="Arial" w:hAnsi="Arial" w:cs="Arial"/>
        </w:rPr>
        <w:t xml:space="preserve">concrete </w:t>
      </w:r>
      <w:r w:rsidRPr="00F963D7">
        <w:rPr>
          <w:rFonts w:ascii="Arial" w:hAnsi="Arial" w:cs="Arial"/>
          <w:color w:val="000000" w:themeColor="text1"/>
        </w:rPr>
        <w:t xml:space="preserve">has been used </w:t>
      </w:r>
      <w:r w:rsidRPr="00F963D7">
        <w:rPr>
          <w:rFonts w:ascii="Arial" w:hAnsi="Arial" w:cs="Arial"/>
        </w:rPr>
        <w:t>as a replacement material</w:t>
      </w:r>
      <w:r>
        <w:rPr>
          <w:rFonts w:ascii="Arial" w:hAnsi="Arial" w:cs="Arial"/>
        </w:rPr>
        <w:t xml:space="preserve"> </w:t>
      </w:r>
      <w:r>
        <w:rPr>
          <w:rFonts w:ascii="Arial" w:hAnsi="Arial" w:cs="Arial"/>
          <w:color w:val="000000" w:themeColor="text1"/>
        </w:rPr>
        <w:t>(</w:t>
      </w:r>
      <w:r w:rsidR="003A25CF" w:rsidRPr="003A25CF">
        <w:rPr>
          <w:rFonts w:ascii="Arial" w:hAnsi="Arial" w:cs="Arial"/>
        </w:rPr>
        <w:t>Freeman, 2023</w:t>
      </w:r>
      <w:r>
        <w:rPr>
          <w:rFonts w:ascii="Arial" w:hAnsi="Arial" w:cs="Arial"/>
          <w:color w:val="000000" w:themeColor="text1"/>
        </w:rPr>
        <w:t>)</w:t>
      </w:r>
      <w:r w:rsidRPr="00F963D7">
        <w:rPr>
          <w:rFonts w:ascii="Arial" w:hAnsi="Arial" w:cs="Arial"/>
        </w:rPr>
        <w:t>.</w:t>
      </w:r>
      <w:r>
        <w:rPr>
          <w:rFonts w:ascii="Arial" w:hAnsi="Arial" w:cs="Arial"/>
        </w:rPr>
        <w:t xml:space="preserve"> At the ground floor, facing the harbo</w:t>
      </w:r>
      <w:r w:rsidRPr="009477C6">
        <w:rPr>
          <w:rFonts w:ascii="Arial" w:hAnsi="Arial" w:cs="Arial"/>
          <w:color w:val="000000" w:themeColor="text1"/>
        </w:rPr>
        <w:t>u</w:t>
      </w:r>
      <w:r>
        <w:rPr>
          <w:rFonts w:ascii="Arial" w:hAnsi="Arial" w:cs="Arial"/>
        </w:rPr>
        <w:t xml:space="preserve">r, there are six </w:t>
      </w:r>
      <w:r w:rsidR="003A25CF">
        <w:rPr>
          <w:rFonts w:ascii="Arial" w:hAnsi="Arial" w:cs="Arial"/>
        </w:rPr>
        <w:t>square-topped</w:t>
      </w:r>
      <w:r>
        <w:rPr>
          <w:rFonts w:ascii="Arial" w:hAnsi="Arial" w:cs="Arial"/>
        </w:rPr>
        <w:t xml:space="preserve"> windows along with three large arched openings, used as the former loading bays. Along the first floor, are regularly spaced, arched windows, with cambered arched heads, and dressed stone sills and surrounds </w:t>
      </w:r>
      <w:r w:rsidRPr="00331C86">
        <w:rPr>
          <w:rFonts w:ascii="Arial" w:hAnsi="Arial" w:cs="Arial"/>
          <w:color w:val="000000" w:themeColor="text1"/>
        </w:rPr>
        <w:t>(</w:t>
      </w:r>
      <w:r w:rsidR="003A25CF" w:rsidRPr="00331C86">
        <w:rPr>
          <w:rFonts w:ascii="Arial" w:hAnsi="Arial" w:cs="Arial"/>
        </w:rPr>
        <w:t>Ellis Williams Architects, 2018</w:t>
      </w:r>
      <w:r>
        <w:rPr>
          <w:rFonts w:ascii="Arial" w:hAnsi="Arial" w:cs="Arial"/>
          <w:color w:val="000000" w:themeColor="text1"/>
        </w:rPr>
        <w:t>)</w:t>
      </w:r>
      <w:r>
        <w:rPr>
          <w:rFonts w:ascii="Arial" w:hAnsi="Arial" w:cs="Arial"/>
        </w:rPr>
        <w:t xml:space="preserve">. The south face of the warehouse, facing the pier and slipway, has a </w:t>
      </w:r>
      <w:r w:rsidR="00331C86">
        <w:rPr>
          <w:rFonts w:ascii="Arial" w:hAnsi="Arial" w:cs="Arial"/>
        </w:rPr>
        <w:t>double-story</w:t>
      </w:r>
      <w:r>
        <w:rPr>
          <w:rFonts w:ascii="Arial" w:hAnsi="Arial" w:cs="Arial"/>
        </w:rPr>
        <w:t xml:space="preserve"> height arched opening, once used with large wooden doors. </w:t>
      </w:r>
      <w:r w:rsidRPr="00F963D7">
        <w:rPr>
          <w:rFonts w:ascii="Arial" w:hAnsi="Arial" w:cs="Arial"/>
        </w:rPr>
        <w:t>The roof features Welsh slate and terracotta tiles for the ridges</w:t>
      </w:r>
      <w:r>
        <w:rPr>
          <w:rFonts w:ascii="Arial" w:hAnsi="Arial" w:cs="Arial"/>
        </w:rPr>
        <w:t xml:space="preserve"> and s</w:t>
      </w:r>
      <w:r w:rsidRPr="00F963D7">
        <w:rPr>
          <w:rFonts w:ascii="Arial" w:hAnsi="Arial" w:cs="Arial"/>
        </w:rPr>
        <w:t xml:space="preserve">kylights </w:t>
      </w:r>
      <w:r>
        <w:rPr>
          <w:rFonts w:ascii="Arial" w:hAnsi="Arial" w:cs="Arial"/>
        </w:rPr>
        <w:t xml:space="preserve">were added in the late </w:t>
      </w:r>
      <w:r w:rsidRPr="009477C6">
        <w:rPr>
          <w:rFonts w:ascii="Arial" w:hAnsi="Arial" w:cs="Arial"/>
          <w:color w:val="000000" w:themeColor="text1"/>
        </w:rPr>
        <w:t xml:space="preserve">1990s </w:t>
      </w:r>
      <w:r w:rsidRPr="00F963D7">
        <w:rPr>
          <w:rFonts w:ascii="Arial" w:hAnsi="Arial" w:cs="Arial"/>
        </w:rPr>
        <w:t>into numerous places on the roof, creating the possibility for more natural light.</w:t>
      </w:r>
      <w:r>
        <w:rPr>
          <w:rFonts w:ascii="Arial" w:hAnsi="Arial" w:cs="Arial"/>
        </w:rPr>
        <w:t xml:space="preserve"> The floor was originally constructed from stoned and timber, but is said </w:t>
      </w:r>
      <w:r w:rsidRPr="001F3E33">
        <w:rPr>
          <w:rFonts w:ascii="Arial" w:hAnsi="Arial" w:cs="Arial"/>
        </w:rPr>
        <w:t>by Newman,</w:t>
      </w:r>
      <w:r>
        <w:rPr>
          <w:rFonts w:ascii="Arial" w:hAnsi="Arial" w:cs="Arial"/>
        </w:rPr>
        <w:t xml:space="preserve"> to have been leveled and poured with polished concrete </w:t>
      </w:r>
      <w:r>
        <w:rPr>
          <w:rFonts w:ascii="Arial" w:hAnsi="Arial" w:cs="Arial"/>
          <w:color w:val="000000" w:themeColor="text1"/>
        </w:rPr>
        <w:t>(</w:t>
      </w:r>
      <w:r w:rsidR="00331C86" w:rsidRPr="00331C86">
        <w:rPr>
          <w:rFonts w:ascii="Arial" w:hAnsi="Arial" w:cs="Arial"/>
        </w:rPr>
        <w:t>Newman, 2004</w:t>
      </w:r>
      <w:r>
        <w:rPr>
          <w:rFonts w:ascii="Arial" w:hAnsi="Arial" w:cs="Arial"/>
          <w:color w:val="000000" w:themeColor="text1"/>
        </w:rPr>
        <w:t>)</w:t>
      </w:r>
      <w:r>
        <w:rPr>
          <w:rFonts w:ascii="Arial" w:hAnsi="Arial" w:cs="Arial"/>
        </w:rPr>
        <w:t>, along with added steel reinforcing the roof and an added mezzanine for storing, and fixing equipment when occupied by the RAF during the second World War.</w:t>
      </w:r>
    </w:p>
    <w:p w14:paraId="43BC5942" w14:textId="77777777" w:rsidR="00212000" w:rsidRPr="00F963D7" w:rsidRDefault="00212000" w:rsidP="00CB3A0F">
      <w:pPr>
        <w:pStyle w:val="NoSpacing"/>
        <w:spacing w:line="360" w:lineRule="auto"/>
        <w:rPr>
          <w:rFonts w:ascii="Arial" w:hAnsi="Arial" w:cs="Arial"/>
        </w:rPr>
      </w:pPr>
    </w:p>
    <w:p w14:paraId="556EB49B" w14:textId="77777777" w:rsidR="003A25CF" w:rsidRDefault="003A25CF" w:rsidP="00CB3A0F">
      <w:pPr>
        <w:pStyle w:val="NoSpacing"/>
        <w:spacing w:line="360" w:lineRule="auto"/>
        <w:rPr>
          <w:rFonts w:ascii="Arial" w:hAnsi="Arial" w:cs="Arial"/>
          <w:sz w:val="28"/>
        </w:rPr>
      </w:pPr>
    </w:p>
    <w:p w14:paraId="2BB913F1" w14:textId="6C09F7A7" w:rsidR="00212000" w:rsidRPr="003A25CF" w:rsidRDefault="00212000" w:rsidP="00CB3A0F">
      <w:pPr>
        <w:pStyle w:val="NoSpacing"/>
        <w:spacing w:line="360" w:lineRule="auto"/>
        <w:rPr>
          <w:rFonts w:ascii="Arial" w:hAnsi="Arial" w:cs="Arial"/>
          <w:sz w:val="28"/>
        </w:rPr>
      </w:pPr>
      <w:r w:rsidRPr="003A25CF">
        <w:rPr>
          <w:rFonts w:ascii="Arial" w:hAnsi="Arial" w:cs="Arial"/>
          <w:sz w:val="28"/>
        </w:rPr>
        <w:lastRenderedPageBreak/>
        <w:t>Conservation Area</w:t>
      </w:r>
    </w:p>
    <w:p w14:paraId="2587F68B" w14:textId="77777777" w:rsidR="003A25CF" w:rsidRDefault="003A25CF" w:rsidP="00CB3A0F">
      <w:pPr>
        <w:pStyle w:val="NoSpacing"/>
        <w:spacing w:line="360" w:lineRule="auto"/>
        <w:rPr>
          <w:rFonts w:ascii="Arial" w:hAnsi="Arial" w:cs="Arial"/>
          <w:color w:val="000000" w:themeColor="text1"/>
        </w:rPr>
      </w:pPr>
    </w:p>
    <w:p w14:paraId="763ECBA8" w14:textId="61C9A1FE" w:rsidR="00212000" w:rsidRPr="00F963D7" w:rsidRDefault="00212000" w:rsidP="00CB3A0F">
      <w:pPr>
        <w:pStyle w:val="NoSpacing"/>
        <w:spacing w:line="360" w:lineRule="auto"/>
        <w:rPr>
          <w:rFonts w:ascii="Arial" w:hAnsi="Arial" w:cs="Arial"/>
        </w:rPr>
      </w:pPr>
      <w:r w:rsidRPr="009477C6">
        <w:rPr>
          <w:rFonts w:ascii="Arial" w:hAnsi="Arial" w:cs="Arial"/>
          <w:color w:val="000000" w:themeColor="text1"/>
        </w:rPr>
        <w:t>The</w:t>
      </w:r>
      <w:r w:rsidRPr="00253CA1">
        <w:rPr>
          <w:rFonts w:ascii="Arial" w:hAnsi="Arial" w:cs="Arial"/>
          <w:color w:val="FF0000"/>
        </w:rPr>
        <w:t xml:space="preserve"> </w:t>
      </w:r>
      <w:r w:rsidRPr="00F963D7">
        <w:rPr>
          <w:rFonts w:ascii="Arial" w:hAnsi="Arial" w:cs="Arial"/>
        </w:rPr>
        <w:t xml:space="preserve">Jennings </w:t>
      </w:r>
      <w:r>
        <w:rPr>
          <w:rFonts w:ascii="Arial" w:hAnsi="Arial" w:cs="Arial"/>
          <w:color w:val="000000" w:themeColor="text1"/>
        </w:rPr>
        <w:t>W</w:t>
      </w:r>
      <w:r w:rsidRPr="009477C6">
        <w:rPr>
          <w:rFonts w:ascii="Arial" w:hAnsi="Arial" w:cs="Arial"/>
          <w:color w:val="000000" w:themeColor="text1"/>
        </w:rPr>
        <w:t>arehouse</w:t>
      </w:r>
      <w:r w:rsidRPr="00253CA1">
        <w:rPr>
          <w:rFonts w:ascii="Arial" w:hAnsi="Arial" w:cs="Arial"/>
          <w:color w:val="FF0000"/>
        </w:rPr>
        <w:t xml:space="preserve"> </w:t>
      </w:r>
      <w:r w:rsidRPr="00F963D7">
        <w:rPr>
          <w:rFonts w:ascii="Arial" w:hAnsi="Arial" w:cs="Arial"/>
        </w:rPr>
        <w:t>is located within the Porthcawl Conservation Area, which categorizes the warehouse, harbo</w:t>
      </w:r>
      <w:r>
        <w:rPr>
          <w:rFonts w:ascii="Arial" w:hAnsi="Arial" w:cs="Arial"/>
        </w:rPr>
        <w:t>u</w:t>
      </w:r>
      <w:r w:rsidRPr="00F963D7">
        <w:rPr>
          <w:rFonts w:ascii="Arial" w:hAnsi="Arial" w:cs="Arial"/>
        </w:rPr>
        <w:t xml:space="preserve">r, original tidal basin and breakwater, and lighthouse as features with historical importance and </w:t>
      </w:r>
      <w:r w:rsidRPr="00331C86">
        <w:rPr>
          <w:rFonts w:ascii="Arial" w:hAnsi="Arial" w:cs="Arial"/>
        </w:rPr>
        <w:t>are to follow</w:t>
      </w:r>
      <w:r w:rsidRPr="00F963D7">
        <w:rPr>
          <w:rFonts w:ascii="Arial" w:hAnsi="Arial" w:cs="Arial"/>
        </w:rPr>
        <w:t xml:space="preserve"> the Porthcawl Conservation Area Designation Report</w:t>
      </w:r>
      <w:r>
        <w:rPr>
          <w:rFonts w:ascii="Arial" w:hAnsi="Arial" w:cs="Arial"/>
        </w:rPr>
        <w:t xml:space="preserve"> (</w:t>
      </w:r>
      <w:r w:rsidR="00331C86" w:rsidRPr="00331C86">
        <w:rPr>
          <w:rFonts w:ascii="Arial" w:hAnsi="Arial" w:cs="Arial"/>
        </w:rPr>
        <w:t>Bridgend County Borough Council, 2004</w:t>
      </w:r>
      <w:r>
        <w:rPr>
          <w:rFonts w:ascii="Arial" w:hAnsi="Arial" w:cs="Arial"/>
        </w:rPr>
        <w:t>)</w:t>
      </w:r>
      <w:r w:rsidRPr="00F963D7">
        <w:rPr>
          <w:rFonts w:ascii="Arial" w:hAnsi="Arial" w:cs="Arial"/>
        </w:rPr>
        <w:t xml:space="preserve">. The buildings within the Conservation Area were completed </w:t>
      </w:r>
      <w:r w:rsidR="00331C86">
        <w:rPr>
          <w:rFonts w:ascii="Arial" w:hAnsi="Arial" w:cs="Arial"/>
        </w:rPr>
        <w:t>from the late 1700s to the 1900s, and are dedicated</w:t>
      </w:r>
      <w:r w:rsidR="00331C86" w:rsidRPr="00331C86">
        <w:rPr>
          <w:rFonts w:ascii="Arial" w:hAnsi="Arial" w:cs="Arial"/>
        </w:rPr>
        <w:t xml:space="preserve"> </w:t>
      </w:r>
      <w:r w:rsidRPr="00331C86">
        <w:rPr>
          <w:rFonts w:ascii="Arial" w:hAnsi="Arial" w:cs="Arial"/>
          <w:color w:val="000000" w:themeColor="text1"/>
        </w:rPr>
        <w:t>a</w:t>
      </w:r>
      <w:r w:rsidRPr="009477C6">
        <w:rPr>
          <w:rFonts w:ascii="Arial" w:hAnsi="Arial" w:cs="Arial"/>
          <w:color w:val="000000" w:themeColor="text1"/>
        </w:rPr>
        <w:t xml:space="preserve">s part of </w:t>
      </w:r>
      <w:r w:rsidRPr="00F963D7">
        <w:rPr>
          <w:rFonts w:ascii="Arial" w:hAnsi="Arial" w:cs="Arial"/>
        </w:rPr>
        <w:t>Porthcawl’s core period of industrial development.</w:t>
      </w:r>
    </w:p>
    <w:p w14:paraId="6217D454" w14:textId="77777777" w:rsidR="00212000" w:rsidRPr="00F963D7" w:rsidRDefault="00212000" w:rsidP="00CB3A0F">
      <w:pPr>
        <w:pStyle w:val="NoSpacing"/>
        <w:spacing w:line="360" w:lineRule="auto"/>
        <w:rPr>
          <w:rFonts w:ascii="Arial" w:hAnsi="Arial" w:cs="Arial"/>
        </w:rPr>
      </w:pPr>
    </w:p>
    <w:p w14:paraId="5C6A68D5" w14:textId="7F9D03BF" w:rsidR="00212000" w:rsidRPr="00F963D7" w:rsidRDefault="00212000" w:rsidP="00CB3A0F">
      <w:pPr>
        <w:pStyle w:val="NoSpacing"/>
        <w:spacing w:line="360" w:lineRule="auto"/>
        <w:rPr>
          <w:rFonts w:ascii="Arial" w:hAnsi="Arial" w:cs="Arial"/>
        </w:rPr>
      </w:pPr>
      <w:r w:rsidRPr="00F963D7">
        <w:rPr>
          <w:rFonts w:ascii="Arial" w:hAnsi="Arial" w:cs="Arial"/>
        </w:rPr>
        <w:t xml:space="preserve">The Local Planning Authority's (LPA) </w:t>
      </w:r>
      <w:r w:rsidRPr="00F963D7">
        <w:rPr>
          <w:rFonts w:ascii="Arial" w:hAnsi="Arial" w:cs="Arial"/>
          <w:color w:val="000000" w:themeColor="text1"/>
        </w:rPr>
        <w:t xml:space="preserve">of Bridgend County Borough Council’s (BCBC) </w:t>
      </w:r>
      <w:r w:rsidRPr="00F963D7">
        <w:rPr>
          <w:rFonts w:ascii="Arial" w:hAnsi="Arial" w:cs="Arial"/>
        </w:rPr>
        <w:t xml:space="preserve">recommendations identified </w:t>
      </w:r>
      <w:r w:rsidRPr="00F963D7">
        <w:rPr>
          <w:rFonts w:ascii="Arial" w:hAnsi="Arial" w:cs="Arial"/>
          <w:color w:val="000000" w:themeColor="text1"/>
        </w:rPr>
        <w:t xml:space="preserve">a number of </w:t>
      </w:r>
      <w:r w:rsidRPr="00F963D7">
        <w:rPr>
          <w:rFonts w:ascii="Arial" w:hAnsi="Arial" w:cs="Arial"/>
        </w:rPr>
        <w:t xml:space="preserve">historical design components </w:t>
      </w:r>
      <w:r w:rsidRPr="00F963D7">
        <w:rPr>
          <w:rFonts w:ascii="Arial" w:hAnsi="Arial" w:cs="Arial"/>
          <w:color w:val="000000" w:themeColor="text1"/>
        </w:rPr>
        <w:t xml:space="preserve">within the building </w:t>
      </w:r>
      <w:r w:rsidRPr="00F963D7">
        <w:rPr>
          <w:rFonts w:ascii="Arial" w:hAnsi="Arial" w:cs="Arial"/>
        </w:rPr>
        <w:t>that were designated "Key External Considerations"</w:t>
      </w:r>
      <w:r w:rsidRPr="00F963D7">
        <w:rPr>
          <w:rStyle w:val="FootnoteReference"/>
          <w:rFonts w:ascii="Arial" w:hAnsi="Arial" w:cs="Arial"/>
        </w:rPr>
        <w:footnoteReference w:id="9"/>
      </w:r>
      <w:r w:rsidRPr="00F963D7">
        <w:rPr>
          <w:rFonts w:ascii="Arial" w:hAnsi="Arial" w:cs="Arial"/>
        </w:rPr>
        <w:t xml:space="preserve"> in order to conserve historical traits while aligning with the </w:t>
      </w:r>
      <w:r w:rsidRPr="00F963D7">
        <w:rPr>
          <w:rFonts w:ascii="Arial" w:hAnsi="Arial" w:cs="Arial"/>
          <w:color w:val="000000" w:themeColor="text1"/>
        </w:rPr>
        <w:t xml:space="preserve">LPA. </w:t>
      </w:r>
      <w:r w:rsidRPr="00F963D7">
        <w:rPr>
          <w:rFonts w:ascii="Arial" w:hAnsi="Arial" w:cs="Arial"/>
        </w:rPr>
        <w:t xml:space="preserve">In addition to the listed status of the building, </w:t>
      </w:r>
      <w:r w:rsidRPr="00F963D7">
        <w:rPr>
          <w:rFonts w:ascii="Arial" w:hAnsi="Arial" w:cs="Arial"/>
          <w:color w:val="000000" w:themeColor="text1"/>
        </w:rPr>
        <w:t xml:space="preserve">the warehouse </w:t>
      </w:r>
      <w:r w:rsidRPr="00F963D7">
        <w:rPr>
          <w:rFonts w:ascii="Arial" w:hAnsi="Arial" w:cs="Arial"/>
        </w:rPr>
        <w:t>is located inside the Porthcawl Conservation Area, which implies a statutory requirement for</w:t>
      </w:r>
      <w:r w:rsidRPr="00F963D7">
        <w:rPr>
          <w:rFonts w:ascii="Arial" w:hAnsi="Arial" w:cs="Arial"/>
          <w:color w:val="FF0000"/>
        </w:rPr>
        <w:t xml:space="preserve"> </w:t>
      </w:r>
      <w:r w:rsidRPr="00F963D7">
        <w:rPr>
          <w:rFonts w:ascii="Arial" w:hAnsi="Arial" w:cs="Arial"/>
          <w:color w:val="000000" w:themeColor="text1"/>
        </w:rPr>
        <w:t xml:space="preserve">any </w:t>
      </w:r>
      <w:r w:rsidRPr="00F963D7">
        <w:rPr>
          <w:rFonts w:ascii="Arial" w:hAnsi="Arial" w:cs="Arial"/>
        </w:rPr>
        <w:t xml:space="preserve">future construction </w:t>
      </w:r>
      <w:r w:rsidRPr="00F963D7">
        <w:rPr>
          <w:rFonts w:ascii="Arial" w:hAnsi="Arial" w:cs="Arial"/>
          <w:color w:val="000000" w:themeColor="text1"/>
        </w:rPr>
        <w:t>projects will only be given permission if they</w:t>
      </w:r>
      <w:r w:rsidRPr="00F963D7">
        <w:rPr>
          <w:rFonts w:ascii="Arial" w:hAnsi="Arial" w:cs="Arial"/>
        </w:rPr>
        <w:t xml:space="preserve"> protect or enhance the </w:t>
      </w:r>
      <w:r w:rsidRPr="00F963D7">
        <w:rPr>
          <w:rFonts w:ascii="Arial" w:hAnsi="Arial" w:cs="Arial"/>
          <w:color w:val="000000" w:themeColor="text1"/>
        </w:rPr>
        <w:t xml:space="preserve">character of the </w:t>
      </w:r>
      <w:r w:rsidRPr="00F963D7">
        <w:rPr>
          <w:rFonts w:ascii="Arial" w:hAnsi="Arial" w:cs="Arial"/>
        </w:rPr>
        <w:t>Conservation Area.</w:t>
      </w:r>
    </w:p>
    <w:p w14:paraId="794497DB" w14:textId="77777777" w:rsidR="00212000" w:rsidRPr="00F963D7" w:rsidRDefault="00212000" w:rsidP="00CB3A0F">
      <w:pPr>
        <w:pStyle w:val="NoSpacing"/>
        <w:spacing w:line="360" w:lineRule="auto"/>
        <w:rPr>
          <w:rFonts w:ascii="Arial" w:hAnsi="Arial" w:cs="Arial"/>
        </w:rPr>
      </w:pPr>
    </w:p>
    <w:p w14:paraId="1C2A0500" w14:textId="77777777" w:rsidR="00ED4087" w:rsidRDefault="00ED4087" w:rsidP="00CB3A0F">
      <w:pPr>
        <w:pStyle w:val="NoSpacing"/>
        <w:spacing w:line="360" w:lineRule="auto"/>
        <w:rPr>
          <w:rFonts w:ascii="Arial" w:hAnsi="Arial" w:cs="Arial"/>
          <w:sz w:val="28"/>
        </w:rPr>
      </w:pPr>
    </w:p>
    <w:p w14:paraId="57829CA6" w14:textId="3E2E957F" w:rsidR="00212000" w:rsidRPr="00ED4087" w:rsidRDefault="00212000" w:rsidP="00CB3A0F">
      <w:pPr>
        <w:pStyle w:val="NoSpacing"/>
        <w:spacing w:line="360" w:lineRule="auto"/>
        <w:rPr>
          <w:rFonts w:ascii="Arial" w:hAnsi="Arial" w:cs="Arial"/>
          <w:sz w:val="28"/>
        </w:rPr>
      </w:pPr>
      <w:r w:rsidRPr="00ED4087">
        <w:rPr>
          <w:rFonts w:ascii="Arial" w:hAnsi="Arial" w:cs="Arial"/>
          <w:sz w:val="28"/>
        </w:rPr>
        <w:t>Porthcawl Regeneration Plan</w:t>
      </w:r>
    </w:p>
    <w:p w14:paraId="727CADB3" w14:textId="77777777" w:rsidR="00ED4087" w:rsidRDefault="00ED4087" w:rsidP="00CB3A0F">
      <w:pPr>
        <w:pStyle w:val="NoSpacing"/>
        <w:spacing w:line="360" w:lineRule="auto"/>
        <w:rPr>
          <w:rFonts w:ascii="Arial" w:hAnsi="Arial" w:cs="Arial"/>
          <w:color w:val="000000" w:themeColor="text1"/>
        </w:rPr>
      </w:pPr>
    </w:p>
    <w:p w14:paraId="48C08251" w14:textId="440F57C8" w:rsidR="00212000" w:rsidRPr="00F963D7" w:rsidRDefault="00212000" w:rsidP="00CB3A0F">
      <w:pPr>
        <w:pStyle w:val="NoSpacing"/>
        <w:spacing w:line="360" w:lineRule="auto"/>
        <w:rPr>
          <w:rFonts w:ascii="Arial" w:hAnsi="Arial" w:cs="Arial"/>
          <w:color w:val="000000" w:themeColor="text1"/>
        </w:rPr>
      </w:pPr>
      <w:r w:rsidRPr="00F963D7">
        <w:rPr>
          <w:rFonts w:ascii="Arial" w:hAnsi="Arial" w:cs="Arial"/>
          <w:color w:val="000000" w:themeColor="text1"/>
        </w:rPr>
        <w:t xml:space="preserve">The Jennings Warehouse is a part of the Porthcawl Waterfront Regeneration plan, which is an outline plan to regenerate over 100 acres of land on the South Wales coast </w:t>
      </w:r>
      <w:r w:rsidRPr="00F963D7">
        <w:rPr>
          <w:rFonts w:ascii="Arial" w:hAnsi="Arial" w:cs="Arial"/>
        </w:rPr>
        <w:t>(Planning Development Brief, 2013</w:t>
      </w:r>
      <w:r w:rsidRPr="00F963D7">
        <w:rPr>
          <w:rFonts w:ascii="Arial" w:hAnsi="Arial" w:cs="Arial"/>
          <w:color w:val="000000" w:themeColor="text1"/>
        </w:rPr>
        <w:t>.)</w:t>
      </w:r>
      <w:r w:rsidR="00ED4087">
        <w:rPr>
          <w:rFonts w:ascii="Arial" w:hAnsi="Arial" w:cs="Arial"/>
          <w:color w:val="000000" w:themeColor="text1"/>
        </w:rPr>
        <w:t xml:space="preserve"> </w:t>
      </w:r>
      <w:r w:rsidRPr="00F963D7">
        <w:rPr>
          <w:rFonts w:ascii="Arial" w:hAnsi="Arial" w:cs="Arial"/>
          <w:color w:val="000000" w:themeColor="text1"/>
        </w:rPr>
        <w:t xml:space="preserve">The Regeneration plan, aims to create a lively new </w:t>
      </w:r>
      <w:proofErr w:type="spellStart"/>
      <w:r w:rsidRPr="00F963D7">
        <w:rPr>
          <w:rFonts w:ascii="Arial" w:hAnsi="Arial" w:cs="Arial"/>
          <w:color w:val="000000" w:themeColor="text1"/>
        </w:rPr>
        <w:t>centre</w:t>
      </w:r>
      <w:proofErr w:type="spellEnd"/>
      <w:r w:rsidRPr="00F963D7">
        <w:rPr>
          <w:rFonts w:ascii="Arial" w:hAnsi="Arial" w:cs="Arial"/>
          <w:color w:val="000000" w:themeColor="text1"/>
        </w:rPr>
        <w:t xml:space="preserve"> that will help the town and the surrounding area in social, economic, and environmental ways. The regeneration builds on the plan for Porthcawl, which is to turn the key waterfront promenade into a seaside resort for tourism</w:t>
      </w:r>
      <w:r w:rsidRPr="00837BFE">
        <w:rPr>
          <w:rFonts w:ascii="Arial" w:hAnsi="Arial" w:cs="Arial"/>
          <w:color w:val="000000" w:themeColor="text1"/>
        </w:rPr>
        <w:t xml:space="preserve">, with </w:t>
      </w:r>
      <w:r w:rsidRPr="00F963D7">
        <w:rPr>
          <w:rFonts w:ascii="Arial" w:hAnsi="Arial" w:cs="Arial"/>
          <w:color w:val="000000" w:themeColor="text1"/>
        </w:rPr>
        <w:t>ideas for housing, recreation, shopping, and community services.</w:t>
      </w:r>
    </w:p>
    <w:p w14:paraId="1C543A7D" w14:textId="77777777" w:rsidR="00212000" w:rsidRPr="00F963D7" w:rsidRDefault="00212000" w:rsidP="00CB3A0F">
      <w:pPr>
        <w:pStyle w:val="NoSpacing"/>
        <w:spacing w:line="360" w:lineRule="auto"/>
        <w:rPr>
          <w:rFonts w:ascii="Arial" w:hAnsi="Arial" w:cs="Arial"/>
          <w:color w:val="000000" w:themeColor="text1"/>
        </w:rPr>
      </w:pPr>
    </w:p>
    <w:p w14:paraId="665497D0" w14:textId="1BA7610F" w:rsidR="00212000" w:rsidRPr="00DC482C" w:rsidRDefault="00212000" w:rsidP="00CB3A0F">
      <w:pPr>
        <w:pStyle w:val="NoSpacing"/>
        <w:spacing w:line="360" w:lineRule="auto"/>
        <w:rPr>
          <w:rFonts w:ascii="Arial" w:hAnsi="Arial" w:cs="Arial"/>
          <w:color w:val="FF0000"/>
        </w:rPr>
      </w:pPr>
      <w:r w:rsidRPr="00F963D7">
        <w:rPr>
          <w:rFonts w:ascii="Arial" w:hAnsi="Arial" w:cs="Arial"/>
          <w:color w:val="000000" w:themeColor="text1"/>
        </w:rPr>
        <w:t xml:space="preserve">The building of a new, high-quality promenade with cast concrete dividers, benches and landscaping, between the harbour and </w:t>
      </w:r>
      <w:proofErr w:type="spellStart"/>
      <w:r w:rsidRPr="00F963D7">
        <w:rPr>
          <w:rFonts w:ascii="Arial" w:hAnsi="Arial" w:cs="Arial"/>
          <w:color w:val="000000" w:themeColor="text1"/>
        </w:rPr>
        <w:t>Trecco</w:t>
      </w:r>
      <w:proofErr w:type="spellEnd"/>
      <w:r w:rsidRPr="00F963D7">
        <w:rPr>
          <w:rFonts w:ascii="Arial" w:hAnsi="Arial" w:cs="Arial"/>
          <w:color w:val="000000" w:themeColor="text1"/>
        </w:rPr>
        <w:t xml:space="preserve"> Bay completed construction </w:t>
      </w:r>
      <w:r w:rsidRPr="00837BFE">
        <w:rPr>
          <w:rFonts w:ascii="Arial" w:hAnsi="Arial" w:cs="Arial"/>
          <w:color w:val="000000" w:themeColor="text1"/>
        </w:rPr>
        <w:t xml:space="preserve">by as of </w:t>
      </w:r>
      <w:r w:rsidRPr="00F963D7">
        <w:rPr>
          <w:rFonts w:ascii="Arial" w:hAnsi="Arial" w:cs="Arial"/>
          <w:color w:val="000000" w:themeColor="text1"/>
        </w:rPr>
        <w:t xml:space="preserve">August 2022 </w:t>
      </w:r>
      <w:r w:rsidRPr="004F0FD8">
        <w:rPr>
          <w:rFonts w:ascii="Arial" w:hAnsi="Arial" w:cs="Arial"/>
          <w:color w:val="000000" w:themeColor="text1"/>
        </w:rPr>
        <w:t>(</w:t>
      </w:r>
      <w:proofErr w:type="spellStart"/>
      <w:r w:rsidRPr="004F0FD8">
        <w:rPr>
          <w:rFonts w:ascii="Arial" w:hAnsi="Arial" w:cs="Arial"/>
          <w:color w:val="000000" w:themeColor="text1"/>
        </w:rPr>
        <w:t>Gogarty</w:t>
      </w:r>
      <w:proofErr w:type="spellEnd"/>
      <w:r w:rsidRPr="004F0FD8">
        <w:rPr>
          <w:rFonts w:ascii="Arial" w:hAnsi="Arial" w:cs="Arial"/>
          <w:color w:val="000000" w:themeColor="text1"/>
        </w:rPr>
        <w:t xml:space="preserve">, 2022) </w:t>
      </w:r>
      <w:r w:rsidRPr="00F963D7">
        <w:rPr>
          <w:rFonts w:ascii="Arial" w:hAnsi="Arial" w:cs="Arial"/>
          <w:color w:val="000000" w:themeColor="text1"/>
        </w:rPr>
        <w:t xml:space="preserve">and a new Aldi supermarket development, </w:t>
      </w:r>
      <w:r w:rsidRPr="00837BFE">
        <w:rPr>
          <w:rFonts w:ascii="Arial" w:hAnsi="Arial" w:cs="Arial"/>
          <w:color w:val="000000" w:themeColor="text1"/>
        </w:rPr>
        <w:t xml:space="preserve">began on site </w:t>
      </w:r>
      <w:r w:rsidRPr="00F963D7">
        <w:rPr>
          <w:rFonts w:ascii="Arial" w:hAnsi="Arial" w:cs="Arial"/>
          <w:color w:val="000000" w:themeColor="text1"/>
        </w:rPr>
        <w:t xml:space="preserve">on the </w:t>
      </w:r>
      <w:r w:rsidRPr="00F963D7">
        <w:rPr>
          <w:rFonts w:ascii="Arial" w:hAnsi="Arial" w:cs="Arial"/>
          <w:color w:val="000000" w:themeColor="text1"/>
        </w:rPr>
        <w:lastRenderedPageBreak/>
        <w:t xml:space="preserve">grounds of </w:t>
      </w:r>
      <w:r w:rsidRPr="00837BFE">
        <w:rPr>
          <w:rFonts w:ascii="Arial" w:hAnsi="Arial" w:cs="Arial"/>
          <w:color w:val="000000" w:themeColor="text1"/>
        </w:rPr>
        <w:t xml:space="preserve">the </w:t>
      </w:r>
      <w:r w:rsidRPr="00F963D7">
        <w:rPr>
          <w:rFonts w:ascii="Arial" w:hAnsi="Arial" w:cs="Arial"/>
          <w:color w:val="000000" w:themeColor="text1"/>
        </w:rPr>
        <w:t xml:space="preserve">Salt Lake </w:t>
      </w:r>
      <w:r w:rsidRPr="00837BFE">
        <w:rPr>
          <w:rFonts w:ascii="Arial" w:hAnsi="Arial" w:cs="Arial"/>
          <w:color w:val="000000" w:themeColor="text1"/>
        </w:rPr>
        <w:t>car park</w:t>
      </w:r>
      <w:r w:rsidRPr="00F963D7">
        <w:rPr>
          <w:rFonts w:ascii="Arial" w:hAnsi="Arial" w:cs="Arial"/>
          <w:color w:val="000000" w:themeColor="text1"/>
        </w:rPr>
        <w:t xml:space="preserve">, adjacent to the promenade </w:t>
      </w:r>
      <w:r w:rsidRPr="00ED4087">
        <w:rPr>
          <w:rFonts w:ascii="Arial" w:hAnsi="Arial" w:cs="Arial"/>
          <w:color w:val="000000" w:themeColor="text1"/>
        </w:rPr>
        <w:t>both show action towards the Regeneration Plan</w:t>
      </w:r>
      <w:r w:rsidRPr="00F963D7">
        <w:rPr>
          <w:rFonts w:ascii="Arial" w:hAnsi="Arial" w:cs="Arial"/>
          <w:color w:val="000000" w:themeColor="text1"/>
        </w:rPr>
        <w:t>. In addition to these</w:t>
      </w:r>
      <w:r>
        <w:rPr>
          <w:rFonts w:ascii="Arial" w:hAnsi="Arial" w:cs="Arial"/>
          <w:color w:val="000000" w:themeColor="text1"/>
        </w:rPr>
        <w:t xml:space="preserve"> </w:t>
      </w:r>
      <w:r w:rsidRPr="00837BFE">
        <w:rPr>
          <w:rFonts w:ascii="Arial" w:hAnsi="Arial" w:cs="Arial"/>
          <w:color w:val="000000" w:themeColor="text1"/>
        </w:rPr>
        <w:t>developments</w:t>
      </w:r>
      <w:r w:rsidRPr="00F963D7">
        <w:rPr>
          <w:rFonts w:ascii="Arial" w:hAnsi="Arial" w:cs="Arial"/>
          <w:color w:val="000000" w:themeColor="text1"/>
        </w:rPr>
        <w:t xml:space="preserve">, numerous schemes are </w:t>
      </w:r>
      <w:r w:rsidRPr="00837BFE">
        <w:rPr>
          <w:rFonts w:ascii="Arial" w:hAnsi="Arial" w:cs="Arial"/>
          <w:color w:val="000000" w:themeColor="text1"/>
        </w:rPr>
        <w:t>within</w:t>
      </w:r>
      <w:r w:rsidRPr="00F963D7">
        <w:rPr>
          <w:rFonts w:ascii="Arial" w:hAnsi="Arial" w:cs="Arial"/>
          <w:color w:val="000000" w:themeColor="text1"/>
        </w:rPr>
        <w:t xml:space="preserve"> the</w:t>
      </w:r>
      <w:r>
        <w:rPr>
          <w:rFonts w:ascii="Arial" w:hAnsi="Arial" w:cs="Arial"/>
          <w:color w:val="000000" w:themeColor="text1"/>
        </w:rPr>
        <w:t xml:space="preserve"> BCBC</w:t>
      </w:r>
      <w:r w:rsidRPr="00D91125">
        <w:rPr>
          <w:rFonts w:ascii="Arial" w:hAnsi="Arial" w:cs="Arial"/>
          <w:color w:val="FF0000"/>
        </w:rPr>
        <w:t xml:space="preserve"> </w:t>
      </w:r>
      <w:r w:rsidRPr="00F963D7">
        <w:rPr>
          <w:rFonts w:ascii="Arial" w:hAnsi="Arial" w:cs="Arial"/>
          <w:color w:val="000000" w:themeColor="text1"/>
        </w:rPr>
        <w:t xml:space="preserve">planning </w:t>
      </w:r>
      <w:r w:rsidRPr="00837BFE">
        <w:rPr>
          <w:rFonts w:ascii="Arial" w:hAnsi="Arial" w:cs="Arial"/>
          <w:color w:val="000000" w:themeColor="text1"/>
        </w:rPr>
        <w:t>process</w:t>
      </w:r>
      <w:r w:rsidRPr="00F963D7">
        <w:rPr>
          <w:rFonts w:ascii="Arial" w:hAnsi="Arial" w:cs="Arial"/>
          <w:color w:val="000000" w:themeColor="text1"/>
        </w:rPr>
        <w:t>, such as a £6.4m proposal to</w:t>
      </w:r>
      <w:r>
        <w:rPr>
          <w:rFonts w:ascii="Arial" w:hAnsi="Arial" w:cs="Arial"/>
          <w:color w:val="000000" w:themeColor="text1"/>
        </w:rPr>
        <w:t xml:space="preserve"> </w:t>
      </w:r>
      <w:r w:rsidRPr="00837BFE">
        <w:rPr>
          <w:rFonts w:ascii="Arial" w:hAnsi="Arial" w:cs="Arial"/>
          <w:color w:val="000000" w:themeColor="text1"/>
        </w:rPr>
        <w:t>protect</w:t>
      </w:r>
      <w:r w:rsidRPr="0005289B">
        <w:rPr>
          <w:rFonts w:ascii="Arial" w:hAnsi="Arial" w:cs="Arial"/>
          <w:color w:val="FF0000"/>
        </w:rPr>
        <w:t xml:space="preserve"> </w:t>
      </w:r>
      <w:r w:rsidRPr="00F963D7">
        <w:rPr>
          <w:rFonts w:ascii="Arial" w:hAnsi="Arial" w:cs="Arial"/>
          <w:color w:val="000000" w:themeColor="text1"/>
        </w:rPr>
        <w:t xml:space="preserve">Porthcawl from potential sea rising and flooding (Farr, 2022), and a proposal for the redevelopment of 20 hectares of land within the </w:t>
      </w:r>
      <w:r w:rsidRPr="00837BFE">
        <w:rPr>
          <w:rFonts w:ascii="Arial" w:hAnsi="Arial" w:cs="Arial"/>
          <w:color w:val="000000" w:themeColor="text1"/>
        </w:rPr>
        <w:t>A</w:t>
      </w:r>
      <w:r w:rsidRPr="00F963D7">
        <w:rPr>
          <w:rFonts w:ascii="Arial" w:hAnsi="Arial" w:cs="Arial"/>
          <w:color w:val="000000" w:themeColor="text1"/>
        </w:rPr>
        <w:t xml:space="preserve">musement park of Sandy Bay beach. </w:t>
      </w:r>
      <w:r w:rsidRPr="00ED4087">
        <w:rPr>
          <w:rFonts w:ascii="Arial" w:hAnsi="Arial" w:cs="Arial"/>
          <w:color w:val="000000" w:themeColor="text1"/>
        </w:rPr>
        <w:t>Which</w:t>
      </w:r>
      <w:r w:rsidRPr="00F963D7">
        <w:rPr>
          <w:rFonts w:ascii="Arial" w:hAnsi="Arial" w:cs="Arial"/>
          <w:color w:val="000000" w:themeColor="text1"/>
        </w:rPr>
        <w:t xml:space="preserve"> intends to build 900 homes, alongside retail, commercial, and leisure amenities along the coastline, following the aims of the Regeneration Plan. This proposal has </w:t>
      </w:r>
      <w:r w:rsidRPr="00837BFE">
        <w:rPr>
          <w:rFonts w:ascii="Arial" w:hAnsi="Arial" w:cs="Arial"/>
          <w:color w:val="000000" w:themeColor="text1"/>
        </w:rPr>
        <w:t xml:space="preserve">raised a degree of </w:t>
      </w:r>
      <w:r w:rsidRPr="00F963D7">
        <w:rPr>
          <w:rFonts w:ascii="Arial" w:hAnsi="Arial" w:cs="Arial"/>
          <w:color w:val="000000" w:themeColor="text1"/>
        </w:rPr>
        <w:t>controversy with</w:t>
      </w:r>
      <w:r w:rsidRPr="00837BFE">
        <w:rPr>
          <w:rFonts w:ascii="Arial" w:hAnsi="Arial" w:cs="Arial"/>
          <w:color w:val="000000" w:themeColor="text1"/>
        </w:rPr>
        <w:t xml:space="preserve"> some opposition to the development </w:t>
      </w:r>
      <w:r w:rsidRPr="00F963D7">
        <w:rPr>
          <w:rFonts w:ascii="Arial" w:hAnsi="Arial" w:cs="Arial"/>
          <w:color w:val="000000" w:themeColor="text1"/>
        </w:rPr>
        <w:t xml:space="preserve">of the site, with local </w:t>
      </w:r>
      <w:proofErr w:type="spellStart"/>
      <w:r w:rsidRPr="00F963D7">
        <w:rPr>
          <w:rFonts w:ascii="Arial" w:hAnsi="Arial" w:cs="Arial"/>
          <w:color w:val="000000" w:themeColor="text1"/>
        </w:rPr>
        <w:t>Councillor</w:t>
      </w:r>
      <w:proofErr w:type="spellEnd"/>
      <w:r w:rsidRPr="00F963D7">
        <w:rPr>
          <w:rFonts w:ascii="Arial" w:hAnsi="Arial" w:cs="Arial"/>
          <w:color w:val="000000" w:themeColor="text1"/>
        </w:rPr>
        <w:t xml:space="preserve"> and </w:t>
      </w:r>
      <w:r>
        <w:rPr>
          <w:rFonts w:ascii="Arial" w:hAnsi="Arial" w:cs="Arial"/>
          <w:color w:val="000000" w:themeColor="text1"/>
        </w:rPr>
        <w:t>C</w:t>
      </w:r>
      <w:r w:rsidRPr="00F963D7">
        <w:rPr>
          <w:rFonts w:ascii="Arial" w:hAnsi="Arial" w:cs="Arial"/>
          <w:color w:val="000000" w:themeColor="text1"/>
        </w:rPr>
        <w:t xml:space="preserve">abinet </w:t>
      </w:r>
      <w:r>
        <w:rPr>
          <w:rFonts w:ascii="Arial" w:hAnsi="Arial" w:cs="Arial"/>
          <w:color w:val="000000" w:themeColor="text1"/>
        </w:rPr>
        <w:t xml:space="preserve">Member </w:t>
      </w:r>
      <w:r w:rsidRPr="00F963D7">
        <w:rPr>
          <w:rFonts w:ascii="Arial" w:hAnsi="Arial" w:cs="Arial"/>
          <w:color w:val="000000" w:themeColor="text1"/>
        </w:rPr>
        <w:t xml:space="preserve">for </w:t>
      </w:r>
      <w:r>
        <w:rPr>
          <w:rFonts w:ascii="Arial" w:hAnsi="Arial" w:cs="Arial"/>
          <w:color w:val="000000" w:themeColor="text1"/>
        </w:rPr>
        <w:t>R</w:t>
      </w:r>
      <w:r w:rsidRPr="00F963D7">
        <w:rPr>
          <w:rFonts w:ascii="Arial" w:hAnsi="Arial" w:cs="Arial"/>
          <w:color w:val="000000" w:themeColor="text1"/>
        </w:rPr>
        <w:t xml:space="preserve">egeneration </w:t>
      </w:r>
      <w:proofErr w:type="spellStart"/>
      <w:r w:rsidRPr="00F963D7">
        <w:rPr>
          <w:rFonts w:ascii="Arial" w:hAnsi="Arial" w:cs="Arial"/>
          <w:color w:val="000000" w:themeColor="text1"/>
        </w:rPr>
        <w:t>Neelo</w:t>
      </w:r>
      <w:proofErr w:type="spellEnd"/>
      <w:r w:rsidRPr="00F963D7">
        <w:rPr>
          <w:rFonts w:ascii="Arial" w:hAnsi="Arial" w:cs="Arial"/>
          <w:color w:val="000000" w:themeColor="text1"/>
        </w:rPr>
        <w:t xml:space="preserve"> Farr</w:t>
      </w:r>
      <w:r>
        <w:rPr>
          <w:rStyle w:val="FootnoteReference"/>
          <w:rFonts w:ascii="Arial" w:hAnsi="Arial" w:cs="Arial"/>
          <w:color w:val="000000" w:themeColor="text1"/>
        </w:rPr>
        <w:footnoteReference w:id="10"/>
      </w:r>
      <w:r w:rsidRPr="00F963D7">
        <w:rPr>
          <w:rFonts w:ascii="Arial" w:hAnsi="Arial" w:cs="Arial"/>
          <w:color w:val="000000" w:themeColor="text1"/>
        </w:rPr>
        <w:t>, saying; “The proposed appropriation represents an exciting and important step in unlocking the potential of the waterfront area and forms an essential part of our ongoing overall regeneration plans”, whereas Porthcawl Town Council member, Brian Jones</w:t>
      </w:r>
      <w:r>
        <w:rPr>
          <w:rStyle w:val="FootnoteReference"/>
          <w:rFonts w:ascii="Arial" w:hAnsi="Arial" w:cs="Arial"/>
          <w:color w:val="000000" w:themeColor="text1"/>
        </w:rPr>
        <w:footnoteReference w:id="11"/>
      </w:r>
      <w:r w:rsidRPr="00F963D7">
        <w:rPr>
          <w:rFonts w:ascii="Arial" w:hAnsi="Arial" w:cs="Arial"/>
          <w:color w:val="000000" w:themeColor="text1"/>
        </w:rPr>
        <w:t xml:space="preserve"> </w:t>
      </w:r>
      <w:r w:rsidRPr="00837BFE">
        <w:rPr>
          <w:rFonts w:ascii="Arial" w:hAnsi="Arial" w:cs="Arial"/>
          <w:color w:val="000000" w:themeColor="text1"/>
        </w:rPr>
        <w:t>commented</w:t>
      </w:r>
      <w:r w:rsidRPr="00FE66A8">
        <w:rPr>
          <w:rFonts w:ascii="Arial" w:hAnsi="Arial" w:cs="Arial"/>
          <w:color w:val="FF0000"/>
        </w:rPr>
        <w:t xml:space="preserve"> </w:t>
      </w:r>
      <w:r w:rsidRPr="00F963D7">
        <w:rPr>
          <w:rFonts w:ascii="Arial" w:hAnsi="Arial" w:cs="Arial"/>
          <w:color w:val="000000" w:themeColor="text1"/>
        </w:rPr>
        <w:t xml:space="preserve">that “There’s a lot of space here and I want to make sure it is used properly for something that benefits all the people of Porthcawl”. </w:t>
      </w:r>
      <w:r w:rsidRPr="00837BFE">
        <w:rPr>
          <w:rFonts w:ascii="Arial" w:hAnsi="Arial" w:cs="Arial"/>
          <w:color w:val="000000" w:themeColor="text1"/>
        </w:rPr>
        <w:t>It is important to note that Farr and Jones are likely to have opposing views about the regeneration of Porthcawl: any member of Bridgend County Borough Council such as Farr, would be drawn to opportunities relating to revenue and economic benefits for the community, whereas Jones, a Town Council Member would have a closer connection to the historical fabric, and thus an interest to preserve character.</w:t>
      </w:r>
    </w:p>
    <w:p w14:paraId="5650EE90" w14:textId="77777777" w:rsidR="00212000" w:rsidRDefault="00212000" w:rsidP="00CB3A0F">
      <w:pPr>
        <w:pStyle w:val="NoSpacing"/>
        <w:spacing w:line="360" w:lineRule="auto"/>
        <w:rPr>
          <w:rFonts w:ascii="Arial" w:hAnsi="Arial" w:cs="Arial"/>
          <w:color w:val="000000" w:themeColor="text1"/>
        </w:rPr>
      </w:pPr>
    </w:p>
    <w:p w14:paraId="79DCE8A5" w14:textId="2C127FF1" w:rsidR="00212000" w:rsidRPr="00F963D7" w:rsidRDefault="00E46AD7" w:rsidP="00CB3A0F">
      <w:pPr>
        <w:pStyle w:val="NoSpacing"/>
        <w:spacing w:line="360" w:lineRule="auto"/>
        <w:rPr>
          <w:rFonts w:ascii="Arial" w:hAnsi="Arial" w:cs="Arial"/>
          <w:color w:val="000000" w:themeColor="text1"/>
        </w:rPr>
      </w:pPr>
      <w:r w:rsidRPr="00E46AD7">
        <w:rPr>
          <w:rFonts w:ascii="Arial" w:hAnsi="Arial" w:cs="Arial"/>
          <w:color w:val="000000" w:themeColor="text1"/>
        </w:rPr>
        <w:t>The Harbour Quarter is one of the Development Brief's most important character sections</w:t>
      </w:r>
      <w:r w:rsidR="00B6651E">
        <w:rPr>
          <w:rFonts w:ascii="Arial" w:hAnsi="Arial" w:cs="Arial"/>
          <w:color w:val="000000" w:themeColor="text1"/>
        </w:rPr>
        <w:t xml:space="preserve">, and </w:t>
      </w:r>
      <w:r w:rsidRPr="00E46AD7">
        <w:rPr>
          <w:rFonts w:ascii="Arial" w:hAnsi="Arial" w:cs="Arial"/>
          <w:color w:val="000000" w:themeColor="text1"/>
        </w:rPr>
        <w:t xml:space="preserve">envisions a </w:t>
      </w:r>
      <w:proofErr w:type="spellStart"/>
      <w:r w:rsidRPr="00E46AD7">
        <w:rPr>
          <w:rFonts w:ascii="Arial" w:hAnsi="Arial" w:cs="Arial"/>
          <w:color w:val="000000" w:themeColor="text1"/>
        </w:rPr>
        <w:t>revitalised</w:t>
      </w:r>
      <w:proofErr w:type="spellEnd"/>
      <w:r w:rsidRPr="00E46AD7">
        <w:rPr>
          <w:rFonts w:ascii="Arial" w:hAnsi="Arial" w:cs="Arial"/>
          <w:color w:val="000000" w:themeColor="text1"/>
        </w:rPr>
        <w:t xml:space="preserve"> harbour </w:t>
      </w:r>
      <w:r w:rsidR="00B6651E">
        <w:rPr>
          <w:rFonts w:ascii="Arial" w:hAnsi="Arial" w:cs="Arial"/>
          <w:color w:val="000000" w:themeColor="text1"/>
        </w:rPr>
        <w:t>quarter</w:t>
      </w:r>
      <w:r w:rsidRPr="00E46AD7">
        <w:rPr>
          <w:rFonts w:ascii="Arial" w:hAnsi="Arial" w:cs="Arial"/>
          <w:color w:val="000000" w:themeColor="text1"/>
        </w:rPr>
        <w:t xml:space="preserve"> surrounded by high-quality buildings that incorporate the Conservation Area's historical features to create a leisure and tourism destination. </w:t>
      </w:r>
      <w:r w:rsidR="00212000" w:rsidRPr="00F963D7">
        <w:rPr>
          <w:rFonts w:ascii="Arial" w:hAnsi="Arial" w:cs="Arial"/>
          <w:color w:val="000000" w:themeColor="text1"/>
        </w:rPr>
        <w:t>Since 2012, the dock basin has undergone a £3.4m renovation including</w:t>
      </w:r>
      <w:r w:rsidR="00212000" w:rsidRPr="00837BFE">
        <w:rPr>
          <w:rFonts w:ascii="Arial" w:hAnsi="Arial" w:cs="Arial"/>
          <w:color w:val="000000" w:themeColor="text1"/>
        </w:rPr>
        <w:t>:</w:t>
      </w:r>
      <w:r w:rsidR="00212000" w:rsidRPr="00F963D7">
        <w:rPr>
          <w:rFonts w:ascii="Arial" w:hAnsi="Arial" w:cs="Arial"/>
          <w:color w:val="000000" w:themeColor="text1"/>
        </w:rPr>
        <w:t xml:space="preserve"> a new lock gate, pedestrian footbridge, and pontoon system, allowing for </w:t>
      </w:r>
      <w:r w:rsidR="00212000" w:rsidRPr="00837BFE">
        <w:rPr>
          <w:rFonts w:ascii="Arial" w:hAnsi="Arial" w:cs="Arial"/>
          <w:color w:val="000000" w:themeColor="text1"/>
        </w:rPr>
        <w:t>twice</w:t>
      </w:r>
      <w:r w:rsidR="00212000" w:rsidRPr="00B42FF0">
        <w:rPr>
          <w:rFonts w:ascii="Arial" w:hAnsi="Arial" w:cs="Arial"/>
          <w:color w:val="FF0000"/>
        </w:rPr>
        <w:t xml:space="preserve"> </w:t>
      </w:r>
      <w:r w:rsidR="00212000" w:rsidRPr="00F963D7">
        <w:rPr>
          <w:rFonts w:ascii="Arial" w:hAnsi="Arial" w:cs="Arial"/>
          <w:color w:val="000000" w:themeColor="text1"/>
        </w:rPr>
        <w:t xml:space="preserve">the amount of </w:t>
      </w:r>
      <w:r w:rsidR="00212000" w:rsidRPr="00837BFE">
        <w:rPr>
          <w:rFonts w:ascii="Arial" w:hAnsi="Arial" w:cs="Arial"/>
          <w:color w:val="000000" w:themeColor="text1"/>
        </w:rPr>
        <w:t>mooring</w:t>
      </w:r>
      <w:r w:rsidR="00212000" w:rsidRPr="00DC482C">
        <w:rPr>
          <w:rFonts w:ascii="Arial" w:hAnsi="Arial" w:cs="Arial"/>
          <w:color w:val="FF0000"/>
        </w:rPr>
        <w:t xml:space="preserve"> </w:t>
      </w:r>
      <w:r w:rsidR="00212000" w:rsidRPr="00F963D7">
        <w:rPr>
          <w:rFonts w:ascii="Arial" w:hAnsi="Arial" w:cs="Arial"/>
          <w:color w:val="000000" w:themeColor="text1"/>
        </w:rPr>
        <w:t xml:space="preserve">spaces, and </w:t>
      </w:r>
      <w:r w:rsidR="00212000" w:rsidRPr="00837BFE">
        <w:rPr>
          <w:rFonts w:ascii="Arial" w:hAnsi="Arial" w:cs="Arial"/>
          <w:color w:val="000000" w:themeColor="text1"/>
        </w:rPr>
        <w:t xml:space="preserve">increasing </w:t>
      </w:r>
      <w:r w:rsidR="00212000" w:rsidRPr="00F963D7">
        <w:rPr>
          <w:rFonts w:ascii="Arial" w:hAnsi="Arial" w:cs="Arial"/>
          <w:color w:val="000000" w:themeColor="text1"/>
        </w:rPr>
        <w:t>accessibility</w:t>
      </w:r>
      <w:r w:rsidR="00212000">
        <w:rPr>
          <w:rFonts w:ascii="Arial" w:hAnsi="Arial" w:cs="Arial"/>
          <w:color w:val="000000" w:themeColor="text1"/>
        </w:rPr>
        <w:t xml:space="preserve"> </w:t>
      </w:r>
      <w:r w:rsidR="00212000" w:rsidRPr="00F963D7">
        <w:rPr>
          <w:rFonts w:ascii="Arial" w:hAnsi="Arial" w:cs="Arial"/>
          <w:color w:val="000000" w:themeColor="text1"/>
        </w:rPr>
        <w:t>(</w:t>
      </w:r>
      <w:r w:rsidR="00212000" w:rsidRPr="00F963D7">
        <w:rPr>
          <w:rFonts w:ascii="Arial" w:hAnsi="Arial" w:cs="Arial"/>
        </w:rPr>
        <w:t xml:space="preserve">Planning Development Brief, 2013). </w:t>
      </w:r>
      <w:r w:rsidR="00212000" w:rsidRPr="00F963D7">
        <w:rPr>
          <w:rFonts w:ascii="Arial" w:hAnsi="Arial" w:cs="Arial"/>
          <w:color w:val="000000" w:themeColor="text1"/>
        </w:rPr>
        <w:t xml:space="preserve">The Jennings project was the first major development </w:t>
      </w:r>
      <w:r w:rsidR="00212000">
        <w:rPr>
          <w:rFonts w:ascii="Arial" w:hAnsi="Arial" w:cs="Arial"/>
          <w:color w:val="000000" w:themeColor="text1"/>
        </w:rPr>
        <w:t xml:space="preserve">in </w:t>
      </w:r>
      <w:r w:rsidR="00212000" w:rsidRPr="00F963D7">
        <w:rPr>
          <w:rFonts w:ascii="Arial" w:hAnsi="Arial" w:cs="Arial"/>
          <w:color w:val="000000" w:themeColor="text1"/>
        </w:rPr>
        <w:t>the Regeneration Plan</w:t>
      </w:r>
      <w:r w:rsidR="00212000">
        <w:rPr>
          <w:rFonts w:ascii="Arial" w:hAnsi="Arial" w:cs="Arial"/>
          <w:color w:val="000000" w:themeColor="text1"/>
        </w:rPr>
        <w:t xml:space="preserve">, which has </w:t>
      </w:r>
      <w:r w:rsidR="00212000" w:rsidRPr="00F963D7">
        <w:rPr>
          <w:rFonts w:ascii="Arial" w:hAnsi="Arial" w:cs="Arial"/>
          <w:color w:val="000000" w:themeColor="text1"/>
        </w:rPr>
        <w:t>directly b</w:t>
      </w:r>
      <w:r w:rsidR="00212000" w:rsidRPr="00837BFE">
        <w:rPr>
          <w:rFonts w:ascii="Arial" w:hAnsi="Arial" w:cs="Arial"/>
          <w:color w:val="000000" w:themeColor="text1"/>
        </w:rPr>
        <w:t>enefitted</w:t>
      </w:r>
      <w:r w:rsidR="00212000">
        <w:rPr>
          <w:rFonts w:ascii="Arial" w:hAnsi="Arial" w:cs="Arial"/>
          <w:color w:val="000000" w:themeColor="text1"/>
        </w:rPr>
        <w:t xml:space="preserve"> </w:t>
      </w:r>
      <w:r w:rsidR="00212000" w:rsidRPr="00F963D7">
        <w:rPr>
          <w:rFonts w:ascii="Arial" w:hAnsi="Arial" w:cs="Arial"/>
          <w:color w:val="000000" w:themeColor="text1"/>
        </w:rPr>
        <w:t>the local community</w:t>
      </w:r>
      <w:r w:rsidR="00212000" w:rsidRPr="00837BFE">
        <w:rPr>
          <w:rFonts w:ascii="Arial" w:hAnsi="Arial" w:cs="Arial"/>
          <w:color w:val="000000" w:themeColor="text1"/>
        </w:rPr>
        <w:t xml:space="preserve">. </w:t>
      </w:r>
      <w:r w:rsidR="00212000">
        <w:rPr>
          <w:rFonts w:ascii="Arial" w:hAnsi="Arial" w:cs="Arial"/>
          <w:color w:val="000000" w:themeColor="text1"/>
        </w:rPr>
        <w:t>The</w:t>
      </w:r>
      <w:r w:rsidR="00212000" w:rsidRPr="00F963D7">
        <w:rPr>
          <w:rFonts w:ascii="Arial" w:hAnsi="Arial" w:cs="Arial"/>
          <w:color w:val="000000" w:themeColor="text1"/>
        </w:rPr>
        <w:t xml:space="preserve"> function and placement o</w:t>
      </w:r>
      <w:r w:rsidR="00ED4087">
        <w:rPr>
          <w:rFonts w:ascii="Arial" w:hAnsi="Arial" w:cs="Arial"/>
          <w:color w:val="000000" w:themeColor="text1"/>
        </w:rPr>
        <w:t>f The Jennings development, is</w:t>
      </w:r>
      <w:r w:rsidR="00212000">
        <w:rPr>
          <w:rFonts w:ascii="Arial" w:hAnsi="Arial" w:cs="Arial"/>
          <w:color w:val="000000" w:themeColor="text1"/>
        </w:rPr>
        <w:t xml:space="preserve"> </w:t>
      </w:r>
      <w:proofErr w:type="spellStart"/>
      <w:r w:rsidR="00212000" w:rsidRPr="00F963D7">
        <w:rPr>
          <w:rFonts w:ascii="Arial" w:hAnsi="Arial" w:cs="Arial"/>
          <w:color w:val="000000" w:themeColor="text1"/>
        </w:rPr>
        <w:t>is</w:t>
      </w:r>
      <w:proofErr w:type="spellEnd"/>
      <w:r w:rsidR="00212000" w:rsidRPr="00F963D7">
        <w:rPr>
          <w:rFonts w:ascii="Arial" w:hAnsi="Arial" w:cs="Arial"/>
          <w:color w:val="000000" w:themeColor="text1"/>
        </w:rPr>
        <w:t xml:space="preserve"> aimed to directly reflect the effort of the Regeneration Plan, paired with new</w:t>
      </w:r>
      <w:r w:rsidR="00212000">
        <w:rPr>
          <w:rFonts w:ascii="Arial" w:hAnsi="Arial" w:cs="Arial"/>
          <w:color w:val="000000" w:themeColor="text1"/>
        </w:rPr>
        <w:t xml:space="preserve">ly constructed docks, to draw in tourism. </w:t>
      </w:r>
    </w:p>
    <w:p w14:paraId="2AD5F615" w14:textId="77777777" w:rsidR="00212000" w:rsidRDefault="00212000" w:rsidP="00CB3A0F">
      <w:pPr>
        <w:pStyle w:val="NoSpacing"/>
        <w:spacing w:line="360" w:lineRule="auto"/>
        <w:rPr>
          <w:rFonts w:ascii="Arial" w:hAnsi="Arial" w:cs="Arial"/>
        </w:rPr>
      </w:pPr>
    </w:p>
    <w:p w14:paraId="77E3850F" w14:textId="77777777" w:rsidR="00ED4087" w:rsidRDefault="00ED4087" w:rsidP="00CB3A0F">
      <w:pPr>
        <w:pStyle w:val="NoSpacing"/>
        <w:spacing w:line="360" w:lineRule="auto"/>
        <w:rPr>
          <w:rFonts w:ascii="Arial" w:hAnsi="Arial" w:cs="Arial"/>
          <w:sz w:val="28"/>
        </w:rPr>
      </w:pPr>
    </w:p>
    <w:p w14:paraId="20CEA38E" w14:textId="77777777" w:rsidR="00B6651E" w:rsidRDefault="00B6651E" w:rsidP="00CB3A0F">
      <w:pPr>
        <w:pStyle w:val="NoSpacing"/>
        <w:spacing w:line="360" w:lineRule="auto"/>
        <w:rPr>
          <w:rFonts w:ascii="Arial" w:hAnsi="Arial" w:cs="Arial"/>
          <w:sz w:val="28"/>
        </w:rPr>
      </w:pPr>
    </w:p>
    <w:p w14:paraId="6D4E4C15" w14:textId="0901B021" w:rsidR="00212000" w:rsidRPr="00ED4087" w:rsidRDefault="00212000" w:rsidP="00CB3A0F">
      <w:pPr>
        <w:pStyle w:val="NoSpacing"/>
        <w:spacing w:line="360" w:lineRule="auto"/>
        <w:rPr>
          <w:rFonts w:ascii="Arial" w:hAnsi="Arial" w:cs="Arial"/>
          <w:sz w:val="28"/>
        </w:rPr>
      </w:pPr>
      <w:r w:rsidRPr="00ED4087">
        <w:rPr>
          <w:rFonts w:ascii="Arial" w:hAnsi="Arial" w:cs="Arial"/>
          <w:sz w:val="28"/>
        </w:rPr>
        <w:t>Redevelopment in the 21</w:t>
      </w:r>
      <w:r w:rsidRPr="00ED4087">
        <w:rPr>
          <w:rFonts w:ascii="Arial" w:hAnsi="Arial" w:cs="Arial"/>
          <w:sz w:val="28"/>
          <w:vertAlign w:val="superscript"/>
        </w:rPr>
        <w:t>st</w:t>
      </w:r>
      <w:r w:rsidRPr="00ED4087">
        <w:rPr>
          <w:rFonts w:ascii="Arial" w:hAnsi="Arial" w:cs="Arial"/>
          <w:sz w:val="28"/>
        </w:rPr>
        <w:t xml:space="preserve"> century</w:t>
      </w:r>
    </w:p>
    <w:p w14:paraId="0FF5AD8D" w14:textId="77777777" w:rsidR="00ED4087" w:rsidRDefault="00ED4087" w:rsidP="00CB3A0F">
      <w:pPr>
        <w:pStyle w:val="NoSpacing"/>
        <w:spacing w:line="360" w:lineRule="auto"/>
        <w:rPr>
          <w:rFonts w:ascii="Arial" w:hAnsi="Arial" w:cs="Arial"/>
          <w:color w:val="000000" w:themeColor="text1"/>
        </w:rPr>
      </w:pPr>
    </w:p>
    <w:p w14:paraId="6FC9B444" w14:textId="0B08DDF0" w:rsidR="00212000" w:rsidRPr="00BF3037" w:rsidRDefault="00212000" w:rsidP="00CB3A0F">
      <w:pPr>
        <w:pStyle w:val="NoSpacing"/>
        <w:spacing w:line="360" w:lineRule="auto"/>
        <w:rPr>
          <w:rFonts w:ascii="Arial" w:hAnsi="Arial" w:cs="Arial"/>
          <w:color w:val="000000" w:themeColor="text1"/>
        </w:rPr>
      </w:pPr>
      <w:r w:rsidRPr="00F963D7">
        <w:rPr>
          <w:rFonts w:ascii="Arial" w:hAnsi="Arial" w:cs="Arial"/>
          <w:color w:val="000000" w:themeColor="text1"/>
        </w:rPr>
        <w:t>The location of the site is ideal for development, with views across to</w:t>
      </w:r>
      <w:r>
        <w:rPr>
          <w:rFonts w:ascii="Arial" w:hAnsi="Arial" w:cs="Arial"/>
          <w:color w:val="000000" w:themeColor="text1"/>
        </w:rPr>
        <w:t xml:space="preserve"> </w:t>
      </w:r>
      <w:r w:rsidRPr="00F963D7">
        <w:rPr>
          <w:rFonts w:ascii="Arial" w:hAnsi="Arial" w:cs="Arial"/>
          <w:color w:val="000000" w:themeColor="text1"/>
        </w:rPr>
        <w:t>the English coast, along with</w:t>
      </w:r>
      <w:r w:rsidR="00DD5F37">
        <w:rPr>
          <w:rFonts w:ascii="Arial" w:hAnsi="Arial" w:cs="Arial"/>
          <w:color w:val="000000" w:themeColor="text1"/>
        </w:rPr>
        <w:t xml:space="preserve"> its close proximity to</w:t>
      </w:r>
      <w:r w:rsidRPr="00F963D7">
        <w:rPr>
          <w:rFonts w:ascii="Arial" w:hAnsi="Arial" w:cs="Arial"/>
          <w:color w:val="000000" w:themeColor="text1"/>
        </w:rPr>
        <w:t xml:space="preserve"> the town and </w:t>
      </w:r>
      <w:r w:rsidRPr="00837BFE">
        <w:rPr>
          <w:rFonts w:ascii="Arial" w:hAnsi="Arial" w:cs="Arial"/>
          <w:color w:val="000000" w:themeColor="text1"/>
        </w:rPr>
        <w:t xml:space="preserve">surrounding </w:t>
      </w:r>
      <w:r w:rsidRPr="00F963D7">
        <w:rPr>
          <w:rFonts w:ascii="Arial" w:hAnsi="Arial" w:cs="Arial"/>
          <w:color w:val="000000" w:themeColor="text1"/>
        </w:rPr>
        <w:t>harbo</w:t>
      </w:r>
      <w:r>
        <w:rPr>
          <w:rFonts w:ascii="Arial" w:hAnsi="Arial" w:cs="Arial"/>
          <w:color w:val="000000" w:themeColor="text1"/>
        </w:rPr>
        <w:t>u</w:t>
      </w:r>
      <w:r w:rsidRPr="00F963D7">
        <w:rPr>
          <w:rFonts w:ascii="Arial" w:hAnsi="Arial" w:cs="Arial"/>
          <w:color w:val="000000" w:themeColor="text1"/>
        </w:rPr>
        <w:t>r, produ</w:t>
      </w:r>
      <w:r w:rsidR="00DD5F37">
        <w:rPr>
          <w:rFonts w:ascii="Arial" w:hAnsi="Arial" w:cs="Arial"/>
          <w:color w:val="000000" w:themeColor="text1"/>
        </w:rPr>
        <w:t xml:space="preserve">cing </w:t>
      </w:r>
      <w:r w:rsidRPr="00F963D7">
        <w:rPr>
          <w:rFonts w:ascii="Arial" w:hAnsi="Arial" w:cs="Arial"/>
          <w:color w:val="000000" w:themeColor="text1"/>
        </w:rPr>
        <w:t>a combination of local qualities that are unique not just in the perspective of Welsh seaside towns, but also within the U</w:t>
      </w:r>
      <w:r w:rsidR="00DD5F37">
        <w:rPr>
          <w:rFonts w:ascii="Arial" w:hAnsi="Arial" w:cs="Arial"/>
          <w:color w:val="000000" w:themeColor="text1"/>
        </w:rPr>
        <w:t>K.</w:t>
      </w:r>
      <w:r w:rsidRPr="00F963D7">
        <w:rPr>
          <w:rFonts w:ascii="Arial" w:hAnsi="Arial" w:cs="Arial"/>
          <w:color w:val="000000" w:themeColor="text1"/>
        </w:rPr>
        <w:t xml:space="preserve"> </w:t>
      </w:r>
      <w:r w:rsidR="00DD5F37">
        <w:rPr>
          <w:rFonts w:ascii="Arial" w:hAnsi="Arial" w:cs="Arial"/>
          <w:color w:val="000000" w:themeColor="text1"/>
        </w:rPr>
        <w:t>T</w:t>
      </w:r>
      <w:r w:rsidRPr="00837BFE">
        <w:rPr>
          <w:rFonts w:ascii="Arial" w:hAnsi="Arial" w:cs="Arial"/>
          <w:color w:val="000000" w:themeColor="text1"/>
        </w:rPr>
        <w:t xml:space="preserve">he Jennings warehouse is </w:t>
      </w:r>
      <w:r w:rsidRPr="00F963D7">
        <w:rPr>
          <w:rFonts w:ascii="Arial" w:hAnsi="Arial" w:cs="Arial"/>
          <w:color w:val="000000" w:themeColor="text1"/>
        </w:rPr>
        <w:t xml:space="preserve">one of the few remaining dockside structures, from the </w:t>
      </w:r>
      <w:r w:rsidRPr="00837BFE">
        <w:rPr>
          <w:rFonts w:ascii="Arial" w:hAnsi="Arial" w:cs="Arial"/>
          <w:color w:val="000000" w:themeColor="text1"/>
        </w:rPr>
        <w:t>19</w:t>
      </w:r>
      <w:r w:rsidRPr="00837BFE">
        <w:rPr>
          <w:rFonts w:ascii="Arial" w:hAnsi="Arial" w:cs="Arial"/>
          <w:color w:val="000000" w:themeColor="text1"/>
          <w:vertAlign w:val="superscript"/>
        </w:rPr>
        <w:t>th</w:t>
      </w:r>
      <w:r w:rsidRPr="00837BFE">
        <w:rPr>
          <w:rFonts w:ascii="Arial" w:hAnsi="Arial" w:cs="Arial"/>
          <w:color w:val="000000" w:themeColor="text1"/>
        </w:rPr>
        <w:t xml:space="preserve"> </w:t>
      </w:r>
      <w:r>
        <w:rPr>
          <w:rFonts w:ascii="Arial" w:hAnsi="Arial" w:cs="Arial"/>
          <w:color w:val="000000" w:themeColor="text1"/>
        </w:rPr>
        <w:t xml:space="preserve">century, </w:t>
      </w:r>
      <w:r w:rsidRPr="00F963D7">
        <w:rPr>
          <w:rFonts w:ascii="Arial" w:hAnsi="Arial" w:cs="Arial"/>
          <w:color w:val="000000" w:themeColor="text1"/>
        </w:rPr>
        <w:t xml:space="preserve">in Britain </w:t>
      </w:r>
      <w:r w:rsidRPr="00DD5F37">
        <w:rPr>
          <w:rFonts w:ascii="Arial" w:hAnsi="Arial" w:cs="Arial"/>
          <w:color w:val="000000" w:themeColor="text1"/>
        </w:rPr>
        <w:t>(</w:t>
      </w:r>
      <w:r w:rsidR="00DD5F37" w:rsidRPr="00DD5F37">
        <w:rPr>
          <w:rFonts w:ascii="Arial" w:hAnsi="Arial" w:cs="Arial"/>
          <w:color w:val="000000" w:themeColor="text1"/>
        </w:rPr>
        <w:t>British Listed Buildings, 1998</w:t>
      </w:r>
      <w:r w:rsidRPr="00DD5F37">
        <w:rPr>
          <w:rFonts w:ascii="Arial" w:hAnsi="Arial" w:cs="Arial"/>
          <w:color w:val="000000" w:themeColor="text1"/>
        </w:rPr>
        <w:t>)</w:t>
      </w:r>
      <w:r w:rsidRPr="00F963D7">
        <w:rPr>
          <w:rFonts w:ascii="Arial" w:hAnsi="Arial" w:cs="Arial"/>
          <w:color w:val="000000" w:themeColor="text1"/>
        </w:rPr>
        <w:t xml:space="preserve">. The main aim of the brief given </w:t>
      </w:r>
      <w:r w:rsidR="00DD5F37">
        <w:rPr>
          <w:rFonts w:ascii="Arial" w:hAnsi="Arial" w:cs="Arial"/>
          <w:color w:val="000000" w:themeColor="text1"/>
        </w:rPr>
        <w:t>to</w:t>
      </w:r>
      <w:r w:rsidRPr="00F963D7">
        <w:rPr>
          <w:rFonts w:ascii="Arial" w:hAnsi="Arial" w:cs="Arial"/>
          <w:color w:val="000000" w:themeColor="text1"/>
        </w:rPr>
        <w:t xml:space="preserve"> BCBC,</w:t>
      </w:r>
      <w:r w:rsidR="00DD5F37">
        <w:rPr>
          <w:rFonts w:ascii="Arial" w:hAnsi="Arial" w:cs="Arial"/>
          <w:color w:val="000000" w:themeColor="text1"/>
        </w:rPr>
        <w:t xml:space="preserve"> by Ellis Williams Architects</w:t>
      </w:r>
      <w:r w:rsidR="00510E9C">
        <w:rPr>
          <w:rFonts w:ascii="Arial" w:hAnsi="Arial" w:cs="Arial"/>
          <w:color w:val="000000" w:themeColor="text1"/>
        </w:rPr>
        <w:t>,</w:t>
      </w:r>
      <w:r w:rsidRPr="00F963D7">
        <w:rPr>
          <w:rFonts w:ascii="Arial" w:hAnsi="Arial" w:cs="Arial"/>
          <w:color w:val="000000" w:themeColor="text1"/>
        </w:rPr>
        <w:t xml:space="preserve"> was to conserve and enhance the derelict warehouse to regenerate the site with a mixed-use building, providing revenue and leisure for the community</w:t>
      </w:r>
      <w:r>
        <w:rPr>
          <w:rFonts w:ascii="Arial" w:hAnsi="Arial" w:cs="Arial"/>
          <w:color w:val="000000" w:themeColor="text1"/>
        </w:rPr>
        <w:t xml:space="preserve"> (</w:t>
      </w:r>
      <w:r w:rsidR="00DD5F37" w:rsidRPr="00DD5F37">
        <w:rPr>
          <w:rFonts w:ascii="Arial" w:hAnsi="Arial" w:cs="Arial"/>
          <w:color w:val="000000" w:themeColor="text1"/>
        </w:rPr>
        <w:t>Freeman, 2023</w:t>
      </w:r>
      <w:r>
        <w:rPr>
          <w:rFonts w:ascii="Arial" w:hAnsi="Arial" w:cs="Arial"/>
          <w:color w:val="000000" w:themeColor="text1"/>
        </w:rPr>
        <w:t>)</w:t>
      </w:r>
      <w:r w:rsidRPr="00F963D7">
        <w:rPr>
          <w:rFonts w:ascii="Arial" w:hAnsi="Arial" w:cs="Arial"/>
          <w:color w:val="000000" w:themeColor="text1"/>
        </w:rPr>
        <w:t>.</w:t>
      </w:r>
      <w:r>
        <w:rPr>
          <w:rFonts w:ascii="Arial" w:hAnsi="Arial" w:cs="Arial"/>
          <w:color w:val="000000" w:themeColor="text1"/>
        </w:rPr>
        <w:t xml:space="preserve"> </w:t>
      </w:r>
      <w:r w:rsidRPr="00F963D7">
        <w:rPr>
          <w:rFonts w:ascii="Arial" w:hAnsi="Arial" w:cs="Arial"/>
        </w:rPr>
        <w:t xml:space="preserve">The development of Jennings Warehouse was encouraged by </w:t>
      </w:r>
      <w:r>
        <w:rPr>
          <w:rFonts w:ascii="Arial" w:hAnsi="Arial" w:cs="Arial"/>
        </w:rPr>
        <w:t>Bridgend</w:t>
      </w:r>
      <w:r w:rsidRPr="00F963D7">
        <w:rPr>
          <w:rFonts w:ascii="Arial" w:hAnsi="Arial" w:cs="Arial"/>
        </w:rPr>
        <w:t xml:space="preserve"> Council, as it forms a large economic and social contribution to Porthcawl’s waterfront and not only protects the historical heritage of the site, but sets a benchmark for the aims of the LDP. Throughout the design and development process, the design team at Ellis Williams Architects, met with local community groups, </w:t>
      </w:r>
      <w:r w:rsidR="00DD5F37">
        <w:rPr>
          <w:rFonts w:ascii="Arial" w:hAnsi="Arial" w:cs="Arial"/>
        </w:rPr>
        <w:t xml:space="preserve">Porthcawl Town Council, </w:t>
      </w:r>
      <w:r w:rsidRPr="00F963D7">
        <w:rPr>
          <w:rFonts w:ascii="Arial" w:hAnsi="Arial" w:cs="Arial"/>
        </w:rPr>
        <w:t>and</w:t>
      </w:r>
      <w:r w:rsidR="00DD5F37">
        <w:rPr>
          <w:rFonts w:ascii="Arial" w:hAnsi="Arial" w:cs="Arial"/>
        </w:rPr>
        <w:t xml:space="preserve"> BCBC</w:t>
      </w:r>
      <w:r>
        <w:rPr>
          <w:rFonts w:ascii="Arial" w:hAnsi="Arial" w:cs="Arial"/>
        </w:rPr>
        <w:t xml:space="preserve"> </w:t>
      </w:r>
      <w:r w:rsidRPr="00F963D7">
        <w:rPr>
          <w:rFonts w:ascii="Arial" w:hAnsi="Arial" w:cs="Arial"/>
        </w:rPr>
        <w:t xml:space="preserve">officials, CADW, and the RNLI to understand the building's objectives and the specific design requirements in order to abide by the Development Brief (Ellis Williams Architects, 2018). </w:t>
      </w:r>
    </w:p>
    <w:p w14:paraId="2815919C" w14:textId="77777777" w:rsidR="00212000" w:rsidRPr="00F963D7" w:rsidRDefault="00212000" w:rsidP="00CB3A0F">
      <w:pPr>
        <w:pStyle w:val="NoSpacing"/>
        <w:spacing w:line="360" w:lineRule="auto"/>
        <w:rPr>
          <w:rFonts w:ascii="Arial" w:hAnsi="Arial" w:cs="Arial"/>
          <w:color w:val="000000" w:themeColor="text1"/>
        </w:rPr>
      </w:pPr>
    </w:p>
    <w:p w14:paraId="5E7FDFB8" w14:textId="77777777" w:rsidR="00212000" w:rsidRPr="004302BC" w:rsidRDefault="00212000" w:rsidP="00CB3A0F">
      <w:pPr>
        <w:pStyle w:val="NoSpacing"/>
        <w:spacing w:line="360" w:lineRule="auto"/>
        <w:rPr>
          <w:rFonts w:ascii="Arial" w:hAnsi="Arial" w:cs="Arial"/>
        </w:rPr>
      </w:pPr>
      <w:r w:rsidRPr="004302BC">
        <w:rPr>
          <w:rFonts w:ascii="Arial" w:hAnsi="Arial" w:cs="Arial"/>
          <w:color w:val="000000" w:themeColor="text1"/>
        </w:rPr>
        <w:t>The warehouse</w:t>
      </w:r>
      <w:r w:rsidRPr="004302BC">
        <w:rPr>
          <w:rFonts w:ascii="Arial" w:hAnsi="Arial" w:cs="Arial"/>
        </w:rPr>
        <w:t xml:space="preserve"> was converted to its current design by DS Properties and Ellis Williams Architects</w:t>
      </w:r>
      <w:r>
        <w:rPr>
          <w:rFonts w:ascii="Arial" w:hAnsi="Arial" w:cs="Arial"/>
        </w:rPr>
        <w:t xml:space="preserve"> </w:t>
      </w:r>
      <w:r w:rsidRPr="004302BC">
        <w:rPr>
          <w:rFonts w:ascii="Arial" w:hAnsi="Arial" w:cs="Arial"/>
        </w:rPr>
        <w:t xml:space="preserve">in 2017, at a cost of £2.5m funded </w:t>
      </w:r>
      <w:r w:rsidRPr="00E918CD">
        <w:rPr>
          <w:rFonts w:ascii="Arial" w:hAnsi="Arial" w:cs="Arial"/>
        </w:rPr>
        <w:t>by BCBC,</w:t>
      </w:r>
      <w:r w:rsidRPr="004302BC">
        <w:rPr>
          <w:rFonts w:ascii="Arial" w:hAnsi="Arial" w:cs="Arial"/>
        </w:rPr>
        <w:t xml:space="preserve"> Welsh property developers ABA Holdings with support from Porthcawl Townscape Heritage Initiative (THI)</w:t>
      </w:r>
      <w:r>
        <w:rPr>
          <w:rFonts w:ascii="Arial" w:hAnsi="Arial" w:cs="Arial"/>
        </w:rPr>
        <w:t>.</w:t>
      </w:r>
    </w:p>
    <w:p w14:paraId="6AB66BB6" w14:textId="77E4BD57" w:rsidR="00212000" w:rsidRDefault="00212000" w:rsidP="00CB3A0F">
      <w:pPr>
        <w:pStyle w:val="NoSpacing"/>
        <w:spacing w:line="360" w:lineRule="auto"/>
        <w:rPr>
          <w:rFonts w:ascii="Arial" w:hAnsi="Arial" w:cs="Arial"/>
        </w:rPr>
      </w:pPr>
      <w:r w:rsidRPr="00F963D7">
        <w:rPr>
          <w:rFonts w:ascii="Arial" w:hAnsi="Arial" w:cs="Arial"/>
          <w:color w:val="000000" w:themeColor="text1"/>
        </w:rPr>
        <w:t>B</w:t>
      </w:r>
      <w:r w:rsidRPr="00F963D7">
        <w:rPr>
          <w:rFonts w:ascii="Arial" w:hAnsi="Arial" w:cs="Arial"/>
        </w:rPr>
        <w:t>uilt beside the harbo</w:t>
      </w:r>
      <w:r>
        <w:rPr>
          <w:rFonts w:ascii="Arial" w:hAnsi="Arial" w:cs="Arial"/>
        </w:rPr>
        <w:t>u</w:t>
      </w:r>
      <w:r w:rsidRPr="00F963D7">
        <w:rPr>
          <w:rFonts w:ascii="Arial" w:hAnsi="Arial" w:cs="Arial"/>
        </w:rPr>
        <w:t xml:space="preserve">r and slipway, </w:t>
      </w:r>
      <w:r w:rsidRPr="00F963D7">
        <w:rPr>
          <w:rFonts w:ascii="Arial" w:hAnsi="Arial" w:cs="Arial"/>
          <w:color w:val="000000" w:themeColor="text1"/>
        </w:rPr>
        <w:t xml:space="preserve">it </w:t>
      </w:r>
      <w:r w:rsidRPr="00F963D7">
        <w:rPr>
          <w:rFonts w:ascii="Arial" w:hAnsi="Arial" w:cs="Arial"/>
        </w:rPr>
        <w:t>is easily recognizable in its surrounding landscape</w:t>
      </w:r>
      <w:r>
        <w:rPr>
          <w:rFonts w:ascii="Arial" w:hAnsi="Arial" w:cs="Arial"/>
        </w:rPr>
        <w:t xml:space="preserve"> </w:t>
      </w:r>
      <w:r w:rsidRPr="00E918CD">
        <w:rPr>
          <w:rFonts w:ascii="Arial" w:hAnsi="Arial" w:cs="Arial"/>
          <w:color w:val="000000" w:themeColor="text1"/>
        </w:rPr>
        <w:t xml:space="preserve">and has brought </w:t>
      </w:r>
      <w:r w:rsidRPr="00F963D7">
        <w:rPr>
          <w:rFonts w:ascii="Arial" w:hAnsi="Arial" w:cs="Arial"/>
        </w:rPr>
        <w:t>regeneration in</w:t>
      </w:r>
      <w:r w:rsidRPr="00E918CD">
        <w:rPr>
          <w:rFonts w:ascii="Arial" w:hAnsi="Arial" w:cs="Arial"/>
          <w:color w:val="000000" w:themeColor="text1"/>
        </w:rPr>
        <w:t>to</w:t>
      </w:r>
      <w:r w:rsidRPr="00F963D7">
        <w:rPr>
          <w:rFonts w:ascii="Arial" w:hAnsi="Arial" w:cs="Arial"/>
        </w:rPr>
        <w:t xml:space="preserve"> the town (Ellis Williams Architects, 2018). </w:t>
      </w:r>
      <w:r w:rsidRPr="001A6FD4">
        <w:rPr>
          <w:rFonts w:ascii="Arial" w:hAnsi="Arial" w:cs="Arial"/>
        </w:rPr>
        <w:t>The completed scheme</w:t>
      </w:r>
      <w:r>
        <w:rPr>
          <w:rFonts w:ascii="Arial" w:hAnsi="Arial" w:cs="Arial"/>
        </w:rPr>
        <w:t xml:space="preserve"> </w:t>
      </w:r>
      <w:r w:rsidRPr="00E918CD">
        <w:rPr>
          <w:rFonts w:ascii="Arial" w:hAnsi="Arial" w:cs="Arial"/>
          <w:color w:val="000000" w:themeColor="text1"/>
        </w:rPr>
        <w:t>has won a number of</w:t>
      </w:r>
      <w:r>
        <w:rPr>
          <w:rFonts w:ascii="Arial" w:hAnsi="Arial" w:cs="Arial"/>
        </w:rPr>
        <w:t xml:space="preserve"> awards</w:t>
      </w:r>
      <w:r w:rsidRPr="001A6FD4">
        <w:rPr>
          <w:rFonts w:ascii="Arial" w:hAnsi="Arial" w:cs="Arial"/>
        </w:rPr>
        <w:t xml:space="preserve"> </w:t>
      </w:r>
      <w:r w:rsidRPr="00F963D7">
        <w:rPr>
          <w:rFonts w:ascii="Arial" w:hAnsi="Arial" w:cs="Arial"/>
        </w:rPr>
        <w:t xml:space="preserve">for </w:t>
      </w:r>
      <w:r w:rsidRPr="00E918CD">
        <w:rPr>
          <w:rFonts w:ascii="Arial" w:hAnsi="Arial" w:cs="Arial"/>
          <w:color w:val="000000" w:themeColor="text1"/>
        </w:rPr>
        <w:t xml:space="preserve">restoration and redevelopment, such as the </w:t>
      </w:r>
      <w:r w:rsidRPr="00F963D7">
        <w:rPr>
          <w:rFonts w:ascii="Arial" w:hAnsi="Arial" w:cs="Arial"/>
        </w:rPr>
        <w:t>2018 RICS</w:t>
      </w:r>
      <w:r>
        <w:rPr>
          <w:rStyle w:val="FootnoteReference"/>
          <w:rFonts w:ascii="Arial" w:hAnsi="Arial" w:cs="Arial"/>
        </w:rPr>
        <w:footnoteReference w:id="12"/>
      </w:r>
      <w:r w:rsidRPr="00F963D7">
        <w:rPr>
          <w:rFonts w:ascii="Arial" w:hAnsi="Arial" w:cs="Arial"/>
        </w:rPr>
        <w:t xml:space="preserve"> Regeneration Award</w:t>
      </w:r>
      <w:r>
        <w:rPr>
          <w:rFonts w:ascii="Arial" w:hAnsi="Arial" w:cs="Arial"/>
        </w:rPr>
        <w:t xml:space="preserve">, and the BCBC </w:t>
      </w:r>
      <w:r w:rsidRPr="00E918CD">
        <w:rPr>
          <w:rFonts w:ascii="Arial" w:hAnsi="Arial" w:cs="Arial"/>
        </w:rPr>
        <w:t>12</w:t>
      </w:r>
      <w:r w:rsidRPr="00E918CD">
        <w:rPr>
          <w:rFonts w:ascii="Arial" w:hAnsi="Arial" w:cs="Arial"/>
          <w:vertAlign w:val="superscript"/>
        </w:rPr>
        <w:t>th</w:t>
      </w:r>
      <w:r w:rsidRPr="00E918CD">
        <w:rPr>
          <w:rFonts w:ascii="Arial" w:hAnsi="Arial" w:cs="Arial"/>
        </w:rPr>
        <w:t xml:space="preserve"> </w:t>
      </w:r>
      <w:r>
        <w:rPr>
          <w:rFonts w:ascii="Arial" w:hAnsi="Arial" w:cs="Arial"/>
        </w:rPr>
        <w:t xml:space="preserve">annual LABC Building Excellence Awards, in the Best </w:t>
      </w:r>
      <w:r w:rsidRPr="00E918CD">
        <w:rPr>
          <w:rFonts w:ascii="Arial" w:hAnsi="Arial" w:cs="Arial"/>
        </w:rPr>
        <w:t>Small Commercial Building</w:t>
      </w:r>
      <w:r>
        <w:rPr>
          <w:rFonts w:ascii="Arial" w:hAnsi="Arial" w:cs="Arial"/>
        </w:rPr>
        <w:t xml:space="preserve">, and </w:t>
      </w:r>
      <w:r w:rsidRPr="00E918CD">
        <w:rPr>
          <w:rFonts w:ascii="Arial" w:hAnsi="Arial" w:cs="Arial"/>
        </w:rPr>
        <w:t xml:space="preserve">Best </w:t>
      </w:r>
      <w:r>
        <w:rPr>
          <w:rFonts w:ascii="Arial" w:hAnsi="Arial" w:cs="Arial"/>
          <w:color w:val="000000" w:themeColor="text1"/>
        </w:rPr>
        <w:t>P</w:t>
      </w:r>
      <w:r w:rsidRPr="00E918CD">
        <w:rPr>
          <w:rFonts w:ascii="Arial" w:hAnsi="Arial" w:cs="Arial"/>
          <w:color w:val="000000" w:themeColor="text1"/>
        </w:rPr>
        <w:t xml:space="preserve">artnership </w:t>
      </w:r>
      <w:r>
        <w:rPr>
          <w:rFonts w:ascii="Arial" w:hAnsi="Arial" w:cs="Arial"/>
          <w:color w:val="000000" w:themeColor="text1"/>
        </w:rPr>
        <w:t>S</w:t>
      </w:r>
      <w:r w:rsidRPr="00E918CD">
        <w:rPr>
          <w:rFonts w:ascii="Arial" w:hAnsi="Arial" w:cs="Arial"/>
          <w:color w:val="000000" w:themeColor="text1"/>
        </w:rPr>
        <w:t xml:space="preserve">cheme </w:t>
      </w:r>
      <w:r>
        <w:rPr>
          <w:rFonts w:ascii="Arial" w:hAnsi="Arial" w:cs="Arial"/>
        </w:rPr>
        <w:t xml:space="preserve">categories. </w:t>
      </w:r>
      <w:r w:rsidR="00DD5F37">
        <w:rPr>
          <w:rFonts w:ascii="Arial" w:hAnsi="Arial" w:cs="Arial"/>
        </w:rPr>
        <w:t>Additionally,</w:t>
      </w:r>
      <w:r>
        <w:rPr>
          <w:rFonts w:ascii="Arial" w:hAnsi="Arial" w:cs="Arial"/>
        </w:rPr>
        <w:t xml:space="preserve"> the warehouse was nominated for the RTPI</w:t>
      </w:r>
      <w:r>
        <w:rPr>
          <w:rStyle w:val="FootnoteReference"/>
          <w:rFonts w:ascii="Arial" w:hAnsi="Arial" w:cs="Arial"/>
        </w:rPr>
        <w:footnoteReference w:id="13"/>
      </w:r>
      <w:r>
        <w:rPr>
          <w:rFonts w:ascii="Arial" w:hAnsi="Arial" w:cs="Arial"/>
        </w:rPr>
        <w:t xml:space="preserve"> Excellence in Planning for Heritage and Culture (BCBC, 2018).</w:t>
      </w:r>
    </w:p>
    <w:p w14:paraId="734F0519" w14:textId="77777777" w:rsidR="00212000" w:rsidRDefault="00212000" w:rsidP="00CB3A0F">
      <w:pPr>
        <w:pStyle w:val="NoSpacing"/>
        <w:spacing w:line="360" w:lineRule="auto"/>
        <w:rPr>
          <w:rFonts w:ascii="Arial" w:hAnsi="Arial" w:cs="Arial"/>
        </w:rPr>
      </w:pPr>
    </w:p>
    <w:p w14:paraId="39838412" w14:textId="0C00855C" w:rsidR="00212000" w:rsidRDefault="00212000" w:rsidP="00CB3A0F">
      <w:pPr>
        <w:pStyle w:val="NoSpacing"/>
        <w:spacing w:line="360" w:lineRule="auto"/>
        <w:rPr>
          <w:rFonts w:ascii="Arial" w:hAnsi="Arial" w:cs="Arial"/>
        </w:rPr>
      </w:pPr>
      <w:r w:rsidRPr="00F963D7">
        <w:rPr>
          <w:rFonts w:ascii="Arial" w:hAnsi="Arial" w:cs="Arial"/>
        </w:rPr>
        <w:t xml:space="preserve">The location and positioning of the </w:t>
      </w:r>
      <w:r>
        <w:rPr>
          <w:rFonts w:ascii="Arial" w:hAnsi="Arial" w:cs="Arial"/>
        </w:rPr>
        <w:t xml:space="preserve">units within </w:t>
      </w:r>
      <w:r w:rsidRPr="00E918CD">
        <w:rPr>
          <w:rFonts w:ascii="Arial" w:hAnsi="Arial" w:cs="Arial"/>
          <w:color w:val="000000" w:themeColor="text1"/>
        </w:rPr>
        <w:t>the</w:t>
      </w:r>
      <w:r w:rsidRPr="00951E2D">
        <w:rPr>
          <w:rFonts w:ascii="Arial" w:hAnsi="Arial" w:cs="Arial"/>
          <w:color w:val="FF0000"/>
        </w:rPr>
        <w:t xml:space="preserve"> </w:t>
      </w:r>
      <w:r w:rsidRPr="00F963D7">
        <w:rPr>
          <w:rFonts w:ascii="Arial" w:hAnsi="Arial" w:cs="Arial"/>
        </w:rPr>
        <w:t xml:space="preserve">warehouse have </w:t>
      </w:r>
      <w:r w:rsidRPr="00E918CD">
        <w:rPr>
          <w:rFonts w:ascii="Arial" w:hAnsi="Arial" w:cs="Arial"/>
          <w:color w:val="000000" w:themeColor="text1"/>
        </w:rPr>
        <w:t>also</w:t>
      </w:r>
      <w:r w:rsidRPr="00951E2D">
        <w:rPr>
          <w:rFonts w:ascii="Arial" w:hAnsi="Arial" w:cs="Arial"/>
          <w:color w:val="FF0000"/>
        </w:rPr>
        <w:t xml:space="preserve"> </w:t>
      </w:r>
      <w:r w:rsidRPr="00F963D7">
        <w:rPr>
          <w:rFonts w:ascii="Arial" w:hAnsi="Arial" w:cs="Arial"/>
        </w:rPr>
        <w:t xml:space="preserve">been designed so that the </w:t>
      </w:r>
      <w:r w:rsidRPr="00E918CD">
        <w:rPr>
          <w:rFonts w:ascii="Arial" w:hAnsi="Arial" w:cs="Arial"/>
          <w:color w:val="000000" w:themeColor="text1"/>
        </w:rPr>
        <w:t>rear</w:t>
      </w:r>
      <w:r w:rsidRPr="00610B10">
        <w:rPr>
          <w:rFonts w:ascii="Arial" w:hAnsi="Arial" w:cs="Arial"/>
          <w:color w:val="FF0000"/>
        </w:rPr>
        <w:t xml:space="preserve"> </w:t>
      </w:r>
      <w:r w:rsidRPr="00F963D7">
        <w:rPr>
          <w:rFonts w:ascii="Arial" w:hAnsi="Arial" w:cs="Arial"/>
        </w:rPr>
        <w:t xml:space="preserve">dining areas of each restaurant </w:t>
      </w:r>
      <w:r w:rsidRPr="00E918CD">
        <w:rPr>
          <w:rFonts w:ascii="Arial" w:hAnsi="Arial" w:cs="Arial"/>
          <w:color w:val="000000" w:themeColor="text1"/>
        </w:rPr>
        <w:t xml:space="preserve">have a sea view </w:t>
      </w:r>
      <w:r w:rsidRPr="00F963D7">
        <w:rPr>
          <w:rFonts w:ascii="Arial" w:hAnsi="Arial" w:cs="Arial"/>
        </w:rPr>
        <w:t>just above sea level</w:t>
      </w:r>
      <w:r>
        <w:rPr>
          <w:rFonts w:ascii="Arial" w:hAnsi="Arial" w:cs="Arial"/>
        </w:rPr>
        <w:t xml:space="preserve">, </w:t>
      </w:r>
      <w:r w:rsidRPr="00E918CD">
        <w:rPr>
          <w:rFonts w:ascii="Arial" w:hAnsi="Arial" w:cs="Arial"/>
          <w:color w:val="000000" w:themeColor="text1"/>
        </w:rPr>
        <w:t>offering</w:t>
      </w:r>
      <w:r>
        <w:rPr>
          <w:rFonts w:ascii="Arial" w:hAnsi="Arial" w:cs="Arial"/>
        </w:rPr>
        <w:t xml:space="preserve"> a seamless view of the </w:t>
      </w:r>
      <w:r w:rsidRPr="0080472F">
        <w:rPr>
          <w:rFonts w:ascii="Arial" w:hAnsi="Arial" w:cs="Arial"/>
        </w:rPr>
        <w:t xml:space="preserve">Bristol </w:t>
      </w:r>
      <w:r w:rsidRPr="00E918CD">
        <w:rPr>
          <w:rFonts w:ascii="Arial" w:hAnsi="Arial" w:cs="Arial"/>
        </w:rPr>
        <w:t>C</w:t>
      </w:r>
      <w:r w:rsidRPr="0080472F">
        <w:rPr>
          <w:rFonts w:ascii="Arial" w:hAnsi="Arial" w:cs="Arial"/>
        </w:rPr>
        <w:t>hannel</w:t>
      </w:r>
      <w:r>
        <w:rPr>
          <w:rFonts w:ascii="Arial" w:hAnsi="Arial" w:cs="Arial"/>
        </w:rPr>
        <w:t xml:space="preserve"> when seated,</w:t>
      </w:r>
      <w:r w:rsidRPr="00F963D7">
        <w:rPr>
          <w:rFonts w:ascii="Arial" w:hAnsi="Arial" w:cs="Arial"/>
        </w:rPr>
        <w:t xml:space="preserve"> lessen</w:t>
      </w:r>
      <w:r>
        <w:rPr>
          <w:rFonts w:ascii="Arial" w:hAnsi="Arial" w:cs="Arial"/>
        </w:rPr>
        <w:t>ing</w:t>
      </w:r>
      <w:r w:rsidRPr="00F963D7">
        <w:rPr>
          <w:rFonts w:ascii="Arial" w:hAnsi="Arial" w:cs="Arial"/>
        </w:rPr>
        <w:t xml:space="preserve"> the divide to nature</w:t>
      </w:r>
      <w:r>
        <w:rPr>
          <w:rFonts w:ascii="Arial" w:hAnsi="Arial" w:cs="Arial"/>
        </w:rPr>
        <w:t xml:space="preserve">. </w:t>
      </w:r>
      <w:r w:rsidRPr="00F963D7">
        <w:rPr>
          <w:rFonts w:ascii="Arial" w:hAnsi="Arial" w:cs="Arial"/>
          <w:color w:val="000000" w:themeColor="text1"/>
        </w:rPr>
        <w:t xml:space="preserve">The restaurants </w:t>
      </w:r>
      <w:r>
        <w:rPr>
          <w:rFonts w:ascii="Arial" w:hAnsi="Arial" w:cs="Arial"/>
          <w:color w:val="000000" w:themeColor="text1"/>
        </w:rPr>
        <w:t>and</w:t>
      </w:r>
      <w:r w:rsidRPr="00F963D7">
        <w:rPr>
          <w:rFonts w:ascii="Arial" w:hAnsi="Arial" w:cs="Arial"/>
          <w:color w:val="000000" w:themeColor="text1"/>
        </w:rPr>
        <w:t xml:space="preserve"> cafes are housed </w:t>
      </w:r>
      <w:r w:rsidRPr="00F963D7">
        <w:rPr>
          <w:rFonts w:ascii="Arial" w:hAnsi="Arial" w:cs="Arial"/>
        </w:rPr>
        <w:t xml:space="preserve">alongside each other, each one </w:t>
      </w:r>
      <w:r w:rsidR="00510E9C">
        <w:rPr>
          <w:rFonts w:ascii="Arial" w:hAnsi="Arial" w:cs="Arial"/>
        </w:rPr>
        <w:t>views</w:t>
      </w:r>
      <w:r w:rsidR="00510E9C" w:rsidRPr="00610B10">
        <w:rPr>
          <w:rFonts w:ascii="Arial" w:hAnsi="Arial" w:cs="Arial"/>
          <w:color w:val="FF0000"/>
        </w:rPr>
        <w:t xml:space="preserve"> </w:t>
      </w:r>
      <w:r w:rsidR="00510E9C" w:rsidRPr="00E918CD">
        <w:rPr>
          <w:rFonts w:ascii="Arial" w:hAnsi="Arial" w:cs="Arial"/>
          <w:color w:val="000000" w:themeColor="text1"/>
        </w:rPr>
        <w:t xml:space="preserve">an exterior </w:t>
      </w:r>
      <w:r w:rsidR="00510E9C" w:rsidRPr="00F963D7">
        <w:rPr>
          <w:rFonts w:ascii="Arial" w:hAnsi="Arial" w:cs="Arial"/>
        </w:rPr>
        <w:t>balcony</w:t>
      </w:r>
      <w:r w:rsidR="00510E9C" w:rsidRPr="00E918CD">
        <w:rPr>
          <w:rFonts w:ascii="Arial" w:hAnsi="Arial" w:cs="Arial"/>
          <w:color w:val="000000" w:themeColor="text1"/>
        </w:rPr>
        <w:t>-</w:t>
      </w:r>
      <w:r w:rsidR="00510E9C" w:rsidRPr="00F963D7">
        <w:rPr>
          <w:rFonts w:ascii="Arial" w:hAnsi="Arial" w:cs="Arial"/>
        </w:rPr>
        <w:t xml:space="preserve">style eating area. </w:t>
      </w:r>
      <w:r w:rsidR="00510E9C" w:rsidRPr="00F963D7">
        <w:rPr>
          <w:rFonts w:ascii="Arial" w:hAnsi="Arial" w:cs="Arial"/>
          <w:color w:val="000000" w:themeColor="text1"/>
        </w:rPr>
        <w:t xml:space="preserve">These include </w:t>
      </w:r>
      <w:r w:rsidR="00510E9C" w:rsidRPr="00E918CD">
        <w:rPr>
          <w:rFonts w:ascii="Arial" w:hAnsi="Arial" w:cs="Arial"/>
          <w:color w:val="000000" w:themeColor="text1"/>
        </w:rPr>
        <w:t xml:space="preserve">the busy and successful </w:t>
      </w:r>
      <w:r w:rsidR="00510E9C" w:rsidRPr="00F963D7">
        <w:rPr>
          <w:rFonts w:ascii="Arial" w:hAnsi="Arial" w:cs="Arial"/>
        </w:rPr>
        <w:t xml:space="preserve">Double Zero Pizzeria, The Harbour Bar, </w:t>
      </w:r>
      <w:proofErr w:type="spellStart"/>
      <w:r w:rsidR="00510E9C" w:rsidRPr="00F963D7">
        <w:rPr>
          <w:rFonts w:ascii="Arial" w:hAnsi="Arial" w:cs="Arial"/>
        </w:rPr>
        <w:t>Coffi</w:t>
      </w:r>
      <w:proofErr w:type="spellEnd"/>
      <w:r w:rsidR="00510E9C" w:rsidRPr="00F963D7">
        <w:rPr>
          <w:rFonts w:ascii="Arial" w:hAnsi="Arial" w:cs="Arial"/>
        </w:rPr>
        <w:t xml:space="preserve"> Co and Esplanade café, which </w:t>
      </w:r>
      <w:r w:rsidR="00510E9C" w:rsidRPr="00E918CD">
        <w:rPr>
          <w:rFonts w:ascii="Arial" w:hAnsi="Arial" w:cs="Arial"/>
          <w:color w:val="000000" w:themeColor="text1"/>
        </w:rPr>
        <w:t xml:space="preserve">not only </w:t>
      </w:r>
      <w:r w:rsidR="00510E9C">
        <w:rPr>
          <w:rFonts w:ascii="Arial" w:hAnsi="Arial" w:cs="Arial"/>
          <w:color w:val="000000" w:themeColor="text1"/>
        </w:rPr>
        <w:t>bring</w:t>
      </w:r>
      <w:r w:rsidR="00510E9C" w:rsidRPr="00F963D7">
        <w:rPr>
          <w:rFonts w:ascii="Arial" w:hAnsi="Arial" w:cs="Arial"/>
        </w:rPr>
        <w:t xml:space="preserve"> back life and revenue to the building </w:t>
      </w:r>
      <w:r w:rsidR="00510E9C" w:rsidRPr="00F963D7">
        <w:rPr>
          <w:rFonts w:ascii="Arial" w:hAnsi="Arial" w:cs="Arial"/>
        </w:rPr>
        <w:lastRenderedPageBreak/>
        <w:t xml:space="preserve">and pier area of the </w:t>
      </w:r>
      <w:r w:rsidR="00510E9C">
        <w:rPr>
          <w:rFonts w:ascii="Arial" w:hAnsi="Arial" w:cs="Arial"/>
        </w:rPr>
        <w:t>seafront</w:t>
      </w:r>
      <w:r w:rsidR="00510E9C" w:rsidRPr="00E918CD">
        <w:rPr>
          <w:rFonts w:ascii="Arial" w:hAnsi="Arial" w:cs="Arial"/>
          <w:color w:val="000000" w:themeColor="text1"/>
        </w:rPr>
        <w:t>, but also offer employment for local workers, and provide</w:t>
      </w:r>
      <w:r w:rsidR="00510E9C">
        <w:rPr>
          <w:rFonts w:ascii="Arial" w:hAnsi="Arial" w:cs="Arial"/>
          <w:color w:val="FF0000"/>
        </w:rPr>
        <w:t xml:space="preserve"> </w:t>
      </w:r>
      <w:r w:rsidR="00510E9C">
        <w:rPr>
          <w:rFonts w:ascii="Arial" w:hAnsi="Arial" w:cs="Arial"/>
        </w:rPr>
        <w:t>a beacon for leisure and revenue for the community. The repurposing of the internal space compl</w:t>
      </w:r>
      <w:r w:rsidR="00510E9C" w:rsidRPr="00E918CD">
        <w:rPr>
          <w:rFonts w:ascii="Arial" w:hAnsi="Arial" w:cs="Arial"/>
        </w:rPr>
        <w:t>e</w:t>
      </w:r>
      <w:r w:rsidR="00510E9C">
        <w:rPr>
          <w:rFonts w:ascii="Arial" w:hAnsi="Arial" w:cs="Arial"/>
        </w:rPr>
        <w:t>ments the external sitting areas, as well as the surrounding context to create a pleasant internal quality. The structure incorporates openings that once would have been used as a viewpoint</w:t>
      </w:r>
      <w:r>
        <w:rPr>
          <w:rFonts w:ascii="Arial" w:hAnsi="Arial" w:cs="Arial"/>
        </w:rPr>
        <w:t xml:space="preserve"> to the sea and working doorways to the slipway, into spaces for friends and family to gather for entertainment and leisure</w:t>
      </w:r>
      <w:r w:rsidR="00510E9C">
        <w:rPr>
          <w:rFonts w:ascii="Arial" w:hAnsi="Arial" w:cs="Arial"/>
        </w:rPr>
        <w:t>.</w:t>
      </w:r>
      <w:r>
        <w:rPr>
          <w:rFonts w:ascii="Arial" w:hAnsi="Arial" w:cs="Arial"/>
        </w:rPr>
        <w:t xml:space="preserve"> </w:t>
      </w:r>
    </w:p>
    <w:p w14:paraId="056E8746" w14:textId="77777777" w:rsidR="00212000" w:rsidRDefault="00212000" w:rsidP="00CB3A0F">
      <w:pPr>
        <w:pStyle w:val="NoSpacing"/>
        <w:spacing w:line="360" w:lineRule="auto"/>
        <w:rPr>
          <w:rFonts w:ascii="Arial" w:hAnsi="Arial" w:cs="Arial"/>
        </w:rPr>
      </w:pPr>
    </w:p>
    <w:p w14:paraId="7C484F02" w14:textId="55F31E2D" w:rsidR="00212000" w:rsidRDefault="00212000" w:rsidP="00CB3A0F">
      <w:pPr>
        <w:pStyle w:val="NoSpacing"/>
        <w:spacing w:line="360" w:lineRule="auto"/>
        <w:rPr>
          <w:rFonts w:ascii="Arial" w:hAnsi="Arial" w:cs="Arial"/>
        </w:rPr>
      </w:pPr>
      <w:r>
        <w:rPr>
          <w:rFonts w:ascii="Arial" w:hAnsi="Arial" w:cs="Arial"/>
        </w:rPr>
        <w:t xml:space="preserve">The units housed </w:t>
      </w:r>
      <w:r w:rsidRPr="00E918CD">
        <w:rPr>
          <w:rFonts w:ascii="Arial" w:hAnsi="Arial" w:cs="Arial"/>
          <w:color w:val="000000" w:themeColor="text1"/>
        </w:rPr>
        <w:t>with</w:t>
      </w:r>
      <w:r>
        <w:rPr>
          <w:rFonts w:ascii="Arial" w:hAnsi="Arial" w:cs="Arial"/>
        </w:rPr>
        <w:t xml:space="preserve">in the warehouse, incorporate and extenuate the original features </w:t>
      </w:r>
      <w:r w:rsidRPr="00F963D7">
        <w:rPr>
          <w:rFonts w:ascii="Arial" w:hAnsi="Arial" w:cs="Arial"/>
        </w:rPr>
        <w:t>with a high level of interior design and quality</w:t>
      </w:r>
      <w:r>
        <w:rPr>
          <w:rFonts w:ascii="Arial" w:hAnsi="Arial" w:cs="Arial"/>
        </w:rPr>
        <w:t xml:space="preserve"> to preserve character while staying modern</w:t>
      </w:r>
      <w:r w:rsidRPr="00F963D7">
        <w:rPr>
          <w:rFonts w:ascii="Arial" w:hAnsi="Arial" w:cs="Arial"/>
        </w:rPr>
        <w:t xml:space="preserve">. </w:t>
      </w:r>
      <w:r w:rsidRPr="00E918CD">
        <w:rPr>
          <w:rFonts w:ascii="Arial" w:hAnsi="Arial" w:cs="Arial"/>
          <w:color w:val="000000" w:themeColor="text1"/>
        </w:rPr>
        <w:t xml:space="preserve">In particular, the Harbour Bar restaurant, </w:t>
      </w:r>
      <w:r w:rsidR="00510E9C">
        <w:rPr>
          <w:rFonts w:ascii="Arial" w:hAnsi="Arial" w:cs="Arial"/>
          <w:color w:val="000000" w:themeColor="text1"/>
        </w:rPr>
        <w:t xml:space="preserve">which </w:t>
      </w:r>
      <w:r w:rsidRPr="00E918CD">
        <w:rPr>
          <w:rFonts w:ascii="Arial" w:hAnsi="Arial" w:cs="Arial"/>
          <w:color w:val="000000" w:themeColor="text1"/>
        </w:rPr>
        <w:t>occupies the biggest unit on the south side</w:t>
      </w:r>
      <w:r w:rsidRPr="00F963D7">
        <w:rPr>
          <w:rFonts w:ascii="Arial" w:hAnsi="Arial" w:cs="Arial"/>
        </w:rPr>
        <w:t xml:space="preserve">, has a very distinct aesthetic, with heavy steel beams, steel and dark leather furniture, </w:t>
      </w:r>
      <w:r w:rsidR="00510E9C">
        <w:rPr>
          <w:rFonts w:ascii="Arial" w:hAnsi="Arial" w:cs="Arial"/>
        </w:rPr>
        <w:t xml:space="preserve">and </w:t>
      </w:r>
      <w:r w:rsidRPr="00F963D7">
        <w:rPr>
          <w:rFonts w:ascii="Arial" w:hAnsi="Arial" w:cs="Arial"/>
        </w:rPr>
        <w:t xml:space="preserve">natural dark </w:t>
      </w:r>
      <w:r>
        <w:rPr>
          <w:rFonts w:ascii="Arial" w:hAnsi="Arial" w:cs="Arial"/>
        </w:rPr>
        <w:t xml:space="preserve">stained </w:t>
      </w:r>
      <w:r w:rsidRPr="00F963D7">
        <w:rPr>
          <w:rFonts w:ascii="Arial" w:hAnsi="Arial" w:cs="Arial"/>
        </w:rPr>
        <w:t xml:space="preserve">oak floorboards, inspired by, and reflecting the </w:t>
      </w:r>
      <w:r w:rsidRPr="00E918CD">
        <w:rPr>
          <w:rFonts w:ascii="Arial" w:hAnsi="Arial" w:cs="Arial"/>
          <w:color w:val="000000" w:themeColor="text1"/>
        </w:rPr>
        <w:t xml:space="preserve">history of the </w:t>
      </w:r>
      <w:r w:rsidRPr="00F963D7">
        <w:rPr>
          <w:rFonts w:ascii="Arial" w:hAnsi="Arial" w:cs="Arial"/>
        </w:rPr>
        <w:t>building</w:t>
      </w:r>
      <w:r>
        <w:rPr>
          <w:rFonts w:ascii="Arial" w:hAnsi="Arial" w:cs="Arial"/>
        </w:rPr>
        <w:t xml:space="preserve"> (</w:t>
      </w:r>
      <w:r w:rsidR="00510E9C">
        <w:rPr>
          <w:rFonts w:ascii="Arial" w:hAnsi="Arial" w:cs="Arial"/>
        </w:rPr>
        <w:t>Freeman</w:t>
      </w:r>
      <w:r w:rsidR="00510E9C" w:rsidRPr="00510E9C">
        <w:rPr>
          <w:rFonts w:ascii="Arial" w:hAnsi="Arial" w:cs="Arial"/>
        </w:rPr>
        <w:t>, 2023</w:t>
      </w:r>
      <w:r w:rsidRPr="00510E9C">
        <w:rPr>
          <w:rFonts w:ascii="Arial" w:hAnsi="Arial" w:cs="Arial"/>
        </w:rPr>
        <w:t>).</w:t>
      </w:r>
      <w:r w:rsidRPr="00E918CD">
        <w:rPr>
          <w:rFonts w:ascii="Arial" w:hAnsi="Arial" w:cs="Arial"/>
        </w:rPr>
        <w:t xml:space="preserve"> </w:t>
      </w:r>
      <w:r w:rsidRPr="00F963D7">
        <w:rPr>
          <w:rFonts w:ascii="Arial" w:hAnsi="Arial" w:cs="Arial"/>
        </w:rPr>
        <w:t xml:space="preserve">The large stone opening once used as the main entrance for the warehouse, </w:t>
      </w:r>
      <w:r w:rsidR="00510E9C">
        <w:rPr>
          <w:rFonts w:ascii="Arial" w:hAnsi="Arial" w:cs="Arial"/>
        </w:rPr>
        <w:t>were</w:t>
      </w:r>
      <w:r w:rsidRPr="00E918CD">
        <w:rPr>
          <w:rFonts w:ascii="Arial" w:hAnsi="Arial" w:cs="Arial"/>
          <w:color w:val="000000" w:themeColor="text1"/>
        </w:rPr>
        <w:t xml:space="preserve"> retained</w:t>
      </w:r>
      <w:r w:rsidRPr="00F963D7">
        <w:rPr>
          <w:rFonts w:ascii="Arial" w:hAnsi="Arial" w:cs="Arial"/>
        </w:rPr>
        <w:t>, and extenuated into a large curtain wall, looking out onto the slipway and harbo</w:t>
      </w:r>
      <w:r>
        <w:rPr>
          <w:rFonts w:ascii="Arial" w:hAnsi="Arial" w:cs="Arial"/>
        </w:rPr>
        <w:t>u</w:t>
      </w:r>
      <w:r w:rsidRPr="00F963D7">
        <w:rPr>
          <w:rFonts w:ascii="Arial" w:hAnsi="Arial" w:cs="Arial"/>
        </w:rPr>
        <w:t>r, and drawing in sunlight through the dining space. The surrounding interior walls are lined with various historical photographs, documentation, and artworks, depicting the past use of the warehouse.</w:t>
      </w:r>
      <w:r>
        <w:rPr>
          <w:rFonts w:ascii="Arial" w:hAnsi="Arial" w:cs="Arial"/>
        </w:rPr>
        <w:t xml:space="preserve"> </w:t>
      </w:r>
      <w:r w:rsidRPr="00F963D7">
        <w:rPr>
          <w:rFonts w:ascii="Arial" w:hAnsi="Arial" w:cs="Arial"/>
        </w:rPr>
        <w:t>Along the upper floor, between the newly built trusses, are</w:t>
      </w:r>
      <w:r w:rsidRPr="00E918CD">
        <w:rPr>
          <w:rFonts w:ascii="Arial" w:hAnsi="Arial" w:cs="Arial"/>
        </w:rPr>
        <w:t xml:space="preserve"> 13</w:t>
      </w:r>
      <w:r w:rsidRPr="00F963D7">
        <w:rPr>
          <w:rFonts w:ascii="Arial" w:hAnsi="Arial" w:cs="Arial"/>
        </w:rPr>
        <w:t xml:space="preserve"> loft live-work residential units, each with a mezzanine floor bedroom and views out towards the sea</w:t>
      </w:r>
      <w:r w:rsidR="00510E9C">
        <w:rPr>
          <w:rFonts w:ascii="Arial" w:hAnsi="Arial" w:cs="Arial"/>
        </w:rPr>
        <w:t xml:space="preserve"> (Ellis Williams Architects, 2019).</w:t>
      </w:r>
      <w:r w:rsidRPr="00F963D7">
        <w:rPr>
          <w:rFonts w:ascii="Arial" w:hAnsi="Arial" w:cs="Arial"/>
        </w:rPr>
        <w:t xml:space="preserve">  </w:t>
      </w:r>
    </w:p>
    <w:p w14:paraId="7D0C03F9" w14:textId="77777777" w:rsidR="00212000" w:rsidRDefault="00212000" w:rsidP="00CB3A0F">
      <w:pPr>
        <w:pStyle w:val="NoSpacing"/>
        <w:spacing w:line="360" w:lineRule="auto"/>
        <w:rPr>
          <w:rFonts w:ascii="Arial" w:hAnsi="Arial" w:cs="Arial"/>
        </w:rPr>
      </w:pPr>
    </w:p>
    <w:p w14:paraId="51015839" w14:textId="2F2DFDC1" w:rsidR="00212000" w:rsidRDefault="00212000" w:rsidP="00CB3A0F">
      <w:pPr>
        <w:pStyle w:val="NoSpacing"/>
        <w:spacing w:line="360" w:lineRule="auto"/>
        <w:rPr>
          <w:rFonts w:ascii="Arial" w:hAnsi="Arial" w:cs="Arial"/>
        </w:rPr>
      </w:pPr>
      <w:r>
        <w:rPr>
          <w:rFonts w:ascii="Arial" w:hAnsi="Arial" w:cs="Arial"/>
        </w:rPr>
        <w:t>The construction and re</w:t>
      </w:r>
      <w:r w:rsidRPr="00E918CD">
        <w:rPr>
          <w:rFonts w:ascii="Arial" w:hAnsi="Arial" w:cs="Arial"/>
          <w:color w:val="000000" w:themeColor="text1"/>
        </w:rPr>
        <w:t>-</w:t>
      </w:r>
      <w:r>
        <w:rPr>
          <w:rFonts w:ascii="Arial" w:hAnsi="Arial" w:cs="Arial"/>
        </w:rPr>
        <w:t xml:space="preserve">development of the warehouse, was approached carefully, with attention to original materials, to retain the original structure and design aspects such as arched openings, stonework, roof design, and other aesthetical characteristics while enhancing aspects that extenuate the buildings language. A part of the brief given to </w:t>
      </w:r>
      <w:r w:rsidRPr="0026016B">
        <w:rPr>
          <w:rFonts w:ascii="Arial" w:hAnsi="Arial" w:cs="Arial"/>
          <w:color w:val="000000" w:themeColor="text1"/>
        </w:rPr>
        <w:t>Ellis Williams Architects</w:t>
      </w:r>
      <w:r>
        <w:rPr>
          <w:rFonts w:ascii="Arial" w:hAnsi="Arial" w:cs="Arial"/>
        </w:rPr>
        <w:t xml:space="preserve">, was to enhance the building energy efficiency, by using various aspects of sustainable design, through collaborating with Tetra Tech Europe, to ensure the achievement of a higher level of efficiency (Tetra Tech, 2023). The pitched roof has been </w:t>
      </w:r>
      <w:r w:rsidR="00EA5291">
        <w:rPr>
          <w:rFonts w:ascii="Arial" w:hAnsi="Arial" w:cs="Arial"/>
        </w:rPr>
        <w:t>re-constructed</w:t>
      </w:r>
      <w:r>
        <w:rPr>
          <w:rFonts w:ascii="Arial" w:hAnsi="Arial" w:cs="Arial"/>
        </w:rPr>
        <w:t xml:space="preserve"> with timber, </w:t>
      </w:r>
      <w:r w:rsidRPr="0026016B">
        <w:rPr>
          <w:rFonts w:ascii="Arial" w:hAnsi="Arial" w:cs="Arial"/>
          <w:color w:val="000000" w:themeColor="text1"/>
        </w:rPr>
        <w:t>to</w:t>
      </w:r>
      <w:r>
        <w:rPr>
          <w:rFonts w:ascii="Arial" w:hAnsi="Arial" w:cs="Arial"/>
        </w:rPr>
        <w:t xml:space="preserve"> the exact original layout, with a high level of insulation, along with re</w:t>
      </w:r>
      <w:r w:rsidRPr="0026016B">
        <w:rPr>
          <w:rFonts w:ascii="Arial" w:hAnsi="Arial" w:cs="Arial"/>
          <w:color w:val="000000" w:themeColor="text1"/>
        </w:rPr>
        <w:t>-</w:t>
      </w:r>
      <w:r>
        <w:rPr>
          <w:rFonts w:ascii="Arial" w:hAnsi="Arial" w:cs="Arial"/>
        </w:rPr>
        <w:t>strengthening and a</w:t>
      </w:r>
      <w:r w:rsidRPr="0026016B">
        <w:rPr>
          <w:rFonts w:ascii="Arial" w:hAnsi="Arial" w:cs="Arial"/>
          <w:color w:val="000000" w:themeColor="text1"/>
        </w:rPr>
        <w:t>dditional</w:t>
      </w:r>
      <w:r>
        <w:rPr>
          <w:rFonts w:ascii="Arial" w:hAnsi="Arial" w:cs="Arial"/>
        </w:rPr>
        <w:t xml:space="preserve"> insulation along the interior side of all walls. The </w:t>
      </w:r>
      <w:proofErr w:type="gramStart"/>
      <w:r>
        <w:rPr>
          <w:rFonts w:ascii="Arial" w:hAnsi="Arial" w:cs="Arial"/>
        </w:rPr>
        <w:t>first floor</w:t>
      </w:r>
      <w:proofErr w:type="gramEnd"/>
      <w:r>
        <w:rPr>
          <w:rFonts w:ascii="Arial" w:hAnsi="Arial" w:cs="Arial"/>
        </w:rPr>
        <w:t xml:space="preserve"> residential units are predominantly naturally ventilat</w:t>
      </w:r>
      <w:r w:rsidRPr="0026016B">
        <w:rPr>
          <w:rFonts w:ascii="Arial" w:hAnsi="Arial" w:cs="Arial"/>
          <w:color w:val="000000" w:themeColor="text1"/>
        </w:rPr>
        <w:t>ed</w:t>
      </w:r>
      <w:r>
        <w:rPr>
          <w:rFonts w:ascii="Arial" w:hAnsi="Arial" w:cs="Arial"/>
        </w:rPr>
        <w:t xml:space="preserve">, with the proximity to the </w:t>
      </w:r>
      <w:r w:rsidRPr="0026016B">
        <w:rPr>
          <w:rFonts w:ascii="Arial" w:hAnsi="Arial" w:cs="Arial"/>
        </w:rPr>
        <w:t xml:space="preserve">pitched </w:t>
      </w:r>
      <w:r>
        <w:rPr>
          <w:rFonts w:ascii="Arial" w:hAnsi="Arial" w:cs="Arial"/>
        </w:rPr>
        <w:t xml:space="preserve">roof, and newly constructed party walls, creating easily heated efficient double height spaces. The previous </w:t>
      </w:r>
      <w:r w:rsidRPr="00510E9C">
        <w:rPr>
          <w:rFonts w:ascii="Arial" w:hAnsi="Arial" w:cs="Arial"/>
        </w:rPr>
        <w:t>un insulated</w:t>
      </w:r>
      <w:r>
        <w:rPr>
          <w:rFonts w:ascii="Arial" w:hAnsi="Arial" w:cs="Arial"/>
        </w:rPr>
        <w:t xml:space="preserve"> roof lights have been replaced with an identical aesthetic modern counterpart, </w:t>
      </w:r>
      <w:r w:rsidR="00510E9C">
        <w:rPr>
          <w:rFonts w:ascii="Arial" w:hAnsi="Arial" w:cs="Arial"/>
        </w:rPr>
        <w:t xml:space="preserve">but with high energy performing design and materials, </w:t>
      </w:r>
      <w:r>
        <w:rPr>
          <w:rFonts w:ascii="Arial" w:hAnsi="Arial" w:cs="Arial"/>
        </w:rPr>
        <w:t>providing the warehouse with the same historical character, but with much better efficiency and weatherproofing</w:t>
      </w:r>
      <w:r w:rsidR="00510E9C">
        <w:rPr>
          <w:rFonts w:ascii="Arial" w:hAnsi="Arial" w:cs="Arial"/>
        </w:rPr>
        <w:t xml:space="preserve"> (Freeman, 2023).</w:t>
      </w:r>
    </w:p>
    <w:p w14:paraId="3BA26AC8" w14:textId="77777777" w:rsidR="00212000" w:rsidRDefault="00212000" w:rsidP="00212000">
      <w:pPr>
        <w:pStyle w:val="NoSpacing"/>
        <w:rPr>
          <w:rFonts w:ascii="Arial" w:hAnsi="Arial" w:cs="Arial"/>
        </w:rPr>
      </w:pPr>
    </w:p>
    <w:p w14:paraId="60E75FF5" w14:textId="77777777" w:rsidR="00212000" w:rsidRDefault="00212000" w:rsidP="00212000">
      <w:pPr>
        <w:pStyle w:val="NoSpacing"/>
        <w:rPr>
          <w:rFonts w:ascii="Arial" w:hAnsi="Arial" w:cs="Arial"/>
        </w:rPr>
      </w:pPr>
    </w:p>
    <w:p w14:paraId="1D34D4A1" w14:textId="77777777" w:rsidR="00212000" w:rsidRPr="00E80B43" w:rsidRDefault="00212000" w:rsidP="00606095">
      <w:pPr>
        <w:spacing w:line="360" w:lineRule="auto"/>
        <w:jc w:val="both"/>
        <w:rPr>
          <w:rFonts w:ascii="Arial" w:hAnsi="Arial" w:cs="Arial"/>
        </w:rPr>
      </w:pPr>
    </w:p>
    <w:p w14:paraId="44D998B0" w14:textId="4EBC8EB7" w:rsidR="00212000" w:rsidRPr="009234DA" w:rsidRDefault="00212000" w:rsidP="009234DA">
      <w:pPr>
        <w:rPr>
          <w:rFonts w:cstheme="minorHAnsi"/>
        </w:rPr>
      </w:pPr>
      <w:r w:rsidRPr="005D0D98">
        <w:rPr>
          <w:rFonts w:ascii="Arial" w:hAnsi="Arial" w:cs="Arial"/>
          <w:b/>
          <w:bCs/>
          <w:color w:val="000000" w:themeColor="text1"/>
          <w:sz w:val="32"/>
          <w:szCs w:val="32"/>
        </w:rPr>
        <w:t>Chapter 3: The Rest Convalescent Home</w:t>
      </w:r>
    </w:p>
    <w:p w14:paraId="6AC36629" w14:textId="77777777" w:rsidR="00212000" w:rsidRPr="00A532E7" w:rsidRDefault="00212000" w:rsidP="00CB3A0F">
      <w:pPr>
        <w:pStyle w:val="NormalWeb"/>
        <w:spacing w:line="360" w:lineRule="auto"/>
        <w:rPr>
          <w:rFonts w:ascii="Arial" w:hAnsi="Arial" w:cs="Arial"/>
          <w:color w:val="000000"/>
          <w:sz w:val="28"/>
          <w:szCs w:val="28"/>
        </w:rPr>
      </w:pPr>
      <w:r w:rsidRPr="00A532E7">
        <w:rPr>
          <w:rFonts w:ascii="Arial" w:hAnsi="Arial" w:cs="Arial"/>
          <w:color w:val="000000"/>
          <w:sz w:val="28"/>
          <w:szCs w:val="28"/>
        </w:rPr>
        <w:t>History</w:t>
      </w:r>
    </w:p>
    <w:p w14:paraId="65332502" w14:textId="34B70107" w:rsidR="00212000" w:rsidRDefault="00212000" w:rsidP="00CB3A0F">
      <w:pPr>
        <w:pStyle w:val="NormalWeb"/>
        <w:spacing w:line="360" w:lineRule="auto"/>
        <w:rPr>
          <w:rFonts w:ascii="Arial" w:hAnsi="Arial" w:cs="Arial"/>
          <w:color w:val="000000"/>
          <w:sz w:val="22"/>
          <w:szCs w:val="22"/>
        </w:rPr>
      </w:pPr>
      <w:r w:rsidRPr="00A532E7">
        <w:rPr>
          <w:rFonts w:ascii="Arial" w:hAnsi="Arial" w:cs="Arial"/>
          <w:color w:val="000000"/>
          <w:sz w:val="22"/>
          <w:szCs w:val="22"/>
        </w:rPr>
        <w:t xml:space="preserve">The main </w:t>
      </w:r>
      <w:r w:rsidRPr="005D0D98">
        <w:rPr>
          <w:rFonts w:ascii="Arial" w:hAnsi="Arial" w:cs="Arial"/>
          <w:color w:val="000000" w:themeColor="text1"/>
          <w:sz w:val="22"/>
          <w:szCs w:val="22"/>
        </w:rPr>
        <w:t xml:space="preserve">building </w:t>
      </w:r>
      <w:r w:rsidRPr="00A532E7">
        <w:rPr>
          <w:rFonts w:ascii="Arial" w:hAnsi="Arial" w:cs="Arial"/>
          <w:color w:val="000000"/>
          <w:sz w:val="22"/>
          <w:szCs w:val="22"/>
        </w:rPr>
        <w:t xml:space="preserve">of The Rest </w:t>
      </w:r>
      <w:r w:rsidRPr="005D0D98">
        <w:rPr>
          <w:rFonts w:ascii="Arial" w:hAnsi="Arial" w:cs="Arial"/>
          <w:color w:val="000000" w:themeColor="text1"/>
          <w:sz w:val="22"/>
          <w:szCs w:val="22"/>
        </w:rPr>
        <w:t xml:space="preserve">Hotel, formerly a convalescent home, </w:t>
      </w:r>
      <w:r w:rsidRPr="00A532E7">
        <w:rPr>
          <w:rFonts w:ascii="Arial" w:hAnsi="Arial" w:cs="Arial"/>
          <w:color w:val="000000"/>
          <w:sz w:val="22"/>
          <w:szCs w:val="22"/>
        </w:rPr>
        <w:t xml:space="preserve">was designed by local </w:t>
      </w:r>
      <w:r w:rsidRPr="005D0D98">
        <w:rPr>
          <w:rFonts w:ascii="Arial" w:hAnsi="Arial" w:cs="Arial"/>
          <w:color w:val="000000"/>
          <w:sz w:val="22"/>
          <w:szCs w:val="22"/>
        </w:rPr>
        <w:t>a</w:t>
      </w:r>
      <w:r w:rsidRPr="00A532E7">
        <w:rPr>
          <w:rFonts w:ascii="Arial" w:hAnsi="Arial" w:cs="Arial"/>
          <w:color w:val="000000"/>
          <w:sz w:val="22"/>
          <w:szCs w:val="22"/>
        </w:rPr>
        <w:t xml:space="preserve">rchitect John </w:t>
      </w:r>
      <w:r w:rsidRPr="005D0D98">
        <w:rPr>
          <w:rFonts w:ascii="Arial" w:hAnsi="Arial" w:cs="Arial"/>
          <w:color w:val="000000" w:themeColor="text1"/>
          <w:sz w:val="22"/>
          <w:szCs w:val="22"/>
        </w:rPr>
        <w:t xml:space="preserve">Prichard in </w:t>
      </w:r>
      <w:r w:rsidRPr="00A532E7">
        <w:rPr>
          <w:rFonts w:ascii="Arial" w:hAnsi="Arial" w:cs="Arial"/>
          <w:color w:val="000000"/>
          <w:sz w:val="22"/>
          <w:szCs w:val="22"/>
        </w:rPr>
        <w:t xml:space="preserve">1874, after having the cliffside site donated by the Talbot family of Margam, following the Public Health Act of 1848. Economic downturns and volatility in the late </w:t>
      </w:r>
      <w:r w:rsidRPr="005D0D98">
        <w:rPr>
          <w:rFonts w:ascii="Arial" w:hAnsi="Arial" w:cs="Arial"/>
          <w:color w:val="000000" w:themeColor="text1"/>
          <w:sz w:val="22"/>
          <w:szCs w:val="22"/>
        </w:rPr>
        <w:t>19</w:t>
      </w:r>
      <w:r w:rsidRPr="005D0D98">
        <w:rPr>
          <w:rFonts w:ascii="Arial" w:hAnsi="Arial" w:cs="Arial"/>
          <w:color w:val="000000" w:themeColor="text1"/>
          <w:sz w:val="22"/>
          <w:szCs w:val="22"/>
          <w:vertAlign w:val="superscript"/>
        </w:rPr>
        <w:t>th</w:t>
      </w:r>
      <w:r w:rsidRPr="005D0D98">
        <w:rPr>
          <w:rFonts w:ascii="Arial" w:hAnsi="Arial" w:cs="Arial"/>
          <w:color w:val="000000" w:themeColor="text1"/>
          <w:sz w:val="22"/>
          <w:szCs w:val="22"/>
        </w:rPr>
        <w:t xml:space="preserve"> </w:t>
      </w:r>
      <w:r w:rsidRPr="00A532E7">
        <w:rPr>
          <w:rFonts w:ascii="Arial" w:hAnsi="Arial" w:cs="Arial"/>
          <w:color w:val="000000"/>
          <w:sz w:val="22"/>
          <w:szCs w:val="22"/>
        </w:rPr>
        <w:t xml:space="preserve">century coal and iron trade led to a funding shortfall throughout the construction of the Rest, delaying the project's schedule. Instead, a staged strategy was used to ensure that the main building, could be completed </w:t>
      </w:r>
      <w:r w:rsidRPr="005D0D98">
        <w:rPr>
          <w:rFonts w:ascii="Arial" w:hAnsi="Arial" w:cs="Arial"/>
          <w:color w:val="000000" w:themeColor="text1"/>
          <w:sz w:val="22"/>
          <w:szCs w:val="22"/>
        </w:rPr>
        <w:t xml:space="preserve">by 1874. </w:t>
      </w:r>
      <w:r w:rsidRPr="00A532E7">
        <w:rPr>
          <w:rFonts w:ascii="Arial" w:hAnsi="Arial" w:cs="Arial"/>
          <w:color w:val="000000"/>
          <w:sz w:val="22"/>
          <w:szCs w:val="22"/>
        </w:rPr>
        <w:t>Following that, between 1891 and 1893, an inflow of cash made it possible to install the G F Lambert</w:t>
      </w:r>
      <w:r>
        <w:rPr>
          <w:rStyle w:val="FootnoteReference"/>
          <w:rFonts w:ascii="Arial" w:hAnsi="Arial" w:cs="Arial"/>
          <w:color w:val="000000"/>
          <w:sz w:val="22"/>
          <w:szCs w:val="22"/>
        </w:rPr>
        <w:footnoteReference w:id="14"/>
      </w:r>
      <w:r>
        <w:rPr>
          <w:rFonts w:ascii="Arial" w:hAnsi="Arial" w:cs="Arial"/>
          <w:color w:val="000000"/>
          <w:sz w:val="22"/>
          <w:szCs w:val="22"/>
        </w:rPr>
        <w:t xml:space="preserve"> </w:t>
      </w:r>
      <w:r w:rsidRPr="00A532E7">
        <w:rPr>
          <w:rFonts w:ascii="Arial" w:hAnsi="Arial" w:cs="Arial"/>
          <w:color w:val="000000"/>
          <w:sz w:val="22"/>
          <w:szCs w:val="22"/>
        </w:rPr>
        <w:t>designed</w:t>
      </w:r>
      <w:r>
        <w:rPr>
          <w:rFonts w:ascii="Arial" w:hAnsi="Arial" w:cs="Arial"/>
          <w:color w:val="000000" w:themeColor="text1"/>
          <w:sz w:val="22"/>
          <w:szCs w:val="22"/>
        </w:rPr>
        <w:t>,</w:t>
      </w:r>
      <w:r w:rsidRPr="005D0D98">
        <w:rPr>
          <w:rFonts w:ascii="Arial" w:hAnsi="Arial" w:cs="Arial"/>
          <w:color w:val="000000" w:themeColor="text1"/>
          <w:sz w:val="22"/>
          <w:szCs w:val="22"/>
        </w:rPr>
        <w:t xml:space="preserve"> </w:t>
      </w:r>
      <w:r w:rsidRPr="00A532E7">
        <w:rPr>
          <w:rFonts w:ascii="Arial" w:hAnsi="Arial" w:cs="Arial"/>
          <w:color w:val="000000"/>
          <w:sz w:val="22"/>
          <w:szCs w:val="22"/>
        </w:rPr>
        <w:t xml:space="preserve">left wing and water tower. </w:t>
      </w:r>
      <w:r w:rsidRPr="005D0D98">
        <w:rPr>
          <w:rFonts w:ascii="Arial" w:hAnsi="Arial" w:cs="Arial"/>
          <w:color w:val="000000" w:themeColor="text1"/>
          <w:sz w:val="22"/>
          <w:szCs w:val="22"/>
        </w:rPr>
        <w:t xml:space="preserve">Another local architect, Cardiff-born </w:t>
      </w:r>
      <w:r w:rsidRPr="00A532E7">
        <w:rPr>
          <w:rFonts w:ascii="Arial" w:hAnsi="Arial" w:cs="Arial"/>
          <w:color w:val="000000"/>
          <w:sz w:val="22"/>
          <w:szCs w:val="22"/>
        </w:rPr>
        <w:t xml:space="preserve">E M Bruce </w:t>
      </w:r>
      <w:r w:rsidRPr="005D0D98">
        <w:rPr>
          <w:rFonts w:ascii="Arial" w:hAnsi="Arial" w:cs="Arial"/>
          <w:color w:val="000000" w:themeColor="text1"/>
          <w:sz w:val="22"/>
          <w:szCs w:val="22"/>
        </w:rPr>
        <w:t>Vaughan</w:t>
      </w:r>
      <w:r w:rsidRPr="005D0D98">
        <w:rPr>
          <w:rStyle w:val="FootnoteReference"/>
          <w:rFonts w:ascii="Arial" w:hAnsi="Arial" w:cs="Arial"/>
          <w:color w:val="000000" w:themeColor="text1"/>
          <w:sz w:val="22"/>
          <w:szCs w:val="22"/>
        </w:rPr>
        <w:footnoteReference w:id="15"/>
      </w:r>
      <w:r w:rsidRPr="005D0D98">
        <w:rPr>
          <w:rFonts w:ascii="Arial" w:hAnsi="Arial" w:cs="Arial"/>
          <w:color w:val="000000" w:themeColor="text1"/>
          <w:sz w:val="22"/>
          <w:szCs w:val="22"/>
        </w:rPr>
        <w:t xml:space="preserve"> </w:t>
      </w:r>
      <w:r w:rsidRPr="00A532E7">
        <w:rPr>
          <w:rFonts w:ascii="Arial" w:hAnsi="Arial" w:cs="Arial"/>
          <w:color w:val="000000"/>
          <w:sz w:val="22"/>
          <w:szCs w:val="22"/>
        </w:rPr>
        <w:t xml:space="preserve">designed the rear left and right wings, which were </w:t>
      </w:r>
      <w:r w:rsidRPr="005D0D98">
        <w:rPr>
          <w:rFonts w:ascii="Arial" w:hAnsi="Arial" w:cs="Arial"/>
          <w:color w:val="000000" w:themeColor="text1"/>
          <w:sz w:val="22"/>
          <w:szCs w:val="22"/>
        </w:rPr>
        <w:t xml:space="preserve">built </w:t>
      </w:r>
      <w:r w:rsidRPr="00A532E7">
        <w:rPr>
          <w:rFonts w:ascii="Arial" w:hAnsi="Arial" w:cs="Arial"/>
          <w:color w:val="000000"/>
          <w:sz w:val="22"/>
          <w:szCs w:val="22"/>
        </w:rPr>
        <w:t>in</w:t>
      </w:r>
      <w:r>
        <w:rPr>
          <w:rFonts w:ascii="Arial" w:hAnsi="Arial" w:cs="Arial"/>
          <w:color w:val="000000"/>
          <w:sz w:val="22"/>
          <w:szCs w:val="22"/>
        </w:rPr>
        <w:t xml:space="preserve"> </w:t>
      </w:r>
      <w:r w:rsidRPr="00A532E7">
        <w:rPr>
          <w:rFonts w:ascii="Arial" w:hAnsi="Arial" w:cs="Arial"/>
          <w:color w:val="000000"/>
          <w:sz w:val="22"/>
          <w:szCs w:val="22"/>
        </w:rPr>
        <w:t>1900. The Rest eventually assumed the form it was intended when first designed, in 1909 (Thomas, 1987). The design and construction were funded by the Porthcawl, Llynfi and Dyffryn coal and iron industries as a way to solve the growing issue of injured and ill coal miners and industry workers, giving the building its original name, The Rest</w:t>
      </w:r>
      <w:r>
        <w:rPr>
          <w:rFonts w:ascii="Arial" w:hAnsi="Arial" w:cs="Arial"/>
          <w:color w:val="000000"/>
          <w:sz w:val="22"/>
          <w:szCs w:val="22"/>
        </w:rPr>
        <w:t xml:space="preserve"> (Newman, 2004).</w:t>
      </w:r>
    </w:p>
    <w:p w14:paraId="761FB010" w14:textId="1DDB0C21" w:rsidR="00212000" w:rsidRPr="00C0258C" w:rsidRDefault="00212000" w:rsidP="00CB3A0F">
      <w:pPr>
        <w:pStyle w:val="NormalWeb"/>
        <w:spacing w:line="360" w:lineRule="auto"/>
        <w:rPr>
          <w:rFonts w:ascii="Arial" w:hAnsi="Arial" w:cs="Arial"/>
          <w:color w:val="000000"/>
          <w:sz w:val="22"/>
          <w:szCs w:val="22"/>
        </w:rPr>
      </w:pPr>
      <w:r>
        <w:rPr>
          <w:rFonts w:ascii="Arial" w:hAnsi="Arial" w:cs="Arial"/>
          <w:color w:val="000000" w:themeColor="text1"/>
          <w:sz w:val="22"/>
          <w:szCs w:val="22"/>
        </w:rPr>
        <w:t>Before the opening of The Rest</w:t>
      </w:r>
      <w:r w:rsidRPr="005D0D98">
        <w:rPr>
          <w:rFonts w:ascii="Arial" w:hAnsi="Arial" w:cs="Arial"/>
          <w:color w:val="000000" w:themeColor="text1"/>
          <w:sz w:val="22"/>
          <w:szCs w:val="22"/>
        </w:rPr>
        <w:t xml:space="preserve">, three </w:t>
      </w:r>
      <w:r w:rsidRPr="00A532E7">
        <w:rPr>
          <w:rFonts w:ascii="Arial" w:hAnsi="Arial" w:cs="Arial"/>
          <w:color w:val="000000"/>
          <w:sz w:val="22"/>
          <w:szCs w:val="22"/>
        </w:rPr>
        <w:t xml:space="preserve">small cottages at the eastern end of New Road Porthcawl, served as </w:t>
      </w:r>
      <w:r>
        <w:rPr>
          <w:rFonts w:ascii="Arial" w:hAnsi="Arial" w:cs="Arial"/>
          <w:color w:val="000000"/>
          <w:sz w:val="22"/>
          <w:szCs w:val="22"/>
        </w:rPr>
        <w:t xml:space="preserve">the first, and only </w:t>
      </w:r>
      <w:r w:rsidRPr="00A532E7">
        <w:rPr>
          <w:rFonts w:ascii="Arial" w:hAnsi="Arial" w:cs="Arial"/>
          <w:color w:val="000000"/>
          <w:sz w:val="22"/>
          <w:szCs w:val="22"/>
        </w:rPr>
        <w:t>medical convalescent</w:t>
      </w:r>
      <w:r>
        <w:rPr>
          <w:rFonts w:ascii="Arial" w:hAnsi="Arial" w:cs="Arial"/>
          <w:color w:val="000000"/>
          <w:sz w:val="22"/>
          <w:szCs w:val="22"/>
        </w:rPr>
        <w:t xml:space="preserve"> of its kind in Glamorgan</w:t>
      </w:r>
      <w:r w:rsidRPr="00A532E7">
        <w:rPr>
          <w:rFonts w:ascii="Arial" w:hAnsi="Arial" w:cs="Arial"/>
          <w:color w:val="000000"/>
          <w:sz w:val="22"/>
          <w:szCs w:val="22"/>
        </w:rPr>
        <w:t xml:space="preserve">, to deal with a growing number of patients in need of support. </w:t>
      </w:r>
      <w:r w:rsidRPr="005D0D98">
        <w:rPr>
          <w:rFonts w:ascii="Arial" w:hAnsi="Arial" w:cs="Arial"/>
          <w:color w:val="000000" w:themeColor="text1"/>
          <w:sz w:val="22"/>
          <w:szCs w:val="22"/>
        </w:rPr>
        <w:t>These cottages still exist and are</w:t>
      </w:r>
      <w:r>
        <w:rPr>
          <w:rFonts w:ascii="Arial" w:hAnsi="Arial" w:cs="Arial"/>
          <w:color w:val="000000" w:themeColor="text1"/>
          <w:sz w:val="22"/>
          <w:szCs w:val="22"/>
        </w:rPr>
        <w:t xml:space="preserve"> now</w:t>
      </w:r>
      <w:r w:rsidRPr="00156AB9">
        <w:rPr>
          <w:rFonts w:ascii="Arial" w:hAnsi="Arial" w:cs="Arial"/>
          <w:color w:val="FF0000"/>
          <w:sz w:val="22"/>
          <w:szCs w:val="22"/>
        </w:rPr>
        <w:t xml:space="preserve"> </w:t>
      </w:r>
      <w:r w:rsidRPr="00F958AC">
        <w:rPr>
          <w:rFonts w:ascii="Arial" w:hAnsi="Arial" w:cs="Arial"/>
          <w:color w:val="000000"/>
          <w:sz w:val="22"/>
          <w:szCs w:val="22"/>
        </w:rPr>
        <w:t>private residential homes.</w:t>
      </w:r>
      <w:r>
        <w:rPr>
          <w:rFonts w:ascii="Arial" w:hAnsi="Arial" w:cs="Arial"/>
          <w:color w:val="000000"/>
          <w:sz w:val="22"/>
          <w:szCs w:val="22"/>
        </w:rPr>
        <w:t xml:space="preserve"> </w:t>
      </w:r>
      <w:r w:rsidRPr="00A532E7">
        <w:rPr>
          <w:rFonts w:ascii="Arial" w:hAnsi="Arial" w:cs="Arial"/>
          <w:color w:val="000000"/>
          <w:sz w:val="22"/>
          <w:szCs w:val="22"/>
        </w:rPr>
        <w:t xml:space="preserve">When </w:t>
      </w:r>
      <w:r w:rsidRPr="005D0D98">
        <w:rPr>
          <w:rFonts w:ascii="Arial" w:hAnsi="Arial" w:cs="Arial"/>
          <w:color w:val="000000" w:themeColor="text1"/>
          <w:sz w:val="22"/>
          <w:szCs w:val="22"/>
        </w:rPr>
        <w:t xml:space="preserve">it </w:t>
      </w:r>
      <w:r w:rsidRPr="00A532E7">
        <w:rPr>
          <w:rFonts w:ascii="Arial" w:hAnsi="Arial" w:cs="Arial"/>
          <w:color w:val="000000"/>
          <w:sz w:val="22"/>
          <w:szCs w:val="22"/>
        </w:rPr>
        <w:t>opened in 1862, the 'Rest for Invalids, Convalescents and Scrofulous Patients' was a totally unique institution in Glamorgan</w:t>
      </w:r>
      <w:r>
        <w:rPr>
          <w:rFonts w:ascii="Arial" w:hAnsi="Arial" w:cs="Arial"/>
          <w:color w:val="000000"/>
          <w:sz w:val="22"/>
          <w:szCs w:val="22"/>
        </w:rPr>
        <w:t xml:space="preserve"> (</w:t>
      </w:r>
      <w:r w:rsidRPr="003067BE">
        <w:rPr>
          <w:rFonts w:ascii="Arial" w:hAnsi="Arial" w:cs="Arial"/>
          <w:color w:val="000000"/>
          <w:sz w:val="22"/>
          <w:szCs w:val="22"/>
        </w:rPr>
        <w:t>Newman, 2004</w:t>
      </w:r>
      <w:r>
        <w:rPr>
          <w:rFonts w:ascii="Arial" w:hAnsi="Arial" w:cs="Arial"/>
          <w:color w:val="000000"/>
          <w:sz w:val="22"/>
          <w:szCs w:val="22"/>
        </w:rPr>
        <w:t>)</w:t>
      </w:r>
      <w:r w:rsidRPr="00A532E7">
        <w:rPr>
          <w:rFonts w:ascii="Arial" w:hAnsi="Arial" w:cs="Arial"/>
          <w:color w:val="000000"/>
          <w:sz w:val="22"/>
          <w:szCs w:val="22"/>
        </w:rPr>
        <w:t>. Between its launch in 1863 until the opening of the new Rest Home in 1878, the Old Rest Cottages proved demonstrably inadequate to meet the extensive health and welfare needs of workers within the Glamorgan catchment area (Thomas, 1987)</w:t>
      </w:r>
      <w:r>
        <w:rPr>
          <w:rFonts w:ascii="Arial" w:hAnsi="Arial" w:cs="Arial"/>
          <w:color w:val="000000"/>
          <w:sz w:val="22"/>
          <w:szCs w:val="22"/>
        </w:rPr>
        <w:t xml:space="preserve">. </w:t>
      </w:r>
      <w:r w:rsidRPr="00A532E7">
        <w:rPr>
          <w:rFonts w:ascii="Arial" w:hAnsi="Arial" w:cs="Arial"/>
          <w:color w:val="000000"/>
          <w:sz w:val="22"/>
          <w:szCs w:val="22"/>
        </w:rPr>
        <w:t xml:space="preserve">Poverty and excesses of the first Industrial Revolution in south Wales inspired the Public Health Act (1848). By the mid-19th century in the south Wales coalfield and industrial area, unregulated iron, coal, and other heavy industries, demographic changes, and rapid population growth caused major public health issues (Public Health in Wales, 1800–2000, 2005). Overcrowding, poor quality housing, and unsanitary circumstances in urban centres aggravated the situation in the county of Glamorgan, which had a wave of illness and disease. As a result, cholera and typhus outbreaks were common, and diseases like </w:t>
      </w:r>
      <w:r w:rsidRPr="00A532E7">
        <w:rPr>
          <w:rFonts w:ascii="Arial" w:hAnsi="Arial" w:cs="Arial"/>
          <w:color w:val="000000"/>
          <w:sz w:val="22"/>
          <w:szCs w:val="22"/>
        </w:rPr>
        <w:lastRenderedPageBreak/>
        <w:t>smallpox and scarlet fever were widespread throughout south Wales (Porthcawl Civic Trust Society, 2015). The desperate need for more medical services in the Glamorgan area, forced local developers to invest in the development of a new convalescence home</w:t>
      </w:r>
      <w:r w:rsidR="00EA5291">
        <w:rPr>
          <w:rFonts w:ascii="Arial" w:hAnsi="Arial" w:cs="Arial"/>
          <w:color w:val="000000"/>
          <w:sz w:val="22"/>
          <w:szCs w:val="22"/>
        </w:rPr>
        <w:t>,</w:t>
      </w:r>
      <w:r w:rsidRPr="00A532E7">
        <w:rPr>
          <w:rFonts w:ascii="Arial" w:hAnsi="Arial" w:cs="Arial"/>
          <w:color w:val="000000"/>
          <w:sz w:val="22"/>
          <w:szCs w:val="22"/>
        </w:rPr>
        <w:t xml:space="preserve"> seven years after the opening of the three Old Rest cottages, the planning and construction of the Rest began in 1869. </w:t>
      </w:r>
      <w:r>
        <w:rPr>
          <w:rFonts w:ascii="Arial" w:hAnsi="Arial" w:cs="Arial"/>
          <w:color w:val="000000"/>
          <w:sz w:val="22"/>
          <w:szCs w:val="22"/>
        </w:rPr>
        <w:t xml:space="preserve">The location of the new convalescent home, was influenced by the number of patients with alcohol addiction related illnesses and was said to be </w:t>
      </w:r>
      <w:r>
        <w:rPr>
          <w:rFonts w:ascii="ArialMT" w:hAnsi="ArialMT"/>
          <w:sz w:val="22"/>
          <w:szCs w:val="22"/>
          <w:lang w:eastAsia="en-US"/>
        </w:rPr>
        <w:t>“</w:t>
      </w:r>
      <w:r w:rsidRPr="005F4ADC">
        <w:rPr>
          <w:rFonts w:ascii="Arial" w:hAnsi="Arial" w:cs="Arial"/>
          <w:iCs/>
          <w:sz w:val="22"/>
          <w:szCs w:val="22"/>
          <w:lang w:eastAsia="en-US"/>
        </w:rPr>
        <w:t>sufficiently removed from public houses to avoid the temptations of intoxicating liquor!</w:t>
      </w:r>
      <w:r>
        <w:rPr>
          <w:rFonts w:ascii="Arial" w:hAnsi="Arial" w:cs="Arial"/>
          <w:iCs/>
          <w:sz w:val="22"/>
          <w:szCs w:val="22"/>
          <w:lang w:eastAsia="en-US"/>
        </w:rPr>
        <w:t>” (Thomas 1987).</w:t>
      </w:r>
      <w:r>
        <w:rPr>
          <w:lang w:eastAsia="en-US"/>
        </w:rPr>
        <w:t xml:space="preserve"> </w:t>
      </w:r>
      <w:r w:rsidRPr="00A532E7">
        <w:rPr>
          <w:rFonts w:ascii="Arial" w:hAnsi="Arial" w:cs="Arial"/>
          <w:color w:val="000000"/>
          <w:sz w:val="22"/>
          <w:szCs w:val="22"/>
        </w:rPr>
        <w:t xml:space="preserve">Wealthy Victorian landowners, philanthropists, and industrialists supported the concept of a larger, purpose-built convalescent home. The health reformer </w:t>
      </w:r>
      <w:r w:rsidRPr="005D0D98">
        <w:rPr>
          <w:rFonts w:ascii="Arial" w:hAnsi="Arial" w:cs="Arial"/>
          <w:color w:val="000000" w:themeColor="text1"/>
          <w:sz w:val="22"/>
          <w:szCs w:val="22"/>
        </w:rPr>
        <w:t xml:space="preserve">and founder of modern nursing Florence Nightingale (1820-1910), </w:t>
      </w:r>
      <w:r w:rsidRPr="00A532E7">
        <w:rPr>
          <w:rFonts w:ascii="Arial" w:hAnsi="Arial" w:cs="Arial"/>
          <w:color w:val="000000"/>
          <w:sz w:val="22"/>
          <w:szCs w:val="22"/>
        </w:rPr>
        <w:t xml:space="preserve">who was involved in the planning of an innovative public health improvement, also supported the development of the Rest, as it was seen as </w:t>
      </w:r>
      <w:r>
        <w:rPr>
          <w:rFonts w:ascii="Arial" w:hAnsi="Arial" w:cs="Arial"/>
          <w:color w:val="000000"/>
          <w:sz w:val="22"/>
          <w:szCs w:val="22"/>
        </w:rPr>
        <w:t xml:space="preserve">a </w:t>
      </w:r>
      <w:r w:rsidRPr="005F4ADC">
        <w:rPr>
          <w:rFonts w:ascii="Arial" w:hAnsi="Arial" w:cs="Arial"/>
          <w:color w:val="000000"/>
          <w:sz w:val="22"/>
          <w:szCs w:val="22"/>
        </w:rPr>
        <w:t xml:space="preserve">dedicated facility for </w:t>
      </w:r>
      <w:r>
        <w:rPr>
          <w:rFonts w:ascii="Arial" w:hAnsi="Arial" w:cs="Arial"/>
          <w:color w:val="000000"/>
          <w:sz w:val="22"/>
          <w:szCs w:val="22"/>
        </w:rPr>
        <w:t xml:space="preserve">the </w:t>
      </w:r>
      <w:r w:rsidRPr="005F4ADC">
        <w:rPr>
          <w:rFonts w:ascii="Arial" w:hAnsi="Arial" w:cs="Arial"/>
          <w:color w:val="000000"/>
          <w:sz w:val="22"/>
          <w:szCs w:val="22"/>
        </w:rPr>
        <w:t xml:space="preserve">sick or injured </w:t>
      </w:r>
      <w:r>
        <w:rPr>
          <w:rFonts w:ascii="Arial" w:hAnsi="Arial" w:cs="Arial"/>
          <w:color w:val="000000"/>
          <w:sz w:val="22"/>
          <w:szCs w:val="22"/>
        </w:rPr>
        <w:t xml:space="preserve">to </w:t>
      </w:r>
      <w:r w:rsidRPr="005F4ADC">
        <w:rPr>
          <w:rFonts w:ascii="Arial" w:hAnsi="Arial" w:cs="Arial"/>
          <w:color w:val="000000"/>
          <w:sz w:val="22"/>
          <w:szCs w:val="22"/>
        </w:rPr>
        <w:t xml:space="preserve">rehabilitate and benefit from fresh sea air, </w:t>
      </w:r>
      <w:r w:rsidRPr="00A532E7">
        <w:rPr>
          <w:rFonts w:ascii="Arial" w:hAnsi="Arial" w:cs="Arial"/>
          <w:color w:val="000000"/>
          <w:sz w:val="22"/>
          <w:szCs w:val="22"/>
        </w:rPr>
        <w:t>for the hardworking people of the industries that were essential to th</w:t>
      </w:r>
      <w:r w:rsidR="00EA5291">
        <w:rPr>
          <w:rFonts w:ascii="Arial" w:hAnsi="Arial" w:cs="Arial"/>
          <w:color w:val="000000"/>
          <w:sz w:val="22"/>
          <w:szCs w:val="22"/>
        </w:rPr>
        <w:t>e</w:t>
      </w:r>
      <w:r w:rsidRPr="00A532E7">
        <w:rPr>
          <w:rFonts w:ascii="Arial" w:hAnsi="Arial" w:cs="Arial"/>
          <w:color w:val="000000"/>
          <w:sz w:val="22"/>
          <w:szCs w:val="22"/>
        </w:rPr>
        <w:t xml:space="preserve"> economic growth of Glamorgan and South Wales.</w:t>
      </w:r>
    </w:p>
    <w:p w14:paraId="38B25D0F" w14:textId="77777777" w:rsidR="00212000" w:rsidRPr="00AA0739" w:rsidRDefault="00212000" w:rsidP="00CB3A0F">
      <w:pPr>
        <w:pStyle w:val="NormalWeb"/>
        <w:spacing w:line="360" w:lineRule="auto"/>
        <w:rPr>
          <w:rFonts w:ascii="Arial" w:hAnsi="Arial" w:cs="Arial"/>
          <w:color w:val="000000"/>
          <w:sz w:val="22"/>
          <w:szCs w:val="22"/>
        </w:rPr>
      </w:pPr>
      <w:r w:rsidRPr="00E45E69">
        <w:rPr>
          <w:rFonts w:ascii="Arial" w:hAnsi="Arial" w:cs="Arial"/>
          <w:sz w:val="22"/>
        </w:rPr>
        <w:t>The Rest was originally established as a convalescent home for the benefit of Glamorgan's working people from 1877 until 1914, and throughout the First World War, and its admittance lists show that its clients came from a wide range of occupations. Given the Rest's proximity to the south Wales coalfields, it is not a surprise that the majority of its patients</w:t>
      </w:r>
      <w:r>
        <w:rPr>
          <w:rFonts w:ascii="Arial" w:hAnsi="Arial" w:cs="Arial"/>
          <w:sz w:val="22"/>
        </w:rPr>
        <w:t xml:space="preserve"> arrived from </w:t>
      </w:r>
      <w:r w:rsidRPr="00E45E69">
        <w:rPr>
          <w:rFonts w:ascii="Arial" w:hAnsi="Arial" w:cs="Arial"/>
          <w:sz w:val="22"/>
        </w:rPr>
        <w:t xml:space="preserve">devastating mining injuries, and people suffering with lung disease. The first former patients to arrive at The Rest, were survivors of the Ty </w:t>
      </w:r>
      <w:proofErr w:type="spellStart"/>
      <w:r w:rsidRPr="00E45E69">
        <w:rPr>
          <w:rFonts w:ascii="Arial" w:hAnsi="Arial" w:cs="Arial"/>
          <w:sz w:val="22"/>
        </w:rPr>
        <w:t>Newydd</w:t>
      </w:r>
      <w:proofErr w:type="spellEnd"/>
      <w:r w:rsidRPr="00E45E69">
        <w:rPr>
          <w:rFonts w:ascii="Arial" w:hAnsi="Arial" w:cs="Arial"/>
          <w:sz w:val="22"/>
        </w:rPr>
        <w:t xml:space="preserve"> Colliery </w:t>
      </w:r>
      <w:r w:rsidRPr="00E45E69">
        <w:rPr>
          <w:rStyle w:val="mw-page-title-main"/>
          <w:rFonts w:ascii="Arial" w:eastAsiaTheme="majorEastAsia" w:hAnsi="Arial" w:cs="Arial"/>
          <w:color w:val="000000" w:themeColor="text1"/>
          <w:sz w:val="22"/>
        </w:rPr>
        <w:t>disaster</w:t>
      </w:r>
      <w:r w:rsidRPr="00E45E69">
        <w:rPr>
          <w:rStyle w:val="FootnoteReference"/>
          <w:rFonts w:ascii="Arial" w:hAnsi="Arial" w:cs="Arial"/>
          <w:color w:val="000000" w:themeColor="text1"/>
          <w:sz w:val="22"/>
        </w:rPr>
        <w:footnoteReference w:id="16"/>
      </w:r>
      <w:r w:rsidRPr="00E45E69">
        <w:rPr>
          <w:rStyle w:val="mw-page-title-main"/>
          <w:rFonts w:ascii="Arial" w:eastAsiaTheme="majorEastAsia" w:hAnsi="Arial" w:cs="Arial"/>
          <w:color w:val="000000" w:themeColor="text1"/>
          <w:sz w:val="22"/>
        </w:rPr>
        <w:t xml:space="preserve"> in 1877</w:t>
      </w:r>
      <w:r w:rsidRPr="00E45E69">
        <w:rPr>
          <w:rStyle w:val="mw-page-title-main"/>
          <w:rFonts w:ascii="Arial" w:eastAsiaTheme="majorEastAsia" w:hAnsi="Arial" w:cs="Arial"/>
          <w:sz w:val="22"/>
        </w:rPr>
        <w:t xml:space="preserve">. </w:t>
      </w:r>
      <w:r w:rsidRPr="00E45E69">
        <w:rPr>
          <w:rFonts w:ascii="Arial" w:hAnsi="Arial" w:cs="Arial"/>
          <w:color w:val="000000"/>
          <w:sz w:val="22"/>
        </w:rPr>
        <w:t xml:space="preserve">The Rest </w:t>
      </w:r>
      <w:r w:rsidRPr="00E45E69">
        <w:rPr>
          <w:rFonts w:ascii="Arial" w:hAnsi="Arial" w:cs="Arial"/>
          <w:color w:val="000000" w:themeColor="text1"/>
          <w:sz w:val="22"/>
        </w:rPr>
        <w:t xml:space="preserve">served </w:t>
      </w:r>
      <w:r w:rsidRPr="00E45E69">
        <w:rPr>
          <w:rFonts w:ascii="Arial" w:hAnsi="Arial" w:cs="Arial"/>
          <w:color w:val="000000"/>
          <w:sz w:val="22"/>
        </w:rPr>
        <w:t xml:space="preserve">as </w:t>
      </w:r>
      <w:r w:rsidRPr="00E45E69">
        <w:rPr>
          <w:rFonts w:ascii="Arial" w:hAnsi="Arial" w:cs="Arial"/>
          <w:color w:val="000000" w:themeColor="text1"/>
          <w:sz w:val="22"/>
        </w:rPr>
        <w:t>accommodation</w:t>
      </w:r>
      <w:r w:rsidRPr="00E45E69">
        <w:rPr>
          <w:rFonts w:ascii="Arial" w:hAnsi="Arial" w:cs="Arial"/>
          <w:color w:val="000000"/>
          <w:sz w:val="22"/>
        </w:rPr>
        <w:t xml:space="preserve"> for Belgian refugees and a billet for the Royal Army Medical Corps in </w:t>
      </w:r>
      <w:r w:rsidRPr="00E45E69">
        <w:rPr>
          <w:rFonts w:ascii="Arial" w:hAnsi="Arial" w:cs="Arial"/>
          <w:color w:val="000000" w:themeColor="text1"/>
          <w:sz w:val="22"/>
        </w:rPr>
        <w:t>1914-1915</w:t>
      </w:r>
      <w:r w:rsidRPr="00E45E69">
        <w:rPr>
          <w:rFonts w:ascii="Arial" w:hAnsi="Arial" w:cs="Arial"/>
          <w:color w:val="000000"/>
          <w:sz w:val="22"/>
        </w:rPr>
        <w:t>, a field hospital for soldiers from 1916</w:t>
      </w:r>
      <w:r w:rsidRPr="00E45E69">
        <w:rPr>
          <w:rFonts w:ascii="Arial" w:hAnsi="Arial" w:cs="Arial"/>
          <w:color w:val="000000" w:themeColor="text1"/>
          <w:sz w:val="22"/>
        </w:rPr>
        <w:t>-1918</w:t>
      </w:r>
      <w:r w:rsidRPr="00E45E69">
        <w:rPr>
          <w:rFonts w:ascii="Arial" w:hAnsi="Arial" w:cs="Arial"/>
          <w:color w:val="000000"/>
          <w:sz w:val="22"/>
        </w:rPr>
        <w:t>, before returning to public use</w:t>
      </w:r>
      <w:r w:rsidRPr="00E45E69">
        <w:rPr>
          <w:rFonts w:ascii="Arial" w:hAnsi="Arial" w:cs="Arial"/>
          <w:color w:val="FF0000"/>
          <w:sz w:val="22"/>
        </w:rPr>
        <w:t xml:space="preserve"> </w:t>
      </w:r>
      <w:r w:rsidRPr="00E45E69">
        <w:rPr>
          <w:rFonts w:ascii="Arial" w:hAnsi="Arial" w:cs="Arial"/>
          <w:color w:val="000000" w:themeColor="text1"/>
          <w:sz w:val="22"/>
        </w:rPr>
        <w:t>for</w:t>
      </w:r>
      <w:r w:rsidRPr="00E45E69">
        <w:rPr>
          <w:rFonts w:ascii="Arial" w:hAnsi="Arial" w:cs="Arial"/>
          <w:color w:val="000000"/>
          <w:sz w:val="22"/>
        </w:rPr>
        <w:t xml:space="preserve"> local patients, in 1919 (</w:t>
      </w:r>
      <w:r w:rsidRPr="00583A30">
        <w:rPr>
          <w:rFonts w:ascii="Arial" w:hAnsi="Arial" w:cs="Arial"/>
          <w:color w:val="000000"/>
          <w:sz w:val="22"/>
        </w:rPr>
        <w:t>Newman 2004</w:t>
      </w:r>
      <w:r w:rsidRPr="00E45E69">
        <w:rPr>
          <w:rFonts w:ascii="Arial" w:hAnsi="Arial" w:cs="Arial"/>
          <w:color w:val="000000"/>
          <w:sz w:val="22"/>
        </w:rPr>
        <w:t xml:space="preserve">). </w:t>
      </w:r>
      <w:r w:rsidRPr="003C4A85">
        <w:rPr>
          <w:rFonts w:ascii="Arial" w:hAnsi="Arial" w:cs="Arial"/>
          <w:color w:val="000000"/>
          <w:sz w:val="22"/>
        </w:rPr>
        <w:t xml:space="preserve">By the early 1900s, most colliery firms, trade union lodges, and other groups paid annual payments towards 'passes' for the healthcare of their workers. These passes permitted adults and children to stay for one or two weeks to recover from accident or illness. </w:t>
      </w:r>
      <w:r w:rsidRPr="00E45E69">
        <w:rPr>
          <w:rFonts w:ascii="Arial" w:hAnsi="Arial" w:cs="Arial"/>
          <w:color w:val="000000"/>
          <w:sz w:val="22"/>
        </w:rPr>
        <w:t>The Rest also served as an Auxiliary War Hospital and billeting for soldiers in 1939 during the Second World War, before returning for public use seven years later</w:t>
      </w:r>
      <w:r w:rsidRPr="00B12E61">
        <w:rPr>
          <w:rFonts w:ascii="Arial" w:hAnsi="Arial" w:cs="Arial"/>
          <w:color w:val="000000" w:themeColor="text1"/>
          <w:sz w:val="22"/>
        </w:rPr>
        <w:t>.</w:t>
      </w:r>
      <w:r>
        <w:rPr>
          <w:rFonts w:ascii="Arial" w:hAnsi="Arial" w:cs="Arial"/>
          <w:color w:val="000000"/>
          <w:sz w:val="22"/>
          <w:szCs w:val="22"/>
        </w:rPr>
        <w:t xml:space="preserve"> Since the opening of The Rest in 1978, the numbers of patients admitted for care each year, increased drastically, raising from only 33 patients in the first year, to 3,156 in 1938 (Disability and Industrial Society, 2010), yet it is important to note, that the increase of patients per year, would also be due to patients staying under care for shorter periods. </w:t>
      </w:r>
      <w:r w:rsidRPr="004A0C82">
        <w:rPr>
          <w:rFonts w:ascii="Arial" w:hAnsi="Arial" w:cs="Arial"/>
          <w:color w:val="000000"/>
          <w:sz w:val="22"/>
          <w:szCs w:val="22"/>
        </w:rPr>
        <w:t>Following the establishment of the Welfare State in 1947, the Rest operated as an independent charitable organization, providing a wide range of services from hotel rooms, to a wedding and social venue.</w:t>
      </w:r>
      <w:r>
        <w:rPr>
          <w:rFonts w:ascii="Arial" w:hAnsi="Arial" w:cs="Arial"/>
          <w:color w:val="000000"/>
          <w:sz w:val="22"/>
          <w:szCs w:val="22"/>
        </w:rPr>
        <w:t xml:space="preserve"> </w:t>
      </w:r>
      <w:r w:rsidRPr="004A0C82">
        <w:rPr>
          <w:rFonts w:ascii="Arial" w:hAnsi="Arial" w:cs="Arial"/>
          <w:color w:val="000000"/>
          <w:sz w:val="22"/>
          <w:szCs w:val="22"/>
        </w:rPr>
        <w:t xml:space="preserve">The pattern of social needs had changed significantly since </w:t>
      </w:r>
      <w:r w:rsidRPr="004A0C82">
        <w:rPr>
          <w:rFonts w:ascii="Arial" w:hAnsi="Arial" w:cs="Arial"/>
          <w:color w:val="000000"/>
          <w:sz w:val="22"/>
          <w:szCs w:val="22"/>
        </w:rPr>
        <w:lastRenderedPageBreak/>
        <w:t>1862, and the Rest reacted to those evolving requirements by becoming a charity Trust in 1983, serving as a private care home and apartment accommodation for the elderly (</w:t>
      </w:r>
      <w:r w:rsidRPr="00583A30">
        <w:rPr>
          <w:rFonts w:ascii="Arial" w:hAnsi="Arial" w:cs="Arial"/>
          <w:color w:val="000000"/>
          <w:sz w:val="22"/>
          <w:szCs w:val="22"/>
        </w:rPr>
        <w:t>Newman, 2004</w:t>
      </w:r>
      <w:r w:rsidRPr="004A0C82">
        <w:rPr>
          <w:rFonts w:ascii="Arial" w:hAnsi="Arial" w:cs="Arial"/>
          <w:color w:val="000000"/>
          <w:sz w:val="22"/>
          <w:szCs w:val="22"/>
        </w:rPr>
        <w:t xml:space="preserve">). In 2013, insufficient funding </w:t>
      </w:r>
      <w:r w:rsidRPr="005D0D98">
        <w:rPr>
          <w:rFonts w:ascii="Arial" w:hAnsi="Arial" w:cs="Arial"/>
          <w:color w:val="000000" w:themeColor="text1"/>
          <w:sz w:val="22"/>
          <w:szCs w:val="22"/>
        </w:rPr>
        <w:t xml:space="preserve">was available </w:t>
      </w:r>
      <w:r w:rsidRPr="004A0C82">
        <w:rPr>
          <w:rFonts w:ascii="Arial" w:hAnsi="Arial" w:cs="Arial"/>
          <w:color w:val="000000"/>
          <w:sz w:val="22"/>
          <w:szCs w:val="22"/>
        </w:rPr>
        <w:t xml:space="preserve">for the redevelopment and </w:t>
      </w:r>
      <w:r w:rsidRPr="00AA0739">
        <w:rPr>
          <w:rFonts w:ascii="Arial" w:hAnsi="Arial" w:cs="Arial"/>
          <w:color w:val="000000"/>
          <w:sz w:val="22"/>
          <w:szCs w:val="22"/>
        </w:rPr>
        <w:t xml:space="preserve">maintenance of the listed building, </w:t>
      </w:r>
      <w:r w:rsidRPr="00AA0739">
        <w:rPr>
          <w:rFonts w:ascii="Arial" w:hAnsi="Arial" w:cs="Arial"/>
          <w:color w:val="000000" w:themeColor="text1"/>
          <w:sz w:val="22"/>
          <w:szCs w:val="22"/>
        </w:rPr>
        <w:t>which</w:t>
      </w:r>
      <w:r w:rsidRPr="00AA0739">
        <w:rPr>
          <w:rFonts w:ascii="Arial" w:hAnsi="Arial" w:cs="Arial"/>
          <w:color w:val="FF0000"/>
          <w:sz w:val="22"/>
          <w:szCs w:val="22"/>
        </w:rPr>
        <w:t xml:space="preserve"> </w:t>
      </w:r>
      <w:r w:rsidRPr="00AA0739">
        <w:rPr>
          <w:rFonts w:ascii="Arial" w:hAnsi="Arial" w:cs="Arial"/>
          <w:color w:val="000000"/>
          <w:sz w:val="22"/>
          <w:szCs w:val="22"/>
        </w:rPr>
        <w:t xml:space="preserve">forced the Rest </w:t>
      </w:r>
      <w:r w:rsidRPr="00AA0739">
        <w:rPr>
          <w:rFonts w:ascii="Arial" w:hAnsi="Arial" w:cs="Arial"/>
          <w:color w:val="000000" w:themeColor="text1"/>
          <w:sz w:val="22"/>
          <w:szCs w:val="22"/>
        </w:rPr>
        <w:t>c</w:t>
      </w:r>
      <w:r w:rsidRPr="00AA0739">
        <w:rPr>
          <w:rFonts w:ascii="Arial" w:hAnsi="Arial" w:cs="Arial"/>
          <w:color w:val="000000"/>
          <w:sz w:val="22"/>
          <w:szCs w:val="22"/>
        </w:rPr>
        <w:t>onvalescent home to close.</w:t>
      </w:r>
    </w:p>
    <w:p w14:paraId="2DA8DD0B" w14:textId="77777777" w:rsidR="00212000" w:rsidRPr="00AA0739" w:rsidRDefault="00212000" w:rsidP="00CB3A0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sz w:val="22"/>
          <w:szCs w:val="22"/>
          <w:lang w:val="en-US"/>
        </w:rPr>
      </w:pPr>
      <w:r w:rsidRPr="00AA0739">
        <w:rPr>
          <w:rFonts w:ascii="Arial" w:hAnsi="Arial" w:cs="Arial"/>
          <w:sz w:val="22"/>
          <w:szCs w:val="22"/>
          <w:lang w:val="en-US"/>
        </w:rPr>
        <w:t xml:space="preserve">During WWII, a large concrete gunnery dome was built along the grassy cliff in front of The Rest, one of twenty domes built around Wales to train anti-aircraft gunners. The dome was used as training facilities for gunners and new soldiers by RAF Stormy Down, a local Air Force affiliated military training group. Similar domes at </w:t>
      </w:r>
      <w:proofErr w:type="spellStart"/>
      <w:r w:rsidRPr="00AA0739">
        <w:rPr>
          <w:rFonts w:ascii="Arial" w:hAnsi="Arial" w:cs="Arial"/>
          <w:sz w:val="22"/>
          <w:szCs w:val="22"/>
          <w:lang w:val="en-US"/>
        </w:rPr>
        <w:t>Lagham</w:t>
      </w:r>
      <w:proofErr w:type="spellEnd"/>
      <w:r w:rsidRPr="00AA0739">
        <w:rPr>
          <w:rFonts w:ascii="Arial" w:hAnsi="Arial" w:cs="Arial"/>
          <w:sz w:val="22"/>
          <w:szCs w:val="22"/>
          <w:lang w:val="en-US"/>
        </w:rPr>
        <w:t xml:space="preserve"> and </w:t>
      </w:r>
      <w:proofErr w:type="spellStart"/>
      <w:r w:rsidRPr="00AA0739">
        <w:rPr>
          <w:rFonts w:ascii="Arial" w:hAnsi="Arial" w:cs="Arial"/>
          <w:sz w:val="22"/>
          <w:szCs w:val="22"/>
          <w:lang w:val="en-US"/>
        </w:rPr>
        <w:t>Pembrey</w:t>
      </w:r>
      <w:proofErr w:type="spellEnd"/>
      <w:r w:rsidRPr="00AA0739">
        <w:rPr>
          <w:rFonts w:ascii="Arial" w:hAnsi="Arial" w:cs="Arial"/>
          <w:sz w:val="22"/>
          <w:szCs w:val="22"/>
          <w:lang w:val="en-US"/>
        </w:rPr>
        <w:t xml:space="preserve"> were 20ft in diameter, whilst the dome at The Rest was 44ft in diameter to handle both training and research projects. The Dome was demolished and rebuilt at Coney Beach funfair in Porthcawl after the war, when it was </w:t>
      </w:r>
      <w:proofErr w:type="spellStart"/>
      <w:r w:rsidRPr="00AA0739">
        <w:rPr>
          <w:rFonts w:ascii="Arial" w:hAnsi="Arial" w:cs="Arial"/>
          <w:sz w:val="22"/>
          <w:szCs w:val="22"/>
          <w:lang w:val="en-US"/>
        </w:rPr>
        <w:t>utilised</w:t>
      </w:r>
      <w:proofErr w:type="spellEnd"/>
      <w:r w:rsidRPr="00AA0739">
        <w:rPr>
          <w:rFonts w:ascii="Arial" w:hAnsi="Arial" w:cs="Arial"/>
          <w:sz w:val="22"/>
          <w:szCs w:val="22"/>
          <w:lang w:val="en-US"/>
        </w:rPr>
        <w:t xml:space="preserve"> for different forms of entertainment, including a cinema. The Dome has been relocated to RAF Mona Anglesey since the 1970's (Acorn Property Group, 2017). </w:t>
      </w:r>
      <w:r w:rsidRPr="00AA0739">
        <w:rPr>
          <w:rFonts w:ascii="Arial" w:hAnsi="Arial" w:cs="Arial"/>
          <w:color w:val="000000"/>
          <w:sz w:val="22"/>
          <w:szCs w:val="22"/>
        </w:rPr>
        <w:t xml:space="preserve">The Rest was listed as a Grade </w:t>
      </w:r>
      <w:proofErr w:type="spellStart"/>
      <w:r w:rsidRPr="00AA0739">
        <w:rPr>
          <w:rFonts w:ascii="Arial" w:hAnsi="Arial" w:cs="Arial"/>
          <w:color w:val="000000"/>
          <w:sz w:val="22"/>
          <w:szCs w:val="22"/>
        </w:rPr>
        <w:t>ll</w:t>
      </w:r>
      <w:proofErr w:type="spellEnd"/>
      <w:r w:rsidRPr="00AA0739">
        <w:rPr>
          <w:rFonts w:ascii="Arial" w:hAnsi="Arial" w:cs="Arial"/>
          <w:color w:val="000000"/>
          <w:sz w:val="22"/>
          <w:szCs w:val="22"/>
        </w:rPr>
        <w:t xml:space="preserve"> building in February 1998, for its history and contribution to the welfare of south Wales, but also as an example of the work of key local architects, alongside many other listed structures in Glamorgan. The Rest has a strong historical relevance for Porthcawl, as a lasting example of historic architecture, with decorative features and original furnishings (British Listed Buildings, 1998), which provides an insight into Porthcawl of the past. Acorn Property Group's development work revealed old dedication plaques (Acorn Property Group, 2018), patient records, historical photographs and various other artefacts, which were donated to the Porthcawl Museum for display to the public (Acorn Property Group, 2017).</w:t>
      </w:r>
    </w:p>
    <w:p w14:paraId="4234CB9C" w14:textId="77777777" w:rsidR="00212000" w:rsidRDefault="00212000" w:rsidP="00CB3A0F">
      <w:pPr>
        <w:pStyle w:val="NormalWeb"/>
        <w:spacing w:line="360" w:lineRule="auto"/>
        <w:rPr>
          <w:rFonts w:ascii="Arial" w:eastAsiaTheme="minorHAnsi" w:hAnsi="Arial" w:cs="Arial"/>
          <w:sz w:val="22"/>
          <w:lang w:val="en-US" w:eastAsia="en-US"/>
        </w:rPr>
      </w:pPr>
    </w:p>
    <w:p w14:paraId="3F6388DA" w14:textId="78E40295" w:rsidR="00212000" w:rsidRPr="004A0C82" w:rsidRDefault="00212000" w:rsidP="00CB3A0F">
      <w:pPr>
        <w:pStyle w:val="NormalWeb"/>
        <w:spacing w:line="360" w:lineRule="auto"/>
        <w:rPr>
          <w:rFonts w:ascii="Arial" w:hAnsi="Arial" w:cs="Arial"/>
          <w:color w:val="000000"/>
          <w:sz w:val="28"/>
          <w:szCs w:val="28"/>
        </w:rPr>
      </w:pPr>
      <w:r w:rsidRPr="004A0C82">
        <w:rPr>
          <w:rFonts w:ascii="Arial" w:hAnsi="Arial" w:cs="Arial"/>
          <w:color w:val="000000"/>
          <w:sz w:val="28"/>
          <w:szCs w:val="28"/>
        </w:rPr>
        <w:t>Materiality and Construction</w:t>
      </w:r>
    </w:p>
    <w:p w14:paraId="6885EF6E" w14:textId="77777777" w:rsidR="00212000" w:rsidRPr="00E60EFF" w:rsidRDefault="00212000" w:rsidP="00CB3A0F">
      <w:pPr>
        <w:pStyle w:val="NormalWeb"/>
        <w:spacing w:line="360" w:lineRule="auto"/>
        <w:rPr>
          <w:rFonts w:ascii="Arial" w:hAnsi="Arial" w:cs="Arial"/>
          <w:color w:val="FF0000"/>
          <w:sz w:val="22"/>
          <w:szCs w:val="22"/>
        </w:rPr>
      </w:pPr>
      <w:r w:rsidRPr="00A532E7">
        <w:rPr>
          <w:rFonts w:ascii="Arial" w:hAnsi="Arial" w:cs="Arial"/>
          <w:color w:val="000000"/>
          <w:sz w:val="22"/>
          <w:szCs w:val="22"/>
        </w:rPr>
        <w:t xml:space="preserve">The </w:t>
      </w:r>
      <w:r w:rsidRPr="006A50F5">
        <w:rPr>
          <w:rFonts w:ascii="Arial" w:hAnsi="Arial" w:cs="Arial"/>
          <w:color w:val="000000" w:themeColor="text1"/>
          <w:sz w:val="22"/>
          <w:szCs w:val="22"/>
        </w:rPr>
        <w:t xml:space="preserve">front facade of the Rest </w:t>
      </w:r>
      <w:r w:rsidRPr="00A532E7">
        <w:rPr>
          <w:rFonts w:ascii="Arial" w:hAnsi="Arial" w:cs="Arial"/>
          <w:color w:val="000000"/>
          <w:sz w:val="22"/>
          <w:szCs w:val="22"/>
        </w:rPr>
        <w:t xml:space="preserve">faces the sea and Rest Bay, and given its exposure, </w:t>
      </w:r>
      <w:r w:rsidRPr="006A50F5">
        <w:rPr>
          <w:rFonts w:ascii="Arial" w:hAnsi="Arial" w:cs="Arial"/>
          <w:color w:val="000000" w:themeColor="text1"/>
          <w:sz w:val="22"/>
          <w:szCs w:val="22"/>
        </w:rPr>
        <w:t>it</w:t>
      </w:r>
      <w:r w:rsidRPr="00B6005B">
        <w:rPr>
          <w:rFonts w:ascii="Arial" w:hAnsi="Arial" w:cs="Arial"/>
          <w:color w:val="FF0000"/>
          <w:sz w:val="22"/>
          <w:szCs w:val="22"/>
        </w:rPr>
        <w:t xml:space="preserve"> </w:t>
      </w:r>
      <w:r w:rsidRPr="00A532E7">
        <w:rPr>
          <w:rFonts w:ascii="Arial" w:hAnsi="Arial" w:cs="Arial"/>
          <w:color w:val="000000"/>
          <w:sz w:val="22"/>
          <w:szCs w:val="22"/>
        </w:rPr>
        <w:t xml:space="preserve">was designed to endure the elements of the Bristol Channel. As a result, </w:t>
      </w:r>
      <w:r w:rsidRPr="006A50F5">
        <w:rPr>
          <w:rFonts w:ascii="Arial" w:hAnsi="Arial" w:cs="Arial"/>
          <w:color w:val="000000" w:themeColor="text1"/>
          <w:sz w:val="22"/>
          <w:szCs w:val="22"/>
        </w:rPr>
        <w:t xml:space="preserve">the </w:t>
      </w:r>
      <w:r w:rsidRPr="00A532E7">
        <w:rPr>
          <w:rFonts w:ascii="Arial" w:hAnsi="Arial" w:cs="Arial"/>
          <w:color w:val="000000"/>
          <w:sz w:val="22"/>
          <w:szCs w:val="22"/>
        </w:rPr>
        <w:t>architectural design was complex, incorporating projecting buttresses, overhanging eaves, and the lining of external walls with brick to prevent the likelihood of water penetration, all of which contributed to the building's unique, multi-layered appearance</w:t>
      </w:r>
      <w:r>
        <w:rPr>
          <w:rFonts w:ascii="Arial" w:hAnsi="Arial" w:cs="Arial"/>
          <w:color w:val="000000"/>
          <w:sz w:val="22"/>
          <w:szCs w:val="22"/>
        </w:rPr>
        <w:t xml:space="preserve"> (</w:t>
      </w:r>
      <w:r w:rsidRPr="003067BE">
        <w:rPr>
          <w:rFonts w:ascii="Arial" w:hAnsi="Arial" w:cs="Arial"/>
          <w:color w:val="000000"/>
          <w:sz w:val="22"/>
          <w:szCs w:val="22"/>
        </w:rPr>
        <w:t>Newman, 2004</w:t>
      </w:r>
      <w:r>
        <w:rPr>
          <w:rFonts w:ascii="Arial" w:hAnsi="Arial" w:cs="Arial"/>
          <w:color w:val="000000"/>
          <w:sz w:val="22"/>
          <w:szCs w:val="22"/>
        </w:rPr>
        <w:t xml:space="preserve">), yet </w:t>
      </w:r>
      <w:r w:rsidRPr="006A50F5">
        <w:rPr>
          <w:rFonts w:ascii="Arial" w:hAnsi="Arial" w:cs="Arial"/>
          <w:color w:val="000000" w:themeColor="text1"/>
          <w:sz w:val="22"/>
          <w:szCs w:val="22"/>
        </w:rPr>
        <w:t xml:space="preserve">Newman describes the building as a “monstrous Swiss chalet”, which is “unfeeling and nightmarish” (2004). </w:t>
      </w:r>
      <w:r w:rsidRPr="00243B87">
        <w:rPr>
          <w:rFonts w:ascii="Arial" w:hAnsi="Arial" w:cs="Arial"/>
          <w:color w:val="000000" w:themeColor="text1"/>
          <w:sz w:val="22"/>
          <w:szCs w:val="22"/>
        </w:rPr>
        <w:t>The Rest's winged chalet type design reflects its Victorian beginnings, and the aim of the design to withstand the con</w:t>
      </w:r>
      <w:r>
        <w:rPr>
          <w:rFonts w:ascii="Arial" w:hAnsi="Arial" w:cs="Arial"/>
          <w:color w:val="000000" w:themeColor="text1"/>
          <w:sz w:val="22"/>
          <w:szCs w:val="22"/>
        </w:rPr>
        <w:t>stant</w:t>
      </w:r>
      <w:r w:rsidRPr="00243B87">
        <w:rPr>
          <w:rFonts w:ascii="Arial" w:hAnsi="Arial" w:cs="Arial"/>
          <w:color w:val="000000" w:themeColor="text1"/>
          <w:sz w:val="22"/>
          <w:szCs w:val="22"/>
        </w:rPr>
        <w:t> harsh weathering </w:t>
      </w:r>
      <w:r>
        <w:rPr>
          <w:rFonts w:ascii="Arial" w:hAnsi="Arial" w:cs="Arial"/>
          <w:color w:val="000000" w:themeColor="text1"/>
          <w:sz w:val="22"/>
          <w:szCs w:val="22"/>
        </w:rPr>
        <w:t>from</w:t>
      </w:r>
      <w:r w:rsidRPr="00243B87">
        <w:rPr>
          <w:rFonts w:ascii="Arial" w:hAnsi="Arial" w:cs="Arial"/>
          <w:color w:val="000000" w:themeColor="text1"/>
          <w:sz w:val="22"/>
          <w:szCs w:val="22"/>
        </w:rPr>
        <w:t xml:space="preserve"> the coast. The three-story centre section consists of two double-bay gabled cross wings and a central two-bay recessed section with unusually broad eaves. Side wings have deep overhanging eaves </w:t>
      </w:r>
      <w:r w:rsidRPr="00243B87">
        <w:rPr>
          <w:rFonts w:ascii="Arial" w:hAnsi="Arial" w:cs="Arial"/>
          <w:color w:val="000000" w:themeColor="text1"/>
          <w:sz w:val="22"/>
          <w:szCs w:val="22"/>
        </w:rPr>
        <w:lastRenderedPageBreak/>
        <w:t>with triple struts at 45° angles that spring from corbels on each side of a central pier that extends to the full height of the structure and increases in depth through offsets</w:t>
      </w:r>
      <w:r>
        <w:rPr>
          <w:rFonts w:ascii="Arial" w:hAnsi="Arial" w:cs="Arial"/>
          <w:color w:val="000000" w:themeColor="text1"/>
          <w:sz w:val="22"/>
          <w:szCs w:val="22"/>
        </w:rPr>
        <w:t>, designed to withstand the loads of the wind. The rest has fifty fireplaces, to ensure</w:t>
      </w:r>
      <w:r w:rsidRPr="00B242A4">
        <w:rPr>
          <w:rFonts w:ascii="Arial" w:hAnsi="Arial" w:cs="Arial"/>
          <w:color w:val="000000" w:themeColor="text1"/>
          <w:sz w:val="22"/>
          <w:szCs w:val="22"/>
        </w:rPr>
        <w:t xml:space="preserve"> warmth and effective heating, and to keep damp out of the structure</w:t>
      </w:r>
      <w:r>
        <w:rPr>
          <w:rFonts w:ascii="Arial" w:hAnsi="Arial" w:cs="Arial"/>
          <w:color w:val="000000" w:themeColor="text1"/>
          <w:sz w:val="22"/>
          <w:szCs w:val="22"/>
        </w:rPr>
        <w:t>, with</w:t>
      </w:r>
      <w:r w:rsidRPr="003357B1">
        <w:rPr>
          <w:rFonts w:ascii="Arial" w:hAnsi="Arial" w:cs="Arial"/>
          <w:color w:val="000000" w:themeColor="text1"/>
          <w:sz w:val="22"/>
          <w:szCs w:val="22"/>
        </w:rPr>
        <w:t xml:space="preserve"> tall rectangular chimneys with terracotta pots and overflying courses</w:t>
      </w:r>
      <w:r>
        <w:rPr>
          <w:rFonts w:ascii="Arial" w:hAnsi="Arial" w:cs="Arial"/>
          <w:color w:val="000000" w:themeColor="text1"/>
          <w:sz w:val="22"/>
          <w:szCs w:val="22"/>
        </w:rPr>
        <w:t>, most of which have been preserved to be decorative if not used functionally (</w:t>
      </w:r>
      <w:proofErr w:type="spellStart"/>
      <w:r>
        <w:rPr>
          <w:rFonts w:ascii="Arial" w:hAnsi="Arial" w:cs="Arial"/>
          <w:color w:val="000000" w:themeColor="text1"/>
          <w:sz w:val="22"/>
          <w:szCs w:val="22"/>
        </w:rPr>
        <w:t>Cadw</w:t>
      </w:r>
      <w:proofErr w:type="spellEnd"/>
      <w:r>
        <w:rPr>
          <w:rFonts w:ascii="Arial" w:hAnsi="Arial" w:cs="Arial"/>
          <w:color w:val="000000" w:themeColor="text1"/>
          <w:sz w:val="22"/>
          <w:szCs w:val="22"/>
        </w:rPr>
        <w:t xml:space="preserve">, 1998). </w:t>
      </w:r>
      <w:r w:rsidRPr="00A532E7">
        <w:rPr>
          <w:rFonts w:ascii="Arial" w:hAnsi="Arial" w:cs="Arial"/>
          <w:color w:val="000000"/>
          <w:sz w:val="22"/>
          <w:szCs w:val="22"/>
        </w:rPr>
        <w:t xml:space="preserve">The exterior walls consist of coursed red rock faced sandstone, with red and blue brick with ashlar masonry on some walls. The roof is dressed with quality </w:t>
      </w:r>
      <w:r>
        <w:rPr>
          <w:rFonts w:ascii="Arial" w:hAnsi="Arial" w:cs="Arial"/>
          <w:color w:val="000000"/>
          <w:sz w:val="22"/>
          <w:szCs w:val="22"/>
        </w:rPr>
        <w:t>W</w:t>
      </w:r>
      <w:r w:rsidRPr="00A532E7">
        <w:rPr>
          <w:rFonts w:ascii="Arial" w:hAnsi="Arial" w:cs="Arial"/>
          <w:color w:val="000000"/>
          <w:sz w:val="22"/>
          <w:szCs w:val="22"/>
        </w:rPr>
        <w:t>elsh slate</w:t>
      </w:r>
      <w:r>
        <w:rPr>
          <w:rFonts w:ascii="Arial" w:hAnsi="Arial" w:cs="Arial"/>
          <w:color w:val="000000"/>
          <w:sz w:val="22"/>
          <w:szCs w:val="22"/>
        </w:rPr>
        <w:t xml:space="preserve">, </w:t>
      </w:r>
      <w:r w:rsidRPr="00110A1B">
        <w:rPr>
          <w:rFonts w:ascii="Arial" w:hAnsi="Arial" w:cs="Arial"/>
          <w:color w:val="000000"/>
          <w:sz w:val="22"/>
          <w:szCs w:val="22"/>
        </w:rPr>
        <w:t>with groups of tall octagonal stacks on the ridges</w:t>
      </w:r>
      <w:r>
        <w:rPr>
          <w:rFonts w:ascii="Arial" w:hAnsi="Arial" w:cs="Arial"/>
          <w:color w:val="000000"/>
          <w:sz w:val="22"/>
          <w:szCs w:val="22"/>
        </w:rPr>
        <w:t>, l</w:t>
      </w:r>
      <w:r w:rsidRPr="00A532E7">
        <w:rPr>
          <w:rFonts w:ascii="Arial" w:hAnsi="Arial" w:cs="Arial"/>
          <w:color w:val="000000"/>
          <w:sz w:val="22"/>
          <w:szCs w:val="22"/>
        </w:rPr>
        <w:t xml:space="preserve">inking the aesthetic with the landscape and local materials. The exterior design is grand and has design </w:t>
      </w:r>
      <w:r w:rsidRPr="006A50F5">
        <w:rPr>
          <w:rFonts w:ascii="Arial" w:hAnsi="Arial" w:cs="Arial"/>
          <w:color w:val="000000" w:themeColor="text1"/>
          <w:sz w:val="22"/>
          <w:szCs w:val="22"/>
        </w:rPr>
        <w:t xml:space="preserve">a </w:t>
      </w:r>
      <w:r w:rsidRPr="00A532E7">
        <w:rPr>
          <w:rFonts w:ascii="Arial" w:hAnsi="Arial" w:cs="Arial"/>
          <w:color w:val="000000"/>
          <w:sz w:val="22"/>
          <w:szCs w:val="22"/>
        </w:rPr>
        <w:t>similarit</w:t>
      </w:r>
      <w:r>
        <w:rPr>
          <w:rFonts w:ascii="Arial" w:hAnsi="Arial" w:cs="Arial"/>
          <w:color w:val="000000"/>
          <w:sz w:val="22"/>
          <w:szCs w:val="22"/>
        </w:rPr>
        <w:t>y</w:t>
      </w:r>
      <w:r w:rsidRPr="00A532E7">
        <w:rPr>
          <w:rFonts w:ascii="Arial" w:hAnsi="Arial" w:cs="Arial"/>
          <w:color w:val="000000"/>
          <w:sz w:val="22"/>
          <w:szCs w:val="22"/>
        </w:rPr>
        <w:t xml:space="preserve"> to Georgian and Victorian </w:t>
      </w:r>
      <w:r>
        <w:rPr>
          <w:rFonts w:ascii="Arial" w:hAnsi="Arial" w:cs="Arial"/>
          <w:color w:val="000000"/>
          <w:sz w:val="22"/>
          <w:szCs w:val="22"/>
        </w:rPr>
        <w:t>a</w:t>
      </w:r>
      <w:r w:rsidRPr="00A532E7">
        <w:rPr>
          <w:rFonts w:ascii="Arial" w:hAnsi="Arial" w:cs="Arial"/>
          <w:color w:val="000000"/>
          <w:sz w:val="22"/>
          <w:szCs w:val="22"/>
        </w:rPr>
        <w:t xml:space="preserve">rchitecture with vertical pillars, </w:t>
      </w:r>
      <w:r>
        <w:rPr>
          <w:rFonts w:ascii="Arial" w:hAnsi="Arial" w:cs="Arial"/>
          <w:color w:val="000000"/>
          <w:sz w:val="22"/>
          <w:szCs w:val="22"/>
        </w:rPr>
        <w:t xml:space="preserve">and </w:t>
      </w:r>
      <w:r w:rsidRPr="00A532E7">
        <w:rPr>
          <w:rFonts w:ascii="Arial" w:hAnsi="Arial" w:cs="Arial"/>
          <w:color w:val="000000"/>
          <w:sz w:val="22"/>
          <w:szCs w:val="22"/>
        </w:rPr>
        <w:t>the placement of windows and their mullions</w:t>
      </w:r>
      <w:r>
        <w:rPr>
          <w:rFonts w:ascii="Arial" w:hAnsi="Arial" w:cs="Arial"/>
          <w:color w:val="000000"/>
          <w:sz w:val="22"/>
          <w:szCs w:val="22"/>
        </w:rPr>
        <w:t>.</w:t>
      </w:r>
    </w:p>
    <w:p w14:paraId="753F3FCD" w14:textId="77777777" w:rsidR="00212000" w:rsidRPr="00141DFE" w:rsidRDefault="00212000" w:rsidP="00CB3A0F">
      <w:pPr>
        <w:pStyle w:val="NormalWeb"/>
        <w:spacing w:line="360" w:lineRule="auto"/>
        <w:rPr>
          <w:rFonts w:ascii="Arial" w:hAnsi="Arial" w:cs="Arial"/>
          <w:color w:val="000000"/>
          <w:sz w:val="22"/>
          <w:szCs w:val="22"/>
        </w:rPr>
      </w:pPr>
      <w:r w:rsidRPr="00A532E7">
        <w:rPr>
          <w:rFonts w:ascii="Arial" w:hAnsi="Arial" w:cs="Arial"/>
          <w:color w:val="000000"/>
          <w:sz w:val="22"/>
          <w:szCs w:val="22"/>
        </w:rPr>
        <w:t xml:space="preserve">The front of The Rest faces the main town area of Porthcawl and out to sea, making the views of Porthcawl’s beaches visible through the grand windows. Because of </w:t>
      </w:r>
      <w:r w:rsidRPr="006A50F5">
        <w:rPr>
          <w:rFonts w:ascii="Arial" w:hAnsi="Arial" w:cs="Arial"/>
          <w:color w:val="000000" w:themeColor="text1"/>
          <w:sz w:val="22"/>
          <w:szCs w:val="22"/>
        </w:rPr>
        <w:t>its size, the imposing building</w:t>
      </w:r>
      <w:r w:rsidRPr="00A532E7">
        <w:rPr>
          <w:rFonts w:ascii="Arial" w:hAnsi="Arial" w:cs="Arial"/>
          <w:color w:val="000000"/>
          <w:sz w:val="22"/>
          <w:szCs w:val="22"/>
        </w:rPr>
        <w:t xml:space="preserve"> dominates </w:t>
      </w:r>
      <w:r w:rsidRPr="006A50F5">
        <w:rPr>
          <w:rFonts w:ascii="Arial" w:hAnsi="Arial" w:cs="Arial"/>
          <w:color w:val="000000" w:themeColor="text1"/>
          <w:sz w:val="22"/>
          <w:szCs w:val="22"/>
        </w:rPr>
        <w:t>the skyline and</w:t>
      </w:r>
      <w:r w:rsidRPr="007715BB">
        <w:rPr>
          <w:rFonts w:ascii="Arial" w:hAnsi="Arial" w:cs="Arial"/>
          <w:color w:val="FF0000"/>
          <w:sz w:val="22"/>
          <w:szCs w:val="22"/>
        </w:rPr>
        <w:t xml:space="preserve"> </w:t>
      </w:r>
      <w:r w:rsidRPr="00A532E7">
        <w:rPr>
          <w:rFonts w:ascii="Arial" w:hAnsi="Arial" w:cs="Arial"/>
          <w:color w:val="000000"/>
          <w:sz w:val="22"/>
          <w:szCs w:val="22"/>
        </w:rPr>
        <w:t>surrounding landscape</w:t>
      </w:r>
      <w:r>
        <w:rPr>
          <w:rFonts w:ascii="Arial" w:hAnsi="Arial" w:cs="Arial"/>
          <w:color w:val="000000"/>
          <w:sz w:val="22"/>
          <w:szCs w:val="22"/>
        </w:rPr>
        <w:t xml:space="preserve">. </w:t>
      </w:r>
      <w:r w:rsidRPr="006A50F5">
        <w:rPr>
          <w:rFonts w:ascii="Arial" w:hAnsi="Arial" w:cs="Arial"/>
          <w:color w:val="000000" w:themeColor="text1"/>
          <w:sz w:val="22"/>
          <w:szCs w:val="22"/>
        </w:rPr>
        <w:t xml:space="preserve">Perhaps to the injured miners, the building was </w:t>
      </w:r>
      <w:r w:rsidRPr="00A532E7">
        <w:rPr>
          <w:rFonts w:ascii="Arial" w:hAnsi="Arial" w:cs="Arial"/>
          <w:color w:val="000000"/>
          <w:sz w:val="22"/>
          <w:szCs w:val="22"/>
        </w:rPr>
        <w:t xml:space="preserve">a symbolism of wealth, a façade of empathy and accountability. </w:t>
      </w:r>
      <w:r w:rsidRPr="006A50F5">
        <w:rPr>
          <w:rFonts w:ascii="Arial" w:hAnsi="Arial" w:cs="Arial"/>
          <w:color w:val="000000" w:themeColor="text1"/>
          <w:sz w:val="22"/>
          <w:szCs w:val="22"/>
        </w:rPr>
        <w:t xml:space="preserve">Sited facing </w:t>
      </w:r>
      <w:r w:rsidRPr="00A532E7">
        <w:rPr>
          <w:rFonts w:ascii="Arial" w:hAnsi="Arial" w:cs="Arial"/>
          <w:color w:val="000000"/>
          <w:sz w:val="22"/>
          <w:szCs w:val="22"/>
        </w:rPr>
        <w:t>the town</w:t>
      </w:r>
      <w:r>
        <w:rPr>
          <w:rFonts w:ascii="Arial" w:hAnsi="Arial" w:cs="Arial"/>
          <w:color w:val="000000"/>
          <w:sz w:val="22"/>
          <w:szCs w:val="22"/>
        </w:rPr>
        <w:t xml:space="preserve"> </w:t>
      </w:r>
      <w:r w:rsidRPr="00A532E7">
        <w:rPr>
          <w:rFonts w:ascii="Arial" w:hAnsi="Arial" w:cs="Arial"/>
          <w:color w:val="000000"/>
          <w:sz w:val="22"/>
          <w:szCs w:val="22"/>
        </w:rPr>
        <w:t xml:space="preserve">could indicate that the </w:t>
      </w:r>
      <w:r>
        <w:rPr>
          <w:rFonts w:ascii="Arial" w:hAnsi="Arial" w:cs="Arial"/>
          <w:color w:val="000000"/>
          <w:sz w:val="22"/>
          <w:szCs w:val="22"/>
        </w:rPr>
        <w:t>a</w:t>
      </w:r>
      <w:r w:rsidRPr="006A50F5">
        <w:rPr>
          <w:rFonts w:ascii="Arial" w:hAnsi="Arial" w:cs="Arial"/>
          <w:color w:val="000000"/>
          <w:sz w:val="22"/>
          <w:szCs w:val="22"/>
        </w:rPr>
        <w:t>r</w:t>
      </w:r>
      <w:r w:rsidRPr="00A532E7">
        <w:rPr>
          <w:rFonts w:ascii="Arial" w:hAnsi="Arial" w:cs="Arial"/>
          <w:color w:val="000000"/>
          <w:sz w:val="22"/>
          <w:szCs w:val="22"/>
        </w:rPr>
        <w:t>chitect wanted to reinforce the idea of responsibility and pride of the Talbot family for the wealth responsible for Porthcawl’s economic growth.</w:t>
      </w:r>
    </w:p>
    <w:p w14:paraId="167F8A72" w14:textId="77777777" w:rsidR="00212000" w:rsidRDefault="00212000" w:rsidP="00CB3A0F">
      <w:pPr>
        <w:pStyle w:val="NormalWeb"/>
        <w:spacing w:line="360" w:lineRule="auto"/>
        <w:rPr>
          <w:rFonts w:ascii="Arial" w:hAnsi="Arial" w:cs="Arial"/>
          <w:color w:val="000000"/>
          <w:sz w:val="28"/>
          <w:szCs w:val="28"/>
        </w:rPr>
      </w:pPr>
    </w:p>
    <w:p w14:paraId="35EEEB57" w14:textId="172115EE" w:rsidR="00212000" w:rsidRPr="009842C5" w:rsidRDefault="00212000" w:rsidP="00CB3A0F">
      <w:pPr>
        <w:pStyle w:val="NormalWeb"/>
        <w:spacing w:line="360" w:lineRule="auto"/>
        <w:rPr>
          <w:rFonts w:ascii="Arial" w:hAnsi="Arial" w:cs="Arial"/>
          <w:color w:val="000000"/>
          <w:sz w:val="28"/>
          <w:szCs w:val="28"/>
        </w:rPr>
      </w:pPr>
      <w:r w:rsidRPr="009842C5">
        <w:rPr>
          <w:rFonts w:ascii="Arial" w:hAnsi="Arial" w:cs="Arial"/>
          <w:color w:val="000000"/>
          <w:sz w:val="28"/>
          <w:szCs w:val="28"/>
        </w:rPr>
        <w:t>Redevelopment in the 2</w:t>
      </w:r>
      <w:r w:rsidRPr="006A50F5">
        <w:rPr>
          <w:rFonts w:ascii="Arial" w:hAnsi="Arial" w:cs="Arial"/>
          <w:color w:val="000000" w:themeColor="text1"/>
          <w:sz w:val="28"/>
          <w:szCs w:val="28"/>
        </w:rPr>
        <w:t>1</w:t>
      </w:r>
      <w:r w:rsidRPr="006A50F5">
        <w:rPr>
          <w:rFonts w:ascii="Arial" w:hAnsi="Arial" w:cs="Arial"/>
          <w:color w:val="000000" w:themeColor="text1"/>
          <w:sz w:val="28"/>
          <w:szCs w:val="28"/>
          <w:vertAlign w:val="superscript"/>
        </w:rPr>
        <w:t>st</w:t>
      </w:r>
      <w:r>
        <w:rPr>
          <w:rFonts w:ascii="Arial" w:hAnsi="Arial" w:cs="Arial"/>
          <w:color w:val="000000"/>
          <w:sz w:val="28"/>
          <w:szCs w:val="28"/>
        </w:rPr>
        <w:t xml:space="preserve"> </w:t>
      </w:r>
      <w:r w:rsidRPr="009842C5">
        <w:rPr>
          <w:rFonts w:ascii="Arial" w:hAnsi="Arial" w:cs="Arial"/>
          <w:color w:val="000000"/>
          <w:sz w:val="28"/>
          <w:szCs w:val="28"/>
        </w:rPr>
        <w:t>century</w:t>
      </w:r>
    </w:p>
    <w:p w14:paraId="29C73DBA" w14:textId="3C58DF4B" w:rsidR="00212000" w:rsidRPr="0063062E" w:rsidRDefault="00212000" w:rsidP="00CB3A0F">
      <w:pPr>
        <w:pStyle w:val="NormalWeb"/>
        <w:spacing w:line="360" w:lineRule="auto"/>
        <w:rPr>
          <w:rFonts w:ascii="Arial" w:hAnsi="Arial" w:cs="Arial"/>
          <w:color w:val="000000"/>
          <w:sz w:val="22"/>
          <w:szCs w:val="22"/>
        </w:rPr>
      </w:pPr>
      <w:r w:rsidRPr="00A532E7">
        <w:rPr>
          <w:rFonts w:ascii="Arial" w:hAnsi="Arial" w:cs="Arial"/>
          <w:color w:val="000000"/>
          <w:sz w:val="22"/>
          <w:szCs w:val="22"/>
        </w:rPr>
        <w:t>The site was purchased by Aco</w:t>
      </w:r>
      <w:r w:rsidRPr="006A50F5">
        <w:rPr>
          <w:rFonts w:ascii="Arial" w:hAnsi="Arial" w:cs="Arial"/>
          <w:color w:val="000000"/>
          <w:sz w:val="22"/>
          <w:szCs w:val="22"/>
        </w:rPr>
        <w:t xml:space="preserve">rn </w:t>
      </w:r>
      <w:r w:rsidRPr="00A532E7">
        <w:rPr>
          <w:rFonts w:ascii="Arial" w:hAnsi="Arial" w:cs="Arial"/>
          <w:color w:val="000000"/>
          <w:sz w:val="22"/>
          <w:szCs w:val="22"/>
        </w:rPr>
        <w:t xml:space="preserve">Property Group in 2016, for </w:t>
      </w:r>
      <w:r w:rsidRPr="006A50F5">
        <w:rPr>
          <w:rFonts w:ascii="Arial" w:hAnsi="Arial" w:cs="Arial"/>
          <w:color w:val="000000" w:themeColor="text1"/>
          <w:sz w:val="22"/>
          <w:szCs w:val="22"/>
        </w:rPr>
        <w:t xml:space="preserve">an estimated </w:t>
      </w:r>
      <w:r w:rsidRPr="00A532E7">
        <w:rPr>
          <w:rFonts w:ascii="Arial" w:hAnsi="Arial" w:cs="Arial"/>
          <w:color w:val="000000"/>
          <w:sz w:val="22"/>
          <w:szCs w:val="22"/>
        </w:rPr>
        <w:t xml:space="preserve">cost of £4m with planning granted by BCBC, for the retention of </w:t>
      </w:r>
      <w:r w:rsidRPr="006A50F5">
        <w:rPr>
          <w:rFonts w:ascii="Arial" w:hAnsi="Arial" w:cs="Arial"/>
          <w:color w:val="000000" w:themeColor="text1"/>
          <w:sz w:val="22"/>
          <w:szCs w:val="22"/>
        </w:rPr>
        <w:t xml:space="preserve">some </w:t>
      </w:r>
      <w:r w:rsidRPr="00A532E7">
        <w:rPr>
          <w:rFonts w:ascii="Arial" w:hAnsi="Arial" w:cs="Arial"/>
          <w:color w:val="000000"/>
          <w:sz w:val="22"/>
          <w:szCs w:val="22"/>
        </w:rPr>
        <w:t xml:space="preserve">original features, and to develop the site into </w:t>
      </w:r>
      <w:r>
        <w:rPr>
          <w:rFonts w:ascii="Arial" w:hAnsi="Arial" w:cs="Arial"/>
          <w:color w:val="000000"/>
          <w:sz w:val="22"/>
          <w:szCs w:val="22"/>
        </w:rPr>
        <w:t xml:space="preserve">71 </w:t>
      </w:r>
      <w:r w:rsidRPr="00A532E7">
        <w:rPr>
          <w:rFonts w:ascii="Arial" w:hAnsi="Arial" w:cs="Arial"/>
          <w:color w:val="000000"/>
          <w:sz w:val="22"/>
          <w:szCs w:val="22"/>
        </w:rPr>
        <w:t xml:space="preserve">residential apartments. </w:t>
      </w:r>
      <w:r>
        <w:rPr>
          <w:rFonts w:ascii="Arial" w:hAnsi="Arial" w:cs="Arial"/>
          <w:color w:val="000000"/>
          <w:sz w:val="22"/>
          <w:szCs w:val="22"/>
        </w:rPr>
        <w:t xml:space="preserve">The brief of the development, was to preserve and enhance the original structure to its previous condition to repurpose the spaces for residential use, with the addition of a newly constructed apartment block, in a contrasting yet complimentary modern aesthetic. Acorn Property Group </w:t>
      </w:r>
      <w:r w:rsidRPr="009F2169">
        <w:rPr>
          <w:rFonts w:ascii="Arial" w:hAnsi="Arial" w:cs="Arial"/>
          <w:color w:val="000000"/>
          <w:sz w:val="22"/>
          <w:szCs w:val="22"/>
        </w:rPr>
        <w:t>is an independent development and regeneration specialist</w:t>
      </w:r>
      <w:r>
        <w:rPr>
          <w:rFonts w:ascii="Arial" w:hAnsi="Arial" w:cs="Arial"/>
          <w:color w:val="000000"/>
          <w:sz w:val="22"/>
          <w:szCs w:val="22"/>
        </w:rPr>
        <w:t xml:space="preserve"> that have worked on a variety of new build and conservation focused residential projects, and had bought the site, due to its rich history, open landscape for large development space, located in a prime location for luxury residential units</w:t>
      </w:r>
      <w:r w:rsidRPr="00583A30">
        <w:rPr>
          <w:rFonts w:ascii="Arial" w:hAnsi="Arial" w:cs="Arial"/>
          <w:color w:val="000000"/>
          <w:sz w:val="22"/>
          <w:szCs w:val="22"/>
        </w:rPr>
        <w:t xml:space="preserve">. </w:t>
      </w:r>
      <w:r w:rsidRPr="00583A30">
        <w:rPr>
          <w:rFonts w:ascii="Arial" w:hAnsi="Arial" w:cs="Arial"/>
          <w:color w:val="000000" w:themeColor="text1"/>
          <w:sz w:val="22"/>
          <w:szCs w:val="22"/>
        </w:rPr>
        <w:t>The redeveloped structure was named The Links, as reference to the projects aim of linking modern design and construction, with a listed structure, linking the historical and modern aesthetics while enhancing the function of the site within the community</w:t>
      </w:r>
      <w:r>
        <w:rPr>
          <w:rFonts w:ascii="Arial" w:hAnsi="Arial" w:cs="Arial"/>
          <w:color w:val="000000" w:themeColor="text1"/>
          <w:sz w:val="22"/>
          <w:szCs w:val="22"/>
        </w:rPr>
        <w:t xml:space="preserve"> (Acord Property Group, 2021)</w:t>
      </w:r>
      <w:r w:rsidRPr="00583A30">
        <w:rPr>
          <w:rFonts w:ascii="Arial" w:hAnsi="Arial" w:cs="Arial"/>
          <w:color w:val="000000" w:themeColor="text1"/>
          <w:sz w:val="22"/>
          <w:szCs w:val="22"/>
        </w:rPr>
        <w:t>. According to the Links Housing Brochure,</w:t>
      </w:r>
      <w:r>
        <w:rPr>
          <w:rFonts w:ascii="Arial" w:hAnsi="Arial" w:cs="Arial"/>
          <w:color w:val="000000" w:themeColor="text1"/>
          <w:szCs w:val="20"/>
        </w:rPr>
        <w:t xml:space="preserve"> “</w:t>
      </w:r>
      <w:r w:rsidRPr="0063062E">
        <w:rPr>
          <w:rFonts w:ascii="Arial" w:hAnsi="Arial" w:cs="Arial"/>
          <w:color w:val="000000" w:themeColor="text1"/>
          <w:sz w:val="22"/>
          <w:szCs w:val="20"/>
        </w:rPr>
        <w:t xml:space="preserve">The design of the new build element makes </w:t>
      </w:r>
      <w:r w:rsidRPr="0063062E">
        <w:rPr>
          <w:rFonts w:ascii="Arial" w:hAnsi="Arial" w:cs="Arial"/>
          <w:color w:val="000000" w:themeColor="text1"/>
          <w:sz w:val="22"/>
          <w:szCs w:val="20"/>
        </w:rPr>
        <w:lastRenderedPageBreak/>
        <w:t>architectural reference to the historic building and creates a sensitive contrast between old and new</w:t>
      </w:r>
      <w:r>
        <w:rPr>
          <w:rFonts w:ascii="Arial" w:hAnsi="Arial" w:cs="Arial"/>
          <w:color w:val="000000" w:themeColor="text1"/>
          <w:szCs w:val="20"/>
        </w:rPr>
        <w:t xml:space="preserve">”. </w:t>
      </w:r>
      <w:r w:rsidRPr="00A532E7">
        <w:rPr>
          <w:rFonts w:ascii="Arial" w:hAnsi="Arial" w:cs="Arial"/>
          <w:color w:val="000000"/>
          <w:sz w:val="22"/>
          <w:szCs w:val="22"/>
        </w:rPr>
        <w:t>The Links</w:t>
      </w:r>
      <w:r>
        <w:rPr>
          <w:rFonts w:ascii="Arial" w:hAnsi="Arial" w:cs="Arial"/>
          <w:color w:val="000000"/>
          <w:sz w:val="22"/>
          <w:szCs w:val="22"/>
        </w:rPr>
        <w:t xml:space="preserve"> development made many headlines locally, and </w:t>
      </w:r>
      <w:r w:rsidRPr="00A532E7">
        <w:rPr>
          <w:rFonts w:ascii="Arial" w:hAnsi="Arial" w:cs="Arial"/>
          <w:color w:val="000000"/>
          <w:sz w:val="22"/>
          <w:szCs w:val="22"/>
        </w:rPr>
        <w:t>won Best Residential Development at the Cardiff Property Awards in 2021 (Media clash, 2023).</w:t>
      </w:r>
      <w:r>
        <w:rPr>
          <w:rFonts w:ascii="Arial" w:hAnsi="Arial" w:cs="Arial"/>
          <w:color w:val="000000"/>
          <w:sz w:val="22"/>
          <w:szCs w:val="22"/>
        </w:rPr>
        <w:t xml:space="preserve"> </w:t>
      </w:r>
    </w:p>
    <w:p w14:paraId="5B97C93B" w14:textId="042DB111" w:rsidR="00212000" w:rsidRDefault="00212000" w:rsidP="00CB3A0F">
      <w:pPr>
        <w:pStyle w:val="NormalWeb"/>
        <w:spacing w:line="360" w:lineRule="auto"/>
        <w:rPr>
          <w:rFonts w:ascii="Arial" w:hAnsi="Arial" w:cs="Arial"/>
          <w:color w:val="000000"/>
          <w:sz w:val="22"/>
          <w:szCs w:val="22"/>
        </w:rPr>
      </w:pPr>
      <w:r w:rsidRPr="00A532E7">
        <w:rPr>
          <w:rFonts w:ascii="Arial" w:hAnsi="Arial" w:cs="Arial"/>
          <w:color w:val="000000"/>
          <w:sz w:val="22"/>
          <w:szCs w:val="22"/>
        </w:rPr>
        <w:t xml:space="preserve">Phase one </w:t>
      </w:r>
      <w:r w:rsidRPr="006A50F5">
        <w:rPr>
          <w:rFonts w:ascii="Arial" w:hAnsi="Arial" w:cs="Arial"/>
          <w:color w:val="000000" w:themeColor="text1"/>
          <w:sz w:val="22"/>
          <w:szCs w:val="22"/>
        </w:rPr>
        <w:t xml:space="preserve">of the development </w:t>
      </w:r>
      <w:r w:rsidRPr="00A532E7">
        <w:rPr>
          <w:rFonts w:ascii="Arial" w:hAnsi="Arial" w:cs="Arial"/>
          <w:color w:val="000000"/>
          <w:sz w:val="22"/>
          <w:szCs w:val="22"/>
        </w:rPr>
        <w:t xml:space="preserve">was completed within the original structure to provide </w:t>
      </w:r>
      <w:r w:rsidRPr="00C22A84">
        <w:rPr>
          <w:rFonts w:ascii="Arial" w:hAnsi="Arial" w:cs="Arial"/>
          <w:sz w:val="22"/>
          <w:szCs w:val="22"/>
        </w:rPr>
        <w:t xml:space="preserve">35 </w:t>
      </w:r>
      <w:r w:rsidRPr="006A50F5">
        <w:rPr>
          <w:rFonts w:ascii="Arial" w:hAnsi="Arial" w:cs="Arial"/>
          <w:color w:val="000000" w:themeColor="text1"/>
          <w:sz w:val="22"/>
          <w:szCs w:val="22"/>
        </w:rPr>
        <w:t xml:space="preserve">self-contained </w:t>
      </w:r>
      <w:r w:rsidRPr="00A532E7">
        <w:rPr>
          <w:rFonts w:ascii="Arial" w:hAnsi="Arial" w:cs="Arial"/>
          <w:color w:val="000000"/>
          <w:sz w:val="22"/>
          <w:szCs w:val="22"/>
        </w:rPr>
        <w:t>residences consisting of studios, one, two, and three-bedroom apartments, opening out onto the common, with a sea view. Phase two in</w:t>
      </w:r>
      <w:r w:rsidRPr="006A50F5">
        <w:rPr>
          <w:rFonts w:ascii="Arial" w:hAnsi="Arial" w:cs="Arial"/>
          <w:color w:val="000000" w:themeColor="text1"/>
          <w:sz w:val="22"/>
          <w:szCs w:val="22"/>
        </w:rPr>
        <w:t>cluded</w:t>
      </w:r>
      <w:r>
        <w:rPr>
          <w:rFonts w:ascii="Arial" w:hAnsi="Arial" w:cs="Arial"/>
          <w:color w:val="000000" w:themeColor="text1"/>
          <w:sz w:val="22"/>
          <w:szCs w:val="22"/>
        </w:rPr>
        <w:t xml:space="preserve"> a</w:t>
      </w:r>
      <w:r>
        <w:rPr>
          <w:rFonts w:ascii="Arial" w:hAnsi="Arial" w:cs="Arial"/>
          <w:color w:val="000000"/>
          <w:sz w:val="22"/>
          <w:szCs w:val="22"/>
        </w:rPr>
        <w:t xml:space="preserve"> </w:t>
      </w:r>
      <w:r w:rsidRPr="006A50F5">
        <w:rPr>
          <w:rFonts w:ascii="Arial" w:hAnsi="Arial" w:cs="Arial"/>
          <w:color w:val="000000" w:themeColor="text1"/>
          <w:sz w:val="22"/>
          <w:szCs w:val="22"/>
        </w:rPr>
        <w:t>further</w:t>
      </w:r>
      <w:r w:rsidRPr="00A2308F">
        <w:rPr>
          <w:rFonts w:ascii="Arial" w:hAnsi="Arial" w:cs="Arial"/>
          <w:color w:val="FF0000"/>
          <w:sz w:val="22"/>
          <w:szCs w:val="22"/>
        </w:rPr>
        <w:t xml:space="preserve"> </w:t>
      </w:r>
      <w:r w:rsidRPr="00A532E7">
        <w:rPr>
          <w:rFonts w:ascii="Arial" w:hAnsi="Arial" w:cs="Arial"/>
          <w:color w:val="000000"/>
          <w:sz w:val="22"/>
          <w:szCs w:val="22"/>
        </w:rPr>
        <w:t xml:space="preserve">36 one, two, and three-bedroom new apartment builds, with a contrasting modern aesthetic. The collection of new-build apartments </w:t>
      </w:r>
      <w:proofErr w:type="gramStart"/>
      <w:r w:rsidRPr="006A50F5">
        <w:rPr>
          <w:rFonts w:ascii="Arial" w:hAnsi="Arial" w:cs="Arial"/>
          <w:color w:val="000000" w:themeColor="text1"/>
          <w:sz w:val="22"/>
          <w:szCs w:val="22"/>
        </w:rPr>
        <w:t>were</w:t>
      </w:r>
      <w:proofErr w:type="gramEnd"/>
      <w:r w:rsidRPr="006A50F5">
        <w:rPr>
          <w:rFonts w:ascii="Arial" w:hAnsi="Arial" w:cs="Arial"/>
          <w:color w:val="000000" w:themeColor="text1"/>
          <w:sz w:val="22"/>
          <w:szCs w:val="22"/>
        </w:rPr>
        <w:t xml:space="preserve"> built to incorporate the rear </w:t>
      </w:r>
      <w:r w:rsidRPr="00A532E7">
        <w:rPr>
          <w:rFonts w:ascii="Arial" w:hAnsi="Arial" w:cs="Arial"/>
          <w:color w:val="000000"/>
          <w:sz w:val="22"/>
          <w:szCs w:val="22"/>
        </w:rPr>
        <w:t xml:space="preserve">of the listed structure, creating an inner courtyard, with seated areas, lighted access pathways, and landscaping. The new apartments overlook extensive green space across to the </w:t>
      </w:r>
      <w:proofErr w:type="spellStart"/>
      <w:r w:rsidRPr="00A532E7">
        <w:rPr>
          <w:rFonts w:ascii="Arial" w:hAnsi="Arial" w:cs="Arial"/>
          <w:color w:val="000000"/>
          <w:sz w:val="22"/>
          <w:szCs w:val="22"/>
        </w:rPr>
        <w:t>Kenfig</w:t>
      </w:r>
      <w:proofErr w:type="spellEnd"/>
      <w:r w:rsidRPr="00A532E7">
        <w:rPr>
          <w:rFonts w:ascii="Arial" w:hAnsi="Arial" w:cs="Arial"/>
          <w:color w:val="000000"/>
          <w:sz w:val="22"/>
          <w:szCs w:val="22"/>
        </w:rPr>
        <w:t xml:space="preserve"> dunes, and each </w:t>
      </w:r>
      <w:r w:rsidRPr="006A50F5">
        <w:rPr>
          <w:rFonts w:ascii="Arial" w:hAnsi="Arial" w:cs="Arial"/>
          <w:color w:val="000000" w:themeColor="text1"/>
          <w:sz w:val="22"/>
          <w:szCs w:val="22"/>
        </w:rPr>
        <w:t xml:space="preserve">has private </w:t>
      </w:r>
      <w:r w:rsidRPr="00A532E7">
        <w:rPr>
          <w:rFonts w:ascii="Arial" w:hAnsi="Arial" w:cs="Arial"/>
          <w:color w:val="000000"/>
          <w:sz w:val="22"/>
          <w:szCs w:val="22"/>
        </w:rPr>
        <w:t xml:space="preserve">access to the landscaped courtyard, with kitchens that open out to a small garden. The apartments showcase </w:t>
      </w:r>
      <w:r w:rsidRPr="006A50F5">
        <w:rPr>
          <w:rFonts w:ascii="Arial" w:hAnsi="Arial" w:cs="Arial"/>
          <w:color w:val="000000" w:themeColor="text1"/>
          <w:sz w:val="22"/>
          <w:szCs w:val="22"/>
        </w:rPr>
        <w:t xml:space="preserve">a range of </w:t>
      </w:r>
      <w:r w:rsidRPr="00A532E7">
        <w:rPr>
          <w:rFonts w:ascii="Arial" w:hAnsi="Arial" w:cs="Arial"/>
          <w:color w:val="000000"/>
          <w:sz w:val="22"/>
          <w:szCs w:val="22"/>
        </w:rPr>
        <w:t xml:space="preserve">layouts depending on views, but each </w:t>
      </w:r>
      <w:r w:rsidRPr="006A50F5">
        <w:rPr>
          <w:rFonts w:ascii="Arial" w:hAnsi="Arial" w:cs="Arial"/>
          <w:color w:val="000000" w:themeColor="text1"/>
          <w:sz w:val="22"/>
          <w:szCs w:val="22"/>
        </w:rPr>
        <w:t>has</w:t>
      </w:r>
      <w:r>
        <w:rPr>
          <w:rFonts w:ascii="Arial" w:hAnsi="Arial" w:cs="Arial"/>
          <w:color w:val="FF0000"/>
          <w:sz w:val="22"/>
          <w:szCs w:val="22"/>
        </w:rPr>
        <w:t xml:space="preserve"> </w:t>
      </w:r>
      <w:r w:rsidRPr="00A532E7">
        <w:rPr>
          <w:rFonts w:ascii="Arial" w:hAnsi="Arial" w:cs="Arial"/>
          <w:color w:val="000000"/>
          <w:sz w:val="22"/>
          <w:szCs w:val="22"/>
        </w:rPr>
        <w:t>a private outside space in the form of a balcony or terrace</w:t>
      </w:r>
      <w:r>
        <w:rPr>
          <w:rFonts w:ascii="Arial" w:hAnsi="Arial" w:cs="Arial"/>
          <w:color w:val="000000"/>
          <w:sz w:val="22"/>
          <w:szCs w:val="22"/>
        </w:rPr>
        <w:t xml:space="preserve">, high specification underfloor heating, modern </w:t>
      </w:r>
      <w:proofErr w:type="spellStart"/>
      <w:r>
        <w:rPr>
          <w:rFonts w:ascii="Arial" w:hAnsi="Arial" w:cs="Arial"/>
          <w:color w:val="000000"/>
          <w:sz w:val="22"/>
          <w:szCs w:val="22"/>
        </w:rPr>
        <w:t>Leight</w:t>
      </w:r>
      <w:proofErr w:type="spellEnd"/>
      <w:r>
        <w:rPr>
          <w:rFonts w:ascii="Arial" w:hAnsi="Arial" w:cs="Arial"/>
          <w:color w:val="000000"/>
          <w:sz w:val="22"/>
          <w:szCs w:val="22"/>
        </w:rPr>
        <w:t xml:space="preserve"> and </w:t>
      </w:r>
      <w:proofErr w:type="spellStart"/>
      <w:r>
        <w:rPr>
          <w:rFonts w:ascii="Arial" w:hAnsi="Arial" w:cs="Arial"/>
          <w:color w:val="000000"/>
          <w:sz w:val="22"/>
          <w:szCs w:val="22"/>
        </w:rPr>
        <w:t>bosch</w:t>
      </w:r>
      <w:proofErr w:type="spellEnd"/>
      <w:r>
        <w:rPr>
          <w:rFonts w:ascii="Arial" w:hAnsi="Arial" w:cs="Arial"/>
          <w:color w:val="000000"/>
          <w:sz w:val="22"/>
          <w:szCs w:val="22"/>
        </w:rPr>
        <w:t xml:space="preserve"> kitchen units, with the option of furniture packages for interiors designed by interior design practise, Clayton &amp; Company, who have over forty years of experience (</w:t>
      </w:r>
      <w:proofErr w:type="spellStart"/>
      <w:r>
        <w:rPr>
          <w:rFonts w:ascii="Arial" w:hAnsi="Arial" w:cs="Arial"/>
          <w:color w:val="000000"/>
          <w:sz w:val="22"/>
          <w:szCs w:val="22"/>
        </w:rPr>
        <w:t>Ridout</w:t>
      </w:r>
      <w:proofErr w:type="spellEnd"/>
      <w:r>
        <w:rPr>
          <w:rFonts w:ascii="Arial" w:hAnsi="Arial" w:cs="Arial"/>
          <w:color w:val="000000"/>
          <w:sz w:val="22"/>
          <w:szCs w:val="22"/>
        </w:rPr>
        <w:t>,</w:t>
      </w:r>
      <w:r w:rsidR="00AA0739">
        <w:rPr>
          <w:rFonts w:ascii="Arial" w:hAnsi="Arial" w:cs="Arial"/>
          <w:color w:val="000000"/>
          <w:sz w:val="22"/>
          <w:szCs w:val="22"/>
        </w:rPr>
        <w:t xml:space="preserve"> </w:t>
      </w:r>
      <w:r>
        <w:rPr>
          <w:rFonts w:ascii="Arial" w:hAnsi="Arial" w:cs="Arial"/>
          <w:color w:val="000000"/>
          <w:sz w:val="22"/>
          <w:szCs w:val="22"/>
        </w:rPr>
        <w:t xml:space="preserve">2021). </w:t>
      </w:r>
    </w:p>
    <w:p w14:paraId="690FD345" w14:textId="761702F7" w:rsidR="00212000" w:rsidRPr="00AA0739" w:rsidRDefault="00212000" w:rsidP="00CB3A0F">
      <w:pPr>
        <w:spacing w:line="360" w:lineRule="auto"/>
        <w:rPr>
          <w:sz w:val="22"/>
        </w:rPr>
      </w:pPr>
      <w:r w:rsidRPr="00AA0739">
        <w:rPr>
          <w:rFonts w:ascii="Arial" w:hAnsi="Arial" w:cs="Arial"/>
          <w:color w:val="000000"/>
          <w:sz w:val="22"/>
        </w:rPr>
        <w:t xml:space="preserve">Acorn's initial development work included removing modern modifications to showcase the original structure and characteristics such as entrances, arches, exposed beams, and tiling, dating from the original construction. Throughout the old structure, heritage features such as intricate detailing, original doors, roof trusses, and purlins have been restored </w:t>
      </w:r>
      <w:r w:rsidR="00AA0739">
        <w:rPr>
          <w:rFonts w:ascii="Arial" w:hAnsi="Arial" w:cs="Arial"/>
          <w:color w:val="000000"/>
          <w:sz w:val="22"/>
        </w:rPr>
        <w:t xml:space="preserve">and </w:t>
      </w:r>
      <w:r w:rsidRPr="00AA0739">
        <w:rPr>
          <w:rFonts w:ascii="Arial" w:hAnsi="Arial" w:cs="Arial"/>
          <w:color w:val="000000"/>
          <w:sz w:val="22"/>
        </w:rPr>
        <w:t>uncovered, where previously built over, to enhance the character of each apartment (</w:t>
      </w:r>
      <w:proofErr w:type="spellStart"/>
      <w:r w:rsidRPr="00AA0739">
        <w:rPr>
          <w:rFonts w:ascii="Arial" w:hAnsi="Arial" w:cs="Arial"/>
          <w:color w:val="000000"/>
          <w:sz w:val="22"/>
        </w:rPr>
        <w:t>Coflein</w:t>
      </w:r>
      <w:proofErr w:type="spellEnd"/>
      <w:r w:rsidRPr="00AA0739">
        <w:rPr>
          <w:rFonts w:ascii="Arial" w:hAnsi="Arial" w:cs="Arial"/>
          <w:color w:val="000000"/>
          <w:sz w:val="22"/>
        </w:rPr>
        <w:t xml:space="preserve">, 2016). Original timber staircases have been repaired and strengthened in areas, with all core materials used, </w:t>
      </w:r>
      <w:r w:rsidRPr="00AA0739">
        <w:rPr>
          <w:rFonts w:ascii="Arial" w:hAnsi="Arial" w:cs="Arial"/>
          <w:color w:val="000000" w:themeColor="text1"/>
          <w:sz w:val="22"/>
        </w:rPr>
        <w:t xml:space="preserve">constructed sensitively to preserve the original </w:t>
      </w:r>
      <w:r w:rsidRPr="00AA0739">
        <w:rPr>
          <w:rFonts w:ascii="Arial" w:hAnsi="Arial" w:cs="Arial"/>
          <w:color w:val="000000" w:themeColor="text1"/>
          <w:sz w:val="22"/>
          <w:shd w:val="clear" w:color="auto" w:fill="FFFFFF"/>
        </w:rPr>
        <w:t xml:space="preserve">decorative cast iron balusters, and thick worn timber, even where arching and slight cracking has occurred. (Sullivan, 2023). </w:t>
      </w:r>
      <w:r w:rsidRPr="00AA0739">
        <w:rPr>
          <w:rFonts w:ascii="Arial" w:hAnsi="Arial" w:cs="Arial"/>
          <w:color w:val="000000"/>
          <w:sz w:val="22"/>
        </w:rPr>
        <w:t xml:space="preserve">The units along the site's front include old arched openings and ornamental skirtings, which were all covered and painted before the redevelopment work to preserve the original elements. Roof voids have been used where possible, along with mezzanine level accommodation and roof glazing, to create dramatic </w:t>
      </w:r>
      <w:r w:rsidR="00AA0739">
        <w:rPr>
          <w:rFonts w:ascii="Arial" w:hAnsi="Arial" w:cs="Arial"/>
          <w:color w:val="000000"/>
          <w:sz w:val="22"/>
        </w:rPr>
        <w:t>double-height</w:t>
      </w:r>
      <w:r w:rsidRPr="00AA0739">
        <w:rPr>
          <w:rFonts w:ascii="Arial" w:hAnsi="Arial" w:cs="Arial"/>
          <w:color w:val="000000"/>
          <w:sz w:val="22"/>
        </w:rPr>
        <w:t xml:space="preserve"> rooms. Large window openings have been preserved to the original dimensions and exterior aesthetic but painted white on the interior to compliment the modern style (Acorn Property Group, 2017). The large </w:t>
      </w:r>
      <w:r w:rsidR="00AA0739">
        <w:rPr>
          <w:rFonts w:ascii="Arial" w:hAnsi="Arial" w:cs="Arial"/>
          <w:color w:val="000000"/>
          <w:sz w:val="22"/>
        </w:rPr>
        <w:t>windows</w:t>
      </w:r>
      <w:r w:rsidRPr="00AA0739">
        <w:rPr>
          <w:rFonts w:ascii="Arial" w:hAnsi="Arial" w:cs="Arial"/>
          <w:color w:val="000000"/>
          <w:sz w:val="22"/>
        </w:rPr>
        <w:t xml:space="preserve"> facing out to sea, frame the view, and creates a light filled space within each apartment, ensuring the most is made of the prime location (Clements, 2020).</w:t>
      </w:r>
    </w:p>
    <w:p w14:paraId="78A4285E" w14:textId="77777777" w:rsidR="00266292" w:rsidRPr="00EA78F9" w:rsidRDefault="00266292" w:rsidP="00AA0739">
      <w:pPr>
        <w:shd w:val="clear" w:color="auto" w:fill="FFFFFF"/>
        <w:spacing w:after="360" w:line="360" w:lineRule="auto"/>
        <w:jc w:val="both"/>
        <w:rPr>
          <w:rFonts w:cstheme="minorHAnsi"/>
        </w:rPr>
      </w:pPr>
    </w:p>
    <w:bookmarkEnd w:id="5"/>
    <w:p w14:paraId="5B3676E1" w14:textId="32BBDC65" w:rsidR="008607AA" w:rsidRPr="00705360" w:rsidRDefault="00A25A49" w:rsidP="009234DA">
      <w:pPr>
        <w:rPr>
          <w:rFonts w:cstheme="minorHAnsi"/>
        </w:rPr>
      </w:pPr>
      <w:r>
        <w:rPr>
          <w:rFonts w:cstheme="minorHAnsi"/>
          <w:highlight w:val="yellow"/>
        </w:rPr>
        <w:br w:type="page"/>
      </w:r>
      <w:bookmarkStart w:id="6" w:name="_Hlk70092154"/>
      <w:r w:rsidR="008607AA" w:rsidRPr="008607AA">
        <w:rPr>
          <w:rFonts w:ascii="Arial" w:hAnsi="Arial" w:cs="Arial"/>
          <w:b/>
          <w:sz w:val="32"/>
        </w:rPr>
        <w:lastRenderedPageBreak/>
        <w:t>Conclusion</w:t>
      </w:r>
    </w:p>
    <w:p w14:paraId="3D18C71D" w14:textId="77777777" w:rsidR="000574AF" w:rsidRDefault="000574AF" w:rsidP="008607AA">
      <w:pPr>
        <w:spacing w:line="360" w:lineRule="auto"/>
        <w:rPr>
          <w:rFonts w:ascii="Arial" w:hAnsi="Arial" w:cs="Arial"/>
          <w:sz w:val="28"/>
        </w:rPr>
      </w:pPr>
    </w:p>
    <w:p w14:paraId="36C4647A" w14:textId="77777777" w:rsidR="000574AF" w:rsidRDefault="000574AF" w:rsidP="00CB3A0F">
      <w:pPr>
        <w:spacing w:line="360" w:lineRule="auto"/>
        <w:rPr>
          <w:rFonts w:ascii="Arial" w:hAnsi="Arial" w:cs="Arial"/>
          <w:sz w:val="28"/>
        </w:rPr>
      </w:pPr>
    </w:p>
    <w:p w14:paraId="537B8E39" w14:textId="7A9B66D1" w:rsidR="008607AA" w:rsidRPr="008607AA" w:rsidRDefault="008607AA" w:rsidP="00CB3A0F">
      <w:pPr>
        <w:spacing w:line="360" w:lineRule="auto"/>
        <w:rPr>
          <w:rFonts w:ascii="Arial" w:hAnsi="Arial" w:cs="Arial"/>
          <w:sz w:val="28"/>
        </w:rPr>
      </w:pPr>
      <w:r w:rsidRPr="008607AA">
        <w:rPr>
          <w:rFonts w:ascii="Arial" w:hAnsi="Arial" w:cs="Arial"/>
          <w:sz w:val="28"/>
        </w:rPr>
        <w:t xml:space="preserve">The </w:t>
      </w:r>
      <w:r w:rsidR="000574AF">
        <w:rPr>
          <w:rFonts w:ascii="Arial" w:hAnsi="Arial" w:cs="Arial"/>
          <w:sz w:val="28"/>
        </w:rPr>
        <w:t>s</w:t>
      </w:r>
      <w:r w:rsidRPr="008607AA">
        <w:rPr>
          <w:rFonts w:ascii="Arial" w:hAnsi="Arial" w:cs="Arial"/>
          <w:sz w:val="28"/>
        </w:rPr>
        <w:t xml:space="preserve">uccess of </w:t>
      </w:r>
      <w:r w:rsidRPr="000574AF">
        <w:rPr>
          <w:rFonts w:ascii="Arial" w:hAnsi="Arial" w:cs="Arial"/>
          <w:color w:val="000000" w:themeColor="text1"/>
          <w:sz w:val="28"/>
        </w:rPr>
        <w:t>the</w:t>
      </w:r>
      <w:r w:rsidRPr="008607AA">
        <w:rPr>
          <w:rFonts w:ascii="Arial" w:hAnsi="Arial" w:cs="Arial"/>
          <w:color w:val="FF0000"/>
          <w:sz w:val="28"/>
        </w:rPr>
        <w:t xml:space="preserve"> </w:t>
      </w:r>
      <w:r w:rsidRPr="008607AA">
        <w:rPr>
          <w:rFonts w:ascii="Arial" w:hAnsi="Arial" w:cs="Arial"/>
          <w:sz w:val="28"/>
        </w:rPr>
        <w:t xml:space="preserve">case study </w:t>
      </w:r>
      <w:r w:rsidRPr="000574AF">
        <w:rPr>
          <w:rFonts w:ascii="Arial" w:hAnsi="Arial" w:cs="Arial"/>
          <w:color w:val="000000" w:themeColor="text1"/>
          <w:sz w:val="28"/>
        </w:rPr>
        <w:t>analysis</w:t>
      </w:r>
    </w:p>
    <w:p w14:paraId="460BFD8B" w14:textId="77777777" w:rsidR="008607AA" w:rsidRPr="008607AA" w:rsidRDefault="008607AA" w:rsidP="00CB3A0F">
      <w:pPr>
        <w:spacing w:line="360" w:lineRule="auto"/>
        <w:rPr>
          <w:rFonts w:ascii="Arial" w:hAnsi="Arial" w:cs="Arial"/>
        </w:rPr>
      </w:pPr>
    </w:p>
    <w:p w14:paraId="550A995B" w14:textId="1E7B5FD4" w:rsidR="008607AA" w:rsidRPr="00CB3A0F" w:rsidRDefault="008607AA" w:rsidP="00CB3A0F">
      <w:pPr>
        <w:spacing w:line="360" w:lineRule="auto"/>
        <w:rPr>
          <w:rFonts w:ascii="Arial" w:hAnsi="Arial" w:cs="Arial"/>
          <w:sz w:val="22"/>
        </w:rPr>
      </w:pPr>
      <w:r w:rsidRPr="00CB3A0F">
        <w:rPr>
          <w:rFonts w:ascii="Arial" w:hAnsi="Arial" w:cs="Arial"/>
          <w:sz w:val="22"/>
        </w:rPr>
        <w:t xml:space="preserve">After examining the redevelopment of the </w:t>
      </w:r>
      <w:r w:rsidR="000574AF" w:rsidRPr="00CB3A0F">
        <w:rPr>
          <w:rFonts w:ascii="Arial" w:hAnsi="Arial" w:cs="Arial"/>
          <w:sz w:val="22"/>
        </w:rPr>
        <w:t>O</w:t>
      </w:r>
      <w:r w:rsidRPr="00CB3A0F">
        <w:rPr>
          <w:rFonts w:ascii="Arial" w:hAnsi="Arial" w:cs="Arial"/>
          <w:sz w:val="22"/>
        </w:rPr>
        <w:t xml:space="preserve">ld </w:t>
      </w:r>
      <w:r w:rsidR="000574AF" w:rsidRPr="00CB3A0F">
        <w:rPr>
          <w:rFonts w:ascii="Arial" w:hAnsi="Arial" w:cs="Arial"/>
          <w:sz w:val="22"/>
        </w:rPr>
        <w:t>P</w:t>
      </w:r>
      <w:r w:rsidRPr="00CB3A0F">
        <w:rPr>
          <w:rFonts w:ascii="Arial" w:hAnsi="Arial" w:cs="Arial"/>
          <w:sz w:val="22"/>
        </w:rPr>
        <w:t xml:space="preserve">olice </w:t>
      </w:r>
      <w:r w:rsidR="000574AF" w:rsidRPr="00CB3A0F">
        <w:rPr>
          <w:rFonts w:ascii="Arial" w:hAnsi="Arial" w:cs="Arial"/>
          <w:sz w:val="22"/>
        </w:rPr>
        <w:t>S</w:t>
      </w:r>
      <w:r w:rsidRPr="00CB3A0F">
        <w:rPr>
          <w:rFonts w:ascii="Arial" w:hAnsi="Arial" w:cs="Arial"/>
          <w:sz w:val="22"/>
        </w:rPr>
        <w:t xml:space="preserve">tation into the Porthcawl Museum and evaluating its success as a conservation project, </w:t>
      </w:r>
      <w:r w:rsidRPr="00CB3A0F">
        <w:rPr>
          <w:rFonts w:ascii="Arial" w:hAnsi="Arial" w:cs="Arial"/>
          <w:color w:val="000000" w:themeColor="text1"/>
          <w:sz w:val="22"/>
        </w:rPr>
        <w:t xml:space="preserve">it is clear that </w:t>
      </w:r>
      <w:r w:rsidRPr="00CB3A0F">
        <w:rPr>
          <w:rFonts w:ascii="Arial" w:hAnsi="Arial" w:cs="Arial"/>
          <w:sz w:val="22"/>
        </w:rPr>
        <w:t xml:space="preserve">the project has been highly beneficial for the local community and has effectively preserved the building's historical and architectural significance. The transformation of the </w:t>
      </w:r>
      <w:r w:rsidR="000574AF" w:rsidRPr="00CB3A0F">
        <w:rPr>
          <w:rFonts w:ascii="Arial" w:hAnsi="Arial" w:cs="Arial"/>
          <w:sz w:val="22"/>
        </w:rPr>
        <w:t>O</w:t>
      </w:r>
      <w:r w:rsidRPr="00CB3A0F">
        <w:rPr>
          <w:rFonts w:ascii="Arial" w:hAnsi="Arial" w:cs="Arial"/>
          <w:sz w:val="22"/>
        </w:rPr>
        <w:t xml:space="preserve">ld </w:t>
      </w:r>
      <w:r w:rsidR="000574AF" w:rsidRPr="00CB3A0F">
        <w:rPr>
          <w:rFonts w:ascii="Arial" w:hAnsi="Arial" w:cs="Arial"/>
          <w:sz w:val="22"/>
        </w:rPr>
        <w:t>P</w:t>
      </w:r>
      <w:r w:rsidRPr="00CB3A0F">
        <w:rPr>
          <w:rFonts w:ascii="Arial" w:hAnsi="Arial" w:cs="Arial"/>
          <w:sz w:val="22"/>
        </w:rPr>
        <w:t xml:space="preserve">olice </w:t>
      </w:r>
      <w:r w:rsidR="000574AF" w:rsidRPr="00CB3A0F">
        <w:rPr>
          <w:rFonts w:ascii="Arial" w:hAnsi="Arial" w:cs="Arial"/>
          <w:sz w:val="22"/>
        </w:rPr>
        <w:t>S</w:t>
      </w:r>
      <w:r w:rsidRPr="00CB3A0F">
        <w:rPr>
          <w:rFonts w:ascii="Arial" w:hAnsi="Arial" w:cs="Arial"/>
          <w:sz w:val="22"/>
        </w:rPr>
        <w:t xml:space="preserve">tation not only saved the building from </w:t>
      </w:r>
      <w:r w:rsidRPr="00CB3A0F">
        <w:rPr>
          <w:rFonts w:ascii="Arial" w:hAnsi="Arial" w:cs="Arial"/>
          <w:color w:val="000000" w:themeColor="text1"/>
          <w:sz w:val="22"/>
        </w:rPr>
        <w:t>deterioration</w:t>
      </w:r>
      <w:r w:rsidRPr="00CB3A0F">
        <w:rPr>
          <w:rFonts w:ascii="Arial" w:hAnsi="Arial" w:cs="Arial"/>
          <w:sz w:val="22"/>
        </w:rPr>
        <w:t xml:space="preserve"> but has also given it a new lease of life as a cultural hub for the local community, providing a unique and engaging space to learn about the history and culture of Porthcawl and </w:t>
      </w:r>
      <w:r w:rsidR="008E67E7">
        <w:rPr>
          <w:rFonts w:ascii="Arial" w:hAnsi="Arial" w:cs="Arial"/>
          <w:sz w:val="22"/>
        </w:rPr>
        <w:t>Glamorgan</w:t>
      </w:r>
      <w:r w:rsidRPr="00CB3A0F">
        <w:rPr>
          <w:rFonts w:ascii="Arial" w:hAnsi="Arial" w:cs="Arial"/>
          <w:sz w:val="22"/>
        </w:rPr>
        <w:t>. Through its carefully curated exhibits, the museum offers visitors an opportunity to explore the town's rich heritage</w:t>
      </w:r>
      <w:r w:rsidR="00E03F3C">
        <w:rPr>
          <w:rFonts w:ascii="Arial" w:hAnsi="Arial" w:cs="Arial"/>
          <w:sz w:val="22"/>
        </w:rPr>
        <w:t xml:space="preserve">. </w:t>
      </w:r>
      <w:r w:rsidRPr="00CB3A0F">
        <w:rPr>
          <w:rFonts w:ascii="Arial" w:hAnsi="Arial" w:cs="Arial"/>
          <w:sz w:val="22"/>
        </w:rPr>
        <w:t xml:space="preserve">The restoration of key features such as the prison cells, has helped to retain the character, and architectural and historical integrity of the building while making it fit for its new purpose. The building's unique features have been successfully incorporated into the design of the museum, and the result is a harmonious and balanced integration of the old and the new. </w:t>
      </w:r>
    </w:p>
    <w:p w14:paraId="12AA2C6D" w14:textId="77777777" w:rsidR="008607AA" w:rsidRPr="00CB3A0F" w:rsidRDefault="008607AA" w:rsidP="00CB3A0F">
      <w:pPr>
        <w:spacing w:line="360" w:lineRule="auto"/>
        <w:rPr>
          <w:rFonts w:ascii="Arial" w:hAnsi="Arial" w:cs="Arial"/>
          <w:sz w:val="22"/>
        </w:rPr>
      </w:pPr>
    </w:p>
    <w:p w14:paraId="25770872" w14:textId="6754623E" w:rsidR="008607AA" w:rsidRPr="00CB3A0F" w:rsidRDefault="008607AA" w:rsidP="00CB3A0F">
      <w:pPr>
        <w:spacing w:line="360" w:lineRule="auto"/>
        <w:rPr>
          <w:rFonts w:ascii="Arial" w:hAnsi="Arial" w:cs="Arial"/>
          <w:sz w:val="22"/>
        </w:rPr>
      </w:pPr>
      <w:r w:rsidRPr="00CB3A0F">
        <w:rPr>
          <w:rFonts w:ascii="Arial" w:hAnsi="Arial" w:cs="Arial"/>
          <w:sz w:val="22"/>
        </w:rPr>
        <w:t xml:space="preserve">The </w:t>
      </w:r>
      <w:r w:rsidRPr="00CB3A0F">
        <w:rPr>
          <w:rFonts w:ascii="Arial" w:hAnsi="Arial" w:cs="Arial"/>
          <w:color w:val="000000" w:themeColor="text1"/>
          <w:sz w:val="22"/>
        </w:rPr>
        <w:t xml:space="preserve">work at the </w:t>
      </w:r>
      <w:r w:rsidR="000574AF" w:rsidRPr="00CB3A0F">
        <w:rPr>
          <w:rFonts w:ascii="Arial" w:hAnsi="Arial" w:cs="Arial"/>
          <w:color w:val="000000" w:themeColor="text1"/>
          <w:sz w:val="22"/>
        </w:rPr>
        <w:t>O</w:t>
      </w:r>
      <w:r w:rsidRPr="00CB3A0F">
        <w:rPr>
          <w:rFonts w:ascii="Arial" w:hAnsi="Arial" w:cs="Arial"/>
          <w:color w:val="000000" w:themeColor="text1"/>
          <w:sz w:val="22"/>
        </w:rPr>
        <w:t xml:space="preserve">ld </w:t>
      </w:r>
      <w:r w:rsidR="000574AF" w:rsidRPr="00CB3A0F">
        <w:rPr>
          <w:rFonts w:ascii="Arial" w:hAnsi="Arial" w:cs="Arial"/>
          <w:color w:val="000000" w:themeColor="text1"/>
          <w:sz w:val="22"/>
        </w:rPr>
        <w:t>P</w:t>
      </w:r>
      <w:r w:rsidRPr="00CB3A0F">
        <w:rPr>
          <w:rFonts w:ascii="Arial" w:hAnsi="Arial" w:cs="Arial"/>
          <w:color w:val="000000" w:themeColor="text1"/>
          <w:sz w:val="22"/>
        </w:rPr>
        <w:t xml:space="preserve">olice </w:t>
      </w:r>
      <w:r w:rsidR="000574AF" w:rsidRPr="00CB3A0F">
        <w:rPr>
          <w:rFonts w:ascii="Arial" w:hAnsi="Arial" w:cs="Arial"/>
          <w:color w:val="000000" w:themeColor="text1"/>
          <w:sz w:val="22"/>
        </w:rPr>
        <w:t>S</w:t>
      </w:r>
      <w:r w:rsidRPr="00CB3A0F">
        <w:rPr>
          <w:rFonts w:ascii="Arial" w:hAnsi="Arial" w:cs="Arial"/>
          <w:color w:val="000000" w:themeColor="text1"/>
          <w:sz w:val="22"/>
        </w:rPr>
        <w:t xml:space="preserve">tation </w:t>
      </w:r>
      <w:r w:rsidRPr="00CB3A0F">
        <w:rPr>
          <w:rFonts w:ascii="Arial" w:hAnsi="Arial" w:cs="Arial"/>
          <w:sz w:val="22"/>
        </w:rPr>
        <w:t>has been a successful conservation effort, preserving the building's historical and architectural significance while</w:t>
      </w:r>
      <w:r w:rsidR="00E03F3C">
        <w:rPr>
          <w:rFonts w:ascii="Arial" w:hAnsi="Arial" w:cs="Arial"/>
          <w:sz w:val="22"/>
        </w:rPr>
        <w:t xml:space="preserve"> being</w:t>
      </w:r>
      <w:r w:rsidRPr="00CB3A0F">
        <w:rPr>
          <w:rFonts w:ascii="Arial" w:hAnsi="Arial" w:cs="Arial"/>
          <w:sz w:val="22"/>
        </w:rPr>
        <w:t xml:space="preserve"> an excellent example of how the redevelopment of a historical building can not only preserve its heritage but also provide a unique and engaging space for the local community. However, it is important to note that the success of this project is also </w:t>
      </w:r>
      <w:r w:rsidRPr="00CB3A0F">
        <w:rPr>
          <w:rFonts w:ascii="Arial" w:hAnsi="Arial" w:cs="Arial"/>
          <w:color w:val="000000" w:themeColor="text1"/>
          <w:sz w:val="22"/>
        </w:rPr>
        <w:t xml:space="preserve">due to </w:t>
      </w:r>
      <w:r w:rsidRPr="00CB3A0F">
        <w:rPr>
          <w:rFonts w:ascii="Arial" w:hAnsi="Arial" w:cs="Arial"/>
          <w:sz w:val="22"/>
        </w:rPr>
        <w:t>the commitment of the local community and stakeholders. The community support for the museum and the ongoing efforts to maintain and develop the building are a testament to the success of the project (</w:t>
      </w:r>
      <w:r w:rsidR="000574AF" w:rsidRPr="00CB3A0F">
        <w:rPr>
          <w:rFonts w:ascii="Arial" w:hAnsi="Arial" w:cs="Arial"/>
          <w:color w:val="000000" w:themeColor="text1"/>
          <w:sz w:val="22"/>
        </w:rPr>
        <w:t>Porthcawl Chamber of Trade, 2023</w:t>
      </w:r>
      <w:r w:rsidRPr="00CB3A0F">
        <w:rPr>
          <w:rFonts w:ascii="Arial" w:hAnsi="Arial" w:cs="Arial"/>
          <w:sz w:val="22"/>
        </w:rPr>
        <w:t>). The project is a model for how the restoration and adaptive reuse of a historical building can create a valuable cultural asset for the community, and ensure the preservation of our cultural heritage for future generations.</w:t>
      </w:r>
    </w:p>
    <w:p w14:paraId="628BD5C1" w14:textId="77777777" w:rsidR="008607AA" w:rsidRPr="00CB3A0F" w:rsidRDefault="008607AA" w:rsidP="00CB3A0F">
      <w:pPr>
        <w:spacing w:line="360" w:lineRule="auto"/>
        <w:rPr>
          <w:rFonts w:ascii="Arial" w:hAnsi="Arial" w:cs="Arial"/>
          <w:sz w:val="22"/>
        </w:rPr>
      </w:pPr>
    </w:p>
    <w:p w14:paraId="29942CE0" w14:textId="33D2B551" w:rsidR="008607AA" w:rsidRPr="00CB3A0F" w:rsidRDefault="008607AA" w:rsidP="00CB3A0F">
      <w:pPr>
        <w:spacing w:line="360" w:lineRule="auto"/>
        <w:rPr>
          <w:rFonts w:ascii="Arial" w:hAnsi="Arial" w:cs="Arial"/>
          <w:color w:val="000000" w:themeColor="text1"/>
          <w:sz w:val="22"/>
        </w:rPr>
      </w:pPr>
      <w:r w:rsidRPr="00CB3A0F">
        <w:rPr>
          <w:rFonts w:ascii="Arial" w:hAnsi="Arial" w:cs="Arial"/>
          <w:color w:val="000000" w:themeColor="text1"/>
          <w:sz w:val="22"/>
        </w:rPr>
        <w:t xml:space="preserve">The redevelopment of The Rest convalescent home into The Links housing development required significant investment, expertise, and planning to ensure that the building's historic character was preserved. This work included the repair and restoration of the original architectural features, </w:t>
      </w:r>
      <w:r w:rsidR="008E67E7">
        <w:rPr>
          <w:rFonts w:ascii="Arial" w:hAnsi="Arial" w:cs="Arial"/>
          <w:color w:val="000000" w:themeColor="text1"/>
          <w:sz w:val="22"/>
        </w:rPr>
        <w:t>and</w:t>
      </w:r>
      <w:r w:rsidRPr="00CB3A0F">
        <w:rPr>
          <w:rFonts w:ascii="Arial" w:hAnsi="Arial" w:cs="Arial"/>
          <w:color w:val="000000" w:themeColor="text1"/>
          <w:sz w:val="22"/>
        </w:rPr>
        <w:t xml:space="preserve"> the addition of modern amenities and facilities to make the building a desirable place to live. One of the main benefits of the redevelopment is that it has preserved an important part of the area's heritage, The Rest has a long history dating back to the mid-19</w:t>
      </w:r>
      <w:r w:rsidRPr="00CB3A0F">
        <w:rPr>
          <w:rFonts w:ascii="Arial" w:hAnsi="Arial" w:cs="Arial"/>
          <w:color w:val="000000" w:themeColor="text1"/>
          <w:sz w:val="22"/>
          <w:vertAlign w:val="superscript"/>
        </w:rPr>
        <w:t>th</w:t>
      </w:r>
      <w:r w:rsidRPr="00CB3A0F">
        <w:rPr>
          <w:rFonts w:ascii="Arial" w:hAnsi="Arial" w:cs="Arial"/>
          <w:color w:val="000000" w:themeColor="text1"/>
          <w:sz w:val="22"/>
        </w:rPr>
        <w:t xml:space="preserve"> and has since been an iconic landmark on the Porthcawl seafront. The </w:t>
      </w:r>
      <w:r w:rsidRPr="00CB3A0F">
        <w:rPr>
          <w:rFonts w:ascii="Arial" w:hAnsi="Arial" w:cs="Arial"/>
          <w:color w:val="000000" w:themeColor="text1"/>
          <w:sz w:val="22"/>
        </w:rPr>
        <w:lastRenderedPageBreak/>
        <w:t>development has brought new life to a building that was previously underutili</w:t>
      </w:r>
      <w:r w:rsidR="000574AF" w:rsidRPr="00CB3A0F">
        <w:rPr>
          <w:rFonts w:ascii="Arial" w:hAnsi="Arial" w:cs="Arial"/>
          <w:color w:val="000000" w:themeColor="text1"/>
          <w:sz w:val="22"/>
        </w:rPr>
        <w:t>s</w:t>
      </w:r>
      <w:r w:rsidRPr="00CB3A0F">
        <w:rPr>
          <w:rFonts w:ascii="Arial" w:hAnsi="Arial" w:cs="Arial"/>
          <w:color w:val="000000" w:themeColor="text1"/>
          <w:sz w:val="22"/>
        </w:rPr>
        <w:t>ed and in need of repair, and it has done so while maintaining the character of the original building. The redevelopment has also contributed to the local economy, providing employment opportunities and attracting new residents to the area. The successful outcome of the restoration work at The Rest demonstrated the importance of careful planning and attention to detail in conservation projects while accepting the adaptation of new design, rather than restricting the redevelopment and adaptation of historic structures. The success of the project also highlights the potential for other historic buildings to be restored and repurposed in a similar way, ensuring that they continue to play an important role in the community for generations to come.</w:t>
      </w:r>
    </w:p>
    <w:p w14:paraId="348A4619" w14:textId="77777777" w:rsidR="008607AA" w:rsidRPr="00CB3A0F" w:rsidRDefault="008607AA" w:rsidP="00CB3A0F">
      <w:pPr>
        <w:spacing w:line="360" w:lineRule="auto"/>
        <w:rPr>
          <w:rFonts w:ascii="Arial" w:hAnsi="Arial" w:cs="Arial"/>
          <w:color w:val="000000" w:themeColor="text1"/>
          <w:sz w:val="22"/>
        </w:rPr>
      </w:pPr>
    </w:p>
    <w:p w14:paraId="37AFF3D1" w14:textId="360E5E0A" w:rsidR="008607AA" w:rsidRPr="00CB3A0F" w:rsidRDefault="008607AA" w:rsidP="00CB3A0F">
      <w:pPr>
        <w:spacing w:line="360" w:lineRule="auto"/>
        <w:rPr>
          <w:rFonts w:ascii="Arial" w:hAnsi="Arial" w:cs="Arial"/>
          <w:sz w:val="22"/>
        </w:rPr>
      </w:pPr>
      <w:r w:rsidRPr="00CB3A0F">
        <w:rPr>
          <w:rFonts w:ascii="Arial" w:hAnsi="Arial" w:cs="Arial"/>
          <w:color w:val="000000" w:themeColor="text1"/>
          <w:sz w:val="22"/>
        </w:rPr>
        <w:t xml:space="preserve">The redevelopment of the Jennings Warehouse is a further example of a successful architectural conservation project, and adaptation for modern uses, with the vibrant café and retail space that has since become a popular attraction for visitors and locals. The conservation work carried out during the project was extensive and involved the careful restoration of the building's exterior and interior, as well as the addition of new features and facilities that make the building a functional space for modern uses. The redevelopment of the Jennings Warehouse is an excellent example of the core purpose of conservation, its chosen interior design, combined with the enhancement of original features such as door openings and open trusses, showcase the building’s heritage, and character, making the most of a historically rich site. The aim of conservation at this building is to preserve the </w:t>
      </w:r>
      <w:r w:rsidRPr="00CB3A0F">
        <w:rPr>
          <w:rFonts w:ascii="Arial" w:hAnsi="Arial" w:cs="Arial"/>
          <w:sz w:val="22"/>
        </w:rPr>
        <w:t>cultural heritage of a place and to ensure that it remains relevant and accessible for future generations</w:t>
      </w:r>
      <w:r w:rsidRPr="00CB3A0F">
        <w:rPr>
          <w:rFonts w:ascii="Arial" w:hAnsi="Arial" w:cs="Arial"/>
          <w:color w:val="000000" w:themeColor="text1"/>
          <w:sz w:val="22"/>
        </w:rPr>
        <w:t xml:space="preserve">. By </w:t>
      </w:r>
      <w:r w:rsidRPr="00CB3A0F">
        <w:rPr>
          <w:rFonts w:ascii="Arial" w:hAnsi="Arial" w:cs="Arial"/>
          <w:sz w:val="22"/>
        </w:rPr>
        <w:t>converting the warehouse into a café and retail space, Ellis Williams Architects has given the building a new lease of life, while also preserving its historic character. The building now serves as an important cultural and economic asset for the local community, promoting tourism, supporting local businesses, and employing the community of Porthcawl.</w:t>
      </w:r>
    </w:p>
    <w:p w14:paraId="74295E62" w14:textId="77777777" w:rsidR="008607AA" w:rsidRPr="00CB3A0F" w:rsidRDefault="008607AA" w:rsidP="00CB3A0F">
      <w:pPr>
        <w:spacing w:line="360" w:lineRule="auto"/>
        <w:rPr>
          <w:rFonts w:ascii="Arial" w:hAnsi="Arial" w:cs="Arial"/>
          <w:sz w:val="22"/>
        </w:rPr>
      </w:pPr>
    </w:p>
    <w:p w14:paraId="7216BE0D" w14:textId="01D96B4A" w:rsidR="008607AA" w:rsidRPr="00CB3A0F" w:rsidRDefault="008607AA" w:rsidP="00CB3A0F">
      <w:pPr>
        <w:spacing w:line="360" w:lineRule="auto"/>
        <w:rPr>
          <w:rFonts w:ascii="Arial" w:hAnsi="Arial" w:cs="Arial"/>
          <w:strike/>
          <w:sz w:val="22"/>
        </w:rPr>
      </w:pPr>
      <w:r w:rsidRPr="00CB3A0F">
        <w:rPr>
          <w:rFonts w:ascii="Arial" w:hAnsi="Arial" w:cs="Arial"/>
          <w:sz w:val="22"/>
        </w:rPr>
        <w:t xml:space="preserve">Conservation projects in Porthcawl are driven by a mix of historical preservation, social community benefits, and economic sustainability. The Porthcawl Museum showcases the area's cultural heritage and promotes education </w:t>
      </w:r>
      <w:r w:rsidRPr="00CB3A0F">
        <w:rPr>
          <w:rFonts w:ascii="Arial" w:hAnsi="Arial" w:cs="Arial"/>
          <w:color w:val="000000" w:themeColor="text1"/>
          <w:sz w:val="22"/>
        </w:rPr>
        <w:t xml:space="preserve">and tourism; the Jennings Warehouse is an adaptive reuse project that preserves the building's industrial history while providing social and economic benefits; and The Links </w:t>
      </w:r>
      <w:r w:rsidRPr="00CB3A0F">
        <w:rPr>
          <w:rFonts w:ascii="Arial" w:hAnsi="Arial" w:cs="Arial"/>
          <w:sz w:val="22"/>
        </w:rPr>
        <w:t>redevelopment project revitali</w:t>
      </w:r>
      <w:r w:rsidR="004D053C" w:rsidRPr="00CB3A0F">
        <w:rPr>
          <w:rFonts w:ascii="Arial" w:hAnsi="Arial" w:cs="Arial"/>
          <w:sz w:val="22"/>
        </w:rPr>
        <w:t>s</w:t>
      </w:r>
      <w:r w:rsidRPr="00CB3A0F">
        <w:rPr>
          <w:rFonts w:ascii="Arial" w:hAnsi="Arial" w:cs="Arial"/>
          <w:sz w:val="22"/>
        </w:rPr>
        <w:t xml:space="preserve">ed a neglected area with sustainable development, providing new jobs, affordable housing, and attracting new businesses. These projects show how conservation efforts can be combined with sustainable development to create lasting benefits for the community. </w:t>
      </w:r>
    </w:p>
    <w:p w14:paraId="6D85DAA7" w14:textId="77777777" w:rsidR="008607AA" w:rsidRPr="00CB3A0F" w:rsidRDefault="008607AA" w:rsidP="00CB3A0F">
      <w:pPr>
        <w:spacing w:line="360" w:lineRule="auto"/>
        <w:rPr>
          <w:rFonts w:ascii="Arial" w:hAnsi="Arial" w:cs="Arial"/>
          <w:color w:val="000000" w:themeColor="text1"/>
          <w:sz w:val="22"/>
        </w:rPr>
      </w:pPr>
    </w:p>
    <w:p w14:paraId="43222218" w14:textId="5CEB2E17" w:rsidR="008607AA" w:rsidRPr="00CB3A0F" w:rsidRDefault="008607AA" w:rsidP="00CB3A0F">
      <w:pPr>
        <w:spacing w:line="360" w:lineRule="auto"/>
        <w:rPr>
          <w:rFonts w:ascii="Arial" w:hAnsi="Arial" w:cs="Arial"/>
          <w:sz w:val="22"/>
        </w:rPr>
      </w:pPr>
      <w:r w:rsidRPr="00CB3A0F">
        <w:rPr>
          <w:rFonts w:ascii="Arial" w:hAnsi="Arial" w:cs="Arial"/>
          <w:color w:val="000000" w:themeColor="text1"/>
          <w:sz w:val="22"/>
        </w:rPr>
        <w:lastRenderedPageBreak/>
        <w:t xml:space="preserve">In conclusion, therefore, </w:t>
      </w:r>
      <w:r w:rsidRPr="00CB3A0F">
        <w:rPr>
          <w:rFonts w:ascii="Arial" w:hAnsi="Arial" w:cs="Arial"/>
          <w:sz w:val="22"/>
        </w:rPr>
        <w:t>it is crucial for the local council to prioriti</w:t>
      </w:r>
      <w:r w:rsidR="004D053C" w:rsidRPr="00CB3A0F">
        <w:rPr>
          <w:rFonts w:ascii="Arial" w:hAnsi="Arial" w:cs="Arial"/>
          <w:sz w:val="22"/>
        </w:rPr>
        <w:t>s</w:t>
      </w:r>
      <w:r w:rsidRPr="00CB3A0F">
        <w:rPr>
          <w:rFonts w:ascii="Arial" w:hAnsi="Arial" w:cs="Arial"/>
          <w:sz w:val="22"/>
        </w:rPr>
        <w:t>e preserving the area's cultural heritage while promoting sustainable and inclusive development that benefits the community.</w:t>
      </w:r>
    </w:p>
    <w:p w14:paraId="0F82BC14" w14:textId="77777777" w:rsidR="008607AA" w:rsidRPr="008607AA" w:rsidRDefault="008607AA" w:rsidP="00CB3A0F">
      <w:pPr>
        <w:spacing w:line="360" w:lineRule="auto"/>
        <w:rPr>
          <w:rFonts w:ascii="Arial" w:hAnsi="Arial" w:cs="Arial"/>
        </w:rPr>
      </w:pPr>
    </w:p>
    <w:p w14:paraId="2575F813" w14:textId="77777777" w:rsidR="008607AA" w:rsidRPr="008607AA" w:rsidRDefault="008607AA" w:rsidP="00CB3A0F">
      <w:pPr>
        <w:spacing w:line="360" w:lineRule="auto"/>
        <w:rPr>
          <w:rFonts w:ascii="Arial" w:hAnsi="Arial" w:cs="Arial"/>
          <w:b/>
        </w:rPr>
      </w:pPr>
    </w:p>
    <w:p w14:paraId="39BABC35" w14:textId="67485684" w:rsidR="008607AA" w:rsidRPr="008607AA" w:rsidRDefault="008607AA" w:rsidP="00CB3A0F">
      <w:pPr>
        <w:spacing w:line="360" w:lineRule="auto"/>
        <w:rPr>
          <w:rFonts w:ascii="Arial" w:hAnsi="Arial" w:cs="Arial"/>
          <w:sz w:val="28"/>
        </w:rPr>
      </w:pPr>
      <w:r w:rsidRPr="008607AA">
        <w:rPr>
          <w:rFonts w:ascii="Arial" w:hAnsi="Arial" w:cs="Arial"/>
          <w:sz w:val="28"/>
        </w:rPr>
        <w:t xml:space="preserve">The </w:t>
      </w:r>
      <w:r w:rsidRPr="004D053C">
        <w:rPr>
          <w:rFonts w:ascii="Arial" w:hAnsi="Arial" w:cs="Arial"/>
          <w:sz w:val="28"/>
        </w:rPr>
        <w:t>F</w:t>
      </w:r>
      <w:r w:rsidRPr="008607AA">
        <w:rPr>
          <w:rFonts w:ascii="Arial" w:hAnsi="Arial" w:cs="Arial"/>
          <w:sz w:val="28"/>
        </w:rPr>
        <w:t xml:space="preserve">uture of </w:t>
      </w:r>
      <w:r w:rsidR="004D053C">
        <w:rPr>
          <w:rFonts w:ascii="Arial" w:hAnsi="Arial" w:cs="Arial"/>
          <w:sz w:val="28"/>
        </w:rPr>
        <w:t>Conservation</w:t>
      </w:r>
      <w:r w:rsidRPr="008607AA">
        <w:rPr>
          <w:rFonts w:ascii="Arial" w:hAnsi="Arial" w:cs="Arial"/>
          <w:sz w:val="28"/>
        </w:rPr>
        <w:t xml:space="preserve"> for Wales</w:t>
      </w:r>
    </w:p>
    <w:p w14:paraId="4BD305C9" w14:textId="77777777" w:rsidR="008607AA" w:rsidRPr="008607AA" w:rsidRDefault="008607AA" w:rsidP="00CB3A0F">
      <w:pPr>
        <w:spacing w:line="360" w:lineRule="auto"/>
        <w:rPr>
          <w:rFonts w:ascii="Arial" w:hAnsi="Arial" w:cs="Arial"/>
        </w:rPr>
      </w:pPr>
    </w:p>
    <w:p w14:paraId="7991C343" w14:textId="77777777" w:rsidR="008607AA" w:rsidRPr="00CB3A0F" w:rsidRDefault="008607AA" w:rsidP="00CB3A0F">
      <w:pPr>
        <w:spacing w:line="360" w:lineRule="auto"/>
        <w:rPr>
          <w:rFonts w:ascii="Arial" w:hAnsi="Arial" w:cs="Arial"/>
          <w:color w:val="FF0000"/>
          <w:sz w:val="22"/>
        </w:rPr>
      </w:pPr>
      <w:r w:rsidRPr="00CB3A0F">
        <w:rPr>
          <w:rFonts w:ascii="Arial" w:hAnsi="Arial" w:cs="Arial"/>
          <w:sz w:val="22"/>
        </w:rPr>
        <w:t xml:space="preserve">The future of conservation in Wales should focus on a comprehensive and sustainable approach that balances the preservation of our cultural heritage with the needs of modern society. To achieve this </w:t>
      </w:r>
      <w:r w:rsidRPr="00CB3A0F">
        <w:rPr>
          <w:rFonts w:ascii="Arial" w:hAnsi="Arial" w:cs="Arial"/>
          <w:color w:val="000000" w:themeColor="text1"/>
          <w:sz w:val="22"/>
        </w:rPr>
        <w:t>approach</w:t>
      </w:r>
      <w:r w:rsidRPr="00CB3A0F">
        <w:rPr>
          <w:rFonts w:ascii="Arial" w:hAnsi="Arial" w:cs="Arial"/>
          <w:sz w:val="22"/>
        </w:rPr>
        <w:t>, there are several areas where improvements can be made, including legislation, funding, education, and community engagement</w:t>
      </w:r>
      <w:r w:rsidRPr="00CB3A0F">
        <w:rPr>
          <w:rFonts w:ascii="Arial" w:hAnsi="Arial" w:cs="Arial"/>
          <w:color w:val="FF0000"/>
          <w:sz w:val="22"/>
        </w:rPr>
        <w:t xml:space="preserve">. </w:t>
      </w:r>
    </w:p>
    <w:p w14:paraId="67FCD9F9" w14:textId="77777777" w:rsidR="008607AA" w:rsidRPr="00CB3A0F" w:rsidRDefault="008607AA" w:rsidP="00CB3A0F">
      <w:pPr>
        <w:spacing w:line="360" w:lineRule="auto"/>
        <w:rPr>
          <w:rFonts w:ascii="Arial" w:hAnsi="Arial" w:cs="Arial"/>
          <w:color w:val="FF0000"/>
          <w:sz w:val="22"/>
        </w:rPr>
      </w:pPr>
    </w:p>
    <w:p w14:paraId="6A431061" w14:textId="64EC2995" w:rsidR="008607AA" w:rsidRPr="00CB3A0F" w:rsidRDefault="008607AA" w:rsidP="00CB3A0F">
      <w:pPr>
        <w:spacing w:line="360" w:lineRule="auto"/>
        <w:rPr>
          <w:rFonts w:ascii="Arial" w:hAnsi="Arial" w:cs="Arial"/>
          <w:sz w:val="22"/>
        </w:rPr>
      </w:pPr>
      <w:r w:rsidRPr="00CB3A0F">
        <w:rPr>
          <w:rFonts w:ascii="Arial" w:hAnsi="Arial" w:cs="Arial"/>
          <w:color w:val="000000" w:themeColor="text1"/>
          <w:sz w:val="22"/>
        </w:rPr>
        <w:t xml:space="preserve">Whilst </w:t>
      </w:r>
      <w:r w:rsidRPr="00CB3A0F">
        <w:rPr>
          <w:rFonts w:ascii="Arial" w:hAnsi="Arial" w:cs="Arial"/>
          <w:sz w:val="22"/>
        </w:rPr>
        <w:t xml:space="preserve">there are laws in place to protect historic buildings and sites, there </w:t>
      </w:r>
      <w:r w:rsidRPr="00CB3A0F">
        <w:rPr>
          <w:rFonts w:ascii="Arial" w:hAnsi="Arial" w:cs="Arial"/>
          <w:color w:val="000000" w:themeColor="text1"/>
          <w:sz w:val="22"/>
        </w:rPr>
        <w:t>should also be</w:t>
      </w:r>
      <w:r w:rsidRPr="00CB3A0F">
        <w:rPr>
          <w:rFonts w:ascii="Arial" w:hAnsi="Arial" w:cs="Arial"/>
          <w:sz w:val="22"/>
        </w:rPr>
        <w:t xml:space="preserve"> more comprehensive legislation that considers the wider cultural, social, and environmental context.</w:t>
      </w:r>
      <w:r w:rsidR="004D053C" w:rsidRPr="00CB3A0F">
        <w:rPr>
          <w:rFonts w:ascii="Arial" w:hAnsi="Arial" w:cs="Arial"/>
          <w:sz w:val="22"/>
        </w:rPr>
        <w:t xml:space="preserve"> </w:t>
      </w:r>
      <w:r w:rsidRPr="00CB3A0F">
        <w:rPr>
          <w:rFonts w:ascii="Arial" w:hAnsi="Arial" w:cs="Arial"/>
          <w:color w:val="000000" w:themeColor="text1"/>
          <w:sz w:val="22"/>
        </w:rPr>
        <w:t xml:space="preserve">Such legislation would </w:t>
      </w:r>
      <w:r w:rsidRPr="00CB3A0F">
        <w:rPr>
          <w:rFonts w:ascii="Arial" w:hAnsi="Arial" w:cs="Arial"/>
          <w:sz w:val="22"/>
        </w:rPr>
        <w:t xml:space="preserve">include the protection of industrial heritage sites, as well as more robust regulations for the reuse and adaptation of historic buildings, with an additional focus on redeveloping derelict buildings, even without Listed </w:t>
      </w:r>
      <w:r w:rsidRPr="00CB3A0F">
        <w:rPr>
          <w:rFonts w:ascii="Arial" w:hAnsi="Arial" w:cs="Arial"/>
          <w:color w:val="000000" w:themeColor="text1"/>
          <w:sz w:val="22"/>
        </w:rPr>
        <w:t>Building status</w:t>
      </w:r>
      <w:r w:rsidR="004D053C" w:rsidRPr="00CB3A0F">
        <w:rPr>
          <w:rFonts w:ascii="Arial" w:hAnsi="Arial" w:cs="Arial"/>
          <w:color w:val="000000" w:themeColor="text1"/>
          <w:sz w:val="22"/>
        </w:rPr>
        <w:t>.</w:t>
      </w:r>
      <w:r w:rsidRPr="00CB3A0F">
        <w:rPr>
          <w:rFonts w:ascii="Arial" w:hAnsi="Arial" w:cs="Arial"/>
          <w:color w:val="000000" w:themeColor="text1"/>
          <w:sz w:val="22"/>
        </w:rPr>
        <w:t xml:space="preserve"> </w:t>
      </w:r>
    </w:p>
    <w:p w14:paraId="29D83ACC" w14:textId="77777777" w:rsidR="008607AA" w:rsidRPr="00CB3A0F" w:rsidRDefault="008607AA" w:rsidP="00CB3A0F">
      <w:pPr>
        <w:spacing w:line="360" w:lineRule="auto"/>
        <w:rPr>
          <w:rFonts w:ascii="Arial" w:hAnsi="Arial" w:cs="Arial"/>
          <w:sz w:val="22"/>
        </w:rPr>
      </w:pPr>
    </w:p>
    <w:p w14:paraId="67546A9D" w14:textId="65491372" w:rsidR="008607AA" w:rsidRPr="00CB3A0F" w:rsidRDefault="008607AA" w:rsidP="00CB3A0F">
      <w:pPr>
        <w:spacing w:line="360" w:lineRule="auto"/>
        <w:rPr>
          <w:rFonts w:ascii="Arial" w:hAnsi="Arial" w:cs="Arial"/>
          <w:sz w:val="22"/>
        </w:rPr>
      </w:pPr>
      <w:r w:rsidRPr="00CB3A0F">
        <w:rPr>
          <w:rFonts w:ascii="Arial" w:hAnsi="Arial" w:cs="Arial"/>
          <w:sz w:val="22"/>
        </w:rPr>
        <w:t xml:space="preserve">The preservation and restoration of historic buildings and sites require significant financial resources, and there is a need for increased funding from both public and private sources to support conservation projects. </w:t>
      </w:r>
      <w:r w:rsidRPr="00CB3A0F">
        <w:rPr>
          <w:rFonts w:ascii="Arial" w:hAnsi="Arial" w:cs="Arial"/>
          <w:color w:val="000000" w:themeColor="text1"/>
          <w:sz w:val="22"/>
        </w:rPr>
        <w:t xml:space="preserve">Such investment </w:t>
      </w:r>
      <w:r w:rsidRPr="00CB3A0F">
        <w:rPr>
          <w:rFonts w:ascii="Arial" w:hAnsi="Arial" w:cs="Arial"/>
          <w:sz w:val="22"/>
        </w:rPr>
        <w:t xml:space="preserve">could include incentives for private owners to preserve historic buildings and government grants and tax breaks to support conservation efforts. </w:t>
      </w:r>
    </w:p>
    <w:p w14:paraId="2C8B0651" w14:textId="77777777" w:rsidR="008607AA" w:rsidRPr="00CB3A0F" w:rsidRDefault="008607AA" w:rsidP="00CB3A0F">
      <w:pPr>
        <w:spacing w:line="360" w:lineRule="auto"/>
        <w:rPr>
          <w:rFonts w:ascii="Arial" w:hAnsi="Arial" w:cs="Arial"/>
          <w:sz w:val="22"/>
        </w:rPr>
      </w:pPr>
    </w:p>
    <w:p w14:paraId="6C7E1FE0" w14:textId="0634505C" w:rsidR="008607AA" w:rsidRPr="00CB3A0F" w:rsidRDefault="008607AA" w:rsidP="00CB3A0F">
      <w:pPr>
        <w:spacing w:line="360" w:lineRule="auto"/>
        <w:rPr>
          <w:rFonts w:ascii="Arial" w:hAnsi="Arial" w:cs="Arial"/>
          <w:sz w:val="22"/>
        </w:rPr>
      </w:pPr>
      <w:r w:rsidRPr="00CB3A0F">
        <w:rPr>
          <w:rFonts w:ascii="Arial" w:hAnsi="Arial" w:cs="Arial"/>
          <w:color w:val="000000" w:themeColor="text1"/>
          <w:sz w:val="22"/>
        </w:rPr>
        <w:t xml:space="preserve">There is also a need for greater awareness and appreciation of our cultural heritage, as well as educational programmes and training programs to develop the skills and knowledge required for conservation work. Universities in Wales that offer architectural qualifications should include project design modules that require the student to understand how to integrate new designs with historic architecture, to add emphasis on the importance of conservation, and </w:t>
      </w:r>
      <w:r w:rsidRPr="00CB3A0F">
        <w:rPr>
          <w:rFonts w:ascii="Arial" w:hAnsi="Arial" w:cs="Arial"/>
          <w:sz w:val="22"/>
        </w:rPr>
        <w:t xml:space="preserve">bring new appeal to building reuse. </w:t>
      </w:r>
    </w:p>
    <w:p w14:paraId="3D99B508" w14:textId="77777777" w:rsidR="008607AA" w:rsidRPr="00CB3A0F" w:rsidRDefault="008607AA" w:rsidP="00CB3A0F">
      <w:pPr>
        <w:spacing w:line="360" w:lineRule="auto"/>
        <w:rPr>
          <w:rFonts w:ascii="Arial" w:hAnsi="Arial" w:cs="Arial"/>
          <w:sz w:val="22"/>
        </w:rPr>
      </w:pPr>
    </w:p>
    <w:p w14:paraId="4CC2DA08" w14:textId="1FFB85C8" w:rsidR="008607AA" w:rsidRPr="00CB3A0F" w:rsidRDefault="008607AA" w:rsidP="00CB3A0F">
      <w:pPr>
        <w:spacing w:line="360" w:lineRule="auto"/>
        <w:rPr>
          <w:rFonts w:ascii="Arial" w:hAnsi="Arial" w:cs="Arial"/>
          <w:sz w:val="22"/>
        </w:rPr>
      </w:pPr>
      <w:r w:rsidRPr="00CB3A0F">
        <w:rPr>
          <w:rFonts w:ascii="Arial" w:hAnsi="Arial" w:cs="Arial"/>
          <w:sz w:val="22"/>
        </w:rPr>
        <w:t>Community engagement is also critical, as</w:t>
      </w:r>
      <w:r w:rsidRPr="00CB3A0F">
        <w:rPr>
          <w:rFonts w:ascii="Arial" w:hAnsi="Arial" w:cs="Arial"/>
          <w:color w:val="000000" w:themeColor="text1"/>
          <w:sz w:val="22"/>
        </w:rPr>
        <w:t xml:space="preserve"> this </w:t>
      </w:r>
      <w:r w:rsidRPr="00CB3A0F">
        <w:rPr>
          <w:rFonts w:ascii="Arial" w:hAnsi="Arial" w:cs="Arial"/>
          <w:sz w:val="22"/>
        </w:rPr>
        <w:t>can help to build public support for conservation efforts and encourage local involvement in preserving historic sites and buildings, creating redevelopment projects that are in the public’s best interest, and serving their needs.</w:t>
      </w:r>
    </w:p>
    <w:p w14:paraId="6A3354D9" w14:textId="77777777" w:rsidR="008607AA" w:rsidRPr="008607AA" w:rsidRDefault="008607AA" w:rsidP="00CB3A0F">
      <w:pPr>
        <w:spacing w:line="360" w:lineRule="auto"/>
        <w:rPr>
          <w:rFonts w:ascii="Arial" w:hAnsi="Arial" w:cs="Arial"/>
          <w:sz w:val="28"/>
        </w:rPr>
      </w:pPr>
    </w:p>
    <w:p w14:paraId="4E4AF0E8" w14:textId="54440A8A" w:rsidR="008607AA" w:rsidRPr="008607AA" w:rsidRDefault="008607AA" w:rsidP="00CB3A0F">
      <w:pPr>
        <w:spacing w:line="360" w:lineRule="auto"/>
        <w:rPr>
          <w:rFonts w:ascii="Arial" w:hAnsi="Arial" w:cs="Arial"/>
          <w:sz w:val="28"/>
        </w:rPr>
      </w:pPr>
      <w:r w:rsidRPr="008607AA">
        <w:rPr>
          <w:rFonts w:ascii="Arial" w:hAnsi="Arial" w:cs="Arial"/>
          <w:sz w:val="28"/>
        </w:rPr>
        <w:lastRenderedPageBreak/>
        <w:t xml:space="preserve">The </w:t>
      </w:r>
      <w:r w:rsidRPr="004D053C">
        <w:rPr>
          <w:rFonts w:ascii="Arial" w:hAnsi="Arial" w:cs="Arial"/>
          <w:sz w:val="28"/>
        </w:rPr>
        <w:t>F</w:t>
      </w:r>
      <w:r w:rsidRPr="008607AA">
        <w:rPr>
          <w:rFonts w:ascii="Arial" w:hAnsi="Arial" w:cs="Arial"/>
          <w:sz w:val="28"/>
        </w:rPr>
        <w:t xml:space="preserve">uture of </w:t>
      </w:r>
      <w:r w:rsidR="00CB3A0F">
        <w:rPr>
          <w:rFonts w:ascii="Arial" w:hAnsi="Arial" w:cs="Arial"/>
          <w:sz w:val="28"/>
        </w:rPr>
        <w:t>Conservation</w:t>
      </w:r>
      <w:r w:rsidRPr="008607AA">
        <w:rPr>
          <w:rFonts w:ascii="Arial" w:hAnsi="Arial" w:cs="Arial"/>
          <w:sz w:val="28"/>
        </w:rPr>
        <w:t xml:space="preserve"> for Porthcawl </w:t>
      </w:r>
    </w:p>
    <w:p w14:paraId="2C08D996" w14:textId="77777777" w:rsidR="008607AA" w:rsidRPr="008607AA" w:rsidRDefault="008607AA" w:rsidP="00CB3A0F">
      <w:pPr>
        <w:spacing w:line="360" w:lineRule="auto"/>
        <w:rPr>
          <w:rFonts w:ascii="Arial" w:hAnsi="Arial" w:cs="Arial"/>
        </w:rPr>
      </w:pPr>
    </w:p>
    <w:p w14:paraId="6A901925" w14:textId="562C65A7" w:rsidR="008607AA" w:rsidRPr="00CB3A0F" w:rsidRDefault="008607AA" w:rsidP="00CB3A0F">
      <w:pPr>
        <w:spacing w:line="360" w:lineRule="auto"/>
        <w:rPr>
          <w:rFonts w:ascii="Arial" w:hAnsi="Arial" w:cs="Arial"/>
          <w:color w:val="000000" w:themeColor="text1"/>
          <w:sz w:val="22"/>
        </w:rPr>
      </w:pPr>
      <w:r w:rsidRPr="00CB3A0F">
        <w:rPr>
          <w:rFonts w:ascii="Arial" w:hAnsi="Arial" w:cs="Arial"/>
          <w:color w:val="000000" w:themeColor="text1"/>
          <w:sz w:val="22"/>
        </w:rPr>
        <w:t xml:space="preserve">Establishing the Porthcawl Conservation Area has been successful in preserving the town's historic buildings and sites while allowing for their sensitive reuse and adaptation to meet the needs of modern society. This approach by the local council has helped to maintain the character and identity of the town and has been instrumental in promoting its cultural heritage and attracting visitors. The </w:t>
      </w:r>
      <w:r w:rsidR="004D053C" w:rsidRPr="00CB3A0F">
        <w:rPr>
          <w:rFonts w:ascii="Arial" w:hAnsi="Arial" w:cs="Arial"/>
          <w:color w:val="000000" w:themeColor="text1"/>
          <w:sz w:val="22"/>
        </w:rPr>
        <w:t>C</w:t>
      </w:r>
      <w:r w:rsidRPr="00CB3A0F">
        <w:rPr>
          <w:rFonts w:ascii="Arial" w:hAnsi="Arial" w:cs="Arial"/>
          <w:color w:val="000000" w:themeColor="text1"/>
          <w:sz w:val="22"/>
        </w:rPr>
        <w:t xml:space="preserve">onservation </w:t>
      </w:r>
      <w:r w:rsidR="004D053C" w:rsidRPr="00CB3A0F">
        <w:rPr>
          <w:rFonts w:ascii="Arial" w:hAnsi="Arial" w:cs="Arial"/>
          <w:color w:val="000000" w:themeColor="text1"/>
          <w:sz w:val="22"/>
        </w:rPr>
        <w:t>A</w:t>
      </w:r>
      <w:r w:rsidRPr="00CB3A0F">
        <w:rPr>
          <w:rFonts w:ascii="Arial" w:hAnsi="Arial" w:cs="Arial"/>
          <w:color w:val="000000" w:themeColor="text1"/>
          <w:sz w:val="22"/>
        </w:rPr>
        <w:t>rea has also contributed to the town's economic development by creating tourism, cultural events, and community engagement opportunities. This has, in turn, positively impacted local businesses and the wider community and has helped ensure the long-term sustainability of the town's economy.</w:t>
      </w:r>
    </w:p>
    <w:p w14:paraId="35218F7C" w14:textId="77777777" w:rsidR="008607AA" w:rsidRPr="00CB3A0F" w:rsidRDefault="008607AA" w:rsidP="00CB3A0F">
      <w:pPr>
        <w:spacing w:line="360" w:lineRule="auto"/>
        <w:rPr>
          <w:rFonts w:ascii="Arial" w:hAnsi="Arial" w:cs="Arial"/>
          <w:sz w:val="22"/>
        </w:rPr>
      </w:pPr>
    </w:p>
    <w:p w14:paraId="638A693A" w14:textId="1C87B6C2" w:rsidR="008607AA" w:rsidRPr="00CB3A0F" w:rsidRDefault="008607AA" w:rsidP="00CB3A0F">
      <w:pPr>
        <w:spacing w:line="360" w:lineRule="auto"/>
        <w:rPr>
          <w:rFonts w:ascii="Arial" w:hAnsi="Arial" w:cs="Arial"/>
          <w:sz w:val="22"/>
        </w:rPr>
      </w:pPr>
      <w:r w:rsidRPr="00CB3A0F">
        <w:rPr>
          <w:rFonts w:ascii="Arial" w:hAnsi="Arial" w:cs="Arial"/>
          <w:sz w:val="22"/>
        </w:rPr>
        <w:t>The Porthcawl Regeneration Plan, developed b</w:t>
      </w:r>
      <w:r w:rsidR="004D053C" w:rsidRPr="00CB3A0F">
        <w:rPr>
          <w:rFonts w:ascii="Arial" w:hAnsi="Arial" w:cs="Arial"/>
          <w:sz w:val="22"/>
        </w:rPr>
        <w:t>y BCBC,</w:t>
      </w:r>
      <w:r w:rsidRPr="00CB3A0F">
        <w:rPr>
          <w:rFonts w:ascii="Arial" w:hAnsi="Arial" w:cs="Arial"/>
          <w:sz w:val="22"/>
        </w:rPr>
        <w:t xml:space="preserve"> aims to build on the success of the </w:t>
      </w:r>
      <w:r w:rsidR="004D053C" w:rsidRPr="00CB3A0F">
        <w:rPr>
          <w:rFonts w:ascii="Arial" w:hAnsi="Arial" w:cs="Arial"/>
          <w:sz w:val="22"/>
        </w:rPr>
        <w:t>C</w:t>
      </w:r>
      <w:r w:rsidRPr="00CB3A0F">
        <w:rPr>
          <w:rFonts w:ascii="Arial" w:hAnsi="Arial" w:cs="Arial"/>
          <w:sz w:val="22"/>
        </w:rPr>
        <w:t xml:space="preserve">onservation </w:t>
      </w:r>
      <w:r w:rsidR="004D053C" w:rsidRPr="00CB3A0F">
        <w:rPr>
          <w:rFonts w:ascii="Arial" w:hAnsi="Arial" w:cs="Arial"/>
          <w:sz w:val="22"/>
        </w:rPr>
        <w:t>A</w:t>
      </w:r>
      <w:r w:rsidRPr="00CB3A0F">
        <w:rPr>
          <w:rFonts w:ascii="Arial" w:hAnsi="Arial" w:cs="Arial"/>
          <w:sz w:val="22"/>
        </w:rPr>
        <w:t xml:space="preserve">rea by promoting further redevelopment projects </w:t>
      </w:r>
      <w:r w:rsidRPr="00CB3A0F">
        <w:rPr>
          <w:rFonts w:ascii="Arial" w:hAnsi="Arial" w:cs="Arial"/>
          <w:color w:val="000000" w:themeColor="text1"/>
          <w:sz w:val="22"/>
        </w:rPr>
        <w:t>which</w:t>
      </w:r>
      <w:r w:rsidRPr="00CB3A0F">
        <w:rPr>
          <w:rFonts w:ascii="Arial" w:hAnsi="Arial" w:cs="Arial"/>
          <w:color w:val="FF0000"/>
          <w:sz w:val="22"/>
        </w:rPr>
        <w:t xml:space="preserve"> </w:t>
      </w:r>
      <w:r w:rsidRPr="00CB3A0F">
        <w:rPr>
          <w:rFonts w:ascii="Arial" w:hAnsi="Arial" w:cs="Arial"/>
          <w:sz w:val="22"/>
        </w:rPr>
        <w:t xml:space="preserve">support the sustainable growth and development of the town. </w:t>
      </w:r>
      <w:r w:rsidR="00E46AD7" w:rsidRPr="00E46AD7">
        <w:rPr>
          <w:rFonts w:ascii="Arial" w:hAnsi="Arial" w:cs="Arial"/>
          <w:sz w:val="22"/>
        </w:rPr>
        <w:t>The Plan includes activities to improve public areas, promote tourism, and encourage the development of new enterprises and residential buildings. Measures to improve sustainability and resilience are also included in the Plan, such as the development of green infrastructure, the promotion of sustainable transport, and the execution of flood risk management measures. These initiatives will help to ensure the town's long-term viability and support its continued growth and development. With many development projects in the pipeline, the council's ongoing efforts will have a long-term impact on the future of conservation for Porthcawl, as well as the integrity of Porthcawl's history.</w:t>
      </w:r>
    </w:p>
    <w:p w14:paraId="4FF3C676" w14:textId="77777777" w:rsidR="008607AA" w:rsidRPr="00CB3A0F" w:rsidRDefault="008607AA" w:rsidP="00CB3A0F">
      <w:pPr>
        <w:spacing w:line="360" w:lineRule="auto"/>
        <w:rPr>
          <w:rFonts w:ascii="Arial" w:hAnsi="Arial" w:cs="Arial"/>
          <w:sz w:val="22"/>
        </w:rPr>
      </w:pPr>
    </w:p>
    <w:p w14:paraId="56118863" w14:textId="57AB47D9" w:rsidR="008607AA" w:rsidRPr="00CB3A0F" w:rsidRDefault="008607AA" w:rsidP="00CB3A0F">
      <w:pPr>
        <w:spacing w:line="360" w:lineRule="auto"/>
        <w:rPr>
          <w:rFonts w:ascii="Arial" w:hAnsi="Arial" w:cs="Arial"/>
          <w:color w:val="000000" w:themeColor="text1"/>
          <w:sz w:val="22"/>
        </w:rPr>
      </w:pPr>
      <w:r w:rsidRPr="00CB3A0F">
        <w:rPr>
          <w:rFonts w:ascii="Arial" w:hAnsi="Arial" w:cs="Arial"/>
          <w:color w:val="000000" w:themeColor="text1"/>
          <w:sz w:val="22"/>
        </w:rPr>
        <w:t>The future of architectural conservation projects in Porthcawl should prioriti</w:t>
      </w:r>
      <w:r w:rsidR="004D053C" w:rsidRPr="00CB3A0F">
        <w:rPr>
          <w:rFonts w:ascii="Arial" w:hAnsi="Arial" w:cs="Arial"/>
          <w:color w:val="000000" w:themeColor="text1"/>
          <w:sz w:val="22"/>
        </w:rPr>
        <w:t>s</w:t>
      </w:r>
      <w:r w:rsidRPr="00CB3A0F">
        <w:rPr>
          <w:rFonts w:ascii="Arial" w:hAnsi="Arial" w:cs="Arial"/>
          <w:color w:val="000000" w:themeColor="text1"/>
          <w:sz w:val="22"/>
        </w:rPr>
        <w:t>e the preservation of the town's historic buildings and sites while promoting their sustainable reuse and adaptation for modern needs. It's important to focus on community engagement in the decision-making processes of conservation projects, The Porthcawl Museum for example, was successful in engaging the local community in preserving and showcasing the area's cultural heritage and giving back to the community, in the form of educational resources and activities for local schools, and the wider public. The community of Porthcawl influenced the design process of The Jennings, with local businesses able to create more opportunities for leisure, activity, and tourism, creating revenue which is fed back into the community. This community-driven approach can lead to greater support for conservation efforts and help ensure that projects align with community needs and aspirations. The Links redevelopment project was successful in regenerating the Rest Bay area</w:t>
      </w:r>
      <w:r w:rsidR="004D053C" w:rsidRPr="00CB3A0F">
        <w:rPr>
          <w:rFonts w:ascii="Arial" w:hAnsi="Arial" w:cs="Arial"/>
          <w:color w:val="000000" w:themeColor="text1"/>
          <w:sz w:val="22"/>
        </w:rPr>
        <w:t xml:space="preserve">, and creating housing opportunities. </w:t>
      </w:r>
    </w:p>
    <w:p w14:paraId="79AA30E7" w14:textId="77777777" w:rsidR="008607AA" w:rsidRPr="00CB3A0F" w:rsidRDefault="008607AA" w:rsidP="00CB3A0F">
      <w:pPr>
        <w:spacing w:line="360" w:lineRule="auto"/>
        <w:rPr>
          <w:rFonts w:ascii="Arial" w:hAnsi="Arial" w:cs="Arial"/>
          <w:sz w:val="22"/>
        </w:rPr>
      </w:pPr>
    </w:p>
    <w:p w14:paraId="11230030" w14:textId="0030DE75" w:rsidR="008607AA" w:rsidRPr="00CB3A0F" w:rsidRDefault="008607AA" w:rsidP="00CB3A0F">
      <w:pPr>
        <w:spacing w:line="360" w:lineRule="auto"/>
        <w:rPr>
          <w:rFonts w:ascii="Arial" w:hAnsi="Arial" w:cs="Arial"/>
          <w:sz w:val="22"/>
        </w:rPr>
      </w:pPr>
      <w:r w:rsidRPr="00CB3A0F">
        <w:rPr>
          <w:rFonts w:ascii="Arial" w:hAnsi="Arial" w:cs="Arial"/>
          <w:sz w:val="22"/>
        </w:rPr>
        <w:t xml:space="preserve">Effective legislation and funding support </w:t>
      </w:r>
      <w:proofErr w:type="gramStart"/>
      <w:r w:rsidRPr="00CB3A0F">
        <w:rPr>
          <w:rFonts w:ascii="Arial" w:hAnsi="Arial" w:cs="Arial"/>
          <w:sz w:val="22"/>
        </w:rPr>
        <w:t>is</w:t>
      </w:r>
      <w:proofErr w:type="gramEnd"/>
      <w:r w:rsidRPr="00CB3A0F">
        <w:rPr>
          <w:rFonts w:ascii="Arial" w:hAnsi="Arial" w:cs="Arial"/>
          <w:sz w:val="22"/>
        </w:rPr>
        <w:t xml:space="preserve"> crucial for successful conservation efforts, the work of </w:t>
      </w:r>
      <w:proofErr w:type="spellStart"/>
      <w:r w:rsidRPr="00CB3A0F">
        <w:rPr>
          <w:rFonts w:ascii="Arial" w:hAnsi="Arial" w:cs="Arial"/>
          <w:sz w:val="22"/>
        </w:rPr>
        <w:t>Cadw</w:t>
      </w:r>
      <w:proofErr w:type="spellEnd"/>
      <w:r w:rsidRPr="00CB3A0F">
        <w:rPr>
          <w:rFonts w:ascii="Arial" w:hAnsi="Arial" w:cs="Arial"/>
          <w:sz w:val="22"/>
        </w:rPr>
        <w:t xml:space="preserve"> has been crucial in preserving and protecting the unique heritage of Wales, and Continued support for organizations like </w:t>
      </w:r>
      <w:proofErr w:type="spellStart"/>
      <w:r w:rsidRPr="00CB3A0F">
        <w:rPr>
          <w:rFonts w:ascii="Arial" w:hAnsi="Arial" w:cs="Arial"/>
          <w:sz w:val="22"/>
        </w:rPr>
        <w:t>Cadw</w:t>
      </w:r>
      <w:proofErr w:type="spellEnd"/>
      <w:r w:rsidRPr="00CB3A0F">
        <w:rPr>
          <w:rFonts w:ascii="Arial" w:hAnsi="Arial" w:cs="Arial"/>
          <w:sz w:val="22"/>
        </w:rPr>
        <w:t xml:space="preserve">, as well as increased funding for conservation projects, can help ensure that Wales' cultural heritage is preserved for future generations. The Porthcawl Museum, Jennings Warehouse, and The Links are all examples of successful conservation efforts </w:t>
      </w:r>
      <w:r w:rsidRPr="00CB3A0F">
        <w:rPr>
          <w:rFonts w:ascii="Arial" w:hAnsi="Arial" w:cs="Arial"/>
          <w:color w:val="000000" w:themeColor="text1"/>
          <w:sz w:val="22"/>
        </w:rPr>
        <w:t>which</w:t>
      </w:r>
      <w:r w:rsidRPr="00CB3A0F">
        <w:rPr>
          <w:rFonts w:ascii="Arial" w:hAnsi="Arial" w:cs="Arial"/>
          <w:color w:val="FF0000"/>
          <w:sz w:val="22"/>
        </w:rPr>
        <w:t xml:space="preserve"> </w:t>
      </w:r>
      <w:r w:rsidRPr="00CB3A0F">
        <w:rPr>
          <w:rFonts w:ascii="Arial" w:hAnsi="Arial" w:cs="Arial"/>
          <w:sz w:val="22"/>
        </w:rPr>
        <w:t>have provided lasting benefits for their communities, and by recogni</w:t>
      </w:r>
      <w:r w:rsidR="004D053C" w:rsidRPr="00CB3A0F">
        <w:rPr>
          <w:rFonts w:ascii="Arial" w:hAnsi="Arial" w:cs="Arial"/>
          <w:sz w:val="22"/>
        </w:rPr>
        <w:t>s</w:t>
      </w:r>
      <w:r w:rsidRPr="00CB3A0F">
        <w:rPr>
          <w:rFonts w:ascii="Arial" w:hAnsi="Arial" w:cs="Arial"/>
          <w:sz w:val="22"/>
        </w:rPr>
        <w:t>ing and learning from these successes, future conservation projects can be guided towards similar successes.</w:t>
      </w:r>
    </w:p>
    <w:p w14:paraId="06CAE511" w14:textId="77777777" w:rsidR="008607AA" w:rsidRPr="008607AA" w:rsidRDefault="008607AA" w:rsidP="00CB3A0F">
      <w:pPr>
        <w:spacing w:line="360" w:lineRule="auto"/>
        <w:rPr>
          <w:rFonts w:ascii="Arial" w:hAnsi="Arial" w:cs="Arial"/>
          <w:b/>
        </w:rPr>
      </w:pPr>
    </w:p>
    <w:p w14:paraId="4C17C42B" w14:textId="77777777" w:rsidR="004D053C" w:rsidRDefault="004D053C" w:rsidP="00CB3A0F">
      <w:pPr>
        <w:spacing w:line="360" w:lineRule="auto"/>
        <w:rPr>
          <w:rFonts w:ascii="Arial" w:hAnsi="Arial" w:cs="Arial"/>
          <w:sz w:val="28"/>
        </w:rPr>
      </w:pPr>
    </w:p>
    <w:p w14:paraId="30C2766C" w14:textId="6DD2D3E4" w:rsidR="008607AA" w:rsidRPr="008607AA" w:rsidRDefault="008607AA" w:rsidP="00CB3A0F">
      <w:pPr>
        <w:spacing w:line="360" w:lineRule="auto"/>
        <w:rPr>
          <w:rFonts w:ascii="Arial" w:hAnsi="Arial" w:cs="Arial"/>
          <w:sz w:val="28"/>
        </w:rPr>
      </w:pPr>
      <w:r w:rsidRPr="008607AA">
        <w:rPr>
          <w:rFonts w:ascii="Arial" w:hAnsi="Arial" w:cs="Arial"/>
          <w:sz w:val="28"/>
        </w:rPr>
        <w:t xml:space="preserve">Discussions with conservation architects  </w:t>
      </w:r>
    </w:p>
    <w:p w14:paraId="2F45DE62" w14:textId="77777777" w:rsidR="008607AA" w:rsidRPr="008607AA" w:rsidRDefault="008607AA" w:rsidP="00CB3A0F">
      <w:pPr>
        <w:spacing w:line="360" w:lineRule="auto"/>
        <w:rPr>
          <w:rFonts w:ascii="Arial" w:hAnsi="Arial" w:cs="Arial"/>
          <w:b/>
        </w:rPr>
      </w:pPr>
    </w:p>
    <w:p w14:paraId="26712494" w14:textId="1BDB33A5" w:rsidR="008607AA" w:rsidRPr="00CB3A0F" w:rsidRDefault="008607AA" w:rsidP="00CB3A0F">
      <w:pPr>
        <w:spacing w:line="360" w:lineRule="auto"/>
        <w:rPr>
          <w:rFonts w:ascii="Arial" w:hAnsi="Arial" w:cs="Arial"/>
          <w:color w:val="000000" w:themeColor="text1"/>
          <w:sz w:val="22"/>
        </w:rPr>
      </w:pPr>
      <w:r w:rsidRPr="00CB3A0F">
        <w:rPr>
          <w:rFonts w:ascii="Arial" w:hAnsi="Arial" w:cs="Arial"/>
          <w:color w:val="000000" w:themeColor="text1"/>
          <w:sz w:val="22"/>
        </w:rPr>
        <w:t>As part of this dissertation, a number o</w:t>
      </w:r>
      <w:r w:rsidR="004D053C" w:rsidRPr="00CB3A0F">
        <w:rPr>
          <w:rFonts w:ascii="Arial" w:hAnsi="Arial" w:cs="Arial"/>
          <w:color w:val="000000" w:themeColor="text1"/>
          <w:sz w:val="22"/>
        </w:rPr>
        <w:t xml:space="preserve">f </w:t>
      </w:r>
      <w:r w:rsidRPr="00CB3A0F">
        <w:rPr>
          <w:rFonts w:ascii="Arial" w:hAnsi="Arial" w:cs="Arial"/>
          <w:color w:val="000000" w:themeColor="text1"/>
          <w:sz w:val="22"/>
        </w:rPr>
        <w:t>discussions with conservation architects revealed a</w:t>
      </w:r>
      <w:r w:rsidR="004D053C" w:rsidRPr="00CB3A0F">
        <w:rPr>
          <w:rFonts w:ascii="Arial" w:hAnsi="Arial" w:cs="Arial"/>
          <w:color w:val="000000" w:themeColor="text1"/>
          <w:sz w:val="22"/>
        </w:rPr>
        <w:t xml:space="preserve">n insight </w:t>
      </w:r>
      <w:r w:rsidRPr="00CB3A0F">
        <w:rPr>
          <w:rFonts w:ascii="Arial" w:hAnsi="Arial" w:cs="Arial"/>
          <w:color w:val="000000" w:themeColor="text1"/>
          <w:sz w:val="22"/>
        </w:rPr>
        <w:t xml:space="preserve">into the theory, aims, purposes, and values of conservation architecture. Through these conversations, the author understood how the architects approach each project, the challenges they face, and the various factors that influence their decision-making process. </w:t>
      </w:r>
    </w:p>
    <w:p w14:paraId="5D950679" w14:textId="77777777" w:rsidR="008607AA" w:rsidRPr="00CB3A0F" w:rsidRDefault="008607AA" w:rsidP="00CB3A0F">
      <w:pPr>
        <w:spacing w:line="360" w:lineRule="auto"/>
        <w:rPr>
          <w:rFonts w:ascii="Arial" w:hAnsi="Arial" w:cs="Arial"/>
          <w:sz w:val="22"/>
        </w:rPr>
      </w:pPr>
    </w:p>
    <w:p w14:paraId="39263F73" w14:textId="50CF6BD3" w:rsidR="008607AA" w:rsidRPr="00CB3A0F" w:rsidRDefault="008607AA" w:rsidP="00CB3A0F">
      <w:pPr>
        <w:spacing w:line="360" w:lineRule="auto"/>
        <w:rPr>
          <w:rFonts w:ascii="Arial" w:hAnsi="Arial" w:cs="Arial"/>
          <w:b/>
          <w:sz w:val="22"/>
        </w:rPr>
      </w:pPr>
      <w:r w:rsidRPr="00CB3A0F">
        <w:rPr>
          <w:rFonts w:ascii="Arial" w:hAnsi="Arial" w:cs="Arial"/>
          <w:sz w:val="22"/>
        </w:rPr>
        <w:t xml:space="preserve">Additionally, speaking with conservation architects allowed a deeper appreciation for the importance of preserving historical architecture and the impact it can have on the wider community. The architects were passionate about their work and demonstrated a strong commitment to sustainable and environmentally friendly practices, and emphasized the importance of balancing preservation with modern interventions, as this can help breathe new life into historical structures and make them more accessible to the public. These interviews provided a unique perspective on the purpose and success of architectural conservation and helped to form a more well-rounded understanding of the field, and form a personal opinion on what forms a successful conservation project. </w:t>
      </w:r>
    </w:p>
    <w:p w14:paraId="0B5D0369" w14:textId="77777777" w:rsidR="008607AA" w:rsidRPr="008607AA" w:rsidRDefault="008607AA" w:rsidP="00CB3A0F">
      <w:pPr>
        <w:spacing w:line="360" w:lineRule="auto"/>
        <w:rPr>
          <w:rFonts w:ascii="Arial" w:hAnsi="Arial" w:cs="Arial"/>
          <w:b/>
        </w:rPr>
      </w:pPr>
    </w:p>
    <w:p w14:paraId="4BFB7E56" w14:textId="77777777" w:rsidR="00CB3A0F" w:rsidRDefault="00CB3A0F" w:rsidP="00CB3A0F">
      <w:pPr>
        <w:spacing w:line="360" w:lineRule="auto"/>
        <w:rPr>
          <w:rFonts w:ascii="Arial" w:hAnsi="Arial" w:cs="Arial"/>
          <w:sz w:val="28"/>
        </w:rPr>
      </w:pPr>
    </w:p>
    <w:p w14:paraId="46717D26" w14:textId="77777777" w:rsidR="009234DA" w:rsidRDefault="009234DA" w:rsidP="00CB3A0F">
      <w:pPr>
        <w:spacing w:line="360" w:lineRule="auto"/>
        <w:rPr>
          <w:rFonts w:ascii="Arial" w:hAnsi="Arial" w:cs="Arial"/>
          <w:sz w:val="28"/>
        </w:rPr>
      </w:pPr>
    </w:p>
    <w:p w14:paraId="0A588473" w14:textId="6C02E754" w:rsidR="008607AA" w:rsidRPr="008607AA" w:rsidRDefault="008607AA" w:rsidP="00CB3A0F">
      <w:pPr>
        <w:spacing w:line="360" w:lineRule="auto"/>
        <w:rPr>
          <w:rFonts w:ascii="Arial" w:hAnsi="Arial" w:cs="Arial"/>
          <w:sz w:val="28"/>
        </w:rPr>
      </w:pPr>
      <w:r w:rsidRPr="008607AA">
        <w:rPr>
          <w:rFonts w:ascii="Arial" w:hAnsi="Arial" w:cs="Arial"/>
          <w:sz w:val="28"/>
        </w:rPr>
        <w:t>The ethos of architectural conservation</w:t>
      </w:r>
    </w:p>
    <w:p w14:paraId="00DDF730" w14:textId="77777777" w:rsidR="008607AA" w:rsidRPr="008607AA" w:rsidRDefault="008607AA" w:rsidP="00CB3A0F">
      <w:pPr>
        <w:spacing w:line="360" w:lineRule="auto"/>
        <w:rPr>
          <w:rFonts w:ascii="Arial" w:hAnsi="Arial" w:cs="Arial"/>
        </w:rPr>
      </w:pPr>
    </w:p>
    <w:p w14:paraId="5E60A3E2" w14:textId="77777777" w:rsidR="008607AA" w:rsidRPr="00CB3A0F" w:rsidRDefault="008607AA" w:rsidP="00CB3A0F">
      <w:pPr>
        <w:spacing w:line="360" w:lineRule="auto"/>
        <w:rPr>
          <w:rFonts w:ascii="Arial" w:hAnsi="Arial" w:cs="Arial"/>
          <w:sz w:val="22"/>
        </w:rPr>
      </w:pPr>
      <w:r w:rsidRPr="00CB3A0F">
        <w:rPr>
          <w:rFonts w:ascii="Arial" w:hAnsi="Arial" w:cs="Arial"/>
          <w:sz w:val="22"/>
        </w:rPr>
        <w:t xml:space="preserve">The evolving modern ethos of architectural conservation recognizes the importance of preserving historical structures while also allowing for contemporary interventions to coexist. </w:t>
      </w:r>
      <w:r w:rsidRPr="00CB3A0F">
        <w:rPr>
          <w:rFonts w:ascii="Arial" w:hAnsi="Arial" w:cs="Arial"/>
          <w:sz w:val="22"/>
        </w:rPr>
        <w:lastRenderedPageBreak/>
        <w:t>This approach seeks to create a balance between preserving the original structure's historical significance and ensuring it remains functional for modern-day use.</w:t>
      </w:r>
    </w:p>
    <w:p w14:paraId="3C7BFED4" w14:textId="77777777" w:rsidR="008607AA" w:rsidRPr="00CB3A0F" w:rsidRDefault="008607AA" w:rsidP="00CB3A0F">
      <w:pPr>
        <w:spacing w:line="360" w:lineRule="auto"/>
        <w:rPr>
          <w:rFonts w:ascii="Arial" w:hAnsi="Arial" w:cs="Arial"/>
          <w:sz w:val="22"/>
        </w:rPr>
      </w:pPr>
    </w:p>
    <w:p w14:paraId="7BEBD544" w14:textId="721C7EF6" w:rsidR="008607AA" w:rsidRPr="00CB3A0F" w:rsidRDefault="008607AA" w:rsidP="00CB3A0F">
      <w:pPr>
        <w:spacing w:line="360" w:lineRule="auto"/>
        <w:rPr>
          <w:rFonts w:ascii="Arial" w:hAnsi="Arial" w:cs="Arial"/>
          <w:sz w:val="22"/>
        </w:rPr>
      </w:pPr>
      <w:r w:rsidRPr="00CB3A0F">
        <w:rPr>
          <w:rFonts w:ascii="Arial" w:hAnsi="Arial" w:cs="Arial"/>
          <w:sz w:val="22"/>
        </w:rPr>
        <w:t xml:space="preserve">The future of conservation involves finding creative ways to repurpose buildings </w:t>
      </w:r>
      <w:r w:rsidRPr="00CB3A0F">
        <w:rPr>
          <w:rFonts w:ascii="Arial" w:hAnsi="Arial" w:cs="Arial"/>
          <w:color w:val="000000" w:themeColor="text1"/>
          <w:sz w:val="22"/>
        </w:rPr>
        <w:t xml:space="preserve">which </w:t>
      </w:r>
      <w:r w:rsidRPr="00CB3A0F">
        <w:rPr>
          <w:rFonts w:ascii="Arial" w:hAnsi="Arial" w:cs="Arial"/>
          <w:sz w:val="22"/>
        </w:rPr>
        <w:t xml:space="preserve">meet current needs while preserving their historical character, this approach not only preserves the original building but also promotes sustainability by reducing the need for new construction. The process of adaptive reuse involves careful planning, collaboration, and a deep understanding of the building's history and significance, to combine a new design structure, to sensitively complement the old. </w:t>
      </w:r>
    </w:p>
    <w:p w14:paraId="21619222" w14:textId="77777777" w:rsidR="008607AA" w:rsidRPr="00CB3A0F" w:rsidRDefault="008607AA" w:rsidP="00CB3A0F">
      <w:pPr>
        <w:spacing w:line="360" w:lineRule="auto"/>
        <w:rPr>
          <w:rFonts w:ascii="Arial" w:hAnsi="Arial" w:cs="Arial"/>
          <w:sz w:val="22"/>
        </w:rPr>
      </w:pPr>
    </w:p>
    <w:p w14:paraId="372FE2B7" w14:textId="696BE1F8" w:rsidR="008607AA" w:rsidRPr="00CB3A0F" w:rsidRDefault="008607AA" w:rsidP="00CB3A0F">
      <w:pPr>
        <w:spacing w:line="360" w:lineRule="auto"/>
        <w:rPr>
          <w:rFonts w:ascii="Arial" w:hAnsi="Arial" w:cs="Arial"/>
          <w:sz w:val="22"/>
        </w:rPr>
      </w:pPr>
      <w:r w:rsidRPr="00CB3A0F">
        <w:rPr>
          <w:rFonts w:ascii="Arial" w:hAnsi="Arial" w:cs="Arial"/>
          <w:sz w:val="22"/>
        </w:rPr>
        <w:t>The evolving modern ethos of architectural conservation emphasi</w:t>
      </w:r>
      <w:r w:rsidR="000F4352" w:rsidRPr="00CB3A0F">
        <w:rPr>
          <w:rFonts w:ascii="Arial" w:hAnsi="Arial" w:cs="Arial"/>
          <w:sz w:val="22"/>
        </w:rPr>
        <w:t>s</w:t>
      </w:r>
      <w:r w:rsidRPr="00CB3A0F">
        <w:rPr>
          <w:rFonts w:ascii="Arial" w:hAnsi="Arial" w:cs="Arial"/>
          <w:sz w:val="22"/>
        </w:rPr>
        <w:t xml:space="preserve">es the need for the preservation, </w:t>
      </w:r>
      <w:r w:rsidR="003E3E0E">
        <w:rPr>
          <w:rFonts w:ascii="Arial" w:hAnsi="Arial" w:cs="Arial"/>
          <w:sz w:val="22"/>
        </w:rPr>
        <w:t xml:space="preserve">and </w:t>
      </w:r>
      <w:bookmarkStart w:id="7" w:name="_GoBack"/>
      <w:bookmarkEnd w:id="7"/>
      <w:r w:rsidRPr="00CB3A0F">
        <w:rPr>
          <w:rFonts w:ascii="Arial" w:hAnsi="Arial" w:cs="Arial"/>
          <w:sz w:val="22"/>
        </w:rPr>
        <w:t>redevelopment</w:t>
      </w:r>
      <w:r w:rsidR="003E3E0E">
        <w:rPr>
          <w:rFonts w:ascii="Arial" w:hAnsi="Arial" w:cs="Arial"/>
          <w:sz w:val="22"/>
        </w:rPr>
        <w:t xml:space="preserve"> </w:t>
      </w:r>
      <w:r w:rsidRPr="00CB3A0F">
        <w:rPr>
          <w:rFonts w:ascii="Arial" w:hAnsi="Arial" w:cs="Arial"/>
          <w:sz w:val="22"/>
        </w:rPr>
        <w:t>of historical architecture, the need for this shift lies in the sustainable and environmentally friendly practices of conserving and reusing existing architecture, as the world's population continues to grow, resources become scarce, and climate change worsens, it is more important than ever to prioriti</w:t>
      </w:r>
      <w:r w:rsidR="000F4352" w:rsidRPr="00CB3A0F">
        <w:rPr>
          <w:rFonts w:ascii="Arial" w:hAnsi="Arial" w:cs="Arial"/>
          <w:sz w:val="22"/>
        </w:rPr>
        <w:t>s</w:t>
      </w:r>
      <w:r w:rsidRPr="00CB3A0F">
        <w:rPr>
          <w:rFonts w:ascii="Arial" w:hAnsi="Arial" w:cs="Arial"/>
          <w:sz w:val="22"/>
        </w:rPr>
        <w:t xml:space="preserve">e sustainability in architecture and construction. Preserving historical architecture not only maintains our cultural heritage but also promotes economic and social benefits, </w:t>
      </w:r>
      <w:r w:rsidR="00E03F3C">
        <w:rPr>
          <w:rFonts w:ascii="Arial" w:hAnsi="Arial" w:cs="Arial"/>
          <w:sz w:val="22"/>
        </w:rPr>
        <w:t>in addition</w:t>
      </w:r>
      <w:r w:rsidRPr="00CB3A0F">
        <w:rPr>
          <w:rFonts w:ascii="Arial" w:hAnsi="Arial" w:cs="Arial"/>
          <w:sz w:val="22"/>
        </w:rPr>
        <w:t xml:space="preserve">, incorporating modern interventions into historical structures can create innovative spaces that showcase unique design. The integration of new buildings with historical structures through sensitive and thoughtful design interventions has the potential to create sustainable and inspiring spaces, with enhanced connectivity to history, this approach ensures that historical architecture is preserved for future generations while still meeting the needs of modern society. </w:t>
      </w:r>
    </w:p>
    <w:p w14:paraId="43196172" w14:textId="77777777" w:rsidR="008607AA" w:rsidRPr="00CB3A0F" w:rsidRDefault="008607AA" w:rsidP="00CB3A0F">
      <w:pPr>
        <w:spacing w:line="360" w:lineRule="auto"/>
        <w:rPr>
          <w:rFonts w:ascii="Arial" w:hAnsi="Arial" w:cs="Arial"/>
          <w:sz w:val="22"/>
        </w:rPr>
      </w:pPr>
    </w:p>
    <w:p w14:paraId="3FBC1985" w14:textId="1924C81E" w:rsidR="008607AA" w:rsidRPr="00CB3A0F" w:rsidRDefault="008607AA" w:rsidP="00CB3A0F">
      <w:pPr>
        <w:spacing w:line="360" w:lineRule="auto"/>
        <w:rPr>
          <w:rFonts w:ascii="Arial" w:hAnsi="Arial" w:cs="Arial"/>
          <w:sz w:val="22"/>
        </w:rPr>
      </w:pPr>
      <w:r w:rsidRPr="00CB3A0F">
        <w:rPr>
          <w:rFonts w:ascii="Arial" w:hAnsi="Arial" w:cs="Arial"/>
          <w:sz w:val="22"/>
        </w:rPr>
        <w:t>Therefore, it is essential that architects and conservationists continue to evolve the idea of architectural conservation to create a sustainable and environmentally friendly approach to preserving and redeveloping not only historical architecture but abandoned and derelict structures, this evolution will be critical to ensuring the preservation of cultural heritage while still promoting economic and social benefits for our communities.</w:t>
      </w:r>
    </w:p>
    <w:p w14:paraId="72443E06" w14:textId="77777777" w:rsidR="008607AA" w:rsidRPr="00E80B43" w:rsidRDefault="008607AA" w:rsidP="00F56A80">
      <w:pPr>
        <w:spacing w:line="360" w:lineRule="auto"/>
        <w:jc w:val="both"/>
        <w:rPr>
          <w:rFonts w:ascii="Arial" w:hAnsi="Arial" w:cs="Arial"/>
        </w:rPr>
      </w:pPr>
    </w:p>
    <w:p w14:paraId="67669473" w14:textId="2637AADC" w:rsidR="00F56A80" w:rsidRDefault="00F56A80">
      <w:pPr>
        <w:rPr>
          <w:rFonts w:cstheme="minorHAnsi"/>
        </w:rPr>
      </w:pPr>
      <w:r>
        <w:rPr>
          <w:rFonts w:cstheme="minorHAnsi"/>
        </w:rPr>
        <w:br w:type="page"/>
      </w:r>
    </w:p>
    <w:bookmarkEnd w:id="6"/>
    <w:p w14:paraId="4DD36E7F" w14:textId="77777777" w:rsidR="00705360" w:rsidRPr="001745D2" w:rsidRDefault="00705360" w:rsidP="00705360">
      <w:pPr>
        <w:rPr>
          <w:rFonts w:ascii="Arial" w:hAnsi="Arial" w:cs="Arial"/>
          <w:b/>
          <w:bCs/>
          <w:sz w:val="32"/>
        </w:rPr>
      </w:pPr>
      <w:r w:rsidRPr="001745D2">
        <w:rPr>
          <w:rFonts w:ascii="Arial" w:hAnsi="Arial" w:cs="Arial"/>
          <w:b/>
          <w:bCs/>
          <w:sz w:val="32"/>
        </w:rPr>
        <w:lastRenderedPageBreak/>
        <w:t>Bibliography- Published Works</w:t>
      </w:r>
    </w:p>
    <w:p w14:paraId="4342EB15" w14:textId="77777777" w:rsidR="00705360" w:rsidRPr="00CE293C" w:rsidRDefault="00705360" w:rsidP="00705360">
      <w:pPr>
        <w:rPr>
          <w:rFonts w:ascii="Arial" w:hAnsi="Arial" w:cs="Arial"/>
        </w:rPr>
      </w:pPr>
    </w:p>
    <w:p w14:paraId="79416283" w14:textId="77777777" w:rsidR="00705360" w:rsidRPr="00DB119A" w:rsidRDefault="00705360" w:rsidP="00705360">
      <w:pPr>
        <w:rPr>
          <w:rFonts w:ascii="Arial" w:hAnsi="Arial" w:cs="Arial"/>
        </w:rPr>
      </w:pPr>
    </w:p>
    <w:p w14:paraId="5C6D2C48" w14:textId="52E48E20"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Acorn Property Group</w:t>
      </w:r>
      <w:r w:rsidRPr="00723EBC">
        <w:rPr>
          <w:rFonts w:ascii="Arial" w:hAnsi="Arial" w:cs="Arial"/>
          <w:color w:val="000000" w:themeColor="text1"/>
          <w:sz w:val="22"/>
          <w:szCs w:val="22"/>
        </w:rPr>
        <w:t xml:space="preserve">, (2018). </w:t>
      </w:r>
      <w:r w:rsidRPr="00723EBC">
        <w:rPr>
          <w:rFonts w:ascii="Arial" w:hAnsi="Arial" w:cs="Arial"/>
          <w:i/>
          <w:color w:val="242424"/>
          <w:sz w:val="22"/>
          <w:szCs w:val="22"/>
        </w:rPr>
        <w:t>Acorn Property Group gives donation to Porthcawl Museum</w:t>
      </w:r>
      <w:r w:rsidRPr="00723EBC">
        <w:rPr>
          <w:rFonts w:ascii="Arial" w:hAnsi="Arial" w:cs="Arial"/>
          <w:color w:val="242424"/>
          <w:sz w:val="22"/>
          <w:szCs w:val="22"/>
        </w:rPr>
        <w:t xml:space="preserve">. </w:t>
      </w:r>
      <w:r w:rsidRPr="00723EBC">
        <w:rPr>
          <w:rFonts w:ascii="Arial" w:hAnsi="Arial" w:cs="Arial"/>
          <w:color w:val="242424"/>
          <w:sz w:val="22"/>
          <w:szCs w:val="22"/>
          <w:bdr w:val="none" w:sz="0" w:space="0" w:color="auto" w:frame="1"/>
          <w:lang w:val="en-US"/>
        </w:rPr>
        <w:t>Available from:</w:t>
      </w:r>
      <w:hyperlink r:id="rId10" w:history="1">
        <w:r w:rsidRPr="00723EBC">
          <w:rPr>
            <w:rStyle w:val="Hyperlink"/>
            <w:rFonts w:ascii="Arial" w:hAnsi="Arial" w:cs="Arial"/>
            <w:sz w:val="22"/>
            <w:szCs w:val="22"/>
          </w:rPr>
          <w:t>https://www.acornpropertygroup.org/acorn-property-group-gives-donation-to-porthcawl-museum/</w:t>
        </w:r>
      </w:hyperlink>
      <w:r w:rsidRPr="00723EBC">
        <w:rPr>
          <w:rFonts w:ascii="Arial" w:hAnsi="Arial" w:cs="Arial"/>
          <w:color w:val="242424"/>
          <w:sz w:val="22"/>
          <w:szCs w:val="22"/>
        </w:rPr>
        <w:t xml:space="preserve"> [Accessed: 10</w:t>
      </w:r>
      <w:r w:rsidR="00F770E6" w:rsidRPr="00723EBC">
        <w:rPr>
          <w:rFonts w:ascii="Arial" w:hAnsi="Arial" w:cs="Arial"/>
          <w:sz w:val="22"/>
          <w:szCs w:val="22"/>
        </w:rPr>
        <w:t xml:space="preserve"> </w:t>
      </w:r>
      <w:r w:rsidRPr="00723EBC">
        <w:rPr>
          <w:rFonts w:ascii="Arial" w:hAnsi="Arial" w:cs="Arial"/>
          <w:color w:val="242424"/>
          <w:sz w:val="22"/>
          <w:szCs w:val="22"/>
        </w:rPr>
        <w:t>April 2023]</w:t>
      </w:r>
    </w:p>
    <w:p w14:paraId="6348A730"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7542BEE4" w14:textId="5285DEF4"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Acorn Property Group, </w:t>
      </w:r>
      <w:r w:rsidRPr="00723EBC">
        <w:rPr>
          <w:rFonts w:ascii="Arial" w:hAnsi="Arial" w:cs="Arial"/>
          <w:color w:val="000000" w:themeColor="text1"/>
          <w:sz w:val="22"/>
          <w:szCs w:val="22"/>
        </w:rPr>
        <w:t xml:space="preserve">(2019). </w:t>
      </w:r>
      <w:r w:rsidRPr="00723EBC">
        <w:rPr>
          <w:rFonts w:ascii="Arial" w:hAnsi="Arial" w:cs="Arial"/>
          <w:i/>
          <w:color w:val="242424"/>
          <w:sz w:val="22"/>
          <w:szCs w:val="22"/>
        </w:rPr>
        <w:t xml:space="preserve">Back in time – Florence Nightingale connection to The Links development. </w:t>
      </w:r>
      <w:r w:rsidRPr="00723EBC">
        <w:rPr>
          <w:rFonts w:ascii="Arial" w:hAnsi="Arial" w:cs="Arial"/>
          <w:color w:val="242424"/>
          <w:sz w:val="22"/>
          <w:szCs w:val="22"/>
        </w:rPr>
        <w:t xml:space="preserve">Available from: </w:t>
      </w:r>
      <w:hyperlink r:id="rId11" w:history="1">
        <w:r w:rsidRPr="00723EBC">
          <w:rPr>
            <w:rStyle w:val="Hyperlink"/>
            <w:rFonts w:ascii="Arial" w:hAnsi="Arial" w:cs="Arial"/>
            <w:sz w:val="22"/>
            <w:szCs w:val="22"/>
          </w:rPr>
          <w:t>https://www.acornpropertygroup.org/back-in-time-florence-nightingale-connection-to-the-links-development/</w:t>
        </w:r>
      </w:hyperlink>
      <w:r w:rsidRPr="00723EBC">
        <w:rPr>
          <w:rFonts w:ascii="Arial" w:hAnsi="Arial" w:cs="Arial"/>
          <w:color w:val="242424"/>
          <w:sz w:val="22"/>
          <w:szCs w:val="22"/>
        </w:rPr>
        <w:t xml:space="preserve"> [Accessed: 14 April 2023]</w:t>
      </w:r>
    </w:p>
    <w:p w14:paraId="1CA22498"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1362A720" w14:textId="16BB6EBC"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Acorn Property Group</w:t>
      </w:r>
      <w:r w:rsidRPr="00723EBC">
        <w:rPr>
          <w:rFonts w:ascii="Arial" w:hAnsi="Arial" w:cs="Arial"/>
          <w:color w:val="000000" w:themeColor="text1"/>
          <w:sz w:val="22"/>
          <w:szCs w:val="22"/>
        </w:rPr>
        <w:t xml:space="preserve">, (2023a). </w:t>
      </w:r>
      <w:r w:rsidRPr="00723EBC">
        <w:rPr>
          <w:rFonts w:ascii="Arial" w:hAnsi="Arial" w:cs="Arial"/>
          <w:i/>
          <w:color w:val="242424"/>
          <w:sz w:val="22"/>
          <w:szCs w:val="22"/>
        </w:rPr>
        <w:t>About Acorn.</w:t>
      </w:r>
      <w:r w:rsidRPr="00723EBC">
        <w:rPr>
          <w:rFonts w:ascii="Arial" w:hAnsi="Arial" w:cs="Arial"/>
          <w:color w:val="242424"/>
          <w:sz w:val="22"/>
          <w:szCs w:val="22"/>
        </w:rPr>
        <w:t xml:space="preserve"> Available from: </w:t>
      </w:r>
      <w:hyperlink r:id="rId12" w:history="1">
        <w:r w:rsidRPr="00723EBC">
          <w:rPr>
            <w:rStyle w:val="Hyperlink"/>
            <w:rFonts w:ascii="Arial" w:hAnsi="Arial" w:cs="Arial"/>
            <w:sz w:val="22"/>
            <w:szCs w:val="22"/>
          </w:rPr>
          <w:t>https://www.acornpropertygroup.org/about-us/about-acorn/</w:t>
        </w:r>
      </w:hyperlink>
      <w:r w:rsidRPr="00723EBC">
        <w:rPr>
          <w:rFonts w:ascii="Arial" w:hAnsi="Arial" w:cs="Arial"/>
          <w:color w:val="242424"/>
          <w:sz w:val="22"/>
          <w:szCs w:val="22"/>
        </w:rPr>
        <w:t xml:space="preserve"> [Accessed: 14 April 2023]</w:t>
      </w:r>
    </w:p>
    <w:p w14:paraId="4AB22A2D"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3008D8FD" w14:textId="55D8DA76"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Acorn Property Group</w:t>
      </w:r>
      <w:r w:rsidRPr="00723EBC">
        <w:rPr>
          <w:rFonts w:ascii="Arial" w:hAnsi="Arial" w:cs="Arial"/>
          <w:color w:val="000000" w:themeColor="text1"/>
          <w:sz w:val="22"/>
          <w:szCs w:val="22"/>
        </w:rPr>
        <w:t xml:space="preserve">, (2023b). </w:t>
      </w:r>
      <w:r w:rsidRPr="00723EBC">
        <w:rPr>
          <w:rFonts w:ascii="Arial" w:hAnsi="Arial" w:cs="Arial"/>
          <w:i/>
          <w:color w:val="242424"/>
          <w:sz w:val="22"/>
          <w:szCs w:val="22"/>
        </w:rPr>
        <w:t>The Links, Rest Bay, Porthcawl</w:t>
      </w:r>
      <w:r w:rsidRPr="00723EBC">
        <w:rPr>
          <w:rFonts w:ascii="Arial" w:hAnsi="Arial" w:cs="Arial"/>
          <w:color w:val="242424"/>
          <w:sz w:val="22"/>
          <w:szCs w:val="22"/>
        </w:rPr>
        <w:t xml:space="preserve">. Available from: </w:t>
      </w:r>
      <w:hyperlink r:id="rId13" w:history="1">
        <w:r w:rsidRPr="00723EBC">
          <w:rPr>
            <w:rStyle w:val="Hyperlink"/>
            <w:rFonts w:ascii="Arial" w:hAnsi="Arial" w:cs="Arial"/>
            <w:sz w:val="22"/>
            <w:szCs w:val="22"/>
          </w:rPr>
          <w:t>https://www.acornpropertygroup.org/development/the-links-rest-bay-porthcawl/</w:t>
        </w:r>
      </w:hyperlink>
      <w:r w:rsidRPr="00723EBC">
        <w:rPr>
          <w:rFonts w:ascii="Arial" w:hAnsi="Arial" w:cs="Arial"/>
          <w:color w:val="242424"/>
          <w:sz w:val="22"/>
          <w:szCs w:val="22"/>
        </w:rPr>
        <w:t xml:space="preserve"> [Accessed: </w:t>
      </w:r>
      <w:r w:rsidRPr="00723EBC">
        <w:rPr>
          <w:rFonts w:ascii="Arial" w:hAnsi="Arial" w:cs="Arial"/>
          <w:color w:val="000000" w:themeColor="text1"/>
          <w:sz w:val="22"/>
          <w:szCs w:val="22"/>
        </w:rPr>
        <w:t>0</w:t>
      </w:r>
      <w:r w:rsidRPr="00723EBC">
        <w:rPr>
          <w:rFonts w:ascii="Arial" w:hAnsi="Arial" w:cs="Arial"/>
          <w:color w:val="242424"/>
          <w:sz w:val="22"/>
          <w:szCs w:val="22"/>
        </w:rPr>
        <w:t>8 April 2023]</w:t>
      </w:r>
    </w:p>
    <w:p w14:paraId="5E79372D"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6B46AE4F"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roofErr w:type="spellStart"/>
      <w:r w:rsidRPr="00723EBC">
        <w:rPr>
          <w:rFonts w:ascii="Arial" w:hAnsi="Arial" w:cs="Arial"/>
          <w:color w:val="000000" w:themeColor="text1"/>
          <w:sz w:val="22"/>
          <w:szCs w:val="22"/>
        </w:rPr>
        <w:t>Arcluce</w:t>
      </w:r>
      <w:proofErr w:type="spellEnd"/>
      <w:r w:rsidRPr="00723EBC">
        <w:rPr>
          <w:rFonts w:ascii="Arial" w:hAnsi="Arial" w:cs="Arial"/>
          <w:color w:val="000000" w:themeColor="text1"/>
          <w:sz w:val="22"/>
          <w:szCs w:val="22"/>
        </w:rPr>
        <w:t xml:space="preserve"> North America Inc.</w:t>
      </w:r>
      <w:r w:rsidRPr="00723EBC">
        <w:rPr>
          <w:rFonts w:ascii="Arial" w:hAnsi="Arial" w:cs="Arial"/>
          <w:color w:val="242424"/>
          <w:sz w:val="22"/>
          <w:szCs w:val="22"/>
        </w:rPr>
        <w:t xml:space="preserve">, </w:t>
      </w:r>
      <w:r w:rsidRPr="00723EBC">
        <w:rPr>
          <w:rFonts w:ascii="Arial" w:hAnsi="Arial" w:cs="Arial"/>
          <w:color w:val="000000" w:themeColor="text1"/>
          <w:sz w:val="22"/>
          <w:szCs w:val="22"/>
        </w:rPr>
        <w:t xml:space="preserve">(2023). </w:t>
      </w:r>
      <w:r w:rsidRPr="00723EBC">
        <w:rPr>
          <w:rFonts w:ascii="Arial" w:hAnsi="Arial" w:cs="Arial"/>
          <w:i/>
          <w:color w:val="242424"/>
          <w:sz w:val="22"/>
          <w:szCs w:val="22"/>
        </w:rPr>
        <w:t xml:space="preserve">The Links – Porthcawl, United – Kingdom. </w:t>
      </w:r>
    </w:p>
    <w:p w14:paraId="1199FB4C" w14:textId="1992A251"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Available from: </w:t>
      </w:r>
      <w:hyperlink r:id="rId14" w:history="1">
        <w:r w:rsidRPr="00723EBC">
          <w:rPr>
            <w:rStyle w:val="Hyperlink"/>
            <w:rFonts w:ascii="Arial" w:hAnsi="Arial" w:cs="Arial"/>
            <w:sz w:val="22"/>
            <w:szCs w:val="22"/>
          </w:rPr>
          <w:t>https://arcluce-us.com/project/167?en</w:t>
        </w:r>
      </w:hyperlink>
      <w:r w:rsidRPr="00723EBC">
        <w:rPr>
          <w:rFonts w:ascii="Arial" w:hAnsi="Arial" w:cs="Arial"/>
          <w:color w:val="242424"/>
          <w:sz w:val="22"/>
          <w:szCs w:val="22"/>
        </w:rPr>
        <w:t xml:space="preserve"> [Accessed: 14</w:t>
      </w:r>
      <w:r w:rsidR="00F770E6" w:rsidRPr="00723EBC">
        <w:rPr>
          <w:rFonts w:ascii="Arial" w:hAnsi="Arial" w:cs="Arial"/>
          <w:color w:val="242424"/>
          <w:sz w:val="22"/>
          <w:szCs w:val="22"/>
          <w:vertAlign w:val="superscript"/>
        </w:rPr>
        <w:t xml:space="preserve"> </w:t>
      </w:r>
      <w:r w:rsidRPr="00723EBC">
        <w:rPr>
          <w:rFonts w:ascii="Arial" w:hAnsi="Arial" w:cs="Arial"/>
          <w:color w:val="242424"/>
          <w:sz w:val="22"/>
          <w:szCs w:val="22"/>
        </w:rPr>
        <w:t>April 2023]</w:t>
      </w:r>
    </w:p>
    <w:p w14:paraId="5B4A49FB" w14:textId="77777777" w:rsidR="00705360" w:rsidRPr="00723EBC" w:rsidRDefault="00705360" w:rsidP="00723EBC">
      <w:pPr>
        <w:pStyle w:val="Heading1"/>
        <w:spacing w:before="0" w:line="360" w:lineRule="auto"/>
        <w:rPr>
          <w:rFonts w:ascii="Arial" w:hAnsi="Arial" w:cs="Arial"/>
          <w:color w:val="242424"/>
          <w:sz w:val="22"/>
          <w:szCs w:val="22"/>
        </w:rPr>
      </w:pPr>
    </w:p>
    <w:p w14:paraId="4C0504F0" w14:textId="5B042DED"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000000" w:themeColor="text1"/>
          <w:sz w:val="22"/>
          <w:szCs w:val="22"/>
        </w:rPr>
        <w:t xml:space="preserve">Bolter, A., (2014a). </w:t>
      </w:r>
      <w:r w:rsidRPr="00723EBC">
        <w:rPr>
          <w:rFonts w:ascii="Arial" w:hAnsi="Arial" w:cs="Arial"/>
          <w:i/>
          <w:color w:val="242424"/>
          <w:sz w:val="22"/>
          <w:szCs w:val="22"/>
        </w:rPr>
        <w:t>Shock threat to future of Porthcawl Museum.</w:t>
      </w:r>
      <w:r w:rsidRPr="00723EBC">
        <w:rPr>
          <w:rFonts w:ascii="Arial" w:hAnsi="Arial" w:cs="Arial"/>
          <w:color w:val="242424"/>
          <w:sz w:val="22"/>
          <w:szCs w:val="22"/>
        </w:rPr>
        <w:t xml:space="preserve"> </w:t>
      </w:r>
      <w:r w:rsidRPr="00723EBC">
        <w:rPr>
          <w:rFonts w:ascii="Arial" w:hAnsi="Arial" w:cs="Arial"/>
          <w:color w:val="242424"/>
          <w:sz w:val="22"/>
          <w:szCs w:val="22"/>
          <w:bdr w:val="none" w:sz="0" w:space="0" w:color="auto" w:frame="1"/>
          <w:lang w:val="en-US"/>
        </w:rPr>
        <w:t xml:space="preserve">Available from: </w:t>
      </w:r>
      <w:hyperlink r:id="rId15" w:history="1">
        <w:r w:rsidRPr="00723EBC">
          <w:rPr>
            <w:rStyle w:val="Hyperlink"/>
            <w:rFonts w:ascii="Arial" w:hAnsi="Arial" w:cs="Arial"/>
            <w:sz w:val="22"/>
            <w:szCs w:val="22"/>
          </w:rPr>
          <w:t>https://www.walesonline.co.uk/news/local-news/bridgend-county-boroughs-only-museum-7535943</w:t>
        </w:r>
      </w:hyperlink>
      <w:r w:rsidRPr="00723EBC">
        <w:rPr>
          <w:rFonts w:ascii="Arial" w:hAnsi="Arial" w:cs="Arial"/>
          <w:color w:val="242424"/>
          <w:sz w:val="22"/>
          <w:szCs w:val="22"/>
        </w:rPr>
        <w:t xml:space="preserve"> [Accessed: 15 April 2023] </w:t>
      </w:r>
    </w:p>
    <w:p w14:paraId="779B5475" w14:textId="77777777" w:rsidR="00705360" w:rsidRPr="00723EBC" w:rsidRDefault="00705360" w:rsidP="00723EBC">
      <w:pPr>
        <w:spacing w:line="360" w:lineRule="auto"/>
        <w:rPr>
          <w:rFonts w:ascii="Arial" w:hAnsi="Arial" w:cs="Arial"/>
          <w:sz w:val="22"/>
          <w:szCs w:val="22"/>
          <w:lang w:eastAsia="en-GB"/>
        </w:rPr>
      </w:pPr>
    </w:p>
    <w:p w14:paraId="1D041493" w14:textId="4C4F75F9"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Bolter, A</w:t>
      </w:r>
      <w:r w:rsidRPr="00723EBC">
        <w:rPr>
          <w:rFonts w:ascii="Arial" w:hAnsi="Arial" w:cs="Arial"/>
          <w:color w:val="000000" w:themeColor="text1"/>
          <w:sz w:val="22"/>
          <w:szCs w:val="22"/>
        </w:rPr>
        <w:t xml:space="preserve">., (2014b). </w:t>
      </w:r>
      <w:r w:rsidRPr="00723EBC">
        <w:rPr>
          <w:rFonts w:ascii="Arial" w:hAnsi="Arial" w:cs="Arial"/>
          <w:i/>
          <w:color w:val="242424"/>
          <w:sz w:val="22"/>
          <w:szCs w:val="22"/>
        </w:rPr>
        <w:t>Council will ponder plan for Porthcawl Museum.</w:t>
      </w:r>
      <w:r w:rsidRPr="00723EBC">
        <w:rPr>
          <w:rFonts w:ascii="Arial" w:hAnsi="Arial" w:cs="Arial"/>
          <w:color w:val="242424"/>
          <w:sz w:val="22"/>
          <w:szCs w:val="22"/>
        </w:rPr>
        <w:t xml:space="preserve"> </w:t>
      </w:r>
      <w:r w:rsidRPr="00723EBC">
        <w:rPr>
          <w:rFonts w:ascii="Arial" w:hAnsi="Arial" w:cs="Arial"/>
          <w:color w:val="242424"/>
          <w:sz w:val="22"/>
          <w:szCs w:val="22"/>
          <w:bdr w:val="none" w:sz="0" w:space="0" w:color="auto" w:frame="1"/>
          <w:lang w:val="en-US"/>
        </w:rPr>
        <w:t xml:space="preserve">Available from: </w:t>
      </w:r>
      <w:hyperlink r:id="rId16" w:history="1">
        <w:r w:rsidRPr="00723EBC">
          <w:rPr>
            <w:rStyle w:val="Hyperlink"/>
            <w:rFonts w:ascii="Arial" w:hAnsi="Arial" w:cs="Arial"/>
            <w:sz w:val="22"/>
            <w:szCs w:val="22"/>
          </w:rPr>
          <w:t>https://www.walesonline.co.uk/news/local-news/council-ponder-plan-porthcawl-museum-7715883</w:t>
        </w:r>
      </w:hyperlink>
      <w:r w:rsidRPr="00723EBC">
        <w:rPr>
          <w:rFonts w:ascii="Arial" w:hAnsi="Arial" w:cs="Arial"/>
          <w:color w:val="242424"/>
          <w:sz w:val="22"/>
          <w:szCs w:val="22"/>
        </w:rPr>
        <w:t xml:space="preserve"> [Accessed: 17 April 2023] </w:t>
      </w:r>
    </w:p>
    <w:p w14:paraId="38B5B4CE" w14:textId="77777777" w:rsidR="00EC4477" w:rsidRPr="00723EBC" w:rsidRDefault="00EC4477" w:rsidP="00723EBC">
      <w:pPr>
        <w:spacing w:line="360" w:lineRule="auto"/>
        <w:rPr>
          <w:rFonts w:ascii="Arial" w:hAnsi="Arial" w:cs="Arial"/>
          <w:sz w:val="22"/>
          <w:szCs w:val="22"/>
          <w:lang w:eastAsia="en-GB"/>
        </w:rPr>
      </w:pPr>
    </w:p>
    <w:p w14:paraId="5A509681" w14:textId="7355AC08" w:rsidR="00705360" w:rsidRPr="00723EBC" w:rsidRDefault="00705360" w:rsidP="00723EBC">
      <w:pPr>
        <w:spacing w:line="360" w:lineRule="auto"/>
        <w:rPr>
          <w:rFonts w:ascii="Arial" w:hAnsi="Arial" w:cs="Arial"/>
          <w:sz w:val="22"/>
          <w:szCs w:val="22"/>
        </w:rPr>
      </w:pPr>
      <w:r w:rsidRPr="00723EBC">
        <w:rPr>
          <w:rFonts w:ascii="Arial" w:hAnsi="Arial" w:cs="Arial"/>
          <w:color w:val="242424"/>
          <w:sz w:val="22"/>
          <w:szCs w:val="22"/>
        </w:rPr>
        <w:t>Bolter, A</w:t>
      </w:r>
      <w:r w:rsidRPr="00723EBC">
        <w:rPr>
          <w:rFonts w:ascii="Arial" w:hAnsi="Arial" w:cs="Arial"/>
          <w:color w:val="000000" w:themeColor="text1"/>
          <w:sz w:val="22"/>
          <w:szCs w:val="22"/>
        </w:rPr>
        <w:t xml:space="preserve">., (2015). </w:t>
      </w:r>
      <w:r w:rsidRPr="00723EBC">
        <w:rPr>
          <w:rFonts w:ascii="Arial" w:hAnsi="Arial" w:cs="Arial"/>
          <w:i/>
          <w:color w:val="242424"/>
          <w:sz w:val="22"/>
          <w:szCs w:val="22"/>
        </w:rPr>
        <w:t xml:space="preserve">Porthcawl Museum saved as council strikes </w:t>
      </w:r>
      <w:r w:rsidRPr="00723EBC">
        <w:rPr>
          <w:rFonts w:ascii="Arial" w:hAnsi="Arial" w:cs="Arial"/>
          <w:i/>
          <w:color w:val="000000" w:themeColor="text1"/>
          <w:sz w:val="22"/>
          <w:szCs w:val="22"/>
        </w:rPr>
        <w:t>deal</w:t>
      </w:r>
      <w:r w:rsidRPr="00723EBC">
        <w:rPr>
          <w:rFonts w:ascii="Arial" w:hAnsi="Arial" w:cs="Arial"/>
          <w:i/>
          <w:color w:val="FF0000"/>
          <w:sz w:val="22"/>
          <w:szCs w:val="22"/>
        </w:rPr>
        <w:t xml:space="preserve"> </w:t>
      </w:r>
      <w:r w:rsidRPr="00723EBC">
        <w:rPr>
          <w:rFonts w:ascii="Arial" w:hAnsi="Arial" w:cs="Arial"/>
          <w:i/>
          <w:color w:val="242424"/>
          <w:sz w:val="22"/>
          <w:szCs w:val="22"/>
        </w:rPr>
        <w:t xml:space="preserve">over its Grade </w:t>
      </w:r>
      <w:proofErr w:type="spellStart"/>
      <w:r w:rsidRPr="00723EBC">
        <w:rPr>
          <w:rFonts w:ascii="Arial" w:hAnsi="Arial" w:cs="Arial"/>
          <w:i/>
          <w:color w:val="242424"/>
          <w:sz w:val="22"/>
          <w:szCs w:val="22"/>
        </w:rPr>
        <w:t>ll</w:t>
      </w:r>
      <w:proofErr w:type="spellEnd"/>
      <w:r w:rsidRPr="00723EBC">
        <w:rPr>
          <w:rFonts w:ascii="Arial" w:hAnsi="Arial" w:cs="Arial"/>
          <w:i/>
          <w:color w:val="242424"/>
          <w:sz w:val="22"/>
          <w:szCs w:val="22"/>
        </w:rPr>
        <w:t xml:space="preserve">-listed home. </w:t>
      </w:r>
      <w:r w:rsidRPr="00723EBC">
        <w:rPr>
          <w:rFonts w:ascii="Arial" w:hAnsi="Arial" w:cs="Arial"/>
          <w:color w:val="242424"/>
          <w:sz w:val="22"/>
          <w:szCs w:val="22"/>
          <w:bdr w:val="none" w:sz="0" w:space="0" w:color="auto" w:frame="1"/>
          <w:lang w:val="en-US"/>
        </w:rPr>
        <w:t xml:space="preserve">Available from: </w:t>
      </w:r>
      <w:hyperlink r:id="rId17" w:history="1">
        <w:r w:rsidRPr="00723EBC">
          <w:rPr>
            <w:rStyle w:val="Hyperlink"/>
            <w:rFonts w:ascii="Arial" w:hAnsi="Arial" w:cs="Arial"/>
            <w:sz w:val="22"/>
            <w:szCs w:val="22"/>
          </w:rPr>
          <w:t>https://www.walesonline.co.uk/whats-on/arts-culture-news/porthcawl-museum-saved-council-strikes-9748256</w:t>
        </w:r>
      </w:hyperlink>
      <w:r w:rsidRPr="00723EBC">
        <w:rPr>
          <w:rFonts w:ascii="Arial" w:hAnsi="Arial" w:cs="Arial"/>
          <w:color w:val="242424"/>
          <w:sz w:val="22"/>
          <w:szCs w:val="22"/>
        </w:rPr>
        <w:t xml:space="preserve"> [Accessed: 15 April 2023]</w:t>
      </w:r>
    </w:p>
    <w:p w14:paraId="60AAC86D"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12D7D737" w14:textId="2194222F"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Bolter, A</w:t>
      </w:r>
      <w:r w:rsidRPr="00723EBC">
        <w:rPr>
          <w:rFonts w:ascii="Arial" w:hAnsi="Arial" w:cs="Arial"/>
          <w:color w:val="000000" w:themeColor="text1"/>
          <w:sz w:val="22"/>
          <w:szCs w:val="22"/>
        </w:rPr>
        <w:t xml:space="preserve">., (2017). </w:t>
      </w:r>
      <w:r w:rsidRPr="00723EBC">
        <w:rPr>
          <w:rFonts w:ascii="Arial" w:hAnsi="Arial" w:cs="Arial"/>
          <w:i/>
          <w:color w:val="242424"/>
          <w:sz w:val="22"/>
          <w:szCs w:val="22"/>
        </w:rPr>
        <w:t xml:space="preserve">Time-Travellers enjoy a taste of life way back in the 1890s. </w:t>
      </w:r>
      <w:r w:rsidRPr="00723EBC">
        <w:rPr>
          <w:rFonts w:ascii="Arial" w:hAnsi="Arial" w:cs="Arial"/>
          <w:color w:val="242424"/>
          <w:sz w:val="22"/>
          <w:szCs w:val="22"/>
          <w:bdr w:val="none" w:sz="0" w:space="0" w:color="auto" w:frame="1"/>
          <w:lang w:val="en-US"/>
        </w:rPr>
        <w:t xml:space="preserve">Available from: </w:t>
      </w:r>
      <w:hyperlink r:id="rId18" w:history="1">
        <w:r w:rsidRPr="00723EBC">
          <w:rPr>
            <w:rStyle w:val="Hyperlink"/>
            <w:rFonts w:ascii="Arial" w:hAnsi="Arial" w:cs="Arial"/>
            <w:sz w:val="22"/>
            <w:szCs w:val="22"/>
          </w:rPr>
          <w:t>https://www.pressreader.com/uk/glamorgan-gazette/20170921/281852938750092</w:t>
        </w:r>
      </w:hyperlink>
      <w:r w:rsidRPr="00723EBC">
        <w:rPr>
          <w:rFonts w:ascii="Arial" w:hAnsi="Arial" w:cs="Arial"/>
          <w:color w:val="242424"/>
          <w:sz w:val="22"/>
          <w:szCs w:val="22"/>
        </w:rPr>
        <w:t xml:space="preserve"> [Accessed: 17</w:t>
      </w:r>
      <w:r w:rsidR="00B147A6" w:rsidRPr="00723EBC">
        <w:rPr>
          <w:rFonts w:ascii="Arial" w:hAnsi="Arial" w:cs="Arial"/>
          <w:color w:val="242424"/>
          <w:sz w:val="22"/>
          <w:szCs w:val="22"/>
          <w:vertAlign w:val="superscript"/>
        </w:rPr>
        <w:t xml:space="preserve"> </w:t>
      </w:r>
      <w:r w:rsidRPr="00723EBC">
        <w:rPr>
          <w:rFonts w:ascii="Arial" w:hAnsi="Arial" w:cs="Arial"/>
          <w:color w:val="242424"/>
          <w:sz w:val="22"/>
          <w:szCs w:val="22"/>
        </w:rPr>
        <w:t>April 2023]</w:t>
      </w:r>
    </w:p>
    <w:p w14:paraId="7D6815BE" w14:textId="77777777" w:rsidR="00705360" w:rsidRPr="00723EBC" w:rsidRDefault="00705360" w:rsidP="00723EBC">
      <w:pPr>
        <w:spacing w:line="360" w:lineRule="auto"/>
        <w:rPr>
          <w:rFonts w:ascii="Arial" w:hAnsi="Arial" w:cs="Arial"/>
          <w:sz w:val="22"/>
          <w:szCs w:val="22"/>
          <w:lang w:eastAsia="en-GB"/>
        </w:rPr>
      </w:pPr>
    </w:p>
    <w:p w14:paraId="1D172624" w14:textId="5D64AEC2"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lastRenderedPageBreak/>
        <w:t>Bradfield. E</w:t>
      </w:r>
      <w:r w:rsidRPr="00723EBC">
        <w:rPr>
          <w:rFonts w:ascii="Arial" w:hAnsi="Arial" w:cs="Arial"/>
          <w:color w:val="000000" w:themeColor="text1"/>
          <w:sz w:val="22"/>
          <w:szCs w:val="22"/>
        </w:rPr>
        <w:t xml:space="preserve">., (2019). </w:t>
      </w:r>
      <w:r w:rsidRPr="00723EBC">
        <w:rPr>
          <w:rFonts w:ascii="Arial" w:hAnsi="Arial" w:cs="Arial"/>
          <w:i/>
          <w:color w:val="242424"/>
          <w:sz w:val="22"/>
          <w:szCs w:val="22"/>
        </w:rPr>
        <w:t>How Cosy Corner in Porthcawl kickstarted a multi-</w:t>
      </w:r>
      <w:proofErr w:type="gramStart"/>
      <w:r w:rsidRPr="00723EBC">
        <w:rPr>
          <w:rFonts w:ascii="Arial" w:hAnsi="Arial" w:cs="Arial"/>
          <w:i/>
          <w:color w:val="242424"/>
          <w:sz w:val="22"/>
          <w:szCs w:val="22"/>
        </w:rPr>
        <w:t>million pound</w:t>
      </w:r>
      <w:proofErr w:type="gramEnd"/>
      <w:r w:rsidRPr="00723EBC">
        <w:rPr>
          <w:rFonts w:ascii="Arial" w:hAnsi="Arial" w:cs="Arial"/>
          <w:i/>
          <w:color w:val="242424"/>
          <w:sz w:val="22"/>
          <w:szCs w:val="22"/>
        </w:rPr>
        <w:t xml:space="preserve"> development.</w:t>
      </w:r>
      <w:r w:rsidRPr="00723EBC">
        <w:rPr>
          <w:rFonts w:ascii="Arial" w:hAnsi="Arial" w:cs="Arial"/>
          <w:color w:val="242424"/>
          <w:sz w:val="22"/>
          <w:szCs w:val="22"/>
        </w:rPr>
        <w:t xml:space="preserve"> Available from: </w:t>
      </w:r>
      <w:hyperlink r:id="rId19" w:history="1">
        <w:r w:rsidRPr="00723EBC">
          <w:rPr>
            <w:rStyle w:val="Hyperlink"/>
            <w:rFonts w:ascii="Arial" w:hAnsi="Arial" w:cs="Arial"/>
            <w:sz w:val="22"/>
            <w:szCs w:val="22"/>
          </w:rPr>
          <w:t>https://www.walesonline.co.uk/news/local-news/how-cosy-corner-porthcawl-kickstarted-16857576</w:t>
        </w:r>
      </w:hyperlink>
      <w:r w:rsidRPr="00723EBC">
        <w:rPr>
          <w:rStyle w:val="Hyperlink"/>
          <w:rFonts w:ascii="Arial" w:hAnsi="Arial" w:cs="Arial"/>
          <w:sz w:val="22"/>
          <w:szCs w:val="22"/>
        </w:rPr>
        <w:t xml:space="preserve"> </w:t>
      </w:r>
      <w:r w:rsidR="00723EBC" w:rsidRPr="00723EBC">
        <w:rPr>
          <w:rStyle w:val="Hyperlink"/>
          <w:rFonts w:ascii="Arial" w:hAnsi="Arial" w:cs="Arial"/>
          <w:sz w:val="22"/>
          <w:szCs w:val="22"/>
          <w:u w:val="none"/>
        </w:rPr>
        <w:t xml:space="preserve"> </w:t>
      </w:r>
      <w:r w:rsidRPr="00723EBC">
        <w:rPr>
          <w:rFonts w:ascii="Arial" w:hAnsi="Arial" w:cs="Arial"/>
          <w:color w:val="242424"/>
          <w:sz w:val="22"/>
          <w:szCs w:val="22"/>
        </w:rPr>
        <w:t>[Accessed: 11 March 2023]</w:t>
      </w:r>
    </w:p>
    <w:p w14:paraId="6C5C7AC4" w14:textId="6D6CB391" w:rsidR="00705360" w:rsidRPr="00723EBC" w:rsidRDefault="00705360" w:rsidP="00723EBC">
      <w:pPr>
        <w:spacing w:before="100" w:beforeAutospacing="1" w:after="100" w:afterAutospacing="1" w:line="360" w:lineRule="auto"/>
        <w:rPr>
          <w:rFonts w:ascii="Arial" w:hAnsi="Arial" w:cs="Arial"/>
          <w:color w:val="242424"/>
          <w:sz w:val="22"/>
          <w:szCs w:val="22"/>
        </w:rPr>
      </w:pPr>
      <w:r w:rsidRPr="00723EBC">
        <w:rPr>
          <w:rFonts w:ascii="Arial" w:hAnsi="Arial" w:cs="Arial"/>
          <w:sz w:val="22"/>
          <w:szCs w:val="22"/>
        </w:rPr>
        <w:t>Bridgend County Borough Council</w:t>
      </w:r>
      <w:r w:rsidRPr="00723EBC">
        <w:rPr>
          <w:rFonts w:ascii="Arial" w:hAnsi="Arial" w:cs="Arial"/>
          <w:color w:val="000000" w:themeColor="text1"/>
          <w:sz w:val="22"/>
          <w:szCs w:val="22"/>
        </w:rPr>
        <w:t>, (2004).</w:t>
      </w:r>
      <w:r w:rsidRPr="00723EBC">
        <w:rPr>
          <w:rFonts w:ascii="Arial" w:hAnsi="Arial" w:cs="Arial"/>
          <w:i/>
          <w:color w:val="000000" w:themeColor="text1"/>
          <w:sz w:val="22"/>
          <w:szCs w:val="22"/>
        </w:rPr>
        <w:t xml:space="preserve"> </w:t>
      </w:r>
      <w:r w:rsidRPr="00723EBC">
        <w:rPr>
          <w:rFonts w:ascii="Arial" w:hAnsi="Arial" w:cs="Arial"/>
          <w:i/>
          <w:sz w:val="22"/>
          <w:szCs w:val="22"/>
        </w:rPr>
        <w:t xml:space="preserve">Porthcawl Development Framework: Supplementary Planning Guidance. </w:t>
      </w:r>
      <w:r w:rsidRPr="00723EBC">
        <w:rPr>
          <w:rFonts w:ascii="Arial" w:hAnsi="Arial" w:cs="Arial"/>
          <w:color w:val="242424"/>
          <w:sz w:val="22"/>
          <w:szCs w:val="22"/>
          <w:bdr w:val="none" w:sz="0" w:space="0" w:color="auto" w:frame="1"/>
          <w:lang w:val="en-US"/>
        </w:rPr>
        <w:t>Available from:</w:t>
      </w:r>
      <w:r w:rsidRPr="00723EBC">
        <w:rPr>
          <w:rFonts w:ascii="Arial" w:hAnsi="Arial" w:cs="Arial"/>
          <w:sz w:val="22"/>
          <w:szCs w:val="22"/>
        </w:rPr>
        <w:t xml:space="preserve"> </w:t>
      </w:r>
      <w:hyperlink r:id="rId20" w:history="1">
        <w:r w:rsidRPr="00723EBC">
          <w:rPr>
            <w:rStyle w:val="Hyperlink"/>
            <w:rFonts w:ascii="Arial" w:hAnsi="Arial" w:cs="Arial"/>
            <w:sz w:val="22"/>
            <w:szCs w:val="22"/>
          </w:rPr>
          <w:t>https://www.bridgend.gov.uk/media/1131/porthcawl-development-framework.pdf</w:t>
        </w:r>
      </w:hyperlink>
      <w:r w:rsidRPr="00723EBC">
        <w:rPr>
          <w:rFonts w:ascii="Arial" w:hAnsi="Arial" w:cs="Arial"/>
          <w:color w:val="242424"/>
          <w:sz w:val="22"/>
          <w:szCs w:val="22"/>
        </w:rPr>
        <w:t xml:space="preserve"> [Accessed: 15 April 2023]</w:t>
      </w:r>
    </w:p>
    <w:p w14:paraId="247C7234" w14:textId="7A914395" w:rsidR="00705360" w:rsidRPr="00723EBC" w:rsidRDefault="00705360" w:rsidP="00723EBC">
      <w:pPr>
        <w:spacing w:before="100" w:beforeAutospacing="1" w:after="100" w:afterAutospacing="1" w:line="360" w:lineRule="auto"/>
        <w:rPr>
          <w:rFonts w:ascii="Arial" w:hAnsi="Arial" w:cs="Arial"/>
          <w:color w:val="242424"/>
          <w:sz w:val="22"/>
          <w:szCs w:val="22"/>
        </w:rPr>
      </w:pPr>
      <w:r w:rsidRPr="00723EBC">
        <w:rPr>
          <w:rFonts w:ascii="Arial" w:hAnsi="Arial" w:cs="Arial"/>
          <w:color w:val="242424"/>
          <w:sz w:val="22"/>
          <w:szCs w:val="22"/>
        </w:rPr>
        <w:t xml:space="preserve">Bridgend County Borough Council, </w:t>
      </w:r>
      <w:r w:rsidRPr="00723EBC">
        <w:rPr>
          <w:rFonts w:ascii="Arial" w:hAnsi="Arial" w:cs="Arial"/>
          <w:color w:val="000000" w:themeColor="text1"/>
          <w:sz w:val="22"/>
          <w:szCs w:val="22"/>
        </w:rPr>
        <w:t xml:space="preserve">(2018a). </w:t>
      </w:r>
      <w:r w:rsidRPr="00723EBC">
        <w:rPr>
          <w:rFonts w:ascii="Arial" w:hAnsi="Arial" w:cs="Arial"/>
          <w:i/>
          <w:color w:val="242424"/>
          <w:sz w:val="22"/>
          <w:szCs w:val="22"/>
        </w:rPr>
        <w:t>Jennings Building in the running for national award.</w:t>
      </w:r>
      <w:r w:rsidRPr="00723EBC">
        <w:rPr>
          <w:rFonts w:ascii="Arial" w:hAnsi="Arial" w:cs="Arial"/>
          <w:color w:val="242424"/>
          <w:sz w:val="22"/>
          <w:szCs w:val="22"/>
        </w:rPr>
        <w:t xml:space="preserve"> Available from: </w:t>
      </w:r>
      <w:hyperlink r:id="rId21" w:history="1">
        <w:r w:rsidRPr="00723EBC">
          <w:rPr>
            <w:rStyle w:val="Hyperlink"/>
            <w:rFonts w:ascii="Arial" w:hAnsi="Arial" w:cs="Arial"/>
            <w:sz w:val="22"/>
            <w:szCs w:val="22"/>
          </w:rPr>
          <w:t>https://www.bridgend.gov.uk/news/jennings-building-in-the-running-for-national-award/</w:t>
        </w:r>
      </w:hyperlink>
      <w:r w:rsidRPr="00723EBC">
        <w:rPr>
          <w:rStyle w:val="Hyperlink"/>
          <w:rFonts w:ascii="Arial" w:hAnsi="Arial" w:cs="Arial"/>
          <w:sz w:val="22"/>
          <w:szCs w:val="22"/>
        </w:rPr>
        <w:t xml:space="preserve"> </w:t>
      </w:r>
      <w:r w:rsidR="00723EBC" w:rsidRPr="00723EBC">
        <w:rPr>
          <w:rStyle w:val="Hyperlink"/>
          <w:rFonts w:ascii="Arial" w:hAnsi="Arial" w:cs="Arial"/>
          <w:sz w:val="22"/>
          <w:szCs w:val="22"/>
          <w:u w:val="none"/>
        </w:rPr>
        <w:t xml:space="preserve"> </w:t>
      </w:r>
      <w:r w:rsidRPr="00723EBC">
        <w:rPr>
          <w:rFonts w:ascii="Arial" w:hAnsi="Arial" w:cs="Arial"/>
          <w:color w:val="242424"/>
          <w:sz w:val="22"/>
          <w:szCs w:val="22"/>
        </w:rPr>
        <w:t xml:space="preserve">[Accessed: 10 March 2023] </w:t>
      </w:r>
    </w:p>
    <w:p w14:paraId="117C002D" w14:textId="66EEE0EE"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Bridgend County Borough Council, </w:t>
      </w:r>
      <w:r w:rsidRPr="00723EBC">
        <w:rPr>
          <w:rFonts w:ascii="Arial" w:hAnsi="Arial" w:cs="Arial"/>
          <w:color w:val="000000" w:themeColor="text1"/>
          <w:sz w:val="22"/>
          <w:szCs w:val="22"/>
        </w:rPr>
        <w:t xml:space="preserve">(2018b). </w:t>
      </w:r>
      <w:r w:rsidRPr="00723EBC">
        <w:rPr>
          <w:rFonts w:ascii="Arial" w:hAnsi="Arial" w:cs="Arial"/>
          <w:i/>
          <w:color w:val="242424"/>
          <w:sz w:val="22"/>
          <w:szCs w:val="22"/>
        </w:rPr>
        <w:t>Awards for county borough’s finest new buildings.</w:t>
      </w:r>
      <w:r w:rsidRPr="00723EBC">
        <w:rPr>
          <w:rFonts w:ascii="Arial" w:hAnsi="Arial" w:cs="Arial"/>
          <w:color w:val="242424"/>
          <w:sz w:val="22"/>
          <w:szCs w:val="22"/>
        </w:rPr>
        <w:t xml:space="preserve"> Available from: </w:t>
      </w:r>
      <w:hyperlink r:id="rId22" w:history="1">
        <w:r w:rsidRPr="00723EBC">
          <w:rPr>
            <w:rStyle w:val="Hyperlink"/>
            <w:rFonts w:ascii="Arial" w:hAnsi="Arial" w:cs="Arial"/>
            <w:sz w:val="22"/>
            <w:szCs w:val="22"/>
          </w:rPr>
          <w:t>https://www.bridgend.gov.uk/news/awards-for-county-borough-s-finest-new-buildings/</w:t>
        </w:r>
      </w:hyperlink>
      <w:r w:rsidRPr="00723EBC">
        <w:rPr>
          <w:rStyle w:val="Hyperlink"/>
          <w:rFonts w:ascii="Arial" w:hAnsi="Arial" w:cs="Arial"/>
          <w:sz w:val="22"/>
          <w:szCs w:val="22"/>
        </w:rPr>
        <w:t xml:space="preserve"> </w:t>
      </w:r>
      <w:r w:rsidR="00723EBC">
        <w:rPr>
          <w:rFonts w:ascii="Arial" w:hAnsi="Arial" w:cs="Arial"/>
          <w:color w:val="242424"/>
          <w:sz w:val="22"/>
          <w:szCs w:val="22"/>
        </w:rPr>
        <w:t xml:space="preserve"> [</w:t>
      </w:r>
      <w:r w:rsidRPr="00723EBC">
        <w:rPr>
          <w:rFonts w:ascii="Arial" w:hAnsi="Arial" w:cs="Arial"/>
          <w:color w:val="242424"/>
          <w:sz w:val="22"/>
          <w:szCs w:val="22"/>
        </w:rPr>
        <w:t xml:space="preserve">Accessed: 18 March 2023] </w:t>
      </w:r>
    </w:p>
    <w:p w14:paraId="5D1F7173"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1A501DF9" w14:textId="4D307A89"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Bridgend County Borough Council</w:t>
      </w:r>
      <w:r w:rsidRPr="00723EBC">
        <w:rPr>
          <w:rFonts w:ascii="Arial" w:hAnsi="Arial" w:cs="Arial"/>
          <w:color w:val="000000" w:themeColor="text1"/>
          <w:sz w:val="22"/>
          <w:szCs w:val="22"/>
        </w:rPr>
        <w:t xml:space="preserve">, (2018c). </w:t>
      </w:r>
      <w:r w:rsidRPr="00723EBC">
        <w:rPr>
          <w:rFonts w:ascii="Arial" w:hAnsi="Arial" w:cs="Arial"/>
          <w:i/>
          <w:color w:val="242424"/>
          <w:sz w:val="22"/>
          <w:szCs w:val="22"/>
        </w:rPr>
        <w:t xml:space="preserve">Councillor </w:t>
      </w:r>
      <w:proofErr w:type="spellStart"/>
      <w:r w:rsidRPr="00723EBC">
        <w:rPr>
          <w:rFonts w:ascii="Arial" w:hAnsi="Arial" w:cs="Arial"/>
          <w:i/>
          <w:color w:val="242424"/>
          <w:sz w:val="22"/>
          <w:szCs w:val="22"/>
        </w:rPr>
        <w:t>Neelo</w:t>
      </w:r>
      <w:proofErr w:type="spellEnd"/>
      <w:r w:rsidRPr="00723EBC">
        <w:rPr>
          <w:rFonts w:ascii="Arial" w:hAnsi="Arial" w:cs="Arial"/>
          <w:i/>
          <w:color w:val="242424"/>
          <w:sz w:val="22"/>
          <w:szCs w:val="22"/>
        </w:rPr>
        <w:t xml:space="preserve"> Farr.</w:t>
      </w:r>
      <w:r w:rsidRPr="00723EBC">
        <w:rPr>
          <w:rFonts w:ascii="Arial" w:hAnsi="Arial" w:cs="Arial"/>
          <w:color w:val="242424"/>
          <w:sz w:val="22"/>
          <w:szCs w:val="22"/>
        </w:rPr>
        <w:t xml:space="preserve"> Available from: </w:t>
      </w:r>
      <w:hyperlink r:id="rId23" w:history="1">
        <w:r w:rsidRPr="00723EBC">
          <w:rPr>
            <w:rStyle w:val="Hyperlink"/>
            <w:rFonts w:ascii="Arial" w:hAnsi="Arial" w:cs="Arial"/>
            <w:sz w:val="22"/>
            <w:szCs w:val="22"/>
          </w:rPr>
          <w:t>https://democratic.bridgend.gov.uk/mgUserInfo.aspx?UID=13745</w:t>
        </w:r>
      </w:hyperlink>
      <w:r w:rsidRPr="00723EBC">
        <w:rPr>
          <w:rStyle w:val="Hyperlink"/>
          <w:rFonts w:ascii="Arial" w:hAnsi="Arial" w:cs="Arial"/>
          <w:sz w:val="22"/>
          <w:szCs w:val="22"/>
        </w:rPr>
        <w:t xml:space="preserve"> </w:t>
      </w:r>
      <w:r w:rsidR="00723EBC">
        <w:rPr>
          <w:rFonts w:ascii="Arial" w:hAnsi="Arial" w:cs="Arial"/>
          <w:color w:val="242424"/>
          <w:sz w:val="22"/>
          <w:szCs w:val="22"/>
        </w:rPr>
        <w:t xml:space="preserve"> </w:t>
      </w:r>
      <w:r w:rsidR="00175FB7">
        <w:rPr>
          <w:rFonts w:ascii="Arial" w:hAnsi="Arial" w:cs="Arial"/>
          <w:color w:val="242424"/>
          <w:sz w:val="22"/>
          <w:szCs w:val="22"/>
        </w:rPr>
        <w:t>[</w:t>
      </w:r>
      <w:r w:rsidRPr="00723EBC">
        <w:rPr>
          <w:rFonts w:ascii="Arial" w:hAnsi="Arial" w:cs="Arial"/>
          <w:color w:val="242424"/>
          <w:sz w:val="22"/>
          <w:szCs w:val="22"/>
        </w:rPr>
        <w:t>Accessed: 2</w:t>
      </w:r>
      <w:r w:rsidR="00B147A6" w:rsidRPr="00723EBC">
        <w:rPr>
          <w:rFonts w:ascii="Arial" w:hAnsi="Arial" w:cs="Arial"/>
          <w:color w:val="242424"/>
          <w:sz w:val="22"/>
          <w:szCs w:val="22"/>
        </w:rPr>
        <w:t>1</w:t>
      </w:r>
      <w:r w:rsidRPr="00723EBC">
        <w:rPr>
          <w:rFonts w:ascii="Arial" w:hAnsi="Arial" w:cs="Arial"/>
          <w:color w:val="242424"/>
          <w:sz w:val="22"/>
          <w:szCs w:val="22"/>
        </w:rPr>
        <w:t xml:space="preserve"> March 2023] </w:t>
      </w:r>
    </w:p>
    <w:p w14:paraId="0E9AA118" w14:textId="77777777" w:rsidR="00705360" w:rsidRPr="00723EBC" w:rsidRDefault="00705360" w:rsidP="00723EBC">
      <w:pPr>
        <w:pStyle w:val="xmsonospacing"/>
        <w:spacing w:before="0" w:beforeAutospacing="0" w:after="0" w:afterAutospacing="0" w:line="360" w:lineRule="auto"/>
        <w:rPr>
          <w:rFonts w:ascii="Arial" w:hAnsi="Arial" w:cs="Arial"/>
          <w:color w:val="242424"/>
          <w:sz w:val="22"/>
          <w:szCs w:val="22"/>
          <w:bdr w:val="none" w:sz="0" w:space="0" w:color="auto" w:frame="1"/>
          <w:lang w:val="en-US"/>
        </w:rPr>
      </w:pPr>
    </w:p>
    <w:p w14:paraId="5D22BBB5" w14:textId="164449EF" w:rsidR="00705360" w:rsidRPr="00723EBC" w:rsidRDefault="00705360" w:rsidP="00723EBC">
      <w:pPr>
        <w:pStyle w:val="xmsonospacing"/>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bdr w:val="none" w:sz="0" w:space="0" w:color="auto" w:frame="1"/>
          <w:lang w:val="en-US"/>
        </w:rPr>
        <w:t xml:space="preserve">Bridgend Country Borough Council, </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2013</w:t>
      </w:r>
      <w:r w:rsidRPr="00723EBC">
        <w:rPr>
          <w:rFonts w:ascii="Arial" w:hAnsi="Arial" w:cs="Arial"/>
          <w:color w:val="000000" w:themeColor="text1"/>
          <w:sz w:val="22"/>
          <w:szCs w:val="22"/>
        </w:rPr>
        <w:t xml:space="preserve">) </w:t>
      </w:r>
      <w:r w:rsidRPr="00723EBC">
        <w:rPr>
          <w:rFonts w:ascii="Arial" w:hAnsi="Arial" w:cs="Arial"/>
          <w:i/>
          <w:iCs/>
          <w:color w:val="242424"/>
          <w:sz w:val="22"/>
          <w:szCs w:val="22"/>
          <w:bdr w:val="none" w:sz="0" w:space="0" w:color="auto" w:frame="1"/>
          <w:lang w:val="en-US"/>
        </w:rPr>
        <w:t>Planning Development Brief: The Jennings, Porthcawl</w:t>
      </w:r>
      <w:r w:rsidRPr="00723EBC">
        <w:rPr>
          <w:rFonts w:ascii="Arial" w:hAnsi="Arial" w:cs="Arial"/>
          <w:color w:val="242424"/>
          <w:sz w:val="22"/>
          <w:szCs w:val="22"/>
          <w:bdr w:val="none" w:sz="0" w:space="0" w:color="auto" w:frame="1"/>
          <w:lang w:val="en-US"/>
        </w:rPr>
        <w:t>. Available from:</w:t>
      </w:r>
      <w:r w:rsidRPr="00723EBC">
        <w:rPr>
          <w:rStyle w:val="apple-converted-space"/>
          <w:rFonts w:ascii="Arial" w:eastAsiaTheme="majorEastAsia" w:hAnsi="Arial" w:cs="Arial"/>
          <w:color w:val="242424"/>
          <w:sz w:val="22"/>
          <w:szCs w:val="22"/>
          <w:bdr w:val="none" w:sz="0" w:space="0" w:color="auto" w:frame="1"/>
          <w:lang w:val="en-US"/>
        </w:rPr>
        <w:t xml:space="preserve"> </w:t>
      </w:r>
      <w:hyperlink r:id="rId24" w:history="1">
        <w:r w:rsidRPr="00723EBC">
          <w:rPr>
            <w:rStyle w:val="Hyperlink"/>
            <w:rFonts w:ascii="Arial" w:hAnsi="Arial" w:cs="Arial"/>
            <w:sz w:val="22"/>
            <w:szCs w:val="22"/>
            <w:bdr w:val="none" w:sz="0" w:space="0" w:color="auto" w:frame="1"/>
            <w:lang w:val="en-US"/>
          </w:rPr>
          <w:t>https://democratic.bridgend.gov.uk/Data/Development%20Control%20Committee/201311141400/Agenda/110968.pdf</w:t>
        </w:r>
      </w:hyperlink>
      <w:r w:rsidRPr="00723EBC">
        <w:rPr>
          <w:rStyle w:val="apple-converted-space"/>
          <w:rFonts w:ascii="Arial" w:eastAsiaTheme="majorEastAsia" w:hAnsi="Arial" w:cs="Arial"/>
          <w:color w:val="0563C1"/>
          <w:sz w:val="22"/>
          <w:szCs w:val="22"/>
          <w:u w:val="single"/>
          <w:bdr w:val="none" w:sz="0" w:space="0" w:color="auto" w:frame="1"/>
          <w:lang w:val="en-US"/>
        </w:rPr>
        <w:t xml:space="preserve"> </w:t>
      </w:r>
      <w:r w:rsidR="00175FB7">
        <w:rPr>
          <w:rFonts w:ascii="Arial" w:hAnsi="Arial" w:cs="Arial"/>
          <w:color w:val="242424"/>
          <w:sz w:val="22"/>
          <w:szCs w:val="22"/>
          <w:bdr w:val="none" w:sz="0" w:space="0" w:color="auto" w:frame="1"/>
          <w:lang w:val="en-US"/>
        </w:rPr>
        <w:t xml:space="preserve"> [</w:t>
      </w:r>
      <w:r w:rsidRPr="00723EBC">
        <w:rPr>
          <w:rFonts w:ascii="Arial" w:hAnsi="Arial" w:cs="Arial"/>
          <w:color w:val="242424"/>
          <w:sz w:val="22"/>
          <w:szCs w:val="22"/>
          <w:bdr w:val="none" w:sz="0" w:space="0" w:color="auto" w:frame="1"/>
          <w:lang w:val="en-US"/>
        </w:rPr>
        <w:t>Accessed:</w:t>
      </w:r>
      <w:r w:rsidRPr="00723EBC">
        <w:rPr>
          <w:rStyle w:val="apple-converted-space"/>
          <w:rFonts w:ascii="Arial" w:eastAsiaTheme="majorEastAsia" w:hAnsi="Arial" w:cs="Arial"/>
          <w:color w:val="242424"/>
          <w:sz w:val="22"/>
          <w:szCs w:val="22"/>
          <w:bdr w:val="none" w:sz="0" w:space="0" w:color="auto" w:frame="1"/>
          <w:lang w:val="en-US"/>
        </w:rPr>
        <w:t xml:space="preserve"> 15 </w:t>
      </w:r>
      <w:r w:rsidRPr="00723EBC">
        <w:rPr>
          <w:rFonts w:ascii="Arial" w:hAnsi="Arial" w:cs="Arial"/>
          <w:color w:val="242424"/>
          <w:sz w:val="22"/>
          <w:szCs w:val="22"/>
        </w:rPr>
        <w:t>March 2023</w:t>
      </w:r>
      <w:r w:rsidRPr="00723EBC">
        <w:rPr>
          <w:rFonts w:ascii="Arial" w:hAnsi="Arial" w:cs="Arial"/>
          <w:color w:val="242424"/>
          <w:sz w:val="22"/>
          <w:szCs w:val="22"/>
          <w:bdr w:val="none" w:sz="0" w:space="0" w:color="auto" w:frame="1"/>
          <w:lang w:val="en-US"/>
        </w:rPr>
        <w:t xml:space="preserve">] </w:t>
      </w:r>
    </w:p>
    <w:p w14:paraId="1887EC1E" w14:textId="77777777" w:rsidR="00705360" w:rsidRPr="00723EBC" w:rsidRDefault="00705360" w:rsidP="00723EBC">
      <w:pPr>
        <w:pStyle w:val="xmsonospacing"/>
        <w:spacing w:before="0" w:beforeAutospacing="0" w:after="0" w:afterAutospacing="0" w:line="360" w:lineRule="auto"/>
        <w:rPr>
          <w:rFonts w:ascii="Arial" w:hAnsi="Arial" w:cs="Arial"/>
          <w:color w:val="242424"/>
          <w:sz w:val="22"/>
          <w:szCs w:val="22"/>
          <w:bdr w:val="none" w:sz="0" w:space="0" w:color="auto" w:frame="1"/>
          <w:lang w:val="en-US"/>
        </w:rPr>
      </w:pPr>
    </w:p>
    <w:p w14:paraId="3179FAD0" w14:textId="49B1C01A" w:rsidR="00705360" w:rsidRPr="00723EBC" w:rsidRDefault="00705360" w:rsidP="00723EBC">
      <w:pPr>
        <w:pStyle w:val="xmsonospacing"/>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bdr w:val="none" w:sz="0" w:space="0" w:color="auto" w:frame="1"/>
          <w:lang w:val="en-US"/>
        </w:rPr>
        <w:t xml:space="preserve">Bridgend Country Borough Council, </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2021</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w:t>
      </w:r>
      <w:r w:rsidRPr="00723EBC">
        <w:rPr>
          <w:rStyle w:val="apple-converted-space"/>
          <w:rFonts w:ascii="Arial" w:eastAsiaTheme="majorEastAsia" w:hAnsi="Arial" w:cs="Arial"/>
          <w:color w:val="000000" w:themeColor="text1"/>
          <w:sz w:val="22"/>
          <w:szCs w:val="22"/>
          <w:bdr w:val="none" w:sz="0" w:space="0" w:color="auto" w:frame="1"/>
          <w:lang w:val="en-US"/>
        </w:rPr>
        <w:t xml:space="preserve"> </w:t>
      </w:r>
      <w:r w:rsidRPr="00723EBC">
        <w:rPr>
          <w:rFonts w:ascii="Arial" w:hAnsi="Arial" w:cs="Arial"/>
          <w:i/>
          <w:iCs/>
          <w:color w:val="242424"/>
          <w:sz w:val="22"/>
          <w:szCs w:val="22"/>
          <w:bdr w:val="none" w:sz="0" w:space="0" w:color="auto" w:frame="1"/>
          <w:lang w:val="en-US"/>
        </w:rPr>
        <w:t>Porthcawl Waterfront Regeneration Area Compulsory Purchase Order 2021</w:t>
      </w:r>
      <w:r w:rsidRPr="00723EBC">
        <w:rPr>
          <w:rFonts w:ascii="Arial" w:hAnsi="Arial" w:cs="Arial"/>
          <w:color w:val="242424"/>
          <w:sz w:val="22"/>
          <w:szCs w:val="22"/>
          <w:bdr w:val="none" w:sz="0" w:space="0" w:color="auto" w:frame="1"/>
          <w:lang w:val="en-US"/>
        </w:rPr>
        <w:t xml:space="preserve">. Available from: </w:t>
      </w:r>
      <w:hyperlink r:id="rId25" w:tgtFrame="_blank" w:tooltip="Original URL: https://www.bridgend.gov.uk/media/11995/statement-of-reasons-final.pdf. Click or tap if you trust this link." w:history="1">
        <w:r w:rsidRPr="00723EBC">
          <w:rPr>
            <w:rStyle w:val="Hyperlink"/>
            <w:rFonts w:ascii="Arial" w:hAnsi="Arial" w:cs="Arial"/>
            <w:color w:val="0563C1"/>
            <w:sz w:val="22"/>
            <w:szCs w:val="22"/>
            <w:bdr w:val="none" w:sz="0" w:space="0" w:color="auto" w:frame="1"/>
            <w:lang w:val="en-US"/>
          </w:rPr>
          <w:t>https://www.bridgend.gov.uk/media/11995/statement-of-reasons-final.pdf</w:t>
        </w:r>
      </w:hyperlink>
      <w:r w:rsidRPr="00723EBC">
        <w:rPr>
          <w:rStyle w:val="apple-converted-space"/>
          <w:rFonts w:ascii="Arial" w:eastAsiaTheme="majorEastAsia" w:hAnsi="Arial" w:cs="Arial"/>
          <w:color w:val="0563C1"/>
          <w:sz w:val="22"/>
          <w:szCs w:val="22"/>
          <w:u w:val="single"/>
          <w:bdr w:val="none" w:sz="0" w:space="0" w:color="auto" w:frame="1"/>
          <w:lang w:val="en-US"/>
        </w:rPr>
        <w:t xml:space="preserve"> </w:t>
      </w:r>
      <w:r w:rsidR="00175FB7">
        <w:rPr>
          <w:rFonts w:ascii="Arial" w:hAnsi="Arial" w:cs="Arial"/>
          <w:color w:val="242424"/>
          <w:sz w:val="22"/>
          <w:szCs w:val="22"/>
          <w:bdr w:val="none" w:sz="0" w:space="0" w:color="auto" w:frame="1"/>
          <w:lang w:val="en-US"/>
        </w:rPr>
        <w:t xml:space="preserve"> [</w:t>
      </w:r>
      <w:r w:rsidRPr="00723EBC">
        <w:rPr>
          <w:rFonts w:ascii="Arial" w:hAnsi="Arial" w:cs="Arial"/>
          <w:color w:val="242424"/>
          <w:sz w:val="22"/>
          <w:szCs w:val="22"/>
          <w:bdr w:val="none" w:sz="0" w:space="0" w:color="auto" w:frame="1"/>
          <w:lang w:val="en-US"/>
        </w:rPr>
        <w:t>Accessed:</w:t>
      </w:r>
      <w:r w:rsidR="00B147A6" w:rsidRPr="00723EBC">
        <w:rPr>
          <w:rFonts w:ascii="Arial" w:hAnsi="Arial" w:cs="Arial"/>
          <w:color w:val="242424"/>
          <w:sz w:val="22"/>
          <w:szCs w:val="22"/>
          <w:bdr w:val="none" w:sz="0" w:space="0" w:color="auto" w:frame="1"/>
          <w:lang w:val="en-US"/>
        </w:rPr>
        <w:t xml:space="preserve"> </w:t>
      </w:r>
      <w:r w:rsidRPr="00723EBC">
        <w:rPr>
          <w:rStyle w:val="apple-converted-space"/>
          <w:rFonts w:ascii="Arial" w:eastAsiaTheme="majorEastAsia" w:hAnsi="Arial" w:cs="Arial"/>
          <w:color w:val="242424"/>
          <w:sz w:val="22"/>
          <w:szCs w:val="22"/>
          <w:bdr w:val="none" w:sz="0" w:space="0" w:color="auto" w:frame="1"/>
          <w:lang w:val="en-US"/>
        </w:rPr>
        <w:t xml:space="preserve">19 </w:t>
      </w:r>
      <w:r w:rsidRPr="00723EBC">
        <w:rPr>
          <w:rFonts w:ascii="Arial" w:hAnsi="Arial" w:cs="Arial"/>
          <w:color w:val="242424"/>
          <w:sz w:val="22"/>
          <w:szCs w:val="22"/>
        </w:rPr>
        <w:t>March 2023</w:t>
      </w:r>
      <w:r w:rsidRPr="00723EBC">
        <w:rPr>
          <w:rFonts w:ascii="Arial" w:hAnsi="Arial" w:cs="Arial"/>
          <w:color w:val="242424"/>
          <w:sz w:val="22"/>
          <w:szCs w:val="22"/>
          <w:bdr w:val="none" w:sz="0" w:space="0" w:color="auto" w:frame="1"/>
          <w:lang w:val="en-US"/>
        </w:rPr>
        <w:t xml:space="preserve">] </w:t>
      </w:r>
    </w:p>
    <w:p w14:paraId="5E3C7A63" w14:textId="77777777" w:rsidR="00EC4477" w:rsidRPr="00723EBC" w:rsidRDefault="00EC4477" w:rsidP="00723EBC">
      <w:pPr>
        <w:pStyle w:val="xmsonospacing"/>
        <w:spacing w:before="0" w:beforeAutospacing="0" w:after="0" w:afterAutospacing="0" w:line="360" w:lineRule="auto"/>
        <w:rPr>
          <w:rFonts w:ascii="Arial" w:hAnsi="Arial" w:cs="Arial"/>
          <w:color w:val="242424"/>
          <w:sz w:val="22"/>
          <w:szCs w:val="22"/>
          <w:bdr w:val="none" w:sz="0" w:space="0" w:color="auto" w:frame="1"/>
          <w:lang w:val="en-US"/>
        </w:rPr>
      </w:pPr>
    </w:p>
    <w:p w14:paraId="6ED64019" w14:textId="7115BCF7" w:rsidR="00705360" w:rsidRPr="00723EBC" w:rsidRDefault="00705360" w:rsidP="00723EBC">
      <w:pPr>
        <w:pStyle w:val="xmsonospacing"/>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bdr w:val="none" w:sz="0" w:space="0" w:color="auto" w:frame="1"/>
          <w:lang w:val="en-US"/>
        </w:rPr>
        <w:t xml:space="preserve">Bridgend Country Borough Council, </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2022</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w:t>
      </w:r>
      <w:r w:rsidRPr="00723EBC">
        <w:rPr>
          <w:rStyle w:val="apple-converted-space"/>
          <w:rFonts w:ascii="Arial" w:eastAsiaTheme="majorEastAsia" w:hAnsi="Arial" w:cs="Arial"/>
          <w:color w:val="000000" w:themeColor="text1"/>
          <w:sz w:val="22"/>
          <w:szCs w:val="22"/>
          <w:bdr w:val="none" w:sz="0" w:space="0" w:color="auto" w:frame="1"/>
          <w:lang w:val="en-US"/>
        </w:rPr>
        <w:t xml:space="preserve"> </w:t>
      </w:r>
      <w:r w:rsidRPr="00723EBC">
        <w:rPr>
          <w:rFonts w:ascii="Arial" w:hAnsi="Arial" w:cs="Arial"/>
          <w:i/>
          <w:iCs/>
          <w:color w:val="242424"/>
          <w:sz w:val="22"/>
          <w:szCs w:val="22"/>
          <w:bdr w:val="none" w:sz="0" w:space="0" w:color="auto" w:frame="1"/>
          <w:lang w:val="en-US"/>
        </w:rPr>
        <w:t>Eastern promenade reopens at Porthcawl as regeneration work continues</w:t>
      </w:r>
      <w:r w:rsidRPr="00723EBC">
        <w:rPr>
          <w:rFonts w:ascii="Arial" w:hAnsi="Arial" w:cs="Arial"/>
          <w:color w:val="242424"/>
          <w:sz w:val="22"/>
          <w:szCs w:val="22"/>
          <w:bdr w:val="none" w:sz="0" w:space="0" w:color="auto" w:frame="1"/>
          <w:lang w:val="en-US"/>
        </w:rPr>
        <w:t>.</w:t>
      </w:r>
      <w:r w:rsidRPr="00723EBC">
        <w:rPr>
          <w:rStyle w:val="apple-converted-space"/>
          <w:rFonts w:ascii="Arial" w:eastAsiaTheme="majorEastAsia" w:hAnsi="Arial" w:cs="Arial"/>
          <w:color w:val="242424"/>
          <w:sz w:val="22"/>
          <w:szCs w:val="22"/>
          <w:bdr w:val="none" w:sz="0" w:space="0" w:color="auto" w:frame="1"/>
          <w:lang w:val="en-US"/>
        </w:rPr>
        <w:t> </w:t>
      </w:r>
      <w:r w:rsidRPr="00723EBC">
        <w:rPr>
          <w:rFonts w:ascii="Arial" w:hAnsi="Arial" w:cs="Arial"/>
          <w:color w:val="242424"/>
          <w:sz w:val="22"/>
          <w:szCs w:val="22"/>
          <w:bdr w:val="none" w:sz="0" w:space="0" w:color="auto" w:frame="1"/>
          <w:lang w:val="en-US"/>
        </w:rPr>
        <w:t>Available from:</w:t>
      </w:r>
      <w:r w:rsidRPr="00723EBC">
        <w:rPr>
          <w:rStyle w:val="apple-converted-space"/>
          <w:rFonts w:ascii="Arial" w:eastAsiaTheme="majorEastAsia" w:hAnsi="Arial" w:cs="Arial"/>
          <w:color w:val="242424"/>
          <w:sz w:val="22"/>
          <w:szCs w:val="22"/>
          <w:bdr w:val="none" w:sz="0" w:space="0" w:color="auto" w:frame="1"/>
          <w:lang w:val="en-US"/>
        </w:rPr>
        <w:t xml:space="preserve"> </w:t>
      </w:r>
      <w:hyperlink r:id="rId26" w:history="1">
        <w:r w:rsidRPr="00723EBC">
          <w:rPr>
            <w:rStyle w:val="Hyperlink"/>
            <w:rFonts w:ascii="Arial" w:hAnsi="Arial" w:cs="Arial"/>
            <w:sz w:val="22"/>
            <w:szCs w:val="22"/>
            <w:bdr w:val="none" w:sz="0" w:space="0" w:color="auto" w:frame="1"/>
            <w:lang w:val="en-US"/>
          </w:rPr>
          <w:t>https://www.bridgend.gov.uk/news/eastern-promenade-reopens-at-porthcawl-as-regeneration-work-continues/</w:t>
        </w:r>
      </w:hyperlink>
      <w:r w:rsidRPr="00723EBC">
        <w:rPr>
          <w:rStyle w:val="apple-converted-space"/>
          <w:rFonts w:ascii="Arial" w:eastAsiaTheme="majorEastAsia" w:hAnsi="Arial" w:cs="Arial"/>
          <w:color w:val="0563C1"/>
          <w:sz w:val="22"/>
          <w:szCs w:val="22"/>
          <w:u w:val="single"/>
          <w:bdr w:val="none" w:sz="0" w:space="0" w:color="auto" w:frame="1"/>
          <w:lang w:val="en-US"/>
        </w:rPr>
        <w:t xml:space="preserve"> </w:t>
      </w:r>
      <w:r w:rsidR="00175FB7">
        <w:rPr>
          <w:rFonts w:ascii="Arial" w:hAnsi="Arial" w:cs="Arial"/>
          <w:color w:val="242424"/>
          <w:sz w:val="22"/>
          <w:szCs w:val="22"/>
          <w:bdr w:val="none" w:sz="0" w:space="0" w:color="auto" w:frame="1"/>
          <w:lang w:val="en-US"/>
        </w:rPr>
        <w:t xml:space="preserve"> [</w:t>
      </w:r>
      <w:r w:rsidRPr="00723EBC">
        <w:rPr>
          <w:rFonts w:ascii="Arial" w:hAnsi="Arial" w:cs="Arial"/>
          <w:color w:val="242424"/>
          <w:sz w:val="22"/>
          <w:szCs w:val="22"/>
          <w:bdr w:val="none" w:sz="0" w:space="0" w:color="auto" w:frame="1"/>
          <w:lang w:val="en-US"/>
        </w:rPr>
        <w:t xml:space="preserve">Accessed: </w:t>
      </w:r>
      <w:r w:rsidRPr="00723EBC">
        <w:rPr>
          <w:rStyle w:val="apple-converted-space"/>
          <w:rFonts w:ascii="Arial" w:eastAsiaTheme="majorEastAsia" w:hAnsi="Arial" w:cs="Arial"/>
          <w:color w:val="242424"/>
          <w:sz w:val="22"/>
          <w:szCs w:val="22"/>
          <w:bdr w:val="none" w:sz="0" w:space="0" w:color="auto" w:frame="1"/>
          <w:lang w:val="en-US"/>
        </w:rPr>
        <w:t>2</w:t>
      </w:r>
      <w:r w:rsidR="00B147A6" w:rsidRPr="00723EBC">
        <w:rPr>
          <w:rStyle w:val="apple-converted-space"/>
          <w:rFonts w:ascii="Arial" w:eastAsiaTheme="majorEastAsia" w:hAnsi="Arial" w:cs="Arial"/>
          <w:color w:val="242424"/>
          <w:sz w:val="22"/>
          <w:szCs w:val="22"/>
          <w:bdr w:val="none" w:sz="0" w:space="0" w:color="auto" w:frame="1"/>
          <w:lang w:val="en-US"/>
        </w:rPr>
        <w:t>1</w:t>
      </w:r>
      <w:r w:rsidRPr="00723EBC">
        <w:rPr>
          <w:rStyle w:val="apple-converted-space"/>
          <w:rFonts w:ascii="Arial" w:eastAsiaTheme="majorEastAsia" w:hAnsi="Arial" w:cs="Arial"/>
          <w:color w:val="242424"/>
          <w:sz w:val="22"/>
          <w:szCs w:val="22"/>
          <w:bdr w:val="none" w:sz="0" w:space="0" w:color="auto" w:frame="1"/>
          <w:lang w:val="en-US"/>
        </w:rPr>
        <w:t xml:space="preserve"> </w:t>
      </w:r>
      <w:r w:rsidRPr="00723EBC">
        <w:rPr>
          <w:rFonts w:ascii="Arial" w:hAnsi="Arial" w:cs="Arial"/>
          <w:color w:val="242424"/>
          <w:sz w:val="22"/>
          <w:szCs w:val="22"/>
        </w:rPr>
        <w:t>March 2023</w:t>
      </w:r>
      <w:r w:rsidRPr="00723EBC">
        <w:rPr>
          <w:rFonts w:ascii="Arial" w:hAnsi="Arial" w:cs="Arial"/>
          <w:color w:val="242424"/>
          <w:sz w:val="22"/>
          <w:szCs w:val="22"/>
          <w:bdr w:val="none" w:sz="0" w:space="0" w:color="auto" w:frame="1"/>
          <w:lang w:val="en-US"/>
        </w:rPr>
        <w:t xml:space="preserve">] </w:t>
      </w:r>
    </w:p>
    <w:p w14:paraId="2C65E523" w14:textId="77777777" w:rsidR="00705360" w:rsidRPr="00723EBC" w:rsidRDefault="00705360" w:rsidP="00723EBC">
      <w:pPr>
        <w:pStyle w:val="xmsonospacing"/>
        <w:spacing w:before="0" w:beforeAutospacing="0" w:after="0" w:afterAutospacing="0" w:line="360" w:lineRule="auto"/>
        <w:rPr>
          <w:rFonts w:ascii="Arial" w:hAnsi="Arial" w:cs="Arial"/>
          <w:color w:val="242424"/>
          <w:sz w:val="22"/>
          <w:szCs w:val="22"/>
        </w:rPr>
      </w:pPr>
    </w:p>
    <w:p w14:paraId="5C143279" w14:textId="2136F52E" w:rsidR="00705360" w:rsidRPr="00723EBC" w:rsidRDefault="00705360" w:rsidP="00723EBC">
      <w:pPr>
        <w:pStyle w:val="xmsonospacing"/>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lastRenderedPageBreak/>
        <w:t xml:space="preserve">Bridgend County Borough Council, </w:t>
      </w:r>
      <w:r w:rsidRPr="00723EBC">
        <w:rPr>
          <w:rFonts w:ascii="Arial" w:hAnsi="Arial" w:cs="Arial"/>
          <w:color w:val="000000" w:themeColor="text1"/>
          <w:sz w:val="22"/>
          <w:szCs w:val="22"/>
        </w:rPr>
        <w:t xml:space="preserve">(2023). </w:t>
      </w:r>
      <w:r w:rsidRPr="00723EBC">
        <w:rPr>
          <w:rFonts w:ascii="Arial" w:hAnsi="Arial" w:cs="Arial"/>
          <w:i/>
          <w:color w:val="242424"/>
          <w:sz w:val="22"/>
          <w:szCs w:val="22"/>
        </w:rPr>
        <w:t xml:space="preserve">Conservation and design. </w:t>
      </w:r>
      <w:r w:rsidRPr="00723EBC">
        <w:rPr>
          <w:rFonts w:ascii="Arial" w:hAnsi="Arial" w:cs="Arial"/>
          <w:color w:val="242424"/>
          <w:sz w:val="22"/>
          <w:szCs w:val="22"/>
        </w:rPr>
        <w:t xml:space="preserve">Available from: </w:t>
      </w:r>
      <w:hyperlink r:id="rId27" w:history="1">
        <w:r w:rsidRPr="00723EBC">
          <w:rPr>
            <w:rStyle w:val="Hyperlink"/>
            <w:rFonts w:ascii="Arial" w:hAnsi="Arial" w:cs="Arial"/>
            <w:sz w:val="22"/>
            <w:szCs w:val="22"/>
          </w:rPr>
          <w:t>https://www.bridgend.gov.uk/residents/planning-and-building-control/conservation-and-design/</w:t>
        </w:r>
      </w:hyperlink>
      <w:r w:rsidRPr="00723EBC">
        <w:rPr>
          <w:rFonts w:ascii="Arial" w:hAnsi="Arial" w:cs="Arial"/>
          <w:color w:val="242424"/>
          <w:sz w:val="22"/>
          <w:szCs w:val="22"/>
        </w:rPr>
        <w:t xml:space="preserve"> [Accessed: 14 April 2023]</w:t>
      </w:r>
    </w:p>
    <w:p w14:paraId="0DE14618"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164ABD0B" w14:textId="04D1CDD6"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BBC News, </w:t>
      </w:r>
      <w:r w:rsidRPr="00723EBC">
        <w:rPr>
          <w:rFonts w:ascii="Arial" w:hAnsi="Arial" w:cs="Arial"/>
          <w:color w:val="000000" w:themeColor="text1"/>
          <w:sz w:val="22"/>
          <w:szCs w:val="22"/>
        </w:rPr>
        <w:t xml:space="preserve">(2016). </w:t>
      </w:r>
      <w:r w:rsidRPr="00723EBC">
        <w:rPr>
          <w:rFonts w:ascii="Arial" w:hAnsi="Arial" w:cs="Arial"/>
          <w:i/>
          <w:color w:val="242424"/>
          <w:sz w:val="22"/>
          <w:szCs w:val="22"/>
        </w:rPr>
        <w:t>Next step set for £7m Porthcawl maritime centre.</w:t>
      </w:r>
      <w:r w:rsidRPr="00723EBC">
        <w:rPr>
          <w:rFonts w:ascii="Arial" w:hAnsi="Arial" w:cs="Arial"/>
          <w:color w:val="242424"/>
          <w:sz w:val="22"/>
          <w:szCs w:val="22"/>
        </w:rPr>
        <w:t xml:space="preserve"> Available from: </w:t>
      </w:r>
      <w:hyperlink r:id="rId28" w:history="1">
        <w:r w:rsidRPr="00723EBC">
          <w:rPr>
            <w:rStyle w:val="Hyperlink"/>
            <w:rFonts w:ascii="Arial" w:hAnsi="Arial" w:cs="Arial"/>
            <w:sz w:val="22"/>
            <w:szCs w:val="22"/>
          </w:rPr>
          <w:t>https://www.bbc.co.uk/news/uk-wales-south-east-wales-37998986</w:t>
        </w:r>
      </w:hyperlink>
      <w:r w:rsidRPr="00723EBC">
        <w:rPr>
          <w:rFonts w:ascii="Arial" w:hAnsi="Arial" w:cs="Arial"/>
          <w:sz w:val="22"/>
          <w:szCs w:val="22"/>
        </w:rPr>
        <w:t xml:space="preserve"> [Accessed</w:t>
      </w:r>
      <w:r w:rsidRPr="00723EBC">
        <w:rPr>
          <w:rFonts w:ascii="Arial" w:hAnsi="Arial" w:cs="Arial"/>
          <w:color w:val="242424"/>
          <w:sz w:val="22"/>
          <w:szCs w:val="22"/>
        </w:rPr>
        <w:t>: 2</w:t>
      </w:r>
      <w:r w:rsidR="00B147A6" w:rsidRPr="00723EBC">
        <w:rPr>
          <w:rFonts w:ascii="Arial" w:hAnsi="Arial" w:cs="Arial"/>
          <w:color w:val="242424"/>
          <w:sz w:val="22"/>
          <w:szCs w:val="22"/>
        </w:rPr>
        <w:t>1</w:t>
      </w:r>
      <w:r w:rsidRPr="00723EBC">
        <w:rPr>
          <w:rFonts w:ascii="Arial" w:hAnsi="Arial" w:cs="Arial"/>
          <w:color w:val="242424"/>
          <w:sz w:val="22"/>
          <w:szCs w:val="22"/>
        </w:rPr>
        <w:t xml:space="preserve"> March 2023]</w:t>
      </w:r>
    </w:p>
    <w:p w14:paraId="4C431CEC"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0B59EE7E" w14:textId="1A91F322" w:rsidR="00F41EBC" w:rsidRPr="00723EBC" w:rsidRDefault="00F41EBC" w:rsidP="00723EBC">
      <w:pPr>
        <w:spacing w:line="360" w:lineRule="auto"/>
        <w:rPr>
          <w:rFonts w:ascii="Arial" w:hAnsi="Arial" w:cs="Arial"/>
          <w:i/>
          <w:sz w:val="22"/>
          <w:szCs w:val="22"/>
        </w:rPr>
      </w:pPr>
      <w:r w:rsidRPr="00723EBC">
        <w:rPr>
          <w:rFonts w:ascii="Arial" w:hAnsi="Arial" w:cs="Arial"/>
          <w:sz w:val="22"/>
          <w:szCs w:val="22"/>
        </w:rPr>
        <w:t>British Listed Buildings, (2023).</w:t>
      </w:r>
      <w:r w:rsidRPr="00723EBC">
        <w:rPr>
          <w:rFonts w:ascii="Arial" w:hAnsi="Arial" w:cs="Arial"/>
          <w:i/>
          <w:sz w:val="22"/>
          <w:szCs w:val="22"/>
        </w:rPr>
        <w:t xml:space="preserve"> What Are Listed Buildings? </w:t>
      </w:r>
      <w:r w:rsidRPr="00723EBC">
        <w:rPr>
          <w:rFonts w:ascii="Arial" w:hAnsi="Arial" w:cs="Arial"/>
          <w:color w:val="242424"/>
          <w:sz w:val="22"/>
          <w:szCs w:val="22"/>
          <w:bdr w:val="none" w:sz="0" w:space="0" w:color="auto" w:frame="1"/>
          <w:lang w:val="en-US"/>
        </w:rPr>
        <w:t xml:space="preserve">Available from: </w:t>
      </w:r>
      <w:hyperlink r:id="rId29" w:anchor=".ZEs1CS8w2gQ" w:history="1">
        <w:r w:rsidRPr="00723EBC">
          <w:rPr>
            <w:rStyle w:val="Hyperlink"/>
            <w:rFonts w:ascii="Arial" w:eastAsiaTheme="majorEastAsia" w:hAnsi="Arial" w:cs="Arial"/>
            <w:sz w:val="22"/>
            <w:szCs w:val="22"/>
          </w:rPr>
          <w:t>https://britishlistedbuildings.co.uk/site/about-listed-buildings#.ZEs1CS8w2gQ</w:t>
        </w:r>
      </w:hyperlink>
      <w:r w:rsidR="00175FB7">
        <w:rPr>
          <w:rFonts w:ascii="Arial" w:hAnsi="Arial" w:cs="Arial"/>
          <w:color w:val="242424"/>
          <w:sz w:val="22"/>
          <w:szCs w:val="22"/>
        </w:rPr>
        <w:t xml:space="preserve"> [</w:t>
      </w:r>
      <w:r w:rsidRPr="00723EBC">
        <w:rPr>
          <w:rFonts w:ascii="Arial" w:hAnsi="Arial" w:cs="Arial"/>
          <w:color w:val="242424"/>
          <w:sz w:val="22"/>
          <w:szCs w:val="22"/>
        </w:rPr>
        <w:t>Accessed: 26 April 2023]</w:t>
      </w:r>
    </w:p>
    <w:p w14:paraId="1B94ED54" w14:textId="77777777" w:rsidR="00EC4477" w:rsidRPr="00723EBC" w:rsidRDefault="00EC4477" w:rsidP="00723EBC">
      <w:pPr>
        <w:pStyle w:val="xmsonormal"/>
        <w:spacing w:before="0" w:beforeAutospacing="0" w:after="0" w:afterAutospacing="0" w:line="360" w:lineRule="auto"/>
        <w:rPr>
          <w:rFonts w:ascii="Arial" w:hAnsi="Arial" w:cs="Arial"/>
          <w:color w:val="242424"/>
          <w:sz w:val="22"/>
          <w:szCs w:val="22"/>
        </w:rPr>
      </w:pPr>
    </w:p>
    <w:p w14:paraId="45B95FFA" w14:textId="62A6298D"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British Listed Buildings, </w:t>
      </w:r>
      <w:r w:rsidRPr="00723EBC">
        <w:rPr>
          <w:rFonts w:ascii="Arial" w:hAnsi="Arial" w:cs="Arial"/>
          <w:color w:val="000000" w:themeColor="text1"/>
          <w:sz w:val="22"/>
          <w:szCs w:val="22"/>
        </w:rPr>
        <w:t xml:space="preserve">(1998a). </w:t>
      </w:r>
      <w:r w:rsidRPr="00723EBC">
        <w:rPr>
          <w:rFonts w:ascii="Arial" w:hAnsi="Arial" w:cs="Arial"/>
          <w:i/>
          <w:color w:val="242424"/>
          <w:sz w:val="22"/>
          <w:szCs w:val="22"/>
        </w:rPr>
        <w:t xml:space="preserve">Grand </w:t>
      </w:r>
      <w:proofErr w:type="spellStart"/>
      <w:r w:rsidRPr="00723EBC">
        <w:rPr>
          <w:rFonts w:ascii="Arial" w:hAnsi="Arial" w:cs="Arial"/>
          <w:i/>
          <w:color w:val="242424"/>
          <w:sz w:val="22"/>
          <w:szCs w:val="22"/>
        </w:rPr>
        <w:t>Pavillion</w:t>
      </w:r>
      <w:proofErr w:type="spellEnd"/>
      <w:r w:rsidRPr="00723EBC">
        <w:rPr>
          <w:rFonts w:ascii="Arial" w:hAnsi="Arial" w:cs="Arial"/>
          <w:i/>
          <w:color w:val="242424"/>
          <w:sz w:val="22"/>
          <w:szCs w:val="22"/>
        </w:rPr>
        <w:t xml:space="preserve">: A Grade </w:t>
      </w:r>
      <w:proofErr w:type="spellStart"/>
      <w:r w:rsidRPr="00723EBC">
        <w:rPr>
          <w:rFonts w:ascii="Arial" w:hAnsi="Arial" w:cs="Arial"/>
          <w:i/>
          <w:color w:val="242424"/>
          <w:sz w:val="22"/>
          <w:szCs w:val="22"/>
        </w:rPr>
        <w:t>ll</w:t>
      </w:r>
      <w:proofErr w:type="spellEnd"/>
      <w:r w:rsidRPr="00723EBC">
        <w:rPr>
          <w:rFonts w:ascii="Arial" w:hAnsi="Arial" w:cs="Arial"/>
          <w:i/>
          <w:color w:val="242424"/>
          <w:sz w:val="22"/>
          <w:szCs w:val="22"/>
        </w:rPr>
        <w:t xml:space="preserve"> Listed Building in Porthcawl, Bridgend. </w:t>
      </w:r>
      <w:r w:rsidRPr="00723EBC">
        <w:rPr>
          <w:rFonts w:ascii="Arial" w:hAnsi="Arial" w:cs="Arial"/>
          <w:color w:val="242424"/>
          <w:sz w:val="22"/>
          <w:szCs w:val="22"/>
          <w:bdr w:val="none" w:sz="0" w:space="0" w:color="auto" w:frame="1"/>
          <w:lang w:val="en-US"/>
        </w:rPr>
        <w:t>Available from:</w:t>
      </w:r>
      <w:r w:rsidRPr="00723EBC">
        <w:rPr>
          <w:rFonts w:ascii="Arial" w:hAnsi="Arial" w:cs="Arial"/>
          <w:color w:val="242424"/>
          <w:sz w:val="22"/>
          <w:szCs w:val="22"/>
        </w:rPr>
        <w:t xml:space="preserve"> </w:t>
      </w:r>
      <w:hyperlink r:id="rId30" w:anchor=".ZEH51i8w0_U" w:history="1">
        <w:r w:rsidRPr="00723EBC">
          <w:rPr>
            <w:rStyle w:val="Hyperlink"/>
            <w:rFonts w:ascii="Arial" w:hAnsi="Arial" w:cs="Arial"/>
            <w:sz w:val="22"/>
            <w:szCs w:val="22"/>
          </w:rPr>
          <w:t>https://britishlistedbuildings.co.uk/300019364-grand-pavilion-porthcawl#.ZEH51i8w0_U</w:t>
        </w:r>
      </w:hyperlink>
      <w:r w:rsidRPr="00723EBC">
        <w:rPr>
          <w:rFonts w:ascii="Arial" w:hAnsi="Arial" w:cs="Arial"/>
          <w:color w:val="242424"/>
          <w:sz w:val="22"/>
          <w:szCs w:val="22"/>
        </w:rPr>
        <w:t xml:space="preserve"> [Accessed: 17 April 2023]</w:t>
      </w:r>
    </w:p>
    <w:p w14:paraId="73A3D647" w14:textId="77777777" w:rsidR="00705360" w:rsidRPr="00723EBC" w:rsidRDefault="00705360" w:rsidP="00723EBC">
      <w:pPr>
        <w:pStyle w:val="xmsonospacing"/>
        <w:spacing w:before="0" w:beforeAutospacing="0" w:after="0" w:afterAutospacing="0" w:line="360" w:lineRule="auto"/>
        <w:rPr>
          <w:rFonts w:ascii="Arial" w:hAnsi="Arial" w:cs="Arial"/>
          <w:color w:val="242424"/>
          <w:sz w:val="22"/>
          <w:szCs w:val="22"/>
          <w:bdr w:val="none" w:sz="0" w:space="0" w:color="auto" w:frame="1"/>
          <w:lang w:val="en-US"/>
        </w:rPr>
      </w:pPr>
    </w:p>
    <w:p w14:paraId="6F60678A" w14:textId="5C58E8FA" w:rsidR="00705360" w:rsidRPr="00723EBC" w:rsidRDefault="00705360" w:rsidP="00723EBC">
      <w:pPr>
        <w:pStyle w:val="xmsonospacing"/>
        <w:spacing w:before="0" w:beforeAutospacing="0" w:after="0" w:afterAutospacing="0" w:line="360" w:lineRule="auto"/>
        <w:rPr>
          <w:rFonts w:ascii="Arial" w:hAnsi="Arial" w:cs="Arial"/>
          <w:color w:val="242424"/>
          <w:sz w:val="22"/>
          <w:szCs w:val="22"/>
          <w:bdr w:val="none" w:sz="0" w:space="0" w:color="auto" w:frame="1"/>
          <w:lang w:val="en-US"/>
        </w:rPr>
      </w:pPr>
      <w:r w:rsidRPr="00723EBC">
        <w:rPr>
          <w:rFonts w:ascii="Arial" w:hAnsi="Arial" w:cs="Arial"/>
          <w:color w:val="242424"/>
          <w:sz w:val="22"/>
          <w:szCs w:val="22"/>
          <w:bdr w:val="none" w:sz="0" w:space="0" w:color="auto" w:frame="1"/>
          <w:lang w:val="en-US"/>
        </w:rPr>
        <w:t>British Listed Buildings</w:t>
      </w:r>
      <w:r w:rsidRPr="00723EBC">
        <w:rPr>
          <w:rFonts w:ascii="Arial" w:hAnsi="Arial" w:cs="Arial"/>
          <w:color w:val="000000" w:themeColor="text1"/>
          <w:sz w:val="22"/>
          <w:szCs w:val="22"/>
          <w:bdr w:val="none" w:sz="0" w:space="0" w:color="auto" w:frame="1"/>
          <w:lang w:val="en-US"/>
        </w:rPr>
        <w:t xml:space="preserve">, </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1998b</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w:t>
      </w:r>
      <w:r w:rsidRPr="00723EBC">
        <w:rPr>
          <w:rStyle w:val="apple-converted-space"/>
          <w:rFonts w:ascii="Arial" w:eastAsiaTheme="majorEastAsia" w:hAnsi="Arial" w:cs="Arial"/>
          <w:color w:val="000000" w:themeColor="text1"/>
          <w:sz w:val="22"/>
          <w:szCs w:val="22"/>
          <w:bdr w:val="none" w:sz="0" w:space="0" w:color="auto" w:frame="1"/>
          <w:lang w:val="en-US"/>
        </w:rPr>
        <w:t xml:space="preserve"> </w:t>
      </w:r>
      <w:r w:rsidRPr="00723EBC">
        <w:rPr>
          <w:rFonts w:ascii="Arial" w:hAnsi="Arial" w:cs="Arial"/>
          <w:i/>
          <w:iCs/>
          <w:color w:val="242424"/>
          <w:sz w:val="22"/>
          <w:szCs w:val="22"/>
          <w:bdr w:val="none" w:sz="0" w:space="0" w:color="auto" w:frame="1"/>
          <w:lang w:val="en-US"/>
        </w:rPr>
        <w:t>Jennings Warehouse: A</w:t>
      </w:r>
      <w:r w:rsidRPr="00723EBC">
        <w:rPr>
          <w:rStyle w:val="apple-converted-space"/>
          <w:rFonts w:ascii="Arial" w:eastAsiaTheme="majorEastAsia" w:hAnsi="Arial" w:cs="Arial"/>
          <w:i/>
          <w:iCs/>
          <w:color w:val="242424"/>
          <w:sz w:val="22"/>
          <w:szCs w:val="22"/>
          <w:bdr w:val="none" w:sz="0" w:space="0" w:color="auto" w:frame="1"/>
          <w:lang w:val="en-US"/>
        </w:rPr>
        <w:t xml:space="preserve"> </w:t>
      </w:r>
      <w:r w:rsidRPr="00723EBC">
        <w:rPr>
          <w:rFonts w:ascii="Arial" w:hAnsi="Arial" w:cs="Arial"/>
          <w:i/>
          <w:iCs/>
          <w:color w:val="242424"/>
          <w:sz w:val="22"/>
          <w:szCs w:val="22"/>
          <w:bdr w:val="none" w:sz="0" w:space="0" w:color="auto" w:frame="1"/>
          <w:lang w:val="en-US"/>
        </w:rPr>
        <w:t>Grade II Listed Building in Porthcawl, Bridgend</w:t>
      </w:r>
      <w:r w:rsidRPr="00723EBC">
        <w:rPr>
          <w:rFonts w:ascii="Arial" w:hAnsi="Arial" w:cs="Arial"/>
          <w:color w:val="242424"/>
          <w:sz w:val="22"/>
          <w:szCs w:val="22"/>
          <w:bdr w:val="none" w:sz="0" w:space="0" w:color="auto" w:frame="1"/>
          <w:lang w:val="en-US"/>
        </w:rPr>
        <w:t>.</w:t>
      </w:r>
      <w:r w:rsidRPr="00723EBC">
        <w:rPr>
          <w:rStyle w:val="apple-converted-space"/>
          <w:rFonts w:ascii="Arial" w:eastAsiaTheme="majorEastAsia" w:hAnsi="Arial" w:cs="Arial"/>
          <w:color w:val="242424"/>
          <w:sz w:val="22"/>
          <w:szCs w:val="22"/>
          <w:bdr w:val="none" w:sz="0" w:space="0" w:color="auto" w:frame="1"/>
          <w:lang w:val="en-US"/>
        </w:rPr>
        <w:t xml:space="preserve"> </w:t>
      </w:r>
      <w:r w:rsidRPr="00723EBC">
        <w:rPr>
          <w:rFonts w:ascii="Arial" w:hAnsi="Arial" w:cs="Arial"/>
          <w:color w:val="242424"/>
          <w:sz w:val="22"/>
          <w:szCs w:val="22"/>
          <w:bdr w:val="none" w:sz="0" w:space="0" w:color="auto" w:frame="1"/>
          <w:lang w:val="en-US"/>
        </w:rPr>
        <w:t xml:space="preserve">Available from: </w:t>
      </w:r>
      <w:hyperlink r:id="rId31" w:anchor=".ZCHx8S8w0_U" w:history="1">
        <w:r w:rsidRPr="00723EBC">
          <w:rPr>
            <w:rStyle w:val="Hyperlink"/>
            <w:rFonts w:ascii="Arial" w:hAnsi="Arial" w:cs="Arial"/>
            <w:sz w:val="22"/>
            <w:szCs w:val="22"/>
            <w:bdr w:val="none" w:sz="0" w:space="0" w:color="auto" w:frame="1"/>
            <w:lang w:val="en-US"/>
          </w:rPr>
          <w:t>https://britishlistedbuildings.co.uk/300011369-jennings-warehouse-porthcawl#.ZCHx8S8w0_U</w:t>
        </w:r>
      </w:hyperlink>
      <w:r w:rsidRPr="00723EBC">
        <w:rPr>
          <w:rStyle w:val="apple-converted-space"/>
          <w:rFonts w:ascii="Arial" w:eastAsiaTheme="majorEastAsia" w:hAnsi="Arial" w:cs="Arial"/>
          <w:color w:val="0563C1"/>
          <w:sz w:val="22"/>
          <w:szCs w:val="22"/>
          <w:u w:val="single"/>
          <w:bdr w:val="none" w:sz="0" w:space="0" w:color="auto" w:frame="1"/>
          <w:lang w:val="en-US"/>
        </w:rPr>
        <w:t xml:space="preserve"> </w:t>
      </w:r>
      <w:r w:rsidR="00175FB7">
        <w:rPr>
          <w:rFonts w:ascii="Arial" w:hAnsi="Arial" w:cs="Arial"/>
          <w:color w:val="242424"/>
          <w:sz w:val="22"/>
          <w:szCs w:val="22"/>
          <w:bdr w:val="none" w:sz="0" w:space="0" w:color="auto" w:frame="1"/>
          <w:lang w:val="en-US"/>
        </w:rPr>
        <w:t xml:space="preserve"> [</w:t>
      </w:r>
      <w:r w:rsidRPr="00723EBC">
        <w:rPr>
          <w:rFonts w:ascii="Arial" w:hAnsi="Arial" w:cs="Arial"/>
          <w:color w:val="242424"/>
          <w:sz w:val="22"/>
          <w:szCs w:val="22"/>
          <w:bdr w:val="none" w:sz="0" w:space="0" w:color="auto" w:frame="1"/>
          <w:lang w:val="en-US"/>
        </w:rPr>
        <w:t>Accessed:</w:t>
      </w:r>
      <w:r w:rsidRPr="00723EBC">
        <w:rPr>
          <w:rStyle w:val="apple-converted-space"/>
          <w:rFonts w:ascii="Arial" w:eastAsiaTheme="majorEastAsia" w:hAnsi="Arial" w:cs="Arial"/>
          <w:color w:val="242424"/>
          <w:sz w:val="22"/>
          <w:szCs w:val="22"/>
          <w:bdr w:val="none" w:sz="0" w:space="0" w:color="auto" w:frame="1"/>
          <w:lang w:val="en-US"/>
        </w:rPr>
        <w:t xml:space="preserve"> </w:t>
      </w:r>
      <w:r w:rsidRPr="00723EBC">
        <w:rPr>
          <w:rStyle w:val="apple-converted-space"/>
          <w:rFonts w:ascii="Arial" w:eastAsiaTheme="majorEastAsia" w:hAnsi="Arial" w:cs="Arial"/>
          <w:color w:val="000000" w:themeColor="text1"/>
          <w:sz w:val="22"/>
          <w:szCs w:val="22"/>
          <w:bdr w:val="none" w:sz="0" w:space="0" w:color="auto" w:frame="1"/>
          <w:lang w:val="en-US"/>
        </w:rPr>
        <w:t>0</w:t>
      </w:r>
      <w:r w:rsidRPr="00723EBC">
        <w:rPr>
          <w:rStyle w:val="apple-converted-space"/>
          <w:rFonts w:ascii="Arial" w:eastAsiaTheme="majorEastAsia" w:hAnsi="Arial" w:cs="Arial"/>
          <w:color w:val="242424"/>
          <w:sz w:val="22"/>
          <w:szCs w:val="22"/>
          <w:bdr w:val="none" w:sz="0" w:space="0" w:color="auto" w:frame="1"/>
          <w:lang w:val="en-US"/>
        </w:rPr>
        <w:t xml:space="preserve">9 </w:t>
      </w:r>
      <w:r w:rsidRPr="00723EBC">
        <w:rPr>
          <w:rFonts w:ascii="Arial" w:hAnsi="Arial" w:cs="Arial"/>
          <w:color w:val="242424"/>
          <w:sz w:val="22"/>
          <w:szCs w:val="22"/>
        </w:rPr>
        <w:t>March 2023</w:t>
      </w:r>
      <w:r w:rsidRPr="00723EBC">
        <w:rPr>
          <w:rFonts w:ascii="Arial" w:hAnsi="Arial" w:cs="Arial"/>
          <w:color w:val="242424"/>
          <w:sz w:val="22"/>
          <w:szCs w:val="22"/>
          <w:bdr w:val="none" w:sz="0" w:space="0" w:color="auto" w:frame="1"/>
          <w:lang w:val="en-US"/>
        </w:rPr>
        <w:t>]</w:t>
      </w:r>
    </w:p>
    <w:p w14:paraId="6070FBD0"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69793CF1" w14:textId="3F31EA6A"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British Listed Buildings, </w:t>
      </w:r>
      <w:r w:rsidRPr="00723EBC">
        <w:rPr>
          <w:rFonts w:ascii="Arial" w:hAnsi="Arial" w:cs="Arial"/>
          <w:color w:val="000000" w:themeColor="text1"/>
          <w:sz w:val="22"/>
          <w:szCs w:val="22"/>
        </w:rPr>
        <w:t xml:space="preserve">(1998c). </w:t>
      </w:r>
      <w:r w:rsidRPr="00723EBC">
        <w:rPr>
          <w:rFonts w:ascii="Arial" w:hAnsi="Arial" w:cs="Arial"/>
          <w:i/>
          <w:color w:val="242424"/>
          <w:sz w:val="22"/>
          <w:szCs w:val="22"/>
        </w:rPr>
        <w:t>Public Conveniences:</w:t>
      </w:r>
      <w:r w:rsidRPr="00723EBC">
        <w:rPr>
          <w:rFonts w:ascii="Arial" w:hAnsi="Arial" w:cs="Arial"/>
          <w:color w:val="242424"/>
          <w:sz w:val="22"/>
          <w:szCs w:val="22"/>
        </w:rPr>
        <w:t xml:space="preserve"> </w:t>
      </w:r>
      <w:r w:rsidRPr="00723EBC">
        <w:rPr>
          <w:rFonts w:ascii="Arial" w:hAnsi="Arial" w:cs="Arial"/>
          <w:i/>
          <w:color w:val="242424"/>
          <w:sz w:val="22"/>
          <w:szCs w:val="22"/>
        </w:rPr>
        <w:t xml:space="preserve">A Grade </w:t>
      </w:r>
      <w:proofErr w:type="spellStart"/>
      <w:r w:rsidRPr="00723EBC">
        <w:rPr>
          <w:rFonts w:ascii="Arial" w:hAnsi="Arial" w:cs="Arial"/>
          <w:i/>
          <w:color w:val="242424"/>
          <w:sz w:val="22"/>
          <w:szCs w:val="22"/>
        </w:rPr>
        <w:t>ll</w:t>
      </w:r>
      <w:proofErr w:type="spellEnd"/>
      <w:r w:rsidRPr="00723EBC">
        <w:rPr>
          <w:rFonts w:ascii="Arial" w:hAnsi="Arial" w:cs="Arial"/>
          <w:i/>
          <w:color w:val="242424"/>
          <w:sz w:val="22"/>
          <w:szCs w:val="22"/>
        </w:rPr>
        <w:t xml:space="preserve"> Listed Building in Porthcawl, Bridgend. </w:t>
      </w:r>
      <w:r w:rsidRPr="00723EBC">
        <w:rPr>
          <w:rFonts w:ascii="Arial" w:hAnsi="Arial" w:cs="Arial"/>
          <w:color w:val="242424"/>
          <w:sz w:val="22"/>
          <w:szCs w:val="22"/>
          <w:bdr w:val="none" w:sz="0" w:space="0" w:color="auto" w:frame="1"/>
          <w:lang w:val="en-US"/>
        </w:rPr>
        <w:t>Available from:</w:t>
      </w:r>
      <w:r w:rsidRPr="00723EBC">
        <w:rPr>
          <w:rFonts w:ascii="Arial" w:hAnsi="Arial" w:cs="Arial"/>
          <w:color w:val="242424"/>
          <w:sz w:val="22"/>
          <w:szCs w:val="22"/>
        </w:rPr>
        <w:t xml:space="preserve"> </w:t>
      </w:r>
      <w:hyperlink r:id="rId32" w:anchor=".ZEH6Oi8w0_U" w:history="1">
        <w:r w:rsidRPr="00723EBC">
          <w:rPr>
            <w:rStyle w:val="Hyperlink"/>
            <w:rFonts w:ascii="Arial" w:hAnsi="Arial" w:cs="Arial"/>
            <w:sz w:val="22"/>
            <w:szCs w:val="22"/>
          </w:rPr>
          <w:t>https://britishlistedbuildings.co.uk/300011355-public-conveniences-porthcawl#.ZEH6Oi8w0_U</w:t>
        </w:r>
      </w:hyperlink>
      <w:r w:rsidRPr="00723EBC">
        <w:rPr>
          <w:rFonts w:ascii="Arial" w:hAnsi="Arial" w:cs="Arial"/>
          <w:color w:val="242424"/>
          <w:sz w:val="22"/>
          <w:szCs w:val="22"/>
        </w:rPr>
        <w:t xml:space="preserve"> [Accessed: 17 April 2023]</w:t>
      </w:r>
    </w:p>
    <w:p w14:paraId="6B23D658"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58E2E448" w14:textId="471765FC"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British Listed Buildings, </w:t>
      </w:r>
      <w:r w:rsidRPr="00723EBC">
        <w:rPr>
          <w:rFonts w:ascii="Arial" w:hAnsi="Arial" w:cs="Arial"/>
          <w:color w:val="000000" w:themeColor="text1"/>
          <w:sz w:val="22"/>
          <w:szCs w:val="22"/>
        </w:rPr>
        <w:t xml:space="preserve">(1998d). </w:t>
      </w:r>
      <w:r w:rsidRPr="00723EBC">
        <w:rPr>
          <w:rFonts w:ascii="Arial" w:hAnsi="Arial" w:cs="Arial"/>
          <w:i/>
          <w:color w:val="242424"/>
          <w:sz w:val="22"/>
          <w:szCs w:val="22"/>
        </w:rPr>
        <w:t xml:space="preserve">The Old Police Station: A Grade </w:t>
      </w:r>
      <w:proofErr w:type="spellStart"/>
      <w:r w:rsidRPr="00723EBC">
        <w:rPr>
          <w:rFonts w:ascii="Arial" w:hAnsi="Arial" w:cs="Arial"/>
          <w:i/>
          <w:color w:val="242424"/>
          <w:sz w:val="22"/>
          <w:szCs w:val="22"/>
        </w:rPr>
        <w:t>ll</w:t>
      </w:r>
      <w:proofErr w:type="spellEnd"/>
      <w:r w:rsidRPr="00723EBC">
        <w:rPr>
          <w:rFonts w:ascii="Arial" w:hAnsi="Arial" w:cs="Arial"/>
          <w:i/>
          <w:color w:val="242424"/>
          <w:sz w:val="22"/>
          <w:szCs w:val="22"/>
        </w:rPr>
        <w:t xml:space="preserve"> Listed Building in Porthcawl, Bridgend.</w:t>
      </w:r>
      <w:r w:rsidRPr="00723EBC">
        <w:rPr>
          <w:rFonts w:ascii="Arial" w:hAnsi="Arial" w:cs="Arial"/>
          <w:color w:val="242424"/>
          <w:sz w:val="22"/>
          <w:szCs w:val="22"/>
        </w:rPr>
        <w:t xml:space="preserve"> </w:t>
      </w:r>
      <w:r w:rsidRPr="00723EBC">
        <w:rPr>
          <w:rFonts w:ascii="Arial" w:hAnsi="Arial" w:cs="Arial"/>
          <w:color w:val="242424"/>
          <w:sz w:val="22"/>
          <w:szCs w:val="22"/>
          <w:bdr w:val="none" w:sz="0" w:space="0" w:color="auto" w:frame="1"/>
          <w:lang w:val="en-US"/>
        </w:rPr>
        <w:t xml:space="preserve">Available from: </w:t>
      </w:r>
      <w:hyperlink r:id="rId33" w:anchor=".ZECn3C8w0_U" w:history="1">
        <w:r w:rsidRPr="00723EBC">
          <w:rPr>
            <w:rStyle w:val="Hyperlink"/>
            <w:rFonts w:ascii="Arial" w:hAnsi="Arial" w:cs="Arial"/>
            <w:sz w:val="22"/>
            <w:szCs w:val="22"/>
          </w:rPr>
          <w:t>https://britishlistedbuildings.co.uk/300011354-the-old-police-station-porthcawl#.ZECn3C8w0_U</w:t>
        </w:r>
      </w:hyperlink>
      <w:r w:rsidRPr="00723EBC">
        <w:rPr>
          <w:rFonts w:ascii="Arial" w:hAnsi="Arial" w:cs="Arial"/>
          <w:color w:val="242424"/>
          <w:sz w:val="22"/>
          <w:szCs w:val="22"/>
        </w:rPr>
        <w:t xml:space="preserve"> [Accessed: 15 April 2023]</w:t>
      </w:r>
    </w:p>
    <w:p w14:paraId="135C70CE"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5C604FB9" w14:textId="739EE7E8"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British Listed Buildings</w:t>
      </w:r>
      <w:r w:rsidRPr="00723EBC">
        <w:rPr>
          <w:rFonts w:ascii="Arial" w:hAnsi="Arial" w:cs="Arial"/>
          <w:color w:val="000000" w:themeColor="text1"/>
          <w:sz w:val="22"/>
          <w:szCs w:val="22"/>
        </w:rPr>
        <w:t xml:space="preserve">, (1998e). </w:t>
      </w:r>
      <w:r w:rsidRPr="00723EBC">
        <w:rPr>
          <w:rFonts w:ascii="Arial" w:hAnsi="Arial" w:cs="Arial"/>
          <w:i/>
          <w:color w:val="242424"/>
          <w:sz w:val="22"/>
          <w:szCs w:val="22"/>
        </w:rPr>
        <w:t xml:space="preserve">The Rest: </w:t>
      </w:r>
      <w:proofErr w:type="gramStart"/>
      <w:r w:rsidRPr="00723EBC">
        <w:rPr>
          <w:rFonts w:ascii="Arial" w:hAnsi="Arial" w:cs="Arial"/>
          <w:i/>
          <w:color w:val="242424"/>
          <w:sz w:val="22"/>
          <w:szCs w:val="22"/>
        </w:rPr>
        <w:t>a</w:t>
      </w:r>
      <w:proofErr w:type="gramEnd"/>
      <w:r w:rsidRPr="00723EBC">
        <w:rPr>
          <w:rFonts w:ascii="Arial" w:hAnsi="Arial" w:cs="Arial"/>
          <w:i/>
          <w:color w:val="242424"/>
          <w:sz w:val="22"/>
          <w:szCs w:val="22"/>
        </w:rPr>
        <w:t xml:space="preserve"> Grade </w:t>
      </w:r>
      <w:proofErr w:type="spellStart"/>
      <w:r w:rsidRPr="00723EBC">
        <w:rPr>
          <w:rFonts w:ascii="Arial" w:hAnsi="Arial" w:cs="Arial"/>
          <w:i/>
          <w:color w:val="242424"/>
          <w:sz w:val="22"/>
          <w:szCs w:val="22"/>
        </w:rPr>
        <w:t>ll</w:t>
      </w:r>
      <w:proofErr w:type="spellEnd"/>
      <w:r w:rsidRPr="00723EBC">
        <w:rPr>
          <w:rFonts w:ascii="Arial" w:hAnsi="Arial" w:cs="Arial"/>
          <w:i/>
          <w:color w:val="242424"/>
          <w:sz w:val="22"/>
          <w:szCs w:val="22"/>
        </w:rPr>
        <w:t xml:space="preserve"> Listed Building in Porthcawl, Bridgend. </w:t>
      </w:r>
      <w:r w:rsidRPr="00723EBC">
        <w:rPr>
          <w:rFonts w:ascii="Arial" w:hAnsi="Arial" w:cs="Arial"/>
          <w:color w:val="242424"/>
          <w:sz w:val="22"/>
          <w:szCs w:val="22"/>
        </w:rPr>
        <w:t xml:space="preserve">Available from: </w:t>
      </w:r>
      <w:hyperlink r:id="rId34" w:anchor=".ZDXHXy8w0_U" w:history="1">
        <w:r w:rsidRPr="00723EBC">
          <w:rPr>
            <w:rStyle w:val="Hyperlink"/>
            <w:rFonts w:ascii="Arial" w:hAnsi="Arial" w:cs="Arial"/>
            <w:sz w:val="22"/>
            <w:szCs w:val="22"/>
          </w:rPr>
          <w:t>https://britishlistedbuildings.co.uk/300019365-the-rest-porthcawl#.ZDXHXy8w0_U</w:t>
        </w:r>
      </w:hyperlink>
      <w:r w:rsidRPr="00723EBC">
        <w:rPr>
          <w:rFonts w:ascii="Arial" w:hAnsi="Arial" w:cs="Arial"/>
          <w:color w:val="242424"/>
          <w:sz w:val="22"/>
          <w:szCs w:val="22"/>
        </w:rPr>
        <w:t xml:space="preserve"> [Accessed: </w:t>
      </w:r>
      <w:r w:rsidRPr="00723EBC">
        <w:rPr>
          <w:rFonts w:ascii="Arial" w:hAnsi="Arial" w:cs="Arial"/>
          <w:color w:val="000000" w:themeColor="text1"/>
          <w:sz w:val="22"/>
          <w:szCs w:val="22"/>
        </w:rPr>
        <w:t>08</w:t>
      </w:r>
      <w:r w:rsidRPr="00723EBC">
        <w:rPr>
          <w:rFonts w:ascii="Arial" w:hAnsi="Arial" w:cs="Arial"/>
          <w:color w:val="242424"/>
          <w:sz w:val="22"/>
          <w:szCs w:val="22"/>
        </w:rPr>
        <w:t xml:space="preserve"> April 2023]</w:t>
      </w:r>
    </w:p>
    <w:p w14:paraId="75DF5195" w14:textId="77777777" w:rsidR="00705360" w:rsidRPr="00723EBC" w:rsidRDefault="00705360" w:rsidP="00723EBC">
      <w:pPr>
        <w:pStyle w:val="xmsonospacing"/>
        <w:spacing w:before="0" w:beforeAutospacing="0" w:after="0" w:afterAutospacing="0" w:line="360" w:lineRule="auto"/>
        <w:rPr>
          <w:rFonts w:ascii="Arial" w:hAnsi="Arial" w:cs="Arial"/>
          <w:color w:val="242424"/>
          <w:sz w:val="22"/>
          <w:szCs w:val="22"/>
          <w:bdr w:val="none" w:sz="0" w:space="0" w:color="auto" w:frame="1"/>
          <w:lang w:val="en-US"/>
        </w:rPr>
      </w:pPr>
    </w:p>
    <w:p w14:paraId="1349B81E" w14:textId="31C73C74" w:rsidR="00705360" w:rsidRPr="00723EBC" w:rsidRDefault="00705360" w:rsidP="00723EBC">
      <w:pPr>
        <w:pStyle w:val="xmsonospacing"/>
        <w:spacing w:before="0" w:beforeAutospacing="0" w:after="0" w:afterAutospacing="0" w:line="360" w:lineRule="auto"/>
        <w:rPr>
          <w:rFonts w:ascii="Arial" w:hAnsi="Arial" w:cs="Arial"/>
          <w:color w:val="242424"/>
          <w:sz w:val="22"/>
          <w:szCs w:val="22"/>
        </w:rPr>
      </w:pPr>
      <w:proofErr w:type="spellStart"/>
      <w:r w:rsidRPr="00723EBC">
        <w:rPr>
          <w:rFonts w:ascii="Arial" w:hAnsi="Arial" w:cs="Arial"/>
          <w:color w:val="242424"/>
          <w:sz w:val="22"/>
          <w:szCs w:val="22"/>
          <w:bdr w:val="none" w:sz="0" w:space="0" w:color="auto" w:frame="1"/>
          <w:lang w:val="en-US"/>
        </w:rPr>
        <w:t>C</w:t>
      </w:r>
      <w:r w:rsidR="00F41EBC" w:rsidRPr="00723EBC">
        <w:rPr>
          <w:rFonts w:ascii="Arial" w:hAnsi="Arial" w:cs="Arial"/>
          <w:color w:val="242424"/>
          <w:sz w:val="22"/>
          <w:szCs w:val="22"/>
          <w:bdr w:val="none" w:sz="0" w:space="0" w:color="auto" w:frame="1"/>
          <w:lang w:val="en-US"/>
        </w:rPr>
        <w:t>adw</w:t>
      </w:r>
      <w:proofErr w:type="spellEnd"/>
      <w:r w:rsidRPr="00723EBC">
        <w:rPr>
          <w:rFonts w:ascii="Arial" w:hAnsi="Arial" w:cs="Arial"/>
          <w:color w:val="242424"/>
          <w:sz w:val="22"/>
          <w:szCs w:val="22"/>
          <w:bdr w:val="none" w:sz="0" w:space="0" w:color="auto" w:frame="1"/>
          <w:lang w:val="en-US"/>
        </w:rPr>
        <w:t xml:space="preserve">, </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1991</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w:t>
      </w:r>
      <w:r w:rsidRPr="00723EBC">
        <w:rPr>
          <w:rFonts w:ascii="Arial" w:hAnsi="Arial" w:cs="Arial"/>
          <w:i/>
          <w:iCs/>
          <w:color w:val="000000" w:themeColor="text1"/>
          <w:sz w:val="22"/>
          <w:szCs w:val="22"/>
          <w:bdr w:val="none" w:sz="0" w:space="0" w:color="auto" w:frame="1"/>
          <w:lang w:val="en-US"/>
        </w:rPr>
        <w:t xml:space="preserve"> </w:t>
      </w:r>
      <w:r w:rsidRPr="00723EBC">
        <w:rPr>
          <w:rFonts w:ascii="Arial" w:hAnsi="Arial" w:cs="Arial"/>
          <w:i/>
          <w:iCs/>
          <w:color w:val="242424"/>
          <w:sz w:val="22"/>
          <w:szCs w:val="22"/>
          <w:bdr w:val="none" w:sz="0" w:space="0" w:color="auto" w:frame="1"/>
          <w:lang w:val="en-US"/>
        </w:rPr>
        <w:t>Full Report for Listed Buildings: Jennings Warehouse</w:t>
      </w:r>
      <w:r w:rsidRPr="00723EBC">
        <w:rPr>
          <w:rFonts w:ascii="Arial" w:hAnsi="Arial" w:cs="Arial"/>
          <w:color w:val="242424"/>
          <w:sz w:val="22"/>
          <w:szCs w:val="22"/>
          <w:bdr w:val="none" w:sz="0" w:space="0" w:color="auto" w:frame="1"/>
          <w:lang w:val="en-US"/>
        </w:rPr>
        <w:t>. Available from:</w:t>
      </w:r>
      <w:r w:rsidRPr="00723EBC">
        <w:rPr>
          <w:rStyle w:val="apple-converted-space"/>
          <w:rFonts w:ascii="Arial" w:eastAsiaTheme="majorEastAsia" w:hAnsi="Arial" w:cs="Arial"/>
          <w:color w:val="242424"/>
          <w:sz w:val="22"/>
          <w:szCs w:val="22"/>
          <w:bdr w:val="none" w:sz="0" w:space="0" w:color="auto" w:frame="1"/>
          <w:lang w:val="en-US"/>
        </w:rPr>
        <w:t xml:space="preserve"> </w:t>
      </w:r>
      <w:hyperlink r:id="rId35" w:history="1">
        <w:r w:rsidRPr="00723EBC">
          <w:rPr>
            <w:rStyle w:val="Hyperlink"/>
            <w:rFonts w:ascii="Arial" w:hAnsi="Arial" w:cs="Arial"/>
            <w:sz w:val="22"/>
            <w:szCs w:val="22"/>
            <w:bdr w:val="none" w:sz="0" w:space="0" w:color="auto" w:frame="1"/>
            <w:lang w:val="en-US"/>
          </w:rPr>
          <w:t>https://cadwpublic-api.azurewebsites.net/reports/listedbuilding/FullReport?lang=en&amp;id=11369</w:t>
        </w:r>
      </w:hyperlink>
      <w:r w:rsidRPr="00723EBC">
        <w:rPr>
          <w:rStyle w:val="Hyperlink"/>
          <w:rFonts w:ascii="Arial" w:hAnsi="Arial" w:cs="Arial"/>
          <w:color w:val="0563C1"/>
          <w:sz w:val="22"/>
          <w:szCs w:val="22"/>
          <w:bdr w:val="none" w:sz="0" w:space="0" w:color="auto" w:frame="1"/>
          <w:lang w:val="en-US"/>
        </w:rPr>
        <w:t xml:space="preserve"> </w:t>
      </w:r>
      <w:r w:rsidR="00175FB7">
        <w:rPr>
          <w:rFonts w:ascii="Arial" w:hAnsi="Arial" w:cs="Arial"/>
          <w:color w:val="242424"/>
          <w:sz w:val="22"/>
          <w:szCs w:val="22"/>
          <w:bdr w:val="none" w:sz="0" w:space="0" w:color="auto" w:frame="1"/>
          <w:lang w:val="en-US"/>
        </w:rPr>
        <w:t xml:space="preserve"> [</w:t>
      </w:r>
      <w:r w:rsidRPr="00723EBC">
        <w:rPr>
          <w:rFonts w:ascii="Arial" w:hAnsi="Arial" w:cs="Arial"/>
          <w:color w:val="242424"/>
          <w:sz w:val="22"/>
          <w:szCs w:val="22"/>
          <w:bdr w:val="none" w:sz="0" w:space="0" w:color="auto" w:frame="1"/>
          <w:lang w:val="en-US"/>
        </w:rPr>
        <w:t>Accessed:</w:t>
      </w:r>
      <w:r w:rsidRPr="00723EBC">
        <w:rPr>
          <w:rStyle w:val="apple-converted-space"/>
          <w:rFonts w:ascii="Arial" w:eastAsiaTheme="majorEastAsia" w:hAnsi="Arial" w:cs="Arial"/>
          <w:color w:val="242424"/>
          <w:sz w:val="22"/>
          <w:szCs w:val="22"/>
          <w:bdr w:val="none" w:sz="0" w:space="0" w:color="auto" w:frame="1"/>
          <w:lang w:val="en-US"/>
        </w:rPr>
        <w:t xml:space="preserve"> 10 </w:t>
      </w:r>
      <w:r w:rsidRPr="00723EBC">
        <w:rPr>
          <w:rFonts w:ascii="Arial" w:hAnsi="Arial" w:cs="Arial"/>
          <w:color w:val="242424"/>
          <w:sz w:val="22"/>
          <w:szCs w:val="22"/>
        </w:rPr>
        <w:t>March 2023</w:t>
      </w:r>
      <w:r w:rsidRPr="00723EBC">
        <w:rPr>
          <w:rFonts w:ascii="Arial" w:hAnsi="Arial" w:cs="Arial"/>
          <w:color w:val="242424"/>
          <w:sz w:val="22"/>
          <w:szCs w:val="22"/>
          <w:bdr w:val="none" w:sz="0" w:space="0" w:color="auto" w:frame="1"/>
          <w:lang w:val="en-US"/>
        </w:rPr>
        <w:t>]</w:t>
      </w:r>
    </w:p>
    <w:p w14:paraId="0E291B76" w14:textId="77777777" w:rsidR="00705360" w:rsidRPr="00723EBC" w:rsidRDefault="00705360" w:rsidP="00723EBC">
      <w:pPr>
        <w:pStyle w:val="xmsonospacing"/>
        <w:spacing w:before="0" w:beforeAutospacing="0" w:after="0" w:afterAutospacing="0" w:line="360" w:lineRule="auto"/>
        <w:rPr>
          <w:rFonts w:ascii="Arial" w:hAnsi="Arial" w:cs="Arial"/>
          <w:color w:val="242424"/>
          <w:sz w:val="22"/>
          <w:szCs w:val="22"/>
        </w:rPr>
      </w:pPr>
    </w:p>
    <w:p w14:paraId="5A0F390F" w14:textId="007BC926"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roofErr w:type="spellStart"/>
      <w:r w:rsidRPr="00723EBC">
        <w:rPr>
          <w:rFonts w:ascii="Arial" w:hAnsi="Arial" w:cs="Arial"/>
          <w:color w:val="242424"/>
          <w:sz w:val="22"/>
          <w:szCs w:val="22"/>
        </w:rPr>
        <w:lastRenderedPageBreak/>
        <w:t>C</w:t>
      </w:r>
      <w:r w:rsidR="00F41EBC" w:rsidRPr="00723EBC">
        <w:rPr>
          <w:rFonts w:ascii="Arial" w:hAnsi="Arial" w:cs="Arial"/>
          <w:color w:val="242424"/>
          <w:sz w:val="22"/>
          <w:szCs w:val="22"/>
        </w:rPr>
        <w:t>adw</w:t>
      </w:r>
      <w:proofErr w:type="spellEnd"/>
      <w:r w:rsidRPr="00723EBC">
        <w:rPr>
          <w:rFonts w:ascii="Arial" w:hAnsi="Arial" w:cs="Arial"/>
          <w:color w:val="242424"/>
          <w:sz w:val="22"/>
          <w:szCs w:val="22"/>
        </w:rPr>
        <w:t xml:space="preserve">, </w:t>
      </w:r>
      <w:r w:rsidRPr="00723EBC">
        <w:rPr>
          <w:rFonts w:ascii="Arial" w:hAnsi="Arial" w:cs="Arial"/>
          <w:color w:val="000000" w:themeColor="text1"/>
          <w:sz w:val="22"/>
          <w:szCs w:val="22"/>
        </w:rPr>
        <w:t xml:space="preserve">(1998). </w:t>
      </w:r>
      <w:r w:rsidRPr="00723EBC">
        <w:rPr>
          <w:rFonts w:ascii="Arial" w:hAnsi="Arial" w:cs="Arial"/>
          <w:i/>
          <w:color w:val="242424"/>
          <w:sz w:val="22"/>
          <w:szCs w:val="22"/>
        </w:rPr>
        <w:t>Full Report for Listed Buildings: The Rest.</w:t>
      </w:r>
      <w:r w:rsidRPr="00723EBC">
        <w:rPr>
          <w:rFonts w:ascii="Arial" w:hAnsi="Arial" w:cs="Arial"/>
          <w:color w:val="242424"/>
          <w:sz w:val="22"/>
          <w:szCs w:val="22"/>
        </w:rPr>
        <w:t xml:space="preserve"> Available from: </w:t>
      </w:r>
      <w:hyperlink r:id="rId36" w:history="1">
        <w:r w:rsidRPr="00723EBC">
          <w:rPr>
            <w:rStyle w:val="Hyperlink"/>
            <w:rFonts w:ascii="Arial" w:hAnsi="Arial" w:cs="Arial"/>
            <w:sz w:val="22"/>
            <w:szCs w:val="22"/>
          </w:rPr>
          <w:t>https://cadwpublic-api.azurewebsites.net/reports/listedbuilding/FullReport?lang=en&amp;id=19365</w:t>
        </w:r>
      </w:hyperlink>
      <w:r w:rsidRPr="00723EBC">
        <w:rPr>
          <w:rFonts w:ascii="Arial" w:hAnsi="Arial" w:cs="Arial"/>
          <w:color w:val="242424"/>
          <w:sz w:val="22"/>
          <w:szCs w:val="22"/>
        </w:rPr>
        <w:t xml:space="preserve"> [Accessed: 14 April 2023]</w:t>
      </w:r>
    </w:p>
    <w:p w14:paraId="150CE153" w14:textId="77777777" w:rsidR="00705360" w:rsidRPr="00723EBC" w:rsidRDefault="00705360" w:rsidP="00723EBC">
      <w:pPr>
        <w:pStyle w:val="xmsonospacing"/>
        <w:spacing w:before="0" w:beforeAutospacing="0" w:after="0" w:afterAutospacing="0" w:line="360" w:lineRule="auto"/>
        <w:rPr>
          <w:rFonts w:ascii="Arial" w:hAnsi="Arial" w:cs="Arial"/>
          <w:sz w:val="22"/>
          <w:szCs w:val="22"/>
        </w:rPr>
      </w:pPr>
    </w:p>
    <w:p w14:paraId="2A2CDDB5" w14:textId="1BDA9402" w:rsidR="00705360" w:rsidRPr="00723EBC" w:rsidRDefault="00705360" w:rsidP="00723EBC">
      <w:pPr>
        <w:pStyle w:val="xmsonospacing"/>
        <w:spacing w:before="0" w:beforeAutospacing="0" w:after="0" w:afterAutospacing="0" w:line="360" w:lineRule="auto"/>
        <w:rPr>
          <w:rFonts w:ascii="Arial" w:hAnsi="Arial" w:cs="Arial"/>
          <w:color w:val="242424"/>
          <w:sz w:val="22"/>
          <w:szCs w:val="22"/>
          <w:bdr w:val="none" w:sz="0" w:space="0" w:color="auto" w:frame="1"/>
          <w:lang w:val="en-US"/>
        </w:rPr>
      </w:pPr>
      <w:proofErr w:type="spellStart"/>
      <w:r w:rsidRPr="00723EBC">
        <w:rPr>
          <w:rFonts w:ascii="Arial" w:hAnsi="Arial" w:cs="Arial"/>
          <w:sz w:val="22"/>
          <w:szCs w:val="22"/>
        </w:rPr>
        <w:t>C</w:t>
      </w:r>
      <w:r w:rsidR="00F41EBC" w:rsidRPr="00723EBC">
        <w:rPr>
          <w:rFonts w:ascii="Arial" w:hAnsi="Arial" w:cs="Arial"/>
          <w:sz w:val="22"/>
          <w:szCs w:val="22"/>
        </w:rPr>
        <w:t>adw</w:t>
      </w:r>
      <w:proofErr w:type="spellEnd"/>
      <w:r w:rsidRPr="00723EBC">
        <w:rPr>
          <w:rFonts w:ascii="Arial" w:hAnsi="Arial" w:cs="Arial"/>
          <w:sz w:val="22"/>
          <w:szCs w:val="22"/>
        </w:rPr>
        <w:t xml:space="preserve">, </w:t>
      </w:r>
      <w:r w:rsidRPr="00723EBC">
        <w:rPr>
          <w:rFonts w:ascii="Arial" w:hAnsi="Arial" w:cs="Arial"/>
          <w:color w:val="000000" w:themeColor="text1"/>
          <w:sz w:val="22"/>
          <w:szCs w:val="22"/>
        </w:rPr>
        <w:t xml:space="preserve">(2011). </w:t>
      </w:r>
      <w:r w:rsidRPr="00723EBC">
        <w:rPr>
          <w:rFonts w:ascii="Arial" w:hAnsi="Arial" w:cs="Arial"/>
          <w:i/>
          <w:sz w:val="22"/>
          <w:szCs w:val="22"/>
        </w:rPr>
        <w:t>Conservation Principles</w:t>
      </w:r>
      <w:r w:rsidRPr="00723EBC">
        <w:rPr>
          <w:rFonts w:ascii="Arial" w:hAnsi="Arial" w:cs="Arial"/>
          <w:sz w:val="22"/>
          <w:szCs w:val="22"/>
        </w:rPr>
        <w:t xml:space="preserve">. Available from: </w:t>
      </w:r>
      <w:hyperlink r:id="rId37" w:history="1">
        <w:r w:rsidRPr="00723EBC">
          <w:rPr>
            <w:rStyle w:val="Hyperlink"/>
            <w:rFonts w:ascii="Arial" w:hAnsi="Arial" w:cs="Arial"/>
            <w:sz w:val="22"/>
            <w:szCs w:val="22"/>
          </w:rPr>
          <w:t>https://cadw.gov.wales/sites/default/files/2019-05/Conservation_Principles_EN_0.pdf</w:t>
        </w:r>
      </w:hyperlink>
      <w:r w:rsidRPr="00723EBC">
        <w:rPr>
          <w:rFonts w:ascii="Arial" w:hAnsi="Arial" w:cs="Arial"/>
          <w:sz w:val="22"/>
          <w:szCs w:val="22"/>
        </w:rPr>
        <w:t xml:space="preserve"> </w:t>
      </w:r>
      <w:r w:rsidRPr="00723EBC">
        <w:rPr>
          <w:rFonts w:ascii="Arial" w:hAnsi="Arial" w:cs="Arial"/>
          <w:color w:val="242424"/>
          <w:sz w:val="22"/>
          <w:szCs w:val="22"/>
          <w:bdr w:val="none" w:sz="0" w:space="0" w:color="auto" w:frame="1"/>
          <w:lang w:val="en-US"/>
        </w:rPr>
        <w:t>[Accessed:</w:t>
      </w:r>
      <w:r w:rsidRPr="00723EBC">
        <w:rPr>
          <w:rStyle w:val="apple-converted-space"/>
          <w:rFonts w:ascii="Arial" w:eastAsiaTheme="majorEastAsia" w:hAnsi="Arial" w:cs="Arial"/>
          <w:color w:val="242424"/>
          <w:sz w:val="22"/>
          <w:szCs w:val="22"/>
          <w:bdr w:val="none" w:sz="0" w:space="0" w:color="auto" w:frame="1"/>
          <w:lang w:val="en-US"/>
        </w:rPr>
        <w:t xml:space="preserve"> 10 </w:t>
      </w:r>
      <w:r w:rsidRPr="00723EBC">
        <w:rPr>
          <w:rFonts w:ascii="Arial" w:hAnsi="Arial" w:cs="Arial"/>
          <w:color w:val="242424"/>
          <w:sz w:val="22"/>
          <w:szCs w:val="22"/>
        </w:rPr>
        <w:t>March 2023</w:t>
      </w:r>
      <w:r w:rsidRPr="00723EBC">
        <w:rPr>
          <w:rFonts w:ascii="Arial" w:hAnsi="Arial" w:cs="Arial"/>
          <w:color w:val="242424"/>
          <w:sz w:val="22"/>
          <w:szCs w:val="22"/>
          <w:bdr w:val="none" w:sz="0" w:space="0" w:color="auto" w:frame="1"/>
          <w:lang w:val="en-US"/>
        </w:rPr>
        <w:t>]</w:t>
      </w:r>
    </w:p>
    <w:p w14:paraId="16423735"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224136C1" w14:textId="77777777"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proofErr w:type="spellStart"/>
      <w:r w:rsidRPr="00723EBC">
        <w:rPr>
          <w:rFonts w:ascii="Arial" w:hAnsi="Arial" w:cs="Arial"/>
          <w:sz w:val="22"/>
          <w:szCs w:val="22"/>
        </w:rPr>
        <w:t>Cadw</w:t>
      </w:r>
      <w:proofErr w:type="spellEnd"/>
      <w:r w:rsidRPr="00723EBC">
        <w:rPr>
          <w:rFonts w:ascii="Arial" w:hAnsi="Arial" w:cs="Arial"/>
          <w:sz w:val="22"/>
          <w:szCs w:val="22"/>
        </w:rPr>
        <w:t>, (2011).</w:t>
      </w:r>
      <w:r w:rsidRPr="00723EBC">
        <w:rPr>
          <w:rFonts w:ascii="Arial" w:hAnsi="Arial" w:cs="Arial"/>
          <w:i/>
          <w:sz w:val="22"/>
          <w:szCs w:val="22"/>
        </w:rPr>
        <w:t xml:space="preserve"> Conservation Principles: for the sustainable management of the historic environment in Wales. </w:t>
      </w:r>
      <w:r w:rsidRPr="00723EBC">
        <w:rPr>
          <w:rFonts w:ascii="Arial" w:hAnsi="Arial" w:cs="Arial"/>
          <w:color w:val="242424"/>
          <w:sz w:val="22"/>
          <w:szCs w:val="22"/>
          <w:bdr w:val="none" w:sz="0" w:space="0" w:color="auto" w:frame="1"/>
          <w:lang w:val="en-US"/>
        </w:rPr>
        <w:t xml:space="preserve">Available from: </w:t>
      </w:r>
      <w:hyperlink r:id="rId38" w:history="1">
        <w:r w:rsidRPr="00723EBC">
          <w:rPr>
            <w:rStyle w:val="Hyperlink"/>
            <w:rFonts w:ascii="Arial" w:eastAsiaTheme="majorEastAsia" w:hAnsi="Arial" w:cs="Arial"/>
            <w:sz w:val="22"/>
            <w:szCs w:val="22"/>
          </w:rPr>
          <w:t>https://cadw.gov.wales/sites/default/files/2019-05/Conservation_Principles%20for%20the%20sustainable%20managment%20fo%20the%20historic%20environment%20of%20Wales.pdf</w:t>
        </w:r>
      </w:hyperlink>
      <w:r w:rsidRPr="00723EBC">
        <w:rPr>
          <w:rFonts w:ascii="Arial" w:hAnsi="Arial" w:cs="Arial"/>
          <w:color w:val="242424"/>
          <w:sz w:val="22"/>
          <w:szCs w:val="22"/>
        </w:rPr>
        <w:t xml:space="preserve"> [Accessed: 26 April 2023]</w:t>
      </w:r>
    </w:p>
    <w:p w14:paraId="3ADE45AF" w14:textId="77777777"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p>
    <w:p w14:paraId="7C240D8F" w14:textId="77777777" w:rsidR="00F41EBC" w:rsidRPr="00723EBC" w:rsidRDefault="00F41EBC" w:rsidP="00723EBC">
      <w:pPr>
        <w:pStyle w:val="xmsonormal"/>
        <w:spacing w:before="0" w:beforeAutospacing="0" w:after="0" w:afterAutospacing="0" w:line="360" w:lineRule="auto"/>
        <w:rPr>
          <w:rFonts w:ascii="Arial" w:hAnsi="Arial" w:cs="Arial"/>
          <w:color w:val="242424"/>
          <w:sz w:val="22"/>
          <w:szCs w:val="22"/>
          <w:bdr w:val="none" w:sz="0" w:space="0" w:color="auto" w:frame="1"/>
          <w:lang w:val="en-US"/>
        </w:rPr>
      </w:pPr>
      <w:proofErr w:type="spellStart"/>
      <w:r w:rsidRPr="00723EBC">
        <w:rPr>
          <w:rFonts w:ascii="Arial" w:hAnsi="Arial" w:cs="Arial"/>
          <w:color w:val="242424"/>
          <w:sz w:val="22"/>
          <w:szCs w:val="22"/>
        </w:rPr>
        <w:t>Cadw</w:t>
      </w:r>
      <w:proofErr w:type="spellEnd"/>
      <w:r w:rsidRPr="00723EBC">
        <w:rPr>
          <w:rFonts w:ascii="Arial" w:hAnsi="Arial" w:cs="Arial"/>
          <w:color w:val="242424"/>
          <w:sz w:val="22"/>
          <w:szCs w:val="22"/>
        </w:rPr>
        <w:t xml:space="preserve">, (2017a). </w:t>
      </w:r>
      <w:r w:rsidRPr="00723EBC">
        <w:rPr>
          <w:rFonts w:ascii="Arial" w:hAnsi="Arial" w:cs="Arial"/>
          <w:i/>
          <w:color w:val="242424"/>
          <w:sz w:val="22"/>
          <w:szCs w:val="22"/>
        </w:rPr>
        <w:t xml:space="preserve">Heritage Impact Assessment in Wales. </w:t>
      </w:r>
      <w:r w:rsidRPr="00723EBC">
        <w:rPr>
          <w:rFonts w:ascii="Arial" w:hAnsi="Arial" w:cs="Arial"/>
          <w:color w:val="242424"/>
          <w:sz w:val="22"/>
          <w:szCs w:val="22"/>
          <w:bdr w:val="none" w:sz="0" w:space="0" w:color="auto" w:frame="1"/>
          <w:lang w:val="en-US"/>
        </w:rPr>
        <w:t xml:space="preserve">Available from: </w:t>
      </w:r>
    </w:p>
    <w:p w14:paraId="0E290FA1" w14:textId="77777777" w:rsidR="00F41EBC" w:rsidRPr="00723EBC" w:rsidRDefault="003F019A" w:rsidP="00723EBC">
      <w:pPr>
        <w:pStyle w:val="xmsonormal"/>
        <w:spacing w:before="0" w:beforeAutospacing="0" w:after="0" w:afterAutospacing="0" w:line="360" w:lineRule="auto"/>
        <w:rPr>
          <w:rFonts w:ascii="Arial" w:hAnsi="Arial" w:cs="Arial"/>
          <w:color w:val="242424"/>
          <w:sz w:val="22"/>
          <w:szCs w:val="22"/>
        </w:rPr>
      </w:pPr>
      <w:hyperlink r:id="rId39" w:history="1">
        <w:r w:rsidR="00F41EBC" w:rsidRPr="00723EBC">
          <w:rPr>
            <w:rStyle w:val="Hyperlink"/>
            <w:rFonts w:ascii="Arial" w:eastAsiaTheme="majorEastAsia" w:hAnsi="Arial" w:cs="Arial"/>
            <w:sz w:val="22"/>
            <w:szCs w:val="22"/>
          </w:rPr>
          <w:t>https://cadw.gov.wales/sites/default/files/2019-05/20170531Heritage%20Impact%20Assessment%20in%20Wales%2026917%20EN.pdf</w:t>
        </w:r>
      </w:hyperlink>
      <w:r w:rsidR="00F41EBC" w:rsidRPr="00723EBC">
        <w:rPr>
          <w:rFonts w:ascii="Arial" w:hAnsi="Arial" w:cs="Arial"/>
          <w:color w:val="242424"/>
          <w:sz w:val="22"/>
          <w:szCs w:val="22"/>
        </w:rPr>
        <w:t xml:space="preserve"> [Accessed: 26 April 2023]</w:t>
      </w:r>
    </w:p>
    <w:p w14:paraId="58493D86" w14:textId="77777777" w:rsidR="00F41EBC" w:rsidRPr="00723EBC" w:rsidRDefault="00F41EBC" w:rsidP="00723EBC">
      <w:pPr>
        <w:spacing w:line="360" w:lineRule="auto"/>
        <w:rPr>
          <w:rFonts w:ascii="Arial" w:hAnsi="Arial" w:cs="Arial"/>
          <w:sz w:val="22"/>
          <w:szCs w:val="22"/>
        </w:rPr>
      </w:pPr>
    </w:p>
    <w:p w14:paraId="3F628196" w14:textId="21C38016" w:rsidR="00F41EBC" w:rsidRPr="00723EBC" w:rsidRDefault="00F41EBC" w:rsidP="00723EBC">
      <w:pPr>
        <w:spacing w:line="360" w:lineRule="auto"/>
        <w:rPr>
          <w:rFonts w:ascii="Arial" w:hAnsi="Arial" w:cs="Arial"/>
          <w:color w:val="0563C1" w:themeColor="hyperlink"/>
          <w:sz w:val="22"/>
          <w:szCs w:val="22"/>
          <w:u w:val="single"/>
        </w:rPr>
      </w:pPr>
      <w:proofErr w:type="spellStart"/>
      <w:r w:rsidRPr="00723EBC">
        <w:rPr>
          <w:rFonts w:ascii="Arial" w:hAnsi="Arial" w:cs="Arial"/>
          <w:sz w:val="22"/>
          <w:szCs w:val="22"/>
        </w:rPr>
        <w:t>Cadw</w:t>
      </w:r>
      <w:proofErr w:type="spellEnd"/>
      <w:r w:rsidRPr="00723EBC">
        <w:rPr>
          <w:rFonts w:ascii="Arial" w:hAnsi="Arial" w:cs="Arial"/>
          <w:sz w:val="22"/>
          <w:szCs w:val="22"/>
        </w:rPr>
        <w:t>, (2017b).</w:t>
      </w:r>
      <w:r w:rsidRPr="00723EBC">
        <w:rPr>
          <w:rFonts w:ascii="Arial" w:hAnsi="Arial" w:cs="Arial"/>
          <w:i/>
          <w:sz w:val="22"/>
          <w:szCs w:val="22"/>
        </w:rPr>
        <w:t xml:space="preserve"> Managing Conservation Areas in Wales. </w:t>
      </w:r>
      <w:r w:rsidRPr="00723EBC">
        <w:rPr>
          <w:rFonts w:ascii="Arial" w:hAnsi="Arial" w:cs="Arial"/>
          <w:color w:val="242424"/>
          <w:sz w:val="22"/>
          <w:szCs w:val="22"/>
          <w:bdr w:val="none" w:sz="0" w:space="0" w:color="auto" w:frame="1"/>
          <w:lang w:val="en-US"/>
        </w:rPr>
        <w:t xml:space="preserve">Available from: </w:t>
      </w:r>
      <w:hyperlink r:id="rId40" w:history="1">
        <w:r w:rsidRPr="00723EBC">
          <w:rPr>
            <w:rStyle w:val="Hyperlink"/>
            <w:rFonts w:ascii="Arial" w:eastAsiaTheme="majorEastAsia" w:hAnsi="Arial" w:cs="Arial"/>
            <w:sz w:val="22"/>
            <w:szCs w:val="22"/>
          </w:rPr>
          <w:t>https://cadw.gov.wales/sites/default/files/2019-05/20170531Managing%20Conservation%20Areas%20in%20Wales%2028424%20EN.pdf</w:t>
        </w:r>
      </w:hyperlink>
      <w:r w:rsidR="00EC4477" w:rsidRPr="00723EBC">
        <w:rPr>
          <w:rStyle w:val="Hyperlink"/>
          <w:rFonts w:ascii="Arial" w:hAnsi="Arial" w:cs="Arial"/>
          <w:sz w:val="22"/>
          <w:szCs w:val="22"/>
        </w:rPr>
        <w:t xml:space="preserve"> </w:t>
      </w:r>
      <w:r w:rsidRPr="00723EBC">
        <w:rPr>
          <w:rFonts w:ascii="Arial" w:hAnsi="Arial" w:cs="Arial"/>
          <w:color w:val="242424"/>
          <w:sz w:val="22"/>
          <w:szCs w:val="22"/>
        </w:rPr>
        <w:t>[Accessed: 26 April 2023]</w:t>
      </w:r>
    </w:p>
    <w:p w14:paraId="2A3A9413" w14:textId="77777777" w:rsidR="00EC4477" w:rsidRPr="00723EBC" w:rsidRDefault="00EC4477" w:rsidP="00723EBC">
      <w:pPr>
        <w:pStyle w:val="xmsonormal"/>
        <w:spacing w:before="0" w:beforeAutospacing="0" w:after="0" w:afterAutospacing="0" w:line="360" w:lineRule="auto"/>
        <w:rPr>
          <w:rFonts w:ascii="Arial" w:hAnsi="Arial" w:cs="Arial"/>
          <w:color w:val="242424"/>
          <w:sz w:val="22"/>
          <w:szCs w:val="22"/>
          <w:bdr w:val="none" w:sz="0" w:space="0" w:color="auto" w:frame="1"/>
          <w:lang w:val="en-US"/>
        </w:rPr>
      </w:pPr>
    </w:p>
    <w:p w14:paraId="6EEA9EDB" w14:textId="3FDAF046"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proofErr w:type="spellStart"/>
      <w:r w:rsidRPr="00723EBC">
        <w:rPr>
          <w:rFonts w:ascii="Arial" w:hAnsi="Arial" w:cs="Arial"/>
          <w:color w:val="242424"/>
          <w:sz w:val="22"/>
          <w:szCs w:val="22"/>
          <w:bdr w:val="none" w:sz="0" w:space="0" w:color="auto" w:frame="1"/>
          <w:lang w:val="en-US"/>
        </w:rPr>
        <w:t>Cadw</w:t>
      </w:r>
      <w:proofErr w:type="spellEnd"/>
      <w:r w:rsidRPr="00723EBC">
        <w:rPr>
          <w:rFonts w:ascii="Arial" w:hAnsi="Arial" w:cs="Arial"/>
          <w:color w:val="242424"/>
          <w:sz w:val="22"/>
          <w:szCs w:val="22"/>
          <w:bdr w:val="none" w:sz="0" w:space="0" w:color="auto" w:frame="1"/>
          <w:lang w:val="en-US"/>
        </w:rPr>
        <w:t xml:space="preserve">, (2017c). </w:t>
      </w:r>
      <w:r w:rsidRPr="00723EBC">
        <w:rPr>
          <w:rFonts w:ascii="Arial" w:hAnsi="Arial" w:cs="Arial"/>
          <w:i/>
          <w:color w:val="242424"/>
          <w:sz w:val="22"/>
          <w:szCs w:val="22"/>
          <w:bdr w:val="none" w:sz="0" w:space="0" w:color="auto" w:frame="1"/>
          <w:lang w:val="en-US"/>
        </w:rPr>
        <w:t>Setting of Historic Assets in Wales.</w:t>
      </w:r>
      <w:r w:rsidRPr="00723EBC">
        <w:rPr>
          <w:rFonts w:ascii="Arial" w:hAnsi="Arial" w:cs="Arial"/>
          <w:color w:val="242424"/>
          <w:sz w:val="22"/>
          <w:szCs w:val="22"/>
          <w:bdr w:val="none" w:sz="0" w:space="0" w:color="auto" w:frame="1"/>
          <w:lang w:val="en-US"/>
        </w:rPr>
        <w:t xml:space="preserve"> Available from: </w:t>
      </w:r>
      <w:hyperlink r:id="rId41" w:history="1">
        <w:r w:rsidRPr="00723EBC">
          <w:rPr>
            <w:rStyle w:val="Hyperlink"/>
            <w:rFonts w:ascii="Arial" w:eastAsiaTheme="majorEastAsia" w:hAnsi="Arial" w:cs="Arial"/>
            <w:sz w:val="22"/>
            <w:szCs w:val="22"/>
          </w:rPr>
          <w:t>https://cadw.gov.wales/sites/default/files/2019-05/Setting%20of%20Historic%20Assets%20in%20Wales%20EN.pdf</w:t>
        </w:r>
      </w:hyperlink>
      <w:r w:rsidRPr="00723EBC">
        <w:rPr>
          <w:rStyle w:val="Hyperlink"/>
          <w:rFonts w:ascii="Arial" w:eastAsiaTheme="majorEastAsia" w:hAnsi="Arial" w:cs="Arial"/>
          <w:sz w:val="22"/>
          <w:szCs w:val="22"/>
        </w:rPr>
        <w:t xml:space="preserve"> </w:t>
      </w:r>
      <w:r w:rsidR="00175FB7">
        <w:rPr>
          <w:rFonts w:ascii="Arial" w:hAnsi="Arial" w:cs="Arial"/>
          <w:color w:val="242424"/>
          <w:sz w:val="22"/>
          <w:szCs w:val="22"/>
        </w:rPr>
        <w:t xml:space="preserve"> [</w:t>
      </w:r>
      <w:r w:rsidRPr="00723EBC">
        <w:rPr>
          <w:rFonts w:ascii="Arial" w:hAnsi="Arial" w:cs="Arial"/>
          <w:color w:val="242424"/>
          <w:sz w:val="22"/>
          <w:szCs w:val="22"/>
        </w:rPr>
        <w:t>Accessed: 26 April 2023]</w:t>
      </w:r>
    </w:p>
    <w:p w14:paraId="39DD1D76" w14:textId="77777777"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p>
    <w:p w14:paraId="72C012E7" w14:textId="08E06FA3"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proofErr w:type="spellStart"/>
      <w:r w:rsidRPr="00723EBC">
        <w:rPr>
          <w:rFonts w:ascii="Arial" w:hAnsi="Arial" w:cs="Arial"/>
          <w:color w:val="242424"/>
          <w:sz w:val="22"/>
          <w:szCs w:val="22"/>
        </w:rPr>
        <w:t>Cadw</w:t>
      </w:r>
      <w:proofErr w:type="spellEnd"/>
      <w:r w:rsidRPr="00723EBC">
        <w:rPr>
          <w:rFonts w:ascii="Arial" w:hAnsi="Arial" w:cs="Arial"/>
          <w:color w:val="242424"/>
          <w:sz w:val="22"/>
          <w:szCs w:val="22"/>
        </w:rPr>
        <w:t xml:space="preserve">, (2018). </w:t>
      </w:r>
      <w:r w:rsidRPr="00723EBC">
        <w:rPr>
          <w:rFonts w:ascii="Arial" w:hAnsi="Arial" w:cs="Arial"/>
          <w:i/>
          <w:color w:val="242424"/>
          <w:sz w:val="22"/>
          <w:szCs w:val="22"/>
        </w:rPr>
        <w:t>Understanding Listing in Wales.</w:t>
      </w:r>
      <w:r w:rsidRPr="00723EBC">
        <w:rPr>
          <w:rFonts w:ascii="Arial" w:hAnsi="Arial" w:cs="Arial"/>
          <w:color w:val="242424"/>
          <w:sz w:val="22"/>
          <w:szCs w:val="22"/>
        </w:rPr>
        <w:t xml:space="preserve"> </w:t>
      </w:r>
      <w:r w:rsidRPr="00723EBC">
        <w:rPr>
          <w:rFonts w:ascii="Arial" w:hAnsi="Arial" w:cs="Arial"/>
          <w:color w:val="242424"/>
          <w:sz w:val="22"/>
          <w:szCs w:val="22"/>
          <w:bdr w:val="none" w:sz="0" w:space="0" w:color="auto" w:frame="1"/>
          <w:lang w:val="en-US"/>
        </w:rPr>
        <w:t xml:space="preserve">Available from: </w:t>
      </w:r>
      <w:hyperlink r:id="rId42" w:history="1">
        <w:r w:rsidRPr="00723EBC">
          <w:rPr>
            <w:rStyle w:val="Hyperlink"/>
            <w:rFonts w:ascii="Arial" w:eastAsiaTheme="majorEastAsia" w:hAnsi="Arial" w:cs="Arial"/>
            <w:sz w:val="22"/>
            <w:szCs w:val="22"/>
          </w:rPr>
          <w:t>https://cadw.gov.wales/sites/default/files/2019-05/Understanding%20Listing%20in%20Wales.pdf</w:t>
        </w:r>
      </w:hyperlink>
      <w:r w:rsidRPr="00723EBC">
        <w:rPr>
          <w:rStyle w:val="Hyperlink"/>
          <w:rFonts w:ascii="Arial" w:eastAsiaTheme="majorEastAsia" w:hAnsi="Arial" w:cs="Arial"/>
          <w:sz w:val="22"/>
          <w:szCs w:val="22"/>
        </w:rPr>
        <w:t xml:space="preserve"> </w:t>
      </w:r>
      <w:r w:rsidR="00175FB7">
        <w:rPr>
          <w:rFonts w:ascii="Arial" w:hAnsi="Arial" w:cs="Arial"/>
          <w:color w:val="242424"/>
          <w:sz w:val="22"/>
          <w:szCs w:val="22"/>
        </w:rPr>
        <w:t xml:space="preserve"> [</w:t>
      </w:r>
      <w:r w:rsidRPr="00723EBC">
        <w:rPr>
          <w:rFonts w:ascii="Arial" w:hAnsi="Arial" w:cs="Arial"/>
          <w:color w:val="242424"/>
          <w:sz w:val="22"/>
          <w:szCs w:val="22"/>
        </w:rPr>
        <w:t>Accessed: 26 April 2023]</w:t>
      </w:r>
    </w:p>
    <w:p w14:paraId="4DA21C5B" w14:textId="77777777" w:rsidR="00F41EBC" w:rsidRPr="00723EBC" w:rsidRDefault="00F41EBC" w:rsidP="00723EBC">
      <w:pPr>
        <w:pStyle w:val="xmsonormal"/>
        <w:spacing w:before="0" w:beforeAutospacing="0" w:after="0" w:afterAutospacing="0" w:line="360" w:lineRule="auto"/>
        <w:rPr>
          <w:rFonts w:ascii="Arial" w:hAnsi="Arial" w:cs="Arial"/>
          <w:color w:val="242424"/>
          <w:sz w:val="22"/>
          <w:szCs w:val="22"/>
          <w:bdr w:val="none" w:sz="0" w:space="0" w:color="auto" w:frame="1"/>
          <w:lang w:val="en-US"/>
        </w:rPr>
      </w:pPr>
    </w:p>
    <w:p w14:paraId="5F26B363" w14:textId="77777777"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proofErr w:type="spellStart"/>
      <w:r w:rsidRPr="00723EBC">
        <w:rPr>
          <w:rFonts w:ascii="Arial" w:hAnsi="Arial" w:cs="Arial"/>
          <w:color w:val="242424"/>
          <w:sz w:val="22"/>
          <w:szCs w:val="22"/>
          <w:bdr w:val="none" w:sz="0" w:space="0" w:color="auto" w:frame="1"/>
          <w:lang w:val="en-US"/>
        </w:rPr>
        <w:t>Cadw</w:t>
      </w:r>
      <w:proofErr w:type="spellEnd"/>
      <w:r w:rsidRPr="00723EBC">
        <w:rPr>
          <w:rFonts w:ascii="Arial" w:hAnsi="Arial" w:cs="Arial"/>
          <w:color w:val="242424"/>
          <w:sz w:val="22"/>
          <w:szCs w:val="22"/>
          <w:bdr w:val="none" w:sz="0" w:space="0" w:color="auto" w:frame="1"/>
          <w:lang w:val="en-US"/>
        </w:rPr>
        <w:t>,</w:t>
      </w:r>
      <w:r w:rsidRPr="00723EBC">
        <w:rPr>
          <w:rFonts w:ascii="Arial" w:hAnsi="Arial" w:cs="Arial"/>
          <w:i/>
          <w:color w:val="242424"/>
          <w:sz w:val="22"/>
          <w:szCs w:val="22"/>
          <w:bdr w:val="none" w:sz="0" w:space="0" w:color="auto" w:frame="1"/>
          <w:lang w:val="en-US"/>
        </w:rPr>
        <w:t xml:space="preserve"> </w:t>
      </w:r>
      <w:r w:rsidRPr="00723EBC">
        <w:rPr>
          <w:rFonts w:ascii="Arial" w:hAnsi="Arial" w:cs="Arial"/>
          <w:color w:val="242424"/>
          <w:sz w:val="22"/>
          <w:szCs w:val="22"/>
          <w:bdr w:val="none" w:sz="0" w:space="0" w:color="auto" w:frame="1"/>
          <w:lang w:val="en-US"/>
        </w:rPr>
        <w:t xml:space="preserve">(2019). </w:t>
      </w:r>
      <w:r w:rsidRPr="00723EBC">
        <w:rPr>
          <w:rFonts w:ascii="Arial" w:hAnsi="Arial" w:cs="Arial"/>
          <w:i/>
          <w:color w:val="242424"/>
          <w:sz w:val="22"/>
          <w:szCs w:val="22"/>
          <w:bdr w:val="none" w:sz="0" w:space="0" w:color="auto" w:frame="1"/>
          <w:lang w:val="en-US"/>
        </w:rPr>
        <w:t xml:space="preserve">Introducing </w:t>
      </w:r>
      <w:proofErr w:type="spellStart"/>
      <w:r w:rsidRPr="00723EBC">
        <w:rPr>
          <w:rFonts w:ascii="Arial" w:hAnsi="Arial" w:cs="Arial"/>
          <w:i/>
          <w:color w:val="242424"/>
          <w:sz w:val="22"/>
          <w:szCs w:val="22"/>
          <w:bdr w:val="none" w:sz="0" w:space="0" w:color="auto" w:frame="1"/>
          <w:lang w:val="en-US"/>
        </w:rPr>
        <w:t>Cadw</w:t>
      </w:r>
      <w:proofErr w:type="spellEnd"/>
      <w:r w:rsidRPr="00723EBC">
        <w:rPr>
          <w:rFonts w:ascii="Arial" w:hAnsi="Arial" w:cs="Arial"/>
          <w:i/>
          <w:color w:val="242424"/>
          <w:sz w:val="22"/>
          <w:szCs w:val="22"/>
          <w:bdr w:val="none" w:sz="0" w:space="0" w:color="auto" w:frame="1"/>
          <w:lang w:val="en-US"/>
        </w:rPr>
        <w:t>.</w:t>
      </w:r>
      <w:r w:rsidRPr="00723EBC">
        <w:rPr>
          <w:rFonts w:ascii="Arial" w:hAnsi="Arial" w:cs="Arial"/>
          <w:color w:val="242424"/>
          <w:sz w:val="22"/>
          <w:szCs w:val="22"/>
          <w:bdr w:val="none" w:sz="0" w:space="0" w:color="auto" w:frame="1"/>
          <w:lang w:val="en-US"/>
        </w:rPr>
        <w:t xml:space="preserve"> Available from: </w:t>
      </w:r>
      <w:hyperlink r:id="rId43" w:history="1">
        <w:r w:rsidRPr="00723EBC">
          <w:rPr>
            <w:rStyle w:val="Hyperlink"/>
            <w:rFonts w:ascii="Arial" w:eastAsiaTheme="majorEastAsia" w:hAnsi="Arial" w:cs="Arial"/>
            <w:sz w:val="22"/>
            <w:szCs w:val="22"/>
          </w:rPr>
          <w:t>https://cadw.gov.wales/sites/default/files/2021-06/Introducing%20Cadw_ENGLISH%20WEB%20-%20updated%20June%202021.pdf</w:t>
        </w:r>
      </w:hyperlink>
      <w:r w:rsidRPr="00723EBC">
        <w:rPr>
          <w:rStyle w:val="Hyperlink"/>
          <w:rFonts w:ascii="Arial" w:eastAsiaTheme="majorEastAsia" w:hAnsi="Arial" w:cs="Arial"/>
          <w:sz w:val="22"/>
          <w:szCs w:val="22"/>
        </w:rPr>
        <w:t xml:space="preserve"> </w:t>
      </w:r>
      <w:r w:rsidRPr="00723EBC">
        <w:rPr>
          <w:rFonts w:ascii="Arial" w:hAnsi="Arial" w:cs="Arial"/>
          <w:color w:val="242424"/>
          <w:sz w:val="22"/>
          <w:szCs w:val="22"/>
        </w:rPr>
        <w:t>[Accessed: 26 April 2023]</w:t>
      </w:r>
    </w:p>
    <w:p w14:paraId="6ABCBF1E" w14:textId="77777777" w:rsidR="00F41EBC" w:rsidRPr="00723EBC" w:rsidRDefault="00F41EBC" w:rsidP="00723EBC">
      <w:pPr>
        <w:pStyle w:val="xmsonormal"/>
        <w:spacing w:before="0" w:beforeAutospacing="0" w:after="0" w:afterAutospacing="0" w:line="360" w:lineRule="auto"/>
        <w:rPr>
          <w:rFonts w:ascii="Arial" w:hAnsi="Arial" w:cs="Arial"/>
          <w:color w:val="242424"/>
          <w:sz w:val="22"/>
          <w:szCs w:val="22"/>
          <w:bdr w:val="none" w:sz="0" w:space="0" w:color="auto" w:frame="1"/>
          <w:lang w:val="en-US"/>
        </w:rPr>
      </w:pPr>
    </w:p>
    <w:p w14:paraId="65FCE027" w14:textId="77777777"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proofErr w:type="spellStart"/>
      <w:r w:rsidRPr="00723EBC">
        <w:rPr>
          <w:rFonts w:ascii="Arial" w:hAnsi="Arial" w:cs="Arial"/>
          <w:color w:val="242424"/>
          <w:sz w:val="22"/>
          <w:szCs w:val="22"/>
          <w:bdr w:val="none" w:sz="0" w:space="0" w:color="auto" w:frame="1"/>
          <w:lang w:val="en-US"/>
        </w:rPr>
        <w:lastRenderedPageBreak/>
        <w:t>Cadw</w:t>
      </w:r>
      <w:proofErr w:type="spellEnd"/>
      <w:r w:rsidRPr="00723EBC">
        <w:rPr>
          <w:rFonts w:ascii="Arial" w:hAnsi="Arial" w:cs="Arial"/>
          <w:color w:val="242424"/>
          <w:sz w:val="22"/>
          <w:szCs w:val="22"/>
          <w:bdr w:val="none" w:sz="0" w:space="0" w:color="auto" w:frame="1"/>
          <w:lang w:val="en-US"/>
        </w:rPr>
        <w:t>, (2023a).</w:t>
      </w:r>
      <w:r w:rsidRPr="00723EBC">
        <w:rPr>
          <w:rFonts w:ascii="Arial" w:hAnsi="Arial" w:cs="Arial"/>
          <w:i/>
          <w:color w:val="242424"/>
          <w:sz w:val="22"/>
          <w:szCs w:val="22"/>
          <w:bdr w:val="none" w:sz="0" w:space="0" w:color="auto" w:frame="1"/>
          <w:lang w:val="en-US"/>
        </w:rPr>
        <w:t xml:space="preserve"> Conservation Principles in Action.</w:t>
      </w:r>
      <w:r w:rsidRPr="00723EBC">
        <w:rPr>
          <w:rFonts w:ascii="Arial" w:hAnsi="Arial" w:cs="Arial"/>
          <w:color w:val="242424"/>
          <w:sz w:val="22"/>
          <w:szCs w:val="22"/>
          <w:bdr w:val="none" w:sz="0" w:space="0" w:color="auto" w:frame="1"/>
          <w:lang w:val="en-US"/>
        </w:rPr>
        <w:t xml:space="preserve"> Available from: </w:t>
      </w:r>
      <w:hyperlink r:id="rId44" w:history="1">
        <w:r w:rsidRPr="00723EBC">
          <w:rPr>
            <w:rStyle w:val="Hyperlink"/>
            <w:rFonts w:ascii="Arial" w:eastAsiaTheme="majorEastAsia" w:hAnsi="Arial" w:cs="Arial"/>
            <w:sz w:val="22"/>
            <w:szCs w:val="22"/>
          </w:rPr>
          <w:t>https://cadw.gov.wales/advice-support/conservation-principles/conservation-principles-action</w:t>
        </w:r>
      </w:hyperlink>
      <w:r w:rsidRPr="00723EBC">
        <w:rPr>
          <w:rStyle w:val="Hyperlink"/>
          <w:rFonts w:ascii="Arial" w:eastAsiaTheme="majorEastAsia" w:hAnsi="Arial" w:cs="Arial"/>
          <w:sz w:val="22"/>
          <w:szCs w:val="22"/>
        </w:rPr>
        <w:t xml:space="preserve"> </w:t>
      </w:r>
      <w:r w:rsidRPr="00723EBC">
        <w:rPr>
          <w:rFonts w:ascii="Arial" w:hAnsi="Arial" w:cs="Arial"/>
          <w:color w:val="242424"/>
          <w:sz w:val="22"/>
          <w:szCs w:val="22"/>
        </w:rPr>
        <w:t>[Accessed: 26 April 2023]</w:t>
      </w:r>
    </w:p>
    <w:p w14:paraId="3130147B" w14:textId="77777777" w:rsidR="00F41EBC" w:rsidRPr="00723EBC" w:rsidRDefault="00F41EBC" w:rsidP="00723EBC">
      <w:pPr>
        <w:pStyle w:val="xmsonormal"/>
        <w:spacing w:before="0" w:beforeAutospacing="0" w:after="0" w:afterAutospacing="0" w:line="360" w:lineRule="auto"/>
        <w:rPr>
          <w:rFonts w:ascii="Arial" w:hAnsi="Arial" w:cs="Arial"/>
          <w:color w:val="242424"/>
          <w:sz w:val="22"/>
          <w:szCs w:val="22"/>
          <w:bdr w:val="none" w:sz="0" w:space="0" w:color="auto" w:frame="1"/>
          <w:lang w:val="en-US"/>
        </w:rPr>
      </w:pPr>
    </w:p>
    <w:p w14:paraId="1C8E8422" w14:textId="744BF9C3"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proofErr w:type="spellStart"/>
      <w:r w:rsidRPr="00723EBC">
        <w:rPr>
          <w:rFonts w:ascii="Arial" w:hAnsi="Arial" w:cs="Arial"/>
          <w:color w:val="242424"/>
          <w:sz w:val="22"/>
          <w:szCs w:val="22"/>
          <w:bdr w:val="none" w:sz="0" w:space="0" w:color="auto" w:frame="1"/>
          <w:lang w:val="en-US"/>
        </w:rPr>
        <w:t>Cadw</w:t>
      </w:r>
      <w:proofErr w:type="spellEnd"/>
      <w:r w:rsidRPr="00723EBC">
        <w:rPr>
          <w:rFonts w:ascii="Arial" w:hAnsi="Arial" w:cs="Arial"/>
          <w:color w:val="242424"/>
          <w:sz w:val="22"/>
          <w:szCs w:val="22"/>
          <w:bdr w:val="none" w:sz="0" w:space="0" w:color="auto" w:frame="1"/>
          <w:lang w:val="en-US"/>
        </w:rPr>
        <w:t xml:space="preserve">, (2023b). </w:t>
      </w:r>
      <w:r w:rsidRPr="00723EBC">
        <w:rPr>
          <w:rFonts w:ascii="Arial" w:hAnsi="Arial" w:cs="Arial"/>
          <w:i/>
          <w:color w:val="242424"/>
          <w:sz w:val="22"/>
          <w:szCs w:val="22"/>
          <w:bdr w:val="none" w:sz="0" w:space="0" w:color="auto" w:frame="1"/>
          <w:lang w:val="en-US"/>
        </w:rPr>
        <w:t>Conservation Principles.</w:t>
      </w:r>
      <w:r w:rsidRPr="00723EBC">
        <w:rPr>
          <w:rFonts w:ascii="Arial" w:hAnsi="Arial" w:cs="Arial"/>
          <w:color w:val="242424"/>
          <w:sz w:val="22"/>
          <w:szCs w:val="22"/>
          <w:bdr w:val="none" w:sz="0" w:space="0" w:color="auto" w:frame="1"/>
          <w:lang w:val="en-US"/>
        </w:rPr>
        <w:t xml:space="preserve"> Available from: </w:t>
      </w:r>
      <w:hyperlink r:id="rId45" w:history="1">
        <w:r w:rsidRPr="00723EBC">
          <w:rPr>
            <w:rStyle w:val="Hyperlink"/>
            <w:rFonts w:ascii="Arial" w:eastAsiaTheme="majorEastAsia" w:hAnsi="Arial" w:cs="Arial"/>
            <w:sz w:val="22"/>
            <w:szCs w:val="22"/>
          </w:rPr>
          <w:t>https://cadw.gov.wales/advice-support/conservation-principles/conservation-principles</w:t>
        </w:r>
      </w:hyperlink>
      <w:r w:rsidRPr="00723EBC">
        <w:rPr>
          <w:rStyle w:val="Hyperlink"/>
          <w:rFonts w:ascii="Arial" w:eastAsiaTheme="majorEastAsia" w:hAnsi="Arial" w:cs="Arial"/>
          <w:sz w:val="22"/>
          <w:szCs w:val="22"/>
        </w:rPr>
        <w:t xml:space="preserve"> </w:t>
      </w:r>
      <w:r w:rsidR="00175FB7">
        <w:rPr>
          <w:rFonts w:ascii="Arial" w:hAnsi="Arial" w:cs="Arial"/>
          <w:color w:val="242424"/>
          <w:sz w:val="22"/>
          <w:szCs w:val="22"/>
        </w:rPr>
        <w:t xml:space="preserve"> [</w:t>
      </w:r>
      <w:r w:rsidRPr="00723EBC">
        <w:rPr>
          <w:rFonts w:ascii="Arial" w:hAnsi="Arial" w:cs="Arial"/>
          <w:color w:val="242424"/>
          <w:sz w:val="22"/>
          <w:szCs w:val="22"/>
        </w:rPr>
        <w:t>Accessed: 26 April 2023]</w:t>
      </w:r>
    </w:p>
    <w:p w14:paraId="226FD0D7" w14:textId="77777777" w:rsidR="00F41EBC" w:rsidRPr="00723EBC" w:rsidRDefault="00F41EBC" w:rsidP="00723EBC">
      <w:pPr>
        <w:pStyle w:val="xmsonormal"/>
        <w:spacing w:before="0" w:beforeAutospacing="0" w:after="0" w:afterAutospacing="0" w:line="360" w:lineRule="auto"/>
        <w:rPr>
          <w:rFonts w:ascii="Arial" w:hAnsi="Arial" w:cs="Arial"/>
          <w:color w:val="242424"/>
          <w:sz w:val="22"/>
          <w:szCs w:val="22"/>
          <w:bdr w:val="none" w:sz="0" w:space="0" w:color="auto" w:frame="1"/>
          <w:lang w:val="en-US"/>
        </w:rPr>
      </w:pPr>
    </w:p>
    <w:p w14:paraId="36AB7C55" w14:textId="57848714"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proofErr w:type="spellStart"/>
      <w:r w:rsidRPr="00723EBC">
        <w:rPr>
          <w:rFonts w:ascii="Arial" w:hAnsi="Arial" w:cs="Arial"/>
          <w:color w:val="242424"/>
          <w:sz w:val="22"/>
          <w:szCs w:val="22"/>
          <w:bdr w:val="none" w:sz="0" w:space="0" w:color="auto" w:frame="1"/>
          <w:lang w:val="en-US"/>
        </w:rPr>
        <w:t>Cadw</w:t>
      </w:r>
      <w:proofErr w:type="spellEnd"/>
      <w:r w:rsidRPr="00723EBC">
        <w:rPr>
          <w:rFonts w:ascii="Arial" w:hAnsi="Arial" w:cs="Arial"/>
          <w:color w:val="242424"/>
          <w:sz w:val="22"/>
          <w:szCs w:val="22"/>
          <w:bdr w:val="none" w:sz="0" w:space="0" w:color="auto" w:frame="1"/>
          <w:lang w:val="en-US"/>
        </w:rPr>
        <w:t>, (2023c).</w:t>
      </w:r>
      <w:r w:rsidRPr="00723EBC">
        <w:rPr>
          <w:rFonts w:ascii="Arial" w:hAnsi="Arial" w:cs="Arial"/>
          <w:i/>
          <w:color w:val="242424"/>
          <w:sz w:val="22"/>
          <w:szCs w:val="22"/>
          <w:bdr w:val="none" w:sz="0" w:space="0" w:color="auto" w:frame="1"/>
          <w:lang w:val="en-US"/>
        </w:rPr>
        <w:t xml:space="preserve"> Heritage Impact Assessment. </w:t>
      </w:r>
      <w:r w:rsidRPr="00723EBC">
        <w:rPr>
          <w:rFonts w:ascii="Arial" w:hAnsi="Arial" w:cs="Arial"/>
          <w:color w:val="242424"/>
          <w:sz w:val="22"/>
          <w:szCs w:val="22"/>
          <w:bdr w:val="none" w:sz="0" w:space="0" w:color="auto" w:frame="1"/>
          <w:lang w:val="en-US"/>
        </w:rPr>
        <w:t xml:space="preserve">Available from: </w:t>
      </w:r>
      <w:hyperlink r:id="rId46" w:history="1">
        <w:r w:rsidRPr="00723EBC">
          <w:rPr>
            <w:rStyle w:val="Hyperlink"/>
            <w:rFonts w:ascii="Arial" w:eastAsiaTheme="majorEastAsia" w:hAnsi="Arial" w:cs="Arial"/>
            <w:sz w:val="22"/>
            <w:szCs w:val="22"/>
          </w:rPr>
          <w:t>https://cadw.gov.wales/advice-support/placemaking/heritage-impact-assessment/heritage-impact-assessment</w:t>
        </w:r>
      </w:hyperlink>
      <w:r w:rsidR="00175FB7">
        <w:rPr>
          <w:rFonts w:ascii="Arial" w:hAnsi="Arial" w:cs="Arial"/>
          <w:color w:val="242424"/>
          <w:sz w:val="22"/>
          <w:szCs w:val="22"/>
        </w:rPr>
        <w:t xml:space="preserve"> [</w:t>
      </w:r>
      <w:r w:rsidRPr="00723EBC">
        <w:rPr>
          <w:rFonts w:ascii="Arial" w:hAnsi="Arial" w:cs="Arial"/>
          <w:color w:val="242424"/>
          <w:sz w:val="22"/>
          <w:szCs w:val="22"/>
        </w:rPr>
        <w:t>Accessed: 26 April 2023]</w:t>
      </w:r>
    </w:p>
    <w:p w14:paraId="6BCD9381" w14:textId="77777777" w:rsidR="00F41EBC" w:rsidRPr="00723EBC" w:rsidRDefault="00F41EBC" w:rsidP="00723EBC">
      <w:pPr>
        <w:pStyle w:val="xmsonormal"/>
        <w:spacing w:before="0" w:beforeAutospacing="0" w:after="0" w:afterAutospacing="0" w:line="360" w:lineRule="auto"/>
        <w:rPr>
          <w:rFonts w:ascii="Arial" w:hAnsi="Arial" w:cs="Arial"/>
          <w:color w:val="242424"/>
          <w:sz w:val="22"/>
          <w:szCs w:val="22"/>
          <w:bdr w:val="none" w:sz="0" w:space="0" w:color="auto" w:frame="1"/>
          <w:lang w:val="en-US"/>
        </w:rPr>
      </w:pPr>
    </w:p>
    <w:p w14:paraId="48A0B8C5" w14:textId="6630D75F"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proofErr w:type="spellStart"/>
      <w:r w:rsidRPr="00723EBC">
        <w:rPr>
          <w:rFonts w:ascii="Arial" w:hAnsi="Arial" w:cs="Arial"/>
          <w:color w:val="242424"/>
          <w:sz w:val="22"/>
          <w:szCs w:val="22"/>
          <w:bdr w:val="none" w:sz="0" w:space="0" w:color="auto" w:frame="1"/>
          <w:lang w:val="en-US"/>
        </w:rPr>
        <w:t>Cadw</w:t>
      </w:r>
      <w:proofErr w:type="spellEnd"/>
      <w:r w:rsidRPr="00723EBC">
        <w:rPr>
          <w:rFonts w:ascii="Arial" w:hAnsi="Arial" w:cs="Arial"/>
          <w:color w:val="242424"/>
          <w:sz w:val="22"/>
          <w:szCs w:val="22"/>
          <w:bdr w:val="none" w:sz="0" w:space="0" w:color="auto" w:frame="1"/>
          <w:lang w:val="en-US"/>
        </w:rPr>
        <w:t>, (2023d).</w:t>
      </w:r>
      <w:r w:rsidRPr="00723EBC">
        <w:rPr>
          <w:rFonts w:ascii="Arial" w:hAnsi="Arial" w:cs="Arial"/>
          <w:i/>
          <w:color w:val="242424"/>
          <w:sz w:val="22"/>
          <w:szCs w:val="22"/>
          <w:bdr w:val="none" w:sz="0" w:space="0" w:color="auto" w:frame="1"/>
          <w:lang w:val="en-US"/>
        </w:rPr>
        <w:t xml:space="preserve"> Understanding conservation areas.</w:t>
      </w:r>
      <w:r w:rsidRPr="00723EBC">
        <w:rPr>
          <w:rFonts w:ascii="Arial" w:hAnsi="Arial" w:cs="Arial"/>
          <w:color w:val="242424"/>
          <w:sz w:val="22"/>
          <w:szCs w:val="22"/>
          <w:bdr w:val="none" w:sz="0" w:space="0" w:color="auto" w:frame="1"/>
          <w:lang w:val="en-US"/>
        </w:rPr>
        <w:t xml:space="preserve"> Available from: </w:t>
      </w:r>
      <w:hyperlink r:id="rId47" w:history="1">
        <w:r w:rsidRPr="00723EBC">
          <w:rPr>
            <w:rStyle w:val="Hyperlink"/>
            <w:rFonts w:ascii="Arial" w:eastAsiaTheme="majorEastAsia" w:hAnsi="Arial" w:cs="Arial"/>
            <w:sz w:val="22"/>
            <w:szCs w:val="22"/>
          </w:rPr>
          <w:t>https://cadw.gov.wales/advice-support/historic-assets/conservation-areas/understanding-conservation-areas</w:t>
        </w:r>
      </w:hyperlink>
      <w:r w:rsidR="00175FB7">
        <w:rPr>
          <w:rFonts w:ascii="Arial" w:hAnsi="Arial" w:cs="Arial"/>
          <w:color w:val="242424"/>
          <w:sz w:val="22"/>
          <w:szCs w:val="22"/>
        </w:rPr>
        <w:t xml:space="preserve">[ </w:t>
      </w:r>
      <w:r w:rsidRPr="00723EBC">
        <w:rPr>
          <w:rFonts w:ascii="Arial" w:hAnsi="Arial" w:cs="Arial"/>
          <w:color w:val="242424"/>
          <w:sz w:val="22"/>
          <w:szCs w:val="22"/>
        </w:rPr>
        <w:t>Accessed: 26 April 2023]</w:t>
      </w:r>
    </w:p>
    <w:p w14:paraId="58DD2F9D" w14:textId="77777777" w:rsidR="00F41EBC" w:rsidRPr="00723EBC" w:rsidRDefault="00F41EBC" w:rsidP="00723EBC">
      <w:pPr>
        <w:pStyle w:val="xmsonormal"/>
        <w:spacing w:before="0" w:beforeAutospacing="0" w:after="0" w:afterAutospacing="0" w:line="360" w:lineRule="auto"/>
        <w:rPr>
          <w:rFonts w:ascii="Arial" w:hAnsi="Arial" w:cs="Arial"/>
          <w:color w:val="242424"/>
          <w:sz w:val="22"/>
          <w:szCs w:val="22"/>
          <w:bdr w:val="none" w:sz="0" w:space="0" w:color="auto" w:frame="1"/>
          <w:lang w:val="en-US"/>
        </w:rPr>
      </w:pPr>
    </w:p>
    <w:p w14:paraId="38786FE7" w14:textId="10C1959D"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proofErr w:type="spellStart"/>
      <w:r w:rsidRPr="00723EBC">
        <w:rPr>
          <w:rFonts w:ascii="Arial" w:hAnsi="Arial" w:cs="Arial"/>
          <w:color w:val="242424"/>
          <w:sz w:val="22"/>
          <w:szCs w:val="22"/>
          <w:bdr w:val="none" w:sz="0" w:space="0" w:color="auto" w:frame="1"/>
          <w:lang w:val="en-US"/>
        </w:rPr>
        <w:t>Cadw</w:t>
      </w:r>
      <w:proofErr w:type="spellEnd"/>
      <w:r w:rsidRPr="00723EBC">
        <w:rPr>
          <w:rFonts w:ascii="Arial" w:hAnsi="Arial" w:cs="Arial"/>
          <w:color w:val="242424"/>
          <w:sz w:val="22"/>
          <w:szCs w:val="22"/>
          <w:bdr w:val="none" w:sz="0" w:space="0" w:color="auto" w:frame="1"/>
          <w:lang w:val="en-US"/>
        </w:rPr>
        <w:t xml:space="preserve">, (2023e). </w:t>
      </w:r>
      <w:r w:rsidRPr="00723EBC">
        <w:rPr>
          <w:rFonts w:ascii="Arial" w:hAnsi="Arial" w:cs="Arial"/>
          <w:i/>
          <w:color w:val="242424"/>
          <w:sz w:val="22"/>
          <w:szCs w:val="22"/>
          <w:bdr w:val="none" w:sz="0" w:space="0" w:color="auto" w:frame="1"/>
          <w:lang w:val="en-US"/>
        </w:rPr>
        <w:t>Understanding Listing.</w:t>
      </w:r>
      <w:r w:rsidRPr="00723EBC">
        <w:rPr>
          <w:rFonts w:ascii="Arial" w:hAnsi="Arial" w:cs="Arial"/>
          <w:color w:val="242424"/>
          <w:sz w:val="22"/>
          <w:szCs w:val="22"/>
          <w:bdr w:val="none" w:sz="0" w:space="0" w:color="auto" w:frame="1"/>
          <w:lang w:val="en-US"/>
        </w:rPr>
        <w:t xml:space="preserve"> Available from: </w:t>
      </w:r>
      <w:hyperlink r:id="rId48" w:anchor="section-introduction" w:history="1">
        <w:r w:rsidRPr="00723EBC">
          <w:rPr>
            <w:rStyle w:val="Hyperlink"/>
            <w:rFonts w:ascii="Arial" w:eastAsiaTheme="majorEastAsia" w:hAnsi="Arial" w:cs="Arial"/>
            <w:sz w:val="22"/>
            <w:szCs w:val="22"/>
          </w:rPr>
          <w:t>https://cadw.gov.wales/advice-support/historic-assets/listed-buildings/understanding-listing#section-introduction</w:t>
        </w:r>
      </w:hyperlink>
      <w:r w:rsidR="00175FB7">
        <w:rPr>
          <w:rStyle w:val="Hyperlink"/>
          <w:rFonts w:ascii="Arial" w:eastAsiaTheme="majorEastAsia" w:hAnsi="Arial" w:cs="Arial"/>
          <w:sz w:val="22"/>
          <w:szCs w:val="22"/>
        </w:rPr>
        <w:t xml:space="preserve"> </w:t>
      </w:r>
      <w:r w:rsidR="00175FB7" w:rsidRPr="00175FB7">
        <w:rPr>
          <w:rStyle w:val="Hyperlink"/>
          <w:rFonts w:ascii="Arial" w:eastAsiaTheme="majorEastAsia" w:hAnsi="Arial" w:cs="Arial"/>
          <w:color w:val="000000" w:themeColor="text1"/>
          <w:sz w:val="22"/>
          <w:szCs w:val="22"/>
          <w:u w:val="none"/>
        </w:rPr>
        <w:t xml:space="preserve"> [</w:t>
      </w:r>
      <w:r w:rsidRPr="00723EBC">
        <w:rPr>
          <w:rFonts w:ascii="Arial" w:hAnsi="Arial" w:cs="Arial"/>
          <w:color w:val="242424"/>
          <w:sz w:val="22"/>
          <w:szCs w:val="22"/>
        </w:rPr>
        <w:t>Accessed: 26 April 2023]</w:t>
      </w:r>
    </w:p>
    <w:p w14:paraId="7F69D0E6" w14:textId="77777777" w:rsidR="00F41EBC" w:rsidRPr="00723EBC" w:rsidRDefault="00F41EBC" w:rsidP="00723EBC">
      <w:pPr>
        <w:pStyle w:val="xmsonormal"/>
        <w:spacing w:before="0" w:beforeAutospacing="0" w:after="0" w:afterAutospacing="0" w:line="360" w:lineRule="auto"/>
        <w:rPr>
          <w:rFonts w:ascii="Arial" w:hAnsi="Arial" w:cs="Arial"/>
          <w:color w:val="242424"/>
          <w:sz w:val="22"/>
          <w:szCs w:val="22"/>
          <w:bdr w:val="none" w:sz="0" w:space="0" w:color="auto" w:frame="1"/>
          <w:lang w:val="en-US"/>
        </w:rPr>
      </w:pPr>
    </w:p>
    <w:p w14:paraId="197FFB8C" w14:textId="77777777"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proofErr w:type="spellStart"/>
      <w:r w:rsidRPr="00723EBC">
        <w:rPr>
          <w:rFonts w:ascii="Arial" w:hAnsi="Arial" w:cs="Arial"/>
          <w:color w:val="242424"/>
          <w:sz w:val="22"/>
          <w:szCs w:val="22"/>
          <w:bdr w:val="none" w:sz="0" w:space="0" w:color="auto" w:frame="1"/>
          <w:lang w:val="en-US"/>
        </w:rPr>
        <w:t>Cadw</w:t>
      </w:r>
      <w:proofErr w:type="spellEnd"/>
      <w:r w:rsidRPr="00723EBC">
        <w:rPr>
          <w:rFonts w:ascii="Arial" w:hAnsi="Arial" w:cs="Arial"/>
          <w:color w:val="242424"/>
          <w:sz w:val="22"/>
          <w:szCs w:val="22"/>
          <w:bdr w:val="none" w:sz="0" w:space="0" w:color="auto" w:frame="1"/>
          <w:lang w:val="en-US"/>
        </w:rPr>
        <w:t xml:space="preserve">, (2023f). </w:t>
      </w:r>
      <w:r w:rsidRPr="00723EBC">
        <w:rPr>
          <w:rFonts w:ascii="Arial" w:hAnsi="Arial" w:cs="Arial"/>
          <w:i/>
          <w:color w:val="242424"/>
          <w:sz w:val="22"/>
          <w:szCs w:val="22"/>
          <w:bdr w:val="none" w:sz="0" w:space="0" w:color="auto" w:frame="1"/>
          <w:lang w:val="en-US"/>
        </w:rPr>
        <w:t>What we do.</w:t>
      </w:r>
      <w:r w:rsidRPr="00723EBC">
        <w:rPr>
          <w:rFonts w:ascii="Arial" w:hAnsi="Arial" w:cs="Arial"/>
          <w:color w:val="242424"/>
          <w:sz w:val="22"/>
          <w:szCs w:val="22"/>
          <w:bdr w:val="none" w:sz="0" w:space="0" w:color="auto" w:frame="1"/>
          <w:lang w:val="en-US"/>
        </w:rPr>
        <w:t xml:space="preserve"> Available from: </w:t>
      </w:r>
      <w:hyperlink r:id="rId49" w:anchor=":~:text=Cadw%20is%20the%20Welsh%20Government%27s%20historic%20environment%20service.&amp;text=Caring%20for%20our%20historic%20places,to%20inspire%20generations%20to%20come" w:history="1">
        <w:r w:rsidRPr="00723EBC">
          <w:rPr>
            <w:rStyle w:val="Hyperlink"/>
            <w:rFonts w:ascii="Arial" w:eastAsiaTheme="majorEastAsia" w:hAnsi="Arial" w:cs="Arial"/>
            <w:sz w:val="22"/>
            <w:szCs w:val="22"/>
          </w:rPr>
          <w:t>https://cadw.gov.wales/about-us/what-we-do#:~:text=Cadw%20is%20the%20Welsh%20Government%27s%20historic%20environment%20service.&amp;text=Caring%20for%20our%20historic%20places,to%20inspire%20generations%20to%20come</w:t>
        </w:r>
      </w:hyperlink>
      <w:r w:rsidRPr="00723EBC">
        <w:rPr>
          <w:rFonts w:ascii="Arial" w:hAnsi="Arial" w:cs="Arial"/>
          <w:color w:val="242424"/>
          <w:sz w:val="22"/>
          <w:szCs w:val="22"/>
        </w:rPr>
        <w:t>. [Accessed: 26 April 2023]</w:t>
      </w:r>
    </w:p>
    <w:p w14:paraId="1BA84A90" w14:textId="77777777"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p>
    <w:p w14:paraId="054CA68D" w14:textId="3AFD1F58"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Charity Commission for England and Wales</w:t>
      </w:r>
      <w:r w:rsidRPr="00723EBC">
        <w:rPr>
          <w:rFonts w:ascii="Arial" w:hAnsi="Arial" w:cs="Arial"/>
          <w:color w:val="000000" w:themeColor="text1"/>
          <w:sz w:val="22"/>
          <w:szCs w:val="22"/>
        </w:rPr>
        <w:t xml:space="preserve">, (2023). </w:t>
      </w:r>
      <w:r w:rsidRPr="00723EBC">
        <w:rPr>
          <w:rFonts w:ascii="Arial" w:hAnsi="Arial" w:cs="Arial"/>
          <w:i/>
          <w:color w:val="242424"/>
          <w:sz w:val="22"/>
          <w:szCs w:val="22"/>
        </w:rPr>
        <w:t xml:space="preserve">Porthcawl Museum and Historical Society CIO. </w:t>
      </w:r>
      <w:r w:rsidRPr="00723EBC">
        <w:rPr>
          <w:rFonts w:ascii="Arial" w:hAnsi="Arial" w:cs="Arial"/>
          <w:color w:val="242424"/>
          <w:sz w:val="22"/>
          <w:szCs w:val="22"/>
          <w:bdr w:val="none" w:sz="0" w:space="0" w:color="auto" w:frame="1"/>
          <w:lang w:val="en-US"/>
        </w:rPr>
        <w:t>Available from:</w:t>
      </w:r>
      <w:hyperlink r:id="rId50" w:history="1">
        <w:r w:rsidRPr="00723EBC">
          <w:rPr>
            <w:rStyle w:val="Hyperlink"/>
            <w:rFonts w:ascii="Arial" w:hAnsi="Arial" w:cs="Arial"/>
            <w:sz w:val="22"/>
            <w:szCs w:val="22"/>
          </w:rPr>
          <w:t>https://register-of-charities.charitycommission.gov.uk/charity-search/-/charity-details/5102691</w:t>
        </w:r>
      </w:hyperlink>
      <w:r w:rsidRPr="00723EBC">
        <w:rPr>
          <w:rFonts w:ascii="Arial" w:hAnsi="Arial" w:cs="Arial"/>
          <w:color w:val="242424"/>
          <w:sz w:val="22"/>
          <w:szCs w:val="22"/>
        </w:rPr>
        <w:t xml:space="preserve"> [Accessed: 15 April 2023]</w:t>
      </w:r>
    </w:p>
    <w:p w14:paraId="272C0EC8" w14:textId="77777777" w:rsidR="00723EBC" w:rsidRPr="00723EBC" w:rsidRDefault="00723EBC" w:rsidP="00723EBC">
      <w:pPr>
        <w:pStyle w:val="Heading1"/>
        <w:spacing w:before="225" w:after="225" w:line="360" w:lineRule="auto"/>
        <w:rPr>
          <w:rFonts w:ascii="Arial" w:eastAsia="Times New Roman" w:hAnsi="Arial" w:cs="Arial"/>
          <w:color w:val="242424"/>
          <w:sz w:val="22"/>
          <w:szCs w:val="22"/>
        </w:rPr>
      </w:pPr>
    </w:p>
    <w:p w14:paraId="1777A9C0" w14:textId="737D40CE" w:rsidR="00705360" w:rsidRPr="00723EBC" w:rsidRDefault="00705360" w:rsidP="00723EBC">
      <w:pPr>
        <w:pStyle w:val="Heading1"/>
        <w:spacing w:before="225" w:after="225" w:line="360" w:lineRule="auto"/>
        <w:rPr>
          <w:rFonts w:ascii="Arial" w:eastAsia="Times New Roman" w:hAnsi="Arial" w:cs="Arial"/>
          <w:b/>
          <w:bCs/>
          <w:i/>
          <w:color w:val="4C4C4E"/>
          <w:kern w:val="36"/>
          <w:sz w:val="22"/>
          <w:szCs w:val="22"/>
        </w:rPr>
      </w:pPr>
      <w:proofErr w:type="spellStart"/>
      <w:r w:rsidRPr="00723EBC">
        <w:rPr>
          <w:rFonts w:ascii="Arial" w:hAnsi="Arial" w:cs="Arial"/>
          <w:color w:val="242424"/>
          <w:sz w:val="22"/>
          <w:szCs w:val="22"/>
        </w:rPr>
        <w:t>Coflein</w:t>
      </w:r>
      <w:proofErr w:type="spellEnd"/>
      <w:r w:rsidRPr="00723EBC">
        <w:rPr>
          <w:rFonts w:ascii="Arial" w:hAnsi="Arial" w:cs="Arial"/>
          <w:color w:val="242424"/>
          <w:sz w:val="22"/>
          <w:szCs w:val="22"/>
        </w:rPr>
        <w:t xml:space="preserve">, </w:t>
      </w:r>
      <w:r w:rsidRPr="00723EBC">
        <w:rPr>
          <w:rFonts w:ascii="Arial" w:hAnsi="Arial" w:cs="Arial"/>
          <w:color w:val="000000" w:themeColor="text1"/>
          <w:sz w:val="22"/>
          <w:szCs w:val="22"/>
        </w:rPr>
        <w:t xml:space="preserve">(2021). </w:t>
      </w:r>
      <w:r w:rsidRPr="00723EBC">
        <w:rPr>
          <w:rFonts w:ascii="Arial" w:eastAsia="Times New Roman" w:hAnsi="Arial" w:cs="Arial"/>
          <w:bCs/>
          <w:i/>
          <w:kern w:val="36"/>
          <w:sz w:val="22"/>
          <w:szCs w:val="22"/>
        </w:rPr>
        <w:t xml:space="preserve">Old Police Station and Superintendent's House, John Street, </w:t>
      </w:r>
      <w:proofErr w:type="gramStart"/>
      <w:r w:rsidRPr="00723EBC">
        <w:rPr>
          <w:rFonts w:ascii="Arial" w:eastAsia="Times New Roman" w:hAnsi="Arial" w:cs="Arial"/>
          <w:bCs/>
          <w:i/>
          <w:kern w:val="36"/>
          <w:sz w:val="22"/>
          <w:szCs w:val="22"/>
        </w:rPr>
        <w:t xml:space="preserve">Porthcawl </w:t>
      </w:r>
      <w:r w:rsidRPr="00723EBC">
        <w:rPr>
          <w:rFonts w:ascii="Arial" w:hAnsi="Arial" w:cs="Arial"/>
          <w:color w:val="242424"/>
          <w:sz w:val="22"/>
          <w:szCs w:val="22"/>
        </w:rPr>
        <w:t xml:space="preserve"> </w:t>
      </w:r>
      <w:r w:rsidRPr="00723EBC">
        <w:rPr>
          <w:rFonts w:ascii="Arial" w:hAnsi="Arial" w:cs="Arial"/>
          <w:color w:val="242424"/>
          <w:sz w:val="22"/>
          <w:szCs w:val="22"/>
          <w:bdr w:val="none" w:sz="0" w:space="0" w:color="auto" w:frame="1"/>
          <w:lang w:val="en-US"/>
        </w:rPr>
        <w:t>Available</w:t>
      </w:r>
      <w:proofErr w:type="gramEnd"/>
      <w:r w:rsidRPr="00723EBC">
        <w:rPr>
          <w:rFonts w:ascii="Arial" w:hAnsi="Arial" w:cs="Arial"/>
          <w:color w:val="242424"/>
          <w:sz w:val="22"/>
          <w:szCs w:val="22"/>
          <w:bdr w:val="none" w:sz="0" w:space="0" w:color="auto" w:frame="1"/>
          <w:lang w:val="en-US"/>
        </w:rPr>
        <w:t xml:space="preserve"> from:</w:t>
      </w:r>
      <w:hyperlink r:id="rId51" w:history="1">
        <w:r w:rsidRPr="00723EBC">
          <w:rPr>
            <w:rStyle w:val="Hyperlink"/>
            <w:rFonts w:ascii="Arial" w:hAnsi="Arial" w:cs="Arial"/>
            <w:sz w:val="22"/>
            <w:szCs w:val="22"/>
          </w:rPr>
          <w:t>https://coflein.gov.uk/en/site/31837/archives/</w:t>
        </w:r>
      </w:hyperlink>
      <w:r w:rsidRPr="00723EBC">
        <w:rPr>
          <w:rFonts w:ascii="Arial" w:hAnsi="Arial" w:cs="Arial"/>
          <w:color w:val="242424"/>
          <w:sz w:val="22"/>
          <w:szCs w:val="22"/>
        </w:rPr>
        <w:t xml:space="preserve"> [Accessed: 15 April 2023]</w:t>
      </w:r>
    </w:p>
    <w:p w14:paraId="64B7F4B4" w14:textId="77777777" w:rsidR="00705360" w:rsidRPr="00723EBC" w:rsidRDefault="00705360" w:rsidP="00723EBC">
      <w:pPr>
        <w:pStyle w:val="xmsonospacing"/>
        <w:spacing w:before="0" w:beforeAutospacing="0" w:after="0" w:afterAutospacing="0" w:line="360" w:lineRule="auto"/>
        <w:rPr>
          <w:rFonts w:ascii="Arial" w:hAnsi="Arial" w:cs="Arial"/>
          <w:color w:val="242424"/>
          <w:sz w:val="22"/>
          <w:szCs w:val="22"/>
          <w:bdr w:val="none" w:sz="0" w:space="0" w:color="auto" w:frame="1"/>
          <w:lang w:val="en-US"/>
        </w:rPr>
      </w:pPr>
    </w:p>
    <w:p w14:paraId="003381F3" w14:textId="55DC442B" w:rsidR="00705360" w:rsidRPr="00723EBC" w:rsidRDefault="00705360" w:rsidP="00723EBC">
      <w:pPr>
        <w:spacing w:line="360" w:lineRule="auto"/>
        <w:rPr>
          <w:rFonts w:ascii="Arial" w:hAnsi="Arial" w:cs="Arial"/>
          <w:color w:val="242424"/>
          <w:sz w:val="22"/>
          <w:szCs w:val="22"/>
        </w:rPr>
      </w:pPr>
      <w:r w:rsidRPr="00723EBC">
        <w:rPr>
          <w:rFonts w:ascii="Arial" w:hAnsi="Arial" w:cs="Arial"/>
          <w:color w:val="242424"/>
          <w:sz w:val="22"/>
          <w:szCs w:val="22"/>
        </w:rPr>
        <w:t>Clements</w:t>
      </w:r>
      <w:r w:rsidRPr="00723EBC">
        <w:rPr>
          <w:rFonts w:ascii="Arial" w:hAnsi="Arial" w:cs="Arial"/>
          <w:color w:val="000000" w:themeColor="text1"/>
          <w:sz w:val="22"/>
          <w:szCs w:val="22"/>
        </w:rPr>
        <w:t xml:space="preserve">. L., (2020). </w:t>
      </w:r>
      <w:r w:rsidRPr="00723EBC">
        <w:rPr>
          <w:rFonts w:ascii="Arial" w:hAnsi="Arial" w:cs="Arial"/>
          <w:i/>
          <w:color w:val="242424"/>
          <w:sz w:val="22"/>
          <w:szCs w:val="22"/>
        </w:rPr>
        <w:t xml:space="preserve">The incredible transformation of Porthcawl’s iconic 136-year-old Rest Hotel. </w:t>
      </w:r>
      <w:r w:rsidRPr="00723EBC">
        <w:rPr>
          <w:rFonts w:ascii="Arial" w:hAnsi="Arial" w:cs="Arial"/>
          <w:color w:val="242424"/>
          <w:sz w:val="22"/>
          <w:szCs w:val="22"/>
        </w:rPr>
        <w:t xml:space="preserve">Available from: </w:t>
      </w:r>
      <w:hyperlink r:id="rId52" w:history="1">
        <w:r w:rsidRPr="00723EBC">
          <w:rPr>
            <w:rStyle w:val="Hyperlink"/>
            <w:rFonts w:ascii="Arial" w:hAnsi="Arial" w:cs="Arial"/>
            <w:sz w:val="22"/>
            <w:szCs w:val="22"/>
          </w:rPr>
          <w:t>https://www.walesonline.co.uk/news/homes-property/porthcall-rest-hotel-apartments-links-18170570</w:t>
        </w:r>
      </w:hyperlink>
      <w:r w:rsidRPr="00723EBC">
        <w:rPr>
          <w:rFonts w:ascii="Arial" w:hAnsi="Arial" w:cs="Arial"/>
          <w:color w:val="242424"/>
          <w:sz w:val="22"/>
          <w:szCs w:val="22"/>
        </w:rPr>
        <w:t xml:space="preserve"> [Accessed: </w:t>
      </w:r>
      <w:r w:rsidRPr="00723EBC">
        <w:rPr>
          <w:rFonts w:ascii="Arial" w:hAnsi="Arial" w:cs="Arial"/>
          <w:color w:val="000000" w:themeColor="text1"/>
          <w:sz w:val="22"/>
          <w:szCs w:val="22"/>
        </w:rPr>
        <w:t>0</w:t>
      </w:r>
      <w:r w:rsidRPr="00723EBC">
        <w:rPr>
          <w:rFonts w:ascii="Arial" w:hAnsi="Arial" w:cs="Arial"/>
          <w:color w:val="242424"/>
          <w:sz w:val="22"/>
          <w:szCs w:val="22"/>
        </w:rPr>
        <w:t>9 April 2023]</w:t>
      </w:r>
    </w:p>
    <w:p w14:paraId="118410B5" w14:textId="77777777" w:rsidR="00EC4477" w:rsidRPr="00723EBC" w:rsidRDefault="00EC4477" w:rsidP="00723EBC">
      <w:pPr>
        <w:pStyle w:val="xmsonospacing"/>
        <w:spacing w:before="0" w:beforeAutospacing="0" w:after="0" w:afterAutospacing="0" w:line="360" w:lineRule="auto"/>
        <w:rPr>
          <w:rFonts w:ascii="Arial" w:eastAsiaTheme="minorHAnsi" w:hAnsi="Arial" w:cs="Arial"/>
          <w:sz w:val="22"/>
          <w:szCs w:val="22"/>
        </w:rPr>
      </w:pPr>
      <w:bookmarkStart w:id="8" w:name="_Hlk133249969"/>
    </w:p>
    <w:p w14:paraId="329DDF91" w14:textId="0C220E1C" w:rsidR="00705360" w:rsidRPr="00723EBC" w:rsidRDefault="00705360" w:rsidP="00723EBC">
      <w:pPr>
        <w:pStyle w:val="xmsonospacing"/>
        <w:spacing w:before="0" w:beforeAutospacing="0" w:after="0" w:afterAutospacing="0" w:line="360" w:lineRule="auto"/>
        <w:rPr>
          <w:rFonts w:ascii="Arial" w:hAnsi="Arial" w:cs="Arial"/>
          <w:color w:val="000000" w:themeColor="text1"/>
          <w:sz w:val="22"/>
          <w:szCs w:val="22"/>
        </w:rPr>
      </w:pPr>
      <w:r w:rsidRPr="00723EBC">
        <w:rPr>
          <w:rFonts w:ascii="Arial" w:hAnsi="Arial" w:cs="Arial"/>
          <w:iCs/>
          <w:color w:val="000000" w:themeColor="text1"/>
          <w:sz w:val="22"/>
          <w:szCs w:val="22"/>
        </w:rPr>
        <w:lastRenderedPageBreak/>
        <w:t>Disability and Industrial Society</w:t>
      </w:r>
      <w:r w:rsidRPr="00723EBC">
        <w:rPr>
          <w:rFonts w:ascii="Arial" w:hAnsi="Arial" w:cs="Arial"/>
          <w:color w:val="000000" w:themeColor="text1"/>
          <w:sz w:val="22"/>
          <w:szCs w:val="22"/>
        </w:rPr>
        <w:t xml:space="preserve"> (2012). ‘The Rest Convalescent Home, Porthcawl, Annual Reports, 1862-1970’, </w:t>
      </w:r>
      <w:r w:rsidRPr="00723EBC">
        <w:rPr>
          <w:rFonts w:ascii="Arial" w:hAnsi="Arial" w:cs="Arial"/>
          <w:i/>
          <w:color w:val="000000" w:themeColor="text1"/>
          <w:sz w:val="22"/>
          <w:szCs w:val="22"/>
        </w:rPr>
        <w:t xml:space="preserve">A Comparative Cultural History of British Coalfields, 1780-1948. </w:t>
      </w:r>
      <w:r w:rsidRPr="00723EBC">
        <w:rPr>
          <w:rFonts w:ascii="Arial" w:hAnsi="Arial" w:cs="Arial"/>
          <w:color w:val="000000" w:themeColor="text1"/>
          <w:sz w:val="22"/>
          <w:szCs w:val="22"/>
        </w:rPr>
        <w:t xml:space="preserve">Available from: </w:t>
      </w:r>
      <w:hyperlink r:id="rId53" w:history="1">
        <w:r w:rsidRPr="00723EBC">
          <w:rPr>
            <w:rStyle w:val="Hyperlink"/>
            <w:rFonts w:ascii="Arial" w:hAnsi="Arial" w:cs="Arial"/>
            <w:color w:val="0070C0"/>
            <w:sz w:val="22"/>
            <w:szCs w:val="22"/>
          </w:rPr>
          <w:t>https://dis-ind-soc.org.uk/getfile.php%3Ftype=site_documents&amp;id=512%20The%20Rest%20Convalescent%20Home%20Porthcawl%20South%20Wales%20annual%20admissions%201878%201938.pdf</w:t>
        </w:r>
      </w:hyperlink>
      <w:r w:rsidRPr="00723EBC">
        <w:rPr>
          <w:rFonts w:ascii="Arial" w:hAnsi="Arial" w:cs="Arial"/>
          <w:color w:val="0070C0"/>
          <w:sz w:val="22"/>
          <w:szCs w:val="22"/>
        </w:rPr>
        <w:t xml:space="preserve"> </w:t>
      </w:r>
      <w:r w:rsidRPr="00723EBC">
        <w:rPr>
          <w:rFonts w:ascii="Arial" w:hAnsi="Arial" w:cs="Arial"/>
          <w:color w:val="000000" w:themeColor="text1"/>
          <w:sz w:val="22"/>
          <w:szCs w:val="22"/>
        </w:rPr>
        <w:t>[Accessed: 10 April 2023]</w:t>
      </w:r>
    </w:p>
    <w:bookmarkEnd w:id="8"/>
    <w:p w14:paraId="6D968322"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09BDC41A" w14:textId="77777777"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sz w:val="22"/>
          <w:szCs w:val="22"/>
        </w:rPr>
        <w:t>Drury, P. (2019).</w:t>
      </w:r>
      <w:r w:rsidRPr="00723EBC">
        <w:rPr>
          <w:rFonts w:ascii="Arial" w:hAnsi="Arial" w:cs="Arial"/>
          <w:i/>
          <w:sz w:val="22"/>
          <w:szCs w:val="22"/>
        </w:rPr>
        <w:t xml:space="preserve"> Conservation: An Evolving Concept. </w:t>
      </w:r>
      <w:r w:rsidRPr="00723EBC">
        <w:rPr>
          <w:rFonts w:ascii="Arial" w:hAnsi="Arial" w:cs="Arial"/>
          <w:color w:val="242424"/>
          <w:sz w:val="22"/>
          <w:szCs w:val="22"/>
          <w:bdr w:val="none" w:sz="0" w:space="0" w:color="auto" w:frame="1"/>
          <w:lang w:val="en-US"/>
        </w:rPr>
        <w:t xml:space="preserve">Available from: </w:t>
      </w:r>
      <w:hyperlink r:id="rId54" w:history="1">
        <w:r w:rsidRPr="00723EBC">
          <w:rPr>
            <w:rStyle w:val="Hyperlink"/>
            <w:rFonts w:ascii="Arial" w:eastAsiaTheme="majorEastAsia" w:hAnsi="Arial" w:cs="Arial"/>
            <w:sz w:val="22"/>
            <w:szCs w:val="22"/>
          </w:rPr>
          <w:t>https://www.buildingconservation.com/articles/conservation/conservation.htm</w:t>
        </w:r>
      </w:hyperlink>
      <w:r w:rsidRPr="00723EBC">
        <w:rPr>
          <w:rFonts w:ascii="Arial" w:hAnsi="Arial" w:cs="Arial"/>
          <w:color w:val="242424"/>
          <w:sz w:val="22"/>
          <w:szCs w:val="22"/>
        </w:rPr>
        <w:t xml:space="preserve"> [Accessed: 26 April 2023]</w:t>
      </w:r>
    </w:p>
    <w:p w14:paraId="1F3685F5" w14:textId="77777777"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p>
    <w:p w14:paraId="423197CD" w14:textId="1AF0DED3"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roofErr w:type="spellStart"/>
      <w:r w:rsidRPr="00723EBC">
        <w:rPr>
          <w:rFonts w:ascii="Arial" w:hAnsi="Arial" w:cs="Arial"/>
          <w:color w:val="242424"/>
          <w:sz w:val="22"/>
          <w:szCs w:val="22"/>
        </w:rPr>
        <w:t>Duell</w:t>
      </w:r>
      <w:proofErr w:type="spellEnd"/>
      <w:r w:rsidRPr="00723EBC">
        <w:rPr>
          <w:rFonts w:ascii="Arial" w:hAnsi="Arial" w:cs="Arial"/>
          <w:color w:val="242424"/>
          <w:sz w:val="22"/>
          <w:szCs w:val="22"/>
        </w:rPr>
        <w:t>. M</w:t>
      </w:r>
      <w:r w:rsidRPr="00723EBC">
        <w:rPr>
          <w:rFonts w:ascii="Arial" w:hAnsi="Arial" w:cs="Arial"/>
          <w:color w:val="000000" w:themeColor="text1"/>
          <w:sz w:val="22"/>
          <w:szCs w:val="22"/>
        </w:rPr>
        <w:t xml:space="preserve">., (2016). </w:t>
      </w:r>
      <w:r w:rsidRPr="00723EBC">
        <w:rPr>
          <w:rFonts w:ascii="Arial" w:hAnsi="Arial" w:cs="Arial"/>
          <w:i/>
          <w:color w:val="242424"/>
          <w:sz w:val="22"/>
          <w:szCs w:val="22"/>
        </w:rPr>
        <w:t>Eerie abandoned former hospital where Britain’s soldiers went to recover during both World Wars is set to become luxury apartments in multi-</w:t>
      </w:r>
      <w:proofErr w:type="gramStart"/>
      <w:r w:rsidRPr="00723EBC">
        <w:rPr>
          <w:rFonts w:ascii="Arial" w:hAnsi="Arial" w:cs="Arial"/>
          <w:i/>
          <w:color w:val="242424"/>
          <w:sz w:val="22"/>
          <w:szCs w:val="22"/>
        </w:rPr>
        <w:t>million pound</w:t>
      </w:r>
      <w:proofErr w:type="gramEnd"/>
      <w:r w:rsidRPr="00723EBC">
        <w:rPr>
          <w:rFonts w:ascii="Arial" w:hAnsi="Arial" w:cs="Arial"/>
          <w:i/>
          <w:color w:val="242424"/>
          <w:sz w:val="22"/>
          <w:szCs w:val="22"/>
        </w:rPr>
        <w:t xml:space="preserve"> redevelopment.</w:t>
      </w:r>
      <w:r w:rsidRPr="00723EBC">
        <w:rPr>
          <w:rFonts w:ascii="Arial" w:hAnsi="Arial" w:cs="Arial"/>
          <w:color w:val="242424"/>
          <w:sz w:val="22"/>
          <w:szCs w:val="22"/>
        </w:rPr>
        <w:t xml:space="preserve"> Available from: </w:t>
      </w:r>
      <w:hyperlink r:id="rId55" w:history="1">
        <w:r w:rsidRPr="00723EBC">
          <w:rPr>
            <w:rStyle w:val="Hyperlink"/>
            <w:rFonts w:ascii="Arial" w:hAnsi="Arial" w:cs="Arial"/>
            <w:sz w:val="22"/>
            <w:szCs w:val="22"/>
          </w:rPr>
          <w:t>https://www.dailymail.co.uk/news/article-3815976/Eerie-abandoned-former-hospital-Britain-s-soldiers-went-recover-war-wounds-4million.html</w:t>
        </w:r>
      </w:hyperlink>
      <w:r w:rsidRPr="00723EBC">
        <w:rPr>
          <w:rFonts w:ascii="Arial" w:hAnsi="Arial" w:cs="Arial"/>
          <w:color w:val="242424"/>
          <w:sz w:val="22"/>
          <w:szCs w:val="22"/>
        </w:rPr>
        <w:t xml:space="preserve"> [Accessed: 14 April 2023]</w:t>
      </w:r>
    </w:p>
    <w:p w14:paraId="03997568" w14:textId="77777777" w:rsidR="00705360" w:rsidRPr="00723EBC" w:rsidRDefault="00705360" w:rsidP="00723EBC">
      <w:pPr>
        <w:pStyle w:val="xmsonospacing"/>
        <w:spacing w:before="0" w:beforeAutospacing="0" w:after="0" w:afterAutospacing="0" w:line="360" w:lineRule="auto"/>
        <w:rPr>
          <w:rFonts w:ascii="Arial" w:hAnsi="Arial" w:cs="Arial"/>
          <w:color w:val="242424"/>
          <w:sz w:val="22"/>
          <w:szCs w:val="22"/>
          <w:bdr w:val="none" w:sz="0" w:space="0" w:color="auto" w:frame="1"/>
          <w:lang w:val="en-US"/>
        </w:rPr>
      </w:pPr>
    </w:p>
    <w:p w14:paraId="3139D9C5" w14:textId="6AD238DD" w:rsidR="00705360" w:rsidRPr="00723EBC" w:rsidRDefault="00705360" w:rsidP="00723EBC">
      <w:pPr>
        <w:pStyle w:val="Heading1"/>
        <w:spacing w:before="0" w:line="360" w:lineRule="auto"/>
        <w:rPr>
          <w:rFonts w:ascii="Arial" w:hAnsi="Arial" w:cs="Arial"/>
          <w:color w:val="585858"/>
          <w:sz w:val="22"/>
          <w:szCs w:val="22"/>
        </w:rPr>
      </w:pPr>
      <w:r w:rsidRPr="00723EBC">
        <w:rPr>
          <w:rFonts w:ascii="Arial" w:hAnsi="Arial" w:cs="Arial"/>
          <w:color w:val="242424"/>
          <w:sz w:val="22"/>
          <w:szCs w:val="22"/>
        </w:rPr>
        <w:t>Ellis. M</w:t>
      </w:r>
      <w:r w:rsidRPr="00723EBC">
        <w:rPr>
          <w:rFonts w:ascii="Arial" w:hAnsi="Arial" w:cs="Arial"/>
          <w:color w:val="000000" w:themeColor="text1"/>
          <w:sz w:val="22"/>
          <w:szCs w:val="22"/>
        </w:rPr>
        <w:t xml:space="preserve">., (1959). </w:t>
      </w:r>
      <w:r w:rsidRPr="00723EBC">
        <w:rPr>
          <w:rFonts w:ascii="Arial" w:hAnsi="Arial" w:cs="Arial"/>
          <w:bCs/>
          <w:i/>
          <w:sz w:val="22"/>
          <w:szCs w:val="22"/>
        </w:rPr>
        <w:t xml:space="preserve">Prichard, John (1817 - 1886), Architect. </w:t>
      </w:r>
      <w:r w:rsidRPr="00723EBC">
        <w:rPr>
          <w:rFonts w:ascii="Arial" w:hAnsi="Arial" w:cs="Arial"/>
          <w:color w:val="242424"/>
          <w:sz w:val="22"/>
          <w:szCs w:val="22"/>
          <w:bdr w:val="none" w:sz="0" w:space="0" w:color="auto" w:frame="1"/>
          <w:lang w:val="en-US"/>
        </w:rPr>
        <w:t xml:space="preserve">Available from: </w:t>
      </w:r>
      <w:hyperlink r:id="rId56" w:history="1">
        <w:r w:rsidRPr="00723EBC">
          <w:rPr>
            <w:rStyle w:val="Hyperlink"/>
            <w:rFonts w:ascii="Arial" w:hAnsi="Arial" w:cs="Arial"/>
            <w:sz w:val="22"/>
            <w:szCs w:val="22"/>
          </w:rPr>
          <w:t>https://biography.wales/article/s-PRIC-JOH-1817</w:t>
        </w:r>
      </w:hyperlink>
      <w:r w:rsidRPr="00723EBC">
        <w:rPr>
          <w:rFonts w:ascii="Arial" w:hAnsi="Arial" w:cs="Arial"/>
          <w:color w:val="242424"/>
          <w:sz w:val="22"/>
          <w:szCs w:val="22"/>
        </w:rPr>
        <w:t xml:space="preserve"> [Accessed: 17 April 2023]</w:t>
      </w:r>
    </w:p>
    <w:p w14:paraId="13641CE2"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02B4B411" w14:textId="2E27A63E" w:rsidR="00705360" w:rsidRPr="00723EBC" w:rsidRDefault="00705360" w:rsidP="00723EBC">
      <w:pPr>
        <w:pStyle w:val="xmsonospacing"/>
        <w:spacing w:before="0" w:beforeAutospacing="0" w:after="0" w:afterAutospacing="0" w:line="360" w:lineRule="auto"/>
        <w:rPr>
          <w:rFonts w:ascii="Arial" w:hAnsi="Arial" w:cs="Arial"/>
          <w:color w:val="242424"/>
          <w:sz w:val="22"/>
          <w:szCs w:val="22"/>
          <w:bdr w:val="none" w:sz="0" w:space="0" w:color="auto" w:frame="1"/>
          <w:lang w:val="en-US"/>
        </w:rPr>
      </w:pPr>
      <w:r w:rsidRPr="00723EBC">
        <w:rPr>
          <w:rFonts w:ascii="Arial" w:hAnsi="Arial" w:cs="Arial"/>
          <w:color w:val="242424"/>
          <w:sz w:val="22"/>
          <w:szCs w:val="22"/>
          <w:bdr w:val="none" w:sz="0" w:space="0" w:color="auto" w:frame="1"/>
          <w:lang w:val="en-US"/>
        </w:rPr>
        <w:t xml:space="preserve">Ellis Williams Architects, </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2020</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w:t>
      </w:r>
      <w:r w:rsidRPr="00723EBC">
        <w:rPr>
          <w:rStyle w:val="apple-converted-space"/>
          <w:rFonts w:ascii="Arial" w:eastAsiaTheme="majorEastAsia" w:hAnsi="Arial" w:cs="Arial"/>
          <w:color w:val="000000" w:themeColor="text1"/>
          <w:sz w:val="22"/>
          <w:szCs w:val="22"/>
          <w:bdr w:val="none" w:sz="0" w:space="0" w:color="auto" w:frame="1"/>
          <w:lang w:val="en-US"/>
        </w:rPr>
        <w:t xml:space="preserve"> </w:t>
      </w:r>
      <w:r w:rsidRPr="00723EBC">
        <w:rPr>
          <w:rFonts w:ascii="Arial" w:hAnsi="Arial" w:cs="Arial"/>
          <w:i/>
          <w:iCs/>
          <w:color w:val="242424"/>
          <w:sz w:val="22"/>
          <w:szCs w:val="22"/>
          <w:bdr w:val="none" w:sz="0" w:space="0" w:color="auto" w:frame="1"/>
          <w:lang w:val="en-US"/>
        </w:rPr>
        <w:t>The Jennings Wins the Regeneration Category at the Wales RICS Awards 2018</w:t>
      </w:r>
      <w:r w:rsidRPr="00723EBC">
        <w:rPr>
          <w:rFonts w:ascii="Arial" w:hAnsi="Arial" w:cs="Arial"/>
          <w:color w:val="242424"/>
          <w:sz w:val="22"/>
          <w:szCs w:val="22"/>
          <w:bdr w:val="none" w:sz="0" w:space="0" w:color="auto" w:frame="1"/>
          <w:lang w:val="en-US"/>
        </w:rPr>
        <w:t>. Available from:</w:t>
      </w:r>
      <w:r w:rsidRPr="00723EBC">
        <w:rPr>
          <w:rStyle w:val="apple-converted-space"/>
          <w:rFonts w:ascii="Arial" w:eastAsiaTheme="majorEastAsia" w:hAnsi="Arial" w:cs="Arial"/>
          <w:color w:val="242424"/>
          <w:sz w:val="22"/>
          <w:szCs w:val="22"/>
          <w:bdr w:val="none" w:sz="0" w:space="0" w:color="auto" w:frame="1"/>
          <w:lang w:val="en-US"/>
        </w:rPr>
        <w:t xml:space="preserve"> </w:t>
      </w:r>
      <w:hyperlink r:id="rId57" w:history="1">
        <w:r w:rsidRPr="00723EBC">
          <w:rPr>
            <w:rStyle w:val="Hyperlink"/>
            <w:rFonts w:ascii="Arial" w:hAnsi="Arial" w:cs="Arial"/>
            <w:sz w:val="22"/>
            <w:szCs w:val="22"/>
            <w:bdr w:val="none" w:sz="0" w:space="0" w:color="auto" w:frame="1"/>
            <w:lang w:val="en-US"/>
          </w:rPr>
          <w:t>https://ewa.co.uk/en/rics-award-for-the-jennings/</w:t>
        </w:r>
      </w:hyperlink>
      <w:r w:rsidRPr="00723EBC">
        <w:rPr>
          <w:rStyle w:val="apple-converted-space"/>
          <w:rFonts w:ascii="Arial" w:eastAsiaTheme="majorEastAsia" w:hAnsi="Arial" w:cs="Arial"/>
          <w:color w:val="242424"/>
          <w:sz w:val="22"/>
          <w:szCs w:val="22"/>
          <w:bdr w:val="none" w:sz="0" w:space="0" w:color="auto" w:frame="1"/>
          <w:lang w:val="en-US"/>
        </w:rPr>
        <w:t xml:space="preserve"> </w:t>
      </w:r>
      <w:r w:rsidRPr="00723EBC">
        <w:rPr>
          <w:rFonts w:ascii="Arial" w:hAnsi="Arial" w:cs="Arial"/>
          <w:color w:val="242424"/>
          <w:sz w:val="22"/>
          <w:szCs w:val="22"/>
          <w:bdr w:val="none" w:sz="0" w:space="0" w:color="auto" w:frame="1"/>
          <w:lang w:val="en-US"/>
        </w:rPr>
        <w:t>[Accessed:</w:t>
      </w:r>
      <w:r w:rsidRPr="00723EBC">
        <w:rPr>
          <w:rStyle w:val="apple-converted-space"/>
          <w:rFonts w:ascii="Arial" w:eastAsiaTheme="majorEastAsia" w:hAnsi="Arial" w:cs="Arial"/>
          <w:color w:val="242424"/>
          <w:sz w:val="22"/>
          <w:szCs w:val="22"/>
          <w:bdr w:val="none" w:sz="0" w:space="0" w:color="auto" w:frame="1"/>
          <w:lang w:val="en-US"/>
        </w:rPr>
        <w:t xml:space="preserve"> 11 </w:t>
      </w:r>
      <w:r w:rsidRPr="00723EBC">
        <w:rPr>
          <w:rFonts w:ascii="Arial" w:hAnsi="Arial" w:cs="Arial"/>
          <w:color w:val="242424"/>
          <w:sz w:val="22"/>
          <w:szCs w:val="22"/>
        </w:rPr>
        <w:t>March 2023</w:t>
      </w:r>
      <w:r w:rsidRPr="00723EBC">
        <w:rPr>
          <w:rFonts w:ascii="Arial" w:hAnsi="Arial" w:cs="Arial"/>
          <w:color w:val="242424"/>
          <w:sz w:val="22"/>
          <w:szCs w:val="22"/>
          <w:bdr w:val="none" w:sz="0" w:space="0" w:color="auto" w:frame="1"/>
          <w:lang w:val="en-US"/>
        </w:rPr>
        <w:t>]</w:t>
      </w:r>
    </w:p>
    <w:p w14:paraId="3D3266DC" w14:textId="77777777" w:rsidR="00EC4477" w:rsidRPr="00723EBC" w:rsidRDefault="00EC4477" w:rsidP="00723EBC">
      <w:pPr>
        <w:spacing w:line="360" w:lineRule="auto"/>
        <w:rPr>
          <w:rFonts w:ascii="Arial" w:hAnsi="Arial" w:cs="Arial"/>
          <w:color w:val="0F1111"/>
          <w:sz w:val="22"/>
          <w:szCs w:val="22"/>
          <w:shd w:val="clear" w:color="auto" w:fill="FFFFFF"/>
        </w:rPr>
      </w:pPr>
    </w:p>
    <w:p w14:paraId="1B2770EB" w14:textId="032E00CD" w:rsidR="00F41EBC" w:rsidRPr="00723EBC" w:rsidRDefault="00F41EBC" w:rsidP="00723EBC">
      <w:pPr>
        <w:spacing w:line="360" w:lineRule="auto"/>
        <w:rPr>
          <w:rFonts w:ascii="Arial" w:hAnsi="Arial" w:cs="Arial"/>
          <w:i/>
          <w:sz w:val="22"/>
          <w:szCs w:val="22"/>
        </w:rPr>
      </w:pPr>
      <w:r w:rsidRPr="00723EBC">
        <w:rPr>
          <w:rFonts w:ascii="Arial" w:hAnsi="Arial" w:cs="Arial"/>
          <w:color w:val="242424"/>
          <w:sz w:val="22"/>
          <w:szCs w:val="22"/>
          <w:bdr w:val="none" w:sz="0" w:space="0" w:color="auto" w:frame="1"/>
          <w:lang w:val="en-US"/>
        </w:rPr>
        <w:t xml:space="preserve">English Heritage, (2008). </w:t>
      </w:r>
      <w:r w:rsidRPr="00723EBC">
        <w:rPr>
          <w:rFonts w:ascii="Arial" w:hAnsi="Arial" w:cs="Arial"/>
          <w:i/>
          <w:sz w:val="22"/>
          <w:szCs w:val="22"/>
        </w:rPr>
        <w:t xml:space="preserve">Conservation Principles, Policies and Guidance: for the sustainable management of the historic environment. </w:t>
      </w:r>
      <w:r w:rsidRPr="00723EBC">
        <w:rPr>
          <w:rFonts w:ascii="Arial" w:hAnsi="Arial" w:cs="Arial"/>
          <w:color w:val="242424"/>
          <w:sz w:val="22"/>
          <w:szCs w:val="22"/>
          <w:bdr w:val="none" w:sz="0" w:space="0" w:color="auto" w:frame="1"/>
          <w:lang w:val="en-US"/>
        </w:rPr>
        <w:t xml:space="preserve">Available from: </w:t>
      </w:r>
      <w:hyperlink r:id="rId58" w:history="1">
        <w:r w:rsidRPr="00723EBC">
          <w:rPr>
            <w:rStyle w:val="Hyperlink"/>
            <w:rFonts w:ascii="Arial" w:eastAsiaTheme="majorEastAsia" w:hAnsi="Arial" w:cs="Arial"/>
            <w:sz w:val="22"/>
            <w:szCs w:val="22"/>
          </w:rPr>
          <w:t>https://historicengland.org.uk/images-books/publications/conservation-principles-sustainable-management-historic-environment/conservationprinciplespoliciesandguidanceapril08web/</w:t>
        </w:r>
      </w:hyperlink>
      <w:r w:rsidRPr="00723EBC">
        <w:rPr>
          <w:rStyle w:val="Hyperlink"/>
          <w:rFonts w:ascii="Arial" w:eastAsiaTheme="majorEastAsia" w:hAnsi="Arial" w:cs="Arial"/>
          <w:sz w:val="22"/>
          <w:szCs w:val="22"/>
        </w:rPr>
        <w:t xml:space="preserve"> </w:t>
      </w:r>
      <w:r w:rsidR="00175FB7">
        <w:rPr>
          <w:rFonts w:ascii="Arial" w:hAnsi="Arial" w:cs="Arial"/>
          <w:color w:val="242424"/>
          <w:sz w:val="22"/>
          <w:szCs w:val="22"/>
        </w:rPr>
        <w:t xml:space="preserve"> [</w:t>
      </w:r>
      <w:r w:rsidRPr="00723EBC">
        <w:rPr>
          <w:rFonts w:ascii="Arial" w:hAnsi="Arial" w:cs="Arial"/>
          <w:color w:val="242424"/>
          <w:sz w:val="22"/>
          <w:szCs w:val="22"/>
        </w:rPr>
        <w:t>Accessed: 26 April 2023]</w:t>
      </w:r>
    </w:p>
    <w:p w14:paraId="230E5504" w14:textId="77777777" w:rsidR="00EC4477" w:rsidRPr="00723EBC" w:rsidRDefault="00EC4477" w:rsidP="00723EBC">
      <w:pPr>
        <w:pStyle w:val="xmsonormal"/>
        <w:spacing w:before="0" w:beforeAutospacing="0" w:after="0" w:afterAutospacing="0" w:line="360" w:lineRule="auto"/>
        <w:rPr>
          <w:rFonts w:ascii="Arial" w:hAnsi="Arial" w:cs="Arial"/>
          <w:color w:val="242424"/>
          <w:sz w:val="22"/>
          <w:szCs w:val="22"/>
        </w:rPr>
      </w:pPr>
    </w:p>
    <w:p w14:paraId="1BF79A77" w14:textId="51A0DB6A"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English Heritage, (2022).</w:t>
      </w:r>
      <w:r w:rsidRPr="00723EBC">
        <w:rPr>
          <w:rFonts w:ascii="Arial" w:hAnsi="Arial" w:cs="Arial"/>
          <w:i/>
          <w:color w:val="242424"/>
          <w:sz w:val="22"/>
          <w:szCs w:val="22"/>
        </w:rPr>
        <w:t xml:space="preserve"> Annual Report: 2021/22. </w:t>
      </w:r>
      <w:r w:rsidRPr="00723EBC">
        <w:rPr>
          <w:rFonts w:ascii="Arial" w:hAnsi="Arial" w:cs="Arial"/>
          <w:color w:val="242424"/>
          <w:sz w:val="22"/>
          <w:szCs w:val="22"/>
          <w:bdr w:val="none" w:sz="0" w:space="0" w:color="auto" w:frame="1"/>
          <w:lang w:val="en-US"/>
        </w:rPr>
        <w:t xml:space="preserve">Available from: </w:t>
      </w:r>
      <w:hyperlink r:id="rId59" w:history="1">
        <w:r w:rsidRPr="00723EBC">
          <w:rPr>
            <w:rStyle w:val="Hyperlink"/>
            <w:rFonts w:ascii="Arial" w:eastAsiaTheme="majorEastAsia" w:hAnsi="Arial" w:cs="Arial"/>
            <w:sz w:val="22"/>
            <w:szCs w:val="22"/>
          </w:rPr>
          <w:t>https://www.english-heritage.org.uk/siteassets/home/about-us/annual-reports/7308-eh-annual-report-2021-22-password-protected.pdf</w:t>
        </w:r>
      </w:hyperlink>
      <w:r w:rsidRPr="00723EBC">
        <w:rPr>
          <w:rFonts w:ascii="Arial" w:hAnsi="Arial" w:cs="Arial"/>
          <w:color w:val="242424"/>
          <w:sz w:val="22"/>
          <w:szCs w:val="22"/>
        </w:rPr>
        <w:t xml:space="preserve"> [Accessed: 26 April 2023]</w:t>
      </w:r>
    </w:p>
    <w:p w14:paraId="04ED9755" w14:textId="77777777" w:rsidR="00F41EBC" w:rsidRPr="00723EBC" w:rsidRDefault="00F41EBC" w:rsidP="00723EBC">
      <w:pPr>
        <w:pStyle w:val="xmsonormal"/>
        <w:spacing w:before="0" w:beforeAutospacing="0" w:after="0" w:afterAutospacing="0" w:line="360" w:lineRule="auto"/>
        <w:rPr>
          <w:rFonts w:ascii="Arial" w:hAnsi="Arial" w:cs="Arial"/>
          <w:color w:val="242424"/>
          <w:sz w:val="22"/>
          <w:szCs w:val="22"/>
          <w:bdr w:val="none" w:sz="0" w:space="0" w:color="auto" w:frame="1"/>
          <w:lang w:val="en-US"/>
        </w:rPr>
      </w:pPr>
    </w:p>
    <w:p w14:paraId="29D35206" w14:textId="280CBFD9"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bdr w:val="none" w:sz="0" w:space="0" w:color="auto" w:frame="1"/>
          <w:lang w:val="en-US"/>
        </w:rPr>
        <w:t xml:space="preserve">English Heritage, (2023). </w:t>
      </w:r>
      <w:r w:rsidRPr="00723EBC">
        <w:rPr>
          <w:rFonts w:ascii="Arial" w:hAnsi="Arial" w:cs="Arial"/>
          <w:i/>
          <w:color w:val="242424"/>
          <w:sz w:val="22"/>
          <w:szCs w:val="22"/>
          <w:bdr w:val="none" w:sz="0" w:space="0" w:color="auto" w:frame="1"/>
          <w:lang w:val="en-US"/>
        </w:rPr>
        <w:t>About us.</w:t>
      </w:r>
      <w:r w:rsidRPr="00723EBC">
        <w:rPr>
          <w:rFonts w:ascii="Arial" w:hAnsi="Arial" w:cs="Arial"/>
          <w:color w:val="242424"/>
          <w:sz w:val="22"/>
          <w:szCs w:val="22"/>
          <w:bdr w:val="none" w:sz="0" w:space="0" w:color="auto" w:frame="1"/>
          <w:lang w:val="en-US"/>
        </w:rPr>
        <w:t xml:space="preserve"> Available from: </w:t>
      </w:r>
      <w:hyperlink r:id="rId60" w:history="1">
        <w:r w:rsidRPr="00723EBC">
          <w:rPr>
            <w:rStyle w:val="Hyperlink"/>
            <w:rFonts w:ascii="Arial" w:eastAsiaTheme="majorEastAsia" w:hAnsi="Arial" w:cs="Arial"/>
            <w:sz w:val="22"/>
            <w:szCs w:val="22"/>
          </w:rPr>
          <w:t>https://www.english-heritage.org.uk/about-us/</w:t>
        </w:r>
      </w:hyperlink>
      <w:r w:rsidR="00175FB7">
        <w:rPr>
          <w:rFonts w:ascii="Arial" w:hAnsi="Arial" w:cs="Arial"/>
          <w:color w:val="242424"/>
          <w:sz w:val="22"/>
          <w:szCs w:val="22"/>
        </w:rPr>
        <w:t xml:space="preserve"> [</w:t>
      </w:r>
      <w:r w:rsidRPr="00723EBC">
        <w:rPr>
          <w:rFonts w:ascii="Arial" w:hAnsi="Arial" w:cs="Arial"/>
          <w:color w:val="242424"/>
          <w:sz w:val="22"/>
          <w:szCs w:val="22"/>
        </w:rPr>
        <w:t>Accessed: 26 April 2023]</w:t>
      </w:r>
    </w:p>
    <w:p w14:paraId="6F90C6A5" w14:textId="77777777" w:rsidR="00EC4477" w:rsidRPr="00723EBC" w:rsidRDefault="00EC4477" w:rsidP="00723EBC">
      <w:pPr>
        <w:spacing w:line="360" w:lineRule="auto"/>
        <w:rPr>
          <w:rFonts w:ascii="Arial" w:hAnsi="Arial" w:cs="Arial"/>
          <w:color w:val="0F1111"/>
          <w:sz w:val="22"/>
          <w:szCs w:val="22"/>
          <w:shd w:val="clear" w:color="auto" w:fill="FFFFFF"/>
        </w:rPr>
      </w:pPr>
    </w:p>
    <w:p w14:paraId="063121F8" w14:textId="363EABDC" w:rsidR="00705360" w:rsidRPr="00723EBC" w:rsidRDefault="00705360" w:rsidP="00723EBC">
      <w:pPr>
        <w:spacing w:line="360" w:lineRule="auto"/>
        <w:rPr>
          <w:rFonts w:ascii="Arial" w:hAnsi="Arial" w:cs="Arial"/>
          <w:strike/>
          <w:color w:val="0F1111"/>
          <w:sz w:val="22"/>
          <w:szCs w:val="22"/>
          <w:shd w:val="clear" w:color="auto" w:fill="FFFFFF"/>
        </w:rPr>
      </w:pPr>
      <w:r w:rsidRPr="00723EBC">
        <w:rPr>
          <w:rFonts w:ascii="Arial" w:hAnsi="Arial" w:cs="Arial"/>
          <w:color w:val="0F1111"/>
          <w:sz w:val="22"/>
          <w:szCs w:val="22"/>
          <w:shd w:val="clear" w:color="auto" w:fill="FFFFFF"/>
        </w:rPr>
        <w:t xml:space="preserve">Evans. N, </w:t>
      </w:r>
      <w:r w:rsidRPr="00723EBC">
        <w:rPr>
          <w:rFonts w:ascii="Arial" w:hAnsi="Arial" w:cs="Arial"/>
          <w:color w:val="000000" w:themeColor="text1"/>
          <w:sz w:val="22"/>
          <w:szCs w:val="22"/>
        </w:rPr>
        <w:t>(</w:t>
      </w:r>
      <w:r w:rsidRPr="00723EBC">
        <w:rPr>
          <w:rFonts w:ascii="Arial" w:hAnsi="Arial" w:cs="Arial"/>
          <w:color w:val="000000" w:themeColor="text1"/>
          <w:sz w:val="22"/>
          <w:szCs w:val="22"/>
          <w:shd w:val="clear" w:color="auto" w:fill="FFFFFF"/>
        </w:rPr>
        <w:t>2014</w:t>
      </w:r>
      <w:r w:rsidRPr="00723EBC">
        <w:rPr>
          <w:rFonts w:ascii="Arial" w:hAnsi="Arial" w:cs="Arial"/>
          <w:color w:val="000000" w:themeColor="text1"/>
          <w:sz w:val="22"/>
          <w:szCs w:val="22"/>
        </w:rPr>
        <w:t>)</w:t>
      </w:r>
      <w:r w:rsidRPr="00723EBC">
        <w:rPr>
          <w:rFonts w:ascii="Arial" w:hAnsi="Arial" w:cs="Arial"/>
          <w:color w:val="000000" w:themeColor="text1"/>
          <w:sz w:val="22"/>
          <w:szCs w:val="22"/>
          <w:shd w:val="clear" w:color="auto" w:fill="FFFFFF"/>
        </w:rPr>
        <w:t xml:space="preserve">. </w:t>
      </w:r>
      <w:r w:rsidRPr="00723EBC">
        <w:rPr>
          <w:rFonts w:ascii="Arial" w:hAnsi="Arial" w:cs="Arial"/>
          <w:i/>
          <w:color w:val="0F1111"/>
          <w:kern w:val="36"/>
          <w:sz w:val="22"/>
          <w:szCs w:val="22"/>
        </w:rPr>
        <w:t>An Introduction to Architectural Conservation: Philosophy, Legislation and Practice.</w:t>
      </w:r>
      <w:r w:rsidRPr="00723EBC">
        <w:rPr>
          <w:rFonts w:ascii="Arial" w:hAnsi="Arial" w:cs="Arial"/>
          <w:color w:val="0F1111"/>
          <w:kern w:val="36"/>
          <w:sz w:val="22"/>
          <w:szCs w:val="22"/>
        </w:rPr>
        <w:t xml:space="preserve"> </w:t>
      </w:r>
      <w:r w:rsidRPr="00723EBC">
        <w:rPr>
          <w:rFonts w:ascii="Arial" w:hAnsi="Arial" w:cs="Arial"/>
          <w:color w:val="000000" w:themeColor="text1"/>
          <w:kern w:val="36"/>
          <w:sz w:val="22"/>
          <w:szCs w:val="22"/>
        </w:rPr>
        <w:t xml:space="preserve">London: </w:t>
      </w:r>
      <w:r w:rsidRPr="00723EBC">
        <w:rPr>
          <w:rFonts w:ascii="Arial" w:hAnsi="Arial" w:cs="Arial"/>
          <w:color w:val="0F1111"/>
          <w:sz w:val="22"/>
          <w:szCs w:val="22"/>
          <w:shd w:val="clear" w:color="auto" w:fill="FFFFFF"/>
        </w:rPr>
        <w:t>RIBA Publishing</w:t>
      </w:r>
      <w:r w:rsidR="00B147A6" w:rsidRPr="00723EBC">
        <w:rPr>
          <w:rFonts w:ascii="Arial" w:hAnsi="Arial" w:cs="Arial"/>
          <w:strike/>
          <w:color w:val="0F1111"/>
          <w:sz w:val="22"/>
          <w:szCs w:val="22"/>
          <w:shd w:val="clear" w:color="auto" w:fill="FFFFFF"/>
        </w:rPr>
        <w:t xml:space="preserve"> </w:t>
      </w:r>
    </w:p>
    <w:p w14:paraId="1D53DF32" w14:textId="77777777" w:rsidR="00664A64" w:rsidRPr="00723EBC" w:rsidRDefault="00664A64" w:rsidP="00723EBC">
      <w:pPr>
        <w:spacing w:line="360" w:lineRule="auto"/>
        <w:rPr>
          <w:rFonts w:ascii="Arial" w:hAnsi="Arial" w:cs="Arial"/>
          <w:sz w:val="22"/>
          <w:szCs w:val="22"/>
        </w:rPr>
      </w:pPr>
    </w:p>
    <w:p w14:paraId="245140F6"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Expedite, </w:t>
      </w:r>
      <w:r w:rsidRPr="00723EBC">
        <w:rPr>
          <w:rFonts w:ascii="Arial" w:hAnsi="Arial" w:cs="Arial"/>
          <w:color w:val="000000" w:themeColor="text1"/>
          <w:sz w:val="22"/>
          <w:szCs w:val="22"/>
        </w:rPr>
        <w:t>(2016).</w:t>
      </w:r>
      <w:r w:rsidRPr="00723EBC">
        <w:rPr>
          <w:rFonts w:ascii="Arial" w:hAnsi="Arial" w:cs="Arial"/>
          <w:i/>
          <w:color w:val="000000" w:themeColor="text1"/>
          <w:sz w:val="22"/>
          <w:szCs w:val="22"/>
        </w:rPr>
        <w:t xml:space="preserve"> </w:t>
      </w:r>
      <w:r w:rsidRPr="00723EBC">
        <w:rPr>
          <w:rFonts w:ascii="Arial" w:hAnsi="Arial" w:cs="Arial"/>
          <w:i/>
          <w:color w:val="242424"/>
          <w:sz w:val="22"/>
          <w:szCs w:val="22"/>
        </w:rPr>
        <w:t>Historic room data and photographic survey.</w:t>
      </w:r>
      <w:r w:rsidRPr="00723EBC">
        <w:rPr>
          <w:rFonts w:ascii="Arial" w:hAnsi="Arial" w:cs="Arial"/>
          <w:color w:val="242424"/>
          <w:sz w:val="22"/>
          <w:szCs w:val="22"/>
        </w:rPr>
        <w:t xml:space="preserve"> Available from: </w:t>
      </w:r>
      <w:hyperlink r:id="rId61" w:history="1">
        <w:r w:rsidRPr="00723EBC">
          <w:rPr>
            <w:rStyle w:val="Hyperlink"/>
            <w:rFonts w:ascii="Arial" w:hAnsi="Arial" w:cs="Arial"/>
            <w:sz w:val="22"/>
            <w:szCs w:val="22"/>
          </w:rPr>
          <w:t>https://coflein.gov.uk/media/275/661/629474.pdf</w:t>
        </w:r>
      </w:hyperlink>
      <w:r w:rsidRPr="00723EBC">
        <w:rPr>
          <w:rFonts w:ascii="Arial" w:hAnsi="Arial" w:cs="Arial"/>
          <w:color w:val="242424"/>
          <w:sz w:val="22"/>
          <w:szCs w:val="22"/>
        </w:rPr>
        <w:t xml:space="preserve"> [Accessed: </w:t>
      </w:r>
      <w:r w:rsidRPr="00723EBC">
        <w:rPr>
          <w:rFonts w:ascii="Arial" w:hAnsi="Arial" w:cs="Arial"/>
          <w:color w:val="000000" w:themeColor="text1"/>
          <w:sz w:val="22"/>
          <w:szCs w:val="22"/>
        </w:rPr>
        <w:t>0</w:t>
      </w:r>
      <w:r w:rsidRPr="00723EBC">
        <w:rPr>
          <w:rFonts w:ascii="Arial" w:hAnsi="Arial" w:cs="Arial"/>
          <w:color w:val="242424"/>
          <w:sz w:val="22"/>
          <w:szCs w:val="22"/>
        </w:rPr>
        <w:t>9th April 2023]</w:t>
      </w:r>
    </w:p>
    <w:p w14:paraId="5C35F256" w14:textId="77777777" w:rsidR="00705360" w:rsidRPr="00723EBC" w:rsidRDefault="00705360" w:rsidP="00723EBC">
      <w:pPr>
        <w:pStyle w:val="xmsonospacing"/>
        <w:spacing w:before="0" w:beforeAutospacing="0" w:after="0" w:afterAutospacing="0" w:line="360" w:lineRule="auto"/>
        <w:rPr>
          <w:rFonts w:ascii="Arial" w:hAnsi="Arial" w:cs="Arial"/>
          <w:color w:val="242424"/>
          <w:sz w:val="22"/>
          <w:szCs w:val="22"/>
          <w:bdr w:val="none" w:sz="0" w:space="0" w:color="auto" w:frame="1"/>
          <w:lang w:val="en-US"/>
        </w:rPr>
      </w:pPr>
    </w:p>
    <w:p w14:paraId="1C9EA656" w14:textId="753E388A" w:rsidR="00705360" w:rsidRPr="00723EBC" w:rsidRDefault="00705360" w:rsidP="00723EBC">
      <w:pPr>
        <w:pStyle w:val="xmsonospacing"/>
        <w:spacing w:before="0" w:beforeAutospacing="0" w:after="0" w:afterAutospacing="0" w:line="360" w:lineRule="auto"/>
        <w:rPr>
          <w:rFonts w:ascii="Arial" w:hAnsi="Arial" w:cs="Arial"/>
          <w:color w:val="242424"/>
          <w:sz w:val="22"/>
          <w:szCs w:val="22"/>
          <w:bdr w:val="none" w:sz="0" w:space="0" w:color="auto" w:frame="1"/>
          <w:lang w:val="en-US"/>
        </w:rPr>
      </w:pPr>
      <w:proofErr w:type="spellStart"/>
      <w:r w:rsidRPr="00723EBC">
        <w:rPr>
          <w:rFonts w:ascii="Arial" w:hAnsi="Arial" w:cs="Arial"/>
          <w:color w:val="000000" w:themeColor="text1"/>
          <w:sz w:val="22"/>
          <w:szCs w:val="22"/>
          <w:bdr w:val="none" w:sz="0" w:space="0" w:color="auto" w:frame="1"/>
          <w:lang w:val="en-US"/>
        </w:rPr>
        <w:t>Gogarty</w:t>
      </w:r>
      <w:proofErr w:type="spellEnd"/>
      <w:r w:rsidRPr="00723EBC">
        <w:rPr>
          <w:rFonts w:ascii="Arial" w:hAnsi="Arial" w:cs="Arial"/>
          <w:color w:val="000000" w:themeColor="text1"/>
          <w:sz w:val="22"/>
          <w:szCs w:val="22"/>
          <w:bdr w:val="none" w:sz="0" w:space="0" w:color="auto" w:frame="1"/>
          <w:lang w:val="en-US"/>
        </w:rPr>
        <w:t xml:space="preserve">, C., </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2022</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w:t>
      </w:r>
      <w:r w:rsidRPr="00723EBC">
        <w:rPr>
          <w:rStyle w:val="apple-converted-space"/>
          <w:rFonts w:ascii="Arial" w:eastAsiaTheme="majorEastAsia" w:hAnsi="Arial" w:cs="Arial"/>
          <w:color w:val="000000" w:themeColor="text1"/>
          <w:sz w:val="22"/>
          <w:szCs w:val="22"/>
          <w:bdr w:val="none" w:sz="0" w:space="0" w:color="auto" w:frame="1"/>
          <w:lang w:val="en-US"/>
        </w:rPr>
        <w:t xml:space="preserve"> </w:t>
      </w:r>
      <w:r w:rsidRPr="00723EBC">
        <w:rPr>
          <w:rFonts w:ascii="Arial" w:hAnsi="Arial" w:cs="Arial"/>
          <w:i/>
          <w:iCs/>
          <w:color w:val="242424"/>
          <w:sz w:val="22"/>
          <w:szCs w:val="22"/>
          <w:bdr w:val="none" w:sz="0" w:space="0" w:color="auto" w:frame="1"/>
          <w:lang w:val="en-US"/>
        </w:rPr>
        <w:t>The Welsh seaside resort that has been promised so much and is still waiting for change.</w:t>
      </w:r>
      <w:r w:rsidRPr="00723EBC">
        <w:rPr>
          <w:rStyle w:val="apple-converted-space"/>
          <w:rFonts w:ascii="Arial" w:eastAsiaTheme="majorEastAsia" w:hAnsi="Arial" w:cs="Arial"/>
          <w:color w:val="242424"/>
          <w:sz w:val="22"/>
          <w:szCs w:val="22"/>
          <w:bdr w:val="none" w:sz="0" w:space="0" w:color="auto" w:frame="1"/>
          <w:lang w:val="en-US"/>
        </w:rPr>
        <w:t xml:space="preserve"> </w:t>
      </w:r>
      <w:r w:rsidRPr="00723EBC">
        <w:rPr>
          <w:rFonts w:ascii="Arial" w:hAnsi="Arial" w:cs="Arial"/>
          <w:color w:val="242424"/>
          <w:sz w:val="22"/>
          <w:szCs w:val="22"/>
          <w:bdr w:val="none" w:sz="0" w:space="0" w:color="auto" w:frame="1"/>
          <w:lang w:val="en-US"/>
        </w:rPr>
        <w:t>Available from:</w:t>
      </w:r>
      <w:r w:rsidRPr="00723EBC">
        <w:rPr>
          <w:rFonts w:ascii="Arial" w:hAnsi="Arial" w:cs="Arial"/>
          <w:color w:val="0070C0"/>
          <w:sz w:val="22"/>
          <w:szCs w:val="22"/>
          <w:bdr w:val="none" w:sz="0" w:space="0" w:color="auto" w:frame="1"/>
          <w:lang w:val="en-US"/>
        </w:rPr>
        <w:t xml:space="preserve"> </w:t>
      </w:r>
      <w:hyperlink r:id="rId62" w:history="1">
        <w:r w:rsidRPr="00723EBC">
          <w:rPr>
            <w:rStyle w:val="Hyperlink"/>
            <w:rFonts w:ascii="Arial" w:hAnsi="Arial" w:cs="Arial"/>
            <w:color w:val="0070C0"/>
            <w:sz w:val="22"/>
            <w:szCs w:val="22"/>
            <w:bdr w:val="none" w:sz="0" w:space="0" w:color="auto" w:frame="1"/>
            <w:lang w:val="en-US"/>
          </w:rPr>
          <w:t>https://www.walesonline.co.uk/news/wales-news/porthcawl-regeneration-things-to-do-23496982</w:t>
        </w:r>
      </w:hyperlink>
      <w:r w:rsidRPr="00723EBC">
        <w:rPr>
          <w:rFonts w:ascii="Arial" w:hAnsi="Arial" w:cs="Arial"/>
          <w:color w:val="0070C0"/>
          <w:sz w:val="22"/>
          <w:szCs w:val="22"/>
          <w:bdr w:val="none" w:sz="0" w:space="0" w:color="auto" w:frame="1"/>
          <w:lang w:val="en-US"/>
        </w:rPr>
        <w:t xml:space="preserve"> </w:t>
      </w:r>
      <w:r w:rsidRPr="00175FB7">
        <w:rPr>
          <w:rStyle w:val="apple-converted-space"/>
          <w:rFonts w:ascii="Arial" w:eastAsiaTheme="majorEastAsia" w:hAnsi="Arial" w:cs="Arial"/>
          <w:color w:val="000000" w:themeColor="text1"/>
          <w:sz w:val="22"/>
          <w:szCs w:val="22"/>
          <w:bdr w:val="none" w:sz="0" w:space="0" w:color="auto" w:frame="1"/>
          <w:lang w:val="en-US"/>
        </w:rPr>
        <w:t xml:space="preserve">[Accessed: </w:t>
      </w:r>
      <w:r w:rsidRPr="00723EBC">
        <w:rPr>
          <w:rStyle w:val="apple-converted-space"/>
          <w:rFonts w:ascii="Arial" w:eastAsiaTheme="majorEastAsia" w:hAnsi="Arial" w:cs="Arial"/>
          <w:color w:val="242424"/>
          <w:sz w:val="22"/>
          <w:szCs w:val="22"/>
          <w:bdr w:val="none" w:sz="0" w:space="0" w:color="auto" w:frame="1"/>
          <w:lang w:val="en-US"/>
        </w:rPr>
        <w:t xml:space="preserve">21 </w:t>
      </w:r>
      <w:r w:rsidRPr="00723EBC">
        <w:rPr>
          <w:rFonts w:ascii="Arial" w:hAnsi="Arial" w:cs="Arial"/>
          <w:color w:val="242424"/>
          <w:sz w:val="22"/>
          <w:szCs w:val="22"/>
        </w:rPr>
        <w:t>March 2023</w:t>
      </w:r>
      <w:r w:rsidRPr="00723EBC">
        <w:rPr>
          <w:rFonts w:ascii="Arial" w:hAnsi="Arial" w:cs="Arial"/>
          <w:color w:val="242424"/>
          <w:sz w:val="22"/>
          <w:szCs w:val="22"/>
          <w:bdr w:val="none" w:sz="0" w:space="0" w:color="auto" w:frame="1"/>
          <w:lang w:val="en-US"/>
        </w:rPr>
        <w:t>]</w:t>
      </w:r>
    </w:p>
    <w:p w14:paraId="766674B8" w14:textId="77777777" w:rsidR="00F41EBC" w:rsidRPr="00723EBC" w:rsidRDefault="00F41EBC" w:rsidP="00723EBC">
      <w:pPr>
        <w:spacing w:line="360" w:lineRule="auto"/>
        <w:rPr>
          <w:rFonts w:ascii="Arial" w:hAnsi="Arial" w:cs="Arial"/>
          <w:color w:val="242424"/>
          <w:sz w:val="22"/>
          <w:szCs w:val="22"/>
          <w:bdr w:val="none" w:sz="0" w:space="0" w:color="auto" w:frame="1"/>
          <w:lang w:val="en-US"/>
        </w:rPr>
      </w:pPr>
    </w:p>
    <w:p w14:paraId="5398B373" w14:textId="1D8D66F5"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bdr w:val="none" w:sz="0" w:space="0" w:color="auto" w:frame="1"/>
          <w:lang w:val="en-US"/>
        </w:rPr>
        <w:t xml:space="preserve">Historic England, (2023a). </w:t>
      </w:r>
      <w:r w:rsidRPr="00723EBC">
        <w:rPr>
          <w:rFonts w:ascii="Arial" w:hAnsi="Arial" w:cs="Arial"/>
          <w:i/>
          <w:color w:val="242424"/>
          <w:sz w:val="22"/>
          <w:szCs w:val="22"/>
          <w:bdr w:val="none" w:sz="0" w:space="0" w:color="auto" w:frame="1"/>
          <w:lang w:val="en-US"/>
        </w:rPr>
        <w:t>Heritage Conservation Defined.</w:t>
      </w:r>
      <w:r w:rsidRPr="00723EBC">
        <w:rPr>
          <w:rFonts w:ascii="Arial" w:hAnsi="Arial" w:cs="Arial"/>
          <w:color w:val="242424"/>
          <w:sz w:val="22"/>
          <w:szCs w:val="22"/>
          <w:bdr w:val="none" w:sz="0" w:space="0" w:color="auto" w:frame="1"/>
          <w:lang w:val="en-US"/>
        </w:rPr>
        <w:t xml:space="preserve"> Available from: </w:t>
      </w:r>
      <w:hyperlink r:id="rId63" w:history="1">
        <w:r w:rsidRPr="00723EBC">
          <w:rPr>
            <w:rStyle w:val="Hyperlink"/>
            <w:rFonts w:ascii="Arial" w:eastAsiaTheme="majorEastAsia" w:hAnsi="Arial" w:cs="Arial"/>
            <w:sz w:val="22"/>
            <w:szCs w:val="22"/>
          </w:rPr>
          <w:t>https://historicengland.org.uk/advice/hpg/generalintro/heritage-conservation-defined/</w:t>
        </w:r>
      </w:hyperlink>
      <w:r w:rsidR="00175FB7">
        <w:rPr>
          <w:rFonts w:ascii="Arial" w:hAnsi="Arial" w:cs="Arial"/>
          <w:color w:val="242424"/>
          <w:sz w:val="22"/>
          <w:szCs w:val="22"/>
        </w:rPr>
        <w:t xml:space="preserve"> [</w:t>
      </w:r>
      <w:r w:rsidRPr="00723EBC">
        <w:rPr>
          <w:rFonts w:ascii="Arial" w:hAnsi="Arial" w:cs="Arial"/>
          <w:color w:val="242424"/>
          <w:sz w:val="22"/>
          <w:szCs w:val="22"/>
        </w:rPr>
        <w:t>Accessed: 26 April 2023]</w:t>
      </w:r>
    </w:p>
    <w:p w14:paraId="24291F51" w14:textId="77777777" w:rsidR="00F41EBC" w:rsidRPr="00723EBC" w:rsidRDefault="00F41EBC" w:rsidP="00723EBC">
      <w:pPr>
        <w:pStyle w:val="xmsonormal"/>
        <w:spacing w:before="0" w:beforeAutospacing="0" w:after="0" w:afterAutospacing="0" w:line="360" w:lineRule="auto"/>
        <w:rPr>
          <w:rFonts w:ascii="Arial" w:hAnsi="Arial" w:cs="Arial"/>
          <w:color w:val="242424"/>
          <w:sz w:val="22"/>
          <w:szCs w:val="22"/>
          <w:bdr w:val="none" w:sz="0" w:space="0" w:color="auto" w:frame="1"/>
          <w:lang w:val="en-US"/>
        </w:rPr>
      </w:pPr>
    </w:p>
    <w:p w14:paraId="58A3266A" w14:textId="7F2EFDA6"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bdr w:val="none" w:sz="0" w:space="0" w:color="auto" w:frame="1"/>
          <w:lang w:val="en-US"/>
        </w:rPr>
        <w:t xml:space="preserve">Historic England, (2023b). </w:t>
      </w:r>
      <w:r w:rsidRPr="00723EBC">
        <w:rPr>
          <w:rFonts w:ascii="Arial" w:hAnsi="Arial" w:cs="Arial"/>
          <w:i/>
          <w:color w:val="242424"/>
          <w:sz w:val="22"/>
          <w:szCs w:val="22"/>
          <w:bdr w:val="none" w:sz="0" w:space="0" w:color="auto" w:frame="1"/>
          <w:lang w:val="en-US"/>
        </w:rPr>
        <w:t>Listed Buildings.</w:t>
      </w:r>
      <w:r w:rsidRPr="00723EBC">
        <w:rPr>
          <w:rFonts w:ascii="Arial" w:hAnsi="Arial" w:cs="Arial"/>
          <w:color w:val="242424"/>
          <w:sz w:val="22"/>
          <w:szCs w:val="22"/>
          <w:bdr w:val="none" w:sz="0" w:space="0" w:color="auto" w:frame="1"/>
          <w:lang w:val="en-US"/>
        </w:rPr>
        <w:t xml:space="preserve"> Available from: </w:t>
      </w:r>
      <w:hyperlink r:id="rId64" w:history="1">
        <w:r w:rsidRPr="00723EBC">
          <w:rPr>
            <w:rStyle w:val="Hyperlink"/>
            <w:rFonts w:ascii="Arial" w:eastAsiaTheme="majorEastAsia" w:hAnsi="Arial" w:cs="Arial"/>
            <w:sz w:val="22"/>
            <w:szCs w:val="22"/>
          </w:rPr>
          <w:t>https://historicengland.org.uk/listing/what-is-designation/listed-buildings/</w:t>
        </w:r>
      </w:hyperlink>
      <w:r w:rsidR="00175FB7">
        <w:rPr>
          <w:rFonts w:ascii="Arial" w:hAnsi="Arial" w:cs="Arial"/>
          <w:color w:val="242424"/>
          <w:sz w:val="22"/>
          <w:szCs w:val="22"/>
        </w:rPr>
        <w:t xml:space="preserve"> [</w:t>
      </w:r>
      <w:r w:rsidRPr="00723EBC">
        <w:rPr>
          <w:rFonts w:ascii="Arial" w:hAnsi="Arial" w:cs="Arial"/>
          <w:color w:val="242424"/>
          <w:sz w:val="22"/>
          <w:szCs w:val="22"/>
        </w:rPr>
        <w:t>Accessed: 26 April 2023]</w:t>
      </w:r>
    </w:p>
    <w:p w14:paraId="0F16BD3D" w14:textId="2A78C931" w:rsidR="00F41EBC" w:rsidRPr="00723EBC" w:rsidRDefault="00F41EBC" w:rsidP="00723EBC">
      <w:pPr>
        <w:pStyle w:val="xmsonormal"/>
        <w:spacing w:before="0" w:beforeAutospacing="0" w:after="0" w:afterAutospacing="0" w:line="360" w:lineRule="auto"/>
        <w:rPr>
          <w:rFonts w:ascii="Arial" w:hAnsi="Arial" w:cs="Arial"/>
          <w:color w:val="242424"/>
          <w:sz w:val="22"/>
          <w:szCs w:val="22"/>
        </w:rPr>
      </w:pPr>
    </w:p>
    <w:p w14:paraId="6CC285D6" w14:textId="77777777" w:rsidR="003A1456" w:rsidRPr="00723EBC" w:rsidRDefault="003A1456"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sz w:val="22"/>
          <w:szCs w:val="22"/>
        </w:rPr>
        <w:t>Historic Environment Scotland, (2023).</w:t>
      </w:r>
      <w:r w:rsidRPr="00723EBC">
        <w:rPr>
          <w:rFonts w:ascii="Arial" w:hAnsi="Arial" w:cs="Arial"/>
          <w:i/>
          <w:sz w:val="22"/>
          <w:szCs w:val="22"/>
        </w:rPr>
        <w:t xml:space="preserve"> About Historic Environment Scotland. </w:t>
      </w:r>
      <w:r w:rsidRPr="00723EBC">
        <w:rPr>
          <w:rFonts w:ascii="Arial" w:hAnsi="Arial" w:cs="Arial"/>
          <w:color w:val="242424"/>
          <w:sz w:val="22"/>
          <w:szCs w:val="22"/>
          <w:bdr w:val="none" w:sz="0" w:space="0" w:color="auto" w:frame="1"/>
          <w:lang w:val="en-US"/>
        </w:rPr>
        <w:t xml:space="preserve">Available from: </w:t>
      </w:r>
      <w:hyperlink r:id="rId65" w:history="1">
        <w:r w:rsidRPr="00723EBC">
          <w:rPr>
            <w:rStyle w:val="Hyperlink"/>
            <w:rFonts w:ascii="Arial" w:eastAsiaTheme="majorEastAsia" w:hAnsi="Arial" w:cs="Arial"/>
            <w:sz w:val="22"/>
            <w:szCs w:val="22"/>
          </w:rPr>
          <w:t>https://www.historicenvironment.scot/about-us/who-we-are/about-historic-environment-scotland/</w:t>
        </w:r>
      </w:hyperlink>
      <w:r w:rsidRPr="00723EBC">
        <w:rPr>
          <w:rFonts w:ascii="Arial" w:hAnsi="Arial" w:cs="Arial"/>
          <w:color w:val="242424"/>
          <w:sz w:val="22"/>
          <w:szCs w:val="22"/>
        </w:rPr>
        <w:t xml:space="preserve"> [Accessed: 26 April 2023]</w:t>
      </w:r>
    </w:p>
    <w:p w14:paraId="7D9541F9" w14:textId="77777777" w:rsidR="003A1456" w:rsidRPr="00723EBC" w:rsidRDefault="003A1456" w:rsidP="00723EBC">
      <w:pPr>
        <w:pStyle w:val="xmsonormal"/>
        <w:spacing w:before="0" w:beforeAutospacing="0" w:after="0" w:afterAutospacing="0" w:line="360" w:lineRule="auto"/>
        <w:rPr>
          <w:rFonts w:ascii="Arial" w:hAnsi="Arial" w:cs="Arial"/>
          <w:color w:val="242424"/>
          <w:sz w:val="22"/>
          <w:szCs w:val="22"/>
        </w:rPr>
      </w:pPr>
    </w:p>
    <w:p w14:paraId="3DB6C6F0" w14:textId="77777777" w:rsidR="003A1456" w:rsidRPr="00723EBC" w:rsidRDefault="003A1456" w:rsidP="00723EBC">
      <w:pPr>
        <w:spacing w:line="360" w:lineRule="auto"/>
        <w:rPr>
          <w:rFonts w:ascii="Arial" w:hAnsi="Arial" w:cs="Arial"/>
          <w:i/>
          <w:sz w:val="22"/>
          <w:szCs w:val="22"/>
        </w:rPr>
      </w:pPr>
      <w:r w:rsidRPr="00723EBC">
        <w:rPr>
          <w:rFonts w:ascii="Arial" w:hAnsi="Arial" w:cs="Arial"/>
          <w:sz w:val="22"/>
          <w:szCs w:val="22"/>
        </w:rPr>
        <w:t>Historic Environment Scotland, (2015).</w:t>
      </w:r>
      <w:r w:rsidRPr="00723EBC">
        <w:rPr>
          <w:rFonts w:ascii="Arial" w:hAnsi="Arial" w:cs="Arial"/>
          <w:i/>
          <w:sz w:val="22"/>
          <w:szCs w:val="22"/>
        </w:rPr>
        <w:t xml:space="preserve"> A new lead public body for the historic environment. </w:t>
      </w:r>
      <w:r w:rsidRPr="00723EBC">
        <w:rPr>
          <w:rFonts w:ascii="Arial" w:hAnsi="Arial" w:cs="Arial"/>
          <w:color w:val="242424"/>
          <w:sz w:val="22"/>
          <w:szCs w:val="22"/>
          <w:bdr w:val="none" w:sz="0" w:space="0" w:color="auto" w:frame="1"/>
          <w:lang w:val="en-US"/>
        </w:rPr>
        <w:t>Available from:</w:t>
      </w:r>
      <w:r w:rsidRPr="00723EBC">
        <w:rPr>
          <w:rFonts w:ascii="Arial" w:hAnsi="Arial" w:cs="Arial"/>
          <w:i/>
          <w:sz w:val="22"/>
          <w:szCs w:val="22"/>
        </w:rPr>
        <w:t xml:space="preserve"> </w:t>
      </w:r>
      <w:hyperlink r:id="rId66" w:history="1">
        <w:r w:rsidRPr="00723EBC">
          <w:rPr>
            <w:rStyle w:val="Hyperlink"/>
            <w:rFonts w:ascii="Arial" w:eastAsiaTheme="majorEastAsia" w:hAnsi="Arial" w:cs="Arial"/>
            <w:sz w:val="22"/>
            <w:szCs w:val="22"/>
          </w:rPr>
          <w:t>https://www.historicenvironment.scot/media/2567/hes-info-pack.pdf</w:t>
        </w:r>
      </w:hyperlink>
      <w:r w:rsidRPr="00723EBC">
        <w:rPr>
          <w:rFonts w:ascii="Arial" w:hAnsi="Arial" w:cs="Arial"/>
          <w:color w:val="242424"/>
          <w:sz w:val="22"/>
          <w:szCs w:val="22"/>
        </w:rPr>
        <w:t xml:space="preserve"> [Accessed: 26 April 2023]</w:t>
      </w:r>
    </w:p>
    <w:p w14:paraId="76CB3523" w14:textId="77777777" w:rsidR="003A1456" w:rsidRPr="00723EBC" w:rsidRDefault="003A1456" w:rsidP="00723EBC">
      <w:pPr>
        <w:pStyle w:val="xmsonormal"/>
        <w:spacing w:before="0" w:beforeAutospacing="0" w:after="0" w:afterAutospacing="0" w:line="360" w:lineRule="auto"/>
        <w:rPr>
          <w:rFonts w:ascii="Arial" w:hAnsi="Arial" w:cs="Arial"/>
          <w:color w:val="242424"/>
          <w:sz w:val="22"/>
          <w:szCs w:val="22"/>
        </w:rPr>
      </w:pPr>
    </w:p>
    <w:p w14:paraId="32AB1A75" w14:textId="5358C1FC"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Imperial War Museum, </w:t>
      </w:r>
      <w:r w:rsidRPr="00723EBC">
        <w:rPr>
          <w:rFonts w:ascii="Arial" w:hAnsi="Arial" w:cs="Arial"/>
          <w:color w:val="000000" w:themeColor="text1"/>
          <w:sz w:val="22"/>
          <w:szCs w:val="22"/>
        </w:rPr>
        <w:t xml:space="preserve">(2023). </w:t>
      </w:r>
      <w:r w:rsidRPr="00723EBC">
        <w:rPr>
          <w:rFonts w:ascii="Arial" w:hAnsi="Arial" w:cs="Arial"/>
          <w:i/>
          <w:color w:val="242424"/>
          <w:sz w:val="22"/>
          <w:szCs w:val="22"/>
        </w:rPr>
        <w:t>Lives of the First World War: Porthcawl Museum.</w:t>
      </w:r>
      <w:r w:rsidRPr="00723EBC">
        <w:rPr>
          <w:rFonts w:ascii="Arial" w:hAnsi="Arial" w:cs="Arial"/>
          <w:color w:val="242424"/>
          <w:sz w:val="22"/>
          <w:szCs w:val="22"/>
        </w:rPr>
        <w:t xml:space="preserve"> </w:t>
      </w:r>
      <w:r w:rsidRPr="00723EBC">
        <w:rPr>
          <w:rFonts w:ascii="Arial" w:hAnsi="Arial" w:cs="Arial"/>
          <w:color w:val="242424"/>
          <w:sz w:val="22"/>
          <w:szCs w:val="22"/>
          <w:bdr w:val="none" w:sz="0" w:space="0" w:color="auto" w:frame="1"/>
          <w:lang w:val="en-US"/>
        </w:rPr>
        <w:t>Available from:</w:t>
      </w:r>
      <w:r w:rsidRPr="00723EBC">
        <w:rPr>
          <w:rFonts w:ascii="Arial" w:hAnsi="Arial" w:cs="Arial"/>
          <w:color w:val="242424"/>
          <w:sz w:val="22"/>
          <w:szCs w:val="22"/>
        </w:rPr>
        <w:t xml:space="preserve"> </w:t>
      </w:r>
      <w:hyperlink r:id="rId67" w:history="1">
        <w:r w:rsidRPr="00723EBC">
          <w:rPr>
            <w:rStyle w:val="Hyperlink"/>
            <w:rFonts w:ascii="Arial" w:hAnsi="Arial" w:cs="Arial"/>
            <w:sz w:val="22"/>
            <w:szCs w:val="22"/>
          </w:rPr>
          <w:t>https://livesofthefirstworldwar.iwm.org.uk/community/1501</w:t>
        </w:r>
      </w:hyperlink>
      <w:r w:rsidRPr="00723EBC">
        <w:rPr>
          <w:rFonts w:ascii="Arial" w:hAnsi="Arial" w:cs="Arial"/>
          <w:color w:val="242424"/>
          <w:sz w:val="22"/>
          <w:szCs w:val="22"/>
        </w:rPr>
        <w:t xml:space="preserve"> [Accessed: 16 April 2023]</w:t>
      </w:r>
    </w:p>
    <w:p w14:paraId="00C2BF4E" w14:textId="77777777" w:rsidR="003A1456" w:rsidRPr="00723EBC" w:rsidRDefault="003A1456" w:rsidP="00723EBC">
      <w:pPr>
        <w:pStyle w:val="Heading1"/>
        <w:spacing w:before="225" w:after="300" w:line="360" w:lineRule="auto"/>
        <w:rPr>
          <w:rFonts w:ascii="Arial" w:hAnsi="Arial" w:cs="Arial"/>
          <w:color w:val="242424"/>
          <w:sz w:val="22"/>
          <w:szCs w:val="22"/>
        </w:rPr>
      </w:pPr>
      <w:r w:rsidRPr="00723EBC">
        <w:rPr>
          <w:rFonts w:ascii="Arial" w:hAnsi="Arial" w:cs="Arial"/>
          <w:color w:val="242424"/>
          <w:sz w:val="22"/>
          <w:szCs w:val="22"/>
        </w:rPr>
        <w:t xml:space="preserve">Jonathan, T. (2014). </w:t>
      </w:r>
      <w:r w:rsidRPr="00723EBC">
        <w:rPr>
          <w:rFonts w:ascii="Arial" w:hAnsi="Arial" w:cs="Arial"/>
          <w:i/>
          <w:color w:val="242424"/>
          <w:sz w:val="22"/>
          <w:szCs w:val="22"/>
        </w:rPr>
        <w:t xml:space="preserve">Heritage Protection in the UK. </w:t>
      </w:r>
      <w:r w:rsidRPr="00723EBC">
        <w:rPr>
          <w:rFonts w:ascii="Arial" w:hAnsi="Arial" w:cs="Arial"/>
          <w:color w:val="242424"/>
          <w:sz w:val="22"/>
          <w:szCs w:val="22"/>
          <w:bdr w:val="none" w:sz="0" w:space="0" w:color="auto" w:frame="1"/>
          <w:lang w:val="en-US"/>
        </w:rPr>
        <w:t xml:space="preserve">Available from: </w:t>
      </w:r>
      <w:hyperlink r:id="rId68" w:history="1">
        <w:r w:rsidRPr="00723EBC">
          <w:rPr>
            <w:rStyle w:val="Hyperlink"/>
            <w:rFonts w:ascii="Arial" w:hAnsi="Arial" w:cs="Arial"/>
            <w:sz w:val="22"/>
            <w:szCs w:val="22"/>
          </w:rPr>
          <w:t>https://www.buildingconservation.com/articles/uk-heritage-protection/uk-heritage-protection.htm</w:t>
        </w:r>
      </w:hyperlink>
      <w:r w:rsidRPr="00723EBC">
        <w:rPr>
          <w:rFonts w:ascii="Arial" w:hAnsi="Arial" w:cs="Arial"/>
          <w:color w:val="242424"/>
          <w:sz w:val="22"/>
          <w:szCs w:val="22"/>
        </w:rPr>
        <w:t xml:space="preserve"> [Accessed: 26 April 2023]</w:t>
      </w:r>
    </w:p>
    <w:p w14:paraId="75EBC026" w14:textId="6F047BF9" w:rsidR="00705360" w:rsidRPr="00723EBC" w:rsidRDefault="00705360" w:rsidP="00723EBC">
      <w:pPr>
        <w:spacing w:line="360" w:lineRule="auto"/>
        <w:rPr>
          <w:rFonts w:ascii="Arial" w:hAnsi="Arial" w:cs="Arial"/>
          <w:sz w:val="22"/>
          <w:szCs w:val="22"/>
        </w:rPr>
      </w:pPr>
      <w:proofErr w:type="spellStart"/>
      <w:r w:rsidRPr="00723EBC">
        <w:rPr>
          <w:rFonts w:ascii="Arial" w:hAnsi="Arial" w:cs="Arial"/>
          <w:color w:val="000000" w:themeColor="text1"/>
          <w:sz w:val="22"/>
          <w:szCs w:val="22"/>
        </w:rPr>
        <w:t>Kenfig</w:t>
      </w:r>
      <w:proofErr w:type="spellEnd"/>
      <w:r w:rsidRPr="00723EBC">
        <w:rPr>
          <w:rFonts w:ascii="Arial" w:hAnsi="Arial" w:cs="Arial"/>
          <w:color w:val="000000" w:themeColor="text1"/>
          <w:sz w:val="22"/>
          <w:szCs w:val="22"/>
        </w:rPr>
        <w:t xml:space="preserve"> - The Complete History (e-resource), (</w:t>
      </w:r>
      <w:r w:rsidRPr="00723EBC">
        <w:rPr>
          <w:rFonts w:ascii="Arial" w:hAnsi="Arial" w:cs="Arial"/>
          <w:color w:val="000000" w:themeColor="text1"/>
          <w:sz w:val="22"/>
          <w:szCs w:val="22"/>
          <w:shd w:val="clear" w:color="auto" w:fill="FFFFFF"/>
        </w:rPr>
        <w:t>2023</w:t>
      </w:r>
      <w:r w:rsidRPr="00723EBC">
        <w:rPr>
          <w:rFonts w:ascii="Arial" w:hAnsi="Arial" w:cs="Arial"/>
          <w:color w:val="000000" w:themeColor="text1"/>
          <w:sz w:val="22"/>
          <w:szCs w:val="22"/>
        </w:rPr>
        <w:t>)</w:t>
      </w:r>
      <w:r w:rsidRPr="00723EBC">
        <w:rPr>
          <w:rFonts w:ascii="Arial" w:hAnsi="Arial" w:cs="Arial"/>
          <w:color w:val="000000" w:themeColor="text1"/>
          <w:sz w:val="22"/>
          <w:szCs w:val="22"/>
          <w:shd w:val="clear" w:color="auto" w:fill="FFFFFF"/>
        </w:rPr>
        <w:t xml:space="preserve">. </w:t>
      </w:r>
      <w:r w:rsidRPr="00723EBC">
        <w:rPr>
          <w:rFonts w:ascii="Arial" w:hAnsi="Arial" w:cs="Arial"/>
          <w:i/>
          <w:color w:val="242424"/>
          <w:sz w:val="22"/>
          <w:szCs w:val="22"/>
        </w:rPr>
        <w:t>The Rest Convalescent Home</w:t>
      </w:r>
      <w:r w:rsidRPr="00723EBC">
        <w:rPr>
          <w:rFonts w:ascii="Arial" w:hAnsi="Arial" w:cs="Arial"/>
          <w:color w:val="242424"/>
          <w:sz w:val="22"/>
          <w:szCs w:val="22"/>
        </w:rPr>
        <w:t xml:space="preserve">. Available from: </w:t>
      </w:r>
      <w:hyperlink r:id="rId69" w:history="1">
        <w:r w:rsidRPr="00723EBC">
          <w:rPr>
            <w:rStyle w:val="Hyperlink"/>
            <w:rFonts w:ascii="Arial" w:hAnsi="Arial" w:cs="Arial"/>
            <w:sz w:val="22"/>
            <w:szCs w:val="22"/>
          </w:rPr>
          <w:t>https://kenfigorg.wordpress.com/the-rest-convelescent-home/</w:t>
        </w:r>
      </w:hyperlink>
      <w:r w:rsidRPr="00723EBC">
        <w:rPr>
          <w:rFonts w:ascii="Arial" w:hAnsi="Arial" w:cs="Arial"/>
          <w:color w:val="242424"/>
          <w:sz w:val="22"/>
          <w:szCs w:val="22"/>
        </w:rPr>
        <w:t xml:space="preserve"> [Accessed: </w:t>
      </w:r>
      <w:r w:rsidRPr="00723EBC">
        <w:rPr>
          <w:rFonts w:ascii="Arial" w:hAnsi="Arial" w:cs="Arial"/>
          <w:color w:val="000000" w:themeColor="text1"/>
          <w:sz w:val="22"/>
          <w:szCs w:val="22"/>
        </w:rPr>
        <w:t>0</w:t>
      </w:r>
      <w:r w:rsidRPr="00723EBC">
        <w:rPr>
          <w:rFonts w:ascii="Arial" w:hAnsi="Arial" w:cs="Arial"/>
          <w:color w:val="242424"/>
          <w:sz w:val="22"/>
          <w:szCs w:val="22"/>
        </w:rPr>
        <w:t>8 April 2023]</w:t>
      </w:r>
    </w:p>
    <w:p w14:paraId="4602E7C6" w14:textId="77777777" w:rsidR="00EC4477" w:rsidRPr="00723EBC" w:rsidRDefault="00EC4477" w:rsidP="00723EBC">
      <w:pPr>
        <w:pStyle w:val="xmsonormal"/>
        <w:spacing w:before="0" w:beforeAutospacing="0" w:after="0" w:afterAutospacing="0" w:line="360" w:lineRule="auto"/>
        <w:rPr>
          <w:rFonts w:ascii="Arial" w:hAnsi="Arial" w:cs="Arial"/>
          <w:color w:val="000000" w:themeColor="text1"/>
          <w:sz w:val="22"/>
          <w:szCs w:val="22"/>
        </w:rPr>
      </w:pPr>
    </w:p>
    <w:p w14:paraId="21669BF9" w14:textId="2021A6A6" w:rsidR="00705360" w:rsidRPr="00723EBC" w:rsidRDefault="00705360" w:rsidP="00723EBC">
      <w:pPr>
        <w:pStyle w:val="xmsonormal"/>
        <w:spacing w:before="0" w:beforeAutospacing="0" w:after="0" w:afterAutospacing="0" w:line="360" w:lineRule="auto"/>
        <w:rPr>
          <w:rStyle w:val="Hyperlink"/>
          <w:rFonts w:ascii="Arial" w:hAnsi="Arial" w:cs="Arial"/>
          <w:sz w:val="22"/>
          <w:szCs w:val="22"/>
        </w:rPr>
      </w:pPr>
      <w:r w:rsidRPr="00723EBC">
        <w:rPr>
          <w:rFonts w:ascii="Arial" w:hAnsi="Arial" w:cs="Arial"/>
          <w:color w:val="000000" w:themeColor="text1"/>
          <w:sz w:val="22"/>
          <w:szCs w:val="22"/>
        </w:rPr>
        <w:t xml:space="preserve">Media clash, (2019). </w:t>
      </w:r>
      <w:r w:rsidRPr="00723EBC">
        <w:rPr>
          <w:rFonts w:ascii="Arial" w:hAnsi="Arial" w:cs="Arial"/>
          <w:i/>
          <w:color w:val="242424"/>
          <w:sz w:val="22"/>
          <w:szCs w:val="22"/>
        </w:rPr>
        <w:t xml:space="preserve">Cardiff Property Awards; Residential Development. </w:t>
      </w:r>
      <w:r w:rsidRPr="00723EBC">
        <w:rPr>
          <w:rFonts w:ascii="Arial" w:hAnsi="Arial" w:cs="Arial"/>
          <w:color w:val="242424"/>
          <w:sz w:val="22"/>
          <w:szCs w:val="22"/>
        </w:rPr>
        <w:t xml:space="preserve">Available from: </w:t>
      </w:r>
      <w:r w:rsidRPr="00723EBC">
        <w:fldChar w:fldCharType="begin"/>
      </w:r>
      <w:r w:rsidRPr="00723EBC">
        <w:rPr>
          <w:rFonts w:ascii="Arial" w:hAnsi="Arial" w:cs="Arial"/>
          <w:sz w:val="22"/>
          <w:szCs w:val="22"/>
        </w:rPr>
        <w:instrText xml:space="preserve"> HYPERLINK "https://cardiffpropertyawards.co.uk/winners/" </w:instrText>
      </w:r>
      <w:r w:rsidRPr="00723EBC">
        <w:fldChar w:fldCharType="separate"/>
      </w:r>
      <w:r w:rsidRPr="00723EBC">
        <w:rPr>
          <w:rStyle w:val="Hyperlink"/>
          <w:rFonts w:ascii="Arial" w:hAnsi="Arial" w:cs="Arial"/>
          <w:sz w:val="22"/>
          <w:szCs w:val="22"/>
        </w:rPr>
        <w:t>https://cardiffpropertyawards.co.uk/winners</w:t>
      </w:r>
    </w:p>
    <w:p w14:paraId="787A7685" w14:textId="4744E178"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Style w:val="Hyperlink"/>
          <w:rFonts w:ascii="Arial" w:hAnsi="Arial" w:cs="Arial"/>
          <w:sz w:val="22"/>
          <w:szCs w:val="22"/>
        </w:rPr>
        <w:t>/</w:t>
      </w:r>
      <w:r w:rsidRPr="00723EBC">
        <w:rPr>
          <w:rStyle w:val="Hyperlink"/>
          <w:rFonts w:ascii="Arial" w:hAnsi="Arial" w:cs="Arial"/>
          <w:sz w:val="22"/>
          <w:szCs w:val="22"/>
        </w:rPr>
        <w:fldChar w:fldCharType="end"/>
      </w:r>
      <w:r w:rsidRPr="00723EBC">
        <w:rPr>
          <w:rFonts w:ascii="Arial" w:hAnsi="Arial" w:cs="Arial"/>
          <w:color w:val="242424"/>
          <w:sz w:val="22"/>
          <w:szCs w:val="22"/>
        </w:rPr>
        <w:t xml:space="preserve"> [Accessed: 1</w:t>
      </w:r>
      <w:r w:rsidR="00BE5683" w:rsidRPr="00723EBC">
        <w:rPr>
          <w:rFonts w:ascii="Arial" w:hAnsi="Arial" w:cs="Arial"/>
          <w:color w:val="242424"/>
          <w:sz w:val="22"/>
          <w:szCs w:val="22"/>
        </w:rPr>
        <w:t>4</w:t>
      </w:r>
      <w:r w:rsidRPr="00723EBC">
        <w:rPr>
          <w:rFonts w:ascii="Arial" w:hAnsi="Arial" w:cs="Arial"/>
          <w:color w:val="242424"/>
          <w:sz w:val="22"/>
          <w:szCs w:val="22"/>
        </w:rPr>
        <w:t xml:space="preserve"> April 2023]</w:t>
      </w:r>
    </w:p>
    <w:p w14:paraId="0D21CF12"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3C43C627" w14:textId="3D8EAED5" w:rsidR="003A1456" w:rsidRPr="00723EBC" w:rsidRDefault="003A1456"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bdr w:val="none" w:sz="0" w:space="0" w:color="auto" w:frame="1"/>
          <w:lang w:val="en-US"/>
        </w:rPr>
        <w:t xml:space="preserve">National Trust, (2023). </w:t>
      </w:r>
      <w:r w:rsidRPr="00723EBC">
        <w:rPr>
          <w:rFonts w:ascii="Arial" w:hAnsi="Arial" w:cs="Arial"/>
          <w:i/>
          <w:color w:val="242424"/>
          <w:sz w:val="22"/>
          <w:szCs w:val="22"/>
          <w:bdr w:val="none" w:sz="0" w:space="0" w:color="auto" w:frame="1"/>
          <w:lang w:val="en-US"/>
        </w:rPr>
        <w:t>About us.</w:t>
      </w:r>
      <w:r w:rsidRPr="00723EBC">
        <w:rPr>
          <w:rFonts w:ascii="Arial" w:hAnsi="Arial" w:cs="Arial"/>
          <w:color w:val="242424"/>
          <w:sz w:val="22"/>
          <w:szCs w:val="22"/>
          <w:bdr w:val="none" w:sz="0" w:space="0" w:color="auto" w:frame="1"/>
          <w:lang w:val="en-US"/>
        </w:rPr>
        <w:t xml:space="preserve"> Available from: </w:t>
      </w:r>
      <w:hyperlink r:id="rId70" w:history="1">
        <w:r w:rsidRPr="00723EBC">
          <w:rPr>
            <w:rStyle w:val="Hyperlink"/>
            <w:rFonts w:ascii="Arial" w:eastAsiaTheme="majorEastAsia" w:hAnsi="Arial" w:cs="Arial"/>
            <w:sz w:val="22"/>
            <w:szCs w:val="22"/>
          </w:rPr>
          <w:t>https://www.nationaltrust.org.uk/who-we-are/about-us</w:t>
        </w:r>
      </w:hyperlink>
      <w:r w:rsidR="00175FB7">
        <w:rPr>
          <w:rFonts w:ascii="Arial" w:hAnsi="Arial" w:cs="Arial"/>
          <w:color w:val="242424"/>
          <w:sz w:val="22"/>
          <w:szCs w:val="22"/>
        </w:rPr>
        <w:t xml:space="preserve"> [</w:t>
      </w:r>
      <w:r w:rsidRPr="00723EBC">
        <w:rPr>
          <w:rFonts w:ascii="Arial" w:hAnsi="Arial" w:cs="Arial"/>
          <w:color w:val="242424"/>
          <w:sz w:val="22"/>
          <w:szCs w:val="22"/>
        </w:rPr>
        <w:t>Accessed: 26 April 2023]</w:t>
      </w:r>
    </w:p>
    <w:p w14:paraId="52E52831" w14:textId="77777777" w:rsidR="003A1456" w:rsidRPr="00723EBC" w:rsidRDefault="003A1456" w:rsidP="00723EBC">
      <w:pPr>
        <w:pStyle w:val="xmsonormal"/>
        <w:spacing w:before="0" w:beforeAutospacing="0" w:after="0" w:afterAutospacing="0" w:line="360" w:lineRule="auto"/>
        <w:rPr>
          <w:rFonts w:ascii="Arial" w:hAnsi="Arial" w:cs="Arial"/>
          <w:color w:val="000000" w:themeColor="text1"/>
          <w:sz w:val="22"/>
          <w:szCs w:val="22"/>
        </w:rPr>
      </w:pPr>
    </w:p>
    <w:p w14:paraId="651197AA" w14:textId="21F86FC9"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000000" w:themeColor="text1"/>
          <w:sz w:val="22"/>
          <w:szCs w:val="22"/>
        </w:rPr>
        <w:t>newhomesforsale.co.uk Ltd, (2023).</w:t>
      </w:r>
      <w:r w:rsidRPr="00723EBC">
        <w:rPr>
          <w:rFonts w:ascii="Arial" w:hAnsi="Arial" w:cs="Arial"/>
          <w:i/>
          <w:color w:val="000000" w:themeColor="text1"/>
          <w:sz w:val="22"/>
          <w:szCs w:val="22"/>
        </w:rPr>
        <w:t xml:space="preserve"> </w:t>
      </w:r>
      <w:r w:rsidRPr="00723EBC">
        <w:rPr>
          <w:rFonts w:ascii="Arial" w:hAnsi="Arial" w:cs="Arial"/>
          <w:i/>
          <w:color w:val="242424"/>
          <w:sz w:val="22"/>
          <w:szCs w:val="22"/>
        </w:rPr>
        <w:t xml:space="preserve">The Links by Acorn Property Group in Porthcawl. </w:t>
      </w:r>
      <w:r w:rsidRPr="00723EBC">
        <w:rPr>
          <w:rFonts w:ascii="Arial" w:hAnsi="Arial" w:cs="Arial"/>
          <w:color w:val="242424"/>
          <w:sz w:val="22"/>
          <w:szCs w:val="22"/>
        </w:rPr>
        <w:t xml:space="preserve">Available from: </w:t>
      </w:r>
      <w:hyperlink r:id="rId71" w:history="1">
        <w:r w:rsidRPr="00723EBC">
          <w:rPr>
            <w:rStyle w:val="Hyperlink"/>
            <w:rFonts w:ascii="Arial" w:hAnsi="Arial" w:cs="Arial"/>
            <w:sz w:val="22"/>
            <w:szCs w:val="22"/>
          </w:rPr>
          <w:t>https://www.newhomesforsale.co.uk/new-homes/bridgend/porthcawl/the-links/</w:t>
        </w:r>
      </w:hyperlink>
      <w:r w:rsidRPr="00723EBC">
        <w:rPr>
          <w:rFonts w:ascii="Arial" w:hAnsi="Arial" w:cs="Arial"/>
          <w:color w:val="242424"/>
          <w:sz w:val="22"/>
          <w:szCs w:val="22"/>
        </w:rPr>
        <w:t xml:space="preserve"> [Accessed: 14 April 2023]</w:t>
      </w:r>
    </w:p>
    <w:p w14:paraId="2BA632FC" w14:textId="77777777" w:rsidR="00705360" w:rsidRPr="00723EBC" w:rsidRDefault="00705360" w:rsidP="00723EBC">
      <w:pPr>
        <w:pStyle w:val="xmsonospacing"/>
        <w:spacing w:before="0" w:beforeAutospacing="0" w:after="0" w:afterAutospacing="0" w:line="360" w:lineRule="auto"/>
        <w:rPr>
          <w:rFonts w:ascii="Arial" w:hAnsi="Arial" w:cs="Arial"/>
          <w:color w:val="242424"/>
          <w:sz w:val="22"/>
          <w:szCs w:val="22"/>
          <w:bdr w:val="none" w:sz="0" w:space="0" w:color="auto" w:frame="1"/>
          <w:lang w:val="en-US"/>
        </w:rPr>
      </w:pPr>
    </w:p>
    <w:p w14:paraId="21FEB51B" w14:textId="77777777" w:rsidR="00705360" w:rsidRPr="00723EBC" w:rsidRDefault="00705360" w:rsidP="00723EBC">
      <w:pPr>
        <w:pStyle w:val="xmsonospacing"/>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bdr w:val="none" w:sz="0" w:space="0" w:color="auto" w:frame="1"/>
          <w:lang w:val="en-US"/>
        </w:rPr>
        <w:t xml:space="preserve">Newman, </w:t>
      </w:r>
      <w:r w:rsidRPr="00723EBC">
        <w:rPr>
          <w:rFonts w:ascii="Arial" w:hAnsi="Arial" w:cs="Arial"/>
          <w:color w:val="000000" w:themeColor="text1"/>
          <w:sz w:val="22"/>
          <w:szCs w:val="22"/>
          <w:bdr w:val="none" w:sz="0" w:space="0" w:color="auto" w:frame="1"/>
          <w:lang w:val="en-US"/>
        </w:rPr>
        <w:t xml:space="preserve">J., </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2004</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w:t>
      </w:r>
      <w:r w:rsidRPr="00723EBC">
        <w:rPr>
          <w:rStyle w:val="apple-converted-space"/>
          <w:rFonts w:ascii="Arial" w:eastAsiaTheme="majorEastAsia" w:hAnsi="Arial" w:cs="Arial"/>
          <w:color w:val="000000" w:themeColor="text1"/>
          <w:sz w:val="22"/>
          <w:szCs w:val="22"/>
          <w:bdr w:val="none" w:sz="0" w:space="0" w:color="auto" w:frame="1"/>
          <w:lang w:val="en-US"/>
        </w:rPr>
        <w:t xml:space="preserve"> </w:t>
      </w:r>
      <w:r w:rsidRPr="00723EBC">
        <w:rPr>
          <w:rFonts w:ascii="Arial" w:hAnsi="Arial" w:cs="Arial"/>
          <w:i/>
          <w:iCs/>
          <w:color w:val="242424"/>
          <w:sz w:val="22"/>
          <w:szCs w:val="22"/>
          <w:bdr w:val="none" w:sz="0" w:space="0" w:color="auto" w:frame="1"/>
          <w:lang w:val="en-US"/>
        </w:rPr>
        <w:t>The Buildings of Wales: Glamorgan</w:t>
      </w:r>
      <w:r w:rsidRPr="00723EBC">
        <w:rPr>
          <w:rFonts w:ascii="Arial" w:hAnsi="Arial" w:cs="Arial"/>
          <w:color w:val="242424"/>
          <w:sz w:val="22"/>
          <w:szCs w:val="22"/>
          <w:bdr w:val="none" w:sz="0" w:space="0" w:color="auto" w:frame="1"/>
          <w:lang w:val="en-US"/>
        </w:rPr>
        <w:t>. London: Yale University Press, pp.529-530</w:t>
      </w:r>
    </w:p>
    <w:p w14:paraId="41019229" w14:textId="77777777" w:rsidR="00EC4477" w:rsidRPr="00723EBC" w:rsidRDefault="00EC4477" w:rsidP="00723EBC">
      <w:pPr>
        <w:spacing w:line="360" w:lineRule="auto"/>
        <w:rPr>
          <w:rFonts w:ascii="Arial" w:hAnsi="Arial" w:cs="Arial"/>
          <w:sz w:val="22"/>
          <w:szCs w:val="22"/>
        </w:rPr>
      </w:pPr>
    </w:p>
    <w:p w14:paraId="36D34349" w14:textId="78827CFB" w:rsidR="00705360" w:rsidRPr="00723EBC" w:rsidRDefault="00705360" w:rsidP="00723EBC">
      <w:pPr>
        <w:spacing w:line="360" w:lineRule="auto"/>
        <w:rPr>
          <w:rFonts w:ascii="Arial" w:hAnsi="Arial" w:cs="Arial"/>
          <w:color w:val="000000" w:themeColor="text1"/>
          <w:sz w:val="22"/>
          <w:szCs w:val="22"/>
          <w:shd w:val="clear" w:color="auto" w:fill="FFFFFF"/>
        </w:rPr>
      </w:pPr>
      <w:proofErr w:type="spellStart"/>
      <w:r w:rsidRPr="00723EBC">
        <w:rPr>
          <w:rFonts w:ascii="Arial" w:hAnsi="Arial" w:cs="Arial"/>
          <w:color w:val="000000" w:themeColor="text1"/>
          <w:sz w:val="22"/>
          <w:szCs w:val="22"/>
        </w:rPr>
        <w:t>Orbasli</w:t>
      </w:r>
      <w:proofErr w:type="spellEnd"/>
      <w:r w:rsidRPr="00723EBC">
        <w:rPr>
          <w:rFonts w:ascii="Arial" w:hAnsi="Arial" w:cs="Arial"/>
          <w:color w:val="000000" w:themeColor="text1"/>
          <w:sz w:val="22"/>
          <w:szCs w:val="22"/>
        </w:rPr>
        <w:t xml:space="preserve">, A., (2007). </w:t>
      </w:r>
      <w:r w:rsidRPr="00723EBC">
        <w:rPr>
          <w:rFonts w:ascii="Arial" w:hAnsi="Arial" w:cs="Arial"/>
          <w:i/>
          <w:iCs/>
          <w:color w:val="000000" w:themeColor="text1"/>
          <w:sz w:val="22"/>
          <w:szCs w:val="22"/>
          <w:shd w:val="clear" w:color="auto" w:fill="FFFFFF"/>
        </w:rPr>
        <w:t>Architectural Conservation: Principles and Practice</w:t>
      </w:r>
      <w:r w:rsidRPr="00723EBC">
        <w:rPr>
          <w:rFonts w:ascii="Arial" w:hAnsi="Arial" w:cs="Arial"/>
          <w:color w:val="000000" w:themeColor="text1"/>
          <w:sz w:val="22"/>
          <w:szCs w:val="22"/>
          <w:shd w:val="clear" w:color="auto" w:fill="FFFFFF"/>
        </w:rPr>
        <w:t>. New Jersey, United States: Wiley-Blackwell.</w:t>
      </w:r>
    </w:p>
    <w:p w14:paraId="60CC485E" w14:textId="77777777" w:rsidR="00EC4477" w:rsidRPr="00723EBC" w:rsidRDefault="00EC4477" w:rsidP="00723EBC">
      <w:pPr>
        <w:pStyle w:val="xmsonospacing"/>
        <w:spacing w:before="0" w:beforeAutospacing="0" w:after="0" w:afterAutospacing="0" w:line="360" w:lineRule="auto"/>
        <w:rPr>
          <w:rStyle w:val="Strong"/>
          <w:rFonts w:ascii="Arial" w:hAnsi="Arial" w:cs="Arial"/>
          <w:b w:val="0"/>
          <w:bCs w:val="0"/>
          <w:color w:val="242424"/>
          <w:sz w:val="22"/>
          <w:szCs w:val="22"/>
          <w:bdr w:val="none" w:sz="0" w:space="0" w:color="auto" w:frame="1"/>
          <w:lang w:val="en-US"/>
        </w:rPr>
      </w:pPr>
    </w:p>
    <w:p w14:paraId="7820A57C" w14:textId="7450F4CD" w:rsidR="00705360" w:rsidRPr="00723EBC" w:rsidRDefault="00705360" w:rsidP="00723EBC">
      <w:pPr>
        <w:pStyle w:val="xmsonospacing"/>
        <w:spacing w:before="0" w:beforeAutospacing="0" w:after="0" w:afterAutospacing="0" w:line="360" w:lineRule="auto"/>
        <w:rPr>
          <w:rFonts w:ascii="Arial" w:hAnsi="Arial" w:cs="Arial"/>
          <w:color w:val="242424"/>
          <w:sz w:val="22"/>
          <w:szCs w:val="22"/>
          <w:bdr w:val="none" w:sz="0" w:space="0" w:color="auto" w:frame="1"/>
          <w:lang w:val="en-US"/>
        </w:rPr>
      </w:pPr>
      <w:proofErr w:type="spellStart"/>
      <w:r w:rsidRPr="00723EBC">
        <w:rPr>
          <w:rStyle w:val="Strong"/>
          <w:rFonts w:ascii="Arial" w:hAnsi="Arial" w:cs="Arial"/>
          <w:b w:val="0"/>
          <w:color w:val="000000" w:themeColor="text1"/>
          <w:sz w:val="22"/>
          <w:szCs w:val="22"/>
          <w:bdr w:val="none" w:sz="0" w:space="0" w:color="auto" w:frame="1"/>
          <w:lang w:val="en-US"/>
        </w:rPr>
        <w:t>Peskett</w:t>
      </w:r>
      <w:proofErr w:type="spellEnd"/>
      <w:r w:rsidRPr="00723EBC">
        <w:rPr>
          <w:rStyle w:val="Strong"/>
          <w:rFonts w:ascii="Arial" w:hAnsi="Arial" w:cs="Arial"/>
          <w:b w:val="0"/>
          <w:color w:val="000000" w:themeColor="text1"/>
          <w:sz w:val="22"/>
          <w:szCs w:val="22"/>
          <w:bdr w:val="none" w:sz="0" w:space="0" w:color="auto" w:frame="1"/>
          <w:lang w:val="en-US"/>
        </w:rPr>
        <w:t>, T.</w:t>
      </w:r>
      <w:r w:rsidRPr="00723EBC">
        <w:rPr>
          <w:rStyle w:val="Strong"/>
          <w:rFonts w:ascii="Arial" w:hAnsi="Arial" w:cs="Arial"/>
          <w:color w:val="000000" w:themeColor="text1"/>
          <w:sz w:val="22"/>
          <w:szCs w:val="22"/>
          <w:bdr w:val="none" w:sz="0" w:space="0" w:color="auto" w:frame="1"/>
          <w:lang w:val="en-US"/>
        </w:rPr>
        <w:t>,</w:t>
      </w:r>
      <w:r w:rsidRPr="00723EBC">
        <w:rPr>
          <w:rStyle w:val="apple-converted-space"/>
          <w:rFonts w:ascii="Arial" w:eastAsiaTheme="majorEastAsia" w:hAnsi="Arial" w:cs="Arial"/>
          <w:color w:val="000000" w:themeColor="text1"/>
          <w:sz w:val="22"/>
          <w:szCs w:val="22"/>
          <w:bdr w:val="none" w:sz="0" w:space="0" w:color="auto" w:frame="1"/>
          <w:lang w:val="en-US"/>
        </w:rPr>
        <w:t xml:space="preserve"> </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2022</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w:t>
      </w:r>
      <w:r w:rsidRPr="00723EBC">
        <w:rPr>
          <w:rStyle w:val="apple-converted-space"/>
          <w:rFonts w:ascii="Arial" w:eastAsiaTheme="majorEastAsia" w:hAnsi="Arial" w:cs="Arial"/>
          <w:color w:val="000000" w:themeColor="text1"/>
          <w:sz w:val="22"/>
          <w:szCs w:val="22"/>
          <w:bdr w:val="none" w:sz="0" w:space="0" w:color="auto" w:frame="1"/>
          <w:lang w:val="en-US"/>
        </w:rPr>
        <w:t xml:space="preserve"> </w:t>
      </w:r>
      <w:r w:rsidRPr="00723EBC">
        <w:rPr>
          <w:rFonts w:ascii="Arial" w:hAnsi="Arial" w:cs="Arial"/>
          <w:i/>
          <w:iCs/>
          <w:color w:val="242424"/>
          <w:sz w:val="22"/>
          <w:szCs w:val="22"/>
          <w:bdr w:val="none" w:sz="0" w:space="0" w:color="auto" w:frame="1"/>
          <w:lang w:val="en-US"/>
        </w:rPr>
        <w:t>Revised plans for seafront development ‘welcomed as a compromise’ by residents</w:t>
      </w:r>
      <w:r w:rsidRPr="00723EBC">
        <w:rPr>
          <w:rFonts w:ascii="Arial" w:hAnsi="Arial" w:cs="Arial"/>
          <w:color w:val="242424"/>
          <w:sz w:val="22"/>
          <w:szCs w:val="22"/>
          <w:bdr w:val="none" w:sz="0" w:space="0" w:color="auto" w:frame="1"/>
          <w:lang w:val="en-US"/>
        </w:rPr>
        <w:t>.</w:t>
      </w:r>
      <w:r w:rsidRPr="00723EBC">
        <w:rPr>
          <w:rStyle w:val="apple-converted-space"/>
          <w:rFonts w:ascii="Arial" w:eastAsiaTheme="majorEastAsia" w:hAnsi="Arial" w:cs="Arial"/>
          <w:color w:val="242424"/>
          <w:sz w:val="22"/>
          <w:szCs w:val="22"/>
          <w:bdr w:val="none" w:sz="0" w:space="0" w:color="auto" w:frame="1"/>
          <w:lang w:val="en-US"/>
        </w:rPr>
        <w:t xml:space="preserve"> </w:t>
      </w:r>
      <w:r w:rsidRPr="00723EBC">
        <w:rPr>
          <w:rFonts w:ascii="Arial" w:hAnsi="Arial" w:cs="Arial"/>
          <w:color w:val="242424"/>
          <w:sz w:val="22"/>
          <w:szCs w:val="22"/>
          <w:bdr w:val="none" w:sz="0" w:space="0" w:color="auto" w:frame="1"/>
          <w:lang w:val="en-US"/>
        </w:rPr>
        <w:t>Available from:</w:t>
      </w:r>
      <w:hyperlink r:id="rId72" w:tgtFrame="_blank" w:tooltip="Original URL: https://nation.cymru/news/revised-plans-for-seafront-development-welcomed-as-a-compromise-by-residents/. Click or tap if you trust this link." w:history="1">
        <w:r w:rsidRPr="00723EBC">
          <w:rPr>
            <w:rStyle w:val="Hyperlink"/>
            <w:rFonts w:ascii="Arial" w:hAnsi="Arial" w:cs="Arial"/>
            <w:color w:val="0563C1"/>
            <w:sz w:val="22"/>
            <w:szCs w:val="22"/>
            <w:bdr w:val="none" w:sz="0" w:space="0" w:color="auto" w:frame="1"/>
            <w:lang w:val="en-US"/>
          </w:rPr>
          <w:t>https://nation.cymru/news/revised-plans-for-seafront-development-welcomed-as-a-compromise-by-residents/</w:t>
        </w:r>
      </w:hyperlink>
      <w:r w:rsidRPr="00723EBC">
        <w:rPr>
          <w:rFonts w:ascii="Arial" w:hAnsi="Arial" w:cs="Arial"/>
          <w:color w:val="242424"/>
          <w:sz w:val="22"/>
          <w:szCs w:val="22"/>
          <w:bdr w:val="none" w:sz="0" w:space="0" w:color="auto" w:frame="1"/>
          <w:lang w:val="en-US"/>
        </w:rPr>
        <w:t xml:space="preserve"> [Accessed:</w:t>
      </w:r>
      <w:r w:rsidRPr="00723EBC">
        <w:rPr>
          <w:rStyle w:val="apple-converted-space"/>
          <w:rFonts w:ascii="Arial" w:eastAsiaTheme="majorEastAsia" w:hAnsi="Arial" w:cs="Arial"/>
          <w:color w:val="242424"/>
          <w:sz w:val="22"/>
          <w:szCs w:val="22"/>
          <w:bdr w:val="none" w:sz="0" w:space="0" w:color="auto" w:frame="1"/>
          <w:lang w:val="en-US"/>
        </w:rPr>
        <w:t xml:space="preserve"> 21 </w:t>
      </w:r>
      <w:r w:rsidRPr="00723EBC">
        <w:rPr>
          <w:rFonts w:ascii="Arial" w:hAnsi="Arial" w:cs="Arial"/>
          <w:color w:val="242424"/>
          <w:sz w:val="22"/>
          <w:szCs w:val="22"/>
        </w:rPr>
        <w:t>March 2023</w:t>
      </w:r>
      <w:r w:rsidRPr="00723EBC">
        <w:rPr>
          <w:rFonts w:ascii="Arial" w:hAnsi="Arial" w:cs="Arial"/>
          <w:color w:val="242424"/>
          <w:sz w:val="22"/>
          <w:szCs w:val="22"/>
          <w:bdr w:val="none" w:sz="0" w:space="0" w:color="auto" w:frame="1"/>
          <w:lang w:val="en-US"/>
        </w:rPr>
        <w:t>]</w:t>
      </w:r>
    </w:p>
    <w:p w14:paraId="17797A7D"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2A5CCB61" w14:textId="4F21D205"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Porthcawl and the Great War, </w:t>
      </w:r>
      <w:r w:rsidRPr="00723EBC">
        <w:rPr>
          <w:rFonts w:ascii="Arial" w:hAnsi="Arial" w:cs="Arial"/>
          <w:color w:val="000000" w:themeColor="text1"/>
          <w:sz w:val="22"/>
          <w:szCs w:val="22"/>
        </w:rPr>
        <w:t xml:space="preserve">(2017). </w:t>
      </w:r>
      <w:r w:rsidRPr="00723EBC">
        <w:rPr>
          <w:rFonts w:ascii="Arial" w:hAnsi="Arial" w:cs="Arial"/>
          <w:i/>
          <w:color w:val="242424"/>
          <w:sz w:val="22"/>
          <w:szCs w:val="22"/>
        </w:rPr>
        <w:t>Porthcawl Museum.</w:t>
      </w:r>
      <w:r w:rsidRPr="00723EBC">
        <w:rPr>
          <w:rFonts w:ascii="Arial" w:hAnsi="Arial" w:cs="Arial"/>
          <w:color w:val="242424"/>
          <w:sz w:val="22"/>
          <w:szCs w:val="22"/>
        </w:rPr>
        <w:t xml:space="preserve"> </w:t>
      </w:r>
      <w:r w:rsidRPr="00723EBC">
        <w:rPr>
          <w:rFonts w:ascii="Arial" w:hAnsi="Arial" w:cs="Arial"/>
          <w:color w:val="242424"/>
          <w:sz w:val="22"/>
          <w:szCs w:val="22"/>
          <w:bdr w:val="none" w:sz="0" w:space="0" w:color="auto" w:frame="1"/>
          <w:lang w:val="en-US"/>
        </w:rPr>
        <w:t xml:space="preserve">Available from: </w:t>
      </w:r>
      <w:hyperlink r:id="rId73" w:history="1">
        <w:r w:rsidRPr="00723EBC">
          <w:rPr>
            <w:rStyle w:val="Hyperlink"/>
            <w:rFonts w:ascii="Arial" w:hAnsi="Arial" w:cs="Arial"/>
            <w:sz w:val="22"/>
            <w:szCs w:val="22"/>
          </w:rPr>
          <w:t>https://www.porthcawlandthegreatwar.com/visitor-info.html</w:t>
        </w:r>
      </w:hyperlink>
      <w:r w:rsidRPr="00723EBC">
        <w:rPr>
          <w:rFonts w:ascii="Arial" w:hAnsi="Arial" w:cs="Arial"/>
          <w:color w:val="242424"/>
          <w:sz w:val="22"/>
          <w:szCs w:val="22"/>
        </w:rPr>
        <w:t xml:space="preserve"> [Accessed: 15 April 2023]</w:t>
      </w:r>
    </w:p>
    <w:p w14:paraId="44F30408"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39EE7ECC" w14:textId="3AF45ABF"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Porthcawl Art Society</w:t>
      </w:r>
      <w:r w:rsidRPr="00723EBC">
        <w:rPr>
          <w:rFonts w:ascii="Arial" w:hAnsi="Arial" w:cs="Arial"/>
          <w:color w:val="000000" w:themeColor="text1"/>
          <w:sz w:val="22"/>
          <w:szCs w:val="22"/>
        </w:rPr>
        <w:t xml:space="preserve">, (2023). </w:t>
      </w:r>
      <w:r w:rsidRPr="00723EBC">
        <w:rPr>
          <w:rFonts w:ascii="Arial" w:hAnsi="Arial" w:cs="Arial"/>
          <w:i/>
          <w:color w:val="242424"/>
          <w:sz w:val="22"/>
          <w:szCs w:val="22"/>
        </w:rPr>
        <w:t>Porthcawl Art Society and Gallery: About us.</w:t>
      </w:r>
      <w:r w:rsidRPr="00723EBC">
        <w:rPr>
          <w:rFonts w:ascii="Arial" w:hAnsi="Arial" w:cs="Arial"/>
          <w:color w:val="242424"/>
          <w:sz w:val="22"/>
          <w:szCs w:val="22"/>
        </w:rPr>
        <w:t xml:space="preserve"> </w:t>
      </w:r>
      <w:r w:rsidRPr="00723EBC">
        <w:rPr>
          <w:rFonts w:ascii="Arial" w:hAnsi="Arial" w:cs="Arial"/>
          <w:color w:val="242424"/>
          <w:sz w:val="22"/>
          <w:szCs w:val="22"/>
          <w:bdr w:val="none" w:sz="0" w:space="0" w:color="auto" w:frame="1"/>
          <w:lang w:val="en-US"/>
        </w:rPr>
        <w:t xml:space="preserve">Available from: </w:t>
      </w:r>
      <w:hyperlink r:id="rId74" w:history="1">
        <w:r w:rsidRPr="00723EBC">
          <w:rPr>
            <w:rStyle w:val="Hyperlink"/>
            <w:rFonts w:ascii="Arial" w:hAnsi="Arial" w:cs="Arial"/>
            <w:sz w:val="22"/>
            <w:szCs w:val="22"/>
          </w:rPr>
          <w:t>https://porthcawlart.weebly.com</w:t>
        </w:r>
      </w:hyperlink>
      <w:r w:rsidRPr="00723EBC">
        <w:rPr>
          <w:rFonts w:ascii="Arial" w:hAnsi="Arial" w:cs="Arial"/>
          <w:color w:val="242424"/>
          <w:sz w:val="22"/>
          <w:szCs w:val="22"/>
        </w:rPr>
        <w:t xml:space="preserve"> [Accessed: 15 April 2023]</w:t>
      </w:r>
    </w:p>
    <w:p w14:paraId="0D83346D"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7D7EE4AE" w14:textId="0AFB8571"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Porthcawl Chamber of Trade</w:t>
      </w:r>
      <w:r w:rsidRPr="00723EBC">
        <w:rPr>
          <w:rFonts w:ascii="Arial" w:hAnsi="Arial" w:cs="Arial"/>
          <w:color w:val="000000" w:themeColor="text1"/>
          <w:sz w:val="22"/>
          <w:szCs w:val="22"/>
        </w:rPr>
        <w:t xml:space="preserve">, (2023). </w:t>
      </w:r>
      <w:r w:rsidRPr="00723EBC">
        <w:rPr>
          <w:rFonts w:ascii="Arial" w:hAnsi="Arial" w:cs="Arial"/>
          <w:i/>
          <w:color w:val="242424"/>
          <w:sz w:val="22"/>
          <w:szCs w:val="22"/>
        </w:rPr>
        <w:t>Porthcawl Museum.</w:t>
      </w:r>
      <w:r w:rsidRPr="00723EBC">
        <w:rPr>
          <w:rFonts w:ascii="Arial" w:hAnsi="Arial" w:cs="Arial"/>
          <w:color w:val="242424"/>
          <w:sz w:val="22"/>
          <w:szCs w:val="22"/>
        </w:rPr>
        <w:t xml:space="preserve"> </w:t>
      </w:r>
      <w:r w:rsidRPr="00723EBC">
        <w:rPr>
          <w:rFonts w:ascii="Arial" w:hAnsi="Arial" w:cs="Arial"/>
          <w:color w:val="242424"/>
          <w:sz w:val="22"/>
          <w:szCs w:val="22"/>
          <w:bdr w:val="none" w:sz="0" w:space="0" w:color="auto" w:frame="1"/>
          <w:lang w:val="en-US"/>
        </w:rPr>
        <w:t xml:space="preserve">Available from: </w:t>
      </w:r>
      <w:hyperlink r:id="rId75" w:history="1">
        <w:r w:rsidRPr="00723EBC">
          <w:rPr>
            <w:rStyle w:val="Hyperlink"/>
            <w:rFonts w:ascii="Arial" w:hAnsi="Arial" w:cs="Arial"/>
            <w:sz w:val="22"/>
            <w:szCs w:val="22"/>
          </w:rPr>
          <w:t>https://www.porthcawlchamberoftrade.co.uk/directory/porthcawl-museum/</w:t>
        </w:r>
      </w:hyperlink>
      <w:r w:rsidRPr="00723EBC">
        <w:rPr>
          <w:rFonts w:ascii="Arial" w:hAnsi="Arial" w:cs="Arial"/>
          <w:color w:val="242424"/>
          <w:sz w:val="22"/>
          <w:szCs w:val="22"/>
        </w:rPr>
        <w:t xml:space="preserve"> [Accessed: 15 April 2023]</w:t>
      </w:r>
    </w:p>
    <w:p w14:paraId="0817D210"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14E26431" w14:textId="64C5E8EC"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Porthcawl Civic Trust Society</w:t>
      </w:r>
      <w:r w:rsidRPr="00723EBC">
        <w:rPr>
          <w:rFonts w:ascii="Arial" w:hAnsi="Arial" w:cs="Arial"/>
          <w:color w:val="000000" w:themeColor="text1"/>
          <w:sz w:val="22"/>
          <w:szCs w:val="22"/>
        </w:rPr>
        <w:t xml:space="preserve">, (2015a). </w:t>
      </w:r>
      <w:r w:rsidRPr="00723EBC">
        <w:rPr>
          <w:rFonts w:ascii="Arial" w:hAnsi="Arial" w:cs="Arial"/>
          <w:i/>
          <w:color w:val="242424"/>
          <w:sz w:val="22"/>
          <w:szCs w:val="22"/>
        </w:rPr>
        <w:t>History of Porthcawl</w:t>
      </w:r>
      <w:r w:rsidRPr="00723EBC">
        <w:rPr>
          <w:rFonts w:ascii="Arial" w:hAnsi="Arial" w:cs="Arial"/>
          <w:color w:val="242424"/>
          <w:sz w:val="22"/>
          <w:szCs w:val="22"/>
        </w:rPr>
        <w:t xml:space="preserve">. Available from: </w:t>
      </w:r>
      <w:hyperlink r:id="rId76" w:history="1">
        <w:r w:rsidRPr="00723EBC">
          <w:rPr>
            <w:rStyle w:val="Hyperlink"/>
            <w:rFonts w:ascii="Arial" w:hAnsi="Arial" w:cs="Arial"/>
            <w:sz w:val="22"/>
            <w:szCs w:val="22"/>
          </w:rPr>
          <w:t>https://historyofporthcawl.weebly.com/uploads/1/2/9/7/129775269/stage_1_report_appendix_and_references_compressed.pdf</w:t>
        </w:r>
      </w:hyperlink>
      <w:r w:rsidRPr="00723EBC">
        <w:rPr>
          <w:rFonts w:ascii="Arial" w:hAnsi="Arial" w:cs="Arial"/>
          <w:color w:val="242424"/>
          <w:sz w:val="22"/>
          <w:szCs w:val="22"/>
        </w:rPr>
        <w:t xml:space="preserve"> [Accessed: </w:t>
      </w:r>
      <w:r w:rsidRPr="00723EBC">
        <w:rPr>
          <w:rFonts w:ascii="Arial" w:hAnsi="Arial" w:cs="Arial"/>
          <w:color w:val="000000" w:themeColor="text1"/>
          <w:sz w:val="22"/>
          <w:szCs w:val="22"/>
        </w:rPr>
        <w:t>0</w:t>
      </w:r>
      <w:r w:rsidRPr="00723EBC">
        <w:rPr>
          <w:rFonts w:ascii="Arial" w:hAnsi="Arial" w:cs="Arial"/>
          <w:color w:val="242424"/>
          <w:sz w:val="22"/>
          <w:szCs w:val="22"/>
        </w:rPr>
        <w:t>9 April 2023]</w:t>
      </w:r>
    </w:p>
    <w:p w14:paraId="4C2A5E01"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10651AAB" w14:textId="7AFCD3B9"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lastRenderedPageBreak/>
        <w:t>Porthcawl Civic Trust Society</w:t>
      </w:r>
      <w:r w:rsidRPr="00723EBC">
        <w:rPr>
          <w:rFonts w:ascii="Arial" w:hAnsi="Arial" w:cs="Arial"/>
          <w:color w:val="000000" w:themeColor="text1"/>
          <w:sz w:val="22"/>
          <w:szCs w:val="22"/>
        </w:rPr>
        <w:t xml:space="preserve">, (2015b). </w:t>
      </w:r>
      <w:r w:rsidRPr="00723EBC">
        <w:rPr>
          <w:rFonts w:ascii="Arial" w:hAnsi="Arial" w:cs="Arial"/>
          <w:i/>
          <w:color w:val="242424"/>
          <w:sz w:val="22"/>
          <w:szCs w:val="22"/>
        </w:rPr>
        <w:t>Porthcawl: Much more than meets the eye.</w:t>
      </w:r>
      <w:r w:rsidRPr="00723EBC">
        <w:rPr>
          <w:rFonts w:ascii="Arial" w:hAnsi="Arial" w:cs="Arial"/>
          <w:color w:val="242424"/>
          <w:sz w:val="22"/>
          <w:szCs w:val="22"/>
        </w:rPr>
        <w:t xml:space="preserve"> </w:t>
      </w:r>
      <w:r w:rsidRPr="00723EBC">
        <w:rPr>
          <w:rFonts w:ascii="Arial" w:hAnsi="Arial" w:cs="Arial"/>
          <w:i/>
          <w:color w:val="242424"/>
          <w:sz w:val="22"/>
          <w:szCs w:val="22"/>
        </w:rPr>
        <w:t xml:space="preserve">Stage </w:t>
      </w:r>
      <w:proofErr w:type="spellStart"/>
      <w:r w:rsidRPr="00723EBC">
        <w:rPr>
          <w:rFonts w:ascii="Arial" w:hAnsi="Arial" w:cs="Arial"/>
          <w:i/>
          <w:color w:val="242424"/>
          <w:sz w:val="22"/>
          <w:szCs w:val="22"/>
        </w:rPr>
        <w:t>ll</w:t>
      </w:r>
      <w:proofErr w:type="spellEnd"/>
      <w:r w:rsidRPr="00723EBC">
        <w:rPr>
          <w:rFonts w:ascii="Arial" w:hAnsi="Arial" w:cs="Arial"/>
          <w:i/>
          <w:color w:val="242424"/>
          <w:sz w:val="22"/>
          <w:szCs w:val="22"/>
        </w:rPr>
        <w:t xml:space="preserve"> Part B: ‘Old Porthcawl’, Trade commerce.</w:t>
      </w:r>
      <w:r w:rsidRPr="00723EBC">
        <w:rPr>
          <w:rFonts w:ascii="Arial" w:hAnsi="Arial" w:cs="Arial"/>
          <w:color w:val="242424"/>
          <w:sz w:val="22"/>
          <w:szCs w:val="22"/>
        </w:rPr>
        <w:t xml:space="preserve"> Available from: </w:t>
      </w:r>
      <w:hyperlink r:id="rId77" w:history="1">
        <w:r w:rsidRPr="00723EBC">
          <w:rPr>
            <w:rStyle w:val="Hyperlink"/>
            <w:rFonts w:ascii="Arial" w:hAnsi="Arial" w:cs="Arial"/>
            <w:sz w:val="22"/>
            <w:szCs w:val="22"/>
          </w:rPr>
          <w:t>https://historyofporthcawl.weebly.com/uploads/1/2/9/7/129775269/stage_11_part_b_main_report_revised_10_march_compressed.pdf</w:t>
        </w:r>
      </w:hyperlink>
      <w:r w:rsidRPr="00723EBC">
        <w:rPr>
          <w:rFonts w:ascii="Arial" w:hAnsi="Arial" w:cs="Arial"/>
          <w:color w:val="242424"/>
          <w:sz w:val="22"/>
          <w:szCs w:val="22"/>
        </w:rPr>
        <w:t xml:space="preserve"> [Accessed: 10 April 2023]</w:t>
      </w:r>
    </w:p>
    <w:p w14:paraId="11BCBE7B"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10E43C8B" w14:textId="269E50D0"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Porthcawl Civic Trust Society, </w:t>
      </w:r>
      <w:r w:rsidRPr="00723EBC">
        <w:rPr>
          <w:rFonts w:ascii="Arial" w:hAnsi="Arial" w:cs="Arial"/>
          <w:color w:val="000000" w:themeColor="text1"/>
          <w:sz w:val="22"/>
          <w:szCs w:val="22"/>
        </w:rPr>
        <w:t xml:space="preserve">(2020). </w:t>
      </w:r>
      <w:r w:rsidRPr="00723EBC">
        <w:rPr>
          <w:rFonts w:ascii="Arial" w:hAnsi="Arial" w:cs="Arial"/>
          <w:i/>
          <w:color w:val="242424"/>
          <w:sz w:val="22"/>
          <w:szCs w:val="22"/>
        </w:rPr>
        <w:t>Porthcawl: Much more than meets the eye.</w:t>
      </w:r>
      <w:r w:rsidRPr="00723EBC">
        <w:rPr>
          <w:rFonts w:ascii="Arial" w:hAnsi="Arial" w:cs="Arial"/>
          <w:color w:val="242424"/>
          <w:sz w:val="22"/>
          <w:szCs w:val="22"/>
        </w:rPr>
        <w:t xml:space="preserve"> </w:t>
      </w:r>
      <w:r w:rsidRPr="00723EBC">
        <w:rPr>
          <w:rFonts w:ascii="Arial" w:hAnsi="Arial" w:cs="Arial"/>
          <w:i/>
          <w:color w:val="242424"/>
          <w:sz w:val="22"/>
          <w:szCs w:val="22"/>
        </w:rPr>
        <w:t xml:space="preserve">Stage </w:t>
      </w:r>
      <w:proofErr w:type="spellStart"/>
      <w:r w:rsidRPr="00723EBC">
        <w:rPr>
          <w:rFonts w:ascii="Arial" w:hAnsi="Arial" w:cs="Arial"/>
          <w:i/>
          <w:color w:val="242424"/>
          <w:sz w:val="22"/>
          <w:szCs w:val="22"/>
        </w:rPr>
        <w:t>ll</w:t>
      </w:r>
      <w:proofErr w:type="spellEnd"/>
      <w:r w:rsidRPr="00723EBC">
        <w:rPr>
          <w:rFonts w:ascii="Arial" w:hAnsi="Arial" w:cs="Arial"/>
          <w:i/>
          <w:color w:val="242424"/>
          <w:sz w:val="22"/>
          <w:szCs w:val="22"/>
        </w:rPr>
        <w:t xml:space="preserve"> Part A: Health and Leisure.</w:t>
      </w:r>
      <w:r w:rsidRPr="00723EBC">
        <w:rPr>
          <w:rFonts w:ascii="Arial" w:hAnsi="Arial" w:cs="Arial"/>
          <w:color w:val="242424"/>
          <w:sz w:val="22"/>
          <w:szCs w:val="22"/>
        </w:rPr>
        <w:t xml:space="preserve"> Available from: </w:t>
      </w:r>
      <w:hyperlink r:id="rId78" w:history="1">
        <w:r w:rsidRPr="00723EBC">
          <w:rPr>
            <w:rStyle w:val="Hyperlink"/>
            <w:rFonts w:ascii="Arial" w:hAnsi="Arial" w:cs="Arial"/>
            <w:sz w:val="22"/>
            <w:szCs w:val="22"/>
          </w:rPr>
          <w:t>https://historyofporthcawl.weebly.com/uploads/1/2/9/7/129775269/stage_11_part_a_report_-_correct_compressed.pdf</w:t>
        </w:r>
      </w:hyperlink>
      <w:r w:rsidRPr="00723EBC">
        <w:rPr>
          <w:rFonts w:ascii="Arial" w:hAnsi="Arial" w:cs="Arial"/>
          <w:color w:val="242424"/>
          <w:sz w:val="22"/>
          <w:szCs w:val="22"/>
        </w:rPr>
        <w:t xml:space="preserve"> [Accessed: </w:t>
      </w:r>
      <w:r w:rsidRPr="00723EBC">
        <w:rPr>
          <w:rFonts w:ascii="Arial" w:hAnsi="Arial" w:cs="Arial"/>
          <w:color w:val="000000" w:themeColor="text1"/>
          <w:sz w:val="22"/>
          <w:szCs w:val="22"/>
        </w:rPr>
        <w:t>0</w:t>
      </w:r>
      <w:r w:rsidRPr="00723EBC">
        <w:rPr>
          <w:rFonts w:ascii="Arial" w:hAnsi="Arial" w:cs="Arial"/>
          <w:color w:val="242424"/>
          <w:sz w:val="22"/>
          <w:szCs w:val="22"/>
        </w:rPr>
        <w:t>9 April 2023]</w:t>
      </w:r>
    </w:p>
    <w:p w14:paraId="1EF35B64"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7905DC53" w14:textId="6174F8CB"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Porthcawl Museum and Art Society, </w:t>
      </w:r>
      <w:r w:rsidRPr="00723EBC">
        <w:rPr>
          <w:rFonts w:ascii="Arial" w:hAnsi="Arial" w:cs="Arial"/>
          <w:color w:val="000000" w:themeColor="text1"/>
          <w:sz w:val="22"/>
          <w:szCs w:val="22"/>
        </w:rPr>
        <w:t xml:space="preserve">(2023). </w:t>
      </w:r>
      <w:r w:rsidRPr="00723EBC">
        <w:rPr>
          <w:rFonts w:ascii="Arial" w:hAnsi="Arial" w:cs="Arial"/>
          <w:i/>
          <w:color w:val="242424"/>
          <w:sz w:val="22"/>
          <w:szCs w:val="22"/>
        </w:rPr>
        <w:t xml:space="preserve">Porthcawl Museum. </w:t>
      </w:r>
      <w:r w:rsidRPr="00723EBC">
        <w:rPr>
          <w:rFonts w:ascii="Arial" w:hAnsi="Arial" w:cs="Arial"/>
          <w:color w:val="242424"/>
          <w:sz w:val="22"/>
          <w:szCs w:val="22"/>
          <w:bdr w:val="none" w:sz="0" w:space="0" w:color="auto" w:frame="1"/>
          <w:lang w:val="en-US"/>
        </w:rPr>
        <w:t xml:space="preserve">Available from: </w:t>
      </w:r>
      <w:hyperlink r:id="rId79" w:history="1">
        <w:r w:rsidRPr="00723EBC">
          <w:rPr>
            <w:rStyle w:val="Hyperlink"/>
            <w:rFonts w:ascii="Arial" w:hAnsi="Arial" w:cs="Arial"/>
            <w:sz w:val="22"/>
            <w:szCs w:val="22"/>
          </w:rPr>
          <w:t>https://www.porthcawlmuseum.com</w:t>
        </w:r>
      </w:hyperlink>
      <w:r w:rsidRPr="00723EBC">
        <w:rPr>
          <w:rFonts w:ascii="Arial" w:hAnsi="Arial" w:cs="Arial"/>
          <w:color w:val="242424"/>
          <w:sz w:val="22"/>
          <w:szCs w:val="22"/>
        </w:rPr>
        <w:t xml:space="preserve"> [Accessed: 15 April 2023]</w:t>
      </w:r>
    </w:p>
    <w:p w14:paraId="70E2438D"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33466B8A" w14:textId="2F349F3A"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Porthcawl Museum, </w:t>
      </w:r>
      <w:r w:rsidRPr="00723EBC">
        <w:rPr>
          <w:rFonts w:ascii="Arial" w:hAnsi="Arial" w:cs="Arial"/>
          <w:color w:val="000000" w:themeColor="text1"/>
          <w:sz w:val="22"/>
          <w:szCs w:val="22"/>
        </w:rPr>
        <w:t xml:space="preserve">(2017). </w:t>
      </w:r>
      <w:r w:rsidRPr="00723EBC">
        <w:rPr>
          <w:rFonts w:ascii="Arial" w:hAnsi="Arial" w:cs="Arial"/>
          <w:i/>
          <w:color w:val="242424"/>
          <w:sz w:val="22"/>
          <w:szCs w:val="22"/>
        </w:rPr>
        <w:t xml:space="preserve">Victorian </w:t>
      </w:r>
      <w:r w:rsidR="009B433B" w:rsidRPr="00723EBC">
        <w:rPr>
          <w:rFonts w:ascii="Arial" w:hAnsi="Arial" w:cs="Arial"/>
          <w:i/>
          <w:color w:val="242424"/>
          <w:sz w:val="22"/>
          <w:szCs w:val="22"/>
        </w:rPr>
        <w:t>O</w:t>
      </w:r>
      <w:r w:rsidRPr="00723EBC">
        <w:rPr>
          <w:rFonts w:ascii="Arial" w:hAnsi="Arial" w:cs="Arial"/>
          <w:i/>
          <w:color w:val="242424"/>
          <w:sz w:val="22"/>
          <w:szCs w:val="22"/>
        </w:rPr>
        <w:t xml:space="preserve">pen </w:t>
      </w:r>
      <w:r w:rsidR="009B433B" w:rsidRPr="00723EBC">
        <w:rPr>
          <w:rFonts w:ascii="Arial" w:hAnsi="Arial" w:cs="Arial"/>
          <w:i/>
          <w:color w:val="242424"/>
          <w:sz w:val="22"/>
          <w:szCs w:val="22"/>
        </w:rPr>
        <w:t>D</w:t>
      </w:r>
      <w:r w:rsidRPr="00723EBC">
        <w:rPr>
          <w:rFonts w:ascii="Arial" w:hAnsi="Arial" w:cs="Arial"/>
          <w:i/>
          <w:color w:val="242424"/>
          <w:sz w:val="22"/>
          <w:szCs w:val="22"/>
        </w:rPr>
        <w:t xml:space="preserve">oors </w:t>
      </w:r>
      <w:r w:rsidR="009B433B" w:rsidRPr="00723EBC">
        <w:rPr>
          <w:rFonts w:ascii="Arial" w:hAnsi="Arial" w:cs="Arial"/>
          <w:i/>
          <w:color w:val="242424"/>
          <w:sz w:val="22"/>
          <w:szCs w:val="22"/>
        </w:rPr>
        <w:t>D</w:t>
      </w:r>
      <w:r w:rsidRPr="00723EBC">
        <w:rPr>
          <w:rFonts w:ascii="Arial" w:hAnsi="Arial" w:cs="Arial"/>
          <w:i/>
          <w:color w:val="242424"/>
          <w:sz w:val="22"/>
          <w:szCs w:val="22"/>
        </w:rPr>
        <w:t xml:space="preserve">ay at Porthcawl Museum. </w:t>
      </w:r>
      <w:r w:rsidRPr="00723EBC">
        <w:rPr>
          <w:rFonts w:ascii="Arial" w:hAnsi="Arial" w:cs="Arial"/>
          <w:color w:val="242424"/>
          <w:sz w:val="22"/>
          <w:szCs w:val="22"/>
          <w:bdr w:val="none" w:sz="0" w:space="0" w:color="auto" w:frame="1"/>
          <w:lang w:val="en-US"/>
        </w:rPr>
        <w:t>Available from:</w:t>
      </w:r>
      <w:r w:rsidRPr="00723EBC">
        <w:rPr>
          <w:rFonts w:ascii="Arial" w:hAnsi="Arial" w:cs="Arial"/>
          <w:i/>
          <w:color w:val="242424"/>
          <w:sz w:val="22"/>
          <w:szCs w:val="22"/>
        </w:rPr>
        <w:t xml:space="preserve"> </w:t>
      </w:r>
      <w:hyperlink r:id="rId80" w:anchor="?xywh=-341%2C-57%2C1364%2C1137" w:history="1">
        <w:r w:rsidRPr="00723EBC">
          <w:rPr>
            <w:rStyle w:val="Hyperlink"/>
            <w:rFonts w:ascii="Arial" w:hAnsi="Arial" w:cs="Arial"/>
            <w:sz w:val="22"/>
            <w:szCs w:val="22"/>
          </w:rPr>
          <w:t>https://www.casgliadywerin.cymru/items/606701#?xywh=-341%2C-57%2C1364%2C1137</w:t>
        </w:r>
      </w:hyperlink>
      <w:r w:rsidRPr="00723EBC">
        <w:rPr>
          <w:rFonts w:ascii="Arial" w:hAnsi="Arial" w:cs="Arial"/>
          <w:color w:val="242424"/>
          <w:sz w:val="22"/>
          <w:szCs w:val="22"/>
        </w:rPr>
        <w:t xml:space="preserve"> [Accessed: 17 April 2023]</w:t>
      </w:r>
    </w:p>
    <w:p w14:paraId="2F985597"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02184E23" w14:textId="2B0B252B"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Porthcawl Museum, </w:t>
      </w:r>
      <w:r w:rsidRPr="00723EBC">
        <w:rPr>
          <w:rFonts w:ascii="Arial" w:hAnsi="Arial" w:cs="Arial"/>
          <w:color w:val="000000" w:themeColor="text1"/>
          <w:sz w:val="22"/>
          <w:szCs w:val="22"/>
        </w:rPr>
        <w:t xml:space="preserve">(2023). </w:t>
      </w:r>
      <w:r w:rsidRPr="00723EBC">
        <w:rPr>
          <w:rFonts w:ascii="Arial" w:hAnsi="Arial" w:cs="Arial"/>
          <w:i/>
          <w:color w:val="242424"/>
          <w:sz w:val="22"/>
          <w:szCs w:val="22"/>
        </w:rPr>
        <w:t>Porthcawl Museum: About Us</w:t>
      </w:r>
      <w:r w:rsidRPr="00723EBC">
        <w:rPr>
          <w:rFonts w:ascii="Arial" w:hAnsi="Arial" w:cs="Arial"/>
          <w:color w:val="242424"/>
          <w:sz w:val="22"/>
          <w:szCs w:val="22"/>
        </w:rPr>
        <w:t xml:space="preserve"> </w:t>
      </w:r>
      <w:r w:rsidRPr="00723EBC">
        <w:rPr>
          <w:rFonts w:ascii="Arial" w:hAnsi="Arial" w:cs="Arial"/>
          <w:color w:val="242424"/>
          <w:sz w:val="22"/>
          <w:szCs w:val="22"/>
          <w:bdr w:val="none" w:sz="0" w:space="0" w:color="auto" w:frame="1"/>
          <w:lang w:val="en-US"/>
        </w:rPr>
        <w:t xml:space="preserve">Available from: </w:t>
      </w:r>
      <w:hyperlink r:id="rId81" w:history="1">
        <w:r w:rsidRPr="00723EBC">
          <w:rPr>
            <w:rStyle w:val="Hyperlink"/>
            <w:rFonts w:ascii="Arial" w:hAnsi="Arial" w:cs="Arial"/>
            <w:sz w:val="22"/>
            <w:szCs w:val="22"/>
          </w:rPr>
          <w:t>https://www.porthcawlmuseum.com/about-us.html</w:t>
        </w:r>
      </w:hyperlink>
      <w:r w:rsidRPr="00723EBC">
        <w:rPr>
          <w:rFonts w:ascii="Arial" w:hAnsi="Arial" w:cs="Arial"/>
          <w:color w:val="242424"/>
          <w:sz w:val="22"/>
          <w:szCs w:val="22"/>
        </w:rPr>
        <w:t xml:space="preserve"> [Accessed: 15 April 2023]</w:t>
      </w:r>
    </w:p>
    <w:p w14:paraId="797A44BE"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62AC176C" w14:textId="6DCCDE20"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Porthcawl Town Council, </w:t>
      </w:r>
      <w:r w:rsidRPr="00723EBC">
        <w:rPr>
          <w:rFonts w:ascii="Arial" w:hAnsi="Arial" w:cs="Arial"/>
          <w:color w:val="000000" w:themeColor="text1"/>
          <w:sz w:val="22"/>
          <w:szCs w:val="22"/>
        </w:rPr>
        <w:t xml:space="preserve">(2023). </w:t>
      </w:r>
      <w:r w:rsidRPr="00723EBC">
        <w:rPr>
          <w:rFonts w:ascii="Arial" w:hAnsi="Arial" w:cs="Arial"/>
          <w:i/>
          <w:color w:val="242424"/>
          <w:sz w:val="22"/>
          <w:szCs w:val="22"/>
        </w:rPr>
        <w:t>History and Heritage:</w:t>
      </w:r>
      <w:r w:rsidRPr="00723EBC">
        <w:rPr>
          <w:rFonts w:ascii="Arial" w:hAnsi="Arial" w:cs="Arial"/>
          <w:color w:val="242424"/>
          <w:sz w:val="22"/>
          <w:szCs w:val="22"/>
        </w:rPr>
        <w:t xml:space="preserve"> </w:t>
      </w:r>
      <w:r w:rsidRPr="00723EBC">
        <w:rPr>
          <w:rFonts w:ascii="Arial" w:hAnsi="Arial" w:cs="Arial"/>
          <w:i/>
          <w:color w:val="242424"/>
          <w:sz w:val="22"/>
          <w:szCs w:val="22"/>
        </w:rPr>
        <w:t xml:space="preserve">Porthcawl Museum. </w:t>
      </w:r>
      <w:r w:rsidRPr="00723EBC">
        <w:rPr>
          <w:rFonts w:ascii="Arial" w:hAnsi="Arial" w:cs="Arial"/>
          <w:color w:val="242424"/>
          <w:sz w:val="22"/>
          <w:szCs w:val="22"/>
          <w:bdr w:val="none" w:sz="0" w:space="0" w:color="auto" w:frame="1"/>
          <w:lang w:val="en-US"/>
        </w:rPr>
        <w:t xml:space="preserve">Available from: </w:t>
      </w:r>
      <w:hyperlink r:id="rId82" w:history="1">
        <w:r w:rsidRPr="00723EBC">
          <w:rPr>
            <w:rStyle w:val="Hyperlink"/>
            <w:rFonts w:ascii="Arial" w:hAnsi="Arial" w:cs="Arial"/>
            <w:sz w:val="22"/>
            <w:szCs w:val="22"/>
          </w:rPr>
          <w:t>https://www.porthcawltowncouncil.gov.uk/history-and-heritage/porthcawl-museum/</w:t>
        </w:r>
      </w:hyperlink>
      <w:r w:rsidRPr="00723EBC">
        <w:rPr>
          <w:rFonts w:ascii="Arial" w:hAnsi="Arial" w:cs="Arial"/>
          <w:color w:val="242424"/>
          <w:sz w:val="22"/>
          <w:szCs w:val="22"/>
        </w:rPr>
        <w:t xml:space="preserve"> [Accessed: 15 April 2023]</w:t>
      </w:r>
    </w:p>
    <w:p w14:paraId="003DF157" w14:textId="77777777" w:rsidR="00EC4477" w:rsidRPr="00723EBC" w:rsidRDefault="00EC4477" w:rsidP="00723EBC">
      <w:pPr>
        <w:pStyle w:val="xmsonormal"/>
        <w:spacing w:before="0" w:beforeAutospacing="0" w:after="0" w:afterAutospacing="0" w:line="360" w:lineRule="auto"/>
        <w:rPr>
          <w:rFonts w:ascii="Arial" w:eastAsiaTheme="minorHAnsi" w:hAnsi="Arial" w:cs="Arial"/>
          <w:color w:val="000000" w:themeColor="text1"/>
          <w:sz w:val="22"/>
          <w:szCs w:val="22"/>
        </w:rPr>
      </w:pPr>
    </w:p>
    <w:p w14:paraId="7618DB65" w14:textId="18012D92" w:rsidR="00705360" w:rsidRPr="00723EBC" w:rsidRDefault="00705360" w:rsidP="00723EBC">
      <w:pPr>
        <w:pStyle w:val="xmsonormal"/>
        <w:spacing w:before="0" w:beforeAutospacing="0" w:after="0" w:afterAutospacing="0" w:line="360" w:lineRule="auto"/>
        <w:rPr>
          <w:rFonts w:ascii="Arial" w:hAnsi="Arial" w:cs="Arial"/>
          <w:color w:val="000000" w:themeColor="text1"/>
          <w:sz w:val="22"/>
          <w:szCs w:val="22"/>
        </w:rPr>
      </w:pPr>
      <w:r w:rsidRPr="00723EBC">
        <w:rPr>
          <w:rFonts w:ascii="Arial" w:hAnsi="Arial" w:cs="Arial"/>
          <w:color w:val="000000" w:themeColor="text1"/>
          <w:sz w:val="22"/>
          <w:szCs w:val="22"/>
        </w:rPr>
        <w:t xml:space="preserve">Ross, D., (2023). </w:t>
      </w:r>
      <w:r w:rsidRPr="00723EBC">
        <w:rPr>
          <w:rFonts w:ascii="Arial" w:hAnsi="Arial" w:cs="Arial"/>
          <w:i/>
          <w:color w:val="000000" w:themeColor="text1"/>
          <w:sz w:val="22"/>
          <w:szCs w:val="22"/>
        </w:rPr>
        <w:t xml:space="preserve">Porthcawl Museum. </w:t>
      </w:r>
      <w:r w:rsidRPr="00723EBC">
        <w:rPr>
          <w:rFonts w:ascii="Arial" w:hAnsi="Arial" w:cs="Arial"/>
          <w:color w:val="000000" w:themeColor="text1"/>
          <w:sz w:val="22"/>
          <w:szCs w:val="22"/>
          <w:bdr w:val="none" w:sz="0" w:space="0" w:color="auto" w:frame="1"/>
          <w:lang w:val="en-US"/>
        </w:rPr>
        <w:t xml:space="preserve">Available from: </w:t>
      </w:r>
      <w:hyperlink r:id="rId83" w:history="1">
        <w:r w:rsidRPr="00723EBC">
          <w:rPr>
            <w:rStyle w:val="Hyperlink"/>
            <w:rFonts w:ascii="Arial" w:hAnsi="Arial" w:cs="Arial"/>
            <w:color w:val="2F5496" w:themeColor="accent1" w:themeShade="BF"/>
            <w:sz w:val="22"/>
            <w:szCs w:val="22"/>
          </w:rPr>
          <w:t>https://www.britainexpress.com/attractions.htm?attraction=862</w:t>
        </w:r>
      </w:hyperlink>
      <w:r w:rsidRPr="00723EBC">
        <w:rPr>
          <w:rFonts w:ascii="Arial" w:hAnsi="Arial" w:cs="Arial"/>
          <w:color w:val="000000" w:themeColor="text1"/>
          <w:sz w:val="22"/>
          <w:szCs w:val="22"/>
        </w:rPr>
        <w:t xml:space="preserve"> [Accessed: 15 April 2023]</w:t>
      </w:r>
    </w:p>
    <w:p w14:paraId="69E999B8" w14:textId="77777777" w:rsidR="00BB0B3C" w:rsidRPr="00723EBC" w:rsidRDefault="00BB0B3C" w:rsidP="00723EBC">
      <w:pPr>
        <w:spacing w:line="360" w:lineRule="auto"/>
        <w:rPr>
          <w:rFonts w:ascii="Arial" w:hAnsi="Arial" w:cs="Arial"/>
          <w:iCs/>
          <w:color w:val="000000" w:themeColor="text1"/>
          <w:sz w:val="22"/>
          <w:szCs w:val="22"/>
        </w:rPr>
      </w:pPr>
    </w:p>
    <w:p w14:paraId="75AB7FC0" w14:textId="4F50CD87" w:rsidR="00BB0B3C" w:rsidRPr="00723EBC" w:rsidRDefault="00BB0B3C" w:rsidP="00723EBC">
      <w:pPr>
        <w:spacing w:line="360" w:lineRule="auto"/>
        <w:rPr>
          <w:rFonts w:ascii="Arial" w:hAnsi="Arial" w:cs="Arial"/>
          <w:color w:val="000000" w:themeColor="text1"/>
          <w:sz w:val="22"/>
          <w:szCs w:val="22"/>
        </w:rPr>
      </w:pPr>
      <w:r w:rsidRPr="00723EBC">
        <w:rPr>
          <w:rFonts w:ascii="Arial" w:hAnsi="Arial" w:cs="Arial"/>
          <w:iCs/>
          <w:color w:val="000000" w:themeColor="text1"/>
          <w:sz w:val="22"/>
          <w:szCs w:val="22"/>
        </w:rPr>
        <w:t>Routledge, Taylor &amp; Francis Group. (1995).</w:t>
      </w:r>
      <w:r w:rsidRPr="00723EBC">
        <w:rPr>
          <w:rFonts w:ascii="Arial" w:hAnsi="Arial" w:cs="Arial"/>
          <w:i/>
          <w:iCs/>
          <w:color w:val="000000" w:themeColor="text1"/>
          <w:sz w:val="22"/>
          <w:szCs w:val="22"/>
        </w:rPr>
        <w:t xml:space="preserve"> Journal of architectural conservation.</w:t>
      </w:r>
      <w:r w:rsidRPr="00723EBC">
        <w:rPr>
          <w:rFonts w:ascii="Arial" w:hAnsi="Arial" w:cs="Arial"/>
          <w:color w:val="000000" w:themeColor="text1"/>
          <w:sz w:val="22"/>
          <w:szCs w:val="22"/>
          <w:shd w:val="clear" w:color="auto" w:fill="FFFFFF"/>
        </w:rPr>
        <w:t xml:space="preserve"> </w:t>
      </w:r>
      <w:proofErr w:type="spellStart"/>
      <w:r w:rsidRPr="00723EBC">
        <w:rPr>
          <w:rFonts w:ascii="Arial" w:hAnsi="Arial" w:cs="Arial"/>
          <w:color w:val="000000" w:themeColor="text1"/>
          <w:sz w:val="22"/>
          <w:szCs w:val="22"/>
          <w:shd w:val="clear" w:color="auto" w:fill="FFFFFF"/>
        </w:rPr>
        <w:t>Donhead</w:t>
      </w:r>
      <w:proofErr w:type="spellEnd"/>
      <w:r w:rsidRPr="00723EBC">
        <w:rPr>
          <w:rFonts w:ascii="Arial" w:hAnsi="Arial" w:cs="Arial"/>
          <w:color w:val="000000" w:themeColor="text1"/>
          <w:sz w:val="22"/>
          <w:szCs w:val="22"/>
          <w:shd w:val="clear" w:color="auto" w:fill="FFFFFF"/>
        </w:rPr>
        <w:t xml:space="preserve"> Pub. in association with De Montfort University.</w:t>
      </w:r>
    </w:p>
    <w:p w14:paraId="32A5A934"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29392F3B" w14:textId="161D44BC" w:rsidR="00705360" w:rsidRPr="00723EBC" w:rsidRDefault="00705360" w:rsidP="00723EBC">
      <w:pPr>
        <w:spacing w:line="360" w:lineRule="auto"/>
        <w:rPr>
          <w:rFonts w:ascii="Arial" w:hAnsi="Arial" w:cs="Arial"/>
          <w:sz w:val="22"/>
          <w:szCs w:val="22"/>
        </w:rPr>
      </w:pPr>
      <w:r w:rsidRPr="00723EBC">
        <w:rPr>
          <w:rFonts w:ascii="Arial" w:hAnsi="Arial" w:cs="Arial"/>
          <w:sz w:val="22"/>
          <w:szCs w:val="22"/>
        </w:rPr>
        <w:t xml:space="preserve">RIBA, </w:t>
      </w:r>
      <w:r w:rsidRPr="00723EBC">
        <w:rPr>
          <w:rFonts w:ascii="Arial" w:hAnsi="Arial" w:cs="Arial"/>
          <w:color w:val="000000" w:themeColor="text1"/>
          <w:sz w:val="22"/>
          <w:szCs w:val="22"/>
        </w:rPr>
        <w:t xml:space="preserve">(2010). </w:t>
      </w:r>
      <w:r w:rsidRPr="00723EBC">
        <w:rPr>
          <w:rFonts w:ascii="Arial" w:hAnsi="Arial" w:cs="Arial"/>
          <w:i/>
          <w:sz w:val="22"/>
          <w:szCs w:val="22"/>
        </w:rPr>
        <w:t>Conservation Handbook</w:t>
      </w:r>
      <w:r w:rsidRPr="00723EBC">
        <w:rPr>
          <w:rFonts w:ascii="Arial" w:hAnsi="Arial" w:cs="Arial"/>
          <w:sz w:val="22"/>
          <w:szCs w:val="22"/>
        </w:rPr>
        <w:t xml:space="preserve">. Available from: </w:t>
      </w:r>
      <w:hyperlink r:id="rId84" w:history="1">
        <w:r w:rsidRPr="00723EBC">
          <w:rPr>
            <w:rStyle w:val="Hyperlink"/>
            <w:rFonts w:ascii="Arial" w:hAnsi="Arial" w:cs="Arial"/>
            <w:sz w:val="22"/>
            <w:szCs w:val="22"/>
          </w:rPr>
          <w:t>https://www.architecture.com/-/media/files/Conservation-register/Conservation-Handbook.pdf?la=en</w:t>
        </w:r>
      </w:hyperlink>
      <w:r w:rsidRPr="00723EBC">
        <w:rPr>
          <w:rFonts w:ascii="Arial" w:hAnsi="Arial" w:cs="Arial"/>
          <w:sz w:val="22"/>
          <w:szCs w:val="22"/>
        </w:rPr>
        <w:t xml:space="preserve"> </w:t>
      </w:r>
      <w:r w:rsidRPr="00723EBC">
        <w:rPr>
          <w:rFonts w:ascii="Arial" w:hAnsi="Arial" w:cs="Arial"/>
          <w:color w:val="242424"/>
          <w:sz w:val="22"/>
          <w:szCs w:val="22"/>
          <w:bdr w:val="none" w:sz="0" w:space="0" w:color="auto" w:frame="1"/>
          <w:lang w:val="en-US"/>
        </w:rPr>
        <w:t>[Accessed:</w:t>
      </w:r>
      <w:r w:rsidRPr="00723EBC">
        <w:rPr>
          <w:rStyle w:val="apple-converted-space"/>
          <w:rFonts w:ascii="Arial" w:hAnsi="Arial" w:cs="Arial"/>
          <w:color w:val="242424"/>
          <w:sz w:val="22"/>
          <w:szCs w:val="22"/>
          <w:bdr w:val="none" w:sz="0" w:space="0" w:color="auto" w:frame="1"/>
          <w:lang w:val="en-US"/>
        </w:rPr>
        <w:t xml:space="preserve"> 11 </w:t>
      </w:r>
      <w:r w:rsidRPr="00723EBC">
        <w:rPr>
          <w:rFonts w:ascii="Arial" w:hAnsi="Arial" w:cs="Arial"/>
          <w:color w:val="242424"/>
          <w:sz w:val="22"/>
          <w:szCs w:val="22"/>
        </w:rPr>
        <w:t>March 2023</w:t>
      </w:r>
      <w:r w:rsidRPr="00723EBC">
        <w:rPr>
          <w:rFonts w:ascii="Arial" w:hAnsi="Arial" w:cs="Arial"/>
          <w:color w:val="242424"/>
          <w:sz w:val="22"/>
          <w:szCs w:val="22"/>
          <w:bdr w:val="none" w:sz="0" w:space="0" w:color="auto" w:frame="1"/>
          <w:lang w:val="en-US"/>
        </w:rPr>
        <w:t>]</w:t>
      </w:r>
    </w:p>
    <w:p w14:paraId="4DB8670E" w14:textId="63604C07" w:rsidR="00705360" w:rsidRPr="00723EBC" w:rsidRDefault="00705360" w:rsidP="00723EBC">
      <w:pPr>
        <w:pStyle w:val="xmsonormal"/>
        <w:spacing w:before="0" w:beforeAutospacing="0" w:after="0" w:afterAutospacing="0" w:line="360" w:lineRule="auto"/>
        <w:rPr>
          <w:rFonts w:ascii="Arial" w:hAnsi="Arial" w:cs="Arial"/>
          <w:sz w:val="22"/>
          <w:szCs w:val="22"/>
        </w:rPr>
      </w:pPr>
      <w:r w:rsidRPr="00723EBC">
        <w:rPr>
          <w:rFonts w:ascii="Arial" w:hAnsi="Arial" w:cs="Arial"/>
          <w:sz w:val="22"/>
          <w:szCs w:val="22"/>
        </w:rPr>
        <w:t>RIBA,</w:t>
      </w:r>
      <w:r w:rsidRPr="00723EBC">
        <w:rPr>
          <w:rFonts w:ascii="Arial" w:hAnsi="Arial" w:cs="Arial"/>
          <w:color w:val="000000" w:themeColor="text1"/>
          <w:sz w:val="22"/>
          <w:szCs w:val="22"/>
        </w:rPr>
        <w:t xml:space="preserve"> (2023). </w:t>
      </w:r>
      <w:r w:rsidRPr="00723EBC">
        <w:rPr>
          <w:rFonts w:ascii="Arial" w:hAnsi="Arial" w:cs="Arial"/>
          <w:i/>
          <w:sz w:val="22"/>
          <w:szCs w:val="22"/>
        </w:rPr>
        <w:t>Conservation Register</w:t>
      </w:r>
      <w:r w:rsidRPr="00723EBC">
        <w:rPr>
          <w:rFonts w:ascii="Arial" w:hAnsi="Arial" w:cs="Arial"/>
          <w:sz w:val="22"/>
          <w:szCs w:val="22"/>
        </w:rPr>
        <w:t xml:space="preserve">. Available from: </w:t>
      </w:r>
      <w:hyperlink r:id="rId85" w:history="1">
        <w:r w:rsidRPr="00723EBC">
          <w:rPr>
            <w:rStyle w:val="Hyperlink"/>
            <w:rFonts w:ascii="Arial" w:hAnsi="Arial" w:cs="Arial"/>
            <w:sz w:val="22"/>
            <w:szCs w:val="22"/>
          </w:rPr>
          <w:t>https://www.architecture.com/working-with-an-architect/conservation-register</w:t>
        </w:r>
      </w:hyperlink>
      <w:r w:rsidRPr="00723EBC">
        <w:rPr>
          <w:rFonts w:ascii="Arial" w:hAnsi="Arial" w:cs="Arial"/>
          <w:sz w:val="22"/>
          <w:szCs w:val="22"/>
        </w:rPr>
        <w:t xml:space="preserve"> </w:t>
      </w:r>
      <w:r w:rsidRPr="00723EBC">
        <w:rPr>
          <w:rFonts w:ascii="Arial" w:hAnsi="Arial" w:cs="Arial"/>
          <w:color w:val="242424"/>
          <w:sz w:val="22"/>
          <w:szCs w:val="22"/>
          <w:bdr w:val="none" w:sz="0" w:space="0" w:color="auto" w:frame="1"/>
          <w:lang w:val="en-US"/>
        </w:rPr>
        <w:t>[Accessed:</w:t>
      </w:r>
      <w:r w:rsidRPr="00723EBC">
        <w:rPr>
          <w:rStyle w:val="apple-converted-space"/>
          <w:rFonts w:ascii="Arial" w:eastAsiaTheme="majorEastAsia" w:hAnsi="Arial" w:cs="Arial"/>
          <w:color w:val="242424"/>
          <w:sz w:val="22"/>
          <w:szCs w:val="22"/>
          <w:bdr w:val="none" w:sz="0" w:space="0" w:color="auto" w:frame="1"/>
          <w:lang w:val="en-US"/>
        </w:rPr>
        <w:t xml:space="preserve"> 1</w:t>
      </w:r>
      <w:r w:rsidR="009B433B" w:rsidRPr="00723EBC">
        <w:rPr>
          <w:rStyle w:val="apple-converted-space"/>
          <w:rFonts w:ascii="Arial" w:eastAsiaTheme="majorEastAsia" w:hAnsi="Arial" w:cs="Arial"/>
          <w:color w:val="242424"/>
          <w:sz w:val="22"/>
          <w:szCs w:val="22"/>
          <w:bdr w:val="none" w:sz="0" w:space="0" w:color="auto" w:frame="1"/>
          <w:lang w:val="en-US"/>
        </w:rPr>
        <w:t>1</w:t>
      </w:r>
      <w:r w:rsidRPr="00723EBC">
        <w:rPr>
          <w:rStyle w:val="apple-converted-space"/>
          <w:rFonts w:ascii="Arial" w:eastAsiaTheme="majorEastAsia" w:hAnsi="Arial" w:cs="Arial"/>
          <w:color w:val="242424"/>
          <w:sz w:val="22"/>
          <w:szCs w:val="22"/>
          <w:bdr w:val="none" w:sz="0" w:space="0" w:color="auto" w:frame="1"/>
          <w:lang w:val="en-US"/>
        </w:rPr>
        <w:t xml:space="preserve"> </w:t>
      </w:r>
      <w:r w:rsidRPr="00723EBC">
        <w:rPr>
          <w:rFonts w:ascii="Arial" w:hAnsi="Arial" w:cs="Arial"/>
          <w:color w:val="242424"/>
          <w:sz w:val="22"/>
          <w:szCs w:val="22"/>
        </w:rPr>
        <w:t>March 2023</w:t>
      </w:r>
      <w:r w:rsidRPr="00723EBC">
        <w:rPr>
          <w:rFonts w:ascii="Arial" w:hAnsi="Arial" w:cs="Arial"/>
          <w:color w:val="242424"/>
          <w:sz w:val="22"/>
          <w:szCs w:val="22"/>
          <w:bdr w:val="none" w:sz="0" w:space="0" w:color="auto" w:frame="1"/>
          <w:lang w:val="en-US"/>
        </w:rPr>
        <w:t>]</w:t>
      </w:r>
    </w:p>
    <w:p w14:paraId="3656583B"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2983A89A" w14:textId="19EB89CB"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lastRenderedPageBreak/>
        <w:t xml:space="preserve">Rideout. </w:t>
      </w:r>
      <w:r w:rsidRPr="00723EBC">
        <w:rPr>
          <w:rFonts w:ascii="Arial" w:hAnsi="Arial" w:cs="Arial"/>
          <w:color w:val="000000" w:themeColor="text1"/>
          <w:sz w:val="22"/>
          <w:szCs w:val="22"/>
        </w:rPr>
        <w:t xml:space="preserve">J., (2021). </w:t>
      </w:r>
      <w:r w:rsidRPr="00723EBC">
        <w:rPr>
          <w:rFonts w:ascii="Arial" w:hAnsi="Arial" w:cs="Arial"/>
          <w:i/>
          <w:color w:val="242424"/>
          <w:sz w:val="22"/>
          <w:szCs w:val="22"/>
        </w:rPr>
        <w:t xml:space="preserve">The spectacular sea views from the final phase of the conversion of Porthcawl coastal landmark into dream homes. </w:t>
      </w:r>
      <w:r w:rsidRPr="00723EBC">
        <w:rPr>
          <w:rFonts w:ascii="Arial" w:hAnsi="Arial" w:cs="Arial"/>
          <w:color w:val="242424"/>
          <w:sz w:val="22"/>
          <w:szCs w:val="22"/>
        </w:rPr>
        <w:t xml:space="preserve">Available from: </w:t>
      </w:r>
      <w:hyperlink r:id="rId86" w:history="1">
        <w:r w:rsidRPr="00723EBC">
          <w:rPr>
            <w:rStyle w:val="Hyperlink"/>
            <w:rFonts w:ascii="Arial" w:hAnsi="Arial" w:cs="Arial"/>
            <w:sz w:val="22"/>
            <w:szCs w:val="22"/>
          </w:rPr>
          <w:t>https://www.walesonline.co.uk/lifestyle/welsh-homes/the-links-porthcawl-for-sale-20549468</w:t>
        </w:r>
      </w:hyperlink>
      <w:r w:rsidRPr="00723EBC">
        <w:rPr>
          <w:rFonts w:ascii="Arial" w:hAnsi="Arial" w:cs="Arial"/>
          <w:color w:val="242424"/>
          <w:sz w:val="22"/>
          <w:szCs w:val="22"/>
        </w:rPr>
        <w:t xml:space="preserve"> [Accessed: 14 April 2023]</w:t>
      </w:r>
    </w:p>
    <w:p w14:paraId="3AE7D544"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6AED69D1" w14:textId="5930250E"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Savills</w:t>
      </w:r>
      <w:r w:rsidRPr="00723EBC">
        <w:rPr>
          <w:rFonts w:ascii="Arial" w:hAnsi="Arial" w:cs="Arial"/>
          <w:color w:val="000000" w:themeColor="text1"/>
          <w:sz w:val="22"/>
          <w:szCs w:val="22"/>
        </w:rPr>
        <w:t xml:space="preserve">, (2023). </w:t>
      </w:r>
      <w:r w:rsidRPr="00723EBC">
        <w:rPr>
          <w:rFonts w:ascii="Arial" w:hAnsi="Arial" w:cs="Arial"/>
          <w:i/>
          <w:color w:val="242424"/>
          <w:sz w:val="22"/>
          <w:szCs w:val="22"/>
        </w:rPr>
        <w:t>The Links.</w:t>
      </w:r>
      <w:r w:rsidRPr="00723EBC">
        <w:rPr>
          <w:rFonts w:ascii="Arial" w:hAnsi="Arial" w:cs="Arial"/>
          <w:color w:val="242424"/>
          <w:sz w:val="22"/>
          <w:szCs w:val="22"/>
        </w:rPr>
        <w:t xml:space="preserve"> Available from: </w:t>
      </w:r>
      <w:hyperlink r:id="rId87" w:history="1">
        <w:r w:rsidRPr="00723EBC">
          <w:rPr>
            <w:rStyle w:val="Hyperlink"/>
            <w:rFonts w:ascii="Arial" w:hAnsi="Arial" w:cs="Arial"/>
            <w:sz w:val="22"/>
            <w:szCs w:val="22"/>
          </w:rPr>
          <w:t>https://search.savills.com/property-detail/gbcfrdcrd160107</w:t>
        </w:r>
      </w:hyperlink>
      <w:r w:rsidRPr="00723EBC">
        <w:rPr>
          <w:rFonts w:ascii="Arial" w:hAnsi="Arial" w:cs="Arial"/>
          <w:color w:val="242424"/>
          <w:sz w:val="22"/>
          <w:szCs w:val="22"/>
        </w:rPr>
        <w:t xml:space="preserve"> [Accessed: 14 April 2023]</w:t>
      </w:r>
    </w:p>
    <w:p w14:paraId="31016825"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bdr w:val="none" w:sz="0" w:space="0" w:color="auto" w:frame="1"/>
          <w:lang w:val="en-US"/>
        </w:rPr>
      </w:pPr>
    </w:p>
    <w:p w14:paraId="1E05189A" w14:textId="5729B659"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bdr w:val="none" w:sz="0" w:space="0" w:color="auto" w:frame="1"/>
          <w:lang w:val="en-US"/>
        </w:rPr>
        <w:t>Smith, L</w:t>
      </w:r>
      <w:r w:rsidRPr="00723EBC">
        <w:rPr>
          <w:rFonts w:ascii="Arial" w:hAnsi="Arial" w:cs="Arial"/>
          <w:color w:val="000000" w:themeColor="text1"/>
          <w:sz w:val="22"/>
          <w:szCs w:val="22"/>
          <w:bdr w:val="none" w:sz="0" w:space="0" w:color="auto" w:frame="1"/>
          <w:lang w:val="en-US"/>
        </w:rPr>
        <w:t xml:space="preserve">. </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2022a</w:t>
      </w:r>
      <w:r w:rsidRPr="00723EBC">
        <w:rPr>
          <w:rFonts w:ascii="Arial" w:hAnsi="Arial" w:cs="Arial"/>
          <w:color w:val="000000" w:themeColor="text1"/>
          <w:sz w:val="22"/>
          <w:szCs w:val="22"/>
        </w:rPr>
        <w:t>)</w:t>
      </w:r>
      <w:r w:rsidR="00B5452D"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 xml:space="preserve"> </w:t>
      </w:r>
      <w:r w:rsidRPr="00723EBC">
        <w:rPr>
          <w:rFonts w:ascii="Arial" w:hAnsi="Arial" w:cs="Arial"/>
          <w:i/>
          <w:iCs/>
          <w:color w:val="242424"/>
          <w:sz w:val="22"/>
          <w:szCs w:val="22"/>
          <w:bdr w:val="none" w:sz="0" w:space="0" w:color="auto" w:frame="1"/>
          <w:lang w:val="en-US"/>
        </w:rPr>
        <w:t>Plan for new 900-home development on Porthcawl seafront</w:t>
      </w:r>
      <w:r w:rsidR="009B433B" w:rsidRPr="00723EBC">
        <w:rPr>
          <w:rFonts w:ascii="Arial" w:hAnsi="Arial" w:cs="Arial"/>
          <w:color w:val="242424"/>
          <w:sz w:val="22"/>
          <w:szCs w:val="22"/>
          <w:bdr w:val="none" w:sz="0" w:space="0" w:color="auto" w:frame="1"/>
          <w:lang w:val="en-US"/>
        </w:rPr>
        <w:t xml:space="preserve">. </w:t>
      </w:r>
      <w:r w:rsidRPr="00723EBC">
        <w:rPr>
          <w:rFonts w:ascii="Arial" w:hAnsi="Arial" w:cs="Arial"/>
          <w:color w:val="242424"/>
          <w:sz w:val="22"/>
          <w:szCs w:val="22"/>
          <w:bdr w:val="none" w:sz="0" w:space="0" w:color="auto" w:frame="1"/>
          <w:lang w:val="en-US"/>
        </w:rPr>
        <w:t xml:space="preserve">Available from: </w:t>
      </w:r>
      <w:hyperlink r:id="rId88" w:tgtFrame="_blank" w:tooltip="Original URL: https://www.walesonline.co.uk/news/wales-news/plan-new-900-home-development-24197845. Click or tap if you trust this link." w:history="1">
        <w:r w:rsidRPr="00723EBC">
          <w:rPr>
            <w:rStyle w:val="Hyperlink"/>
            <w:rFonts w:ascii="Arial" w:hAnsi="Arial" w:cs="Arial"/>
            <w:color w:val="0563C1"/>
            <w:sz w:val="22"/>
            <w:szCs w:val="22"/>
            <w:bdr w:val="none" w:sz="0" w:space="0" w:color="auto" w:frame="1"/>
            <w:lang w:val="en-US"/>
          </w:rPr>
          <w:t>https://www.walesonline.co.uk/news/wales-news/plan-new-900-home-development-24197845</w:t>
        </w:r>
      </w:hyperlink>
      <w:r w:rsidRPr="00723EBC">
        <w:rPr>
          <w:rStyle w:val="Hyperlink"/>
          <w:rFonts w:ascii="Arial" w:hAnsi="Arial" w:cs="Arial"/>
          <w:color w:val="0563C1"/>
          <w:sz w:val="22"/>
          <w:szCs w:val="22"/>
          <w:bdr w:val="none" w:sz="0" w:space="0" w:color="auto" w:frame="1"/>
          <w:lang w:val="en-US"/>
        </w:rPr>
        <w:t xml:space="preserve"> </w:t>
      </w:r>
      <w:r w:rsidRPr="00723EBC">
        <w:rPr>
          <w:rFonts w:ascii="Arial" w:hAnsi="Arial" w:cs="Arial"/>
          <w:color w:val="242424"/>
          <w:sz w:val="22"/>
          <w:szCs w:val="22"/>
          <w:bdr w:val="none" w:sz="0" w:space="0" w:color="auto" w:frame="1"/>
          <w:lang w:val="en-US"/>
        </w:rPr>
        <w:t xml:space="preserve">[Accessed: </w:t>
      </w:r>
      <w:r w:rsidRPr="00723EBC">
        <w:rPr>
          <w:rFonts w:ascii="Arial" w:hAnsi="Arial" w:cs="Arial"/>
          <w:color w:val="242424"/>
          <w:sz w:val="22"/>
          <w:szCs w:val="22"/>
        </w:rPr>
        <w:t>2</w:t>
      </w:r>
      <w:r w:rsidR="009B433B" w:rsidRPr="00723EBC">
        <w:rPr>
          <w:rFonts w:ascii="Arial" w:hAnsi="Arial" w:cs="Arial"/>
          <w:color w:val="242424"/>
          <w:sz w:val="22"/>
          <w:szCs w:val="22"/>
        </w:rPr>
        <w:t>1</w:t>
      </w:r>
      <w:r w:rsidRPr="00723EBC">
        <w:rPr>
          <w:rFonts w:ascii="Arial" w:hAnsi="Arial" w:cs="Arial"/>
          <w:color w:val="242424"/>
          <w:sz w:val="22"/>
          <w:szCs w:val="22"/>
        </w:rPr>
        <w:t xml:space="preserve"> March 2023</w:t>
      </w:r>
      <w:r w:rsidRPr="00723EBC">
        <w:rPr>
          <w:rFonts w:ascii="Arial" w:hAnsi="Arial" w:cs="Arial"/>
          <w:color w:val="242424"/>
          <w:sz w:val="22"/>
          <w:szCs w:val="22"/>
          <w:bdr w:val="none" w:sz="0" w:space="0" w:color="auto" w:frame="1"/>
          <w:lang w:val="en-US"/>
        </w:rPr>
        <w:t>]</w:t>
      </w:r>
    </w:p>
    <w:p w14:paraId="448D9886" w14:textId="77777777" w:rsidR="00705360" w:rsidRPr="00723EBC" w:rsidRDefault="00705360" w:rsidP="00723EBC">
      <w:pPr>
        <w:pStyle w:val="xmsonospacing"/>
        <w:spacing w:before="0" w:beforeAutospacing="0" w:after="0" w:afterAutospacing="0" w:line="360" w:lineRule="auto"/>
        <w:rPr>
          <w:rFonts w:ascii="Arial" w:hAnsi="Arial" w:cs="Arial"/>
          <w:color w:val="242424"/>
          <w:sz w:val="22"/>
          <w:szCs w:val="22"/>
          <w:bdr w:val="none" w:sz="0" w:space="0" w:color="auto" w:frame="1"/>
          <w:lang w:val="en-US"/>
        </w:rPr>
      </w:pPr>
    </w:p>
    <w:p w14:paraId="07211896" w14:textId="506C9781" w:rsidR="00705360" w:rsidRPr="00723EBC" w:rsidRDefault="00705360" w:rsidP="00723EBC">
      <w:pPr>
        <w:pStyle w:val="xmsonospacing"/>
        <w:spacing w:before="0" w:beforeAutospacing="0" w:after="0" w:afterAutospacing="0" w:line="360" w:lineRule="auto"/>
        <w:rPr>
          <w:rFonts w:ascii="Arial" w:hAnsi="Arial" w:cs="Arial"/>
          <w:color w:val="242424"/>
          <w:sz w:val="22"/>
          <w:szCs w:val="22"/>
          <w:bdr w:val="none" w:sz="0" w:space="0" w:color="auto" w:frame="1"/>
          <w:lang w:val="en-US"/>
        </w:rPr>
      </w:pPr>
      <w:r w:rsidRPr="00723EBC">
        <w:rPr>
          <w:rFonts w:ascii="Arial" w:hAnsi="Arial" w:cs="Arial"/>
          <w:color w:val="242424"/>
          <w:sz w:val="22"/>
          <w:szCs w:val="22"/>
          <w:bdr w:val="none" w:sz="0" w:space="0" w:color="auto" w:frame="1"/>
          <w:lang w:val="en-US"/>
        </w:rPr>
        <w:t xml:space="preserve">Smith, L. </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2022b</w:t>
      </w:r>
      <w:r w:rsidRPr="00723EBC">
        <w:rPr>
          <w:rFonts w:ascii="Arial" w:hAnsi="Arial" w:cs="Arial"/>
          <w:color w:val="000000" w:themeColor="text1"/>
          <w:sz w:val="22"/>
          <w:szCs w:val="22"/>
        </w:rPr>
        <w:t>)</w:t>
      </w:r>
      <w:r w:rsidRPr="00723EBC">
        <w:rPr>
          <w:rFonts w:ascii="Arial" w:hAnsi="Arial" w:cs="Arial"/>
          <w:color w:val="000000" w:themeColor="text1"/>
          <w:sz w:val="22"/>
          <w:szCs w:val="22"/>
          <w:bdr w:val="none" w:sz="0" w:space="0" w:color="auto" w:frame="1"/>
          <w:lang w:val="en-US"/>
        </w:rPr>
        <w:t>.</w:t>
      </w:r>
      <w:r w:rsidRPr="00723EBC">
        <w:rPr>
          <w:rStyle w:val="apple-converted-space"/>
          <w:rFonts w:ascii="Arial" w:eastAsiaTheme="majorEastAsia" w:hAnsi="Arial" w:cs="Arial"/>
          <w:color w:val="000000" w:themeColor="text1"/>
          <w:sz w:val="22"/>
          <w:szCs w:val="22"/>
          <w:bdr w:val="none" w:sz="0" w:space="0" w:color="auto" w:frame="1"/>
          <w:lang w:val="en-US"/>
        </w:rPr>
        <w:t xml:space="preserve"> </w:t>
      </w:r>
      <w:r w:rsidRPr="00723EBC">
        <w:rPr>
          <w:rFonts w:ascii="Arial" w:hAnsi="Arial" w:cs="Arial"/>
          <w:i/>
          <w:iCs/>
          <w:color w:val="242424"/>
          <w:sz w:val="22"/>
          <w:szCs w:val="22"/>
          <w:bdr w:val="none" w:sz="0" w:space="0" w:color="auto" w:frame="1"/>
          <w:lang w:val="en-US"/>
        </w:rPr>
        <w:t>Work to transform neglected corner of Porthcawl seafront set to begin next month</w:t>
      </w:r>
      <w:r w:rsidR="009B433B" w:rsidRPr="00723EBC">
        <w:rPr>
          <w:rFonts w:ascii="Arial" w:hAnsi="Arial" w:cs="Arial"/>
          <w:color w:val="242424"/>
          <w:sz w:val="22"/>
          <w:szCs w:val="22"/>
          <w:bdr w:val="none" w:sz="0" w:space="0" w:color="auto" w:frame="1"/>
          <w:lang w:val="en-US"/>
        </w:rPr>
        <w:t xml:space="preserve">. </w:t>
      </w:r>
      <w:r w:rsidRPr="00723EBC">
        <w:rPr>
          <w:rFonts w:ascii="Arial" w:hAnsi="Arial" w:cs="Arial"/>
          <w:color w:val="242424"/>
          <w:sz w:val="22"/>
          <w:szCs w:val="22"/>
          <w:bdr w:val="none" w:sz="0" w:space="0" w:color="auto" w:frame="1"/>
          <w:lang w:val="en-US"/>
        </w:rPr>
        <w:t xml:space="preserve">Available from: </w:t>
      </w:r>
      <w:hyperlink r:id="rId89" w:tgtFrame="_blank" w:tooltip="Original URL: https://www.walesonline.co.uk/news/wales-news/work-transform-neglected-corner-porthcawl-24396412. Click or tap if you trust this link." w:history="1">
        <w:r w:rsidRPr="00723EBC">
          <w:rPr>
            <w:rStyle w:val="Hyperlink"/>
            <w:rFonts w:ascii="Arial" w:hAnsi="Arial" w:cs="Arial"/>
            <w:color w:val="0563C1"/>
            <w:sz w:val="22"/>
            <w:szCs w:val="22"/>
            <w:bdr w:val="none" w:sz="0" w:space="0" w:color="auto" w:frame="1"/>
            <w:lang w:val="en-US"/>
          </w:rPr>
          <w:t>https://www.walesonline.co.uk/news/wales-news/work-transform-neglected-corner-porthcawl-24396412</w:t>
        </w:r>
      </w:hyperlink>
      <w:r w:rsidRPr="00723EBC">
        <w:rPr>
          <w:rStyle w:val="apple-converted-space"/>
          <w:rFonts w:ascii="Arial" w:eastAsiaTheme="majorEastAsia" w:hAnsi="Arial" w:cs="Arial"/>
          <w:color w:val="0563C1"/>
          <w:sz w:val="22"/>
          <w:szCs w:val="22"/>
          <w:u w:val="single"/>
          <w:bdr w:val="none" w:sz="0" w:space="0" w:color="auto" w:frame="1"/>
          <w:lang w:val="en-US"/>
        </w:rPr>
        <w:t xml:space="preserve"> </w:t>
      </w:r>
      <w:r w:rsidRPr="00723EBC">
        <w:rPr>
          <w:rFonts w:ascii="Arial" w:hAnsi="Arial" w:cs="Arial"/>
          <w:color w:val="242424"/>
          <w:sz w:val="22"/>
          <w:szCs w:val="22"/>
          <w:bdr w:val="none" w:sz="0" w:space="0" w:color="auto" w:frame="1"/>
          <w:lang w:val="en-US"/>
        </w:rPr>
        <w:t xml:space="preserve">[Accessed: </w:t>
      </w:r>
      <w:r w:rsidRPr="00723EBC">
        <w:rPr>
          <w:rFonts w:ascii="Arial" w:hAnsi="Arial" w:cs="Arial"/>
          <w:color w:val="242424"/>
          <w:sz w:val="22"/>
          <w:szCs w:val="22"/>
        </w:rPr>
        <w:t>21 March 2023</w:t>
      </w:r>
      <w:r w:rsidRPr="00723EBC">
        <w:rPr>
          <w:rFonts w:ascii="Arial" w:hAnsi="Arial" w:cs="Arial"/>
          <w:color w:val="242424"/>
          <w:sz w:val="22"/>
          <w:szCs w:val="22"/>
          <w:bdr w:val="none" w:sz="0" w:space="0" w:color="auto" w:frame="1"/>
          <w:lang w:val="en-US"/>
        </w:rPr>
        <w:t>]</w:t>
      </w:r>
    </w:p>
    <w:p w14:paraId="1BB8E60C" w14:textId="77777777" w:rsidR="00705360" w:rsidRPr="00723EBC" w:rsidRDefault="00705360" w:rsidP="00723EBC">
      <w:pPr>
        <w:pStyle w:val="xmsonospacing"/>
        <w:spacing w:before="0" w:beforeAutospacing="0" w:after="0" w:afterAutospacing="0" w:line="360" w:lineRule="auto"/>
        <w:rPr>
          <w:rFonts w:ascii="Arial" w:hAnsi="Arial" w:cs="Arial"/>
          <w:color w:val="242424"/>
          <w:sz w:val="22"/>
          <w:szCs w:val="22"/>
        </w:rPr>
      </w:pPr>
    </w:p>
    <w:p w14:paraId="0202C30F" w14:textId="77777777" w:rsidR="003A1456" w:rsidRPr="00723EBC" w:rsidRDefault="003A1456"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333333"/>
          <w:sz w:val="22"/>
          <w:szCs w:val="22"/>
          <w:shd w:val="clear" w:color="auto" w:fill="FCFCFC"/>
        </w:rPr>
        <w:t xml:space="preserve">Taher </w:t>
      </w:r>
      <w:proofErr w:type="spellStart"/>
      <w:r w:rsidRPr="00723EBC">
        <w:rPr>
          <w:rFonts w:ascii="Arial" w:hAnsi="Arial" w:cs="Arial"/>
          <w:color w:val="333333"/>
          <w:sz w:val="22"/>
          <w:szCs w:val="22"/>
          <w:shd w:val="clear" w:color="auto" w:fill="FCFCFC"/>
        </w:rPr>
        <w:t>Tolou</w:t>
      </w:r>
      <w:proofErr w:type="spellEnd"/>
      <w:r w:rsidRPr="00723EBC">
        <w:rPr>
          <w:rFonts w:ascii="Arial" w:hAnsi="Arial" w:cs="Arial"/>
          <w:color w:val="333333"/>
          <w:sz w:val="22"/>
          <w:szCs w:val="22"/>
          <w:shd w:val="clear" w:color="auto" w:fill="FCFCFC"/>
        </w:rPr>
        <w:t xml:space="preserve"> Del, M.S., Saleh </w:t>
      </w:r>
      <w:proofErr w:type="spellStart"/>
      <w:r w:rsidRPr="00723EBC">
        <w:rPr>
          <w:rFonts w:ascii="Arial" w:hAnsi="Arial" w:cs="Arial"/>
          <w:color w:val="333333"/>
          <w:sz w:val="22"/>
          <w:szCs w:val="22"/>
          <w:shd w:val="clear" w:color="auto" w:fill="FCFCFC"/>
        </w:rPr>
        <w:t>Sedghpour</w:t>
      </w:r>
      <w:proofErr w:type="spellEnd"/>
      <w:r w:rsidRPr="00723EBC">
        <w:rPr>
          <w:rFonts w:ascii="Arial" w:hAnsi="Arial" w:cs="Arial"/>
          <w:color w:val="333333"/>
          <w:sz w:val="22"/>
          <w:szCs w:val="22"/>
          <w:shd w:val="clear" w:color="auto" w:fill="FCFCFC"/>
        </w:rPr>
        <w:t xml:space="preserve">, B. &amp; </w:t>
      </w:r>
      <w:proofErr w:type="spellStart"/>
      <w:r w:rsidRPr="00723EBC">
        <w:rPr>
          <w:rFonts w:ascii="Arial" w:hAnsi="Arial" w:cs="Arial"/>
          <w:color w:val="333333"/>
          <w:sz w:val="22"/>
          <w:szCs w:val="22"/>
          <w:shd w:val="clear" w:color="auto" w:fill="FCFCFC"/>
        </w:rPr>
        <w:t>Kamali</w:t>
      </w:r>
      <w:proofErr w:type="spellEnd"/>
      <w:r w:rsidRPr="00723EBC">
        <w:rPr>
          <w:rFonts w:ascii="Arial" w:hAnsi="Arial" w:cs="Arial"/>
          <w:color w:val="333333"/>
          <w:sz w:val="22"/>
          <w:szCs w:val="22"/>
          <w:shd w:val="clear" w:color="auto" w:fill="FCFCFC"/>
        </w:rPr>
        <w:t xml:space="preserve"> Tabrizi, S. (2020) </w:t>
      </w:r>
      <w:r w:rsidRPr="00723EBC">
        <w:rPr>
          <w:rFonts w:ascii="Arial" w:hAnsi="Arial" w:cs="Arial"/>
          <w:i/>
          <w:color w:val="333333"/>
          <w:sz w:val="22"/>
          <w:szCs w:val="22"/>
          <w:shd w:val="clear" w:color="auto" w:fill="FCFCFC"/>
        </w:rPr>
        <w:t>The semantic</w:t>
      </w:r>
      <w:r w:rsidRPr="00723EBC">
        <w:rPr>
          <w:rFonts w:ascii="Arial" w:hAnsi="Arial" w:cs="Arial"/>
          <w:color w:val="333333"/>
          <w:sz w:val="22"/>
          <w:szCs w:val="22"/>
          <w:shd w:val="clear" w:color="auto" w:fill="FCFCFC"/>
        </w:rPr>
        <w:t xml:space="preserve"> </w:t>
      </w:r>
      <w:r w:rsidRPr="00723EBC">
        <w:rPr>
          <w:rFonts w:ascii="Arial" w:hAnsi="Arial" w:cs="Arial"/>
          <w:i/>
          <w:color w:val="333333"/>
          <w:sz w:val="22"/>
          <w:szCs w:val="22"/>
          <w:shd w:val="clear" w:color="auto" w:fill="FCFCFC"/>
        </w:rPr>
        <w:t xml:space="preserve">conservation of architectural heritage: the missing values. </w:t>
      </w:r>
      <w:r w:rsidRPr="00723EBC">
        <w:rPr>
          <w:rFonts w:ascii="Arial" w:hAnsi="Arial" w:cs="Arial"/>
          <w:color w:val="242424"/>
          <w:sz w:val="22"/>
          <w:szCs w:val="22"/>
          <w:bdr w:val="none" w:sz="0" w:space="0" w:color="auto" w:frame="1"/>
          <w:lang w:val="en-US"/>
        </w:rPr>
        <w:t xml:space="preserve">Available from: </w:t>
      </w:r>
      <w:hyperlink r:id="rId90" w:history="1">
        <w:r w:rsidRPr="00723EBC">
          <w:rPr>
            <w:rStyle w:val="Hyperlink"/>
            <w:rFonts w:ascii="Arial" w:eastAsiaTheme="majorEastAsia" w:hAnsi="Arial" w:cs="Arial"/>
            <w:sz w:val="22"/>
            <w:szCs w:val="22"/>
          </w:rPr>
          <w:t>https://heritagesciencejournal.springeropen.com/articles/10.1186/s40494-020-00416-w</w:t>
        </w:r>
      </w:hyperlink>
      <w:r w:rsidRPr="00723EBC">
        <w:rPr>
          <w:rFonts w:ascii="Arial" w:hAnsi="Arial" w:cs="Arial"/>
          <w:color w:val="242424"/>
          <w:sz w:val="22"/>
          <w:szCs w:val="22"/>
        </w:rPr>
        <w:t xml:space="preserve"> [Accessed: 26 April 2023]</w:t>
      </w:r>
    </w:p>
    <w:p w14:paraId="4104F4EF" w14:textId="77777777" w:rsidR="003A1456" w:rsidRPr="00723EBC" w:rsidRDefault="003A1456" w:rsidP="00723EBC">
      <w:pPr>
        <w:pStyle w:val="xmsonospacing"/>
        <w:spacing w:before="0" w:beforeAutospacing="0" w:after="0" w:afterAutospacing="0" w:line="360" w:lineRule="auto"/>
        <w:rPr>
          <w:rFonts w:ascii="Arial" w:hAnsi="Arial" w:cs="Arial"/>
          <w:color w:val="242424"/>
          <w:sz w:val="22"/>
          <w:szCs w:val="22"/>
        </w:rPr>
      </w:pPr>
    </w:p>
    <w:p w14:paraId="6E0F396E" w14:textId="5EA6D34C" w:rsidR="003A1456" w:rsidRPr="00723EBC" w:rsidRDefault="003A1456" w:rsidP="00723EBC">
      <w:pPr>
        <w:pStyle w:val="xmsonospacing"/>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Tetra Tech, </w:t>
      </w:r>
      <w:r w:rsidRPr="00723EBC">
        <w:rPr>
          <w:rFonts w:ascii="Arial" w:hAnsi="Arial" w:cs="Arial"/>
          <w:color w:val="000000" w:themeColor="text1"/>
          <w:sz w:val="22"/>
          <w:szCs w:val="22"/>
        </w:rPr>
        <w:t xml:space="preserve">(2023). </w:t>
      </w:r>
      <w:r w:rsidRPr="00723EBC">
        <w:rPr>
          <w:rFonts w:ascii="Arial" w:hAnsi="Arial" w:cs="Arial"/>
          <w:i/>
          <w:color w:val="242424"/>
          <w:sz w:val="22"/>
          <w:szCs w:val="22"/>
        </w:rPr>
        <w:t>Sensitive restoration of the landmark Jennings building.</w:t>
      </w:r>
      <w:r w:rsidRPr="00723EBC">
        <w:rPr>
          <w:rFonts w:ascii="Arial" w:hAnsi="Arial" w:cs="Arial"/>
          <w:color w:val="242424"/>
          <w:sz w:val="22"/>
          <w:szCs w:val="22"/>
        </w:rPr>
        <w:t xml:space="preserve"> Available from: </w:t>
      </w:r>
      <w:hyperlink r:id="rId91" w:history="1">
        <w:r w:rsidRPr="00723EBC">
          <w:rPr>
            <w:rStyle w:val="Hyperlink"/>
            <w:rFonts w:ascii="Arial" w:hAnsi="Arial" w:cs="Arial"/>
            <w:sz w:val="22"/>
            <w:szCs w:val="22"/>
          </w:rPr>
          <w:t>https://www.tetratecheurope.com/projects/jennings-building-restoration/</w:t>
        </w:r>
      </w:hyperlink>
      <w:r w:rsidRPr="00723EBC">
        <w:rPr>
          <w:rStyle w:val="Hyperlink"/>
          <w:rFonts w:ascii="Arial" w:hAnsi="Arial" w:cs="Arial"/>
          <w:sz w:val="22"/>
          <w:szCs w:val="22"/>
        </w:rPr>
        <w:t xml:space="preserve"> </w:t>
      </w:r>
      <w:r w:rsidRPr="00723EBC">
        <w:rPr>
          <w:rFonts w:ascii="Arial" w:hAnsi="Arial" w:cs="Arial"/>
          <w:color w:val="242424"/>
          <w:sz w:val="22"/>
          <w:szCs w:val="22"/>
        </w:rPr>
        <w:t>[Accessed: 20</w:t>
      </w:r>
      <w:r w:rsidRPr="00723EBC">
        <w:rPr>
          <w:rFonts w:ascii="Arial" w:hAnsi="Arial" w:cs="Arial"/>
          <w:color w:val="242424"/>
          <w:sz w:val="22"/>
          <w:szCs w:val="22"/>
          <w:vertAlign w:val="superscript"/>
        </w:rPr>
        <w:t xml:space="preserve"> </w:t>
      </w:r>
      <w:r w:rsidRPr="00723EBC">
        <w:rPr>
          <w:rFonts w:ascii="Arial" w:hAnsi="Arial" w:cs="Arial"/>
          <w:color w:val="242424"/>
          <w:sz w:val="22"/>
          <w:szCs w:val="22"/>
        </w:rPr>
        <w:t>March 2023]</w:t>
      </w:r>
    </w:p>
    <w:p w14:paraId="3F01D205" w14:textId="794C0C35" w:rsidR="003A1456" w:rsidRPr="00723EBC" w:rsidRDefault="003A1456" w:rsidP="00723EBC">
      <w:pPr>
        <w:pStyle w:val="Heading1"/>
        <w:shd w:val="clear" w:color="auto" w:fill="FFFFFF"/>
        <w:spacing w:before="300" w:after="75" w:line="360" w:lineRule="auto"/>
        <w:rPr>
          <w:rFonts w:ascii="Arial" w:hAnsi="Arial" w:cs="Arial"/>
          <w:color w:val="1A1A1A"/>
          <w:sz w:val="22"/>
          <w:szCs w:val="22"/>
        </w:rPr>
      </w:pPr>
      <w:r w:rsidRPr="00723EBC">
        <w:rPr>
          <w:rFonts w:ascii="Arial" w:hAnsi="Arial" w:cs="Arial"/>
          <w:color w:val="242424"/>
          <w:sz w:val="22"/>
          <w:szCs w:val="22"/>
          <w:bdr w:val="none" w:sz="0" w:space="0" w:color="auto" w:frame="1"/>
          <w:lang w:val="en-US"/>
        </w:rPr>
        <w:t xml:space="preserve">The Editors of Encyclopedia Britannica (1998). </w:t>
      </w:r>
      <w:r w:rsidRPr="00723EBC">
        <w:rPr>
          <w:rFonts w:ascii="Arial" w:hAnsi="Arial" w:cs="Arial"/>
          <w:i/>
          <w:color w:val="000000" w:themeColor="text1"/>
          <w:sz w:val="22"/>
          <w:szCs w:val="22"/>
        </w:rPr>
        <w:t xml:space="preserve">National Trust: Additional Information. </w:t>
      </w:r>
      <w:r w:rsidRPr="00723EBC">
        <w:rPr>
          <w:rFonts w:ascii="Arial" w:hAnsi="Arial" w:cs="Arial"/>
          <w:color w:val="242424"/>
          <w:sz w:val="22"/>
          <w:szCs w:val="22"/>
          <w:bdr w:val="none" w:sz="0" w:space="0" w:color="auto" w:frame="1"/>
          <w:lang w:val="en-US"/>
        </w:rPr>
        <w:t xml:space="preserve">Available from: </w:t>
      </w:r>
      <w:hyperlink r:id="rId92" w:history="1">
        <w:r w:rsidRPr="00723EBC">
          <w:rPr>
            <w:rStyle w:val="Hyperlink"/>
            <w:rFonts w:ascii="Arial" w:hAnsi="Arial" w:cs="Arial"/>
            <w:sz w:val="22"/>
            <w:szCs w:val="22"/>
          </w:rPr>
          <w:t>https://www.britannica.com/topic/National-Trust</w:t>
        </w:r>
      </w:hyperlink>
      <w:r w:rsidR="00175FB7">
        <w:rPr>
          <w:rStyle w:val="Hyperlink"/>
          <w:rFonts w:ascii="Arial" w:hAnsi="Arial" w:cs="Arial"/>
          <w:sz w:val="22"/>
          <w:szCs w:val="22"/>
        </w:rPr>
        <w:t xml:space="preserve"> </w:t>
      </w:r>
      <w:r w:rsidR="00175FB7" w:rsidRPr="00175FB7">
        <w:rPr>
          <w:rStyle w:val="Hyperlink"/>
          <w:rFonts w:ascii="Arial" w:hAnsi="Arial" w:cs="Arial"/>
          <w:sz w:val="22"/>
          <w:szCs w:val="22"/>
          <w:u w:val="none"/>
        </w:rPr>
        <w:t xml:space="preserve"> </w:t>
      </w:r>
      <w:r w:rsidRPr="00723EBC">
        <w:rPr>
          <w:rFonts w:ascii="Arial" w:hAnsi="Arial" w:cs="Arial"/>
          <w:color w:val="242424"/>
          <w:sz w:val="22"/>
          <w:szCs w:val="22"/>
        </w:rPr>
        <w:t>[Accessed: 26 April 2023]</w:t>
      </w:r>
    </w:p>
    <w:p w14:paraId="64262274" w14:textId="77777777" w:rsidR="00EC4477" w:rsidRPr="00723EBC" w:rsidRDefault="00EC4477" w:rsidP="00723EBC">
      <w:pPr>
        <w:spacing w:line="360" w:lineRule="auto"/>
        <w:rPr>
          <w:rFonts w:ascii="Arial" w:hAnsi="Arial" w:cs="Arial"/>
          <w:sz w:val="22"/>
          <w:szCs w:val="22"/>
          <w:lang w:eastAsia="en-GB"/>
        </w:rPr>
      </w:pPr>
    </w:p>
    <w:p w14:paraId="6ED7D426" w14:textId="54F207E8" w:rsidR="003A1456" w:rsidRPr="00723EBC" w:rsidRDefault="003A1456" w:rsidP="00723EBC">
      <w:pPr>
        <w:spacing w:line="360" w:lineRule="auto"/>
        <w:rPr>
          <w:rFonts w:ascii="Arial" w:hAnsi="Arial" w:cs="Arial"/>
          <w:sz w:val="22"/>
          <w:szCs w:val="22"/>
          <w:lang w:eastAsia="en-GB"/>
        </w:rPr>
      </w:pPr>
      <w:proofErr w:type="spellStart"/>
      <w:r w:rsidRPr="00723EBC">
        <w:rPr>
          <w:rFonts w:ascii="Arial" w:hAnsi="Arial" w:cs="Arial"/>
          <w:sz w:val="22"/>
          <w:szCs w:val="22"/>
          <w:lang w:eastAsia="en-GB"/>
        </w:rPr>
        <w:t>Tinniswood</w:t>
      </w:r>
      <w:proofErr w:type="spellEnd"/>
      <w:r w:rsidRPr="00723EBC">
        <w:rPr>
          <w:rFonts w:ascii="Arial" w:hAnsi="Arial" w:cs="Arial"/>
          <w:sz w:val="22"/>
          <w:szCs w:val="22"/>
          <w:lang w:eastAsia="en-GB"/>
        </w:rPr>
        <w:t xml:space="preserve">, A. (2011). A History of British Architecture. </w:t>
      </w:r>
      <w:r w:rsidRPr="00723EBC">
        <w:rPr>
          <w:rFonts w:ascii="Arial" w:hAnsi="Arial" w:cs="Arial"/>
          <w:color w:val="242424"/>
          <w:sz w:val="22"/>
          <w:szCs w:val="22"/>
          <w:bdr w:val="none" w:sz="0" w:space="0" w:color="auto" w:frame="1"/>
          <w:lang w:val="en-US"/>
        </w:rPr>
        <w:t xml:space="preserve">Available from: </w:t>
      </w:r>
      <w:hyperlink r:id="rId93" w:history="1">
        <w:r w:rsidRPr="00723EBC">
          <w:rPr>
            <w:rStyle w:val="Hyperlink"/>
            <w:rFonts w:ascii="Arial" w:eastAsiaTheme="majorEastAsia" w:hAnsi="Arial" w:cs="Arial"/>
            <w:sz w:val="22"/>
            <w:szCs w:val="22"/>
            <w:lang w:eastAsia="en-GB"/>
          </w:rPr>
          <w:t>https://www.bbc.co.uk/history/british/architecture_01.shtml</w:t>
        </w:r>
      </w:hyperlink>
      <w:r w:rsidRPr="00723EBC">
        <w:rPr>
          <w:rFonts w:ascii="Arial" w:hAnsi="Arial" w:cs="Arial"/>
          <w:sz w:val="22"/>
          <w:szCs w:val="22"/>
          <w:lang w:eastAsia="en-GB"/>
        </w:rPr>
        <w:t xml:space="preserve"> </w:t>
      </w:r>
      <w:r w:rsidRPr="00723EBC">
        <w:rPr>
          <w:rFonts w:ascii="Arial" w:hAnsi="Arial" w:cs="Arial"/>
          <w:color w:val="242424"/>
          <w:sz w:val="22"/>
          <w:szCs w:val="22"/>
        </w:rPr>
        <w:t>[Accessed: 26 April 2023]</w:t>
      </w:r>
    </w:p>
    <w:p w14:paraId="76179E7B"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0327C9A7" w14:textId="59961651"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Trip Advisor, </w:t>
      </w:r>
      <w:r w:rsidRPr="00723EBC">
        <w:rPr>
          <w:rFonts w:ascii="Arial" w:hAnsi="Arial" w:cs="Arial"/>
          <w:color w:val="000000" w:themeColor="text1"/>
          <w:sz w:val="22"/>
          <w:szCs w:val="22"/>
        </w:rPr>
        <w:t xml:space="preserve">(2023). </w:t>
      </w:r>
      <w:r w:rsidRPr="00723EBC">
        <w:rPr>
          <w:rFonts w:ascii="Arial" w:hAnsi="Arial" w:cs="Arial"/>
          <w:i/>
          <w:color w:val="242424"/>
          <w:sz w:val="22"/>
          <w:szCs w:val="22"/>
        </w:rPr>
        <w:t xml:space="preserve">Porthcawl Museum. </w:t>
      </w:r>
      <w:r w:rsidRPr="00723EBC">
        <w:rPr>
          <w:rFonts w:ascii="Arial" w:hAnsi="Arial" w:cs="Arial"/>
          <w:color w:val="242424"/>
          <w:sz w:val="22"/>
          <w:szCs w:val="22"/>
          <w:bdr w:val="none" w:sz="0" w:space="0" w:color="auto" w:frame="1"/>
          <w:lang w:val="en-US"/>
        </w:rPr>
        <w:t xml:space="preserve">Available from: </w:t>
      </w:r>
      <w:hyperlink r:id="rId94" w:history="1">
        <w:r w:rsidRPr="00723EBC">
          <w:rPr>
            <w:rStyle w:val="Hyperlink"/>
            <w:rFonts w:ascii="Arial" w:hAnsi="Arial" w:cs="Arial"/>
            <w:sz w:val="22"/>
            <w:szCs w:val="22"/>
          </w:rPr>
          <w:t>https://www.tripadvisor.co.uk/Attraction_Review-g672145-d3645762-Reviews-Porthcawl_Museum-Porthcawl_Bridgend_County_South_Wales_Wales.html</w:t>
        </w:r>
      </w:hyperlink>
      <w:r w:rsidRPr="00723EBC">
        <w:rPr>
          <w:rFonts w:ascii="Arial" w:hAnsi="Arial" w:cs="Arial"/>
          <w:color w:val="242424"/>
          <w:sz w:val="22"/>
          <w:szCs w:val="22"/>
        </w:rPr>
        <w:t xml:space="preserve"> [Accessed: 15 April 2023]</w:t>
      </w:r>
    </w:p>
    <w:p w14:paraId="286FAD9D"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5F641E60" w14:textId="7EA7C29A"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lastRenderedPageBreak/>
        <w:t>Visit Bridgend,</w:t>
      </w:r>
      <w:r w:rsidRPr="00723EBC">
        <w:rPr>
          <w:rFonts w:ascii="Arial" w:hAnsi="Arial" w:cs="Arial"/>
          <w:color w:val="FF0000"/>
          <w:sz w:val="22"/>
          <w:szCs w:val="22"/>
        </w:rPr>
        <w:t xml:space="preserve"> </w:t>
      </w:r>
      <w:r w:rsidRPr="00723EBC">
        <w:rPr>
          <w:rFonts w:ascii="Arial" w:hAnsi="Arial" w:cs="Arial"/>
          <w:color w:val="000000" w:themeColor="text1"/>
          <w:sz w:val="22"/>
          <w:szCs w:val="22"/>
        </w:rPr>
        <w:t xml:space="preserve">(2022). </w:t>
      </w:r>
      <w:r w:rsidRPr="00723EBC">
        <w:rPr>
          <w:rFonts w:ascii="Arial" w:hAnsi="Arial" w:cs="Arial"/>
          <w:i/>
          <w:color w:val="242424"/>
          <w:sz w:val="22"/>
          <w:szCs w:val="22"/>
        </w:rPr>
        <w:t>Porthcawl Museum.</w:t>
      </w:r>
      <w:r w:rsidRPr="00723EBC">
        <w:rPr>
          <w:rFonts w:ascii="Arial" w:hAnsi="Arial" w:cs="Arial"/>
          <w:color w:val="242424"/>
          <w:sz w:val="22"/>
          <w:szCs w:val="22"/>
        </w:rPr>
        <w:t xml:space="preserve"> </w:t>
      </w:r>
      <w:r w:rsidRPr="00723EBC">
        <w:rPr>
          <w:rFonts w:ascii="Arial" w:hAnsi="Arial" w:cs="Arial"/>
          <w:color w:val="242424"/>
          <w:sz w:val="22"/>
          <w:szCs w:val="22"/>
          <w:bdr w:val="none" w:sz="0" w:space="0" w:color="auto" w:frame="1"/>
          <w:lang w:val="en-US"/>
        </w:rPr>
        <w:t xml:space="preserve">Available from: </w:t>
      </w:r>
      <w:hyperlink r:id="rId95" w:history="1">
        <w:r w:rsidRPr="00723EBC">
          <w:rPr>
            <w:rStyle w:val="Hyperlink"/>
            <w:rFonts w:ascii="Arial" w:hAnsi="Arial" w:cs="Arial"/>
            <w:sz w:val="22"/>
            <w:szCs w:val="22"/>
          </w:rPr>
          <w:t>https://www.visitbridgend.co.uk/attractions/PorthcawlMuseum</w:t>
        </w:r>
      </w:hyperlink>
      <w:r w:rsidRPr="00723EBC">
        <w:rPr>
          <w:rFonts w:ascii="Arial" w:hAnsi="Arial" w:cs="Arial"/>
          <w:color w:val="242424"/>
          <w:sz w:val="22"/>
          <w:szCs w:val="22"/>
        </w:rPr>
        <w:t xml:space="preserve"> [Accessed: 15 April 2023]</w:t>
      </w:r>
    </w:p>
    <w:p w14:paraId="1EEE3E84"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34E1082C" w14:textId="58E935FA"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Visit Wales, </w:t>
      </w:r>
      <w:r w:rsidRPr="00723EBC">
        <w:rPr>
          <w:rFonts w:ascii="Arial" w:hAnsi="Arial" w:cs="Arial"/>
          <w:color w:val="000000" w:themeColor="text1"/>
          <w:sz w:val="22"/>
          <w:szCs w:val="22"/>
        </w:rPr>
        <w:t xml:space="preserve">(2023). </w:t>
      </w:r>
      <w:r w:rsidRPr="00723EBC">
        <w:rPr>
          <w:rFonts w:ascii="Arial" w:hAnsi="Arial" w:cs="Arial"/>
          <w:i/>
          <w:color w:val="242424"/>
          <w:sz w:val="22"/>
          <w:szCs w:val="22"/>
        </w:rPr>
        <w:t>Porthcawl Museum</w:t>
      </w:r>
      <w:r w:rsidRPr="00723EBC">
        <w:rPr>
          <w:rFonts w:ascii="Arial" w:hAnsi="Arial" w:cs="Arial"/>
          <w:color w:val="242424"/>
          <w:sz w:val="22"/>
          <w:szCs w:val="22"/>
        </w:rPr>
        <w:t xml:space="preserve">: </w:t>
      </w:r>
      <w:r w:rsidRPr="00723EBC">
        <w:rPr>
          <w:rFonts w:ascii="Arial" w:hAnsi="Arial" w:cs="Arial"/>
          <w:i/>
          <w:color w:val="242424"/>
          <w:sz w:val="22"/>
          <w:szCs w:val="22"/>
        </w:rPr>
        <w:t>About Porthcawl Museum.</w:t>
      </w:r>
      <w:r w:rsidRPr="00723EBC">
        <w:rPr>
          <w:rFonts w:ascii="Arial" w:hAnsi="Arial" w:cs="Arial"/>
          <w:color w:val="242424"/>
          <w:sz w:val="22"/>
          <w:szCs w:val="22"/>
        </w:rPr>
        <w:t xml:space="preserve"> </w:t>
      </w:r>
      <w:r w:rsidRPr="00723EBC">
        <w:rPr>
          <w:rFonts w:ascii="Arial" w:hAnsi="Arial" w:cs="Arial"/>
          <w:color w:val="242424"/>
          <w:sz w:val="22"/>
          <w:szCs w:val="22"/>
          <w:bdr w:val="none" w:sz="0" w:space="0" w:color="auto" w:frame="1"/>
          <w:lang w:val="en-US"/>
        </w:rPr>
        <w:t xml:space="preserve">Available from: </w:t>
      </w:r>
      <w:hyperlink r:id="rId96" w:history="1">
        <w:r w:rsidRPr="00723EBC">
          <w:rPr>
            <w:rStyle w:val="Hyperlink"/>
            <w:rFonts w:ascii="Arial" w:hAnsi="Arial" w:cs="Arial"/>
            <w:sz w:val="22"/>
            <w:szCs w:val="22"/>
          </w:rPr>
          <w:t>https://www.visitwales.com/attraction/museum/porthcawl-museum-944472</w:t>
        </w:r>
      </w:hyperlink>
      <w:r w:rsidRPr="00723EBC">
        <w:rPr>
          <w:rFonts w:ascii="Arial" w:hAnsi="Arial" w:cs="Arial"/>
          <w:color w:val="242424"/>
          <w:sz w:val="22"/>
          <w:szCs w:val="22"/>
        </w:rPr>
        <w:t xml:space="preserve"> [Accessed: 15 April 2023]</w:t>
      </w:r>
    </w:p>
    <w:p w14:paraId="38035EFF"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74601C66" w14:textId="7B206771"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Wales Online, </w:t>
      </w:r>
      <w:r w:rsidRPr="00723EBC">
        <w:rPr>
          <w:rFonts w:ascii="Arial" w:hAnsi="Arial" w:cs="Arial"/>
          <w:color w:val="000000" w:themeColor="text1"/>
          <w:sz w:val="22"/>
          <w:szCs w:val="22"/>
        </w:rPr>
        <w:t xml:space="preserve">(2013). </w:t>
      </w:r>
      <w:r w:rsidRPr="00723EBC">
        <w:rPr>
          <w:rFonts w:ascii="Arial" w:hAnsi="Arial" w:cs="Arial"/>
          <w:i/>
          <w:color w:val="242424"/>
          <w:sz w:val="22"/>
          <w:szCs w:val="22"/>
        </w:rPr>
        <w:t xml:space="preserve">Museum open day sees visitors take a walk into the past. </w:t>
      </w:r>
      <w:r w:rsidRPr="00723EBC">
        <w:rPr>
          <w:rFonts w:ascii="Arial" w:hAnsi="Arial" w:cs="Arial"/>
          <w:color w:val="242424"/>
          <w:sz w:val="22"/>
          <w:szCs w:val="22"/>
          <w:bdr w:val="none" w:sz="0" w:space="0" w:color="auto" w:frame="1"/>
          <w:lang w:val="en-US"/>
        </w:rPr>
        <w:t xml:space="preserve">Available from: </w:t>
      </w:r>
      <w:hyperlink r:id="rId97" w:history="1">
        <w:r w:rsidRPr="00723EBC">
          <w:rPr>
            <w:rStyle w:val="Hyperlink"/>
            <w:rFonts w:ascii="Arial" w:hAnsi="Arial" w:cs="Arial"/>
            <w:sz w:val="22"/>
            <w:szCs w:val="22"/>
          </w:rPr>
          <w:t>https://www.walesonline.co.uk/news/local-news/museum-open-day-sees-visitors-2059224</w:t>
        </w:r>
      </w:hyperlink>
      <w:r w:rsidRPr="00723EBC">
        <w:rPr>
          <w:rFonts w:ascii="Arial" w:hAnsi="Arial" w:cs="Arial"/>
          <w:color w:val="242424"/>
          <w:sz w:val="22"/>
          <w:szCs w:val="22"/>
        </w:rPr>
        <w:t xml:space="preserve"> [Accessed: 17 April 2023]</w:t>
      </w:r>
    </w:p>
    <w:p w14:paraId="262E6500"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5CE572DC" w14:textId="65AC2E3D"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Welcome to Porthcawl, </w:t>
      </w:r>
      <w:r w:rsidRPr="00723EBC">
        <w:rPr>
          <w:rFonts w:ascii="Arial" w:hAnsi="Arial" w:cs="Arial"/>
          <w:color w:val="000000" w:themeColor="text1"/>
          <w:sz w:val="22"/>
          <w:szCs w:val="22"/>
        </w:rPr>
        <w:t xml:space="preserve">(2017). </w:t>
      </w:r>
      <w:r w:rsidRPr="00723EBC">
        <w:rPr>
          <w:rFonts w:ascii="Arial" w:hAnsi="Arial" w:cs="Arial"/>
          <w:i/>
          <w:color w:val="242424"/>
          <w:sz w:val="22"/>
          <w:szCs w:val="22"/>
        </w:rPr>
        <w:t>Leisure and Tourism: Porthcawl Museum.</w:t>
      </w:r>
      <w:r w:rsidRPr="00723EBC">
        <w:rPr>
          <w:rFonts w:ascii="Arial" w:hAnsi="Arial" w:cs="Arial"/>
          <w:color w:val="242424"/>
          <w:sz w:val="22"/>
          <w:szCs w:val="22"/>
        </w:rPr>
        <w:t xml:space="preserve"> </w:t>
      </w:r>
      <w:r w:rsidRPr="00723EBC">
        <w:rPr>
          <w:rFonts w:ascii="Arial" w:hAnsi="Arial" w:cs="Arial"/>
          <w:color w:val="242424"/>
          <w:sz w:val="22"/>
          <w:szCs w:val="22"/>
          <w:bdr w:val="none" w:sz="0" w:space="0" w:color="auto" w:frame="1"/>
          <w:lang w:val="en-US"/>
        </w:rPr>
        <w:t xml:space="preserve">Available from: </w:t>
      </w:r>
      <w:hyperlink r:id="rId98" w:history="1">
        <w:r w:rsidRPr="00723EBC">
          <w:rPr>
            <w:rStyle w:val="Hyperlink"/>
            <w:rFonts w:ascii="Arial" w:hAnsi="Arial" w:cs="Arial"/>
            <w:sz w:val="22"/>
            <w:szCs w:val="22"/>
          </w:rPr>
          <w:t>https://welcometoporthcawl.co.uk/directory.php?Action=Directorylisting&amp;Directory_Listing_ID=32&amp;Directory_Category_FK=9&amp;Validate_Code=50067f4cce994</w:t>
        </w:r>
      </w:hyperlink>
      <w:r w:rsidRPr="00723EBC">
        <w:rPr>
          <w:rFonts w:ascii="Arial" w:hAnsi="Arial" w:cs="Arial"/>
          <w:color w:val="242424"/>
          <w:sz w:val="22"/>
          <w:szCs w:val="22"/>
        </w:rPr>
        <w:t xml:space="preserve"> [Accessed: 15 April 2023]</w:t>
      </w:r>
    </w:p>
    <w:p w14:paraId="69745529"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2EF3EDAC" w14:textId="332C705A"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r w:rsidRPr="00723EBC">
        <w:rPr>
          <w:rFonts w:ascii="Arial" w:hAnsi="Arial" w:cs="Arial"/>
          <w:color w:val="242424"/>
          <w:sz w:val="22"/>
          <w:szCs w:val="22"/>
        </w:rPr>
        <w:t xml:space="preserve">Wetherby Building Systems Ltd, </w:t>
      </w:r>
      <w:r w:rsidRPr="00723EBC">
        <w:rPr>
          <w:rFonts w:ascii="Arial" w:hAnsi="Arial" w:cs="Arial"/>
          <w:color w:val="000000" w:themeColor="text1"/>
          <w:sz w:val="22"/>
          <w:szCs w:val="22"/>
        </w:rPr>
        <w:t xml:space="preserve">(2023). </w:t>
      </w:r>
      <w:r w:rsidRPr="00723EBC">
        <w:rPr>
          <w:rFonts w:ascii="Arial" w:hAnsi="Arial" w:cs="Arial"/>
          <w:i/>
          <w:color w:val="242424"/>
          <w:sz w:val="22"/>
          <w:szCs w:val="22"/>
        </w:rPr>
        <w:t>The Links, Porthcawl</w:t>
      </w:r>
      <w:r w:rsidRPr="00723EBC">
        <w:rPr>
          <w:rFonts w:ascii="Arial" w:hAnsi="Arial" w:cs="Arial"/>
          <w:color w:val="242424"/>
          <w:sz w:val="22"/>
          <w:szCs w:val="22"/>
        </w:rPr>
        <w:t xml:space="preserve">. Available from: </w:t>
      </w:r>
      <w:hyperlink r:id="rId99" w:history="1">
        <w:r w:rsidRPr="00723EBC">
          <w:rPr>
            <w:rStyle w:val="Hyperlink"/>
            <w:rFonts w:ascii="Arial" w:hAnsi="Arial" w:cs="Arial"/>
            <w:sz w:val="22"/>
            <w:szCs w:val="22"/>
          </w:rPr>
          <w:t>https://www.wbs-ltd.co.uk/case-studies/the-links-porthcawl/</w:t>
        </w:r>
      </w:hyperlink>
      <w:r w:rsidRPr="00723EBC">
        <w:rPr>
          <w:rFonts w:ascii="Arial" w:hAnsi="Arial" w:cs="Arial"/>
          <w:color w:val="242424"/>
          <w:sz w:val="22"/>
          <w:szCs w:val="22"/>
        </w:rPr>
        <w:t xml:space="preserve"> [Accessed: 10 April 2023]</w:t>
      </w:r>
    </w:p>
    <w:p w14:paraId="5EF1A8EA" w14:textId="77777777"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
    <w:p w14:paraId="77E9F325" w14:textId="4C3F093A" w:rsidR="00705360" w:rsidRPr="00723EBC" w:rsidRDefault="00705360" w:rsidP="00723EBC">
      <w:pPr>
        <w:pStyle w:val="xmsonormal"/>
        <w:spacing w:before="0" w:beforeAutospacing="0" w:after="0" w:afterAutospacing="0" w:line="360" w:lineRule="auto"/>
        <w:rPr>
          <w:rFonts w:ascii="Arial" w:hAnsi="Arial" w:cs="Arial"/>
          <w:color w:val="242424"/>
          <w:sz w:val="22"/>
          <w:szCs w:val="22"/>
        </w:rPr>
      </w:pPr>
      <w:proofErr w:type="spellStart"/>
      <w:r w:rsidRPr="00723EBC">
        <w:rPr>
          <w:rFonts w:ascii="Arial" w:hAnsi="Arial" w:cs="Arial"/>
          <w:color w:val="000000" w:themeColor="text1"/>
          <w:sz w:val="22"/>
          <w:szCs w:val="22"/>
        </w:rPr>
        <w:t>Wightwick</w:t>
      </w:r>
      <w:proofErr w:type="spellEnd"/>
      <w:r w:rsidRPr="00723EBC">
        <w:rPr>
          <w:rFonts w:ascii="Arial" w:hAnsi="Arial" w:cs="Arial"/>
          <w:color w:val="000000" w:themeColor="text1"/>
          <w:sz w:val="22"/>
          <w:szCs w:val="22"/>
        </w:rPr>
        <w:t xml:space="preserve">, A, (2016). </w:t>
      </w:r>
      <w:r w:rsidRPr="00723EBC">
        <w:rPr>
          <w:rFonts w:ascii="Arial" w:hAnsi="Arial" w:cs="Arial"/>
          <w:i/>
          <w:color w:val="242424"/>
          <w:sz w:val="22"/>
          <w:szCs w:val="22"/>
        </w:rPr>
        <w:t>Will the secrets of this 250-year-old cannon found off Porthcawl soon be uncovered?</w:t>
      </w:r>
      <w:r w:rsidRPr="00723EBC">
        <w:rPr>
          <w:rFonts w:ascii="Arial" w:hAnsi="Arial" w:cs="Arial"/>
          <w:color w:val="242424"/>
          <w:sz w:val="22"/>
          <w:szCs w:val="22"/>
          <w:bdr w:val="none" w:sz="0" w:space="0" w:color="auto" w:frame="1"/>
          <w:lang w:val="en-US"/>
        </w:rPr>
        <w:t xml:space="preserve"> Available from:</w:t>
      </w:r>
      <w:r w:rsidRPr="00723EBC">
        <w:rPr>
          <w:rFonts w:ascii="Arial" w:hAnsi="Arial" w:cs="Arial"/>
          <w:color w:val="242424"/>
          <w:sz w:val="22"/>
          <w:szCs w:val="22"/>
        </w:rPr>
        <w:t xml:space="preserve"> </w:t>
      </w:r>
      <w:hyperlink r:id="rId100" w:history="1">
        <w:r w:rsidRPr="00723EBC">
          <w:rPr>
            <w:rStyle w:val="Hyperlink"/>
            <w:rFonts w:ascii="Arial" w:hAnsi="Arial" w:cs="Arial"/>
            <w:sz w:val="22"/>
            <w:szCs w:val="22"/>
          </w:rPr>
          <w:t>https://www.walesonline.co.uk/news/wales-news/secrets-250-year-old-cannon-10896763</w:t>
        </w:r>
      </w:hyperlink>
      <w:r w:rsidRPr="00723EBC">
        <w:rPr>
          <w:rFonts w:ascii="Arial" w:hAnsi="Arial" w:cs="Arial"/>
          <w:color w:val="242424"/>
          <w:sz w:val="22"/>
          <w:szCs w:val="22"/>
        </w:rPr>
        <w:t xml:space="preserve"> [Accessed: 17 April 2023]</w:t>
      </w:r>
    </w:p>
    <w:p w14:paraId="5ACF15F7" w14:textId="77777777" w:rsidR="00705360" w:rsidRDefault="00705360" w:rsidP="00705360">
      <w:pPr>
        <w:pStyle w:val="xmsonormal"/>
        <w:spacing w:before="0" w:beforeAutospacing="0" w:after="0" w:afterAutospacing="0"/>
        <w:rPr>
          <w:rFonts w:ascii="Arial" w:hAnsi="Arial" w:cs="Arial"/>
          <w:color w:val="242424"/>
          <w:sz w:val="22"/>
          <w:szCs w:val="22"/>
        </w:rPr>
      </w:pPr>
    </w:p>
    <w:p w14:paraId="558A8264" w14:textId="77777777" w:rsidR="00705360" w:rsidRDefault="00705360" w:rsidP="00705360">
      <w:pPr>
        <w:pStyle w:val="xmsonormal"/>
        <w:spacing w:before="0" w:beforeAutospacing="0" w:after="0" w:afterAutospacing="0"/>
        <w:rPr>
          <w:rFonts w:ascii="Arial" w:hAnsi="Arial" w:cs="Arial"/>
          <w:color w:val="242424"/>
          <w:sz w:val="22"/>
          <w:szCs w:val="22"/>
        </w:rPr>
      </w:pPr>
    </w:p>
    <w:p w14:paraId="483973B8" w14:textId="77777777" w:rsidR="00A15AAC" w:rsidRDefault="00A15AAC" w:rsidP="00A15AAC">
      <w:pPr>
        <w:rPr>
          <w:rFonts w:ascii="Arial" w:hAnsi="Arial" w:cs="Arial"/>
        </w:rPr>
      </w:pPr>
    </w:p>
    <w:p w14:paraId="6511700C" w14:textId="77777777" w:rsidR="00A15AAC" w:rsidRDefault="00A15AAC" w:rsidP="00A15AAC">
      <w:pPr>
        <w:rPr>
          <w:rFonts w:ascii="Arial" w:hAnsi="Arial" w:cs="Arial"/>
        </w:rPr>
      </w:pPr>
    </w:p>
    <w:p w14:paraId="3DB9121E" w14:textId="77777777" w:rsidR="00705360" w:rsidRDefault="00705360" w:rsidP="00705360">
      <w:pPr>
        <w:pStyle w:val="xmsonormal"/>
        <w:spacing w:before="0" w:beforeAutospacing="0" w:after="0" w:afterAutospacing="0"/>
        <w:rPr>
          <w:rFonts w:ascii="Arial" w:hAnsi="Arial" w:cs="Arial"/>
          <w:color w:val="242424"/>
          <w:sz w:val="22"/>
          <w:szCs w:val="22"/>
        </w:rPr>
      </w:pPr>
    </w:p>
    <w:p w14:paraId="074DBECC" w14:textId="77777777" w:rsidR="00705360" w:rsidRDefault="00705360" w:rsidP="00705360">
      <w:pPr>
        <w:pStyle w:val="xmsonormal"/>
        <w:spacing w:before="0" w:beforeAutospacing="0" w:after="0" w:afterAutospacing="0"/>
        <w:rPr>
          <w:rFonts w:ascii="Arial" w:hAnsi="Arial" w:cs="Arial"/>
          <w:color w:val="242424"/>
          <w:sz w:val="22"/>
          <w:szCs w:val="22"/>
        </w:rPr>
      </w:pPr>
    </w:p>
    <w:p w14:paraId="4C9D49C9" w14:textId="77777777" w:rsidR="00705360" w:rsidRDefault="00705360" w:rsidP="00705360">
      <w:pPr>
        <w:pStyle w:val="xmsonormal"/>
        <w:spacing w:before="0" w:beforeAutospacing="0" w:after="0" w:afterAutospacing="0"/>
        <w:rPr>
          <w:rFonts w:ascii="Arial" w:hAnsi="Arial" w:cs="Arial"/>
          <w:color w:val="242424"/>
          <w:sz w:val="22"/>
          <w:szCs w:val="22"/>
        </w:rPr>
      </w:pPr>
    </w:p>
    <w:p w14:paraId="443FDCB2" w14:textId="77777777" w:rsidR="009B433B" w:rsidRDefault="009B433B" w:rsidP="00705360">
      <w:pPr>
        <w:pStyle w:val="xmsonormal"/>
        <w:spacing w:before="0" w:beforeAutospacing="0" w:after="0" w:afterAutospacing="0"/>
        <w:rPr>
          <w:rFonts w:ascii="Arial" w:hAnsi="Arial" w:cs="Arial"/>
          <w:color w:val="242424"/>
          <w:sz w:val="22"/>
          <w:szCs w:val="22"/>
          <w:bdr w:val="none" w:sz="0" w:space="0" w:color="auto" w:frame="1"/>
          <w:lang w:val="en-US"/>
        </w:rPr>
      </w:pPr>
    </w:p>
    <w:p w14:paraId="3641D1E0" w14:textId="77777777" w:rsidR="009B433B" w:rsidRDefault="009B433B" w:rsidP="00705360">
      <w:pPr>
        <w:pStyle w:val="xmsonormal"/>
        <w:spacing w:before="0" w:beforeAutospacing="0" w:after="0" w:afterAutospacing="0"/>
        <w:rPr>
          <w:rFonts w:ascii="Arial" w:hAnsi="Arial" w:cs="Arial"/>
          <w:color w:val="242424"/>
          <w:sz w:val="22"/>
          <w:szCs w:val="22"/>
          <w:bdr w:val="none" w:sz="0" w:space="0" w:color="auto" w:frame="1"/>
          <w:lang w:val="en-US"/>
        </w:rPr>
      </w:pPr>
    </w:p>
    <w:p w14:paraId="34C4EE5F" w14:textId="77777777" w:rsidR="00A15AAC" w:rsidRDefault="00A15AAC" w:rsidP="007F5C24">
      <w:pPr>
        <w:spacing w:line="360" w:lineRule="auto"/>
        <w:jc w:val="both"/>
        <w:rPr>
          <w:rFonts w:ascii="Arial" w:hAnsi="Arial" w:cs="Arial"/>
          <w:b/>
          <w:bCs/>
          <w:sz w:val="32"/>
          <w:szCs w:val="32"/>
        </w:rPr>
      </w:pPr>
    </w:p>
    <w:p w14:paraId="594B9B40" w14:textId="77777777" w:rsidR="00A15AAC" w:rsidRDefault="00A15AAC" w:rsidP="007F5C24">
      <w:pPr>
        <w:spacing w:line="360" w:lineRule="auto"/>
        <w:jc w:val="both"/>
        <w:rPr>
          <w:rFonts w:ascii="Arial" w:hAnsi="Arial" w:cs="Arial"/>
          <w:b/>
          <w:bCs/>
          <w:sz w:val="32"/>
          <w:szCs w:val="32"/>
        </w:rPr>
      </w:pPr>
    </w:p>
    <w:p w14:paraId="7AE789D7" w14:textId="77777777" w:rsidR="00880F05" w:rsidRDefault="00880F05" w:rsidP="007F5C24">
      <w:pPr>
        <w:spacing w:line="360" w:lineRule="auto"/>
        <w:jc w:val="both"/>
        <w:rPr>
          <w:rFonts w:ascii="Arial" w:hAnsi="Arial" w:cs="Arial"/>
          <w:b/>
          <w:bCs/>
          <w:sz w:val="32"/>
          <w:szCs w:val="32"/>
        </w:rPr>
      </w:pPr>
    </w:p>
    <w:p w14:paraId="0B2F4B32" w14:textId="77777777" w:rsidR="00723EBC" w:rsidRDefault="00723EBC" w:rsidP="007F5C24">
      <w:pPr>
        <w:spacing w:line="360" w:lineRule="auto"/>
        <w:jc w:val="both"/>
        <w:rPr>
          <w:rFonts w:ascii="Arial" w:hAnsi="Arial" w:cs="Arial"/>
          <w:b/>
          <w:bCs/>
          <w:sz w:val="32"/>
          <w:szCs w:val="32"/>
        </w:rPr>
      </w:pPr>
    </w:p>
    <w:p w14:paraId="1A58BD33" w14:textId="77777777" w:rsidR="00723EBC" w:rsidRDefault="00723EBC" w:rsidP="007F5C24">
      <w:pPr>
        <w:spacing w:line="360" w:lineRule="auto"/>
        <w:jc w:val="both"/>
        <w:rPr>
          <w:rFonts w:ascii="Arial" w:hAnsi="Arial" w:cs="Arial"/>
          <w:b/>
          <w:bCs/>
          <w:sz w:val="32"/>
          <w:szCs w:val="32"/>
        </w:rPr>
      </w:pPr>
    </w:p>
    <w:p w14:paraId="2CC1D485" w14:textId="77777777" w:rsidR="00723EBC" w:rsidRDefault="00723EBC" w:rsidP="007F5C24">
      <w:pPr>
        <w:spacing w:line="360" w:lineRule="auto"/>
        <w:jc w:val="both"/>
        <w:rPr>
          <w:rFonts w:ascii="Arial" w:hAnsi="Arial" w:cs="Arial"/>
          <w:b/>
          <w:bCs/>
          <w:sz w:val="32"/>
          <w:szCs w:val="32"/>
        </w:rPr>
      </w:pPr>
    </w:p>
    <w:p w14:paraId="30D331C3" w14:textId="54C2F1F6" w:rsidR="00EC4477" w:rsidRPr="007F5C24" w:rsidRDefault="00EC4477" w:rsidP="007F5C24">
      <w:pPr>
        <w:spacing w:line="360" w:lineRule="auto"/>
        <w:jc w:val="both"/>
        <w:rPr>
          <w:rFonts w:ascii="Arial" w:hAnsi="Arial" w:cs="Arial"/>
          <w:b/>
          <w:bCs/>
          <w:sz w:val="32"/>
          <w:szCs w:val="32"/>
        </w:rPr>
      </w:pPr>
      <w:r w:rsidRPr="007F5C24">
        <w:rPr>
          <w:rFonts w:ascii="Arial" w:hAnsi="Arial" w:cs="Arial"/>
          <w:b/>
          <w:bCs/>
          <w:sz w:val="32"/>
          <w:szCs w:val="32"/>
        </w:rPr>
        <w:lastRenderedPageBreak/>
        <w:t xml:space="preserve">Bibliography: </w:t>
      </w:r>
      <w:r>
        <w:rPr>
          <w:rFonts w:ascii="Arial" w:hAnsi="Arial" w:cs="Arial"/>
          <w:b/>
          <w:bCs/>
          <w:sz w:val="32"/>
          <w:szCs w:val="32"/>
        </w:rPr>
        <w:t>Unp</w:t>
      </w:r>
      <w:r w:rsidRPr="007F5C24">
        <w:rPr>
          <w:rFonts w:ascii="Arial" w:hAnsi="Arial" w:cs="Arial"/>
          <w:b/>
          <w:bCs/>
          <w:sz w:val="32"/>
          <w:szCs w:val="32"/>
        </w:rPr>
        <w:t>ublished Works</w:t>
      </w:r>
    </w:p>
    <w:p w14:paraId="1F7FAF7F" w14:textId="77777777" w:rsidR="00F7331E" w:rsidRDefault="00F7331E">
      <w:pPr>
        <w:rPr>
          <w:rFonts w:ascii="Arial" w:hAnsi="Arial" w:cs="Arial"/>
          <w:bCs/>
        </w:rPr>
      </w:pPr>
    </w:p>
    <w:p w14:paraId="3128C169" w14:textId="35E7FA72" w:rsidR="00EC4477" w:rsidRPr="00723EBC" w:rsidRDefault="00EC4477" w:rsidP="00723EBC">
      <w:pPr>
        <w:spacing w:line="360" w:lineRule="auto"/>
        <w:rPr>
          <w:rFonts w:ascii="Arial" w:hAnsi="Arial" w:cs="Arial"/>
          <w:bCs/>
          <w:sz w:val="22"/>
          <w:szCs w:val="32"/>
        </w:rPr>
      </w:pPr>
      <w:r w:rsidRPr="00723EBC">
        <w:rPr>
          <w:rFonts w:ascii="Arial" w:hAnsi="Arial" w:cs="Arial"/>
          <w:bCs/>
          <w:sz w:val="22"/>
        </w:rPr>
        <w:t xml:space="preserve">Davies, A. (2023). Interview with Ashley Davies, Conservation Architect. [Accessed: </w:t>
      </w:r>
      <w:r w:rsidRPr="00723EBC">
        <w:rPr>
          <w:rFonts w:ascii="Arial" w:hAnsi="Arial" w:cs="Arial"/>
          <w:bCs/>
          <w:sz w:val="22"/>
          <w:szCs w:val="32"/>
        </w:rPr>
        <w:t>31 January]</w:t>
      </w:r>
    </w:p>
    <w:p w14:paraId="1DA96E70" w14:textId="77777777" w:rsidR="0050288A" w:rsidRPr="00723EBC" w:rsidRDefault="0050288A" w:rsidP="00723EBC">
      <w:pPr>
        <w:spacing w:line="360" w:lineRule="auto"/>
        <w:rPr>
          <w:rFonts w:ascii="Arial" w:hAnsi="Arial" w:cs="Arial"/>
          <w:bCs/>
          <w:sz w:val="22"/>
        </w:rPr>
      </w:pPr>
    </w:p>
    <w:p w14:paraId="03909C22" w14:textId="68EE6BC6" w:rsidR="00EC4477" w:rsidRPr="00723EBC" w:rsidRDefault="00EC4477" w:rsidP="00723EBC">
      <w:pPr>
        <w:spacing w:line="360" w:lineRule="auto"/>
        <w:rPr>
          <w:rFonts w:ascii="Arial" w:hAnsi="Arial" w:cs="Arial"/>
          <w:bCs/>
          <w:sz w:val="22"/>
          <w:szCs w:val="32"/>
        </w:rPr>
      </w:pPr>
      <w:r w:rsidRPr="00723EBC">
        <w:rPr>
          <w:rFonts w:ascii="Arial" w:hAnsi="Arial" w:cs="Arial"/>
          <w:bCs/>
          <w:sz w:val="22"/>
        </w:rPr>
        <w:t>Freeman, R. (2023).</w:t>
      </w:r>
      <w:r w:rsidRPr="00723EBC">
        <w:rPr>
          <w:rFonts w:ascii="Arial" w:hAnsi="Arial" w:cs="Arial"/>
          <w:b/>
          <w:bCs/>
          <w:sz w:val="22"/>
        </w:rPr>
        <w:t xml:space="preserve"> </w:t>
      </w:r>
      <w:r w:rsidRPr="00723EBC">
        <w:rPr>
          <w:rFonts w:ascii="Arial" w:hAnsi="Arial" w:cs="Arial"/>
          <w:bCs/>
          <w:sz w:val="22"/>
        </w:rPr>
        <w:t xml:space="preserve">Interview with Robert Freeman, lead Conservation Architect of The Jennings. [Accessed: </w:t>
      </w:r>
      <w:r w:rsidRPr="00723EBC">
        <w:rPr>
          <w:rFonts w:ascii="Arial" w:hAnsi="Arial" w:cs="Arial"/>
          <w:bCs/>
          <w:sz w:val="22"/>
          <w:szCs w:val="32"/>
        </w:rPr>
        <w:t>31 January]</w:t>
      </w:r>
    </w:p>
    <w:p w14:paraId="48B07872" w14:textId="77777777" w:rsidR="0050288A" w:rsidRPr="00723EBC" w:rsidRDefault="0050288A" w:rsidP="00723EBC">
      <w:pPr>
        <w:spacing w:line="360" w:lineRule="auto"/>
        <w:rPr>
          <w:rFonts w:ascii="Arial" w:hAnsi="Arial" w:cs="Arial"/>
          <w:bCs/>
          <w:sz w:val="22"/>
        </w:rPr>
      </w:pPr>
    </w:p>
    <w:p w14:paraId="34E8FAE8" w14:textId="07FE7A8F" w:rsidR="0050288A" w:rsidRPr="00723EBC" w:rsidRDefault="00EC4477" w:rsidP="00723EBC">
      <w:pPr>
        <w:spacing w:line="360" w:lineRule="auto"/>
        <w:rPr>
          <w:rFonts w:ascii="Arial" w:hAnsi="Arial" w:cs="Arial"/>
          <w:bCs/>
          <w:sz w:val="22"/>
        </w:rPr>
      </w:pPr>
      <w:r w:rsidRPr="00723EBC">
        <w:rPr>
          <w:rFonts w:ascii="Arial" w:hAnsi="Arial" w:cs="Arial"/>
          <w:bCs/>
          <w:sz w:val="22"/>
        </w:rPr>
        <w:t>Joseph, P. (2023). Site visit and discussion with Paul Joseph, owner and former chairman of Porthcawl Museum. [Accessed: 15 February]</w:t>
      </w:r>
    </w:p>
    <w:p w14:paraId="49575D21" w14:textId="77777777" w:rsidR="0050288A" w:rsidRPr="00723EBC" w:rsidRDefault="0050288A" w:rsidP="00723EBC">
      <w:pPr>
        <w:spacing w:line="360" w:lineRule="auto"/>
        <w:rPr>
          <w:rFonts w:ascii="Arial" w:hAnsi="Arial" w:cs="Arial"/>
          <w:bCs/>
          <w:sz w:val="22"/>
          <w:szCs w:val="32"/>
        </w:rPr>
      </w:pPr>
    </w:p>
    <w:p w14:paraId="0AB4F816" w14:textId="3509859B" w:rsidR="00EC4477" w:rsidRPr="00723EBC" w:rsidRDefault="00EC4477" w:rsidP="00723EBC">
      <w:pPr>
        <w:spacing w:line="360" w:lineRule="auto"/>
        <w:rPr>
          <w:rFonts w:ascii="Arial" w:eastAsiaTheme="minorEastAsia" w:hAnsi="Arial" w:cs="Arial"/>
          <w:bCs/>
          <w:sz w:val="22"/>
          <w:szCs w:val="22"/>
        </w:rPr>
      </w:pPr>
      <w:r w:rsidRPr="00723EBC">
        <w:rPr>
          <w:rFonts w:ascii="Arial" w:hAnsi="Arial" w:cs="Arial"/>
          <w:bCs/>
          <w:sz w:val="22"/>
          <w:szCs w:val="32"/>
        </w:rPr>
        <w:t xml:space="preserve">Roberts, G. (2023). Interview with Geraint Roberts, Conservation Architect. [Accessed: </w:t>
      </w:r>
      <w:r w:rsidRPr="00723EBC">
        <w:rPr>
          <w:rFonts w:ascii="Arial" w:hAnsi="Arial" w:cs="Arial"/>
          <w:bCs/>
          <w:sz w:val="22"/>
        </w:rPr>
        <w:t>25 January]</w:t>
      </w:r>
    </w:p>
    <w:p w14:paraId="0F0BC36A" w14:textId="77777777" w:rsidR="0050288A" w:rsidRPr="00723EBC" w:rsidRDefault="0050288A" w:rsidP="00723EBC">
      <w:pPr>
        <w:spacing w:line="360" w:lineRule="auto"/>
        <w:rPr>
          <w:rFonts w:ascii="Arial" w:hAnsi="Arial" w:cs="Arial"/>
          <w:bCs/>
          <w:sz w:val="22"/>
        </w:rPr>
      </w:pPr>
    </w:p>
    <w:p w14:paraId="5B9E0CAD" w14:textId="379CA251" w:rsidR="00EC4477" w:rsidRPr="00723EBC" w:rsidRDefault="00EC4477" w:rsidP="00723EBC">
      <w:pPr>
        <w:spacing w:line="360" w:lineRule="auto"/>
        <w:rPr>
          <w:rFonts w:ascii="Arial" w:hAnsi="Arial" w:cs="Arial"/>
          <w:bCs/>
          <w:sz w:val="22"/>
          <w:szCs w:val="32"/>
        </w:rPr>
      </w:pPr>
      <w:r w:rsidRPr="00723EBC">
        <w:rPr>
          <w:rFonts w:ascii="Arial" w:hAnsi="Arial" w:cs="Arial"/>
          <w:bCs/>
          <w:sz w:val="22"/>
        </w:rPr>
        <w:t xml:space="preserve">Sullivan, G. (2023). Site visit and discussion with Georgia Sullivan, senior project manager of The Links. [Accessed: 20 January] </w:t>
      </w:r>
    </w:p>
    <w:p w14:paraId="385D9A88" w14:textId="77777777" w:rsidR="00EC4477" w:rsidRPr="00723EBC" w:rsidRDefault="00EC4477" w:rsidP="00723EBC">
      <w:pPr>
        <w:pStyle w:val="NoSpacing"/>
        <w:tabs>
          <w:tab w:val="left" w:pos="8046"/>
        </w:tabs>
        <w:spacing w:line="360" w:lineRule="auto"/>
        <w:rPr>
          <w:rFonts w:ascii="Arial" w:hAnsi="Arial" w:cs="Arial"/>
          <w:b/>
          <w:bCs/>
          <w:sz w:val="28"/>
          <w:szCs w:val="32"/>
          <w:lang w:val="en-GB"/>
        </w:rPr>
      </w:pPr>
    </w:p>
    <w:p w14:paraId="2700BCB9" w14:textId="77777777" w:rsidR="00EC4477" w:rsidRPr="00723EBC" w:rsidRDefault="00EC4477" w:rsidP="00723EBC">
      <w:pPr>
        <w:pStyle w:val="NoSpacing"/>
        <w:tabs>
          <w:tab w:val="left" w:pos="8046"/>
        </w:tabs>
        <w:spacing w:line="360" w:lineRule="auto"/>
        <w:rPr>
          <w:rFonts w:ascii="Arial" w:hAnsi="Arial" w:cs="Arial"/>
          <w:b/>
          <w:bCs/>
          <w:sz w:val="28"/>
          <w:szCs w:val="32"/>
          <w:lang w:val="en-GB"/>
        </w:rPr>
      </w:pPr>
    </w:p>
    <w:p w14:paraId="6CBE63E0" w14:textId="77777777" w:rsidR="00EC4477" w:rsidRPr="00723EBC" w:rsidRDefault="00EC4477" w:rsidP="00723EBC">
      <w:pPr>
        <w:pStyle w:val="NoSpacing"/>
        <w:tabs>
          <w:tab w:val="left" w:pos="8046"/>
        </w:tabs>
        <w:spacing w:line="360" w:lineRule="auto"/>
        <w:rPr>
          <w:rFonts w:ascii="Arial" w:hAnsi="Arial" w:cs="Arial"/>
          <w:b/>
          <w:bCs/>
          <w:sz w:val="28"/>
          <w:szCs w:val="32"/>
          <w:lang w:val="en-GB"/>
        </w:rPr>
      </w:pPr>
    </w:p>
    <w:p w14:paraId="2E6C1273" w14:textId="77777777" w:rsidR="00EC4477" w:rsidRDefault="00EC4477" w:rsidP="00F56A80">
      <w:pPr>
        <w:pStyle w:val="NoSpacing"/>
        <w:tabs>
          <w:tab w:val="left" w:pos="8046"/>
        </w:tabs>
        <w:rPr>
          <w:rFonts w:ascii="Arial" w:hAnsi="Arial" w:cs="Arial"/>
          <w:b/>
          <w:bCs/>
          <w:sz w:val="32"/>
          <w:szCs w:val="32"/>
          <w:lang w:val="en-GB"/>
        </w:rPr>
      </w:pPr>
    </w:p>
    <w:p w14:paraId="155FED11" w14:textId="77777777" w:rsidR="00EC4477" w:rsidRDefault="00EC4477" w:rsidP="00F56A80">
      <w:pPr>
        <w:pStyle w:val="NoSpacing"/>
        <w:tabs>
          <w:tab w:val="left" w:pos="8046"/>
        </w:tabs>
        <w:rPr>
          <w:rFonts w:ascii="Arial" w:hAnsi="Arial" w:cs="Arial"/>
          <w:b/>
          <w:bCs/>
          <w:sz w:val="32"/>
          <w:szCs w:val="32"/>
          <w:lang w:val="en-GB"/>
        </w:rPr>
      </w:pPr>
    </w:p>
    <w:p w14:paraId="21033F75" w14:textId="77777777" w:rsidR="00EC4477" w:rsidRDefault="00EC4477" w:rsidP="00F56A80">
      <w:pPr>
        <w:pStyle w:val="NoSpacing"/>
        <w:tabs>
          <w:tab w:val="left" w:pos="8046"/>
        </w:tabs>
        <w:rPr>
          <w:rFonts w:ascii="Arial" w:hAnsi="Arial" w:cs="Arial"/>
          <w:b/>
          <w:bCs/>
          <w:sz w:val="32"/>
          <w:szCs w:val="32"/>
          <w:lang w:val="en-GB"/>
        </w:rPr>
      </w:pPr>
    </w:p>
    <w:p w14:paraId="452487AA" w14:textId="77777777" w:rsidR="00EC4477" w:rsidRDefault="00EC4477" w:rsidP="00F56A80">
      <w:pPr>
        <w:pStyle w:val="NoSpacing"/>
        <w:tabs>
          <w:tab w:val="left" w:pos="8046"/>
        </w:tabs>
        <w:rPr>
          <w:rFonts w:ascii="Arial" w:hAnsi="Arial" w:cs="Arial"/>
          <w:b/>
          <w:bCs/>
          <w:sz w:val="32"/>
          <w:szCs w:val="32"/>
          <w:lang w:val="en-GB"/>
        </w:rPr>
      </w:pPr>
    </w:p>
    <w:p w14:paraId="22E8E330" w14:textId="77777777" w:rsidR="00EC4477" w:rsidRDefault="00EC4477" w:rsidP="00F56A80">
      <w:pPr>
        <w:pStyle w:val="NoSpacing"/>
        <w:tabs>
          <w:tab w:val="left" w:pos="8046"/>
        </w:tabs>
        <w:rPr>
          <w:rFonts w:ascii="Arial" w:hAnsi="Arial" w:cs="Arial"/>
          <w:b/>
          <w:bCs/>
          <w:sz w:val="32"/>
          <w:szCs w:val="32"/>
          <w:lang w:val="en-GB"/>
        </w:rPr>
      </w:pPr>
    </w:p>
    <w:p w14:paraId="1C3F9FD6" w14:textId="77777777" w:rsidR="00EC4477" w:rsidRDefault="00EC4477" w:rsidP="00F56A80">
      <w:pPr>
        <w:pStyle w:val="NoSpacing"/>
        <w:tabs>
          <w:tab w:val="left" w:pos="8046"/>
        </w:tabs>
        <w:rPr>
          <w:rFonts w:ascii="Arial" w:hAnsi="Arial" w:cs="Arial"/>
          <w:b/>
          <w:bCs/>
          <w:sz w:val="32"/>
          <w:szCs w:val="32"/>
          <w:lang w:val="en-GB"/>
        </w:rPr>
      </w:pPr>
    </w:p>
    <w:p w14:paraId="67DF1326" w14:textId="77777777" w:rsidR="00EC4477" w:rsidRDefault="00EC4477" w:rsidP="00F56A80">
      <w:pPr>
        <w:pStyle w:val="NoSpacing"/>
        <w:tabs>
          <w:tab w:val="left" w:pos="8046"/>
        </w:tabs>
        <w:rPr>
          <w:rFonts w:ascii="Arial" w:hAnsi="Arial" w:cs="Arial"/>
          <w:b/>
          <w:bCs/>
          <w:sz w:val="32"/>
          <w:szCs w:val="32"/>
          <w:lang w:val="en-GB"/>
        </w:rPr>
      </w:pPr>
    </w:p>
    <w:p w14:paraId="233CF5BA" w14:textId="77777777" w:rsidR="00EC4477" w:rsidRDefault="00EC4477" w:rsidP="00F56A80">
      <w:pPr>
        <w:pStyle w:val="NoSpacing"/>
        <w:tabs>
          <w:tab w:val="left" w:pos="8046"/>
        </w:tabs>
        <w:rPr>
          <w:rFonts w:ascii="Arial" w:hAnsi="Arial" w:cs="Arial"/>
          <w:b/>
          <w:bCs/>
          <w:sz w:val="32"/>
          <w:szCs w:val="32"/>
          <w:lang w:val="en-GB"/>
        </w:rPr>
      </w:pPr>
    </w:p>
    <w:p w14:paraId="7AA824FC" w14:textId="77777777" w:rsidR="00EC4477" w:rsidRDefault="00EC4477" w:rsidP="00F56A80">
      <w:pPr>
        <w:pStyle w:val="NoSpacing"/>
        <w:tabs>
          <w:tab w:val="left" w:pos="8046"/>
        </w:tabs>
        <w:rPr>
          <w:rFonts w:ascii="Arial" w:hAnsi="Arial" w:cs="Arial"/>
          <w:b/>
          <w:bCs/>
          <w:sz w:val="32"/>
          <w:szCs w:val="32"/>
          <w:lang w:val="en-GB"/>
        </w:rPr>
      </w:pPr>
    </w:p>
    <w:p w14:paraId="53CE1F5B" w14:textId="77777777" w:rsidR="00EC4477" w:rsidRDefault="00EC4477" w:rsidP="00F56A80">
      <w:pPr>
        <w:pStyle w:val="NoSpacing"/>
        <w:tabs>
          <w:tab w:val="left" w:pos="8046"/>
        </w:tabs>
        <w:rPr>
          <w:rFonts w:ascii="Arial" w:hAnsi="Arial" w:cs="Arial"/>
          <w:b/>
          <w:bCs/>
          <w:sz w:val="32"/>
          <w:szCs w:val="32"/>
          <w:lang w:val="en-GB"/>
        </w:rPr>
      </w:pPr>
    </w:p>
    <w:p w14:paraId="7E7F3A3F" w14:textId="77777777" w:rsidR="00EC4477" w:rsidRDefault="00EC4477" w:rsidP="00F56A80">
      <w:pPr>
        <w:pStyle w:val="NoSpacing"/>
        <w:tabs>
          <w:tab w:val="left" w:pos="8046"/>
        </w:tabs>
        <w:rPr>
          <w:rFonts w:ascii="Arial" w:hAnsi="Arial" w:cs="Arial"/>
          <w:b/>
          <w:bCs/>
          <w:sz w:val="32"/>
          <w:szCs w:val="32"/>
          <w:lang w:val="en-GB"/>
        </w:rPr>
      </w:pPr>
    </w:p>
    <w:p w14:paraId="4D073747" w14:textId="77777777" w:rsidR="00EC4477" w:rsidRDefault="00EC4477" w:rsidP="00F56A80">
      <w:pPr>
        <w:pStyle w:val="NoSpacing"/>
        <w:tabs>
          <w:tab w:val="left" w:pos="8046"/>
        </w:tabs>
        <w:rPr>
          <w:rFonts w:ascii="Arial" w:hAnsi="Arial" w:cs="Arial"/>
          <w:b/>
          <w:bCs/>
          <w:sz w:val="32"/>
          <w:szCs w:val="32"/>
          <w:lang w:val="en-GB"/>
        </w:rPr>
      </w:pPr>
    </w:p>
    <w:p w14:paraId="45C8B8CD" w14:textId="77777777" w:rsidR="00EC4477" w:rsidRDefault="00EC4477" w:rsidP="00F56A80">
      <w:pPr>
        <w:pStyle w:val="NoSpacing"/>
        <w:tabs>
          <w:tab w:val="left" w:pos="8046"/>
        </w:tabs>
        <w:rPr>
          <w:rFonts w:ascii="Arial" w:hAnsi="Arial" w:cs="Arial"/>
          <w:b/>
          <w:bCs/>
          <w:sz w:val="32"/>
          <w:szCs w:val="32"/>
          <w:lang w:val="en-GB"/>
        </w:rPr>
      </w:pPr>
    </w:p>
    <w:p w14:paraId="334019CA" w14:textId="77777777" w:rsidR="00EC4477" w:rsidRDefault="00EC4477" w:rsidP="00F56A80">
      <w:pPr>
        <w:pStyle w:val="NoSpacing"/>
        <w:tabs>
          <w:tab w:val="left" w:pos="8046"/>
        </w:tabs>
        <w:rPr>
          <w:rFonts w:ascii="Arial" w:hAnsi="Arial" w:cs="Arial"/>
          <w:b/>
          <w:bCs/>
          <w:sz w:val="32"/>
          <w:szCs w:val="32"/>
          <w:lang w:val="en-GB"/>
        </w:rPr>
      </w:pPr>
    </w:p>
    <w:p w14:paraId="144DE0F9" w14:textId="77777777" w:rsidR="00EC4477" w:rsidRDefault="00EC4477" w:rsidP="00F56A80">
      <w:pPr>
        <w:pStyle w:val="NoSpacing"/>
        <w:tabs>
          <w:tab w:val="left" w:pos="8046"/>
        </w:tabs>
        <w:rPr>
          <w:rFonts w:ascii="Arial" w:hAnsi="Arial" w:cs="Arial"/>
          <w:b/>
          <w:bCs/>
          <w:sz w:val="32"/>
          <w:szCs w:val="32"/>
          <w:lang w:val="en-GB"/>
        </w:rPr>
      </w:pPr>
    </w:p>
    <w:p w14:paraId="78A8D59D" w14:textId="77777777" w:rsidR="00EC4477" w:rsidRDefault="00EC4477" w:rsidP="00F56A80">
      <w:pPr>
        <w:pStyle w:val="NoSpacing"/>
        <w:tabs>
          <w:tab w:val="left" w:pos="8046"/>
        </w:tabs>
        <w:rPr>
          <w:rFonts w:ascii="Arial" w:hAnsi="Arial" w:cs="Arial"/>
          <w:b/>
          <w:bCs/>
          <w:sz w:val="32"/>
          <w:szCs w:val="32"/>
          <w:lang w:val="en-GB"/>
        </w:rPr>
      </w:pPr>
    </w:p>
    <w:p w14:paraId="02534695" w14:textId="3D84A2A1" w:rsidR="00BC6BFA" w:rsidRPr="00871229" w:rsidRDefault="00BC6BFA" w:rsidP="00BC6BFA">
      <w:pPr>
        <w:shd w:val="clear" w:color="auto" w:fill="FFFFFF"/>
        <w:rPr>
          <w:rFonts w:ascii="Arial" w:hAnsi="Arial" w:cs="Arial"/>
          <w:b/>
          <w:bCs/>
          <w:color w:val="000000"/>
          <w:sz w:val="32"/>
          <w:szCs w:val="32"/>
        </w:rPr>
      </w:pPr>
      <w:r w:rsidRPr="00871229">
        <w:rPr>
          <w:rFonts w:ascii="Arial" w:eastAsiaTheme="minorEastAsia" w:hAnsi="Arial" w:cs="Arial"/>
          <w:b/>
          <w:bCs/>
          <w:sz w:val="32"/>
          <w:szCs w:val="32"/>
        </w:rPr>
        <w:lastRenderedPageBreak/>
        <w:t xml:space="preserve">Appendix A: Questions for </w:t>
      </w:r>
      <w:r w:rsidRPr="00871229">
        <w:rPr>
          <w:rFonts w:ascii="Arial" w:hAnsi="Arial" w:cs="Arial"/>
          <w:b/>
          <w:bCs/>
          <w:color w:val="000000"/>
          <w:sz w:val="32"/>
          <w:szCs w:val="32"/>
        </w:rPr>
        <w:t>Georgia Sullivan, Acorn Property Group</w:t>
      </w:r>
    </w:p>
    <w:p w14:paraId="4FC770A9" w14:textId="77777777" w:rsidR="00BC6BFA" w:rsidRDefault="00BC6BFA" w:rsidP="00BC6BFA">
      <w:pPr>
        <w:pStyle w:val="Heading4"/>
        <w:shd w:val="clear" w:color="auto" w:fill="FFFFFF"/>
        <w:spacing w:line="375" w:lineRule="atLeast"/>
        <w:rPr>
          <w:rFonts w:ascii="Arial" w:eastAsiaTheme="minorEastAsia" w:hAnsi="Arial" w:cs="Arial"/>
        </w:rPr>
      </w:pPr>
    </w:p>
    <w:p w14:paraId="3139D585" w14:textId="77777777" w:rsidR="00BC6BFA" w:rsidRPr="002A5966" w:rsidRDefault="00BC6BFA" w:rsidP="00BC6BFA">
      <w:pPr>
        <w:pStyle w:val="NoSpacing"/>
        <w:spacing w:line="360" w:lineRule="auto"/>
        <w:rPr>
          <w:rStyle w:val="marktqntntjel"/>
          <w:rFonts w:ascii="Arial" w:hAnsi="Arial" w:cs="Arial"/>
        </w:rPr>
      </w:pPr>
      <w:r w:rsidRPr="002A5966">
        <w:rPr>
          <w:rFonts w:ascii="Arial" w:hAnsi="Arial" w:cs="Arial"/>
        </w:rPr>
        <w:t>The following questions were asked during a site visit to The Rest at Rest Bay, Porthcawl CF36 3UP, to Georgia Sullivan, Senior Project Manager, Acorn Property Group</w:t>
      </w:r>
      <w:r w:rsidRPr="002A5966">
        <w:rPr>
          <w:rStyle w:val="marktqntntjel"/>
          <w:rFonts w:ascii="Arial" w:hAnsi="Arial" w:cs="Arial"/>
        </w:rPr>
        <w:t>.</w:t>
      </w:r>
    </w:p>
    <w:p w14:paraId="12C11CCC" w14:textId="77777777" w:rsidR="00BC6BFA" w:rsidRPr="002A5966" w:rsidRDefault="00BC6BFA" w:rsidP="00BC6BFA">
      <w:pPr>
        <w:pStyle w:val="NoSpacing"/>
        <w:spacing w:line="360" w:lineRule="auto"/>
        <w:rPr>
          <w:rFonts w:ascii="Arial" w:hAnsi="Arial" w:cs="Arial"/>
        </w:rPr>
      </w:pPr>
    </w:p>
    <w:p w14:paraId="157A6A8B" w14:textId="77777777" w:rsidR="00BC6BFA" w:rsidRDefault="00BC6BFA" w:rsidP="00BC6BFA">
      <w:pPr>
        <w:spacing w:line="360" w:lineRule="auto"/>
        <w:jc w:val="both"/>
        <w:rPr>
          <w:rFonts w:ascii="Arial" w:eastAsiaTheme="minorEastAsia" w:hAnsi="Arial" w:cs="Arial"/>
        </w:rPr>
      </w:pPr>
      <w:r w:rsidRPr="00391B4A">
        <w:rPr>
          <w:rFonts w:ascii="Arial" w:eastAsiaTheme="minorEastAsia" w:hAnsi="Arial" w:cs="Arial"/>
        </w:rPr>
        <w:t>The questions were devised by the author of this dissertation.</w:t>
      </w:r>
    </w:p>
    <w:p w14:paraId="14562553" w14:textId="77777777" w:rsidR="00BC6BFA" w:rsidRDefault="00BC6BFA" w:rsidP="00BC6BFA">
      <w:pPr>
        <w:spacing w:line="360" w:lineRule="auto"/>
        <w:jc w:val="both"/>
        <w:rPr>
          <w:rFonts w:ascii="Arial" w:eastAsiaTheme="minorEastAsia" w:hAnsi="Arial" w:cs="Arial"/>
        </w:rPr>
      </w:pPr>
    </w:p>
    <w:p w14:paraId="47E297ED" w14:textId="77777777" w:rsidR="00BC6BFA" w:rsidRPr="00391B4A" w:rsidRDefault="00BC6BFA" w:rsidP="00BC6BFA">
      <w:pPr>
        <w:spacing w:line="360" w:lineRule="auto"/>
        <w:jc w:val="both"/>
        <w:rPr>
          <w:rFonts w:ascii="Arial" w:eastAsiaTheme="minorEastAsia" w:hAnsi="Arial" w:cs="Arial"/>
        </w:rPr>
      </w:pPr>
    </w:p>
    <w:p w14:paraId="5AEB3078" w14:textId="77777777" w:rsidR="00BC6BFA" w:rsidRPr="00333F9A" w:rsidRDefault="00BC6BFA" w:rsidP="00BC6BFA">
      <w:pPr>
        <w:pStyle w:val="NoSpacing"/>
        <w:numPr>
          <w:ilvl w:val="0"/>
          <w:numId w:val="8"/>
        </w:numPr>
        <w:spacing w:line="360" w:lineRule="auto"/>
        <w:ind w:left="426"/>
        <w:rPr>
          <w:rFonts w:ascii="Arial" w:hAnsi="Arial" w:cs="Arial"/>
        </w:rPr>
      </w:pPr>
      <w:r w:rsidRPr="00333F9A">
        <w:rPr>
          <w:rFonts w:ascii="Arial" w:hAnsi="Arial" w:cs="Arial"/>
        </w:rPr>
        <w:t>What was the state of the building when you came to work with it?</w:t>
      </w:r>
    </w:p>
    <w:p w14:paraId="0BAF4F7A" w14:textId="77777777" w:rsidR="00BC6BFA" w:rsidRPr="00333F9A" w:rsidRDefault="00BC6BFA" w:rsidP="00BC6BFA">
      <w:pPr>
        <w:pStyle w:val="NoSpacing"/>
        <w:numPr>
          <w:ilvl w:val="0"/>
          <w:numId w:val="8"/>
        </w:numPr>
        <w:spacing w:line="360" w:lineRule="auto"/>
        <w:ind w:left="426"/>
        <w:rPr>
          <w:rFonts w:ascii="Arial" w:hAnsi="Arial" w:cs="Arial"/>
        </w:rPr>
      </w:pPr>
      <w:r w:rsidRPr="00333F9A">
        <w:rPr>
          <w:rFonts w:ascii="Arial" w:hAnsi="Arial" w:cs="Arial"/>
        </w:rPr>
        <w:t>What were the key principles or features from the original structure that you wanted to conserve, or enhance?</w:t>
      </w:r>
    </w:p>
    <w:p w14:paraId="5F88B3AA" w14:textId="77777777" w:rsidR="00BC6BFA" w:rsidRPr="00333F9A" w:rsidRDefault="00BC6BFA" w:rsidP="00BC6BFA">
      <w:pPr>
        <w:pStyle w:val="NoSpacing"/>
        <w:numPr>
          <w:ilvl w:val="0"/>
          <w:numId w:val="8"/>
        </w:numPr>
        <w:spacing w:line="360" w:lineRule="auto"/>
        <w:ind w:left="426"/>
        <w:rPr>
          <w:rFonts w:ascii="Arial" w:hAnsi="Arial" w:cs="Arial"/>
        </w:rPr>
      </w:pPr>
      <w:r w:rsidRPr="00333F9A">
        <w:rPr>
          <w:rFonts w:ascii="Arial" w:hAnsi="Arial" w:cs="Arial"/>
        </w:rPr>
        <w:t>Did the intended functions of each apartment within the space, influence the degree of original structure that was able to be kept?</w:t>
      </w:r>
    </w:p>
    <w:p w14:paraId="1A617161" w14:textId="77777777" w:rsidR="00BC6BFA" w:rsidRPr="00333F9A" w:rsidRDefault="00BC6BFA" w:rsidP="00BC6BFA">
      <w:pPr>
        <w:pStyle w:val="NoSpacing"/>
        <w:numPr>
          <w:ilvl w:val="0"/>
          <w:numId w:val="8"/>
        </w:numPr>
        <w:spacing w:line="360" w:lineRule="auto"/>
        <w:ind w:left="426"/>
        <w:rPr>
          <w:rFonts w:ascii="Arial" w:hAnsi="Arial" w:cs="Arial"/>
        </w:rPr>
      </w:pPr>
      <w:r w:rsidRPr="00333F9A">
        <w:rPr>
          <w:rFonts w:ascii="Arial" w:hAnsi="Arial" w:cs="Arial"/>
        </w:rPr>
        <w:t>What were the main challenges with the conservation aspect of the project?</w:t>
      </w:r>
    </w:p>
    <w:p w14:paraId="274749F1" w14:textId="77777777" w:rsidR="00BC6BFA" w:rsidRPr="00333F9A" w:rsidRDefault="00BC6BFA" w:rsidP="00BC6BFA">
      <w:pPr>
        <w:pStyle w:val="NoSpacing"/>
        <w:numPr>
          <w:ilvl w:val="0"/>
          <w:numId w:val="8"/>
        </w:numPr>
        <w:spacing w:line="360" w:lineRule="auto"/>
        <w:ind w:left="426"/>
        <w:rPr>
          <w:rFonts w:ascii="Arial" w:hAnsi="Arial" w:cs="Arial"/>
        </w:rPr>
      </w:pPr>
      <w:r w:rsidRPr="00333F9A">
        <w:rPr>
          <w:rFonts w:ascii="Arial" w:hAnsi="Arial" w:cs="Arial"/>
        </w:rPr>
        <w:t>What was your initial thought process and vision for The Rest? Did the outcome oversee your expectations?</w:t>
      </w:r>
    </w:p>
    <w:p w14:paraId="74EC62C3" w14:textId="77777777" w:rsidR="00BC6BFA" w:rsidRPr="00333F9A" w:rsidRDefault="00BC6BFA" w:rsidP="00BC6BFA">
      <w:pPr>
        <w:pStyle w:val="NoSpacing"/>
        <w:numPr>
          <w:ilvl w:val="0"/>
          <w:numId w:val="8"/>
        </w:numPr>
        <w:spacing w:line="360" w:lineRule="auto"/>
        <w:ind w:left="426"/>
        <w:rPr>
          <w:rFonts w:ascii="Arial" w:hAnsi="Arial" w:cs="Arial"/>
        </w:rPr>
      </w:pPr>
      <w:r w:rsidRPr="00333F9A">
        <w:rPr>
          <w:rFonts w:ascii="Arial" w:hAnsi="Arial" w:cs="Arial"/>
        </w:rPr>
        <w:t>What materials and processes were used in order to conserve the original structure? And was obtaining documents, plans, and accurate materials a challenge for the project?</w:t>
      </w:r>
    </w:p>
    <w:p w14:paraId="2B95C63B" w14:textId="77777777" w:rsidR="00BC6BFA" w:rsidRPr="00333F9A" w:rsidRDefault="00BC6BFA" w:rsidP="00BC6BFA">
      <w:pPr>
        <w:pStyle w:val="NoSpacing"/>
        <w:numPr>
          <w:ilvl w:val="0"/>
          <w:numId w:val="8"/>
        </w:numPr>
        <w:spacing w:line="360" w:lineRule="auto"/>
        <w:ind w:left="426"/>
        <w:rPr>
          <w:rStyle w:val="contentpasted0"/>
          <w:rFonts w:ascii="Arial" w:hAnsi="Arial" w:cs="Arial"/>
          <w:color w:val="000000"/>
          <w:shd w:val="clear" w:color="auto" w:fill="FFFFFF"/>
        </w:rPr>
      </w:pPr>
      <w:r w:rsidRPr="00333F9A">
        <w:rPr>
          <w:rStyle w:val="contentpasted0"/>
          <w:rFonts w:ascii="Arial" w:hAnsi="Arial" w:cs="Arial"/>
          <w:color w:val="000000"/>
          <w:shd w:val="clear" w:color="auto" w:fill="FFFFFF"/>
        </w:rPr>
        <w:t>Were you encouraged to, and did you in fact, apply for pre-application advice from the council? If you did apply, did you then have to amend the design?</w:t>
      </w:r>
    </w:p>
    <w:p w14:paraId="2BE294C9" w14:textId="77777777" w:rsidR="00BC6BFA" w:rsidRPr="00333F9A" w:rsidRDefault="00BC6BFA" w:rsidP="00BC6BFA">
      <w:pPr>
        <w:pStyle w:val="NoSpacing"/>
        <w:numPr>
          <w:ilvl w:val="0"/>
          <w:numId w:val="8"/>
        </w:numPr>
        <w:spacing w:line="360" w:lineRule="auto"/>
        <w:ind w:left="426"/>
        <w:rPr>
          <w:rFonts w:ascii="Arial" w:hAnsi="Arial" w:cs="Arial"/>
        </w:rPr>
      </w:pPr>
      <w:r w:rsidRPr="00333F9A">
        <w:rPr>
          <w:rStyle w:val="contentpasted0"/>
          <w:rFonts w:ascii="Arial" w:hAnsi="Arial" w:cs="Arial"/>
          <w:color w:val="000000"/>
          <w:shd w:val="clear" w:color="auto" w:fill="FFFFFF"/>
        </w:rPr>
        <w:t>Was there a community consultation for re-use of the building, and what did local people say about the development of the building?</w:t>
      </w:r>
    </w:p>
    <w:p w14:paraId="2E72A435" w14:textId="77777777" w:rsidR="00BC6BFA" w:rsidRPr="00333F9A" w:rsidRDefault="00BC6BFA" w:rsidP="00BC6BFA">
      <w:pPr>
        <w:pStyle w:val="NoSpacing"/>
        <w:numPr>
          <w:ilvl w:val="0"/>
          <w:numId w:val="8"/>
        </w:numPr>
        <w:spacing w:line="360" w:lineRule="auto"/>
        <w:ind w:left="426"/>
        <w:rPr>
          <w:rFonts w:ascii="Arial" w:hAnsi="Arial" w:cs="Arial"/>
        </w:rPr>
      </w:pPr>
      <w:r w:rsidRPr="00333F9A">
        <w:rPr>
          <w:rFonts w:ascii="Arial" w:hAnsi="Arial" w:cs="Arial"/>
        </w:rPr>
        <w:t>Was there and client input into the design choices of any apartments? Was selling and the occupancy process fast due to high desirability?</w:t>
      </w:r>
    </w:p>
    <w:p w14:paraId="7F126023" w14:textId="77777777" w:rsidR="00BC6BFA" w:rsidRPr="00333F9A" w:rsidRDefault="00BC6BFA" w:rsidP="00BC6BFA">
      <w:pPr>
        <w:spacing w:line="360" w:lineRule="auto"/>
        <w:jc w:val="both"/>
        <w:rPr>
          <w:rFonts w:ascii="Arial" w:hAnsi="Arial" w:cs="Arial"/>
        </w:rPr>
      </w:pPr>
    </w:p>
    <w:p w14:paraId="7EFF2B94" w14:textId="77777777" w:rsidR="00BC6BFA" w:rsidRPr="00333F9A" w:rsidRDefault="00BC6BFA" w:rsidP="00BC6BFA">
      <w:pPr>
        <w:spacing w:line="360" w:lineRule="auto"/>
        <w:jc w:val="both"/>
        <w:rPr>
          <w:rFonts w:ascii="Arial" w:hAnsi="Arial" w:cs="Arial"/>
        </w:rPr>
      </w:pPr>
    </w:p>
    <w:p w14:paraId="1E37B930" w14:textId="77777777" w:rsidR="00BC6BFA" w:rsidRPr="00391B4A" w:rsidRDefault="00BC6BFA" w:rsidP="00BC6BFA">
      <w:pPr>
        <w:spacing w:line="360" w:lineRule="auto"/>
        <w:jc w:val="both"/>
        <w:rPr>
          <w:rFonts w:ascii="Arial" w:hAnsi="Arial" w:cs="Arial"/>
        </w:rPr>
      </w:pPr>
      <w:r w:rsidRPr="00391B4A">
        <w:rPr>
          <w:rFonts w:ascii="Arial" w:hAnsi="Arial" w:cs="Arial"/>
        </w:rPr>
        <w:t>Responses were received</w:t>
      </w:r>
      <w:r>
        <w:rPr>
          <w:rFonts w:ascii="Arial" w:hAnsi="Arial" w:cs="Arial"/>
        </w:rPr>
        <w:t xml:space="preserve"> during the site meeting</w:t>
      </w:r>
      <w:r w:rsidRPr="00391B4A">
        <w:rPr>
          <w:rFonts w:ascii="Arial" w:hAnsi="Arial" w:cs="Arial"/>
        </w:rPr>
        <w:t xml:space="preserve"> with </w:t>
      </w:r>
      <w:r w:rsidRPr="002A5966">
        <w:rPr>
          <w:rFonts w:ascii="Arial" w:hAnsi="Arial" w:cs="Arial"/>
        </w:rPr>
        <w:t>Georgia Sullivan</w:t>
      </w:r>
      <w:r w:rsidRPr="00391B4A">
        <w:rPr>
          <w:rFonts w:ascii="Arial" w:hAnsi="Arial" w:cs="Arial"/>
        </w:rPr>
        <w:t xml:space="preserve"> which was held on </w:t>
      </w:r>
      <w:r w:rsidRPr="002A5966">
        <w:rPr>
          <w:rFonts w:ascii="Arial" w:hAnsi="Arial" w:cs="Arial"/>
        </w:rPr>
        <w:t>23 January 2023</w:t>
      </w:r>
      <w:r>
        <w:rPr>
          <w:rFonts w:ascii="Arial" w:hAnsi="Arial" w:cs="Arial"/>
        </w:rPr>
        <w:t>.</w:t>
      </w:r>
    </w:p>
    <w:p w14:paraId="09C29D10" w14:textId="2CC0AAA2" w:rsidR="00C74450" w:rsidRDefault="00C74450" w:rsidP="00C74450">
      <w:pPr>
        <w:spacing w:line="360" w:lineRule="auto"/>
        <w:jc w:val="both"/>
        <w:rPr>
          <w:rFonts w:ascii="Arial" w:hAnsi="Arial" w:cs="Arial"/>
        </w:rPr>
      </w:pPr>
    </w:p>
    <w:p w14:paraId="765EE5E9" w14:textId="75E887B4" w:rsidR="0032473F" w:rsidRDefault="0032473F">
      <w:pPr>
        <w:rPr>
          <w:rFonts w:ascii="Arial" w:hAnsi="Arial" w:cs="Arial"/>
        </w:rPr>
      </w:pPr>
      <w:r>
        <w:rPr>
          <w:rFonts w:ascii="Arial" w:hAnsi="Arial" w:cs="Arial"/>
        </w:rPr>
        <w:br w:type="page"/>
      </w:r>
    </w:p>
    <w:p w14:paraId="190DD165" w14:textId="77777777" w:rsidR="00BC6BFA" w:rsidRPr="00975C7B" w:rsidRDefault="00BC6BFA" w:rsidP="00BC6BFA">
      <w:pPr>
        <w:shd w:val="clear" w:color="auto" w:fill="FFFFFF"/>
        <w:rPr>
          <w:rFonts w:ascii="Arial" w:hAnsi="Arial" w:cs="Arial"/>
          <w:b/>
          <w:bCs/>
          <w:color w:val="000000"/>
          <w:sz w:val="32"/>
          <w:szCs w:val="32"/>
        </w:rPr>
      </w:pPr>
      <w:r w:rsidRPr="00975C7B">
        <w:rPr>
          <w:rFonts w:ascii="Arial" w:eastAsiaTheme="minorEastAsia" w:hAnsi="Arial" w:cs="Arial"/>
          <w:b/>
          <w:bCs/>
          <w:sz w:val="32"/>
          <w:szCs w:val="32"/>
        </w:rPr>
        <w:lastRenderedPageBreak/>
        <w:t xml:space="preserve">Appendix B: Questions for </w:t>
      </w:r>
      <w:r w:rsidRPr="00975C7B">
        <w:rPr>
          <w:rFonts w:ascii="Arial" w:hAnsi="Arial" w:cs="Arial"/>
          <w:b/>
          <w:bCs/>
          <w:color w:val="000000"/>
          <w:sz w:val="32"/>
          <w:szCs w:val="32"/>
        </w:rPr>
        <w:t>Geraint Roberts RIBA SCA, Geraint Roberts Associates and Ashl</w:t>
      </w:r>
      <w:r>
        <w:rPr>
          <w:rFonts w:ascii="Arial" w:hAnsi="Arial" w:cs="Arial"/>
          <w:b/>
          <w:bCs/>
          <w:color w:val="000000"/>
          <w:sz w:val="32"/>
          <w:szCs w:val="32"/>
        </w:rPr>
        <w:t>e</w:t>
      </w:r>
      <w:r w:rsidRPr="00975C7B">
        <w:rPr>
          <w:rFonts w:ascii="Arial" w:hAnsi="Arial" w:cs="Arial"/>
          <w:b/>
          <w:bCs/>
          <w:color w:val="000000"/>
          <w:sz w:val="32"/>
          <w:szCs w:val="32"/>
        </w:rPr>
        <w:t>y Davies RIBA SCA, Ashley Davies Architects Limited</w:t>
      </w:r>
    </w:p>
    <w:p w14:paraId="4226D932" w14:textId="77777777" w:rsidR="00BC6BFA" w:rsidRPr="00975C7B" w:rsidRDefault="00BC6BFA" w:rsidP="00BC6BFA">
      <w:pPr>
        <w:shd w:val="clear" w:color="auto" w:fill="FFFFFF"/>
        <w:rPr>
          <w:rFonts w:ascii="Arial" w:hAnsi="Arial" w:cs="Arial"/>
          <w:color w:val="000000"/>
        </w:rPr>
      </w:pPr>
    </w:p>
    <w:p w14:paraId="67673445" w14:textId="77777777" w:rsidR="00BC6BFA" w:rsidRPr="00975C7B" w:rsidRDefault="00BC6BFA" w:rsidP="00BC6BFA">
      <w:pPr>
        <w:shd w:val="clear" w:color="auto" w:fill="FFFFFF"/>
        <w:rPr>
          <w:rFonts w:ascii="Arial" w:eastAsiaTheme="minorEastAsia" w:hAnsi="Arial" w:cs="Arial"/>
        </w:rPr>
      </w:pPr>
    </w:p>
    <w:p w14:paraId="7D4D247D" w14:textId="77777777" w:rsidR="00BC6BFA" w:rsidRPr="00975C7B" w:rsidRDefault="00BC6BFA" w:rsidP="00BC6BFA">
      <w:pPr>
        <w:shd w:val="clear" w:color="auto" w:fill="FFFFFF"/>
        <w:spacing w:line="360" w:lineRule="auto"/>
        <w:rPr>
          <w:rFonts w:ascii="Arial" w:hAnsi="Arial" w:cs="Arial"/>
          <w:color w:val="000000"/>
        </w:rPr>
      </w:pPr>
      <w:r w:rsidRPr="00975C7B">
        <w:rPr>
          <w:rFonts w:ascii="Arial" w:hAnsi="Arial" w:cs="Arial"/>
        </w:rPr>
        <w:t xml:space="preserve">The following </w:t>
      </w:r>
      <w:r w:rsidRPr="00975C7B">
        <w:rPr>
          <w:rFonts w:ascii="Arial" w:eastAsiaTheme="minorEastAsia" w:hAnsi="Arial" w:cs="Arial"/>
        </w:rPr>
        <w:t>s</w:t>
      </w:r>
      <w:r>
        <w:rPr>
          <w:rFonts w:ascii="Arial" w:eastAsiaTheme="minorEastAsia" w:hAnsi="Arial" w:cs="Arial"/>
        </w:rPr>
        <w:t xml:space="preserve">et of </w:t>
      </w:r>
      <w:r w:rsidRPr="00975C7B">
        <w:rPr>
          <w:rFonts w:ascii="Arial" w:hAnsi="Arial" w:cs="Arial"/>
        </w:rPr>
        <w:t xml:space="preserve">questions were asked, during </w:t>
      </w:r>
      <w:r w:rsidRPr="00975C7B">
        <w:rPr>
          <w:rFonts w:ascii="Arial" w:eastAsiaTheme="minorEastAsia" w:hAnsi="Arial" w:cs="Arial"/>
        </w:rPr>
        <w:t>two</w:t>
      </w:r>
      <w:r w:rsidRPr="00975C7B">
        <w:rPr>
          <w:rFonts w:ascii="Arial" w:hAnsi="Arial" w:cs="Arial"/>
        </w:rPr>
        <w:t xml:space="preserve"> separate MS Teams conversation</w:t>
      </w:r>
      <w:r w:rsidRPr="00975C7B">
        <w:rPr>
          <w:rFonts w:ascii="Arial" w:eastAsiaTheme="minorEastAsia" w:hAnsi="Arial" w:cs="Arial"/>
        </w:rPr>
        <w:t>s</w:t>
      </w:r>
      <w:r w:rsidRPr="00975C7B">
        <w:rPr>
          <w:rFonts w:ascii="Arial" w:hAnsi="Arial" w:cs="Arial"/>
        </w:rPr>
        <w:t xml:space="preserve">: one to </w:t>
      </w:r>
      <w:r w:rsidRPr="00975C7B">
        <w:rPr>
          <w:rFonts w:ascii="Arial" w:hAnsi="Arial" w:cs="Arial"/>
          <w:color w:val="000000"/>
        </w:rPr>
        <w:t>Geraint Roberts RIBA SCA, Architect &amp; Historic Building Consultant, Geraint Roberts Associates</w:t>
      </w:r>
      <w:r w:rsidRPr="00975C7B">
        <w:rPr>
          <w:rFonts w:ascii="Arial" w:hAnsi="Arial" w:cs="Arial"/>
        </w:rPr>
        <w:t xml:space="preserve">; </w:t>
      </w:r>
      <w:r w:rsidRPr="00975C7B">
        <w:rPr>
          <w:rFonts w:ascii="Arial" w:eastAsiaTheme="minorEastAsia" w:hAnsi="Arial" w:cs="Arial"/>
        </w:rPr>
        <w:t xml:space="preserve">and the second </w:t>
      </w:r>
      <w:r w:rsidRPr="00975C7B">
        <w:rPr>
          <w:rFonts w:ascii="Arial" w:hAnsi="Arial" w:cs="Arial"/>
        </w:rPr>
        <w:t xml:space="preserve">to </w:t>
      </w:r>
      <w:r w:rsidRPr="00975C7B">
        <w:rPr>
          <w:rFonts w:ascii="Arial" w:hAnsi="Arial" w:cs="Arial"/>
          <w:color w:val="000000"/>
        </w:rPr>
        <w:t>Ash</w:t>
      </w:r>
      <w:r>
        <w:rPr>
          <w:rFonts w:ascii="Arial" w:hAnsi="Arial" w:cs="Arial"/>
          <w:color w:val="000000"/>
        </w:rPr>
        <w:t>le</w:t>
      </w:r>
      <w:r w:rsidRPr="00975C7B">
        <w:rPr>
          <w:rFonts w:ascii="Arial" w:hAnsi="Arial" w:cs="Arial"/>
          <w:color w:val="000000"/>
        </w:rPr>
        <w:t>y Davies RIBA SCA, Conservation Architect at Ashley Davies Architects Limited.</w:t>
      </w:r>
    </w:p>
    <w:p w14:paraId="137DBF0E" w14:textId="77777777" w:rsidR="00BC6BFA" w:rsidRPr="00975C7B" w:rsidRDefault="00BC6BFA" w:rsidP="00BC6BFA">
      <w:pPr>
        <w:pStyle w:val="NoSpacing"/>
        <w:spacing w:line="360" w:lineRule="auto"/>
        <w:rPr>
          <w:rFonts w:ascii="Arial" w:hAnsi="Arial" w:cs="Arial"/>
        </w:rPr>
      </w:pPr>
    </w:p>
    <w:p w14:paraId="5A174870" w14:textId="77777777" w:rsidR="00BC6BFA" w:rsidRDefault="00BC6BFA" w:rsidP="00BC6BFA">
      <w:pPr>
        <w:spacing w:line="360" w:lineRule="auto"/>
        <w:jc w:val="both"/>
        <w:rPr>
          <w:rFonts w:ascii="Arial" w:eastAsiaTheme="minorEastAsia" w:hAnsi="Arial" w:cs="Arial"/>
        </w:rPr>
      </w:pPr>
      <w:r w:rsidRPr="00391B4A">
        <w:rPr>
          <w:rFonts w:ascii="Arial" w:eastAsiaTheme="minorEastAsia" w:hAnsi="Arial" w:cs="Arial"/>
        </w:rPr>
        <w:t>The questions were devised by the author of this dissertation.</w:t>
      </w:r>
    </w:p>
    <w:p w14:paraId="4A42CE0C" w14:textId="77777777" w:rsidR="00BC6BFA" w:rsidRPr="00DD6090" w:rsidRDefault="00BC6BFA" w:rsidP="00BC6BFA">
      <w:pPr>
        <w:pStyle w:val="NoSpacing"/>
        <w:spacing w:line="360" w:lineRule="auto"/>
        <w:rPr>
          <w:rFonts w:ascii="Arial" w:hAnsi="Arial" w:cs="Arial"/>
        </w:rPr>
      </w:pPr>
    </w:p>
    <w:p w14:paraId="7FE788A2" w14:textId="77777777" w:rsidR="00BC6BFA" w:rsidRPr="00DD6090" w:rsidRDefault="00BC6BFA" w:rsidP="00BC6BFA">
      <w:pPr>
        <w:pStyle w:val="NoSpacing"/>
        <w:numPr>
          <w:ilvl w:val="0"/>
          <w:numId w:val="9"/>
        </w:numPr>
        <w:spacing w:line="360" w:lineRule="auto"/>
        <w:rPr>
          <w:rStyle w:val="contentpasted1"/>
          <w:rFonts w:ascii="Arial" w:hAnsi="Arial" w:cs="Arial"/>
          <w:color w:val="000000"/>
        </w:rPr>
      </w:pPr>
      <w:r w:rsidRPr="00DD6090">
        <w:rPr>
          <w:rStyle w:val="contentpasted1"/>
          <w:rFonts w:ascii="Arial" w:hAnsi="Arial" w:cs="Arial"/>
          <w:color w:val="000000"/>
          <w:shd w:val="clear" w:color="auto" w:fill="FFFFFF"/>
        </w:rPr>
        <w:t>What makes a conservation project a success?</w:t>
      </w:r>
      <w:r>
        <w:rPr>
          <w:rStyle w:val="apple-converted-space"/>
          <w:rFonts w:ascii="Arial" w:hAnsi="Arial" w:cs="Arial"/>
          <w:color w:val="000000"/>
        </w:rPr>
        <w:t xml:space="preserve"> </w:t>
      </w:r>
      <w:r w:rsidRPr="00DD6090">
        <w:rPr>
          <w:rStyle w:val="contentpasted1"/>
          <w:rFonts w:ascii="Arial" w:hAnsi="Arial" w:cs="Arial"/>
          <w:color w:val="000000"/>
        </w:rPr>
        <w:t>What does this mean for your architectural work?</w:t>
      </w:r>
    </w:p>
    <w:p w14:paraId="7071ACBA" w14:textId="77777777" w:rsidR="00BC6BFA" w:rsidRPr="00DD6090" w:rsidRDefault="00BC6BFA" w:rsidP="00BC6BFA">
      <w:pPr>
        <w:pStyle w:val="NoSpacing"/>
        <w:numPr>
          <w:ilvl w:val="0"/>
          <w:numId w:val="9"/>
        </w:numPr>
        <w:spacing w:line="360" w:lineRule="auto"/>
        <w:rPr>
          <w:rStyle w:val="contentpasted1"/>
          <w:rFonts w:ascii="Arial" w:hAnsi="Arial" w:cs="Arial"/>
          <w:color w:val="000000"/>
        </w:rPr>
      </w:pPr>
      <w:r w:rsidRPr="00DD6090">
        <w:rPr>
          <w:rStyle w:val="contentpasted1"/>
          <w:rFonts w:ascii="Arial" w:hAnsi="Arial" w:cs="Arial"/>
          <w:color w:val="000000"/>
        </w:rPr>
        <w:t xml:space="preserve">What do you consider the core principles of a </w:t>
      </w:r>
      <w:r>
        <w:rPr>
          <w:rStyle w:val="contentpasted1"/>
          <w:rFonts w:ascii="Arial" w:hAnsi="Arial" w:cs="Arial"/>
          <w:color w:val="000000"/>
        </w:rPr>
        <w:t>c</w:t>
      </w:r>
      <w:r w:rsidRPr="00DD6090">
        <w:rPr>
          <w:rStyle w:val="contentpasted1"/>
          <w:rFonts w:ascii="Arial" w:hAnsi="Arial" w:cs="Arial"/>
          <w:color w:val="000000"/>
        </w:rPr>
        <w:t>onservation project?</w:t>
      </w:r>
    </w:p>
    <w:p w14:paraId="53FC61C4" w14:textId="77777777" w:rsidR="00BC6BFA" w:rsidRPr="00DD6090" w:rsidRDefault="00BC6BFA" w:rsidP="00BC6BFA">
      <w:pPr>
        <w:pStyle w:val="NoSpacing"/>
        <w:numPr>
          <w:ilvl w:val="0"/>
          <w:numId w:val="9"/>
        </w:numPr>
        <w:spacing w:line="360" w:lineRule="auto"/>
        <w:rPr>
          <w:rStyle w:val="contentpasted1"/>
          <w:rFonts w:ascii="Arial" w:hAnsi="Arial" w:cs="Arial"/>
          <w:color w:val="000000"/>
        </w:rPr>
      </w:pPr>
      <w:r w:rsidRPr="00DD6090">
        <w:rPr>
          <w:rStyle w:val="contentpasted1"/>
          <w:rFonts w:ascii="Arial" w:hAnsi="Arial" w:cs="Arial"/>
          <w:color w:val="000000"/>
        </w:rPr>
        <w:t>What is your opinion on the importance of architectural conservation, as a whole, and for Wales?</w:t>
      </w:r>
    </w:p>
    <w:p w14:paraId="143F8255" w14:textId="77777777" w:rsidR="00BC6BFA" w:rsidRPr="00DD6090" w:rsidRDefault="00BC6BFA" w:rsidP="00BC6BFA">
      <w:pPr>
        <w:pStyle w:val="NoSpacing"/>
        <w:numPr>
          <w:ilvl w:val="0"/>
          <w:numId w:val="9"/>
        </w:numPr>
        <w:spacing w:line="360" w:lineRule="auto"/>
        <w:rPr>
          <w:rStyle w:val="contentpasted1"/>
          <w:rFonts w:ascii="Arial" w:hAnsi="Arial" w:cs="Arial"/>
          <w:color w:val="000000"/>
        </w:rPr>
      </w:pPr>
      <w:r w:rsidRPr="00DD6090">
        <w:rPr>
          <w:rStyle w:val="contentpasted1"/>
          <w:rFonts w:ascii="Arial" w:hAnsi="Arial" w:cs="Arial"/>
          <w:color w:val="000000"/>
        </w:rPr>
        <w:t>What is the cultural importance of preserving architectural heritage? How does this contribute to your design and thought process in your works?</w:t>
      </w:r>
    </w:p>
    <w:p w14:paraId="6377C075" w14:textId="77777777" w:rsidR="00BC6BFA" w:rsidRPr="00DD6090" w:rsidRDefault="00BC6BFA" w:rsidP="00BC6BFA">
      <w:pPr>
        <w:pStyle w:val="NoSpacing"/>
        <w:numPr>
          <w:ilvl w:val="0"/>
          <w:numId w:val="9"/>
        </w:numPr>
        <w:spacing w:line="360" w:lineRule="auto"/>
        <w:rPr>
          <w:rStyle w:val="contentpasted1"/>
          <w:rFonts w:ascii="Arial" w:hAnsi="Arial" w:cs="Arial"/>
          <w:color w:val="000000"/>
        </w:rPr>
      </w:pPr>
      <w:r w:rsidRPr="00DD6090">
        <w:rPr>
          <w:rStyle w:val="contentpasted1"/>
          <w:rFonts w:ascii="Arial" w:hAnsi="Arial" w:cs="Arial"/>
          <w:color w:val="000000"/>
        </w:rPr>
        <w:t>What are your views on the significance on precisely conserving original architecture, and repurposing historical structures with modern function? What is the relationship between historical and modern design in your projects?</w:t>
      </w:r>
    </w:p>
    <w:p w14:paraId="041F3095" w14:textId="77777777" w:rsidR="00BC6BFA" w:rsidRPr="00DD6090" w:rsidRDefault="00BC6BFA" w:rsidP="00BC6BFA">
      <w:pPr>
        <w:pStyle w:val="NoSpacing"/>
        <w:numPr>
          <w:ilvl w:val="0"/>
          <w:numId w:val="9"/>
        </w:numPr>
        <w:spacing w:line="360" w:lineRule="auto"/>
        <w:rPr>
          <w:rStyle w:val="contentpasted1"/>
          <w:rFonts w:ascii="Arial" w:hAnsi="Arial" w:cs="Arial"/>
          <w:color w:val="000000"/>
        </w:rPr>
      </w:pPr>
      <w:r w:rsidRPr="00DD6090">
        <w:rPr>
          <w:rStyle w:val="contentpasted1"/>
          <w:rFonts w:ascii="Arial" w:hAnsi="Arial" w:cs="Arial"/>
          <w:color w:val="000000"/>
        </w:rPr>
        <w:t>What is your design approach for combining new architecture, within historical sites and listed buildings?</w:t>
      </w:r>
    </w:p>
    <w:p w14:paraId="3B978312" w14:textId="77777777" w:rsidR="00BC6BFA" w:rsidRPr="00DD6090" w:rsidRDefault="00BC6BFA" w:rsidP="00BC6BFA">
      <w:pPr>
        <w:pStyle w:val="NoSpacing"/>
        <w:numPr>
          <w:ilvl w:val="0"/>
          <w:numId w:val="9"/>
        </w:numPr>
        <w:spacing w:line="360" w:lineRule="auto"/>
        <w:rPr>
          <w:rFonts w:ascii="Arial" w:hAnsi="Arial" w:cs="Arial"/>
          <w:color w:val="000000"/>
        </w:rPr>
      </w:pPr>
      <w:r w:rsidRPr="00DD6090">
        <w:rPr>
          <w:rStyle w:val="contentpasted1"/>
          <w:rFonts w:ascii="Arial" w:hAnsi="Arial" w:cs="Arial"/>
          <w:color w:val="000000"/>
        </w:rPr>
        <w:t xml:space="preserve">What is your view on </w:t>
      </w:r>
      <w:r>
        <w:rPr>
          <w:rStyle w:val="contentpasted1"/>
          <w:rFonts w:ascii="Arial" w:hAnsi="Arial" w:cs="Arial"/>
          <w:color w:val="000000"/>
        </w:rPr>
        <w:t>c</w:t>
      </w:r>
      <w:r w:rsidRPr="00DD6090">
        <w:rPr>
          <w:rStyle w:val="contentpasted1"/>
          <w:rFonts w:ascii="Arial" w:hAnsi="Arial" w:cs="Arial"/>
          <w:color w:val="000000"/>
        </w:rPr>
        <w:t>ontemporary style modern additions over/within historical structures?</w:t>
      </w:r>
      <w:r w:rsidRPr="00DD6090">
        <w:rPr>
          <w:rStyle w:val="apple-converted-space"/>
          <w:rFonts w:ascii="Arial" w:hAnsi="Arial" w:cs="Arial"/>
          <w:color w:val="000000"/>
        </w:rPr>
        <w:t xml:space="preserve"> </w:t>
      </w:r>
      <w:r w:rsidRPr="00DD6090">
        <w:rPr>
          <w:rStyle w:val="contentpasted1"/>
          <w:rFonts w:ascii="Arial" w:hAnsi="Arial" w:cs="Arial"/>
          <w:color w:val="000000"/>
          <w:shd w:val="clear" w:color="auto" w:fill="FFFFFF"/>
        </w:rPr>
        <w:t>How important is conservation intervention to "save" a building?</w:t>
      </w:r>
    </w:p>
    <w:p w14:paraId="3E8C1332" w14:textId="77777777" w:rsidR="00BC6BFA" w:rsidRPr="00DD6090" w:rsidRDefault="00BC6BFA" w:rsidP="00BC6BFA">
      <w:pPr>
        <w:pStyle w:val="NoSpacing"/>
        <w:numPr>
          <w:ilvl w:val="0"/>
          <w:numId w:val="9"/>
        </w:numPr>
        <w:spacing w:line="360" w:lineRule="auto"/>
        <w:rPr>
          <w:rFonts w:ascii="Arial" w:hAnsi="Arial" w:cs="Arial"/>
          <w:color w:val="000000"/>
        </w:rPr>
      </w:pPr>
      <w:r w:rsidRPr="00DD6090">
        <w:rPr>
          <w:rStyle w:val="contentpasted1"/>
          <w:rFonts w:ascii="Arial" w:hAnsi="Arial" w:cs="Arial"/>
          <w:color w:val="000000"/>
          <w:shd w:val="clear" w:color="auto" w:fill="FFFFFF"/>
        </w:rPr>
        <w:t>In your opinion, what has been the impact of the RIBA Conservation Register and the architecture work delivered by those who are accredited under this scheme?</w:t>
      </w:r>
      <w:r w:rsidRPr="00DD6090">
        <w:rPr>
          <w:rFonts w:ascii="Arial" w:hAnsi="Arial" w:cs="Arial"/>
          <w:color w:val="000000"/>
        </w:rPr>
        <w:t xml:space="preserve"> </w:t>
      </w:r>
    </w:p>
    <w:p w14:paraId="1EC92DD9" w14:textId="77777777" w:rsidR="00BC6BFA" w:rsidRDefault="00BC6BFA" w:rsidP="00BC6BFA">
      <w:pPr>
        <w:spacing w:line="360" w:lineRule="auto"/>
        <w:jc w:val="both"/>
        <w:rPr>
          <w:rFonts w:ascii="Arial" w:hAnsi="Arial" w:cs="Arial"/>
        </w:rPr>
      </w:pPr>
    </w:p>
    <w:p w14:paraId="26F098A7" w14:textId="77777777" w:rsidR="00BC6BFA" w:rsidRDefault="00BC6BFA" w:rsidP="00BC6BFA">
      <w:pPr>
        <w:spacing w:line="360" w:lineRule="auto"/>
        <w:jc w:val="both"/>
        <w:rPr>
          <w:rFonts w:ascii="Arial" w:hAnsi="Arial" w:cs="Arial"/>
        </w:rPr>
      </w:pPr>
    </w:p>
    <w:p w14:paraId="771D08B2" w14:textId="77777777" w:rsidR="00BC6BFA" w:rsidRDefault="00BC6BFA" w:rsidP="00BC6BFA">
      <w:pPr>
        <w:spacing w:line="360" w:lineRule="auto"/>
        <w:jc w:val="both"/>
        <w:rPr>
          <w:rFonts w:ascii="Arial" w:hAnsi="Arial" w:cs="Arial"/>
        </w:rPr>
      </w:pPr>
      <w:r w:rsidRPr="00391B4A">
        <w:rPr>
          <w:rFonts w:ascii="Arial" w:hAnsi="Arial" w:cs="Arial"/>
        </w:rPr>
        <w:t>Responses were received</w:t>
      </w:r>
      <w:r>
        <w:rPr>
          <w:rFonts w:ascii="Arial" w:hAnsi="Arial" w:cs="Arial"/>
        </w:rPr>
        <w:t xml:space="preserve"> during each MS Teams</w:t>
      </w:r>
      <w:r w:rsidRPr="009606BA">
        <w:rPr>
          <w:rFonts w:ascii="Arial" w:eastAsiaTheme="minorEastAsia" w:hAnsi="Arial" w:cs="Arial"/>
        </w:rPr>
        <w:t xml:space="preserve"> conversation</w:t>
      </w:r>
      <w:r>
        <w:rPr>
          <w:rFonts w:ascii="Arial" w:eastAsiaTheme="minorEastAsia" w:hAnsi="Arial" w:cs="Arial"/>
        </w:rPr>
        <w:t>,</w:t>
      </w:r>
      <w:r w:rsidRPr="00391B4A">
        <w:rPr>
          <w:rFonts w:ascii="Arial" w:hAnsi="Arial" w:cs="Arial"/>
        </w:rPr>
        <w:t xml:space="preserve"> </w:t>
      </w:r>
      <w:r>
        <w:rPr>
          <w:rFonts w:ascii="Arial" w:hAnsi="Arial" w:cs="Arial"/>
        </w:rPr>
        <w:t>thus:</w:t>
      </w:r>
    </w:p>
    <w:p w14:paraId="2FE38030" w14:textId="77777777" w:rsidR="00BC6BFA" w:rsidRPr="00C11E1F" w:rsidRDefault="00BC6BFA" w:rsidP="00BC6BFA">
      <w:pPr>
        <w:pStyle w:val="ListParagraph"/>
        <w:numPr>
          <w:ilvl w:val="0"/>
          <w:numId w:val="10"/>
        </w:numPr>
        <w:shd w:val="clear" w:color="auto" w:fill="FFFFFF"/>
        <w:spacing w:after="0" w:line="360" w:lineRule="auto"/>
        <w:rPr>
          <w:rFonts w:ascii="Arial" w:eastAsia="Times New Roman" w:hAnsi="Arial" w:cs="Arial"/>
          <w:color w:val="000000"/>
        </w:rPr>
      </w:pPr>
      <w:r w:rsidRPr="00C11E1F">
        <w:rPr>
          <w:rFonts w:ascii="Arial" w:eastAsia="Times New Roman" w:hAnsi="Arial" w:cs="Arial"/>
          <w:color w:val="000000"/>
        </w:rPr>
        <w:t>Geraint Roberts RIBA SCA: 25 January 2023</w:t>
      </w:r>
    </w:p>
    <w:p w14:paraId="45B97E17" w14:textId="77777777" w:rsidR="00BC6BFA" w:rsidRPr="00C11E1F" w:rsidRDefault="00BC6BFA" w:rsidP="00BC6BFA">
      <w:pPr>
        <w:pStyle w:val="ListParagraph"/>
        <w:numPr>
          <w:ilvl w:val="0"/>
          <w:numId w:val="10"/>
        </w:numPr>
        <w:shd w:val="clear" w:color="auto" w:fill="FFFFFF"/>
        <w:spacing w:after="0" w:line="360" w:lineRule="auto"/>
        <w:rPr>
          <w:rFonts w:ascii="Arial" w:hAnsi="Arial" w:cs="Arial"/>
        </w:rPr>
      </w:pPr>
      <w:r w:rsidRPr="00C11E1F">
        <w:rPr>
          <w:rFonts w:ascii="Arial" w:eastAsia="Times New Roman" w:hAnsi="Arial" w:cs="Arial"/>
          <w:color w:val="000000"/>
        </w:rPr>
        <w:t>Ash</w:t>
      </w:r>
      <w:r>
        <w:rPr>
          <w:rFonts w:ascii="Arial" w:eastAsia="Times New Roman" w:hAnsi="Arial" w:cs="Arial"/>
          <w:color w:val="000000"/>
        </w:rPr>
        <w:t>l</w:t>
      </w:r>
      <w:r w:rsidRPr="00C11E1F">
        <w:rPr>
          <w:rFonts w:ascii="Arial" w:eastAsia="Times New Roman" w:hAnsi="Arial" w:cs="Arial"/>
          <w:color w:val="000000"/>
        </w:rPr>
        <w:t>ey Davies RIBA SCA, 31 January 2023.</w:t>
      </w:r>
    </w:p>
    <w:p w14:paraId="74AB01D1" w14:textId="2617CB80" w:rsidR="00C74450" w:rsidRDefault="00C74450" w:rsidP="00C74450">
      <w:pPr>
        <w:spacing w:line="360" w:lineRule="auto"/>
        <w:jc w:val="both"/>
        <w:rPr>
          <w:rFonts w:ascii="Arial" w:hAnsi="Arial" w:cs="Arial"/>
        </w:rPr>
      </w:pPr>
    </w:p>
    <w:p w14:paraId="34C9B1A5" w14:textId="689FFB94" w:rsidR="00BC6BFA" w:rsidRPr="0050288A" w:rsidRDefault="0032473F" w:rsidP="0050288A">
      <w:pPr>
        <w:rPr>
          <w:rFonts w:ascii="Arial" w:eastAsiaTheme="minorHAnsi" w:hAnsi="Arial" w:cs="Arial"/>
          <w:sz w:val="22"/>
          <w:szCs w:val="22"/>
        </w:rPr>
      </w:pPr>
      <w:r>
        <w:rPr>
          <w:rFonts w:ascii="Arial" w:hAnsi="Arial" w:cs="Arial"/>
        </w:rPr>
        <w:br w:type="page"/>
      </w:r>
      <w:r w:rsidR="00BC6BFA" w:rsidRPr="00B55DDF">
        <w:rPr>
          <w:rFonts w:ascii="Arial" w:eastAsiaTheme="minorEastAsia" w:hAnsi="Arial" w:cs="Arial"/>
          <w:b/>
          <w:bCs/>
          <w:sz w:val="32"/>
          <w:szCs w:val="32"/>
        </w:rPr>
        <w:lastRenderedPageBreak/>
        <w:t xml:space="preserve">Appendix C: Questions for </w:t>
      </w:r>
      <w:r w:rsidR="00BC6BFA" w:rsidRPr="00B55DDF">
        <w:rPr>
          <w:rFonts w:ascii="Arial" w:hAnsi="Arial" w:cs="Arial"/>
          <w:b/>
          <w:bCs/>
          <w:color w:val="000000"/>
          <w:sz w:val="32"/>
          <w:szCs w:val="32"/>
        </w:rPr>
        <w:t>Robert Freeman, Ellis Williams Architects</w:t>
      </w:r>
    </w:p>
    <w:p w14:paraId="38B0CC07" w14:textId="77777777" w:rsidR="00BC6BFA" w:rsidRDefault="00BC6BFA" w:rsidP="00BC6BFA">
      <w:pPr>
        <w:pStyle w:val="Heading4"/>
        <w:shd w:val="clear" w:color="auto" w:fill="FFFFFF"/>
        <w:spacing w:line="375" w:lineRule="atLeast"/>
        <w:rPr>
          <w:rFonts w:ascii="Arial" w:eastAsiaTheme="minorEastAsia" w:hAnsi="Arial" w:cs="Arial"/>
        </w:rPr>
      </w:pPr>
    </w:p>
    <w:p w14:paraId="718FEE26" w14:textId="77777777" w:rsidR="00BC6BFA" w:rsidRPr="00466734" w:rsidRDefault="00BC6BFA" w:rsidP="0050288A">
      <w:pPr>
        <w:pStyle w:val="NoSpacing"/>
        <w:spacing w:line="360" w:lineRule="auto"/>
        <w:rPr>
          <w:rFonts w:ascii="Arial" w:hAnsi="Arial" w:cs="Arial"/>
        </w:rPr>
      </w:pPr>
      <w:r w:rsidRPr="00466734">
        <w:rPr>
          <w:rFonts w:ascii="Arial" w:hAnsi="Arial" w:cs="Arial"/>
        </w:rPr>
        <w:t>The following questions were asked, during a MS Teams conversation, to Robert Freeman, Client Design Advisor, Ellis Williams Architects.</w:t>
      </w:r>
    </w:p>
    <w:p w14:paraId="39B01E31" w14:textId="77777777" w:rsidR="00BC6BFA" w:rsidRPr="002A5966" w:rsidRDefault="00BC6BFA" w:rsidP="0050288A">
      <w:pPr>
        <w:pStyle w:val="NoSpacing"/>
        <w:spacing w:line="360" w:lineRule="auto"/>
        <w:rPr>
          <w:rFonts w:ascii="Arial" w:hAnsi="Arial" w:cs="Arial"/>
        </w:rPr>
      </w:pPr>
    </w:p>
    <w:p w14:paraId="34831757" w14:textId="77777777" w:rsidR="00BC6BFA" w:rsidRDefault="00BC6BFA" w:rsidP="0050288A">
      <w:pPr>
        <w:spacing w:line="360" w:lineRule="auto"/>
        <w:jc w:val="both"/>
        <w:rPr>
          <w:rFonts w:ascii="Arial" w:eastAsiaTheme="minorEastAsia" w:hAnsi="Arial" w:cs="Arial"/>
        </w:rPr>
      </w:pPr>
      <w:r w:rsidRPr="00391B4A">
        <w:rPr>
          <w:rFonts w:ascii="Arial" w:eastAsiaTheme="minorEastAsia" w:hAnsi="Arial" w:cs="Arial"/>
        </w:rPr>
        <w:t>The questions were devised by the author of this dissertation.</w:t>
      </w:r>
    </w:p>
    <w:p w14:paraId="242340C5" w14:textId="77777777" w:rsidR="00BC6BFA" w:rsidRDefault="00BC6BFA" w:rsidP="0050288A">
      <w:pPr>
        <w:spacing w:line="360" w:lineRule="auto"/>
        <w:jc w:val="both"/>
        <w:rPr>
          <w:rFonts w:ascii="Arial" w:eastAsiaTheme="minorEastAsia" w:hAnsi="Arial" w:cs="Arial"/>
        </w:rPr>
      </w:pPr>
    </w:p>
    <w:p w14:paraId="77788913" w14:textId="77777777" w:rsidR="00BC6BFA" w:rsidRPr="00391B4A" w:rsidRDefault="00BC6BFA" w:rsidP="0050288A">
      <w:pPr>
        <w:spacing w:line="360" w:lineRule="auto"/>
        <w:jc w:val="both"/>
        <w:rPr>
          <w:rFonts w:ascii="Arial" w:eastAsiaTheme="minorEastAsia" w:hAnsi="Arial" w:cs="Arial"/>
        </w:rPr>
      </w:pPr>
    </w:p>
    <w:p w14:paraId="662F90FD" w14:textId="77777777" w:rsidR="00BC6BFA" w:rsidRPr="00A91F5B" w:rsidRDefault="00BC6BFA" w:rsidP="0050288A">
      <w:pPr>
        <w:pStyle w:val="NoSpacing"/>
        <w:numPr>
          <w:ilvl w:val="0"/>
          <w:numId w:val="11"/>
        </w:numPr>
        <w:spacing w:line="360" w:lineRule="auto"/>
        <w:rPr>
          <w:rFonts w:ascii="Arial" w:hAnsi="Arial" w:cs="Arial"/>
        </w:rPr>
      </w:pPr>
      <w:r w:rsidRPr="00A91F5B">
        <w:rPr>
          <w:rFonts w:ascii="Arial" w:hAnsi="Arial" w:cs="Arial"/>
        </w:rPr>
        <w:t>What was the state of the Jennings Building when you came to work with it?</w:t>
      </w:r>
    </w:p>
    <w:p w14:paraId="49DA3A1D" w14:textId="77777777" w:rsidR="00BC6BFA" w:rsidRPr="00A91F5B" w:rsidRDefault="00BC6BFA" w:rsidP="0050288A">
      <w:pPr>
        <w:pStyle w:val="NoSpacing"/>
        <w:numPr>
          <w:ilvl w:val="0"/>
          <w:numId w:val="11"/>
        </w:numPr>
        <w:spacing w:line="360" w:lineRule="auto"/>
        <w:rPr>
          <w:rFonts w:ascii="Arial" w:hAnsi="Arial" w:cs="Arial"/>
        </w:rPr>
      </w:pPr>
      <w:r w:rsidRPr="00A91F5B">
        <w:rPr>
          <w:rFonts w:ascii="Arial" w:hAnsi="Arial" w:cs="Arial"/>
        </w:rPr>
        <w:t>What were the key principles or features from the original structure that you wanted to conserve, or enhance?</w:t>
      </w:r>
    </w:p>
    <w:p w14:paraId="53F43C35" w14:textId="77777777" w:rsidR="00BC6BFA" w:rsidRPr="00A91F5B" w:rsidRDefault="00BC6BFA" w:rsidP="0050288A">
      <w:pPr>
        <w:pStyle w:val="NoSpacing"/>
        <w:numPr>
          <w:ilvl w:val="0"/>
          <w:numId w:val="11"/>
        </w:numPr>
        <w:spacing w:line="360" w:lineRule="auto"/>
        <w:rPr>
          <w:rFonts w:ascii="Arial" w:hAnsi="Arial" w:cs="Arial"/>
        </w:rPr>
      </w:pPr>
      <w:r w:rsidRPr="00A91F5B">
        <w:rPr>
          <w:rFonts w:ascii="Arial" w:hAnsi="Arial" w:cs="Arial"/>
        </w:rPr>
        <w:t>Did the intended functions of each unit within the space, influence the degree of original structure that was able to be kept?</w:t>
      </w:r>
    </w:p>
    <w:p w14:paraId="5BB696A4" w14:textId="77777777" w:rsidR="00BC6BFA" w:rsidRPr="00A91F5B" w:rsidRDefault="00BC6BFA" w:rsidP="0050288A">
      <w:pPr>
        <w:pStyle w:val="NoSpacing"/>
        <w:numPr>
          <w:ilvl w:val="0"/>
          <w:numId w:val="11"/>
        </w:numPr>
        <w:spacing w:line="360" w:lineRule="auto"/>
        <w:rPr>
          <w:rFonts w:ascii="Arial" w:hAnsi="Arial" w:cs="Arial"/>
        </w:rPr>
      </w:pPr>
      <w:r w:rsidRPr="00A91F5B">
        <w:rPr>
          <w:rFonts w:ascii="Arial" w:hAnsi="Arial" w:cs="Arial"/>
        </w:rPr>
        <w:t>What were the main challenges with the conservation aspect of the project? </w:t>
      </w:r>
    </w:p>
    <w:p w14:paraId="06BE062C" w14:textId="77777777" w:rsidR="00BC6BFA" w:rsidRPr="00A91F5B" w:rsidRDefault="00BC6BFA" w:rsidP="0050288A">
      <w:pPr>
        <w:pStyle w:val="NoSpacing"/>
        <w:numPr>
          <w:ilvl w:val="0"/>
          <w:numId w:val="11"/>
        </w:numPr>
        <w:spacing w:line="360" w:lineRule="auto"/>
        <w:rPr>
          <w:rFonts w:ascii="Arial" w:hAnsi="Arial" w:cs="Arial"/>
        </w:rPr>
      </w:pPr>
      <w:r w:rsidRPr="00A91F5B">
        <w:rPr>
          <w:rFonts w:ascii="Arial" w:hAnsi="Arial" w:cs="Arial"/>
        </w:rPr>
        <w:t>What was your initial thought process and vision for the Jennings Project? Did the outcome oversee your expectations?</w:t>
      </w:r>
    </w:p>
    <w:p w14:paraId="42FF6B60" w14:textId="77777777" w:rsidR="00BC6BFA" w:rsidRPr="00A91F5B" w:rsidRDefault="00BC6BFA" w:rsidP="0050288A">
      <w:pPr>
        <w:pStyle w:val="NoSpacing"/>
        <w:numPr>
          <w:ilvl w:val="0"/>
          <w:numId w:val="11"/>
        </w:numPr>
        <w:spacing w:line="360" w:lineRule="auto"/>
        <w:rPr>
          <w:rFonts w:ascii="Arial" w:hAnsi="Arial" w:cs="Arial"/>
        </w:rPr>
      </w:pPr>
      <w:r w:rsidRPr="00A91F5B">
        <w:rPr>
          <w:rFonts w:ascii="Arial" w:hAnsi="Arial" w:cs="Arial"/>
        </w:rPr>
        <w:t>What materials and processes were used in order to conserve the original structure? Was obtaining documents, plans, and accurate materials a challenge for the project?</w:t>
      </w:r>
    </w:p>
    <w:p w14:paraId="5BC70DDA" w14:textId="77777777" w:rsidR="00BC6BFA" w:rsidRPr="00A91F5B" w:rsidRDefault="00BC6BFA" w:rsidP="0050288A">
      <w:pPr>
        <w:pStyle w:val="NoSpacing"/>
        <w:numPr>
          <w:ilvl w:val="0"/>
          <w:numId w:val="11"/>
        </w:numPr>
        <w:spacing w:line="360" w:lineRule="auto"/>
        <w:rPr>
          <w:rFonts w:ascii="Arial" w:hAnsi="Arial" w:cs="Arial"/>
        </w:rPr>
      </w:pPr>
      <w:r w:rsidRPr="00A91F5B">
        <w:rPr>
          <w:rStyle w:val="contentpasted0"/>
          <w:rFonts w:ascii="Arial" w:hAnsi="Arial" w:cs="Arial"/>
          <w:color w:val="000000"/>
          <w:shd w:val="clear" w:color="auto" w:fill="FFFFFF"/>
        </w:rPr>
        <w:t>Were you encouraged to, and did you in fact, apply for pre-application advice from the council? If you did apply, did you then have to amend the design?</w:t>
      </w:r>
    </w:p>
    <w:p w14:paraId="7E6B4513" w14:textId="77777777" w:rsidR="00BC6BFA" w:rsidRPr="00A91F5B" w:rsidRDefault="00BC6BFA" w:rsidP="0050288A">
      <w:pPr>
        <w:pStyle w:val="NoSpacing"/>
        <w:numPr>
          <w:ilvl w:val="0"/>
          <w:numId w:val="11"/>
        </w:numPr>
        <w:spacing w:line="360" w:lineRule="auto"/>
        <w:rPr>
          <w:rFonts w:ascii="Arial" w:hAnsi="Arial" w:cs="Arial"/>
        </w:rPr>
      </w:pPr>
      <w:r w:rsidRPr="00A91F5B">
        <w:rPr>
          <w:rStyle w:val="contentpasted0"/>
          <w:rFonts w:ascii="Arial" w:hAnsi="Arial" w:cs="Arial"/>
          <w:color w:val="000000"/>
          <w:shd w:val="clear" w:color="auto" w:fill="FFFFFF"/>
        </w:rPr>
        <w:t>Was there a community consultation for re-use of the building, and what did local people say about the development of the building?</w:t>
      </w:r>
    </w:p>
    <w:p w14:paraId="7445E4C8" w14:textId="77777777" w:rsidR="00BC6BFA" w:rsidRDefault="00BC6BFA" w:rsidP="0050288A">
      <w:pPr>
        <w:spacing w:line="360" w:lineRule="auto"/>
        <w:jc w:val="both"/>
        <w:rPr>
          <w:rFonts w:ascii="Arial" w:hAnsi="Arial" w:cs="Arial"/>
        </w:rPr>
      </w:pPr>
    </w:p>
    <w:p w14:paraId="3866C8AA" w14:textId="77777777" w:rsidR="00BC6BFA" w:rsidRDefault="00BC6BFA" w:rsidP="0050288A">
      <w:pPr>
        <w:spacing w:line="360" w:lineRule="auto"/>
        <w:jc w:val="both"/>
        <w:rPr>
          <w:rFonts w:ascii="Arial" w:hAnsi="Arial" w:cs="Arial"/>
        </w:rPr>
      </w:pPr>
    </w:p>
    <w:p w14:paraId="5A2CECE9" w14:textId="77777777" w:rsidR="00BC6BFA" w:rsidRPr="00391B4A" w:rsidRDefault="00BC6BFA" w:rsidP="0050288A">
      <w:pPr>
        <w:spacing w:line="360" w:lineRule="auto"/>
        <w:jc w:val="both"/>
        <w:rPr>
          <w:rFonts w:ascii="Arial" w:hAnsi="Arial" w:cs="Arial"/>
        </w:rPr>
      </w:pPr>
      <w:r w:rsidRPr="00391B4A">
        <w:rPr>
          <w:rFonts w:ascii="Arial" w:hAnsi="Arial" w:cs="Arial"/>
        </w:rPr>
        <w:t>Responses were received</w:t>
      </w:r>
      <w:r>
        <w:rPr>
          <w:rFonts w:ascii="Arial" w:hAnsi="Arial" w:cs="Arial"/>
        </w:rPr>
        <w:t xml:space="preserve"> during MS Teams</w:t>
      </w:r>
      <w:r w:rsidRPr="009606BA">
        <w:rPr>
          <w:rFonts w:ascii="Arial" w:eastAsiaTheme="minorEastAsia" w:hAnsi="Arial" w:cs="Arial"/>
        </w:rPr>
        <w:t xml:space="preserve"> conversation</w:t>
      </w:r>
      <w:r w:rsidRPr="00391B4A">
        <w:rPr>
          <w:rFonts w:ascii="Arial" w:hAnsi="Arial" w:cs="Arial"/>
        </w:rPr>
        <w:t xml:space="preserve"> with </w:t>
      </w:r>
      <w:r w:rsidRPr="00466734">
        <w:rPr>
          <w:rFonts w:ascii="Arial" w:hAnsi="Arial" w:cs="Arial"/>
        </w:rPr>
        <w:t>Robert Freeman</w:t>
      </w:r>
      <w:r w:rsidRPr="00391B4A">
        <w:rPr>
          <w:rFonts w:ascii="Arial" w:hAnsi="Arial" w:cs="Arial"/>
        </w:rPr>
        <w:t xml:space="preserve"> which was held on </w:t>
      </w:r>
      <w:r w:rsidRPr="002A5966">
        <w:rPr>
          <w:rFonts w:ascii="Arial" w:hAnsi="Arial" w:cs="Arial"/>
        </w:rPr>
        <w:t>2</w:t>
      </w:r>
      <w:r>
        <w:rPr>
          <w:rFonts w:ascii="Arial" w:hAnsi="Arial" w:cs="Arial"/>
        </w:rPr>
        <w:t>7</w:t>
      </w:r>
      <w:r w:rsidRPr="002A5966">
        <w:rPr>
          <w:rFonts w:ascii="Arial" w:hAnsi="Arial" w:cs="Arial"/>
        </w:rPr>
        <w:t xml:space="preserve"> January 2023</w:t>
      </w:r>
      <w:r w:rsidRPr="00391B4A">
        <w:rPr>
          <w:rFonts w:ascii="Arial" w:hAnsi="Arial" w:cs="Arial"/>
        </w:rPr>
        <w:t>.</w:t>
      </w:r>
    </w:p>
    <w:p w14:paraId="252CC325" w14:textId="77777777" w:rsidR="0032473F" w:rsidRDefault="0032473F" w:rsidP="00C74450">
      <w:pPr>
        <w:spacing w:line="360" w:lineRule="auto"/>
        <w:jc w:val="both"/>
        <w:rPr>
          <w:rFonts w:ascii="Arial" w:hAnsi="Arial" w:cs="Arial"/>
        </w:rPr>
      </w:pPr>
    </w:p>
    <w:sectPr w:rsidR="0032473F">
      <w:footerReference w:type="default" r:id="rId1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DF92CF" w14:textId="77777777" w:rsidR="00FF36D1" w:rsidRDefault="00FF36D1" w:rsidP="00191733">
      <w:r>
        <w:separator/>
      </w:r>
    </w:p>
  </w:endnote>
  <w:endnote w:type="continuationSeparator" w:id="0">
    <w:p w14:paraId="638272E3" w14:textId="77777777" w:rsidR="00FF36D1" w:rsidRDefault="00FF36D1" w:rsidP="001917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8351700"/>
      <w:docPartObj>
        <w:docPartGallery w:val="Page Numbers (Bottom of Page)"/>
        <w:docPartUnique/>
      </w:docPartObj>
    </w:sdtPr>
    <w:sdtEndPr>
      <w:rPr>
        <w:noProof/>
      </w:rPr>
    </w:sdtEndPr>
    <w:sdtContent>
      <w:p w14:paraId="7CF5CA98" w14:textId="118451CF" w:rsidR="003F019A" w:rsidRDefault="003F01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593882" w14:textId="5E4CB7DF" w:rsidR="003F019A" w:rsidRDefault="003F01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71E04E" w14:textId="77777777" w:rsidR="00FF36D1" w:rsidRDefault="00FF36D1" w:rsidP="00191733">
      <w:r>
        <w:separator/>
      </w:r>
    </w:p>
  </w:footnote>
  <w:footnote w:type="continuationSeparator" w:id="0">
    <w:p w14:paraId="632BBE90" w14:textId="77777777" w:rsidR="00FF36D1" w:rsidRDefault="00FF36D1" w:rsidP="00191733">
      <w:r>
        <w:continuationSeparator/>
      </w:r>
    </w:p>
  </w:footnote>
  <w:footnote w:id="1">
    <w:p w14:paraId="0343BF06" w14:textId="77777777" w:rsidR="003F019A" w:rsidRPr="00C83BF0" w:rsidRDefault="003F019A" w:rsidP="00901C02">
      <w:pPr>
        <w:rPr>
          <w:rFonts w:ascii="Arial" w:hAnsi="Arial" w:cs="Arial"/>
          <w:color w:val="000000" w:themeColor="text1"/>
          <w:sz w:val="18"/>
          <w:szCs w:val="18"/>
        </w:rPr>
      </w:pPr>
      <w:r>
        <w:rPr>
          <w:rStyle w:val="FootnoteReference"/>
        </w:rPr>
        <w:footnoteRef/>
      </w:r>
      <w:r>
        <w:t xml:space="preserve"> </w:t>
      </w:r>
      <w:r w:rsidRPr="00C83BF0">
        <w:rPr>
          <w:rFonts w:ascii="Arial" w:hAnsi="Arial" w:cs="Arial"/>
          <w:color w:val="000000" w:themeColor="text1"/>
          <w:sz w:val="18"/>
          <w:szCs w:val="18"/>
        </w:rPr>
        <w:t xml:space="preserve">Established in 1984, </w:t>
      </w:r>
      <w:proofErr w:type="spellStart"/>
      <w:r w:rsidRPr="00C83BF0">
        <w:rPr>
          <w:rFonts w:ascii="Arial" w:hAnsi="Arial" w:cs="Arial"/>
          <w:color w:val="000000" w:themeColor="text1"/>
          <w:sz w:val="18"/>
          <w:szCs w:val="18"/>
        </w:rPr>
        <w:t>Cadw</w:t>
      </w:r>
      <w:proofErr w:type="spellEnd"/>
      <w:r w:rsidRPr="00C83BF0">
        <w:rPr>
          <w:rFonts w:ascii="Arial" w:hAnsi="Arial" w:cs="Arial"/>
          <w:color w:val="000000" w:themeColor="text1"/>
          <w:sz w:val="18"/>
          <w:szCs w:val="18"/>
        </w:rPr>
        <w:t xml:space="preserve"> manages and cares for over 130 historic sites and monuments across Wales, including castles, historic houses, industrial sites, and archaeological remains, representing the rich and diverse cultural heritage of the country.</w:t>
      </w:r>
    </w:p>
  </w:footnote>
  <w:footnote w:id="2">
    <w:p w14:paraId="590408A5" w14:textId="77777777" w:rsidR="003F019A" w:rsidRPr="00EE075C" w:rsidRDefault="003F019A" w:rsidP="00901C02">
      <w:pPr>
        <w:pStyle w:val="FootnoteText"/>
        <w:rPr>
          <w:rFonts w:ascii="Arial" w:hAnsi="Arial" w:cs="Arial"/>
          <w:sz w:val="18"/>
          <w:szCs w:val="18"/>
        </w:rPr>
      </w:pPr>
      <w:r w:rsidRPr="00C83BF0">
        <w:rPr>
          <w:rStyle w:val="FootnoteReference"/>
          <w:rFonts w:ascii="Arial" w:hAnsi="Arial" w:cs="Arial"/>
          <w:color w:val="000000" w:themeColor="text1"/>
          <w:sz w:val="18"/>
          <w:szCs w:val="18"/>
        </w:rPr>
        <w:footnoteRef/>
      </w:r>
      <w:r w:rsidRPr="00C83BF0">
        <w:rPr>
          <w:rFonts w:ascii="Arial" w:hAnsi="Arial" w:cs="Arial"/>
          <w:color w:val="000000" w:themeColor="text1"/>
          <w:sz w:val="18"/>
          <w:szCs w:val="18"/>
        </w:rPr>
        <w:t xml:space="preserve"> In addition to conservation, </w:t>
      </w:r>
      <w:proofErr w:type="spellStart"/>
      <w:r w:rsidRPr="00C83BF0">
        <w:rPr>
          <w:rFonts w:ascii="Arial" w:hAnsi="Arial" w:cs="Arial"/>
          <w:color w:val="000000" w:themeColor="text1"/>
          <w:sz w:val="18"/>
          <w:szCs w:val="18"/>
        </w:rPr>
        <w:t>Cadw</w:t>
      </w:r>
      <w:proofErr w:type="spellEnd"/>
      <w:r w:rsidRPr="00C83BF0">
        <w:rPr>
          <w:rFonts w:ascii="Arial" w:hAnsi="Arial" w:cs="Arial"/>
          <w:color w:val="000000" w:themeColor="text1"/>
          <w:sz w:val="18"/>
          <w:szCs w:val="18"/>
        </w:rPr>
        <w:t xml:space="preserve"> is committed to enhancing public access and understanding of Wales' heritage, providing educational resources, organising events, and guided tours to engage visitors and gain an appreciation for the cultural and historical importance of the sites.</w:t>
      </w:r>
    </w:p>
  </w:footnote>
  <w:footnote w:id="3">
    <w:p w14:paraId="0ACC7604" w14:textId="0B85FF87" w:rsidR="003F019A" w:rsidRPr="00C83BF0" w:rsidRDefault="003F019A" w:rsidP="00901C02">
      <w:pPr>
        <w:pStyle w:val="FootnoteText"/>
        <w:rPr>
          <w:rFonts w:ascii="Arial" w:hAnsi="Arial" w:cs="Arial"/>
          <w:color w:val="000000" w:themeColor="text1"/>
          <w:sz w:val="18"/>
          <w:szCs w:val="18"/>
        </w:rPr>
      </w:pPr>
      <w:r w:rsidRPr="00EE075C">
        <w:rPr>
          <w:rStyle w:val="FootnoteReference"/>
          <w:rFonts w:ascii="Arial" w:hAnsi="Arial" w:cs="Arial"/>
          <w:sz w:val="18"/>
          <w:szCs w:val="18"/>
        </w:rPr>
        <w:footnoteRef/>
      </w:r>
      <w:r w:rsidRPr="00EE075C">
        <w:rPr>
          <w:rFonts w:ascii="Arial" w:hAnsi="Arial" w:cs="Arial"/>
          <w:sz w:val="18"/>
          <w:szCs w:val="18"/>
        </w:rPr>
        <w:t xml:space="preserve"> </w:t>
      </w:r>
      <w:r w:rsidRPr="00C83BF0">
        <w:rPr>
          <w:rFonts w:ascii="Arial" w:hAnsi="Arial" w:cs="Arial"/>
          <w:color w:val="000000" w:themeColor="text1"/>
          <w:sz w:val="18"/>
          <w:szCs w:val="18"/>
        </w:rPr>
        <w:t>The Conservation Principle acknowledges that these structures are living entities that need to adapt to meet the evolving needs of society (</w:t>
      </w:r>
      <w:proofErr w:type="spellStart"/>
      <w:r w:rsidRPr="00C83BF0">
        <w:rPr>
          <w:rFonts w:ascii="Arial" w:hAnsi="Arial" w:cs="Arial"/>
          <w:color w:val="000000" w:themeColor="text1"/>
          <w:sz w:val="18"/>
          <w:szCs w:val="18"/>
        </w:rPr>
        <w:t>Cadw</w:t>
      </w:r>
      <w:proofErr w:type="spellEnd"/>
      <w:r w:rsidRPr="00C83BF0">
        <w:rPr>
          <w:rFonts w:ascii="Arial" w:hAnsi="Arial" w:cs="Arial"/>
          <w:color w:val="000000" w:themeColor="text1"/>
          <w:sz w:val="18"/>
          <w:szCs w:val="18"/>
        </w:rPr>
        <w:t>, 2023)</w:t>
      </w:r>
    </w:p>
  </w:footnote>
  <w:footnote w:id="4">
    <w:p w14:paraId="60D83A4A" w14:textId="77777777" w:rsidR="003F019A" w:rsidRPr="00C83BF0" w:rsidRDefault="003F019A" w:rsidP="00901C02">
      <w:pPr>
        <w:pStyle w:val="FootnoteText"/>
        <w:rPr>
          <w:rFonts w:ascii="Arial" w:hAnsi="Arial" w:cs="Arial"/>
          <w:color w:val="000000" w:themeColor="text1"/>
          <w:sz w:val="18"/>
          <w:szCs w:val="18"/>
        </w:rPr>
      </w:pPr>
      <w:r w:rsidRPr="00C83BF0">
        <w:rPr>
          <w:rStyle w:val="FootnoteReference"/>
          <w:rFonts w:ascii="Arial" w:hAnsi="Arial" w:cs="Arial"/>
          <w:color w:val="000000" w:themeColor="text1"/>
          <w:sz w:val="18"/>
          <w:szCs w:val="18"/>
        </w:rPr>
        <w:footnoteRef/>
      </w:r>
      <w:r w:rsidRPr="00C83BF0">
        <w:rPr>
          <w:rFonts w:ascii="Arial" w:hAnsi="Arial" w:cs="Arial"/>
          <w:color w:val="000000" w:themeColor="text1"/>
          <w:sz w:val="18"/>
          <w:szCs w:val="18"/>
        </w:rPr>
        <w:t xml:space="preserve"> Listing grants legal protection, preventing unauthorized alteration or demolition and ensuring that any changes made to the building are carried out with care and consideration for its historic fabric, Listing also raises public awareness and appreciation of the country's architectural heritage, encouraging a sense of pride and identity.</w:t>
      </w:r>
    </w:p>
  </w:footnote>
  <w:footnote w:id="5">
    <w:p w14:paraId="6241039F" w14:textId="77777777" w:rsidR="003F019A" w:rsidRPr="00EE075C" w:rsidRDefault="003F019A" w:rsidP="00901C02">
      <w:pPr>
        <w:pStyle w:val="FootnoteText"/>
        <w:rPr>
          <w:rFonts w:ascii="Arial" w:hAnsi="Arial" w:cs="Arial"/>
          <w:sz w:val="18"/>
          <w:szCs w:val="18"/>
        </w:rPr>
      </w:pPr>
      <w:r w:rsidRPr="00C83BF0">
        <w:rPr>
          <w:rStyle w:val="FootnoteReference"/>
          <w:rFonts w:ascii="Arial" w:hAnsi="Arial" w:cs="Arial"/>
          <w:color w:val="000000" w:themeColor="text1"/>
          <w:sz w:val="18"/>
          <w:szCs w:val="18"/>
        </w:rPr>
        <w:footnoteRef/>
      </w:r>
      <w:r w:rsidRPr="00C83BF0">
        <w:rPr>
          <w:rFonts w:ascii="Arial" w:hAnsi="Arial" w:cs="Arial"/>
          <w:color w:val="000000" w:themeColor="text1"/>
          <w:sz w:val="18"/>
          <w:szCs w:val="18"/>
        </w:rPr>
        <w:t xml:space="preserve"> Restoration and repair work on churches aims to preserve their unique features, including stained glass windows, timberwork, and decorative elements while ensuring their ongoing use for worship and community activities.</w:t>
      </w:r>
    </w:p>
  </w:footnote>
  <w:footnote w:id="6">
    <w:p w14:paraId="5BB46D38" w14:textId="77777777" w:rsidR="003F019A" w:rsidRPr="005D0D98" w:rsidRDefault="003F019A" w:rsidP="00981D80">
      <w:pPr>
        <w:pStyle w:val="NoSpacing"/>
        <w:rPr>
          <w:color w:val="000000" w:themeColor="text1"/>
        </w:rPr>
      </w:pPr>
      <w:r w:rsidRPr="005D0D98">
        <w:rPr>
          <w:rStyle w:val="FootnoteReference"/>
          <w:color w:val="000000" w:themeColor="text1"/>
        </w:rPr>
        <w:footnoteRef/>
      </w:r>
      <w:r w:rsidRPr="005D0D98">
        <w:rPr>
          <w:color w:val="000000" w:themeColor="text1"/>
        </w:rPr>
        <w:t xml:space="preserve"> </w:t>
      </w:r>
      <w:r w:rsidRPr="005D0D98">
        <w:rPr>
          <w:rFonts w:ascii="Arial" w:hAnsi="Arial" w:cs="Arial"/>
          <w:color w:val="000000" w:themeColor="text1"/>
          <w:sz w:val="18"/>
          <w:szCs w:val="18"/>
        </w:rPr>
        <w:t>Cowbridge-born architect John Prichard (1817-1886) was influenced by AW Pugin and designed mostly in the neo-Gothic style.</w:t>
      </w:r>
    </w:p>
  </w:footnote>
  <w:footnote w:id="7">
    <w:p w14:paraId="6A831EB4" w14:textId="77777777" w:rsidR="004B4048" w:rsidRPr="00CB3A0F" w:rsidRDefault="004B4048" w:rsidP="004B4048">
      <w:pPr>
        <w:spacing w:line="360" w:lineRule="auto"/>
        <w:rPr>
          <w:rFonts w:ascii="Arial" w:hAnsi="Arial" w:cs="Arial"/>
          <w:color w:val="000000" w:themeColor="text1"/>
          <w:sz w:val="22"/>
        </w:rPr>
      </w:pPr>
      <w:r>
        <w:rPr>
          <w:rStyle w:val="FootnoteReference"/>
        </w:rPr>
        <w:footnoteRef/>
      </w:r>
      <w:r>
        <w:t xml:space="preserve"> </w:t>
      </w:r>
    </w:p>
    <w:p w14:paraId="433DD51A" w14:textId="77777777" w:rsidR="004B4048" w:rsidRPr="004B4048" w:rsidRDefault="004B4048" w:rsidP="004B4048">
      <w:pPr>
        <w:spacing w:line="360" w:lineRule="auto"/>
        <w:rPr>
          <w:rFonts w:ascii="Arial" w:hAnsi="Arial" w:cs="Arial"/>
          <w:b/>
          <w:color w:val="000000" w:themeColor="text1"/>
          <w:sz w:val="18"/>
        </w:rPr>
      </w:pPr>
      <w:r w:rsidRPr="004B4048">
        <w:rPr>
          <w:rFonts w:ascii="Arial" w:hAnsi="Arial" w:cs="Arial"/>
          <w:color w:val="000000" w:themeColor="text1"/>
          <w:sz w:val="18"/>
        </w:rPr>
        <w:t xml:space="preserve">The Grand Pavilion is another notable building in John Street on the Porthcawl seafront, which was built in 1932 </w:t>
      </w:r>
      <w:r w:rsidRPr="004B4048">
        <w:rPr>
          <w:rStyle w:val="NoSpacingChar"/>
          <w:rFonts w:ascii="Arial" w:hAnsi="Arial" w:cs="Arial"/>
          <w:color w:val="000000" w:themeColor="text1"/>
          <w:sz w:val="18"/>
        </w:rPr>
        <w:t>by E J E Moore</w:t>
      </w:r>
      <w:r w:rsidRPr="004B4048">
        <w:rPr>
          <w:rFonts w:ascii="Arial" w:hAnsi="Arial" w:cs="Arial"/>
          <w:color w:val="000000" w:themeColor="text1"/>
          <w:sz w:val="18"/>
          <w:shd w:val="clear" w:color="auto" w:fill="FFFFFF"/>
        </w:rPr>
        <w:t xml:space="preserve"> </w:t>
      </w:r>
      <w:r w:rsidRPr="004B4048">
        <w:rPr>
          <w:rFonts w:ascii="Arial" w:hAnsi="Arial" w:cs="Arial"/>
          <w:color w:val="000000" w:themeColor="text1"/>
          <w:sz w:val="18"/>
        </w:rPr>
        <w:t>and serves as a venue for concerts, theatre productions, and other events. The building is a Grade II listed Art Deco structure and features a distinctive curved facade with a central tower (British Listed Buildings, 1998).</w:t>
      </w:r>
    </w:p>
    <w:p w14:paraId="05065436" w14:textId="50ADE98C" w:rsidR="004B4048" w:rsidRDefault="004B4048">
      <w:pPr>
        <w:pStyle w:val="FootnoteText"/>
      </w:pPr>
    </w:p>
  </w:footnote>
  <w:footnote w:id="8">
    <w:p w14:paraId="6218E6ED" w14:textId="650D4168" w:rsidR="003F019A" w:rsidRDefault="003F019A">
      <w:pPr>
        <w:pStyle w:val="FootnoteText"/>
      </w:pPr>
      <w:r>
        <w:rPr>
          <w:rStyle w:val="FootnoteReference"/>
        </w:rPr>
        <w:footnoteRef/>
      </w:r>
      <w:r>
        <w:t xml:space="preserve"> </w:t>
      </w:r>
      <w:proofErr w:type="spellStart"/>
      <w:r>
        <w:t>Cymal</w:t>
      </w:r>
      <w:proofErr w:type="spellEnd"/>
      <w:r>
        <w:t xml:space="preserve"> is a Welsh Government funded programme, designed in two phases from 2009 to 2011, to support and fund libraries and museums in Wales. The programme has worked alongside </w:t>
      </w:r>
      <w:proofErr w:type="spellStart"/>
      <w:r>
        <w:t>Cadw</w:t>
      </w:r>
      <w:proofErr w:type="spellEnd"/>
      <w:r>
        <w:t>, to protect and fund these facilities to remain open, and updated for public use (Welsh Government, 2013).</w:t>
      </w:r>
    </w:p>
  </w:footnote>
  <w:footnote w:id="9">
    <w:p w14:paraId="27592A06" w14:textId="77777777" w:rsidR="003F019A" w:rsidRPr="00837BFE" w:rsidRDefault="003F019A" w:rsidP="00212000">
      <w:pPr>
        <w:rPr>
          <w:rFonts w:ascii="Arial" w:hAnsi="Arial" w:cs="Arial"/>
          <w:bCs/>
          <w:color w:val="000000" w:themeColor="text1"/>
          <w:sz w:val="16"/>
          <w:szCs w:val="16"/>
        </w:rPr>
      </w:pPr>
      <w:r w:rsidRPr="00E2694A">
        <w:rPr>
          <w:rStyle w:val="FootnoteReference"/>
          <w:rFonts w:ascii="Arial" w:hAnsi="Arial" w:cs="Arial"/>
          <w:sz w:val="16"/>
          <w:szCs w:val="16"/>
        </w:rPr>
        <w:footnoteRef/>
      </w:r>
      <w:r w:rsidRPr="00837BFE">
        <w:rPr>
          <w:rFonts w:ascii="Arial" w:hAnsi="Arial" w:cs="Arial"/>
          <w:color w:val="000000" w:themeColor="text1"/>
          <w:sz w:val="16"/>
          <w:szCs w:val="16"/>
        </w:rPr>
        <w:t>The Key External Considerations</w:t>
      </w:r>
      <w:r w:rsidRPr="00837BFE">
        <w:rPr>
          <w:rFonts w:ascii="Arial" w:hAnsi="Arial" w:cs="Arial"/>
          <w:bCs/>
          <w:color w:val="000000" w:themeColor="text1"/>
          <w:sz w:val="16"/>
          <w:szCs w:val="16"/>
        </w:rPr>
        <w:t xml:space="preserve"> were as follows:</w:t>
      </w:r>
    </w:p>
    <w:p w14:paraId="22ADF0DD" w14:textId="77777777" w:rsidR="003F019A" w:rsidRPr="00E2694A" w:rsidRDefault="003F019A" w:rsidP="00212000">
      <w:pPr>
        <w:pStyle w:val="ListParagraph"/>
        <w:numPr>
          <w:ilvl w:val="0"/>
          <w:numId w:val="7"/>
        </w:numPr>
        <w:spacing w:after="0" w:line="240" w:lineRule="auto"/>
        <w:rPr>
          <w:rFonts w:ascii="Arial" w:hAnsi="Arial" w:cs="Arial"/>
          <w:bCs/>
          <w:sz w:val="16"/>
          <w:szCs w:val="16"/>
        </w:rPr>
      </w:pPr>
      <w:r w:rsidRPr="00837BFE">
        <w:rPr>
          <w:rFonts w:ascii="Arial" w:hAnsi="Arial" w:cs="Arial"/>
          <w:bCs/>
          <w:color w:val="000000" w:themeColor="text1"/>
          <w:sz w:val="16"/>
          <w:szCs w:val="16"/>
        </w:rPr>
        <w:t>To retain the form, structure and materials of the existing roof including the</w:t>
      </w:r>
      <w:r w:rsidRPr="00E2694A">
        <w:rPr>
          <w:rFonts w:ascii="Arial" w:hAnsi="Arial" w:cs="Arial"/>
          <w:bCs/>
          <w:color w:val="FF0000"/>
          <w:sz w:val="16"/>
          <w:szCs w:val="16"/>
        </w:rPr>
        <w:t xml:space="preserve"> </w:t>
      </w:r>
      <w:r w:rsidRPr="00E2694A">
        <w:rPr>
          <w:rFonts w:ascii="Arial" w:hAnsi="Arial" w:cs="Arial"/>
          <w:bCs/>
          <w:sz w:val="16"/>
          <w:szCs w:val="16"/>
        </w:rPr>
        <w:t xml:space="preserve">roof lights as these are of significant interest. The decorative features, such as hip tiles, should be retained and repaired as necessary. The introduction of roof ventilators </w:t>
      </w:r>
      <w:r w:rsidRPr="00837BFE">
        <w:rPr>
          <w:rFonts w:ascii="Arial" w:hAnsi="Arial" w:cs="Arial"/>
          <w:bCs/>
          <w:color w:val="000000" w:themeColor="text1"/>
          <w:sz w:val="16"/>
          <w:szCs w:val="16"/>
        </w:rPr>
        <w:t>is</w:t>
      </w:r>
      <w:r>
        <w:rPr>
          <w:rFonts w:ascii="Arial" w:hAnsi="Arial" w:cs="Arial"/>
          <w:bCs/>
          <w:color w:val="FF0000"/>
          <w:sz w:val="16"/>
          <w:szCs w:val="16"/>
        </w:rPr>
        <w:t xml:space="preserve"> </w:t>
      </w:r>
      <w:r w:rsidRPr="00E2694A">
        <w:rPr>
          <w:rFonts w:ascii="Arial" w:hAnsi="Arial" w:cs="Arial"/>
          <w:bCs/>
          <w:sz w:val="16"/>
          <w:szCs w:val="16"/>
        </w:rPr>
        <w:t>not appropriate as they will detract from the appearance of the prominent roof slopes.</w:t>
      </w:r>
    </w:p>
    <w:p w14:paraId="05FE091C" w14:textId="77777777" w:rsidR="003F019A" w:rsidRDefault="003F019A" w:rsidP="00212000">
      <w:pPr>
        <w:pStyle w:val="ListParagraph"/>
        <w:numPr>
          <w:ilvl w:val="0"/>
          <w:numId w:val="7"/>
        </w:numPr>
        <w:spacing w:after="0" w:line="240" w:lineRule="auto"/>
        <w:rPr>
          <w:rFonts w:ascii="Arial" w:hAnsi="Arial" w:cs="Arial"/>
          <w:bCs/>
          <w:sz w:val="16"/>
          <w:szCs w:val="16"/>
        </w:rPr>
      </w:pPr>
      <w:r w:rsidRPr="00837BFE">
        <w:rPr>
          <w:rFonts w:ascii="Arial" w:hAnsi="Arial" w:cs="Arial"/>
          <w:bCs/>
          <w:color w:val="000000" w:themeColor="text1"/>
          <w:sz w:val="16"/>
          <w:szCs w:val="16"/>
        </w:rPr>
        <w:t xml:space="preserve">To retain the </w:t>
      </w:r>
      <w:r w:rsidRPr="00E2694A">
        <w:rPr>
          <w:rFonts w:ascii="Arial" w:hAnsi="Arial" w:cs="Arial"/>
          <w:bCs/>
          <w:sz w:val="16"/>
          <w:szCs w:val="16"/>
        </w:rPr>
        <w:t xml:space="preserve">remaining important chimney stacks, even if no longer in use, as they form part of the original structure and contribute to the roofscape. </w:t>
      </w:r>
    </w:p>
    <w:p w14:paraId="7DB01AD6" w14:textId="77777777" w:rsidR="003F019A" w:rsidRPr="00701B7E" w:rsidRDefault="003F019A" w:rsidP="00212000">
      <w:pPr>
        <w:pStyle w:val="ListParagraph"/>
        <w:numPr>
          <w:ilvl w:val="0"/>
          <w:numId w:val="7"/>
        </w:numPr>
        <w:spacing w:after="0" w:line="240" w:lineRule="auto"/>
        <w:rPr>
          <w:rFonts w:ascii="Arial" w:hAnsi="Arial" w:cs="Arial"/>
          <w:bCs/>
          <w:sz w:val="16"/>
          <w:szCs w:val="16"/>
        </w:rPr>
      </w:pPr>
      <w:r w:rsidRPr="00837BFE">
        <w:rPr>
          <w:rFonts w:ascii="Arial" w:hAnsi="Arial" w:cs="Arial"/>
          <w:bCs/>
          <w:color w:val="000000" w:themeColor="text1"/>
          <w:sz w:val="16"/>
          <w:szCs w:val="16"/>
        </w:rPr>
        <w:t xml:space="preserve">To retain </w:t>
      </w:r>
      <w:r w:rsidRPr="00701B7E">
        <w:rPr>
          <w:rFonts w:ascii="Arial" w:hAnsi="Arial" w:cs="Arial"/>
          <w:bCs/>
          <w:sz w:val="16"/>
          <w:szCs w:val="16"/>
        </w:rPr>
        <w:t xml:space="preserve">the original </w:t>
      </w:r>
      <w:r w:rsidRPr="00837BFE">
        <w:rPr>
          <w:rFonts w:ascii="Arial" w:hAnsi="Arial" w:cs="Arial"/>
          <w:bCs/>
          <w:color w:val="000000" w:themeColor="text1"/>
          <w:sz w:val="16"/>
          <w:szCs w:val="16"/>
        </w:rPr>
        <w:t xml:space="preserve">exposed </w:t>
      </w:r>
      <w:r w:rsidRPr="00701B7E">
        <w:rPr>
          <w:rFonts w:ascii="Arial" w:hAnsi="Arial" w:cs="Arial"/>
          <w:bCs/>
          <w:sz w:val="16"/>
          <w:szCs w:val="16"/>
        </w:rPr>
        <w:t xml:space="preserve">facing materials with which the building was constructed. Re-cladding in general and </w:t>
      </w:r>
      <w:r w:rsidRPr="00837BFE">
        <w:rPr>
          <w:rFonts w:ascii="Arial" w:hAnsi="Arial" w:cs="Arial"/>
          <w:bCs/>
          <w:color w:val="000000" w:themeColor="text1"/>
          <w:sz w:val="16"/>
          <w:szCs w:val="16"/>
        </w:rPr>
        <w:t>any</w:t>
      </w:r>
      <w:r w:rsidRPr="00701B7E">
        <w:rPr>
          <w:rFonts w:ascii="Arial" w:hAnsi="Arial" w:cs="Arial"/>
          <w:bCs/>
          <w:color w:val="FF0000"/>
          <w:sz w:val="16"/>
          <w:szCs w:val="16"/>
        </w:rPr>
        <w:t xml:space="preserve"> </w:t>
      </w:r>
      <w:r w:rsidRPr="00701B7E">
        <w:rPr>
          <w:rFonts w:ascii="Arial" w:hAnsi="Arial" w:cs="Arial"/>
          <w:bCs/>
          <w:sz w:val="16"/>
          <w:szCs w:val="16"/>
        </w:rPr>
        <w:t>re-rendering will not normally be permitted, except where rendering currently exists.</w:t>
      </w:r>
    </w:p>
  </w:footnote>
  <w:footnote w:id="10">
    <w:p w14:paraId="68026F43" w14:textId="32F6A036" w:rsidR="003F019A" w:rsidRPr="00481833" w:rsidRDefault="003F019A" w:rsidP="00212000">
      <w:pPr>
        <w:pStyle w:val="FootnoteText"/>
        <w:rPr>
          <w:rFonts w:ascii="Arial" w:hAnsi="Arial" w:cs="Arial"/>
          <w:sz w:val="18"/>
          <w:szCs w:val="18"/>
        </w:rPr>
      </w:pPr>
      <w:r w:rsidRPr="00481833">
        <w:rPr>
          <w:rStyle w:val="FootnoteReference"/>
          <w:rFonts w:ascii="Arial" w:hAnsi="Arial" w:cs="Arial"/>
          <w:sz w:val="18"/>
          <w:szCs w:val="18"/>
        </w:rPr>
        <w:footnoteRef/>
      </w:r>
      <w:r w:rsidRPr="00481833">
        <w:rPr>
          <w:rFonts w:ascii="Arial" w:hAnsi="Arial" w:cs="Arial"/>
          <w:sz w:val="18"/>
          <w:szCs w:val="18"/>
        </w:rPr>
        <w:t xml:space="preserve"> </w:t>
      </w:r>
      <w:proofErr w:type="spellStart"/>
      <w:r w:rsidRPr="00481833">
        <w:rPr>
          <w:rFonts w:ascii="Arial" w:hAnsi="Arial" w:cs="Arial"/>
          <w:sz w:val="18"/>
          <w:szCs w:val="18"/>
        </w:rPr>
        <w:t>Neelo</w:t>
      </w:r>
      <w:proofErr w:type="spellEnd"/>
      <w:r w:rsidRPr="00481833">
        <w:rPr>
          <w:rFonts w:ascii="Arial" w:hAnsi="Arial" w:cs="Arial"/>
          <w:sz w:val="18"/>
          <w:szCs w:val="18"/>
        </w:rPr>
        <w:t xml:space="preserve"> Farr, Labour party Cabinet Member of Regeneration for Bridgend County Borough Council, </w:t>
      </w:r>
      <w:r w:rsidRPr="00ED4087">
        <w:rPr>
          <w:rFonts w:ascii="Arial" w:hAnsi="Arial" w:cs="Arial"/>
          <w:color w:val="000000" w:themeColor="text1"/>
          <w:sz w:val="18"/>
          <w:szCs w:val="18"/>
        </w:rPr>
        <w:t xml:space="preserve">was </w:t>
      </w:r>
      <w:r w:rsidRPr="00481833">
        <w:rPr>
          <w:rFonts w:ascii="Arial" w:hAnsi="Arial" w:cs="Arial"/>
          <w:sz w:val="18"/>
          <w:szCs w:val="18"/>
        </w:rPr>
        <w:t xml:space="preserve">elected in 2017 </w:t>
      </w:r>
      <w:r w:rsidRPr="00ED4087">
        <w:rPr>
          <w:rFonts w:ascii="Arial" w:hAnsi="Arial" w:cs="Arial"/>
          <w:color w:val="000000" w:themeColor="text1"/>
          <w:sz w:val="18"/>
          <w:szCs w:val="18"/>
        </w:rPr>
        <w:t>for 3 years.</w:t>
      </w:r>
    </w:p>
  </w:footnote>
  <w:footnote w:id="11">
    <w:p w14:paraId="4073505B" w14:textId="77777777" w:rsidR="003F019A" w:rsidRPr="00481833" w:rsidRDefault="003F019A" w:rsidP="00212000">
      <w:pPr>
        <w:pStyle w:val="FootnoteText"/>
        <w:rPr>
          <w:rFonts w:ascii="Arial" w:hAnsi="Arial" w:cs="Arial"/>
          <w:sz w:val="18"/>
          <w:szCs w:val="18"/>
        </w:rPr>
      </w:pPr>
      <w:r w:rsidRPr="00481833">
        <w:rPr>
          <w:rStyle w:val="FootnoteReference"/>
          <w:rFonts w:ascii="Arial" w:hAnsi="Arial" w:cs="Arial"/>
          <w:sz w:val="18"/>
          <w:szCs w:val="18"/>
        </w:rPr>
        <w:footnoteRef/>
      </w:r>
      <w:r w:rsidRPr="00481833">
        <w:rPr>
          <w:rFonts w:ascii="Arial" w:hAnsi="Arial" w:cs="Arial"/>
          <w:sz w:val="18"/>
          <w:szCs w:val="18"/>
        </w:rPr>
        <w:t xml:space="preserve"> Brian Jones </w:t>
      </w:r>
      <w:r w:rsidRPr="00ED4087">
        <w:rPr>
          <w:rFonts w:ascii="Arial" w:hAnsi="Arial" w:cs="Arial"/>
          <w:color w:val="000000" w:themeColor="text1"/>
          <w:sz w:val="18"/>
          <w:szCs w:val="18"/>
        </w:rPr>
        <w:t xml:space="preserve">has been an elected </w:t>
      </w:r>
      <w:r w:rsidRPr="00481833">
        <w:rPr>
          <w:rFonts w:ascii="Arial" w:hAnsi="Arial" w:cs="Arial"/>
          <w:sz w:val="18"/>
          <w:szCs w:val="18"/>
        </w:rPr>
        <w:t>member of the Porthcawl Town Council since 2016</w:t>
      </w:r>
    </w:p>
  </w:footnote>
  <w:footnote w:id="12">
    <w:p w14:paraId="22DE85EE" w14:textId="77777777" w:rsidR="003F019A" w:rsidRPr="007738FD" w:rsidRDefault="003F019A" w:rsidP="00212000">
      <w:pPr>
        <w:pStyle w:val="FootnoteText"/>
        <w:rPr>
          <w:rFonts w:ascii="Arial" w:hAnsi="Arial" w:cs="Arial"/>
          <w:sz w:val="18"/>
          <w:szCs w:val="18"/>
        </w:rPr>
      </w:pPr>
      <w:r w:rsidRPr="007738FD">
        <w:rPr>
          <w:rStyle w:val="FootnoteReference"/>
          <w:rFonts w:ascii="Arial" w:hAnsi="Arial" w:cs="Arial"/>
          <w:sz w:val="18"/>
          <w:szCs w:val="18"/>
        </w:rPr>
        <w:footnoteRef/>
      </w:r>
      <w:r w:rsidRPr="007738FD">
        <w:rPr>
          <w:rFonts w:ascii="Arial" w:hAnsi="Arial" w:cs="Arial"/>
          <w:sz w:val="18"/>
          <w:szCs w:val="18"/>
        </w:rPr>
        <w:t xml:space="preserve"> Royal Institute of Chartered Surveyors</w:t>
      </w:r>
    </w:p>
  </w:footnote>
  <w:footnote w:id="13">
    <w:p w14:paraId="4DC4D141" w14:textId="77777777" w:rsidR="003F019A" w:rsidRPr="007738FD" w:rsidRDefault="003F019A" w:rsidP="00212000">
      <w:pPr>
        <w:pStyle w:val="FootnoteText"/>
        <w:rPr>
          <w:rFonts w:ascii="Arial" w:hAnsi="Arial" w:cs="Arial"/>
          <w:sz w:val="18"/>
          <w:szCs w:val="18"/>
        </w:rPr>
      </w:pPr>
      <w:r w:rsidRPr="007738FD">
        <w:rPr>
          <w:rStyle w:val="FootnoteReference"/>
          <w:rFonts w:ascii="Arial" w:hAnsi="Arial" w:cs="Arial"/>
          <w:sz w:val="18"/>
          <w:szCs w:val="18"/>
        </w:rPr>
        <w:footnoteRef/>
      </w:r>
      <w:r w:rsidRPr="007738FD">
        <w:rPr>
          <w:rFonts w:ascii="Arial" w:hAnsi="Arial" w:cs="Arial"/>
          <w:sz w:val="18"/>
          <w:szCs w:val="18"/>
        </w:rPr>
        <w:t xml:space="preserve"> Royal Town Planning Institute</w:t>
      </w:r>
    </w:p>
  </w:footnote>
  <w:footnote w:id="14">
    <w:p w14:paraId="7D686B85" w14:textId="77777777" w:rsidR="003F019A" w:rsidRPr="005D0D98" w:rsidRDefault="003F019A" w:rsidP="00212000">
      <w:pPr>
        <w:pStyle w:val="NoSpacing"/>
        <w:rPr>
          <w:color w:val="000000" w:themeColor="text1"/>
        </w:rPr>
      </w:pPr>
      <w:r w:rsidRPr="005D0D98">
        <w:rPr>
          <w:rStyle w:val="FootnoteReference"/>
          <w:color w:val="000000" w:themeColor="text1"/>
        </w:rPr>
        <w:footnoteRef/>
      </w:r>
      <w:r w:rsidRPr="005D0D98">
        <w:rPr>
          <w:color w:val="000000" w:themeColor="text1"/>
        </w:rPr>
        <w:t xml:space="preserve"> </w:t>
      </w:r>
      <w:r w:rsidRPr="005D0D98">
        <w:rPr>
          <w:rFonts w:ascii="Arial" w:hAnsi="Arial" w:cs="Arial"/>
          <w:color w:val="000000" w:themeColor="text1"/>
          <w:sz w:val="18"/>
          <w:szCs w:val="18"/>
        </w:rPr>
        <w:t>George Fenton Lambert (1842/3-1926)</w:t>
      </w:r>
    </w:p>
  </w:footnote>
  <w:footnote w:id="15">
    <w:p w14:paraId="29F1B971" w14:textId="77777777" w:rsidR="003F019A" w:rsidRDefault="003F019A" w:rsidP="00212000">
      <w:pPr>
        <w:pStyle w:val="Footnote"/>
      </w:pPr>
      <w:r w:rsidRPr="005D0D98">
        <w:rPr>
          <w:rStyle w:val="FootnoteReference"/>
          <w:color w:val="000000" w:themeColor="text1"/>
        </w:rPr>
        <w:footnoteRef/>
      </w:r>
      <w:r w:rsidRPr="005D0D98">
        <w:rPr>
          <w:color w:val="000000" w:themeColor="text1"/>
        </w:rPr>
        <w:t xml:space="preserve"> Edwin Montgomery Bruce Vaughan (1856– 919) won the Architectural Association medal in 1880, before designing over 45 churches in Glamorgan in the Early English Gothic style, as well as schools, public libraries and hospitals in Cardiff, </w:t>
      </w:r>
      <w:proofErr w:type="spellStart"/>
      <w:r w:rsidRPr="005D0D98">
        <w:rPr>
          <w:color w:val="000000" w:themeColor="text1"/>
        </w:rPr>
        <w:t>Aberystwyth</w:t>
      </w:r>
      <w:proofErr w:type="spellEnd"/>
      <w:r w:rsidRPr="005D0D98">
        <w:rPr>
          <w:color w:val="000000" w:themeColor="text1"/>
        </w:rPr>
        <w:t xml:space="preserve"> and </w:t>
      </w:r>
      <w:proofErr w:type="spellStart"/>
      <w:r w:rsidRPr="005D0D98">
        <w:rPr>
          <w:color w:val="000000" w:themeColor="text1"/>
        </w:rPr>
        <w:t>Llanelli</w:t>
      </w:r>
      <w:proofErr w:type="spellEnd"/>
      <w:r w:rsidRPr="005D0D98">
        <w:rPr>
          <w:color w:val="000000" w:themeColor="text1"/>
        </w:rPr>
        <w:t>.</w:t>
      </w:r>
    </w:p>
  </w:footnote>
  <w:footnote w:id="16">
    <w:p w14:paraId="3963DBB9" w14:textId="77777777" w:rsidR="003F019A" w:rsidRDefault="003F019A" w:rsidP="00212000">
      <w:pPr>
        <w:pStyle w:val="Footnote"/>
      </w:pPr>
      <w:r>
        <w:rPr>
          <w:rStyle w:val="FootnoteReference"/>
        </w:rPr>
        <w:footnoteRef/>
      </w:r>
      <w:r>
        <w:t xml:space="preserve"> </w:t>
      </w:r>
      <w:r w:rsidRPr="00885F2D">
        <w:rPr>
          <w:rStyle w:val="mw-page-title-main"/>
          <w:color w:val="000000" w:themeColor="text1"/>
        </w:rPr>
        <w:t xml:space="preserve">The disaster occurred </w:t>
      </w:r>
      <w:r w:rsidRPr="00885F2D">
        <w:rPr>
          <w:color w:val="000000" w:themeColor="text1"/>
        </w:rPr>
        <w:t xml:space="preserve">when water from a nearby closed colliery flooded the </w:t>
      </w:r>
      <w:proofErr w:type="spellStart"/>
      <w:r w:rsidRPr="00885F2D">
        <w:rPr>
          <w:color w:val="000000" w:themeColor="text1"/>
        </w:rPr>
        <w:t>Newydd</w:t>
      </w:r>
      <w:proofErr w:type="spellEnd"/>
      <w:r w:rsidRPr="00885F2D">
        <w:rPr>
          <w:color w:val="000000" w:themeColor="text1"/>
        </w:rPr>
        <w:t xml:space="preserve"> Colliery in </w:t>
      </w:r>
      <w:proofErr w:type="spellStart"/>
      <w:r w:rsidRPr="00885F2D">
        <w:rPr>
          <w:color w:val="000000" w:themeColor="text1"/>
        </w:rPr>
        <w:t>Porth</w:t>
      </w:r>
      <w:proofErr w:type="spellEnd"/>
      <w:r w:rsidRPr="00885F2D">
        <w:rPr>
          <w:color w:val="000000" w:themeColor="text1"/>
        </w:rPr>
        <w:t xml:space="preserve"> and 14 miners became trapped, of which five died.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81B06"/>
    <w:multiLevelType w:val="hybridMultilevel"/>
    <w:tmpl w:val="A2F28E08"/>
    <w:lvl w:ilvl="0" w:tplc="32FA1FFE">
      <w:start w:val="1"/>
      <w:numFmt w:val="decimal"/>
      <w:lvlText w:val="%1."/>
      <w:lvlJc w:val="left"/>
      <w:pPr>
        <w:ind w:left="785" w:hanging="360"/>
      </w:pPr>
      <w:rPr>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1C72E26"/>
    <w:multiLevelType w:val="hybridMultilevel"/>
    <w:tmpl w:val="485A36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2EC699F"/>
    <w:multiLevelType w:val="hybridMultilevel"/>
    <w:tmpl w:val="8716B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170CC2"/>
    <w:multiLevelType w:val="hybridMultilevel"/>
    <w:tmpl w:val="4028C3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2B7E329B"/>
    <w:multiLevelType w:val="hybridMultilevel"/>
    <w:tmpl w:val="AD5AD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BF76F7"/>
    <w:multiLevelType w:val="hybridMultilevel"/>
    <w:tmpl w:val="868E7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0F7F9F"/>
    <w:multiLevelType w:val="hybridMultilevel"/>
    <w:tmpl w:val="9D2AC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457DC0"/>
    <w:multiLevelType w:val="hybridMultilevel"/>
    <w:tmpl w:val="F3606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9254A8"/>
    <w:multiLevelType w:val="hybridMultilevel"/>
    <w:tmpl w:val="CF5C8CC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E362EA"/>
    <w:multiLevelType w:val="hybridMultilevel"/>
    <w:tmpl w:val="8ECE14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5E633C"/>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DB6F88"/>
    <w:multiLevelType w:val="hybridMultilevel"/>
    <w:tmpl w:val="12F47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B635E1"/>
    <w:multiLevelType w:val="hybridMultilevel"/>
    <w:tmpl w:val="4D201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EF38BC"/>
    <w:multiLevelType w:val="hybridMultilevel"/>
    <w:tmpl w:val="8EAA8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AF73BB"/>
    <w:multiLevelType w:val="hybridMultilevel"/>
    <w:tmpl w:val="1C00B3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9E46E6"/>
    <w:multiLevelType w:val="hybridMultilevel"/>
    <w:tmpl w:val="2BC0C1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53A0B73"/>
    <w:multiLevelType w:val="hybridMultilevel"/>
    <w:tmpl w:val="B6821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88B3BEA"/>
    <w:multiLevelType w:val="hybridMultilevel"/>
    <w:tmpl w:val="786AE4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184044"/>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7063A7"/>
    <w:multiLevelType w:val="hybridMultilevel"/>
    <w:tmpl w:val="993E8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8"/>
  </w:num>
  <w:num w:numId="3">
    <w:abstractNumId w:val="3"/>
  </w:num>
  <w:num w:numId="4">
    <w:abstractNumId w:val="0"/>
  </w:num>
  <w:num w:numId="5">
    <w:abstractNumId w:val="1"/>
  </w:num>
  <w:num w:numId="6">
    <w:abstractNumId w:val="13"/>
  </w:num>
  <w:num w:numId="7">
    <w:abstractNumId w:val="5"/>
  </w:num>
  <w:num w:numId="8">
    <w:abstractNumId w:val="15"/>
  </w:num>
  <w:num w:numId="9">
    <w:abstractNumId w:val="14"/>
  </w:num>
  <w:num w:numId="10">
    <w:abstractNumId w:val="2"/>
  </w:num>
  <w:num w:numId="11">
    <w:abstractNumId w:val="17"/>
  </w:num>
  <w:num w:numId="12">
    <w:abstractNumId w:val="7"/>
  </w:num>
  <w:num w:numId="13">
    <w:abstractNumId w:val="19"/>
  </w:num>
  <w:num w:numId="14">
    <w:abstractNumId w:val="16"/>
  </w:num>
  <w:num w:numId="15">
    <w:abstractNumId w:val="6"/>
  </w:num>
  <w:num w:numId="16">
    <w:abstractNumId w:val="8"/>
  </w:num>
  <w:num w:numId="17">
    <w:abstractNumId w:val="9"/>
  </w:num>
  <w:num w:numId="18">
    <w:abstractNumId w:val="12"/>
  </w:num>
  <w:num w:numId="19">
    <w:abstractNumId w:val="11"/>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1D1"/>
    <w:rsid w:val="00002EED"/>
    <w:rsid w:val="00003345"/>
    <w:rsid w:val="00003DB1"/>
    <w:rsid w:val="0001536D"/>
    <w:rsid w:val="00021AB7"/>
    <w:rsid w:val="00030F85"/>
    <w:rsid w:val="00043C01"/>
    <w:rsid w:val="00044F5F"/>
    <w:rsid w:val="000470DC"/>
    <w:rsid w:val="0005653F"/>
    <w:rsid w:val="000574AF"/>
    <w:rsid w:val="00070432"/>
    <w:rsid w:val="00070FEC"/>
    <w:rsid w:val="000772C6"/>
    <w:rsid w:val="00087424"/>
    <w:rsid w:val="00094409"/>
    <w:rsid w:val="00095387"/>
    <w:rsid w:val="000B13E3"/>
    <w:rsid w:val="000B2697"/>
    <w:rsid w:val="000C11E4"/>
    <w:rsid w:val="000C246F"/>
    <w:rsid w:val="000C5817"/>
    <w:rsid w:val="000C6921"/>
    <w:rsid w:val="000C6FE1"/>
    <w:rsid w:val="000D2FC7"/>
    <w:rsid w:val="000D5306"/>
    <w:rsid w:val="000F4352"/>
    <w:rsid w:val="000F6191"/>
    <w:rsid w:val="000F7D88"/>
    <w:rsid w:val="000F7ED6"/>
    <w:rsid w:val="001026D8"/>
    <w:rsid w:val="00105214"/>
    <w:rsid w:val="00107A99"/>
    <w:rsid w:val="00116B39"/>
    <w:rsid w:val="001176C4"/>
    <w:rsid w:val="00122B5B"/>
    <w:rsid w:val="001237DC"/>
    <w:rsid w:val="0013311D"/>
    <w:rsid w:val="00135DFB"/>
    <w:rsid w:val="001373C0"/>
    <w:rsid w:val="00150FCD"/>
    <w:rsid w:val="00155773"/>
    <w:rsid w:val="00173A5E"/>
    <w:rsid w:val="00175FB7"/>
    <w:rsid w:val="001762F3"/>
    <w:rsid w:val="001832C7"/>
    <w:rsid w:val="001915FE"/>
    <w:rsid w:val="00191733"/>
    <w:rsid w:val="00195FA0"/>
    <w:rsid w:val="001A3773"/>
    <w:rsid w:val="001A3BD1"/>
    <w:rsid w:val="001A4F0F"/>
    <w:rsid w:val="001B1AED"/>
    <w:rsid w:val="001C4775"/>
    <w:rsid w:val="001C6197"/>
    <w:rsid w:val="001D5939"/>
    <w:rsid w:val="001D6944"/>
    <w:rsid w:val="001E1801"/>
    <w:rsid w:val="001E1F18"/>
    <w:rsid w:val="001E2888"/>
    <w:rsid w:val="001E3581"/>
    <w:rsid w:val="001F0509"/>
    <w:rsid w:val="001F164B"/>
    <w:rsid w:val="001F393F"/>
    <w:rsid w:val="001F5FF5"/>
    <w:rsid w:val="002023D1"/>
    <w:rsid w:val="002033FF"/>
    <w:rsid w:val="00212000"/>
    <w:rsid w:val="00212AE2"/>
    <w:rsid w:val="002333C4"/>
    <w:rsid w:val="00241F08"/>
    <w:rsid w:val="00245327"/>
    <w:rsid w:val="00247E08"/>
    <w:rsid w:val="00256C18"/>
    <w:rsid w:val="00265F77"/>
    <w:rsid w:val="00266292"/>
    <w:rsid w:val="00266884"/>
    <w:rsid w:val="0027253A"/>
    <w:rsid w:val="00276B95"/>
    <w:rsid w:val="0028013E"/>
    <w:rsid w:val="00281E85"/>
    <w:rsid w:val="00286E33"/>
    <w:rsid w:val="0029053D"/>
    <w:rsid w:val="00290AFF"/>
    <w:rsid w:val="00292B1D"/>
    <w:rsid w:val="00292FC1"/>
    <w:rsid w:val="00295A0E"/>
    <w:rsid w:val="002971D1"/>
    <w:rsid w:val="002A2372"/>
    <w:rsid w:val="002B1263"/>
    <w:rsid w:val="002B34FD"/>
    <w:rsid w:val="002B357C"/>
    <w:rsid w:val="002C075E"/>
    <w:rsid w:val="002C1829"/>
    <w:rsid w:val="002C281E"/>
    <w:rsid w:val="002C4299"/>
    <w:rsid w:val="002C7B60"/>
    <w:rsid w:val="002D3214"/>
    <w:rsid w:val="002D575C"/>
    <w:rsid w:val="002E345C"/>
    <w:rsid w:val="002E5254"/>
    <w:rsid w:val="002E5603"/>
    <w:rsid w:val="002F6F6A"/>
    <w:rsid w:val="00300CF9"/>
    <w:rsid w:val="00311EFE"/>
    <w:rsid w:val="0031262E"/>
    <w:rsid w:val="00315CFC"/>
    <w:rsid w:val="0032226E"/>
    <w:rsid w:val="00322518"/>
    <w:rsid w:val="0032473F"/>
    <w:rsid w:val="0032524A"/>
    <w:rsid w:val="003277B3"/>
    <w:rsid w:val="00327C26"/>
    <w:rsid w:val="003311E5"/>
    <w:rsid w:val="00331C86"/>
    <w:rsid w:val="003334C4"/>
    <w:rsid w:val="00333D84"/>
    <w:rsid w:val="00340514"/>
    <w:rsid w:val="00340EC8"/>
    <w:rsid w:val="0034250D"/>
    <w:rsid w:val="00344B8E"/>
    <w:rsid w:val="003453A2"/>
    <w:rsid w:val="0035352B"/>
    <w:rsid w:val="00360E43"/>
    <w:rsid w:val="00361604"/>
    <w:rsid w:val="00366682"/>
    <w:rsid w:val="003736DD"/>
    <w:rsid w:val="00381F56"/>
    <w:rsid w:val="00384F09"/>
    <w:rsid w:val="00387486"/>
    <w:rsid w:val="00391B7F"/>
    <w:rsid w:val="003939AC"/>
    <w:rsid w:val="003A0241"/>
    <w:rsid w:val="003A04CE"/>
    <w:rsid w:val="003A1456"/>
    <w:rsid w:val="003A25CF"/>
    <w:rsid w:val="003A747D"/>
    <w:rsid w:val="003B1B29"/>
    <w:rsid w:val="003B327F"/>
    <w:rsid w:val="003B6AA0"/>
    <w:rsid w:val="003D0BD5"/>
    <w:rsid w:val="003D2437"/>
    <w:rsid w:val="003D2A7F"/>
    <w:rsid w:val="003E3993"/>
    <w:rsid w:val="003E3E0E"/>
    <w:rsid w:val="003E75EE"/>
    <w:rsid w:val="003E7EE4"/>
    <w:rsid w:val="003F019A"/>
    <w:rsid w:val="003F2ED4"/>
    <w:rsid w:val="00404231"/>
    <w:rsid w:val="00410918"/>
    <w:rsid w:val="00411B9F"/>
    <w:rsid w:val="00420A17"/>
    <w:rsid w:val="00422715"/>
    <w:rsid w:val="004321E2"/>
    <w:rsid w:val="00440AB5"/>
    <w:rsid w:val="004458BB"/>
    <w:rsid w:val="00454531"/>
    <w:rsid w:val="004550FA"/>
    <w:rsid w:val="00455A63"/>
    <w:rsid w:val="00455BA9"/>
    <w:rsid w:val="00466BAB"/>
    <w:rsid w:val="00466DD0"/>
    <w:rsid w:val="00471C1D"/>
    <w:rsid w:val="00473498"/>
    <w:rsid w:val="00474FDA"/>
    <w:rsid w:val="00477351"/>
    <w:rsid w:val="00477700"/>
    <w:rsid w:val="00477AEF"/>
    <w:rsid w:val="004820D7"/>
    <w:rsid w:val="0049292D"/>
    <w:rsid w:val="00492A4F"/>
    <w:rsid w:val="00492F6D"/>
    <w:rsid w:val="004953E6"/>
    <w:rsid w:val="004956E2"/>
    <w:rsid w:val="004A5514"/>
    <w:rsid w:val="004B4048"/>
    <w:rsid w:val="004C1408"/>
    <w:rsid w:val="004C1F54"/>
    <w:rsid w:val="004C6D2D"/>
    <w:rsid w:val="004D053C"/>
    <w:rsid w:val="004D27D8"/>
    <w:rsid w:val="004E1513"/>
    <w:rsid w:val="004E715E"/>
    <w:rsid w:val="004F0CEB"/>
    <w:rsid w:val="004F1CE3"/>
    <w:rsid w:val="004F479C"/>
    <w:rsid w:val="004F70F8"/>
    <w:rsid w:val="0050288A"/>
    <w:rsid w:val="0050429E"/>
    <w:rsid w:val="00510E9C"/>
    <w:rsid w:val="00517B9C"/>
    <w:rsid w:val="00517E3B"/>
    <w:rsid w:val="00520757"/>
    <w:rsid w:val="005338A6"/>
    <w:rsid w:val="00533C3E"/>
    <w:rsid w:val="00534CD1"/>
    <w:rsid w:val="00536E30"/>
    <w:rsid w:val="0054336F"/>
    <w:rsid w:val="00543B40"/>
    <w:rsid w:val="00545958"/>
    <w:rsid w:val="00547A66"/>
    <w:rsid w:val="00552017"/>
    <w:rsid w:val="0055358A"/>
    <w:rsid w:val="005712F5"/>
    <w:rsid w:val="00572B48"/>
    <w:rsid w:val="00580C35"/>
    <w:rsid w:val="00581A90"/>
    <w:rsid w:val="005852DD"/>
    <w:rsid w:val="00590FA7"/>
    <w:rsid w:val="005A75CC"/>
    <w:rsid w:val="005B3D9E"/>
    <w:rsid w:val="005B6560"/>
    <w:rsid w:val="005C1E00"/>
    <w:rsid w:val="005C34DA"/>
    <w:rsid w:val="005C55AE"/>
    <w:rsid w:val="005C58D6"/>
    <w:rsid w:val="005C599E"/>
    <w:rsid w:val="005D1BB2"/>
    <w:rsid w:val="005D23C7"/>
    <w:rsid w:val="005D4B9B"/>
    <w:rsid w:val="005D4D1D"/>
    <w:rsid w:val="005D5779"/>
    <w:rsid w:val="005D76E6"/>
    <w:rsid w:val="005E50CE"/>
    <w:rsid w:val="005F3271"/>
    <w:rsid w:val="005F4A04"/>
    <w:rsid w:val="005F5984"/>
    <w:rsid w:val="005F6718"/>
    <w:rsid w:val="00601CED"/>
    <w:rsid w:val="006028B2"/>
    <w:rsid w:val="006038D5"/>
    <w:rsid w:val="00606095"/>
    <w:rsid w:val="0061007E"/>
    <w:rsid w:val="0061009E"/>
    <w:rsid w:val="006133E2"/>
    <w:rsid w:val="00616D94"/>
    <w:rsid w:val="00620A49"/>
    <w:rsid w:val="00636F03"/>
    <w:rsid w:val="00637DB7"/>
    <w:rsid w:val="00643135"/>
    <w:rsid w:val="00643282"/>
    <w:rsid w:val="00652B64"/>
    <w:rsid w:val="00656A98"/>
    <w:rsid w:val="00660DC4"/>
    <w:rsid w:val="00664A64"/>
    <w:rsid w:val="00665FBC"/>
    <w:rsid w:val="00670CDD"/>
    <w:rsid w:val="00671C14"/>
    <w:rsid w:val="00681791"/>
    <w:rsid w:val="006862D1"/>
    <w:rsid w:val="00687D14"/>
    <w:rsid w:val="006926BE"/>
    <w:rsid w:val="00693291"/>
    <w:rsid w:val="00693BAA"/>
    <w:rsid w:val="006A5215"/>
    <w:rsid w:val="006A56DB"/>
    <w:rsid w:val="006B0951"/>
    <w:rsid w:val="006B32D2"/>
    <w:rsid w:val="006B67BC"/>
    <w:rsid w:val="006D4DEF"/>
    <w:rsid w:val="006D5757"/>
    <w:rsid w:val="006E1B92"/>
    <w:rsid w:val="006F01E4"/>
    <w:rsid w:val="006F6CBB"/>
    <w:rsid w:val="006F7164"/>
    <w:rsid w:val="0070036E"/>
    <w:rsid w:val="00700C12"/>
    <w:rsid w:val="00705360"/>
    <w:rsid w:val="00712181"/>
    <w:rsid w:val="007143C0"/>
    <w:rsid w:val="00723EBC"/>
    <w:rsid w:val="007263CB"/>
    <w:rsid w:val="00726C5E"/>
    <w:rsid w:val="00727AFE"/>
    <w:rsid w:val="00741727"/>
    <w:rsid w:val="0074509F"/>
    <w:rsid w:val="007452B6"/>
    <w:rsid w:val="0075787D"/>
    <w:rsid w:val="00757D92"/>
    <w:rsid w:val="00762B73"/>
    <w:rsid w:val="00763DA5"/>
    <w:rsid w:val="007650C5"/>
    <w:rsid w:val="007678B8"/>
    <w:rsid w:val="007709B2"/>
    <w:rsid w:val="0077693E"/>
    <w:rsid w:val="00780BBE"/>
    <w:rsid w:val="007954FC"/>
    <w:rsid w:val="00795F66"/>
    <w:rsid w:val="007A3F34"/>
    <w:rsid w:val="007B02D7"/>
    <w:rsid w:val="007B3017"/>
    <w:rsid w:val="007B55B3"/>
    <w:rsid w:val="007C2398"/>
    <w:rsid w:val="007D043E"/>
    <w:rsid w:val="007D6E23"/>
    <w:rsid w:val="007E398B"/>
    <w:rsid w:val="007E6A3B"/>
    <w:rsid w:val="007F5C24"/>
    <w:rsid w:val="007F6CC5"/>
    <w:rsid w:val="0080115E"/>
    <w:rsid w:val="00802FE8"/>
    <w:rsid w:val="00803804"/>
    <w:rsid w:val="00821514"/>
    <w:rsid w:val="0083425F"/>
    <w:rsid w:val="00843D08"/>
    <w:rsid w:val="0085486B"/>
    <w:rsid w:val="008607AA"/>
    <w:rsid w:val="008613D7"/>
    <w:rsid w:val="00863FC7"/>
    <w:rsid w:val="00866A6D"/>
    <w:rsid w:val="00870A01"/>
    <w:rsid w:val="008713F5"/>
    <w:rsid w:val="00880F05"/>
    <w:rsid w:val="00894F96"/>
    <w:rsid w:val="008A549C"/>
    <w:rsid w:val="008B3955"/>
    <w:rsid w:val="008B3C85"/>
    <w:rsid w:val="008B6CDE"/>
    <w:rsid w:val="008B71A5"/>
    <w:rsid w:val="008C2BD7"/>
    <w:rsid w:val="008C3B8A"/>
    <w:rsid w:val="008C54C4"/>
    <w:rsid w:val="008C78F9"/>
    <w:rsid w:val="008D024A"/>
    <w:rsid w:val="008E1812"/>
    <w:rsid w:val="008E659A"/>
    <w:rsid w:val="008E67E7"/>
    <w:rsid w:val="008F26B7"/>
    <w:rsid w:val="00901C02"/>
    <w:rsid w:val="00904ED4"/>
    <w:rsid w:val="0091127C"/>
    <w:rsid w:val="0091230A"/>
    <w:rsid w:val="009159FB"/>
    <w:rsid w:val="00922CCB"/>
    <w:rsid w:val="009234DA"/>
    <w:rsid w:val="00927183"/>
    <w:rsid w:val="00930829"/>
    <w:rsid w:val="009308AB"/>
    <w:rsid w:val="00937156"/>
    <w:rsid w:val="00940071"/>
    <w:rsid w:val="0094068D"/>
    <w:rsid w:val="009438D0"/>
    <w:rsid w:val="0095286A"/>
    <w:rsid w:val="009637F8"/>
    <w:rsid w:val="0097190B"/>
    <w:rsid w:val="00972063"/>
    <w:rsid w:val="00975EBE"/>
    <w:rsid w:val="0097691D"/>
    <w:rsid w:val="00976D88"/>
    <w:rsid w:val="00977BDF"/>
    <w:rsid w:val="00981D80"/>
    <w:rsid w:val="009824FC"/>
    <w:rsid w:val="00982AC0"/>
    <w:rsid w:val="0098495D"/>
    <w:rsid w:val="009879A2"/>
    <w:rsid w:val="00990974"/>
    <w:rsid w:val="00990CD9"/>
    <w:rsid w:val="00992E56"/>
    <w:rsid w:val="00996167"/>
    <w:rsid w:val="009A0423"/>
    <w:rsid w:val="009A0D8B"/>
    <w:rsid w:val="009A2248"/>
    <w:rsid w:val="009A41CE"/>
    <w:rsid w:val="009B1B08"/>
    <w:rsid w:val="009B433B"/>
    <w:rsid w:val="009C7290"/>
    <w:rsid w:val="009C7487"/>
    <w:rsid w:val="009E0525"/>
    <w:rsid w:val="009E0D45"/>
    <w:rsid w:val="009E1553"/>
    <w:rsid w:val="009F01C0"/>
    <w:rsid w:val="009F1190"/>
    <w:rsid w:val="009F1687"/>
    <w:rsid w:val="009F170D"/>
    <w:rsid w:val="00A061FC"/>
    <w:rsid w:val="00A110DE"/>
    <w:rsid w:val="00A12205"/>
    <w:rsid w:val="00A15AAC"/>
    <w:rsid w:val="00A230B6"/>
    <w:rsid w:val="00A259A7"/>
    <w:rsid w:val="00A25A49"/>
    <w:rsid w:val="00A26C73"/>
    <w:rsid w:val="00A367B9"/>
    <w:rsid w:val="00A376A5"/>
    <w:rsid w:val="00A40A94"/>
    <w:rsid w:val="00A41834"/>
    <w:rsid w:val="00A42CFC"/>
    <w:rsid w:val="00A45359"/>
    <w:rsid w:val="00A47582"/>
    <w:rsid w:val="00A500A8"/>
    <w:rsid w:val="00A5228B"/>
    <w:rsid w:val="00A543BD"/>
    <w:rsid w:val="00A54781"/>
    <w:rsid w:val="00A572CD"/>
    <w:rsid w:val="00A575DB"/>
    <w:rsid w:val="00A57C05"/>
    <w:rsid w:val="00A61818"/>
    <w:rsid w:val="00A707C0"/>
    <w:rsid w:val="00A744BE"/>
    <w:rsid w:val="00A74932"/>
    <w:rsid w:val="00A7725A"/>
    <w:rsid w:val="00A803CA"/>
    <w:rsid w:val="00A8185E"/>
    <w:rsid w:val="00A82025"/>
    <w:rsid w:val="00A951F8"/>
    <w:rsid w:val="00A96B9B"/>
    <w:rsid w:val="00AA0739"/>
    <w:rsid w:val="00AB2597"/>
    <w:rsid w:val="00AB5A14"/>
    <w:rsid w:val="00AC2657"/>
    <w:rsid w:val="00AC2929"/>
    <w:rsid w:val="00AC35D0"/>
    <w:rsid w:val="00AC5067"/>
    <w:rsid w:val="00AC721A"/>
    <w:rsid w:val="00AD1CA9"/>
    <w:rsid w:val="00AD2EB9"/>
    <w:rsid w:val="00AD30FE"/>
    <w:rsid w:val="00AE1D99"/>
    <w:rsid w:val="00AE42CB"/>
    <w:rsid w:val="00AE69F7"/>
    <w:rsid w:val="00AF7A80"/>
    <w:rsid w:val="00B007BD"/>
    <w:rsid w:val="00B0412E"/>
    <w:rsid w:val="00B05F74"/>
    <w:rsid w:val="00B13C82"/>
    <w:rsid w:val="00B13E16"/>
    <w:rsid w:val="00B1464A"/>
    <w:rsid w:val="00B147A6"/>
    <w:rsid w:val="00B21610"/>
    <w:rsid w:val="00B21AB6"/>
    <w:rsid w:val="00B22F85"/>
    <w:rsid w:val="00B23C14"/>
    <w:rsid w:val="00B265E5"/>
    <w:rsid w:val="00B27415"/>
    <w:rsid w:val="00B31060"/>
    <w:rsid w:val="00B32D2D"/>
    <w:rsid w:val="00B32DC7"/>
    <w:rsid w:val="00B50FE6"/>
    <w:rsid w:val="00B524B1"/>
    <w:rsid w:val="00B5452D"/>
    <w:rsid w:val="00B55D3E"/>
    <w:rsid w:val="00B564D1"/>
    <w:rsid w:val="00B6651E"/>
    <w:rsid w:val="00B6789A"/>
    <w:rsid w:val="00B70777"/>
    <w:rsid w:val="00B72889"/>
    <w:rsid w:val="00B820B8"/>
    <w:rsid w:val="00B86678"/>
    <w:rsid w:val="00B91A6C"/>
    <w:rsid w:val="00B97139"/>
    <w:rsid w:val="00BA5A58"/>
    <w:rsid w:val="00BB0790"/>
    <w:rsid w:val="00BB0B3C"/>
    <w:rsid w:val="00BC1196"/>
    <w:rsid w:val="00BC54F2"/>
    <w:rsid w:val="00BC681C"/>
    <w:rsid w:val="00BC6BFA"/>
    <w:rsid w:val="00BD164A"/>
    <w:rsid w:val="00BD253F"/>
    <w:rsid w:val="00BD3446"/>
    <w:rsid w:val="00BE2988"/>
    <w:rsid w:val="00BE4A57"/>
    <w:rsid w:val="00BE4EE2"/>
    <w:rsid w:val="00BE5683"/>
    <w:rsid w:val="00BE6BBF"/>
    <w:rsid w:val="00BE73A6"/>
    <w:rsid w:val="00BF1705"/>
    <w:rsid w:val="00BF1BBE"/>
    <w:rsid w:val="00BF1CEE"/>
    <w:rsid w:val="00BF2A92"/>
    <w:rsid w:val="00BF53C2"/>
    <w:rsid w:val="00BF73AB"/>
    <w:rsid w:val="00C017FA"/>
    <w:rsid w:val="00C026D8"/>
    <w:rsid w:val="00C0529B"/>
    <w:rsid w:val="00C0563D"/>
    <w:rsid w:val="00C06DEF"/>
    <w:rsid w:val="00C10612"/>
    <w:rsid w:val="00C139DA"/>
    <w:rsid w:val="00C17AC5"/>
    <w:rsid w:val="00C21701"/>
    <w:rsid w:val="00C22952"/>
    <w:rsid w:val="00C22B33"/>
    <w:rsid w:val="00C22B6F"/>
    <w:rsid w:val="00C23F75"/>
    <w:rsid w:val="00C23FE2"/>
    <w:rsid w:val="00C24F14"/>
    <w:rsid w:val="00C27D73"/>
    <w:rsid w:val="00C31D13"/>
    <w:rsid w:val="00C36F20"/>
    <w:rsid w:val="00C40B8F"/>
    <w:rsid w:val="00C50290"/>
    <w:rsid w:val="00C50A4D"/>
    <w:rsid w:val="00C60A79"/>
    <w:rsid w:val="00C71712"/>
    <w:rsid w:val="00C74450"/>
    <w:rsid w:val="00C75616"/>
    <w:rsid w:val="00C76D92"/>
    <w:rsid w:val="00C77471"/>
    <w:rsid w:val="00C83BF0"/>
    <w:rsid w:val="00C8526C"/>
    <w:rsid w:val="00C9175D"/>
    <w:rsid w:val="00C96A7B"/>
    <w:rsid w:val="00CA1AC4"/>
    <w:rsid w:val="00CA31A9"/>
    <w:rsid w:val="00CA39C4"/>
    <w:rsid w:val="00CA3E8D"/>
    <w:rsid w:val="00CA452F"/>
    <w:rsid w:val="00CA5180"/>
    <w:rsid w:val="00CB3A0F"/>
    <w:rsid w:val="00CB45AE"/>
    <w:rsid w:val="00CC14BD"/>
    <w:rsid w:val="00CC1B86"/>
    <w:rsid w:val="00CC2DAE"/>
    <w:rsid w:val="00CC4F0B"/>
    <w:rsid w:val="00CC7FB2"/>
    <w:rsid w:val="00CD3A1B"/>
    <w:rsid w:val="00CD754B"/>
    <w:rsid w:val="00CE3B42"/>
    <w:rsid w:val="00CE59A2"/>
    <w:rsid w:val="00CE7E2C"/>
    <w:rsid w:val="00CF0904"/>
    <w:rsid w:val="00D10332"/>
    <w:rsid w:val="00D1718B"/>
    <w:rsid w:val="00D21177"/>
    <w:rsid w:val="00D36BB1"/>
    <w:rsid w:val="00D42472"/>
    <w:rsid w:val="00D50359"/>
    <w:rsid w:val="00D548F5"/>
    <w:rsid w:val="00D54B06"/>
    <w:rsid w:val="00D653AE"/>
    <w:rsid w:val="00D70450"/>
    <w:rsid w:val="00D71459"/>
    <w:rsid w:val="00D71EE0"/>
    <w:rsid w:val="00D779D6"/>
    <w:rsid w:val="00D83403"/>
    <w:rsid w:val="00D93978"/>
    <w:rsid w:val="00D93A8D"/>
    <w:rsid w:val="00D93B58"/>
    <w:rsid w:val="00D9523C"/>
    <w:rsid w:val="00DA29B2"/>
    <w:rsid w:val="00DA4064"/>
    <w:rsid w:val="00DA7C41"/>
    <w:rsid w:val="00DB0330"/>
    <w:rsid w:val="00DB075E"/>
    <w:rsid w:val="00DB22F2"/>
    <w:rsid w:val="00DB3080"/>
    <w:rsid w:val="00DB3B9E"/>
    <w:rsid w:val="00DB4E26"/>
    <w:rsid w:val="00DC078A"/>
    <w:rsid w:val="00DC3840"/>
    <w:rsid w:val="00DD3FD1"/>
    <w:rsid w:val="00DD568F"/>
    <w:rsid w:val="00DD5F37"/>
    <w:rsid w:val="00DE354D"/>
    <w:rsid w:val="00DE3836"/>
    <w:rsid w:val="00DF2E81"/>
    <w:rsid w:val="00E0123D"/>
    <w:rsid w:val="00E016DB"/>
    <w:rsid w:val="00E039E2"/>
    <w:rsid w:val="00E03F3C"/>
    <w:rsid w:val="00E0732F"/>
    <w:rsid w:val="00E11F44"/>
    <w:rsid w:val="00E21F85"/>
    <w:rsid w:val="00E23875"/>
    <w:rsid w:val="00E23E5C"/>
    <w:rsid w:val="00E24537"/>
    <w:rsid w:val="00E24D9B"/>
    <w:rsid w:val="00E26750"/>
    <w:rsid w:val="00E342B0"/>
    <w:rsid w:val="00E366B0"/>
    <w:rsid w:val="00E4021F"/>
    <w:rsid w:val="00E4080C"/>
    <w:rsid w:val="00E45292"/>
    <w:rsid w:val="00E46AD7"/>
    <w:rsid w:val="00E47853"/>
    <w:rsid w:val="00E51EAB"/>
    <w:rsid w:val="00E73EFF"/>
    <w:rsid w:val="00E80B43"/>
    <w:rsid w:val="00E81348"/>
    <w:rsid w:val="00E81951"/>
    <w:rsid w:val="00E82673"/>
    <w:rsid w:val="00E83EAA"/>
    <w:rsid w:val="00E87A03"/>
    <w:rsid w:val="00E91B75"/>
    <w:rsid w:val="00EA23EF"/>
    <w:rsid w:val="00EA32E0"/>
    <w:rsid w:val="00EA471E"/>
    <w:rsid w:val="00EA4F76"/>
    <w:rsid w:val="00EA5291"/>
    <w:rsid w:val="00EA53A6"/>
    <w:rsid w:val="00EA6B07"/>
    <w:rsid w:val="00EA78F9"/>
    <w:rsid w:val="00EB2C81"/>
    <w:rsid w:val="00EB5A01"/>
    <w:rsid w:val="00EC4477"/>
    <w:rsid w:val="00ED1A29"/>
    <w:rsid w:val="00ED4087"/>
    <w:rsid w:val="00ED74EC"/>
    <w:rsid w:val="00EE5705"/>
    <w:rsid w:val="00EE5873"/>
    <w:rsid w:val="00EF139E"/>
    <w:rsid w:val="00EF6D04"/>
    <w:rsid w:val="00F029B3"/>
    <w:rsid w:val="00F1079E"/>
    <w:rsid w:val="00F11684"/>
    <w:rsid w:val="00F150EF"/>
    <w:rsid w:val="00F22811"/>
    <w:rsid w:val="00F23613"/>
    <w:rsid w:val="00F2693A"/>
    <w:rsid w:val="00F27D5C"/>
    <w:rsid w:val="00F32D15"/>
    <w:rsid w:val="00F34C2E"/>
    <w:rsid w:val="00F4074F"/>
    <w:rsid w:val="00F40C09"/>
    <w:rsid w:val="00F41B22"/>
    <w:rsid w:val="00F41EBC"/>
    <w:rsid w:val="00F466FC"/>
    <w:rsid w:val="00F500C7"/>
    <w:rsid w:val="00F5128C"/>
    <w:rsid w:val="00F55C9D"/>
    <w:rsid w:val="00F56A80"/>
    <w:rsid w:val="00F627D3"/>
    <w:rsid w:val="00F65F37"/>
    <w:rsid w:val="00F71485"/>
    <w:rsid w:val="00F7331E"/>
    <w:rsid w:val="00F7454E"/>
    <w:rsid w:val="00F770E6"/>
    <w:rsid w:val="00FA31CB"/>
    <w:rsid w:val="00FA508D"/>
    <w:rsid w:val="00FA514D"/>
    <w:rsid w:val="00FA7042"/>
    <w:rsid w:val="00FB2633"/>
    <w:rsid w:val="00FB48BE"/>
    <w:rsid w:val="00FD0B64"/>
    <w:rsid w:val="00FD59D0"/>
    <w:rsid w:val="00FE1DF0"/>
    <w:rsid w:val="00FF15DA"/>
    <w:rsid w:val="00FF36D1"/>
    <w:rsid w:val="00FF3806"/>
    <w:rsid w:val="00FF3BBF"/>
    <w:rsid w:val="00FF7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18C1B"/>
  <w15:chartTrackingRefBased/>
  <w15:docId w15:val="{891FEC60-96CC-4933-810D-846A30209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4A6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92A4F"/>
    <w:pPr>
      <w:keepNext/>
      <w:keepLines/>
      <w:spacing w:before="240" w:line="259" w:lineRule="auto"/>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492A4F"/>
    <w:pPr>
      <w:keepNext/>
      <w:keepLines/>
      <w:spacing w:before="40" w:line="259" w:lineRule="auto"/>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BD253F"/>
    <w:pPr>
      <w:keepNext/>
      <w:keepLines/>
      <w:spacing w:before="40" w:line="259" w:lineRule="auto"/>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BC6BFA"/>
    <w:pPr>
      <w:keepNext/>
      <w:keepLines/>
      <w:spacing w:before="40" w:line="259" w:lineRule="auto"/>
      <w:outlineLvl w:val="3"/>
    </w:pPr>
    <w:rPr>
      <w:rFonts w:asciiTheme="majorHAnsi" w:eastAsiaTheme="majorEastAsia" w:hAnsiTheme="majorHAnsi" w:cstheme="majorBidi"/>
      <w:i/>
      <w:iCs/>
      <w:color w:val="2F5496"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A4F"/>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492A4F"/>
    <w:rPr>
      <w:rFonts w:asciiTheme="majorHAnsi" w:eastAsiaTheme="majorEastAsia" w:hAnsiTheme="majorHAnsi" w:cstheme="majorBidi"/>
      <w:sz w:val="26"/>
      <w:szCs w:val="26"/>
    </w:rPr>
  </w:style>
  <w:style w:type="character" w:customStyle="1" w:styleId="Heading3Char">
    <w:name w:val="Heading 3 Char"/>
    <w:basedOn w:val="DefaultParagraphFont"/>
    <w:link w:val="Heading3"/>
    <w:uiPriority w:val="9"/>
    <w:rsid w:val="00BD253F"/>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2971D1"/>
    <w:pPr>
      <w:spacing w:after="160" w:line="259" w:lineRule="auto"/>
      <w:ind w:left="720"/>
      <w:contextualSpacing/>
    </w:pPr>
    <w:rPr>
      <w:rFonts w:asciiTheme="minorHAnsi" w:eastAsiaTheme="minorHAnsi" w:hAnsiTheme="minorHAnsi" w:cstheme="minorBidi"/>
      <w:sz w:val="22"/>
      <w:szCs w:val="22"/>
    </w:rPr>
  </w:style>
  <w:style w:type="paragraph" w:styleId="TOCHeading">
    <w:name w:val="TOC Heading"/>
    <w:basedOn w:val="Heading1"/>
    <w:next w:val="Normal"/>
    <w:uiPriority w:val="39"/>
    <w:unhideWhenUsed/>
    <w:qFormat/>
    <w:rsid w:val="00191733"/>
    <w:pPr>
      <w:outlineLvl w:val="9"/>
    </w:pPr>
    <w:rPr>
      <w:lang w:val="en-US"/>
    </w:rPr>
  </w:style>
  <w:style w:type="paragraph" w:styleId="TOC1">
    <w:name w:val="toc 1"/>
    <w:basedOn w:val="Normal"/>
    <w:next w:val="Normal"/>
    <w:autoRedefine/>
    <w:uiPriority w:val="39"/>
    <w:unhideWhenUsed/>
    <w:rsid w:val="00191733"/>
    <w:pPr>
      <w:spacing w:after="100" w:line="259" w:lineRule="auto"/>
    </w:pPr>
    <w:rPr>
      <w:rFonts w:asciiTheme="minorHAnsi" w:eastAsiaTheme="minorHAnsi" w:hAnsiTheme="minorHAnsi" w:cstheme="minorBidi"/>
      <w:sz w:val="22"/>
      <w:szCs w:val="22"/>
    </w:rPr>
  </w:style>
  <w:style w:type="paragraph" w:styleId="TOC2">
    <w:name w:val="toc 2"/>
    <w:basedOn w:val="Normal"/>
    <w:next w:val="Normal"/>
    <w:autoRedefine/>
    <w:uiPriority w:val="39"/>
    <w:unhideWhenUsed/>
    <w:rsid w:val="00191733"/>
    <w:pPr>
      <w:spacing w:after="100" w:line="259" w:lineRule="auto"/>
      <w:ind w:left="220"/>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191733"/>
    <w:rPr>
      <w:color w:val="0563C1" w:themeColor="hyperlink"/>
      <w:u w:val="single"/>
    </w:rPr>
  </w:style>
  <w:style w:type="paragraph" w:styleId="Header">
    <w:name w:val="header"/>
    <w:basedOn w:val="Normal"/>
    <w:link w:val="HeaderChar"/>
    <w:uiPriority w:val="99"/>
    <w:unhideWhenUsed/>
    <w:rsid w:val="00191733"/>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191733"/>
  </w:style>
  <w:style w:type="paragraph" w:styleId="Footer">
    <w:name w:val="footer"/>
    <w:basedOn w:val="Normal"/>
    <w:link w:val="FooterChar"/>
    <w:uiPriority w:val="99"/>
    <w:unhideWhenUsed/>
    <w:rsid w:val="00191733"/>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191733"/>
  </w:style>
  <w:style w:type="paragraph" w:styleId="NormalWeb">
    <w:name w:val="Normal (Web)"/>
    <w:basedOn w:val="Normal"/>
    <w:uiPriority w:val="99"/>
    <w:unhideWhenUsed/>
    <w:rsid w:val="00BF2A92"/>
    <w:pPr>
      <w:spacing w:before="100" w:beforeAutospacing="1" w:after="100" w:afterAutospacing="1"/>
    </w:pPr>
    <w:rPr>
      <w:lang w:eastAsia="en-GB"/>
    </w:rPr>
  </w:style>
  <w:style w:type="table" w:styleId="TableGrid">
    <w:name w:val="Table Grid"/>
    <w:basedOn w:val="TableNormal"/>
    <w:uiPriority w:val="39"/>
    <w:rsid w:val="001762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517E3B"/>
  </w:style>
  <w:style w:type="character" w:customStyle="1" w:styleId="title-text">
    <w:name w:val="title-text"/>
    <w:basedOn w:val="DefaultParagraphFont"/>
    <w:rsid w:val="00B007BD"/>
  </w:style>
  <w:style w:type="character" w:styleId="FollowedHyperlink">
    <w:name w:val="FollowedHyperlink"/>
    <w:basedOn w:val="DefaultParagraphFont"/>
    <w:uiPriority w:val="99"/>
    <w:semiHidden/>
    <w:unhideWhenUsed/>
    <w:rsid w:val="00B007BD"/>
    <w:rPr>
      <w:color w:val="954F72" w:themeColor="followedHyperlink"/>
      <w:u w:val="single"/>
    </w:rPr>
  </w:style>
  <w:style w:type="paragraph" w:styleId="NoSpacing">
    <w:name w:val="No Spacing"/>
    <w:link w:val="NoSpacingChar"/>
    <w:uiPriority w:val="1"/>
    <w:qFormat/>
    <w:rsid w:val="00492A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2A4F"/>
    <w:rPr>
      <w:rFonts w:eastAsiaTheme="minorEastAsia"/>
      <w:lang w:val="en-US"/>
    </w:rPr>
  </w:style>
  <w:style w:type="paragraph" w:styleId="Caption">
    <w:name w:val="caption"/>
    <w:basedOn w:val="Normal"/>
    <w:next w:val="Normal"/>
    <w:uiPriority w:val="35"/>
    <w:unhideWhenUsed/>
    <w:qFormat/>
    <w:rsid w:val="002E345C"/>
    <w:pPr>
      <w:spacing w:after="200"/>
    </w:pPr>
    <w:rPr>
      <w:rFonts w:asciiTheme="minorHAnsi" w:eastAsiaTheme="minorHAnsi" w:hAnsiTheme="minorHAnsi" w:cstheme="minorBidi"/>
      <w:i/>
      <w:iCs/>
      <w:color w:val="44546A" w:themeColor="text2"/>
      <w:sz w:val="18"/>
      <w:szCs w:val="18"/>
    </w:rPr>
  </w:style>
  <w:style w:type="paragraph" w:styleId="TableofFigures">
    <w:name w:val="table of figures"/>
    <w:basedOn w:val="Normal"/>
    <w:next w:val="Normal"/>
    <w:uiPriority w:val="99"/>
    <w:unhideWhenUsed/>
    <w:rsid w:val="002E345C"/>
    <w:pPr>
      <w:spacing w:line="259" w:lineRule="auto"/>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EA6B07"/>
    <w:rPr>
      <w:sz w:val="16"/>
      <w:szCs w:val="16"/>
    </w:rPr>
  </w:style>
  <w:style w:type="paragraph" w:styleId="CommentText">
    <w:name w:val="annotation text"/>
    <w:basedOn w:val="Normal"/>
    <w:link w:val="CommentTextChar"/>
    <w:uiPriority w:val="99"/>
    <w:semiHidden/>
    <w:unhideWhenUsed/>
    <w:rsid w:val="00EA6B07"/>
    <w:rPr>
      <w:sz w:val="20"/>
      <w:szCs w:val="20"/>
    </w:rPr>
  </w:style>
  <w:style w:type="character" w:customStyle="1" w:styleId="CommentTextChar">
    <w:name w:val="Comment Text Char"/>
    <w:basedOn w:val="DefaultParagraphFont"/>
    <w:link w:val="CommentText"/>
    <w:uiPriority w:val="99"/>
    <w:semiHidden/>
    <w:rsid w:val="00EA6B07"/>
    <w:rPr>
      <w:sz w:val="20"/>
      <w:szCs w:val="20"/>
    </w:rPr>
  </w:style>
  <w:style w:type="paragraph" w:styleId="CommentSubject">
    <w:name w:val="annotation subject"/>
    <w:basedOn w:val="CommentText"/>
    <w:next w:val="CommentText"/>
    <w:link w:val="CommentSubjectChar"/>
    <w:uiPriority w:val="99"/>
    <w:semiHidden/>
    <w:unhideWhenUsed/>
    <w:rsid w:val="00EA6B07"/>
    <w:rPr>
      <w:b/>
      <w:bCs/>
    </w:rPr>
  </w:style>
  <w:style w:type="character" w:customStyle="1" w:styleId="CommentSubjectChar">
    <w:name w:val="Comment Subject Char"/>
    <w:basedOn w:val="CommentTextChar"/>
    <w:link w:val="CommentSubject"/>
    <w:uiPriority w:val="99"/>
    <w:semiHidden/>
    <w:rsid w:val="00EA6B07"/>
    <w:rPr>
      <w:b/>
      <w:bCs/>
      <w:sz w:val="20"/>
      <w:szCs w:val="20"/>
    </w:rPr>
  </w:style>
  <w:style w:type="paragraph" w:styleId="FootnoteText">
    <w:name w:val="footnote text"/>
    <w:basedOn w:val="Normal"/>
    <w:link w:val="FootnoteTextChar"/>
    <w:uiPriority w:val="99"/>
    <w:semiHidden/>
    <w:unhideWhenUsed/>
    <w:rsid w:val="00940071"/>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40071"/>
    <w:rPr>
      <w:sz w:val="20"/>
      <w:szCs w:val="20"/>
    </w:rPr>
  </w:style>
  <w:style w:type="character" w:styleId="FootnoteReference">
    <w:name w:val="footnote reference"/>
    <w:basedOn w:val="DefaultParagraphFont"/>
    <w:uiPriority w:val="99"/>
    <w:semiHidden/>
    <w:unhideWhenUsed/>
    <w:rsid w:val="00940071"/>
    <w:rPr>
      <w:vertAlign w:val="superscript"/>
    </w:rPr>
  </w:style>
  <w:style w:type="character" w:styleId="PlaceholderText">
    <w:name w:val="Placeholder Text"/>
    <w:basedOn w:val="DefaultParagraphFont"/>
    <w:uiPriority w:val="99"/>
    <w:semiHidden/>
    <w:rsid w:val="003453A2"/>
    <w:rPr>
      <w:color w:val="808080"/>
    </w:rPr>
  </w:style>
  <w:style w:type="character" w:customStyle="1" w:styleId="a-size-extra-large">
    <w:name w:val="a-size-extra-large"/>
    <w:basedOn w:val="DefaultParagraphFont"/>
    <w:rsid w:val="00705360"/>
  </w:style>
  <w:style w:type="character" w:customStyle="1" w:styleId="apple-converted-space">
    <w:name w:val="apple-converted-space"/>
    <w:basedOn w:val="DefaultParagraphFont"/>
    <w:rsid w:val="00705360"/>
  </w:style>
  <w:style w:type="character" w:customStyle="1" w:styleId="a-size-large">
    <w:name w:val="a-size-large"/>
    <w:basedOn w:val="DefaultParagraphFont"/>
    <w:rsid w:val="00705360"/>
  </w:style>
  <w:style w:type="paragraph" w:customStyle="1" w:styleId="xmsonospacing">
    <w:name w:val="x_msonospacing"/>
    <w:basedOn w:val="Normal"/>
    <w:rsid w:val="00705360"/>
    <w:pPr>
      <w:spacing w:before="100" w:beforeAutospacing="1" w:after="100" w:afterAutospacing="1"/>
    </w:pPr>
  </w:style>
  <w:style w:type="paragraph" w:customStyle="1" w:styleId="xmsonormal">
    <w:name w:val="x_msonormal"/>
    <w:basedOn w:val="Normal"/>
    <w:rsid w:val="00705360"/>
    <w:pPr>
      <w:spacing w:before="100" w:beforeAutospacing="1" w:after="100" w:afterAutospacing="1"/>
    </w:pPr>
  </w:style>
  <w:style w:type="character" w:styleId="Strong">
    <w:name w:val="Strong"/>
    <w:basedOn w:val="DefaultParagraphFont"/>
    <w:uiPriority w:val="22"/>
    <w:qFormat/>
    <w:rsid w:val="00705360"/>
    <w:rPr>
      <w:b/>
      <w:bCs/>
    </w:rPr>
  </w:style>
  <w:style w:type="character" w:customStyle="1" w:styleId="mw-page-title-main">
    <w:name w:val="mw-page-title-main"/>
    <w:basedOn w:val="DefaultParagraphFont"/>
    <w:rsid w:val="00212000"/>
  </w:style>
  <w:style w:type="paragraph" w:customStyle="1" w:styleId="Footnote">
    <w:name w:val="Footnote"/>
    <w:basedOn w:val="NoSpacing"/>
    <w:link w:val="FootnoteChar"/>
    <w:qFormat/>
    <w:rsid w:val="00212000"/>
    <w:rPr>
      <w:rFonts w:ascii="Arial" w:hAnsi="Arial" w:cs="Arial"/>
      <w:color w:val="202122"/>
      <w:sz w:val="18"/>
      <w:szCs w:val="18"/>
      <w:shd w:val="clear" w:color="auto" w:fill="FFFFFF"/>
    </w:rPr>
  </w:style>
  <w:style w:type="character" w:customStyle="1" w:styleId="FootnoteChar">
    <w:name w:val="Footnote Char"/>
    <w:basedOn w:val="NoSpacingChar"/>
    <w:link w:val="Footnote"/>
    <w:rsid w:val="00212000"/>
    <w:rPr>
      <w:rFonts w:ascii="Arial" w:eastAsiaTheme="minorEastAsia" w:hAnsi="Arial" w:cs="Arial"/>
      <w:color w:val="202122"/>
      <w:sz w:val="18"/>
      <w:szCs w:val="18"/>
      <w:lang w:val="en-US"/>
    </w:rPr>
  </w:style>
  <w:style w:type="character" w:customStyle="1" w:styleId="Heading4Char">
    <w:name w:val="Heading 4 Char"/>
    <w:basedOn w:val="DefaultParagraphFont"/>
    <w:link w:val="Heading4"/>
    <w:uiPriority w:val="9"/>
    <w:semiHidden/>
    <w:rsid w:val="00BC6BFA"/>
    <w:rPr>
      <w:rFonts w:asciiTheme="majorHAnsi" w:eastAsiaTheme="majorEastAsia" w:hAnsiTheme="majorHAnsi" w:cstheme="majorBidi"/>
      <w:i/>
      <w:iCs/>
      <w:color w:val="2F5496" w:themeColor="accent1" w:themeShade="BF"/>
    </w:rPr>
  </w:style>
  <w:style w:type="character" w:customStyle="1" w:styleId="marktqntntjel">
    <w:name w:val="marktqntntjel"/>
    <w:basedOn w:val="DefaultParagraphFont"/>
    <w:rsid w:val="00BC6BFA"/>
    <w:rPr>
      <w:rFonts w:cs="Times New Roman"/>
    </w:rPr>
  </w:style>
  <w:style w:type="character" w:customStyle="1" w:styleId="contentpasted0">
    <w:name w:val="contentpasted0"/>
    <w:basedOn w:val="DefaultParagraphFont"/>
    <w:rsid w:val="00BC6BFA"/>
  </w:style>
  <w:style w:type="character" w:customStyle="1" w:styleId="contentpasted1">
    <w:name w:val="contentpasted1"/>
    <w:basedOn w:val="DefaultParagraphFont"/>
    <w:rsid w:val="00BC6BFA"/>
  </w:style>
  <w:style w:type="character" w:customStyle="1" w:styleId="s1">
    <w:name w:val="s1"/>
    <w:basedOn w:val="DefaultParagraphFont"/>
    <w:rsid w:val="00901C02"/>
    <w:rPr>
      <w:rFonts w:ascii="Helvetica" w:hAnsi="Helvetica" w:hint="default"/>
      <w:b w:val="0"/>
      <w:bCs w:val="0"/>
      <w:i w:val="0"/>
      <w:iCs w:val="0"/>
      <w:sz w:val="18"/>
      <w:szCs w:val="18"/>
    </w:rPr>
  </w:style>
  <w:style w:type="paragraph" w:customStyle="1" w:styleId="ListParagraph1">
    <w:name w:val="List Paragraph1"/>
    <w:basedOn w:val="Normal"/>
    <w:uiPriority w:val="34"/>
    <w:qFormat/>
    <w:rsid w:val="00901C02"/>
    <w:pPr>
      <w:spacing w:after="160" w:line="259" w:lineRule="auto"/>
      <w:ind w:left="720"/>
      <w:contextualSpacing/>
    </w:pPr>
    <w:rPr>
      <w:rFonts w:asciiTheme="minorHAnsi" w:eastAsiaTheme="minorHAnsi" w:hAnsiTheme="minorHAnsi" w:cstheme="minorBidi"/>
      <w:sz w:val="22"/>
      <w:szCs w:val="22"/>
      <w:lang w:val="en-US"/>
    </w:rPr>
  </w:style>
  <w:style w:type="paragraph" w:customStyle="1" w:styleId="paragraph">
    <w:name w:val="paragraph"/>
    <w:basedOn w:val="Normal"/>
    <w:rsid w:val="00901C02"/>
    <w:pPr>
      <w:spacing w:before="100" w:beforeAutospacing="1" w:after="100" w:afterAutospacing="1"/>
    </w:pPr>
    <w:rPr>
      <w:lang w:eastAsia="en-GB"/>
    </w:rPr>
  </w:style>
  <w:style w:type="character" w:customStyle="1" w:styleId="normaltextrun">
    <w:name w:val="normaltextrun"/>
    <w:basedOn w:val="DefaultParagraphFont"/>
    <w:rsid w:val="00901C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774327">
      <w:bodyDiv w:val="1"/>
      <w:marLeft w:val="0"/>
      <w:marRight w:val="0"/>
      <w:marTop w:val="0"/>
      <w:marBottom w:val="0"/>
      <w:divBdr>
        <w:top w:val="none" w:sz="0" w:space="0" w:color="auto"/>
        <w:left w:val="none" w:sz="0" w:space="0" w:color="auto"/>
        <w:bottom w:val="none" w:sz="0" w:space="0" w:color="auto"/>
        <w:right w:val="none" w:sz="0" w:space="0" w:color="auto"/>
      </w:divBdr>
    </w:div>
    <w:div w:id="1332948366">
      <w:bodyDiv w:val="1"/>
      <w:marLeft w:val="0"/>
      <w:marRight w:val="0"/>
      <w:marTop w:val="0"/>
      <w:marBottom w:val="0"/>
      <w:divBdr>
        <w:top w:val="none" w:sz="0" w:space="0" w:color="auto"/>
        <w:left w:val="none" w:sz="0" w:space="0" w:color="auto"/>
        <w:bottom w:val="none" w:sz="0" w:space="0" w:color="auto"/>
        <w:right w:val="none" w:sz="0" w:space="0" w:color="auto"/>
      </w:divBdr>
    </w:div>
    <w:div w:id="1802649991">
      <w:bodyDiv w:val="1"/>
      <w:marLeft w:val="0"/>
      <w:marRight w:val="0"/>
      <w:marTop w:val="0"/>
      <w:marBottom w:val="0"/>
      <w:divBdr>
        <w:top w:val="none" w:sz="0" w:space="0" w:color="auto"/>
        <w:left w:val="none" w:sz="0" w:space="0" w:color="auto"/>
        <w:bottom w:val="none" w:sz="0" w:space="0" w:color="auto"/>
        <w:right w:val="none" w:sz="0" w:space="0" w:color="auto"/>
      </w:divBdr>
    </w:div>
    <w:div w:id="213995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ridgend.gov.uk/news/eastern-promenade-reopens-at-porthcawl-as-regeneration-work-continues/" TargetMode="External"/><Relationship Id="rId21" Type="http://schemas.openxmlformats.org/officeDocument/2006/relationships/hyperlink" Target="https://www.bridgend.gov.uk/news/jennings-building-in-the-running-for-national-award/" TargetMode="External"/><Relationship Id="rId42" Type="http://schemas.openxmlformats.org/officeDocument/2006/relationships/hyperlink" Target="https://cadw.gov.wales/sites/default/files/2019-05/Understanding%20Listing%20in%20Wales.pdf" TargetMode="External"/><Relationship Id="rId47" Type="http://schemas.openxmlformats.org/officeDocument/2006/relationships/hyperlink" Target="https://cadw.gov.wales/advice-support/historic-assets/conservation-areas/understanding-conservation-areas" TargetMode="External"/><Relationship Id="rId63" Type="http://schemas.openxmlformats.org/officeDocument/2006/relationships/hyperlink" Target="https://historicengland.org.uk/advice/hpg/generalintro/heritage-conservation-defined/" TargetMode="External"/><Relationship Id="rId68" Type="http://schemas.openxmlformats.org/officeDocument/2006/relationships/hyperlink" Target="https://www.buildingconservation.com/articles/uk-heritage-protection/uk-heritage-protection.htm" TargetMode="External"/><Relationship Id="rId84" Type="http://schemas.openxmlformats.org/officeDocument/2006/relationships/hyperlink" Target="https://www.architecture.com/-/media/files/Conservation-register/Conservation-Handbook.pdf?la=en" TargetMode="External"/><Relationship Id="rId89" Type="http://schemas.openxmlformats.org/officeDocument/2006/relationships/hyperlink" Target="https://eur01.safelinks.protection.outlook.com/?url=https%3A%2F%2Fwww.walesonline.co.uk%2Fnews%2Fwales-news%2Fwork-transform-neglected-corner-porthcawl-24396412&amp;data=05%7C01%7C2004441%40student.uwtsd.ac.uk%7C4f82940827354bfa692608db2f9ff378%7C4e0f11f9046e45059cb8db2152311e21%7C0%7C0%7C638156136241730181%7CUnknown%7CTWFpbGZsb3d8eyJWIjoiMC4wLjAwMDAiLCJQIjoiV2luMzIiLCJBTiI6Ik1haWwiLCJXVCI6Mn0%3D%7C3000%7C%7C%7C&amp;sdata=VgyGqTYuL9KtEDaQl%2FPQiKHsrU4%2BbcsweJ5FmbFQGXA%3D&amp;reserved=0" TargetMode="External"/><Relationship Id="rId16" Type="http://schemas.openxmlformats.org/officeDocument/2006/relationships/hyperlink" Target="https://www.walesonline.co.uk/news/local-news/council-ponder-plan-porthcawl-museum-7715883" TargetMode="External"/><Relationship Id="rId11" Type="http://schemas.openxmlformats.org/officeDocument/2006/relationships/hyperlink" Target="https://www.acornpropertygroup.org/back-in-time-florence-nightingale-connection-to-the-links-development/" TargetMode="External"/><Relationship Id="rId32" Type="http://schemas.openxmlformats.org/officeDocument/2006/relationships/hyperlink" Target="https://britishlistedbuildings.co.uk/300011355-public-conveniences-porthcawl" TargetMode="External"/><Relationship Id="rId37" Type="http://schemas.openxmlformats.org/officeDocument/2006/relationships/hyperlink" Target="https://cadw.gov.wales/sites/default/files/2019-05/Conservation_Principles_EN_0.pdf" TargetMode="External"/><Relationship Id="rId53" Type="http://schemas.openxmlformats.org/officeDocument/2006/relationships/hyperlink" Target="https://dis-ind-soc.org.uk/getfile.php%3Ftype=site_documents&amp;id=512%20The%20Rest%20Convalescent%20Home%20Porthcawl%20South%20Wales%20annual%20admissions%201878%201938.pdf" TargetMode="External"/><Relationship Id="rId58" Type="http://schemas.openxmlformats.org/officeDocument/2006/relationships/hyperlink" Target="https://historicengland.org.uk/images-books/publications/conservation-principles-sustainable-management-historic-environment/conservationprinciplespoliciesandguidanceapril08web/" TargetMode="External"/><Relationship Id="rId74" Type="http://schemas.openxmlformats.org/officeDocument/2006/relationships/hyperlink" Target="https://porthcawlart.weebly.com" TargetMode="External"/><Relationship Id="rId79" Type="http://schemas.openxmlformats.org/officeDocument/2006/relationships/hyperlink" Target="https://www.porthcawlmuseum.com" TargetMode="External"/><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heritagesciencejournal.springeropen.com/articles/10.1186/s40494-020-00416-w" TargetMode="External"/><Relationship Id="rId95" Type="http://schemas.openxmlformats.org/officeDocument/2006/relationships/hyperlink" Target="https://www.visitbridgend.co.uk/attractions/PorthcawlMuseum" TargetMode="External"/><Relationship Id="rId22" Type="http://schemas.openxmlformats.org/officeDocument/2006/relationships/hyperlink" Target="https://www.bridgend.gov.uk/news/awards-for-county-borough-s-finest-new-buildings/" TargetMode="External"/><Relationship Id="rId27" Type="http://schemas.openxmlformats.org/officeDocument/2006/relationships/hyperlink" Target="https://www.bridgend.gov.uk/residents/planning-and-building-control/conservation-and-design/" TargetMode="External"/><Relationship Id="rId43" Type="http://schemas.openxmlformats.org/officeDocument/2006/relationships/hyperlink" Target="https://cadw.gov.wales/sites/default/files/2021-06/Introducing%20Cadw_ENGLISH%20WEB%20-%20updated%20June%202021.pdf" TargetMode="External"/><Relationship Id="rId48" Type="http://schemas.openxmlformats.org/officeDocument/2006/relationships/hyperlink" Target="https://cadw.gov.wales/advice-support/historic-assets/listed-buildings/understanding-listing" TargetMode="External"/><Relationship Id="rId64" Type="http://schemas.openxmlformats.org/officeDocument/2006/relationships/hyperlink" Target="https://historicengland.org.uk/listing/what-is-designation/listed-buildings/" TargetMode="External"/><Relationship Id="rId69" Type="http://schemas.openxmlformats.org/officeDocument/2006/relationships/hyperlink" Target="https://kenfigorg.wordpress.com/the-rest-convelescent-home/" TargetMode="External"/><Relationship Id="rId80" Type="http://schemas.openxmlformats.org/officeDocument/2006/relationships/hyperlink" Target="https://www.casgliadywerin.cymru/items/606701" TargetMode="External"/><Relationship Id="rId85" Type="http://schemas.openxmlformats.org/officeDocument/2006/relationships/hyperlink" Target="https://www.architecture.com/working-with-an-architect/conservation-register" TargetMode="External"/><Relationship Id="rId12" Type="http://schemas.openxmlformats.org/officeDocument/2006/relationships/hyperlink" Target="https://www.acornpropertygroup.org/about-us/about-acorn/" TargetMode="External"/><Relationship Id="rId17" Type="http://schemas.openxmlformats.org/officeDocument/2006/relationships/hyperlink" Target="https://www.walesonline.co.uk/whats-on/arts-culture-news/porthcawl-museum-saved-council-strikes-9748256" TargetMode="External"/><Relationship Id="rId25" Type="http://schemas.openxmlformats.org/officeDocument/2006/relationships/hyperlink" Target="https://eur01.safelinks.protection.outlook.com/?url=https%3A%2F%2Fwww.bridgend.gov.uk%2Fmedia%2F11995%2Fstatement-of-reasons-final.pdf&amp;data=05%7C01%7C2004441%40student.uwtsd.ac.uk%7C4f82940827354bfa692608db2f9ff378%7C4e0f11f9046e45059cb8db2152311e21%7C0%7C0%7C638156136241574404%7CUnknown%7CTWFpbGZsb3d8eyJWIjoiMC4wLjAwMDAiLCJQIjoiV2luMzIiLCJBTiI6Ik1haWwiLCJXVCI6Mn0%3D%7C3000%7C%7C%7C&amp;sdata=eNdFSuNXftPVY0RDYRZw1i0iKDD%2FwUh5xft69rL9bv8%3D&amp;reserved=0" TargetMode="External"/><Relationship Id="rId33" Type="http://schemas.openxmlformats.org/officeDocument/2006/relationships/hyperlink" Target="https://britishlistedbuildings.co.uk/300011354-the-old-police-station-porthcawl" TargetMode="External"/><Relationship Id="rId38" Type="http://schemas.openxmlformats.org/officeDocument/2006/relationships/hyperlink" Target="https://cadw.gov.wales/sites/default/files/2019-05/Conservation_Principles%20for%20the%20sustainable%20managment%20fo%20the%20historic%20environment%20of%20Wales.pdf" TargetMode="External"/><Relationship Id="rId46" Type="http://schemas.openxmlformats.org/officeDocument/2006/relationships/hyperlink" Target="https://cadw.gov.wales/advice-support/placemaking/heritage-impact-assessment/heritage-impact-assessment" TargetMode="External"/><Relationship Id="rId59" Type="http://schemas.openxmlformats.org/officeDocument/2006/relationships/hyperlink" Target="https://www.english-heritage.org.uk/siteassets/home/about-us/annual-reports/7308-eh-annual-report-2021-22-password-protected.pdf" TargetMode="External"/><Relationship Id="rId67" Type="http://schemas.openxmlformats.org/officeDocument/2006/relationships/hyperlink" Target="https://livesofthefirstworldwar.iwm.org.uk/community/1501" TargetMode="External"/><Relationship Id="rId103" Type="http://schemas.openxmlformats.org/officeDocument/2006/relationships/theme" Target="theme/theme1.xml"/><Relationship Id="rId20" Type="http://schemas.openxmlformats.org/officeDocument/2006/relationships/hyperlink" Target="https://www.bridgend.gov.uk/media/1131/porthcawl-development-framework.pdf" TargetMode="External"/><Relationship Id="rId41" Type="http://schemas.openxmlformats.org/officeDocument/2006/relationships/hyperlink" Target="https://cadw.gov.wales/sites/default/files/2019-05/Setting%20of%20Historic%20Assets%20in%20Wales%20EN.pdf" TargetMode="External"/><Relationship Id="rId54" Type="http://schemas.openxmlformats.org/officeDocument/2006/relationships/hyperlink" Target="https://www.buildingconservation.com/articles/conservation/conservation.htm" TargetMode="External"/><Relationship Id="rId62" Type="http://schemas.openxmlformats.org/officeDocument/2006/relationships/hyperlink" Target="https://www.walesonline.co.uk/news/wales-news/porthcawl-regeneration-things-to-do-23496982" TargetMode="External"/><Relationship Id="rId70" Type="http://schemas.openxmlformats.org/officeDocument/2006/relationships/hyperlink" Target="https://www.nationaltrust.org.uk/who-we-are/about-us" TargetMode="External"/><Relationship Id="rId75" Type="http://schemas.openxmlformats.org/officeDocument/2006/relationships/hyperlink" Target="https://www.porthcawlchamberoftrade.co.uk/directory/porthcawl-museum/" TargetMode="External"/><Relationship Id="rId83" Type="http://schemas.openxmlformats.org/officeDocument/2006/relationships/hyperlink" Target="https://www.britainexpress.com/attractions.htm?attraction=862" TargetMode="External"/><Relationship Id="rId88" Type="http://schemas.openxmlformats.org/officeDocument/2006/relationships/hyperlink" Target="https://eur01.safelinks.protection.outlook.com/?url=https%3A%2F%2Fwww.walesonline.co.uk%2Fnews%2Fwales-news%2Fplan-new-900-home-development-24197845&amp;data=05%7C01%7C2004441%40student.uwtsd.ac.uk%7C4f82940827354bfa692608db2f9ff378%7C4e0f11f9046e45059cb8db2152311e21%7C0%7C0%7C638156136241730181%7CUnknown%7CTWFpbGZsb3d8eyJWIjoiMC4wLjAwMDAiLCJQIjoiV2luMzIiLCJBTiI6Ik1haWwiLCJXVCI6Mn0%3D%7C3000%7C%7C%7C&amp;sdata=oV%2FhccJjlhLPqJfl1%2BlSEyEriDjS1Ohw%2BEVD9e%2BRHis%3D&amp;reserved=0" TargetMode="External"/><Relationship Id="rId91" Type="http://schemas.openxmlformats.org/officeDocument/2006/relationships/hyperlink" Target="https://www.tetratecheurope.com/projects/jennings-building-restoration/" TargetMode="External"/><Relationship Id="rId96" Type="http://schemas.openxmlformats.org/officeDocument/2006/relationships/hyperlink" Target="https://www.visitwales.com/attraction/museum/porthcawl-museum-94447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alesonline.co.uk/news/local-news/bridgend-county-boroughs-only-museum-7535943" TargetMode="External"/><Relationship Id="rId23" Type="http://schemas.openxmlformats.org/officeDocument/2006/relationships/hyperlink" Target="https://democratic.bridgend.gov.uk/mgUserInfo.aspx?UID=13745" TargetMode="External"/><Relationship Id="rId28" Type="http://schemas.openxmlformats.org/officeDocument/2006/relationships/hyperlink" Target="https://www.bbc.co.uk/news/uk-wales-south-east-wales-37998986" TargetMode="External"/><Relationship Id="rId36" Type="http://schemas.openxmlformats.org/officeDocument/2006/relationships/hyperlink" Target="https://cadwpublic-api.azurewebsites.net/reports/listedbuilding/FullReport?lang=en&amp;id=19365" TargetMode="External"/><Relationship Id="rId49" Type="http://schemas.openxmlformats.org/officeDocument/2006/relationships/hyperlink" Target="https://cadw.gov.wales/about-us/what-we-do" TargetMode="External"/><Relationship Id="rId57" Type="http://schemas.openxmlformats.org/officeDocument/2006/relationships/hyperlink" Target="https://ewa.co.uk/en/rics-award-for-the-jennings/" TargetMode="External"/><Relationship Id="rId10" Type="http://schemas.openxmlformats.org/officeDocument/2006/relationships/hyperlink" Target="https://www.acornpropertygroup.org/acorn-property-group-gives-donation-to-porthcawl-museum/" TargetMode="External"/><Relationship Id="rId31" Type="http://schemas.openxmlformats.org/officeDocument/2006/relationships/hyperlink" Target="https://britishlistedbuildings.co.uk/300011369-jennings-warehouse-porthcawl" TargetMode="External"/><Relationship Id="rId44" Type="http://schemas.openxmlformats.org/officeDocument/2006/relationships/hyperlink" Target="https://cadw.gov.wales/advice-support/conservation-principles/conservation-principles-action" TargetMode="External"/><Relationship Id="rId52" Type="http://schemas.openxmlformats.org/officeDocument/2006/relationships/hyperlink" Target="https://www.walesonline.co.uk/news/homes-property/porthcall-rest-hotel-apartments-links-18170570" TargetMode="External"/><Relationship Id="rId60" Type="http://schemas.openxmlformats.org/officeDocument/2006/relationships/hyperlink" Target="https://www.english-heritage.org.uk/about-us/" TargetMode="External"/><Relationship Id="rId65" Type="http://schemas.openxmlformats.org/officeDocument/2006/relationships/hyperlink" Target="https://www.historicenvironment.scot/about-us/who-we-are/about-historic-environment-scotland/" TargetMode="External"/><Relationship Id="rId73" Type="http://schemas.openxmlformats.org/officeDocument/2006/relationships/hyperlink" Target="https://www.porthcawlandthegreatwar.com/visitor-info.html" TargetMode="External"/><Relationship Id="rId78" Type="http://schemas.openxmlformats.org/officeDocument/2006/relationships/hyperlink" Target="https://historyofporthcawl.weebly.com/uploads/1/2/9/7/129775269/stage_11_part_a_report_-_correct_compressed.pdf" TargetMode="External"/><Relationship Id="rId81" Type="http://schemas.openxmlformats.org/officeDocument/2006/relationships/hyperlink" Target="https://www.porthcawlmuseum.com/about-us.html" TargetMode="External"/><Relationship Id="rId86" Type="http://schemas.openxmlformats.org/officeDocument/2006/relationships/hyperlink" Target="https://www.walesonline.co.uk/lifestyle/welsh-homes/the-links-porthcawl-for-sale-20549468" TargetMode="External"/><Relationship Id="rId94" Type="http://schemas.openxmlformats.org/officeDocument/2006/relationships/hyperlink" Target="https://www.tripadvisor.co.uk/Attraction_Review-g672145-d3645762-Reviews-Porthcawl_Museum-Porthcawl_Bridgend_County_South_Wales_Wales.html" TargetMode="External"/><Relationship Id="rId99" Type="http://schemas.openxmlformats.org/officeDocument/2006/relationships/hyperlink" Target="https://www.wbs-ltd.co.uk/case-studies/the-links-porthcawl/" TargetMode="External"/><Relationship Id="rId10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acornpropertygroup.org/development/the-links-rest-bay-porthcawl/" TargetMode="External"/><Relationship Id="rId18" Type="http://schemas.openxmlformats.org/officeDocument/2006/relationships/hyperlink" Target="https://www.pressreader.com/uk/glamorgan-gazette/20170921/281852938750092" TargetMode="External"/><Relationship Id="rId39" Type="http://schemas.openxmlformats.org/officeDocument/2006/relationships/hyperlink" Target="https://cadw.gov.wales/sites/default/files/2019-05/20170531Heritage%20Impact%20Assessment%20in%20Wales%2026917%20EN.pdf" TargetMode="External"/><Relationship Id="rId34" Type="http://schemas.openxmlformats.org/officeDocument/2006/relationships/hyperlink" Target="https://britishlistedbuildings.co.uk/300019365-the-rest-porthcawl" TargetMode="External"/><Relationship Id="rId50" Type="http://schemas.openxmlformats.org/officeDocument/2006/relationships/hyperlink" Target="https://register-of-charities.charitycommission.gov.uk/charity-search/-/charity-details/5102691" TargetMode="External"/><Relationship Id="rId55" Type="http://schemas.openxmlformats.org/officeDocument/2006/relationships/hyperlink" Target="https://www.dailymail.co.uk/news/article-3815976/Eerie-abandoned-former-hospital-Britain-s-soldiers-went-recover-war-wounds-4million.html" TargetMode="External"/><Relationship Id="rId76" Type="http://schemas.openxmlformats.org/officeDocument/2006/relationships/hyperlink" Target="https://historyofporthcawl.weebly.com/uploads/1/2/9/7/129775269/stage_1_report_appendix_and_references_compressed.pdf" TargetMode="External"/><Relationship Id="rId97" Type="http://schemas.openxmlformats.org/officeDocument/2006/relationships/hyperlink" Target="https://www.walesonline.co.uk/news/local-news/museum-open-day-sees-visitors-2059224" TargetMode="External"/><Relationship Id="rId7" Type="http://schemas.openxmlformats.org/officeDocument/2006/relationships/endnotes" Target="endnotes.xml"/><Relationship Id="rId71" Type="http://schemas.openxmlformats.org/officeDocument/2006/relationships/hyperlink" Target="https://www.newhomesforsale.co.uk/new-homes/bridgend/porthcawl/the-links/" TargetMode="External"/><Relationship Id="rId92" Type="http://schemas.openxmlformats.org/officeDocument/2006/relationships/hyperlink" Target="https://www.britannica.com/topic/National-Trust" TargetMode="External"/><Relationship Id="rId2" Type="http://schemas.openxmlformats.org/officeDocument/2006/relationships/numbering" Target="numbering.xml"/><Relationship Id="rId29" Type="http://schemas.openxmlformats.org/officeDocument/2006/relationships/hyperlink" Target="https://britishlistedbuildings.co.uk/site/about-listed-buildings" TargetMode="External"/><Relationship Id="rId24" Type="http://schemas.openxmlformats.org/officeDocument/2006/relationships/hyperlink" Target="https://democratic.bridgend.gov.uk/Data/Development%20Control%20Committee/201311141400/Agenda/110968.pdf" TargetMode="External"/><Relationship Id="rId40" Type="http://schemas.openxmlformats.org/officeDocument/2006/relationships/hyperlink" Target="https://cadw.gov.wales/sites/default/files/2019-05/20170531Managing%20Conservation%20Areas%20in%20Wales%2028424%20EN.pdf" TargetMode="External"/><Relationship Id="rId45" Type="http://schemas.openxmlformats.org/officeDocument/2006/relationships/hyperlink" Target="https://cadw.gov.wales/advice-support/conservation-principles/conservation-principles" TargetMode="External"/><Relationship Id="rId66" Type="http://schemas.openxmlformats.org/officeDocument/2006/relationships/hyperlink" Target="https://www.historicenvironment.scot/media/2567/hes-info-pack.pdf" TargetMode="External"/><Relationship Id="rId87" Type="http://schemas.openxmlformats.org/officeDocument/2006/relationships/hyperlink" Target="https://search.savills.com/property-detail/gbcfrdcrd160107" TargetMode="External"/><Relationship Id="rId61" Type="http://schemas.openxmlformats.org/officeDocument/2006/relationships/hyperlink" Target="https://coflein.gov.uk/media/275/661/629474.pdf" TargetMode="External"/><Relationship Id="rId82" Type="http://schemas.openxmlformats.org/officeDocument/2006/relationships/hyperlink" Target="https://www.porthcawltowncouncil.gov.uk/history-and-heritage/porthcawl-museum/" TargetMode="External"/><Relationship Id="rId19" Type="http://schemas.openxmlformats.org/officeDocument/2006/relationships/hyperlink" Target="https://www.walesonline.co.uk/news/local-news/how-cosy-corner-porthcawl-kickstarted-16857576" TargetMode="External"/><Relationship Id="rId14" Type="http://schemas.openxmlformats.org/officeDocument/2006/relationships/hyperlink" Target="https://arcluce-us.com/project/167?en" TargetMode="External"/><Relationship Id="rId30" Type="http://schemas.openxmlformats.org/officeDocument/2006/relationships/hyperlink" Target="https://britishlistedbuildings.co.uk/300019364-grand-pavilion-porthcawl" TargetMode="External"/><Relationship Id="rId35" Type="http://schemas.openxmlformats.org/officeDocument/2006/relationships/hyperlink" Target="https://cadwpublic-api.azurewebsites.net/reports/listedbuilding/FullReport?lang=en&amp;id=11369" TargetMode="External"/><Relationship Id="rId56" Type="http://schemas.openxmlformats.org/officeDocument/2006/relationships/hyperlink" Target="https://biography.wales/article/s-PRIC-JOH-1817" TargetMode="External"/><Relationship Id="rId77" Type="http://schemas.openxmlformats.org/officeDocument/2006/relationships/hyperlink" Target="https://historyofporthcawl.weebly.com/uploads/1/2/9/7/129775269/stage_11_part_b_main_report_revised_10_march_compressed.pdf" TargetMode="External"/><Relationship Id="rId100" Type="http://schemas.openxmlformats.org/officeDocument/2006/relationships/hyperlink" Target="https://www.walesonline.co.uk/news/wales-news/secrets-250-year-old-cannon-10896763" TargetMode="External"/><Relationship Id="rId8" Type="http://schemas.openxmlformats.org/officeDocument/2006/relationships/image" Target="media/image1.jpeg"/><Relationship Id="rId51" Type="http://schemas.openxmlformats.org/officeDocument/2006/relationships/hyperlink" Target="https://coflein.gov.uk/en/site/31837/archives/" TargetMode="External"/><Relationship Id="rId72" Type="http://schemas.openxmlformats.org/officeDocument/2006/relationships/hyperlink" Target="https://eur01.safelinks.protection.outlook.com/?url=https%3A%2F%2Fnation.cymru%2Fnews%2Frevised-plans-for-seafront-development-welcomed-as-a-compromise-by-residents%2F&amp;data=05%7C01%7C2004441%40student.uwtsd.ac.uk%7C4f82940827354bfa692608db2f9ff378%7C4e0f11f9046e45059cb8db2152311e21%7C0%7C0%7C638156136241574404%7CUnknown%7CTWFpbGZsb3d8eyJWIjoiMC4wLjAwMDAiLCJQIjoiV2luMzIiLCJBTiI6Ik1haWwiLCJXVCI6Mn0%3D%7C3000%7C%7C%7C&amp;sdata=%2FzXCuBTjjLvT8CkE7fS2IhxWLWCj%2BBAJB3cnp%2FEhqeM%3D&amp;reserved=0" TargetMode="External"/><Relationship Id="rId93" Type="http://schemas.openxmlformats.org/officeDocument/2006/relationships/hyperlink" Target="https://www.bbc.co.uk/history/british/architecture_01.shtml" TargetMode="External"/><Relationship Id="rId98" Type="http://schemas.openxmlformats.org/officeDocument/2006/relationships/hyperlink" Target="https://welcometoporthcawl.co.uk/directory.php?Action=Directorylisting&amp;Directory_Listing_ID=32&amp;Directory_Category_FK=9&amp;Validate_Code=50067f4cce994"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75E78-91A4-CD4E-939B-D16DBC573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TotalTime>
  <Pages>55</Pages>
  <Words>16906</Words>
  <Characters>96367</Characters>
  <Application>Microsoft Office Word</Application>
  <DocSecurity>0</DocSecurity>
  <Lines>803</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Pocknell</dc:creator>
  <cp:keywords/>
  <dc:description/>
  <cp:lastModifiedBy>Gwion Nicholls (2004441)</cp:lastModifiedBy>
  <cp:revision>82</cp:revision>
  <dcterms:created xsi:type="dcterms:W3CDTF">2021-05-11T16:42:00Z</dcterms:created>
  <dcterms:modified xsi:type="dcterms:W3CDTF">2023-05-03T06:08:00Z</dcterms:modified>
</cp:coreProperties>
</file>