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526E86" w14:textId="77777777" w:rsidR="00D508B0" w:rsidRDefault="00D508B0">
      <w:pPr>
        <w:rPr>
          <w:rFonts w:ascii="Arial" w:hAnsi="Arial" w:cs="Arial"/>
          <w:b/>
          <w:u w:val="single"/>
        </w:rPr>
      </w:pPr>
    </w:p>
    <w:p w14:paraId="4DA57B7A" w14:textId="77777777" w:rsidR="00D508B0" w:rsidRDefault="00D508B0">
      <w:pPr>
        <w:rPr>
          <w:rFonts w:ascii="Arial" w:hAnsi="Arial" w:cs="Arial"/>
          <w:b/>
          <w:u w:val="single"/>
        </w:rPr>
      </w:pPr>
    </w:p>
    <w:p w14:paraId="7EA0673E" w14:textId="77777777" w:rsidR="00D508B0" w:rsidRDefault="00D508B0">
      <w:pPr>
        <w:rPr>
          <w:rFonts w:ascii="Arial" w:hAnsi="Arial" w:cs="Arial"/>
          <w:b/>
          <w:u w:val="single"/>
        </w:rPr>
      </w:pPr>
    </w:p>
    <w:p w14:paraId="6F22F5CE" w14:textId="77777777" w:rsidR="00D508B0" w:rsidRDefault="00D508B0">
      <w:pPr>
        <w:rPr>
          <w:rFonts w:ascii="Arial" w:hAnsi="Arial" w:cs="Arial"/>
          <w:b/>
          <w:u w:val="single"/>
        </w:rPr>
      </w:pPr>
    </w:p>
    <w:p w14:paraId="56B6F09F" w14:textId="77777777" w:rsidR="00D508B0" w:rsidRDefault="00D508B0">
      <w:pPr>
        <w:rPr>
          <w:rFonts w:ascii="Arial" w:hAnsi="Arial" w:cs="Arial"/>
          <w:b/>
          <w:u w:val="single"/>
        </w:rPr>
      </w:pPr>
    </w:p>
    <w:p w14:paraId="1F58BEB6" w14:textId="77777777" w:rsidR="00D508B0" w:rsidRDefault="00D508B0">
      <w:pPr>
        <w:rPr>
          <w:rFonts w:ascii="Arial" w:hAnsi="Arial" w:cs="Arial"/>
          <w:b/>
          <w:u w:val="single"/>
        </w:rPr>
      </w:pPr>
    </w:p>
    <w:p w14:paraId="4F07688C" w14:textId="77777777" w:rsidR="00D508B0" w:rsidRDefault="00D508B0">
      <w:pPr>
        <w:rPr>
          <w:rFonts w:ascii="Arial" w:hAnsi="Arial" w:cs="Arial"/>
          <w:b/>
          <w:u w:val="single"/>
        </w:rPr>
      </w:pPr>
    </w:p>
    <w:p w14:paraId="1A795A12" w14:textId="77777777" w:rsidR="00D508B0" w:rsidRDefault="00D508B0">
      <w:pPr>
        <w:rPr>
          <w:rFonts w:ascii="Arial" w:hAnsi="Arial" w:cs="Arial"/>
          <w:b/>
          <w:u w:val="single"/>
        </w:rPr>
      </w:pPr>
    </w:p>
    <w:p w14:paraId="4099F695" w14:textId="77777777" w:rsidR="00D508B0" w:rsidRDefault="00D508B0">
      <w:pPr>
        <w:rPr>
          <w:rFonts w:ascii="Arial" w:hAnsi="Arial" w:cs="Arial"/>
          <w:b/>
          <w:u w:val="single"/>
        </w:rPr>
      </w:pPr>
    </w:p>
    <w:p w14:paraId="1AAC3759" w14:textId="77777777" w:rsidR="00D508B0" w:rsidRDefault="00D508B0">
      <w:pPr>
        <w:rPr>
          <w:rFonts w:ascii="Arial" w:hAnsi="Arial" w:cs="Arial"/>
          <w:b/>
          <w:u w:val="single"/>
        </w:rPr>
      </w:pPr>
    </w:p>
    <w:p w14:paraId="73FC5A80" w14:textId="77777777" w:rsidR="00D508B0" w:rsidRDefault="00D508B0">
      <w:pPr>
        <w:rPr>
          <w:rFonts w:ascii="Arial" w:hAnsi="Arial" w:cs="Arial"/>
          <w:b/>
          <w:u w:val="single"/>
        </w:rPr>
      </w:pPr>
    </w:p>
    <w:p w14:paraId="412D378E" w14:textId="77777777" w:rsidR="00D508B0" w:rsidRDefault="00D508B0">
      <w:pPr>
        <w:rPr>
          <w:rFonts w:ascii="Arial" w:hAnsi="Arial" w:cs="Arial"/>
          <w:b/>
          <w:u w:val="single"/>
        </w:rPr>
      </w:pPr>
    </w:p>
    <w:p w14:paraId="1B8A958B" w14:textId="77777777" w:rsidR="00D508B0" w:rsidRDefault="00D508B0">
      <w:pPr>
        <w:rPr>
          <w:rFonts w:ascii="Arial" w:hAnsi="Arial" w:cs="Arial"/>
          <w:b/>
          <w:u w:val="single"/>
        </w:rPr>
      </w:pPr>
    </w:p>
    <w:p w14:paraId="3644A1FC" w14:textId="4E667E1C" w:rsidR="008D63AF" w:rsidRDefault="008D63AF">
      <w:pPr>
        <w:rPr>
          <w:rFonts w:ascii="Arial" w:hAnsi="Arial" w:cs="Arial"/>
          <w:b/>
          <w:u w:val="single"/>
        </w:rPr>
      </w:pPr>
      <w:r w:rsidRPr="008D63AF">
        <w:rPr>
          <w:rFonts w:ascii="Arial" w:hAnsi="Arial" w:cs="Arial"/>
          <w:b/>
          <w:u w:val="single"/>
        </w:rPr>
        <w:t>Does setting challenges in the continuous provision promote creativity and critical thinking?</w:t>
      </w:r>
    </w:p>
    <w:p w14:paraId="34941676" w14:textId="302E8E80" w:rsidR="00D508B0" w:rsidRDefault="00D508B0">
      <w:pPr>
        <w:rPr>
          <w:rFonts w:ascii="Arial" w:hAnsi="Arial" w:cs="Arial"/>
          <w:b/>
          <w:u w:val="single"/>
        </w:rPr>
      </w:pPr>
    </w:p>
    <w:p w14:paraId="051D91FB" w14:textId="5A75F69D" w:rsidR="00D508B0" w:rsidRDefault="00D508B0">
      <w:pPr>
        <w:rPr>
          <w:rFonts w:ascii="Arial" w:hAnsi="Arial" w:cs="Arial"/>
          <w:b/>
          <w:u w:val="single"/>
        </w:rPr>
      </w:pPr>
    </w:p>
    <w:p w14:paraId="7A82DA38" w14:textId="08FA99D9" w:rsidR="00D508B0" w:rsidRDefault="00D508B0">
      <w:pPr>
        <w:rPr>
          <w:rFonts w:ascii="Arial" w:hAnsi="Arial" w:cs="Arial"/>
          <w:b/>
          <w:u w:val="single"/>
        </w:rPr>
      </w:pPr>
    </w:p>
    <w:p w14:paraId="10ECC4EB" w14:textId="664B2FDB" w:rsidR="00D508B0" w:rsidRDefault="00D508B0">
      <w:pPr>
        <w:rPr>
          <w:rFonts w:ascii="Arial" w:hAnsi="Arial" w:cs="Arial"/>
          <w:b/>
          <w:u w:val="single"/>
        </w:rPr>
      </w:pPr>
    </w:p>
    <w:p w14:paraId="6D77BF25" w14:textId="25ECDF6F" w:rsidR="00D508B0" w:rsidRDefault="00D508B0">
      <w:pPr>
        <w:rPr>
          <w:rFonts w:ascii="Arial" w:hAnsi="Arial" w:cs="Arial"/>
          <w:b/>
          <w:u w:val="single"/>
        </w:rPr>
      </w:pPr>
    </w:p>
    <w:p w14:paraId="0B447BDF" w14:textId="5D50C59E" w:rsidR="00D508B0" w:rsidRDefault="00D508B0">
      <w:pPr>
        <w:rPr>
          <w:rFonts w:ascii="Arial" w:hAnsi="Arial" w:cs="Arial"/>
          <w:b/>
          <w:u w:val="single"/>
        </w:rPr>
      </w:pPr>
    </w:p>
    <w:p w14:paraId="7EBA33A8" w14:textId="485CBE80" w:rsidR="00D508B0" w:rsidRDefault="00D508B0">
      <w:pPr>
        <w:rPr>
          <w:rFonts w:ascii="Arial" w:hAnsi="Arial" w:cs="Arial"/>
          <w:b/>
          <w:u w:val="single"/>
        </w:rPr>
      </w:pPr>
    </w:p>
    <w:p w14:paraId="290501C1" w14:textId="40210701" w:rsidR="00D508B0" w:rsidRDefault="00D508B0">
      <w:pPr>
        <w:rPr>
          <w:rFonts w:ascii="Arial" w:hAnsi="Arial" w:cs="Arial"/>
          <w:b/>
          <w:u w:val="single"/>
        </w:rPr>
      </w:pPr>
    </w:p>
    <w:p w14:paraId="4E168C8D" w14:textId="521AD93C" w:rsidR="00D508B0" w:rsidRDefault="00D508B0">
      <w:pPr>
        <w:rPr>
          <w:rFonts w:ascii="Arial" w:hAnsi="Arial" w:cs="Arial"/>
          <w:b/>
          <w:u w:val="single"/>
        </w:rPr>
      </w:pPr>
    </w:p>
    <w:p w14:paraId="6B0CAEBB" w14:textId="60983744" w:rsidR="00D508B0" w:rsidRDefault="00D508B0">
      <w:pPr>
        <w:rPr>
          <w:rFonts w:ascii="Arial" w:hAnsi="Arial" w:cs="Arial"/>
          <w:b/>
          <w:u w:val="single"/>
        </w:rPr>
      </w:pPr>
    </w:p>
    <w:p w14:paraId="4A8D04F1" w14:textId="1F037834" w:rsidR="00D508B0" w:rsidRDefault="00D508B0">
      <w:pPr>
        <w:rPr>
          <w:rFonts w:ascii="Arial" w:hAnsi="Arial" w:cs="Arial"/>
          <w:b/>
          <w:u w:val="single"/>
        </w:rPr>
      </w:pPr>
    </w:p>
    <w:p w14:paraId="632736E2" w14:textId="72716DB1" w:rsidR="00D508B0" w:rsidRDefault="00D508B0">
      <w:pPr>
        <w:rPr>
          <w:rFonts w:ascii="Arial" w:hAnsi="Arial" w:cs="Arial"/>
          <w:b/>
          <w:u w:val="single"/>
        </w:rPr>
      </w:pPr>
    </w:p>
    <w:p w14:paraId="048A073B" w14:textId="3E441383" w:rsidR="00D508B0" w:rsidRDefault="00D508B0">
      <w:pPr>
        <w:rPr>
          <w:rFonts w:ascii="Arial" w:hAnsi="Arial" w:cs="Arial"/>
          <w:b/>
          <w:u w:val="single"/>
        </w:rPr>
      </w:pPr>
    </w:p>
    <w:p w14:paraId="54AD6174" w14:textId="1A808951" w:rsidR="00D508B0" w:rsidRDefault="00D508B0">
      <w:pPr>
        <w:rPr>
          <w:rFonts w:ascii="Arial" w:hAnsi="Arial" w:cs="Arial"/>
          <w:b/>
          <w:u w:val="single"/>
        </w:rPr>
      </w:pPr>
    </w:p>
    <w:p w14:paraId="5020AAA9" w14:textId="1040051E" w:rsidR="00D508B0" w:rsidRDefault="00D508B0">
      <w:pPr>
        <w:rPr>
          <w:rFonts w:ascii="Arial" w:hAnsi="Arial" w:cs="Arial"/>
          <w:b/>
          <w:u w:val="single"/>
        </w:rPr>
      </w:pPr>
    </w:p>
    <w:p w14:paraId="0310FCB6" w14:textId="3DBB770F" w:rsidR="00D508B0" w:rsidRDefault="00D508B0">
      <w:pPr>
        <w:rPr>
          <w:rFonts w:ascii="Arial" w:hAnsi="Arial" w:cs="Arial"/>
          <w:b/>
          <w:u w:val="single"/>
        </w:rPr>
      </w:pPr>
    </w:p>
    <w:p w14:paraId="5BD342FB" w14:textId="52BD816E" w:rsidR="00D508B0" w:rsidRDefault="00D508B0">
      <w:pPr>
        <w:rPr>
          <w:rFonts w:ascii="Arial" w:hAnsi="Arial" w:cs="Arial"/>
          <w:b/>
          <w:u w:val="single"/>
        </w:rPr>
      </w:pPr>
    </w:p>
    <w:p w14:paraId="4B1B4887" w14:textId="70BA4EA3" w:rsidR="00D508B0" w:rsidRDefault="00D508B0">
      <w:pPr>
        <w:rPr>
          <w:rFonts w:ascii="Arial" w:hAnsi="Arial" w:cs="Arial"/>
          <w:b/>
          <w:u w:val="single"/>
        </w:rPr>
      </w:pPr>
    </w:p>
    <w:p w14:paraId="3667BD20" w14:textId="532648CE" w:rsidR="00D508B0" w:rsidRDefault="00D508B0">
      <w:pPr>
        <w:rPr>
          <w:rFonts w:ascii="Arial" w:hAnsi="Arial" w:cs="Arial"/>
          <w:b/>
          <w:u w:val="single"/>
        </w:rPr>
      </w:pPr>
      <w:r>
        <w:rPr>
          <w:rFonts w:ascii="Arial" w:hAnsi="Arial" w:cs="Arial"/>
          <w:b/>
          <w:u w:val="single"/>
        </w:rPr>
        <w:lastRenderedPageBreak/>
        <w:t>Contents</w:t>
      </w:r>
    </w:p>
    <w:p w14:paraId="7EC3EC10" w14:textId="10D577B6" w:rsidR="00D508B0" w:rsidRDefault="00D508B0" w:rsidP="00D508B0">
      <w:pPr>
        <w:spacing w:before="480"/>
        <w:rPr>
          <w:rFonts w:ascii="Arial" w:hAnsi="Arial" w:cs="Arial"/>
        </w:rPr>
      </w:pPr>
      <w:r>
        <w:rPr>
          <w:rFonts w:ascii="Arial" w:hAnsi="Arial" w:cs="Arial"/>
        </w:rPr>
        <w:t>Aims and Purpose of the Research</w:t>
      </w:r>
    </w:p>
    <w:p w14:paraId="685E430D" w14:textId="77D349DD" w:rsidR="00D508B0" w:rsidRDefault="00D508B0" w:rsidP="00D508B0">
      <w:pPr>
        <w:spacing w:before="480"/>
        <w:rPr>
          <w:rFonts w:ascii="Arial" w:hAnsi="Arial" w:cs="Arial"/>
        </w:rPr>
      </w:pPr>
      <w:r>
        <w:rPr>
          <w:rFonts w:ascii="Arial" w:hAnsi="Arial" w:cs="Arial"/>
        </w:rPr>
        <w:t>Research Context</w:t>
      </w:r>
    </w:p>
    <w:p w14:paraId="7FC589B5" w14:textId="49F17D9F" w:rsidR="00D508B0" w:rsidRDefault="00D508B0" w:rsidP="00D508B0">
      <w:pPr>
        <w:spacing w:before="480"/>
        <w:rPr>
          <w:rFonts w:ascii="Arial" w:hAnsi="Arial" w:cs="Arial"/>
        </w:rPr>
      </w:pPr>
      <w:r>
        <w:rPr>
          <w:rFonts w:ascii="Arial" w:hAnsi="Arial" w:cs="Arial"/>
        </w:rPr>
        <w:t>Overview of the Literature</w:t>
      </w:r>
    </w:p>
    <w:p w14:paraId="506D23CA" w14:textId="02C93A57" w:rsidR="00D508B0" w:rsidRDefault="00D508B0" w:rsidP="00D508B0">
      <w:pPr>
        <w:spacing w:before="480"/>
        <w:rPr>
          <w:rFonts w:ascii="Arial" w:hAnsi="Arial" w:cs="Arial"/>
        </w:rPr>
      </w:pPr>
      <w:r>
        <w:rPr>
          <w:rFonts w:ascii="Arial" w:hAnsi="Arial" w:cs="Arial"/>
        </w:rPr>
        <w:t>Explanation of Lesson Study Method</w:t>
      </w:r>
    </w:p>
    <w:p w14:paraId="7CCFD24D" w14:textId="2B6010F7" w:rsidR="00D508B0" w:rsidRDefault="00D508B0" w:rsidP="00D508B0">
      <w:pPr>
        <w:spacing w:before="480"/>
        <w:rPr>
          <w:rFonts w:ascii="Arial" w:hAnsi="Arial" w:cs="Arial"/>
        </w:rPr>
      </w:pPr>
      <w:r>
        <w:rPr>
          <w:rFonts w:ascii="Arial" w:hAnsi="Arial" w:cs="Arial"/>
        </w:rPr>
        <w:t>Ethical Considerations</w:t>
      </w:r>
    </w:p>
    <w:p w14:paraId="1F779D76" w14:textId="6567A9CD" w:rsidR="00D508B0" w:rsidRDefault="00D508B0" w:rsidP="00D508B0">
      <w:pPr>
        <w:spacing w:before="480"/>
        <w:rPr>
          <w:rFonts w:ascii="Arial" w:hAnsi="Arial" w:cs="Arial"/>
        </w:rPr>
      </w:pPr>
      <w:r>
        <w:rPr>
          <w:rFonts w:ascii="Arial" w:hAnsi="Arial" w:cs="Arial"/>
        </w:rPr>
        <w:t>Lesson Study 1 and Analysis</w:t>
      </w:r>
    </w:p>
    <w:p w14:paraId="54EA0027" w14:textId="2C07DA70" w:rsidR="00D508B0" w:rsidRDefault="00D508B0" w:rsidP="00D508B0">
      <w:pPr>
        <w:spacing w:before="480"/>
        <w:rPr>
          <w:rFonts w:ascii="Arial" w:hAnsi="Arial" w:cs="Arial"/>
        </w:rPr>
      </w:pPr>
      <w:r>
        <w:rPr>
          <w:rFonts w:ascii="Arial" w:hAnsi="Arial" w:cs="Arial"/>
        </w:rPr>
        <w:t>Lesson Study 2 and Analysis</w:t>
      </w:r>
    </w:p>
    <w:p w14:paraId="4453CD2F" w14:textId="78EF7450" w:rsidR="00D508B0" w:rsidRDefault="00D508B0" w:rsidP="00D508B0">
      <w:pPr>
        <w:spacing w:before="480"/>
        <w:rPr>
          <w:rFonts w:ascii="Arial" w:hAnsi="Arial" w:cs="Arial"/>
        </w:rPr>
      </w:pPr>
      <w:r>
        <w:rPr>
          <w:rFonts w:ascii="Arial" w:hAnsi="Arial" w:cs="Arial"/>
        </w:rPr>
        <w:t>Lesson Study 3 and Analysis</w:t>
      </w:r>
    </w:p>
    <w:p w14:paraId="154E0ADD" w14:textId="74AED01C" w:rsidR="00D508B0" w:rsidRDefault="00D508B0" w:rsidP="00D508B0">
      <w:pPr>
        <w:spacing w:before="480"/>
        <w:rPr>
          <w:rFonts w:ascii="Arial" w:hAnsi="Arial" w:cs="Arial"/>
        </w:rPr>
      </w:pPr>
      <w:r>
        <w:rPr>
          <w:rFonts w:ascii="Arial" w:hAnsi="Arial" w:cs="Arial"/>
        </w:rPr>
        <w:t>Conclusion</w:t>
      </w:r>
    </w:p>
    <w:p w14:paraId="7172C944" w14:textId="2D9E3D4B" w:rsidR="00D508B0" w:rsidRDefault="00D508B0" w:rsidP="00D508B0">
      <w:pPr>
        <w:spacing w:before="480"/>
        <w:rPr>
          <w:rFonts w:ascii="Arial" w:hAnsi="Arial" w:cs="Arial"/>
        </w:rPr>
      </w:pPr>
      <w:r>
        <w:rPr>
          <w:rFonts w:ascii="Arial" w:hAnsi="Arial" w:cs="Arial"/>
        </w:rPr>
        <w:t>Recommendations</w:t>
      </w:r>
    </w:p>
    <w:p w14:paraId="2AA23D8A" w14:textId="0D8D0BBF" w:rsidR="00D508B0" w:rsidRDefault="00D508B0" w:rsidP="00D508B0">
      <w:pPr>
        <w:spacing w:before="480"/>
        <w:rPr>
          <w:rFonts w:ascii="Arial" w:hAnsi="Arial" w:cs="Arial"/>
        </w:rPr>
      </w:pPr>
      <w:r>
        <w:rPr>
          <w:rFonts w:ascii="Arial" w:hAnsi="Arial" w:cs="Arial"/>
        </w:rPr>
        <w:t>References</w:t>
      </w:r>
    </w:p>
    <w:p w14:paraId="77085C59" w14:textId="4BC81DF0" w:rsidR="00D508B0" w:rsidRPr="00D508B0" w:rsidRDefault="00D508B0" w:rsidP="00D508B0">
      <w:pPr>
        <w:spacing w:before="480"/>
        <w:rPr>
          <w:rFonts w:ascii="Arial" w:hAnsi="Arial" w:cs="Arial"/>
        </w:rPr>
      </w:pPr>
      <w:r>
        <w:rPr>
          <w:rFonts w:ascii="Arial" w:hAnsi="Arial" w:cs="Arial"/>
        </w:rPr>
        <w:t>Appendices</w:t>
      </w:r>
    </w:p>
    <w:p w14:paraId="5D501BF0" w14:textId="654CBD8C" w:rsidR="00D508B0" w:rsidRDefault="00D508B0">
      <w:pPr>
        <w:rPr>
          <w:rFonts w:ascii="Arial" w:hAnsi="Arial" w:cs="Arial"/>
          <w:b/>
          <w:u w:val="single"/>
        </w:rPr>
      </w:pPr>
    </w:p>
    <w:p w14:paraId="4C108B43" w14:textId="31BB564B" w:rsidR="00D508B0" w:rsidRDefault="00D508B0">
      <w:pPr>
        <w:rPr>
          <w:rFonts w:ascii="Arial" w:hAnsi="Arial" w:cs="Arial"/>
          <w:b/>
          <w:u w:val="single"/>
        </w:rPr>
      </w:pPr>
    </w:p>
    <w:p w14:paraId="7AEA43A0" w14:textId="08313CCD" w:rsidR="00D508B0" w:rsidRDefault="00D508B0">
      <w:pPr>
        <w:rPr>
          <w:rFonts w:ascii="Arial" w:hAnsi="Arial" w:cs="Arial"/>
          <w:b/>
          <w:u w:val="single"/>
        </w:rPr>
      </w:pPr>
    </w:p>
    <w:p w14:paraId="63F638B2" w14:textId="77E9F5A7" w:rsidR="00D508B0" w:rsidRDefault="00D508B0">
      <w:pPr>
        <w:rPr>
          <w:rFonts w:ascii="Arial" w:hAnsi="Arial" w:cs="Arial"/>
          <w:b/>
          <w:u w:val="single"/>
        </w:rPr>
      </w:pPr>
    </w:p>
    <w:p w14:paraId="65820492" w14:textId="47F64D73" w:rsidR="00D508B0" w:rsidRDefault="00D508B0">
      <w:pPr>
        <w:rPr>
          <w:rFonts w:ascii="Arial" w:hAnsi="Arial" w:cs="Arial"/>
          <w:b/>
          <w:u w:val="single"/>
        </w:rPr>
      </w:pPr>
    </w:p>
    <w:p w14:paraId="4F060AA5" w14:textId="35D33BED" w:rsidR="00D508B0" w:rsidRDefault="00D508B0">
      <w:pPr>
        <w:rPr>
          <w:rFonts w:ascii="Arial" w:hAnsi="Arial" w:cs="Arial"/>
          <w:b/>
          <w:u w:val="single"/>
        </w:rPr>
      </w:pPr>
    </w:p>
    <w:p w14:paraId="03AEC0BA" w14:textId="622459F0" w:rsidR="00D508B0" w:rsidRDefault="00D508B0">
      <w:pPr>
        <w:rPr>
          <w:rFonts w:ascii="Arial" w:hAnsi="Arial" w:cs="Arial"/>
          <w:b/>
          <w:u w:val="single"/>
        </w:rPr>
      </w:pPr>
    </w:p>
    <w:p w14:paraId="279B3923" w14:textId="08EBAB3E" w:rsidR="00D508B0" w:rsidRDefault="00D508B0">
      <w:pPr>
        <w:rPr>
          <w:rFonts w:ascii="Arial" w:hAnsi="Arial" w:cs="Arial"/>
          <w:b/>
          <w:u w:val="single"/>
        </w:rPr>
      </w:pPr>
    </w:p>
    <w:p w14:paraId="54150D7D" w14:textId="46B35571" w:rsidR="00D508B0" w:rsidRDefault="00D508B0">
      <w:pPr>
        <w:rPr>
          <w:rFonts w:ascii="Arial" w:hAnsi="Arial" w:cs="Arial"/>
          <w:b/>
          <w:u w:val="single"/>
        </w:rPr>
      </w:pPr>
    </w:p>
    <w:p w14:paraId="68E1B281" w14:textId="3589F2A1" w:rsidR="00D508B0" w:rsidRDefault="00D508B0">
      <w:pPr>
        <w:rPr>
          <w:rFonts w:ascii="Arial" w:hAnsi="Arial" w:cs="Arial"/>
          <w:b/>
          <w:u w:val="single"/>
        </w:rPr>
      </w:pPr>
    </w:p>
    <w:p w14:paraId="67C3F631" w14:textId="6EB4A9CB" w:rsidR="00EE75B6" w:rsidRDefault="00EE75B6">
      <w:pPr>
        <w:rPr>
          <w:b/>
          <w:u w:val="single"/>
        </w:rPr>
      </w:pPr>
      <w:r>
        <w:rPr>
          <w:b/>
          <w:u w:val="single"/>
        </w:rPr>
        <w:lastRenderedPageBreak/>
        <w:t>Abstract – Overview about what the assignment/ research is?</w:t>
      </w:r>
    </w:p>
    <w:p w14:paraId="23E2B5E7" w14:textId="5C0FFC7A" w:rsidR="00BD61FD" w:rsidRPr="00BD61FD" w:rsidRDefault="00BD61FD">
      <w:r w:rsidRPr="00BD61FD">
        <w:t>This project aims to identify whether by setting challenges in the continuous provision enhances the creativity and critical thinking of a child.  Within education creativity and critical thinking are both being identified as important skills that all child need to develop within the learning environment.  Donaldson states that</w:t>
      </w:r>
      <w:r w:rsidR="00AB2563">
        <w:t xml:space="preserve"> the new curriculum that will be introduced in 2020 will be designed to create children who are ‘creative contributors’ (Donaldson, 2015, pg.29).</w:t>
      </w:r>
    </w:p>
    <w:p w14:paraId="70088394" w14:textId="28773DC4" w:rsidR="00BD61FD" w:rsidRDefault="00BD61FD">
      <w:pPr>
        <w:rPr>
          <w:b/>
          <w:u w:val="single"/>
        </w:rPr>
      </w:pPr>
      <w:r w:rsidRPr="00BD61FD">
        <w:t>This research focuses on three nursery classes across three schools, and their creative and critical thinking while taking part in continuous provision.  The research will be conducted by three researchers who will conduct three different challenges in each class.  Qualitive data will with be gathered using interviews and lesson observations</w:t>
      </w:r>
      <w:r w:rsidRPr="00555348">
        <w:t xml:space="preserve">.  The research project concludes that; </w:t>
      </w:r>
      <w:r w:rsidR="00555348" w:rsidRPr="00555348">
        <w:t xml:space="preserve">the use challenges within the continuous provision areas of the classroom is imperative for children to develop creative and critical thinking skills.  </w:t>
      </w:r>
    </w:p>
    <w:p w14:paraId="0244A1A7" w14:textId="77777777" w:rsidR="00561D9D" w:rsidRDefault="00561D9D">
      <w:pPr>
        <w:rPr>
          <w:b/>
          <w:u w:val="single"/>
        </w:rPr>
      </w:pPr>
    </w:p>
    <w:p w14:paraId="218A2A7B" w14:textId="77777777" w:rsidR="00561D9D" w:rsidRDefault="00561D9D">
      <w:pPr>
        <w:rPr>
          <w:b/>
        </w:rPr>
      </w:pPr>
    </w:p>
    <w:p w14:paraId="45C232D4" w14:textId="77777777" w:rsidR="00561D9D" w:rsidRDefault="00561D9D">
      <w:pPr>
        <w:rPr>
          <w:b/>
        </w:rPr>
      </w:pPr>
    </w:p>
    <w:p w14:paraId="0A713FCC" w14:textId="77777777" w:rsidR="00561D9D" w:rsidRDefault="00561D9D">
      <w:pPr>
        <w:rPr>
          <w:b/>
        </w:rPr>
      </w:pPr>
    </w:p>
    <w:p w14:paraId="35EB6FA3" w14:textId="77777777" w:rsidR="00561D9D" w:rsidRDefault="00561D9D">
      <w:pPr>
        <w:rPr>
          <w:b/>
        </w:rPr>
      </w:pPr>
    </w:p>
    <w:p w14:paraId="79412DA0" w14:textId="77777777" w:rsidR="00561D9D" w:rsidRDefault="00561D9D">
      <w:pPr>
        <w:rPr>
          <w:b/>
        </w:rPr>
      </w:pPr>
    </w:p>
    <w:p w14:paraId="56B3D5BF" w14:textId="77777777" w:rsidR="00561D9D" w:rsidRDefault="00561D9D">
      <w:pPr>
        <w:rPr>
          <w:b/>
        </w:rPr>
      </w:pPr>
    </w:p>
    <w:p w14:paraId="650843CC" w14:textId="77777777" w:rsidR="00561D9D" w:rsidRDefault="00561D9D">
      <w:pPr>
        <w:rPr>
          <w:b/>
        </w:rPr>
      </w:pPr>
    </w:p>
    <w:p w14:paraId="5B10D94B" w14:textId="77777777" w:rsidR="00561D9D" w:rsidRDefault="00561D9D">
      <w:pPr>
        <w:rPr>
          <w:b/>
        </w:rPr>
      </w:pPr>
    </w:p>
    <w:p w14:paraId="6127D171" w14:textId="77777777" w:rsidR="00561D9D" w:rsidRDefault="00561D9D">
      <w:pPr>
        <w:rPr>
          <w:b/>
        </w:rPr>
      </w:pPr>
    </w:p>
    <w:p w14:paraId="00967718" w14:textId="77777777" w:rsidR="00561D9D" w:rsidRDefault="00561D9D">
      <w:pPr>
        <w:rPr>
          <w:b/>
        </w:rPr>
      </w:pPr>
    </w:p>
    <w:p w14:paraId="30C1F547" w14:textId="77777777" w:rsidR="00561D9D" w:rsidRDefault="00561D9D">
      <w:pPr>
        <w:rPr>
          <w:b/>
        </w:rPr>
      </w:pPr>
    </w:p>
    <w:p w14:paraId="327EA472" w14:textId="77777777" w:rsidR="00561D9D" w:rsidRDefault="00561D9D">
      <w:pPr>
        <w:rPr>
          <w:b/>
        </w:rPr>
      </w:pPr>
    </w:p>
    <w:p w14:paraId="65342A65" w14:textId="77777777" w:rsidR="00561D9D" w:rsidRDefault="00561D9D">
      <w:pPr>
        <w:rPr>
          <w:b/>
        </w:rPr>
      </w:pPr>
    </w:p>
    <w:p w14:paraId="6BC74C46" w14:textId="77777777" w:rsidR="00561D9D" w:rsidRDefault="00561D9D">
      <w:pPr>
        <w:rPr>
          <w:b/>
        </w:rPr>
      </w:pPr>
    </w:p>
    <w:p w14:paraId="621AB854" w14:textId="77777777" w:rsidR="00561D9D" w:rsidRDefault="00561D9D">
      <w:pPr>
        <w:rPr>
          <w:b/>
        </w:rPr>
      </w:pPr>
    </w:p>
    <w:p w14:paraId="45EC98A6" w14:textId="77777777" w:rsidR="00561D9D" w:rsidRDefault="00561D9D">
      <w:pPr>
        <w:rPr>
          <w:b/>
        </w:rPr>
      </w:pPr>
    </w:p>
    <w:p w14:paraId="0C7825F4" w14:textId="77777777" w:rsidR="00561D9D" w:rsidRDefault="00561D9D">
      <w:pPr>
        <w:rPr>
          <w:b/>
        </w:rPr>
      </w:pPr>
    </w:p>
    <w:p w14:paraId="64D4B025" w14:textId="77777777" w:rsidR="00561D9D" w:rsidRDefault="00561D9D">
      <w:pPr>
        <w:rPr>
          <w:b/>
        </w:rPr>
      </w:pPr>
    </w:p>
    <w:p w14:paraId="3158874A" w14:textId="77777777" w:rsidR="00561D9D" w:rsidRDefault="00561D9D">
      <w:pPr>
        <w:rPr>
          <w:b/>
        </w:rPr>
      </w:pPr>
    </w:p>
    <w:p w14:paraId="50DED9F3" w14:textId="77777777" w:rsidR="00561D9D" w:rsidRDefault="00561D9D">
      <w:pPr>
        <w:rPr>
          <w:b/>
        </w:rPr>
      </w:pPr>
    </w:p>
    <w:p w14:paraId="0D419969" w14:textId="77777777" w:rsidR="00561D9D" w:rsidRDefault="00561D9D">
      <w:pPr>
        <w:rPr>
          <w:b/>
        </w:rPr>
      </w:pPr>
    </w:p>
    <w:p w14:paraId="49EC1AD9" w14:textId="25EDB4EE" w:rsidR="00942D01" w:rsidRPr="00942D01" w:rsidRDefault="00942D01">
      <w:pPr>
        <w:rPr>
          <w:b/>
        </w:rPr>
      </w:pPr>
      <w:r w:rsidRPr="00942D01">
        <w:rPr>
          <w:b/>
        </w:rPr>
        <w:lastRenderedPageBreak/>
        <w:t>Section 1</w:t>
      </w:r>
    </w:p>
    <w:p w14:paraId="252E246D" w14:textId="3344436E" w:rsidR="00942D01" w:rsidRPr="00355D03" w:rsidRDefault="00942D01">
      <w:pPr>
        <w:rPr>
          <w:u w:val="single"/>
        </w:rPr>
      </w:pPr>
      <w:r w:rsidRPr="00355D03">
        <w:rPr>
          <w:u w:val="single"/>
        </w:rPr>
        <w:t>Aims, focus and purpose of the research (150 words)</w:t>
      </w:r>
    </w:p>
    <w:p w14:paraId="4C4558CC" w14:textId="055A81F2" w:rsidR="00942D01" w:rsidRDefault="00E00740">
      <w:r>
        <w:t>Along with the writer’s keen interest in promoting creativity and critical thinking there were other reasons for conducting research in this area.</w:t>
      </w:r>
      <w:r w:rsidR="00561D9D">
        <w:t xml:space="preserve">  </w:t>
      </w:r>
      <w:r w:rsidR="00250EDB">
        <w:t xml:space="preserve">During </w:t>
      </w:r>
      <w:r w:rsidR="002E19A4">
        <w:t xml:space="preserve">the writers </w:t>
      </w:r>
      <w:r w:rsidR="00250EDB">
        <w:t xml:space="preserve">PGCE placement </w:t>
      </w:r>
      <w:r w:rsidR="002E19A4">
        <w:t xml:space="preserve">she </w:t>
      </w:r>
      <w:r w:rsidR="00250EDB">
        <w:t xml:space="preserve">identified that when children were </w:t>
      </w:r>
      <w:r w:rsidR="00E02DEC">
        <w:t>participating</w:t>
      </w:r>
      <w:r w:rsidR="00250EDB">
        <w:t xml:space="preserve"> in </w:t>
      </w:r>
      <w:r w:rsidR="00E02DEC">
        <w:t xml:space="preserve">continuous provision rotations, it was often an independent activity where children were never challenged to identify what they had achieved.  Therefore, it was not always clear if children were developing the skills that were intended.  Often within the setting the only opportunities for children to develop their creativity and critical thinking were throughout adult led focused activities and often a specific outcome is expected from this and therefore children are not given the opportunity to explore.  As I feel the importance of the development of creativity and critical thinking in children I felt that it was important to explore this within continuous provision.  In 2022 the new curriculum will be introduced in Wales.  In ‘Successful Futures’ (Donaldson, 2015), one of the main purposes of the new curriculum is to create children and young people who are ‘ambitious, seeking and enjoy challenges as well as enjoy problem solving using creativity’ </w:t>
      </w:r>
      <w:r w:rsidR="00AB2563">
        <w:t>(Donaldson, 2015, pg.29)</w:t>
      </w:r>
      <w:r w:rsidR="00E02DEC">
        <w:t>.</w:t>
      </w:r>
      <w:r w:rsidR="002E19A4">
        <w:t xml:space="preserve">  </w:t>
      </w:r>
      <w:r w:rsidR="00E02DEC">
        <w:t xml:space="preserve">Furthermore </w:t>
      </w:r>
      <w:r w:rsidR="00A9223F">
        <w:t xml:space="preserve">Csikzentmihalyi 1996: 11 suggest that ‘if too few opportunities for curiosity are available, too many obstacles are put in the way of risk and exploration, the motivation to engage in creative behaviour is easily extinguished’ </w:t>
      </w:r>
      <w:r w:rsidR="00A9223F" w:rsidRPr="00A9223F">
        <w:rPr>
          <w:highlight w:val="yellow"/>
        </w:rPr>
        <w:t>(REFERENCE).</w:t>
      </w:r>
      <w:r w:rsidR="00A9223F">
        <w:t xml:space="preserve">  Whilst, Flutter and Ruddock also emphasized the importance that by the time children go to secondary school, if not well before they are ‘hungry for real learning, where they can get stuck into tasks and problems that have meaning and relevance, rather than go over the same experiences, time and time again’ </w:t>
      </w:r>
      <w:r w:rsidR="009C2537" w:rsidRPr="009C2537">
        <w:t>(Flutter, 2004, pg.79)</w:t>
      </w:r>
      <w:r w:rsidR="00A9223F" w:rsidRPr="009C2537">
        <w:t>.</w:t>
      </w:r>
      <w:r w:rsidR="00A9223F">
        <w:t xml:space="preserve"> </w:t>
      </w:r>
    </w:p>
    <w:p w14:paraId="295166CB" w14:textId="275A4683" w:rsidR="00942D01" w:rsidRPr="00942D01" w:rsidRDefault="00942D01">
      <w:pPr>
        <w:rPr>
          <w:b/>
        </w:rPr>
      </w:pPr>
      <w:r w:rsidRPr="00942D01">
        <w:rPr>
          <w:b/>
        </w:rPr>
        <w:t>Section 2</w:t>
      </w:r>
    </w:p>
    <w:p w14:paraId="4D4FC65D" w14:textId="6CFB6F5D" w:rsidR="00942D01" w:rsidRDefault="00942D01">
      <w:pPr>
        <w:rPr>
          <w:u w:val="single"/>
        </w:rPr>
      </w:pPr>
      <w:r w:rsidRPr="00355D03">
        <w:rPr>
          <w:u w:val="single"/>
        </w:rPr>
        <w:t>Research context (Briefly describe the setting context) (250 words)</w:t>
      </w:r>
    </w:p>
    <w:p w14:paraId="4176EB6E" w14:textId="17B12BD9" w:rsidR="00942D01" w:rsidRDefault="00E00740">
      <w:r>
        <w:t xml:space="preserve">This research project focuses on three children from a nursery setting, and their creative and critical thinking that takes place when they are participating in continuous provision. </w:t>
      </w:r>
    </w:p>
    <w:p w14:paraId="02EBDAE9" w14:textId="5D8C7F53" w:rsidR="0091777C" w:rsidRDefault="0091777C">
      <w:r>
        <w:t>The research took place in a nursery class which has 15 rising fours.  Estyn described the school as,</w:t>
      </w:r>
    </w:p>
    <w:p w14:paraId="01F9133E" w14:textId="0FD6B3B2" w:rsidR="009C2537" w:rsidRDefault="00C931AE" w:rsidP="00C931AE">
      <w:pPr>
        <w:jc w:val="center"/>
      </w:pPr>
      <w:r>
        <w:t>‘</w:t>
      </w:r>
      <w:r w:rsidRPr="00C931AE">
        <w:t>There are currently 217 pupils on roll between the ages of 3 and 11.  There are eight classes in the school, including a nursery class with 15 full-time and 10 part-time pupils.  The three-year rolling average of pupils eligible for free school meals is 2.8 % which is significantly below the national average of 19%.</w:t>
      </w:r>
      <w:r>
        <w:t>’</w:t>
      </w:r>
    </w:p>
    <w:p w14:paraId="3AB8668B" w14:textId="128B0FA0" w:rsidR="00C931AE" w:rsidRPr="00C931AE" w:rsidRDefault="00C931AE" w:rsidP="00C931AE">
      <w:pPr>
        <w:jc w:val="center"/>
      </w:pPr>
      <w:r w:rsidRPr="00C931AE">
        <w:t>(Estyn, 2018)</w:t>
      </w:r>
    </w:p>
    <w:p w14:paraId="5198B2D6" w14:textId="7C37C121" w:rsidR="00561D9D" w:rsidRDefault="00561D9D" w:rsidP="00561D9D">
      <w:r>
        <w:t>The nursery class is separated from the rest of the school in a portacabin in the playground.  The deputy Head-teacher runs the class with one Learning Support Officer.</w:t>
      </w:r>
      <w:r w:rsidR="001F54D9">
        <w:t xml:space="preserve">  Throughout the day children are split into four groups of either 3 or 4 children based on their attainment.  Two adult focused activities take place while the other two groups take part in continuous provision.  </w:t>
      </w:r>
      <w:r>
        <w:t xml:space="preserve">  </w:t>
      </w:r>
    </w:p>
    <w:p w14:paraId="68717CE7" w14:textId="4282D3E5" w:rsidR="00561D9D" w:rsidRDefault="00561D9D" w:rsidP="00561D9D">
      <w:r>
        <w:t xml:space="preserve">Through experience in the class it became evident to the reader that the while taking part in continuous provision the children were often going between activities unsure of what they should be doing.  This often lead to children wandering around the classroom with little learning taking place.  When discussing this with the other researchers it was agreed that this was apparent in the triads schools, and the children are not thinking creative or critical during these periods.  The triad therefore felt that it would be a good opportunity to conduct a research project based on the </w:t>
      </w:r>
      <w:r>
        <w:lastRenderedPageBreak/>
        <w:t>question ‘Does setting challenges in the continuous provision promote creativity and critical thinking?’</w:t>
      </w:r>
    </w:p>
    <w:p w14:paraId="63166103" w14:textId="24D58422" w:rsidR="0091777C" w:rsidRDefault="001F54D9" w:rsidP="00C931AE">
      <w:r>
        <w:t xml:space="preserve">For the researcher’s class this means that they will be provided with evidence of what level of learning is actually taking place and the class teacher will then be able to amend this accordingly to esure that all children are given equal opportunities to reach their full potential.  </w:t>
      </w:r>
    </w:p>
    <w:p w14:paraId="535DD007" w14:textId="2E3AC440" w:rsidR="00942D01" w:rsidRDefault="00942D01">
      <w:pPr>
        <w:rPr>
          <w:b/>
        </w:rPr>
      </w:pPr>
      <w:r>
        <w:rPr>
          <w:b/>
        </w:rPr>
        <w:t>Section 3</w:t>
      </w:r>
    </w:p>
    <w:p w14:paraId="1F87920F" w14:textId="03A8CF5C" w:rsidR="00C931AE" w:rsidRDefault="00C931AE">
      <w:pPr>
        <w:rPr>
          <w:b/>
        </w:rPr>
      </w:pPr>
      <w:r>
        <w:rPr>
          <w:b/>
        </w:rPr>
        <w:t>Literature Review</w:t>
      </w:r>
    </w:p>
    <w:p w14:paraId="62032AA4" w14:textId="2613E92B" w:rsidR="000D2882" w:rsidRPr="007D4EC4" w:rsidRDefault="000D2882">
      <w:r w:rsidRPr="007D4EC4">
        <w:t>It is firstly important to try to understand what the term play means.  Hyder (2004) suggests that play is</w:t>
      </w:r>
      <w:r w:rsidR="00A92CA6">
        <w:t xml:space="preserve"> a</w:t>
      </w:r>
      <w:r w:rsidRPr="007D4EC4">
        <w:t xml:space="preserve"> ‘symbolic use of objects,</w:t>
      </w:r>
      <w:r w:rsidR="007B5DE6">
        <w:t xml:space="preserve"> by their</w:t>
      </w:r>
      <w:r w:rsidRPr="007D4EC4">
        <w:t xml:space="preserve"> pretend nature, the construction of rules and the fact that play is more often than not fun and risk free’ (Hyder, 2004, pg. 15).  </w:t>
      </w:r>
      <w:r w:rsidR="007B5DE6">
        <w:t>Another theorist,</w:t>
      </w:r>
      <w:r w:rsidRPr="007D4EC4">
        <w:t xml:space="preserve"> Bruce (1997)</w:t>
      </w:r>
      <w:r w:rsidR="007B5DE6">
        <w:t>,</w:t>
      </w:r>
      <w:r w:rsidRPr="007D4EC4">
        <w:t xml:space="preserve"> states that play is ‘often a vehicle for children to create meaning from their experiences’ (Hyder, 2004, pg.15) Although what can be agreed is that play </w:t>
      </w:r>
      <w:r w:rsidR="007D4EC4" w:rsidRPr="007D4EC4">
        <w:t>differentiates from</w:t>
      </w:r>
      <w:r w:rsidR="00A92CA6">
        <w:t xml:space="preserve"> general</w:t>
      </w:r>
      <w:r w:rsidR="007D4EC4" w:rsidRPr="007D4EC4">
        <w:t xml:space="preserve"> activities by it method of impulse and independent commencement.  </w:t>
      </w:r>
    </w:p>
    <w:p w14:paraId="011BBC3B" w14:textId="77777777" w:rsidR="007B5DE6" w:rsidRDefault="007D4EC4">
      <w:r>
        <w:t xml:space="preserve">Many theorists have given a range of </w:t>
      </w:r>
      <w:r w:rsidR="00A92CA6">
        <w:t>perspectives</w:t>
      </w:r>
      <w:r>
        <w:t xml:space="preserve"> on what they feel the importance on play in </w:t>
      </w:r>
      <w:r w:rsidR="007B5DE6">
        <w:t xml:space="preserve">child </w:t>
      </w:r>
      <w:r>
        <w:t xml:space="preserve">development is.  </w:t>
      </w:r>
      <w:r w:rsidR="007B5DE6">
        <w:t>Whilst</w:t>
      </w:r>
      <w:r w:rsidR="00A86DD3">
        <w:t>, it can be difficult to measure th</w:t>
      </w:r>
      <w:r>
        <w:t>is</w:t>
      </w:r>
      <w:r w:rsidR="00A86DD3">
        <w:t xml:space="preserve"> level of learning experience.  One of the main theorists who emphasise the importance of learning through play is </w:t>
      </w:r>
      <w:r>
        <w:t xml:space="preserve">Jean Piaget (1896).  He states that play is fundamental in the Foundation Phase as it gives children the opportunity to learn actively where they can investigate, question and analyse their own knowledge (Grigg, 2010, pg. 114).  Additionally, John Dewey (1859) indicated that children learn through experience.  </w:t>
      </w:r>
    </w:p>
    <w:p w14:paraId="4E8C4F98" w14:textId="5229E722" w:rsidR="007B5DE6" w:rsidRDefault="007B5DE6">
      <w:r>
        <w:t xml:space="preserve">Additionally, </w:t>
      </w:r>
      <w:r w:rsidR="007D4EC4">
        <w:t xml:space="preserve">Lev Vygotsky (1896) developed </w:t>
      </w:r>
      <w:r w:rsidR="00A92CA6">
        <w:t xml:space="preserve">the theory </w:t>
      </w:r>
      <w:r>
        <w:t xml:space="preserve">surrounding play, </w:t>
      </w:r>
      <w:r w:rsidR="007D4EC4">
        <w:t xml:space="preserve">by researching that </w:t>
      </w:r>
      <w:r w:rsidR="00A92CA6">
        <w:t>to</w:t>
      </w:r>
      <w:r w:rsidR="007D4EC4">
        <w:t xml:space="preserve"> learn through play children need to be reinforced by a peer or adult to allow them to reach above their level of attainment.  This will then allow their learning to fulfil the zone of proximal development (Grigg, 2010, pg.114)</w:t>
      </w:r>
      <w:r w:rsidR="00A92CA6">
        <w:t>.  Montessori also agreed that children need guidance from an adult to be able ‘explore the properties of the real world through specially constructed play materials’ (Hyder, 2004, pg.16).</w:t>
      </w:r>
      <w:r>
        <w:t xml:space="preserve">  It is therefore necessary for professionals to structure the play environment so that children are supported in this development. </w:t>
      </w:r>
    </w:p>
    <w:p w14:paraId="51ADF13D" w14:textId="5D54FF19" w:rsidR="000E3809" w:rsidRDefault="007B5DE6">
      <w:r>
        <w:t>It is widely recognised that the</w:t>
      </w:r>
      <w:r w:rsidR="000E3809">
        <w:t xml:space="preserve"> social learning theory developed by Bruner (1985) and Vygotsky (1978)</w:t>
      </w:r>
      <w:r>
        <w:t xml:space="preserve"> supports the use of play in educational settings</w:t>
      </w:r>
      <w:r w:rsidR="000E3809">
        <w:t>.  Both</w:t>
      </w:r>
      <w:r>
        <w:t xml:space="preserve"> </w:t>
      </w:r>
      <w:r w:rsidR="000E3809">
        <w:t>theoris</w:t>
      </w:r>
      <w:r>
        <w:t>t</w:t>
      </w:r>
      <w:r w:rsidR="000E3809">
        <w:t xml:space="preserve"> believe that </w:t>
      </w:r>
      <w:r>
        <w:t>for</w:t>
      </w:r>
      <w:r w:rsidR="000E3809">
        <w:t xml:space="preserve"> a child </w:t>
      </w:r>
      <w:r>
        <w:t>to</w:t>
      </w:r>
      <w:r w:rsidR="000E3809">
        <w:t xml:space="preserve"> develop essential socialisations skills</w:t>
      </w:r>
      <w:r>
        <w:t>,</w:t>
      </w:r>
      <w:r w:rsidR="000E3809">
        <w:t xml:space="preserve"> then there is a need that they must develop an understanding of oth</w:t>
      </w:r>
      <w:r>
        <w:t>er children</w:t>
      </w:r>
      <w:r w:rsidR="000E3809">
        <w:t xml:space="preserve"> in their surroundings.  It is important that children have opportunities for play as this activity gives them the opportunity to interact with others to ‘structure language, relationships, song, art and story</w:t>
      </w:r>
      <w:r w:rsidR="007C7394">
        <w:t>’ (Hyder, 2004, pg. 6) which are all vital</w:t>
      </w:r>
      <w:r w:rsidR="00702449">
        <w:t xml:space="preserve"> skills for development</w:t>
      </w:r>
      <w:r w:rsidR="007C7394">
        <w:t xml:space="preserve">.  Play supports these areas and can therefore be considered as a strategy to support the social learning theory.  </w:t>
      </w:r>
      <w:r w:rsidR="000E3809">
        <w:t xml:space="preserve"> </w:t>
      </w:r>
    </w:p>
    <w:p w14:paraId="1E3A6E0C" w14:textId="2154492B" w:rsidR="00947DF7" w:rsidRDefault="00947DF7">
      <w:r>
        <w:t xml:space="preserve">Kahn (2002) stressed the importance that all children </w:t>
      </w:r>
      <w:r w:rsidR="000D2882">
        <w:t>can</w:t>
      </w:r>
      <w:r>
        <w:t xml:space="preserve"> take part in child led learning, also known as constructivist education.  Constructivist education refers to the ability of children to construct their own learning through reciprocal actions with the physical and social world (Kahn, 2002, pg.50).  However, it</w:t>
      </w:r>
      <w:r w:rsidR="00D508B0">
        <w:t xml:space="preserve"> </w:t>
      </w:r>
      <w:r>
        <w:t xml:space="preserve">must be </w:t>
      </w:r>
      <w:r w:rsidR="00D508B0">
        <w:t>acknowledged</w:t>
      </w:r>
      <w:r>
        <w:t xml:space="preserve"> that it is important for an adult to monitor the lesson closely, and once the children become confident</w:t>
      </w:r>
      <w:r w:rsidR="00054732">
        <w:t>,</w:t>
      </w:r>
      <w:r>
        <w:t xml:space="preserve"> adult emphasis can be reduced.  This method can lead to increased confidence levels of the children as they become more </w:t>
      </w:r>
      <w:r w:rsidR="00702449">
        <w:t>familiar</w:t>
      </w:r>
      <w:r>
        <w:t xml:space="preserve">.  Once children </w:t>
      </w:r>
      <w:r w:rsidR="00702449">
        <w:t>understand</w:t>
      </w:r>
      <w:r>
        <w:t xml:space="preserve"> what is involved</w:t>
      </w:r>
      <w:r w:rsidR="00054732">
        <w:t>,</w:t>
      </w:r>
      <w:r>
        <w:t xml:space="preserve"> the nature of the lead adult ca</w:t>
      </w:r>
      <w:r w:rsidR="00A86DD3">
        <w:t>n have more emphasis on constructive intervention (Filer, 2009, ph.4).</w:t>
      </w:r>
      <w:r w:rsidR="00702449">
        <w:t xml:space="preserve"> Once again play supports this as if it has been structured well it can be solely child led.</w:t>
      </w:r>
    </w:p>
    <w:p w14:paraId="4CD3BCA5" w14:textId="7B20F5C2" w:rsidR="00A92CA6" w:rsidRDefault="007D4EC4" w:rsidP="00A92CA6">
      <w:r>
        <w:lastRenderedPageBreak/>
        <w:t>More recently Graham Donaldson has suggested that one of the four key purposes of the new curriculum are to create learners who are able to be creative contributors.  It is therefore necessary to give children plenty of opportunities to achieve this goal.  Donaldson encourages the importance that play needs to be ‘exciting, stimulating and challenging’ (Donaldson, 2015)</w:t>
      </w:r>
      <w:r w:rsidR="00702449">
        <w:t>,</w:t>
      </w:r>
      <w:r>
        <w:t xml:space="preserve"> if children are to become ‘ambitious capable learners’ as he anticipates the new curriculum will allow. </w:t>
      </w:r>
      <w:r w:rsidR="00A92CA6">
        <w:t>Despite the barriers that creating challenges within continuous provision may create, with the introduction of the new curriculum in 2022 in Wales, Donaldson encourages the importance of play within the classroom and that i</w:t>
      </w:r>
      <w:r w:rsidR="00702449">
        <w:t>t</w:t>
      </w:r>
      <w:r w:rsidR="00A92CA6">
        <w:t xml:space="preserve"> sho</w:t>
      </w:r>
      <w:r w:rsidR="00702449">
        <w:t>uld create ‘individuals who seeks and enjoy challenges. (Donaldson, 2015)</w:t>
      </w:r>
      <w:r w:rsidR="00A92CA6">
        <w:t xml:space="preserve"> </w:t>
      </w:r>
    </w:p>
    <w:p w14:paraId="101594C0" w14:textId="5DF9228E" w:rsidR="007B5DE6" w:rsidRDefault="00E62FB1" w:rsidP="00A92CA6">
      <w:r>
        <w:t>Despite the understanding that play is vital for childrens development many argue the importance of setting challenges within this environment so that learning can be enhanced. It is of course necessary for children to be aware of the reources in their play if they are to develop their creative and critical skills, which is agreed my Michael Gove (Robinson, 2013). Knapton (2017) acknowledges that there may be detrimental effects if too much play is used in the classroom.  Through observations Knapton found that levels of involvement differed to focused activities.  Therefore</w:t>
      </w:r>
      <w:r w:rsidR="00AB2563">
        <w:t>,</w:t>
      </w:r>
      <w:r>
        <w:t xml:space="preserve"> it is essential that professionals are aware of this and engagement levels are monitored closely.  </w:t>
      </w:r>
    </w:p>
    <w:p w14:paraId="124EE359" w14:textId="734CC455" w:rsidR="00A86DD3" w:rsidRPr="00947DF7" w:rsidRDefault="00A86DD3">
      <w:r>
        <w:t>Although from reading literature it has been disappointing to understand that play is only seen as a method for learning in the early years and not one that is being adopted in the key stage two setting despite many recommendations for this (Moyles, 2005).</w:t>
      </w:r>
      <w:r w:rsidR="00702449">
        <w:t xml:space="preserve">  Although it is important to acknowledge that the best teaching for children is when there is a balance between play and work.</w:t>
      </w:r>
      <w:r>
        <w:t xml:space="preserve">  However, with the new curriculum that will be introduced in 2022 along with the Donaldson Report </w:t>
      </w:r>
      <w:r w:rsidR="00AB2563" w:rsidRPr="00C931AE">
        <w:t>(Donaldson, 2015)</w:t>
      </w:r>
      <w:r w:rsidR="00C931AE">
        <w:t xml:space="preserve">.  </w:t>
      </w:r>
      <w:r>
        <w:t xml:space="preserve">It is hoped that children of a wider ager range are given the opportunity to use play to scaffold their own learning.  </w:t>
      </w:r>
    </w:p>
    <w:p w14:paraId="75879D03" w14:textId="2EEE6FCC" w:rsidR="00942D01" w:rsidRDefault="00942D01">
      <w:pPr>
        <w:rPr>
          <w:b/>
        </w:rPr>
      </w:pPr>
      <w:r>
        <w:rPr>
          <w:b/>
        </w:rPr>
        <w:t>Section 4</w:t>
      </w:r>
    </w:p>
    <w:p w14:paraId="0C43AFE4" w14:textId="189CBDE1" w:rsidR="00942D01" w:rsidRDefault="00942D01">
      <w:r>
        <w:t>Explanation of your lesson study design (1200 words)</w:t>
      </w:r>
    </w:p>
    <w:p w14:paraId="502D1DCE" w14:textId="60ACFEB7" w:rsidR="00AF430D" w:rsidRDefault="00AF430D">
      <w:r>
        <w:t xml:space="preserve">Methodology </w:t>
      </w:r>
    </w:p>
    <w:p w14:paraId="67B4A39F" w14:textId="07C3D4D6" w:rsidR="00AF430D" w:rsidRDefault="00AF430D">
      <w:r>
        <w:t>The purpose of this research study was to gain a wider understanding of how creativity and critical thinking can be promoted in continuous provision.  As a triad</w:t>
      </w:r>
      <w:r w:rsidR="004D5011">
        <w:t xml:space="preserve"> </w:t>
      </w:r>
      <w:r w:rsidR="009F63AC">
        <w:t>the researchers</w:t>
      </w:r>
      <w:r w:rsidR="004D5011">
        <w:t xml:space="preserve"> intention was to </w:t>
      </w:r>
      <w:r>
        <w:t xml:space="preserve">gather qualitative data to assess whether children need a challenge to improve their creativity and critical thinking.  As a group </w:t>
      </w:r>
      <w:r w:rsidR="009F63AC">
        <w:t>they</w:t>
      </w:r>
      <w:r>
        <w:t xml:space="preserve"> used a variety of research methods to accumulate data</w:t>
      </w:r>
      <w:r w:rsidR="004D5011">
        <w:t xml:space="preserve"> including participant</w:t>
      </w:r>
      <w:r w:rsidR="009F63AC">
        <w:t>/non-participant</w:t>
      </w:r>
      <w:r w:rsidR="004D5011">
        <w:t xml:space="preserve"> observation, focused interviews and lesson reflections.  </w:t>
      </w:r>
      <w:r w:rsidR="00E64D9C">
        <w:t xml:space="preserve">By working as a </w:t>
      </w:r>
      <w:r w:rsidR="009F63AC">
        <w:t>triad,</w:t>
      </w:r>
      <w:r w:rsidR="00E64D9C">
        <w:t xml:space="preserve"> it ‘triangulated the study and increased its validity and reliability’ (Taber, 2007)</w:t>
      </w:r>
      <w:r w:rsidR="009F63AC">
        <w:t xml:space="preserve">.  It also allowed the researchers to share more opinions as well as a large amount of experience. </w:t>
      </w:r>
    </w:p>
    <w:p w14:paraId="4066F58E" w14:textId="41D218C5" w:rsidR="00627255" w:rsidRDefault="00627255">
      <w:r>
        <w:t xml:space="preserve">Lesson study has been extremely successful in Japan where it is often used to improve teaching methods and learning progression, where is has led to an improvement in assessment for learning (Dudley, 2014, pg.1). </w:t>
      </w:r>
      <w:r w:rsidR="009F63AC">
        <w:t xml:space="preserve"> </w:t>
      </w:r>
      <w:r w:rsidR="003671D8">
        <w:t>For</w:t>
      </w:r>
      <w:r w:rsidR="004D5011">
        <w:t xml:space="preserve"> this study we have used the lesson study model developed by Peter Dudley (2011).</w:t>
      </w:r>
      <w:r w:rsidR="00E60487">
        <w:t xml:space="preserve">  Lesson study has been particularly identified as an effective form of classroom active research which emphasises on the development of teach</w:t>
      </w:r>
      <w:r w:rsidR="009F63AC">
        <w:t>er</w:t>
      </w:r>
      <w:r w:rsidR="00E60487">
        <w:t xml:space="preserve"> subject knowledge (Dudley, 2014 pg. 1).</w:t>
      </w:r>
      <w:r w:rsidR="004D5011">
        <w:t xml:space="preserve">  </w:t>
      </w:r>
      <w:r w:rsidR="00E60487">
        <w:t xml:space="preserve">The Dudley lesson study states that to </w:t>
      </w:r>
      <w:r w:rsidR="009F63AC">
        <w:t>be successful</w:t>
      </w:r>
      <w:r w:rsidR="00E60487">
        <w:t xml:space="preserve"> it is necessary for a group of professionals to come together to ‘plan, teach, observe and analyse learning and teaching in research lessons’ (Dudley, 2014, pg</w:t>
      </w:r>
      <w:r w:rsidR="00C931AE">
        <w:t>.</w:t>
      </w:r>
      <w:r w:rsidR="00E60487">
        <w:t>1).  Therefore, the research</w:t>
      </w:r>
      <w:r w:rsidR="009F63AC">
        <w:t>er</w:t>
      </w:r>
      <w:r w:rsidR="00E60487">
        <w:t xml:space="preserve"> worked with two other PGCE students to conduct the lesson in each of their placement schools. </w:t>
      </w:r>
    </w:p>
    <w:p w14:paraId="340D1E99" w14:textId="3A36BEB8" w:rsidR="00AB03DC" w:rsidRDefault="00AB03DC">
      <w:r>
        <w:t xml:space="preserve">For the observations the triad chose three focus children from different attainment groups. Although the challenges were not differentiated the triad felt that different attaining children were </w:t>
      </w:r>
      <w:r>
        <w:lastRenderedPageBreak/>
        <w:t xml:space="preserve">important as this could identify if the children approached the collection of resources differently to undertake the challenge.  Although for the lesson the children were observed as a larger group to ensure that if a child decided not to participate then there were other children to observe. </w:t>
      </w:r>
    </w:p>
    <w:p w14:paraId="1D12B383" w14:textId="49CC5016" w:rsidR="00AB3E67" w:rsidRDefault="00AB3E67" w:rsidP="00AB3E67">
      <w:r>
        <w:t>Within the lesson study the researchers took it in turns to observe in either a participant or non participate manner depending on their role of either teacher or observer.  When the observer was a participant they collected evidence and recordings of the childrens</w:t>
      </w:r>
      <w:r w:rsidR="009F63AC">
        <w:t>’</w:t>
      </w:r>
      <w:r>
        <w:t xml:space="preserve"> actions and involvement, whilst they were part of the activity themselves (Wragg, 1999).  However, when the observer was a non participant they would take notes while observing the children from a distance.  The observations were recorded on an identical sheet </w:t>
      </w:r>
      <w:r w:rsidRPr="003671D8">
        <w:rPr>
          <w:highlight w:val="yellow"/>
        </w:rPr>
        <w:t>(APPENDIX)</w:t>
      </w:r>
      <w:r>
        <w:t xml:space="preserve"> for each lesson.  It was considered important to record the childrens levels of involvement throughout the activity to determine their engagement during the continuous task</w:t>
      </w:r>
      <w:r w:rsidR="009F63AC">
        <w:t>,</w:t>
      </w:r>
      <w:r>
        <w:t xml:space="preserve"> as well as the challenge and whether this altered.  Woolfolk (2008) states that by making ‘careful observations, teachers can learn a great deal about both their teaching and their learners’.  After each of the observations</w:t>
      </w:r>
      <w:r w:rsidR="009F63AC">
        <w:t xml:space="preserve"> </w:t>
      </w:r>
      <w:r>
        <w:t xml:space="preserve">the researchers discussed their understanding of the event to eradicate any contradictions.  This then allowed the researchers to adapt the following lesson according to the childrens learning needs, creating reliable and </w:t>
      </w:r>
      <w:r w:rsidR="009F63AC">
        <w:t>non-bias</w:t>
      </w:r>
      <w:r>
        <w:t xml:space="preserve"> results.  </w:t>
      </w:r>
    </w:p>
    <w:p w14:paraId="717D625B" w14:textId="2CCF3EC9" w:rsidR="00AB3E67" w:rsidRDefault="00AB3E67" w:rsidP="00AB3E67">
      <w:r>
        <w:t>For the observation the researchers decided to use the Leuven Scale (</w:t>
      </w:r>
      <w:r w:rsidR="00C340B4">
        <w:t>Laevers, 1994, pg.163</w:t>
      </w:r>
      <w:r>
        <w:t>) to record the level of involvement from the children.</w:t>
      </w:r>
      <w:r w:rsidR="00C340B4">
        <w:t xml:space="preserve">   The Leuven scale was designed by Dr Ferre Laevers to measure a childs level of well being and involvemenet within an activity.  </w:t>
      </w:r>
      <w:r>
        <w:t xml:space="preserve"> Although there are two parts to the Leuven scale the triad decided to only focus on the involvement element.  This </w:t>
      </w:r>
      <w:r w:rsidR="009F63AC">
        <w:t>component</w:t>
      </w:r>
      <w:r>
        <w:t xml:space="preserve"> looks at a childs level of focus, engagement and interest.  It is also designed to assess if a child is performing to their usual potential during the activity (Early Learning, WWW)</w:t>
      </w:r>
      <w:r w:rsidR="009F63AC">
        <w:t>.  It is widely recognised that a child involvement during an activity is extremely important as consistent low engagement can have devasting outcomes on a childs development.  Therefore, the researchers felt that this was an important area of learning to investigate.</w:t>
      </w:r>
      <w:r>
        <w:t xml:space="preserve"> Within the observation recording sheet there was also a space for the researchers to record any additional information including childrens behaviour, oracy and cognitive thinking skills that were noticed.  </w:t>
      </w:r>
      <w:r w:rsidRPr="00AB3E67">
        <w:rPr>
          <w:highlight w:val="yellow"/>
        </w:rPr>
        <w:t>(Discuss written observation)</w:t>
      </w:r>
    </w:p>
    <w:p w14:paraId="180CEE49" w14:textId="05C8C02B" w:rsidR="00627255" w:rsidRDefault="00E60487">
      <w:r>
        <w:t xml:space="preserve">After each lesson it was also necessary for the researchers to conduct an </w:t>
      </w:r>
      <w:r w:rsidR="000146D3">
        <w:t xml:space="preserve">informal </w:t>
      </w:r>
      <w:r>
        <w:t xml:space="preserve">interview with the </w:t>
      </w:r>
      <w:r w:rsidR="00C340B4">
        <w:t>focus</w:t>
      </w:r>
      <w:r>
        <w:t xml:space="preserve"> children to gather their opinions on their own learning.</w:t>
      </w:r>
      <w:r w:rsidR="00627255">
        <w:t xml:space="preserve">  This was essential as it allowed the researchers to understand what children’s views of the lesson were, what they had understood, and what they would change if they were to take part in the lesson again.</w:t>
      </w:r>
      <w:r w:rsidR="000146D3">
        <w:t xml:space="preserve">  The researchers maintained that it was important to make this as relaxed as possible due to the age of the children, so that no distress was caused.  During the interview the children were asked to share their work and explain why they chose the resources that they did.  By doing this it allowed the researcher</w:t>
      </w:r>
      <w:r w:rsidR="009F63AC">
        <w:t>s</w:t>
      </w:r>
      <w:r w:rsidR="000146D3">
        <w:t xml:space="preserve"> to gather information on the children’s understanding of the challenge and whether their creativity and critical thinking skills had been progressed. </w:t>
      </w:r>
    </w:p>
    <w:p w14:paraId="19FBCF08" w14:textId="613F71B5" w:rsidR="002254BD" w:rsidRDefault="00627255" w:rsidP="002254BD">
      <w:r w:rsidRPr="00AB03DC">
        <w:t>F</w:t>
      </w:r>
      <w:r w:rsidR="009F63AC" w:rsidRPr="00AB03DC">
        <w:t xml:space="preserve">inally, after </w:t>
      </w:r>
      <w:r w:rsidRPr="00AB03DC">
        <w:t xml:space="preserve">each </w:t>
      </w:r>
      <w:r w:rsidR="000146D3" w:rsidRPr="00AB03DC">
        <w:t>lesson</w:t>
      </w:r>
      <w:r w:rsidRPr="00AB03DC">
        <w:t xml:space="preserve"> it was essential that the researchers held a discussion to gather their thoughts about how the next lesson</w:t>
      </w:r>
      <w:r w:rsidR="002254BD" w:rsidRPr="00AB03DC">
        <w:t xml:space="preserve"> could</w:t>
      </w:r>
      <w:r w:rsidRPr="00AB03DC">
        <w:t xml:space="preserve"> progress.  This allowed the researcher</w:t>
      </w:r>
      <w:r w:rsidR="009F63AC" w:rsidRPr="00AB03DC">
        <w:t>s</w:t>
      </w:r>
      <w:r w:rsidRPr="00AB03DC">
        <w:t xml:space="preserve"> to ensure that each lesson was developed </w:t>
      </w:r>
      <w:r w:rsidR="009F63AC" w:rsidRPr="00AB03DC">
        <w:t xml:space="preserve">to enhance learning.  </w:t>
      </w:r>
      <w:r w:rsidR="000146D3" w:rsidRPr="00AB03DC">
        <w:t>By having a reflective approach, it allowed th</w:t>
      </w:r>
      <w:r w:rsidR="002254BD" w:rsidRPr="00AB03DC">
        <w:t>em</w:t>
      </w:r>
      <w:r w:rsidR="000146D3" w:rsidRPr="00AB03DC">
        <w:t xml:space="preserve"> to analyse the lesson to see what worked and what did not.  </w:t>
      </w:r>
      <w:r w:rsidR="002254BD" w:rsidRPr="00AB03DC">
        <w:t>It is widely recognised that ‘collaborative reflection and revising lessons are major components of the lesson study approach’ (Woolfolk, 2008, pg. 576).  Therefore, following each of the lessons the researchers then reflected on the lesson with theoretical approaches to adapt lesson plan</w:t>
      </w:r>
      <w:r w:rsidR="00AB03DC" w:rsidRPr="00AB03DC">
        <w:t>s</w:t>
      </w:r>
      <w:r w:rsidR="002254BD" w:rsidRPr="00AB03DC">
        <w:t xml:space="preserve"> so that learning could be developed.</w:t>
      </w:r>
      <w:r w:rsidR="002254BD">
        <w:t xml:space="preserve">  </w:t>
      </w:r>
    </w:p>
    <w:p w14:paraId="2113F7B7" w14:textId="6AF37C7E" w:rsidR="004D5011" w:rsidRDefault="004D5011"/>
    <w:p w14:paraId="11E642B2" w14:textId="74CD9F31" w:rsidR="002816DE" w:rsidRDefault="002816DE"/>
    <w:p w14:paraId="1D93ACB0" w14:textId="77777777" w:rsidR="002816DE" w:rsidRDefault="002816DE"/>
    <w:p w14:paraId="11E95E16" w14:textId="65AD8F07" w:rsidR="00AF430D" w:rsidRDefault="00AF430D"/>
    <w:p w14:paraId="7409AE1D" w14:textId="0212897F" w:rsidR="00D525E4" w:rsidRDefault="00D525E4">
      <w:r>
        <w:t>Sharp (2012) – observation – non participant Dudley (2015) states that whatever is being observed needs to be specific.</w:t>
      </w:r>
    </w:p>
    <w:p w14:paraId="1C316F4E" w14:textId="77777777" w:rsidR="00D525E4" w:rsidRDefault="00D525E4"/>
    <w:p w14:paraId="3C9BBDFB" w14:textId="77777777" w:rsidR="00D525E4" w:rsidRDefault="00D525E4"/>
    <w:p w14:paraId="2549F8C6" w14:textId="77777777" w:rsidR="00355D03" w:rsidRDefault="00355D03"/>
    <w:p w14:paraId="7353D2B3" w14:textId="71C724F2" w:rsidR="00942D01" w:rsidRDefault="00942D01"/>
    <w:p w14:paraId="05E5699D" w14:textId="7F72183F" w:rsidR="008F16A9" w:rsidRDefault="00942D01">
      <w:pPr>
        <w:rPr>
          <w:b/>
        </w:rPr>
      </w:pPr>
      <w:r>
        <w:rPr>
          <w:b/>
        </w:rPr>
        <w:t>Section 5</w:t>
      </w:r>
    </w:p>
    <w:p w14:paraId="7F76D912" w14:textId="21D979A8" w:rsidR="00942D01" w:rsidRPr="00355D03" w:rsidRDefault="00942D01">
      <w:pPr>
        <w:rPr>
          <w:u w:val="single"/>
        </w:rPr>
      </w:pPr>
      <w:r w:rsidRPr="00355D03">
        <w:rPr>
          <w:u w:val="single"/>
        </w:rPr>
        <w:t>Ethical considerations (300 words)</w:t>
      </w:r>
    </w:p>
    <w:p w14:paraId="2F1CEA13" w14:textId="5B830BFE" w:rsidR="00355D03" w:rsidRPr="00355D03" w:rsidRDefault="00355D03">
      <w:pPr>
        <w:rPr>
          <w:u w:val="single"/>
        </w:rPr>
      </w:pPr>
      <w:r w:rsidRPr="00355D03">
        <w:rPr>
          <w:u w:val="single"/>
        </w:rPr>
        <w:t>Reference to the ethics form in the appendix</w:t>
      </w:r>
    </w:p>
    <w:p w14:paraId="5D4D8184" w14:textId="33B8F0B5" w:rsidR="008326B1" w:rsidRDefault="00E853A4">
      <w:r>
        <w:t xml:space="preserve">To make sure that this research project was completed </w:t>
      </w:r>
      <w:r w:rsidR="008326B1">
        <w:t xml:space="preserve">as fair as </w:t>
      </w:r>
      <w:r>
        <w:t>possibl</w:t>
      </w:r>
      <w:r w:rsidR="008326B1">
        <w:t>e</w:t>
      </w:r>
      <w:r>
        <w:t xml:space="preserve"> for all children involved, it was important to ensure that written consent had been gained from the children’s parents or guardians before any research could be conducted.</w:t>
      </w:r>
      <w:r w:rsidR="008326B1">
        <w:t xml:space="preserve">  An example of this can be found in </w:t>
      </w:r>
      <w:r w:rsidR="008326B1" w:rsidRPr="008326B1">
        <w:rPr>
          <w:highlight w:val="yellow"/>
        </w:rPr>
        <w:t>appendix.</w:t>
      </w:r>
      <w:r>
        <w:t xml:space="preserve"> BERA (2011) states that it is vital that when research takes place with children that ‘researchers must also seek the collaboration and approval of those who act in guardianship’ (BERA, 2011, pg.7).  Before the research takes place, it will be explained to the children </w:t>
      </w:r>
      <w:r w:rsidR="008326B1">
        <w:t>that some visitors have come into class to watch them play and look at how they learn.  This will then give the children the opportunity to reject participation in the activity if they wish.  As the children are only</w:t>
      </w:r>
      <w:r w:rsidR="00250EDB">
        <w:t xml:space="preserve"> age between three and </w:t>
      </w:r>
      <w:r w:rsidR="008326B1">
        <w:t xml:space="preserve">four years old, it is important to make the process of consent as adaptable to them as possible.  </w:t>
      </w:r>
      <w:r w:rsidR="00250EDB">
        <w:t>Therefore,</w:t>
      </w:r>
      <w:r w:rsidR="008326B1">
        <w:t xml:space="preserve"> a happy and sad face poster was made, where children could put their name under what feeling suited them best (</w:t>
      </w:r>
      <w:r w:rsidR="008326B1" w:rsidRPr="008326B1">
        <w:rPr>
          <w:highlight w:val="yellow"/>
        </w:rPr>
        <w:t>APPENDIX)</w:t>
      </w:r>
      <w:r w:rsidR="008326B1">
        <w:t>.  At any point throughout the research a child decided to place their name under the sad face they would immediately be withdrawn from the research.</w:t>
      </w:r>
      <w:r w:rsidR="00250EDB">
        <w:t xml:space="preserve">  The British Education Research Association states that ‘researcher must recognize the right of any participant to withdraw from the research for any or no reason, and at any time, and they must inform them of this right’ (BERA, 2011, pg.6).  </w:t>
      </w:r>
      <w:r w:rsidR="008326B1">
        <w:t>It was also important to gain assent from the schools and therefore details of the research project was given to the head teachers who could then identify any children who they did not want to participate in the research activity.</w:t>
      </w:r>
    </w:p>
    <w:p w14:paraId="7EE44211" w14:textId="65FC41FF" w:rsidR="00250EDB" w:rsidRDefault="00250EDB">
      <w:r>
        <w:t xml:space="preserve">BERA also states that ‘the confidentiality and anonymous treatment of participants’ data is considered the norm for the conduct of research’ (BERA, 2011, pg.7).  Therefore, the writer of this project has changed all names of the participants in this project. </w:t>
      </w:r>
    </w:p>
    <w:p w14:paraId="197CC801" w14:textId="45DE79CD" w:rsidR="001F54D9" w:rsidRDefault="001F54D9">
      <w:r>
        <w:t xml:space="preserve">All ethical consideration were placed into an ethics form which was submitted to the university of the triad to gain consent to complete the research.  </w:t>
      </w:r>
    </w:p>
    <w:p w14:paraId="0A33AE99" w14:textId="65563F53" w:rsidR="00250EDB" w:rsidRDefault="00250EDB">
      <w:r>
        <w:t>Finally, it was also decided that the tasks within the project would not be too draining for the children and did not change too much from their daily routine. BERA emphasizes the importance of this to ‘reduce stress of intrusion and to put them at ease’ (BERA, 2011, pg.7)</w:t>
      </w:r>
    </w:p>
    <w:p w14:paraId="413BCBFA" w14:textId="6B24A5B9" w:rsidR="00942D01" w:rsidRDefault="00942D01">
      <w:pPr>
        <w:rPr>
          <w:b/>
        </w:rPr>
      </w:pPr>
      <w:r>
        <w:rPr>
          <w:b/>
        </w:rPr>
        <w:t>Section 6 (2000 words)</w:t>
      </w:r>
    </w:p>
    <w:p w14:paraId="77F69B7F" w14:textId="65A8A2E3" w:rsidR="00405641" w:rsidRDefault="00405641">
      <w:pPr>
        <w:rPr>
          <w:b/>
          <w:highlight w:val="yellow"/>
        </w:rPr>
      </w:pPr>
      <w:r>
        <w:rPr>
          <w:b/>
        </w:rPr>
        <w:lastRenderedPageBreak/>
        <w:t xml:space="preserve">In order to reflect upon the three lessons it was decided by the researchers to use the Gibbs Reflective Model. </w:t>
      </w:r>
      <w:r w:rsidRPr="00405641">
        <w:rPr>
          <w:b/>
          <w:highlight w:val="yellow"/>
        </w:rPr>
        <w:t>(REFERENCE)</w:t>
      </w:r>
      <w:r>
        <w:rPr>
          <w:b/>
        </w:rPr>
        <w:t>.  This allowed…………….</w:t>
      </w:r>
    </w:p>
    <w:p w14:paraId="117DD3A8" w14:textId="0F53B8FF" w:rsidR="00405641" w:rsidRDefault="00405641">
      <w:pPr>
        <w:rPr>
          <w:b/>
        </w:rPr>
      </w:pPr>
      <w:r>
        <w:rPr>
          <w:b/>
        </w:rPr>
        <w:t xml:space="preserve">This assignment will now look at lesson 1 to reflect how effective it was in achieving creativity and critical thinking within continuous provision.  </w:t>
      </w:r>
    </w:p>
    <w:p w14:paraId="094B5002" w14:textId="77777777" w:rsidR="00BD61FD" w:rsidRDefault="00BD61FD" w:rsidP="00BD61FD">
      <w:r>
        <w:t>Lesson Study 1</w:t>
      </w:r>
    </w:p>
    <w:p w14:paraId="59B224FF" w14:textId="0E305E4D" w:rsidR="00405641" w:rsidRDefault="00BD61FD" w:rsidP="00BD61FD">
      <w:pPr>
        <w:rPr>
          <w:b/>
        </w:rPr>
      </w:pPr>
      <w:r w:rsidRPr="003B57CD">
        <w:rPr>
          <w:b/>
        </w:rPr>
        <w:t>What Happened?</w:t>
      </w:r>
    </w:p>
    <w:p w14:paraId="6034E8CA" w14:textId="4CA74F42" w:rsidR="00BD61FD" w:rsidRDefault="00405641" w:rsidP="00BD61FD">
      <w:r w:rsidRPr="00B839BA">
        <w:t xml:space="preserve">For this lesson it was planned that the children would be given the opportunity to play within the continuous provision areas and would then be asked ten minutes in to make an Easter card (Appendix).  The researchers felt that it was important that the children were not given any guidance as to which </w:t>
      </w:r>
      <w:r w:rsidR="00B839BA" w:rsidRPr="00B839BA">
        <w:t>materials they could use and how to lay the card out.  This then would allow the researchers</w:t>
      </w:r>
      <w:r w:rsidRPr="00B839BA">
        <w:t xml:space="preserve"> to identify how much the children</w:t>
      </w:r>
      <w:r w:rsidR="00B839BA" w:rsidRPr="00B839BA">
        <w:t xml:space="preserve"> were able </w:t>
      </w:r>
      <w:r w:rsidRPr="00B839BA">
        <w:t xml:space="preserve">to achieve without any guidance from an adult.  Unfortunately, no children participated within the lesson and decided to continue to play in the continuous provision, as this is an area that they were more comfortable in.  </w:t>
      </w:r>
    </w:p>
    <w:p w14:paraId="390931B9" w14:textId="1BBA606E" w:rsidR="00327C42" w:rsidRDefault="00327C42" w:rsidP="00BD61FD">
      <w:r>
        <w:t>As can be seen in a</w:t>
      </w:r>
      <w:r w:rsidRPr="00327C42">
        <w:rPr>
          <w:highlight w:val="yellow"/>
        </w:rPr>
        <w:t>ppendix</w:t>
      </w:r>
      <w:r>
        <w:t xml:space="preserve"> , by using the Leuven scale it was identified that whilst taking part in the continuous provision activity and prior to the challenge all children scored mid range on the leuven scale of involvement and enjoyment. The reason for this was because they were not engaged in one activity but going between different areas of the continuous provisions.  As the children refused to take part in the challenge their level on involvement and enjoyment remained the same as they were continuing in the same activities.  Throughout the lesson the children did not use any creative or critical thinking skills as the activities limited this.  </w:t>
      </w:r>
    </w:p>
    <w:p w14:paraId="68D366C5" w14:textId="332F392D" w:rsidR="00BD61FD" w:rsidRDefault="00BD61FD" w:rsidP="00BD61FD">
      <w:pPr>
        <w:rPr>
          <w:b/>
        </w:rPr>
      </w:pPr>
      <w:r w:rsidRPr="003B57CD">
        <w:rPr>
          <w:b/>
        </w:rPr>
        <w:t>Feelings?</w:t>
      </w:r>
    </w:p>
    <w:p w14:paraId="111A8828" w14:textId="1F7BCA40" w:rsidR="00BD61FD" w:rsidRPr="00B839BA" w:rsidRDefault="00B839BA" w:rsidP="00BD61FD">
      <w:r w:rsidRPr="00B839BA">
        <w:t xml:space="preserve">We found this lesson frustrating as our initial feelings were that we wanted to help the children choose resources and guide them in making their cards.  However, it was important for the research that we did not do this.  Although </w:t>
      </w:r>
      <w:r>
        <w:t xml:space="preserve">we were very shocked to identify how much the children lacked independence in challenges of this nature. </w:t>
      </w:r>
    </w:p>
    <w:p w14:paraId="41E63249" w14:textId="14F59D35" w:rsidR="00BD61FD" w:rsidRDefault="00BD61FD" w:rsidP="00BD61FD">
      <w:pPr>
        <w:rPr>
          <w:b/>
        </w:rPr>
      </w:pPr>
      <w:r w:rsidRPr="003B57CD">
        <w:rPr>
          <w:b/>
        </w:rPr>
        <w:t>Evaluation</w:t>
      </w:r>
    </w:p>
    <w:p w14:paraId="2D9CC782" w14:textId="62CD1F19" w:rsidR="00B839BA" w:rsidRPr="00835BD6" w:rsidRDefault="00B839BA" w:rsidP="00BD61FD">
      <w:r w:rsidRPr="00835BD6">
        <w:t xml:space="preserve">The researchers believed that the positives within this lesson were </w:t>
      </w:r>
      <w:r w:rsidR="00054732">
        <w:t xml:space="preserve">that </w:t>
      </w:r>
      <w:r w:rsidRPr="00835BD6">
        <w:t xml:space="preserve">all children were comfortable within the continuous provision, and they were all independent when </w:t>
      </w:r>
      <w:r w:rsidR="00835BD6" w:rsidRPr="00835BD6">
        <w:t>deciding which activities, they wanted to participate in.</w:t>
      </w:r>
      <w:r w:rsidR="00054732">
        <w:t xml:space="preserve">  David and Nurse (1999) states that when children are taking part in play they often ‘pose questions to themselves, rather than trying to find the right answer, so play is non-threatening’.  This was identified as the childrens level of well being was of a average result.  </w:t>
      </w:r>
    </w:p>
    <w:p w14:paraId="774E7704" w14:textId="0E616959" w:rsidR="00BD61FD" w:rsidRPr="00835BD6" w:rsidRDefault="00835BD6" w:rsidP="00835BD6">
      <w:r w:rsidRPr="00835BD6">
        <w:t xml:space="preserve">There were also negative aspects within this lesson.  The researchers felt that it was disappointing that all the children stayed within their comfort zone and were unwilling to create an Easter card.  This surprised the researchers as they felt that the children would enjoy a creative activity and would be willing to take part. </w:t>
      </w:r>
    </w:p>
    <w:p w14:paraId="1838CF57" w14:textId="77777777" w:rsidR="00BD61FD" w:rsidRDefault="00BD61FD" w:rsidP="00BD61FD">
      <w:pPr>
        <w:rPr>
          <w:b/>
        </w:rPr>
      </w:pPr>
      <w:r w:rsidRPr="003B57CD">
        <w:rPr>
          <w:b/>
        </w:rPr>
        <w:t>Analysi</w:t>
      </w:r>
      <w:r>
        <w:rPr>
          <w:b/>
        </w:rPr>
        <w:t>s</w:t>
      </w:r>
    </w:p>
    <w:p w14:paraId="5676EBE2" w14:textId="7133D183" w:rsidR="00BD61FD" w:rsidRDefault="00835BD6" w:rsidP="00BD61FD">
      <w:r>
        <w:t xml:space="preserve">From conducting this challenge within a continuous provision activity it was identified that without and resources being given to children they are unable to use their creative and critical thinking to create a final product.  It was also discovered that children need to be shown what a good one looks like </w:t>
      </w:r>
      <w:r w:rsidRPr="00835BD6">
        <w:rPr>
          <w:highlight w:val="yellow"/>
        </w:rPr>
        <w:t>(REFERENCE)</w:t>
      </w:r>
      <w:r>
        <w:t xml:space="preserve"> to be able to complete an activity independently.  </w:t>
      </w:r>
    </w:p>
    <w:p w14:paraId="2B442E8B" w14:textId="77777777" w:rsidR="00BD61FD" w:rsidRDefault="00BD61FD" w:rsidP="00BD61FD">
      <w:pPr>
        <w:rPr>
          <w:b/>
        </w:rPr>
      </w:pPr>
      <w:r>
        <w:rPr>
          <w:b/>
        </w:rPr>
        <w:lastRenderedPageBreak/>
        <w:t>Conclusion</w:t>
      </w:r>
    </w:p>
    <w:p w14:paraId="76A455AE" w14:textId="77777777" w:rsidR="00327C42" w:rsidRDefault="00327C42" w:rsidP="00BD61FD">
      <w:r>
        <w:t xml:space="preserve">As this lesson did not go as the researchers had anticipated it was then decided that the children would be shown a variety of Easter cards prior to taking part in the challenge.  This would then scaffold their learning and aid their creative thinking. </w:t>
      </w:r>
    </w:p>
    <w:p w14:paraId="16ADC8A9" w14:textId="1977DF96" w:rsidR="00BD61FD" w:rsidRDefault="00BD61FD" w:rsidP="00BD61FD">
      <w:pPr>
        <w:rPr>
          <w:b/>
        </w:rPr>
      </w:pPr>
      <w:r w:rsidRPr="003B57CD">
        <w:rPr>
          <w:b/>
        </w:rPr>
        <w:t>Action Plan</w:t>
      </w:r>
    </w:p>
    <w:p w14:paraId="23F7A62E" w14:textId="03F280B8" w:rsidR="00BD61FD" w:rsidRDefault="00327C42" w:rsidP="00BD61FD">
      <w:r w:rsidRPr="00327C42">
        <w:t xml:space="preserve">In order to prepare for the next lesson the researchers decided that they would scaffold the childrens learning by creating their own Easter cards to show the children and give them ideas of what the children could create.  </w:t>
      </w:r>
    </w:p>
    <w:p w14:paraId="0940BBE8" w14:textId="13757B71" w:rsidR="008D2A43" w:rsidRDefault="008D2A43" w:rsidP="00BD61FD"/>
    <w:p w14:paraId="1D0D4E75" w14:textId="22879F05" w:rsidR="008D2A43" w:rsidRDefault="008D2A43" w:rsidP="00BD61FD"/>
    <w:p w14:paraId="47EC455A" w14:textId="409EB0C9" w:rsidR="008D2A43" w:rsidRDefault="008D2A43" w:rsidP="00BD61FD">
      <w:r>
        <w:rPr>
          <w:noProof/>
        </w:rPr>
        <w:drawing>
          <wp:inline distT="0" distB="0" distL="0" distR="0" wp14:anchorId="22F0DBD3" wp14:editId="07C76A13">
            <wp:extent cx="5486400" cy="36576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96B633" w14:textId="77777777" w:rsidR="00BD61FD" w:rsidRPr="003B57CD" w:rsidRDefault="00BD61FD" w:rsidP="00BD61FD">
      <w:pPr>
        <w:rPr>
          <w:b/>
        </w:rPr>
      </w:pPr>
      <w:r w:rsidRPr="003B57CD">
        <w:rPr>
          <w:b/>
        </w:rPr>
        <w:t>Lesson 2</w:t>
      </w:r>
    </w:p>
    <w:p w14:paraId="38D88A4F" w14:textId="77777777" w:rsidR="00BD61FD" w:rsidRDefault="00BD61FD" w:rsidP="00BD61FD">
      <w:pPr>
        <w:rPr>
          <w:b/>
        </w:rPr>
      </w:pPr>
      <w:r w:rsidRPr="003B57CD">
        <w:rPr>
          <w:b/>
        </w:rPr>
        <w:t>Description</w:t>
      </w:r>
    </w:p>
    <w:p w14:paraId="663ED2FC" w14:textId="0AE89244" w:rsidR="00BD61FD" w:rsidRDefault="00327C42" w:rsidP="00BD61FD">
      <w:r>
        <w:t xml:space="preserve">Lesson two aimed to look at whether the </w:t>
      </w:r>
      <w:r w:rsidR="001F41BB">
        <w:t>children’s</w:t>
      </w:r>
      <w:r>
        <w:t xml:space="preserve"> creative or critical thinking took place when children were given a visual aid to complete a Easter card.  </w:t>
      </w:r>
      <w:r w:rsidR="001F41BB">
        <w:t>Therefore,</w:t>
      </w:r>
      <w:r>
        <w:t xml:space="preserve"> within this lesson the researchers created </w:t>
      </w:r>
      <w:r w:rsidR="001F41BB">
        <w:t xml:space="preserve">pre made cards to support the children.  The children were then told that they could create the cards however they wanted but must choose the resources themselves.  Although unfortunately only two children participated within this lesson, whilst the others chose to stay in their comfort zone within the continuous provision areas of the classroom.  </w:t>
      </w:r>
    </w:p>
    <w:p w14:paraId="09119E5D" w14:textId="77777777" w:rsidR="0079178F" w:rsidRDefault="0079178F" w:rsidP="0079178F">
      <w:r>
        <w:t xml:space="preserve">By using the Leuven Scale the researchers were able to measure that prior to the challenge the childrens level of involvement and enjoyment was identical to lesson study one.  Once again it was believed that this was because they were moving between different activities. Although, during the activity it was recognised that the childrens level of well being scored relatively low, which was </w:t>
      </w:r>
      <w:r>
        <w:lastRenderedPageBreak/>
        <w:t xml:space="preserve">believed to be because the children were anxious able what they were supposed to be doing.  It was also observed that some children wanted to participate within the lesson but were unsure how to.  </w:t>
      </w:r>
    </w:p>
    <w:p w14:paraId="13310908" w14:textId="0515621E" w:rsidR="00BD61FD" w:rsidRDefault="00BD61FD" w:rsidP="00BD61FD">
      <w:pPr>
        <w:rPr>
          <w:b/>
        </w:rPr>
      </w:pPr>
      <w:r>
        <w:rPr>
          <w:b/>
        </w:rPr>
        <w:t>Feelings</w:t>
      </w:r>
    </w:p>
    <w:p w14:paraId="2061D97D" w14:textId="0D8D6D6B" w:rsidR="001F41BB" w:rsidRPr="001F41BB" w:rsidRDefault="001F41BB" w:rsidP="00BD61FD">
      <w:r w:rsidRPr="001F41BB">
        <w:t xml:space="preserve">Throughout this lesson the researchers were disappointed as still not all children chose to participate within the lesson.  Therefore, it was difficult to measure each childs level of involvement and enjoyment when taking part in a creative challenge.  </w:t>
      </w:r>
    </w:p>
    <w:p w14:paraId="7D6B0982" w14:textId="05AB6C5B" w:rsidR="00BD61FD" w:rsidRDefault="00BD61FD" w:rsidP="00BD61FD">
      <w:pPr>
        <w:rPr>
          <w:b/>
        </w:rPr>
      </w:pPr>
      <w:r w:rsidRPr="003B57CD">
        <w:rPr>
          <w:b/>
        </w:rPr>
        <w:t>Evaluation</w:t>
      </w:r>
    </w:p>
    <w:p w14:paraId="1C68814E" w14:textId="619A6DC4" w:rsidR="001F41BB" w:rsidRPr="001F41BB" w:rsidRDefault="001F41BB" w:rsidP="00BD61FD">
      <w:r w:rsidRPr="001F41BB">
        <w:t xml:space="preserve">The researcher believed that within this lesson it was positive that the two children who chose to participate did not need to use the template that had been created.  This showed that they could use their creative thinking independently. </w:t>
      </w:r>
    </w:p>
    <w:p w14:paraId="7C71E79E" w14:textId="3AE4DB53" w:rsidR="001F41BB" w:rsidRPr="001F41BB" w:rsidRDefault="001F41BB" w:rsidP="00BD61FD">
      <w:r w:rsidRPr="001F41BB">
        <w:t xml:space="preserve">However, the researchers found it disappointing that four children chose not to participate, and they felt that this was because they did not know which resources they were able to use.  Therefore, they stayed within their comfort zone of the continuous provision.  </w:t>
      </w:r>
    </w:p>
    <w:p w14:paraId="6F371884" w14:textId="78BECBF3" w:rsidR="00BD61FD" w:rsidRDefault="00BD61FD" w:rsidP="00BD61FD">
      <w:pPr>
        <w:rPr>
          <w:b/>
        </w:rPr>
      </w:pPr>
      <w:r w:rsidRPr="001B6564">
        <w:rPr>
          <w:b/>
        </w:rPr>
        <w:t>Analysis</w:t>
      </w:r>
    </w:p>
    <w:p w14:paraId="3AA55047" w14:textId="09C36A71" w:rsidR="00BD61FD" w:rsidRDefault="001F41BB" w:rsidP="00BD61FD">
      <w:r w:rsidRPr="001F41BB">
        <w:t xml:space="preserve">The researchers discovered that at </w:t>
      </w:r>
      <w:r w:rsidR="00BD61FD" w:rsidRPr="001F41BB">
        <w:t xml:space="preserve">this young age children need </w:t>
      </w:r>
      <w:r w:rsidRPr="001F41BB">
        <w:t xml:space="preserve">to be scaffolded by either a peer or adult to use their creative and critical thinking.  It was also recognised that when professionals are enhancing an area of provision it is best practice that an adult demonstrates to the children what the area is designed for so that children are aware of what learning takes place in this area. </w:t>
      </w:r>
    </w:p>
    <w:p w14:paraId="73059426" w14:textId="28D739CF" w:rsidR="00BD61FD" w:rsidRDefault="00BD61FD" w:rsidP="00BD61FD">
      <w:pPr>
        <w:rPr>
          <w:b/>
        </w:rPr>
      </w:pPr>
      <w:r w:rsidRPr="001B6564">
        <w:rPr>
          <w:b/>
        </w:rPr>
        <w:t>Conclusion</w:t>
      </w:r>
    </w:p>
    <w:p w14:paraId="63D17BFC" w14:textId="5F47FB68" w:rsidR="001F41BB" w:rsidRPr="0079178F" w:rsidRDefault="0079178F" w:rsidP="00BD61FD">
      <w:r w:rsidRPr="0079178F">
        <w:t xml:space="preserve">So that the creative and critical thinking of the children could have been enhanced it may have benefitted the challenge if the children were given a selection of resources that they could use.  It was felt that the children were wary of gathering their own materials and therefore this limited their engagement.  </w:t>
      </w:r>
    </w:p>
    <w:p w14:paraId="0E8D57A3" w14:textId="6784A7C2" w:rsidR="00BD61FD" w:rsidRDefault="00BD61FD" w:rsidP="00BD61FD">
      <w:pPr>
        <w:rPr>
          <w:b/>
        </w:rPr>
      </w:pPr>
      <w:r w:rsidRPr="001B6564">
        <w:rPr>
          <w:b/>
        </w:rPr>
        <w:t>Action Plan</w:t>
      </w:r>
    </w:p>
    <w:p w14:paraId="6724BBA7" w14:textId="083D126E" w:rsidR="0079178F" w:rsidRDefault="0079178F" w:rsidP="00BD61FD">
      <w:r w:rsidRPr="0079178F">
        <w:t xml:space="preserve">Upon reflecting this </w:t>
      </w:r>
      <w:r w:rsidR="00E165ED" w:rsidRPr="0079178F">
        <w:t>lesson,</w:t>
      </w:r>
      <w:r w:rsidRPr="0079178F">
        <w:t xml:space="preserve"> the researchers decided that it would benefit the learning if children were given a selection of cards to gather ideas as well as given a selection of resources and materials that could be used to make the cards.  </w:t>
      </w:r>
    </w:p>
    <w:p w14:paraId="29F8A9EE" w14:textId="7D6B02DA" w:rsidR="000F744B" w:rsidRPr="0079178F" w:rsidRDefault="000F744B" w:rsidP="00BD61FD">
      <w:r>
        <w:rPr>
          <w:noProof/>
        </w:rPr>
        <w:lastRenderedPageBreak/>
        <w:drawing>
          <wp:inline distT="0" distB="0" distL="0" distR="0" wp14:anchorId="0D596148" wp14:editId="1F6CAF5F">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D3D0FD" w14:textId="56B4707B" w:rsidR="00BD61FD" w:rsidRPr="001B6564" w:rsidRDefault="00BD61FD" w:rsidP="00BD61FD">
      <w:pPr>
        <w:rPr>
          <w:b/>
        </w:rPr>
      </w:pPr>
      <w:r w:rsidRPr="001B6564">
        <w:rPr>
          <w:b/>
        </w:rPr>
        <w:t>Lesson 3</w:t>
      </w:r>
    </w:p>
    <w:p w14:paraId="12053FD2" w14:textId="6D67A8A5" w:rsidR="00BD61FD" w:rsidRDefault="00BD61FD" w:rsidP="00BD61FD">
      <w:pPr>
        <w:rPr>
          <w:b/>
        </w:rPr>
      </w:pPr>
      <w:r w:rsidRPr="001B6564">
        <w:rPr>
          <w:b/>
        </w:rPr>
        <w:t>Description</w:t>
      </w:r>
    </w:p>
    <w:p w14:paraId="69FB4650" w14:textId="41306EA0" w:rsidR="0079178F" w:rsidRDefault="0079178F" w:rsidP="00BD61FD">
      <w:r w:rsidRPr="00E165ED">
        <w:t xml:space="preserve">Lesson three aimed to scaffold the children when making Easter cards by helping them to select resources as well as providing them with ideas.  The researchers observed that all children were willing to participate in creating an Easter card and were able to use their creative and critical skills to do this.  </w:t>
      </w:r>
    </w:p>
    <w:p w14:paraId="7A10BB33" w14:textId="52ABEB15" w:rsidR="00914059" w:rsidRDefault="00914059" w:rsidP="00BD61FD">
      <w:r>
        <w:t xml:space="preserve">By completing observations it was identified that while the children were taking part in continuous provision their levels of involvement and well being were high.  However, no creativity or critical thinking took place as the children were completing activities that they do daily.  Whilst taking part in the challenge the childrens level of involvement and well being was high.  All the children were comfortable with the activity as they knew what they were achieving.  At the end of the lesson, during the interview, the children were able to discuss what they had created and their feelings about it </w:t>
      </w:r>
      <w:r w:rsidRPr="00914059">
        <w:rPr>
          <w:highlight w:val="yellow"/>
        </w:rPr>
        <w:t>(Appendix).</w:t>
      </w:r>
    </w:p>
    <w:p w14:paraId="0F67AE54" w14:textId="179777D4" w:rsidR="00914059" w:rsidRDefault="00914059" w:rsidP="00BD61FD"/>
    <w:p w14:paraId="53C74BD8" w14:textId="77777777" w:rsidR="00914059" w:rsidRDefault="00914059" w:rsidP="00914059">
      <w:r>
        <w:rPr>
          <w:b/>
        </w:rPr>
        <w:t>Evidence</w:t>
      </w:r>
    </w:p>
    <w:p w14:paraId="1FB57E5A" w14:textId="77777777" w:rsidR="00914059" w:rsidRDefault="00914059" w:rsidP="00914059">
      <w:r>
        <w:t xml:space="preserve">Before – the children were mid range of involvement and well being – no creativity as they were doing what they were doing all the time. </w:t>
      </w:r>
    </w:p>
    <w:p w14:paraId="10BD1738" w14:textId="77777777" w:rsidR="00914059" w:rsidRDefault="00914059" w:rsidP="00914059">
      <w:r>
        <w:t>During – well being and involvement was high as they were comfortable and knew what they were doing.  Children could talk about what they had done and were happy with it (Interview)</w:t>
      </w:r>
    </w:p>
    <w:p w14:paraId="28DCB30B" w14:textId="35CD7B39" w:rsidR="00914059" w:rsidRDefault="00914059" w:rsidP="00BD61FD"/>
    <w:p w14:paraId="26FD0576" w14:textId="77777777" w:rsidR="00914059" w:rsidRPr="00E165ED" w:rsidRDefault="00914059" w:rsidP="00BD61FD"/>
    <w:p w14:paraId="11EE07B6" w14:textId="571557E0" w:rsidR="00BD61FD" w:rsidRDefault="00BD61FD" w:rsidP="00BD61FD">
      <w:pPr>
        <w:rPr>
          <w:b/>
        </w:rPr>
      </w:pPr>
      <w:r w:rsidRPr="001B6564">
        <w:rPr>
          <w:b/>
        </w:rPr>
        <w:t>Feelings</w:t>
      </w:r>
    </w:p>
    <w:p w14:paraId="68D92049" w14:textId="3B556869" w:rsidR="00E165ED" w:rsidRPr="00E165ED" w:rsidRDefault="00E165ED" w:rsidP="00BD61FD">
      <w:r w:rsidRPr="00E165ED">
        <w:lastRenderedPageBreak/>
        <w:t xml:space="preserve">The researchers were pleased that all children took part in the challenge and created a variety of Easter cards.  This was especially important as prior to the lesson the researchers were anxious that by choosing materials and examples the cards would be uniform and would lack creativity. </w:t>
      </w:r>
    </w:p>
    <w:p w14:paraId="7043062A" w14:textId="56934AE0" w:rsidR="00BD61FD" w:rsidRDefault="00BD61FD" w:rsidP="00BD61FD">
      <w:pPr>
        <w:rPr>
          <w:b/>
        </w:rPr>
      </w:pPr>
      <w:r w:rsidRPr="00D34F48">
        <w:rPr>
          <w:b/>
        </w:rPr>
        <w:t>Evaluation</w:t>
      </w:r>
    </w:p>
    <w:p w14:paraId="6BAC5F32" w14:textId="20208952" w:rsidR="00E165ED" w:rsidRPr="00A23FEA" w:rsidRDefault="00E165ED" w:rsidP="00BD61FD">
      <w:r w:rsidRPr="00A23FEA">
        <w:t xml:space="preserve">The researchers felt that within this challenge there were many </w:t>
      </w:r>
      <w:r w:rsidR="00A23FEA" w:rsidRPr="00A23FEA">
        <w:t xml:space="preserve">pleasing aspects.  All children participated in the challenge and their level of engagement was high.  Although the resources were show to the children they were able to choose which materials they wanted to use independently.  </w:t>
      </w:r>
    </w:p>
    <w:p w14:paraId="64E69CED" w14:textId="725B49BD" w:rsidR="00BD61FD" w:rsidRPr="00A23FEA" w:rsidRDefault="00A23FEA" w:rsidP="00A23FEA">
      <w:r w:rsidRPr="00A23FEA">
        <w:t xml:space="preserve">However, it was disappointing that the children had to be shown which resources they could use as this assumed that the children were nervous about using resources within their own classroom without being told to do so by an adult.  </w:t>
      </w:r>
      <w:r w:rsidR="00BD61FD" w:rsidRPr="00A23FEA">
        <w:t xml:space="preserve"> </w:t>
      </w:r>
    </w:p>
    <w:p w14:paraId="7E1F29A1" w14:textId="3328DC49" w:rsidR="00BD61FD" w:rsidRDefault="00BD61FD" w:rsidP="00BD61FD">
      <w:r>
        <w:t>Analysis</w:t>
      </w:r>
    </w:p>
    <w:p w14:paraId="4197A37A" w14:textId="0B21ED8D" w:rsidR="00A23FEA" w:rsidRDefault="00A23FEA" w:rsidP="00BD61FD">
      <w:r>
        <w:t xml:space="preserve">From conduting this adapted lesson the researchers learnt that children need to be scaffolded when making their cards </w:t>
      </w:r>
      <w:r w:rsidRPr="00A23FEA">
        <w:rPr>
          <w:highlight w:val="yellow"/>
        </w:rPr>
        <w:t>which (Talk about VYGOTSKY)</w:t>
      </w:r>
      <w:r>
        <w:t xml:space="preserve">.  However, the researchers discussed that it is very rare that children would make a card, and could the lack of success in this challenge have been because children were not familiar with the </w:t>
      </w:r>
      <w:r w:rsidR="00914059">
        <w:t xml:space="preserve">objective. </w:t>
      </w:r>
    </w:p>
    <w:p w14:paraId="16F28224" w14:textId="2FA2E143" w:rsidR="00BD61FD" w:rsidRDefault="00BD61FD" w:rsidP="00BD61FD">
      <w:pPr>
        <w:rPr>
          <w:b/>
        </w:rPr>
      </w:pPr>
      <w:r w:rsidRPr="00D34F48">
        <w:rPr>
          <w:b/>
        </w:rPr>
        <w:t>Conclusion</w:t>
      </w:r>
    </w:p>
    <w:p w14:paraId="707752ED" w14:textId="37E50C1B" w:rsidR="00BD61FD" w:rsidRPr="00914059" w:rsidRDefault="00914059" w:rsidP="00BD61FD">
      <w:pPr>
        <w:rPr>
          <w:b/>
        </w:rPr>
      </w:pPr>
      <w:r>
        <w:rPr>
          <w:b/>
        </w:rPr>
        <w:t xml:space="preserve">The researchers believe that in order to extend this challenge, at the introduction to this lesson the children could be shown how to make the card with a variety of resources and then be asked to go and get the materials independently.  The researchers believed that if the card had been modelled to the children then they would have had more confidence in selecting resources.  </w:t>
      </w:r>
    </w:p>
    <w:p w14:paraId="2542E8B5" w14:textId="239516BE" w:rsidR="000F744B" w:rsidRDefault="000F744B" w:rsidP="00BD61FD">
      <w:r>
        <w:rPr>
          <w:noProof/>
        </w:rPr>
        <w:drawing>
          <wp:inline distT="0" distB="0" distL="0" distR="0" wp14:anchorId="299634FE" wp14:editId="55E68E5B">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bookmarkStart w:id="0" w:name="_GoBack"/>
      <w:bookmarkEnd w:id="0"/>
    </w:p>
    <w:p w14:paraId="6C20755C" w14:textId="6DC4782B" w:rsidR="00BD61FD" w:rsidRDefault="00BD61FD" w:rsidP="00BD61FD">
      <w:pPr>
        <w:rPr>
          <w:b/>
          <w:u w:val="single"/>
        </w:rPr>
      </w:pPr>
      <w:r>
        <w:rPr>
          <w:b/>
          <w:u w:val="single"/>
        </w:rPr>
        <w:t xml:space="preserve">Discussion of research findings to related literature and research </w:t>
      </w:r>
    </w:p>
    <w:p w14:paraId="3B8C4420" w14:textId="30EC8525" w:rsidR="003873A6" w:rsidRDefault="00105E9F" w:rsidP="00BD61FD">
      <w:r w:rsidRPr="00105E9F">
        <w:t xml:space="preserve">For each lesson that took place it was identified that children need </w:t>
      </w:r>
      <w:r w:rsidR="00FD5FBB">
        <w:t xml:space="preserve">support </w:t>
      </w:r>
      <w:r w:rsidRPr="00105E9F">
        <w:t>from either their peers or an adult to be creative and use resources effectively.</w:t>
      </w:r>
      <w:r w:rsidR="003873A6">
        <w:t xml:space="preserve">  This coincides with Vygotsky</w:t>
      </w:r>
      <w:r w:rsidR="00FD5FBB">
        <w:t>s’</w:t>
      </w:r>
      <w:r w:rsidR="003873A6">
        <w:t xml:space="preserve"> argument that </w:t>
      </w:r>
      <w:r w:rsidR="006425B5">
        <w:t>so children can be pushed into their zone of proximal development</w:t>
      </w:r>
      <w:r w:rsidR="00FD5FBB">
        <w:t xml:space="preserve">, </w:t>
      </w:r>
      <w:r w:rsidR="006425B5">
        <w:t xml:space="preserve">children need to be </w:t>
      </w:r>
      <w:r w:rsidR="006425B5">
        <w:lastRenderedPageBreak/>
        <w:t xml:space="preserve">scaffolded by either a more knowledgeable peer or adult.  </w:t>
      </w:r>
      <w:r w:rsidR="00FD5FBB">
        <w:t xml:space="preserve">Therefore, for children to achieve the challenge it is argued that they will need to support of others.  </w:t>
      </w:r>
    </w:p>
    <w:p w14:paraId="71654834" w14:textId="7BE02D0B" w:rsidR="00105E9F" w:rsidRPr="00105E9F" w:rsidRDefault="00FD5FBB" w:rsidP="00BD61FD">
      <w:r>
        <w:t xml:space="preserve">The researchers also agreed with </w:t>
      </w:r>
      <w:r w:rsidR="00105E9F" w:rsidRPr="00105E9F">
        <w:t>Freud</w:t>
      </w:r>
      <w:r>
        <w:t xml:space="preserve"> (2001)</w:t>
      </w:r>
      <w:r w:rsidR="00105E9F" w:rsidRPr="00105E9F">
        <w:t xml:space="preserve"> state</w:t>
      </w:r>
      <w:r>
        <w:t>ment</w:t>
      </w:r>
      <w:r w:rsidR="00105E9F" w:rsidRPr="00105E9F">
        <w:t xml:space="preserve"> that ‘unstructured play can be chaotic’ (Grigg, 2015,</w:t>
      </w:r>
      <w:r w:rsidR="00105E9F" w:rsidRPr="00105E9F">
        <w:rPr>
          <w:highlight w:val="yellow"/>
        </w:rPr>
        <w:t xml:space="preserve">pg.).  </w:t>
      </w:r>
      <w:r>
        <w:t xml:space="preserve">It was observed that </w:t>
      </w:r>
      <w:r w:rsidR="00105E9F" w:rsidRPr="00105E9F">
        <w:t>while children were taking place in continuous provision hey were not using any creativity skills and were floating between</w:t>
      </w:r>
      <w:r>
        <w:t xml:space="preserve"> activities,</w:t>
      </w:r>
      <w:r w:rsidR="00105E9F" w:rsidRPr="00105E9F">
        <w:t xml:space="preserve"> unsure about what learning was to take place.  Therefore, this linked with Freud (2001) statement that unstructured play is a ‘hands on brains off’ activity that is often something the children become familiar with over a period of months.</w:t>
      </w:r>
      <w:r>
        <w:t xml:space="preserve">  It could then be argued that it is important to set challenges throughout continuous provision to ensure skills are being enhanced.  </w:t>
      </w:r>
    </w:p>
    <w:p w14:paraId="53ADCF0D" w14:textId="3401D064" w:rsidR="00105E9F" w:rsidRDefault="00105E9F" w:rsidP="00BD61FD">
      <w:r>
        <w:t>While carrying out the final observation it became evident that Donaldson () argument that play</w:t>
      </w:r>
      <w:r w:rsidR="00FD5FBB">
        <w:t xml:space="preserve"> needs to be</w:t>
      </w:r>
      <w:r>
        <w:t xml:space="preserve"> well planned</w:t>
      </w:r>
      <w:r w:rsidR="00FD5FBB">
        <w:t xml:space="preserve"> to enhance</w:t>
      </w:r>
      <w:r>
        <w:t xml:space="preserve"> childrens creativity and </w:t>
      </w:r>
      <w:r w:rsidR="00D508B0">
        <w:t>problem-solving</w:t>
      </w:r>
      <w:r>
        <w:t xml:space="preserve"> skills became </w:t>
      </w:r>
      <w:r w:rsidR="00FD5FBB">
        <w:t>apparent</w:t>
      </w:r>
      <w:r>
        <w:t>.  Within th</w:t>
      </w:r>
      <w:r w:rsidR="00FD5FBB">
        <w:t xml:space="preserve">is lesson </w:t>
      </w:r>
      <w:r>
        <w:t xml:space="preserve">children </w:t>
      </w:r>
      <w:r w:rsidR="00FD5FBB">
        <w:t>participated</w:t>
      </w:r>
      <w:r>
        <w:t xml:space="preserve"> in activities </w:t>
      </w:r>
      <w:r w:rsidR="00FD5FBB">
        <w:t xml:space="preserve">with </w:t>
      </w:r>
      <w:r>
        <w:t xml:space="preserve">more adult focus and </w:t>
      </w:r>
      <w:r w:rsidR="00FD5FBB">
        <w:t xml:space="preserve">consequently </w:t>
      </w:r>
      <w:r>
        <w:t xml:space="preserve">children were clear of their expectations.  </w:t>
      </w:r>
      <w:r w:rsidR="00FD5FBB">
        <w:t xml:space="preserve">As a result, </w:t>
      </w:r>
      <w:r>
        <w:t xml:space="preserve">they were given a greater chance </w:t>
      </w:r>
      <w:r w:rsidR="00917F40">
        <w:t xml:space="preserve">of completing the </w:t>
      </w:r>
      <w:r w:rsidR="0008706A">
        <w:t>challenge successfully and their creativity and critical thinking skills were developed.</w:t>
      </w:r>
    </w:p>
    <w:p w14:paraId="4C11F932" w14:textId="237C7775" w:rsidR="003873A6" w:rsidRDefault="00917F40" w:rsidP="00BD61FD">
      <w:r>
        <w:t>To experiment Griggs statement that to encourage children to use creativity they need to be supported (Reference)</w:t>
      </w:r>
      <w:r w:rsidR="0008706A">
        <w:t>,</w:t>
      </w:r>
      <w:r>
        <w:t xml:space="preserve"> the triad decided that it was necessary to create three lessons with a differentiation to the level of adult influence the children were given.  It soon became evident that the lower the adult input the less the children took par</w:t>
      </w:r>
      <w:r w:rsidR="0008706A">
        <w:t>t;</w:t>
      </w:r>
      <w:r>
        <w:t xml:space="preserve"> which was agreed by the triad to be a consequence of lower confidence levels and an uncertainty of what was expected</w:t>
      </w:r>
      <w:r w:rsidR="0008706A">
        <w:t xml:space="preserve"> of them</w:t>
      </w:r>
      <w:r>
        <w:t xml:space="preserve">.  Hattie (Refence) expands this further by stating that so that children can expand their creativity and critical thinking skills within </w:t>
      </w:r>
      <w:r w:rsidR="0008706A">
        <w:t>challenges</w:t>
      </w:r>
      <w:r>
        <w:t xml:space="preserve"> that are not adult led</w:t>
      </w:r>
      <w:r w:rsidR="0008706A">
        <w:t>,</w:t>
      </w:r>
      <w:r>
        <w:t xml:space="preserve"> they need to have prior knowledge and skills</w:t>
      </w:r>
      <w:r w:rsidR="0008706A">
        <w:t xml:space="preserve"> of what is involved</w:t>
      </w:r>
      <w:r>
        <w:t xml:space="preserve">. </w:t>
      </w:r>
      <w:r w:rsidR="003873A6">
        <w:t xml:space="preserve">Michael Gove also upholds this statement </w:t>
      </w:r>
      <w:r w:rsidR="0008706A">
        <w:t>indicating</w:t>
      </w:r>
      <w:r w:rsidR="003873A6">
        <w:t xml:space="preserve"> that children need basic skills and knowledge to allow them to become creative (Robinson, 2013 </w:t>
      </w:r>
      <w:r w:rsidR="003873A6" w:rsidRPr="003873A6">
        <w:rPr>
          <w:highlight w:val="yellow"/>
        </w:rPr>
        <w:t>pg.).</w:t>
      </w:r>
      <w:r w:rsidR="0008706A">
        <w:t xml:space="preserve">  Both </w:t>
      </w:r>
      <w:r>
        <w:t>statement</w:t>
      </w:r>
      <w:r w:rsidR="003873A6">
        <w:t>s</w:t>
      </w:r>
      <w:r>
        <w:t xml:space="preserve"> became </w:t>
      </w:r>
      <w:r w:rsidR="0008706A">
        <w:t>noticeable</w:t>
      </w:r>
      <w:r>
        <w:t xml:space="preserve"> within the first observation </w:t>
      </w:r>
      <w:r w:rsidR="0008706A">
        <w:t xml:space="preserve">as </w:t>
      </w:r>
      <w:r>
        <w:t>children were unsure about where the resources they needed were and if they could use them</w:t>
      </w:r>
      <w:r w:rsidR="0008706A">
        <w:t xml:space="preserve">.  Hence, they </w:t>
      </w:r>
      <w:r>
        <w:t>did not complete the challenge.</w:t>
      </w:r>
      <w:r w:rsidR="0008706A">
        <w:t xml:space="preserve">  This may represent that </w:t>
      </w:r>
      <w:r>
        <w:t xml:space="preserve">if the children had been given an understanding of these resources in preceding lessons they may have completed the challenge successfully.  </w:t>
      </w:r>
    </w:p>
    <w:p w14:paraId="42D28D20" w14:textId="077184B1" w:rsidR="008E0274" w:rsidRDefault="0008706A" w:rsidP="00BD61FD">
      <w:r>
        <w:t>Finally, i</w:t>
      </w:r>
      <w:r w:rsidR="00917F40">
        <w:t xml:space="preserve">t is important to consider the mindset that each of the groups of children may have been given within the three challenges.  </w:t>
      </w:r>
      <w:r w:rsidR="003873A6">
        <w:t>It may be argued that within the first two observations most children could have been given a negative mindset</w:t>
      </w:r>
      <w:r>
        <w:t>,</w:t>
      </w:r>
      <w:r w:rsidR="003873A6">
        <w:t xml:space="preserve"> a</w:t>
      </w:r>
      <w:r>
        <w:t>s</w:t>
      </w:r>
      <w:r w:rsidR="003873A6">
        <w:t xml:space="preserve"> the challenge that they were given </w:t>
      </w:r>
      <w:r>
        <w:t>offered them no choice</w:t>
      </w:r>
      <w:r w:rsidR="003873A6">
        <w:t xml:space="preserve">.  Subsequently, as they could then not complete this challenge they may </w:t>
      </w:r>
      <w:r>
        <w:t xml:space="preserve">also have </w:t>
      </w:r>
      <w:r w:rsidR="003873A6">
        <w:t xml:space="preserve">given a negative mindset.  On the other hand, if the children </w:t>
      </w:r>
      <w:r>
        <w:t>can</w:t>
      </w:r>
      <w:r w:rsidR="003873A6">
        <w:t xml:space="preserve"> complete a challenge, as they could in the final observation, then these children may have a more positive mindset to completing challenge in the future.</w:t>
      </w:r>
      <w:r>
        <w:t xml:space="preserve">  It is therefore vital to ensure that challenges that are set are obtainable to all so that they do not destroy </w:t>
      </w:r>
      <w:r w:rsidR="007259C4">
        <w:t>children</w:t>
      </w:r>
      <w:r>
        <w:t xml:space="preserve"> confidence.  </w:t>
      </w:r>
    </w:p>
    <w:p w14:paraId="160EA4E5" w14:textId="01463576" w:rsidR="00BD61FD" w:rsidRDefault="0008706A" w:rsidP="00BD61FD">
      <w:r>
        <w:t>For</w:t>
      </w:r>
      <w:r w:rsidR="007259C4">
        <w:t xml:space="preserve"> </w:t>
      </w:r>
      <w:r>
        <w:t xml:space="preserve">these reasons it is therefore important that when setting challenges in the continuous provision all children need to have experience to be able to use them effectively.  It has been found that setting challenges contributes to </w:t>
      </w:r>
      <w:r w:rsidR="007259C4">
        <w:t>children</w:t>
      </w:r>
      <w:r>
        <w:t xml:space="preserve"> creativity and critical thinking, although this needs to be scaffolded by either a peer or adult.  </w:t>
      </w:r>
    </w:p>
    <w:p w14:paraId="03EE86C0" w14:textId="4E22BA1B" w:rsidR="00BD61FD" w:rsidRDefault="00BD61FD" w:rsidP="00BD61FD">
      <w:pPr>
        <w:rPr>
          <w:b/>
        </w:rPr>
      </w:pPr>
      <w:r>
        <w:rPr>
          <w:b/>
        </w:rPr>
        <w:t>Conclusion</w:t>
      </w:r>
    </w:p>
    <w:p w14:paraId="37FC0906" w14:textId="77777777" w:rsidR="00DF4DD0" w:rsidRDefault="00DF4DD0" w:rsidP="00DF4DD0">
      <w:pPr>
        <w:rPr>
          <w:b/>
        </w:rPr>
      </w:pPr>
      <w:r>
        <w:rPr>
          <w:b/>
        </w:rPr>
        <w:t>Section 8</w:t>
      </w:r>
    </w:p>
    <w:p w14:paraId="5AF309D0" w14:textId="04E0AAB5" w:rsidR="00DF4DD0" w:rsidRDefault="00DF4DD0" w:rsidP="00DF4DD0">
      <w:r>
        <w:t>Conclusion (800 words)</w:t>
      </w:r>
    </w:p>
    <w:p w14:paraId="3A01A0B2" w14:textId="32EC6539" w:rsidR="00DF4DD0" w:rsidRDefault="00DF4DD0" w:rsidP="00DF4DD0">
      <w:r>
        <w:lastRenderedPageBreak/>
        <w:t>The methodology showed that within this research there was a variety of data collection methods used which included observations and interviews.  This allowed the triad to ensure reliability and validity of the research.  The researchers also felt that it was important to reflect upon each lesson immediately after so that any complications could be dealt with and adapted to within the next</w:t>
      </w:r>
      <w:r w:rsidR="00610BDC">
        <w:t xml:space="preserve"> researchers plan.  </w:t>
      </w:r>
    </w:p>
    <w:p w14:paraId="31F40B6F" w14:textId="55B9F21E" w:rsidR="00610BDC" w:rsidRDefault="00610BDC" w:rsidP="00DF4DD0">
      <w:r>
        <w:t xml:space="preserve">However, unfortunately there were </w:t>
      </w:r>
      <w:r w:rsidR="007259C4">
        <w:t>limitations</w:t>
      </w:r>
      <w:r>
        <w:t xml:space="preserve"> to the methodology which could have an impact on the validity of this project.  Firstly, there were anomalies within the results……….  Also, as the schools were all very different in their level of SEN, fsm it meant that all the children were very different in their levels of attainment; what was a lower attaining child in one school may have been considered a higher attaining in the next.  This meant that the capability of the child to complete the challenge may have been unsuited.  </w:t>
      </w:r>
      <w:r w:rsidR="007259C4">
        <w:t xml:space="preserve">Finally, as the researchers were looking for childrens level of involvement and skills used within the challenge they may have missed others signs of creativity that had been used around the classroom.  For example, the children may have been displaying creativity within the way they organise the farmyard or blocks on the carpet.  </w:t>
      </w:r>
    </w:p>
    <w:p w14:paraId="4CAE9185" w14:textId="77777777" w:rsidR="00DF4DD0" w:rsidRDefault="00DF4DD0" w:rsidP="00DF4DD0"/>
    <w:p w14:paraId="38CC5A36" w14:textId="0D61C132" w:rsidR="00DF4DD0" w:rsidRDefault="00DF4DD0" w:rsidP="00DF4DD0">
      <w:r>
        <w:t xml:space="preserve">As a result of this research project the triad discovered that children need to be given challenges within continuous provision in order to keep them on task and enhance their </w:t>
      </w:r>
      <w:r w:rsidR="00D508B0">
        <w:t>creativity</w:t>
      </w:r>
      <w:r>
        <w:t xml:space="preserve"> and critical thinking.  It is important to remember that although the researchers discovered that the children levels of creativity and critical thinking were not being enhanced whilst they were taking part in continuous provision, this form of play did allow them to develop their social skills as well as exercising the body and mind (Arthur, 2006, pg.40). </w:t>
      </w:r>
    </w:p>
    <w:p w14:paraId="12ADA7CE" w14:textId="592F4115" w:rsidR="00DF4DD0" w:rsidRDefault="00DF4DD0" w:rsidP="00DF4DD0">
      <w:r>
        <w:t xml:space="preserve">As previously discussed Michael Gove believes that if children do not have the prior knowledge to complete a challenge then this may be setting them up to fail as they do not know all the resources that are required to complete the activity successfully.  Therefore, all children must be aware of all areas of the provision adequately before setting challenges.  </w:t>
      </w:r>
    </w:p>
    <w:p w14:paraId="254A8C7B" w14:textId="59FA16ED" w:rsidR="00DF4DD0" w:rsidRDefault="00DF4DD0" w:rsidP="00BD61FD">
      <w:r w:rsidRPr="00DF4DD0">
        <w:t>By conducting this research project it has allowed the researchers to develop an understanding that all children need a scaffold to enhance their learning as well as need prior knowledge of the classroom before being able to take part in challenges independently.  Therefore</w:t>
      </w:r>
      <w:r w:rsidR="00AB03DC">
        <w:t>,</w:t>
      </w:r>
      <w:r w:rsidRPr="00DF4DD0">
        <w:t xml:space="preserve"> the triad have agreed that in future settings then will give children the opportunity to explore provision and resources before setting any challenges.  </w:t>
      </w:r>
    </w:p>
    <w:p w14:paraId="7E27D770" w14:textId="558269D1" w:rsidR="005B5B32" w:rsidRPr="00DF4DD0" w:rsidRDefault="005B5B32" w:rsidP="00BD61FD">
      <w:r>
        <w:t xml:space="preserve">It is important to state that the schools used for this research all have been classed by Estyn as schools which have very high expectations and standards and therefore although this research has found that by setting challenges in continuous provision can enhance children’s creativity and critical thinking, the researchers have no proof that any children within these schools have been affected by having no challenges set.  Although it would be beneficial if teachers within the school could do so.  </w:t>
      </w:r>
    </w:p>
    <w:p w14:paraId="0F3634E1" w14:textId="4EB2EB1A" w:rsidR="00BD61FD" w:rsidRDefault="00BD61FD" w:rsidP="00BD61FD">
      <w:pPr>
        <w:rPr>
          <w:b/>
        </w:rPr>
      </w:pPr>
      <w:r>
        <w:rPr>
          <w:b/>
        </w:rPr>
        <w:t>Recommendations</w:t>
      </w:r>
    </w:p>
    <w:p w14:paraId="40F21F7C" w14:textId="4787B70E" w:rsidR="005B5B32" w:rsidRPr="00D508B0" w:rsidRDefault="005B5B32" w:rsidP="00BD61FD">
      <w:r w:rsidRPr="00D508B0">
        <w:t xml:space="preserve">So that the researchers teaching standard can be moved forward it is essential to make some changes to the way they run their classrooms.  </w:t>
      </w:r>
      <w:r w:rsidR="00D508B0" w:rsidRPr="00D508B0">
        <w:t xml:space="preserve">It is necessary that the triad use the results and recommendations from this study to enhance their own teaching.  The triad agreed that to improve the quality of learning in their classroom it would be necessary to include challenges throughout the continuous provision so that learning could be determined. </w:t>
      </w:r>
    </w:p>
    <w:p w14:paraId="4E705B77" w14:textId="352B0EC8" w:rsidR="005B5B32" w:rsidRPr="00D508B0" w:rsidRDefault="005B5B32" w:rsidP="00BD61FD">
      <w:r w:rsidRPr="00D508B0">
        <w:t xml:space="preserve">If the researchers were to conduct this study again they agreed that they would like to make changes to how the study was organised.  Firstly, the triad feel that it would benefit the study if the </w:t>
      </w:r>
      <w:r w:rsidRPr="00D508B0">
        <w:lastRenderedPageBreak/>
        <w:t xml:space="preserve">research only took place in one school using the same children for each lesson.  As previously discussed the researchers felt that as the study took place in a variety of schools it could be argued that these children all had different routines, expectations as well as attainment.  For that </w:t>
      </w:r>
      <w:r w:rsidR="00D508B0" w:rsidRPr="00D508B0">
        <w:t>reason,</w:t>
      </w:r>
      <w:r w:rsidRPr="00D508B0">
        <w:t xml:space="preserve"> the triad feel that the children would also need to be of mixed attainment.  </w:t>
      </w:r>
      <w:r w:rsidR="00D508B0" w:rsidRPr="00D508B0">
        <w:t>This would allow the results to be more reliable as a higher attaining child may find it easier to complete a challenge than a lower attaining child.  The triad felt that it would be important to provide the children with a variety of challenges, that contain a variety of prior knowledge and topics.  Finally, the triad discussed that in the future they would like to use a method of cognitive acceleration (do it in steps)……</w:t>
      </w:r>
    </w:p>
    <w:p w14:paraId="4DDCBA35" w14:textId="77777777" w:rsidR="005B5B32" w:rsidRDefault="005B5B32">
      <w:pPr>
        <w:rPr>
          <w:b/>
        </w:rPr>
      </w:pPr>
    </w:p>
    <w:p w14:paraId="649F9C0E" w14:textId="77777777" w:rsidR="005B5B32" w:rsidRDefault="005B5B32">
      <w:pPr>
        <w:rPr>
          <w:b/>
          <w:u w:val="single"/>
        </w:rPr>
      </w:pPr>
    </w:p>
    <w:p w14:paraId="6418CF7B" w14:textId="77777777" w:rsidR="005B5B32" w:rsidRDefault="005B5B32">
      <w:pPr>
        <w:rPr>
          <w:b/>
          <w:u w:val="single"/>
        </w:rPr>
      </w:pPr>
    </w:p>
    <w:p w14:paraId="77FC417D" w14:textId="77777777" w:rsidR="005B5B32" w:rsidRDefault="005B5B32">
      <w:pPr>
        <w:rPr>
          <w:b/>
          <w:u w:val="single"/>
        </w:rPr>
      </w:pPr>
    </w:p>
    <w:p w14:paraId="1AF7F6AE" w14:textId="77777777" w:rsidR="005B5B32" w:rsidRDefault="005B5B32">
      <w:pPr>
        <w:rPr>
          <w:b/>
          <w:u w:val="single"/>
        </w:rPr>
      </w:pPr>
    </w:p>
    <w:p w14:paraId="02005954" w14:textId="77777777" w:rsidR="005B5B32" w:rsidRDefault="005B5B32">
      <w:pPr>
        <w:rPr>
          <w:b/>
          <w:u w:val="single"/>
        </w:rPr>
      </w:pPr>
    </w:p>
    <w:p w14:paraId="6DF4364D" w14:textId="77777777" w:rsidR="005B5B32" w:rsidRDefault="005B5B32">
      <w:pPr>
        <w:rPr>
          <w:b/>
          <w:u w:val="single"/>
        </w:rPr>
      </w:pPr>
    </w:p>
    <w:p w14:paraId="7F47786C" w14:textId="77777777" w:rsidR="005B5B32" w:rsidRDefault="005B5B32">
      <w:pPr>
        <w:rPr>
          <w:b/>
          <w:u w:val="single"/>
        </w:rPr>
      </w:pPr>
    </w:p>
    <w:p w14:paraId="048C43AF" w14:textId="77777777" w:rsidR="005B5B32" w:rsidRDefault="005B5B32">
      <w:pPr>
        <w:rPr>
          <w:b/>
          <w:u w:val="single"/>
        </w:rPr>
      </w:pPr>
    </w:p>
    <w:p w14:paraId="59A2934B" w14:textId="77777777" w:rsidR="005B5B32" w:rsidRDefault="005B5B32">
      <w:pPr>
        <w:rPr>
          <w:b/>
          <w:u w:val="single"/>
        </w:rPr>
      </w:pPr>
    </w:p>
    <w:p w14:paraId="1C4F8DAE" w14:textId="77777777" w:rsidR="005B5B32" w:rsidRDefault="005B5B32">
      <w:pPr>
        <w:rPr>
          <w:b/>
          <w:u w:val="single"/>
        </w:rPr>
      </w:pPr>
    </w:p>
    <w:p w14:paraId="665D2480" w14:textId="77777777" w:rsidR="005B5B32" w:rsidRDefault="005B5B32">
      <w:pPr>
        <w:rPr>
          <w:b/>
          <w:u w:val="single"/>
        </w:rPr>
      </w:pPr>
    </w:p>
    <w:p w14:paraId="563FDAA4" w14:textId="32FB1B90" w:rsidR="008D63AF" w:rsidRDefault="008D63AF">
      <w:pPr>
        <w:rPr>
          <w:b/>
          <w:u w:val="single"/>
        </w:rPr>
      </w:pPr>
      <w:r w:rsidRPr="008D63AF">
        <w:rPr>
          <w:b/>
          <w:u w:val="single"/>
        </w:rPr>
        <w:t>Reference List</w:t>
      </w:r>
    </w:p>
    <w:p w14:paraId="6D59560A" w14:textId="6068D9D3" w:rsidR="00E853A4" w:rsidRDefault="00E853A4">
      <w:r>
        <w:t xml:space="preserve">British Education Research Association, 2011. </w:t>
      </w:r>
      <w:r>
        <w:rPr>
          <w:i/>
        </w:rPr>
        <w:t xml:space="preserve">Ethical Guidelines for Education Research. </w:t>
      </w:r>
      <w:r>
        <w:t>London: BERA</w:t>
      </w:r>
    </w:p>
    <w:p w14:paraId="317962FF" w14:textId="2C7F77B1" w:rsidR="00986264" w:rsidRPr="00986264" w:rsidRDefault="00986264">
      <w:pPr>
        <w:rPr>
          <w:i/>
        </w:rPr>
      </w:pPr>
      <w:r>
        <w:t xml:space="preserve">Donaldson, G. (2015) </w:t>
      </w:r>
      <w:r>
        <w:rPr>
          <w:i/>
        </w:rPr>
        <w:t xml:space="preserve">Successful Futures: Independent Review of the Curriculum and Assessment Arrangements in Wales. </w:t>
      </w:r>
      <w:r w:rsidRPr="00986264">
        <w:t>Wales: OGL</w:t>
      </w:r>
    </w:p>
    <w:p w14:paraId="1D9E118B" w14:textId="6054A3FC" w:rsidR="0091777C" w:rsidRDefault="0091777C">
      <w:r>
        <w:t>Estyn report</w:t>
      </w:r>
    </w:p>
    <w:p w14:paraId="2A23DEBA" w14:textId="4B63D590" w:rsidR="00A86DD3" w:rsidRDefault="00A86DD3">
      <w:r>
        <w:t xml:space="preserve">Filer, J. 2008. </w:t>
      </w:r>
      <w:r>
        <w:rPr>
          <w:i/>
        </w:rPr>
        <w:t xml:space="preserve">Healthy, Active and Outside! Running an Outdoors Programme in the Early Years. </w:t>
      </w:r>
      <w:r>
        <w:t>Oxon: Routledge</w:t>
      </w:r>
    </w:p>
    <w:p w14:paraId="5004DD51" w14:textId="70768C43" w:rsidR="009C2537" w:rsidRDefault="009C2537">
      <w:r w:rsidRPr="009C2537">
        <w:t>Flutter, J. and Ruddock, J. 2004</w:t>
      </w:r>
      <w:r>
        <w:t>.</w:t>
      </w:r>
      <w:r w:rsidRPr="009C2537">
        <w:t xml:space="preserve"> </w:t>
      </w:r>
      <w:r w:rsidRPr="009C2537">
        <w:rPr>
          <w:i/>
        </w:rPr>
        <w:t xml:space="preserve">Consulting Pupils: What's in it for Schools?  </w:t>
      </w:r>
      <w:r w:rsidRPr="009C2537">
        <w:t>London: Routledge</w:t>
      </w:r>
      <w:r>
        <w:t xml:space="preserve"> </w:t>
      </w:r>
      <w:r w:rsidRPr="009C2537">
        <w:t>Falmer</w:t>
      </w:r>
    </w:p>
    <w:p w14:paraId="761892D7" w14:textId="017615FA" w:rsidR="0007290F" w:rsidRPr="00986264" w:rsidRDefault="0007290F">
      <w:pPr>
        <w:rPr>
          <w:rFonts w:cstheme="minorHAnsi"/>
        </w:rPr>
      </w:pPr>
      <w:r w:rsidRPr="00986264">
        <w:rPr>
          <w:rFonts w:cstheme="minorHAnsi"/>
        </w:rPr>
        <w:t xml:space="preserve">Goodman, J.F, 1994. Work Versus Play and Early Childhood care. </w:t>
      </w:r>
      <w:r w:rsidRPr="00986264">
        <w:rPr>
          <w:rStyle w:val="Emphasis"/>
          <w:rFonts w:cstheme="minorHAnsi"/>
        </w:rPr>
        <w:t>Journal of Research and Practice in Childrens Services</w:t>
      </w:r>
      <w:r w:rsidRPr="00986264">
        <w:rPr>
          <w:rFonts w:cstheme="minorHAnsi"/>
        </w:rPr>
        <w:t>, 1573-3319, 177.</w:t>
      </w:r>
    </w:p>
    <w:p w14:paraId="6F4E0F7C" w14:textId="4E7589F2" w:rsidR="004E5BBD" w:rsidRDefault="004E5BBD">
      <w:r>
        <w:t xml:space="preserve">Grigg, R. 2010. </w:t>
      </w:r>
      <w:r>
        <w:rPr>
          <w:i/>
        </w:rPr>
        <w:t xml:space="preserve">Becoming and Outstanding Primary School Teacher.  </w:t>
      </w:r>
      <w:r>
        <w:t xml:space="preserve">Edinburgh: Pearsons </w:t>
      </w:r>
    </w:p>
    <w:p w14:paraId="0E39E1B5" w14:textId="793D6143" w:rsidR="000D2882" w:rsidRPr="000D2882" w:rsidRDefault="000D2882">
      <w:r>
        <w:t xml:space="preserve">Hyder, T. 2004. </w:t>
      </w:r>
      <w:r>
        <w:rPr>
          <w:i/>
        </w:rPr>
        <w:t xml:space="preserve">War, Conflict and Play. </w:t>
      </w:r>
      <w:r>
        <w:t>OUP</w:t>
      </w:r>
    </w:p>
    <w:p w14:paraId="72E2BEDF" w14:textId="5AE0F5FA" w:rsidR="00A86DD3" w:rsidRDefault="00A86DD3">
      <w:r>
        <w:t xml:space="preserve">Kahn and Kellery, 2002.  </w:t>
      </w:r>
      <w:r>
        <w:rPr>
          <w:i/>
        </w:rPr>
        <w:t xml:space="preserve">Children and Nature. </w:t>
      </w:r>
      <w:r>
        <w:t>London: The MIT Press</w:t>
      </w:r>
    </w:p>
    <w:p w14:paraId="03495EED" w14:textId="27AAB2C5" w:rsidR="00C340B4" w:rsidRPr="00C340B4" w:rsidRDefault="00C340B4">
      <w:r>
        <w:lastRenderedPageBreak/>
        <w:t xml:space="preserve">Laevers, F. 1994. </w:t>
      </w:r>
      <w:r>
        <w:rPr>
          <w:i/>
        </w:rPr>
        <w:t xml:space="preserve">Defining and Assessing Quality in Early Childhood Education. </w:t>
      </w:r>
      <w:r>
        <w:t>Belgium: Leuven University Press</w:t>
      </w:r>
    </w:p>
    <w:p w14:paraId="6394EB3C" w14:textId="491DC185" w:rsidR="00C931AE" w:rsidRPr="00C931AE" w:rsidRDefault="00C931AE">
      <w:r>
        <w:t xml:space="preserve">Taber, K. 2007. </w:t>
      </w:r>
      <w:r>
        <w:rPr>
          <w:i/>
        </w:rPr>
        <w:t xml:space="preserve">Classroom-based Research and Evidence-based Research: A Guide for Teachers. </w:t>
      </w:r>
      <w:r>
        <w:t xml:space="preserve">London: SAGE </w:t>
      </w:r>
    </w:p>
    <w:p w14:paraId="30D111CC" w14:textId="03986EDC" w:rsidR="00E62FB1" w:rsidRDefault="00E62FB1">
      <w:r>
        <w:t>ASK MEL FOR ROBINSON REFERENCE</w:t>
      </w:r>
    </w:p>
    <w:p w14:paraId="0E56CC37" w14:textId="77777777" w:rsidR="00A86DD3" w:rsidRPr="00A86DD3" w:rsidRDefault="00A86DD3"/>
    <w:p w14:paraId="70E7DD30" w14:textId="77777777" w:rsidR="00D508B0" w:rsidRDefault="00D508B0">
      <w:pPr>
        <w:rPr>
          <w:b/>
          <w:u w:val="single"/>
        </w:rPr>
      </w:pPr>
    </w:p>
    <w:p w14:paraId="2738FFDD" w14:textId="77777777" w:rsidR="00D508B0" w:rsidRDefault="00D508B0">
      <w:pPr>
        <w:rPr>
          <w:b/>
          <w:u w:val="single"/>
        </w:rPr>
      </w:pPr>
    </w:p>
    <w:p w14:paraId="6A567D4F" w14:textId="77777777" w:rsidR="00D508B0" w:rsidRDefault="00D508B0">
      <w:pPr>
        <w:rPr>
          <w:b/>
          <w:u w:val="single"/>
        </w:rPr>
      </w:pPr>
    </w:p>
    <w:p w14:paraId="3C728661" w14:textId="77777777" w:rsidR="00D508B0" w:rsidRDefault="00D508B0">
      <w:pPr>
        <w:rPr>
          <w:b/>
          <w:u w:val="single"/>
        </w:rPr>
      </w:pPr>
    </w:p>
    <w:p w14:paraId="7E3E0416" w14:textId="77777777" w:rsidR="00D508B0" w:rsidRDefault="00D508B0">
      <w:pPr>
        <w:rPr>
          <w:b/>
          <w:u w:val="single"/>
        </w:rPr>
      </w:pPr>
    </w:p>
    <w:p w14:paraId="3D12C553" w14:textId="77777777" w:rsidR="00D508B0" w:rsidRDefault="00D508B0">
      <w:pPr>
        <w:rPr>
          <w:b/>
          <w:u w:val="single"/>
        </w:rPr>
      </w:pPr>
    </w:p>
    <w:p w14:paraId="7ED62EE6" w14:textId="77777777" w:rsidR="00D508B0" w:rsidRDefault="00D508B0">
      <w:pPr>
        <w:rPr>
          <w:b/>
          <w:u w:val="single"/>
        </w:rPr>
      </w:pPr>
    </w:p>
    <w:p w14:paraId="0E0A2A79" w14:textId="77777777" w:rsidR="00D508B0" w:rsidRDefault="00D508B0">
      <w:pPr>
        <w:rPr>
          <w:b/>
          <w:u w:val="single"/>
        </w:rPr>
      </w:pPr>
    </w:p>
    <w:p w14:paraId="663C4B5F" w14:textId="77777777" w:rsidR="00D508B0" w:rsidRDefault="00D508B0">
      <w:pPr>
        <w:rPr>
          <w:b/>
          <w:u w:val="single"/>
        </w:rPr>
      </w:pPr>
    </w:p>
    <w:p w14:paraId="3C8E2E72" w14:textId="77777777" w:rsidR="00D508B0" w:rsidRDefault="00D508B0">
      <w:pPr>
        <w:rPr>
          <w:b/>
          <w:u w:val="single"/>
        </w:rPr>
      </w:pPr>
    </w:p>
    <w:p w14:paraId="3C647C26" w14:textId="77777777" w:rsidR="00D508B0" w:rsidRDefault="00D508B0">
      <w:pPr>
        <w:rPr>
          <w:b/>
          <w:u w:val="single"/>
        </w:rPr>
      </w:pPr>
    </w:p>
    <w:p w14:paraId="4D60445C" w14:textId="77777777" w:rsidR="00D508B0" w:rsidRDefault="00D508B0">
      <w:pPr>
        <w:rPr>
          <w:b/>
          <w:u w:val="single"/>
        </w:rPr>
      </w:pPr>
    </w:p>
    <w:p w14:paraId="74FF0B2F" w14:textId="77777777" w:rsidR="00D508B0" w:rsidRDefault="00D508B0">
      <w:pPr>
        <w:rPr>
          <w:b/>
          <w:u w:val="single"/>
        </w:rPr>
      </w:pPr>
    </w:p>
    <w:p w14:paraId="45EA73E4" w14:textId="77777777" w:rsidR="00D508B0" w:rsidRDefault="00D508B0">
      <w:pPr>
        <w:rPr>
          <w:b/>
          <w:u w:val="single"/>
        </w:rPr>
      </w:pPr>
    </w:p>
    <w:p w14:paraId="3F6F298D" w14:textId="77777777" w:rsidR="00D508B0" w:rsidRDefault="00D508B0">
      <w:pPr>
        <w:rPr>
          <w:b/>
          <w:u w:val="single"/>
        </w:rPr>
      </w:pPr>
    </w:p>
    <w:p w14:paraId="780D594B" w14:textId="77777777" w:rsidR="00D508B0" w:rsidRDefault="00D508B0">
      <w:pPr>
        <w:rPr>
          <w:b/>
          <w:u w:val="single"/>
        </w:rPr>
      </w:pPr>
    </w:p>
    <w:p w14:paraId="0D3EB927" w14:textId="77777777" w:rsidR="00D508B0" w:rsidRDefault="00D508B0">
      <w:pPr>
        <w:rPr>
          <w:b/>
          <w:u w:val="single"/>
        </w:rPr>
      </w:pPr>
    </w:p>
    <w:p w14:paraId="6DEAE504" w14:textId="77777777" w:rsidR="00D508B0" w:rsidRDefault="00D508B0">
      <w:pPr>
        <w:rPr>
          <w:b/>
          <w:u w:val="single"/>
        </w:rPr>
      </w:pPr>
    </w:p>
    <w:p w14:paraId="0479E12B" w14:textId="77777777" w:rsidR="00D508B0" w:rsidRDefault="00D508B0">
      <w:pPr>
        <w:rPr>
          <w:b/>
          <w:u w:val="single"/>
        </w:rPr>
      </w:pPr>
    </w:p>
    <w:p w14:paraId="2609CDFD" w14:textId="77777777" w:rsidR="00D508B0" w:rsidRDefault="00D508B0">
      <w:pPr>
        <w:rPr>
          <w:b/>
          <w:u w:val="single"/>
        </w:rPr>
      </w:pPr>
    </w:p>
    <w:p w14:paraId="10B75906" w14:textId="77777777" w:rsidR="00D508B0" w:rsidRDefault="00D508B0">
      <w:pPr>
        <w:rPr>
          <w:b/>
          <w:u w:val="single"/>
        </w:rPr>
      </w:pPr>
    </w:p>
    <w:p w14:paraId="22E5D032" w14:textId="77777777" w:rsidR="00D508B0" w:rsidRDefault="00D508B0" w:rsidP="00D508B0">
      <w:pPr>
        <w:jc w:val="center"/>
        <w:rPr>
          <w:b/>
          <w:sz w:val="144"/>
          <w:szCs w:val="144"/>
          <w:u w:val="single"/>
        </w:rPr>
      </w:pPr>
    </w:p>
    <w:p w14:paraId="327C59D8" w14:textId="77777777" w:rsidR="00D508B0" w:rsidRDefault="00D508B0" w:rsidP="00D508B0">
      <w:pPr>
        <w:jc w:val="center"/>
        <w:rPr>
          <w:b/>
          <w:sz w:val="144"/>
          <w:szCs w:val="144"/>
          <w:u w:val="single"/>
        </w:rPr>
      </w:pPr>
    </w:p>
    <w:p w14:paraId="093580FD" w14:textId="77777777" w:rsidR="00D508B0" w:rsidRDefault="00D508B0" w:rsidP="00D508B0">
      <w:pPr>
        <w:jc w:val="center"/>
        <w:rPr>
          <w:b/>
          <w:sz w:val="144"/>
          <w:szCs w:val="144"/>
          <w:u w:val="single"/>
        </w:rPr>
      </w:pPr>
    </w:p>
    <w:p w14:paraId="1FB57C09" w14:textId="678F8D88" w:rsidR="008D63AF" w:rsidRPr="00D508B0" w:rsidRDefault="008D63AF" w:rsidP="00D508B0">
      <w:pPr>
        <w:jc w:val="center"/>
        <w:rPr>
          <w:b/>
          <w:sz w:val="144"/>
          <w:szCs w:val="144"/>
        </w:rPr>
      </w:pPr>
      <w:r w:rsidRPr="00D508B0">
        <w:rPr>
          <w:b/>
          <w:sz w:val="144"/>
          <w:szCs w:val="144"/>
        </w:rPr>
        <w:t>Appendices</w:t>
      </w:r>
    </w:p>
    <w:p w14:paraId="570C197D" w14:textId="063AA8D4" w:rsidR="00D508B0" w:rsidRDefault="00D508B0">
      <w:pPr>
        <w:rPr>
          <w:b/>
          <w:u w:val="single"/>
        </w:rPr>
      </w:pPr>
    </w:p>
    <w:p w14:paraId="136B8D62" w14:textId="201B9D34" w:rsidR="00D508B0" w:rsidRDefault="00D508B0">
      <w:pPr>
        <w:rPr>
          <w:b/>
          <w:u w:val="single"/>
        </w:rPr>
      </w:pPr>
    </w:p>
    <w:p w14:paraId="5E6A9AFF" w14:textId="3AC910F0" w:rsidR="00D508B0" w:rsidRDefault="00D508B0">
      <w:pPr>
        <w:rPr>
          <w:b/>
          <w:u w:val="single"/>
        </w:rPr>
      </w:pPr>
    </w:p>
    <w:p w14:paraId="4E9B9B08" w14:textId="42976590" w:rsidR="00D508B0" w:rsidRDefault="00D508B0">
      <w:pPr>
        <w:rPr>
          <w:b/>
          <w:u w:val="single"/>
        </w:rPr>
      </w:pPr>
    </w:p>
    <w:p w14:paraId="45200F1E" w14:textId="79F0C883" w:rsidR="00D508B0" w:rsidRDefault="00D508B0">
      <w:pPr>
        <w:rPr>
          <w:b/>
          <w:u w:val="single"/>
        </w:rPr>
      </w:pPr>
    </w:p>
    <w:p w14:paraId="254948E5" w14:textId="077E440C" w:rsidR="00D508B0" w:rsidRDefault="00D508B0">
      <w:pPr>
        <w:rPr>
          <w:b/>
          <w:u w:val="single"/>
        </w:rPr>
      </w:pPr>
    </w:p>
    <w:p w14:paraId="12054572" w14:textId="6F45EC05" w:rsidR="00D508B0" w:rsidRDefault="00D508B0">
      <w:pPr>
        <w:rPr>
          <w:b/>
          <w:u w:val="single"/>
        </w:rPr>
      </w:pPr>
    </w:p>
    <w:p w14:paraId="687C7233" w14:textId="09360E6F" w:rsidR="00D508B0" w:rsidRDefault="00D508B0">
      <w:pPr>
        <w:rPr>
          <w:b/>
          <w:u w:val="single"/>
        </w:rPr>
      </w:pPr>
    </w:p>
    <w:p w14:paraId="79D46E1F" w14:textId="65918522" w:rsidR="00D508B0" w:rsidRDefault="00D508B0">
      <w:pPr>
        <w:rPr>
          <w:b/>
          <w:u w:val="single"/>
        </w:rPr>
      </w:pPr>
    </w:p>
    <w:p w14:paraId="1AAD5C85" w14:textId="07C314C4" w:rsidR="00D508B0" w:rsidRDefault="00D508B0">
      <w:pPr>
        <w:rPr>
          <w:b/>
          <w:u w:val="single"/>
        </w:rPr>
      </w:pPr>
    </w:p>
    <w:p w14:paraId="62004A64" w14:textId="4032B818" w:rsidR="00D508B0" w:rsidRDefault="00D508B0">
      <w:pPr>
        <w:rPr>
          <w:b/>
          <w:u w:val="single"/>
        </w:rPr>
      </w:pPr>
    </w:p>
    <w:p w14:paraId="74CD3B6B" w14:textId="006D7BC0" w:rsidR="00D508B0" w:rsidRDefault="00D508B0">
      <w:pPr>
        <w:rPr>
          <w:b/>
          <w:u w:val="single"/>
        </w:rPr>
      </w:pPr>
    </w:p>
    <w:p w14:paraId="03311C3E" w14:textId="0E151F70" w:rsidR="00D508B0" w:rsidRDefault="00D508B0">
      <w:pPr>
        <w:rPr>
          <w:b/>
          <w:u w:val="single"/>
        </w:rPr>
      </w:pPr>
    </w:p>
    <w:p w14:paraId="5B63D168" w14:textId="77777777" w:rsidR="00D508B0" w:rsidRDefault="00D508B0">
      <w:pPr>
        <w:rPr>
          <w:b/>
          <w:u w:val="single"/>
        </w:rPr>
      </w:pPr>
    </w:p>
    <w:p w14:paraId="4191AEA9" w14:textId="6DA76610" w:rsidR="00EA1315" w:rsidRDefault="00EA1315">
      <w:pPr>
        <w:rPr>
          <w:b/>
          <w:u w:val="single"/>
        </w:rPr>
      </w:pPr>
      <w:r>
        <w:rPr>
          <w:noProof/>
        </w:rPr>
        <w:lastRenderedPageBreak/>
        <w:drawing>
          <wp:inline distT="0" distB="0" distL="0" distR="0" wp14:anchorId="08BF375C" wp14:editId="40F76340">
            <wp:extent cx="5731510" cy="764201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4A036F85" w14:textId="5E958B9A" w:rsidR="00EA1315" w:rsidRDefault="00EA1315">
      <w:pPr>
        <w:rPr>
          <w:b/>
          <w:u w:val="single"/>
        </w:rPr>
      </w:pPr>
      <w:r>
        <w:rPr>
          <w:noProof/>
        </w:rPr>
        <w:lastRenderedPageBreak/>
        <w:drawing>
          <wp:inline distT="0" distB="0" distL="0" distR="0" wp14:anchorId="6D507F6A" wp14:editId="7AA672F8">
            <wp:extent cx="5731510" cy="764201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2A19885C" w14:textId="7BF6F4C6" w:rsidR="00EA1315" w:rsidRDefault="00EA1315">
      <w:pPr>
        <w:rPr>
          <w:b/>
          <w:u w:val="single"/>
        </w:rPr>
      </w:pPr>
      <w:r>
        <w:rPr>
          <w:noProof/>
        </w:rPr>
        <w:lastRenderedPageBreak/>
        <w:drawing>
          <wp:inline distT="0" distB="0" distL="0" distR="0" wp14:anchorId="22A0B499" wp14:editId="76B0E966">
            <wp:extent cx="5731510" cy="7642013"/>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4C19408C" w14:textId="4BFB0B59" w:rsidR="00EA1315" w:rsidRDefault="00EA1315">
      <w:pPr>
        <w:rPr>
          <w:b/>
          <w:u w:val="single"/>
        </w:rPr>
      </w:pPr>
      <w:r>
        <w:rPr>
          <w:noProof/>
        </w:rPr>
        <w:lastRenderedPageBreak/>
        <w:drawing>
          <wp:inline distT="0" distB="0" distL="0" distR="0" wp14:anchorId="52E500DD" wp14:editId="6A4AE21A">
            <wp:extent cx="5391150" cy="9144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1150" cy="9144000"/>
                    </a:xfrm>
                    <a:prstGeom prst="rect">
                      <a:avLst/>
                    </a:prstGeom>
                    <a:noFill/>
                    <a:ln>
                      <a:noFill/>
                    </a:ln>
                  </pic:spPr>
                </pic:pic>
              </a:graphicData>
            </a:graphic>
          </wp:inline>
        </w:drawing>
      </w:r>
    </w:p>
    <w:p w14:paraId="78EF451F" w14:textId="365E0D19" w:rsidR="00EA1315" w:rsidRDefault="00EA1315">
      <w:pPr>
        <w:rPr>
          <w:b/>
          <w:u w:val="single"/>
        </w:rPr>
      </w:pPr>
      <w:r>
        <w:rPr>
          <w:noProof/>
        </w:rPr>
        <w:lastRenderedPageBreak/>
        <w:drawing>
          <wp:inline distT="0" distB="0" distL="0" distR="0" wp14:anchorId="6874CD64" wp14:editId="24A735FA">
            <wp:extent cx="5029200" cy="9144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29200" cy="9144000"/>
                    </a:xfrm>
                    <a:prstGeom prst="rect">
                      <a:avLst/>
                    </a:prstGeom>
                    <a:noFill/>
                    <a:ln>
                      <a:noFill/>
                    </a:ln>
                  </pic:spPr>
                </pic:pic>
              </a:graphicData>
            </a:graphic>
          </wp:inline>
        </w:drawing>
      </w:r>
    </w:p>
    <w:p w14:paraId="51293C6A" w14:textId="69D0C99A" w:rsidR="00EA1315" w:rsidRDefault="00EA1315">
      <w:pPr>
        <w:rPr>
          <w:b/>
          <w:u w:val="single"/>
        </w:rPr>
      </w:pPr>
      <w:r>
        <w:rPr>
          <w:noProof/>
        </w:rPr>
        <w:lastRenderedPageBreak/>
        <w:drawing>
          <wp:inline distT="0" distB="0" distL="0" distR="0" wp14:anchorId="5E08DCD5" wp14:editId="72B34DD0">
            <wp:extent cx="5048250" cy="9144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48250" cy="9144000"/>
                    </a:xfrm>
                    <a:prstGeom prst="rect">
                      <a:avLst/>
                    </a:prstGeom>
                    <a:noFill/>
                    <a:ln>
                      <a:noFill/>
                    </a:ln>
                  </pic:spPr>
                </pic:pic>
              </a:graphicData>
            </a:graphic>
          </wp:inline>
        </w:drawing>
      </w:r>
    </w:p>
    <w:p w14:paraId="09D31A93" w14:textId="4631F5B0" w:rsidR="00EA1315" w:rsidRDefault="00EA1315">
      <w:pPr>
        <w:rPr>
          <w:b/>
          <w:u w:val="single"/>
        </w:rPr>
      </w:pPr>
      <w:r>
        <w:rPr>
          <w:noProof/>
        </w:rPr>
        <w:lastRenderedPageBreak/>
        <w:drawing>
          <wp:inline distT="0" distB="0" distL="0" distR="0" wp14:anchorId="7CB1FB4F" wp14:editId="471017B7">
            <wp:extent cx="4610100" cy="9144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0100" cy="9144000"/>
                    </a:xfrm>
                    <a:prstGeom prst="rect">
                      <a:avLst/>
                    </a:prstGeom>
                    <a:noFill/>
                    <a:ln>
                      <a:noFill/>
                    </a:ln>
                  </pic:spPr>
                </pic:pic>
              </a:graphicData>
            </a:graphic>
          </wp:inline>
        </w:drawing>
      </w:r>
    </w:p>
    <w:p w14:paraId="05AB44F8" w14:textId="4267EF8A" w:rsidR="00EA1315" w:rsidRDefault="00EA1315">
      <w:pPr>
        <w:rPr>
          <w:b/>
          <w:u w:val="single"/>
        </w:rPr>
      </w:pPr>
      <w:r>
        <w:rPr>
          <w:noProof/>
        </w:rPr>
        <w:lastRenderedPageBreak/>
        <w:drawing>
          <wp:inline distT="0" distB="0" distL="0" distR="0" wp14:anchorId="4AF34646" wp14:editId="1237E1DF">
            <wp:extent cx="4895850" cy="9144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5850" cy="9144000"/>
                    </a:xfrm>
                    <a:prstGeom prst="rect">
                      <a:avLst/>
                    </a:prstGeom>
                    <a:noFill/>
                    <a:ln>
                      <a:noFill/>
                    </a:ln>
                  </pic:spPr>
                </pic:pic>
              </a:graphicData>
            </a:graphic>
          </wp:inline>
        </w:drawing>
      </w:r>
    </w:p>
    <w:p w14:paraId="285D4A6A" w14:textId="222AC623" w:rsidR="00EA1315" w:rsidRDefault="00EA1315">
      <w:pPr>
        <w:rPr>
          <w:b/>
          <w:u w:val="single"/>
        </w:rPr>
      </w:pPr>
      <w:r>
        <w:rPr>
          <w:noProof/>
        </w:rPr>
        <w:lastRenderedPageBreak/>
        <w:drawing>
          <wp:inline distT="0" distB="0" distL="0" distR="0" wp14:anchorId="0CEF8308" wp14:editId="6D925744">
            <wp:extent cx="5133975" cy="9144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33975" cy="9144000"/>
                    </a:xfrm>
                    <a:prstGeom prst="rect">
                      <a:avLst/>
                    </a:prstGeom>
                    <a:noFill/>
                    <a:ln>
                      <a:noFill/>
                    </a:ln>
                  </pic:spPr>
                </pic:pic>
              </a:graphicData>
            </a:graphic>
          </wp:inline>
        </w:drawing>
      </w:r>
    </w:p>
    <w:p w14:paraId="006C6235" w14:textId="59004326" w:rsidR="00EA1315" w:rsidRDefault="00EA1315">
      <w:pPr>
        <w:rPr>
          <w:b/>
          <w:u w:val="single"/>
        </w:rPr>
      </w:pPr>
    </w:p>
    <w:p w14:paraId="7A1CF5F9" w14:textId="44154FB6" w:rsidR="00EA1315" w:rsidRDefault="00EA1315">
      <w:pPr>
        <w:rPr>
          <w:b/>
          <w:u w:val="single"/>
        </w:rPr>
      </w:pPr>
    </w:p>
    <w:p w14:paraId="009FD582" w14:textId="0ECE8E48" w:rsidR="00EA1315" w:rsidRDefault="00EA1315">
      <w:pPr>
        <w:rPr>
          <w:b/>
          <w:u w:val="single"/>
        </w:rPr>
      </w:pPr>
    </w:p>
    <w:p w14:paraId="25352086" w14:textId="77777777" w:rsidR="00EA1315" w:rsidRDefault="00EA1315">
      <w:pPr>
        <w:rPr>
          <w:b/>
          <w:u w:val="single"/>
        </w:rPr>
      </w:pPr>
    </w:p>
    <w:p w14:paraId="372E777C" w14:textId="77777777" w:rsidR="00EA1315" w:rsidRPr="008D63AF" w:rsidRDefault="00EA1315">
      <w:pPr>
        <w:rPr>
          <w:b/>
          <w:u w:val="single"/>
        </w:rPr>
      </w:pPr>
    </w:p>
    <w:p w14:paraId="7A91E194" w14:textId="77777777" w:rsidR="00942D01" w:rsidRPr="00942D01" w:rsidRDefault="00942D01"/>
    <w:p w14:paraId="039F5765" w14:textId="77777777" w:rsidR="00942D01" w:rsidRDefault="00942D01"/>
    <w:sectPr w:rsidR="00942D0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20067" w14:textId="77777777" w:rsidR="005243E2" w:rsidRDefault="005243E2" w:rsidP="002E19A4">
      <w:pPr>
        <w:spacing w:after="0" w:line="240" w:lineRule="auto"/>
      </w:pPr>
      <w:r>
        <w:separator/>
      </w:r>
    </w:p>
  </w:endnote>
  <w:endnote w:type="continuationSeparator" w:id="0">
    <w:p w14:paraId="1D5D7D2B" w14:textId="77777777" w:rsidR="005243E2" w:rsidRDefault="005243E2" w:rsidP="002E1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856172"/>
      <w:docPartObj>
        <w:docPartGallery w:val="Page Numbers (Bottom of Page)"/>
        <w:docPartUnique/>
      </w:docPartObj>
    </w:sdtPr>
    <w:sdtEndPr>
      <w:rPr>
        <w:noProof/>
      </w:rPr>
    </w:sdtEndPr>
    <w:sdtContent>
      <w:p w14:paraId="2BAE1AAE" w14:textId="77E102F0" w:rsidR="002E19A4" w:rsidRDefault="002E19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4305D" w14:textId="77777777" w:rsidR="002E19A4" w:rsidRDefault="002E1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D0B68" w14:textId="77777777" w:rsidR="005243E2" w:rsidRDefault="005243E2" w:rsidP="002E19A4">
      <w:pPr>
        <w:spacing w:after="0" w:line="240" w:lineRule="auto"/>
      </w:pPr>
      <w:r>
        <w:separator/>
      </w:r>
    </w:p>
  </w:footnote>
  <w:footnote w:type="continuationSeparator" w:id="0">
    <w:p w14:paraId="729C4DE9" w14:textId="77777777" w:rsidR="005243E2" w:rsidRDefault="005243E2" w:rsidP="002E19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80415" w14:textId="14892CAB" w:rsidR="002E19A4" w:rsidRDefault="002E19A4">
    <w:pPr>
      <w:pStyle w:val="Header"/>
    </w:pPr>
    <w:r>
      <w:t xml:space="preserve">The Enquiring Teacher </w:t>
    </w:r>
    <w:r>
      <w:tab/>
    </w:r>
    <w:r>
      <w:tab/>
      <w:t>0800906</w:t>
    </w:r>
  </w:p>
  <w:p w14:paraId="298FFB90" w14:textId="77777777" w:rsidR="002E19A4" w:rsidRDefault="002E19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C403D7"/>
    <w:multiLevelType w:val="hybridMultilevel"/>
    <w:tmpl w:val="1ECCC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801FED"/>
    <w:multiLevelType w:val="hybridMultilevel"/>
    <w:tmpl w:val="9B0E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D01"/>
    <w:rsid w:val="000146D3"/>
    <w:rsid w:val="00054732"/>
    <w:rsid w:val="0007290F"/>
    <w:rsid w:val="0008706A"/>
    <w:rsid w:val="000D2882"/>
    <w:rsid w:val="000E3809"/>
    <w:rsid w:val="000F744B"/>
    <w:rsid w:val="00105E9F"/>
    <w:rsid w:val="0010773B"/>
    <w:rsid w:val="0015578D"/>
    <w:rsid w:val="001C79E2"/>
    <w:rsid w:val="001F41BB"/>
    <w:rsid w:val="001F54D9"/>
    <w:rsid w:val="00207686"/>
    <w:rsid w:val="002254BD"/>
    <w:rsid w:val="00250EDB"/>
    <w:rsid w:val="002816DE"/>
    <w:rsid w:val="002D5AE1"/>
    <w:rsid w:val="002E19A4"/>
    <w:rsid w:val="00327C42"/>
    <w:rsid w:val="00351426"/>
    <w:rsid w:val="00355D03"/>
    <w:rsid w:val="003671D8"/>
    <w:rsid w:val="003873A6"/>
    <w:rsid w:val="00405641"/>
    <w:rsid w:val="004D5011"/>
    <w:rsid w:val="004E5BBD"/>
    <w:rsid w:val="005243E2"/>
    <w:rsid w:val="00555348"/>
    <w:rsid w:val="00561D9D"/>
    <w:rsid w:val="005B5B32"/>
    <w:rsid w:val="00610BDC"/>
    <w:rsid w:val="00627255"/>
    <w:rsid w:val="006425B5"/>
    <w:rsid w:val="00702449"/>
    <w:rsid w:val="007259C4"/>
    <w:rsid w:val="0079178F"/>
    <w:rsid w:val="007B5DE6"/>
    <w:rsid w:val="007C7394"/>
    <w:rsid w:val="007D4EC4"/>
    <w:rsid w:val="008326B1"/>
    <w:rsid w:val="00835BD6"/>
    <w:rsid w:val="008D2A43"/>
    <w:rsid w:val="008D63AF"/>
    <w:rsid w:val="008E0274"/>
    <w:rsid w:val="008F16A9"/>
    <w:rsid w:val="00914059"/>
    <w:rsid w:val="0091777C"/>
    <w:rsid w:val="00917F40"/>
    <w:rsid w:val="00942D01"/>
    <w:rsid w:val="00947DF7"/>
    <w:rsid w:val="00986264"/>
    <w:rsid w:val="009C2537"/>
    <w:rsid w:val="009F63AC"/>
    <w:rsid w:val="00A23FEA"/>
    <w:rsid w:val="00A35D00"/>
    <w:rsid w:val="00A86DD3"/>
    <w:rsid w:val="00A90667"/>
    <w:rsid w:val="00A9223F"/>
    <w:rsid w:val="00A92CA6"/>
    <w:rsid w:val="00AB03DC"/>
    <w:rsid w:val="00AB2563"/>
    <w:rsid w:val="00AB3E67"/>
    <w:rsid w:val="00AE575F"/>
    <w:rsid w:val="00AF430D"/>
    <w:rsid w:val="00B839BA"/>
    <w:rsid w:val="00BD61FD"/>
    <w:rsid w:val="00C340B4"/>
    <w:rsid w:val="00C931AE"/>
    <w:rsid w:val="00D508B0"/>
    <w:rsid w:val="00D525E4"/>
    <w:rsid w:val="00DF4DD0"/>
    <w:rsid w:val="00E00740"/>
    <w:rsid w:val="00E02DEC"/>
    <w:rsid w:val="00E165ED"/>
    <w:rsid w:val="00E60487"/>
    <w:rsid w:val="00E62FB1"/>
    <w:rsid w:val="00E64D9C"/>
    <w:rsid w:val="00E853A4"/>
    <w:rsid w:val="00EA1315"/>
    <w:rsid w:val="00EE75B6"/>
    <w:rsid w:val="00F05500"/>
    <w:rsid w:val="00FD5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4416"/>
  <w15:chartTrackingRefBased/>
  <w15:docId w15:val="{B38F87D9-DB59-4555-B495-7F06985BD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740"/>
    <w:pPr>
      <w:ind w:left="720"/>
      <w:contextualSpacing/>
    </w:pPr>
  </w:style>
  <w:style w:type="paragraph" w:styleId="Header">
    <w:name w:val="header"/>
    <w:basedOn w:val="Normal"/>
    <w:link w:val="HeaderChar"/>
    <w:uiPriority w:val="99"/>
    <w:unhideWhenUsed/>
    <w:rsid w:val="002E1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9A4"/>
  </w:style>
  <w:style w:type="paragraph" w:styleId="Footer">
    <w:name w:val="footer"/>
    <w:basedOn w:val="Normal"/>
    <w:link w:val="FooterChar"/>
    <w:uiPriority w:val="99"/>
    <w:unhideWhenUsed/>
    <w:rsid w:val="002E1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9A4"/>
  </w:style>
  <w:style w:type="character" w:styleId="Emphasis">
    <w:name w:val="Emphasis"/>
    <w:basedOn w:val="DefaultParagraphFont"/>
    <w:uiPriority w:val="20"/>
    <w:qFormat/>
    <w:rsid w:val="0007290F"/>
    <w:rPr>
      <w:i/>
      <w:iCs/>
    </w:rPr>
  </w:style>
  <w:style w:type="paragraph" w:styleId="BalloonText">
    <w:name w:val="Balloon Text"/>
    <w:basedOn w:val="Normal"/>
    <w:link w:val="BalloonTextChar"/>
    <w:uiPriority w:val="99"/>
    <w:semiHidden/>
    <w:unhideWhenUsed/>
    <w:rsid w:val="008D2A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A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5.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to Show</a:t>
            </a:r>
            <a:r>
              <a:rPr lang="en-GB" baseline="0"/>
              <a:t> Child Involvement Levels During Lesson Study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2</c:v>
                </c:pt>
              </c:numCache>
            </c:numRef>
          </c:val>
          <c:smooth val="0"/>
          <c:extLst>
            <c:ext xmlns:c16="http://schemas.microsoft.com/office/drawing/2014/chart" uri="{C3380CC4-5D6E-409C-BE32-E72D297353CC}">
              <c16:uniqueId val="{00000000-9E3C-4AF3-9795-1D0D38452424}"/>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2</c:v>
                </c:pt>
                <c:pt idx="1">
                  <c:v>2</c:v>
                </c:pt>
                <c:pt idx="2">
                  <c:v>3</c:v>
                </c:pt>
              </c:numCache>
            </c:numRef>
          </c:val>
          <c:smooth val="0"/>
          <c:extLst>
            <c:ext xmlns:c16="http://schemas.microsoft.com/office/drawing/2014/chart" uri="{C3380CC4-5D6E-409C-BE32-E72D297353CC}">
              <c16:uniqueId val="{00000001-9E3C-4AF3-9795-1D0D38452424}"/>
            </c:ext>
          </c:extLst>
        </c:ser>
        <c:dLbls>
          <c:showLegendKey val="0"/>
          <c:showVal val="0"/>
          <c:showCatName val="0"/>
          <c:showSerName val="0"/>
          <c:showPercent val="0"/>
          <c:showBubbleSize val="0"/>
        </c:dLbls>
        <c:smooth val="0"/>
        <c:axId val="408018616"/>
        <c:axId val="408019600"/>
      </c:lineChart>
      <c:catAx>
        <c:axId val="408018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19600"/>
        <c:crosses val="autoZero"/>
        <c:auto val="1"/>
        <c:lblAlgn val="ctr"/>
        <c:lblOffset val="100"/>
        <c:noMultiLvlLbl val="0"/>
      </c:catAx>
      <c:valAx>
        <c:axId val="408019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18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Graph</a:t>
            </a:r>
            <a:r>
              <a:rPr lang="en-GB" baseline="0"/>
              <a:t> to Show Childrens Involvements Levels During Lesson Study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3</c:v>
                </c:pt>
              </c:numCache>
            </c:numRef>
          </c:val>
          <c:smooth val="0"/>
          <c:extLst>
            <c:ext xmlns:c16="http://schemas.microsoft.com/office/drawing/2014/chart" uri="{C3380CC4-5D6E-409C-BE32-E72D297353CC}">
              <c16:uniqueId val="{00000000-6B79-4830-B9A3-93333C762CA2}"/>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3</c:v>
                </c:pt>
                <c:pt idx="1">
                  <c:v>3</c:v>
                </c:pt>
                <c:pt idx="2">
                  <c:v>3</c:v>
                </c:pt>
              </c:numCache>
            </c:numRef>
          </c:val>
          <c:smooth val="0"/>
          <c:extLst>
            <c:ext xmlns:c16="http://schemas.microsoft.com/office/drawing/2014/chart" uri="{C3380CC4-5D6E-409C-BE32-E72D297353CC}">
              <c16:uniqueId val="{00000001-6B79-4830-B9A3-93333C762CA2}"/>
            </c:ext>
          </c:extLst>
        </c:ser>
        <c:dLbls>
          <c:showLegendKey val="0"/>
          <c:showVal val="0"/>
          <c:showCatName val="0"/>
          <c:showSerName val="0"/>
          <c:showPercent val="0"/>
          <c:showBubbleSize val="0"/>
        </c:dLbls>
        <c:smooth val="0"/>
        <c:axId val="402561840"/>
        <c:axId val="402560856"/>
      </c:lineChart>
      <c:catAx>
        <c:axId val="40256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560856"/>
        <c:crosses val="autoZero"/>
        <c:auto val="1"/>
        <c:lblAlgn val="ctr"/>
        <c:lblOffset val="100"/>
        <c:noMultiLvlLbl val="0"/>
      </c:catAx>
      <c:valAx>
        <c:axId val="402560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561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Grap</a:t>
            </a:r>
            <a:r>
              <a:rPr lang="en-GB" baseline="0"/>
              <a:t>h to Show Childrens Involvement Levels During Lesson Study 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Before Challenge</c:v>
                </c:pt>
              </c:strCache>
            </c:strRef>
          </c:tx>
          <c:spPr>
            <a:ln w="28575" cap="rnd">
              <a:solidFill>
                <a:schemeClr val="accent1"/>
              </a:solidFill>
              <a:round/>
            </a:ln>
            <a:effectLst/>
          </c:spPr>
          <c:marker>
            <c:symbol val="none"/>
          </c:marker>
          <c:cat>
            <c:strRef>
              <c:f>Sheet1!$A$2:$A$5</c:f>
              <c:strCache>
                <c:ptCount val="3"/>
                <c:pt idx="0">
                  <c:v>Child A</c:v>
                </c:pt>
                <c:pt idx="1">
                  <c:v>Child B</c:v>
                </c:pt>
                <c:pt idx="2">
                  <c:v>Child C</c:v>
                </c:pt>
              </c:strCache>
            </c:strRef>
          </c:cat>
          <c:val>
            <c:numRef>
              <c:f>Sheet1!$B$2:$B$5</c:f>
              <c:numCache>
                <c:formatCode>General</c:formatCode>
                <c:ptCount val="4"/>
                <c:pt idx="0">
                  <c:v>3</c:v>
                </c:pt>
                <c:pt idx="1">
                  <c:v>3</c:v>
                </c:pt>
                <c:pt idx="2">
                  <c:v>3</c:v>
                </c:pt>
              </c:numCache>
            </c:numRef>
          </c:val>
          <c:smooth val="0"/>
          <c:extLst>
            <c:ext xmlns:c16="http://schemas.microsoft.com/office/drawing/2014/chart" uri="{C3380CC4-5D6E-409C-BE32-E72D297353CC}">
              <c16:uniqueId val="{00000000-B3A5-4F36-AC15-F1F5681044A9}"/>
            </c:ext>
          </c:extLst>
        </c:ser>
        <c:ser>
          <c:idx val="1"/>
          <c:order val="1"/>
          <c:tx>
            <c:strRef>
              <c:f>Sheet1!$C$1</c:f>
              <c:strCache>
                <c:ptCount val="1"/>
                <c:pt idx="0">
                  <c:v>During Challenge</c:v>
                </c:pt>
              </c:strCache>
            </c:strRef>
          </c:tx>
          <c:spPr>
            <a:ln w="28575" cap="rnd">
              <a:solidFill>
                <a:schemeClr val="accent2"/>
              </a:solidFill>
              <a:round/>
            </a:ln>
            <a:effectLst/>
          </c:spPr>
          <c:marker>
            <c:symbol val="none"/>
          </c:marker>
          <c:cat>
            <c:strRef>
              <c:f>Sheet1!$A$2:$A$5</c:f>
              <c:strCache>
                <c:ptCount val="3"/>
                <c:pt idx="0">
                  <c:v>Child A</c:v>
                </c:pt>
                <c:pt idx="1">
                  <c:v>Child B</c:v>
                </c:pt>
                <c:pt idx="2">
                  <c:v>Child C</c:v>
                </c:pt>
              </c:strCache>
            </c:strRef>
          </c:cat>
          <c:val>
            <c:numRef>
              <c:f>Sheet1!$C$2:$C$5</c:f>
              <c:numCache>
                <c:formatCode>General</c:formatCode>
                <c:ptCount val="4"/>
                <c:pt idx="0">
                  <c:v>5</c:v>
                </c:pt>
                <c:pt idx="1">
                  <c:v>5</c:v>
                </c:pt>
                <c:pt idx="2">
                  <c:v>5</c:v>
                </c:pt>
              </c:numCache>
            </c:numRef>
          </c:val>
          <c:smooth val="0"/>
          <c:extLst>
            <c:ext xmlns:c16="http://schemas.microsoft.com/office/drawing/2014/chart" uri="{C3380CC4-5D6E-409C-BE32-E72D297353CC}">
              <c16:uniqueId val="{00000001-B3A5-4F36-AC15-F1F5681044A9}"/>
            </c:ext>
          </c:extLst>
        </c:ser>
        <c:dLbls>
          <c:showLegendKey val="0"/>
          <c:showVal val="0"/>
          <c:showCatName val="0"/>
          <c:showSerName val="0"/>
          <c:showPercent val="0"/>
          <c:showBubbleSize val="0"/>
        </c:dLbls>
        <c:smooth val="0"/>
        <c:axId val="458350504"/>
        <c:axId val="458355424"/>
      </c:lineChart>
      <c:catAx>
        <c:axId val="458350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355424"/>
        <c:crosses val="autoZero"/>
        <c:auto val="1"/>
        <c:lblAlgn val="ctr"/>
        <c:lblOffset val="100"/>
        <c:noMultiLvlLbl val="0"/>
      </c:catAx>
      <c:valAx>
        <c:axId val="458355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350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4912</TotalTime>
  <Pages>28</Pages>
  <Words>5764</Words>
  <Characters>32857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16</cp:revision>
  <cp:lastPrinted>2018-04-06T08:12:00Z</cp:lastPrinted>
  <dcterms:created xsi:type="dcterms:W3CDTF">2018-03-03T22:33:00Z</dcterms:created>
  <dcterms:modified xsi:type="dcterms:W3CDTF">2018-04-06T08:35:00Z</dcterms:modified>
</cp:coreProperties>
</file>