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EC083" w14:textId="11155344" w:rsidR="00EC7230" w:rsidRDefault="005E6DBA" w:rsidP="005E6DBA">
      <w:pPr>
        <w:spacing w:line="276" w:lineRule="auto"/>
        <w:rPr>
          <w:noProof/>
          <w:lang w:val="bg-BG"/>
        </w:rPr>
      </w:pPr>
      <w:r>
        <w:rPr>
          <w:noProof/>
          <w:lang w:val="bg-BG"/>
        </w:rPr>
        <w:drawing>
          <wp:inline distT="0" distB="0" distL="0" distR="0" wp14:anchorId="25891F1C" wp14:editId="5B77715A">
            <wp:extent cx="3105150" cy="1600200"/>
            <wp:effectExtent l="0" t="0" r="0" b="0"/>
            <wp:docPr id="2016085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5150" cy="1600200"/>
                    </a:xfrm>
                    <a:prstGeom prst="rect">
                      <a:avLst/>
                    </a:prstGeom>
                    <a:noFill/>
                  </pic:spPr>
                </pic:pic>
              </a:graphicData>
            </a:graphic>
          </wp:inline>
        </w:drawing>
      </w:r>
    </w:p>
    <w:p w14:paraId="26BD7F70" w14:textId="77777777" w:rsidR="005E6DBA" w:rsidRPr="005E6DBA" w:rsidRDefault="005E6DBA" w:rsidP="005E6DBA">
      <w:pPr>
        <w:rPr>
          <w:lang w:val="bg-BG"/>
        </w:rPr>
      </w:pPr>
    </w:p>
    <w:p w14:paraId="6C012EC9" w14:textId="77777777" w:rsidR="005E6DBA" w:rsidRPr="005E6DBA" w:rsidRDefault="005E6DBA" w:rsidP="005E6DBA">
      <w:pPr>
        <w:rPr>
          <w:lang w:val="bg-BG"/>
        </w:rPr>
      </w:pPr>
    </w:p>
    <w:p w14:paraId="5974348C" w14:textId="77777777" w:rsidR="005E6DBA" w:rsidRPr="005E6DBA" w:rsidRDefault="005E6DBA" w:rsidP="005E6DBA">
      <w:pPr>
        <w:rPr>
          <w:lang w:val="bg-BG"/>
        </w:rPr>
      </w:pPr>
    </w:p>
    <w:p w14:paraId="4E25E13A" w14:textId="77777777" w:rsidR="005E6DBA" w:rsidRDefault="005E6DBA" w:rsidP="005E6DBA">
      <w:pPr>
        <w:rPr>
          <w:noProof/>
        </w:rPr>
      </w:pPr>
    </w:p>
    <w:p w14:paraId="003104DA" w14:textId="77777777" w:rsidR="005E6DBA" w:rsidRDefault="005E6DBA" w:rsidP="005E6DBA">
      <w:pPr>
        <w:rPr>
          <w:noProof/>
        </w:rPr>
      </w:pPr>
    </w:p>
    <w:p w14:paraId="07E66F18" w14:textId="77777777" w:rsidR="005E6DBA" w:rsidRPr="005E6DBA" w:rsidRDefault="005E6DBA" w:rsidP="005E6DBA">
      <w:pPr>
        <w:rPr>
          <w:noProof/>
        </w:rPr>
      </w:pPr>
    </w:p>
    <w:p w14:paraId="54E6B800" w14:textId="30AB4EE8" w:rsidR="005E6DBA" w:rsidRPr="00C46D1F" w:rsidRDefault="005E6DBA" w:rsidP="00C46D1F">
      <w:pPr>
        <w:tabs>
          <w:tab w:val="left" w:pos="2610"/>
        </w:tabs>
        <w:spacing w:line="360" w:lineRule="auto"/>
        <w:jc w:val="center"/>
        <w:rPr>
          <w:rFonts w:ascii="Arial" w:hAnsi="Arial" w:cs="Arial"/>
          <w:b/>
          <w:bCs/>
          <w:sz w:val="36"/>
          <w:szCs w:val="36"/>
        </w:rPr>
      </w:pPr>
      <w:r w:rsidRPr="00C46D1F">
        <w:rPr>
          <w:rFonts w:ascii="Arial" w:hAnsi="Arial" w:cs="Arial"/>
          <w:b/>
          <w:bCs/>
          <w:sz w:val="36"/>
          <w:szCs w:val="36"/>
        </w:rPr>
        <w:t xml:space="preserve">Programme: </w:t>
      </w:r>
      <w:r w:rsidRPr="00C46D1F">
        <w:rPr>
          <w:rFonts w:ascii="Arial" w:hAnsi="Arial" w:cs="Arial"/>
          <w:sz w:val="36"/>
          <w:szCs w:val="36"/>
        </w:rPr>
        <w:t>BA (Hons) Business Management</w:t>
      </w:r>
      <w:r w:rsidRPr="00C46D1F">
        <w:rPr>
          <w:rFonts w:ascii="Arial" w:hAnsi="Arial" w:cs="Arial"/>
          <w:b/>
          <w:bCs/>
          <w:sz w:val="36"/>
          <w:szCs w:val="36"/>
        </w:rPr>
        <w:t xml:space="preserve"> </w:t>
      </w:r>
    </w:p>
    <w:p w14:paraId="6A9DE0D3" w14:textId="7E04558A" w:rsidR="005E6DBA" w:rsidRPr="00C46D1F" w:rsidRDefault="005E6DBA" w:rsidP="00C46D1F">
      <w:pPr>
        <w:tabs>
          <w:tab w:val="left" w:pos="2610"/>
        </w:tabs>
        <w:spacing w:line="360" w:lineRule="auto"/>
        <w:jc w:val="center"/>
        <w:rPr>
          <w:rFonts w:ascii="Arial" w:hAnsi="Arial" w:cs="Arial"/>
          <w:sz w:val="36"/>
          <w:szCs w:val="36"/>
        </w:rPr>
      </w:pPr>
      <w:r w:rsidRPr="00C46D1F">
        <w:rPr>
          <w:rFonts w:ascii="Arial" w:hAnsi="Arial" w:cs="Arial"/>
          <w:b/>
          <w:bCs/>
          <w:sz w:val="36"/>
          <w:szCs w:val="36"/>
        </w:rPr>
        <w:t xml:space="preserve">Module: </w:t>
      </w:r>
      <w:r w:rsidRPr="00C46D1F">
        <w:rPr>
          <w:rFonts w:ascii="Arial" w:hAnsi="Arial" w:cs="Arial"/>
          <w:sz w:val="36"/>
          <w:szCs w:val="36"/>
        </w:rPr>
        <w:t>Entrepreneurship</w:t>
      </w:r>
    </w:p>
    <w:p w14:paraId="06FB14DA" w14:textId="25CF6E70" w:rsidR="005E6DBA" w:rsidRPr="00C46D1F" w:rsidRDefault="005E6DBA" w:rsidP="00C46D1F">
      <w:pPr>
        <w:tabs>
          <w:tab w:val="left" w:pos="2610"/>
        </w:tabs>
        <w:spacing w:line="360" w:lineRule="auto"/>
        <w:jc w:val="center"/>
        <w:rPr>
          <w:rFonts w:ascii="Arial" w:hAnsi="Arial" w:cs="Arial"/>
          <w:sz w:val="36"/>
          <w:szCs w:val="36"/>
        </w:rPr>
      </w:pPr>
      <w:r w:rsidRPr="00C46D1F">
        <w:rPr>
          <w:rFonts w:ascii="Arial" w:hAnsi="Arial" w:cs="Arial"/>
          <w:b/>
          <w:bCs/>
          <w:sz w:val="36"/>
          <w:szCs w:val="36"/>
        </w:rPr>
        <w:t xml:space="preserve">Module Code: </w:t>
      </w:r>
      <w:r w:rsidRPr="00C46D1F">
        <w:rPr>
          <w:rFonts w:ascii="Arial" w:hAnsi="Arial" w:cs="Arial"/>
          <w:sz w:val="36"/>
          <w:szCs w:val="36"/>
        </w:rPr>
        <w:t>LCBB5013</w:t>
      </w:r>
    </w:p>
    <w:p w14:paraId="3B5E65C4" w14:textId="5421C401" w:rsidR="005E6DBA" w:rsidRPr="00C46D1F" w:rsidRDefault="005E6DBA" w:rsidP="00C46D1F">
      <w:pPr>
        <w:tabs>
          <w:tab w:val="left" w:pos="2610"/>
        </w:tabs>
        <w:spacing w:line="360" w:lineRule="auto"/>
        <w:jc w:val="center"/>
        <w:rPr>
          <w:rFonts w:ascii="Arial" w:hAnsi="Arial" w:cs="Arial"/>
          <w:b/>
          <w:bCs/>
          <w:sz w:val="36"/>
          <w:szCs w:val="36"/>
        </w:rPr>
      </w:pPr>
      <w:r w:rsidRPr="00C46D1F">
        <w:rPr>
          <w:rFonts w:ascii="Arial" w:hAnsi="Arial" w:cs="Arial"/>
          <w:b/>
          <w:bCs/>
          <w:sz w:val="36"/>
          <w:szCs w:val="36"/>
        </w:rPr>
        <w:t xml:space="preserve">Module Lecture: </w:t>
      </w:r>
      <w:r w:rsidRPr="00C46D1F">
        <w:rPr>
          <w:rFonts w:ascii="Arial" w:hAnsi="Arial" w:cs="Arial"/>
          <w:sz w:val="36"/>
          <w:szCs w:val="36"/>
        </w:rPr>
        <w:t>Toyin Adisa</w:t>
      </w:r>
    </w:p>
    <w:p w14:paraId="15BF6F2A" w14:textId="39B8EB82" w:rsidR="005E6DBA" w:rsidRPr="00C46D1F" w:rsidRDefault="005E6DBA" w:rsidP="00C46D1F">
      <w:pPr>
        <w:tabs>
          <w:tab w:val="left" w:pos="2610"/>
        </w:tabs>
        <w:spacing w:line="360" w:lineRule="auto"/>
        <w:jc w:val="center"/>
        <w:rPr>
          <w:rFonts w:ascii="Arial" w:hAnsi="Arial" w:cs="Arial"/>
          <w:b/>
          <w:bCs/>
          <w:sz w:val="36"/>
          <w:szCs w:val="36"/>
        </w:rPr>
      </w:pPr>
      <w:r w:rsidRPr="00C46D1F">
        <w:rPr>
          <w:rFonts w:ascii="Arial" w:hAnsi="Arial" w:cs="Arial"/>
          <w:b/>
          <w:bCs/>
          <w:sz w:val="36"/>
          <w:szCs w:val="36"/>
        </w:rPr>
        <w:t xml:space="preserve">Student Name: </w:t>
      </w:r>
      <w:r w:rsidRPr="00C46D1F">
        <w:rPr>
          <w:rFonts w:ascii="Arial" w:hAnsi="Arial" w:cs="Arial"/>
          <w:sz w:val="36"/>
          <w:szCs w:val="36"/>
        </w:rPr>
        <w:t>Greta Doncheva</w:t>
      </w:r>
    </w:p>
    <w:p w14:paraId="6CD71BF8" w14:textId="495F5250" w:rsidR="005E6DBA" w:rsidRPr="00C46D1F" w:rsidRDefault="005E6DBA" w:rsidP="00C46D1F">
      <w:pPr>
        <w:tabs>
          <w:tab w:val="left" w:pos="2610"/>
        </w:tabs>
        <w:spacing w:line="360" w:lineRule="auto"/>
        <w:jc w:val="center"/>
        <w:rPr>
          <w:rFonts w:ascii="Arial" w:hAnsi="Arial" w:cs="Arial"/>
          <w:sz w:val="36"/>
          <w:szCs w:val="36"/>
        </w:rPr>
      </w:pPr>
      <w:r w:rsidRPr="00C46D1F">
        <w:rPr>
          <w:rFonts w:ascii="Arial" w:hAnsi="Arial" w:cs="Arial"/>
          <w:b/>
          <w:bCs/>
          <w:sz w:val="36"/>
          <w:szCs w:val="36"/>
        </w:rPr>
        <w:t xml:space="preserve">Student Number: </w:t>
      </w:r>
      <w:r w:rsidRPr="00C46D1F">
        <w:rPr>
          <w:rFonts w:ascii="Arial" w:hAnsi="Arial" w:cs="Arial"/>
          <w:sz w:val="36"/>
          <w:szCs w:val="36"/>
        </w:rPr>
        <w:t>2411732</w:t>
      </w:r>
    </w:p>
    <w:p w14:paraId="00C34BDB" w14:textId="77777777" w:rsidR="005E6DBA" w:rsidRDefault="005E6DBA" w:rsidP="005E6DBA">
      <w:pPr>
        <w:tabs>
          <w:tab w:val="left" w:pos="2610"/>
        </w:tabs>
        <w:jc w:val="center"/>
        <w:rPr>
          <w:rFonts w:ascii="Times New Roman" w:hAnsi="Times New Roman" w:cs="Times New Roman"/>
          <w:sz w:val="36"/>
          <w:szCs w:val="36"/>
        </w:rPr>
      </w:pPr>
    </w:p>
    <w:p w14:paraId="7A1E5286" w14:textId="77777777" w:rsidR="005E6DBA" w:rsidRDefault="005E6DBA" w:rsidP="005E6DBA">
      <w:pPr>
        <w:tabs>
          <w:tab w:val="left" w:pos="2610"/>
        </w:tabs>
        <w:jc w:val="center"/>
        <w:rPr>
          <w:rFonts w:ascii="Times New Roman" w:hAnsi="Times New Roman" w:cs="Times New Roman"/>
          <w:sz w:val="36"/>
          <w:szCs w:val="36"/>
        </w:rPr>
      </w:pPr>
    </w:p>
    <w:p w14:paraId="515DF79B" w14:textId="77777777" w:rsidR="005E6DBA" w:rsidRDefault="005E6DBA" w:rsidP="005E6DBA">
      <w:pPr>
        <w:tabs>
          <w:tab w:val="left" w:pos="2610"/>
        </w:tabs>
        <w:jc w:val="center"/>
        <w:rPr>
          <w:rFonts w:ascii="Times New Roman" w:hAnsi="Times New Roman" w:cs="Times New Roman"/>
          <w:sz w:val="36"/>
          <w:szCs w:val="36"/>
        </w:rPr>
      </w:pPr>
    </w:p>
    <w:p w14:paraId="5BD7C707" w14:textId="77777777" w:rsidR="005E6DBA" w:rsidRDefault="005E6DBA" w:rsidP="005E6DBA">
      <w:pPr>
        <w:tabs>
          <w:tab w:val="left" w:pos="2610"/>
        </w:tabs>
        <w:jc w:val="center"/>
        <w:rPr>
          <w:rFonts w:ascii="Times New Roman" w:hAnsi="Times New Roman" w:cs="Times New Roman"/>
          <w:sz w:val="36"/>
          <w:szCs w:val="36"/>
        </w:rPr>
      </w:pPr>
    </w:p>
    <w:p w14:paraId="66E0DD63" w14:textId="77777777" w:rsidR="005E6DBA" w:rsidRDefault="005E6DBA" w:rsidP="005E6DBA">
      <w:pPr>
        <w:tabs>
          <w:tab w:val="left" w:pos="2610"/>
        </w:tabs>
        <w:jc w:val="center"/>
        <w:rPr>
          <w:rFonts w:ascii="Times New Roman" w:hAnsi="Times New Roman" w:cs="Times New Roman"/>
          <w:sz w:val="36"/>
          <w:szCs w:val="36"/>
        </w:rPr>
      </w:pPr>
    </w:p>
    <w:p w14:paraId="3F1E2F29" w14:textId="77777777" w:rsidR="005E6DBA" w:rsidRDefault="005E6DBA" w:rsidP="005E6DBA">
      <w:pPr>
        <w:tabs>
          <w:tab w:val="left" w:pos="2610"/>
        </w:tabs>
        <w:jc w:val="center"/>
        <w:rPr>
          <w:rFonts w:ascii="Times New Roman" w:hAnsi="Times New Roman" w:cs="Times New Roman"/>
          <w:sz w:val="36"/>
          <w:szCs w:val="36"/>
        </w:rPr>
      </w:pPr>
    </w:p>
    <w:p w14:paraId="15EDCD61" w14:textId="77777777" w:rsidR="005E6DBA" w:rsidRDefault="005E6DBA" w:rsidP="005E6DBA">
      <w:pPr>
        <w:tabs>
          <w:tab w:val="left" w:pos="2610"/>
        </w:tabs>
        <w:jc w:val="center"/>
        <w:rPr>
          <w:rFonts w:ascii="Times New Roman" w:hAnsi="Times New Roman" w:cs="Times New Roman"/>
          <w:sz w:val="36"/>
          <w:szCs w:val="36"/>
        </w:rPr>
      </w:pPr>
    </w:p>
    <w:p w14:paraId="3E598D3C" w14:textId="00F3128C" w:rsidR="005E6DBA" w:rsidRPr="00C46D1F" w:rsidRDefault="005E6DBA" w:rsidP="005E6DBA">
      <w:pPr>
        <w:tabs>
          <w:tab w:val="left" w:pos="2610"/>
        </w:tabs>
        <w:jc w:val="center"/>
        <w:rPr>
          <w:rFonts w:ascii="Arial" w:hAnsi="Arial" w:cs="Arial"/>
          <w:b/>
          <w:b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14:stylisticSets>
            <w14:styleSet w14:id="1"/>
          </w14:stylisticSets>
        </w:rPr>
      </w:pPr>
      <w:r w:rsidRPr="00C46D1F">
        <w:rPr>
          <w:rFonts w:ascii="Arial" w:hAnsi="Arial" w:cs="Arial"/>
          <w:b/>
          <w:b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14:stylisticSets>
            <w14:styleSet w14:id="1"/>
          </w14:stylisticSets>
        </w:rPr>
        <w:t>Grett Cleaning –</w:t>
      </w:r>
      <w:r w:rsidR="00C86CF2" w:rsidRPr="00C46D1F">
        <w:rPr>
          <w:rFonts w:ascii="Arial" w:hAnsi="Arial" w:cs="Arial"/>
          <w:b/>
          <w:b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14:stylisticSets>
            <w14:styleSet w14:id="1"/>
          </w14:stylisticSets>
        </w:rPr>
        <w:t>Business Plan</w:t>
      </w:r>
      <w:r w:rsidRPr="00C46D1F">
        <w:rPr>
          <w:rFonts w:ascii="Arial" w:hAnsi="Arial" w:cs="Arial"/>
          <w:b/>
          <w:b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14:stylisticSets>
            <w14:styleSet w14:id="1"/>
          </w14:stylisticSets>
        </w:rPr>
        <w:t xml:space="preserve"> Portfolio </w:t>
      </w:r>
    </w:p>
    <w:p w14:paraId="3F92DAB5" w14:textId="77777777" w:rsidR="008F19B1" w:rsidRPr="008F19B1" w:rsidRDefault="008F19B1" w:rsidP="008F19B1">
      <w:pPr>
        <w:rPr>
          <w:rFonts w:ascii="Times New Roman" w:hAnsi="Times New Roman" w:cs="Times New Roman"/>
          <w:sz w:val="36"/>
          <w:szCs w:val="36"/>
        </w:rPr>
      </w:pPr>
    </w:p>
    <w:p w14:paraId="6051B53F" w14:textId="5ED89EE5" w:rsidR="008F19B1" w:rsidRPr="008F19B1" w:rsidRDefault="000F4911" w:rsidP="000F4911">
      <w:pPr>
        <w:pStyle w:val="Heading1"/>
        <w:jc w:val="center"/>
      </w:pPr>
      <w:bookmarkStart w:id="0" w:name="_Toc225164862"/>
      <w:bookmarkStart w:id="1" w:name="_Toc225164889"/>
      <w:bookmarkStart w:id="2" w:name="_Toc225164964"/>
      <w:bookmarkStart w:id="3" w:name="_Toc225165033"/>
      <w:bookmarkStart w:id="4" w:name="_Toc225165055"/>
      <w:bookmarkStart w:id="5" w:name="_Toc225165182"/>
      <w:bookmarkStart w:id="6" w:name="_Toc225165293"/>
      <w:r>
        <w:rPr>
          <w:noProof/>
        </w:rPr>
        <w:drawing>
          <wp:inline distT="0" distB="0" distL="0" distR="0" wp14:anchorId="37548D5C" wp14:editId="7163EFC8">
            <wp:extent cx="2301180" cy="3399155"/>
            <wp:effectExtent l="0" t="0" r="4445" b="0"/>
            <wp:docPr id="15444477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447709" name="Picture 1544447709"/>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65868" cy="3494708"/>
                    </a:xfrm>
                    <a:prstGeom prst="rect">
                      <a:avLst/>
                    </a:prstGeom>
                  </pic:spPr>
                </pic:pic>
              </a:graphicData>
            </a:graphic>
          </wp:inline>
        </w:drawing>
      </w:r>
      <w:bookmarkEnd w:id="0"/>
      <w:bookmarkEnd w:id="1"/>
      <w:bookmarkEnd w:id="2"/>
      <w:bookmarkEnd w:id="3"/>
      <w:bookmarkEnd w:id="4"/>
      <w:bookmarkEnd w:id="5"/>
      <w:bookmarkEnd w:id="6"/>
    </w:p>
    <w:p w14:paraId="412D9769" w14:textId="77777777" w:rsidR="008F19B1" w:rsidRDefault="008F19B1" w:rsidP="008F19B1">
      <w:pPr>
        <w:rPr>
          <w:rFonts w:ascii="Times New Roman" w:hAnsi="Times New Roman" w:cs="Times New Roman"/>
          <w:sz w:val="36"/>
          <w:szCs w:val="36"/>
        </w:rPr>
      </w:pPr>
    </w:p>
    <w:p w14:paraId="0C9FCF97" w14:textId="77777777" w:rsidR="00553875" w:rsidRPr="008F19B1" w:rsidRDefault="00553875" w:rsidP="008F19B1">
      <w:pPr>
        <w:rPr>
          <w:rFonts w:ascii="Times New Roman" w:hAnsi="Times New Roman" w:cs="Times New Roman"/>
          <w:sz w:val="36"/>
          <w:szCs w:val="36"/>
        </w:rPr>
      </w:pPr>
    </w:p>
    <w:sdt>
      <w:sdtPr>
        <w:id w:val="-904756185"/>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9EE14F3" w14:textId="7D4BEE81" w:rsidR="00EC4848" w:rsidRDefault="00EC4848">
          <w:pPr>
            <w:pStyle w:val="TOCHeading"/>
          </w:pPr>
          <w:r>
            <w:t>Table of Contents</w:t>
          </w:r>
        </w:p>
        <w:p w14:paraId="41E10AB1" w14:textId="77777777" w:rsidR="00EC4848" w:rsidRPr="00EC4848" w:rsidRDefault="00EC4848" w:rsidP="00EC4848">
          <w:pPr>
            <w:rPr>
              <w:lang w:eastAsia="en-GB"/>
            </w:rPr>
          </w:pPr>
        </w:p>
        <w:p w14:paraId="58D82D6C" w14:textId="6FA0EE61" w:rsidR="00EC4848" w:rsidRPr="00C46D1F" w:rsidRDefault="00EC4848">
          <w:pPr>
            <w:pStyle w:val="TOC1"/>
            <w:tabs>
              <w:tab w:val="right" w:leader="dot" w:pos="9016"/>
            </w:tabs>
            <w:rPr>
              <w:rFonts w:ascii="Arial" w:hAnsi="Arial" w:cs="Arial"/>
            </w:rPr>
          </w:pPr>
          <w:r w:rsidRPr="00C46D1F">
            <w:rPr>
              <w:rFonts w:ascii="Arial" w:hAnsi="Arial" w:cs="Arial"/>
            </w:rPr>
            <w:t>Business Idea, Product/Services, Objectives and USP</w:t>
          </w:r>
          <w:r w:rsidRPr="00C46D1F">
            <w:rPr>
              <w:rFonts w:ascii="Arial" w:hAnsi="Arial" w:cs="Arial"/>
            </w:rPr>
            <w:t xml:space="preserve"> ……………………</w:t>
          </w:r>
          <w:r w:rsidR="00C46D1F">
            <w:rPr>
              <w:rFonts w:ascii="Arial" w:hAnsi="Arial" w:cs="Arial"/>
            </w:rPr>
            <w:t>.</w:t>
          </w:r>
          <w:r w:rsidRPr="00C46D1F">
            <w:rPr>
              <w:rFonts w:ascii="Arial" w:hAnsi="Arial" w:cs="Arial"/>
            </w:rPr>
            <w:t>……</w:t>
          </w:r>
          <w:r w:rsidR="001A6F5D">
            <w:rPr>
              <w:rFonts w:ascii="Arial" w:hAnsi="Arial" w:cs="Arial"/>
            </w:rPr>
            <w:t>.</w:t>
          </w:r>
          <w:r w:rsidRPr="00C46D1F">
            <w:rPr>
              <w:rFonts w:ascii="Arial" w:hAnsi="Arial" w:cs="Arial"/>
            </w:rPr>
            <w:t>…. 3</w:t>
          </w:r>
        </w:p>
        <w:p w14:paraId="7FB7F1D4" w14:textId="0BE5F04F" w:rsidR="00553875" w:rsidRPr="00C46D1F" w:rsidRDefault="00553875">
          <w:pPr>
            <w:pStyle w:val="TOC1"/>
            <w:tabs>
              <w:tab w:val="right" w:leader="dot" w:pos="9016"/>
            </w:tabs>
            <w:rPr>
              <w:rFonts w:ascii="Arial" w:hAnsi="Arial" w:cs="Arial"/>
            </w:rPr>
          </w:pPr>
          <w:r w:rsidRPr="00C46D1F">
            <w:rPr>
              <w:rFonts w:ascii="Arial" w:hAnsi="Arial" w:cs="Arial"/>
            </w:rPr>
            <w:t>Business Environment and Competitor Analysis</w:t>
          </w:r>
          <w:r w:rsidRPr="00C46D1F">
            <w:rPr>
              <w:rFonts w:ascii="Arial" w:hAnsi="Arial" w:cs="Arial"/>
            </w:rPr>
            <w:t xml:space="preserve"> ……………………………</w:t>
          </w:r>
          <w:r w:rsidR="00C46D1F">
            <w:rPr>
              <w:rFonts w:ascii="Arial" w:hAnsi="Arial" w:cs="Arial"/>
            </w:rPr>
            <w:t>.</w:t>
          </w:r>
          <w:r w:rsidRPr="00C46D1F">
            <w:rPr>
              <w:rFonts w:ascii="Arial" w:hAnsi="Arial" w:cs="Arial"/>
            </w:rPr>
            <w:t>………</w:t>
          </w:r>
          <w:r w:rsidR="001A6F5D">
            <w:rPr>
              <w:rFonts w:ascii="Arial" w:hAnsi="Arial" w:cs="Arial"/>
            </w:rPr>
            <w:t>.</w:t>
          </w:r>
          <w:r w:rsidRPr="00C46D1F">
            <w:rPr>
              <w:rFonts w:ascii="Arial" w:hAnsi="Arial" w:cs="Arial"/>
            </w:rPr>
            <w:t xml:space="preserve">. </w:t>
          </w:r>
          <w:r w:rsidR="001A6F5D">
            <w:rPr>
              <w:rFonts w:ascii="Arial" w:hAnsi="Arial" w:cs="Arial"/>
            </w:rPr>
            <w:t>6</w:t>
          </w:r>
        </w:p>
        <w:p w14:paraId="3BA57370" w14:textId="02927399" w:rsidR="00553875" w:rsidRPr="00C46D1F" w:rsidRDefault="00553875">
          <w:pPr>
            <w:pStyle w:val="TOC1"/>
            <w:tabs>
              <w:tab w:val="right" w:leader="dot" w:pos="9016"/>
            </w:tabs>
            <w:rPr>
              <w:rFonts w:ascii="Arial" w:hAnsi="Arial" w:cs="Arial"/>
            </w:rPr>
          </w:pPr>
          <w:r w:rsidRPr="00C46D1F">
            <w:rPr>
              <w:rFonts w:ascii="Arial" w:hAnsi="Arial" w:cs="Arial"/>
            </w:rPr>
            <w:t>4Ps, Market Segmentation and Marketing Strategies</w:t>
          </w:r>
          <w:r w:rsidRPr="00C46D1F">
            <w:rPr>
              <w:rFonts w:ascii="Arial" w:hAnsi="Arial" w:cs="Arial"/>
            </w:rPr>
            <w:t xml:space="preserve"> ……………………………</w:t>
          </w:r>
          <w:r w:rsidR="001A6F5D">
            <w:rPr>
              <w:rFonts w:ascii="Arial" w:hAnsi="Arial" w:cs="Arial"/>
            </w:rPr>
            <w:t>...</w:t>
          </w:r>
          <w:r w:rsidRPr="00C46D1F">
            <w:rPr>
              <w:rFonts w:ascii="Arial" w:hAnsi="Arial" w:cs="Arial"/>
            </w:rPr>
            <w:t xml:space="preserve">. </w:t>
          </w:r>
          <w:r w:rsidR="001A6F5D">
            <w:rPr>
              <w:rFonts w:ascii="Arial" w:hAnsi="Arial" w:cs="Arial"/>
            </w:rPr>
            <w:t>11</w:t>
          </w:r>
        </w:p>
        <w:p w14:paraId="767FC601" w14:textId="4FBBBB08" w:rsidR="00EC4848" w:rsidRPr="00C46D1F" w:rsidRDefault="00553875">
          <w:pPr>
            <w:pStyle w:val="TOC1"/>
            <w:tabs>
              <w:tab w:val="right" w:leader="dot" w:pos="9016"/>
            </w:tabs>
            <w:rPr>
              <w:rFonts w:ascii="Arial" w:eastAsiaTheme="minorEastAsia" w:hAnsi="Arial" w:cs="Arial"/>
              <w:noProof/>
              <w:lang w:eastAsia="en-GB"/>
            </w:rPr>
          </w:pPr>
          <w:r w:rsidRPr="00C46D1F">
            <w:rPr>
              <w:rFonts w:ascii="Arial" w:hAnsi="Arial" w:cs="Arial"/>
            </w:rPr>
            <w:t>Legal, Management, and Financial Planning</w:t>
          </w:r>
          <w:r w:rsidRPr="00C46D1F">
            <w:rPr>
              <w:rFonts w:ascii="Arial" w:hAnsi="Arial" w:cs="Arial"/>
            </w:rPr>
            <w:t xml:space="preserve"> ……………</w:t>
          </w:r>
          <w:r w:rsidR="00C46D1F">
            <w:rPr>
              <w:rFonts w:ascii="Arial" w:hAnsi="Arial" w:cs="Arial"/>
            </w:rPr>
            <w:t>.</w:t>
          </w:r>
          <w:r w:rsidRPr="00C46D1F">
            <w:rPr>
              <w:rFonts w:ascii="Arial" w:hAnsi="Arial" w:cs="Arial"/>
            </w:rPr>
            <w:t>…………………………. 1</w:t>
          </w:r>
          <w:r w:rsidR="001A6F5D">
            <w:rPr>
              <w:rFonts w:ascii="Arial" w:hAnsi="Arial" w:cs="Arial"/>
            </w:rPr>
            <w:t>5</w:t>
          </w:r>
          <w:r w:rsidR="00EC4848" w:rsidRPr="00C46D1F">
            <w:rPr>
              <w:rFonts w:ascii="Arial" w:hAnsi="Arial" w:cs="Arial"/>
            </w:rPr>
            <w:fldChar w:fldCharType="begin"/>
          </w:r>
          <w:r w:rsidR="00EC4848" w:rsidRPr="00C46D1F">
            <w:rPr>
              <w:rFonts w:ascii="Arial" w:hAnsi="Arial" w:cs="Arial"/>
            </w:rPr>
            <w:instrText xml:space="preserve"> TOC \o "1-3" \h \z \u </w:instrText>
          </w:r>
          <w:r w:rsidR="00EC4848" w:rsidRPr="00C46D1F">
            <w:rPr>
              <w:rFonts w:ascii="Arial" w:hAnsi="Arial" w:cs="Arial"/>
            </w:rPr>
            <w:fldChar w:fldCharType="separate"/>
          </w:r>
        </w:p>
        <w:p w14:paraId="1EDC0894" w14:textId="1FB605A0" w:rsidR="00EC4848" w:rsidRPr="00C46D1F" w:rsidRDefault="00EC4848">
          <w:pPr>
            <w:pStyle w:val="TOC1"/>
            <w:tabs>
              <w:tab w:val="right" w:leader="dot" w:pos="9016"/>
            </w:tabs>
            <w:rPr>
              <w:rFonts w:ascii="Arial" w:eastAsiaTheme="minorEastAsia" w:hAnsi="Arial" w:cs="Arial"/>
              <w:noProof/>
              <w:lang w:eastAsia="en-GB"/>
            </w:rPr>
          </w:pPr>
          <w:hyperlink w:anchor="_Toc225165294" w:history="1">
            <w:r w:rsidRPr="00C46D1F">
              <w:rPr>
                <w:rStyle w:val="Hyperlink"/>
                <w:rFonts w:ascii="Arial" w:hAnsi="Arial" w:cs="Arial"/>
                <w:noProof/>
              </w:rPr>
              <w:t>References</w:t>
            </w:r>
            <w:r w:rsidR="00C46D1F">
              <w:rPr>
                <w:rStyle w:val="Hyperlink"/>
                <w:rFonts w:ascii="Arial" w:hAnsi="Arial" w:cs="Arial"/>
                <w:noProof/>
              </w:rPr>
              <w:t xml:space="preserve"> …</w:t>
            </w:r>
            <w:r w:rsidR="00C46D1F">
              <w:rPr>
                <w:rFonts w:ascii="Arial" w:hAnsi="Arial" w:cs="Arial"/>
                <w:noProof/>
                <w:webHidden/>
              </w:rPr>
              <w:t>…………………………………………………………………………….</w:t>
            </w:r>
            <w:r w:rsidRPr="00C46D1F">
              <w:rPr>
                <w:rFonts w:ascii="Arial" w:hAnsi="Arial" w:cs="Arial"/>
                <w:noProof/>
                <w:webHidden/>
              </w:rPr>
              <w:fldChar w:fldCharType="begin"/>
            </w:r>
            <w:r w:rsidRPr="00C46D1F">
              <w:rPr>
                <w:rFonts w:ascii="Arial" w:hAnsi="Arial" w:cs="Arial"/>
                <w:noProof/>
                <w:webHidden/>
              </w:rPr>
              <w:instrText xml:space="preserve"> PAGEREF _Toc225165294 \h </w:instrText>
            </w:r>
            <w:r w:rsidRPr="00C46D1F">
              <w:rPr>
                <w:rFonts w:ascii="Arial" w:hAnsi="Arial" w:cs="Arial"/>
                <w:noProof/>
                <w:webHidden/>
              </w:rPr>
            </w:r>
            <w:r w:rsidRPr="00C46D1F">
              <w:rPr>
                <w:rFonts w:ascii="Arial" w:hAnsi="Arial" w:cs="Arial"/>
                <w:noProof/>
                <w:webHidden/>
              </w:rPr>
              <w:fldChar w:fldCharType="separate"/>
            </w:r>
            <w:r w:rsidR="001A6F5D">
              <w:rPr>
                <w:rFonts w:ascii="Arial" w:hAnsi="Arial" w:cs="Arial"/>
                <w:noProof/>
                <w:webHidden/>
              </w:rPr>
              <w:t>19</w:t>
            </w:r>
            <w:r w:rsidRPr="00C46D1F">
              <w:rPr>
                <w:rFonts w:ascii="Arial" w:hAnsi="Arial" w:cs="Arial"/>
                <w:noProof/>
                <w:webHidden/>
              </w:rPr>
              <w:fldChar w:fldCharType="end"/>
            </w:r>
          </w:hyperlink>
        </w:p>
        <w:p w14:paraId="4DA69A53" w14:textId="17F3C151" w:rsidR="00EC4848" w:rsidRDefault="00EC4848">
          <w:r w:rsidRPr="00C46D1F">
            <w:rPr>
              <w:rFonts w:ascii="Arial" w:hAnsi="Arial" w:cs="Arial"/>
              <w:b/>
              <w:bCs/>
            </w:rPr>
            <w:fldChar w:fldCharType="end"/>
          </w:r>
        </w:p>
      </w:sdtContent>
    </w:sdt>
    <w:p w14:paraId="34C27788" w14:textId="77777777" w:rsidR="008F19B1" w:rsidRPr="008F19B1" w:rsidRDefault="008F19B1" w:rsidP="008F19B1">
      <w:pPr>
        <w:rPr>
          <w:rFonts w:ascii="Times New Roman" w:hAnsi="Times New Roman" w:cs="Times New Roman"/>
          <w:sz w:val="36"/>
          <w:szCs w:val="36"/>
        </w:rPr>
      </w:pPr>
    </w:p>
    <w:p w14:paraId="285BEFC4" w14:textId="77777777" w:rsidR="008F19B1" w:rsidRPr="008F19B1" w:rsidRDefault="008F19B1" w:rsidP="008F19B1">
      <w:pPr>
        <w:rPr>
          <w:rFonts w:ascii="Times New Roman" w:hAnsi="Times New Roman" w:cs="Times New Roman"/>
          <w:sz w:val="36"/>
          <w:szCs w:val="36"/>
        </w:rPr>
      </w:pPr>
    </w:p>
    <w:p w14:paraId="0E377C96" w14:textId="77777777" w:rsidR="00553875" w:rsidRDefault="00553875" w:rsidP="008F19B1">
      <w:pPr>
        <w:tabs>
          <w:tab w:val="left" w:pos="6862"/>
        </w:tabs>
        <w:rPr>
          <w:rFonts w:ascii="Times New Roman" w:hAnsi="Times New Roman" w:cs="Times New Roman"/>
          <w:sz w:val="36"/>
          <w:szCs w:val="36"/>
        </w:rPr>
      </w:pPr>
    </w:p>
    <w:p w14:paraId="6A679B05" w14:textId="69EB981D" w:rsidR="0085783C" w:rsidRPr="00C46D1F" w:rsidRDefault="0085783C" w:rsidP="00C46D1F">
      <w:pPr>
        <w:tabs>
          <w:tab w:val="left" w:pos="6862"/>
        </w:tabs>
        <w:spacing w:line="360" w:lineRule="auto"/>
        <w:rPr>
          <w:rFonts w:ascii="Arial" w:hAnsi="Arial" w:cs="Arial"/>
          <w:sz w:val="36"/>
          <w:szCs w:val="36"/>
        </w:rPr>
      </w:pPr>
      <w:r w:rsidRPr="00C46D1F">
        <w:rPr>
          <w:rFonts w:ascii="Arial" w:hAnsi="Arial" w:cs="Arial"/>
          <w:b/>
          <w:bCs/>
          <w:sz w:val="36"/>
          <w:szCs w:val="36"/>
        </w:rPr>
        <w:t>Business Idea, Product/Services, Objectives and USP</w:t>
      </w:r>
    </w:p>
    <w:p w14:paraId="2493C42D" w14:textId="77777777" w:rsidR="0085783C" w:rsidRPr="00C46D1F" w:rsidRDefault="0085783C" w:rsidP="00C46D1F">
      <w:pPr>
        <w:tabs>
          <w:tab w:val="left" w:pos="6862"/>
        </w:tabs>
        <w:spacing w:line="360" w:lineRule="auto"/>
        <w:rPr>
          <w:rFonts w:ascii="Arial" w:hAnsi="Arial" w:cs="Arial"/>
          <w:b/>
          <w:bCs/>
          <w:sz w:val="32"/>
          <w:szCs w:val="32"/>
        </w:rPr>
      </w:pPr>
    </w:p>
    <w:p w14:paraId="0C398199" w14:textId="23B2FCAA" w:rsidR="008F19B1" w:rsidRPr="00C46D1F" w:rsidRDefault="008F19B1" w:rsidP="00C46D1F">
      <w:pPr>
        <w:tabs>
          <w:tab w:val="left" w:pos="6862"/>
        </w:tabs>
        <w:spacing w:line="360" w:lineRule="auto"/>
        <w:rPr>
          <w:rFonts w:ascii="Arial" w:hAnsi="Arial" w:cs="Arial"/>
          <w:b/>
          <w:bCs/>
          <w:sz w:val="32"/>
          <w:szCs w:val="32"/>
        </w:rPr>
      </w:pPr>
      <w:r w:rsidRPr="00C46D1F">
        <w:rPr>
          <w:rFonts w:ascii="Arial" w:hAnsi="Arial" w:cs="Arial"/>
          <w:b/>
          <w:bCs/>
          <w:sz w:val="32"/>
          <w:szCs w:val="32"/>
        </w:rPr>
        <w:t>Business Idea</w:t>
      </w:r>
    </w:p>
    <w:p w14:paraId="2C2CD66B" w14:textId="024D8AF1" w:rsidR="008F19B1" w:rsidRPr="00C46D1F" w:rsidRDefault="008F19B1" w:rsidP="00C46D1F">
      <w:pPr>
        <w:tabs>
          <w:tab w:val="left" w:pos="6862"/>
        </w:tabs>
        <w:spacing w:line="360" w:lineRule="auto"/>
        <w:rPr>
          <w:rFonts w:ascii="Arial" w:hAnsi="Arial" w:cs="Arial"/>
        </w:rPr>
      </w:pPr>
      <w:r w:rsidRPr="00C46D1F">
        <w:rPr>
          <w:rFonts w:ascii="Arial" w:hAnsi="Arial" w:cs="Arial"/>
        </w:rPr>
        <w:t>A business plan is a written document that explains a business idea, the goals of the business, and how the business will operate and make money (Burns, 20</w:t>
      </w:r>
      <w:r w:rsidR="001E197D" w:rsidRPr="00C46D1F">
        <w:rPr>
          <w:rFonts w:ascii="Arial" w:hAnsi="Arial" w:cs="Arial"/>
        </w:rPr>
        <w:t>01</w:t>
      </w:r>
      <w:r w:rsidRPr="00C46D1F">
        <w:rPr>
          <w:rFonts w:ascii="Arial" w:hAnsi="Arial" w:cs="Arial"/>
        </w:rPr>
        <w:t xml:space="preserve">). The proposed business for this portfolio is </w:t>
      </w:r>
      <w:r w:rsidRPr="00C46D1F">
        <w:rPr>
          <w:rFonts w:ascii="Arial" w:hAnsi="Arial" w:cs="Arial"/>
          <w:b/>
          <w:bCs/>
        </w:rPr>
        <w:t>Grett Cleaning</w:t>
      </w:r>
      <w:r w:rsidRPr="00C46D1F">
        <w:rPr>
          <w:rFonts w:ascii="Arial" w:hAnsi="Arial" w:cs="Arial"/>
        </w:rPr>
        <w:t>, a small cleaning company that will operate in South London. The business will focus on providing reliable and affordable price cleaning services to households and small offices.</w:t>
      </w:r>
    </w:p>
    <w:p w14:paraId="4D4E4982" w14:textId="73568D87" w:rsidR="008F19B1" w:rsidRPr="00C46D1F" w:rsidRDefault="00642863" w:rsidP="00C46D1F">
      <w:pPr>
        <w:tabs>
          <w:tab w:val="left" w:pos="6862"/>
        </w:tabs>
        <w:spacing w:line="360" w:lineRule="auto"/>
        <w:rPr>
          <w:rFonts w:ascii="Arial" w:hAnsi="Arial" w:cs="Arial"/>
        </w:rPr>
      </w:pPr>
      <w:r w:rsidRPr="00C46D1F">
        <w:rPr>
          <w:rFonts w:ascii="Arial" w:hAnsi="Arial" w:cs="Arial"/>
        </w:rPr>
        <w:t xml:space="preserve">The idea for </w:t>
      </w:r>
      <w:r w:rsidRPr="00C46D1F">
        <w:rPr>
          <w:rFonts w:ascii="Arial" w:hAnsi="Arial" w:cs="Arial"/>
          <w:b/>
          <w:bCs/>
        </w:rPr>
        <w:t>Grett Cleaning</w:t>
      </w:r>
      <w:r w:rsidRPr="00C46D1F">
        <w:rPr>
          <w:rFonts w:ascii="Arial" w:hAnsi="Arial" w:cs="Arial"/>
        </w:rPr>
        <w:t xml:space="preserve"> is based on the growing demand for professional cleaning services in large cities such as London. Many people live busy lifestyles and work long hours, leaving them with limited time to maintain their homes. As a result, many households and small businesses prefer to hire professional cleaning services to keep their living and working environments clean and organised. According to research by </w:t>
      </w:r>
      <w:proofErr w:type="spellStart"/>
      <w:r w:rsidR="00896033" w:rsidRPr="00C46D1F">
        <w:rPr>
          <w:rFonts w:ascii="Arial" w:hAnsi="Arial" w:cs="Arial"/>
        </w:rPr>
        <w:t>PolicyBee</w:t>
      </w:r>
      <w:proofErr w:type="spellEnd"/>
      <w:r w:rsidRPr="00C46D1F">
        <w:rPr>
          <w:rFonts w:ascii="Arial" w:hAnsi="Arial" w:cs="Arial"/>
        </w:rPr>
        <w:t xml:space="preserve"> (202</w:t>
      </w:r>
      <w:r w:rsidR="00896033" w:rsidRPr="00C46D1F">
        <w:rPr>
          <w:rFonts w:ascii="Arial" w:hAnsi="Arial" w:cs="Arial"/>
        </w:rPr>
        <w:t>5</w:t>
      </w:r>
      <w:r w:rsidRPr="00C46D1F">
        <w:rPr>
          <w:rFonts w:ascii="Arial" w:hAnsi="Arial" w:cs="Arial"/>
        </w:rPr>
        <w:t>), the demand for cleaning services has increased significantly in recent years due to changing lifestyles and increasing awareness of hygiene and cleanliness.</w:t>
      </w:r>
    </w:p>
    <w:p w14:paraId="25C55676" w14:textId="30FE32CC" w:rsidR="00642863" w:rsidRPr="00C46D1F" w:rsidRDefault="00642863" w:rsidP="00C46D1F">
      <w:pPr>
        <w:tabs>
          <w:tab w:val="left" w:pos="6862"/>
        </w:tabs>
        <w:spacing w:line="360" w:lineRule="auto"/>
        <w:rPr>
          <w:rFonts w:ascii="Arial" w:hAnsi="Arial" w:cs="Arial"/>
        </w:rPr>
      </w:pPr>
      <w:r w:rsidRPr="00C46D1F">
        <w:rPr>
          <w:rFonts w:ascii="Arial" w:hAnsi="Arial" w:cs="Arial"/>
          <w:b/>
          <w:bCs/>
        </w:rPr>
        <w:t xml:space="preserve">Grett Cleaning </w:t>
      </w:r>
      <w:r w:rsidRPr="00C46D1F">
        <w:rPr>
          <w:rFonts w:ascii="Arial" w:hAnsi="Arial" w:cs="Arial"/>
        </w:rPr>
        <w:t xml:space="preserve">will focus on delivering high-quality services that help </w:t>
      </w:r>
      <w:r w:rsidR="00496426" w:rsidRPr="00C46D1F">
        <w:rPr>
          <w:rFonts w:ascii="Arial" w:hAnsi="Arial" w:cs="Arial"/>
        </w:rPr>
        <w:t>customers maintain a clean, safe, and comfortable environment without spending too much time on household chores. The business will target busy working families, professionals, and small business that require regular cleaning support. In particular, the company will focus on helping working women who may need additional assistance balancing work and home responsibilities.</w:t>
      </w:r>
    </w:p>
    <w:p w14:paraId="5D35B2FD" w14:textId="0E53EC39" w:rsidR="00496426" w:rsidRPr="00C46D1F" w:rsidRDefault="00496426" w:rsidP="00C46D1F">
      <w:pPr>
        <w:tabs>
          <w:tab w:val="left" w:pos="6862"/>
        </w:tabs>
        <w:spacing w:line="360" w:lineRule="auto"/>
        <w:rPr>
          <w:rFonts w:ascii="Arial" w:hAnsi="Arial" w:cs="Arial"/>
        </w:rPr>
      </w:pPr>
      <w:r w:rsidRPr="00C46D1F">
        <w:rPr>
          <w:rFonts w:ascii="Arial" w:hAnsi="Arial" w:cs="Arial"/>
        </w:rPr>
        <w:t xml:space="preserve">In modern society, cleaning services play an important role in supporting healthy lifestyles. A clean home or workplace can improve comfort, reduce stress, and create a healthier environment. Clean spaces also help reduce the spread of germs and </w:t>
      </w:r>
      <w:r w:rsidRPr="00C46D1F">
        <w:rPr>
          <w:rFonts w:ascii="Arial" w:hAnsi="Arial" w:cs="Arial"/>
        </w:rPr>
        <w:lastRenderedPageBreak/>
        <w:t>improve overall well-being. By providing</w:t>
      </w:r>
      <w:r w:rsidR="00C72B4C" w:rsidRPr="00C46D1F">
        <w:rPr>
          <w:rFonts w:ascii="Arial" w:hAnsi="Arial" w:cs="Arial"/>
        </w:rPr>
        <w:t xml:space="preserve"> reliable and professional services, </w:t>
      </w:r>
      <w:r w:rsidR="00C72B4C" w:rsidRPr="00C46D1F">
        <w:rPr>
          <w:rFonts w:ascii="Arial" w:hAnsi="Arial" w:cs="Arial"/>
          <w:b/>
          <w:bCs/>
        </w:rPr>
        <w:t>Grett Cleaning</w:t>
      </w:r>
      <w:r w:rsidR="00C72B4C" w:rsidRPr="00C46D1F">
        <w:rPr>
          <w:rFonts w:ascii="Arial" w:hAnsi="Arial" w:cs="Arial"/>
        </w:rPr>
        <w:t xml:space="preserve"> aims to build long-term relationships with customers and establish trust within the local community.</w:t>
      </w:r>
    </w:p>
    <w:p w14:paraId="63FCD947" w14:textId="77777777" w:rsidR="00C72B4C" w:rsidRPr="00C46D1F" w:rsidRDefault="00C72B4C" w:rsidP="00C46D1F">
      <w:pPr>
        <w:tabs>
          <w:tab w:val="left" w:pos="6862"/>
        </w:tabs>
        <w:spacing w:line="360" w:lineRule="auto"/>
        <w:rPr>
          <w:rFonts w:ascii="Arial" w:hAnsi="Arial" w:cs="Arial"/>
        </w:rPr>
      </w:pPr>
    </w:p>
    <w:p w14:paraId="04DCD82E" w14:textId="0F70ED99" w:rsidR="00C72B4C" w:rsidRPr="00C46D1F" w:rsidRDefault="00C72B4C" w:rsidP="00C46D1F">
      <w:pPr>
        <w:tabs>
          <w:tab w:val="left" w:pos="6862"/>
        </w:tabs>
        <w:spacing w:line="360" w:lineRule="auto"/>
        <w:rPr>
          <w:rFonts w:ascii="Arial" w:hAnsi="Arial" w:cs="Arial"/>
          <w:b/>
          <w:bCs/>
          <w:sz w:val="32"/>
          <w:szCs w:val="32"/>
        </w:rPr>
      </w:pPr>
      <w:r w:rsidRPr="00C46D1F">
        <w:rPr>
          <w:rFonts w:ascii="Arial" w:hAnsi="Arial" w:cs="Arial"/>
          <w:b/>
          <w:bCs/>
          <w:sz w:val="32"/>
          <w:szCs w:val="32"/>
        </w:rPr>
        <w:t xml:space="preserve">Products and Services </w:t>
      </w:r>
    </w:p>
    <w:p w14:paraId="13CB94A4" w14:textId="706EFCB9" w:rsidR="00C72B4C" w:rsidRPr="00C46D1F" w:rsidRDefault="00C72B4C" w:rsidP="00C46D1F">
      <w:pPr>
        <w:tabs>
          <w:tab w:val="left" w:pos="6862"/>
        </w:tabs>
        <w:spacing w:line="360" w:lineRule="auto"/>
        <w:rPr>
          <w:rFonts w:ascii="Arial" w:hAnsi="Arial" w:cs="Arial"/>
        </w:rPr>
      </w:pPr>
      <w:r w:rsidRPr="00C46D1F">
        <w:rPr>
          <w:rFonts w:ascii="Arial" w:hAnsi="Arial" w:cs="Arial"/>
          <w:b/>
          <w:bCs/>
        </w:rPr>
        <w:t xml:space="preserve">Grett Cleaning </w:t>
      </w:r>
      <w:r w:rsidRPr="00C46D1F">
        <w:rPr>
          <w:rFonts w:ascii="Arial" w:hAnsi="Arial" w:cs="Arial"/>
        </w:rPr>
        <w:t>will provide a range of professional cleaning service designed to meet the needs of household and small businesses. The company will mainly focus on residential cleaning and small office cleaning. Instead of offering too many specialised services, the business will focus on a small number of high-quality services that customers frequently need.</w:t>
      </w:r>
    </w:p>
    <w:p w14:paraId="3D2C3A4F" w14:textId="57B2C15A" w:rsidR="00C72B4C" w:rsidRPr="00C46D1F" w:rsidRDefault="002E518C" w:rsidP="00C46D1F">
      <w:pPr>
        <w:tabs>
          <w:tab w:val="left" w:pos="6862"/>
        </w:tabs>
        <w:spacing w:line="360" w:lineRule="auto"/>
        <w:rPr>
          <w:rFonts w:ascii="Arial" w:hAnsi="Arial" w:cs="Arial"/>
        </w:rPr>
      </w:pPr>
      <w:r w:rsidRPr="00C46D1F">
        <w:rPr>
          <w:rFonts w:ascii="Arial" w:hAnsi="Arial" w:cs="Arial"/>
        </w:rPr>
        <w:t xml:space="preserve">The main services offered by </w:t>
      </w:r>
      <w:r w:rsidRPr="00C46D1F">
        <w:rPr>
          <w:rFonts w:ascii="Arial" w:hAnsi="Arial" w:cs="Arial"/>
          <w:b/>
          <w:bCs/>
        </w:rPr>
        <w:t xml:space="preserve">Grett Cleaning </w:t>
      </w:r>
      <w:r w:rsidRPr="00C46D1F">
        <w:rPr>
          <w:rFonts w:ascii="Arial" w:hAnsi="Arial" w:cs="Arial"/>
        </w:rPr>
        <w:t>will include:</w:t>
      </w:r>
    </w:p>
    <w:p w14:paraId="31CB43BB" w14:textId="2924D45C" w:rsidR="002E518C" w:rsidRPr="00C46D1F" w:rsidRDefault="002E518C" w:rsidP="00C46D1F">
      <w:pPr>
        <w:pStyle w:val="ListParagraph"/>
        <w:numPr>
          <w:ilvl w:val="0"/>
          <w:numId w:val="2"/>
        </w:numPr>
        <w:tabs>
          <w:tab w:val="left" w:pos="6862"/>
        </w:tabs>
        <w:spacing w:line="360" w:lineRule="auto"/>
        <w:rPr>
          <w:rFonts w:ascii="Arial" w:hAnsi="Arial" w:cs="Arial"/>
        </w:rPr>
      </w:pPr>
      <w:r w:rsidRPr="00C46D1F">
        <w:rPr>
          <w:rFonts w:ascii="Arial" w:hAnsi="Arial" w:cs="Arial"/>
          <w:b/>
          <w:bCs/>
        </w:rPr>
        <w:t>Regular Home Cleaning</w:t>
      </w:r>
      <w:r w:rsidRPr="00C46D1F">
        <w:rPr>
          <w:rFonts w:ascii="Arial" w:hAnsi="Arial" w:cs="Arial"/>
        </w:rPr>
        <w:t xml:space="preserve"> – will help customers maintain a tidy and organised living environment through scheduled cleaning visits.</w:t>
      </w:r>
    </w:p>
    <w:p w14:paraId="5457D049" w14:textId="683D5737" w:rsidR="002E518C" w:rsidRPr="00C46D1F" w:rsidRDefault="002E518C" w:rsidP="00C46D1F">
      <w:pPr>
        <w:pStyle w:val="ListParagraph"/>
        <w:numPr>
          <w:ilvl w:val="0"/>
          <w:numId w:val="2"/>
        </w:numPr>
        <w:tabs>
          <w:tab w:val="left" w:pos="6862"/>
        </w:tabs>
        <w:spacing w:line="360" w:lineRule="auto"/>
        <w:rPr>
          <w:rFonts w:ascii="Arial" w:hAnsi="Arial" w:cs="Arial"/>
        </w:rPr>
      </w:pPr>
      <w:r w:rsidRPr="00C46D1F">
        <w:rPr>
          <w:rFonts w:ascii="Arial" w:hAnsi="Arial" w:cs="Arial"/>
          <w:b/>
          <w:bCs/>
        </w:rPr>
        <w:t>Deep Cleaning</w:t>
      </w:r>
      <w:r w:rsidRPr="00C46D1F">
        <w:rPr>
          <w:rFonts w:ascii="Arial" w:hAnsi="Arial" w:cs="Arial"/>
        </w:rPr>
        <w:t xml:space="preserve"> – will involve more detailed cleaning tasks to remove dirt and bacteria from difficult areas.</w:t>
      </w:r>
    </w:p>
    <w:p w14:paraId="59BBF084" w14:textId="49EFA2B4" w:rsidR="002E518C" w:rsidRPr="00C46D1F" w:rsidRDefault="002E518C" w:rsidP="00C46D1F">
      <w:pPr>
        <w:pStyle w:val="ListParagraph"/>
        <w:numPr>
          <w:ilvl w:val="0"/>
          <w:numId w:val="2"/>
        </w:numPr>
        <w:tabs>
          <w:tab w:val="left" w:pos="6862"/>
        </w:tabs>
        <w:spacing w:line="360" w:lineRule="auto"/>
        <w:rPr>
          <w:rFonts w:ascii="Arial" w:hAnsi="Arial" w:cs="Arial"/>
        </w:rPr>
      </w:pPr>
      <w:r w:rsidRPr="00C46D1F">
        <w:rPr>
          <w:rFonts w:ascii="Arial" w:hAnsi="Arial" w:cs="Arial"/>
          <w:b/>
          <w:bCs/>
        </w:rPr>
        <w:t>Office Cleaning</w:t>
      </w:r>
      <w:r w:rsidRPr="00C46D1F">
        <w:rPr>
          <w:rFonts w:ascii="Arial" w:hAnsi="Arial" w:cs="Arial"/>
        </w:rPr>
        <w:t xml:space="preserve"> – help companies maintain a professional and hygienic workplace.</w:t>
      </w:r>
    </w:p>
    <w:p w14:paraId="44F47F2D" w14:textId="5D8148A8" w:rsidR="002E518C" w:rsidRPr="00C46D1F" w:rsidRDefault="002E518C" w:rsidP="00C46D1F">
      <w:pPr>
        <w:pStyle w:val="ListParagraph"/>
        <w:numPr>
          <w:ilvl w:val="0"/>
          <w:numId w:val="2"/>
        </w:numPr>
        <w:tabs>
          <w:tab w:val="left" w:pos="6862"/>
        </w:tabs>
        <w:spacing w:line="360" w:lineRule="auto"/>
        <w:rPr>
          <w:rFonts w:ascii="Arial" w:hAnsi="Arial" w:cs="Arial"/>
        </w:rPr>
      </w:pPr>
      <w:r w:rsidRPr="00C46D1F">
        <w:rPr>
          <w:rFonts w:ascii="Arial" w:hAnsi="Arial" w:cs="Arial"/>
          <w:b/>
          <w:bCs/>
        </w:rPr>
        <w:t>End of Tenancy Cleaning</w:t>
      </w:r>
      <w:r w:rsidRPr="00C46D1F">
        <w:rPr>
          <w:rFonts w:ascii="Arial" w:hAnsi="Arial" w:cs="Arial"/>
        </w:rPr>
        <w:t xml:space="preserve"> – Move-in or Move-out cleaning services will be designed</w:t>
      </w:r>
      <w:r w:rsidR="001C5027" w:rsidRPr="00C46D1F">
        <w:rPr>
          <w:rFonts w:ascii="Arial" w:hAnsi="Arial" w:cs="Arial"/>
        </w:rPr>
        <w:t xml:space="preserve"> for tenants, landlords, or property managers who require thorough cleaning when people move between properties.</w:t>
      </w:r>
    </w:p>
    <w:p w14:paraId="11BB4252" w14:textId="77777777" w:rsidR="001C5027" w:rsidRPr="00C46D1F" w:rsidRDefault="001C5027" w:rsidP="00C46D1F">
      <w:pPr>
        <w:pStyle w:val="ListParagraph"/>
        <w:numPr>
          <w:ilvl w:val="0"/>
          <w:numId w:val="2"/>
        </w:numPr>
        <w:tabs>
          <w:tab w:val="left" w:pos="6862"/>
        </w:tabs>
        <w:spacing w:line="360" w:lineRule="auto"/>
        <w:rPr>
          <w:rFonts w:ascii="Arial" w:hAnsi="Arial" w:cs="Arial"/>
        </w:rPr>
      </w:pPr>
      <w:r w:rsidRPr="00C46D1F">
        <w:rPr>
          <w:rFonts w:ascii="Arial" w:hAnsi="Arial" w:cs="Arial"/>
          <w:b/>
          <w:bCs/>
        </w:rPr>
        <w:t>Eco-Friendly Cleaning Products</w:t>
      </w:r>
      <w:r w:rsidRPr="00C46D1F">
        <w:rPr>
          <w:rFonts w:ascii="Arial" w:hAnsi="Arial" w:cs="Arial"/>
        </w:rPr>
        <w:t xml:space="preserve"> – Many customers are becoming more environmentally conscious and prefer services that reduce environmental harm. By using environmentally safe product, the company can attract customers who value sustainable practices while also ensuring safe cleaning methods for families and </w:t>
      </w:r>
    </w:p>
    <w:p w14:paraId="260509B5" w14:textId="39F1F11A" w:rsidR="001C5027" w:rsidRPr="00C46D1F" w:rsidRDefault="001C5027" w:rsidP="00C46D1F">
      <w:pPr>
        <w:pStyle w:val="ListParagraph"/>
        <w:tabs>
          <w:tab w:val="left" w:pos="6862"/>
        </w:tabs>
        <w:spacing w:line="360" w:lineRule="auto"/>
        <w:rPr>
          <w:rFonts w:ascii="Arial" w:hAnsi="Arial" w:cs="Arial"/>
        </w:rPr>
      </w:pPr>
      <w:r w:rsidRPr="00C46D1F">
        <w:rPr>
          <w:rFonts w:ascii="Arial" w:hAnsi="Arial" w:cs="Arial"/>
        </w:rPr>
        <w:t>workplaces.</w:t>
      </w:r>
    </w:p>
    <w:p w14:paraId="76D2EBB8" w14:textId="77777777" w:rsidR="001C5027" w:rsidRPr="00C46D1F" w:rsidRDefault="001C5027" w:rsidP="00C46D1F">
      <w:pPr>
        <w:tabs>
          <w:tab w:val="left" w:pos="6862"/>
        </w:tabs>
        <w:spacing w:line="360" w:lineRule="auto"/>
        <w:rPr>
          <w:rFonts w:ascii="Arial" w:hAnsi="Arial" w:cs="Arial"/>
        </w:rPr>
      </w:pPr>
    </w:p>
    <w:p w14:paraId="0AFE05AC" w14:textId="27473FAF" w:rsidR="001C5027" w:rsidRPr="00C46D1F" w:rsidRDefault="001C5027" w:rsidP="00C46D1F">
      <w:pPr>
        <w:tabs>
          <w:tab w:val="left" w:pos="6862"/>
        </w:tabs>
        <w:spacing w:line="360" w:lineRule="auto"/>
        <w:rPr>
          <w:rFonts w:ascii="Arial" w:hAnsi="Arial" w:cs="Arial"/>
          <w:b/>
          <w:bCs/>
          <w:sz w:val="32"/>
          <w:szCs w:val="32"/>
        </w:rPr>
      </w:pPr>
      <w:r w:rsidRPr="00C46D1F">
        <w:rPr>
          <w:rFonts w:ascii="Arial" w:hAnsi="Arial" w:cs="Arial"/>
          <w:b/>
          <w:bCs/>
          <w:sz w:val="32"/>
          <w:szCs w:val="32"/>
        </w:rPr>
        <w:t xml:space="preserve">Business Objectives </w:t>
      </w:r>
    </w:p>
    <w:p w14:paraId="285FC5BD" w14:textId="17FE425D" w:rsidR="00544E39" w:rsidRPr="00C46D1F" w:rsidRDefault="00544E39" w:rsidP="00C46D1F">
      <w:pPr>
        <w:tabs>
          <w:tab w:val="left" w:pos="6862"/>
        </w:tabs>
        <w:spacing w:line="360" w:lineRule="auto"/>
        <w:rPr>
          <w:rFonts w:ascii="Arial" w:hAnsi="Arial" w:cs="Arial"/>
        </w:rPr>
      </w:pPr>
      <w:r w:rsidRPr="00C46D1F">
        <w:rPr>
          <w:rFonts w:ascii="Arial" w:hAnsi="Arial" w:cs="Arial"/>
        </w:rPr>
        <w:t>Business objectives are the goals that a company aims to achieve within a certain period of time. Clear objectives help businesses measure progress, guide decision-</w:t>
      </w:r>
      <w:r w:rsidRPr="00C46D1F">
        <w:rPr>
          <w:rFonts w:ascii="Arial" w:hAnsi="Arial" w:cs="Arial"/>
        </w:rPr>
        <w:lastRenderedPageBreak/>
        <w:t>making, and plan future growth. According to making experts Philip Kotler</w:t>
      </w:r>
      <w:r w:rsidR="007358C2" w:rsidRPr="00C46D1F">
        <w:rPr>
          <w:rFonts w:ascii="Arial" w:hAnsi="Arial" w:cs="Arial"/>
        </w:rPr>
        <w:t>,</w:t>
      </w:r>
      <w:r w:rsidRPr="00C46D1F">
        <w:rPr>
          <w:rFonts w:ascii="Arial" w:hAnsi="Arial" w:cs="Arial"/>
        </w:rPr>
        <w:t xml:space="preserve"> Kevin Lane Keller</w:t>
      </w:r>
      <w:r w:rsidR="007358C2" w:rsidRPr="00C46D1F">
        <w:rPr>
          <w:rFonts w:ascii="Arial" w:hAnsi="Arial" w:cs="Arial"/>
        </w:rPr>
        <w:t>, and Alexander Chernev</w:t>
      </w:r>
      <w:r w:rsidRPr="00C46D1F">
        <w:rPr>
          <w:rFonts w:ascii="Arial" w:hAnsi="Arial" w:cs="Arial"/>
        </w:rPr>
        <w:t xml:space="preserve"> (2022), setting clear objectives is essential for business success because it allows organisations to evaluate their performance and improve their strategies.</w:t>
      </w:r>
    </w:p>
    <w:p w14:paraId="3ADBB9A7" w14:textId="2B7A8011" w:rsidR="00544E39" w:rsidRPr="00C46D1F" w:rsidRDefault="00544E39" w:rsidP="00C46D1F">
      <w:pPr>
        <w:tabs>
          <w:tab w:val="left" w:pos="6862"/>
        </w:tabs>
        <w:spacing w:line="360" w:lineRule="auto"/>
        <w:rPr>
          <w:rFonts w:ascii="Arial" w:hAnsi="Arial" w:cs="Arial"/>
          <w:b/>
          <w:bCs/>
        </w:rPr>
      </w:pPr>
      <w:r w:rsidRPr="00C46D1F">
        <w:rPr>
          <w:rFonts w:ascii="Arial" w:hAnsi="Arial" w:cs="Arial"/>
          <w:b/>
          <w:bCs/>
        </w:rPr>
        <w:t>Short-term objectives of Grett Cleaning</w:t>
      </w:r>
    </w:p>
    <w:p w14:paraId="484AA93C" w14:textId="1325230D" w:rsidR="00894A3C" w:rsidRPr="00C46D1F" w:rsidRDefault="00894A3C" w:rsidP="00C46D1F">
      <w:pPr>
        <w:pStyle w:val="ListParagraph"/>
        <w:numPr>
          <w:ilvl w:val="0"/>
          <w:numId w:val="2"/>
        </w:numPr>
        <w:tabs>
          <w:tab w:val="left" w:pos="6862"/>
        </w:tabs>
        <w:spacing w:line="360" w:lineRule="auto"/>
        <w:rPr>
          <w:rFonts w:ascii="Arial" w:hAnsi="Arial" w:cs="Arial"/>
          <w:b/>
          <w:bCs/>
        </w:rPr>
      </w:pPr>
      <w:r w:rsidRPr="00C46D1F">
        <w:rPr>
          <w:rFonts w:ascii="Arial" w:hAnsi="Arial" w:cs="Arial"/>
          <w:b/>
          <w:bCs/>
        </w:rPr>
        <w:t xml:space="preserve">Focus </w:t>
      </w:r>
      <w:r w:rsidR="00F3650D" w:rsidRPr="00C46D1F">
        <w:rPr>
          <w:rFonts w:ascii="Arial" w:hAnsi="Arial" w:cs="Arial"/>
          <w:b/>
          <w:bCs/>
        </w:rPr>
        <w:t>on</w:t>
      </w:r>
      <w:r w:rsidRPr="00C46D1F">
        <w:rPr>
          <w:rFonts w:ascii="Arial" w:hAnsi="Arial" w:cs="Arial"/>
          <w:b/>
          <w:bCs/>
        </w:rPr>
        <w:t xml:space="preserve"> the local market</w:t>
      </w:r>
      <w:r w:rsidRPr="00C46D1F">
        <w:rPr>
          <w:rFonts w:ascii="Arial" w:hAnsi="Arial" w:cs="Arial"/>
        </w:rPr>
        <w:t xml:space="preserve"> </w:t>
      </w:r>
      <w:r w:rsidR="00F3650D" w:rsidRPr="00C46D1F">
        <w:rPr>
          <w:rFonts w:ascii="Arial" w:hAnsi="Arial" w:cs="Arial"/>
        </w:rPr>
        <w:t>–</w:t>
      </w:r>
      <w:r w:rsidRPr="00C46D1F">
        <w:rPr>
          <w:rFonts w:ascii="Arial" w:hAnsi="Arial" w:cs="Arial"/>
        </w:rPr>
        <w:t xml:space="preserve"> </w:t>
      </w:r>
      <w:r w:rsidR="00F3650D" w:rsidRPr="00C46D1F">
        <w:rPr>
          <w:rFonts w:ascii="Arial" w:hAnsi="Arial" w:cs="Arial"/>
        </w:rPr>
        <w:t>successfully launch the business in South London and introduce its services to the local community.</w:t>
      </w:r>
    </w:p>
    <w:p w14:paraId="05EF92A0" w14:textId="5B9086B5" w:rsidR="00F3650D" w:rsidRPr="00C46D1F" w:rsidRDefault="00F3650D" w:rsidP="00C46D1F">
      <w:pPr>
        <w:pStyle w:val="ListParagraph"/>
        <w:numPr>
          <w:ilvl w:val="0"/>
          <w:numId w:val="2"/>
        </w:numPr>
        <w:tabs>
          <w:tab w:val="left" w:pos="6862"/>
        </w:tabs>
        <w:spacing w:line="360" w:lineRule="auto"/>
        <w:rPr>
          <w:rFonts w:ascii="Arial" w:hAnsi="Arial" w:cs="Arial"/>
          <w:b/>
          <w:bCs/>
        </w:rPr>
      </w:pPr>
      <w:r w:rsidRPr="00C46D1F">
        <w:rPr>
          <w:rFonts w:ascii="Arial" w:hAnsi="Arial" w:cs="Arial"/>
          <w:b/>
          <w:bCs/>
        </w:rPr>
        <w:t>Gain at least 20-30 regular customers</w:t>
      </w:r>
      <w:r w:rsidRPr="00C46D1F">
        <w:rPr>
          <w:rFonts w:ascii="Arial" w:hAnsi="Arial" w:cs="Arial"/>
        </w:rPr>
        <w:t xml:space="preserve"> within the first year of operation.</w:t>
      </w:r>
    </w:p>
    <w:p w14:paraId="797EFE75" w14:textId="06AFE163" w:rsidR="00F3650D" w:rsidRPr="00C46D1F" w:rsidRDefault="00F3650D" w:rsidP="00C46D1F">
      <w:pPr>
        <w:pStyle w:val="ListParagraph"/>
        <w:numPr>
          <w:ilvl w:val="0"/>
          <w:numId w:val="2"/>
        </w:numPr>
        <w:tabs>
          <w:tab w:val="left" w:pos="6862"/>
        </w:tabs>
        <w:spacing w:line="360" w:lineRule="auto"/>
        <w:rPr>
          <w:rFonts w:ascii="Arial" w:hAnsi="Arial" w:cs="Arial"/>
          <w:b/>
          <w:bCs/>
        </w:rPr>
      </w:pPr>
      <w:r w:rsidRPr="00C46D1F">
        <w:rPr>
          <w:rFonts w:ascii="Arial" w:hAnsi="Arial" w:cs="Arial"/>
          <w:b/>
          <w:bCs/>
        </w:rPr>
        <w:t>Build a strong local reputation</w:t>
      </w:r>
      <w:r w:rsidRPr="00C46D1F">
        <w:rPr>
          <w:rFonts w:ascii="Arial" w:hAnsi="Arial" w:cs="Arial"/>
        </w:rPr>
        <w:t xml:space="preserve"> – Build a positive reputation for reliability, professionalism, and customer satisfaction is also an important objective because customer trust is essential in the cleaning industry.</w:t>
      </w:r>
    </w:p>
    <w:p w14:paraId="02DA0C87" w14:textId="095B2035" w:rsidR="00F3650D" w:rsidRPr="00C46D1F" w:rsidRDefault="00F3650D" w:rsidP="00C46D1F">
      <w:pPr>
        <w:tabs>
          <w:tab w:val="left" w:pos="6862"/>
        </w:tabs>
        <w:spacing w:line="360" w:lineRule="auto"/>
        <w:rPr>
          <w:rFonts w:ascii="Arial" w:hAnsi="Arial" w:cs="Arial"/>
          <w:b/>
          <w:bCs/>
        </w:rPr>
      </w:pPr>
      <w:r w:rsidRPr="00C46D1F">
        <w:rPr>
          <w:rFonts w:ascii="Arial" w:hAnsi="Arial" w:cs="Arial"/>
          <w:b/>
          <w:bCs/>
        </w:rPr>
        <w:t>Long-term objectives of Grett Cleaning</w:t>
      </w:r>
    </w:p>
    <w:p w14:paraId="01660906" w14:textId="2636892F" w:rsidR="00F3650D" w:rsidRPr="00C46D1F" w:rsidRDefault="00316BAD" w:rsidP="00C46D1F">
      <w:pPr>
        <w:pStyle w:val="ListParagraph"/>
        <w:numPr>
          <w:ilvl w:val="0"/>
          <w:numId w:val="2"/>
        </w:numPr>
        <w:tabs>
          <w:tab w:val="left" w:pos="6862"/>
        </w:tabs>
        <w:spacing w:line="360" w:lineRule="auto"/>
        <w:rPr>
          <w:rFonts w:ascii="Arial" w:hAnsi="Arial" w:cs="Arial"/>
        </w:rPr>
      </w:pPr>
      <w:r w:rsidRPr="00C46D1F">
        <w:rPr>
          <w:rFonts w:ascii="Arial" w:hAnsi="Arial" w:cs="Arial"/>
          <w:b/>
          <w:bCs/>
        </w:rPr>
        <w:t>Expand services to more areas of London</w:t>
      </w:r>
      <w:r w:rsidRPr="00C46D1F">
        <w:rPr>
          <w:rFonts w:ascii="Arial" w:hAnsi="Arial" w:cs="Arial"/>
        </w:rPr>
        <w:t xml:space="preserve"> – </w:t>
      </w:r>
      <w:r w:rsidR="00CC25D2" w:rsidRPr="00C46D1F">
        <w:rPr>
          <w:rFonts w:ascii="Arial" w:hAnsi="Arial" w:cs="Arial"/>
        </w:rPr>
        <w:t>focus on business growth and expansion. This expansion will allow the business to reach a larger customer base and increase revenue.</w:t>
      </w:r>
    </w:p>
    <w:p w14:paraId="60A99075" w14:textId="49859A57" w:rsidR="00316BAD" w:rsidRPr="00C46D1F" w:rsidRDefault="00316BAD" w:rsidP="00C46D1F">
      <w:pPr>
        <w:pStyle w:val="ListParagraph"/>
        <w:numPr>
          <w:ilvl w:val="0"/>
          <w:numId w:val="2"/>
        </w:numPr>
        <w:tabs>
          <w:tab w:val="left" w:pos="6862"/>
        </w:tabs>
        <w:spacing w:line="360" w:lineRule="auto"/>
        <w:rPr>
          <w:rFonts w:ascii="Arial" w:hAnsi="Arial" w:cs="Arial"/>
        </w:rPr>
      </w:pPr>
      <w:r w:rsidRPr="00C46D1F">
        <w:rPr>
          <w:rFonts w:ascii="Arial" w:hAnsi="Arial" w:cs="Arial"/>
          <w:b/>
          <w:bCs/>
        </w:rPr>
        <w:t>Hire additional staff</w:t>
      </w:r>
      <w:r w:rsidRPr="00C46D1F">
        <w:rPr>
          <w:rFonts w:ascii="Arial" w:hAnsi="Arial" w:cs="Arial"/>
        </w:rPr>
        <w:t xml:space="preserve"> – </w:t>
      </w:r>
      <w:r w:rsidR="00CC25D2" w:rsidRPr="00C46D1F">
        <w:rPr>
          <w:rFonts w:ascii="Arial" w:hAnsi="Arial" w:cs="Arial"/>
        </w:rPr>
        <w:t>cleaning staff in order to meet increasing customer demand.</w:t>
      </w:r>
    </w:p>
    <w:p w14:paraId="6965C0A2" w14:textId="680FA6F1" w:rsidR="00316BAD" w:rsidRPr="00C46D1F" w:rsidRDefault="00316BAD" w:rsidP="00C46D1F">
      <w:pPr>
        <w:pStyle w:val="ListParagraph"/>
        <w:numPr>
          <w:ilvl w:val="0"/>
          <w:numId w:val="2"/>
        </w:numPr>
        <w:tabs>
          <w:tab w:val="left" w:pos="6862"/>
        </w:tabs>
        <w:spacing w:line="360" w:lineRule="auto"/>
        <w:rPr>
          <w:rFonts w:ascii="Arial" w:hAnsi="Arial" w:cs="Arial"/>
        </w:rPr>
      </w:pPr>
      <w:r w:rsidRPr="00C46D1F">
        <w:rPr>
          <w:rFonts w:ascii="Arial" w:hAnsi="Arial" w:cs="Arial"/>
          <w:b/>
          <w:bCs/>
        </w:rPr>
        <w:t>Develop am online booking system</w:t>
      </w:r>
      <w:r w:rsidRPr="00C46D1F">
        <w:rPr>
          <w:rFonts w:ascii="Arial" w:hAnsi="Arial" w:cs="Arial"/>
        </w:rPr>
        <w:t xml:space="preserve"> </w:t>
      </w:r>
      <w:r w:rsidR="00653438" w:rsidRPr="00C46D1F">
        <w:rPr>
          <w:rFonts w:ascii="Arial" w:hAnsi="Arial" w:cs="Arial"/>
        </w:rPr>
        <w:t>–</w:t>
      </w:r>
      <w:r w:rsidRPr="00C46D1F">
        <w:rPr>
          <w:rFonts w:ascii="Arial" w:hAnsi="Arial" w:cs="Arial"/>
        </w:rPr>
        <w:t xml:space="preserve"> </w:t>
      </w:r>
      <w:r w:rsidR="00CC25D2" w:rsidRPr="00C46D1F">
        <w:rPr>
          <w:rFonts w:ascii="Arial" w:hAnsi="Arial" w:cs="Arial"/>
        </w:rPr>
        <w:t xml:space="preserve">the business also aims to develop an </w:t>
      </w:r>
      <w:r w:rsidR="003E117A" w:rsidRPr="00C46D1F">
        <w:rPr>
          <w:rFonts w:ascii="Arial" w:hAnsi="Arial" w:cs="Arial"/>
        </w:rPr>
        <w:t>efficient online booking system in the future. This system will make it easier for customers to schedule cleaning services and communicate with the company.</w:t>
      </w:r>
    </w:p>
    <w:p w14:paraId="04FFA4E9" w14:textId="0A4829F8" w:rsidR="00653438" w:rsidRPr="00C46D1F" w:rsidRDefault="00653438" w:rsidP="00C46D1F">
      <w:pPr>
        <w:pStyle w:val="ListParagraph"/>
        <w:numPr>
          <w:ilvl w:val="0"/>
          <w:numId w:val="2"/>
        </w:numPr>
        <w:tabs>
          <w:tab w:val="left" w:pos="6862"/>
        </w:tabs>
        <w:spacing w:line="360" w:lineRule="auto"/>
        <w:rPr>
          <w:rFonts w:ascii="Arial" w:hAnsi="Arial" w:cs="Arial"/>
        </w:rPr>
      </w:pPr>
      <w:r w:rsidRPr="00C46D1F">
        <w:rPr>
          <w:rFonts w:ascii="Arial" w:hAnsi="Arial" w:cs="Arial"/>
          <w:b/>
          <w:bCs/>
        </w:rPr>
        <w:t>Become a trusted cleaning brand in the local community</w:t>
      </w:r>
      <w:r w:rsidRPr="00C46D1F">
        <w:rPr>
          <w:rFonts w:ascii="Arial" w:hAnsi="Arial" w:cs="Arial"/>
        </w:rPr>
        <w:t xml:space="preserve"> – </w:t>
      </w:r>
      <w:r w:rsidR="003E117A" w:rsidRPr="00C46D1F">
        <w:rPr>
          <w:rFonts w:ascii="Arial" w:hAnsi="Arial" w:cs="Arial"/>
        </w:rPr>
        <w:t>aims to build a strong and trusted brand within the local community by consistently delivering high-quality services.</w:t>
      </w:r>
    </w:p>
    <w:p w14:paraId="6D21FE11" w14:textId="77777777" w:rsidR="003E117A" w:rsidRPr="00C46D1F" w:rsidRDefault="003E117A" w:rsidP="00C46D1F">
      <w:pPr>
        <w:tabs>
          <w:tab w:val="left" w:pos="6862"/>
        </w:tabs>
        <w:spacing w:line="360" w:lineRule="auto"/>
        <w:rPr>
          <w:rFonts w:ascii="Arial" w:hAnsi="Arial" w:cs="Arial"/>
        </w:rPr>
      </w:pPr>
    </w:p>
    <w:p w14:paraId="538D87C1" w14:textId="341DDD55" w:rsidR="004503F2" w:rsidRPr="00C46D1F" w:rsidRDefault="004503F2" w:rsidP="00C46D1F">
      <w:pPr>
        <w:tabs>
          <w:tab w:val="left" w:pos="6862"/>
        </w:tabs>
        <w:spacing w:line="360" w:lineRule="auto"/>
        <w:rPr>
          <w:rFonts w:ascii="Arial" w:hAnsi="Arial" w:cs="Arial"/>
          <w:b/>
          <w:bCs/>
          <w:sz w:val="32"/>
          <w:szCs w:val="32"/>
        </w:rPr>
      </w:pPr>
      <w:r w:rsidRPr="00C46D1F">
        <w:rPr>
          <w:rFonts w:ascii="Arial" w:hAnsi="Arial" w:cs="Arial"/>
          <w:b/>
          <w:bCs/>
          <w:sz w:val="32"/>
          <w:szCs w:val="32"/>
        </w:rPr>
        <w:t>Unique Selling Point (USP)</w:t>
      </w:r>
    </w:p>
    <w:p w14:paraId="11226926" w14:textId="3519348A" w:rsidR="004503F2" w:rsidRPr="00C46D1F" w:rsidRDefault="004503F2" w:rsidP="00C46D1F">
      <w:pPr>
        <w:tabs>
          <w:tab w:val="left" w:pos="6862"/>
        </w:tabs>
        <w:spacing w:line="360" w:lineRule="auto"/>
        <w:rPr>
          <w:rFonts w:ascii="Arial" w:hAnsi="Arial" w:cs="Arial"/>
        </w:rPr>
      </w:pPr>
      <w:r w:rsidRPr="00C46D1F">
        <w:rPr>
          <w:rFonts w:ascii="Arial" w:hAnsi="Arial" w:cs="Arial"/>
        </w:rPr>
        <w:t>A USP is the special feature that makes a business different from competitors and attracts customers (</w:t>
      </w:r>
      <w:r w:rsidR="00055DA6" w:rsidRPr="00C46D1F">
        <w:rPr>
          <w:rFonts w:ascii="Arial" w:hAnsi="Arial" w:cs="Arial"/>
        </w:rPr>
        <w:t>IPBA.CONNECT</w:t>
      </w:r>
      <w:r w:rsidRPr="00C46D1F">
        <w:rPr>
          <w:rFonts w:ascii="Arial" w:hAnsi="Arial" w:cs="Arial"/>
        </w:rPr>
        <w:t>, 202</w:t>
      </w:r>
      <w:r w:rsidR="00055DA6" w:rsidRPr="00C46D1F">
        <w:rPr>
          <w:rFonts w:ascii="Arial" w:hAnsi="Arial" w:cs="Arial"/>
        </w:rPr>
        <w:t>6</w:t>
      </w:r>
      <w:r w:rsidRPr="00C46D1F">
        <w:rPr>
          <w:rFonts w:ascii="Arial" w:hAnsi="Arial" w:cs="Arial"/>
        </w:rPr>
        <w:t>).</w:t>
      </w:r>
    </w:p>
    <w:p w14:paraId="79CFD613" w14:textId="77777777" w:rsidR="000F4911" w:rsidRPr="00C46D1F" w:rsidRDefault="004503F2" w:rsidP="00C46D1F">
      <w:pPr>
        <w:tabs>
          <w:tab w:val="left" w:pos="6862"/>
        </w:tabs>
        <w:spacing w:line="360" w:lineRule="auto"/>
        <w:rPr>
          <w:rFonts w:ascii="Arial" w:hAnsi="Arial" w:cs="Arial"/>
          <w:b/>
          <w:bCs/>
        </w:rPr>
      </w:pPr>
      <w:r w:rsidRPr="00C46D1F">
        <w:rPr>
          <w:rFonts w:ascii="Arial" w:hAnsi="Arial" w:cs="Arial"/>
        </w:rPr>
        <w:t xml:space="preserve">The USP of </w:t>
      </w:r>
      <w:r w:rsidRPr="00C46D1F">
        <w:rPr>
          <w:rFonts w:ascii="Arial" w:hAnsi="Arial" w:cs="Arial"/>
          <w:b/>
          <w:bCs/>
        </w:rPr>
        <w:t>Grett Cleaning</w:t>
      </w:r>
      <w:r w:rsidRPr="00C46D1F">
        <w:rPr>
          <w:rFonts w:ascii="Arial" w:hAnsi="Arial" w:cs="Arial"/>
        </w:rPr>
        <w:t xml:space="preserve"> will be:</w:t>
      </w:r>
      <w:r w:rsidR="000F4911" w:rsidRPr="00C46D1F">
        <w:rPr>
          <w:rFonts w:ascii="Arial" w:hAnsi="Arial" w:cs="Arial"/>
        </w:rPr>
        <w:t xml:space="preserve"> </w:t>
      </w:r>
      <w:r w:rsidR="000F4911" w:rsidRPr="00C46D1F">
        <w:rPr>
          <w:rFonts w:ascii="Arial" w:hAnsi="Arial" w:cs="Arial"/>
          <w:b/>
          <w:bCs/>
        </w:rPr>
        <w:t>Grett Cleaning – enjoy a fresh, clean, and comfortable home!</w:t>
      </w:r>
    </w:p>
    <w:p w14:paraId="1F8048E8" w14:textId="5443B352" w:rsidR="003055EB" w:rsidRPr="00C46D1F" w:rsidRDefault="004503F2" w:rsidP="00C46D1F">
      <w:pPr>
        <w:pStyle w:val="ListParagraph"/>
        <w:numPr>
          <w:ilvl w:val="0"/>
          <w:numId w:val="11"/>
        </w:numPr>
        <w:tabs>
          <w:tab w:val="left" w:pos="6862"/>
        </w:tabs>
        <w:spacing w:line="360" w:lineRule="auto"/>
        <w:rPr>
          <w:rFonts w:ascii="Arial" w:hAnsi="Arial" w:cs="Arial"/>
          <w:b/>
          <w:bCs/>
        </w:rPr>
      </w:pPr>
      <w:r w:rsidRPr="00C46D1F">
        <w:rPr>
          <w:rFonts w:ascii="Arial" w:hAnsi="Arial" w:cs="Arial"/>
          <w:b/>
          <w:bCs/>
        </w:rPr>
        <w:lastRenderedPageBreak/>
        <w:t>Friendly and trustworthy cleaners</w:t>
      </w:r>
      <w:r w:rsidR="003055EB" w:rsidRPr="00C46D1F">
        <w:rPr>
          <w:rFonts w:ascii="Arial" w:hAnsi="Arial" w:cs="Arial"/>
        </w:rPr>
        <w:t xml:space="preserve"> – Trust is particularly important in the cleaning industry because cleaners often work inside customers’ homes or offices.</w:t>
      </w:r>
    </w:p>
    <w:p w14:paraId="0AE04B03" w14:textId="38BDE031" w:rsidR="004503F2" w:rsidRPr="00C46D1F" w:rsidRDefault="004503F2" w:rsidP="00C46D1F">
      <w:pPr>
        <w:pStyle w:val="ListParagraph"/>
        <w:numPr>
          <w:ilvl w:val="0"/>
          <w:numId w:val="2"/>
        </w:numPr>
        <w:tabs>
          <w:tab w:val="left" w:pos="6862"/>
        </w:tabs>
        <w:spacing w:line="360" w:lineRule="auto"/>
        <w:rPr>
          <w:rFonts w:ascii="Arial" w:hAnsi="Arial" w:cs="Arial"/>
          <w:b/>
          <w:bCs/>
        </w:rPr>
      </w:pPr>
      <w:r w:rsidRPr="00C46D1F">
        <w:rPr>
          <w:rFonts w:ascii="Arial" w:hAnsi="Arial" w:cs="Arial"/>
          <w:b/>
          <w:bCs/>
        </w:rPr>
        <w:t>Affordable prices for local families</w:t>
      </w:r>
      <w:r w:rsidR="003055EB" w:rsidRPr="00C46D1F">
        <w:rPr>
          <w:rFonts w:ascii="Arial" w:hAnsi="Arial" w:cs="Arial"/>
          <w:b/>
          <w:bCs/>
        </w:rPr>
        <w:t xml:space="preserve"> and small businesses</w:t>
      </w:r>
    </w:p>
    <w:p w14:paraId="2125B67B" w14:textId="7EF2F63E" w:rsidR="004503F2" w:rsidRPr="00C46D1F" w:rsidRDefault="004503F2" w:rsidP="00C46D1F">
      <w:pPr>
        <w:pStyle w:val="ListParagraph"/>
        <w:numPr>
          <w:ilvl w:val="0"/>
          <w:numId w:val="2"/>
        </w:numPr>
        <w:tabs>
          <w:tab w:val="left" w:pos="6862"/>
        </w:tabs>
        <w:spacing w:line="360" w:lineRule="auto"/>
        <w:rPr>
          <w:rFonts w:ascii="Arial" w:hAnsi="Arial" w:cs="Arial"/>
          <w:b/>
          <w:bCs/>
        </w:rPr>
      </w:pPr>
      <w:r w:rsidRPr="00C46D1F">
        <w:rPr>
          <w:rFonts w:ascii="Arial" w:hAnsi="Arial" w:cs="Arial"/>
          <w:b/>
          <w:bCs/>
        </w:rPr>
        <w:t>Flexible cleaning schedules</w:t>
      </w:r>
    </w:p>
    <w:p w14:paraId="577F1AAA" w14:textId="004B7896" w:rsidR="004503F2" w:rsidRPr="00C46D1F" w:rsidRDefault="004503F2" w:rsidP="00C46D1F">
      <w:pPr>
        <w:pStyle w:val="ListParagraph"/>
        <w:numPr>
          <w:ilvl w:val="0"/>
          <w:numId w:val="2"/>
        </w:numPr>
        <w:tabs>
          <w:tab w:val="left" w:pos="6862"/>
        </w:tabs>
        <w:spacing w:line="360" w:lineRule="auto"/>
        <w:rPr>
          <w:rFonts w:ascii="Arial" w:hAnsi="Arial" w:cs="Arial"/>
          <w:b/>
          <w:bCs/>
        </w:rPr>
      </w:pPr>
      <w:r w:rsidRPr="00C46D1F">
        <w:rPr>
          <w:rFonts w:ascii="Arial" w:hAnsi="Arial" w:cs="Arial"/>
          <w:b/>
          <w:bCs/>
        </w:rPr>
        <w:t>Eco-friendly cleaning products</w:t>
      </w:r>
    </w:p>
    <w:p w14:paraId="2A021DF5" w14:textId="21486785" w:rsidR="004503F2" w:rsidRPr="00C46D1F" w:rsidRDefault="004503F2" w:rsidP="00C46D1F">
      <w:pPr>
        <w:pStyle w:val="ListParagraph"/>
        <w:numPr>
          <w:ilvl w:val="0"/>
          <w:numId w:val="2"/>
        </w:numPr>
        <w:tabs>
          <w:tab w:val="left" w:pos="6862"/>
        </w:tabs>
        <w:spacing w:line="360" w:lineRule="auto"/>
        <w:rPr>
          <w:rFonts w:ascii="Arial" w:hAnsi="Arial" w:cs="Arial"/>
          <w:b/>
          <w:bCs/>
        </w:rPr>
      </w:pPr>
      <w:r w:rsidRPr="00C46D1F">
        <w:rPr>
          <w:rFonts w:ascii="Arial" w:hAnsi="Arial" w:cs="Arial"/>
          <w:b/>
          <w:bCs/>
        </w:rPr>
        <w:t>Special focus on helping busy working women</w:t>
      </w:r>
    </w:p>
    <w:p w14:paraId="74DF4DE6" w14:textId="1F15A466" w:rsidR="004503F2" w:rsidRPr="00C46D1F" w:rsidRDefault="00BF575E" w:rsidP="00C46D1F">
      <w:pPr>
        <w:tabs>
          <w:tab w:val="left" w:pos="6862"/>
        </w:tabs>
        <w:spacing w:line="360" w:lineRule="auto"/>
        <w:rPr>
          <w:rFonts w:ascii="Arial" w:hAnsi="Arial" w:cs="Arial"/>
        </w:rPr>
      </w:pPr>
      <w:r w:rsidRPr="00C46D1F">
        <w:rPr>
          <w:rFonts w:ascii="Arial" w:hAnsi="Arial" w:cs="Arial"/>
          <w:b/>
          <w:bCs/>
        </w:rPr>
        <w:t>Grett Cleaning</w:t>
      </w:r>
      <w:r w:rsidRPr="00C46D1F">
        <w:rPr>
          <w:rFonts w:ascii="Arial" w:hAnsi="Arial" w:cs="Arial"/>
        </w:rPr>
        <w:t xml:space="preserve"> aims to create a service that is reliable, responsible, and tailored to the needs of modern households and businesses in South London.</w:t>
      </w:r>
    </w:p>
    <w:p w14:paraId="375ECA39" w14:textId="77777777" w:rsidR="0085783C" w:rsidRPr="00C46D1F" w:rsidRDefault="0085783C" w:rsidP="00C46D1F">
      <w:pPr>
        <w:tabs>
          <w:tab w:val="left" w:pos="6862"/>
        </w:tabs>
        <w:spacing w:line="360" w:lineRule="auto"/>
        <w:rPr>
          <w:rFonts w:ascii="Arial" w:hAnsi="Arial" w:cs="Arial"/>
        </w:rPr>
      </w:pPr>
    </w:p>
    <w:p w14:paraId="4AB22A7F" w14:textId="534EE998" w:rsidR="0085783C" w:rsidRPr="00C46D1F" w:rsidRDefault="0085783C" w:rsidP="00C46D1F">
      <w:pPr>
        <w:tabs>
          <w:tab w:val="left" w:pos="6862"/>
        </w:tabs>
        <w:spacing w:line="360" w:lineRule="auto"/>
        <w:rPr>
          <w:rFonts w:ascii="Arial" w:hAnsi="Arial" w:cs="Arial"/>
          <w:b/>
          <w:bCs/>
          <w:sz w:val="36"/>
          <w:szCs w:val="36"/>
        </w:rPr>
      </w:pPr>
      <w:r w:rsidRPr="00C46D1F">
        <w:rPr>
          <w:rFonts w:ascii="Arial" w:hAnsi="Arial" w:cs="Arial"/>
          <w:b/>
          <w:bCs/>
          <w:sz w:val="36"/>
          <w:szCs w:val="36"/>
        </w:rPr>
        <w:t>Business Environment and Competitor Analysis</w:t>
      </w:r>
    </w:p>
    <w:p w14:paraId="460DF4CA" w14:textId="3C09B8CB" w:rsidR="0085783C" w:rsidRPr="00C46D1F" w:rsidRDefault="0085783C" w:rsidP="00C46D1F">
      <w:pPr>
        <w:tabs>
          <w:tab w:val="left" w:pos="6862"/>
        </w:tabs>
        <w:spacing w:line="360" w:lineRule="auto"/>
        <w:rPr>
          <w:rFonts w:ascii="Arial" w:hAnsi="Arial" w:cs="Arial"/>
        </w:rPr>
      </w:pPr>
      <w:r w:rsidRPr="00C46D1F">
        <w:rPr>
          <w:rFonts w:ascii="Arial" w:hAnsi="Arial" w:cs="Arial"/>
        </w:rPr>
        <w:t xml:space="preserve">Understanding the business environment is important for any new company. Businesses operate in a changing environment influenced by political, economic, social, </w:t>
      </w:r>
      <w:r w:rsidR="002C21ED" w:rsidRPr="00C46D1F">
        <w:rPr>
          <w:rFonts w:ascii="Arial" w:hAnsi="Arial" w:cs="Arial"/>
        </w:rPr>
        <w:t>technological, environmental, and legal factors. Analysing these external factors helps companies understand risks and opportunities. Two commonly used strategic tools are PESTEL analysis and SWOT analysis.</w:t>
      </w:r>
    </w:p>
    <w:p w14:paraId="7D5F4300" w14:textId="77777777" w:rsidR="002C21ED" w:rsidRDefault="002C21ED" w:rsidP="00C46D1F">
      <w:pPr>
        <w:tabs>
          <w:tab w:val="left" w:pos="6862"/>
        </w:tabs>
        <w:spacing w:line="360" w:lineRule="auto"/>
        <w:rPr>
          <w:rFonts w:ascii="Times New Roman" w:hAnsi="Times New Roman" w:cs="Times New Roman"/>
        </w:rPr>
      </w:pPr>
    </w:p>
    <w:p w14:paraId="1B1679FC" w14:textId="36C21470" w:rsidR="002C21ED" w:rsidRDefault="002C21ED" w:rsidP="00C46D1F">
      <w:pPr>
        <w:tabs>
          <w:tab w:val="left" w:pos="6862"/>
        </w:tabs>
        <w:spacing w:line="360" w:lineRule="auto"/>
        <w:rPr>
          <w:rFonts w:ascii="Times New Roman" w:hAnsi="Times New Roman" w:cs="Times New Roman"/>
          <w:b/>
          <w:bCs/>
          <w:sz w:val="32"/>
          <w:szCs w:val="32"/>
        </w:rPr>
      </w:pPr>
      <w:r>
        <w:rPr>
          <w:rFonts w:ascii="Times New Roman" w:hAnsi="Times New Roman" w:cs="Times New Roman"/>
          <w:b/>
          <w:bCs/>
          <w:sz w:val="32"/>
          <w:szCs w:val="32"/>
        </w:rPr>
        <w:t>PESTEL analysis</w:t>
      </w:r>
    </w:p>
    <w:p w14:paraId="242A959F" w14:textId="77777777" w:rsidR="00512175" w:rsidRDefault="00512175" w:rsidP="00C46D1F">
      <w:pPr>
        <w:tabs>
          <w:tab w:val="left" w:pos="6862"/>
        </w:tabs>
        <w:spacing w:line="360" w:lineRule="auto"/>
        <w:rPr>
          <w:rFonts w:ascii="Times New Roman" w:hAnsi="Times New Roman" w:cs="Times New Roman"/>
          <w:b/>
          <w:bCs/>
          <w:sz w:val="32"/>
          <w:szCs w:val="32"/>
        </w:rPr>
      </w:pPr>
    </w:p>
    <w:p w14:paraId="68B76593" w14:textId="3663607D" w:rsidR="00512175" w:rsidRDefault="00947B1D" w:rsidP="004503F2">
      <w:pPr>
        <w:tabs>
          <w:tab w:val="left" w:pos="6862"/>
        </w:tabs>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1D7964B1" wp14:editId="73CA72F1">
            <wp:extent cx="6054090" cy="2027514"/>
            <wp:effectExtent l="0" t="0" r="3810" b="0"/>
            <wp:docPr id="299660045"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E3574FF" w14:textId="486ED2DB" w:rsidR="00512175" w:rsidRPr="004E072E" w:rsidRDefault="00A572C7" w:rsidP="004503F2">
      <w:pPr>
        <w:tabs>
          <w:tab w:val="left" w:pos="6862"/>
        </w:tabs>
        <w:rPr>
          <w:rFonts w:ascii="Arial" w:hAnsi="Arial" w:cs="Arial"/>
          <w:sz w:val="18"/>
          <w:szCs w:val="18"/>
        </w:rPr>
      </w:pPr>
      <w:r w:rsidRPr="004E072E">
        <w:rPr>
          <w:rFonts w:ascii="Arial" w:hAnsi="Arial" w:cs="Arial"/>
          <w:sz w:val="18"/>
          <w:szCs w:val="18"/>
        </w:rPr>
        <w:t>Source: Crea</w:t>
      </w:r>
      <w:r w:rsidR="00080121" w:rsidRPr="004E072E">
        <w:rPr>
          <w:rFonts w:ascii="Arial" w:hAnsi="Arial" w:cs="Arial"/>
          <w:sz w:val="18"/>
          <w:szCs w:val="18"/>
        </w:rPr>
        <w:t>ted by Greta Doncheva</w:t>
      </w:r>
    </w:p>
    <w:p w14:paraId="49F031C7" w14:textId="77777777" w:rsidR="00512175" w:rsidRDefault="00512175" w:rsidP="004503F2">
      <w:pPr>
        <w:tabs>
          <w:tab w:val="left" w:pos="6862"/>
        </w:tabs>
        <w:rPr>
          <w:rFonts w:ascii="Times New Roman" w:hAnsi="Times New Roman" w:cs="Times New Roman"/>
          <w:b/>
          <w:bCs/>
          <w:sz w:val="32"/>
          <w:szCs w:val="32"/>
        </w:rPr>
      </w:pPr>
    </w:p>
    <w:p w14:paraId="424DA2F6" w14:textId="396374E0" w:rsidR="00512175" w:rsidRDefault="00512175" w:rsidP="004503F2">
      <w:pPr>
        <w:tabs>
          <w:tab w:val="left" w:pos="6862"/>
        </w:tabs>
        <w:rPr>
          <w:rFonts w:ascii="Times New Roman" w:hAnsi="Times New Roman" w:cs="Times New Roman"/>
          <w:b/>
          <w:bCs/>
          <w:sz w:val="32"/>
          <w:szCs w:val="32"/>
        </w:rPr>
      </w:pPr>
    </w:p>
    <w:p w14:paraId="0BC9553B" w14:textId="52D94EC4" w:rsidR="002C21ED" w:rsidRPr="00C46D1F" w:rsidRDefault="00E82489" w:rsidP="00C46D1F">
      <w:pPr>
        <w:tabs>
          <w:tab w:val="left" w:pos="6862"/>
        </w:tabs>
        <w:spacing w:line="360" w:lineRule="auto"/>
        <w:rPr>
          <w:rFonts w:ascii="Arial" w:hAnsi="Arial" w:cs="Arial"/>
        </w:rPr>
      </w:pPr>
      <w:r w:rsidRPr="00C46D1F">
        <w:rPr>
          <w:rFonts w:ascii="Arial" w:hAnsi="Arial" w:cs="Arial"/>
        </w:rPr>
        <w:t>A PESTEL analysis examines the external macro-environment that may influence a business. It considers six factors: Political, Economic, Social, Technological, Environmental, and Legal (Belsare, 2025)</w:t>
      </w:r>
      <w:r w:rsidR="00D168D7" w:rsidRPr="00C46D1F">
        <w:rPr>
          <w:rFonts w:ascii="Arial" w:hAnsi="Arial" w:cs="Arial"/>
        </w:rPr>
        <w:t xml:space="preserve">. For a cleaning service business such as </w:t>
      </w:r>
      <w:r w:rsidR="00D168D7" w:rsidRPr="00C46D1F">
        <w:rPr>
          <w:rFonts w:ascii="Arial" w:hAnsi="Arial" w:cs="Arial"/>
          <w:b/>
          <w:bCs/>
        </w:rPr>
        <w:t>Grett Cleaning</w:t>
      </w:r>
      <w:r w:rsidR="00D168D7" w:rsidRPr="00C46D1F">
        <w:rPr>
          <w:rFonts w:ascii="Arial" w:hAnsi="Arial" w:cs="Arial"/>
        </w:rPr>
        <w:t>, these factors help identify conditions that may support or challenge the business.</w:t>
      </w:r>
    </w:p>
    <w:p w14:paraId="6B18D91E" w14:textId="77777777" w:rsidR="003F1AA1" w:rsidRPr="00C46D1F" w:rsidRDefault="00D168D7" w:rsidP="00C46D1F">
      <w:pPr>
        <w:pStyle w:val="ListParagraph"/>
        <w:numPr>
          <w:ilvl w:val="0"/>
          <w:numId w:val="3"/>
        </w:numPr>
        <w:tabs>
          <w:tab w:val="left" w:pos="6862"/>
        </w:tabs>
        <w:spacing w:line="360" w:lineRule="auto"/>
        <w:rPr>
          <w:rFonts w:ascii="Arial" w:hAnsi="Arial" w:cs="Arial"/>
        </w:rPr>
      </w:pPr>
      <w:r w:rsidRPr="00C46D1F">
        <w:rPr>
          <w:rFonts w:ascii="Arial" w:hAnsi="Arial" w:cs="Arial"/>
          <w:b/>
          <w:bCs/>
        </w:rPr>
        <w:t xml:space="preserve">Political Factors – </w:t>
      </w:r>
      <w:r w:rsidRPr="00C46D1F">
        <w:rPr>
          <w:rFonts w:ascii="Arial" w:hAnsi="Arial" w:cs="Arial"/>
        </w:rPr>
        <w:t>include government policies, regulations, and support programs that influence businesses. In the UK, the government provides various support schemes and advice for small businesses, including financial guidance, training, and online resources. These initiatives encourage entrepre</w:t>
      </w:r>
      <w:r w:rsidR="00123D3E" w:rsidRPr="00C46D1F">
        <w:rPr>
          <w:rFonts w:ascii="Arial" w:hAnsi="Arial" w:cs="Arial"/>
        </w:rPr>
        <w:t>neurship and help new businesses start and grow more easily (</w:t>
      </w:r>
      <w:r w:rsidR="00315932" w:rsidRPr="00C46D1F">
        <w:rPr>
          <w:rFonts w:ascii="Arial" w:hAnsi="Arial" w:cs="Arial"/>
        </w:rPr>
        <w:t>GOV.UK, 2025</w:t>
      </w:r>
      <w:r w:rsidR="00123D3E" w:rsidRPr="00C46D1F">
        <w:rPr>
          <w:rFonts w:ascii="Arial" w:hAnsi="Arial" w:cs="Arial"/>
        </w:rPr>
        <w:t>). For a new cleaning company, governments support can make it easier to register the business, understand tax requirements, and access funding or business development services.</w:t>
      </w:r>
    </w:p>
    <w:p w14:paraId="0D1603A0" w14:textId="77777777" w:rsidR="00FF18E6" w:rsidRPr="00C46D1F" w:rsidRDefault="00FF18E6" w:rsidP="00C46D1F">
      <w:pPr>
        <w:pStyle w:val="ListParagraph"/>
        <w:tabs>
          <w:tab w:val="left" w:pos="6862"/>
        </w:tabs>
        <w:spacing w:line="360" w:lineRule="auto"/>
        <w:rPr>
          <w:rFonts w:ascii="Arial" w:hAnsi="Arial" w:cs="Arial"/>
        </w:rPr>
      </w:pPr>
    </w:p>
    <w:p w14:paraId="61C5E035" w14:textId="3F66F02E" w:rsidR="003F1AA1" w:rsidRPr="00C46D1F" w:rsidRDefault="00315932" w:rsidP="00C46D1F">
      <w:pPr>
        <w:pStyle w:val="ListParagraph"/>
        <w:numPr>
          <w:ilvl w:val="0"/>
          <w:numId w:val="3"/>
        </w:numPr>
        <w:tabs>
          <w:tab w:val="left" w:pos="6862"/>
        </w:tabs>
        <w:spacing w:line="360" w:lineRule="auto"/>
        <w:rPr>
          <w:rFonts w:ascii="Arial" w:hAnsi="Arial" w:cs="Arial"/>
        </w:rPr>
      </w:pPr>
      <w:r w:rsidRPr="00C46D1F">
        <w:rPr>
          <w:rFonts w:ascii="Arial" w:hAnsi="Arial" w:cs="Arial"/>
          <w:b/>
          <w:bCs/>
        </w:rPr>
        <w:t>Economic Factors –</w:t>
      </w:r>
      <w:r w:rsidRPr="00C46D1F">
        <w:rPr>
          <w:rFonts w:ascii="Arial" w:hAnsi="Arial" w:cs="Arial"/>
        </w:rPr>
        <w:t xml:space="preserve"> such as inflation, employment levels, and the cost of living can affect consumer </w:t>
      </w:r>
      <w:r w:rsidR="00E31293" w:rsidRPr="00C46D1F">
        <w:rPr>
          <w:rFonts w:ascii="Arial" w:hAnsi="Arial" w:cs="Arial"/>
        </w:rPr>
        <w:t>behaviour. In cities such as London, the cost of living continues to rise, and many people work long hours. As a result, households often have less time to complete domestic tasks such as cleaning. This creates an opportunity for cleaning service companies because people may prefer to outsource these tasks to save time and reduce stress. However, economic challenges may also reduce customer spending during difficult financial periods.</w:t>
      </w:r>
    </w:p>
    <w:p w14:paraId="2AB2AD36" w14:textId="77777777" w:rsidR="00FF18E6" w:rsidRPr="00C46D1F" w:rsidRDefault="00FF18E6" w:rsidP="00C46D1F">
      <w:pPr>
        <w:pStyle w:val="ListParagraph"/>
        <w:tabs>
          <w:tab w:val="left" w:pos="6862"/>
        </w:tabs>
        <w:spacing w:line="360" w:lineRule="auto"/>
        <w:rPr>
          <w:rFonts w:ascii="Arial" w:hAnsi="Arial" w:cs="Arial"/>
        </w:rPr>
      </w:pPr>
    </w:p>
    <w:p w14:paraId="43422A3F" w14:textId="559E4E79" w:rsidR="00E31293" w:rsidRPr="00C46D1F" w:rsidRDefault="00E31293" w:rsidP="00C46D1F">
      <w:pPr>
        <w:pStyle w:val="ListParagraph"/>
        <w:numPr>
          <w:ilvl w:val="0"/>
          <w:numId w:val="3"/>
        </w:numPr>
        <w:tabs>
          <w:tab w:val="left" w:pos="6862"/>
        </w:tabs>
        <w:spacing w:line="360" w:lineRule="auto"/>
        <w:rPr>
          <w:rFonts w:ascii="Arial" w:hAnsi="Arial" w:cs="Arial"/>
        </w:rPr>
      </w:pPr>
      <w:r w:rsidRPr="00C46D1F">
        <w:rPr>
          <w:rFonts w:ascii="Arial" w:hAnsi="Arial" w:cs="Arial"/>
          <w:b/>
          <w:bCs/>
        </w:rPr>
        <w:t>Social Factors</w:t>
      </w:r>
      <w:r w:rsidRPr="00C46D1F">
        <w:rPr>
          <w:rFonts w:ascii="Arial" w:hAnsi="Arial" w:cs="Arial"/>
        </w:rPr>
        <w:t xml:space="preserve"> – Social trends also influence the demand for services. Modern lifestyles are increasingly busy, especially for working professionals and families with children. Many households</w:t>
      </w:r>
      <w:r w:rsidR="003462D3" w:rsidRPr="00C46D1F">
        <w:rPr>
          <w:rFonts w:ascii="Arial" w:hAnsi="Arial" w:cs="Arial"/>
        </w:rPr>
        <w:t xml:space="preserve"> have two working parents, which means they have limited time for household responsibilities. As a result, the demand for home services such as cleaning has increased in recent years. According to the </w:t>
      </w:r>
      <w:r w:rsidR="006858EE" w:rsidRPr="00C46D1F">
        <w:rPr>
          <w:rFonts w:ascii="Arial" w:hAnsi="Arial" w:cs="Arial"/>
        </w:rPr>
        <w:t>British Cleaning Council</w:t>
      </w:r>
      <w:r w:rsidR="003462D3" w:rsidRPr="00C46D1F">
        <w:rPr>
          <w:rFonts w:ascii="Arial" w:hAnsi="Arial" w:cs="Arial"/>
        </w:rPr>
        <w:t xml:space="preserve"> (</w:t>
      </w:r>
      <w:r w:rsidR="006858EE" w:rsidRPr="00C46D1F">
        <w:rPr>
          <w:rFonts w:ascii="Arial" w:hAnsi="Arial" w:cs="Arial"/>
        </w:rPr>
        <w:t>BCC</w:t>
      </w:r>
      <w:r w:rsidR="003462D3" w:rsidRPr="00C46D1F">
        <w:rPr>
          <w:rFonts w:ascii="Arial" w:hAnsi="Arial" w:cs="Arial"/>
        </w:rPr>
        <w:t>, 202</w:t>
      </w:r>
      <w:r w:rsidR="006858EE" w:rsidRPr="00C46D1F">
        <w:rPr>
          <w:rFonts w:ascii="Arial" w:hAnsi="Arial" w:cs="Arial"/>
        </w:rPr>
        <w:t>5</w:t>
      </w:r>
      <w:r w:rsidR="003462D3" w:rsidRPr="00C46D1F">
        <w:rPr>
          <w:rFonts w:ascii="Arial" w:hAnsi="Arial" w:cs="Arial"/>
        </w:rPr>
        <w:t>), changes in working patterns and urban lifestyles have increased the demand for convenience services. This social trend supports the growth of cleaning businesses.</w:t>
      </w:r>
    </w:p>
    <w:p w14:paraId="74DFCB80" w14:textId="77777777" w:rsidR="00FF18E6" w:rsidRPr="00C46D1F" w:rsidRDefault="00FF18E6" w:rsidP="00C46D1F">
      <w:pPr>
        <w:pStyle w:val="ListParagraph"/>
        <w:tabs>
          <w:tab w:val="left" w:pos="6862"/>
        </w:tabs>
        <w:spacing w:line="360" w:lineRule="auto"/>
        <w:rPr>
          <w:rFonts w:ascii="Arial" w:hAnsi="Arial" w:cs="Arial"/>
        </w:rPr>
      </w:pPr>
    </w:p>
    <w:p w14:paraId="502BC49D" w14:textId="23573680" w:rsidR="00FD4E95" w:rsidRPr="00C46D1F" w:rsidRDefault="00FD4E95" w:rsidP="00C46D1F">
      <w:pPr>
        <w:pStyle w:val="ListParagraph"/>
        <w:numPr>
          <w:ilvl w:val="0"/>
          <w:numId w:val="3"/>
        </w:numPr>
        <w:tabs>
          <w:tab w:val="left" w:pos="6862"/>
        </w:tabs>
        <w:spacing w:line="360" w:lineRule="auto"/>
        <w:rPr>
          <w:rFonts w:ascii="Arial" w:hAnsi="Arial" w:cs="Arial"/>
        </w:rPr>
      </w:pPr>
      <w:r w:rsidRPr="00C46D1F">
        <w:rPr>
          <w:rFonts w:ascii="Arial" w:hAnsi="Arial" w:cs="Arial"/>
          <w:b/>
          <w:bCs/>
        </w:rPr>
        <w:lastRenderedPageBreak/>
        <w:t xml:space="preserve">Technological Factors </w:t>
      </w:r>
      <w:r w:rsidRPr="00C46D1F">
        <w:rPr>
          <w:rFonts w:ascii="Arial" w:hAnsi="Arial" w:cs="Arial"/>
        </w:rPr>
        <w:t>– technology plays an important role in modern business operations. Digital tools allow companies to communicate with customers, advertise their services, and manage bookings efficiently. Small businesses can use websi</w:t>
      </w:r>
      <w:r w:rsidR="005A3E0B" w:rsidRPr="00C46D1F">
        <w:rPr>
          <w:rFonts w:ascii="Arial" w:hAnsi="Arial" w:cs="Arial"/>
        </w:rPr>
        <w:t>tes, social media platforms, and online booking systems to reach customers more easily. For example, customers can book cleaning services through a website or mobile application and receive confirmation instantly. Social media platforms also allow businesses to promote their services, share customer reviews, and build trust with potential clients</w:t>
      </w:r>
      <w:r w:rsidR="00FF18E6" w:rsidRPr="00C46D1F">
        <w:rPr>
          <w:rFonts w:ascii="Arial" w:hAnsi="Arial" w:cs="Arial"/>
        </w:rPr>
        <w:t>.</w:t>
      </w:r>
    </w:p>
    <w:p w14:paraId="1E678147" w14:textId="77777777" w:rsidR="00FF18E6" w:rsidRPr="00C46D1F" w:rsidRDefault="00FF18E6" w:rsidP="00C46D1F">
      <w:pPr>
        <w:pStyle w:val="ListParagraph"/>
        <w:tabs>
          <w:tab w:val="left" w:pos="6862"/>
        </w:tabs>
        <w:spacing w:line="360" w:lineRule="auto"/>
        <w:rPr>
          <w:rFonts w:ascii="Arial" w:hAnsi="Arial" w:cs="Arial"/>
        </w:rPr>
      </w:pPr>
    </w:p>
    <w:p w14:paraId="03197FDD" w14:textId="1F980864" w:rsidR="005A3E0B" w:rsidRPr="00C46D1F" w:rsidRDefault="005A3E0B" w:rsidP="00C46D1F">
      <w:pPr>
        <w:pStyle w:val="ListParagraph"/>
        <w:numPr>
          <w:ilvl w:val="0"/>
          <w:numId w:val="3"/>
        </w:numPr>
        <w:tabs>
          <w:tab w:val="left" w:pos="6862"/>
        </w:tabs>
        <w:spacing w:line="360" w:lineRule="auto"/>
        <w:rPr>
          <w:rFonts w:ascii="Arial" w:hAnsi="Arial" w:cs="Arial"/>
        </w:rPr>
      </w:pPr>
      <w:r w:rsidRPr="00C46D1F">
        <w:rPr>
          <w:rFonts w:ascii="Arial" w:hAnsi="Arial" w:cs="Arial"/>
          <w:b/>
          <w:bCs/>
        </w:rPr>
        <w:t xml:space="preserve">Environmental Factors </w:t>
      </w:r>
      <w:r w:rsidRPr="00C46D1F">
        <w:rPr>
          <w:rFonts w:ascii="Arial" w:hAnsi="Arial" w:cs="Arial"/>
        </w:rPr>
        <w:t xml:space="preserve">– Environmental awareness has increased significantly in recent years. Many customers prefer businesses that use environmentally friendly products and sustainable practices. Cleaning companies that use eco-friendly materials and reduce chemical waste may attract environmentally conscious customers. Offering green cleaning options can therefore create a competitive advantage for </w:t>
      </w:r>
      <w:r w:rsidRPr="00C46D1F">
        <w:rPr>
          <w:rFonts w:ascii="Arial" w:hAnsi="Arial" w:cs="Arial"/>
          <w:b/>
          <w:bCs/>
        </w:rPr>
        <w:t>Grett Cleaning</w:t>
      </w:r>
      <w:r w:rsidR="001D4ED8" w:rsidRPr="00C46D1F">
        <w:rPr>
          <w:rFonts w:ascii="Arial" w:hAnsi="Arial" w:cs="Arial"/>
          <w:b/>
          <w:bCs/>
        </w:rPr>
        <w:t xml:space="preserve"> </w:t>
      </w:r>
      <w:r w:rsidR="001D4ED8" w:rsidRPr="00C46D1F">
        <w:rPr>
          <w:rFonts w:ascii="Arial" w:hAnsi="Arial" w:cs="Arial"/>
        </w:rPr>
        <w:t>and help build a positive brand image.</w:t>
      </w:r>
    </w:p>
    <w:p w14:paraId="6EF22C5B" w14:textId="77777777" w:rsidR="00FF18E6" w:rsidRPr="00C46D1F" w:rsidRDefault="00FF18E6" w:rsidP="00C46D1F">
      <w:pPr>
        <w:pStyle w:val="ListParagraph"/>
        <w:tabs>
          <w:tab w:val="left" w:pos="6862"/>
        </w:tabs>
        <w:spacing w:line="360" w:lineRule="auto"/>
        <w:rPr>
          <w:rFonts w:ascii="Arial" w:hAnsi="Arial" w:cs="Arial"/>
        </w:rPr>
      </w:pPr>
    </w:p>
    <w:p w14:paraId="52D7550E" w14:textId="695ED272" w:rsidR="00886F2E" w:rsidRPr="00C46D1F" w:rsidRDefault="001D4ED8" w:rsidP="00C46D1F">
      <w:pPr>
        <w:pStyle w:val="ListParagraph"/>
        <w:numPr>
          <w:ilvl w:val="0"/>
          <w:numId w:val="3"/>
        </w:numPr>
        <w:tabs>
          <w:tab w:val="left" w:pos="6862"/>
        </w:tabs>
        <w:spacing w:line="360" w:lineRule="auto"/>
        <w:rPr>
          <w:rFonts w:ascii="Arial" w:hAnsi="Arial" w:cs="Arial"/>
        </w:rPr>
      </w:pPr>
      <w:r w:rsidRPr="00C46D1F">
        <w:rPr>
          <w:rFonts w:ascii="Arial" w:hAnsi="Arial" w:cs="Arial"/>
          <w:b/>
          <w:bCs/>
        </w:rPr>
        <w:t xml:space="preserve">Legal Factors </w:t>
      </w:r>
      <w:r w:rsidRPr="00C46D1F">
        <w:rPr>
          <w:rFonts w:ascii="Arial" w:hAnsi="Arial" w:cs="Arial"/>
        </w:rPr>
        <w:t>– Legal regulations are important for businesses operating in the cleaning industry. Companies must comply with health and safety regulations, employment laws, and chemical handling standards. Employees must receive fair wages and safe working conditions. In addition, cleaning staff must be trained to use cleaning chemicals safety and follow proper procedures to prevent accidents. Following these legal requirements help protect both employees and customers while ensuring the business operates responsibly.</w:t>
      </w:r>
    </w:p>
    <w:p w14:paraId="54909A62" w14:textId="77777777" w:rsidR="00886F2E" w:rsidRPr="00C46D1F" w:rsidRDefault="00886F2E" w:rsidP="00C46D1F">
      <w:pPr>
        <w:tabs>
          <w:tab w:val="left" w:pos="6862"/>
        </w:tabs>
        <w:spacing w:line="360" w:lineRule="auto"/>
        <w:rPr>
          <w:rFonts w:ascii="Arial" w:hAnsi="Arial" w:cs="Arial"/>
        </w:rPr>
      </w:pPr>
    </w:p>
    <w:p w14:paraId="208AC9BB" w14:textId="0B7578F7" w:rsidR="00886F2E" w:rsidRDefault="00886F2E" w:rsidP="00C46D1F">
      <w:pPr>
        <w:tabs>
          <w:tab w:val="left" w:pos="6862"/>
        </w:tabs>
        <w:spacing w:line="360" w:lineRule="auto"/>
        <w:rPr>
          <w:rFonts w:ascii="Arial" w:hAnsi="Arial" w:cs="Arial"/>
          <w:b/>
          <w:bCs/>
          <w:sz w:val="32"/>
          <w:szCs w:val="32"/>
        </w:rPr>
      </w:pPr>
      <w:r w:rsidRPr="00C46D1F">
        <w:rPr>
          <w:rFonts w:ascii="Arial" w:hAnsi="Arial" w:cs="Arial"/>
          <w:b/>
          <w:bCs/>
          <w:sz w:val="32"/>
          <w:szCs w:val="32"/>
        </w:rPr>
        <w:t>Competitor Analysis – SWOT</w:t>
      </w:r>
    </w:p>
    <w:p w14:paraId="06D7FE64" w14:textId="77777777" w:rsidR="00283AA0" w:rsidRDefault="00283AA0" w:rsidP="00C46D1F">
      <w:pPr>
        <w:tabs>
          <w:tab w:val="left" w:pos="6862"/>
        </w:tabs>
        <w:spacing w:line="360" w:lineRule="auto"/>
        <w:rPr>
          <w:rFonts w:ascii="Arial" w:hAnsi="Arial" w:cs="Arial"/>
          <w:b/>
          <w:bCs/>
          <w:sz w:val="32"/>
          <w:szCs w:val="32"/>
        </w:rPr>
      </w:pPr>
    </w:p>
    <w:p w14:paraId="53E506AD" w14:textId="77777777" w:rsidR="00D74112" w:rsidRDefault="00283AA0" w:rsidP="00C46D1F">
      <w:pPr>
        <w:tabs>
          <w:tab w:val="left" w:pos="6862"/>
        </w:tabs>
        <w:spacing w:line="360" w:lineRule="auto"/>
        <w:rPr>
          <w:rFonts w:ascii="Arial" w:hAnsi="Arial" w:cs="Arial"/>
          <w:b/>
          <w:bCs/>
          <w:sz w:val="32"/>
          <w:szCs w:val="32"/>
        </w:rPr>
      </w:pPr>
      <w:r>
        <w:rPr>
          <w:rFonts w:ascii="Arial" w:hAnsi="Arial" w:cs="Arial"/>
          <w:b/>
          <w:bCs/>
          <w:noProof/>
          <w:sz w:val="32"/>
          <w:szCs w:val="32"/>
        </w:rPr>
        <w:lastRenderedPageBreak/>
        <w:drawing>
          <wp:inline distT="0" distB="0" distL="0" distR="0" wp14:anchorId="4D8C4355" wp14:editId="2C57FC67">
            <wp:extent cx="4927805" cy="3002280"/>
            <wp:effectExtent l="57150" t="57150" r="44450" b="45720"/>
            <wp:docPr id="1747162938"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C48C9ED" w14:textId="6489031F" w:rsidR="00D74112" w:rsidRPr="00D74112" w:rsidRDefault="00D74112" w:rsidP="00C46D1F">
      <w:pPr>
        <w:tabs>
          <w:tab w:val="left" w:pos="6862"/>
        </w:tabs>
        <w:spacing w:line="360" w:lineRule="auto"/>
        <w:rPr>
          <w:rFonts w:ascii="Arial" w:hAnsi="Arial" w:cs="Arial"/>
          <w:b/>
          <w:bCs/>
          <w:sz w:val="32"/>
          <w:szCs w:val="32"/>
        </w:rPr>
      </w:pPr>
      <w:r>
        <w:rPr>
          <w:rFonts w:ascii="Arial" w:hAnsi="Arial" w:cs="Arial"/>
          <w:b/>
          <w:bCs/>
          <w:sz w:val="32"/>
          <w:szCs w:val="32"/>
        </w:rPr>
        <w:t xml:space="preserve">                                                        </w:t>
      </w:r>
      <w:r>
        <w:rPr>
          <w:rFonts w:ascii="Arial" w:hAnsi="Arial" w:cs="Arial"/>
          <w:sz w:val="18"/>
          <w:szCs w:val="18"/>
        </w:rPr>
        <w:t>Source: Created by Greta Doncheva</w:t>
      </w:r>
    </w:p>
    <w:p w14:paraId="51FBC448" w14:textId="77777777" w:rsidR="00D74112" w:rsidRDefault="00D74112" w:rsidP="00C46D1F">
      <w:pPr>
        <w:tabs>
          <w:tab w:val="left" w:pos="6862"/>
        </w:tabs>
        <w:spacing w:line="360" w:lineRule="auto"/>
        <w:rPr>
          <w:rFonts w:ascii="Arial" w:hAnsi="Arial" w:cs="Arial"/>
        </w:rPr>
      </w:pPr>
    </w:p>
    <w:p w14:paraId="1C8C3591" w14:textId="4803FE8A" w:rsidR="00886F2E" w:rsidRPr="00C46D1F" w:rsidRDefault="00886F2E" w:rsidP="00C46D1F">
      <w:pPr>
        <w:tabs>
          <w:tab w:val="left" w:pos="6862"/>
        </w:tabs>
        <w:spacing w:line="360" w:lineRule="auto"/>
        <w:rPr>
          <w:rFonts w:ascii="Arial" w:hAnsi="Arial" w:cs="Arial"/>
        </w:rPr>
      </w:pPr>
      <w:r w:rsidRPr="00C46D1F">
        <w:rPr>
          <w:rFonts w:ascii="Arial" w:hAnsi="Arial" w:cs="Arial"/>
        </w:rPr>
        <w:t>Another useful tool for analysing the business environment is SWOT analysis. A SWOT analysis evaluates the strengths, weaknesses, opportunities, and threats related to a business</w:t>
      </w:r>
      <w:r w:rsidR="00691AB9" w:rsidRPr="00C46D1F">
        <w:rPr>
          <w:rFonts w:ascii="Arial" w:hAnsi="Arial" w:cs="Arial"/>
        </w:rPr>
        <w:t xml:space="preserve"> </w:t>
      </w:r>
      <w:r w:rsidRPr="00C46D1F">
        <w:rPr>
          <w:rFonts w:ascii="Arial" w:hAnsi="Arial" w:cs="Arial"/>
        </w:rPr>
        <w:t>(</w:t>
      </w:r>
      <w:r w:rsidR="00691AB9" w:rsidRPr="00C46D1F">
        <w:rPr>
          <w:rFonts w:ascii="Arial" w:hAnsi="Arial" w:cs="Arial"/>
        </w:rPr>
        <w:t>Kotler, 2017</w:t>
      </w:r>
      <w:r w:rsidRPr="00C46D1F">
        <w:rPr>
          <w:rFonts w:ascii="Arial" w:hAnsi="Arial" w:cs="Arial"/>
        </w:rPr>
        <w:t xml:space="preserve">). </w:t>
      </w:r>
      <w:r w:rsidR="000E5947" w:rsidRPr="00C46D1F">
        <w:rPr>
          <w:rFonts w:ascii="Arial" w:hAnsi="Arial" w:cs="Arial"/>
        </w:rPr>
        <w:t xml:space="preserve">Competitor analysis is important because it help businesses understand the strengths and weaknesses of other companies operating in the same market. By studying competitors, businesses can identify ways to improve </w:t>
      </w:r>
      <w:r w:rsidR="00FF53FD" w:rsidRPr="00C46D1F">
        <w:rPr>
          <w:rFonts w:ascii="Arial" w:hAnsi="Arial" w:cs="Arial"/>
        </w:rPr>
        <w:t>their services and attract more customers.</w:t>
      </w:r>
    </w:p>
    <w:p w14:paraId="336E8FAD" w14:textId="204D3EE0" w:rsidR="00055DA6" w:rsidRPr="00C46D1F" w:rsidRDefault="00886F2E" w:rsidP="00C46D1F">
      <w:pPr>
        <w:pStyle w:val="ListParagraph"/>
        <w:numPr>
          <w:ilvl w:val="0"/>
          <w:numId w:val="4"/>
        </w:numPr>
        <w:tabs>
          <w:tab w:val="left" w:pos="6862"/>
        </w:tabs>
        <w:spacing w:line="360" w:lineRule="auto"/>
        <w:rPr>
          <w:rFonts w:ascii="Arial" w:hAnsi="Arial" w:cs="Arial"/>
          <w:b/>
          <w:bCs/>
        </w:rPr>
      </w:pPr>
      <w:r w:rsidRPr="00C46D1F">
        <w:rPr>
          <w:rFonts w:ascii="Arial" w:hAnsi="Arial" w:cs="Arial"/>
          <w:b/>
          <w:bCs/>
        </w:rPr>
        <w:t xml:space="preserve">Strengths </w:t>
      </w:r>
      <w:r w:rsidRPr="00C46D1F">
        <w:rPr>
          <w:rFonts w:ascii="Arial" w:hAnsi="Arial" w:cs="Arial"/>
        </w:rPr>
        <w:t xml:space="preserve">– </w:t>
      </w:r>
      <w:r w:rsidR="001F6C7D" w:rsidRPr="00C46D1F">
        <w:rPr>
          <w:rFonts w:ascii="Arial" w:hAnsi="Arial" w:cs="Arial"/>
          <w:b/>
          <w:bCs/>
        </w:rPr>
        <w:t xml:space="preserve">Grett Cleaning </w:t>
      </w:r>
      <w:r w:rsidR="001F6C7D" w:rsidRPr="00C46D1F">
        <w:rPr>
          <w:rFonts w:ascii="Arial" w:hAnsi="Arial" w:cs="Arial"/>
        </w:rPr>
        <w:t>has several strengths that can help the business succeed in the cleaning industry. One important strength is offering affordable cleaning services, which can attract customers who are looking for professional cleaning at a reasonable price. Competitive pricing is important because many customers compare service costs before choosing a cleaning company.</w:t>
      </w:r>
    </w:p>
    <w:p w14:paraId="5FA6F949" w14:textId="5E9C8CF2" w:rsidR="00554B47" w:rsidRPr="00C46D1F" w:rsidRDefault="00554B47" w:rsidP="00C46D1F">
      <w:pPr>
        <w:pStyle w:val="ListParagraph"/>
        <w:tabs>
          <w:tab w:val="left" w:pos="6862"/>
        </w:tabs>
        <w:spacing w:line="360" w:lineRule="auto"/>
        <w:rPr>
          <w:rFonts w:ascii="Arial" w:hAnsi="Arial" w:cs="Arial"/>
        </w:rPr>
      </w:pPr>
      <w:r w:rsidRPr="00C46D1F">
        <w:rPr>
          <w:rFonts w:ascii="Arial" w:hAnsi="Arial" w:cs="Arial"/>
        </w:rPr>
        <w:t xml:space="preserve">Another strength is the company’s focus on building customer trust and providing reliable services. In the cleaning industry, trust is very important because cleaners work inside customers homes. By being reliable, professional, and consistent in service quality, </w:t>
      </w:r>
      <w:r w:rsidRPr="00C46D1F">
        <w:rPr>
          <w:rFonts w:ascii="Arial" w:hAnsi="Arial" w:cs="Arial"/>
          <w:b/>
          <w:bCs/>
        </w:rPr>
        <w:t xml:space="preserve">Grett Cleaning </w:t>
      </w:r>
      <w:r w:rsidRPr="00C46D1F">
        <w:rPr>
          <w:rFonts w:ascii="Arial" w:hAnsi="Arial" w:cs="Arial"/>
        </w:rPr>
        <w:t>can develop a strong reputation and long-term relationships with customers.</w:t>
      </w:r>
    </w:p>
    <w:p w14:paraId="18EDF7C2" w14:textId="1C386176" w:rsidR="00554B47" w:rsidRPr="00C46D1F" w:rsidRDefault="001C38DA" w:rsidP="00C46D1F">
      <w:pPr>
        <w:pStyle w:val="ListParagraph"/>
        <w:tabs>
          <w:tab w:val="left" w:pos="6862"/>
        </w:tabs>
        <w:spacing w:line="360" w:lineRule="auto"/>
        <w:rPr>
          <w:rFonts w:ascii="Arial" w:hAnsi="Arial" w:cs="Arial"/>
        </w:rPr>
      </w:pPr>
      <w:r w:rsidRPr="00C46D1F">
        <w:rPr>
          <w:rFonts w:ascii="Arial" w:hAnsi="Arial" w:cs="Arial"/>
        </w:rPr>
        <w:lastRenderedPageBreak/>
        <w:t>Additionally, the business plan to use eco-friendly cleaning products. Offering green cleaning options can therefore attract environmentally conscious customers and help the company build a positive and responsible brand image.</w:t>
      </w:r>
    </w:p>
    <w:p w14:paraId="2B370A0B" w14:textId="77777777" w:rsidR="00FF18E6" w:rsidRPr="00C46D1F" w:rsidRDefault="00FF18E6" w:rsidP="00C46D1F">
      <w:pPr>
        <w:pStyle w:val="ListParagraph"/>
        <w:tabs>
          <w:tab w:val="left" w:pos="6862"/>
        </w:tabs>
        <w:spacing w:line="360" w:lineRule="auto"/>
        <w:rPr>
          <w:rFonts w:ascii="Arial" w:hAnsi="Arial" w:cs="Arial"/>
        </w:rPr>
      </w:pPr>
    </w:p>
    <w:p w14:paraId="5A8A415B" w14:textId="51B5E32C" w:rsidR="00565CD3" w:rsidRPr="00C46D1F" w:rsidRDefault="00565CD3" w:rsidP="00C46D1F">
      <w:pPr>
        <w:pStyle w:val="ListParagraph"/>
        <w:numPr>
          <w:ilvl w:val="0"/>
          <w:numId w:val="4"/>
        </w:numPr>
        <w:tabs>
          <w:tab w:val="left" w:pos="6862"/>
        </w:tabs>
        <w:spacing w:line="360" w:lineRule="auto"/>
        <w:rPr>
          <w:rFonts w:ascii="Arial" w:hAnsi="Arial" w:cs="Arial"/>
          <w:b/>
          <w:bCs/>
        </w:rPr>
      </w:pPr>
      <w:r w:rsidRPr="00C46D1F">
        <w:rPr>
          <w:rFonts w:ascii="Arial" w:hAnsi="Arial" w:cs="Arial"/>
          <w:b/>
          <w:bCs/>
        </w:rPr>
        <w:t>Weaknesses</w:t>
      </w:r>
      <w:r w:rsidRPr="00C46D1F">
        <w:rPr>
          <w:rFonts w:ascii="Arial" w:hAnsi="Arial" w:cs="Arial"/>
        </w:rPr>
        <w:t xml:space="preserve"> </w:t>
      </w:r>
      <w:r w:rsidR="0092273F" w:rsidRPr="00C46D1F">
        <w:rPr>
          <w:rFonts w:ascii="Arial" w:hAnsi="Arial" w:cs="Arial"/>
        </w:rPr>
        <w:t>–</w:t>
      </w:r>
      <w:r w:rsidR="001C38DA" w:rsidRPr="00C46D1F">
        <w:rPr>
          <w:rFonts w:ascii="Arial" w:hAnsi="Arial" w:cs="Arial"/>
        </w:rPr>
        <w:t xml:space="preserve"> As a new business, </w:t>
      </w:r>
      <w:r w:rsidR="001C38DA" w:rsidRPr="00C46D1F">
        <w:rPr>
          <w:rFonts w:ascii="Arial" w:hAnsi="Arial" w:cs="Arial"/>
          <w:b/>
          <w:bCs/>
        </w:rPr>
        <w:t xml:space="preserve">Grett Cleaning </w:t>
      </w:r>
      <w:r w:rsidR="001C38DA" w:rsidRPr="00C46D1F">
        <w:rPr>
          <w:rFonts w:ascii="Arial" w:hAnsi="Arial" w:cs="Arial"/>
        </w:rPr>
        <w:t>may face several weaknesses in the early stages. One major weakness is limited brand recognition. Because the company is new, many potential customers may not yet know about its services. Customers often prefer established companies that already have experience and positive customer reviews.</w:t>
      </w:r>
    </w:p>
    <w:p w14:paraId="23965F3D" w14:textId="7F7C811E" w:rsidR="001C38DA" w:rsidRPr="00C46D1F" w:rsidRDefault="001C38DA" w:rsidP="00C46D1F">
      <w:pPr>
        <w:pStyle w:val="ListParagraph"/>
        <w:tabs>
          <w:tab w:val="left" w:pos="6862"/>
        </w:tabs>
        <w:spacing w:line="360" w:lineRule="auto"/>
        <w:rPr>
          <w:rFonts w:ascii="Arial" w:hAnsi="Arial" w:cs="Arial"/>
        </w:rPr>
      </w:pPr>
      <w:r w:rsidRPr="00C46D1F">
        <w:rPr>
          <w:rFonts w:ascii="Arial" w:hAnsi="Arial" w:cs="Arial"/>
        </w:rPr>
        <w:t>Another weakness is the small team size at the beginning of the business. With a limited number of employees, the company may not be able to serve many customers at the same time. This could restrict the business a</w:t>
      </w:r>
      <w:r w:rsidR="000712CA" w:rsidRPr="00C46D1F">
        <w:rPr>
          <w:rFonts w:ascii="Arial" w:hAnsi="Arial" w:cs="Arial"/>
        </w:rPr>
        <w:t>bility to expand quickly or accept multiple bookings during busy periods.</w:t>
      </w:r>
    </w:p>
    <w:p w14:paraId="4E57EB31" w14:textId="12E7F7AE" w:rsidR="000712CA" w:rsidRPr="00C46D1F" w:rsidRDefault="000712CA" w:rsidP="00C46D1F">
      <w:pPr>
        <w:pStyle w:val="ListParagraph"/>
        <w:tabs>
          <w:tab w:val="left" w:pos="6862"/>
        </w:tabs>
        <w:spacing w:line="360" w:lineRule="auto"/>
        <w:rPr>
          <w:rFonts w:ascii="Arial" w:hAnsi="Arial" w:cs="Arial"/>
        </w:rPr>
      </w:pPr>
      <w:r w:rsidRPr="00C46D1F">
        <w:rPr>
          <w:rFonts w:ascii="Arial" w:hAnsi="Arial" w:cs="Arial"/>
        </w:rPr>
        <w:t xml:space="preserve">To overcome these weaknesses, </w:t>
      </w:r>
      <w:r w:rsidRPr="00C46D1F">
        <w:rPr>
          <w:rFonts w:ascii="Arial" w:hAnsi="Arial" w:cs="Arial"/>
          <w:b/>
          <w:bCs/>
        </w:rPr>
        <w:t xml:space="preserve">Grett Cleaning </w:t>
      </w:r>
      <w:r w:rsidRPr="00C46D1F">
        <w:rPr>
          <w:rFonts w:ascii="Arial" w:hAnsi="Arial" w:cs="Arial"/>
        </w:rPr>
        <w:t>may need to invest in marketing strategies such as social media promotion, online advertising, and encouraging customer referrals.</w:t>
      </w:r>
    </w:p>
    <w:p w14:paraId="1AC498DC" w14:textId="77777777" w:rsidR="00FF18E6" w:rsidRPr="00C46D1F" w:rsidRDefault="00FF18E6" w:rsidP="00C46D1F">
      <w:pPr>
        <w:pStyle w:val="ListParagraph"/>
        <w:tabs>
          <w:tab w:val="left" w:pos="6862"/>
        </w:tabs>
        <w:spacing w:line="360" w:lineRule="auto"/>
        <w:rPr>
          <w:rFonts w:ascii="Arial" w:hAnsi="Arial" w:cs="Arial"/>
        </w:rPr>
      </w:pPr>
    </w:p>
    <w:p w14:paraId="2FCA5DCF" w14:textId="48C3D295" w:rsidR="0092273F" w:rsidRPr="00C46D1F" w:rsidRDefault="0092273F" w:rsidP="00C46D1F">
      <w:pPr>
        <w:pStyle w:val="ListParagraph"/>
        <w:numPr>
          <w:ilvl w:val="0"/>
          <w:numId w:val="4"/>
        </w:numPr>
        <w:tabs>
          <w:tab w:val="left" w:pos="6862"/>
        </w:tabs>
        <w:spacing w:line="360" w:lineRule="auto"/>
        <w:rPr>
          <w:rFonts w:ascii="Arial" w:hAnsi="Arial" w:cs="Arial"/>
          <w:b/>
          <w:bCs/>
        </w:rPr>
      </w:pPr>
      <w:r w:rsidRPr="00C46D1F">
        <w:rPr>
          <w:rFonts w:ascii="Arial" w:hAnsi="Arial" w:cs="Arial"/>
          <w:b/>
          <w:bCs/>
        </w:rPr>
        <w:t xml:space="preserve">Opportunities </w:t>
      </w:r>
      <w:r w:rsidRPr="00C46D1F">
        <w:rPr>
          <w:rFonts w:ascii="Arial" w:hAnsi="Arial" w:cs="Arial"/>
        </w:rPr>
        <w:t>–</w:t>
      </w:r>
      <w:r w:rsidR="000712CA" w:rsidRPr="00C46D1F">
        <w:rPr>
          <w:rFonts w:ascii="Arial" w:hAnsi="Arial" w:cs="Arial"/>
        </w:rPr>
        <w:t xml:space="preserve"> There are several opportunities</w:t>
      </w:r>
      <w:r w:rsidRPr="00C46D1F">
        <w:rPr>
          <w:rFonts w:ascii="Arial" w:hAnsi="Arial" w:cs="Arial"/>
        </w:rPr>
        <w:t xml:space="preserve"> </w:t>
      </w:r>
      <w:r w:rsidR="000712CA" w:rsidRPr="00C46D1F">
        <w:rPr>
          <w:rFonts w:ascii="Arial" w:hAnsi="Arial" w:cs="Arial"/>
        </w:rPr>
        <w:t xml:space="preserve">in the cleaning industry that </w:t>
      </w:r>
      <w:r w:rsidR="000712CA" w:rsidRPr="00C46D1F">
        <w:rPr>
          <w:rFonts w:ascii="Arial" w:hAnsi="Arial" w:cs="Arial"/>
          <w:b/>
          <w:bCs/>
        </w:rPr>
        <w:t xml:space="preserve">Grett Cleaning </w:t>
      </w:r>
      <w:r w:rsidR="000712CA" w:rsidRPr="00C46D1F">
        <w:rPr>
          <w:rFonts w:ascii="Arial" w:hAnsi="Arial" w:cs="Arial"/>
        </w:rPr>
        <w:t>can benefit from. One major opportunity is the growing demand for home cleaning services. Many people today have busy work schedules and limited time to manage household tasks. As a result, hiring professional cleaning services has become increasingly common among working professionals and families.</w:t>
      </w:r>
    </w:p>
    <w:p w14:paraId="13120404" w14:textId="0B36BF46" w:rsidR="000712CA" w:rsidRPr="00C46D1F" w:rsidRDefault="000712CA" w:rsidP="00C46D1F">
      <w:pPr>
        <w:pStyle w:val="ListParagraph"/>
        <w:tabs>
          <w:tab w:val="left" w:pos="6862"/>
        </w:tabs>
        <w:spacing w:line="360" w:lineRule="auto"/>
        <w:rPr>
          <w:rFonts w:ascii="Arial" w:hAnsi="Arial" w:cs="Arial"/>
        </w:rPr>
      </w:pPr>
      <w:r w:rsidRPr="00C46D1F">
        <w:rPr>
          <w:rFonts w:ascii="Arial" w:hAnsi="Arial" w:cs="Arial"/>
        </w:rPr>
        <w:t>A</w:t>
      </w:r>
      <w:r w:rsidR="00EC05C8" w:rsidRPr="00C46D1F">
        <w:rPr>
          <w:rFonts w:ascii="Arial" w:hAnsi="Arial" w:cs="Arial"/>
        </w:rPr>
        <w:t>nother opportunity is the use of digital marketing and online platforms. Social media, websites, and online booking systems allow small businesses to promote their services and reach a wider audience. These tools also make it easier for customers to book services quickly and conveniently.</w:t>
      </w:r>
    </w:p>
    <w:p w14:paraId="1C0330BE" w14:textId="746D155C" w:rsidR="00EC05C8" w:rsidRPr="00C46D1F" w:rsidRDefault="00EC05C8" w:rsidP="00C46D1F">
      <w:pPr>
        <w:pStyle w:val="ListParagraph"/>
        <w:tabs>
          <w:tab w:val="left" w:pos="6862"/>
        </w:tabs>
        <w:spacing w:line="360" w:lineRule="auto"/>
        <w:rPr>
          <w:rFonts w:ascii="Arial" w:hAnsi="Arial" w:cs="Arial"/>
        </w:rPr>
      </w:pPr>
      <w:r w:rsidRPr="00C46D1F">
        <w:rPr>
          <w:rFonts w:ascii="Arial" w:hAnsi="Arial" w:cs="Arial"/>
        </w:rPr>
        <w:t>In addition, word-of-mouth recommendations can help the business grow. Satisfied customers are more likely to recommend a reliable cleaning company to friends and family, which can help attract new clients without large advertising costs.</w:t>
      </w:r>
    </w:p>
    <w:p w14:paraId="5457BE54" w14:textId="77777777" w:rsidR="00FF18E6" w:rsidRPr="00C46D1F" w:rsidRDefault="00FF18E6" w:rsidP="00C46D1F">
      <w:pPr>
        <w:pStyle w:val="ListParagraph"/>
        <w:tabs>
          <w:tab w:val="left" w:pos="6862"/>
        </w:tabs>
        <w:spacing w:line="360" w:lineRule="auto"/>
        <w:rPr>
          <w:rFonts w:ascii="Arial" w:hAnsi="Arial" w:cs="Arial"/>
        </w:rPr>
      </w:pPr>
    </w:p>
    <w:p w14:paraId="1C5F9506" w14:textId="7261353C" w:rsidR="004503F2" w:rsidRPr="00C46D1F" w:rsidRDefault="0092273F" w:rsidP="00C46D1F">
      <w:pPr>
        <w:pStyle w:val="ListParagraph"/>
        <w:numPr>
          <w:ilvl w:val="0"/>
          <w:numId w:val="4"/>
        </w:numPr>
        <w:tabs>
          <w:tab w:val="left" w:pos="6862"/>
        </w:tabs>
        <w:spacing w:line="360" w:lineRule="auto"/>
        <w:rPr>
          <w:rFonts w:ascii="Arial" w:hAnsi="Arial" w:cs="Arial"/>
        </w:rPr>
      </w:pPr>
      <w:r w:rsidRPr="00C46D1F">
        <w:rPr>
          <w:rFonts w:ascii="Arial" w:hAnsi="Arial" w:cs="Arial"/>
          <w:b/>
          <w:bCs/>
        </w:rPr>
        <w:lastRenderedPageBreak/>
        <w:t>Threats</w:t>
      </w:r>
      <w:r w:rsidR="004E4CBF" w:rsidRPr="00C46D1F">
        <w:rPr>
          <w:rFonts w:ascii="Arial" w:hAnsi="Arial" w:cs="Arial"/>
        </w:rPr>
        <w:t xml:space="preserve"> </w:t>
      </w:r>
      <w:r w:rsidR="000E5947" w:rsidRPr="00C46D1F">
        <w:rPr>
          <w:rFonts w:ascii="Arial" w:hAnsi="Arial" w:cs="Arial"/>
        </w:rPr>
        <w:t>–</w:t>
      </w:r>
      <w:r w:rsidR="003B698E" w:rsidRPr="00C46D1F">
        <w:rPr>
          <w:rFonts w:ascii="Arial" w:hAnsi="Arial" w:cs="Arial"/>
        </w:rPr>
        <w:t xml:space="preserve"> Despite these opportunities, </w:t>
      </w:r>
      <w:r w:rsidR="003B698E" w:rsidRPr="00C46D1F">
        <w:rPr>
          <w:rFonts w:ascii="Arial" w:hAnsi="Arial" w:cs="Arial"/>
          <w:b/>
          <w:bCs/>
        </w:rPr>
        <w:t xml:space="preserve">Grett Cleaning </w:t>
      </w:r>
      <w:r w:rsidR="003B698E" w:rsidRPr="00C46D1F">
        <w:rPr>
          <w:rFonts w:ascii="Arial" w:hAnsi="Arial" w:cs="Arial"/>
        </w:rPr>
        <w:t>may also face several threats. One major threat is competition from established cleaning companies that already have strong reputations and loyal customers. These companies may have more experience and larger teams.</w:t>
      </w:r>
    </w:p>
    <w:p w14:paraId="540F0AB6" w14:textId="488B673B" w:rsidR="003B698E" w:rsidRPr="00C46D1F" w:rsidRDefault="003B698E" w:rsidP="00C46D1F">
      <w:pPr>
        <w:pStyle w:val="ListParagraph"/>
        <w:tabs>
          <w:tab w:val="left" w:pos="6862"/>
        </w:tabs>
        <w:spacing w:line="360" w:lineRule="auto"/>
        <w:rPr>
          <w:rFonts w:ascii="Arial" w:hAnsi="Arial" w:cs="Arial"/>
        </w:rPr>
      </w:pPr>
      <w:r w:rsidRPr="00C46D1F">
        <w:rPr>
          <w:rFonts w:ascii="Arial" w:hAnsi="Arial" w:cs="Arial"/>
        </w:rPr>
        <w:t>Another threat comes from freelance cleaners and small local businesses that offer similar services at competitive prices. This increases competition in the market.</w:t>
      </w:r>
    </w:p>
    <w:p w14:paraId="64B78FD9" w14:textId="025072CC" w:rsidR="003B698E" w:rsidRPr="00C46D1F" w:rsidRDefault="003B698E" w:rsidP="00C46D1F">
      <w:pPr>
        <w:pStyle w:val="ListParagraph"/>
        <w:tabs>
          <w:tab w:val="left" w:pos="6862"/>
        </w:tabs>
        <w:spacing w:line="360" w:lineRule="auto"/>
        <w:rPr>
          <w:rFonts w:ascii="Arial" w:hAnsi="Arial" w:cs="Arial"/>
        </w:rPr>
      </w:pPr>
      <w:r w:rsidRPr="00C46D1F">
        <w:rPr>
          <w:rFonts w:ascii="Arial" w:hAnsi="Arial" w:cs="Arial"/>
        </w:rPr>
        <w:t>Economic challenges can also affect the business. If living costs increase, some households may reduce spending on non-essential services such as professional cleaning.</w:t>
      </w:r>
    </w:p>
    <w:p w14:paraId="4500DAEF" w14:textId="77777777" w:rsidR="00284C19" w:rsidRPr="00C46D1F" w:rsidRDefault="00284C19" w:rsidP="00C46D1F">
      <w:pPr>
        <w:tabs>
          <w:tab w:val="left" w:pos="6862"/>
        </w:tabs>
        <w:spacing w:line="360" w:lineRule="auto"/>
        <w:rPr>
          <w:rFonts w:ascii="Arial" w:hAnsi="Arial" w:cs="Arial"/>
        </w:rPr>
      </w:pPr>
    </w:p>
    <w:p w14:paraId="3B8EFB7C" w14:textId="77777777" w:rsidR="00D74112" w:rsidRDefault="00D74112" w:rsidP="00C46D1F">
      <w:pPr>
        <w:tabs>
          <w:tab w:val="left" w:pos="6862"/>
        </w:tabs>
        <w:spacing w:line="360" w:lineRule="auto"/>
        <w:rPr>
          <w:rFonts w:ascii="Arial" w:hAnsi="Arial" w:cs="Arial"/>
          <w:b/>
          <w:bCs/>
          <w:sz w:val="36"/>
          <w:szCs w:val="36"/>
        </w:rPr>
      </w:pPr>
    </w:p>
    <w:p w14:paraId="5502FD0F" w14:textId="59375A45" w:rsidR="00284C19" w:rsidRPr="00C46D1F" w:rsidRDefault="00284C19" w:rsidP="00C46D1F">
      <w:pPr>
        <w:tabs>
          <w:tab w:val="left" w:pos="6862"/>
        </w:tabs>
        <w:spacing w:line="360" w:lineRule="auto"/>
        <w:rPr>
          <w:rFonts w:ascii="Arial" w:hAnsi="Arial" w:cs="Arial"/>
          <w:b/>
          <w:bCs/>
          <w:sz w:val="36"/>
          <w:szCs w:val="36"/>
        </w:rPr>
      </w:pPr>
      <w:r w:rsidRPr="00C46D1F">
        <w:rPr>
          <w:rFonts w:ascii="Arial" w:hAnsi="Arial" w:cs="Arial"/>
          <w:b/>
          <w:bCs/>
          <w:sz w:val="36"/>
          <w:szCs w:val="36"/>
        </w:rPr>
        <w:t>4Ps, Market Segmentation and Marketing Strategies</w:t>
      </w:r>
    </w:p>
    <w:p w14:paraId="37E646B8" w14:textId="77777777" w:rsidR="00284C19" w:rsidRPr="00C46D1F" w:rsidRDefault="00284C19" w:rsidP="00C46D1F">
      <w:pPr>
        <w:tabs>
          <w:tab w:val="left" w:pos="6862"/>
        </w:tabs>
        <w:spacing w:line="360" w:lineRule="auto"/>
        <w:rPr>
          <w:rFonts w:ascii="Arial" w:hAnsi="Arial" w:cs="Arial"/>
        </w:rPr>
      </w:pPr>
    </w:p>
    <w:p w14:paraId="580F50A9" w14:textId="0A0E52B7" w:rsidR="00EC6E39" w:rsidRPr="00C46D1F" w:rsidRDefault="00EC6E39" w:rsidP="00C46D1F">
      <w:pPr>
        <w:tabs>
          <w:tab w:val="left" w:pos="6862"/>
        </w:tabs>
        <w:spacing w:line="360" w:lineRule="auto"/>
        <w:rPr>
          <w:rFonts w:ascii="Arial" w:hAnsi="Arial" w:cs="Arial"/>
          <w:b/>
          <w:bCs/>
          <w:sz w:val="32"/>
          <w:szCs w:val="32"/>
        </w:rPr>
      </w:pPr>
      <w:r w:rsidRPr="00C46D1F">
        <w:rPr>
          <w:rFonts w:ascii="Arial" w:hAnsi="Arial" w:cs="Arial"/>
          <w:b/>
          <w:bCs/>
          <w:sz w:val="32"/>
          <w:szCs w:val="32"/>
        </w:rPr>
        <w:t>Market Segmentation and Target Customers</w:t>
      </w:r>
    </w:p>
    <w:p w14:paraId="1585B264" w14:textId="386F352E" w:rsidR="00EC6E39" w:rsidRPr="00C46D1F" w:rsidRDefault="00EC6E39" w:rsidP="00C46D1F">
      <w:pPr>
        <w:tabs>
          <w:tab w:val="left" w:pos="6862"/>
        </w:tabs>
        <w:spacing w:line="360" w:lineRule="auto"/>
        <w:rPr>
          <w:rFonts w:ascii="Arial" w:hAnsi="Arial" w:cs="Arial"/>
        </w:rPr>
      </w:pPr>
      <w:r w:rsidRPr="00C46D1F">
        <w:rPr>
          <w:rFonts w:ascii="Arial" w:hAnsi="Arial" w:cs="Arial"/>
        </w:rPr>
        <w:t>Market segmentation means dividing customers into groups based on their needs, lifestyle, behaviour, or income. This helps businesses understand different customers and provide services that meet their needs (Kotler and Keller, 2022).</w:t>
      </w:r>
    </w:p>
    <w:p w14:paraId="1AA1C29F" w14:textId="77777777" w:rsidR="000F7FA9" w:rsidRPr="00C46D1F" w:rsidRDefault="00EC6E39" w:rsidP="00C46D1F">
      <w:pPr>
        <w:tabs>
          <w:tab w:val="left" w:pos="6862"/>
        </w:tabs>
        <w:spacing w:line="360" w:lineRule="auto"/>
        <w:rPr>
          <w:rFonts w:ascii="Arial" w:hAnsi="Arial" w:cs="Arial"/>
        </w:rPr>
      </w:pPr>
      <w:r w:rsidRPr="00C46D1F">
        <w:rPr>
          <w:rFonts w:ascii="Arial" w:hAnsi="Arial" w:cs="Arial"/>
        </w:rPr>
        <w:t xml:space="preserve">For </w:t>
      </w:r>
      <w:r w:rsidRPr="00C46D1F">
        <w:rPr>
          <w:rFonts w:ascii="Arial" w:hAnsi="Arial" w:cs="Arial"/>
          <w:b/>
          <w:bCs/>
        </w:rPr>
        <w:t>Grett Cleaning</w:t>
      </w:r>
      <w:r w:rsidRPr="00C46D1F">
        <w:rPr>
          <w:rFonts w:ascii="Arial" w:hAnsi="Arial" w:cs="Arial"/>
        </w:rPr>
        <w:t>, the main target market will be people who need regular and reliable cleaning services. The business will focus on four main customer groups: busy working families, working woman with demanding careers, small office businesses, and elderly people.</w:t>
      </w:r>
    </w:p>
    <w:p w14:paraId="0CD58D37" w14:textId="79B64EE3" w:rsidR="00EC6E39" w:rsidRPr="00C46D1F" w:rsidRDefault="000F7FA9" w:rsidP="00C46D1F">
      <w:pPr>
        <w:pStyle w:val="ListParagraph"/>
        <w:numPr>
          <w:ilvl w:val="0"/>
          <w:numId w:val="4"/>
        </w:numPr>
        <w:tabs>
          <w:tab w:val="left" w:pos="6862"/>
        </w:tabs>
        <w:spacing w:line="360" w:lineRule="auto"/>
        <w:rPr>
          <w:rFonts w:ascii="Arial" w:hAnsi="Arial" w:cs="Arial"/>
        </w:rPr>
      </w:pPr>
      <w:r w:rsidRPr="00C46D1F">
        <w:rPr>
          <w:rFonts w:ascii="Arial" w:hAnsi="Arial" w:cs="Arial"/>
          <w:b/>
          <w:bCs/>
        </w:rPr>
        <w:t>Busy working families</w:t>
      </w:r>
      <w:r w:rsidRPr="00C46D1F">
        <w:rPr>
          <w:rFonts w:ascii="Arial" w:hAnsi="Arial" w:cs="Arial"/>
        </w:rPr>
        <w:t xml:space="preserve"> – Many families today have both parents working full time. Because of their busy schedules, they often do not have enough time to clean their homes regularly. As a result, they prefer to hire cleaning service that can save them time and reduce stress. </w:t>
      </w:r>
      <w:r w:rsidRPr="00C46D1F">
        <w:rPr>
          <w:rFonts w:ascii="Arial" w:hAnsi="Arial" w:cs="Arial"/>
          <w:b/>
          <w:bCs/>
        </w:rPr>
        <w:t xml:space="preserve">Grett Cleaning </w:t>
      </w:r>
      <w:r w:rsidRPr="00C46D1F">
        <w:rPr>
          <w:rFonts w:ascii="Arial" w:hAnsi="Arial" w:cs="Arial"/>
        </w:rPr>
        <w:t>can provide weekly or bi-weekly cleaning services that help families maintain a clean and comfortable home environment.</w:t>
      </w:r>
    </w:p>
    <w:p w14:paraId="4DF9B5F9" w14:textId="683EB502" w:rsidR="000F7FA9" w:rsidRPr="00C46D1F" w:rsidRDefault="000F7FA9" w:rsidP="00C46D1F">
      <w:pPr>
        <w:pStyle w:val="ListParagraph"/>
        <w:numPr>
          <w:ilvl w:val="0"/>
          <w:numId w:val="4"/>
        </w:numPr>
        <w:tabs>
          <w:tab w:val="left" w:pos="6862"/>
        </w:tabs>
        <w:spacing w:line="360" w:lineRule="auto"/>
        <w:rPr>
          <w:rFonts w:ascii="Arial" w:hAnsi="Arial" w:cs="Arial"/>
        </w:rPr>
      </w:pPr>
      <w:r w:rsidRPr="00C46D1F">
        <w:rPr>
          <w:rFonts w:ascii="Arial" w:hAnsi="Arial" w:cs="Arial"/>
          <w:b/>
          <w:bCs/>
        </w:rPr>
        <w:lastRenderedPageBreak/>
        <w:t>Working women with demanding careers</w:t>
      </w:r>
      <w:r w:rsidRPr="00C46D1F">
        <w:rPr>
          <w:rFonts w:ascii="Arial" w:hAnsi="Arial" w:cs="Arial"/>
        </w:rPr>
        <w:t xml:space="preserve"> – Many professional women work long hours and may travel frequently for work. Because of this, they may not have time to clean their homes properly. </w:t>
      </w:r>
      <w:r w:rsidRPr="00C46D1F">
        <w:rPr>
          <w:rFonts w:ascii="Arial" w:hAnsi="Arial" w:cs="Arial"/>
          <w:b/>
          <w:bCs/>
        </w:rPr>
        <w:t xml:space="preserve">Grett Cleaning </w:t>
      </w:r>
      <w:r w:rsidR="0056770E" w:rsidRPr="00C46D1F">
        <w:rPr>
          <w:rFonts w:ascii="Arial" w:hAnsi="Arial" w:cs="Arial"/>
        </w:rPr>
        <w:t>can offer flexible cleaning schedules that fit their lifestyle. This customer group often values reliability, trust, and high-quality services.</w:t>
      </w:r>
    </w:p>
    <w:p w14:paraId="167828AA" w14:textId="5A26172E" w:rsidR="0056770E" w:rsidRPr="00C46D1F" w:rsidRDefault="0056770E" w:rsidP="00C46D1F">
      <w:pPr>
        <w:pStyle w:val="ListParagraph"/>
        <w:numPr>
          <w:ilvl w:val="0"/>
          <w:numId w:val="4"/>
        </w:numPr>
        <w:tabs>
          <w:tab w:val="left" w:pos="6862"/>
        </w:tabs>
        <w:spacing w:line="360" w:lineRule="auto"/>
        <w:rPr>
          <w:rFonts w:ascii="Arial" w:hAnsi="Arial" w:cs="Arial"/>
        </w:rPr>
      </w:pPr>
      <w:r w:rsidRPr="00C46D1F">
        <w:rPr>
          <w:rFonts w:ascii="Arial" w:hAnsi="Arial" w:cs="Arial"/>
          <w:b/>
          <w:bCs/>
        </w:rPr>
        <w:t xml:space="preserve">Small office businesses </w:t>
      </w:r>
      <w:r w:rsidRPr="00C46D1F">
        <w:rPr>
          <w:rFonts w:ascii="Arial" w:hAnsi="Arial" w:cs="Arial"/>
        </w:rPr>
        <w:t xml:space="preserve">– Offices need to maintain a clean and hygienic environment for employees and clients. However, many small businesses do not hire full-time cleaners because in can be expensive. </w:t>
      </w:r>
      <w:r w:rsidRPr="00C46D1F">
        <w:rPr>
          <w:rFonts w:ascii="Arial" w:hAnsi="Arial" w:cs="Arial"/>
          <w:b/>
          <w:bCs/>
        </w:rPr>
        <w:t xml:space="preserve">Grett Cleaning </w:t>
      </w:r>
      <w:r w:rsidRPr="00C46D1F">
        <w:rPr>
          <w:rFonts w:ascii="Arial" w:hAnsi="Arial" w:cs="Arial"/>
        </w:rPr>
        <w:t>can provide affordable office cleaning services after working hours or during weekends. This allows offices to stay clean without interrupting daily business activities.</w:t>
      </w:r>
    </w:p>
    <w:p w14:paraId="6E961134" w14:textId="0413F22C" w:rsidR="0056770E" w:rsidRPr="00C46D1F" w:rsidRDefault="0056770E" w:rsidP="00C46D1F">
      <w:pPr>
        <w:pStyle w:val="ListParagraph"/>
        <w:numPr>
          <w:ilvl w:val="0"/>
          <w:numId w:val="4"/>
        </w:numPr>
        <w:tabs>
          <w:tab w:val="left" w:pos="6862"/>
        </w:tabs>
        <w:spacing w:line="360" w:lineRule="auto"/>
        <w:rPr>
          <w:rFonts w:ascii="Arial" w:hAnsi="Arial" w:cs="Arial"/>
        </w:rPr>
      </w:pPr>
      <w:r w:rsidRPr="00C46D1F">
        <w:rPr>
          <w:rFonts w:ascii="Arial" w:hAnsi="Arial" w:cs="Arial"/>
          <w:b/>
          <w:bCs/>
        </w:rPr>
        <w:t>Elderly people</w:t>
      </w:r>
      <w:r w:rsidRPr="00C46D1F">
        <w:rPr>
          <w:rFonts w:ascii="Arial" w:hAnsi="Arial" w:cs="Arial"/>
        </w:rPr>
        <w:t xml:space="preserve"> – Many older people find it difficult to clean their homes due to physical limitations or health problems. Cleaning services can help them maintain</w:t>
      </w:r>
      <w:r w:rsidR="00E07751" w:rsidRPr="00C46D1F">
        <w:rPr>
          <w:rFonts w:ascii="Arial" w:hAnsi="Arial" w:cs="Arial"/>
        </w:rPr>
        <w:t xml:space="preserve"> a safe and comfortable living environment. </w:t>
      </w:r>
      <w:r w:rsidR="00E07751" w:rsidRPr="00C46D1F">
        <w:rPr>
          <w:rFonts w:ascii="Arial" w:hAnsi="Arial" w:cs="Arial"/>
          <w:b/>
          <w:bCs/>
        </w:rPr>
        <w:t xml:space="preserve">Grett Cleaning </w:t>
      </w:r>
      <w:r w:rsidR="00E07751" w:rsidRPr="00C46D1F">
        <w:rPr>
          <w:rFonts w:ascii="Arial" w:hAnsi="Arial" w:cs="Arial"/>
        </w:rPr>
        <w:t>can provide supportive and friendly services for elderly customers who need extra help with household cleaning tasks.</w:t>
      </w:r>
    </w:p>
    <w:p w14:paraId="393B3BFF" w14:textId="673D9D20" w:rsidR="00E07751" w:rsidRPr="00C46D1F" w:rsidRDefault="00E07751" w:rsidP="00C46D1F">
      <w:pPr>
        <w:tabs>
          <w:tab w:val="left" w:pos="6862"/>
        </w:tabs>
        <w:spacing w:line="360" w:lineRule="auto"/>
        <w:rPr>
          <w:rFonts w:ascii="Arial" w:hAnsi="Arial" w:cs="Arial"/>
        </w:rPr>
      </w:pPr>
      <w:r w:rsidRPr="00C46D1F">
        <w:rPr>
          <w:rFonts w:ascii="Arial" w:hAnsi="Arial" w:cs="Arial"/>
        </w:rPr>
        <w:t xml:space="preserve">By targeting these four groups, </w:t>
      </w:r>
      <w:r w:rsidRPr="00C46D1F">
        <w:rPr>
          <w:rFonts w:ascii="Arial" w:hAnsi="Arial" w:cs="Arial"/>
          <w:b/>
          <w:bCs/>
        </w:rPr>
        <w:t xml:space="preserve">Grett Cleaning </w:t>
      </w:r>
      <w:r w:rsidRPr="00C46D1F">
        <w:rPr>
          <w:rFonts w:ascii="Arial" w:hAnsi="Arial" w:cs="Arial"/>
        </w:rPr>
        <w:t>can focus on customers who are most likely to need cleaning services regularly. This segmentation strategy help the company understand customer needs and provide services that create value and satisfaction.</w:t>
      </w:r>
    </w:p>
    <w:p w14:paraId="4211D194" w14:textId="77777777" w:rsidR="00E07751" w:rsidRPr="00C46D1F" w:rsidRDefault="00E07751" w:rsidP="00C46D1F">
      <w:pPr>
        <w:tabs>
          <w:tab w:val="left" w:pos="6862"/>
        </w:tabs>
        <w:spacing w:line="360" w:lineRule="auto"/>
        <w:rPr>
          <w:rFonts w:ascii="Arial" w:hAnsi="Arial" w:cs="Arial"/>
        </w:rPr>
      </w:pPr>
    </w:p>
    <w:p w14:paraId="772AC684" w14:textId="77777777" w:rsidR="004E072E" w:rsidRDefault="004E072E" w:rsidP="00C46D1F">
      <w:pPr>
        <w:tabs>
          <w:tab w:val="left" w:pos="6862"/>
        </w:tabs>
        <w:spacing w:line="360" w:lineRule="auto"/>
        <w:rPr>
          <w:rFonts w:ascii="Arial" w:hAnsi="Arial" w:cs="Arial"/>
          <w:b/>
          <w:bCs/>
          <w:sz w:val="32"/>
          <w:szCs w:val="32"/>
        </w:rPr>
      </w:pPr>
    </w:p>
    <w:p w14:paraId="20348FDA" w14:textId="7F6C41F1" w:rsidR="00E07751" w:rsidRPr="00C46D1F" w:rsidRDefault="00E07751" w:rsidP="00C46D1F">
      <w:pPr>
        <w:tabs>
          <w:tab w:val="left" w:pos="6862"/>
        </w:tabs>
        <w:spacing w:line="360" w:lineRule="auto"/>
        <w:rPr>
          <w:rFonts w:ascii="Arial" w:hAnsi="Arial" w:cs="Arial"/>
          <w:b/>
          <w:bCs/>
          <w:sz w:val="32"/>
          <w:szCs w:val="32"/>
        </w:rPr>
      </w:pPr>
      <w:r w:rsidRPr="00C46D1F">
        <w:rPr>
          <w:rFonts w:ascii="Arial" w:hAnsi="Arial" w:cs="Arial"/>
          <w:b/>
          <w:bCs/>
          <w:sz w:val="32"/>
          <w:szCs w:val="32"/>
        </w:rPr>
        <w:t>The 4Ps of Marketing</w:t>
      </w:r>
    </w:p>
    <w:p w14:paraId="73D3F80E" w14:textId="5DE6CF6C" w:rsidR="00E07751" w:rsidRPr="00C46D1F" w:rsidRDefault="00E07751" w:rsidP="00C46D1F">
      <w:pPr>
        <w:tabs>
          <w:tab w:val="left" w:pos="6862"/>
        </w:tabs>
        <w:spacing w:line="360" w:lineRule="auto"/>
        <w:rPr>
          <w:rFonts w:ascii="Arial" w:hAnsi="Arial" w:cs="Arial"/>
        </w:rPr>
      </w:pPr>
      <w:r w:rsidRPr="00C46D1F">
        <w:rPr>
          <w:rFonts w:ascii="Arial" w:hAnsi="Arial" w:cs="Arial"/>
        </w:rPr>
        <w:t>The 4Ps of marketing are Product, Price, Place, and Promotion. These elements help businesses plan how they will sell their products or services and attract customers (Kenton, 2026).</w:t>
      </w:r>
    </w:p>
    <w:p w14:paraId="39B79869" w14:textId="4C7437D4" w:rsidR="00B04CCF" w:rsidRPr="00C46D1F" w:rsidRDefault="00152C41" w:rsidP="00C46D1F">
      <w:pPr>
        <w:pStyle w:val="ListParagraph"/>
        <w:numPr>
          <w:ilvl w:val="0"/>
          <w:numId w:val="5"/>
        </w:numPr>
        <w:tabs>
          <w:tab w:val="left" w:pos="6862"/>
        </w:tabs>
        <w:spacing w:line="360" w:lineRule="auto"/>
        <w:rPr>
          <w:rFonts w:ascii="Arial" w:hAnsi="Arial" w:cs="Arial"/>
        </w:rPr>
      </w:pPr>
      <w:r w:rsidRPr="00C46D1F">
        <w:rPr>
          <w:rFonts w:ascii="Arial" w:hAnsi="Arial" w:cs="Arial"/>
          <w:b/>
          <w:bCs/>
        </w:rPr>
        <w:t xml:space="preserve">Product </w:t>
      </w:r>
      <w:r w:rsidRPr="00C46D1F">
        <w:rPr>
          <w:rFonts w:ascii="Arial" w:hAnsi="Arial" w:cs="Arial"/>
        </w:rPr>
        <w:t xml:space="preserve">– The product for </w:t>
      </w:r>
      <w:r w:rsidRPr="00C46D1F">
        <w:rPr>
          <w:rFonts w:ascii="Arial" w:hAnsi="Arial" w:cs="Arial"/>
          <w:b/>
          <w:bCs/>
        </w:rPr>
        <w:t xml:space="preserve">Grett Cleaning </w:t>
      </w:r>
      <w:r w:rsidRPr="00C46D1F">
        <w:rPr>
          <w:rFonts w:ascii="Arial" w:hAnsi="Arial" w:cs="Arial"/>
        </w:rPr>
        <w:t>is professional home and office cleaning services. The business will focus on providing high-quality cleaning that meets customer expectations. Services will include regular home cleaning, office cleaning, deep cleaning, and occasional cleaning.</w:t>
      </w:r>
    </w:p>
    <w:p w14:paraId="5D90CFD6" w14:textId="77777777" w:rsidR="000419EC" w:rsidRPr="00C46D1F" w:rsidRDefault="000419EC" w:rsidP="00C46D1F">
      <w:pPr>
        <w:pStyle w:val="ListParagraph"/>
        <w:tabs>
          <w:tab w:val="left" w:pos="6862"/>
        </w:tabs>
        <w:spacing w:line="360" w:lineRule="auto"/>
        <w:rPr>
          <w:rFonts w:ascii="Arial" w:hAnsi="Arial" w:cs="Arial"/>
        </w:rPr>
      </w:pPr>
    </w:p>
    <w:p w14:paraId="7566A71A" w14:textId="0A23618D" w:rsidR="00152C41" w:rsidRPr="00C46D1F" w:rsidRDefault="00152C41" w:rsidP="00C46D1F">
      <w:pPr>
        <w:pStyle w:val="ListParagraph"/>
        <w:tabs>
          <w:tab w:val="left" w:pos="6862"/>
        </w:tabs>
        <w:spacing w:line="360" w:lineRule="auto"/>
        <w:rPr>
          <w:rFonts w:ascii="Arial" w:hAnsi="Arial" w:cs="Arial"/>
        </w:rPr>
      </w:pPr>
      <w:r w:rsidRPr="00C46D1F">
        <w:rPr>
          <w:rFonts w:ascii="Arial" w:hAnsi="Arial" w:cs="Arial"/>
        </w:rPr>
        <w:lastRenderedPageBreak/>
        <w:t>One important feature of the service will be reliability. Customers want cleaning who arrive on time and complete the job properly. Another important feature will be the use of eco-friendly cleaning products. Many customers today prefer environmentally friendly products because they are safer for children, pets, and the environment.</w:t>
      </w:r>
    </w:p>
    <w:p w14:paraId="78C1AA6E" w14:textId="77777777" w:rsidR="000419EC" w:rsidRPr="00C46D1F" w:rsidRDefault="000419EC" w:rsidP="00C46D1F">
      <w:pPr>
        <w:pStyle w:val="ListParagraph"/>
        <w:tabs>
          <w:tab w:val="left" w:pos="6862"/>
        </w:tabs>
        <w:spacing w:line="360" w:lineRule="auto"/>
        <w:rPr>
          <w:rFonts w:ascii="Arial" w:hAnsi="Arial" w:cs="Arial"/>
        </w:rPr>
      </w:pPr>
    </w:p>
    <w:p w14:paraId="4D7FF9EB" w14:textId="77777777" w:rsidR="009A6831" w:rsidRPr="00C46D1F" w:rsidRDefault="00152C41" w:rsidP="00C46D1F">
      <w:pPr>
        <w:pStyle w:val="ListParagraph"/>
        <w:tabs>
          <w:tab w:val="left" w:pos="6862"/>
        </w:tabs>
        <w:spacing w:line="360" w:lineRule="auto"/>
        <w:rPr>
          <w:rFonts w:ascii="Arial" w:hAnsi="Arial" w:cs="Arial"/>
        </w:rPr>
      </w:pPr>
      <w:r w:rsidRPr="00C46D1F">
        <w:rPr>
          <w:rFonts w:ascii="Arial" w:hAnsi="Arial" w:cs="Arial"/>
        </w:rPr>
        <w:t>By focusing on quality, reliability, and environmentally friendly cleaning</w:t>
      </w:r>
      <w:r w:rsidR="00C66ED9" w:rsidRPr="00C46D1F">
        <w:rPr>
          <w:rFonts w:ascii="Arial" w:hAnsi="Arial" w:cs="Arial"/>
        </w:rPr>
        <w:t xml:space="preserve">, </w:t>
      </w:r>
      <w:r w:rsidR="00C66ED9" w:rsidRPr="00C46D1F">
        <w:rPr>
          <w:rFonts w:ascii="Arial" w:hAnsi="Arial" w:cs="Arial"/>
          <w:b/>
          <w:bCs/>
        </w:rPr>
        <w:t>Grett Cleaning</w:t>
      </w:r>
      <w:r w:rsidR="00C66ED9" w:rsidRPr="00C46D1F">
        <w:rPr>
          <w:rFonts w:ascii="Arial" w:hAnsi="Arial" w:cs="Arial"/>
        </w:rPr>
        <w:t xml:space="preserve"> can build a positive reputation in the local market.</w:t>
      </w:r>
    </w:p>
    <w:p w14:paraId="775410E5" w14:textId="77777777" w:rsidR="000419EC" w:rsidRPr="00C46D1F" w:rsidRDefault="000419EC" w:rsidP="00C46D1F">
      <w:pPr>
        <w:pStyle w:val="ListParagraph"/>
        <w:tabs>
          <w:tab w:val="left" w:pos="6862"/>
        </w:tabs>
        <w:spacing w:line="360" w:lineRule="auto"/>
        <w:rPr>
          <w:rFonts w:ascii="Arial" w:hAnsi="Arial" w:cs="Arial"/>
        </w:rPr>
      </w:pPr>
    </w:p>
    <w:p w14:paraId="3BE1BDE7" w14:textId="3B84B564" w:rsidR="00C66ED9" w:rsidRPr="00C46D1F" w:rsidRDefault="00C66ED9" w:rsidP="00C46D1F">
      <w:pPr>
        <w:pStyle w:val="ListParagraph"/>
        <w:numPr>
          <w:ilvl w:val="0"/>
          <w:numId w:val="5"/>
        </w:numPr>
        <w:tabs>
          <w:tab w:val="left" w:pos="6862"/>
        </w:tabs>
        <w:spacing w:line="360" w:lineRule="auto"/>
        <w:rPr>
          <w:rFonts w:ascii="Arial" w:hAnsi="Arial" w:cs="Arial"/>
        </w:rPr>
      </w:pPr>
      <w:r w:rsidRPr="00C46D1F">
        <w:rPr>
          <w:rFonts w:ascii="Arial" w:hAnsi="Arial" w:cs="Arial"/>
          <w:b/>
          <w:bCs/>
        </w:rPr>
        <w:t>Pric</w:t>
      </w:r>
      <w:r w:rsidR="000419EC" w:rsidRPr="00C46D1F">
        <w:rPr>
          <w:rFonts w:ascii="Arial" w:hAnsi="Arial" w:cs="Arial"/>
          <w:b/>
          <w:bCs/>
        </w:rPr>
        <w:t xml:space="preserve">e </w:t>
      </w:r>
      <w:r w:rsidR="000419EC" w:rsidRPr="00C46D1F">
        <w:rPr>
          <w:rFonts w:ascii="Arial" w:hAnsi="Arial" w:cs="Arial"/>
        </w:rPr>
        <w:t xml:space="preserve">- </w:t>
      </w:r>
      <w:r w:rsidRPr="00C46D1F">
        <w:rPr>
          <w:rFonts w:ascii="Arial" w:hAnsi="Arial" w:cs="Arial"/>
        </w:rPr>
        <w:t xml:space="preserve">Price refers to how much customers pay for the cleaning service. </w:t>
      </w:r>
      <w:r w:rsidRPr="00C46D1F">
        <w:rPr>
          <w:rFonts w:ascii="Arial" w:hAnsi="Arial" w:cs="Arial"/>
          <w:b/>
          <w:bCs/>
        </w:rPr>
        <w:t>Grett Cleaning</w:t>
      </w:r>
      <w:r w:rsidRPr="00C46D1F">
        <w:rPr>
          <w:rFonts w:ascii="Arial" w:hAnsi="Arial" w:cs="Arial"/>
        </w:rPr>
        <w:t xml:space="preserve"> will use competitive pricing so that the services remain affordable for local customers. This is important because many people compare cleaning companies based on price and value for money.</w:t>
      </w:r>
    </w:p>
    <w:p w14:paraId="32E388D9" w14:textId="77777777" w:rsidR="000419EC" w:rsidRPr="00C46D1F" w:rsidRDefault="000419EC" w:rsidP="00C46D1F">
      <w:pPr>
        <w:pStyle w:val="ListParagraph"/>
        <w:tabs>
          <w:tab w:val="left" w:pos="6862"/>
        </w:tabs>
        <w:spacing w:line="360" w:lineRule="auto"/>
        <w:rPr>
          <w:rFonts w:ascii="Arial" w:hAnsi="Arial" w:cs="Arial"/>
        </w:rPr>
      </w:pPr>
    </w:p>
    <w:p w14:paraId="071CC1E3" w14:textId="5293D638" w:rsidR="00C66ED9" w:rsidRPr="00C46D1F" w:rsidRDefault="00C66ED9" w:rsidP="00C46D1F">
      <w:pPr>
        <w:pStyle w:val="ListParagraph"/>
        <w:tabs>
          <w:tab w:val="left" w:pos="6862"/>
        </w:tabs>
        <w:spacing w:line="360" w:lineRule="auto"/>
        <w:rPr>
          <w:rFonts w:ascii="Arial" w:hAnsi="Arial" w:cs="Arial"/>
        </w:rPr>
      </w:pPr>
      <w:r w:rsidRPr="00C46D1F">
        <w:rPr>
          <w:rFonts w:ascii="Arial" w:hAnsi="Arial" w:cs="Arial"/>
        </w:rPr>
        <w:t>The business may offer different pricing options depending on the type of cleaning service required. For example, regular weekly cleaning may be cheaper than one-time deep cleaning services.</w:t>
      </w:r>
    </w:p>
    <w:p w14:paraId="55822165" w14:textId="77777777" w:rsidR="000419EC" w:rsidRPr="00C46D1F" w:rsidRDefault="000419EC" w:rsidP="00C46D1F">
      <w:pPr>
        <w:pStyle w:val="ListParagraph"/>
        <w:tabs>
          <w:tab w:val="left" w:pos="6862"/>
        </w:tabs>
        <w:spacing w:line="360" w:lineRule="auto"/>
        <w:rPr>
          <w:rFonts w:ascii="Arial" w:hAnsi="Arial" w:cs="Arial"/>
        </w:rPr>
      </w:pPr>
    </w:p>
    <w:p w14:paraId="50F64BE6" w14:textId="77777777" w:rsidR="009A6831" w:rsidRPr="00C46D1F" w:rsidRDefault="00C66ED9" w:rsidP="00C46D1F">
      <w:pPr>
        <w:pStyle w:val="ListParagraph"/>
        <w:tabs>
          <w:tab w:val="left" w:pos="6862"/>
        </w:tabs>
        <w:spacing w:line="360" w:lineRule="auto"/>
        <w:rPr>
          <w:rFonts w:ascii="Arial" w:hAnsi="Arial" w:cs="Arial"/>
        </w:rPr>
      </w:pPr>
      <w:r w:rsidRPr="00C46D1F">
        <w:rPr>
          <w:rFonts w:ascii="Arial" w:hAnsi="Arial" w:cs="Arial"/>
        </w:rPr>
        <w:t>Discounts may also be offered for customers who book regular weekly or monthly cleaning. This encourages long-term relationships with customers and helps the business maintain stable income. Refer</w:t>
      </w:r>
      <w:r w:rsidR="003F1AA1" w:rsidRPr="00C46D1F">
        <w:rPr>
          <w:rFonts w:ascii="Arial" w:hAnsi="Arial" w:cs="Arial"/>
        </w:rPr>
        <w:t>ral discounts can also be used to encourage existing customers to recommend the service to others</w:t>
      </w:r>
      <w:r w:rsidR="009A6831" w:rsidRPr="00C46D1F">
        <w:rPr>
          <w:rFonts w:ascii="Arial" w:hAnsi="Arial" w:cs="Arial"/>
        </w:rPr>
        <w:t>.</w:t>
      </w:r>
    </w:p>
    <w:p w14:paraId="73840250" w14:textId="77777777" w:rsidR="000419EC" w:rsidRPr="00C46D1F" w:rsidRDefault="000419EC" w:rsidP="00C46D1F">
      <w:pPr>
        <w:pStyle w:val="ListParagraph"/>
        <w:tabs>
          <w:tab w:val="left" w:pos="6862"/>
        </w:tabs>
        <w:spacing w:line="360" w:lineRule="auto"/>
        <w:rPr>
          <w:rFonts w:ascii="Arial" w:hAnsi="Arial" w:cs="Arial"/>
        </w:rPr>
      </w:pPr>
    </w:p>
    <w:p w14:paraId="20B79A52" w14:textId="7E61670A" w:rsidR="003F1AA1" w:rsidRPr="00C46D1F" w:rsidRDefault="003F1AA1" w:rsidP="00C46D1F">
      <w:pPr>
        <w:pStyle w:val="ListParagraph"/>
        <w:numPr>
          <w:ilvl w:val="0"/>
          <w:numId w:val="5"/>
        </w:numPr>
        <w:tabs>
          <w:tab w:val="left" w:pos="6862"/>
        </w:tabs>
        <w:spacing w:line="360" w:lineRule="auto"/>
        <w:rPr>
          <w:rFonts w:ascii="Arial" w:hAnsi="Arial" w:cs="Arial"/>
        </w:rPr>
      </w:pPr>
      <w:r w:rsidRPr="00C46D1F">
        <w:rPr>
          <w:rFonts w:ascii="Arial" w:hAnsi="Arial" w:cs="Arial"/>
          <w:b/>
          <w:bCs/>
        </w:rPr>
        <w:t>Place</w:t>
      </w:r>
      <w:r w:rsidRPr="00C46D1F">
        <w:rPr>
          <w:rFonts w:ascii="Arial" w:hAnsi="Arial" w:cs="Arial"/>
        </w:rPr>
        <w:t xml:space="preserve"> </w:t>
      </w:r>
      <w:r w:rsidR="009A6831" w:rsidRPr="00C46D1F">
        <w:rPr>
          <w:rFonts w:ascii="Arial" w:hAnsi="Arial" w:cs="Arial"/>
        </w:rPr>
        <w:t>–</w:t>
      </w:r>
      <w:r w:rsidRPr="00C46D1F">
        <w:rPr>
          <w:rFonts w:ascii="Arial" w:hAnsi="Arial" w:cs="Arial"/>
        </w:rPr>
        <w:t xml:space="preserve"> </w:t>
      </w:r>
      <w:r w:rsidR="009A6831" w:rsidRPr="00C46D1F">
        <w:rPr>
          <w:rFonts w:ascii="Arial" w:hAnsi="Arial" w:cs="Arial"/>
        </w:rPr>
        <w:t xml:space="preserve">Place refers to where the service is provided and how customers can access it. </w:t>
      </w:r>
      <w:r w:rsidR="009A6831" w:rsidRPr="00C46D1F">
        <w:rPr>
          <w:rFonts w:ascii="Arial" w:hAnsi="Arial" w:cs="Arial"/>
          <w:b/>
          <w:bCs/>
        </w:rPr>
        <w:t xml:space="preserve">Grett Cleaning </w:t>
      </w:r>
      <w:r w:rsidR="009A6831" w:rsidRPr="00C46D1F">
        <w:rPr>
          <w:rFonts w:ascii="Arial" w:hAnsi="Arial" w:cs="Arial"/>
        </w:rPr>
        <w:t>will mainly operate in South London. Focusing on a specific local area help the business reduce travel time and provide faster services to customers.</w:t>
      </w:r>
    </w:p>
    <w:p w14:paraId="4CB09648" w14:textId="77777777" w:rsidR="000419EC" w:rsidRPr="00C46D1F" w:rsidRDefault="000419EC" w:rsidP="00C46D1F">
      <w:pPr>
        <w:pStyle w:val="ListParagraph"/>
        <w:tabs>
          <w:tab w:val="left" w:pos="6862"/>
        </w:tabs>
        <w:spacing w:line="360" w:lineRule="auto"/>
        <w:rPr>
          <w:rFonts w:ascii="Arial" w:hAnsi="Arial" w:cs="Arial"/>
        </w:rPr>
      </w:pPr>
    </w:p>
    <w:p w14:paraId="12292CFE" w14:textId="2494365D" w:rsidR="009A6831" w:rsidRPr="00C46D1F" w:rsidRDefault="009A6831" w:rsidP="00C46D1F">
      <w:pPr>
        <w:pStyle w:val="ListParagraph"/>
        <w:tabs>
          <w:tab w:val="left" w:pos="6862"/>
        </w:tabs>
        <w:spacing w:line="360" w:lineRule="auto"/>
        <w:rPr>
          <w:rFonts w:ascii="Arial" w:hAnsi="Arial" w:cs="Arial"/>
        </w:rPr>
      </w:pPr>
      <w:r w:rsidRPr="00C46D1F">
        <w:rPr>
          <w:rFonts w:ascii="Arial" w:hAnsi="Arial" w:cs="Arial"/>
        </w:rPr>
        <w:t>Customers will be able to book cleaning services through several simple methods. They can contact the business by phone, send messages through social media, or book services through a based company website.</w:t>
      </w:r>
    </w:p>
    <w:p w14:paraId="733132E3" w14:textId="77777777" w:rsidR="000419EC" w:rsidRPr="00C46D1F" w:rsidRDefault="000419EC" w:rsidP="00C46D1F">
      <w:pPr>
        <w:pStyle w:val="ListParagraph"/>
        <w:tabs>
          <w:tab w:val="left" w:pos="6862"/>
        </w:tabs>
        <w:spacing w:line="360" w:lineRule="auto"/>
        <w:rPr>
          <w:rFonts w:ascii="Arial" w:hAnsi="Arial" w:cs="Arial"/>
        </w:rPr>
      </w:pPr>
    </w:p>
    <w:p w14:paraId="56B3D331" w14:textId="43036077" w:rsidR="009A6831" w:rsidRPr="00C46D1F" w:rsidRDefault="009A6831" w:rsidP="00C46D1F">
      <w:pPr>
        <w:pStyle w:val="ListParagraph"/>
        <w:tabs>
          <w:tab w:val="left" w:pos="6862"/>
        </w:tabs>
        <w:spacing w:line="360" w:lineRule="auto"/>
        <w:rPr>
          <w:rFonts w:ascii="Arial" w:hAnsi="Arial" w:cs="Arial"/>
        </w:rPr>
      </w:pPr>
      <w:r w:rsidRPr="00C46D1F">
        <w:rPr>
          <w:rFonts w:ascii="Arial" w:hAnsi="Arial" w:cs="Arial"/>
        </w:rPr>
        <w:t xml:space="preserve">Providing easy booking options is important because customers prefer quick and convenient ways to arrange cleaning services. By operating locally and </w:t>
      </w:r>
      <w:r w:rsidR="000419EC" w:rsidRPr="00C46D1F">
        <w:rPr>
          <w:rFonts w:ascii="Arial" w:hAnsi="Arial" w:cs="Arial"/>
        </w:rPr>
        <w:lastRenderedPageBreak/>
        <w:t>offering simple</w:t>
      </w:r>
      <w:r w:rsidRPr="00C46D1F">
        <w:rPr>
          <w:rFonts w:ascii="Arial" w:hAnsi="Arial" w:cs="Arial"/>
        </w:rPr>
        <w:t xml:space="preserve"> booking</w:t>
      </w:r>
      <w:r w:rsidR="000419EC" w:rsidRPr="00C46D1F">
        <w:rPr>
          <w:rFonts w:ascii="Arial" w:hAnsi="Arial" w:cs="Arial"/>
        </w:rPr>
        <w:t xml:space="preserve"> methods, </w:t>
      </w:r>
      <w:r w:rsidR="000419EC" w:rsidRPr="00C46D1F">
        <w:rPr>
          <w:rFonts w:ascii="Arial" w:hAnsi="Arial" w:cs="Arial"/>
          <w:b/>
          <w:bCs/>
        </w:rPr>
        <w:t xml:space="preserve">Grett Cleaning </w:t>
      </w:r>
      <w:r w:rsidR="000419EC" w:rsidRPr="00C46D1F">
        <w:rPr>
          <w:rFonts w:ascii="Arial" w:hAnsi="Arial" w:cs="Arial"/>
        </w:rPr>
        <w:t>can improve customer satisfaction and service efficiency.</w:t>
      </w:r>
    </w:p>
    <w:p w14:paraId="74AA8157" w14:textId="77777777" w:rsidR="000419EC" w:rsidRPr="00C46D1F" w:rsidRDefault="000419EC" w:rsidP="00C46D1F">
      <w:pPr>
        <w:pStyle w:val="ListParagraph"/>
        <w:tabs>
          <w:tab w:val="left" w:pos="6862"/>
        </w:tabs>
        <w:spacing w:line="360" w:lineRule="auto"/>
        <w:rPr>
          <w:rFonts w:ascii="Arial" w:hAnsi="Arial" w:cs="Arial"/>
        </w:rPr>
      </w:pPr>
    </w:p>
    <w:p w14:paraId="0730D1B2" w14:textId="29290C1C" w:rsidR="000419EC" w:rsidRPr="00C46D1F" w:rsidRDefault="000419EC" w:rsidP="00C46D1F">
      <w:pPr>
        <w:pStyle w:val="ListParagraph"/>
        <w:numPr>
          <w:ilvl w:val="0"/>
          <w:numId w:val="5"/>
        </w:numPr>
        <w:tabs>
          <w:tab w:val="left" w:pos="6862"/>
        </w:tabs>
        <w:spacing w:line="360" w:lineRule="auto"/>
        <w:rPr>
          <w:rFonts w:ascii="Arial" w:hAnsi="Arial" w:cs="Arial"/>
        </w:rPr>
      </w:pPr>
      <w:r w:rsidRPr="00C46D1F">
        <w:rPr>
          <w:rFonts w:ascii="Arial" w:hAnsi="Arial" w:cs="Arial"/>
          <w:b/>
          <w:bCs/>
        </w:rPr>
        <w:t xml:space="preserve">Promotion </w:t>
      </w:r>
      <w:r w:rsidRPr="00C46D1F">
        <w:rPr>
          <w:rFonts w:ascii="Arial" w:hAnsi="Arial" w:cs="Arial"/>
        </w:rPr>
        <w:t>– Promotion refers to the ways a business communicates with customers and advertises its services. Effective promotion helps businesses increase awareness and attract new customers.</w:t>
      </w:r>
    </w:p>
    <w:p w14:paraId="394427A6" w14:textId="77777777" w:rsidR="000419EC" w:rsidRPr="00C46D1F" w:rsidRDefault="000419EC" w:rsidP="00C46D1F">
      <w:pPr>
        <w:pStyle w:val="ListParagraph"/>
        <w:tabs>
          <w:tab w:val="left" w:pos="6862"/>
        </w:tabs>
        <w:spacing w:line="360" w:lineRule="auto"/>
        <w:rPr>
          <w:rFonts w:ascii="Arial" w:hAnsi="Arial" w:cs="Arial"/>
          <w:b/>
          <w:bCs/>
        </w:rPr>
      </w:pPr>
    </w:p>
    <w:p w14:paraId="6EBCA720" w14:textId="3D90DB9A" w:rsidR="000419EC" w:rsidRPr="00C46D1F" w:rsidRDefault="000419EC" w:rsidP="00C46D1F">
      <w:pPr>
        <w:pStyle w:val="ListParagraph"/>
        <w:tabs>
          <w:tab w:val="left" w:pos="6862"/>
        </w:tabs>
        <w:spacing w:line="360" w:lineRule="auto"/>
        <w:rPr>
          <w:rFonts w:ascii="Arial" w:hAnsi="Arial" w:cs="Arial"/>
        </w:rPr>
      </w:pPr>
      <w:r w:rsidRPr="00C46D1F">
        <w:rPr>
          <w:rFonts w:ascii="Arial" w:hAnsi="Arial" w:cs="Arial"/>
          <w:b/>
          <w:bCs/>
        </w:rPr>
        <w:t xml:space="preserve">Grett Cleaning </w:t>
      </w:r>
      <w:r w:rsidRPr="00C46D1F">
        <w:rPr>
          <w:rFonts w:ascii="Arial" w:hAnsi="Arial" w:cs="Arial"/>
        </w:rPr>
        <w:t xml:space="preserve">will use several promotional methods to reach local customers. Social media platforms will be one of the main promotional tools. Platforms such as Facebook and </w:t>
      </w:r>
      <w:r w:rsidR="00242728" w:rsidRPr="00C46D1F">
        <w:rPr>
          <w:rFonts w:ascii="Arial" w:hAnsi="Arial" w:cs="Arial"/>
        </w:rPr>
        <w:t>Instagram allow businesses to share photos of cleaning results, customer testimonials, and promotional offers.</w:t>
      </w:r>
    </w:p>
    <w:p w14:paraId="7AA5B31E" w14:textId="77777777" w:rsidR="00242728" w:rsidRPr="00C46D1F" w:rsidRDefault="00242728" w:rsidP="00C46D1F">
      <w:pPr>
        <w:pStyle w:val="ListParagraph"/>
        <w:tabs>
          <w:tab w:val="left" w:pos="6862"/>
        </w:tabs>
        <w:spacing w:line="360" w:lineRule="auto"/>
        <w:rPr>
          <w:rFonts w:ascii="Arial" w:hAnsi="Arial" w:cs="Arial"/>
        </w:rPr>
      </w:pPr>
    </w:p>
    <w:p w14:paraId="37BFE29B" w14:textId="1A2E8BFF" w:rsidR="00242728" w:rsidRPr="00C46D1F" w:rsidRDefault="00242728" w:rsidP="00C46D1F">
      <w:pPr>
        <w:pStyle w:val="ListParagraph"/>
        <w:tabs>
          <w:tab w:val="left" w:pos="6862"/>
        </w:tabs>
        <w:spacing w:line="360" w:lineRule="auto"/>
        <w:rPr>
          <w:rFonts w:ascii="Arial" w:hAnsi="Arial" w:cs="Arial"/>
        </w:rPr>
      </w:pPr>
      <w:r w:rsidRPr="00C46D1F">
        <w:rPr>
          <w:rFonts w:ascii="Arial" w:hAnsi="Arial" w:cs="Arial"/>
        </w:rPr>
        <w:t>Local online advertisements will also be used to increase visibility. Many people search online for cleaning services near their homes or offices, so online advertising can help the business reach potential customers.</w:t>
      </w:r>
    </w:p>
    <w:p w14:paraId="2F2804A9" w14:textId="77777777" w:rsidR="00242728" w:rsidRPr="00C46D1F" w:rsidRDefault="00242728" w:rsidP="00C46D1F">
      <w:pPr>
        <w:pStyle w:val="ListParagraph"/>
        <w:tabs>
          <w:tab w:val="left" w:pos="6862"/>
        </w:tabs>
        <w:spacing w:line="360" w:lineRule="auto"/>
        <w:rPr>
          <w:rFonts w:ascii="Arial" w:hAnsi="Arial" w:cs="Arial"/>
        </w:rPr>
      </w:pPr>
    </w:p>
    <w:p w14:paraId="2DF903E1" w14:textId="52741672" w:rsidR="00242728" w:rsidRPr="00C46D1F" w:rsidRDefault="00242728" w:rsidP="00C46D1F">
      <w:pPr>
        <w:pStyle w:val="ListParagraph"/>
        <w:tabs>
          <w:tab w:val="left" w:pos="6862"/>
        </w:tabs>
        <w:spacing w:line="360" w:lineRule="auto"/>
        <w:rPr>
          <w:rFonts w:ascii="Arial" w:hAnsi="Arial" w:cs="Arial"/>
        </w:rPr>
      </w:pPr>
      <w:r w:rsidRPr="00C46D1F">
        <w:rPr>
          <w:rFonts w:ascii="Arial" w:hAnsi="Arial" w:cs="Arial"/>
        </w:rPr>
        <w:t>A simple business website will provide information about services, prices, and contact details. It will also allow customers to easily request booking.</w:t>
      </w:r>
    </w:p>
    <w:p w14:paraId="441E0DE7" w14:textId="77777777" w:rsidR="00242728" w:rsidRPr="00C46D1F" w:rsidRDefault="00242728" w:rsidP="00C46D1F">
      <w:pPr>
        <w:pStyle w:val="ListParagraph"/>
        <w:tabs>
          <w:tab w:val="left" w:pos="6862"/>
        </w:tabs>
        <w:spacing w:line="360" w:lineRule="auto"/>
        <w:rPr>
          <w:rFonts w:ascii="Arial" w:hAnsi="Arial" w:cs="Arial"/>
        </w:rPr>
      </w:pPr>
    </w:p>
    <w:p w14:paraId="09E653AE" w14:textId="4CE7B033" w:rsidR="00284C19" w:rsidRPr="00C46D1F" w:rsidRDefault="00242728" w:rsidP="00C46D1F">
      <w:pPr>
        <w:pStyle w:val="ListParagraph"/>
        <w:tabs>
          <w:tab w:val="left" w:pos="6862"/>
        </w:tabs>
        <w:spacing w:line="360" w:lineRule="auto"/>
        <w:rPr>
          <w:rFonts w:ascii="Arial" w:hAnsi="Arial" w:cs="Arial"/>
        </w:rPr>
      </w:pPr>
      <w:r w:rsidRPr="00C46D1F">
        <w:rPr>
          <w:rFonts w:ascii="Arial" w:hAnsi="Arial" w:cs="Arial"/>
        </w:rPr>
        <w:t>Word-of-mouth recommendations will also be very important. When customers are satisfied with the service, they are likely to recommend the company to friends, family members, or colleagues. Referral discounts can encourage customers to share the service with others.</w:t>
      </w:r>
    </w:p>
    <w:p w14:paraId="2AAF569F" w14:textId="77777777" w:rsidR="00A53D56" w:rsidRPr="00C46D1F" w:rsidRDefault="00A53D56" w:rsidP="00C46D1F">
      <w:pPr>
        <w:pStyle w:val="ListParagraph"/>
        <w:tabs>
          <w:tab w:val="left" w:pos="6862"/>
        </w:tabs>
        <w:spacing w:line="360" w:lineRule="auto"/>
        <w:rPr>
          <w:rFonts w:ascii="Arial" w:hAnsi="Arial" w:cs="Arial"/>
        </w:rPr>
      </w:pPr>
    </w:p>
    <w:p w14:paraId="599A00A1" w14:textId="77777777" w:rsidR="00284C19" w:rsidRPr="00C46D1F" w:rsidRDefault="00284C19" w:rsidP="00C46D1F">
      <w:pPr>
        <w:pStyle w:val="ListParagraph"/>
        <w:tabs>
          <w:tab w:val="left" w:pos="6862"/>
        </w:tabs>
        <w:spacing w:line="360" w:lineRule="auto"/>
        <w:rPr>
          <w:rFonts w:ascii="Arial" w:hAnsi="Arial" w:cs="Arial"/>
        </w:rPr>
      </w:pPr>
    </w:p>
    <w:p w14:paraId="0A3A8669" w14:textId="2925D6E5" w:rsidR="00284C19" w:rsidRPr="00C46D1F" w:rsidRDefault="00A53D56" w:rsidP="00C46D1F">
      <w:pPr>
        <w:spacing w:line="360" w:lineRule="auto"/>
        <w:rPr>
          <w:rFonts w:ascii="Arial" w:hAnsi="Arial" w:cs="Arial"/>
          <w:b/>
          <w:bCs/>
          <w:sz w:val="32"/>
          <w:szCs w:val="32"/>
        </w:rPr>
      </w:pPr>
      <w:r w:rsidRPr="00C46D1F">
        <w:rPr>
          <w:rFonts w:ascii="Arial" w:hAnsi="Arial" w:cs="Arial"/>
          <w:b/>
          <w:bCs/>
          <w:sz w:val="32"/>
          <w:szCs w:val="32"/>
        </w:rPr>
        <w:t xml:space="preserve">Online Marketing Strategies </w:t>
      </w:r>
    </w:p>
    <w:p w14:paraId="44BFB3A6" w14:textId="37AE0ECA" w:rsidR="00A53D56" w:rsidRPr="00C46D1F" w:rsidRDefault="0044301B" w:rsidP="00C46D1F">
      <w:pPr>
        <w:spacing w:line="360" w:lineRule="auto"/>
        <w:rPr>
          <w:rFonts w:ascii="Arial" w:hAnsi="Arial" w:cs="Arial"/>
        </w:rPr>
      </w:pPr>
      <w:r w:rsidRPr="00C46D1F">
        <w:rPr>
          <w:rFonts w:ascii="Arial" w:hAnsi="Arial" w:cs="Arial"/>
        </w:rPr>
        <w:t>Marketing strategies are the plans businesses use to attract and retain customers (</w:t>
      </w:r>
      <w:r w:rsidR="006C4976" w:rsidRPr="00C46D1F">
        <w:rPr>
          <w:rFonts w:ascii="Arial" w:hAnsi="Arial" w:cs="Arial"/>
        </w:rPr>
        <w:t>Park University, 2025</w:t>
      </w:r>
      <w:r w:rsidRPr="00C46D1F">
        <w:rPr>
          <w:rFonts w:ascii="Arial" w:hAnsi="Arial" w:cs="Arial"/>
        </w:rPr>
        <w:t xml:space="preserve">). For </w:t>
      </w:r>
      <w:r w:rsidRPr="00C46D1F">
        <w:rPr>
          <w:rFonts w:ascii="Arial" w:hAnsi="Arial" w:cs="Arial"/>
          <w:b/>
          <w:bCs/>
        </w:rPr>
        <w:t>Grett Cleaning</w:t>
      </w:r>
      <w:r w:rsidRPr="00C46D1F">
        <w:rPr>
          <w:rFonts w:ascii="Arial" w:hAnsi="Arial" w:cs="Arial"/>
        </w:rPr>
        <w:t>, online marketing will be a key strategy because many customers search for services online before making decisions.</w:t>
      </w:r>
    </w:p>
    <w:p w14:paraId="368A4851" w14:textId="13C2A3D9" w:rsidR="00614019" w:rsidRPr="00C46D1F" w:rsidRDefault="00614019" w:rsidP="00C46D1F">
      <w:pPr>
        <w:pStyle w:val="ListParagraph"/>
        <w:numPr>
          <w:ilvl w:val="0"/>
          <w:numId w:val="6"/>
        </w:numPr>
        <w:spacing w:line="360" w:lineRule="auto"/>
        <w:rPr>
          <w:rFonts w:ascii="Arial" w:hAnsi="Arial" w:cs="Arial"/>
          <w:b/>
          <w:bCs/>
        </w:rPr>
      </w:pPr>
      <w:r w:rsidRPr="00C46D1F">
        <w:rPr>
          <w:rFonts w:ascii="Arial" w:hAnsi="Arial" w:cs="Arial"/>
          <w:b/>
          <w:bCs/>
        </w:rPr>
        <w:t>Social Media Marketing –</w:t>
      </w:r>
      <w:r w:rsidRPr="00C46D1F">
        <w:rPr>
          <w:rFonts w:ascii="Arial" w:hAnsi="Arial" w:cs="Arial"/>
        </w:rPr>
        <w:t xml:space="preserve"> Platforms such as Facebook and Instagram aloe the business to reach a large number of local customers at a low cost. The company can post cleaning tips, before-and-after photos, and promotional </w:t>
      </w:r>
      <w:r w:rsidRPr="00C46D1F">
        <w:rPr>
          <w:rFonts w:ascii="Arial" w:hAnsi="Arial" w:cs="Arial"/>
        </w:rPr>
        <w:lastRenderedPageBreak/>
        <w:t>offers. This type of content can build trust and show the quality of the cleaning services.</w:t>
      </w:r>
    </w:p>
    <w:p w14:paraId="02CE4915" w14:textId="1D83CAF9" w:rsidR="00614019" w:rsidRPr="00C46D1F" w:rsidRDefault="00614019" w:rsidP="00C46D1F">
      <w:pPr>
        <w:pStyle w:val="ListParagraph"/>
        <w:numPr>
          <w:ilvl w:val="0"/>
          <w:numId w:val="6"/>
        </w:numPr>
        <w:spacing w:line="360" w:lineRule="auto"/>
        <w:rPr>
          <w:rFonts w:ascii="Arial" w:hAnsi="Arial" w:cs="Arial"/>
          <w:b/>
          <w:bCs/>
        </w:rPr>
      </w:pPr>
      <w:r w:rsidRPr="00C46D1F">
        <w:rPr>
          <w:rFonts w:ascii="Arial" w:hAnsi="Arial" w:cs="Arial"/>
          <w:b/>
          <w:bCs/>
        </w:rPr>
        <w:t>Local Google Advertising</w:t>
      </w:r>
      <w:r w:rsidRPr="00C46D1F">
        <w:rPr>
          <w:rFonts w:ascii="Arial" w:hAnsi="Arial" w:cs="Arial"/>
        </w:rPr>
        <w:t xml:space="preserve"> – When people search for “cleaning services near me” or “home cleaning in South London”, the business can appear in search results. This helps attract customers who are already looking for cleaning services</w:t>
      </w:r>
      <w:r w:rsidR="003A3B88" w:rsidRPr="00C46D1F">
        <w:rPr>
          <w:rFonts w:ascii="Arial" w:hAnsi="Arial" w:cs="Arial"/>
        </w:rPr>
        <w:t>.</w:t>
      </w:r>
    </w:p>
    <w:p w14:paraId="19FE75C1" w14:textId="7A2E9517" w:rsidR="003A3B88" w:rsidRPr="00C46D1F" w:rsidRDefault="003A3B88" w:rsidP="00C46D1F">
      <w:pPr>
        <w:pStyle w:val="ListParagraph"/>
        <w:numPr>
          <w:ilvl w:val="0"/>
          <w:numId w:val="6"/>
        </w:numPr>
        <w:spacing w:line="360" w:lineRule="auto"/>
        <w:rPr>
          <w:rFonts w:ascii="Arial" w:hAnsi="Arial" w:cs="Arial"/>
          <w:b/>
          <w:bCs/>
        </w:rPr>
      </w:pPr>
      <w:r w:rsidRPr="00C46D1F">
        <w:rPr>
          <w:rFonts w:ascii="Arial" w:hAnsi="Arial" w:cs="Arial"/>
          <w:b/>
          <w:bCs/>
        </w:rPr>
        <w:t>Customer reviews</w:t>
      </w:r>
      <w:r w:rsidRPr="00C46D1F">
        <w:rPr>
          <w:rFonts w:ascii="Arial" w:hAnsi="Arial" w:cs="Arial"/>
        </w:rPr>
        <w:t xml:space="preserve"> – will also play a very important role in online marketing. Positive reviews from satisfied customers help build trust and credibility. Many people read reviews before choosing a service provider, so good reviews can strongly influence their decisions.</w:t>
      </w:r>
    </w:p>
    <w:p w14:paraId="77AB3D82" w14:textId="32DD42FA" w:rsidR="003A3B88" w:rsidRPr="00C46D1F" w:rsidRDefault="003A3B88" w:rsidP="00C46D1F">
      <w:pPr>
        <w:pStyle w:val="ListParagraph"/>
        <w:numPr>
          <w:ilvl w:val="0"/>
          <w:numId w:val="6"/>
        </w:numPr>
        <w:spacing w:line="360" w:lineRule="auto"/>
        <w:rPr>
          <w:rFonts w:ascii="Arial" w:hAnsi="Arial" w:cs="Arial"/>
          <w:b/>
          <w:bCs/>
        </w:rPr>
      </w:pPr>
      <w:r w:rsidRPr="00C46D1F">
        <w:rPr>
          <w:rFonts w:ascii="Arial" w:hAnsi="Arial" w:cs="Arial"/>
          <w:b/>
          <w:bCs/>
        </w:rPr>
        <w:t>Promotional offers for first-time customers</w:t>
      </w:r>
      <w:r w:rsidRPr="00C46D1F">
        <w:rPr>
          <w:rFonts w:ascii="Arial" w:hAnsi="Arial" w:cs="Arial"/>
        </w:rPr>
        <w:t xml:space="preserve"> – will also help attract new clients. </w:t>
      </w:r>
    </w:p>
    <w:p w14:paraId="7AA373DE" w14:textId="6BDC396F" w:rsidR="003A3B88" w:rsidRPr="00C46D1F" w:rsidRDefault="003A3B88" w:rsidP="00C46D1F">
      <w:pPr>
        <w:pStyle w:val="ListParagraph"/>
        <w:spacing w:line="360" w:lineRule="auto"/>
        <w:rPr>
          <w:rFonts w:ascii="Arial" w:hAnsi="Arial" w:cs="Arial"/>
        </w:rPr>
      </w:pPr>
      <w:r w:rsidRPr="00C46D1F">
        <w:rPr>
          <w:rFonts w:ascii="Arial" w:hAnsi="Arial" w:cs="Arial"/>
        </w:rPr>
        <w:t xml:space="preserve">For example, </w:t>
      </w:r>
      <w:r w:rsidRPr="00C46D1F">
        <w:rPr>
          <w:rFonts w:ascii="Arial" w:hAnsi="Arial" w:cs="Arial"/>
          <w:b/>
          <w:bCs/>
        </w:rPr>
        <w:t xml:space="preserve">Grett Cleaning </w:t>
      </w:r>
      <w:r w:rsidRPr="00C46D1F">
        <w:rPr>
          <w:rFonts w:ascii="Arial" w:hAnsi="Arial" w:cs="Arial"/>
        </w:rPr>
        <w:t>may offer a small discount for the first cleaning services. This encourages potential customers to try the service.</w:t>
      </w:r>
    </w:p>
    <w:p w14:paraId="589B0850" w14:textId="23234D64" w:rsidR="003A3B88" w:rsidRPr="00C46D1F" w:rsidRDefault="00BF1A5F" w:rsidP="00C46D1F">
      <w:pPr>
        <w:spacing w:line="360" w:lineRule="auto"/>
        <w:rPr>
          <w:rFonts w:ascii="Arial" w:hAnsi="Arial" w:cs="Arial"/>
        </w:rPr>
      </w:pPr>
      <w:r w:rsidRPr="00C46D1F">
        <w:rPr>
          <w:rFonts w:ascii="Arial" w:hAnsi="Arial" w:cs="Arial"/>
        </w:rPr>
        <w:t>To retain customers, the business will focus on providing consistent service quality and maintaining good communication with clients. Regular customers may receive loyalty discounts or special offers. This helps build long-term relationships and customer satisfaction.</w:t>
      </w:r>
    </w:p>
    <w:p w14:paraId="401481B7" w14:textId="6DC11561" w:rsidR="00767C15" w:rsidRPr="00C46D1F" w:rsidRDefault="00BF1A5F" w:rsidP="00C46D1F">
      <w:pPr>
        <w:spacing w:line="360" w:lineRule="auto"/>
        <w:rPr>
          <w:rFonts w:ascii="Arial" w:hAnsi="Arial" w:cs="Arial"/>
        </w:rPr>
      </w:pPr>
      <w:r w:rsidRPr="00C46D1F">
        <w:rPr>
          <w:rFonts w:ascii="Arial" w:hAnsi="Arial" w:cs="Arial"/>
        </w:rPr>
        <w:t xml:space="preserve">Online marketing strategies will help </w:t>
      </w:r>
      <w:r w:rsidRPr="00C46D1F">
        <w:rPr>
          <w:rFonts w:ascii="Arial" w:hAnsi="Arial" w:cs="Arial"/>
          <w:b/>
          <w:bCs/>
        </w:rPr>
        <w:t>Grett Cleaning</w:t>
      </w:r>
      <w:r w:rsidRPr="00C46D1F">
        <w:rPr>
          <w:rFonts w:ascii="Arial" w:hAnsi="Arial" w:cs="Arial"/>
        </w:rPr>
        <w:t xml:space="preserve"> increase its visibility, attract new customers, and build a strong reputation in local cleaning service market.</w:t>
      </w:r>
    </w:p>
    <w:p w14:paraId="29206F3D" w14:textId="77777777" w:rsidR="00D74112" w:rsidRDefault="00D74112" w:rsidP="00C46D1F">
      <w:pPr>
        <w:spacing w:line="360" w:lineRule="auto"/>
        <w:rPr>
          <w:rFonts w:ascii="Arial" w:hAnsi="Arial" w:cs="Arial"/>
        </w:rPr>
      </w:pPr>
    </w:p>
    <w:p w14:paraId="3FFAC345" w14:textId="77777777" w:rsidR="00D74112" w:rsidRDefault="00D74112" w:rsidP="00C46D1F">
      <w:pPr>
        <w:spacing w:line="360" w:lineRule="auto"/>
        <w:rPr>
          <w:rFonts w:ascii="Arial" w:hAnsi="Arial" w:cs="Arial"/>
        </w:rPr>
      </w:pPr>
    </w:p>
    <w:p w14:paraId="7178322C" w14:textId="5C583BCB" w:rsidR="00767C15" w:rsidRPr="00C46D1F" w:rsidRDefault="00767C15" w:rsidP="00C46D1F">
      <w:pPr>
        <w:spacing w:line="360" w:lineRule="auto"/>
        <w:rPr>
          <w:rFonts w:ascii="Arial" w:hAnsi="Arial" w:cs="Arial"/>
          <w:b/>
          <w:bCs/>
          <w:sz w:val="36"/>
          <w:szCs w:val="36"/>
        </w:rPr>
      </w:pPr>
      <w:r w:rsidRPr="00C46D1F">
        <w:rPr>
          <w:rFonts w:ascii="Arial" w:hAnsi="Arial" w:cs="Arial"/>
          <w:b/>
          <w:bCs/>
          <w:sz w:val="36"/>
          <w:szCs w:val="36"/>
        </w:rPr>
        <w:t>Legal, Management, and Financial Planning</w:t>
      </w:r>
    </w:p>
    <w:p w14:paraId="3982CEB6" w14:textId="52285D42" w:rsidR="00767C15" w:rsidRPr="00C46D1F" w:rsidRDefault="00767C15" w:rsidP="00C46D1F">
      <w:pPr>
        <w:spacing w:line="360" w:lineRule="auto"/>
        <w:rPr>
          <w:rFonts w:ascii="Arial" w:hAnsi="Arial" w:cs="Arial"/>
        </w:rPr>
      </w:pPr>
    </w:p>
    <w:p w14:paraId="065D9481" w14:textId="07C14DFD" w:rsidR="004D7047" w:rsidRPr="00C46D1F" w:rsidRDefault="004D7047" w:rsidP="00C46D1F">
      <w:pPr>
        <w:spacing w:line="360" w:lineRule="auto"/>
        <w:rPr>
          <w:rFonts w:ascii="Arial" w:hAnsi="Arial" w:cs="Arial"/>
          <w:b/>
          <w:bCs/>
          <w:sz w:val="32"/>
          <w:szCs w:val="32"/>
        </w:rPr>
      </w:pPr>
      <w:r w:rsidRPr="00C46D1F">
        <w:rPr>
          <w:rFonts w:ascii="Arial" w:hAnsi="Arial" w:cs="Arial"/>
          <w:b/>
          <w:bCs/>
          <w:sz w:val="32"/>
          <w:szCs w:val="32"/>
        </w:rPr>
        <w:t>Key Legal Terms (UK context):</w:t>
      </w:r>
    </w:p>
    <w:p w14:paraId="3E265440" w14:textId="63F94E7C" w:rsidR="004D7047" w:rsidRPr="00C46D1F" w:rsidRDefault="004D7047" w:rsidP="00C46D1F">
      <w:pPr>
        <w:pStyle w:val="ListParagraph"/>
        <w:numPr>
          <w:ilvl w:val="0"/>
          <w:numId w:val="5"/>
        </w:numPr>
        <w:spacing w:line="360" w:lineRule="auto"/>
        <w:rPr>
          <w:rFonts w:ascii="Arial" w:hAnsi="Arial" w:cs="Arial"/>
          <w:b/>
          <w:bCs/>
          <w:sz w:val="32"/>
          <w:szCs w:val="32"/>
        </w:rPr>
      </w:pPr>
      <w:r w:rsidRPr="00C46D1F">
        <w:rPr>
          <w:rFonts w:ascii="Arial" w:hAnsi="Arial" w:cs="Arial"/>
          <w:b/>
          <w:bCs/>
        </w:rPr>
        <w:t xml:space="preserve">Limited Company </w:t>
      </w:r>
      <w:r w:rsidRPr="00C46D1F">
        <w:rPr>
          <w:rFonts w:ascii="Arial" w:hAnsi="Arial" w:cs="Arial"/>
        </w:rPr>
        <w:t>– A business that is a separate legal entity from its owners. Owners have limited liability, meaning they are not personally responsible for business debts (Business.gov.uk, 2026).</w:t>
      </w:r>
    </w:p>
    <w:p w14:paraId="1C910864" w14:textId="5849B046" w:rsidR="00EE7AF3" w:rsidRPr="00C46D1F" w:rsidRDefault="00EE7AF3" w:rsidP="00C46D1F">
      <w:pPr>
        <w:pStyle w:val="ListParagraph"/>
        <w:numPr>
          <w:ilvl w:val="0"/>
          <w:numId w:val="5"/>
        </w:numPr>
        <w:spacing w:line="360" w:lineRule="auto"/>
        <w:rPr>
          <w:rFonts w:ascii="Arial" w:hAnsi="Arial" w:cs="Arial"/>
          <w:b/>
          <w:bCs/>
          <w:sz w:val="32"/>
          <w:szCs w:val="32"/>
        </w:rPr>
      </w:pPr>
      <w:r w:rsidRPr="00C46D1F">
        <w:rPr>
          <w:rFonts w:ascii="Arial" w:hAnsi="Arial" w:cs="Arial"/>
          <w:b/>
          <w:bCs/>
        </w:rPr>
        <w:lastRenderedPageBreak/>
        <w:t xml:space="preserve">Sole Trader </w:t>
      </w:r>
      <w:r w:rsidRPr="00C46D1F">
        <w:rPr>
          <w:rFonts w:ascii="Arial" w:hAnsi="Arial" w:cs="Arial"/>
        </w:rPr>
        <w:t>– A business owner and controlled by one person. It is simple to set up, but the owner has unlimited liability for debts (Business.gov.uk, 2026).</w:t>
      </w:r>
    </w:p>
    <w:p w14:paraId="767FC31C" w14:textId="233D4238" w:rsidR="00EE7AF3" w:rsidRPr="00C46D1F" w:rsidRDefault="00EE7AF3" w:rsidP="00C46D1F">
      <w:pPr>
        <w:pStyle w:val="ListParagraph"/>
        <w:numPr>
          <w:ilvl w:val="0"/>
          <w:numId w:val="5"/>
        </w:numPr>
        <w:spacing w:line="360" w:lineRule="auto"/>
        <w:rPr>
          <w:rFonts w:ascii="Arial" w:hAnsi="Arial" w:cs="Arial"/>
          <w:b/>
          <w:bCs/>
          <w:sz w:val="32"/>
          <w:szCs w:val="32"/>
        </w:rPr>
      </w:pPr>
      <w:r w:rsidRPr="00C46D1F">
        <w:rPr>
          <w:rFonts w:ascii="Arial" w:hAnsi="Arial" w:cs="Arial"/>
          <w:b/>
          <w:bCs/>
        </w:rPr>
        <w:t>Partnership</w:t>
      </w:r>
      <w:r w:rsidRPr="00C46D1F">
        <w:rPr>
          <w:rFonts w:ascii="Arial" w:hAnsi="Arial" w:cs="Arial"/>
        </w:rPr>
        <w:t xml:space="preserve"> – A business owned by two or more people who share profits and responsibilities. Partners are usually personally liab</w:t>
      </w:r>
      <w:r w:rsidR="00BE1011" w:rsidRPr="00C46D1F">
        <w:rPr>
          <w:rFonts w:ascii="Arial" w:hAnsi="Arial" w:cs="Arial"/>
        </w:rPr>
        <w:t>le for debts (</w:t>
      </w:r>
      <w:r w:rsidR="0050278A" w:rsidRPr="00C46D1F">
        <w:rPr>
          <w:rFonts w:ascii="Arial" w:hAnsi="Arial" w:cs="Arial"/>
        </w:rPr>
        <w:t>British Business Bank, 2026).</w:t>
      </w:r>
    </w:p>
    <w:p w14:paraId="5B58C2EF" w14:textId="18C7EDF2" w:rsidR="0050278A" w:rsidRPr="00C46D1F" w:rsidRDefault="00032C85" w:rsidP="00C46D1F">
      <w:pPr>
        <w:pStyle w:val="ListParagraph"/>
        <w:numPr>
          <w:ilvl w:val="0"/>
          <w:numId w:val="5"/>
        </w:numPr>
        <w:spacing w:line="360" w:lineRule="auto"/>
        <w:rPr>
          <w:rFonts w:ascii="Arial" w:hAnsi="Arial" w:cs="Arial"/>
          <w:b/>
          <w:bCs/>
          <w:sz w:val="32"/>
          <w:szCs w:val="32"/>
        </w:rPr>
      </w:pPr>
      <w:r w:rsidRPr="00C46D1F">
        <w:rPr>
          <w:rFonts w:ascii="Arial" w:hAnsi="Arial" w:cs="Arial"/>
          <w:b/>
          <w:bCs/>
        </w:rPr>
        <w:t xml:space="preserve">Franchise </w:t>
      </w:r>
      <w:r w:rsidRPr="00C46D1F">
        <w:rPr>
          <w:rFonts w:ascii="Arial" w:hAnsi="Arial" w:cs="Arial"/>
        </w:rPr>
        <w:t>– A business model where an individual buys the right to operate under an existing brand name and syste</w:t>
      </w:r>
      <w:r w:rsidR="00A61C68" w:rsidRPr="00C46D1F">
        <w:rPr>
          <w:rFonts w:ascii="Arial" w:hAnsi="Arial" w:cs="Arial"/>
        </w:rPr>
        <w:t>m, for example - cleaning franchises (SumUp, 2024).</w:t>
      </w:r>
    </w:p>
    <w:p w14:paraId="46381ED0" w14:textId="4152C264" w:rsidR="00A61C68" w:rsidRPr="00C46D1F" w:rsidRDefault="00A61C68" w:rsidP="00C46D1F">
      <w:pPr>
        <w:pStyle w:val="ListParagraph"/>
        <w:numPr>
          <w:ilvl w:val="0"/>
          <w:numId w:val="5"/>
        </w:numPr>
        <w:spacing w:line="360" w:lineRule="auto"/>
        <w:rPr>
          <w:rFonts w:ascii="Arial" w:hAnsi="Arial" w:cs="Arial"/>
          <w:b/>
          <w:bCs/>
          <w:sz w:val="32"/>
          <w:szCs w:val="32"/>
        </w:rPr>
      </w:pPr>
      <w:r w:rsidRPr="00C46D1F">
        <w:rPr>
          <w:rFonts w:ascii="Arial" w:hAnsi="Arial" w:cs="Arial"/>
          <w:b/>
          <w:bCs/>
        </w:rPr>
        <w:t xml:space="preserve">Online </w:t>
      </w:r>
      <w:r w:rsidR="00230843" w:rsidRPr="00C46D1F">
        <w:rPr>
          <w:rFonts w:ascii="Arial" w:hAnsi="Arial" w:cs="Arial"/>
          <w:b/>
          <w:bCs/>
        </w:rPr>
        <w:t>business</w:t>
      </w:r>
      <w:r w:rsidRPr="00C46D1F">
        <w:rPr>
          <w:rFonts w:ascii="Arial" w:hAnsi="Arial" w:cs="Arial"/>
          <w:b/>
          <w:bCs/>
        </w:rPr>
        <w:t xml:space="preserve"> </w:t>
      </w:r>
      <w:r w:rsidRPr="00C46D1F">
        <w:rPr>
          <w:rFonts w:ascii="Arial" w:hAnsi="Arial" w:cs="Arial"/>
        </w:rPr>
        <w:t>– A business that trades mainly</w:t>
      </w:r>
      <w:r w:rsidR="00725800" w:rsidRPr="00C46D1F">
        <w:rPr>
          <w:rFonts w:ascii="Arial" w:hAnsi="Arial" w:cs="Arial"/>
        </w:rPr>
        <w:t xml:space="preserve"> through the internet, offering services or products digitally (</w:t>
      </w:r>
      <w:r w:rsidR="000C4257" w:rsidRPr="00C46D1F">
        <w:rPr>
          <w:rFonts w:ascii="Arial" w:hAnsi="Arial" w:cs="Arial"/>
        </w:rPr>
        <w:t>Haim, 2026).</w:t>
      </w:r>
    </w:p>
    <w:p w14:paraId="361FDF31" w14:textId="49894F30" w:rsidR="000C4257" w:rsidRPr="00C46D1F" w:rsidRDefault="000C4257" w:rsidP="00C46D1F">
      <w:pPr>
        <w:pStyle w:val="ListParagraph"/>
        <w:numPr>
          <w:ilvl w:val="0"/>
          <w:numId w:val="5"/>
        </w:numPr>
        <w:spacing w:line="360" w:lineRule="auto"/>
        <w:rPr>
          <w:rFonts w:ascii="Arial" w:hAnsi="Arial" w:cs="Arial"/>
          <w:b/>
          <w:bCs/>
        </w:rPr>
      </w:pPr>
      <w:r w:rsidRPr="00C46D1F">
        <w:rPr>
          <w:rFonts w:ascii="Arial" w:hAnsi="Arial" w:cs="Arial"/>
          <w:b/>
          <w:bCs/>
        </w:rPr>
        <w:t xml:space="preserve">Social enterprise </w:t>
      </w:r>
      <w:r w:rsidRPr="00C46D1F">
        <w:rPr>
          <w:rFonts w:ascii="Arial" w:hAnsi="Arial" w:cs="Arial"/>
          <w:b/>
          <w:bCs/>
          <w:sz w:val="32"/>
          <w:szCs w:val="32"/>
        </w:rPr>
        <w:t xml:space="preserve">– </w:t>
      </w:r>
      <w:r w:rsidRPr="00C46D1F">
        <w:rPr>
          <w:rFonts w:ascii="Arial" w:hAnsi="Arial" w:cs="Arial"/>
        </w:rPr>
        <w:t>A business that aims to make profit but mainly focuses on social or environmental goals, reinvesting profit into the community (GOV.UK, 2011)</w:t>
      </w:r>
      <w:r w:rsidR="00DD644B" w:rsidRPr="00C46D1F">
        <w:rPr>
          <w:rFonts w:ascii="Arial" w:hAnsi="Arial" w:cs="Arial"/>
        </w:rPr>
        <w:t>.</w:t>
      </w:r>
    </w:p>
    <w:p w14:paraId="2E91B50D" w14:textId="77777777" w:rsidR="00DD644B" w:rsidRPr="00C46D1F" w:rsidRDefault="00DD644B" w:rsidP="00C46D1F">
      <w:pPr>
        <w:spacing w:line="360" w:lineRule="auto"/>
        <w:rPr>
          <w:rFonts w:ascii="Arial" w:hAnsi="Arial" w:cs="Arial"/>
          <w:b/>
          <w:bCs/>
        </w:rPr>
      </w:pPr>
    </w:p>
    <w:p w14:paraId="50625884" w14:textId="3A3C0089" w:rsidR="00DD644B" w:rsidRPr="00C46D1F" w:rsidRDefault="00DD644B" w:rsidP="00C46D1F">
      <w:pPr>
        <w:spacing w:line="360" w:lineRule="auto"/>
        <w:rPr>
          <w:rFonts w:ascii="Arial" w:hAnsi="Arial" w:cs="Arial"/>
          <w:b/>
          <w:bCs/>
          <w:sz w:val="32"/>
          <w:szCs w:val="32"/>
        </w:rPr>
      </w:pPr>
      <w:r w:rsidRPr="00C46D1F">
        <w:rPr>
          <w:rFonts w:ascii="Arial" w:hAnsi="Arial" w:cs="Arial"/>
          <w:b/>
          <w:bCs/>
          <w:sz w:val="32"/>
          <w:szCs w:val="32"/>
        </w:rPr>
        <w:t>Legal Structure for Grett Cleaning</w:t>
      </w:r>
    </w:p>
    <w:p w14:paraId="7DBF2FE7" w14:textId="72B754D5" w:rsidR="00B87048" w:rsidRPr="00C46D1F" w:rsidRDefault="00B87048" w:rsidP="00C46D1F">
      <w:pPr>
        <w:spacing w:line="360" w:lineRule="auto"/>
        <w:rPr>
          <w:rFonts w:ascii="Arial" w:hAnsi="Arial" w:cs="Arial"/>
        </w:rPr>
      </w:pPr>
      <w:r w:rsidRPr="00C46D1F">
        <w:rPr>
          <w:rFonts w:ascii="Arial" w:hAnsi="Arial" w:cs="Arial"/>
          <w:b/>
          <w:bCs/>
        </w:rPr>
        <w:t xml:space="preserve">Grett Cleaning </w:t>
      </w:r>
      <w:r w:rsidRPr="00C46D1F">
        <w:rPr>
          <w:rFonts w:ascii="Arial" w:hAnsi="Arial" w:cs="Arial"/>
        </w:rPr>
        <w:t>in South London will operate as a sole trader.</w:t>
      </w:r>
    </w:p>
    <w:p w14:paraId="3A8B0D0D" w14:textId="391E13D2" w:rsidR="00B87048" w:rsidRPr="00C46D1F" w:rsidRDefault="00B87048" w:rsidP="00C46D1F">
      <w:pPr>
        <w:spacing w:line="360" w:lineRule="auto"/>
        <w:rPr>
          <w:rFonts w:ascii="Arial" w:hAnsi="Arial" w:cs="Arial"/>
        </w:rPr>
      </w:pPr>
      <w:r w:rsidRPr="00C46D1F">
        <w:rPr>
          <w:rFonts w:ascii="Arial" w:hAnsi="Arial" w:cs="Arial"/>
        </w:rPr>
        <w:t>Justification:</w:t>
      </w:r>
    </w:p>
    <w:p w14:paraId="465D8B48" w14:textId="7DF0BE7A" w:rsidR="00B87048" w:rsidRPr="00C46D1F" w:rsidRDefault="00B87048" w:rsidP="00C46D1F">
      <w:pPr>
        <w:pStyle w:val="ListParagraph"/>
        <w:numPr>
          <w:ilvl w:val="0"/>
          <w:numId w:val="7"/>
        </w:numPr>
        <w:spacing w:line="360" w:lineRule="auto"/>
        <w:rPr>
          <w:rFonts w:ascii="Arial" w:hAnsi="Arial" w:cs="Arial"/>
        </w:rPr>
      </w:pPr>
      <w:r w:rsidRPr="00C46D1F">
        <w:rPr>
          <w:rFonts w:ascii="Arial" w:hAnsi="Arial" w:cs="Arial"/>
        </w:rPr>
        <w:t>Easy and low-cost to set up (good for a small cleaning business).</w:t>
      </w:r>
    </w:p>
    <w:p w14:paraId="791D6C26" w14:textId="16C59DBE" w:rsidR="00B87048" w:rsidRPr="00C46D1F" w:rsidRDefault="00B87048" w:rsidP="00C46D1F">
      <w:pPr>
        <w:pStyle w:val="ListParagraph"/>
        <w:numPr>
          <w:ilvl w:val="0"/>
          <w:numId w:val="7"/>
        </w:numPr>
        <w:spacing w:line="360" w:lineRule="auto"/>
        <w:rPr>
          <w:rFonts w:ascii="Arial" w:hAnsi="Arial" w:cs="Arial"/>
        </w:rPr>
      </w:pPr>
      <w:r w:rsidRPr="00C46D1F">
        <w:rPr>
          <w:rFonts w:ascii="Arial" w:hAnsi="Arial" w:cs="Arial"/>
        </w:rPr>
        <w:t>Full control by the owner.</w:t>
      </w:r>
    </w:p>
    <w:p w14:paraId="00DEC7F5" w14:textId="0B5AC641" w:rsidR="00B87048" w:rsidRPr="00C46D1F" w:rsidRDefault="00B87048" w:rsidP="00C46D1F">
      <w:pPr>
        <w:pStyle w:val="ListParagraph"/>
        <w:numPr>
          <w:ilvl w:val="0"/>
          <w:numId w:val="7"/>
        </w:numPr>
        <w:spacing w:line="360" w:lineRule="auto"/>
        <w:rPr>
          <w:rFonts w:ascii="Arial" w:hAnsi="Arial" w:cs="Arial"/>
        </w:rPr>
      </w:pPr>
      <w:r w:rsidRPr="00C46D1F">
        <w:rPr>
          <w:rFonts w:ascii="Arial" w:hAnsi="Arial" w:cs="Arial"/>
        </w:rPr>
        <w:t>Suitable for local service businesses with limited risk at the start.</w:t>
      </w:r>
    </w:p>
    <w:p w14:paraId="24B69DA9" w14:textId="3F64F8A7" w:rsidR="00B87048" w:rsidRPr="00C46D1F" w:rsidRDefault="00B87048" w:rsidP="00C46D1F">
      <w:pPr>
        <w:pStyle w:val="ListParagraph"/>
        <w:numPr>
          <w:ilvl w:val="0"/>
          <w:numId w:val="7"/>
        </w:numPr>
        <w:spacing w:line="360" w:lineRule="auto"/>
        <w:rPr>
          <w:rFonts w:ascii="Arial" w:hAnsi="Arial" w:cs="Arial"/>
        </w:rPr>
      </w:pPr>
      <w:r w:rsidRPr="00C46D1F">
        <w:rPr>
          <w:rFonts w:ascii="Arial" w:hAnsi="Arial" w:cs="Arial"/>
        </w:rPr>
        <w:t>Less paperwork compared to a limited company.</w:t>
      </w:r>
    </w:p>
    <w:p w14:paraId="7186F921" w14:textId="5036565D" w:rsidR="00B87048" w:rsidRPr="00C46D1F" w:rsidRDefault="00B87048" w:rsidP="00C46D1F">
      <w:pPr>
        <w:spacing w:line="360" w:lineRule="auto"/>
        <w:rPr>
          <w:rFonts w:ascii="Arial" w:hAnsi="Arial" w:cs="Arial"/>
        </w:rPr>
      </w:pPr>
      <w:r w:rsidRPr="00C46D1F">
        <w:rPr>
          <w:rFonts w:ascii="Arial" w:hAnsi="Arial" w:cs="Arial"/>
        </w:rPr>
        <w:t>However, the owner must accept unlimited liability, meaning personal assets may be at risk if the business has debts (Business.gov.uk, 2026). As the business grows, it could later change into a limited company for more protection.</w:t>
      </w:r>
    </w:p>
    <w:p w14:paraId="4E61C252" w14:textId="77777777" w:rsidR="00444641" w:rsidRPr="00C46D1F" w:rsidRDefault="00444641" w:rsidP="00C46D1F">
      <w:pPr>
        <w:spacing w:line="360" w:lineRule="auto"/>
        <w:rPr>
          <w:rFonts w:ascii="Arial" w:hAnsi="Arial" w:cs="Arial"/>
        </w:rPr>
      </w:pPr>
    </w:p>
    <w:p w14:paraId="22406900" w14:textId="1F4868E4" w:rsidR="00444641" w:rsidRPr="00C46D1F" w:rsidRDefault="00444641" w:rsidP="00C46D1F">
      <w:pPr>
        <w:spacing w:line="360" w:lineRule="auto"/>
        <w:rPr>
          <w:rFonts w:ascii="Arial" w:hAnsi="Arial" w:cs="Arial"/>
          <w:b/>
          <w:bCs/>
          <w:sz w:val="32"/>
          <w:szCs w:val="32"/>
        </w:rPr>
      </w:pPr>
      <w:r w:rsidRPr="00C46D1F">
        <w:rPr>
          <w:rFonts w:ascii="Arial" w:hAnsi="Arial" w:cs="Arial"/>
          <w:b/>
          <w:bCs/>
          <w:sz w:val="32"/>
          <w:szCs w:val="32"/>
        </w:rPr>
        <w:t>Basic Organisational Structure</w:t>
      </w:r>
    </w:p>
    <w:p w14:paraId="3A6B402F" w14:textId="77777777" w:rsidR="00444641" w:rsidRDefault="00444641" w:rsidP="00B87048">
      <w:pPr>
        <w:rPr>
          <w:rFonts w:ascii="Times New Roman" w:hAnsi="Times New Roman" w:cs="Times New Roman"/>
          <w:b/>
          <w:bCs/>
          <w:sz w:val="32"/>
          <w:szCs w:val="32"/>
        </w:rPr>
      </w:pPr>
    </w:p>
    <w:p w14:paraId="0DDA02D2" w14:textId="5A6B5FCE" w:rsidR="00444641" w:rsidRPr="00444641" w:rsidRDefault="00444641" w:rsidP="00B87048">
      <w:pPr>
        <w:rPr>
          <w:rFonts w:ascii="Times New Roman" w:hAnsi="Times New Roman" w:cs="Times New Roman"/>
          <w:b/>
          <w:bCs/>
          <w:sz w:val="32"/>
          <w:szCs w:val="32"/>
        </w:rPr>
      </w:pPr>
      <w:r>
        <w:rPr>
          <w:rFonts w:ascii="Times New Roman" w:hAnsi="Times New Roman" w:cs="Times New Roman"/>
          <w:b/>
          <w:bCs/>
          <w:noProof/>
          <w:sz w:val="32"/>
          <w:szCs w:val="32"/>
        </w:rPr>
        <w:lastRenderedPageBreak/>
        <w:drawing>
          <wp:inline distT="0" distB="0" distL="0" distR="0" wp14:anchorId="6447462A" wp14:editId="4F8D26D9">
            <wp:extent cx="5486400" cy="2030278"/>
            <wp:effectExtent l="38100" t="0" r="19050" b="27305"/>
            <wp:docPr id="210937334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29AB81BC" w14:textId="2604B1AF" w:rsidR="00EF6BC0" w:rsidRPr="004E072E" w:rsidRDefault="00080121" w:rsidP="003A3B88">
      <w:pPr>
        <w:rPr>
          <w:rFonts w:ascii="Arial" w:hAnsi="Arial" w:cs="Arial"/>
          <w:sz w:val="18"/>
          <w:szCs w:val="18"/>
        </w:rPr>
      </w:pPr>
      <w:r>
        <w:rPr>
          <w:rFonts w:ascii="Times New Roman" w:hAnsi="Times New Roman" w:cs="Times New Roman"/>
        </w:rPr>
        <w:t xml:space="preserve">                                                                                                     </w:t>
      </w:r>
      <w:r w:rsidRPr="004E072E">
        <w:rPr>
          <w:rFonts w:ascii="Arial" w:hAnsi="Arial" w:cs="Arial"/>
          <w:sz w:val="18"/>
          <w:szCs w:val="18"/>
        </w:rPr>
        <w:t>Source: Created by Greta Doncheva</w:t>
      </w:r>
    </w:p>
    <w:p w14:paraId="2299A9E9" w14:textId="77777777" w:rsidR="00080121" w:rsidRPr="00080121" w:rsidRDefault="00080121" w:rsidP="003A3B88">
      <w:pPr>
        <w:rPr>
          <w:rFonts w:ascii="Times New Roman" w:hAnsi="Times New Roman" w:cs="Times New Roman"/>
        </w:rPr>
      </w:pPr>
    </w:p>
    <w:p w14:paraId="7962F333" w14:textId="20F9C948" w:rsidR="00BF1A5F" w:rsidRPr="00C46D1F" w:rsidRDefault="00EF6BC0" w:rsidP="00C46D1F">
      <w:pPr>
        <w:spacing w:line="360" w:lineRule="auto"/>
        <w:rPr>
          <w:rFonts w:ascii="Arial" w:hAnsi="Arial" w:cs="Arial"/>
        </w:rPr>
      </w:pPr>
      <w:r w:rsidRPr="00C46D1F">
        <w:rPr>
          <w:rFonts w:ascii="Arial" w:hAnsi="Arial" w:cs="Arial"/>
        </w:rPr>
        <w:t>Explanation:</w:t>
      </w:r>
    </w:p>
    <w:p w14:paraId="3008E58A" w14:textId="7FAF2DC2" w:rsidR="00EF6BC0" w:rsidRPr="00C46D1F" w:rsidRDefault="00EF6BC0" w:rsidP="00C46D1F">
      <w:pPr>
        <w:pStyle w:val="ListParagraph"/>
        <w:numPr>
          <w:ilvl w:val="0"/>
          <w:numId w:val="8"/>
        </w:numPr>
        <w:spacing w:line="360" w:lineRule="auto"/>
        <w:rPr>
          <w:rFonts w:ascii="Arial" w:hAnsi="Arial" w:cs="Arial"/>
        </w:rPr>
      </w:pPr>
      <w:r w:rsidRPr="00C46D1F">
        <w:rPr>
          <w:rFonts w:ascii="Arial" w:hAnsi="Arial" w:cs="Arial"/>
        </w:rPr>
        <w:t>The owner manages finances, marketing, and decisions.</w:t>
      </w:r>
    </w:p>
    <w:p w14:paraId="5CE7E619" w14:textId="2A20DC29" w:rsidR="00EF6BC0" w:rsidRPr="00C46D1F" w:rsidRDefault="00EF6BC0" w:rsidP="00C46D1F">
      <w:pPr>
        <w:pStyle w:val="ListParagraph"/>
        <w:numPr>
          <w:ilvl w:val="0"/>
          <w:numId w:val="8"/>
        </w:numPr>
        <w:spacing w:line="360" w:lineRule="auto"/>
        <w:rPr>
          <w:rFonts w:ascii="Arial" w:hAnsi="Arial" w:cs="Arial"/>
        </w:rPr>
      </w:pPr>
      <w:r w:rsidRPr="00C46D1F">
        <w:rPr>
          <w:rFonts w:ascii="Arial" w:hAnsi="Arial" w:cs="Arial"/>
        </w:rPr>
        <w:t>The supervisor checks quality of cleaning work.</w:t>
      </w:r>
    </w:p>
    <w:p w14:paraId="387E33B3" w14:textId="4FDEF755" w:rsidR="00EF6BC0" w:rsidRPr="00C46D1F" w:rsidRDefault="00EF6BC0" w:rsidP="00C46D1F">
      <w:pPr>
        <w:pStyle w:val="ListParagraph"/>
        <w:numPr>
          <w:ilvl w:val="0"/>
          <w:numId w:val="8"/>
        </w:numPr>
        <w:spacing w:line="360" w:lineRule="auto"/>
        <w:rPr>
          <w:rFonts w:ascii="Arial" w:hAnsi="Arial" w:cs="Arial"/>
        </w:rPr>
      </w:pPr>
      <w:r w:rsidRPr="00C46D1F">
        <w:rPr>
          <w:rFonts w:ascii="Arial" w:hAnsi="Arial" w:cs="Arial"/>
        </w:rPr>
        <w:t>Cleaning staff provide services to clients.</w:t>
      </w:r>
    </w:p>
    <w:p w14:paraId="5D397976" w14:textId="1F14B7B8" w:rsidR="00EF6BC0" w:rsidRPr="00C46D1F" w:rsidRDefault="00EF6BC0" w:rsidP="00C46D1F">
      <w:pPr>
        <w:pStyle w:val="ListParagraph"/>
        <w:numPr>
          <w:ilvl w:val="0"/>
          <w:numId w:val="8"/>
        </w:numPr>
        <w:spacing w:line="360" w:lineRule="auto"/>
        <w:rPr>
          <w:rFonts w:ascii="Arial" w:hAnsi="Arial" w:cs="Arial"/>
        </w:rPr>
      </w:pPr>
      <w:r w:rsidRPr="00C46D1F">
        <w:rPr>
          <w:rFonts w:ascii="Arial" w:hAnsi="Arial" w:cs="Arial"/>
        </w:rPr>
        <w:t>Admin support handles bookings and customer communication.</w:t>
      </w:r>
    </w:p>
    <w:p w14:paraId="31F290A1" w14:textId="77777777" w:rsidR="00EF6BC0" w:rsidRPr="00C46D1F" w:rsidRDefault="00EF6BC0" w:rsidP="00C46D1F">
      <w:pPr>
        <w:spacing w:line="360" w:lineRule="auto"/>
        <w:rPr>
          <w:rFonts w:ascii="Arial" w:hAnsi="Arial" w:cs="Arial"/>
        </w:rPr>
      </w:pPr>
    </w:p>
    <w:p w14:paraId="2280C162" w14:textId="1E94A81C" w:rsidR="00EF6BC0" w:rsidRPr="00C46D1F" w:rsidRDefault="00EF6BC0" w:rsidP="00C46D1F">
      <w:pPr>
        <w:spacing w:line="360" w:lineRule="auto"/>
        <w:rPr>
          <w:rFonts w:ascii="Arial" w:hAnsi="Arial" w:cs="Arial"/>
        </w:rPr>
      </w:pPr>
      <w:r w:rsidRPr="00C46D1F">
        <w:rPr>
          <w:rFonts w:ascii="Arial" w:hAnsi="Arial" w:cs="Arial"/>
        </w:rPr>
        <w:t>Very often, when starting a small cleaning business, the owner performs all administrative duties, contacts customers, and supervises the work of the staff.</w:t>
      </w:r>
    </w:p>
    <w:p w14:paraId="3723DB4A" w14:textId="122216D2" w:rsidR="00EF6BC0" w:rsidRPr="00C46D1F" w:rsidRDefault="00EF6BC0" w:rsidP="00C46D1F">
      <w:pPr>
        <w:spacing w:line="360" w:lineRule="auto"/>
        <w:rPr>
          <w:rFonts w:ascii="Arial" w:hAnsi="Arial" w:cs="Arial"/>
          <w:b/>
          <w:bCs/>
          <w:sz w:val="32"/>
          <w:szCs w:val="32"/>
        </w:rPr>
      </w:pPr>
      <w:r w:rsidRPr="00C46D1F">
        <w:rPr>
          <w:rFonts w:ascii="Arial" w:hAnsi="Arial" w:cs="Arial"/>
          <w:b/>
          <w:bCs/>
          <w:sz w:val="32"/>
          <w:szCs w:val="32"/>
        </w:rPr>
        <w:t>Start-up Costs (Estimated)</w:t>
      </w:r>
    </w:p>
    <w:p w14:paraId="6137A13E" w14:textId="1579FBAB" w:rsidR="00A53D56" w:rsidRDefault="00407E42" w:rsidP="00A53D56">
      <w:pPr>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17DE7E06" wp14:editId="448DCA4E">
            <wp:extent cx="4380230" cy="2883146"/>
            <wp:effectExtent l="19050" t="0" r="1270" b="0"/>
            <wp:docPr id="104196506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3AC4308A" w14:textId="006EFC9F" w:rsidR="00E0142E" w:rsidRPr="004E072E" w:rsidRDefault="00080121" w:rsidP="004E072E">
      <w:pPr>
        <w:spacing w:line="360" w:lineRule="auto"/>
        <w:rPr>
          <w:rFonts w:ascii="Arial" w:hAnsi="Arial" w:cs="Arial"/>
          <w:sz w:val="18"/>
          <w:szCs w:val="18"/>
        </w:rPr>
      </w:pPr>
      <w:r w:rsidRPr="004E072E">
        <w:rPr>
          <w:rFonts w:ascii="Arial" w:hAnsi="Arial" w:cs="Arial"/>
          <w:sz w:val="18"/>
          <w:szCs w:val="18"/>
        </w:rPr>
        <w:lastRenderedPageBreak/>
        <w:t>Source: Created by Greta Doncheva</w:t>
      </w:r>
    </w:p>
    <w:p w14:paraId="63711EAB" w14:textId="40953817" w:rsidR="00E0142E" w:rsidRPr="004E072E" w:rsidRDefault="00E0142E" w:rsidP="004E072E">
      <w:pPr>
        <w:spacing w:line="360" w:lineRule="auto"/>
        <w:rPr>
          <w:rFonts w:ascii="Arial" w:hAnsi="Arial" w:cs="Arial"/>
          <w:b/>
          <w:bCs/>
          <w:sz w:val="32"/>
          <w:szCs w:val="32"/>
        </w:rPr>
      </w:pPr>
      <w:r w:rsidRPr="004E072E">
        <w:rPr>
          <w:rFonts w:ascii="Arial" w:hAnsi="Arial" w:cs="Arial"/>
          <w:b/>
          <w:bCs/>
          <w:sz w:val="32"/>
          <w:szCs w:val="32"/>
        </w:rPr>
        <w:t>Sources of Finance</w:t>
      </w:r>
    </w:p>
    <w:p w14:paraId="0272A7B8" w14:textId="10455467" w:rsidR="00E0142E" w:rsidRPr="004E072E" w:rsidRDefault="00E0142E" w:rsidP="004E072E">
      <w:pPr>
        <w:pStyle w:val="ListParagraph"/>
        <w:numPr>
          <w:ilvl w:val="0"/>
          <w:numId w:val="9"/>
        </w:numPr>
        <w:spacing w:line="360" w:lineRule="auto"/>
        <w:rPr>
          <w:rFonts w:ascii="Arial" w:hAnsi="Arial" w:cs="Arial"/>
          <w:b/>
          <w:bCs/>
          <w:sz w:val="32"/>
          <w:szCs w:val="32"/>
        </w:rPr>
      </w:pPr>
      <w:r w:rsidRPr="004E072E">
        <w:rPr>
          <w:rFonts w:ascii="Arial" w:hAnsi="Arial" w:cs="Arial"/>
          <w:b/>
          <w:bCs/>
        </w:rPr>
        <w:t xml:space="preserve">Personal savings </w:t>
      </w:r>
      <w:r w:rsidRPr="004E072E">
        <w:rPr>
          <w:rFonts w:ascii="Arial" w:hAnsi="Arial" w:cs="Arial"/>
        </w:rPr>
        <w:t>– Easy and no interest, good for small start-ups.</w:t>
      </w:r>
    </w:p>
    <w:p w14:paraId="450B7829" w14:textId="3E1E659B" w:rsidR="00E0142E" w:rsidRPr="004E072E" w:rsidRDefault="00E0142E" w:rsidP="004E072E">
      <w:pPr>
        <w:pStyle w:val="ListParagraph"/>
        <w:numPr>
          <w:ilvl w:val="0"/>
          <w:numId w:val="9"/>
        </w:numPr>
        <w:spacing w:line="360" w:lineRule="auto"/>
        <w:rPr>
          <w:rFonts w:ascii="Arial" w:hAnsi="Arial" w:cs="Arial"/>
          <w:b/>
          <w:bCs/>
          <w:sz w:val="32"/>
          <w:szCs w:val="32"/>
        </w:rPr>
      </w:pPr>
      <w:r w:rsidRPr="004E072E">
        <w:rPr>
          <w:rFonts w:ascii="Arial" w:hAnsi="Arial" w:cs="Arial"/>
          <w:b/>
          <w:bCs/>
        </w:rPr>
        <w:t>Family and friends</w:t>
      </w:r>
      <w:r w:rsidR="00365489" w:rsidRPr="004E072E">
        <w:rPr>
          <w:rFonts w:ascii="Arial" w:hAnsi="Arial" w:cs="Arial"/>
        </w:rPr>
        <w:t xml:space="preserve"> – Flexible and low-pressure funding.</w:t>
      </w:r>
    </w:p>
    <w:p w14:paraId="535675AE" w14:textId="77777777" w:rsidR="00553875" w:rsidRPr="004E072E" w:rsidRDefault="00553875" w:rsidP="004E072E">
      <w:pPr>
        <w:pStyle w:val="ListParagraph"/>
        <w:spacing w:line="360" w:lineRule="auto"/>
        <w:rPr>
          <w:rFonts w:ascii="Arial" w:hAnsi="Arial" w:cs="Arial"/>
          <w:b/>
          <w:bCs/>
        </w:rPr>
      </w:pPr>
    </w:p>
    <w:p w14:paraId="4E0B4CBE" w14:textId="79ACAD32" w:rsidR="00553875" w:rsidRPr="004E072E" w:rsidRDefault="00553875" w:rsidP="004E072E">
      <w:pPr>
        <w:pStyle w:val="ListParagraph"/>
        <w:spacing w:line="360" w:lineRule="auto"/>
        <w:rPr>
          <w:rFonts w:ascii="Arial" w:hAnsi="Arial" w:cs="Arial"/>
          <w:b/>
          <w:bCs/>
          <w:sz w:val="32"/>
          <w:szCs w:val="32"/>
        </w:rPr>
      </w:pPr>
      <w:r w:rsidRPr="004E072E">
        <w:rPr>
          <w:rFonts w:ascii="Arial" w:hAnsi="Arial" w:cs="Arial"/>
          <w:b/>
          <w:bCs/>
        </w:rPr>
        <w:t>Options to help grow cleaning business:</w:t>
      </w:r>
    </w:p>
    <w:p w14:paraId="0ACED19D" w14:textId="00B06122" w:rsidR="00365489" w:rsidRPr="004E072E" w:rsidRDefault="00365489" w:rsidP="004E072E">
      <w:pPr>
        <w:pStyle w:val="ListParagraph"/>
        <w:numPr>
          <w:ilvl w:val="0"/>
          <w:numId w:val="10"/>
        </w:numPr>
        <w:spacing w:line="360" w:lineRule="auto"/>
        <w:rPr>
          <w:rFonts w:ascii="Arial" w:hAnsi="Arial" w:cs="Arial"/>
          <w:b/>
          <w:bCs/>
        </w:rPr>
      </w:pPr>
      <w:r w:rsidRPr="004E072E">
        <w:rPr>
          <w:rFonts w:ascii="Arial" w:hAnsi="Arial" w:cs="Arial"/>
          <w:b/>
          <w:bCs/>
        </w:rPr>
        <w:t xml:space="preserve">Bank loan </w:t>
      </w:r>
      <w:r w:rsidRPr="004E072E">
        <w:rPr>
          <w:rFonts w:ascii="Arial" w:hAnsi="Arial" w:cs="Arial"/>
        </w:rPr>
        <w:t>– Provides larger capital but requires repayment with interest.</w:t>
      </w:r>
    </w:p>
    <w:p w14:paraId="3451D089" w14:textId="60BB6B1E" w:rsidR="00365489" w:rsidRPr="004E072E" w:rsidRDefault="00365489" w:rsidP="004E072E">
      <w:pPr>
        <w:pStyle w:val="ListParagraph"/>
        <w:numPr>
          <w:ilvl w:val="0"/>
          <w:numId w:val="10"/>
        </w:numPr>
        <w:spacing w:line="360" w:lineRule="auto"/>
        <w:rPr>
          <w:rFonts w:ascii="Arial" w:hAnsi="Arial" w:cs="Arial"/>
          <w:b/>
          <w:bCs/>
        </w:rPr>
      </w:pPr>
      <w:r w:rsidRPr="004E072E">
        <w:rPr>
          <w:rFonts w:ascii="Arial" w:hAnsi="Arial" w:cs="Arial"/>
          <w:b/>
          <w:bCs/>
        </w:rPr>
        <w:t>Government Start-Up Loans (UK)</w:t>
      </w:r>
      <w:r w:rsidRPr="004E072E">
        <w:rPr>
          <w:rFonts w:ascii="Arial" w:hAnsi="Arial" w:cs="Arial"/>
        </w:rPr>
        <w:t xml:space="preserve"> – Supports small businesses with funding and advice.</w:t>
      </w:r>
    </w:p>
    <w:p w14:paraId="2DED8E52" w14:textId="59EB6C1F" w:rsidR="00365489" w:rsidRPr="004E072E" w:rsidRDefault="00365489" w:rsidP="004E072E">
      <w:pPr>
        <w:pStyle w:val="ListParagraph"/>
        <w:numPr>
          <w:ilvl w:val="0"/>
          <w:numId w:val="10"/>
        </w:numPr>
        <w:spacing w:line="360" w:lineRule="auto"/>
        <w:rPr>
          <w:rFonts w:ascii="Arial" w:hAnsi="Arial" w:cs="Arial"/>
          <w:b/>
          <w:bCs/>
        </w:rPr>
      </w:pPr>
      <w:r w:rsidRPr="004E072E">
        <w:rPr>
          <w:rFonts w:ascii="Arial" w:hAnsi="Arial" w:cs="Arial"/>
          <w:b/>
          <w:bCs/>
        </w:rPr>
        <w:t xml:space="preserve">Grants </w:t>
      </w:r>
      <w:r w:rsidR="00927B2E" w:rsidRPr="004E072E">
        <w:rPr>
          <w:rFonts w:ascii="Arial" w:hAnsi="Arial" w:cs="Arial"/>
        </w:rPr>
        <w:t>(local</w:t>
      </w:r>
      <w:r w:rsidRPr="004E072E">
        <w:rPr>
          <w:rFonts w:ascii="Arial" w:hAnsi="Arial" w:cs="Arial"/>
        </w:rPr>
        <w:t xml:space="preserve"> council or business support schemes) – Do not need to be repaid but are competitive.</w:t>
      </w:r>
    </w:p>
    <w:p w14:paraId="3FED68C2" w14:textId="77777777" w:rsidR="00365489" w:rsidRPr="004E072E" w:rsidRDefault="00365489" w:rsidP="004E072E">
      <w:pPr>
        <w:spacing w:line="360" w:lineRule="auto"/>
        <w:rPr>
          <w:rFonts w:ascii="Arial" w:hAnsi="Arial" w:cs="Arial"/>
          <w:b/>
          <w:bCs/>
        </w:rPr>
      </w:pPr>
    </w:p>
    <w:p w14:paraId="3E5D39F5" w14:textId="06304508" w:rsidR="00365489" w:rsidRPr="004E072E" w:rsidRDefault="00365489" w:rsidP="004E072E">
      <w:pPr>
        <w:spacing w:line="360" w:lineRule="auto"/>
        <w:rPr>
          <w:rFonts w:ascii="Arial" w:hAnsi="Arial" w:cs="Arial"/>
        </w:rPr>
      </w:pPr>
      <w:r w:rsidRPr="004E072E">
        <w:rPr>
          <w:rFonts w:ascii="Arial" w:hAnsi="Arial" w:cs="Arial"/>
        </w:rPr>
        <w:t>Explanation:</w:t>
      </w:r>
    </w:p>
    <w:p w14:paraId="789C2259" w14:textId="31FD0B85" w:rsidR="00365489" w:rsidRPr="004E072E" w:rsidRDefault="00365489" w:rsidP="004E072E">
      <w:pPr>
        <w:spacing w:line="360" w:lineRule="auto"/>
        <w:rPr>
          <w:rFonts w:ascii="Arial" w:hAnsi="Arial" w:cs="Arial"/>
        </w:rPr>
      </w:pPr>
      <w:r w:rsidRPr="004E072E">
        <w:rPr>
          <w:rFonts w:ascii="Arial" w:hAnsi="Arial" w:cs="Arial"/>
        </w:rPr>
        <w:t xml:space="preserve">For </w:t>
      </w:r>
      <w:r w:rsidRPr="004E072E">
        <w:rPr>
          <w:rFonts w:ascii="Arial" w:hAnsi="Arial" w:cs="Arial"/>
          <w:b/>
          <w:bCs/>
        </w:rPr>
        <w:t xml:space="preserve">Grett Cleaning, </w:t>
      </w:r>
      <w:r w:rsidRPr="004E072E">
        <w:rPr>
          <w:rFonts w:ascii="Arial" w:hAnsi="Arial" w:cs="Arial"/>
        </w:rPr>
        <w:t>personal saving</w:t>
      </w:r>
      <w:r w:rsidR="00927B2E" w:rsidRPr="004E072E">
        <w:rPr>
          <w:rFonts w:ascii="Arial" w:hAnsi="Arial" w:cs="Arial"/>
        </w:rPr>
        <w:t>s</w:t>
      </w:r>
      <w:r w:rsidRPr="004E072E">
        <w:rPr>
          <w:rFonts w:ascii="Arial" w:hAnsi="Arial" w:cs="Arial"/>
        </w:rPr>
        <w:t xml:space="preserve"> and </w:t>
      </w:r>
      <w:r w:rsidR="00927B2E" w:rsidRPr="004E072E">
        <w:rPr>
          <w:rFonts w:ascii="Arial" w:hAnsi="Arial" w:cs="Arial"/>
        </w:rPr>
        <w:t>friend loan help are the best options because the business requires low initial investment and quick setup.</w:t>
      </w:r>
    </w:p>
    <w:p w14:paraId="1533F976" w14:textId="77777777" w:rsidR="00927B2E" w:rsidRPr="004E072E" w:rsidRDefault="00927B2E" w:rsidP="004E072E">
      <w:pPr>
        <w:spacing w:line="360" w:lineRule="auto"/>
        <w:rPr>
          <w:rFonts w:ascii="Arial" w:hAnsi="Arial" w:cs="Arial"/>
        </w:rPr>
      </w:pPr>
    </w:p>
    <w:p w14:paraId="1FBA1AD2" w14:textId="003A8329" w:rsidR="00927B2E" w:rsidRPr="004E072E" w:rsidRDefault="00927B2E" w:rsidP="004E072E">
      <w:pPr>
        <w:spacing w:line="360" w:lineRule="auto"/>
        <w:rPr>
          <w:rFonts w:ascii="Arial" w:hAnsi="Arial" w:cs="Arial"/>
        </w:rPr>
      </w:pPr>
      <w:r w:rsidRPr="004E072E">
        <w:rPr>
          <w:rFonts w:ascii="Arial" w:hAnsi="Arial" w:cs="Arial"/>
          <w:b/>
          <w:bCs/>
        </w:rPr>
        <w:t xml:space="preserve">Grett Cleaning </w:t>
      </w:r>
      <w:r w:rsidRPr="004E072E">
        <w:rPr>
          <w:rFonts w:ascii="Arial" w:hAnsi="Arial" w:cs="Arial"/>
        </w:rPr>
        <w:t>will start as a sole trader business because it is simple and low-cost. The organisational structure is small and flexible, suitable for a local cleaning service. With around £ 5,</w:t>
      </w:r>
      <w:r w:rsidR="00F20D86" w:rsidRPr="004E072E">
        <w:rPr>
          <w:rFonts w:ascii="Arial" w:hAnsi="Arial" w:cs="Arial"/>
        </w:rPr>
        <w:t>3</w:t>
      </w:r>
      <w:r w:rsidRPr="004E072E">
        <w:rPr>
          <w:rFonts w:ascii="Arial" w:hAnsi="Arial" w:cs="Arial"/>
        </w:rPr>
        <w:t xml:space="preserve">00 start-up funding from saving </w:t>
      </w:r>
      <w:r w:rsidR="00553875" w:rsidRPr="004E072E">
        <w:rPr>
          <w:rFonts w:ascii="Arial" w:hAnsi="Arial" w:cs="Arial"/>
        </w:rPr>
        <w:t>and friend</w:t>
      </w:r>
      <w:r w:rsidRPr="004E072E">
        <w:rPr>
          <w:rFonts w:ascii="Arial" w:hAnsi="Arial" w:cs="Arial"/>
        </w:rPr>
        <w:t xml:space="preserve"> loans, the business can begin operations and grow over time.</w:t>
      </w:r>
    </w:p>
    <w:p w14:paraId="4603C94F" w14:textId="77777777" w:rsidR="00284C19" w:rsidRPr="003B698E" w:rsidRDefault="00284C19" w:rsidP="003B698E">
      <w:pPr>
        <w:pStyle w:val="ListParagraph"/>
        <w:tabs>
          <w:tab w:val="left" w:pos="6862"/>
        </w:tabs>
        <w:rPr>
          <w:rFonts w:ascii="Times New Roman" w:hAnsi="Times New Roman" w:cs="Times New Roman"/>
        </w:rPr>
      </w:pPr>
    </w:p>
    <w:p w14:paraId="3C909C5E" w14:textId="77777777" w:rsidR="001E197D" w:rsidRDefault="001E197D" w:rsidP="003E117A">
      <w:pPr>
        <w:tabs>
          <w:tab w:val="left" w:pos="6862"/>
        </w:tabs>
        <w:rPr>
          <w:rFonts w:ascii="Times New Roman" w:hAnsi="Times New Roman" w:cs="Times New Roman"/>
        </w:rPr>
      </w:pPr>
    </w:p>
    <w:p w14:paraId="2C2DB883" w14:textId="77777777" w:rsidR="00080121" w:rsidRDefault="00080121" w:rsidP="003E117A">
      <w:pPr>
        <w:tabs>
          <w:tab w:val="left" w:pos="6862"/>
        </w:tabs>
        <w:rPr>
          <w:rFonts w:ascii="Times New Roman" w:hAnsi="Times New Roman" w:cs="Times New Roman"/>
        </w:rPr>
      </w:pPr>
    </w:p>
    <w:p w14:paraId="7CBF049C" w14:textId="77777777" w:rsidR="00080121" w:rsidRDefault="00080121" w:rsidP="003E117A">
      <w:pPr>
        <w:tabs>
          <w:tab w:val="left" w:pos="6862"/>
        </w:tabs>
        <w:rPr>
          <w:rFonts w:ascii="Times New Roman" w:hAnsi="Times New Roman" w:cs="Times New Roman"/>
        </w:rPr>
      </w:pPr>
    </w:p>
    <w:p w14:paraId="50AD7178" w14:textId="77777777" w:rsidR="00080121" w:rsidRDefault="00080121" w:rsidP="003E117A">
      <w:pPr>
        <w:tabs>
          <w:tab w:val="left" w:pos="6862"/>
        </w:tabs>
        <w:rPr>
          <w:rFonts w:ascii="Times New Roman" w:hAnsi="Times New Roman" w:cs="Times New Roman"/>
        </w:rPr>
      </w:pPr>
    </w:p>
    <w:p w14:paraId="3B2DBDA5" w14:textId="77777777" w:rsidR="00080121" w:rsidRDefault="00080121" w:rsidP="003E117A">
      <w:pPr>
        <w:tabs>
          <w:tab w:val="left" w:pos="6862"/>
        </w:tabs>
        <w:rPr>
          <w:rFonts w:ascii="Times New Roman" w:hAnsi="Times New Roman" w:cs="Times New Roman"/>
        </w:rPr>
      </w:pPr>
    </w:p>
    <w:p w14:paraId="4A01773C" w14:textId="77777777" w:rsidR="00080121" w:rsidRDefault="00080121" w:rsidP="003E117A">
      <w:pPr>
        <w:tabs>
          <w:tab w:val="left" w:pos="6862"/>
        </w:tabs>
        <w:rPr>
          <w:rFonts w:ascii="Times New Roman" w:hAnsi="Times New Roman" w:cs="Times New Roman"/>
        </w:rPr>
      </w:pPr>
    </w:p>
    <w:p w14:paraId="427455F7" w14:textId="77777777" w:rsidR="00FF18E6" w:rsidRDefault="00FF18E6" w:rsidP="003E117A">
      <w:pPr>
        <w:tabs>
          <w:tab w:val="left" w:pos="6862"/>
        </w:tabs>
        <w:rPr>
          <w:rFonts w:ascii="Times New Roman" w:hAnsi="Times New Roman" w:cs="Times New Roman"/>
        </w:rPr>
      </w:pPr>
    </w:p>
    <w:bookmarkStart w:id="7" w:name="_Toc225165294" w:displacedByCustomXml="next"/>
    <w:bookmarkStart w:id="8" w:name="_Toc225165056" w:displacedByCustomXml="next"/>
    <w:bookmarkStart w:id="9" w:name="_Toc225164965" w:displacedByCustomXml="next"/>
    <w:bookmarkStart w:id="10" w:name="_Toc225164890" w:displacedByCustomXml="next"/>
    <w:bookmarkStart w:id="11" w:name="_Toc225164863" w:displacedByCustomXml="next"/>
    <w:sdt>
      <w:sdtPr>
        <w:rPr>
          <w:rFonts w:asciiTheme="minorHAnsi" w:eastAsiaTheme="minorHAnsi" w:hAnsiTheme="minorHAnsi" w:cstheme="minorBidi"/>
          <w:color w:val="auto"/>
          <w:sz w:val="24"/>
          <w:szCs w:val="24"/>
        </w:rPr>
        <w:id w:val="-617915434"/>
        <w:docPartObj>
          <w:docPartGallery w:val="Bibliographies"/>
          <w:docPartUnique/>
        </w:docPartObj>
      </w:sdtPr>
      <w:sdtContent>
        <w:p w14:paraId="78943466" w14:textId="6AF35E24" w:rsidR="001E197D" w:rsidRDefault="001E197D">
          <w:pPr>
            <w:pStyle w:val="Heading1"/>
          </w:pPr>
          <w:r>
            <w:t>Re</w:t>
          </w:r>
          <w:r w:rsidR="00FF18E6">
            <w:t>f</w:t>
          </w:r>
          <w:r>
            <w:t>erences</w:t>
          </w:r>
          <w:bookmarkEnd w:id="11"/>
          <w:bookmarkEnd w:id="10"/>
          <w:bookmarkEnd w:id="9"/>
          <w:bookmarkEnd w:id="8"/>
          <w:bookmarkEnd w:id="7"/>
        </w:p>
        <w:p w14:paraId="0A9E862F" w14:textId="27D14AB1" w:rsidR="00E82489" w:rsidRDefault="00E82489">
          <w:r>
            <w:t xml:space="preserve">Belsare, H.V., (2025). PESTEL ANALYSIS. Available at: </w:t>
          </w:r>
          <w:hyperlink r:id="rId30" w:history="1">
            <w:r w:rsidR="00D168D7">
              <w:rPr>
                <w:rStyle w:val="Hyperlink"/>
              </w:rPr>
              <w:t>IJAR-50378</w:t>
            </w:r>
          </w:hyperlink>
          <w:r w:rsidR="00D168D7">
            <w:t>. (Accessed: 5/03/2026).</w:t>
          </w:r>
        </w:p>
        <w:p w14:paraId="5F5BE8F9" w14:textId="68B221C5" w:rsidR="00EE7AF3" w:rsidRDefault="00EE7AF3">
          <w:r>
            <w:t xml:space="preserve">Business.gov.uk., (2026). Compare and Choose a Business Structure. Available at: </w:t>
          </w:r>
          <w:hyperlink r:id="rId31" w:history="1">
            <w:r w:rsidRPr="00EE7AF3">
              <w:rPr>
                <w:color w:val="0000FF"/>
                <w:u w:val="single"/>
              </w:rPr>
              <w:t>Comparing business structures - Business.gov.uk</w:t>
            </w:r>
          </w:hyperlink>
          <w:r>
            <w:t>. (Accessed: 10/03/2026).</w:t>
          </w:r>
        </w:p>
        <w:p w14:paraId="6F0DD95F" w14:textId="588BEA0B" w:rsidR="001E197D" w:rsidRDefault="001E197D">
          <w:r>
            <w:t xml:space="preserve">Burns, P., (2001). Entrepreneurship and Small Business. Available at: </w:t>
          </w:r>
          <w:hyperlink r:id="rId32" w:history="1">
            <w:r>
              <w:rPr>
                <w:rStyle w:val="Hyperlink"/>
              </w:rPr>
              <w:t>Entrepreneurship and Small Business (Used) | Paul Burns | 9780333914748 | Awesome Books</w:t>
            </w:r>
          </w:hyperlink>
          <w:r>
            <w:t>. (Accessed: 1/03/2026).</w:t>
          </w:r>
        </w:p>
        <w:p w14:paraId="5D588532" w14:textId="6930622E" w:rsidR="006858EE" w:rsidRDefault="006858EE" w:rsidP="006858EE">
          <w:r>
            <w:t>BCC, (2025).</w:t>
          </w:r>
          <w:r w:rsidRPr="006858EE">
            <w:t xml:space="preserve"> </w:t>
          </w:r>
          <w:r>
            <w:t xml:space="preserve">British Cleaning Council the Cleaning, Hygiene and Waste Industry - Research Report 2025. Available at: </w:t>
          </w:r>
          <w:hyperlink r:id="rId33" w:history="1">
            <w:r>
              <w:rPr>
                <w:rStyle w:val="Hyperlink"/>
              </w:rPr>
              <w:t>RR2025.pdf</w:t>
            </w:r>
          </w:hyperlink>
          <w:r>
            <w:t>. (Accessed:</w:t>
          </w:r>
          <w:r w:rsidR="00FD4E95">
            <w:t xml:space="preserve"> 6/03/2026).</w:t>
          </w:r>
        </w:p>
        <w:p w14:paraId="36B36FB8" w14:textId="0D1FDE9F" w:rsidR="0050278A" w:rsidRDefault="0050278A" w:rsidP="006858EE">
          <w:r>
            <w:t xml:space="preserve">British Business Bank, (2026). Essential Guide to Starting a Business. Available at: </w:t>
          </w:r>
          <w:hyperlink r:id="rId34" w:history="1">
            <w:r w:rsidRPr="0050278A">
              <w:rPr>
                <w:color w:val="0000FF"/>
                <w:u w:val="single"/>
              </w:rPr>
              <w:t>Essential guide to starting a business</w:t>
            </w:r>
          </w:hyperlink>
          <w:r>
            <w:t>. (Accessed: 10/03/2026).</w:t>
          </w:r>
        </w:p>
        <w:p w14:paraId="094598D3" w14:textId="6B5F47CF" w:rsidR="000C4257" w:rsidRDefault="000C4257" w:rsidP="006858EE">
          <w:r>
            <w:t xml:space="preserve">Haim, I., (2026). What is Online Business? Definition &amp; Example. Available at: </w:t>
          </w:r>
          <w:hyperlink r:id="rId35" w:anchor=":~:text=So%2C%20what%20exactly%20is%20an,marketing%2C%20or%20developing%20software%20solutions" w:history="1">
            <w:r w:rsidRPr="000C4257">
              <w:rPr>
                <w:color w:val="0000FF"/>
                <w:u w:val="single"/>
              </w:rPr>
              <w:t> What is Online Business? Definition &amp; Examples</w:t>
            </w:r>
          </w:hyperlink>
          <w:r>
            <w:t>. (Accessed: 10/03/2026).</w:t>
          </w:r>
        </w:p>
        <w:p w14:paraId="09A3551B" w14:textId="1F7BD0DF" w:rsidR="00055DA6" w:rsidRDefault="00055DA6">
          <w:r>
            <w:t xml:space="preserve">IPBA.CONNECT, (2026). Unique Selling Proposition (USP). Available at: </w:t>
          </w:r>
          <w:hyperlink r:id="rId36" w:history="1">
            <w:r>
              <w:rPr>
                <w:rStyle w:val="Hyperlink"/>
              </w:rPr>
              <w:t>Unique Selling Proposition (USP) - IPBA® Connect</w:t>
            </w:r>
          </w:hyperlink>
          <w:r>
            <w:t>. (Accessed: 4/03/2026).</w:t>
          </w:r>
        </w:p>
        <w:p w14:paraId="4A356706" w14:textId="4DB8E72C" w:rsidR="000C4257" w:rsidRDefault="000C4257">
          <w:r>
            <w:t xml:space="preserve">GOV.UK, (2011). A Guide to Legal Forms for Social Enterprise. Available at: </w:t>
          </w:r>
          <w:hyperlink r:id="rId37" w:history="1">
            <w:r w:rsidRPr="000C4257">
              <w:rPr>
                <w:color w:val="0000FF"/>
                <w:u w:val="single"/>
              </w:rPr>
              <w:t>A guide to legal forms for social enterprise</w:t>
            </w:r>
          </w:hyperlink>
          <w:r>
            <w:t xml:space="preserve">. (Accessed: </w:t>
          </w:r>
          <w:r w:rsidR="00DD644B">
            <w:t>10/03/2026).</w:t>
          </w:r>
        </w:p>
        <w:p w14:paraId="121A6F09" w14:textId="1324F909" w:rsidR="00315932" w:rsidRDefault="00315932">
          <w:r>
            <w:t xml:space="preserve">GOV.UK, (2025). Help setting up and running a small business. Available at: </w:t>
          </w:r>
          <w:hyperlink r:id="rId38" w:history="1">
            <w:r>
              <w:rPr>
                <w:rStyle w:val="Hyperlink"/>
              </w:rPr>
              <w:t>Help setting up and running a small business - GOV.UK</w:t>
            </w:r>
          </w:hyperlink>
          <w:r>
            <w:t>. (Accessed: 5/03/2026).</w:t>
          </w:r>
        </w:p>
        <w:p w14:paraId="6BDE8E4E" w14:textId="701D3B58" w:rsidR="009E0C44" w:rsidRDefault="009E0C44">
          <w:r>
            <w:t xml:space="preserve">Kenton, W., (2026). Marketing Mix: The 4 Ps of Marketing and How to Use Them. Available at: </w:t>
          </w:r>
          <w:hyperlink r:id="rId39" w:history="1">
            <w:r w:rsidRPr="009E0C44">
              <w:rPr>
                <w:color w:val="0000FF"/>
                <w:u w:val="single"/>
              </w:rPr>
              <w:t>Marketing Mix: The 4 Ps of Marketing and How to Use Them</w:t>
            </w:r>
          </w:hyperlink>
          <w:r>
            <w:t>. (Accessed: 7/03/2026).</w:t>
          </w:r>
        </w:p>
        <w:p w14:paraId="0C4A04AD" w14:textId="11EEBDDF" w:rsidR="00691AB9" w:rsidRDefault="00691AB9">
          <w:r>
            <w:t>Kotler,</w:t>
          </w:r>
          <w:r w:rsidR="0097460A">
            <w:t xml:space="preserve"> P.,</w:t>
          </w:r>
          <w:r>
            <w:t xml:space="preserve"> (2017). Summary Principles of Marketing by Kotler. Available at: </w:t>
          </w:r>
          <w:hyperlink r:id="rId40" w:anchor=":~:text=A%20SWOT%20analysis%20is%20an,that%20might%20challenge%20the%20company)." w:history="1">
            <w:r w:rsidRPr="00691AB9">
              <w:rPr>
                <w:color w:val="0000FF"/>
                <w:u w:val="single"/>
              </w:rPr>
              <w:t xml:space="preserve">Summary | Summary Principles of Marketing by Kotler | </w:t>
            </w:r>
            <w:proofErr w:type="spellStart"/>
            <w:r w:rsidRPr="00691AB9">
              <w:rPr>
                <w:color w:val="0000FF"/>
                <w:u w:val="single"/>
              </w:rPr>
              <w:t>Samenvatting</w:t>
            </w:r>
            <w:proofErr w:type="spellEnd"/>
            <w:r w:rsidRPr="00691AB9">
              <w:rPr>
                <w:color w:val="0000FF"/>
                <w:u w:val="single"/>
              </w:rPr>
              <w:t xml:space="preserve"> </w:t>
            </w:r>
            <w:proofErr w:type="spellStart"/>
            <w:r w:rsidRPr="00691AB9">
              <w:rPr>
                <w:color w:val="0000FF"/>
                <w:u w:val="single"/>
              </w:rPr>
              <w:t>WorldSupporter</w:t>
            </w:r>
            <w:proofErr w:type="spellEnd"/>
          </w:hyperlink>
          <w:r>
            <w:t>. (Accessed: 6/03/2026).</w:t>
          </w:r>
        </w:p>
        <w:p w14:paraId="335D647F" w14:textId="64D993C5" w:rsidR="007358C2" w:rsidRDefault="007358C2">
          <w:r>
            <w:t xml:space="preserve">Kotler, P., Keller, K.,L., Chernev. A., (2022). Marketing Management. Available at: </w:t>
          </w:r>
          <w:hyperlink r:id="rId41" w:anchor="google_vignette" w:history="1">
            <w:r>
              <w:rPr>
                <w:rStyle w:val="Hyperlink"/>
              </w:rPr>
              <w:t>Marketing Management Textbook: Kotler, Keller, Chernev</w:t>
            </w:r>
          </w:hyperlink>
          <w:r>
            <w:t>. (Accessed: 3/03/2026).</w:t>
          </w:r>
        </w:p>
        <w:p w14:paraId="06BDE6E5" w14:textId="0F55B69F" w:rsidR="006C4976" w:rsidRDefault="006C4976">
          <w:r>
            <w:t xml:space="preserve">Park University, (2025). 10 Effective Marketing Strategies for 2025. Available at: </w:t>
          </w:r>
          <w:hyperlink r:id="rId42" w:history="1">
            <w:r w:rsidRPr="006C4976">
              <w:rPr>
                <w:color w:val="0000FF"/>
                <w:u w:val="single"/>
              </w:rPr>
              <w:t>10 Effective Marketing Strategies for 2025 | Park University</w:t>
            </w:r>
          </w:hyperlink>
          <w:r>
            <w:t>. (Accessed: 8/03/2026).</w:t>
          </w:r>
        </w:p>
        <w:p w14:paraId="0B437A4B" w14:textId="10E6386F" w:rsidR="00896033" w:rsidRDefault="00896033">
          <w:proofErr w:type="spellStart"/>
          <w:r>
            <w:t>PolicyBee</w:t>
          </w:r>
          <w:proofErr w:type="spellEnd"/>
          <w:r>
            <w:t xml:space="preserve">, (2025). UK Cleaning Industry Statistics 2025. Available at : </w:t>
          </w:r>
          <w:hyperlink r:id="rId43" w:history="1">
            <w:r>
              <w:rPr>
                <w:rStyle w:val="Hyperlink"/>
              </w:rPr>
              <w:t xml:space="preserve">UK cleaning industry statistics 2025 | </w:t>
            </w:r>
            <w:proofErr w:type="spellStart"/>
            <w:r>
              <w:rPr>
                <w:rStyle w:val="Hyperlink"/>
              </w:rPr>
              <w:t>PolicyBee</w:t>
            </w:r>
            <w:proofErr w:type="spellEnd"/>
          </w:hyperlink>
          <w:r>
            <w:t>. (Accessed: 2/03/2026).</w:t>
          </w:r>
        </w:p>
        <w:p w14:paraId="2453490D" w14:textId="39C718E7" w:rsidR="00A61C68" w:rsidRDefault="00A61C68">
          <w:r>
            <w:lastRenderedPageBreak/>
            <w:t xml:space="preserve">SumUp, (2024). What is a Franchise Business? Available at: </w:t>
          </w:r>
          <w:hyperlink r:id="rId44" w:history="1">
            <w:r w:rsidRPr="00A61C68">
              <w:rPr>
                <w:color w:val="0000FF"/>
                <w:u w:val="single"/>
              </w:rPr>
              <w:t>What Is A Franchise Business?</w:t>
            </w:r>
          </w:hyperlink>
          <w:r>
            <w:t xml:space="preserve"> (Accessed: 10/03/2026).</w:t>
          </w:r>
        </w:p>
        <w:p w14:paraId="479508BD" w14:textId="77777777" w:rsidR="00A61C68" w:rsidRDefault="00A61C68"/>
        <w:p w14:paraId="68AB1FFE" w14:textId="140DC366" w:rsidR="001E197D" w:rsidRDefault="00000000"/>
      </w:sdtContent>
    </w:sdt>
    <w:p w14:paraId="63588402" w14:textId="77777777" w:rsidR="001E197D" w:rsidRPr="004503F2" w:rsidRDefault="001E197D" w:rsidP="003E117A">
      <w:pPr>
        <w:tabs>
          <w:tab w:val="left" w:pos="6862"/>
        </w:tabs>
        <w:rPr>
          <w:rFonts w:ascii="Times New Roman" w:hAnsi="Times New Roman" w:cs="Times New Roman"/>
        </w:rPr>
      </w:pPr>
    </w:p>
    <w:sectPr w:rsidR="001E197D" w:rsidRPr="004503F2">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CAE12" w14:textId="77777777" w:rsidR="005F79FC" w:rsidRDefault="005F79FC" w:rsidP="005E6DBA">
      <w:pPr>
        <w:spacing w:after="0" w:line="240" w:lineRule="auto"/>
      </w:pPr>
      <w:r>
        <w:separator/>
      </w:r>
    </w:p>
  </w:endnote>
  <w:endnote w:type="continuationSeparator" w:id="0">
    <w:p w14:paraId="4079C029" w14:textId="77777777" w:rsidR="005F79FC" w:rsidRDefault="005F79FC" w:rsidP="005E6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082863"/>
      <w:docPartObj>
        <w:docPartGallery w:val="Page Numbers (Bottom of Page)"/>
        <w:docPartUnique/>
      </w:docPartObj>
    </w:sdtPr>
    <w:sdtContent>
      <w:p w14:paraId="17138E90" w14:textId="08C9B412" w:rsidR="00C86CF2" w:rsidRDefault="00C86CF2">
        <w:pPr>
          <w:pStyle w:val="Footer"/>
          <w:jc w:val="right"/>
        </w:pPr>
        <w:r>
          <w:fldChar w:fldCharType="begin"/>
        </w:r>
        <w:r>
          <w:instrText>PAGE   \* MERGEFORMAT</w:instrText>
        </w:r>
        <w:r>
          <w:fldChar w:fldCharType="separate"/>
        </w:r>
        <w:r>
          <w:t>2</w:t>
        </w:r>
        <w:r>
          <w:fldChar w:fldCharType="end"/>
        </w:r>
      </w:p>
    </w:sdtContent>
  </w:sdt>
  <w:p w14:paraId="045FF6F4" w14:textId="77777777" w:rsidR="00C86CF2" w:rsidRDefault="00C86C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C01C9" w14:textId="77777777" w:rsidR="005F79FC" w:rsidRDefault="005F79FC" w:rsidP="005E6DBA">
      <w:pPr>
        <w:spacing w:after="0" w:line="240" w:lineRule="auto"/>
      </w:pPr>
      <w:r>
        <w:separator/>
      </w:r>
    </w:p>
  </w:footnote>
  <w:footnote w:type="continuationSeparator" w:id="0">
    <w:p w14:paraId="2D275C0A" w14:textId="77777777" w:rsidR="005F79FC" w:rsidRDefault="005F79FC" w:rsidP="005E6D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C286A"/>
    <w:multiLevelType w:val="hybridMultilevel"/>
    <w:tmpl w:val="44BC54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87FAE"/>
    <w:multiLevelType w:val="hybridMultilevel"/>
    <w:tmpl w:val="E11C9E6C"/>
    <w:lvl w:ilvl="0" w:tplc="39EA26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42959"/>
    <w:multiLevelType w:val="hybridMultilevel"/>
    <w:tmpl w:val="D3B0C6C6"/>
    <w:lvl w:ilvl="0" w:tplc="39EA2676">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446162"/>
    <w:multiLevelType w:val="hybridMultilevel"/>
    <w:tmpl w:val="09C07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6F6F0B"/>
    <w:multiLevelType w:val="hybridMultilevel"/>
    <w:tmpl w:val="34B455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F24B0C"/>
    <w:multiLevelType w:val="hybridMultilevel"/>
    <w:tmpl w:val="90E8A972"/>
    <w:lvl w:ilvl="0" w:tplc="39EA2676">
      <w:numFmt w:val="bullet"/>
      <w:lvlText w:val="-"/>
      <w:lvlJc w:val="left"/>
      <w:pPr>
        <w:ind w:left="778" w:hanging="360"/>
      </w:pPr>
      <w:rPr>
        <w:rFonts w:ascii="Times New Roman" w:eastAsiaTheme="minorHAnsi" w:hAnsi="Times New Roman" w:cs="Times New Roman"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6" w15:restartNumberingAfterBreak="0">
    <w:nsid w:val="3D397819"/>
    <w:multiLevelType w:val="hybridMultilevel"/>
    <w:tmpl w:val="3EB2BE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B6093F"/>
    <w:multiLevelType w:val="hybridMultilevel"/>
    <w:tmpl w:val="AC12DD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6544A1"/>
    <w:multiLevelType w:val="hybridMultilevel"/>
    <w:tmpl w:val="4B7C4B62"/>
    <w:lvl w:ilvl="0" w:tplc="39EA26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AC11DE"/>
    <w:multiLevelType w:val="hybridMultilevel"/>
    <w:tmpl w:val="A50089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930A5F"/>
    <w:multiLevelType w:val="hybridMultilevel"/>
    <w:tmpl w:val="174AF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4425902">
    <w:abstractNumId w:val="6"/>
  </w:num>
  <w:num w:numId="2" w16cid:durableId="2136559304">
    <w:abstractNumId w:val="1"/>
  </w:num>
  <w:num w:numId="3" w16cid:durableId="1585840461">
    <w:abstractNumId w:val="0"/>
  </w:num>
  <w:num w:numId="4" w16cid:durableId="1620989543">
    <w:abstractNumId w:val="9"/>
  </w:num>
  <w:num w:numId="5" w16cid:durableId="649745978">
    <w:abstractNumId w:val="4"/>
  </w:num>
  <w:num w:numId="6" w16cid:durableId="1660882314">
    <w:abstractNumId w:val="3"/>
  </w:num>
  <w:num w:numId="7" w16cid:durableId="1586187984">
    <w:abstractNumId w:val="8"/>
  </w:num>
  <w:num w:numId="8" w16cid:durableId="1747606313">
    <w:abstractNumId w:val="10"/>
  </w:num>
  <w:num w:numId="9" w16cid:durableId="1404834404">
    <w:abstractNumId w:val="7"/>
  </w:num>
  <w:num w:numId="10" w16cid:durableId="771439736">
    <w:abstractNumId w:val="2"/>
  </w:num>
  <w:num w:numId="11" w16cid:durableId="1718123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DBA"/>
    <w:rsid w:val="00032C85"/>
    <w:rsid w:val="000419EC"/>
    <w:rsid w:val="00055DA6"/>
    <w:rsid w:val="000712CA"/>
    <w:rsid w:val="00080121"/>
    <w:rsid w:val="0009354F"/>
    <w:rsid w:val="000C4257"/>
    <w:rsid w:val="000E5947"/>
    <w:rsid w:val="000F4911"/>
    <w:rsid w:val="000F7FA9"/>
    <w:rsid w:val="00123D3E"/>
    <w:rsid w:val="00152C41"/>
    <w:rsid w:val="001A6F5D"/>
    <w:rsid w:val="001C38DA"/>
    <w:rsid w:val="001C5027"/>
    <w:rsid w:val="001C6FAF"/>
    <w:rsid w:val="001D4ED8"/>
    <w:rsid w:val="001E197D"/>
    <w:rsid w:val="001F6C7D"/>
    <w:rsid w:val="00230843"/>
    <w:rsid w:val="00242728"/>
    <w:rsid w:val="00283AA0"/>
    <w:rsid w:val="00284C19"/>
    <w:rsid w:val="002C21ED"/>
    <w:rsid w:val="002E518C"/>
    <w:rsid w:val="003055EB"/>
    <w:rsid w:val="00315932"/>
    <w:rsid w:val="00316BAD"/>
    <w:rsid w:val="003462D3"/>
    <w:rsid w:val="00365489"/>
    <w:rsid w:val="003A3B88"/>
    <w:rsid w:val="003B698E"/>
    <w:rsid w:val="003E117A"/>
    <w:rsid w:val="003F1AA1"/>
    <w:rsid w:val="00407E42"/>
    <w:rsid w:val="0044301B"/>
    <w:rsid w:val="00444641"/>
    <w:rsid w:val="004503F2"/>
    <w:rsid w:val="00496426"/>
    <w:rsid w:val="004A056A"/>
    <w:rsid w:val="004D7047"/>
    <w:rsid w:val="004E072E"/>
    <w:rsid w:val="004E4CBF"/>
    <w:rsid w:val="0050278A"/>
    <w:rsid w:val="00512175"/>
    <w:rsid w:val="00544E39"/>
    <w:rsid w:val="00553875"/>
    <w:rsid w:val="00554B47"/>
    <w:rsid w:val="00565CD3"/>
    <w:rsid w:val="0056770E"/>
    <w:rsid w:val="005A3E0B"/>
    <w:rsid w:val="005C229A"/>
    <w:rsid w:val="005E6DBA"/>
    <w:rsid w:val="005F79FC"/>
    <w:rsid w:val="00614019"/>
    <w:rsid w:val="00625FC2"/>
    <w:rsid w:val="00642863"/>
    <w:rsid w:val="00653438"/>
    <w:rsid w:val="00677B52"/>
    <w:rsid w:val="006858EE"/>
    <w:rsid w:val="00691AB9"/>
    <w:rsid w:val="006C4976"/>
    <w:rsid w:val="00725800"/>
    <w:rsid w:val="007358C2"/>
    <w:rsid w:val="00767C15"/>
    <w:rsid w:val="0085783C"/>
    <w:rsid w:val="00886F2E"/>
    <w:rsid w:val="00894A3C"/>
    <w:rsid w:val="00896033"/>
    <w:rsid w:val="008E79D0"/>
    <w:rsid w:val="008F19B1"/>
    <w:rsid w:val="0090632D"/>
    <w:rsid w:val="0092273F"/>
    <w:rsid w:val="00927B2E"/>
    <w:rsid w:val="00947B1D"/>
    <w:rsid w:val="0097460A"/>
    <w:rsid w:val="009A6831"/>
    <w:rsid w:val="009E0C44"/>
    <w:rsid w:val="00A53D56"/>
    <w:rsid w:val="00A572C7"/>
    <w:rsid w:val="00A61C68"/>
    <w:rsid w:val="00AB3040"/>
    <w:rsid w:val="00B04CCF"/>
    <w:rsid w:val="00B467AB"/>
    <w:rsid w:val="00B61173"/>
    <w:rsid w:val="00B87048"/>
    <w:rsid w:val="00BE1011"/>
    <w:rsid w:val="00BF1A5F"/>
    <w:rsid w:val="00BF575E"/>
    <w:rsid w:val="00C46D1F"/>
    <w:rsid w:val="00C66ED9"/>
    <w:rsid w:val="00C72B4C"/>
    <w:rsid w:val="00C86CF2"/>
    <w:rsid w:val="00CB3A87"/>
    <w:rsid w:val="00CC25D2"/>
    <w:rsid w:val="00D168D7"/>
    <w:rsid w:val="00D74112"/>
    <w:rsid w:val="00DD644B"/>
    <w:rsid w:val="00DF2640"/>
    <w:rsid w:val="00DF5083"/>
    <w:rsid w:val="00E0142E"/>
    <w:rsid w:val="00E07751"/>
    <w:rsid w:val="00E31293"/>
    <w:rsid w:val="00E71D0E"/>
    <w:rsid w:val="00E82489"/>
    <w:rsid w:val="00EC05C8"/>
    <w:rsid w:val="00EC4848"/>
    <w:rsid w:val="00EC6E39"/>
    <w:rsid w:val="00EC7230"/>
    <w:rsid w:val="00EE7AF3"/>
    <w:rsid w:val="00EF6BC0"/>
    <w:rsid w:val="00F20D86"/>
    <w:rsid w:val="00F3650D"/>
    <w:rsid w:val="00F4112C"/>
    <w:rsid w:val="00F53F04"/>
    <w:rsid w:val="00FC44FB"/>
    <w:rsid w:val="00FD4E95"/>
    <w:rsid w:val="00FF18E6"/>
    <w:rsid w:val="00FF5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2E9E9"/>
  <w15:chartTrackingRefBased/>
  <w15:docId w15:val="{6AA931E9-2903-4983-A392-378A5B361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6D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6D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6D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6D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6D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6D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6D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6D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6D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6D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6D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6D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6D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6D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6D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6D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6D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6DBA"/>
    <w:rPr>
      <w:rFonts w:eastAsiaTheme="majorEastAsia" w:cstheme="majorBidi"/>
      <w:color w:val="272727" w:themeColor="text1" w:themeTint="D8"/>
    </w:rPr>
  </w:style>
  <w:style w:type="paragraph" w:styleId="Title">
    <w:name w:val="Title"/>
    <w:basedOn w:val="Normal"/>
    <w:next w:val="Normal"/>
    <w:link w:val="TitleChar"/>
    <w:uiPriority w:val="10"/>
    <w:qFormat/>
    <w:rsid w:val="005E6D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6D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6D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6D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6DBA"/>
    <w:pPr>
      <w:spacing w:before="160"/>
      <w:jc w:val="center"/>
    </w:pPr>
    <w:rPr>
      <w:i/>
      <w:iCs/>
      <w:color w:val="404040" w:themeColor="text1" w:themeTint="BF"/>
    </w:rPr>
  </w:style>
  <w:style w:type="character" w:customStyle="1" w:styleId="QuoteChar">
    <w:name w:val="Quote Char"/>
    <w:basedOn w:val="DefaultParagraphFont"/>
    <w:link w:val="Quote"/>
    <w:uiPriority w:val="29"/>
    <w:rsid w:val="005E6DBA"/>
    <w:rPr>
      <w:i/>
      <w:iCs/>
      <w:color w:val="404040" w:themeColor="text1" w:themeTint="BF"/>
    </w:rPr>
  </w:style>
  <w:style w:type="paragraph" w:styleId="ListParagraph">
    <w:name w:val="List Paragraph"/>
    <w:basedOn w:val="Normal"/>
    <w:uiPriority w:val="34"/>
    <w:qFormat/>
    <w:rsid w:val="005E6DBA"/>
    <w:pPr>
      <w:ind w:left="720"/>
      <w:contextualSpacing/>
    </w:pPr>
  </w:style>
  <w:style w:type="character" w:styleId="IntenseEmphasis">
    <w:name w:val="Intense Emphasis"/>
    <w:basedOn w:val="DefaultParagraphFont"/>
    <w:uiPriority w:val="21"/>
    <w:qFormat/>
    <w:rsid w:val="005E6DBA"/>
    <w:rPr>
      <w:i/>
      <w:iCs/>
      <w:color w:val="0F4761" w:themeColor="accent1" w:themeShade="BF"/>
    </w:rPr>
  </w:style>
  <w:style w:type="paragraph" w:styleId="IntenseQuote">
    <w:name w:val="Intense Quote"/>
    <w:basedOn w:val="Normal"/>
    <w:next w:val="Normal"/>
    <w:link w:val="IntenseQuoteChar"/>
    <w:uiPriority w:val="30"/>
    <w:qFormat/>
    <w:rsid w:val="005E6D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6DBA"/>
    <w:rPr>
      <w:i/>
      <w:iCs/>
      <w:color w:val="0F4761" w:themeColor="accent1" w:themeShade="BF"/>
    </w:rPr>
  </w:style>
  <w:style w:type="character" w:styleId="IntenseReference">
    <w:name w:val="Intense Reference"/>
    <w:basedOn w:val="DefaultParagraphFont"/>
    <w:uiPriority w:val="32"/>
    <w:qFormat/>
    <w:rsid w:val="005E6DBA"/>
    <w:rPr>
      <w:b/>
      <w:bCs/>
      <w:smallCaps/>
      <w:color w:val="0F4761" w:themeColor="accent1" w:themeShade="BF"/>
      <w:spacing w:val="5"/>
    </w:rPr>
  </w:style>
  <w:style w:type="paragraph" w:styleId="Header">
    <w:name w:val="header"/>
    <w:basedOn w:val="Normal"/>
    <w:link w:val="HeaderChar"/>
    <w:uiPriority w:val="99"/>
    <w:unhideWhenUsed/>
    <w:rsid w:val="005E6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DBA"/>
  </w:style>
  <w:style w:type="paragraph" w:styleId="Footer">
    <w:name w:val="footer"/>
    <w:basedOn w:val="Normal"/>
    <w:link w:val="FooterChar"/>
    <w:uiPriority w:val="99"/>
    <w:unhideWhenUsed/>
    <w:rsid w:val="005E6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DBA"/>
  </w:style>
  <w:style w:type="character" w:styleId="Hyperlink">
    <w:name w:val="Hyperlink"/>
    <w:basedOn w:val="DefaultParagraphFont"/>
    <w:uiPriority w:val="99"/>
    <w:unhideWhenUsed/>
    <w:rsid w:val="001E197D"/>
    <w:rPr>
      <w:color w:val="0000FF"/>
      <w:u w:val="single"/>
    </w:rPr>
  </w:style>
  <w:style w:type="paragraph" w:styleId="FootnoteText">
    <w:name w:val="footnote text"/>
    <w:basedOn w:val="Normal"/>
    <w:link w:val="FootnoteTextChar"/>
    <w:uiPriority w:val="99"/>
    <w:semiHidden/>
    <w:unhideWhenUsed/>
    <w:rsid w:val="00FF18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18E6"/>
    <w:rPr>
      <w:sz w:val="20"/>
      <w:szCs w:val="20"/>
    </w:rPr>
  </w:style>
  <w:style w:type="character" w:styleId="FootnoteReference">
    <w:name w:val="footnote reference"/>
    <w:basedOn w:val="DefaultParagraphFont"/>
    <w:uiPriority w:val="99"/>
    <w:semiHidden/>
    <w:unhideWhenUsed/>
    <w:rsid w:val="00FF18E6"/>
    <w:rPr>
      <w:vertAlign w:val="superscript"/>
    </w:rPr>
  </w:style>
  <w:style w:type="paragraph" w:styleId="NoSpacing">
    <w:name w:val="No Spacing"/>
    <w:uiPriority w:val="1"/>
    <w:qFormat/>
    <w:rsid w:val="000F4911"/>
    <w:pPr>
      <w:spacing w:after="0" w:line="240" w:lineRule="auto"/>
    </w:pPr>
  </w:style>
  <w:style w:type="paragraph" w:styleId="TOCHeading">
    <w:name w:val="TOC Heading"/>
    <w:basedOn w:val="Heading1"/>
    <w:next w:val="Normal"/>
    <w:uiPriority w:val="39"/>
    <w:unhideWhenUsed/>
    <w:qFormat/>
    <w:rsid w:val="00EC484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C484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9" Type="http://schemas.openxmlformats.org/officeDocument/2006/relationships/hyperlink" Target="https://www.investopedia.com/terms/m/marketing-mix.asp" TargetMode="External"/><Relationship Id="rId21" Type="http://schemas.openxmlformats.org/officeDocument/2006/relationships/diagramLayout" Target="diagrams/layout3.xml"/><Relationship Id="rId34" Type="http://schemas.openxmlformats.org/officeDocument/2006/relationships/hyperlink" Target="https://www.startuploans.co.uk/sites/g/files/sovrnj156/files/2024-09/Guide%20-%20SUL-essential-guide-to-starting-a-business.pdf?utm_source=chatgpt.com" TargetMode="External"/><Relationship Id="rId42" Type="http://schemas.openxmlformats.org/officeDocument/2006/relationships/hyperlink" Target="https://www.park.edu/blog/effective-marketing-strategies/"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9"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hyperlink" Target="https://www.awesomebooks.com/book/9780333914748/entrepreneurship-and-small-business/used" TargetMode="External"/><Relationship Id="rId37" Type="http://schemas.openxmlformats.org/officeDocument/2006/relationships/hyperlink" Target="https://assets.publishing.service.gov.uk/government/uploads/system/uploads/attachment_data/file/31677/11-1400-guide-legal-forms-for-social-enterprise.pdf" TargetMode="External"/><Relationship Id="rId40" Type="http://schemas.openxmlformats.org/officeDocument/2006/relationships/hyperlink" Target="https://www.worldsupporter.org/en/summary/summary-principles-marketing-kotler-41634"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hyperlink" Target="https://profwurzer.com/glossary/unique-selling-proposition-usp/"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yperlink" Target="https://www.business.gov.uk/support/business-structures-governance-and-ethics/comparing-business-structures/?utm_source=chatgpt.com" TargetMode="External"/><Relationship Id="rId44" Type="http://schemas.openxmlformats.org/officeDocument/2006/relationships/hyperlink" Target="https://www.sumup.com/en-gb/running-business/management/what-is-a-franchise-business/" TargetMode="Externa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hyperlink" Target="https://www.journalijar.com/uploads/2025/02/67c95d18228b5_IJAR-50378.pdf" TargetMode="External"/><Relationship Id="rId35" Type="http://schemas.openxmlformats.org/officeDocument/2006/relationships/hyperlink" Target="https://elementor.com/blog/what-is-online-business/" TargetMode="External"/><Relationship Id="rId43" Type="http://schemas.openxmlformats.org/officeDocument/2006/relationships/hyperlink" Target="https://www.policybee.co.uk/blog/uk-cleaning-industry-statistics"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hyperlink" Target="https://www.bics.org.uk/wp-content/uploads/2025/04/RR2025.pdf" TargetMode="External"/><Relationship Id="rId38" Type="http://schemas.openxmlformats.org/officeDocument/2006/relationships/hyperlink" Target="https://www.gov.uk/government/collections/help-setting-up-and-running-a-small-business" TargetMode="External"/><Relationship Id="rId46" Type="http://schemas.openxmlformats.org/officeDocument/2006/relationships/fontTable" Target="fontTable.xml"/><Relationship Id="rId20" Type="http://schemas.openxmlformats.org/officeDocument/2006/relationships/diagramData" Target="diagrams/data3.xml"/><Relationship Id="rId41" Type="http://schemas.openxmlformats.org/officeDocument/2006/relationships/hyperlink" Target="https://studylib.net/doc/27749324/kotler--keller---chernev---16th-ed-edits" TargetMode="External"/></Relationships>
</file>

<file path=word/diagrams/_rels/data1.xml.rels><?xml version="1.0" encoding="UTF-8" standalone="yes"?>
<Relationships xmlns="http://schemas.openxmlformats.org/package/2006/relationships"><Relationship Id="rId8" Type="http://schemas.openxmlformats.org/officeDocument/2006/relationships/image" Target="../media/image10.sv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sv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11" Type="http://schemas.openxmlformats.org/officeDocument/2006/relationships/image" Target="../media/image13.png"/><Relationship Id="rId5" Type="http://schemas.openxmlformats.org/officeDocument/2006/relationships/image" Target="../media/image7.png"/><Relationship Id="rId10" Type="http://schemas.openxmlformats.org/officeDocument/2006/relationships/image" Target="../media/image12.svg"/><Relationship Id="rId4" Type="http://schemas.openxmlformats.org/officeDocument/2006/relationships/image" Target="../media/image6.svg"/><Relationship Id="rId9" Type="http://schemas.openxmlformats.org/officeDocument/2006/relationships/image" Target="../media/image11.png"/></Relationships>
</file>

<file path=word/diagrams/_rels/data4.xml.rels><?xml version="1.0" encoding="UTF-8" standalone="yes"?>
<Relationships xmlns="http://schemas.openxmlformats.org/package/2006/relationships"><Relationship Id="rId3" Type="http://schemas.openxmlformats.org/officeDocument/2006/relationships/image" Target="../media/image17.png"/><Relationship Id="rId2" Type="http://schemas.openxmlformats.org/officeDocument/2006/relationships/image" Target="../media/image16.svg"/><Relationship Id="rId1" Type="http://schemas.openxmlformats.org/officeDocument/2006/relationships/image" Target="../media/image15.png"/><Relationship Id="rId4" Type="http://schemas.openxmlformats.org/officeDocument/2006/relationships/image" Target="../media/image18.svg"/></Relationships>
</file>

<file path=word/diagrams/_rels/drawing1.xml.rels><?xml version="1.0" encoding="UTF-8" standalone="yes"?>
<Relationships xmlns="http://schemas.openxmlformats.org/package/2006/relationships"><Relationship Id="rId8" Type="http://schemas.openxmlformats.org/officeDocument/2006/relationships/image" Target="../media/image10.sv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sv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11" Type="http://schemas.openxmlformats.org/officeDocument/2006/relationships/image" Target="../media/image13.png"/><Relationship Id="rId5" Type="http://schemas.openxmlformats.org/officeDocument/2006/relationships/image" Target="../media/image7.png"/><Relationship Id="rId10" Type="http://schemas.openxmlformats.org/officeDocument/2006/relationships/image" Target="../media/image12.svg"/><Relationship Id="rId4" Type="http://schemas.openxmlformats.org/officeDocument/2006/relationships/image" Target="../media/image6.svg"/><Relationship Id="rId9" Type="http://schemas.openxmlformats.org/officeDocument/2006/relationships/image" Target="../media/image11.png"/></Relationships>
</file>

<file path=word/diagrams/_rels/drawing4.xml.rels><?xml version="1.0" encoding="UTF-8" standalone="yes"?>
<Relationships xmlns="http://schemas.openxmlformats.org/package/2006/relationships"><Relationship Id="rId3" Type="http://schemas.openxmlformats.org/officeDocument/2006/relationships/image" Target="../media/image17.png"/><Relationship Id="rId2" Type="http://schemas.openxmlformats.org/officeDocument/2006/relationships/image" Target="../media/image16.svg"/><Relationship Id="rId1" Type="http://schemas.openxmlformats.org/officeDocument/2006/relationships/image" Target="../media/image15.png"/><Relationship Id="rId4" Type="http://schemas.openxmlformats.org/officeDocument/2006/relationships/image" Target="../media/image18.sv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D87E601-62A5-455B-9BFA-A7DE4F57C7B8}" type="doc">
      <dgm:prSet loTypeId="urn:microsoft.com/office/officeart/2005/8/layout/hList2" loCatId="list" qsTypeId="urn:microsoft.com/office/officeart/2005/8/quickstyle/simple1" qsCatId="simple" csTypeId="urn:microsoft.com/office/officeart/2005/8/colors/accent1_2" csCatId="accent1" phldr="1"/>
      <dgm:spPr/>
      <dgm:t>
        <a:bodyPr/>
        <a:lstStyle/>
        <a:p>
          <a:endParaRPr lang="en-GB"/>
        </a:p>
      </dgm:t>
    </dgm:pt>
    <dgm:pt modelId="{786DD08B-48F5-4822-B17D-64242C383529}">
      <dgm:prSet phldrT="[Text]"/>
      <dgm:spPr/>
      <dgm:t>
        <a:bodyPr/>
        <a:lstStyle/>
        <a:p>
          <a:r>
            <a:rPr lang="en-GB"/>
            <a:t>Political  </a:t>
          </a:r>
        </a:p>
      </dgm:t>
    </dgm:pt>
    <dgm:pt modelId="{65B0797A-10B8-4D42-800F-081651E1CF62}" type="parTrans" cxnId="{CE2D37C1-2C76-4E78-A53A-02AC564D668D}">
      <dgm:prSet/>
      <dgm:spPr/>
      <dgm:t>
        <a:bodyPr/>
        <a:lstStyle/>
        <a:p>
          <a:endParaRPr lang="en-GB"/>
        </a:p>
      </dgm:t>
    </dgm:pt>
    <dgm:pt modelId="{A18ACC6F-536C-4A1A-8DCA-68B26CCDFCB0}" type="sibTrans" cxnId="{CE2D37C1-2C76-4E78-A53A-02AC564D668D}">
      <dgm:prSet/>
      <dgm:spPr/>
      <dgm:t>
        <a:bodyPr/>
        <a:lstStyle/>
        <a:p>
          <a:endParaRPr lang="en-GB"/>
        </a:p>
      </dgm:t>
    </dgm:pt>
    <dgm:pt modelId="{7BB02006-2093-4FDE-B873-992CF4EEBB6B}">
      <dgm:prSet phldrT="[Text]"/>
      <dgm:spPr/>
      <dgm:t>
        <a:bodyPr/>
        <a:lstStyle/>
        <a:p>
          <a:r>
            <a:rPr lang="en-GB"/>
            <a:t>Government policy</a:t>
          </a:r>
        </a:p>
      </dgm:t>
    </dgm:pt>
    <dgm:pt modelId="{3964CB04-733C-4BCA-8C1B-61FCB33EFAE5}" type="parTrans" cxnId="{C419895D-D85E-4077-BB23-3D207ADF9882}">
      <dgm:prSet/>
      <dgm:spPr/>
      <dgm:t>
        <a:bodyPr/>
        <a:lstStyle/>
        <a:p>
          <a:endParaRPr lang="en-GB"/>
        </a:p>
      </dgm:t>
    </dgm:pt>
    <dgm:pt modelId="{BC06903E-4E24-4F3B-A651-05C813AFAB67}" type="sibTrans" cxnId="{C419895D-D85E-4077-BB23-3D207ADF9882}">
      <dgm:prSet/>
      <dgm:spPr/>
      <dgm:t>
        <a:bodyPr/>
        <a:lstStyle/>
        <a:p>
          <a:endParaRPr lang="en-GB"/>
        </a:p>
      </dgm:t>
    </dgm:pt>
    <dgm:pt modelId="{651D369D-A6F2-4E8F-81CB-04FD2FAFD6F4}">
      <dgm:prSet phldrT="[Text]"/>
      <dgm:spPr/>
      <dgm:t>
        <a:bodyPr/>
        <a:lstStyle/>
        <a:p>
          <a:r>
            <a:rPr lang="en-GB"/>
            <a:t>Trade restriction (health &amp; safety rules)</a:t>
          </a:r>
        </a:p>
      </dgm:t>
    </dgm:pt>
    <dgm:pt modelId="{58200D9B-9AB3-4BF2-8DAE-84FD79CD0F38}" type="parTrans" cxnId="{3390FFAF-535A-40BD-A595-895059C23AAA}">
      <dgm:prSet/>
      <dgm:spPr/>
      <dgm:t>
        <a:bodyPr/>
        <a:lstStyle/>
        <a:p>
          <a:endParaRPr lang="en-GB"/>
        </a:p>
      </dgm:t>
    </dgm:pt>
    <dgm:pt modelId="{4DFA8DB3-9DA3-4B38-A440-B7E698C761CD}" type="sibTrans" cxnId="{3390FFAF-535A-40BD-A595-895059C23AAA}">
      <dgm:prSet/>
      <dgm:spPr/>
      <dgm:t>
        <a:bodyPr/>
        <a:lstStyle/>
        <a:p>
          <a:endParaRPr lang="en-GB"/>
        </a:p>
      </dgm:t>
    </dgm:pt>
    <dgm:pt modelId="{C0ACD987-736E-4B1C-9CC4-5E3D546CE020}">
      <dgm:prSet phldrT="[Text]"/>
      <dgm:spPr/>
      <dgm:t>
        <a:bodyPr/>
        <a:lstStyle/>
        <a:p>
          <a:r>
            <a:rPr lang="en-GB"/>
            <a:t>Social</a:t>
          </a:r>
        </a:p>
      </dgm:t>
    </dgm:pt>
    <dgm:pt modelId="{4F9ACBCA-8B84-4662-B9F1-02FF654FCF58}" type="parTrans" cxnId="{58AD503B-A5B6-4B3D-8DB5-7BA4F7C799E5}">
      <dgm:prSet/>
      <dgm:spPr/>
      <dgm:t>
        <a:bodyPr/>
        <a:lstStyle/>
        <a:p>
          <a:endParaRPr lang="en-GB"/>
        </a:p>
      </dgm:t>
    </dgm:pt>
    <dgm:pt modelId="{55FFB5F5-8D2D-4EF8-B4A4-70F3C2841704}" type="sibTrans" cxnId="{58AD503B-A5B6-4B3D-8DB5-7BA4F7C799E5}">
      <dgm:prSet/>
      <dgm:spPr/>
      <dgm:t>
        <a:bodyPr/>
        <a:lstStyle/>
        <a:p>
          <a:endParaRPr lang="en-GB"/>
        </a:p>
      </dgm:t>
    </dgm:pt>
    <dgm:pt modelId="{B3F66B44-ECB4-44C5-9DC3-CA5385570104}">
      <dgm:prSet phldrT="[Text]"/>
      <dgm:spPr/>
      <dgm:t>
        <a:bodyPr/>
        <a:lstStyle/>
        <a:p>
          <a:r>
            <a:rPr lang="en-GB"/>
            <a:t>Career attitudes</a:t>
          </a:r>
        </a:p>
      </dgm:t>
    </dgm:pt>
    <dgm:pt modelId="{992FED82-B92C-45C1-9D0C-0EF121983989}" type="parTrans" cxnId="{C502A434-D91F-4F47-800B-8D9137EE406C}">
      <dgm:prSet/>
      <dgm:spPr/>
      <dgm:t>
        <a:bodyPr/>
        <a:lstStyle/>
        <a:p>
          <a:endParaRPr lang="en-GB"/>
        </a:p>
      </dgm:t>
    </dgm:pt>
    <dgm:pt modelId="{2BAF50F1-BC89-4190-9015-D076A12C5AA1}" type="sibTrans" cxnId="{C502A434-D91F-4F47-800B-8D9137EE406C}">
      <dgm:prSet/>
      <dgm:spPr/>
      <dgm:t>
        <a:bodyPr/>
        <a:lstStyle/>
        <a:p>
          <a:endParaRPr lang="en-GB"/>
        </a:p>
      </dgm:t>
    </dgm:pt>
    <dgm:pt modelId="{D95CF75B-4B77-44A7-9455-A0A58ADA4EA0}">
      <dgm:prSet phldrT="[Text]"/>
      <dgm:spPr/>
      <dgm:t>
        <a:bodyPr/>
        <a:lstStyle/>
        <a:p>
          <a:r>
            <a:rPr lang="en-GB"/>
            <a:t>Safety emphasis</a:t>
          </a:r>
        </a:p>
      </dgm:t>
    </dgm:pt>
    <dgm:pt modelId="{8415AA37-8A0B-4074-93DE-5F0D07BA7E73}" type="parTrans" cxnId="{0BADC138-F875-41D2-A326-D000BE5226A6}">
      <dgm:prSet/>
      <dgm:spPr/>
      <dgm:t>
        <a:bodyPr/>
        <a:lstStyle/>
        <a:p>
          <a:endParaRPr lang="en-GB"/>
        </a:p>
      </dgm:t>
    </dgm:pt>
    <dgm:pt modelId="{685BA65E-4BF4-4BBB-B676-C9B4B0E44CF3}" type="sibTrans" cxnId="{0BADC138-F875-41D2-A326-D000BE5226A6}">
      <dgm:prSet/>
      <dgm:spPr/>
      <dgm:t>
        <a:bodyPr/>
        <a:lstStyle/>
        <a:p>
          <a:endParaRPr lang="en-GB"/>
        </a:p>
      </dgm:t>
    </dgm:pt>
    <dgm:pt modelId="{3CCF5C50-9EFB-46F0-B920-D340005479C1}">
      <dgm:prSet phldrT="[Text]"/>
      <dgm:spPr/>
      <dgm:t>
        <a:bodyPr/>
        <a:lstStyle/>
        <a:p>
          <a:r>
            <a:rPr lang="en-GB"/>
            <a:t>Environmental</a:t>
          </a:r>
        </a:p>
      </dgm:t>
    </dgm:pt>
    <dgm:pt modelId="{0BA0119B-5C71-46F3-9FB1-F0E791D9DA79}" type="parTrans" cxnId="{C723CD52-DEE5-454C-BD7F-9F277DB8FF3A}">
      <dgm:prSet/>
      <dgm:spPr/>
      <dgm:t>
        <a:bodyPr/>
        <a:lstStyle/>
        <a:p>
          <a:endParaRPr lang="en-GB"/>
        </a:p>
      </dgm:t>
    </dgm:pt>
    <dgm:pt modelId="{4B922001-392E-48B6-BF12-FB7DB83D3EF2}" type="sibTrans" cxnId="{C723CD52-DEE5-454C-BD7F-9F277DB8FF3A}">
      <dgm:prSet/>
      <dgm:spPr/>
      <dgm:t>
        <a:bodyPr/>
        <a:lstStyle/>
        <a:p>
          <a:endParaRPr lang="en-GB"/>
        </a:p>
      </dgm:t>
    </dgm:pt>
    <dgm:pt modelId="{F95490E3-CDB1-4BB7-ABB1-06759E12D830}">
      <dgm:prSet phldrT="[Text]"/>
      <dgm:spPr/>
      <dgm:t>
        <a:bodyPr/>
        <a:lstStyle/>
        <a:p>
          <a:r>
            <a:rPr lang="en-GB"/>
            <a:t>Environmental policies</a:t>
          </a:r>
        </a:p>
      </dgm:t>
    </dgm:pt>
    <dgm:pt modelId="{CBD90EF6-8534-49FF-8881-070510B10E0B}" type="parTrans" cxnId="{F656D980-BBD7-47A3-A542-697CE6DDB783}">
      <dgm:prSet/>
      <dgm:spPr/>
      <dgm:t>
        <a:bodyPr/>
        <a:lstStyle/>
        <a:p>
          <a:endParaRPr lang="en-GB"/>
        </a:p>
      </dgm:t>
    </dgm:pt>
    <dgm:pt modelId="{61E622CD-07CA-472A-B0E8-123650AAF1C7}" type="sibTrans" cxnId="{F656D980-BBD7-47A3-A542-697CE6DDB783}">
      <dgm:prSet/>
      <dgm:spPr/>
      <dgm:t>
        <a:bodyPr/>
        <a:lstStyle/>
        <a:p>
          <a:endParaRPr lang="en-GB"/>
        </a:p>
      </dgm:t>
    </dgm:pt>
    <dgm:pt modelId="{59C2D43E-6C52-45F9-AF9B-B64038E699B3}">
      <dgm:prSet phldrT="[Text]"/>
      <dgm:spPr/>
      <dgm:t>
        <a:bodyPr/>
        <a:lstStyle/>
        <a:p>
          <a:r>
            <a:rPr lang="en-GB"/>
            <a:t>Climate change</a:t>
          </a:r>
        </a:p>
      </dgm:t>
    </dgm:pt>
    <dgm:pt modelId="{5EEFAD4F-8933-4292-9D8F-211389F7A654}" type="parTrans" cxnId="{EF3A305A-1970-4D0A-9143-7699BF9D091B}">
      <dgm:prSet/>
      <dgm:spPr/>
      <dgm:t>
        <a:bodyPr/>
        <a:lstStyle/>
        <a:p>
          <a:endParaRPr lang="en-GB"/>
        </a:p>
      </dgm:t>
    </dgm:pt>
    <dgm:pt modelId="{0B0DAC8A-9C28-4527-B34C-979BD2D4B64D}" type="sibTrans" cxnId="{EF3A305A-1970-4D0A-9143-7699BF9D091B}">
      <dgm:prSet/>
      <dgm:spPr/>
      <dgm:t>
        <a:bodyPr/>
        <a:lstStyle/>
        <a:p>
          <a:endParaRPr lang="en-GB"/>
        </a:p>
      </dgm:t>
    </dgm:pt>
    <dgm:pt modelId="{D0BD3E01-09DC-42B1-A844-85F25585BC59}">
      <dgm:prSet/>
      <dgm:spPr/>
      <dgm:t>
        <a:bodyPr/>
        <a:lstStyle/>
        <a:p>
          <a:endParaRPr lang="en-GB"/>
        </a:p>
      </dgm:t>
    </dgm:pt>
    <dgm:pt modelId="{9CD12B87-3139-4D7D-ABFD-E7F4A28665A4}" type="parTrans" cxnId="{C3BBB6F7-865B-41BF-814D-E52BA8E27EBC}">
      <dgm:prSet/>
      <dgm:spPr/>
      <dgm:t>
        <a:bodyPr/>
        <a:lstStyle/>
        <a:p>
          <a:endParaRPr lang="en-GB"/>
        </a:p>
      </dgm:t>
    </dgm:pt>
    <dgm:pt modelId="{E1A11B41-5905-44CF-A50F-A5FDAB7674F4}" type="sibTrans" cxnId="{C3BBB6F7-865B-41BF-814D-E52BA8E27EBC}">
      <dgm:prSet/>
      <dgm:spPr/>
      <dgm:t>
        <a:bodyPr/>
        <a:lstStyle/>
        <a:p>
          <a:endParaRPr lang="en-GB"/>
        </a:p>
      </dgm:t>
    </dgm:pt>
    <dgm:pt modelId="{AAE975F7-E8F0-4D40-8E82-DB57EDB354A2}">
      <dgm:prSet/>
      <dgm:spPr/>
      <dgm:t>
        <a:bodyPr/>
        <a:lstStyle/>
        <a:p>
          <a:endParaRPr lang="en-GB"/>
        </a:p>
      </dgm:t>
    </dgm:pt>
    <dgm:pt modelId="{20A2D8C2-7240-4CAA-8E50-9D050E15BE9B}" type="parTrans" cxnId="{E17F990E-4D72-49F1-8977-8D754226C2E1}">
      <dgm:prSet/>
      <dgm:spPr/>
      <dgm:t>
        <a:bodyPr/>
        <a:lstStyle/>
        <a:p>
          <a:endParaRPr lang="en-GB"/>
        </a:p>
      </dgm:t>
    </dgm:pt>
    <dgm:pt modelId="{FACF3713-68F7-4601-AF8C-77DFA9F5008A}" type="sibTrans" cxnId="{E17F990E-4D72-49F1-8977-8D754226C2E1}">
      <dgm:prSet/>
      <dgm:spPr/>
      <dgm:t>
        <a:bodyPr/>
        <a:lstStyle/>
        <a:p>
          <a:endParaRPr lang="en-GB"/>
        </a:p>
      </dgm:t>
    </dgm:pt>
    <dgm:pt modelId="{4A7CA72B-63F3-4C05-9110-DDE34B8565E8}">
      <dgm:prSet/>
      <dgm:spPr/>
      <dgm:t>
        <a:bodyPr/>
        <a:lstStyle/>
        <a:p>
          <a:endParaRPr lang="en-GB"/>
        </a:p>
      </dgm:t>
    </dgm:pt>
    <dgm:pt modelId="{12B83438-51A8-4AB4-84D7-E20E3648B43B}" type="parTrans" cxnId="{076A3014-7D6A-4C2E-A4DF-8A30025C0FDA}">
      <dgm:prSet/>
      <dgm:spPr/>
      <dgm:t>
        <a:bodyPr/>
        <a:lstStyle/>
        <a:p>
          <a:endParaRPr lang="en-GB"/>
        </a:p>
      </dgm:t>
    </dgm:pt>
    <dgm:pt modelId="{79118DF9-05CE-4B5B-9B7B-B959949959DF}" type="sibTrans" cxnId="{076A3014-7D6A-4C2E-A4DF-8A30025C0FDA}">
      <dgm:prSet/>
      <dgm:spPr/>
      <dgm:t>
        <a:bodyPr/>
        <a:lstStyle/>
        <a:p>
          <a:endParaRPr lang="en-GB"/>
        </a:p>
      </dgm:t>
    </dgm:pt>
    <dgm:pt modelId="{896BE8C3-8BFB-41C3-82D6-C1E032162910}">
      <dgm:prSet phldrT="[Text]"/>
      <dgm:spPr/>
      <dgm:t>
        <a:bodyPr/>
        <a:lstStyle/>
        <a:p>
          <a:r>
            <a:rPr lang="en-GB"/>
            <a:t>Tax policy</a:t>
          </a:r>
        </a:p>
      </dgm:t>
    </dgm:pt>
    <dgm:pt modelId="{51E80E07-E903-44F5-BF9C-62740459822C}" type="parTrans" cxnId="{68ACA0AC-F255-442B-8C7C-32F5F4F45F63}">
      <dgm:prSet/>
      <dgm:spPr/>
      <dgm:t>
        <a:bodyPr/>
        <a:lstStyle/>
        <a:p>
          <a:endParaRPr lang="en-GB"/>
        </a:p>
      </dgm:t>
    </dgm:pt>
    <dgm:pt modelId="{14FB3808-7B59-4031-8661-3BD98744C7A9}" type="sibTrans" cxnId="{68ACA0AC-F255-442B-8C7C-32F5F4F45F63}">
      <dgm:prSet/>
      <dgm:spPr/>
      <dgm:t>
        <a:bodyPr/>
        <a:lstStyle/>
        <a:p>
          <a:endParaRPr lang="en-GB"/>
        </a:p>
      </dgm:t>
    </dgm:pt>
    <dgm:pt modelId="{179BB589-204E-4D33-843E-298D8F3567F7}">
      <dgm:prSet phldrT="[Text]"/>
      <dgm:spPr/>
      <dgm:t>
        <a:bodyPr/>
        <a:lstStyle/>
        <a:p>
          <a:r>
            <a:rPr lang="en-GB"/>
            <a:t>Labour law</a:t>
          </a:r>
        </a:p>
      </dgm:t>
    </dgm:pt>
    <dgm:pt modelId="{627EDF0D-A1ED-4315-855C-50A9ED56A20B}" type="parTrans" cxnId="{883E9EF9-0B85-4B5F-BA4C-FE73E47E3943}">
      <dgm:prSet/>
      <dgm:spPr/>
      <dgm:t>
        <a:bodyPr/>
        <a:lstStyle/>
        <a:p>
          <a:endParaRPr lang="en-GB"/>
        </a:p>
      </dgm:t>
    </dgm:pt>
    <dgm:pt modelId="{7FA412D2-A658-4538-9425-C2E9951A3167}" type="sibTrans" cxnId="{883E9EF9-0B85-4B5F-BA4C-FE73E47E3943}">
      <dgm:prSet/>
      <dgm:spPr/>
      <dgm:t>
        <a:bodyPr/>
        <a:lstStyle/>
        <a:p>
          <a:endParaRPr lang="en-GB"/>
        </a:p>
      </dgm:t>
    </dgm:pt>
    <dgm:pt modelId="{EBB158FD-F9F1-4088-9149-ED00AC8D5004}">
      <dgm:prSet custT="1"/>
      <dgm:spPr/>
      <dgm:t>
        <a:bodyPr/>
        <a:lstStyle/>
        <a:p>
          <a:r>
            <a:rPr lang="en-GB" sz="900"/>
            <a:t>Economic</a:t>
          </a:r>
        </a:p>
      </dgm:t>
    </dgm:pt>
    <dgm:pt modelId="{C153B698-F7C3-4F1A-8567-BD430E65AA1C}" type="parTrans" cxnId="{C0968199-F3F9-4392-B069-F75F0F1F706A}">
      <dgm:prSet/>
      <dgm:spPr/>
      <dgm:t>
        <a:bodyPr/>
        <a:lstStyle/>
        <a:p>
          <a:endParaRPr lang="en-GB"/>
        </a:p>
      </dgm:t>
    </dgm:pt>
    <dgm:pt modelId="{CDC73FD6-07EA-48F5-A96C-6D75A2C821B0}" type="sibTrans" cxnId="{C0968199-F3F9-4392-B069-F75F0F1F706A}">
      <dgm:prSet/>
      <dgm:spPr/>
      <dgm:t>
        <a:bodyPr/>
        <a:lstStyle/>
        <a:p>
          <a:endParaRPr lang="en-GB"/>
        </a:p>
      </dgm:t>
    </dgm:pt>
    <dgm:pt modelId="{8B909B67-20B3-4CA2-8714-7CA2A9D92DE7}">
      <dgm:prSet custT="1"/>
      <dgm:spPr/>
      <dgm:t>
        <a:bodyPr/>
        <a:lstStyle/>
        <a:p>
          <a:r>
            <a:rPr lang="en-GB" sz="900"/>
            <a:t>Technological</a:t>
          </a:r>
        </a:p>
      </dgm:t>
    </dgm:pt>
    <dgm:pt modelId="{D3BD6D4E-FF6C-4E97-98DA-1E70464F608E}" type="parTrans" cxnId="{58D2CC21-47F1-48DA-B879-7CB40BA336B9}">
      <dgm:prSet/>
      <dgm:spPr/>
      <dgm:t>
        <a:bodyPr/>
        <a:lstStyle/>
        <a:p>
          <a:endParaRPr lang="en-GB"/>
        </a:p>
      </dgm:t>
    </dgm:pt>
    <dgm:pt modelId="{5E0DFFE5-581F-4BF5-83FB-CE12A47840E6}" type="sibTrans" cxnId="{58D2CC21-47F1-48DA-B879-7CB40BA336B9}">
      <dgm:prSet/>
      <dgm:spPr/>
      <dgm:t>
        <a:bodyPr/>
        <a:lstStyle/>
        <a:p>
          <a:endParaRPr lang="en-GB"/>
        </a:p>
      </dgm:t>
    </dgm:pt>
    <dgm:pt modelId="{A043C16E-3DDF-4C07-BB48-8CD55E08B4B7}">
      <dgm:prSet custT="1"/>
      <dgm:spPr/>
      <dgm:t>
        <a:bodyPr/>
        <a:lstStyle/>
        <a:p>
          <a:r>
            <a:rPr lang="en-GB" sz="900"/>
            <a:t>Legal</a:t>
          </a:r>
        </a:p>
      </dgm:t>
    </dgm:pt>
    <dgm:pt modelId="{D8B5EF4E-A7C0-456F-869C-7F99C2E57F6D}" type="parTrans" cxnId="{9E3F033A-F933-44A8-8ADB-B610087D8209}">
      <dgm:prSet/>
      <dgm:spPr/>
      <dgm:t>
        <a:bodyPr/>
        <a:lstStyle/>
        <a:p>
          <a:endParaRPr lang="en-GB"/>
        </a:p>
      </dgm:t>
    </dgm:pt>
    <dgm:pt modelId="{F63BBC26-77B1-43A9-9F53-3E2790D95AA5}" type="sibTrans" cxnId="{9E3F033A-F933-44A8-8ADB-B610087D8209}">
      <dgm:prSet/>
      <dgm:spPr/>
      <dgm:t>
        <a:bodyPr/>
        <a:lstStyle/>
        <a:p>
          <a:endParaRPr lang="en-GB"/>
        </a:p>
      </dgm:t>
    </dgm:pt>
    <dgm:pt modelId="{7857321E-4D3F-4470-873C-00CA311F3C7A}">
      <dgm:prSet/>
      <dgm:spPr/>
      <dgm:t>
        <a:bodyPr/>
        <a:lstStyle/>
        <a:p>
          <a:endParaRPr lang="en-GB" sz="600"/>
        </a:p>
      </dgm:t>
    </dgm:pt>
    <dgm:pt modelId="{40AB92F2-5825-4F11-BEBF-F8462C84AB14}" type="parTrans" cxnId="{962318B7-F1D4-4739-9B5D-15EB9CBD80AA}">
      <dgm:prSet/>
      <dgm:spPr/>
      <dgm:t>
        <a:bodyPr/>
        <a:lstStyle/>
        <a:p>
          <a:endParaRPr lang="en-GB"/>
        </a:p>
      </dgm:t>
    </dgm:pt>
    <dgm:pt modelId="{80030962-FB4A-40F0-A3E3-E3C0013AEDDD}" type="sibTrans" cxnId="{962318B7-F1D4-4739-9B5D-15EB9CBD80AA}">
      <dgm:prSet/>
      <dgm:spPr/>
      <dgm:t>
        <a:bodyPr/>
        <a:lstStyle/>
        <a:p>
          <a:endParaRPr lang="en-GB"/>
        </a:p>
      </dgm:t>
    </dgm:pt>
    <dgm:pt modelId="{74E3E6FC-D2D4-48E1-9978-8259E86DB644}">
      <dgm:prSet/>
      <dgm:spPr/>
      <dgm:t>
        <a:bodyPr/>
        <a:lstStyle/>
        <a:p>
          <a:endParaRPr lang="en-GB" sz="600"/>
        </a:p>
      </dgm:t>
    </dgm:pt>
    <dgm:pt modelId="{95DA8990-1DC0-4052-80A2-B358DDFFEFEB}" type="parTrans" cxnId="{F3DFC667-190D-42CC-8CAB-9F0A53783D2B}">
      <dgm:prSet/>
      <dgm:spPr/>
      <dgm:t>
        <a:bodyPr/>
        <a:lstStyle/>
        <a:p>
          <a:endParaRPr lang="en-GB"/>
        </a:p>
      </dgm:t>
    </dgm:pt>
    <dgm:pt modelId="{542FF41A-4D2F-43E4-B22A-8836722BB71B}" type="sibTrans" cxnId="{F3DFC667-190D-42CC-8CAB-9F0A53783D2B}">
      <dgm:prSet/>
      <dgm:spPr/>
      <dgm:t>
        <a:bodyPr/>
        <a:lstStyle/>
        <a:p>
          <a:endParaRPr lang="en-GB"/>
        </a:p>
      </dgm:t>
    </dgm:pt>
    <dgm:pt modelId="{012A61D1-3BAA-4C14-8CE3-36AA76CE51B5}">
      <dgm:prSet/>
      <dgm:spPr/>
      <dgm:t>
        <a:bodyPr/>
        <a:lstStyle/>
        <a:p>
          <a:r>
            <a:rPr lang="en-GB" sz="600"/>
            <a:t>Economic growth</a:t>
          </a:r>
        </a:p>
      </dgm:t>
    </dgm:pt>
    <dgm:pt modelId="{C079F848-D476-49F1-BE23-0C71B2CB422C}" type="parTrans" cxnId="{7B8CDBB2-1DFE-42F2-BEB3-3F89F940CD9F}">
      <dgm:prSet/>
      <dgm:spPr/>
      <dgm:t>
        <a:bodyPr/>
        <a:lstStyle/>
        <a:p>
          <a:endParaRPr lang="en-GB"/>
        </a:p>
      </dgm:t>
    </dgm:pt>
    <dgm:pt modelId="{6DAC288F-71C1-4BEF-94F9-00263367E964}" type="sibTrans" cxnId="{7B8CDBB2-1DFE-42F2-BEB3-3F89F940CD9F}">
      <dgm:prSet/>
      <dgm:spPr/>
      <dgm:t>
        <a:bodyPr/>
        <a:lstStyle/>
        <a:p>
          <a:endParaRPr lang="en-GB"/>
        </a:p>
      </dgm:t>
    </dgm:pt>
    <dgm:pt modelId="{3C00B693-A78E-4998-B384-DD798FDA9C33}">
      <dgm:prSet/>
      <dgm:spPr/>
      <dgm:t>
        <a:bodyPr/>
        <a:lstStyle/>
        <a:p>
          <a:endParaRPr lang="en-GB" sz="600"/>
        </a:p>
      </dgm:t>
    </dgm:pt>
    <dgm:pt modelId="{F2BBFB01-FBEB-4DBC-BE50-34B08F347614}" type="parTrans" cxnId="{5BDF862A-2438-40DD-82A6-9D3A186946CE}">
      <dgm:prSet/>
      <dgm:spPr/>
      <dgm:t>
        <a:bodyPr/>
        <a:lstStyle/>
        <a:p>
          <a:endParaRPr lang="en-GB"/>
        </a:p>
      </dgm:t>
    </dgm:pt>
    <dgm:pt modelId="{4B06C86C-F001-485F-A56A-0E2C57B4EEA2}" type="sibTrans" cxnId="{5BDF862A-2438-40DD-82A6-9D3A186946CE}">
      <dgm:prSet/>
      <dgm:spPr/>
      <dgm:t>
        <a:bodyPr/>
        <a:lstStyle/>
        <a:p>
          <a:endParaRPr lang="en-GB"/>
        </a:p>
      </dgm:t>
    </dgm:pt>
    <dgm:pt modelId="{5DA62ACD-1B1C-44E4-A677-A375958A9CDE}">
      <dgm:prSet/>
      <dgm:spPr/>
      <dgm:t>
        <a:bodyPr/>
        <a:lstStyle/>
        <a:p>
          <a:r>
            <a:rPr lang="en-GB" sz="600"/>
            <a:t>Interest rates</a:t>
          </a:r>
        </a:p>
      </dgm:t>
    </dgm:pt>
    <dgm:pt modelId="{AABB9D68-B532-40D7-801C-B615379BBE63}" type="parTrans" cxnId="{D0CEE24E-55DC-4842-8CB9-6EF4B5128333}">
      <dgm:prSet/>
      <dgm:spPr/>
      <dgm:t>
        <a:bodyPr/>
        <a:lstStyle/>
        <a:p>
          <a:endParaRPr lang="en-GB"/>
        </a:p>
      </dgm:t>
    </dgm:pt>
    <dgm:pt modelId="{F4A79FE5-2BBC-47F8-84F7-19D202260DD5}" type="sibTrans" cxnId="{D0CEE24E-55DC-4842-8CB9-6EF4B5128333}">
      <dgm:prSet/>
      <dgm:spPr/>
      <dgm:t>
        <a:bodyPr/>
        <a:lstStyle/>
        <a:p>
          <a:endParaRPr lang="en-GB"/>
        </a:p>
      </dgm:t>
    </dgm:pt>
    <dgm:pt modelId="{F6568139-D8C6-46EA-9300-29A98CEC8B71}">
      <dgm:prSet/>
      <dgm:spPr/>
      <dgm:t>
        <a:bodyPr/>
        <a:lstStyle/>
        <a:p>
          <a:r>
            <a:rPr lang="en-GB" sz="600"/>
            <a:t>Inflation rates</a:t>
          </a:r>
        </a:p>
      </dgm:t>
    </dgm:pt>
    <dgm:pt modelId="{C526AE62-0D33-4038-8F18-1A810EFC0600}" type="parTrans" cxnId="{5CE385BF-8684-4B20-B3E0-E0DA31D13BE9}">
      <dgm:prSet/>
      <dgm:spPr/>
      <dgm:t>
        <a:bodyPr/>
        <a:lstStyle/>
        <a:p>
          <a:endParaRPr lang="en-GB"/>
        </a:p>
      </dgm:t>
    </dgm:pt>
    <dgm:pt modelId="{3F6B6B41-B1FE-47BE-8FE2-1E0D34EA734E}" type="sibTrans" cxnId="{5CE385BF-8684-4B20-B3E0-E0DA31D13BE9}">
      <dgm:prSet/>
      <dgm:spPr/>
      <dgm:t>
        <a:bodyPr/>
        <a:lstStyle/>
        <a:p>
          <a:endParaRPr lang="en-GB"/>
        </a:p>
      </dgm:t>
    </dgm:pt>
    <dgm:pt modelId="{E73F7F00-2034-464F-8232-A9591D555EA9}">
      <dgm:prSet/>
      <dgm:spPr/>
      <dgm:t>
        <a:bodyPr/>
        <a:lstStyle/>
        <a:p>
          <a:r>
            <a:rPr lang="en-GB" sz="600"/>
            <a:t>Dicposable income</a:t>
          </a:r>
        </a:p>
      </dgm:t>
    </dgm:pt>
    <dgm:pt modelId="{6EA4570D-BAB6-4C35-A65F-C388D9EB2CB9}" type="parTrans" cxnId="{255FCBD8-3529-4C76-9C0F-09C50AC7A1B3}">
      <dgm:prSet/>
      <dgm:spPr/>
      <dgm:t>
        <a:bodyPr/>
        <a:lstStyle/>
        <a:p>
          <a:endParaRPr lang="en-GB"/>
        </a:p>
      </dgm:t>
    </dgm:pt>
    <dgm:pt modelId="{A6665470-53DC-4CF4-82AB-E09B2A0517AC}" type="sibTrans" cxnId="{255FCBD8-3529-4C76-9C0F-09C50AC7A1B3}">
      <dgm:prSet/>
      <dgm:spPr/>
      <dgm:t>
        <a:bodyPr/>
        <a:lstStyle/>
        <a:p>
          <a:endParaRPr lang="en-GB"/>
        </a:p>
      </dgm:t>
    </dgm:pt>
    <dgm:pt modelId="{69118FAC-422A-4801-918D-956997420018}">
      <dgm:prSet/>
      <dgm:spPr/>
      <dgm:t>
        <a:bodyPr/>
        <a:lstStyle/>
        <a:p>
          <a:r>
            <a:rPr lang="en-GB" sz="600"/>
            <a:t>Unemployment rates</a:t>
          </a:r>
        </a:p>
      </dgm:t>
    </dgm:pt>
    <dgm:pt modelId="{86FD6501-B439-4AFC-A793-537F2323D054}" type="parTrans" cxnId="{5359DCC1-3760-460C-AAFC-04E2BC3E8954}">
      <dgm:prSet/>
      <dgm:spPr/>
      <dgm:t>
        <a:bodyPr/>
        <a:lstStyle/>
        <a:p>
          <a:endParaRPr lang="en-GB"/>
        </a:p>
      </dgm:t>
    </dgm:pt>
    <dgm:pt modelId="{79FC15D2-0518-4689-844F-8768890D0399}" type="sibTrans" cxnId="{5359DCC1-3760-460C-AAFC-04E2BC3E8954}">
      <dgm:prSet/>
      <dgm:spPr/>
      <dgm:t>
        <a:bodyPr/>
        <a:lstStyle/>
        <a:p>
          <a:endParaRPr lang="en-GB"/>
        </a:p>
      </dgm:t>
    </dgm:pt>
    <dgm:pt modelId="{EC771B83-7B7F-4617-A0F4-0B72BFC08C01}">
      <dgm:prSet phldrT="[Text]"/>
      <dgm:spPr/>
      <dgm:t>
        <a:bodyPr/>
        <a:lstStyle/>
        <a:p>
          <a:r>
            <a:rPr lang="en-GB"/>
            <a:t>Health  consciousness</a:t>
          </a:r>
        </a:p>
      </dgm:t>
    </dgm:pt>
    <dgm:pt modelId="{73B45F50-944C-41B9-8504-B3FE22EEE632}" type="parTrans" cxnId="{3B8A5754-B4CB-4920-974D-10A616FB00E7}">
      <dgm:prSet/>
      <dgm:spPr/>
      <dgm:t>
        <a:bodyPr/>
        <a:lstStyle/>
        <a:p>
          <a:endParaRPr lang="en-GB"/>
        </a:p>
      </dgm:t>
    </dgm:pt>
    <dgm:pt modelId="{484386C9-7F39-43D2-8F30-1504C6F6D1DE}" type="sibTrans" cxnId="{3B8A5754-B4CB-4920-974D-10A616FB00E7}">
      <dgm:prSet/>
      <dgm:spPr/>
      <dgm:t>
        <a:bodyPr/>
        <a:lstStyle/>
        <a:p>
          <a:endParaRPr lang="en-GB"/>
        </a:p>
      </dgm:t>
    </dgm:pt>
    <dgm:pt modelId="{38A359ED-F811-4B26-AAB1-24CDE8A39447}">
      <dgm:prSet phldrT="[Text]"/>
      <dgm:spPr/>
      <dgm:t>
        <a:bodyPr/>
        <a:lstStyle/>
        <a:p>
          <a:r>
            <a:rPr lang="en-GB"/>
            <a:t>Lifestyle attitudes</a:t>
          </a:r>
        </a:p>
      </dgm:t>
    </dgm:pt>
    <dgm:pt modelId="{063D030B-5CD7-4943-AC0E-5DF48F4189A1}" type="parTrans" cxnId="{B07C526D-0E3B-444C-B5DD-DAC56C33976D}">
      <dgm:prSet/>
      <dgm:spPr/>
      <dgm:t>
        <a:bodyPr/>
        <a:lstStyle/>
        <a:p>
          <a:endParaRPr lang="en-GB"/>
        </a:p>
      </dgm:t>
    </dgm:pt>
    <dgm:pt modelId="{F165A577-0895-4DDF-9DCF-EEBD91288B68}" type="sibTrans" cxnId="{B07C526D-0E3B-444C-B5DD-DAC56C33976D}">
      <dgm:prSet/>
      <dgm:spPr/>
      <dgm:t>
        <a:bodyPr/>
        <a:lstStyle/>
        <a:p>
          <a:endParaRPr lang="en-GB"/>
        </a:p>
      </dgm:t>
    </dgm:pt>
    <dgm:pt modelId="{8313D932-EB05-4DA2-A478-98C29B35720C}">
      <dgm:prSet phldrT="[Text]"/>
      <dgm:spPr/>
      <dgm:t>
        <a:bodyPr/>
        <a:lstStyle/>
        <a:p>
          <a:r>
            <a:rPr lang="en-GB"/>
            <a:t>Cultural barriers</a:t>
          </a:r>
        </a:p>
      </dgm:t>
    </dgm:pt>
    <dgm:pt modelId="{892F4EB9-50AA-40D0-BDA4-1FD0390D1DDE}" type="parTrans" cxnId="{0DF5917F-9B48-4E50-99F4-C3099FCB62A2}">
      <dgm:prSet/>
      <dgm:spPr/>
      <dgm:t>
        <a:bodyPr/>
        <a:lstStyle/>
        <a:p>
          <a:endParaRPr lang="en-GB"/>
        </a:p>
      </dgm:t>
    </dgm:pt>
    <dgm:pt modelId="{FAD5790A-B648-4221-8D79-0915193E61F1}" type="sibTrans" cxnId="{0DF5917F-9B48-4E50-99F4-C3099FCB62A2}">
      <dgm:prSet/>
      <dgm:spPr/>
      <dgm:t>
        <a:bodyPr/>
        <a:lstStyle/>
        <a:p>
          <a:endParaRPr lang="en-GB"/>
        </a:p>
      </dgm:t>
    </dgm:pt>
    <dgm:pt modelId="{F5ECD2BF-1FD8-477B-A83C-14A7AD521739}">
      <dgm:prSet/>
      <dgm:spPr/>
      <dgm:t>
        <a:bodyPr/>
        <a:lstStyle/>
        <a:p>
          <a:r>
            <a:rPr lang="en-GB" sz="600"/>
            <a:t>Technological change</a:t>
          </a:r>
        </a:p>
      </dgm:t>
    </dgm:pt>
    <dgm:pt modelId="{3A197EB3-D8D6-4437-914C-888F0E45803C}" type="parTrans" cxnId="{71C16C57-FFA1-4901-BBFE-17E4B4435EC7}">
      <dgm:prSet/>
      <dgm:spPr/>
      <dgm:t>
        <a:bodyPr/>
        <a:lstStyle/>
        <a:p>
          <a:endParaRPr lang="en-GB"/>
        </a:p>
      </dgm:t>
    </dgm:pt>
    <dgm:pt modelId="{55ACE52A-779A-4310-8B94-6F816D438FE3}" type="sibTrans" cxnId="{71C16C57-FFA1-4901-BBFE-17E4B4435EC7}">
      <dgm:prSet/>
      <dgm:spPr/>
      <dgm:t>
        <a:bodyPr/>
        <a:lstStyle/>
        <a:p>
          <a:endParaRPr lang="en-GB"/>
        </a:p>
      </dgm:t>
    </dgm:pt>
    <dgm:pt modelId="{DC91EF33-9517-4C63-BA58-3AB027628230}">
      <dgm:prSet/>
      <dgm:spPr/>
      <dgm:t>
        <a:bodyPr/>
        <a:lstStyle/>
        <a:p>
          <a:endParaRPr lang="en-GB" sz="600"/>
        </a:p>
      </dgm:t>
    </dgm:pt>
    <dgm:pt modelId="{FBA59492-3C99-4577-94CC-978E853BA25C}" type="parTrans" cxnId="{2FD34ABF-8C96-43C1-B789-9E542CEA2B0F}">
      <dgm:prSet/>
      <dgm:spPr/>
      <dgm:t>
        <a:bodyPr/>
        <a:lstStyle/>
        <a:p>
          <a:endParaRPr lang="en-GB"/>
        </a:p>
      </dgm:t>
    </dgm:pt>
    <dgm:pt modelId="{C551CA6F-B81D-4B8D-9C96-D72362C43159}" type="sibTrans" cxnId="{2FD34ABF-8C96-43C1-B789-9E542CEA2B0F}">
      <dgm:prSet/>
      <dgm:spPr/>
      <dgm:t>
        <a:bodyPr/>
        <a:lstStyle/>
        <a:p>
          <a:endParaRPr lang="en-GB"/>
        </a:p>
      </dgm:t>
    </dgm:pt>
    <dgm:pt modelId="{DADE3513-F35F-4F69-8F19-09BF1CE32194}">
      <dgm:prSet/>
      <dgm:spPr/>
      <dgm:t>
        <a:bodyPr/>
        <a:lstStyle/>
        <a:p>
          <a:r>
            <a:rPr lang="en-GB" sz="600"/>
            <a:t>Technological awareness</a:t>
          </a:r>
        </a:p>
      </dgm:t>
    </dgm:pt>
    <dgm:pt modelId="{CCF56F09-1745-47D0-BF74-214465538E71}" type="parTrans" cxnId="{E27CDEF6-4F18-4F32-BCCE-2E000939E428}">
      <dgm:prSet/>
      <dgm:spPr/>
      <dgm:t>
        <a:bodyPr/>
        <a:lstStyle/>
        <a:p>
          <a:endParaRPr lang="en-GB"/>
        </a:p>
      </dgm:t>
    </dgm:pt>
    <dgm:pt modelId="{012CB9A5-2569-4DCD-AE90-15EE9C27E2DB}" type="sibTrans" cxnId="{E27CDEF6-4F18-4F32-BCCE-2E000939E428}">
      <dgm:prSet/>
      <dgm:spPr/>
      <dgm:t>
        <a:bodyPr/>
        <a:lstStyle/>
        <a:p>
          <a:endParaRPr lang="en-GB"/>
        </a:p>
      </dgm:t>
    </dgm:pt>
    <dgm:pt modelId="{AAC8F9B6-7E66-406F-9F4F-8A1F6C9031F0}">
      <dgm:prSet/>
      <dgm:spPr/>
      <dgm:t>
        <a:bodyPr/>
        <a:lstStyle/>
        <a:p>
          <a:r>
            <a:rPr lang="en-GB" sz="600"/>
            <a:t>Level of innovation</a:t>
          </a:r>
        </a:p>
      </dgm:t>
    </dgm:pt>
    <dgm:pt modelId="{6F342D61-7F2B-4080-B22E-D8908711FA4A}" type="parTrans" cxnId="{21029482-0414-41A6-B314-04E72F33E837}">
      <dgm:prSet/>
      <dgm:spPr/>
      <dgm:t>
        <a:bodyPr/>
        <a:lstStyle/>
        <a:p>
          <a:endParaRPr lang="en-GB"/>
        </a:p>
      </dgm:t>
    </dgm:pt>
    <dgm:pt modelId="{6B0FAE89-16D1-4A26-A0C1-700B02B89A7B}" type="sibTrans" cxnId="{21029482-0414-41A6-B314-04E72F33E837}">
      <dgm:prSet/>
      <dgm:spPr/>
      <dgm:t>
        <a:bodyPr/>
        <a:lstStyle/>
        <a:p>
          <a:endParaRPr lang="en-GB"/>
        </a:p>
      </dgm:t>
    </dgm:pt>
    <dgm:pt modelId="{4E740F2F-0284-48E6-91E5-44EE25326695}">
      <dgm:prSet/>
      <dgm:spPr/>
      <dgm:t>
        <a:bodyPr/>
        <a:lstStyle/>
        <a:p>
          <a:r>
            <a:rPr lang="en-GB" sz="600"/>
            <a:t>Discrimination laws</a:t>
          </a:r>
        </a:p>
      </dgm:t>
    </dgm:pt>
    <dgm:pt modelId="{C991BC46-65AA-4E7E-B8E0-64CA8F6B3341}" type="parTrans" cxnId="{6A0758F3-8CDA-444D-9618-0669F91928CF}">
      <dgm:prSet/>
      <dgm:spPr/>
      <dgm:t>
        <a:bodyPr/>
        <a:lstStyle/>
        <a:p>
          <a:endParaRPr lang="en-GB"/>
        </a:p>
      </dgm:t>
    </dgm:pt>
    <dgm:pt modelId="{854EE87E-FFA7-4B15-9675-8BD61D559B88}" type="sibTrans" cxnId="{6A0758F3-8CDA-444D-9618-0669F91928CF}">
      <dgm:prSet/>
      <dgm:spPr/>
      <dgm:t>
        <a:bodyPr/>
        <a:lstStyle/>
        <a:p>
          <a:endParaRPr lang="en-GB"/>
        </a:p>
      </dgm:t>
    </dgm:pt>
    <dgm:pt modelId="{8F526285-DA13-46F7-AB06-33BF67C8F20A}">
      <dgm:prSet/>
      <dgm:spPr/>
      <dgm:t>
        <a:bodyPr/>
        <a:lstStyle/>
        <a:p>
          <a:endParaRPr lang="en-GB" sz="600"/>
        </a:p>
      </dgm:t>
    </dgm:pt>
    <dgm:pt modelId="{17FA1505-67D3-40E7-8EB5-E41767A86FD8}" type="parTrans" cxnId="{C2E2A78D-02D7-457D-B54B-4A9974AE72A2}">
      <dgm:prSet/>
      <dgm:spPr/>
      <dgm:t>
        <a:bodyPr/>
        <a:lstStyle/>
        <a:p>
          <a:endParaRPr lang="en-GB"/>
        </a:p>
      </dgm:t>
    </dgm:pt>
    <dgm:pt modelId="{D327EF58-F0E7-4D48-B903-089318471A5F}" type="sibTrans" cxnId="{C2E2A78D-02D7-457D-B54B-4A9974AE72A2}">
      <dgm:prSet/>
      <dgm:spPr/>
      <dgm:t>
        <a:bodyPr/>
        <a:lstStyle/>
        <a:p>
          <a:endParaRPr lang="en-GB"/>
        </a:p>
      </dgm:t>
    </dgm:pt>
    <dgm:pt modelId="{82C4DB43-C8E7-40D0-99D8-13DC072C5390}">
      <dgm:prSet/>
      <dgm:spPr/>
      <dgm:t>
        <a:bodyPr/>
        <a:lstStyle/>
        <a:p>
          <a:r>
            <a:rPr lang="en-GB" sz="600"/>
            <a:t>Employment laws</a:t>
          </a:r>
        </a:p>
      </dgm:t>
    </dgm:pt>
    <dgm:pt modelId="{96A76F0E-228B-414F-87F2-A365281BA2B5}" type="parTrans" cxnId="{2E1FCBFC-BC32-4212-B9B5-D99D487B681E}">
      <dgm:prSet/>
      <dgm:spPr/>
      <dgm:t>
        <a:bodyPr/>
        <a:lstStyle/>
        <a:p>
          <a:endParaRPr lang="en-GB"/>
        </a:p>
      </dgm:t>
    </dgm:pt>
    <dgm:pt modelId="{9EF64932-CC1D-4709-8B0D-2B042E8604D1}" type="sibTrans" cxnId="{2E1FCBFC-BC32-4212-B9B5-D99D487B681E}">
      <dgm:prSet/>
      <dgm:spPr/>
      <dgm:t>
        <a:bodyPr/>
        <a:lstStyle/>
        <a:p>
          <a:endParaRPr lang="en-GB"/>
        </a:p>
      </dgm:t>
    </dgm:pt>
    <dgm:pt modelId="{A52BAF54-B464-4D15-8CE1-7DA34F961DD8}">
      <dgm:prSet/>
      <dgm:spPr/>
      <dgm:t>
        <a:bodyPr/>
        <a:lstStyle/>
        <a:p>
          <a:r>
            <a:rPr lang="en-GB" sz="600"/>
            <a:t>Consumer protection laws</a:t>
          </a:r>
        </a:p>
      </dgm:t>
    </dgm:pt>
    <dgm:pt modelId="{B273663C-F04F-407C-882F-DB9F613C7F90}" type="parTrans" cxnId="{DC076A93-48C3-4BA6-B76B-F0D1BE32C140}">
      <dgm:prSet/>
      <dgm:spPr/>
      <dgm:t>
        <a:bodyPr/>
        <a:lstStyle/>
        <a:p>
          <a:endParaRPr lang="en-GB"/>
        </a:p>
      </dgm:t>
    </dgm:pt>
    <dgm:pt modelId="{B3F4056C-FD4A-4788-86F8-FBA04A1C3B68}" type="sibTrans" cxnId="{DC076A93-48C3-4BA6-B76B-F0D1BE32C140}">
      <dgm:prSet/>
      <dgm:spPr/>
      <dgm:t>
        <a:bodyPr/>
        <a:lstStyle/>
        <a:p>
          <a:endParaRPr lang="en-GB"/>
        </a:p>
      </dgm:t>
    </dgm:pt>
    <dgm:pt modelId="{74454E3D-25C3-4131-B471-AFDF15B8DCDA}">
      <dgm:prSet/>
      <dgm:spPr/>
      <dgm:t>
        <a:bodyPr/>
        <a:lstStyle/>
        <a:p>
          <a:r>
            <a:rPr lang="en-GB" sz="600"/>
            <a:t>Health &amp; safety laws</a:t>
          </a:r>
        </a:p>
      </dgm:t>
    </dgm:pt>
    <dgm:pt modelId="{813127A9-A232-4E70-9F0C-4D5EC2388BA8}" type="parTrans" cxnId="{3A7D830C-E45C-48A9-9B89-0EBEB395F662}">
      <dgm:prSet/>
      <dgm:spPr/>
      <dgm:t>
        <a:bodyPr/>
        <a:lstStyle/>
        <a:p>
          <a:endParaRPr lang="en-GB"/>
        </a:p>
      </dgm:t>
    </dgm:pt>
    <dgm:pt modelId="{1ADE9FF2-14DE-4DB8-ABE8-58ADA4D7A5C0}" type="sibTrans" cxnId="{3A7D830C-E45C-48A9-9B89-0EBEB395F662}">
      <dgm:prSet/>
      <dgm:spPr/>
      <dgm:t>
        <a:bodyPr/>
        <a:lstStyle/>
        <a:p>
          <a:endParaRPr lang="en-GB"/>
        </a:p>
      </dgm:t>
    </dgm:pt>
    <dgm:pt modelId="{01EB7C2A-1D88-4DE5-BA5C-9583C095A3AD}" type="pres">
      <dgm:prSet presAssocID="{AD87E601-62A5-455B-9BFA-A7DE4F57C7B8}" presName="linearFlow" presStyleCnt="0">
        <dgm:presLayoutVars>
          <dgm:dir/>
          <dgm:animLvl val="lvl"/>
          <dgm:resizeHandles/>
        </dgm:presLayoutVars>
      </dgm:prSet>
      <dgm:spPr/>
    </dgm:pt>
    <dgm:pt modelId="{A0BED49C-E903-480F-8548-96412E219E3D}" type="pres">
      <dgm:prSet presAssocID="{786DD08B-48F5-4822-B17D-64242C383529}" presName="compositeNode" presStyleCnt="0">
        <dgm:presLayoutVars>
          <dgm:bulletEnabled val="1"/>
        </dgm:presLayoutVars>
      </dgm:prSet>
      <dgm:spPr/>
    </dgm:pt>
    <dgm:pt modelId="{D5B30EC0-6471-4FAF-BFF1-244320C84008}" type="pres">
      <dgm:prSet presAssocID="{786DD08B-48F5-4822-B17D-64242C383529}" presName="image" presStyleLbl="fgImgPlace1" presStyleIdx="0" presStyleCnt="6"/>
      <dgm:spPr>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Bank with solid fill"/>
        </a:ext>
      </dgm:extLst>
    </dgm:pt>
    <dgm:pt modelId="{05EC8FE4-16B4-45D7-8D6E-72544F85D8E9}" type="pres">
      <dgm:prSet presAssocID="{786DD08B-48F5-4822-B17D-64242C383529}" presName="childNode" presStyleLbl="node1" presStyleIdx="0" presStyleCnt="6">
        <dgm:presLayoutVars>
          <dgm:bulletEnabled val="1"/>
        </dgm:presLayoutVars>
      </dgm:prSet>
      <dgm:spPr/>
    </dgm:pt>
    <dgm:pt modelId="{3F16DB06-9C3F-4576-872D-EAC50B7E3497}" type="pres">
      <dgm:prSet presAssocID="{786DD08B-48F5-4822-B17D-64242C383529}" presName="parentNode" presStyleLbl="revTx" presStyleIdx="0" presStyleCnt="6">
        <dgm:presLayoutVars>
          <dgm:chMax val="0"/>
          <dgm:bulletEnabled val="1"/>
        </dgm:presLayoutVars>
      </dgm:prSet>
      <dgm:spPr/>
    </dgm:pt>
    <dgm:pt modelId="{5973DBA7-B63E-406E-ABA9-B332C2CC014D}" type="pres">
      <dgm:prSet presAssocID="{A18ACC6F-536C-4A1A-8DCA-68B26CCDFCB0}" presName="sibTrans" presStyleCnt="0"/>
      <dgm:spPr/>
    </dgm:pt>
    <dgm:pt modelId="{FD40196D-2D1D-495D-8B28-7ABAF4505BB9}" type="pres">
      <dgm:prSet presAssocID="{D0BD3E01-09DC-42B1-A844-85F25585BC59}" presName="compositeNode" presStyleCnt="0">
        <dgm:presLayoutVars>
          <dgm:bulletEnabled val="1"/>
        </dgm:presLayoutVars>
      </dgm:prSet>
      <dgm:spPr/>
    </dgm:pt>
    <dgm:pt modelId="{0BFA72D7-9758-47ED-A33D-E8FCD0AE4543}" type="pres">
      <dgm:prSet presAssocID="{D0BD3E01-09DC-42B1-A844-85F25585BC59}" presName="image" presStyleLbl="fgImgPlace1" presStyleIdx="1" presStyleCnt="6"/>
      <dgm:spPr>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Money with solid fill"/>
        </a:ext>
      </dgm:extLst>
    </dgm:pt>
    <dgm:pt modelId="{E1CB3AA6-EB69-4A6B-BECC-7180190D1EED}" type="pres">
      <dgm:prSet presAssocID="{D0BD3E01-09DC-42B1-A844-85F25585BC59}" presName="childNode" presStyleLbl="node1" presStyleIdx="1" presStyleCnt="6" custLinFactNeighborX="-5671" custLinFactNeighborY="-591">
        <dgm:presLayoutVars>
          <dgm:bulletEnabled val="1"/>
        </dgm:presLayoutVars>
      </dgm:prSet>
      <dgm:spPr/>
    </dgm:pt>
    <dgm:pt modelId="{DAB63374-0D2B-4EE2-83A8-BBF1027B0E75}" type="pres">
      <dgm:prSet presAssocID="{D0BD3E01-09DC-42B1-A844-85F25585BC59}" presName="parentNode" presStyleLbl="revTx" presStyleIdx="1" presStyleCnt="6">
        <dgm:presLayoutVars>
          <dgm:chMax val="0"/>
          <dgm:bulletEnabled val="1"/>
        </dgm:presLayoutVars>
      </dgm:prSet>
      <dgm:spPr/>
    </dgm:pt>
    <dgm:pt modelId="{0789DF17-5DC3-4956-A9FF-A5114978DA86}" type="pres">
      <dgm:prSet presAssocID="{E1A11B41-5905-44CF-A50F-A5FDAB7674F4}" presName="sibTrans" presStyleCnt="0"/>
      <dgm:spPr/>
    </dgm:pt>
    <dgm:pt modelId="{E0429A18-F0F7-44C2-B3CC-0E56EAB21BF4}" type="pres">
      <dgm:prSet presAssocID="{C0ACD987-736E-4B1C-9CC4-5E3D546CE020}" presName="compositeNode" presStyleCnt="0">
        <dgm:presLayoutVars>
          <dgm:bulletEnabled val="1"/>
        </dgm:presLayoutVars>
      </dgm:prSet>
      <dgm:spPr/>
    </dgm:pt>
    <dgm:pt modelId="{B7C07DE5-6CC5-456B-B1E3-3D3828EA1744}" type="pres">
      <dgm:prSet presAssocID="{C0ACD987-736E-4B1C-9CC4-5E3D546CE020}" presName="image" presStyleLbl="fgImgPlace1" presStyleIdx="2" presStyleCnt="6"/>
      <dgm:spPr>
        <a:blipFill>
          <a:blip xmlns:r="http://schemas.openxmlformats.org/officeDocument/2006/relationships" r:embed="rId5">
            <a:extLs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Shopping basket with solid fill"/>
        </a:ext>
      </dgm:extLst>
    </dgm:pt>
    <dgm:pt modelId="{2BCE0331-DF3B-4EDF-AD6A-37627FCAB570}" type="pres">
      <dgm:prSet presAssocID="{C0ACD987-736E-4B1C-9CC4-5E3D546CE020}" presName="childNode" presStyleLbl="node1" presStyleIdx="2" presStyleCnt="6">
        <dgm:presLayoutVars>
          <dgm:bulletEnabled val="1"/>
        </dgm:presLayoutVars>
      </dgm:prSet>
      <dgm:spPr/>
    </dgm:pt>
    <dgm:pt modelId="{A1599C4B-07BF-40E2-8751-6BBBE9CA7329}" type="pres">
      <dgm:prSet presAssocID="{C0ACD987-736E-4B1C-9CC4-5E3D546CE020}" presName="parentNode" presStyleLbl="revTx" presStyleIdx="2" presStyleCnt="6">
        <dgm:presLayoutVars>
          <dgm:chMax val="0"/>
          <dgm:bulletEnabled val="1"/>
        </dgm:presLayoutVars>
      </dgm:prSet>
      <dgm:spPr/>
    </dgm:pt>
    <dgm:pt modelId="{1D9606B1-2A8E-4DA0-9D36-A507AE33730F}" type="pres">
      <dgm:prSet presAssocID="{55FFB5F5-8D2D-4EF8-B4A4-70F3C2841704}" presName="sibTrans" presStyleCnt="0"/>
      <dgm:spPr/>
    </dgm:pt>
    <dgm:pt modelId="{FDCF09EC-F7D9-41F6-B22A-CE0752DD137F}" type="pres">
      <dgm:prSet presAssocID="{AAE975F7-E8F0-4D40-8E82-DB57EDB354A2}" presName="compositeNode" presStyleCnt="0">
        <dgm:presLayoutVars>
          <dgm:bulletEnabled val="1"/>
        </dgm:presLayoutVars>
      </dgm:prSet>
      <dgm:spPr/>
    </dgm:pt>
    <dgm:pt modelId="{0C42C4C4-46FB-438C-8C99-D6D81B38487F}" type="pres">
      <dgm:prSet presAssocID="{AAE975F7-E8F0-4D40-8E82-DB57EDB354A2}" presName="image" presStyleLbl="fgImgPlace1" presStyleIdx="3" presStyleCnt="6"/>
      <dgm:spPr>
        <a:blipFill>
          <a:blip xmlns:r="http://schemas.openxmlformats.org/officeDocument/2006/relationships" r:embed="rId7">
            <a:extLst>
              <a:ext uri="{96DAC541-7B7A-43D3-8B79-37D633B846F1}">
                <asvg:svgBlip xmlns:asvg="http://schemas.microsoft.com/office/drawing/2016/SVG/main" r:embed="rId8"/>
              </a:ext>
            </a:extLst>
          </a:blip>
          <a:srcRect/>
          <a:stretch>
            <a:fillRect/>
          </a:stretch>
        </a:blipFill>
      </dgm:spPr>
      <dgm:extLst>
        <a:ext uri="{E40237B7-FDA0-4F09-8148-C483321AD2D9}">
          <dgm14:cNvPr xmlns:dgm14="http://schemas.microsoft.com/office/drawing/2010/diagram" id="0" name="" descr="Internet with solid fill"/>
        </a:ext>
      </dgm:extLst>
    </dgm:pt>
    <dgm:pt modelId="{C3EBB3FB-BD24-4399-937A-2F1B6EE89F7E}" type="pres">
      <dgm:prSet presAssocID="{AAE975F7-E8F0-4D40-8E82-DB57EDB354A2}" presName="childNode" presStyleLbl="node1" presStyleIdx="3" presStyleCnt="6">
        <dgm:presLayoutVars>
          <dgm:bulletEnabled val="1"/>
        </dgm:presLayoutVars>
      </dgm:prSet>
      <dgm:spPr/>
    </dgm:pt>
    <dgm:pt modelId="{73A3AACC-29E1-488A-B278-43B470836124}" type="pres">
      <dgm:prSet presAssocID="{AAE975F7-E8F0-4D40-8E82-DB57EDB354A2}" presName="parentNode" presStyleLbl="revTx" presStyleIdx="3" presStyleCnt="6">
        <dgm:presLayoutVars>
          <dgm:chMax val="0"/>
          <dgm:bulletEnabled val="1"/>
        </dgm:presLayoutVars>
      </dgm:prSet>
      <dgm:spPr/>
    </dgm:pt>
    <dgm:pt modelId="{51435D64-D596-4305-AC4F-9BA26D2FF159}" type="pres">
      <dgm:prSet presAssocID="{FACF3713-68F7-4601-AF8C-77DFA9F5008A}" presName="sibTrans" presStyleCnt="0"/>
      <dgm:spPr/>
    </dgm:pt>
    <dgm:pt modelId="{948394CE-78C7-4359-AE1A-7DD0289252B6}" type="pres">
      <dgm:prSet presAssocID="{3CCF5C50-9EFB-46F0-B920-D340005479C1}" presName="compositeNode" presStyleCnt="0">
        <dgm:presLayoutVars>
          <dgm:bulletEnabled val="1"/>
        </dgm:presLayoutVars>
      </dgm:prSet>
      <dgm:spPr/>
    </dgm:pt>
    <dgm:pt modelId="{DF55ABCF-8D40-451D-8ABA-C81F7DE827FA}" type="pres">
      <dgm:prSet presAssocID="{3CCF5C50-9EFB-46F0-B920-D340005479C1}" presName="image" presStyleLbl="fgImgPlace1" presStyleIdx="4" presStyleCnt="6"/>
      <dgm:spPr>
        <a:blipFill>
          <a:blip xmlns:r="http://schemas.openxmlformats.org/officeDocument/2006/relationships" r:embed="rId9">
            <a:extLst>
              <a:ext uri="{96DAC541-7B7A-43D3-8B79-37D633B846F1}">
                <asvg:svgBlip xmlns:asvg="http://schemas.microsoft.com/office/drawing/2016/SVG/main" r:embed="rId10"/>
              </a:ext>
            </a:extLst>
          </a:blip>
          <a:srcRect/>
          <a:stretch>
            <a:fillRect/>
          </a:stretch>
        </a:blipFill>
      </dgm:spPr>
      <dgm:extLst>
        <a:ext uri="{E40237B7-FDA0-4F09-8148-C483321AD2D9}">
          <dgm14:cNvPr xmlns:dgm14="http://schemas.microsoft.com/office/drawing/2010/diagram" id="0" name="" descr="Earth globe: Americas with solid fill"/>
        </a:ext>
      </dgm:extLst>
    </dgm:pt>
    <dgm:pt modelId="{696816A5-4769-4538-890F-3A2885486563}" type="pres">
      <dgm:prSet presAssocID="{3CCF5C50-9EFB-46F0-B920-D340005479C1}" presName="childNode" presStyleLbl="node1" presStyleIdx="4" presStyleCnt="6">
        <dgm:presLayoutVars>
          <dgm:bulletEnabled val="1"/>
        </dgm:presLayoutVars>
      </dgm:prSet>
      <dgm:spPr/>
    </dgm:pt>
    <dgm:pt modelId="{D503FDF2-0FD1-4042-8449-63F0D5DF3815}" type="pres">
      <dgm:prSet presAssocID="{3CCF5C50-9EFB-46F0-B920-D340005479C1}" presName="parentNode" presStyleLbl="revTx" presStyleIdx="4" presStyleCnt="6">
        <dgm:presLayoutVars>
          <dgm:chMax val="0"/>
          <dgm:bulletEnabled val="1"/>
        </dgm:presLayoutVars>
      </dgm:prSet>
      <dgm:spPr/>
    </dgm:pt>
    <dgm:pt modelId="{62A6A75E-CE7D-4F74-8D50-320C5493C556}" type="pres">
      <dgm:prSet presAssocID="{4B922001-392E-48B6-BF12-FB7DB83D3EF2}" presName="sibTrans" presStyleCnt="0"/>
      <dgm:spPr/>
    </dgm:pt>
    <dgm:pt modelId="{59F2C2A6-1CEF-4EC3-802D-EB239F4FDA20}" type="pres">
      <dgm:prSet presAssocID="{4A7CA72B-63F3-4C05-9110-DDE34B8565E8}" presName="compositeNode" presStyleCnt="0">
        <dgm:presLayoutVars>
          <dgm:bulletEnabled val="1"/>
        </dgm:presLayoutVars>
      </dgm:prSet>
      <dgm:spPr/>
    </dgm:pt>
    <dgm:pt modelId="{A7AB6C5F-A007-4E89-AEB3-418982289093}" type="pres">
      <dgm:prSet presAssocID="{4A7CA72B-63F3-4C05-9110-DDE34B8565E8}" presName="image" presStyleLbl="fgImgPlace1" presStyleIdx="5" presStyleCnt="6"/>
      <dgm:spPr>
        <a:blipFill>
          <a:blip xmlns:r="http://schemas.openxmlformats.org/officeDocument/2006/relationships" r:embed="rId11">
            <a:extLst>
              <a:ext uri="{96DAC541-7B7A-43D3-8B79-37D633B846F1}">
                <asvg:svgBlip xmlns:asvg="http://schemas.microsoft.com/office/drawing/2016/SVG/main" r:embed="rId12"/>
              </a:ext>
            </a:extLst>
          </a:blip>
          <a:srcRect/>
          <a:stretch>
            <a:fillRect/>
          </a:stretch>
        </a:blipFill>
      </dgm:spPr>
      <dgm:extLst>
        <a:ext uri="{E40237B7-FDA0-4F09-8148-C483321AD2D9}">
          <dgm14:cNvPr xmlns:dgm14="http://schemas.microsoft.com/office/drawing/2010/diagram" id="0" name="" descr="Gavel with solid fill"/>
        </a:ext>
      </dgm:extLst>
    </dgm:pt>
    <dgm:pt modelId="{0B16C512-B687-4FFF-90C2-5C3773B8E869}" type="pres">
      <dgm:prSet presAssocID="{4A7CA72B-63F3-4C05-9110-DDE34B8565E8}" presName="childNode" presStyleLbl="node1" presStyleIdx="5" presStyleCnt="6">
        <dgm:presLayoutVars>
          <dgm:bulletEnabled val="1"/>
        </dgm:presLayoutVars>
      </dgm:prSet>
      <dgm:spPr/>
    </dgm:pt>
    <dgm:pt modelId="{9492CF8C-72CB-4646-80B5-FB76B96D70A5}" type="pres">
      <dgm:prSet presAssocID="{4A7CA72B-63F3-4C05-9110-DDE34B8565E8}" presName="parentNode" presStyleLbl="revTx" presStyleIdx="5" presStyleCnt="6">
        <dgm:presLayoutVars>
          <dgm:chMax val="0"/>
          <dgm:bulletEnabled val="1"/>
        </dgm:presLayoutVars>
      </dgm:prSet>
      <dgm:spPr/>
    </dgm:pt>
  </dgm:ptLst>
  <dgm:cxnLst>
    <dgm:cxn modelId="{3A7D830C-E45C-48A9-9B89-0EBEB395F662}" srcId="{4A7CA72B-63F3-4C05-9110-DDE34B8565E8}" destId="{74454E3D-25C3-4131-B471-AFDF15B8DCDA}" srcOrd="5" destOrd="0" parTransId="{813127A9-A232-4E70-9F0C-4D5EC2388BA8}" sibTransId="{1ADE9FF2-14DE-4DB8-ABE8-58ADA4D7A5C0}"/>
    <dgm:cxn modelId="{E17F990E-4D72-49F1-8977-8D754226C2E1}" srcId="{AD87E601-62A5-455B-9BFA-A7DE4F57C7B8}" destId="{AAE975F7-E8F0-4D40-8E82-DB57EDB354A2}" srcOrd="3" destOrd="0" parTransId="{20A2D8C2-7240-4CAA-8E50-9D050E15BE9B}" sibTransId="{FACF3713-68F7-4601-AF8C-77DFA9F5008A}"/>
    <dgm:cxn modelId="{076A3014-7D6A-4C2E-A4DF-8A30025C0FDA}" srcId="{AD87E601-62A5-455B-9BFA-A7DE4F57C7B8}" destId="{4A7CA72B-63F3-4C05-9110-DDE34B8565E8}" srcOrd="5" destOrd="0" parTransId="{12B83438-51A8-4AB4-84D7-E20E3648B43B}" sibTransId="{79118DF9-05CE-4B5B-9B7B-B959949959DF}"/>
    <dgm:cxn modelId="{4818A31E-3D2E-4B8B-BD45-7BE42ABBB65C}" type="presOf" srcId="{59C2D43E-6C52-45F9-AF9B-B64038E699B3}" destId="{696816A5-4769-4538-890F-3A2885486563}" srcOrd="0" destOrd="1" presId="urn:microsoft.com/office/officeart/2005/8/layout/hList2"/>
    <dgm:cxn modelId="{70804521-E0D2-4FAC-88DF-09CFCC4F7DFF}" type="presOf" srcId="{B3F66B44-ECB4-44C5-9DC3-CA5385570104}" destId="{2BCE0331-DF3B-4EDF-AD6A-37627FCAB570}" srcOrd="0" destOrd="0" presId="urn:microsoft.com/office/officeart/2005/8/layout/hList2"/>
    <dgm:cxn modelId="{58D2CC21-47F1-48DA-B879-7CB40BA336B9}" srcId="{AAE975F7-E8F0-4D40-8E82-DB57EDB354A2}" destId="{8B909B67-20B3-4CA2-8714-7CA2A9D92DE7}" srcOrd="0" destOrd="0" parTransId="{D3BD6D4E-FF6C-4E97-98DA-1E70464F608E}" sibTransId="{5E0DFFE5-581F-4BF5-83FB-CE12A47840E6}"/>
    <dgm:cxn modelId="{AA427D28-6CEB-4468-BCB2-3BC02B02ED4F}" type="presOf" srcId="{896BE8C3-8BFB-41C3-82D6-C1E032162910}" destId="{05EC8FE4-16B4-45D7-8D6E-72544F85D8E9}" srcOrd="0" destOrd="1" presId="urn:microsoft.com/office/officeart/2005/8/layout/hList2"/>
    <dgm:cxn modelId="{5BDF862A-2438-40DD-82A6-9D3A186946CE}" srcId="{D0BD3E01-09DC-42B1-A844-85F25585BC59}" destId="{3C00B693-A78E-4998-B384-DD798FDA9C33}" srcOrd="1" destOrd="0" parTransId="{F2BBFB01-FBEB-4DBC-BE50-34B08F347614}" sibTransId="{4B06C86C-F001-485F-A56A-0E2C57B4EEA2}"/>
    <dgm:cxn modelId="{3962872F-CF7A-4E6B-9F23-2C993DD72DA2}" type="presOf" srcId="{F5ECD2BF-1FD8-477B-A83C-14A7AD521739}" destId="{C3EBB3FB-BD24-4399-937A-2F1B6EE89F7E}" srcOrd="0" destOrd="2" presId="urn:microsoft.com/office/officeart/2005/8/layout/hList2"/>
    <dgm:cxn modelId="{C502A434-D91F-4F47-800B-8D9137EE406C}" srcId="{C0ACD987-736E-4B1C-9CC4-5E3D546CE020}" destId="{B3F66B44-ECB4-44C5-9DC3-CA5385570104}" srcOrd="0" destOrd="0" parTransId="{992FED82-B92C-45C1-9D0C-0EF121983989}" sibTransId="{2BAF50F1-BC89-4190-9015-D076A12C5AA1}"/>
    <dgm:cxn modelId="{0BADC138-F875-41D2-A326-D000BE5226A6}" srcId="{C0ACD987-736E-4B1C-9CC4-5E3D546CE020}" destId="{D95CF75B-4B77-44A7-9455-A0A58ADA4EA0}" srcOrd="1" destOrd="0" parTransId="{8415AA37-8A0B-4074-93DE-5F0D07BA7E73}" sibTransId="{685BA65E-4BF4-4BBB-B676-C9B4B0E44CF3}"/>
    <dgm:cxn modelId="{9E3F033A-F933-44A8-8ADB-B610087D8209}" srcId="{4A7CA72B-63F3-4C05-9110-DDE34B8565E8}" destId="{A043C16E-3DDF-4C07-BB48-8CD55E08B4B7}" srcOrd="0" destOrd="0" parTransId="{D8B5EF4E-A7C0-456F-869C-7F99C2E57F6D}" sibTransId="{F63BBC26-77B1-43A9-9F53-3E2790D95AA5}"/>
    <dgm:cxn modelId="{9714483B-D186-4F27-B435-DA1951C75367}" type="presOf" srcId="{7BB02006-2093-4FDE-B873-992CF4EEBB6B}" destId="{05EC8FE4-16B4-45D7-8D6E-72544F85D8E9}" srcOrd="0" destOrd="0" presId="urn:microsoft.com/office/officeart/2005/8/layout/hList2"/>
    <dgm:cxn modelId="{58AD503B-A5B6-4B3D-8DB5-7BA4F7C799E5}" srcId="{AD87E601-62A5-455B-9BFA-A7DE4F57C7B8}" destId="{C0ACD987-736E-4B1C-9CC4-5E3D546CE020}" srcOrd="2" destOrd="0" parTransId="{4F9ACBCA-8B84-4662-B9F1-02FF654FCF58}" sibTransId="{55FFB5F5-8D2D-4EF8-B4A4-70F3C2841704}"/>
    <dgm:cxn modelId="{779A5E3D-FFA6-4CD7-ACF3-CDAB670D2365}" type="presOf" srcId="{786DD08B-48F5-4822-B17D-64242C383529}" destId="{3F16DB06-9C3F-4576-872D-EAC50B7E3497}" srcOrd="0" destOrd="0" presId="urn:microsoft.com/office/officeart/2005/8/layout/hList2"/>
    <dgm:cxn modelId="{C419895D-D85E-4077-BB23-3D207ADF9882}" srcId="{786DD08B-48F5-4822-B17D-64242C383529}" destId="{7BB02006-2093-4FDE-B873-992CF4EEBB6B}" srcOrd="0" destOrd="0" parTransId="{3964CB04-733C-4BCA-8C1B-61FCB33EFAE5}" sibTransId="{BC06903E-4E24-4F3B-A651-05C813AFAB67}"/>
    <dgm:cxn modelId="{701FEE62-11FB-41E6-BF43-AFB79BA1F1D0}" type="presOf" srcId="{69118FAC-422A-4801-918D-956997420018}" destId="{E1CB3AA6-EB69-4A6B-BECC-7180190D1EED}" srcOrd="0" destOrd="6" presId="urn:microsoft.com/office/officeart/2005/8/layout/hList2"/>
    <dgm:cxn modelId="{F3DFC667-190D-42CC-8CAB-9F0A53783D2B}" srcId="{4A7CA72B-63F3-4C05-9110-DDE34B8565E8}" destId="{74E3E6FC-D2D4-48E1-9978-8259E86DB644}" srcOrd="6" destOrd="0" parTransId="{95DA8990-1DC0-4052-80A2-B358DDFFEFEB}" sibTransId="{542FF41A-4D2F-43E4-B22A-8836722BB71B}"/>
    <dgm:cxn modelId="{A6E25868-220A-4517-9EC1-94471FB46A0C}" type="presOf" srcId="{3C00B693-A78E-4998-B384-DD798FDA9C33}" destId="{E1CB3AA6-EB69-4A6B-BECC-7180190D1EED}" srcOrd="0" destOrd="1" presId="urn:microsoft.com/office/officeart/2005/8/layout/hList2"/>
    <dgm:cxn modelId="{8936F44C-752B-4A27-8730-AAF9AE896A6D}" type="presOf" srcId="{4E740F2F-0284-48E6-91E5-44EE25326695}" destId="{0B16C512-B687-4FFF-90C2-5C3773B8E869}" srcOrd="0" destOrd="2" presId="urn:microsoft.com/office/officeart/2005/8/layout/hList2"/>
    <dgm:cxn modelId="{B07C526D-0E3B-444C-B5DD-DAC56C33976D}" srcId="{C0ACD987-736E-4B1C-9CC4-5E3D546CE020}" destId="{38A359ED-F811-4B26-AAB1-24CDE8A39447}" srcOrd="3" destOrd="0" parTransId="{063D030B-5CD7-4943-AC0E-5DF48F4189A1}" sibTransId="{F165A577-0895-4DDF-9DCF-EEBD91288B68}"/>
    <dgm:cxn modelId="{D0CEE24E-55DC-4842-8CB9-6EF4B5128333}" srcId="{D0BD3E01-09DC-42B1-A844-85F25585BC59}" destId="{5DA62ACD-1B1C-44E4-A677-A375958A9CDE}" srcOrd="3" destOrd="0" parTransId="{AABB9D68-B532-40D7-801C-B615379BBE63}" sibTransId="{F4A79FE5-2BBC-47F8-84F7-19D202260DD5}"/>
    <dgm:cxn modelId="{2E13FA4F-3129-4D0E-8087-73560163C63B}" type="presOf" srcId="{38A359ED-F811-4B26-AAB1-24CDE8A39447}" destId="{2BCE0331-DF3B-4EDF-AD6A-37627FCAB570}" srcOrd="0" destOrd="3" presId="urn:microsoft.com/office/officeart/2005/8/layout/hList2"/>
    <dgm:cxn modelId="{C723CD52-DEE5-454C-BD7F-9F277DB8FF3A}" srcId="{AD87E601-62A5-455B-9BFA-A7DE4F57C7B8}" destId="{3CCF5C50-9EFB-46F0-B920-D340005479C1}" srcOrd="4" destOrd="0" parTransId="{0BA0119B-5C71-46F3-9FB1-F0E791D9DA79}" sibTransId="{4B922001-392E-48B6-BF12-FB7DB83D3EF2}"/>
    <dgm:cxn modelId="{60AABE73-7A4C-4E2D-8164-F78462ADD95A}" type="presOf" srcId="{DC91EF33-9517-4C63-BA58-3AB027628230}" destId="{C3EBB3FB-BD24-4399-937A-2F1B6EE89F7E}" srcOrd="0" destOrd="1" presId="urn:microsoft.com/office/officeart/2005/8/layout/hList2"/>
    <dgm:cxn modelId="{E77C0474-03D8-4C2C-9FFB-174C038C465E}" type="presOf" srcId="{74E3E6FC-D2D4-48E1-9978-8259E86DB644}" destId="{0B16C512-B687-4FFF-90C2-5C3773B8E869}" srcOrd="0" destOrd="6" presId="urn:microsoft.com/office/officeart/2005/8/layout/hList2"/>
    <dgm:cxn modelId="{3B8A5754-B4CB-4920-974D-10A616FB00E7}" srcId="{C0ACD987-736E-4B1C-9CC4-5E3D546CE020}" destId="{EC771B83-7B7F-4617-A0F4-0B72BFC08C01}" srcOrd="2" destOrd="0" parTransId="{73B45F50-944C-41B9-8504-B3FE22EEE632}" sibTransId="{484386C9-7F39-43D2-8F30-1504C6F6D1DE}"/>
    <dgm:cxn modelId="{14CDCA75-7904-402A-BF56-15D4A5720386}" type="presOf" srcId="{F95490E3-CDB1-4BB7-ABB1-06759E12D830}" destId="{696816A5-4769-4538-890F-3A2885486563}" srcOrd="0" destOrd="0" presId="urn:microsoft.com/office/officeart/2005/8/layout/hList2"/>
    <dgm:cxn modelId="{71C16C57-FFA1-4901-BBFE-17E4B4435EC7}" srcId="{AAE975F7-E8F0-4D40-8E82-DB57EDB354A2}" destId="{F5ECD2BF-1FD8-477B-A83C-14A7AD521739}" srcOrd="2" destOrd="0" parTransId="{3A197EB3-D8D6-4437-914C-888F0E45803C}" sibTransId="{55ACE52A-779A-4310-8B94-6F816D438FE3}"/>
    <dgm:cxn modelId="{A3DFA478-6CB0-436F-84CC-D2B6E6542D1E}" type="presOf" srcId="{651D369D-A6F2-4E8F-81CB-04FD2FAFD6F4}" destId="{05EC8FE4-16B4-45D7-8D6E-72544F85D8E9}" srcOrd="0" destOrd="3" presId="urn:microsoft.com/office/officeart/2005/8/layout/hList2"/>
    <dgm:cxn modelId="{EF3A305A-1970-4D0A-9143-7699BF9D091B}" srcId="{3CCF5C50-9EFB-46F0-B920-D340005479C1}" destId="{59C2D43E-6C52-45F9-AF9B-B64038E699B3}" srcOrd="1" destOrd="0" parTransId="{5EEFAD4F-8933-4292-9D8F-211389F7A654}" sibTransId="{0B0DAC8A-9C28-4527-B34C-979BD2D4B64D}"/>
    <dgm:cxn modelId="{95A2687D-5308-4FC7-A53A-6C9975D7F6AB}" type="presOf" srcId="{D95CF75B-4B77-44A7-9455-A0A58ADA4EA0}" destId="{2BCE0331-DF3B-4EDF-AD6A-37627FCAB570}" srcOrd="0" destOrd="1" presId="urn:microsoft.com/office/officeart/2005/8/layout/hList2"/>
    <dgm:cxn modelId="{0DF5917F-9B48-4E50-99F4-C3099FCB62A2}" srcId="{C0ACD987-736E-4B1C-9CC4-5E3D546CE020}" destId="{8313D932-EB05-4DA2-A478-98C29B35720C}" srcOrd="4" destOrd="0" parTransId="{892F4EB9-50AA-40D0-BDA4-1FD0390D1DDE}" sibTransId="{FAD5790A-B648-4221-8D79-0915193E61F1}"/>
    <dgm:cxn modelId="{F656D980-BBD7-47A3-A542-697CE6DDB783}" srcId="{3CCF5C50-9EFB-46F0-B920-D340005479C1}" destId="{F95490E3-CDB1-4BB7-ABB1-06759E12D830}" srcOrd="0" destOrd="0" parTransId="{CBD90EF6-8534-49FF-8881-070510B10E0B}" sibTransId="{61E622CD-07CA-472A-B0E8-123650AAF1C7}"/>
    <dgm:cxn modelId="{21029482-0414-41A6-B314-04E72F33E837}" srcId="{AAE975F7-E8F0-4D40-8E82-DB57EDB354A2}" destId="{AAC8F9B6-7E66-406F-9F4F-8A1F6C9031F0}" srcOrd="4" destOrd="0" parTransId="{6F342D61-7F2B-4080-B22E-D8908711FA4A}" sibTransId="{6B0FAE89-16D1-4A26-A0C1-700B02B89A7B}"/>
    <dgm:cxn modelId="{834EEB82-AEFB-4043-AC80-B78211F9256B}" type="presOf" srcId="{AD87E601-62A5-455B-9BFA-A7DE4F57C7B8}" destId="{01EB7C2A-1D88-4DE5-BA5C-9583C095A3AD}" srcOrd="0" destOrd="0" presId="urn:microsoft.com/office/officeart/2005/8/layout/hList2"/>
    <dgm:cxn modelId="{2170D486-8B41-44BD-8B1A-3123D1DAF764}" type="presOf" srcId="{012A61D1-3BAA-4C14-8CE3-36AA76CE51B5}" destId="{E1CB3AA6-EB69-4A6B-BECC-7180190D1EED}" srcOrd="0" destOrd="2" presId="urn:microsoft.com/office/officeart/2005/8/layout/hList2"/>
    <dgm:cxn modelId="{6428D788-5CD3-44DF-A4EE-95C8FB249181}" type="presOf" srcId="{74454E3D-25C3-4131-B471-AFDF15B8DCDA}" destId="{0B16C512-B687-4FFF-90C2-5C3773B8E869}" srcOrd="0" destOrd="5" presId="urn:microsoft.com/office/officeart/2005/8/layout/hList2"/>
    <dgm:cxn modelId="{C2E2A78D-02D7-457D-B54B-4A9974AE72A2}" srcId="{4A7CA72B-63F3-4C05-9110-DDE34B8565E8}" destId="{8F526285-DA13-46F7-AB06-33BF67C8F20A}" srcOrd="1" destOrd="0" parTransId="{17FA1505-67D3-40E7-8EB5-E41767A86FD8}" sibTransId="{D327EF58-F0E7-4D48-B903-089318471A5F}"/>
    <dgm:cxn modelId="{5BF74C8E-CC70-4E73-9658-F4D8C00C2549}" type="presOf" srcId="{8F526285-DA13-46F7-AB06-33BF67C8F20A}" destId="{0B16C512-B687-4FFF-90C2-5C3773B8E869}" srcOrd="0" destOrd="1" presId="urn:microsoft.com/office/officeart/2005/8/layout/hList2"/>
    <dgm:cxn modelId="{DC076A93-48C3-4BA6-B76B-F0D1BE32C140}" srcId="{4A7CA72B-63F3-4C05-9110-DDE34B8565E8}" destId="{A52BAF54-B464-4D15-8CE1-7DA34F961DD8}" srcOrd="4" destOrd="0" parTransId="{B273663C-F04F-407C-882F-DB9F613C7F90}" sibTransId="{B3F4056C-FD4A-4788-86F8-FBA04A1C3B68}"/>
    <dgm:cxn modelId="{BB157A93-9E49-428E-87DD-8EA531B53D38}" type="presOf" srcId="{EC771B83-7B7F-4617-A0F4-0B72BFC08C01}" destId="{2BCE0331-DF3B-4EDF-AD6A-37627FCAB570}" srcOrd="0" destOrd="2" presId="urn:microsoft.com/office/officeart/2005/8/layout/hList2"/>
    <dgm:cxn modelId="{9A735995-D6E1-4C72-ADA1-E59B978BCEA7}" type="presOf" srcId="{8B909B67-20B3-4CA2-8714-7CA2A9D92DE7}" destId="{C3EBB3FB-BD24-4399-937A-2F1B6EE89F7E}" srcOrd="0" destOrd="0" presId="urn:microsoft.com/office/officeart/2005/8/layout/hList2"/>
    <dgm:cxn modelId="{A724F797-A816-49DE-A778-F69434C9FD81}" type="presOf" srcId="{4A7CA72B-63F3-4C05-9110-DDE34B8565E8}" destId="{9492CF8C-72CB-4646-80B5-FB76B96D70A5}" srcOrd="0" destOrd="0" presId="urn:microsoft.com/office/officeart/2005/8/layout/hList2"/>
    <dgm:cxn modelId="{10A4F098-A905-490A-8B30-8F1E4C5F530B}" type="presOf" srcId="{D0BD3E01-09DC-42B1-A844-85F25585BC59}" destId="{DAB63374-0D2B-4EE2-83A8-BBF1027B0E75}" srcOrd="0" destOrd="0" presId="urn:microsoft.com/office/officeart/2005/8/layout/hList2"/>
    <dgm:cxn modelId="{C0968199-F3F9-4392-B069-F75F0F1F706A}" srcId="{D0BD3E01-09DC-42B1-A844-85F25585BC59}" destId="{EBB158FD-F9F1-4088-9149-ED00AC8D5004}" srcOrd="0" destOrd="0" parTransId="{C153B698-F7C3-4F1A-8567-BD430E65AA1C}" sibTransId="{CDC73FD6-07EA-48F5-A96C-6D75A2C821B0}"/>
    <dgm:cxn modelId="{680457A6-D9F3-431D-9B25-FBCDE0C30A65}" type="presOf" srcId="{7857321E-4D3F-4470-873C-00CA311F3C7A}" destId="{0B16C512-B687-4FFF-90C2-5C3773B8E869}" srcOrd="0" destOrd="7" presId="urn:microsoft.com/office/officeart/2005/8/layout/hList2"/>
    <dgm:cxn modelId="{AB9A59A7-A9F8-4064-A9E8-29279731D608}" type="presOf" srcId="{8313D932-EB05-4DA2-A478-98C29B35720C}" destId="{2BCE0331-DF3B-4EDF-AD6A-37627FCAB570}" srcOrd="0" destOrd="4" presId="urn:microsoft.com/office/officeart/2005/8/layout/hList2"/>
    <dgm:cxn modelId="{461ABDA7-9AF2-46E8-954A-8F5D99CAAFA9}" type="presOf" srcId="{179BB589-204E-4D33-843E-298D8F3567F7}" destId="{05EC8FE4-16B4-45D7-8D6E-72544F85D8E9}" srcOrd="0" destOrd="2" presId="urn:microsoft.com/office/officeart/2005/8/layout/hList2"/>
    <dgm:cxn modelId="{300227AA-B36B-4E64-B0AB-B471EB690FF4}" type="presOf" srcId="{5DA62ACD-1B1C-44E4-A677-A375958A9CDE}" destId="{E1CB3AA6-EB69-4A6B-BECC-7180190D1EED}" srcOrd="0" destOrd="3" presId="urn:microsoft.com/office/officeart/2005/8/layout/hList2"/>
    <dgm:cxn modelId="{68ACA0AC-F255-442B-8C7C-32F5F4F45F63}" srcId="{786DD08B-48F5-4822-B17D-64242C383529}" destId="{896BE8C3-8BFB-41C3-82D6-C1E032162910}" srcOrd="1" destOrd="0" parTransId="{51E80E07-E903-44F5-BF9C-62740459822C}" sibTransId="{14FB3808-7B59-4031-8661-3BD98744C7A9}"/>
    <dgm:cxn modelId="{3390FFAF-535A-40BD-A595-895059C23AAA}" srcId="{786DD08B-48F5-4822-B17D-64242C383529}" destId="{651D369D-A6F2-4E8F-81CB-04FD2FAFD6F4}" srcOrd="3" destOrd="0" parTransId="{58200D9B-9AB3-4BF2-8DAE-84FD79CD0F38}" sibTransId="{4DFA8DB3-9DA3-4B38-A440-B7E698C761CD}"/>
    <dgm:cxn modelId="{7B8CDBB2-1DFE-42F2-BEB3-3F89F940CD9F}" srcId="{D0BD3E01-09DC-42B1-A844-85F25585BC59}" destId="{012A61D1-3BAA-4C14-8CE3-36AA76CE51B5}" srcOrd="2" destOrd="0" parTransId="{C079F848-D476-49F1-BE23-0C71B2CB422C}" sibTransId="{6DAC288F-71C1-4BEF-94F9-00263367E964}"/>
    <dgm:cxn modelId="{962318B7-F1D4-4739-9B5D-15EB9CBD80AA}" srcId="{4A7CA72B-63F3-4C05-9110-DDE34B8565E8}" destId="{7857321E-4D3F-4470-873C-00CA311F3C7A}" srcOrd="7" destOrd="0" parTransId="{40AB92F2-5825-4F11-BEBF-F8462C84AB14}" sibTransId="{80030962-FB4A-40F0-A3E3-E3C0013AEDDD}"/>
    <dgm:cxn modelId="{0AC37DB9-6057-486E-9F88-076ED6DDFDEC}" type="presOf" srcId="{C0ACD987-736E-4B1C-9CC4-5E3D546CE020}" destId="{A1599C4B-07BF-40E2-8751-6BBBE9CA7329}" srcOrd="0" destOrd="0" presId="urn:microsoft.com/office/officeart/2005/8/layout/hList2"/>
    <dgm:cxn modelId="{902788BE-120F-4E5D-8C95-E10EBD5A22EC}" type="presOf" srcId="{AAE975F7-E8F0-4D40-8E82-DB57EDB354A2}" destId="{73A3AACC-29E1-488A-B278-43B470836124}" srcOrd="0" destOrd="0" presId="urn:microsoft.com/office/officeart/2005/8/layout/hList2"/>
    <dgm:cxn modelId="{2FD34ABF-8C96-43C1-B789-9E542CEA2B0F}" srcId="{AAE975F7-E8F0-4D40-8E82-DB57EDB354A2}" destId="{DC91EF33-9517-4C63-BA58-3AB027628230}" srcOrd="1" destOrd="0" parTransId="{FBA59492-3C99-4577-94CC-978E853BA25C}" sibTransId="{C551CA6F-B81D-4B8D-9C96-D72362C43159}"/>
    <dgm:cxn modelId="{5CE385BF-8684-4B20-B3E0-E0DA31D13BE9}" srcId="{D0BD3E01-09DC-42B1-A844-85F25585BC59}" destId="{F6568139-D8C6-46EA-9300-29A98CEC8B71}" srcOrd="4" destOrd="0" parTransId="{C526AE62-0D33-4038-8F18-1A810EFC0600}" sibTransId="{3F6B6B41-B1FE-47BE-8FE2-1E0D34EA734E}"/>
    <dgm:cxn modelId="{CE2D37C1-2C76-4E78-A53A-02AC564D668D}" srcId="{AD87E601-62A5-455B-9BFA-A7DE4F57C7B8}" destId="{786DD08B-48F5-4822-B17D-64242C383529}" srcOrd="0" destOrd="0" parTransId="{65B0797A-10B8-4D42-800F-081651E1CF62}" sibTransId="{A18ACC6F-536C-4A1A-8DCA-68B26CCDFCB0}"/>
    <dgm:cxn modelId="{5359DCC1-3760-460C-AAFC-04E2BC3E8954}" srcId="{D0BD3E01-09DC-42B1-A844-85F25585BC59}" destId="{69118FAC-422A-4801-918D-956997420018}" srcOrd="6" destOrd="0" parTransId="{86FD6501-B439-4AFC-A793-537F2323D054}" sibTransId="{79FC15D2-0518-4689-844F-8768890D0399}"/>
    <dgm:cxn modelId="{16F067C3-B245-43C6-BEF3-40D290A6F26E}" type="presOf" srcId="{DADE3513-F35F-4F69-8F19-09BF1CE32194}" destId="{C3EBB3FB-BD24-4399-937A-2F1B6EE89F7E}" srcOrd="0" destOrd="3" presId="urn:microsoft.com/office/officeart/2005/8/layout/hList2"/>
    <dgm:cxn modelId="{16025EC6-3EF1-43C3-A7A0-6633E52F4E2D}" type="presOf" srcId="{F6568139-D8C6-46EA-9300-29A98CEC8B71}" destId="{E1CB3AA6-EB69-4A6B-BECC-7180190D1EED}" srcOrd="0" destOrd="4" presId="urn:microsoft.com/office/officeart/2005/8/layout/hList2"/>
    <dgm:cxn modelId="{9232B3C6-F270-43D7-95CE-C9788E0C02A6}" type="presOf" srcId="{82C4DB43-C8E7-40D0-99D8-13DC072C5390}" destId="{0B16C512-B687-4FFF-90C2-5C3773B8E869}" srcOrd="0" destOrd="3" presId="urn:microsoft.com/office/officeart/2005/8/layout/hList2"/>
    <dgm:cxn modelId="{255FCBD8-3529-4C76-9C0F-09C50AC7A1B3}" srcId="{D0BD3E01-09DC-42B1-A844-85F25585BC59}" destId="{E73F7F00-2034-464F-8232-A9591D555EA9}" srcOrd="5" destOrd="0" parTransId="{6EA4570D-BAB6-4C35-A65F-C388D9EB2CB9}" sibTransId="{A6665470-53DC-4CF4-82AB-E09B2A0517AC}"/>
    <dgm:cxn modelId="{BD7F16D9-96AB-47C4-BAAC-5FE5501FFBB2}" type="presOf" srcId="{AAC8F9B6-7E66-406F-9F4F-8A1F6C9031F0}" destId="{C3EBB3FB-BD24-4399-937A-2F1B6EE89F7E}" srcOrd="0" destOrd="4" presId="urn:microsoft.com/office/officeart/2005/8/layout/hList2"/>
    <dgm:cxn modelId="{F49237D9-D891-46D5-AB0C-E307DD5565EB}" type="presOf" srcId="{3CCF5C50-9EFB-46F0-B920-D340005479C1}" destId="{D503FDF2-0FD1-4042-8449-63F0D5DF3815}" srcOrd="0" destOrd="0" presId="urn:microsoft.com/office/officeart/2005/8/layout/hList2"/>
    <dgm:cxn modelId="{4F2C59E9-DCB1-4665-BB3E-CBDFA16765B4}" type="presOf" srcId="{EBB158FD-F9F1-4088-9149-ED00AC8D5004}" destId="{E1CB3AA6-EB69-4A6B-BECC-7180190D1EED}" srcOrd="0" destOrd="0" presId="urn:microsoft.com/office/officeart/2005/8/layout/hList2"/>
    <dgm:cxn modelId="{7C027EF2-F0D3-44F8-8557-7C1B95BADE91}" type="presOf" srcId="{A52BAF54-B464-4D15-8CE1-7DA34F961DD8}" destId="{0B16C512-B687-4FFF-90C2-5C3773B8E869}" srcOrd="0" destOrd="4" presId="urn:microsoft.com/office/officeart/2005/8/layout/hList2"/>
    <dgm:cxn modelId="{97209DF2-AA4B-48DE-8C9E-5DF03329D32F}" type="presOf" srcId="{E73F7F00-2034-464F-8232-A9591D555EA9}" destId="{E1CB3AA6-EB69-4A6B-BECC-7180190D1EED}" srcOrd="0" destOrd="5" presId="urn:microsoft.com/office/officeart/2005/8/layout/hList2"/>
    <dgm:cxn modelId="{6A0758F3-8CDA-444D-9618-0669F91928CF}" srcId="{4A7CA72B-63F3-4C05-9110-DDE34B8565E8}" destId="{4E740F2F-0284-48E6-91E5-44EE25326695}" srcOrd="2" destOrd="0" parTransId="{C991BC46-65AA-4E7E-B8E0-64CA8F6B3341}" sibTransId="{854EE87E-FFA7-4B15-9675-8BD61D559B88}"/>
    <dgm:cxn modelId="{E27CDEF6-4F18-4F32-BCCE-2E000939E428}" srcId="{AAE975F7-E8F0-4D40-8E82-DB57EDB354A2}" destId="{DADE3513-F35F-4F69-8F19-09BF1CE32194}" srcOrd="3" destOrd="0" parTransId="{CCF56F09-1745-47D0-BF74-214465538E71}" sibTransId="{012CB9A5-2569-4DCD-AE90-15EE9C27E2DB}"/>
    <dgm:cxn modelId="{C3BBB6F7-865B-41BF-814D-E52BA8E27EBC}" srcId="{AD87E601-62A5-455B-9BFA-A7DE4F57C7B8}" destId="{D0BD3E01-09DC-42B1-A844-85F25585BC59}" srcOrd="1" destOrd="0" parTransId="{9CD12B87-3139-4D7D-ABFD-E7F4A28665A4}" sibTransId="{E1A11B41-5905-44CF-A50F-A5FDAB7674F4}"/>
    <dgm:cxn modelId="{883E9EF9-0B85-4B5F-BA4C-FE73E47E3943}" srcId="{786DD08B-48F5-4822-B17D-64242C383529}" destId="{179BB589-204E-4D33-843E-298D8F3567F7}" srcOrd="2" destOrd="0" parTransId="{627EDF0D-A1ED-4315-855C-50A9ED56A20B}" sibTransId="{7FA412D2-A658-4538-9425-C2E9951A3167}"/>
    <dgm:cxn modelId="{2E1FCBFC-BC32-4212-B9B5-D99D487B681E}" srcId="{4A7CA72B-63F3-4C05-9110-DDE34B8565E8}" destId="{82C4DB43-C8E7-40D0-99D8-13DC072C5390}" srcOrd="3" destOrd="0" parTransId="{96A76F0E-228B-414F-87F2-A365281BA2B5}" sibTransId="{9EF64932-CC1D-4709-8B0D-2B042E8604D1}"/>
    <dgm:cxn modelId="{9B6278FD-0786-40E8-828E-273E8444695C}" type="presOf" srcId="{A043C16E-3DDF-4C07-BB48-8CD55E08B4B7}" destId="{0B16C512-B687-4FFF-90C2-5C3773B8E869}" srcOrd="0" destOrd="0" presId="urn:microsoft.com/office/officeart/2005/8/layout/hList2"/>
    <dgm:cxn modelId="{39697821-B7DC-45CF-8325-2F1C02B28285}" type="presParOf" srcId="{01EB7C2A-1D88-4DE5-BA5C-9583C095A3AD}" destId="{A0BED49C-E903-480F-8548-96412E219E3D}" srcOrd="0" destOrd="0" presId="urn:microsoft.com/office/officeart/2005/8/layout/hList2"/>
    <dgm:cxn modelId="{C1B330C9-CA92-406B-9166-5B67E019257D}" type="presParOf" srcId="{A0BED49C-E903-480F-8548-96412E219E3D}" destId="{D5B30EC0-6471-4FAF-BFF1-244320C84008}" srcOrd="0" destOrd="0" presId="urn:microsoft.com/office/officeart/2005/8/layout/hList2"/>
    <dgm:cxn modelId="{F232AEF6-7966-4DCC-AC18-881EDF184437}" type="presParOf" srcId="{A0BED49C-E903-480F-8548-96412E219E3D}" destId="{05EC8FE4-16B4-45D7-8D6E-72544F85D8E9}" srcOrd="1" destOrd="0" presId="urn:microsoft.com/office/officeart/2005/8/layout/hList2"/>
    <dgm:cxn modelId="{AB57F024-85FA-451E-B7A2-831923983A6A}" type="presParOf" srcId="{A0BED49C-E903-480F-8548-96412E219E3D}" destId="{3F16DB06-9C3F-4576-872D-EAC50B7E3497}" srcOrd="2" destOrd="0" presId="urn:microsoft.com/office/officeart/2005/8/layout/hList2"/>
    <dgm:cxn modelId="{B95DDA77-1949-4480-A771-25E6C7C8D6C3}" type="presParOf" srcId="{01EB7C2A-1D88-4DE5-BA5C-9583C095A3AD}" destId="{5973DBA7-B63E-406E-ABA9-B332C2CC014D}" srcOrd="1" destOrd="0" presId="urn:microsoft.com/office/officeart/2005/8/layout/hList2"/>
    <dgm:cxn modelId="{F0F1DFEC-0F88-41C6-A8CA-5BA19BEA2F95}" type="presParOf" srcId="{01EB7C2A-1D88-4DE5-BA5C-9583C095A3AD}" destId="{FD40196D-2D1D-495D-8B28-7ABAF4505BB9}" srcOrd="2" destOrd="0" presId="urn:microsoft.com/office/officeart/2005/8/layout/hList2"/>
    <dgm:cxn modelId="{F027A6A2-E76E-46EF-8E26-B40873B54EFA}" type="presParOf" srcId="{FD40196D-2D1D-495D-8B28-7ABAF4505BB9}" destId="{0BFA72D7-9758-47ED-A33D-E8FCD0AE4543}" srcOrd="0" destOrd="0" presId="urn:microsoft.com/office/officeart/2005/8/layout/hList2"/>
    <dgm:cxn modelId="{3168CD67-C7DB-4869-B2C8-CA3702FE8819}" type="presParOf" srcId="{FD40196D-2D1D-495D-8B28-7ABAF4505BB9}" destId="{E1CB3AA6-EB69-4A6B-BECC-7180190D1EED}" srcOrd="1" destOrd="0" presId="urn:microsoft.com/office/officeart/2005/8/layout/hList2"/>
    <dgm:cxn modelId="{D53AC648-675D-447B-BCF9-668EE207D19F}" type="presParOf" srcId="{FD40196D-2D1D-495D-8B28-7ABAF4505BB9}" destId="{DAB63374-0D2B-4EE2-83A8-BBF1027B0E75}" srcOrd="2" destOrd="0" presId="urn:microsoft.com/office/officeart/2005/8/layout/hList2"/>
    <dgm:cxn modelId="{FA05A87B-2A50-4057-A9AA-07D82DCFDDED}" type="presParOf" srcId="{01EB7C2A-1D88-4DE5-BA5C-9583C095A3AD}" destId="{0789DF17-5DC3-4956-A9FF-A5114978DA86}" srcOrd="3" destOrd="0" presId="urn:microsoft.com/office/officeart/2005/8/layout/hList2"/>
    <dgm:cxn modelId="{A0829EAC-CFF2-4948-92A1-BB6533D78BB8}" type="presParOf" srcId="{01EB7C2A-1D88-4DE5-BA5C-9583C095A3AD}" destId="{E0429A18-F0F7-44C2-B3CC-0E56EAB21BF4}" srcOrd="4" destOrd="0" presId="urn:microsoft.com/office/officeart/2005/8/layout/hList2"/>
    <dgm:cxn modelId="{ACE34D66-32E7-4ACC-8DDA-CFA3EA0E0E4E}" type="presParOf" srcId="{E0429A18-F0F7-44C2-B3CC-0E56EAB21BF4}" destId="{B7C07DE5-6CC5-456B-B1E3-3D3828EA1744}" srcOrd="0" destOrd="0" presId="urn:microsoft.com/office/officeart/2005/8/layout/hList2"/>
    <dgm:cxn modelId="{00DABE60-FE3E-4C16-8F24-5B7E48D0569D}" type="presParOf" srcId="{E0429A18-F0F7-44C2-B3CC-0E56EAB21BF4}" destId="{2BCE0331-DF3B-4EDF-AD6A-37627FCAB570}" srcOrd="1" destOrd="0" presId="urn:microsoft.com/office/officeart/2005/8/layout/hList2"/>
    <dgm:cxn modelId="{7F3E4F2E-CE58-43FB-9093-9E9AE8684731}" type="presParOf" srcId="{E0429A18-F0F7-44C2-B3CC-0E56EAB21BF4}" destId="{A1599C4B-07BF-40E2-8751-6BBBE9CA7329}" srcOrd="2" destOrd="0" presId="urn:microsoft.com/office/officeart/2005/8/layout/hList2"/>
    <dgm:cxn modelId="{0F70BB44-FAB6-422F-B280-3A2273BA6622}" type="presParOf" srcId="{01EB7C2A-1D88-4DE5-BA5C-9583C095A3AD}" destId="{1D9606B1-2A8E-4DA0-9D36-A507AE33730F}" srcOrd="5" destOrd="0" presId="urn:microsoft.com/office/officeart/2005/8/layout/hList2"/>
    <dgm:cxn modelId="{223D01D9-567C-499F-966A-40BEEAACCC8E}" type="presParOf" srcId="{01EB7C2A-1D88-4DE5-BA5C-9583C095A3AD}" destId="{FDCF09EC-F7D9-41F6-B22A-CE0752DD137F}" srcOrd="6" destOrd="0" presId="urn:microsoft.com/office/officeart/2005/8/layout/hList2"/>
    <dgm:cxn modelId="{9863CE37-93EA-4A3D-83AB-65F38D3C576F}" type="presParOf" srcId="{FDCF09EC-F7D9-41F6-B22A-CE0752DD137F}" destId="{0C42C4C4-46FB-438C-8C99-D6D81B38487F}" srcOrd="0" destOrd="0" presId="urn:microsoft.com/office/officeart/2005/8/layout/hList2"/>
    <dgm:cxn modelId="{35A7F97F-F42A-4E9A-9B9A-FE19B77D6BF5}" type="presParOf" srcId="{FDCF09EC-F7D9-41F6-B22A-CE0752DD137F}" destId="{C3EBB3FB-BD24-4399-937A-2F1B6EE89F7E}" srcOrd="1" destOrd="0" presId="urn:microsoft.com/office/officeart/2005/8/layout/hList2"/>
    <dgm:cxn modelId="{E4F098BC-4CE3-4187-8B71-1A6622F9D9E3}" type="presParOf" srcId="{FDCF09EC-F7D9-41F6-B22A-CE0752DD137F}" destId="{73A3AACC-29E1-488A-B278-43B470836124}" srcOrd="2" destOrd="0" presId="urn:microsoft.com/office/officeart/2005/8/layout/hList2"/>
    <dgm:cxn modelId="{4095D294-1030-4343-B335-116400F1FD0D}" type="presParOf" srcId="{01EB7C2A-1D88-4DE5-BA5C-9583C095A3AD}" destId="{51435D64-D596-4305-AC4F-9BA26D2FF159}" srcOrd="7" destOrd="0" presId="urn:microsoft.com/office/officeart/2005/8/layout/hList2"/>
    <dgm:cxn modelId="{9013F308-488E-4F29-BD19-EFE42D17B5E9}" type="presParOf" srcId="{01EB7C2A-1D88-4DE5-BA5C-9583C095A3AD}" destId="{948394CE-78C7-4359-AE1A-7DD0289252B6}" srcOrd="8" destOrd="0" presId="urn:microsoft.com/office/officeart/2005/8/layout/hList2"/>
    <dgm:cxn modelId="{87F041E8-A9AF-4BC8-895B-417D65A14B97}" type="presParOf" srcId="{948394CE-78C7-4359-AE1A-7DD0289252B6}" destId="{DF55ABCF-8D40-451D-8ABA-C81F7DE827FA}" srcOrd="0" destOrd="0" presId="urn:microsoft.com/office/officeart/2005/8/layout/hList2"/>
    <dgm:cxn modelId="{6D078D57-38FB-463A-991D-196897E1D58D}" type="presParOf" srcId="{948394CE-78C7-4359-AE1A-7DD0289252B6}" destId="{696816A5-4769-4538-890F-3A2885486563}" srcOrd="1" destOrd="0" presId="urn:microsoft.com/office/officeart/2005/8/layout/hList2"/>
    <dgm:cxn modelId="{8CD36A21-1E91-42DE-BB23-707ACC7AD9A4}" type="presParOf" srcId="{948394CE-78C7-4359-AE1A-7DD0289252B6}" destId="{D503FDF2-0FD1-4042-8449-63F0D5DF3815}" srcOrd="2" destOrd="0" presId="urn:microsoft.com/office/officeart/2005/8/layout/hList2"/>
    <dgm:cxn modelId="{51DCA8C6-8F35-4C4E-AAE5-2CF1A2906015}" type="presParOf" srcId="{01EB7C2A-1D88-4DE5-BA5C-9583C095A3AD}" destId="{62A6A75E-CE7D-4F74-8D50-320C5493C556}" srcOrd="9" destOrd="0" presId="urn:microsoft.com/office/officeart/2005/8/layout/hList2"/>
    <dgm:cxn modelId="{96E0B164-1561-4BC1-8CCB-E48DD879CB07}" type="presParOf" srcId="{01EB7C2A-1D88-4DE5-BA5C-9583C095A3AD}" destId="{59F2C2A6-1CEF-4EC3-802D-EB239F4FDA20}" srcOrd="10" destOrd="0" presId="urn:microsoft.com/office/officeart/2005/8/layout/hList2"/>
    <dgm:cxn modelId="{DE2DA121-3777-4606-A444-2BA626868FEF}" type="presParOf" srcId="{59F2C2A6-1CEF-4EC3-802D-EB239F4FDA20}" destId="{A7AB6C5F-A007-4E89-AEB3-418982289093}" srcOrd="0" destOrd="0" presId="urn:microsoft.com/office/officeart/2005/8/layout/hList2"/>
    <dgm:cxn modelId="{52453529-BD9F-43C8-BE66-9BF70A28F33D}" type="presParOf" srcId="{59F2C2A6-1CEF-4EC3-802D-EB239F4FDA20}" destId="{0B16C512-B687-4FFF-90C2-5C3773B8E869}" srcOrd="1" destOrd="0" presId="urn:microsoft.com/office/officeart/2005/8/layout/hList2"/>
    <dgm:cxn modelId="{18906D56-E3A9-4AF5-8454-311DD10C2DD4}" type="presParOf" srcId="{59F2C2A6-1CEF-4EC3-802D-EB239F4FDA20}" destId="{9492CF8C-72CB-4646-80B5-FB76B96D70A5}" srcOrd="2" destOrd="0" presId="urn:microsoft.com/office/officeart/2005/8/layout/hList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1DAB2AA-A0A6-4B75-A3D9-4120B34C9F70}" type="doc">
      <dgm:prSet loTypeId="urn:microsoft.com/office/officeart/2005/8/layout/matrix1" loCatId="matrix" qsTypeId="urn:microsoft.com/office/officeart/2005/8/quickstyle/simple3" qsCatId="simple" csTypeId="urn:microsoft.com/office/officeart/2005/8/colors/accent1_2" csCatId="accent1" phldr="1"/>
      <dgm:spPr/>
      <dgm:t>
        <a:bodyPr/>
        <a:lstStyle/>
        <a:p>
          <a:endParaRPr lang="en-GB"/>
        </a:p>
      </dgm:t>
    </dgm:pt>
    <dgm:pt modelId="{254CF6FB-AA9B-44F0-A59B-7942B39B171A}">
      <dgm:prSet phldrT="[Text]" custT="1"/>
      <dgm:spPr/>
      <dgm:t>
        <a:bodyPr/>
        <a:lstStyle/>
        <a:p>
          <a:r>
            <a:rPr lang="en-GB" sz="2000" b="1"/>
            <a:t>SWOT</a:t>
          </a:r>
        </a:p>
      </dgm:t>
    </dgm:pt>
    <dgm:pt modelId="{50777791-DA24-4B15-A0AD-F66872D5A764}" type="parTrans" cxnId="{8E6C24AF-1A35-4B19-9DEE-BDDCC3ABE5B8}">
      <dgm:prSet/>
      <dgm:spPr/>
      <dgm:t>
        <a:bodyPr/>
        <a:lstStyle/>
        <a:p>
          <a:endParaRPr lang="en-GB"/>
        </a:p>
      </dgm:t>
    </dgm:pt>
    <dgm:pt modelId="{A2C9B92D-F8A8-4FAC-A974-DACB86DD62FF}" type="sibTrans" cxnId="{8E6C24AF-1A35-4B19-9DEE-BDDCC3ABE5B8}">
      <dgm:prSet/>
      <dgm:spPr/>
      <dgm:t>
        <a:bodyPr/>
        <a:lstStyle/>
        <a:p>
          <a:endParaRPr lang="en-GB"/>
        </a:p>
      </dgm:t>
    </dgm:pt>
    <dgm:pt modelId="{62BC50AE-8F3E-48BD-8775-DE23DA528A7C}">
      <dgm:prSet phldrT="[Text]"/>
      <dgm:spPr/>
      <dgm:t>
        <a:bodyPr/>
        <a:lstStyle/>
        <a:p>
          <a:r>
            <a:rPr lang="en-GB" b="1"/>
            <a:t>Strengths</a:t>
          </a:r>
        </a:p>
        <a:p>
          <a:r>
            <a:rPr lang="en-GB"/>
            <a:t>- Low prices</a:t>
          </a:r>
        </a:p>
        <a:p>
          <a:r>
            <a:rPr lang="en-GB"/>
            <a:t>- Reliable service</a:t>
          </a:r>
        </a:p>
        <a:p>
          <a:r>
            <a:rPr lang="en-GB"/>
            <a:t>- Eco-friendly products</a:t>
          </a:r>
        </a:p>
      </dgm:t>
    </dgm:pt>
    <dgm:pt modelId="{A20EDFD6-146E-4032-B586-FE1D4C2162FD}" type="parTrans" cxnId="{297B1B85-16F9-43C0-8519-E0B8EDD0DF2B}">
      <dgm:prSet/>
      <dgm:spPr/>
      <dgm:t>
        <a:bodyPr/>
        <a:lstStyle/>
        <a:p>
          <a:endParaRPr lang="en-GB"/>
        </a:p>
      </dgm:t>
    </dgm:pt>
    <dgm:pt modelId="{6204A590-4276-433B-9E4B-5BB2665C3915}" type="sibTrans" cxnId="{297B1B85-16F9-43C0-8519-E0B8EDD0DF2B}">
      <dgm:prSet/>
      <dgm:spPr/>
      <dgm:t>
        <a:bodyPr/>
        <a:lstStyle/>
        <a:p>
          <a:endParaRPr lang="en-GB"/>
        </a:p>
      </dgm:t>
    </dgm:pt>
    <dgm:pt modelId="{820475D4-33A9-4115-8D8F-0692965BF03B}">
      <dgm:prSet phldrT="[Text]"/>
      <dgm:spPr/>
      <dgm:t>
        <a:bodyPr/>
        <a:lstStyle/>
        <a:p>
          <a:r>
            <a:rPr lang="en-GB" b="1"/>
            <a:t>Weaknesses</a:t>
          </a:r>
        </a:p>
        <a:p>
          <a:r>
            <a:rPr lang="en-GB"/>
            <a:t>- New business</a:t>
          </a:r>
        </a:p>
        <a:p>
          <a:r>
            <a:rPr lang="en-GB"/>
            <a:t>- Small team</a:t>
          </a:r>
        </a:p>
        <a:p>
          <a:r>
            <a:rPr lang="en-GB"/>
            <a:t>- Few customers at start</a:t>
          </a:r>
        </a:p>
      </dgm:t>
    </dgm:pt>
    <dgm:pt modelId="{FA1CC811-2651-4476-9F16-F2139CE7D7DA}" type="parTrans" cxnId="{E2DF4E4E-E605-4080-98B9-806239294A9D}">
      <dgm:prSet/>
      <dgm:spPr/>
      <dgm:t>
        <a:bodyPr/>
        <a:lstStyle/>
        <a:p>
          <a:endParaRPr lang="en-GB"/>
        </a:p>
      </dgm:t>
    </dgm:pt>
    <dgm:pt modelId="{787057BF-DAAA-43BA-B9A3-F5C5FD4C9DE8}" type="sibTrans" cxnId="{E2DF4E4E-E605-4080-98B9-806239294A9D}">
      <dgm:prSet/>
      <dgm:spPr/>
      <dgm:t>
        <a:bodyPr/>
        <a:lstStyle/>
        <a:p>
          <a:endParaRPr lang="en-GB"/>
        </a:p>
      </dgm:t>
    </dgm:pt>
    <dgm:pt modelId="{CF07F16A-CFE3-4C1A-ABC9-C686CE282256}">
      <dgm:prSet phldrT="[Text]"/>
      <dgm:spPr/>
      <dgm:t>
        <a:bodyPr/>
        <a:lstStyle/>
        <a:p>
          <a:r>
            <a:rPr lang="en-GB" b="1"/>
            <a:t>Opportunities</a:t>
          </a:r>
        </a:p>
        <a:p>
          <a:r>
            <a:rPr lang="en-GB"/>
            <a:t>- People need cleaning services</a:t>
          </a:r>
        </a:p>
        <a:p>
          <a:r>
            <a:rPr lang="en-GB"/>
            <a:t>- Social media to promote</a:t>
          </a:r>
        </a:p>
        <a:p>
          <a:r>
            <a:rPr lang="en-GB"/>
            <a:t>- Customer recommendations</a:t>
          </a:r>
        </a:p>
        <a:p>
          <a:endParaRPr lang="en-GB"/>
        </a:p>
      </dgm:t>
    </dgm:pt>
    <dgm:pt modelId="{C792F518-7D51-4203-AAE6-BEB8B3BBB476}" type="parTrans" cxnId="{1EEC49B9-2765-4CE6-85B8-18B3FA0C0379}">
      <dgm:prSet/>
      <dgm:spPr/>
      <dgm:t>
        <a:bodyPr/>
        <a:lstStyle/>
        <a:p>
          <a:endParaRPr lang="en-GB"/>
        </a:p>
      </dgm:t>
    </dgm:pt>
    <dgm:pt modelId="{B6ED239E-8CDC-40BE-A0B3-C99ECAD4A951}" type="sibTrans" cxnId="{1EEC49B9-2765-4CE6-85B8-18B3FA0C0379}">
      <dgm:prSet/>
      <dgm:spPr/>
      <dgm:t>
        <a:bodyPr/>
        <a:lstStyle/>
        <a:p>
          <a:endParaRPr lang="en-GB"/>
        </a:p>
      </dgm:t>
    </dgm:pt>
    <dgm:pt modelId="{85D0AA3E-A8DF-439F-A7A8-11E3469CEEC7}">
      <dgm:prSet phldrT="[Text]"/>
      <dgm:spPr/>
      <dgm:t>
        <a:bodyPr/>
        <a:lstStyle/>
        <a:p>
          <a:r>
            <a:rPr lang="en-GB" b="1"/>
            <a:t>Threats</a:t>
          </a:r>
        </a:p>
        <a:p>
          <a:r>
            <a:rPr lang="en-GB"/>
            <a:t>- Strong competition</a:t>
          </a:r>
        </a:p>
        <a:p>
          <a:r>
            <a:rPr lang="en-GB"/>
            <a:t>- Cheap freelance cleaners</a:t>
          </a:r>
        </a:p>
        <a:p>
          <a:r>
            <a:rPr lang="en-GB"/>
            <a:t>- Economic problems</a:t>
          </a:r>
        </a:p>
        <a:p>
          <a:endParaRPr lang="en-GB"/>
        </a:p>
      </dgm:t>
    </dgm:pt>
    <dgm:pt modelId="{04AB8426-6353-431A-BC95-472A9061ABBA}" type="parTrans" cxnId="{B0048458-AB7C-477C-84FF-253E06A85699}">
      <dgm:prSet/>
      <dgm:spPr/>
      <dgm:t>
        <a:bodyPr/>
        <a:lstStyle/>
        <a:p>
          <a:endParaRPr lang="en-GB"/>
        </a:p>
      </dgm:t>
    </dgm:pt>
    <dgm:pt modelId="{01DA2240-36B8-49A7-B838-7CB780B86E28}" type="sibTrans" cxnId="{B0048458-AB7C-477C-84FF-253E06A85699}">
      <dgm:prSet/>
      <dgm:spPr/>
      <dgm:t>
        <a:bodyPr/>
        <a:lstStyle/>
        <a:p>
          <a:endParaRPr lang="en-GB"/>
        </a:p>
      </dgm:t>
    </dgm:pt>
    <dgm:pt modelId="{D6F01124-2677-40ED-93BB-3B6A43C52828}" type="pres">
      <dgm:prSet presAssocID="{E1DAB2AA-A0A6-4B75-A3D9-4120B34C9F70}" presName="diagram" presStyleCnt="0">
        <dgm:presLayoutVars>
          <dgm:chMax val="1"/>
          <dgm:dir/>
          <dgm:animLvl val="ctr"/>
          <dgm:resizeHandles val="exact"/>
        </dgm:presLayoutVars>
      </dgm:prSet>
      <dgm:spPr/>
    </dgm:pt>
    <dgm:pt modelId="{962CC7F6-357C-44C3-904C-8FA44D5450C9}" type="pres">
      <dgm:prSet presAssocID="{E1DAB2AA-A0A6-4B75-A3D9-4120B34C9F70}" presName="matrix" presStyleCnt="0"/>
      <dgm:spPr/>
    </dgm:pt>
    <dgm:pt modelId="{3AC238D4-5BA9-4237-B645-356428E9CB35}" type="pres">
      <dgm:prSet presAssocID="{E1DAB2AA-A0A6-4B75-A3D9-4120B34C9F70}" presName="tile1" presStyleLbl="node1" presStyleIdx="0" presStyleCnt="4"/>
      <dgm:spPr/>
    </dgm:pt>
    <dgm:pt modelId="{CB8DB79F-08DB-4F3A-845A-34E7FD0384B3}" type="pres">
      <dgm:prSet presAssocID="{E1DAB2AA-A0A6-4B75-A3D9-4120B34C9F70}" presName="tile1text" presStyleLbl="node1" presStyleIdx="0" presStyleCnt="4">
        <dgm:presLayoutVars>
          <dgm:chMax val="0"/>
          <dgm:chPref val="0"/>
          <dgm:bulletEnabled val="1"/>
        </dgm:presLayoutVars>
      </dgm:prSet>
      <dgm:spPr/>
    </dgm:pt>
    <dgm:pt modelId="{C0C4F772-1F96-4EFF-BD91-D2B466646655}" type="pres">
      <dgm:prSet presAssocID="{E1DAB2AA-A0A6-4B75-A3D9-4120B34C9F70}" presName="tile2" presStyleLbl="node1" presStyleIdx="1" presStyleCnt="4"/>
      <dgm:spPr/>
    </dgm:pt>
    <dgm:pt modelId="{1D229DAE-BB90-4432-ABC5-9AD73D606A71}" type="pres">
      <dgm:prSet presAssocID="{E1DAB2AA-A0A6-4B75-A3D9-4120B34C9F70}" presName="tile2text" presStyleLbl="node1" presStyleIdx="1" presStyleCnt="4">
        <dgm:presLayoutVars>
          <dgm:chMax val="0"/>
          <dgm:chPref val="0"/>
          <dgm:bulletEnabled val="1"/>
        </dgm:presLayoutVars>
      </dgm:prSet>
      <dgm:spPr/>
    </dgm:pt>
    <dgm:pt modelId="{5FEDF163-D39A-44A3-8EA2-69014DC5E547}" type="pres">
      <dgm:prSet presAssocID="{E1DAB2AA-A0A6-4B75-A3D9-4120B34C9F70}" presName="tile3" presStyleLbl="node1" presStyleIdx="2" presStyleCnt="4"/>
      <dgm:spPr/>
    </dgm:pt>
    <dgm:pt modelId="{13C9DE6D-7C05-405C-8D64-83466EEE0F9C}" type="pres">
      <dgm:prSet presAssocID="{E1DAB2AA-A0A6-4B75-A3D9-4120B34C9F70}" presName="tile3text" presStyleLbl="node1" presStyleIdx="2" presStyleCnt="4">
        <dgm:presLayoutVars>
          <dgm:chMax val="0"/>
          <dgm:chPref val="0"/>
          <dgm:bulletEnabled val="1"/>
        </dgm:presLayoutVars>
      </dgm:prSet>
      <dgm:spPr/>
    </dgm:pt>
    <dgm:pt modelId="{6877AE41-3A2B-4A12-B466-1E2018C2ECCA}" type="pres">
      <dgm:prSet presAssocID="{E1DAB2AA-A0A6-4B75-A3D9-4120B34C9F70}" presName="tile4" presStyleLbl="node1" presStyleIdx="3" presStyleCnt="4"/>
      <dgm:spPr/>
    </dgm:pt>
    <dgm:pt modelId="{638218A4-E3A6-40BA-BE28-99A9D6850590}" type="pres">
      <dgm:prSet presAssocID="{E1DAB2AA-A0A6-4B75-A3D9-4120B34C9F70}" presName="tile4text" presStyleLbl="node1" presStyleIdx="3" presStyleCnt="4">
        <dgm:presLayoutVars>
          <dgm:chMax val="0"/>
          <dgm:chPref val="0"/>
          <dgm:bulletEnabled val="1"/>
        </dgm:presLayoutVars>
      </dgm:prSet>
      <dgm:spPr/>
    </dgm:pt>
    <dgm:pt modelId="{B1BD455D-2D18-4D0F-97B5-8F8B572A52EA}" type="pres">
      <dgm:prSet presAssocID="{E1DAB2AA-A0A6-4B75-A3D9-4120B34C9F70}" presName="centerTile" presStyleLbl="fgShp" presStyleIdx="0" presStyleCnt="1">
        <dgm:presLayoutVars>
          <dgm:chMax val="0"/>
          <dgm:chPref val="0"/>
        </dgm:presLayoutVars>
      </dgm:prSet>
      <dgm:spPr/>
    </dgm:pt>
  </dgm:ptLst>
  <dgm:cxnLst>
    <dgm:cxn modelId="{05E8A025-DAEA-4EAB-9140-EF6D57C7308C}" type="presOf" srcId="{E1DAB2AA-A0A6-4B75-A3D9-4120B34C9F70}" destId="{D6F01124-2677-40ED-93BB-3B6A43C52828}" srcOrd="0" destOrd="0" presId="urn:microsoft.com/office/officeart/2005/8/layout/matrix1"/>
    <dgm:cxn modelId="{15134044-2552-42E3-BB39-4478C463CE41}" type="presOf" srcId="{62BC50AE-8F3E-48BD-8775-DE23DA528A7C}" destId="{CB8DB79F-08DB-4F3A-845A-34E7FD0384B3}" srcOrd="1" destOrd="0" presId="urn:microsoft.com/office/officeart/2005/8/layout/matrix1"/>
    <dgm:cxn modelId="{E2DF4E4E-E605-4080-98B9-806239294A9D}" srcId="{254CF6FB-AA9B-44F0-A59B-7942B39B171A}" destId="{820475D4-33A9-4115-8D8F-0692965BF03B}" srcOrd="1" destOrd="0" parTransId="{FA1CC811-2651-4476-9F16-F2139CE7D7DA}" sibTransId="{787057BF-DAAA-43BA-B9A3-F5C5FD4C9DE8}"/>
    <dgm:cxn modelId="{B0048458-AB7C-477C-84FF-253E06A85699}" srcId="{254CF6FB-AA9B-44F0-A59B-7942B39B171A}" destId="{85D0AA3E-A8DF-439F-A7A8-11E3469CEEC7}" srcOrd="3" destOrd="0" parTransId="{04AB8426-6353-431A-BC95-472A9061ABBA}" sibTransId="{01DA2240-36B8-49A7-B838-7CB780B86E28}"/>
    <dgm:cxn modelId="{9F836984-A462-4606-924F-50C2734A90A2}" type="presOf" srcId="{CF07F16A-CFE3-4C1A-ABC9-C686CE282256}" destId="{13C9DE6D-7C05-405C-8D64-83466EEE0F9C}" srcOrd="1" destOrd="0" presId="urn:microsoft.com/office/officeart/2005/8/layout/matrix1"/>
    <dgm:cxn modelId="{297B1B85-16F9-43C0-8519-E0B8EDD0DF2B}" srcId="{254CF6FB-AA9B-44F0-A59B-7942B39B171A}" destId="{62BC50AE-8F3E-48BD-8775-DE23DA528A7C}" srcOrd="0" destOrd="0" parTransId="{A20EDFD6-146E-4032-B586-FE1D4C2162FD}" sibTransId="{6204A590-4276-433B-9E4B-5BB2665C3915}"/>
    <dgm:cxn modelId="{7AD70CA6-AA5F-4027-B2C6-5077F08C11DA}" type="presOf" srcId="{85D0AA3E-A8DF-439F-A7A8-11E3469CEEC7}" destId="{6877AE41-3A2B-4A12-B466-1E2018C2ECCA}" srcOrd="0" destOrd="0" presId="urn:microsoft.com/office/officeart/2005/8/layout/matrix1"/>
    <dgm:cxn modelId="{8E6C24AF-1A35-4B19-9DEE-BDDCC3ABE5B8}" srcId="{E1DAB2AA-A0A6-4B75-A3D9-4120B34C9F70}" destId="{254CF6FB-AA9B-44F0-A59B-7942B39B171A}" srcOrd="0" destOrd="0" parTransId="{50777791-DA24-4B15-A0AD-F66872D5A764}" sibTransId="{A2C9B92D-F8A8-4FAC-A974-DACB86DD62FF}"/>
    <dgm:cxn modelId="{458DDDB4-AF91-4F2C-A58A-8CC5F75EC7F6}" type="presOf" srcId="{820475D4-33A9-4115-8D8F-0692965BF03B}" destId="{1D229DAE-BB90-4432-ABC5-9AD73D606A71}" srcOrd="1" destOrd="0" presId="urn:microsoft.com/office/officeart/2005/8/layout/matrix1"/>
    <dgm:cxn modelId="{1EEC49B9-2765-4CE6-85B8-18B3FA0C0379}" srcId="{254CF6FB-AA9B-44F0-A59B-7942B39B171A}" destId="{CF07F16A-CFE3-4C1A-ABC9-C686CE282256}" srcOrd="2" destOrd="0" parTransId="{C792F518-7D51-4203-AAE6-BEB8B3BBB476}" sibTransId="{B6ED239E-8CDC-40BE-A0B3-C99ECAD4A951}"/>
    <dgm:cxn modelId="{5D3708BA-A107-4EEF-BF35-953E9581DBF2}" type="presOf" srcId="{85D0AA3E-A8DF-439F-A7A8-11E3469CEEC7}" destId="{638218A4-E3A6-40BA-BE28-99A9D6850590}" srcOrd="1" destOrd="0" presId="urn:microsoft.com/office/officeart/2005/8/layout/matrix1"/>
    <dgm:cxn modelId="{A26909D3-0661-4EBF-9E84-E06F230D6863}" type="presOf" srcId="{254CF6FB-AA9B-44F0-A59B-7942B39B171A}" destId="{B1BD455D-2D18-4D0F-97B5-8F8B572A52EA}" srcOrd="0" destOrd="0" presId="urn:microsoft.com/office/officeart/2005/8/layout/matrix1"/>
    <dgm:cxn modelId="{3CD0F2F7-2E5F-49C2-83BF-1AB69CD5E818}" type="presOf" srcId="{820475D4-33A9-4115-8D8F-0692965BF03B}" destId="{C0C4F772-1F96-4EFF-BD91-D2B466646655}" srcOrd="0" destOrd="0" presId="urn:microsoft.com/office/officeart/2005/8/layout/matrix1"/>
    <dgm:cxn modelId="{D7052CFB-BA9F-4C1F-80DF-B7F2176B3568}" type="presOf" srcId="{62BC50AE-8F3E-48BD-8775-DE23DA528A7C}" destId="{3AC238D4-5BA9-4237-B645-356428E9CB35}" srcOrd="0" destOrd="0" presId="urn:microsoft.com/office/officeart/2005/8/layout/matrix1"/>
    <dgm:cxn modelId="{606833FB-6829-4831-B4AD-0ED00CF9D927}" type="presOf" srcId="{CF07F16A-CFE3-4C1A-ABC9-C686CE282256}" destId="{5FEDF163-D39A-44A3-8EA2-69014DC5E547}" srcOrd="0" destOrd="0" presId="urn:microsoft.com/office/officeart/2005/8/layout/matrix1"/>
    <dgm:cxn modelId="{89162212-DDA4-420D-BA36-9EECFAEA8A20}" type="presParOf" srcId="{D6F01124-2677-40ED-93BB-3B6A43C52828}" destId="{962CC7F6-357C-44C3-904C-8FA44D5450C9}" srcOrd="0" destOrd="0" presId="urn:microsoft.com/office/officeart/2005/8/layout/matrix1"/>
    <dgm:cxn modelId="{4899C0CD-63A9-4374-A4B9-909BF31E50EA}" type="presParOf" srcId="{962CC7F6-357C-44C3-904C-8FA44D5450C9}" destId="{3AC238D4-5BA9-4237-B645-356428E9CB35}" srcOrd="0" destOrd="0" presId="urn:microsoft.com/office/officeart/2005/8/layout/matrix1"/>
    <dgm:cxn modelId="{CBFFA30E-481C-4717-82AD-CEC1A101125C}" type="presParOf" srcId="{962CC7F6-357C-44C3-904C-8FA44D5450C9}" destId="{CB8DB79F-08DB-4F3A-845A-34E7FD0384B3}" srcOrd="1" destOrd="0" presId="urn:microsoft.com/office/officeart/2005/8/layout/matrix1"/>
    <dgm:cxn modelId="{3694361B-FF6E-414F-9842-0D68F1E3D821}" type="presParOf" srcId="{962CC7F6-357C-44C3-904C-8FA44D5450C9}" destId="{C0C4F772-1F96-4EFF-BD91-D2B466646655}" srcOrd="2" destOrd="0" presId="urn:microsoft.com/office/officeart/2005/8/layout/matrix1"/>
    <dgm:cxn modelId="{4B652032-56C8-4F7F-8039-94C996E70C81}" type="presParOf" srcId="{962CC7F6-357C-44C3-904C-8FA44D5450C9}" destId="{1D229DAE-BB90-4432-ABC5-9AD73D606A71}" srcOrd="3" destOrd="0" presId="urn:microsoft.com/office/officeart/2005/8/layout/matrix1"/>
    <dgm:cxn modelId="{B4E79F98-B06B-447A-85BF-1307BC29E266}" type="presParOf" srcId="{962CC7F6-357C-44C3-904C-8FA44D5450C9}" destId="{5FEDF163-D39A-44A3-8EA2-69014DC5E547}" srcOrd="4" destOrd="0" presId="urn:microsoft.com/office/officeart/2005/8/layout/matrix1"/>
    <dgm:cxn modelId="{B77B9889-5B39-4A17-968E-D0A24A861952}" type="presParOf" srcId="{962CC7F6-357C-44C3-904C-8FA44D5450C9}" destId="{13C9DE6D-7C05-405C-8D64-83466EEE0F9C}" srcOrd="5" destOrd="0" presId="urn:microsoft.com/office/officeart/2005/8/layout/matrix1"/>
    <dgm:cxn modelId="{2D9411C6-5D0A-4D2D-93F9-FF86E6E01595}" type="presParOf" srcId="{962CC7F6-357C-44C3-904C-8FA44D5450C9}" destId="{6877AE41-3A2B-4A12-B466-1E2018C2ECCA}" srcOrd="6" destOrd="0" presId="urn:microsoft.com/office/officeart/2005/8/layout/matrix1"/>
    <dgm:cxn modelId="{0BEE19EB-AFA5-4E9E-ACB9-0761E26EFE9A}" type="presParOf" srcId="{962CC7F6-357C-44C3-904C-8FA44D5450C9}" destId="{638218A4-E3A6-40BA-BE28-99A9D6850590}" srcOrd="7" destOrd="0" presId="urn:microsoft.com/office/officeart/2005/8/layout/matrix1"/>
    <dgm:cxn modelId="{1C96EE6B-167E-4E94-A0B5-5E2F278C4952}" type="presParOf" srcId="{D6F01124-2677-40ED-93BB-3B6A43C52828}" destId="{B1BD455D-2D18-4D0F-97B5-8F8B572A52EA}" srcOrd="1" destOrd="0" presId="urn:microsoft.com/office/officeart/2005/8/layout/matrix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C5808D0-5B57-4C28-AA92-4ECD4C4FC04C}" type="doc">
      <dgm:prSet loTypeId="urn:microsoft.com/office/officeart/2005/8/layout/vProcess5" loCatId="process" qsTypeId="urn:microsoft.com/office/officeart/2005/8/quickstyle/simple1" qsCatId="simple" csTypeId="urn:microsoft.com/office/officeart/2005/8/colors/accent1_5" csCatId="accent1" phldr="1"/>
      <dgm:spPr/>
      <dgm:t>
        <a:bodyPr/>
        <a:lstStyle/>
        <a:p>
          <a:endParaRPr lang="en-GB"/>
        </a:p>
      </dgm:t>
    </dgm:pt>
    <dgm:pt modelId="{6B9D0845-F872-418E-94EA-605A2247C7E8}">
      <dgm:prSet phldrT="[Text]"/>
      <dgm:spPr/>
      <dgm:t>
        <a:bodyPr/>
        <a:lstStyle/>
        <a:p>
          <a:r>
            <a:rPr lang="en-GB"/>
            <a:t>Owner/Manager  (Grett Cleaner)</a:t>
          </a:r>
        </a:p>
      </dgm:t>
    </dgm:pt>
    <dgm:pt modelId="{9962C548-7302-4335-A0DB-E66A3F06CDF2}" type="parTrans" cxnId="{2D2BDF51-CC19-4750-9F42-EF224F03F72D}">
      <dgm:prSet/>
      <dgm:spPr/>
      <dgm:t>
        <a:bodyPr/>
        <a:lstStyle/>
        <a:p>
          <a:endParaRPr lang="en-GB"/>
        </a:p>
      </dgm:t>
    </dgm:pt>
    <dgm:pt modelId="{0C928347-ED8E-4F90-953E-834CB52EFECE}" type="sibTrans" cxnId="{2D2BDF51-CC19-4750-9F42-EF224F03F72D}">
      <dgm:prSet/>
      <dgm:spPr/>
      <dgm:t>
        <a:bodyPr/>
        <a:lstStyle/>
        <a:p>
          <a:endParaRPr lang="en-GB"/>
        </a:p>
      </dgm:t>
    </dgm:pt>
    <dgm:pt modelId="{50F8686B-ADD9-459D-BCCB-CB36096E0B76}">
      <dgm:prSet phldrT="[Text]"/>
      <dgm:spPr/>
      <dgm:t>
        <a:bodyPr/>
        <a:lstStyle/>
        <a:p>
          <a:r>
            <a:rPr lang="en-GB"/>
            <a:t>Supervisor (Team Leader)</a:t>
          </a:r>
        </a:p>
      </dgm:t>
    </dgm:pt>
    <dgm:pt modelId="{A2BF128A-F2F8-41B4-ACA1-D080772D132D}" type="parTrans" cxnId="{75F98D6F-8B32-4D37-8406-A3BB992F06C4}">
      <dgm:prSet/>
      <dgm:spPr/>
      <dgm:t>
        <a:bodyPr/>
        <a:lstStyle/>
        <a:p>
          <a:endParaRPr lang="en-GB"/>
        </a:p>
      </dgm:t>
    </dgm:pt>
    <dgm:pt modelId="{8C8BDA5E-79C1-424F-9507-F32BBC617336}" type="sibTrans" cxnId="{75F98D6F-8B32-4D37-8406-A3BB992F06C4}">
      <dgm:prSet/>
      <dgm:spPr/>
      <dgm:t>
        <a:bodyPr/>
        <a:lstStyle/>
        <a:p>
          <a:endParaRPr lang="en-GB"/>
        </a:p>
      </dgm:t>
    </dgm:pt>
    <dgm:pt modelId="{D37FBB91-98F7-4A07-82EA-9E32DB7FE852}">
      <dgm:prSet phldrT="[Text]"/>
      <dgm:spPr/>
      <dgm:t>
        <a:bodyPr/>
        <a:lstStyle/>
        <a:p>
          <a:r>
            <a:rPr lang="en-GB"/>
            <a:t>Cleaning Staff  (2-5 workers)</a:t>
          </a:r>
        </a:p>
      </dgm:t>
    </dgm:pt>
    <dgm:pt modelId="{77448341-504B-4371-9E9A-E47779AE345E}" type="parTrans" cxnId="{D69026C0-572E-4D9F-ACF7-C51F162B060D}">
      <dgm:prSet/>
      <dgm:spPr/>
      <dgm:t>
        <a:bodyPr/>
        <a:lstStyle/>
        <a:p>
          <a:endParaRPr lang="en-GB"/>
        </a:p>
      </dgm:t>
    </dgm:pt>
    <dgm:pt modelId="{C393154A-EDBE-4033-8125-907353242E85}" type="sibTrans" cxnId="{D69026C0-572E-4D9F-ACF7-C51F162B060D}">
      <dgm:prSet/>
      <dgm:spPr/>
      <dgm:t>
        <a:bodyPr/>
        <a:lstStyle/>
        <a:p>
          <a:endParaRPr lang="en-GB"/>
        </a:p>
      </dgm:t>
    </dgm:pt>
    <dgm:pt modelId="{B0EAD48A-3307-4406-BD58-3CA8E4719CA5}">
      <dgm:prSet/>
      <dgm:spPr/>
      <dgm:t>
        <a:bodyPr/>
        <a:lstStyle/>
        <a:p>
          <a:r>
            <a:rPr lang="en-GB"/>
            <a:t>Admin/Booking Assistant (part-time)</a:t>
          </a:r>
        </a:p>
      </dgm:t>
    </dgm:pt>
    <dgm:pt modelId="{603872C1-D4EE-4628-8EA8-8AA9DA811278}" type="parTrans" cxnId="{B613B7C6-C4EC-4801-80FE-0F7890C28035}">
      <dgm:prSet/>
      <dgm:spPr/>
      <dgm:t>
        <a:bodyPr/>
        <a:lstStyle/>
        <a:p>
          <a:endParaRPr lang="en-GB"/>
        </a:p>
      </dgm:t>
    </dgm:pt>
    <dgm:pt modelId="{13D924F6-6E9F-48C7-A13C-2A45BDDB0994}" type="sibTrans" cxnId="{B613B7C6-C4EC-4801-80FE-0F7890C28035}">
      <dgm:prSet/>
      <dgm:spPr/>
      <dgm:t>
        <a:bodyPr/>
        <a:lstStyle/>
        <a:p>
          <a:endParaRPr lang="en-GB"/>
        </a:p>
      </dgm:t>
    </dgm:pt>
    <dgm:pt modelId="{79899B65-6911-4D57-A43C-652C0838BF79}" type="pres">
      <dgm:prSet presAssocID="{9C5808D0-5B57-4C28-AA92-4ECD4C4FC04C}" presName="outerComposite" presStyleCnt="0">
        <dgm:presLayoutVars>
          <dgm:chMax val="5"/>
          <dgm:dir/>
          <dgm:resizeHandles val="exact"/>
        </dgm:presLayoutVars>
      </dgm:prSet>
      <dgm:spPr/>
    </dgm:pt>
    <dgm:pt modelId="{CF24BEA2-9F69-4573-B8FD-AD26E2901A04}" type="pres">
      <dgm:prSet presAssocID="{9C5808D0-5B57-4C28-AA92-4ECD4C4FC04C}" presName="dummyMaxCanvas" presStyleCnt="0">
        <dgm:presLayoutVars/>
      </dgm:prSet>
      <dgm:spPr/>
    </dgm:pt>
    <dgm:pt modelId="{5A23D3CE-0D29-4B94-A0B5-6676C80403AA}" type="pres">
      <dgm:prSet presAssocID="{9C5808D0-5B57-4C28-AA92-4ECD4C4FC04C}" presName="FourNodes_1" presStyleLbl="node1" presStyleIdx="0" presStyleCnt="4">
        <dgm:presLayoutVars>
          <dgm:bulletEnabled val="1"/>
        </dgm:presLayoutVars>
      </dgm:prSet>
      <dgm:spPr/>
    </dgm:pt>
    <dgm:pt modelId="{D7873300-27A6-4E28-82DD-09AF0DBDC278}" type="pres">
      <dgm:prSet presAssocID="{9C5808D0-5B57-4C28-AA92-4ECD4C4FC04C}" presName="FourNodes_2" presStyleLbl="node1" presStyleIdx="1" presStyleCnt="4">
        <dgm:presLayoutVars>
          <dgm:bulletEnabled val="1"/>
        </dgm:presLayoutVars>
      </dgm:prSet>
      <dgm:spPr/>
    </dgm:pt>
    <dgm:pt modelId="{4B235FEE-1D23-41D7-BFD1-3C80E512EA37}" type="pres">
      <dgm:prSet presAssocID="{9C5808D0-5B57-4C28-AA92-4ECD4C4FC04C}" presName="FourNodes_3" presStyleLbl="node1" presStyleIdx="2" presStyleCnt="4">
        <dgm:presLayoutVars>
          <dgm:bulletEnabled val="1"/>
        </dgm:presLayoutVars>
      </dgm:prSet>
      <dgm:spPr/>
    </dgm:pt>
    <dgm:pt modelId="{9F4062F4-9C53-4C4A-9C5A-4FC3FB2EED2A}" type="pres">
      <dgm:prSet presAssocID="{9C5808D0-5B57-4C28-AA92-4ECD4C4FC04C}" presName="FourNodes_4" presStyleLbl="node1" presStyleIdx="3" presStyleCnt="4">
        <dgm:presLayoutVars>
          <dgm:bulletEnabled val="1"/>
        </dgm:presLayoutVars>
      </dgm:prSet>
      <dgm:spPr/>
    </dgm:pt>
    <dgm:pt modelId="{5A50962F-6A14-4DF2-8BEF-F60DA402D461}" type="pres">
      <dgm:prSet presAssocID="{9C5808D0-5B57-4C28-AA92-4ECD4C4FC04C}" presName="FourConn_1-2" presStyleLbl="fgAccFollowNode1" presStyleIdx="0" presStyleCnt="3">
        <dgm:presLayoutVars>
          <dgm:bulletEnabled val="1"/>
        </dgm:presLayoutVars>
      </dgm:prSet>
      <dgm:spPr/>
    </dgm:pt>
    <dgm:pt modelId="{23E1E3C1-17FA-4262-AA67-3B5E0BB47469}" type="pres">
      <dgm:prSet presAssocID="{9C5808D0-5B57-4C28-AA92-4ECD4C4FC04C}" presName="FourConn_2-3" presStyleLbl="fgAccFollowNode1" presStyleIdx="1" presStyleCnt="3">
        <dgm:presLayoutVars>
          <dgm:bulletEnabled val="1"/>
        </dgm:presLayoutVars>
      </dgm:prSet>
      <dgm:spPr/>
    </dgm:pt>
    <dgm:pt modelId="{3C656835-736D-47D2-B69E-0244FC666270}" type="pres">
      <dgm:prSet presAssocID="{9C5808D0-5B57-4C28-AA92-4ECD4C4FC04C}" presName="FourConn_3-4" presStyleLbl="fgAccFollowNode1" presStyleIdx="2" presStyleCnt="3">
        <dgm:presLayoutVars>
          <dgm:bulletEnabled val="1"/>
        </dgm:presLayoutVars>
      </dgm:prSet>
      <dgm:spPr/>
    </dgm:pt>
    <dgm:pt modelId="{9B6378F2-FFD5-4BCE-8345-EC8F7CDE1F27}" type="pres">
      <dgm:prSet presAssocID="{9C5808D0-5B57-4C28-AA92-4ECD4C4FC04C}" presName="FourNodes_1_text" presStyleLbl="node1" presStyleIdx="3" presStyleCnt="4">
        <dgm:presLayoutVars>
          <dgm:bulletEnabled val="1"/>
        </dgm:presLayoutVars>
      </dgm:prSet>
      <dgm:spPr/>
    </dgm:pt>
    <dgm:pt modelId="{BAD1F38C-13A3-4E4B-AC9A-BC556CAD5BCC}" type="pres">
      <dgm:prSet presAssocID="{9C5808D0-5B57-4C28-AA92-4ECD4C4FC04C}" presName="FourNodes_2_text" presStyleLbl="node1" presStyleIdx="3" presStyleCnt="4">
        <dgm:presLayoutVars>
          <dgm:bulletEnabled val="1"/>
        </dgm:presLayoutVars>
      </dgm:prSet>
      <dgm:spPr/>
    </dgm:pt>
    <dgm:pt modelId="{203EC9E6-FAB1-4ED8-9731-91BA2004F3BD}" type="pres">
      <dgm:prSet presAssocID="{9C5808D0-5B57-4C28-AA92-4ECD4C4FC04C}" presName="FourNodes_3_text" presStyleLbl="node1" presStyleIdx="3" presStyleCnt="4">
        <dgm:presLayoutVars>
          <dgm:bulletEnabled val="1"/>
        </dgm:presLayoutVars>
      </dgm:prSet>
      <dgm:spPr/>
    </dgm:pt>
    <dgm:pt modelId="{1E3CE846-FC76-49A9-8364-14660DCE011D}" type="pres">
      <dgm:prSet presAssocID="{9C5808D0-5B57-4C28-AA92-4ECD4C4FC04C}" presName="FourNodes_4_text" presStyleLbl="node1" presStyleIdx="3" presStyleCnt="4">
        <dgm:presLayoutVars>
          <dgm:bulletEnabled val="1"/>
        </dgm:presLayoutVars>
      </dgm:prSet>
      <dgm:spPr/>
    </dgm:pt>
  </dgm:ptLst>
  <dgm:cxnLst>
    <dgm:cxn modelId="{BF91401C-91CC-4F0F-B77B-4058BC102EC6}" type="presOf" srcId="{50F8686B-ADD9-459D-BCCB-CB36096E0B76}" destId="{D7873300-27A6-4E28-82DD-09AF0DBDC278}" srcOrd="0" destOrd="0" presId="urn:microsoft.com/office/officeart/2005/8/layout/vProcess5"/>
    <dgm:cxn modelId="{53C8D738-6A06-4BBE-B65A-E49E32F19EE0}" type="presOf" srcId="{B0EAD48A-3307-4406-BD58-3CA8E4719CA5}" destId="{9F4062F4-9C53-4C4A-9C5A-4FC3FB2EED2A}" srcOrd="0" destOrd="0" presId="urn:microsoft.com/office/officeart/2005/8/layout/vProcess5"/>
    <dgm:cxn modelId="{089A486F-B87D-46C3-B1B7-03C42F931800}" type="presOf" srcId="{50F8686B-ADD9-459D-BCCB-CB36096E0B76}" destId="{BAD1F38C-13A3-4E4B-AC9A-BC556CAD5BCC}" srcOrd="1" destOrd="0" presId="urn:microsoft.com/office/officeart/2005/8/layout/vProcess5"/>
    <dgm:cxn modelId="{75F98D6F-8B32-4D37-8406-A3BB992F06C4}" srcId="{9C5808D0-5B57-4C28-AA92-4ECD4C4FC04C}" destId="{50F8686B-ADD9-459D-BCCB-CB36096E0B76}" srcOrd="1" destOrd="0" parTransId="{A2BF128A-F2F8-41B4-ACA1-D080772D132D}" sibTransId="{8C8BDA5E-79C1-424F-9507-F32BBC617336}"/>
    <dgm:cxn modelId="{02786C70-0EDD-41CC-A3BF-30CF510A352F}" type="presOf" srcId="{C393154A-EDBE-4033-8125-907353242E85}" destId="{3C656835-736D-47D2-B69E-0244FC666270}" srcOrd="0" destOrd="0" presId="urn:microsoft.com/office/officeart/2005/8/layout/vProcess5"/>
    <dgm:cxn modelId="{2D2BDF51-CC19-4750-9F42-EF224F03F72D}" srcId="{9C5808D0-5B57-4C28-AA92-4ECD4C4FC04C}" destId="{6B9D0845-F872-418E-94EA-605A2247C7E8}" srcOrd="0" destOrd="0" parTransId="{9962C548-7302-4335-A0DB-E66A3F06CDF2}" sibTransId="{0C928347-ED8E-4F90-953E-834CB52EFECE}"/>
    <dgm:cxn modelId="{E433B152-5651-4927-8BD0-B3DD806A33EC}" type="presOf" srcId="{6B9D0845-F872-418E-94EA-605A2247C7E8}" destId="{9B6378F2-FFD5-4BCE-8345-EC8F7CDE1F27}" srcOrd="1" destOrd="0" presId="urn:microsoft.com/office/officeart/2005/8/layout/vProcess5"/>
    <dgm:cxn modelId="{CC001981-348A-49DF-879D-0A4644ACBE12}" type="presOf" srcId="{D37FBB91-98F7-4A07-82EA-9E32DB7FE852}" destId="{203EC9E6-FAB1-4ED8-9731-91BA2004F3BD}" srcOrd="1" destOrd="0" presId="urn:microsoft.com/office/officeart/2005/8/layout/vProcess5"/>
    <dgm:cxn modelId="{B9BCA790-FCB7-4F84-8E6F-89B8C267B191}" type="presOf" srcId="{0C928347-ED8E-4F90-953E-834CB52EFECE}" destId="{5A50962F-6A14-4DF2-8BEF-F60DA402D461}" srcOrd="0" destOrd="0" presId="urn:microsoft.com/office/officeart/2005/8/layout/vProcess5"/>
    <dgm:cxn modelId="{0E0110A5-29E1-452E-B9B4-6AE7C667EB9D}" type="presOf" srcId="{8C8BDA5E-79C1-424F-9507-F32BBC617336}" destId="{23E1E3C1-17FA-4262-AA67-3B5E0BB47469}" srcOrd="0" destOrd="0" presId="urn:microsoft.com/office/officeart/2005/8/layout/vProcess5"/>
    <dgm:cxn modelId="{7C2A0DA6-C389-4CEB-AC58-CDBC7787590B}" type="presOf" srcId="{6B9D0845-F872-418E-94EA-605A2247C7E8}" destId="{5A23D3CE-0D29-4B94-A0B5-6676C80403AA}" srcOrd="0" destOrd="0" presId="urn:microsoft.com/office/officeart/2005/8/layout/vProcess5"/>
    <dgm:cxn modelId="{F1FB65B5-2EDA-44FA-91D7-03517EB979E3}" type="presOf" srcId="{D37FBB91-98F7-4A07-82EA-9E32DB7FE852}" destId="{4B235FEE-1D23-41D7-BFD1-3C80E512EA37}" srcOrd="0" destOrd="0" presId="urn:microsoft.com/office/officeart/2005/8/layout/vProcess5"/>
    <dgm:cxn modelId="{55E0BABC-F326-42E4-AB80-D63E816F3BBA}" type="presOf" srcId="{B0EAD48A-3307-4406-BD58-3CA8E4719CA5}" destId="{1E3CE846-FC76-49A9-8364-14660DCE011D}" srcOrd="1" destOrd="0" presId="urn:microsoft.com/office/officeart/2005/8/layout/vProcess5"/>
    <dgm:cxn modelId="{D69026C0-572E-4D9F-ACF7-C51F162B060D}" srcId="{9C5808D0-5B57-4C28-AA92-4ECD4C4FC04C}" destId="{D37FBB91-98F7-4A07-82EA-9E32DB7FE852}" srcOrd="2" destOrd="0" parTransId="{77448341-504B-4371-9E9A-E47779AE345E}" sibTransId="{C393154A-EDBE-4033-8125-907353242E85}"/>
    <dgm:cxn modelId="{B613B7C6-C4EC-4801-80FE-0F7890C28035}" srcId="{9C5808D0-5B57-4C28-AA92-4ECD4C4FC04C}" destId="{B0EAD48A-3307-4406-BD58-3CA8E4719CA5}" srcOrd="3" destOrd="0" parTransId="{603872C1-D4EE-4628-8EA8-8AA9DA811278}" sibTransId="{13D924F6-6E9F-48C7-A13C-2A45BDDB0994}"/>
    <dgm:cxn modelId="{C657A9E1-6E01-4D0C-B2BB-88DA3981E74B}" type="presOf" srcId="{9C5808D0-5B57-4C28-AA92-4ECD4C4FC04C}" destId="{79899B65-6911-4D57-A43C-652C0838BF79}" srcOrd="0" destOrd="0" presId="urn:microsoft.com/office/officeart/2005/8/layout/vProcess5"/>
    <dgm:cxn modelId="{DFE9B611-511C-4BEA-97F1-F97298877373}" type="presParOf" srcId="{79899B65-6911-4D57-A43C-652C0838BF79}" destId="{CF24BEA2-9F69-4573-B8FD-AD26E2901A04}" srcOrd="0" destOrd="0" presId="urn:microsoft.com/office/officeart/2005/8/layout/vProcess5"/>
    <dgm:cxn modelId="{6B742898-1AB2-4950-8054-BBA400F02516}" type="presParOf" srcId="{79899B65-6911-4D57-A43C-652C0838BF79}" destId="{5A23D3CE-0D29-4B94-A0B5-6676C80403AA}" srcOrd="1" destOrd="0" presId="urn:microsoft.com/office/officeart/2005/8/layout/vProcess5"/>
    <dgm:cxn modelId="{607A2AD4-1446-47C4-80A3-174EDBFFDB9E}" type="presParOf" srcId="{79899B65-6911-4D57-A43C-652C0838BF79}" destId="{D7873300-27A6-4E28-82DD-09AF0DBDC278}" srcOrd="2" destOrd="0" presId="urn:microsoft.com/office/officeart/2005/8/layout/vProcess5"/>
    <dgm:cxn modelId="{3A92BB2D-9866-437E-923D-607D521F03BF}" type="presParOf" srcId="{79899B65-6911-4D57-A43C-652C0838BF79}" destId="{4B235FEE-1D23-41D7-BFD1-3C80E512EA37}" srcOrd="3" destOrd="0" presId="urn:microsoft.com/office/officeart/2005/8/layout/vProcess5"/>
    <dgm:cxn modelId="{31D57A1B-2CBF-4909-8CA1-3BE0B6564425}" type="presParOf" srcId="{79899B65-6911-4D57-A43C-652C0838BF79}" destId="{9F4062F4-9C53-4C4A-9C5A-4FC3FB2EED2A}" srcOrd="4" destOrd="0" presId="urn:microsoft.com/office/officeart/2005/8/layout/vProcess5"/>
    <dgm:cxn modelId="{EA78C4F9-51FC-4755-88D5-A272543FACF8}" type="presParOf" srcId="{79899B65-6911-4D57-A43C-652C0838BF79}" destId="{5A50962F-6A14-4DF2-8BEF-F60DA402D461}" srcOrd="5" destOrd="0" presId="urn:microsoft.com/office/officeart/2005/8/layout/vProcess5"/>
    <dgm:cxn modelId="{A270F9A6-219F-4E90-942F-6EA4712981FD}" type="presParOf" srcId="{79899B65-6911-4D57-A43C-652C0838BF79}" destId="{23E1E3C1-17FA-4262-AA67-3B5E0BB47469}" srcOrd="6" destOrd="0" presId="urn:microsoft.com/office/officeart/2005/8/layout/vProcess5"/>
    <dgm:cxn modelId="{7DC18A50-BFF9-41B6-B3E7-652E3DCCEFAD}" type="presParOf" srcId="{79899B65-6911-4D57-A43C-652C0838BF79}" destId="{3C656835-736D-47D2-B69E-0244FC666270}" srcOrd="7" destOrd="0" presId="urn:microsoft.com/office/officeart/2005/8/layout/vProcess5"/>
    <dgm:cxn modelId="{19E5813C-43EB-409A-A1B2-B60C5E46850D}" type="presParOf" srcId="{79899B65-6911-4D57-A43C-652C0838BF79}" destId="{9B6378F2-FFD5-4BCE-8345-EC8F7CDE1F27}" srcOrd="8" destOrd="0" presId="urn:microsoft.com/office/officeart/2005/8/layout/vProcess5"/>
    <dgm:cxn modelId="{28BF5B38-A9F9-487E-858C-5063A63369B9}" type="presParOf" srcId="{79899B65-6911-4D57-A43C-652C0838BF79}" destId="{BAD1F38C-13A3-4E4B-AC9A-BC556CAD5BCC}" srcOrd="9" destOrd="0" presId="urn:microsoft.com/office/officeart/2005/8/layout/vProcess5"/>
    <dgm:cxn modelId="{6CF88341-6EEA-48E3-9374-5A8D8724C0C1}" type="presParOf" srcId="{79899B65-6911-4D57-A43C-652C0838BF79}" destId="{203EC9E6-FAB1-4ED8-9731-91BA2004F3BD}" srcOrd="10" destOrd="0" presId="urn:microsoft.com/office/officeart/2005/8/layout/vProcess5"/>
    <dgm:cxn modelId="{00AF9767-E0B7-4F34-9352-C751732A9DD9}" type="presParOf" srcId="{79899B65-6911-4D57-A43C-652C0838BF79}" destId="{1E3CE846-FC76-49A9-8364-14660DCE011D}" srcOrd="11" destOrd="0" presId="urn:microsoft.com/office/officeart/2005/8/layout/vProcess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0B8D734-C0CE-47D7-8116-23742D98CACE}" type="doc">
      <dgm:prSet loTypeId="urn:microsoft.com/office/officeart/2005/8/layout/hList2" loCatId="list" qsTypeId="urn:microsoft.com/office/officeart/2005/8/quickstyle/simple1" qsCatId="simple" csTypeId="urn:microsoft.com/office/officeart/2005/8/colors/accent4_2" csCatId="accent4" phldr="1"/>
      <dgm:spPr/>
      <dgm:t>
        <a:bodyPr/>
        <a:lstStyle/>
        <a:p>
          <a:endParaRPr lang="en-GB"/>
        </a:p>
      </dgm:t>
    </dgm:pt>
    <dgm:pt modelId="{DC6F5C3B-C07E-4C1E-ADF3-6D8210D44623}">
      <dgm:prSet phldrT="[Text]"/>
      <dgm:spPr/>
      <dgm:t>
        <a:bodyPr/>
        <a:lstStyle/>
        <a:p>
          <a:r>
            <a:rPr lang="en-GB"/>
            <a:t>Item                  </a:t>
          </a:r>
        </a:p>
      </dgm:t>
    </dgm:pt>
    <dgm:pt modelId="{1BE9BEDD-2980-4423-B345-AB03CCA77EC0}" type="parTrans" cxnId="{B06B4DD7-5B45-4215-9F6F-AAFD5D6839AD}">
      <dgm:prSet/>
      <dgm:spPr/>
      <dgm:t>
        <a:bodyPr/>
        <a:lstStyle/>
        <a:p>
          <a:endParaRPr lang="en-GB"/>
        </a:p>
      </dgm:t>
    </dgm:pt>
    <dgm:pt modelId="{59AFE664-0083-4D08-A83E-EBE8FC4134B1}" type="sibTrans" cxnId="{B06B4DD7-5B45-4215-9F6F-AAFD5D6839AD}">
      <dgm:prSet/>
      <dgm:spPr/>
      <dgm:t>
        <a:bodyPr/>
        <a:lstStyle/>
        <a:p>
          <a:endParaRPr lang="en-GB"/>
        </a:p>
      </dgm:t>
    </dgm:pt>
    <dgm:pt modelId="{CD731143-CCE4-4328-9DA1-BCF5C6CF1EA0}">
      <dgm:prSet phldrT="[Text]"/>
      <dgm:spPr/>
      <dgm:t>
        <a:bodyPr/>
        <a:lstStyle/>
        <a:p>
          <a:r>
            <a:rPr lang="en-GB"/>
            <a:t>Cleaning equipment</a:t>
          </a:r>
        </a:p>
      </dgm:t>
    </dgm:pt>
    <dgm:pt modelId="{E50841E1-F9ED-4D1B-B423-E74E294C0C2B}" type="parTrans" cxnId="{3A2AADEC-2BFC-4744-A84B-9DF0FC9C5C01}">
      <dgm:prSet/>
      <dgm:spPr/>
      <dgm:t>
        <a:bodyPr/>
        <a:lstStyle/>
        <a:p>
          <a:endParaRPr lang="en-GB"/>
        </a:p>
      </dgm:t>
    </dgm:pt>
    <dgm:pt modelId="{055D1F1A-7F2C-4157-B657-DBA71E87C809}" type="sibTrans" cxnId="{3A2AADEC-2BFC-4744-A84B-9DF0FC9C5C01}">
      <dgm:prSet/>
      <dgm:spPr/>
      <dgm:t>
        <a:bodyPr/>
        <a:lstStyle/>
        <a:p>
          <a:endParaRPr lang="en-GB"/>
        </a:p>
      </dgm:t>
    </dgm:pt>
    <dgm:pt modelId="{ED83D796-2A16-4C7D-AE04-42A6BB7EFD9F}">
      <dgm:prSet phldrT="[Text]"/>
      <dgm:spPr/>
      <dgm:t>
        <a:bodyPr/>
        <a:lstStyle/>
        <a:p>
          <a:r>
            <a:rPr lang="en-GB"/>
            <a:t>Estimated Cost (£) </a:t>
          </a:r>
        </a:p>
      </dgm:t>
    </dgm:pt>
    <dgm:pt modelId="{CE866F06-CBDC-49A1-B537-CAE4E0491E45}" type="parTrans" cxnId="{A8D6C509-A446-43A4-8FD6-FC4D394446E3}">
      <dgm:prSet/>
      <dgm:spPr/>
      <dgm:t>
        <a:bodyPr/>
        <a:lstStyle/>
        <a:p>
          <a:endParaRPr lang="en-GB"/>
        </a:p>
      </dgm:t>
    </dgm:pt>
    <dgm:pt modelId="{F228E558-1C03-49A7-8744-A51EEE264094}" type="sibTrans" cxnId="{A8D6C509-A446-43A4-8FD6-FC4D394446E3}">
      <dgm:prSet/>
      <dgm:spPr/>
      <dgm:t>
        <a:bodyPr/>
        <a:lstStyle/>
        <a:p>
          <a:endParaRPr lang="en-GB"/>
        </a:p>
      </dgm:t>
    </dgm:pt>
    <dgm:pt modelId="{5323BAEF-B755-4662-B9D2-4DAED852AFA2}">
      <dgm:prSet phldrT="[Text]"/>
      <dgm:spPr/>
      <dgm:t>
        <a:bodyPr/>
        <a:lstStyle/>
        <a:p>
          <a:r>
            <a:rPr lang="en-GB"/>
            <a:t>£     600</a:t>
          </a:r>
        </a:p>
      </dgm:t>
    </dgm:pt>
    <dgm:pt modelId="{13AC4899-6EAC-45B7-AC06-A5A6FECC1B0A}" type="parTrans" cxnId="{02905711-97A5-4872-980B-1736A9D67E1C}">
      <dgm:prSet/>
      <dgm:spPr/>
      <dgm:t>
        <a:bodyPr/>
        <a:lstStyle/>
        <a:p>
          <a:endParaRPr lang="en-GB"/>
        </a:p>
      </dgm:t>
    </dgm:pt>
    <dgm:pt modelId="{7929CBC8-6AD8-4CC7-8A5F-735C11368D8D}" type="sibTrans" cxnId="{02905711-97A5-4872-980B-1736A9D67E1C}">
      <dgm:prSet/>
      <dgm:spPr/>
      <dgm:t>
        <a:bodyPr/>
        <a:lstStyle/>
        <a:p>
          <a:endParaRPr lang="en-GB"/>
        </a:p>
      </dgm:t>
    </dgm:pt>
    <dgm:pt modelId="{F096E750-8D52-4691-8BA3-EDABA82D4476}">
      <dgm:prSet phldrT="[Text]"/>
      <dgm:spPr/>
      <dgm:t>
        <a:bodyPr/>
        <a:lstStyle/>
        <a:p>
          <a:endParaRPr lang="en-GB"/>
        </a:p>
      </dgm:t>
    </dgm:pt>
    <dgm:pt modelId="{8FBCB163-F51B-41F8-8DC4-1D8DFFFE1DC5}" type="parTrans" cxnId="{79F1D52F-66CD-44F5-9499-5E913236F709}">
      <dgm:prSet/>
      <dgm:spPr/>
      <dgm:t>
        <a:bodyPr/>
        <a:lstStyle/>
        <a:p>
          <a:endParaRPr lang="en-GB"/>
        </a:p>
      </dgm:t>
    </dgm:pt>
    <dgm:pt modelId="{25961705-9503-4A3A-B508-97212C4BDB12}" type="sibTrans" cxnId="{79F1D52F-66CD-44F5-9499-5E913236F709}">
      <dgm:prSet/>
      <dgm:spPr/>
      <dgm:t>
        <a:bodyPr/>
        <a:lstStyle/>
        <a:p>
          <a:endParaRPr lang="en-GB"/>
        </a:p>
      </dgm:t>
    </dgm:pt>
    <dgm:pt modelId="{1CC07AE1-2508-41FB-9E57-E68321844CD5}">
      <dgm:prSet phldrT="[Text]"/>
      <dgm:spPr/>
      <dgm:t>
        <a:bodyPr/>
        <a:lstStyle/>
        <a:p>
          <a:r>
            <a:rPr lang="en-GB"/>
            <a:t>Additional costs</a:t>
          </a:r>
        </a:p>
      </dgm:t>
    </dgm:pt>
    <dgm:pt modelId="{B13A6634-F7DF-4B32-BD5F-D996BD059ADF}" type="parTrans" cxnId="{73D2A0A2-3CEA-40F3-80C3-28CC6C2CFC9E}">
      <dgm:prSet/>
      <dgm:spPr/>
      <dgm:t>
        <a:bodyPr/>
        <a:lstStyle/>
        <a:p>
          <a:endParaRPr lang="en-GB"/>
        </a:p>
      </dgm:t>
    </dgm:pt>
    <dgm:pt modelId="{DB034A48-2944-44FB-92CD-C013A0081CEB}" type="sibTrans" cxnId="{73D2A0A2-3CEA-40F3-80C3-28CC6C2CFC9E}">
      <dgm:prSet/>
      <dgm:spPr/>
      <dgm:t>
        <a:bodyPr/>
        <a:lstStyle/>
        <a:p>
          <a:endParaRPr lang="en-GB"/>
        </a:p>
      </dgm:t>
    </dgm:pt>
    <dgm:pt modelId="{F05F6410-6F1B-40EC-83BC-0FE19C945121}">
      <dgm:prSet phldrT="[Text]"/>
      <dgm:spPr/>
      <dgm:t>
        <a:bodyPr/>
        <a:lstStyle/>
        <a:p>
          <a:r>
            <a:rPr lang="en-GB"/>
            <a:t>Cleaning materials</a:t>
          </a:r>
        </a:p>
      </dgm:t>
    </dgm:pt>
    <dgm:pt modelId="{65482C8C-CCBD-419C-833E-F8F22A6152EF}" type="parTrans" cxnId="{8498877C-F74C-4F1A-AE46-5A28751D2C66}">
      <dgm:prSet/>
      <dgm:spPr/>
      <dgm:t>
        <a:bodyPr/>
        <a:lstStyle/>
        <a:p>
          <a:endParaRPr lang="en-GB"/>
        </a:p>
      </dgm:t>
    </dgm:pt>
    <dgm:pt modelId="{E78E8FFD-CF41-4663-A5BD-EC672B617EE7}" type="sibTrans" cxnId="{8498877C-F74C-4F1A-AE46-5A28751D2C66}">
      <dgm:prSet/>
      <dgm:spPr/>
      <dgm:t>
        <a:bodyPr/>
        <a:lstStyle/>
        <a:p>
          <a:endParaRPr lang="en-GB"/>
        </a:p>
      </dgm:t>
    </dgm:pt>
    <dgm:pt modelId="{4C5C6E61-6F43-45F7-AAA4-D17EC5D0AF1E}">
      <dgm:prSet phldrT="[Text]"/>
      <dgm:spPr/>
      <dgm:t>
        <a:bodyPr/>
        <a:lstStyle/>
        <a:p>
          <a:r>
            <a:rPr lang="en-GB"/>
            <a:t>Uniforms</a:t>
          </a:r>
        </a:p>
      </dgm:t>
    </dgm:pt>
    <dgm:pt modelId="{EA6E27D5-3B5F-49B8-BEAB-4A9BA18B7493}" type="parTrans" cxnId="{A20DB68C-970A-4FD8-B9F5-B33E1E451EF9}">
      <dgm:prSet/>
      <dgm:spPr/>
      <dgm:t>
        <a:bodyPr/>
        <a:lstStyle/>
        <a:p>
          <a:endParaRPr lang="en-GB"/>
        </a:p>
      </dgm:t>
    </dgm:pt>
    <dgm:pt modelId="{76B9B568-E7D6-437A-B435-B5EDC30EB19E}" type="sibTrans" cxnId="{A20DB68C-970A-4FD8-B9F5-B33E1E451EF9}">
      <dgm:prSet/>
      <dgm:spPr/>
      <dgm:t>
        <a:bodyPr/>
        <a:lstStyle/>
        <a:p>
          <a:endParaRPr lang="en-GB"/>
        </a:p>
      </dgm:t>
    </dgm:pt>
    <dgm:pt modelId="{92675936-A51E-4383-9E48-3B5B826341E0}">
      <dgm:prSet phldrT="[Text]"/>
      <dgm:spPr/>
      <dgm:t>
        <a:bodyPr/>
        <a:lstStyle/>
        <a:p>
          <a:r>
            <a:rPr lang="en-GB"/>
            <a:t>Transport (Van deposit ot travel)</a:t>
          </a:r>
        </a:p>
      </dgm:t>
    </dgm:pt>
    <dgm:pt modelId="{ADFB6D76-CD8D-4187-B94C-49823E2A7811}" type="parTrans" cxnId="{2E58557A-0446-4F60-BC13-78C936CB2674}">
      <dgm:prSet/>
      <dgm:spPr/>
      <dgm:t>
        <a:bodyPr/>
        <a:lstStyle/>
        <a:p>
          <a:endParaRPr lang="en-GB"/>
        </a:p>
      </dgm:t>
    </dgm:pt>
    <dgm:pt modelId="{48FC0CEC-D78C-4E14-B3CB-B397B9B1D27D}" type="sibTrans" cxnId="{2E58557A-0446-4F60-BC13-78C936CB2674}">
      <dgm:prSet/>
      <dgm:spPr/>
      <dgm:t>
        <a:bodyPr/>
        <a:lstStyle/>
        <a:p>
          <a:endParaRPr lang="en-GB"/>
        </a:p>
      </dgm:t>
    </dgm:pt>
    <dgm:pt modelId="{DFB2035B-9772-4813-B24D-EF76597A82B5}">
      <dgm:prSet phldrT="[Text]"/>
      <dgm:spPr/>
      <dgm:t>
        <a:bodyPr/>
        <a:lstStyle/>
        <a:p>
          <a:r>
            <a:rPr lang="en-GB"/>
            <a:t>Marketing ( Website, flyers, ads)</a:t>
          </a:r>
        </a:p>
      </dgm:t>
    </dgm:pt>
    <dgm:pt modelId="{A8A0F923-C533-4A87-ACC8-FA41428EACC3}" type="parTrans" cxnId="{5815603C-DE42-427B-905D-716DFD029F14}">
      <dgm:prSet/>
      <dgm:spPr/>
      <dgm:t>
        <a:bodyPr/>
        <a:lstStyle/>
        <a:p>
          <a:endParaRPr lang="en-GB"/>
        </a:p>
      </dgm:t>
    </dgm:pt>
    <dgm:pt modelId="{46364926-A962-4DBE-BBD5-46662ED9AEFF}" type="sibTrans" cxnId="{5815603C-DE42-427B-905D-716DFD029F14}">
      <dgm:prSet/>
      <dgm:spPr/>
      <dgm:t>
        <a:bodyPr/>
        <a:lstStyle/>
        <a:p>
          <a:endParaRPr lang="en-GB"/>
        </a:p>
      </dgm:t>
    </dgm:pt>
    <dgm:pt modelId="{5958CC57-242F-4884-9322-8664A651376C}">
      <dgm:prSet phldrT="[Text]"/>
      <dgm:spPr/>
      <dgm:t>
        <a:bodyPr/>
        <a:lstStyle/>
        <a:p>
          <a:r>
            <a:rPr lang="en-GB"/>
            <a:t>Insurance ( Public liability)</a:t>
          </a:r>
        </a:p>
      </dgm:t>
    </dgm:pt>
    <dgm:pt modelId="{4C70DF6F-387E-4F78-BB42-8900567D8590}" type="parTrans" cxnId="{EC2A3B5C-BC81-4DC4-B241-2A2DBAF4BE2B}">
      <dgm:prSet/>
      <dgm:spPr/>
      <dgm:t>
        <a:bodyPr/>
        <a:lstStyle/>
        <a:p>
          <a:endParaRPr lang="en-GB"/>
        </a:p>
      </dgm:t>
    </dgm:pt>
    <dgm:pt modelId="{E6574F63-5A8C-4925-8884-69C08880CD6B}" type="sibTrans" cxnId="{EC2A3B5C-BC81-4DC4-B241-2A2DBAF4BE2B}">
      <dgm:prSet/>
      <dgm:spPr/>
      <dgm:t>
        <a:bodyPr/>
        <a:lstStyle/>
        <a:p>
          <a:endParaRPr lang="en-GB"/>
        </a:p>
      </dgm:t>
    </dgm:pt>
    <dgm:pt modelId="{EE1DABA2-304C-4837-B66A-6ACAC920CD44}">
      <dgm:prSet phldrT="[Text]"/>
      <dgm:spPr/>
      <dgm:t>
        <a:bodyPr/>
        <a:lstStyle/>
        <a:p>
          <a:r>
            <a:rPr lang="en-GB"/>
            <a:t>£     300</a:t>
          </a:r>
        </a:p>
      </dgm:t>
    </dgm:pt>
    <dgm:pt modelId="{F81A814A-0F3B-4C48-B82B-58674BC5D203}" type="parTrans" cxnId="{A82F63D9-7EC3-415B-81B7-C619AAA425E4}">
      <dgm:prSet/>
      <dgm:spPr/>
      <dgm:t>
        <a:bodyPr/>
        <a:lstStyle/>
        <a:p>
          <a:endParaRPr lang="en-GB"/>
        </a:p>
      </dgm:t>
    </dgm:pt>
    <dgm:pt modelId="{150CF150-FAF8-4995-8901-FD7AF01D4B06}" type="sibTrans" cxnId="{A82F63D9-7EC3-415B-81B7-C619AAA425E4}">
      <dgm:prSet/>
      <dgm:spPr/>
      <dgm:t>
        <a:bodyPr/>
        <a:lstStyle/>
        <a:p>
          <a:endParaRPr lang="en-GB"/>
        </a:p>
      </dgm:t>
    </dgm:pt>
    <dgm:pt modelId="{CAF03D99-9D41-4CCD-A7D4-D17A296E057B}">
      <dgm:prSet phldrT="[Text]"/>
      <dgm:spPr/>
      <dgm:t>
        <a:bodyPr/>
        <a:lstStyle/>
        <a:p>
          <a:r>
            <a:rPr lang="en-GB"/>
            <a:t>£     300</a:t>
          </a:r>
        </a:p>
      </dgm:t>
    </dgm:pt>
    <dgm:pt modelId="{F43162A0-199A-486E-9B3F-6EDFA2B82EE3}" type="sibTrans" cxnId="{7D56CEDB-53ED-476B-8B0F-38BE590C9A7A}">
      <dgm:prSet/>
      <dgm:spPr/>
      <dgm:t>
        <a:bodyPr/>
        <a:lstStyle/>
        <a:p>
          <a:endParaRPr lang="en-GB"/>
        </a:p>
      </dgm:t>
    </dgm:pt>
    <dgm:pt modelId="{5FBFDDA7-5498-4020-BDA9-B9F44D6E5012}" type="parTrans" cxnId="{7D56CEDB-53ED-476B-8B0F-38BE590C9A7A}">
      <dgm:prSet/>
      <dgm:spPr/>
      <dgm:t>
        <a:bodyPr/>
        <a:lstStyle/>
        <a:p>
          <a:endParaRPr lang="en-GB"/>
        </a:p>
      </dgm:t>
    </dgm:pt>
    <dgm:pt modelId="{1AC8EFA2-8A25-4D4B-9DFC-7BF1DBB02A54}">
      <dgm:prSet phldrT="[Text]"/>
      <dgm:spPr/>
      <dgm:t>
        <a:bodyPr/>
        <a:lstStyle/>
        <a:p>
          <a:r>
            <a:rPr lang="en-GB"/>
            <a:t>£     200</a:t>
          </a:r>
        </a:p>
      </dgm:t>
    </dgm:pt>
    <dgm:pt modelId="{5AC0E721-5ED1-4857-8FEB-56139F579F9B}" type="sibTrans" cxnId="{26E8FDE4-78EB-4696-B8A2-D94C30181DEC}">
      <dgm:prSet/>
      <dgm:spPr/>
      <dgm:t>
        <a:bodyPr/>
        <a:lstStyle/>
        <a:p>
          <a:endParaRPr lang="en-GB"/>
        </a:p>
      </dgm:t>
    </dgm:pt>
    <dgm:pt modelId="{DB1D1A84-F192-4A15-9C7F-CDA7922D2AB6}" type="parTrans" cxnId="{26E8FDE4-78EB-4696-B8A2-D94C30181DEC}">
      <dgm:prSet/>
      <dgm:spPr/>
      <dgm:t>
        <a:bodyPr/>
        <a:lstStyle/>
        <a:p>
          <a:endParaRPr lang="en-GB"/>
        </a:p>
      </dgm:t>
    </dgm:pt>
    <dgm:pt modelId="{C430AFB2-A946-4218-B13C-E8E2F124D4B4}">
      <dgm:prSet phldrT="[Text]"/>
      <dgm:spPr/>
      <dgm:t>
        <a:bodyPr/>
        <a:lstStyle/>
        <a:p>
          <a:r>
            <a:rPr lang="en-GB"/>
            <a:t>£ 2,000</a:t>
          </a:r>
        </a:p>
      </dgm:t>
    </dgm:pt>
    <dgm:pt modelId="{5349F180-6EFC-41EE-8CDC-1D22DCBD9049}" type="sibTrans" cxnId="{50F347BD-EFA9-44FB-BFDA-CA207127C563}">
      <dgm:prSet/>
      <dgm:spPr/>
      <dgm:t>
        <a:bodyPr/>
        <a:lstStyle/>
        <a:p>
          <a:endParaRPr lang="en-GB"/>
        </a:p>
      </dgm:t>
    </dgm:pt>
    <dgm:pt modelId="{13D79F9B-DEEE-4462-A303-F812CA3B1D6D}" type="parTrans" cxnId="{50F347BD-EFA9-44FB-BFDA-CA207127C563}">
      <dgm:prSet/>
      <dgm:spPr/>
      <dgm:t>
        <a:bodyPr/>
        <a:lstStyle/>
        <a:p>
          <a:endParaRPr lang="en-GB"/>
        </a:p>
      </dgm:t>
    </dgm:pt>
    <dgm:pt modelId="{78E0EB9F-751F-4980-9FB1-9A25923B51D9}">
      <dgm:prSet phldrT="[Text]"/>
      <dgm:spPr/>
      <dgm:t>
        <a:bodyPr/>
        <a:lstStyle/>
        <a:p>
          <a:r>
            <a:rPr lang="en-GB"/>
            <a:t>£ 1,300</a:t>
          </a:r>
        </a:p>
      </dgm:t>
    </dgm:pt>
    <dgm:pt modelId="{A15FFB4A-819F-42F3-949F-4EEC190F5160}" type="sibTrans" cxnId="{4A87D3B4-9244-4672-9868-E5628FCC1092}">
      <dgm:prSet/>
      <dgm:spPr/>
      <dgm:t>
        <a:bodyPr/>
        <a:lstStyle/>
        <a:p>
          <a:endParaRPr lang="en-GB"/>
        </a:p>
      </dgm:t>
    </dgm:pt>
    <dgm:pt modelId="{47455DD0-2C67-4093-8BBB-2C1123D84017}" type="parTrans" cxnId="{4A87D3B4-9244-4672-9868-E5628FCC1092}">
      <dgm:prSet/>
      <dgm:spPr/>
      <dgm:t>
        <a:bodyPr/>
        <a:lstStyle/>
        <a:p>
          <a:endParaRPr lang="en-GB"/>
        </a:p>
      </dgm:t>
    </dgm:pt>
    <dgm:pt modelId="{53C07D86-D066-49E4-ADA2-AC8CE4E1637D}">
      <dgm:prSet phldrT="[Text]"/>
      <dgm:spPr/>
      <dgm:t>
        <a:bodyPr/>
        <a:lstStyle/>
        <a:p>
          <a:r>
            <a:rPr lang="en-GB"/>
            <a:t>£     400</a:t>
          </a:r>
        </a:p>
      </dgm:t>
    </dgm:pt>
    <dgm:pt modelId="{B2560A9F-681A-4D18-8F87-F04577BC74C0}" type="sibTrans" cxnId="{74FB74D9-961F-48D7-BA17-072DE44BBF46}">
      <dgm:prSet/>
      <dgm:spPr/>
      <dgm:t>
        <a:bodyPr/>
        <a:lstStyle/>
        <a:p>
          <a:endParaRPr lang="en-GB"/>
        </a:p>
      </dgm:t>
    </dgm:pt>
    <dgm:pt modelId="{F5B428B0-2444-42E5-BEF8-ED3B277043C4}" type="parTrans" cxnId="{74FB74D9-961F-48D7-BA17-072DE44BBF46}">
      <dgm:prSet/>
      <dgm:spPr/>
      <dgm:t>
        <a:bodyPr/>
        <a:lstStyle/>
        <a:p>
          <a:endParaRPr lang="en-GB"/>
        </a:p>
      </dgm:t>
    </dgm:pt>
    <dgm:pt modelId="{F23466F9-6A09-4966-86CD-1D4F3AB64F23}">
      <dgm:prSet phldrT="[Text]"/>
      <dgm:spPr/>
      <dgm:t>
        <a:bodyPr/>
        <a:lstStyle/>
        <a:p>
          <a:r>
            <a:rPr lang="en-GB"/>
            <a:t>_________</a:t>
          </a:r>
        </a:p>
      </dgm:t>
    </dgm:pt>
    <dgm:pt modelId="{BA803FF7-9C5D-4348-B1C9-046B4EBD3C0D}" type="parTrans" cxnId="{4CCC91FC-8395-45B4-A235-76CE4AFD5F48}">
      <dgm:prSet/>
      <dgm:spPr/>
      <dgm:t>
        <a:bodyPr/>
        <a:lstStyle/>
        <a:p>
          <a:endParaRPr lang="en-GB"/>
        </a:p>
      </dgm:t>
    </dgm:pt>
    <dgm:pt modelId="{DF0ECEE1-D962-43D9-9E54-5AA9BFBA35EB}" type="sibTrans" cxnId="{4CCC91FC-8395-45B4-A235-76CE4AFD5F48}">
      <dgm:prSet/>
      <dgm:spPr/>
      <dgm:t>
        <a:bodyPr/>
        <a:lstStyle/>
        <a:p>
          <a:endParaRPr lang="en-GB"/>
        </a:p>
      </dgm:t>
    </dgm:pt>
    <dgm:pt modelId="{C1E1D729-D6CB-4151-BCE1-3A32175C37A3}">
      <dgm:prSet phldrT="[Text]"/>
      <dgm:spPr/>
      <dgm:t>
        <a:bodyPr/>
        <a:lstStyle/>
        <a:p>
          <a:r>
            <a:rPr lang="en-GB"/>
            <a:t>£  5,300</a:t>
          </a:r>
        </a:p>
      </dgm:t>
    </dgm:pt>
    <dgm:pt modelId="{F9D7DEFB-62CB-4A4D-9C59-A88071A82587}" type="parTrans" cxnId="{9350AC95-1075-47B7-87E5-8A81F2C1C188}">
      <dgm:prSet/>
      <dgm:spPr/>
      <dgm:t>
        <a:bodyPr/>
        <a:lstStyle/>
        <a:p>
          <a:endParaRPr lang="en-GB"/>
        </a:p>
      </dgm:t>
    </dgm:pt>
    <dgm:pt modelId="{4FB77D3B-02FE-4D67-98A5-07EE5C705E95}" type="sibTrans" cxnId="{9350AC95-1075-47B7-87E5-8A81F2C1C188}">
      <dgm:prSet/>
      <dgm:spPr/>
      <dgm:t>
        <a:bodyPr/>
        <a:lstStyle/>
        <a:p>
          <a:endParaRPr lang="en-GB"/>
        </a:p>
      </dgm:t>
    </dgm:pt>
    <dgm:pt modelId="{21A90F87-F479-4A2E-BDE3-0053E1447CCC}">
      <dgm:prSet phldrT="[Text]"/>
      <dgm:spPr/>
      <dgm:t>
        <a:bodyPr/>
        <a:lstStyle/>
        <a:p>
          <a:r>
            <a:rPr lang="en-GB"/>
            <a:t>Business registration</a:t>
          </a:r>
        </a:p>
      </dgm:t>
    </dgm:pt>
    <dgm:pt modelId="{F71AFD73-E9A9-4034-AFDE-8D1AE022B3BD}" type="parTrans" cxnId="{8671CD07-7BDB-4CA7-931C-50B392BE389F}">
      <dgm:prSet/>
      <dgm:spPr/>
      <dgm:t>
        <a:bodyPr/>
        <a:lstStyle/>
        <a:p>
          <a:endParaRPr lang="en-GB"/>
        </a:p>
      </dgm:t>
    </dgm:pt>
    <dgm:pt modelId="{66CEEB34-6608-4EC4-98D8-DE99942B9636}" type="sibTrans" cxnId="{8671CD07-7BDB-4CA7-931C-50B392BE389F}">
      <dgm:prSet/>
      <dgm:spPr/>
      <dgm:t>
        <a:bodyPr/>
        <a:lstStyle/>
        <a:p>
          <a:endParaRPr lang="en-GB"/>
        </a:p>
      </dgm:t>
    </dgm:pt>
    <dgm:pt modelId="{B3E1AB0B-E4BC-4A71-AE9D-29DC3A20C278}">
      <dgm:prSet phldrT="[Text]"/>
      <dgm:spPr/>
      <dgm:t>
        <a:bodyPr/>
        <a:lstStyle/>
        <a:p>
          <a:r>
            <a:rPr lang="en-GB"/>
            <a:t>£       50</a:t>
          </a:r>
        </a:p>
      </dgm:t>
    </dgm:pt>
    <dgm:pt modelId="{734C2C1A-821F-427D-9A2D-F861A2043A1C}" type="parTrans" cxnId="{6F903337-6208-490D-A79F-5E10D9D0570D}">
      <dgm:prSet/>
      <dgm:spPr/>
      <dgm:t>
        <a:bodyPr/>
        <a:lstStyle/>
        <a:p>
          <a:endParaRPr lang="en-GB"/>
        </a:p>
      </dgm:t>
    </dgm:pt>
    <dgm:pt modelId="{34483744-3ACB-410C-A70C-ACD9AADFC440}" type="sibTrans" cxnId="{6F903337-6208-490D-A79F-5E10D9D0570D}">
      <dgm:prSet/>
      <dgm:spPr/>
      <dgm:t>
        <a:bodyPr/>
        <a:lstStyle/>
        <a:p>
          <a:endParaRPr lang="en-GB"/>
        </a:p>
      </dgm:t>
    </dgm:pt>
    <dgm:pt modelId="{BA28BFDF-A3F9-4C09-93BA-BB18915FEB32}">
      <dgm:prSet phldrT="[Text]"/>
      <dgm:spPr/>
      <dgm:t>
        <a:bodyPr/>
        <a:lstStyle/>
        <a:p>
          <a:r>
            <a:rPr lang="en-GB"/>
            <a:t>Licenses</a:t>
          </a:r>
        </a:p>
      </dgm:t>
    </dgm:pt>
    <dgm:pt modelId="{B67E5E91-6B89-4B82-8942-D768F1E31041}" type="parTrans" cxnId="{AC9C2A03-56EB-4EE1-BF53-D96F6F707308}">
      <dgm:prSet/>
      <dgm:spPr/>
      <dgm:t>
        <a:bodyPr/>
        <a:lstStyle/>
        <a:p>
          <a:endParaRPr lang="en-GB"/>
        </a:p>
      </dgm:t>
    </dgm:pt>
    <dgm:pt modelId="{E36AB297-1A12-43AA-A029-5E0BBE5CD201}" type="sibTrans" cxnId="{AC9C2A03-56EB-4EE1-BF53-D96F6F707308}">
      <dgm:prSet/>
      <dgm:spPr/>
      <dgm:t>
        <a:bodyPr/>
        <a:lstStyle/>
        <a:p>
          <a:endParaRPr lang="en-GB"/>
        </a:p>
      </dgm:t>
    </dgm:pt>
    <dgm:pt modelId="{35AF8E4D-31BF-45DD-931A-24635A789E1C}">
      <dgm:prSet phldrT="[Text]"/>
      <dgm:spPr/>
      <dgm:t>
        <a:bodyPr/>
        <a:lstStyle/>
        <a:p>
          <a:r>
            <a:rPr lang="en-GB"/>
            <a:t>£     150</a:t>
          </a:r>
        </a:p>
      </dgm:t>
    </dgm:pt>
    <dgm:pt modelId="{12AF52AD-9272-4012-8CF0-1B0C51DF7E54}" type="parTrans" cxnId="{D11AA15E-E1CC-4DDA-B8FD-922185F4BD20}">
      <dgm:prSet/>
      <dgm:spPr/>
      <dgm:t>
        <a:bodyPr/>
        <a:lstStyle/>
        <a:p>
          <a:endParaRPr lang="en-GB"/>
        </a:p>
      </dgm:t>
    </dgm:pt>
    <dgm:pt modelId="{642E4626-5B84-4319-B1AA-F79E3BE4671E}" type="sibTrans" cxnId="{D11AA15E-E1CC-4DDA-B8FD-922185F4BD20}">
      <dgm:prSet/>
      <dgm:spPr/>
      <dgm:t>
        <a:bodyPr/>
        <a:lstStyle/>
        <a:p>
          <a:endParaRPr lang="en-GB"/>
        </a:p>
      </dgm:t>
    </dgm:pt>
    <dgm:pt modelId="{C3355CEA-0410-4406-8FAA-B567F3DCCCF4}" type="pres">
      <dgm:prSet presAssocID="{30B8D734-C0CE-47D7-8116-23742D98CACE}" presName="linearFlow" presStyleCnt="0">
        <dgm:presLayoutVars>
          <dgm:dir/>
          <dgm:animLvl val="lvl"/>
          <dgm:resizeHandles/>
        </dgm:presLayoutVars>
      </dgm:prSet>
      <dgm:spPr/>
    </dgm:pt>
    <dgm:pt modelId="{BED2EC61-3929-4CD2-9F5D-12B57B29140B}" type="pres">
      <dgm:prSet presAssocID="{DC6F5C3B-C07E-4C1E-ADF3-6D8210D44623}" presName="compositeNode" presStyleCnt="0">
        <dgm:presLayoutVars>
          <dgm:bulletEnabled val="1"/>
        </dgm:presLayoutVars>
      </dgm:prSet>
      <dgm:spPr/>
    </dgm:pt>
    <dgm:pt modelId="{94AC3C73-6F55-4DE2-A56F-38775CFCA2D8}" type="pres">
      <dgm:prSet presAssocID="{DC6F5C3B-C07E-4C1E-ADF3-6D8210D44623}" presName="image" presStyleLbl="fgImgPlace1" presStyleIdx="0" presStyleCnt="2"/>
      <dgm:spPr>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Clipboard Ticked with solid fill"/>
        </a:ext>
      </dgm:extLst>
    </dgm:pt>
    <dgm:pt modelId="{4F7743C7-0CD4-4A72-A40B-2B61F533923C}" type="pres">
      <dgm:prSet presAssocID="{DC6F5C3B-C07E-4C1E-ADF3-6D8210D44623}" presName="childNode" presStyleLbl="node1" presStyleIdx="0" presStyleCnt="2">
        <dgm:presLayoutVars>
          <dgm:bulletEnabled val="1"/>
        </dgm:presLayoutVars>
      </dgm:prSet>
      <dgm:spPr/>
    </dgm:pt>
    <dgm:pt modelId="{B2E561BC-C647-4F71-911A-98D04F0BBECD}" type="pres">
      <dgm:prSet presAssocID="{DC6F5C3B-C07E-4C1E-ADF3-6D8210D44623}" presName="parentNode" presStyleLbl="revTx" presStyleIdx="0" presStyleCnt="2">
        <dgm:presLayoutVars>
          <dgm:chMax val="0"/>
          <dgm:bulletEnabled val="1"/>
        </dgm:presLayoutVars>
      </dgm:prSet>
      <dgm:spPr/>
    </dgm:pt>
    <dgm:pt modelId="{14739A9B-6B4A-43D3-AF0E-F39051A10F6A}" type="pres">
      <dgm:prSet presAssocID="{59AFE664-0083-4D08-A83E-EBE8FC4134B1}" presName="sibTrans" presStyleCnt="0"/>
      <dgm:spPr/>
    </dgm:pt>
    <dgm:pt modelId="{B2569FAB-4B27-4BBB-8CE5-24F92485D570}" type="pres">
      <dgm:prSet presAssocID="{ED83D796-2A16-4C7D-AE04-42A6BB7EFD9F}" presName="compositeNode" presStyleCnt="0">
        <dgm:presLayoutVars>
          <dgm:bulletEnabled val="1"/>
        </dgm:presLayoutVars>
      </dgm:prSet>
      <dgm:spPr/>
    </dgm:pt>
    <dgm:pt modelId="{7B4E40D8-9F6C-43A8-9DDA-B1C656DD77F9}" type="pres">
      <dgm:prSet presAssocID="{ED83D796-2A16-4C7D-AE04-42A6BB7EFD9F}" presName="image" presStyleLbl="fgImgPlace1" presStyleIdx="1" presStyleCnt="2"/>
      <dgm:spPr>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Money with solid fill"/>
        </a:ext>
      </dgm:extLst>
    </dgm:pt>
    <dgm:pt modelId="{24D114C0-6177-44A4-972B-28F256DD6D91}" type="pres">
      <dgm:prSet presAssocID="{ED83D796-2A16-4C7D-AE04-42A6BB7EFD9F}" presName="childNode" presStyleLbl="node1" presStyleIdx="1" presStyleCnt="2">
        <dgm:presLayoutVars>
          <dgm:bulletEnabled val="1"/>
        </dgm:presLayoutVars>
      </dgm:prSet>
      <dgm:spPr/>
    </dgm:pt>
    <dgm:pt modelId="{C5FAEC91-BC08-4E76-B09D-262D13CE6C56}" type="pres">
      <dgm:prSet presAssocID="{ED83D796-2A16-4C7D-AE04-42A6BB7EFD9F}" presName="parentNode" presStyleLbl="revTx" presStyleIdx="1" presStyleCnt="2">
        <dgm:presLayoutVars>
          <dgm:chMax val="0"/>
          <dgm:bulletEnabled val="1"/>
        </dgm:presLayoutVars>
      </dgm:prSet>
      <dgm:spPr/>
    </dgm:pt>
  </dgm:ptLst>
  <dgm:cxnLst>
    <dgm:cxn modelId="{AC9C2A03-56EB-4EE1-BF53-D96F6F707308}" srcId="{DC6F5C3B-C07E-4C1E-ADF3-6D8210D44623}" destId="{BA28BFDF-A3F9-4C09-93BA-BB18915FEB32}" srcOrd="6" destOrd="0" parTransId="{B67E5E91-6B89-4B82-8942-D768F1E31041}" sibTransId="{E36AB297-1A12-43AA-A029-5E0BBE5CD201}"/>
    <dgm:cxn modelId="{8671CD07-7BDB-4CA7-931C-50B392BE389F}" srcId="{DC6F5C3B-C07E-4C1E-ADF3-6D8210D44623}" destId="{21A90F87-F479-4A2E-BDE3-0053E1447CCC}" srcOrd="5" destOrd="0" parTransId="{F71AFD73-E9A9-4034-AFDE-8D1AE022B3BD}" sibTransId="{66CEEB34-6608-4EC4-98D8-DE99942B9636}"/>
    <dgm:cxn modelId="{D09AFB07-EE56-4407-90AD-6D1BEB79DDF2}" type="presOf" srcId="{53C07D86-D066-49E4-ADA2-AC8CE4E1637D}" destId="{24D114C0-6177-44A4-972B-28F256DD6D91}" srcOrd="0" destOrd="7" presId="urn:microsoft.com/office/officeart/2005/8/layout/hList2"/>
    <dgm:cxn modelId="{A8D6C509-A446-43A4-8FD6-FC4D394446E3}" srcId="{30B8D734-C0CE-47D7-8116-23742D98CACE}" destId="{ED83D796-2A16-4C7D-AE04-42A6BB7EFD9F}" srcOrd="1" destOrd="0" parTransId="{CE866F06-CBDC-49A1-B537-CAE4E0491E45}" sibTransId="{F228E558-1C03-49A7-8744-A51EEE264094}"/>
    <dgm:cxn modelId="{C44A010D-F743-477F-965D-4FED38742E8E}" type="presOf" srcId="{30B8D734-C0CE-47D7-8116-23742D98CACE}" destId="{C3355CEA-0410-4406-8FAA-B567F3DCCCF4}" srcOrd="0" destOrd="0" presId="urn:microsoft.com/office/officeart/2005/8/layout/hList2"/>
    <dgm:cxn modelId="{02905711-97A5-4872-980B-1736A9D67E1C}" srcId="{ED83D796-2A16-4C7D-AE04-42A6BB7EFD9F}" destId="{5323BAEF-B755-4662-B9D2-4DAED852AFA2}" srcOrd="0" destOrd="0" parTransId="{13AC4899-6EAC-45B7-AC06-A5A6FECC1B0A}" sibTransId="{7929CBC8-6AD8-4CC7-8A5F-735C11368D8D}"/>
    <dgm:cxn modelId="{BC82D013-0E0C-4A9D-96ED-25402DF35C3E}" type="presOf" srcId="{F23466F9-6A09-4966-86CD-1D4F3AB64F23}" destId="{24D114C0-6177-44A4-972B-28F256DD6D91}" srcOrd="0" destOrd="9" presId="urn:microsoft.com/office/officeart/2005/8/layout/hList2"/>
    <dgm:cxn modelId="{6181D720-BB1A-46D9-A3F3-C4C7C391D6FB}" type="presOf" srcId="{DC6F5C3B-C07E-4C1E-ADF3-6D8210D44623}" destId="{B2E561BC-C647-4F71-911A-98D04F0BBECD}" srcOrd="0" destOrd="0" presId="urn:microsoft.com/office/officeart/2005/8/layout/hList2"/>
    <dgm:cxn modelId="{79F1D52F-66CD-44F5-9499-5E913236F709}" srcId="{DC6F5C3B-C07E-4C1E-ADF3-6D8210D44623}" destId="{F096E750-8D52-4691-8BA3-EDABA82D4476}" srcOrd="9" destOrd="0" parTransId="{8FBCB163-F51B-41F8-8DC4-1D8DFFFE1DC5}" sibTransId="{25961705-9503-4A3A-B508-97212C4BDB12}"/>
    <dgm:cxn modelId="{6F903337-6208-490D-A79F-5E10D9D0570D}" srcId="{ED83D796-2A16-4C7D-AE04-42A6BB7EFD9F}" destId="{B3E1AB0B-E4BC-4A71-AE9D-29DC3A20C278}" srcOrd="5" destOrd="0" parTransId="{734C2C1A-821F-427D-9A2D-F861A2043A1C}" sibTransId="{34483744-3ACB-410C-A70C-ACD9AADFC440}"/>
    <dgm:cxn modelId="{5815603C-DE42-427B-905D-716DFD029F14}" srcId="{DC6F5C3B-C07E-4C1E-ADF3-6D8210D44623}" destId="{DFB2035B-9772-4813-B24D-EF76597A82B5}" srcOrd="4" destOrd="0" parTransId="{A8A0F923-C533-4A87-ACC8-FA41428EACC3}" sibTransId="{46364926-A962-4DBE-BBD5-46662ED9AEFF}"/>
    <dgm:cxn modelId="{9A34EC3E-2D0B-46BE-B13A-47B86CEF9A3D}" type="presOf" srcId="{C1E1D729-D6CB-4151-BCE1-3A32175C37A3}" destId="{24D114C0-6177-44A4-972B-28F256DD6D91}" srcOrd="0" destOrd="10" presId="urn:microsoft.com/office/officeart/2005/8/layout/hList2"/>
    <dgm:cxn modelId="{EC2A3B5C-BC81-4DC4-B241-2A2DBAF4BE2B}" srcId="{DC6F5C3B-C07E-4C1E-ADF3-6D8210D44623}" destId="{5958CC57-242F-4884-9322-8664A651376C}" srcOrd="7" destOrd="0" parTransId="{4C70DF6F-387E-4F78-BB42-8900567D8590}" sibTransId="{E6574F63-5A8C-4925-8884-69C08880CD6B}"/>
    <dgm:cxn modelId="{D11AA15E-E1CC-4DDA-B8FD-922185F4BD20}" srcId="{ED83D796-2A16-4C7D-AE04-42A6BB7EFD9F}" destId="{35AF8E4D-31BF-45DD-931A-24635A789E1C}" srcOrd="6" destOrd="0" parTransId="{12AF52AD-9272-4012-8CF0-1B0C51DF7E54}" sibTransId="{642E4626-5B84-4319-B1AA-F79E3BE4671E}"/>
    <dgm:cxn modelId="{BE7CF763-0B16-4119-BBDA-A5A28DC22150}" type="presOf" srcId="{92675936-A51E-4383-9E48-3B5B826341E0}" destId="{4F7743C7-0CD4-4A72-A40B-2B61F533923C}" srcOrd="0" destOrd="3" presId="urn:microsoft.com/office/officeart/2005/8/layout/hList2"/>
    <dgm:cxn modelId="{EFBBF444-2E76-4933-9818-574504AB3741}" type="presOf" srcId="{5323BAEF-B755-4662-B9D2-4DAED852AFA2}" destId="{24D114C0-6177-44A4-972B-28F256DD6D91}" srcOrd="0" destOrd="0" presId="urn:microsoft.com/office/officeart/2005/8/layout/hList2"/>
    <dgm:cxn modelId="{4549E146-76CE-4BFC-B99A-D93FEF89C6A8}" type="presOf" srcId="{B3E1AB0B-E4BC-4A71-AE9D-29DC3A20C278}" destId="{24D114C0-6177-44A4-972B-28F256DD6D91}" srcOrd="0" destOrd="5" presId="urn:microsoft.com/office/officeart/2005/8/layout/hList2"/>
    <dgm:cxn modelId="{29F60548-139D-401C-9F87-0BC74017439A}" type="presOf" srcId="{F05F6410-6F1B-40EC-83BC-0FE19C945121}" destId="{4F7743C7-0CD4-4A72-A40B-2B61F533923C}" srcOrd="0" destOrd="1" presId="urn:microsoft.com/office/officeart/2005/8/layout/hList2"/>
    <dgm:cxn modelId="{32C6BF6A-1933-4C9F-8C12-BE112EE7E9E3}" type="presOf" srcId="{BA28BFDF-A3F9-4C09-93BA-BB18915FEB32}" destId="{4F7743C7-0CD4-4A72-A40B-2B61F533923C}" srcOrd="0" destOrd="6" presId="urn:microsoft.com/office/officeart/2005/8/layout/hList2"/>
    <dgm:cxn modelId="{D8F3C671-7181-41A7-BD63-4957E00AFBFA}" type="presOf" srcId="{1CC07AE1-2508-41FB-9E57-E68321844CD5}" destId="{4F7743C7-0CD4-4A72-A40B-2B61F533923C}" srcOrd="0" destOrd="8" presId="urn:microsoft.com/office/officeart/2005/8/layout/hList2"/>
    <dgm:cxn modelId="{BCA70C55-F472-42F3-8726-53A78A4DAAAF}" type="presOf" srcId="{21A90F87-F479-4A2E-BDE3-0053E1447CCC}" destId="{4F7743C7-0CD4-4A72-A40B-2B61F533923C}" srcOrd="0" destOrd="5" presId="urn:microsoft.com/office/officeart/2005/8/layout/hList2"/>
    <dgm:cxn modelId="{D45BDE79-E3F6-4242-936F-B938953A220B}" type="presOf" srcId="{CD731143-CCE4-4328-9DA1-BCF5C6CF1EA0}" destId="{4F7743C7-0CD4-4A72-A40B-2B61F533923C}" srcOrd="0" destOrd="0" presId="urn:microsoft.com/office/officeart/2005/8/layout/hList2"/>
    <dgm:cxn modelId="{2E58557A-0446-4F60-BC13-78C936CB2674}" srcId="{DC6F5C3B-C07E-4C1E-ADF3-6D8210D44623}" destId="{92675936-A51E-4383-9E48-3B5B826341E0}" srcOrd="3" destOrd="0" parTransId="{ADFB6D76-CD8D-4187-B94C-49823E2A7811}" sibTransId="{48FC0CEC-D78C-4E14-B3CB-B397B9B1D27D}"/>
    <dgm:cxn modelId="{E7E4857B-228C-48BA-B3BC-4B2968BC1A80}" type="presOf" srcId="{EE1DABA2-304C-4837-B66A-6ACAC920CD44}" destId="{24D114C0-6177-44A4-972B-28F256DD6D91}" srcOrd="0" destOrd="8" presId="urn:microsoft.com/office/officeart/2005/8/layout/hList2"/>
    <dgm:cxn modelId="{8498877C-F74C-4F1A-AE46-5A28751D2C66}" srcId="{DC6F5C3B-C07E-4C1E-ADF3-6D8210D44623}" destId="{F05F6410-6F1B-40EC-83BC-0FE19C945121}" srcOrd="1" destOrd="0" parTransId="{65482C8C-CCBD-419C-833E-F8F22A6152EF}" sibTransId="{E78E8FFD-CF41-4663-A5BD-EC672B617EE7}"/>
    <dgm:cxn modelId="{AA81BC88-E701-421F-8343-B2F867C37748}" type="presOf" srcId="{35AF8E4D-31BF-45DD-931A-24635A789E1C}" destId="{24D114C0-6177-44A4-972B-28F256DD6D91}" srcOrd="0" destOrd="6" presId="urn:microsoft.com/office/officeart/2005/8/layout/hList2"/>
    <dgm:cxn modelId="{5625698C-C4DE-4034-BCFA-397DDB33A321}" type="presOf" srcId="{78E0EB9F-751F-4980-9FB1-9A25923B51D9}" destId="{24D114C0-6177-44A4-972B-28F256DD6D91}" srcOrd="0" destOrd="4" presId="urn:microsoft.com/office/officeart/2005/8/layout/hList2"/>
    <dgm:cxn modelId="{A20DB68C-970A-4FD8-B9F5-B33E1E451EF9}" srcId="{DC6F5C3B-C07E-4C1E-ADF3-6D8210D44623}" destId="{4C5C6E61-6F43-45F7-AAA4-D17EC5D0AF1E}" srcOrd="2" destOrd="0" parTransId="{EA6E27D5-3B5F-49B8-BEAB-4A9BA18B7493}" sibTransId="{76B9B568-E7D6-437A-B435-B5EDC30EB19E}"/>
    <dgm:cxn modelId="{C11CEA90-DEF1-4BDD-920D-5076B7CD30C4}" type="presOf" srcId="{F096E750-8D52-4691-8BA3-EDABA82D4476}" destId="{4F7743C7-0CD4-4A72-A40B-2B61F533923C}" srcOrd="0" destOrd="9" presId="urn:microsoft.com/office/officeart/2005/8/layout/hList2"/>
    <dgm:cxn modelId="{23CC7E93-4370-4B5F-8059-3B1966F860DF}" type="presOf" srcId="{DFB2035B-9772-4813-B24D-EF76597A82B5}" destId="{4F7743C7-0CD4-4A72-A40B-2B61F533923C}" srcOrd="0" destOrd="4" presId="urn:microsoft.com/office/officeart/2005/8/layout/hList2"/>
    <dgm:cxn modelId="{9350AC95-1075-47B7-87E5-8A81F2C1C188}" srcId="{ED83D796-2A16-4C7D-AE04-42A6BB7EFD9F}" destId="{C1E1D729-D6CB-4151-BCE1-3A32175C37A3}" srcOrd="10" destOrd="0" parTransId="{F9D7DEFB-62CB-4A4D-9C59-A88071A82587}" sibTransId="{4FB77D3B-02FE-4D67-98A5-07EE5C705E95}"/>
    <dgm:cxn modelId="{9675F99F-4622-4F3C-94A3-97E100AC3A6A}" type="presOf" srcId="{4C5C6E61-6F43-45F7-AAA4-D17EC5D0AF1E}" destId="{4F7743C7-0CD4-4A72-A40B-2B61F533923C}" srcOrd="0" destOrd="2" presId="urn:microsoft.com/office/officeart/2005/8/layout/hList2"/>
    <dgm:cxn modelId="{73D2A0A2-3CEA-40F3-80C3-28CC6C2CFC9E}" srcId="{DC6F5C3B-C07E-4C1E-ADF3-6D8210D44623}" destId="{1CC07AE1-2508-41FB-9E57-E68321844CD5}" srcOrd="8" destOrd="0" parTransId="{B13A6634-F7DF-4B32-BD5F-D996BD059ADF}" sibTransId="{DB034A48-2944-44FB-92CD-C013A0081CEB}"/>
    <dgm:cxn modelId="{9529DAAF-15A1-4D26-A792-BF64AA66D80A}" type="presOf" srcId="{5958CC57-242F-4884-9322-8664A651376C}" destId="{4F7743C7-0CD4-4A72-A40B-2B61F533923C}" srcOrd="0" destOrd="7" presId="urn:microsoft.com/office/officeart/2005/8/layout/hList2"/>
    <dgm:cxn modelId="{4A87D3B4-9244-4672-9868-E5628FCC1092}" srcId="{ED83D796-2A16-4C7D-AE04-42A6BB7EFD9F}" destId="{78E0EB9F-751F-4980-9FB1-9A25923B51D9}" srcOrd="4" destOrd="0" parTransId="{47455DD0-2C67-4093-8BBB-2C1123D84017}" sibTransId="{A15FFB4A-819F-42F3-949F-4EEC190F5160}"/>
    <dgm:cxn modelId="{9069D0B8-1AD6-4CF5-BA1B-E2C38C15D87D}" type="presOf" srcId="{ED83D796-2A16-4C7D-AE04-42A6BB7EFD9F}" destId="{C5FAEC91-BC08-4E76-B09D-262D13CE6C56}" srcOrd="0" destOrd="0" presId="urn:microsoft.com/office/officeart/2005/8/layout/hList2"/>
    <dgm:cxn modelId="{50F347BD-EFA9-44FB-BFDA-CA207127C563}" srcId="{ED83D796-2A16-4C7D-AE04-42A6BB7EFD9F}" destId="{C430AFB2-A946-4218-B13C-E8E2F124D4B4}" srcOrd="3" destOrd="0" parTransId="{13D79F9B-DEEE-4462-A303-F812CA3B1D6D}" sibTransId="{5349F180-6EFC-41EE-8CDC-1D22DCBD9049}"/>
    <dgm:cxn modelId="{EC6F7BCA-34A1-412C-A499-0E8730BB81BD}" type="presOf" srcId="{CAF03D99-9D41-4CCD-A7D4-D17A296E057B}" destId="{24D114C0-6177-44A4-972B-28F256DD6D91}" srcOrd="0" destOrd="1" presId="urn:microsoft.com/office/officeart/2005/8/layout/hList2"/>
    <dgm:cxn modelId="{D1DD13CD-BC21-443F-9542-EB051B515395}" type="presOf" srcId="{C430AFB2-A946-4218-B13C-E8E2F124D4B4}" destId="{24D114C0-6177-44A4-972B-28F256DD6D91}" srcOrd="0" destOrd="3" presId="urn:microsoft.com/office/officeart/2005/8/layout/hList2"/>
    <dgm:cxn modelId="{B06B4DD7-5B45-4215-9F6F-AAFD5D6839AD}" srcId="{30B8D734-C0CE-47D7-8116-23742D98CACE}" destId="{DC6F5C3B-C07E-4C1E-ADF3-6D8210D44623}" srcOrd="0" destOrd="0" parTransId="{1BE9BEDD-2980-4423-B345-AB03CCA77EC0}" sibTransId="{59AFE664-0083-4D08-A83E-EBE8FC4134B1}"/>
    <dgm:cxn modelId="{A82F63D9-7EC3-415B-81B7-C619AAA425E4}" srcId="{ED83D796-2A16-4C7D-AE04-42A6BB7EFD9F}" destId="{EE1DABA2-304C-4837-B66A-6ACAC920CD44}" srcOrd="8" destOrd="0" parTransId="{F81A814A-0F3B-4C48-B82B-58674BC5D203}" sibTransId="{150CF150-FAF8-4995-8901-FD7AF01D4B06}"/>
    <dgm:cxn modelId="{311653D9-75E4-457D-AA9F-8C64283CB8FD}" type="presOf" srcId="{1AC8EFA2-8A25-4D4B-9DFC-7BF1DBB02A54}" destId="{24D114C0-6177-44A4-972B-28F256DD6D91}" srcOrd="0" destOrd="2" presId="urn:microsoft.com/office/officeart/2005/8/layout/hList2"/>
    <dgm:cxn modelId="{74FB74D9-961F-48D7-BA17-072DE44BBF46}" srcId="{ED83D796-2A16-4C7D-AE04-42A6BB7EFD9F}" destId="{53C07D86-D066-49E4-ADA2-AC8CE4E1637D}" srcOrd="7" destOrd="0" parTransId="{F5B428B0-2444-42E5-BEF8-ED3B277043C4}" sibTransId="{B2560A9F-681A-4D18-8F87-F04577BC74C0}"/>
    <dgm:cxn modelId="{7D56CEDB-53ED-476B-8B0F-38BE590C9A7A}" srcId="{ED83D796-2A16-4C7D-AE04-42A6BB7EFD9F}" destId="{CAF03D99-9D41-4CCD-A7D4-D17A296E057B}" srcOrd="1" destOrd="0" parTransId="{5FBFDDA7-5498-4020-BDA9-B9F44D6E5012}" sibTransId="{F43162A0-199A-486E-9B3F-6EDFA2B82EE3}"/>
    <dgm:cxn modelId="{26E8FDE4-78EB-4696-B8A2-D94C30181DEC}" srcId="{ED83D796-2A16-4C7D-AE04-42A6BB7EFD9F}" destId="{1AC8EFA2-8A25-4D4B-9DFC-7BF1DBB02A54}" srcOrd="2" destOrd="0" parTransId="{DB1D1A84-F192-4A15-9C7F-CDA7922D2AB6}" sibTransId="{5AC0E721-5ED1-4857-8FEB-56139F579F9B}"/>
    <dgm:cxn modelId="{3A2AADEC-2BFC-4744-A84B-9DF0FC9C5C01}" srcId="{DC6F5C3B-C07E-4C1E-ADF3-6D8210D44623}" destId="{CD731143-CCE4-4328-9DA1-BCF5C6CF1EA0}" srcOrd="0" destOrd="0" parTransId="{E50841E1-F9ED-4D1B-B423-E74E294C0C2B}" sibTransId="{055D1F1A-7F2C-4157-B657-DBA71E87C809}"/>
    <dgm:cxn modelId="{4CCC91FC-8395-45B4-A235-76CE4AFD5F48}" srcId="{ED83D796-2A16-4C7D-AE04-42A6BB7EFD9F}" destId="{F23466F9-6A09-4966-86CD-1D4F3AB64F23}" srcOrd="9" destOrd="0" parTransId="{BA803FF7-9C5D-4348-B1C9-046B4EBD3C0D}" sibTransId="{DF0ECEE1-D962-43D9-9E54-5AA9BFBA35EB}"/>
    <dgm:cxn modelId="{E09AF5FA-4514-4160-B848-E33C7A2150D7}" type="presParOf" srcId="{C3355CEA-0410-4406-8FAA-B567F3DCCCF4}" destId="{BED2EC61-3929-4CD2-9F5D-12B57B29140B}" srcOrd="0" destOrd="0" presId="urn:microsoft.com/office/officeart/2005/8/layout/hList2"/>
    <dgm:cxn modelId="{4DAB2FAB-F754-498D-8608-3CFEF8CF6710}" type="presParOf" srcId="{BED2EC61-3929-4CD2-9F5D-12B57B29140B}" destId="{94AC3C73-6F55-4DE2-A56F-38775CFCA2D8}" srcOrd="0" destOrd="0" presId="urn:microsoft.com/office/officeart/2005/8/layout/hList2"/>
    <dgm:cxn modelId="{1DF7486B-2078-4933-9F3F-458D24FC71B5}" type="presParOf" srcId="{BED2EC61-3929-4CD2-9F5D-12B57B29140B}" destId="{4F7743C7-0CD4-4A72-A40B-2B61F533923C}" srcOrd="1" destOrd="0" presId="urn:microsoft.com/office/officeart/2005/8/layout/hList2"/>
    <dgm:cxn modelId="{28D44A65-0303-4751-B369-E96D08BC367E}" type="presParOf" srcId="{BED2EC61-3929-4CD2-9F5D-12B57B29140B}" destId="{B2E561BC-C647-4F71-911A-98D04F0BBECD}" srcOrd="2" destOrd="0" presId="urn:microsoft.com/office/officeart/2005/8/layout/hList2"/>
    <dgm:cxn modelId="{BB2E90D9-DCC1-4DF5-867F-FC58B0BB16FF}" type="presParOf" srcId="{C3355CEA-0410-4406-8FAA-B567F3DCCCF4}" destId="{14739A9B-6B4A-43D3-AF0E-F39051A10F6A}" srcOrd="1" destOrd="0" presId="urn:microsoft.com/office/officeart/2005/8/layout/hList2"/>
    <dgm:cxn modelId="{33B1AF0A-39E6-45DF-B2F0-F6DE94C4404F}" type="presParOf" srcId="{C3355CEA-0410-4406-8FAA-B567F3DCCCF4}" destId="{B2569FAB-4B27-4BBB-8CE5-24F92485D570}" srcOrd="2" destOrd="0" presId="urn:microsoft.com/office/officeart/2005/8/layout/hList2"/>
    <dgm:cxn modelId="{28287E0F-4EBA-402A-BB97-AC2D2DC3B5CC}" type="presParOf" srcId="{B2569FAB-4B27-4BBB-8CE5-24F92485D570}" destId="{7B4E40D8-9F6C-43A8-9DDA-B1C656DD77F9}" srcOrd="0" destOrd="0" presId="urn:microsoft.com/office/officeart/2005/8/layout/hList2"/>
    <dgm:cxn modelId="{B27110B4-EB5B-423E-992D-AE82555F70A9}" type="presParOf" srcId="{B2569FAB-4B27-4BBB-8CE5-24F92485D570}" destId="{24D114C0-6177-44A4-972B-28F256DD6D91}" srcOrd="1" destOrd="0" presId="urn:microsoft.com/office/officeart/2005/8/layout/hList2"/>
    <dgm:cxn modelId="{C1DAEAE0-7A2C-4294-93AF-90523C60CECB}" type="presParOf" srcId="{B2569FAB-4B27-4BBB-8CE5-24F92485D570}" destId="{C5FAEC91-BC08-4E76-B09D-262D13CE6C56}" srcOrd="2" destOrd="0" presId="urn:microsoft.com/office/officeart/2005/8/layout/hList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16DB06-9C3F-4576-872D-EAC50B7E3497}">
      <dsp:nvSpPr>
        <dsp:cNvPr id="0" name=""/>
        <dsp:cNvSpPr/>
      </dsp:nvSpPr>
      <dsp:spPr>
        <a:xfrm rot="16200000">
          <a:off x="-682927" y="1036222"/>
          <a:ext cx="1581460" cy="1404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123835" bIns="0" numCol="1" spcCol="1270" anchor="t" anchorCtr="0">
          <a:noAutofit/>
        </a:bodyPr>
        <a:lstStyle/>
        <a:p>
          <a:pPr marL="0" lvl="0" indent="0" algn="r" defTabSz="444500">
            <a:lnSpc>
              <a:spcPct val="90000"/>
            </a:lnSpc>
            <a:spcBef>
              <a:spcPct val="0"/>
            </a:spcBef>
            <a:spcAft>
              <a:spcPct val="35000"/>
            </a:spcAft>
            <a:buNone/>
          </a:pPr>
          <a:r>
            <a:rPr lang="en-GB" sz="1000" kern="1200"/>
            <a:t>Political  </a:t>
          </a:r>
        </a:p>
      </dsp:txBody>
      <dsp:txXfrm>
        <a:off x="-682927" y="1036222"/>
        <a:ext cx="1581460" cy="140411"/>
      </dsp:txXfrm>
    </dsp:sp>
    <dsp:sp modelId="{05EC8FE4-16B4-45D7-8D6E-72544F85D8E9}">
      <dsp:nvSpPr>
        <dsp:cNvPr id="0" name=""/>
        <dsp:cNvSpPr/>
      </dsp:nvSpPr>
      <dsp:spPr>
        <a:xfrm>
          <a:off x="178008" y="315698"/>
          <a:ext cx="699398" cy="158146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123835" rIns="56896" bIns="56896" numCol="1" spcCol="1270" anchor="t" anchorCtr="0">
          <a:noAutofit/>
        </a:bodyPr>
        <a:lstStyle/>
        <a:p>
          <a:pPr marL="57150" lvl="1" indent="-57150" algn="l" defTabSz="266700">
            <a:lnSpc>
              <a:spcPct val="90000"/>
            </a:lnSpc>
            <a:spcBef>
              <a:spcPct val="0"/>
            </a:spcBef>
            <a:spcAft>
              <a:spcPct val="15000"/>
            </a:spcAft>
            <a:buChar char="•"/>
          </a:pPr>
          <a:r>
            <a:rPr lang="en-GB" sz="600" kern="1200"/>
            <a:t>Government policy</a:t>
          </a:r>
        </a:p>
        <a:p>
          <a:pPr marL="57150" lvl="1" indent="-57150" algn="l" defTabSz="266700">
            <a:lnSpc>
              <a:spcPct val="90000"/>
            </a:lnSpc>
            <a:spcBef>
              <a:spcPct val="0"/>
            </a:spcBef>
            <a:spcAft>
              <a:spcPct val="15000"/>
            </a:spcAft>
            <a:buChar char="•"/>
          </a:pPr>
          <a:r>
            <a:rPr lang="en-GB" sz="600" kern="1200"/>
            <a:t>Tax policy</a:t>
          </a:r>
        </a:p>
        <a:p>
          <a:pPr marL="57150" lvl="1" indent="-57150" algn="l" defTabSz="266700">
            <a:lnSpc>
              <a:spcPct val="90000"/>
            </a:lnSpc>
            <a:spcBef>
              <a:spcPct val="0"/>
            </a:spcBef>
            <a:spcAft>
              <a:spcPct val="15000"/>
            </a:spcAft>
            <a:buChar char="•"/>
          </a:pPr>
          <a:r>
            <a:rPr lang="en-GB" sz="600" kern="1200"/>
            <a:t>Labour law</a:t>
          </a:r>
        </a:p>
        <a:p>
          <a:pPr marL="57150" lvl="1" indent="-57150" algn="l" defTabSz="266700">
            <a:lnSpc>
              <a:spcPct val="90000"/>
            </a:lnSpc>
            <a:spcBef>
              <a:spcPct val="0"/>
            </a:spcBef>
            <a:spcAft>
              <a:spcPct val="15000"/>
            </a:spcAft>
            <a:buChar char="•"/>
          </a:pPr>
          <a:r>
            <a:rPr lang="en-GB" sz="600" kern="1200"/>
            <a:t>Trade restriction (health &amp; safety rules)</a:t>
          </a:r>
        </a:p>
      </dsp:txBody>
      <dsp:txXfrm>
        <a:off x="178008" y="315698"/>
        <a:ext cx="699398" cy="1581460"/>
      </dsp:txXfrm>
    </dsp:sp>
    <dsp:sp modelId="{D5B30EC0-6471-4FAF-BFF1-244320C84008}">
      <dsp:nvSpPr>
        <dsp:cNvPr id="0" name=""/>
        <dsp:cNvSpPr/>
      </dsp:nvSpPr>
      <dsp:spPr>
        <a:xfrm>
          <a:off x="37596" y="130354"/>
          <a:ext cx="280822" cy="280822"/>
        </a:xfrm>
        <a:prstGeom prst="rect">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AB63374-0D2B-4EE2-83A8-BBF1027B0E75}">
      <dsp:nvSpPr>
        <dsp:cNvPr id="0" name=""/>
        <dsp:cNvSpPr/>
      </dsp:nvSpPr>
      <dsp:spPr>
        <a:xfrm rot="16200000">
          <a:off x="344889" y="1036222"/>
          <a:ext cx="1581460" cy="1404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123835" bIns="0" numCol="1" spcCol="1270" anchor="t" anchorCtr="0">
          <a:noAutofit/>
        </a:bodyPr>
        <a:lstStyle/>
        <a:p>
          <a:pPr marL="0" lvl="0" indent="0" algn="r" defTabSz="444500">
            <a:lnSpc>
              <a:spcPct val="90000"/>
            </a:lnSpc>
            <a:spcBef>
              <a:spcPct val="0"/>
            </a:spcBef>
            <a:spcAft>
              <a:spcPct val="35000"/>
            </a:spcAft>
            <a:buNone/>
          </a:pPr>
          <a:endParaRPr lang="en-GB" sz="1000" kern="1200"/>
        </a:p>
      </dsp:txBody>
      <dsp:txXfrm>
        <a:off x="344889" y="1036222"/>
        <a:ext cx="1581460" cy="140411"/>
      </dsp:txXfrm>
    </dsp:sp>
    <dsp:sp modelId="{E1CB3AA6-EB69-4A6B-BECC-7180190D1EED}">
      <dsp:nvSpPr>
        <dsp:cNvPr id="0" name=""/>
        <dsp:cNvSpPr/>
      </dsp:nvSpPr>
      <dsp:spPr>
        <a:xfrm>
          <a:off x="1166162" y="306351"/>
          <a:ext cx="699398" cy="158146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123835" rIns="64008" bIns="64008" numCol="1" spcCol="1270" anchor="t" anchorCtr="0">
          <a:noAutofit/>
        </a:bodyPr>
        <a:lstStyle/>
        <a:p>
          <a:pPr marL="57150" lvl="1" indent="-57150" algn="l" defTabSz="400050">
            <a:lnSpc>
              <a:spcPct val="90000"/>
            </a:lnSpc>
            <a:spcBef>
              <a:spcPct val="0"/>
            </a:spcBef>
            <a:spcAft>
              <a:spcPct val="15000"/>
            </a:spcAft>
            <a:buChar char="•"/>
          </a:pPr>
          <a:r>
            <a:rPr lang="en-GB" sz="900" kern="1200"/>
            <a:t>Economic</a:t>
          </a:r>
        </a:p>
        <a:p>
          <a:pPr marL="57150" lvl="1" indent="-57150" algn="l" defTabSz="266700">
            <a:lnSpc>
              <a:spcPct val="90000"/>
            </a:lnSpc>
            <a:spcBef>
              <a:spcPct val="0"/>
            </a:spcBef>
            <a:spcAft>
              <a:spcPct val="15000"/>
            </a:spcAft>
            <a:buChar char="•"/>
          </a:pPr>
          <a:endParaRPr lang="en-GB" sz="600" kern="1200"/>
        </a:p>
        <a:p>
          <a:pPr marL="57150" lvl="1" indent="-57150" algn="l" defTabSz="266700">
            <a:lnSpc>
              <a:spcPct val="90000"/>
            </a:lnSpc>
            <a:spcBef>
              <a:spcPct val="0"/>
            </a:spcBef>
            <a:spcAft>
              <a:spcPct val="15000"/>
            </a:spcAft>
            <a:buChar char="•"/>
          </a:pPr>
          <a:r>
            <a:rPr lang="en-GB" sz="600" kern="1200"/>
            <a:t>Economic growth</a:t>
          </a:r>
        </a:p>
        <a:p>
          <a:pPr marL="57150" lvl="1" indent="-57150" algn="l" defTabSz="266700">
            <a:lnSpc>
              <a:spcPct val="90000"/>
            </a:lnSpc>
            <a:spcBef>
              <a:spcPct val="0"/>
            </a:spcBef>
            <a:spcAft>
              <a:spcPct val="15000"/>
            </a:spcAft>
            <a:buChar char="•"/>
          </a:pPr>
          <a:r>
            <a:rPr lang="en-GB" sz="600" kern="1200"/>
            <a:t>Interest rates</a:t>
          </a:r>
        </a:p>
        <a:p>
          <a:pPr marL="57150" lvl="1" indent="-57150" algn="l" defTabSz="266700">
            <a:lnSpc>
              <a:spcPct val="90000"/>
            </a:lnSpc>
            <a:spcBef>
              <a:spcPct val="0"/>
            </a:spcBef>
            <a:spcAft>
              <a:spcPct val="15000"/>
            </a:spcAft>
            <a:buChar char="•"/>
          </a:pPr>
          <a:r>
            <a:rPr lang="en-GB" sz="600" kern="1200"/>
            <a:t>Inflation rates</a:t>
          </a:r>
        </a:p>
        <a:p>
          <a:pPr marL="57150" lvl="1" indent="-57150" algn="l" defTabSz="266700">
            <a:lnSpc>
              <a:spcPct val="90000"/>
            </a:lnSpc>
            <a:spcBef>
              <a:spcPct val="0"/>
            </a:spcBef>
            <a:spcAft>
              <a:spcPct val="15000"/>
            </a:spcAft>
            <a:buChar char="•"/>
          </a:pPr>
          <a:r>
            <a:rPr lang="en-GB" sz="600" kern="1200"/>
            <a:t>Dicposable income</a:t>
          </a:r>
        </a:p>
        <a:p>
          <a:pPr marL="57150" lvl="1" indent="-57150" algn="l" defTabSz="266700">
            <a:lnSpc>
              <a:spcPct val="90000"/>
            </a:lnSpc>
            <a:spcBef>
              <a:spcPct val="0"/>
            </a:spcBef>
            <a:spcAft>
              <a:spcPct val="15000"/>
            </a:spcAft>
            <a:buChar char="•"/>
          </a:pPr>
          <a:r>
            <a:rPr lang="en-GB" sz="600" kern="1200"/>
            <a:t>Unemployment rates</a:t>
          </a:r>
        </a:p>
      </dsp:txBody>
      <dsp:txXfrm>
        <a:off x="1166162" y="306351"/>
        <a:ext cx="699398" cy="1581460"/>
      </dsp:txXfrm>
    </dsp:sp>
    <dsp:sp modelId="{0BFA72D7-9758-47ED-A33D-E8FCD0AE4543}">
      <dsp:nvSpPr>
        <dsp:cNvPr id="0" name=""/>
        <dsp:cNvSpPr/>
      </dsp:nvSpPr>
      <dsp:spPr>
        <a:xfrm>
          <a:off x="1065414" y="130354"/>
          <a:ext cx="280822" cy="280822"/>
        </a:xfrm>
        <a:prstGeom prst="rect">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1599C4B-07BF-40E2-8751-6BBBE9CA7329}">
      <dsp:nvSpPr>
        <dsp:cNvPr id="0" name=""/>
        <dsp:cNvSpPr/>
      </dsp:nvSpPr>
      <dsp:spPr>
        <a:xfrm rot="16200000">
          <a:off x="1372706" y="1036222"/>
          <a:ext cx="1581460" cy="1404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123835" bIns="0" numCol="1" spcCol="1270" anchor="t" anchorCtr="0">
          <a:noAutofit/>
        </a:bodyPr>
        <a:lstStyle/>
        <a:p>
          <a:pPr marL="0" lvl="0" indent="0" algn="r" defTabSz="444500">
            <a:lnSpc>
              <a:spcPct val="90000"/>
            </a:lnSpc>
            <a:spcBef>
              <a:spcPct val="0"/>
            </a:spcBef>
            <a:spcAft>
              <a:spcPct val="35000"/>
            </a:spcAft>
            <a:buNone/>
          </a:pPr>
          <a:r>
            <a:rPr lang="en-GB" sz="1000" kern="1200"/>
            <a:t>Social</a:t>
          </a:r>
        </a:p>
      </dsp:txBody>
      <dsp:txXfrm>
        <a:off x="1372706" y="1036222"/>
        <a:ext cx="1581460" cy="140411"/>
      </dsp:txXfrm>
    </dsp:sp>
    <dsp:sp modelId="{2BCE0331-DF3B-4EDF-AD6A-37627FCAB570}">
      <dsp:nvSpPr>
        <dsp:cNvPr id="0" name=""/>
        <dsp:cNvSpPr/>
      </dsp:nvSpPr>
      <dsp:spPr>
        <a:xfrm>
          <a:off x="2233643" y="315698"/>
          <a:ext cx="699398" cy="158146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123835" rIns="56896" bIns="56896" numCol="1" spcCol="1270" anchor="t" anchorCtr="0">
          <a:noAutofit/>
        </a:bodyPr>
        <a:lstStyle/>
        <a:p>
          <a:pPr marL="57150" lvl="1" indent="-57150" algn="l" defTabSz="266700">
            <a:lnSpc>
              <a:spcPct val="90000"/>
            </a:lnSpc>
            <a:spcBef>
              <a:spcPct val="0"/>
            </a:spcBef>
            <a:spcAft>
              <a:spcPct val="15000"/>
            </a:spcAft>
            <a:buChar char="•"/>
          </a:pPr>
          <a:r>
            <a:rPr lang="en-GB" sz="600" kern="1200"/>
            <a:t>Career attitudes</a:t>
          </a:r>
        </a:p>
        <a:p>
          <a:pPr marL="57150" lvl="1" indent="-57150" algn="l" defTabSz="266700">
            <a:lnSpc>
              <a:spcPct val="90000"/>
            </a:lnSpc>
            <a:spcBef>
              <a:spcPct val="0"/>
            </a:spcBef>
            <a:spcAft>
              <a:spcPct val="15000"/>
            </a:spcAft>
            <a:buChar char="•"/>
          </a:pPr>
          <a:r>
            <a:rPr lang="en-GB" sz="600" kern="1200"/>
            <a:t>Safety emphasis</a:t>
          </a:r>
        </a:p>
        <a:p>
          <a:pPr marL="57150" lvl="1" indent="-57150" algn="l" defTabSz="266700">
            <a:lnSpc>
              <a:spcPct val="90000"/>
            </a:lnSpc>
            <a:spcBef>
              <a:spcPct val="0"/>
            </a:spcBef>
            <a:spcAft>
              <a:spcPct val="15000"/>
            </a:spcAft>
            <a:buChar char="•"/>
          </a:pPr>
          <a:r>
            <a:rPr lang="en-GB" sz="600" kern="1200"/>
            <a:t>Health  consciousness</a:t>
          </a:r>
        </a:p>
        <a:p>
          <a:pPr marL="57150" lvl="1" indent="-57150" algn="l" defTabSz="266700">
            <a:lnSpc>
              <a:spcPct val="90000"/>
            </a:lnSpc>
            <a:spcBef>
              <a:spcPct val="0"/>
            </a:spcBef>
            <a:spcAft>
              <a:spcPct val="15000"/>
            </a:spcAft>
            <a:buChar char="•"/>
          </a:pPr>
          <a:r>
            <a:rPr lang="en-GB" sz="600" kern="1200"/>
            <a:t>Lifestyle attitudes</a:t>
          </a:r>
        </a:p>
        <a:p>
          <a:pPr marL="57150" lvl="1" indent="-57150" algn="l" defTabSz="266700">
            <a:lnSpc>
              <a:spcPct val="90000"/>
            </a:lnSpc>
            <a:spcBef>
              <a:spcPct val="0"/>
            </a:spcBef>
            <a:spcAft>
              <a:spcPct val="15000"/>
            </a:spcAft>
            <a:buChar char="•"/>
          </a:pPr>
          <a:r>
            <a:rPr lang="en-GB" sz="600" kern="1200"/>
            <a:t>Cultural barriers</a:t>
          </a:r>
        </a:p>
      </dsp:txBody>
      <dsp:txXfrm>
        <a:off x="2233643" y="315698"/>
        <a:ext cx="699398" cy="1581460"/>
      </dsp:txXfrm>
    </dsp:sp>
    <dsp:sp modelId="{B7C07DE5-6CC5-456B-B1E3-3D3828EA1744}">
      <dsp:nvSpPr>
        <dsp:cNvPr id="0" name=""/>
        <dsp:cNvSpPr/>
      </dsp:nvSpPr>
      <dsp:spPr>
        <a:xfrm>
          <a:off x="2093231" y="130354"/>
          <a:ext cx="280822" cy="280822"/>
        </a:xfrm>
        <a:prstGeom prst="rect">
          <a:avLst/>
        </a:prstGeom>
        <a:blipFill>
          <a:blip xmlns:r="http://schemas.openxmlformats.org/officeDocument/2006/relationships" r:embed="rId5">
            <a:extLst>
              <a:ext uri="{96DAC541-7B7A-43D3-8B79-37D633B846F1}">
                <asvg:svgBlip xmlns:asvg="http://schemas.microsoft.com/office/drawing/2016/SVG/main" r:embed="rId6"/>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3A3AACC-29E1-488A-B278-43B470836124}">
      <dsp:nvSpPr>
        <dsp:cNvPr id="0" name=""/>
        <dsp:cNvSpPr/>
      </dsp:nvSpPr>
      <dsp:spPr>
        <a:xfrm rot="16200000">
          <a:off x="2400524" y="1036222"/>
          <a:ext cx="1581460" cy="1404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123835" bIns="0" numCol="1" spcCol="1270" anchor="t" anchorCtr="0">
          <a:noAutofit/>
        </a:bodyPr>
        <a:lstStyle/>
        <a:p>
          <a:pPr marL="0" lvl="0" indent="0" algn="r" defTabSz="444500">
            <a:lnSpc>
              <a:spcPct val="90000"/>
            </a:lnSpc>
            <a:spcBef>
              <a:spcPct val="0"/>
            </a:spcBef>
            <a:spcAft>
              <a:spcPct val="35000"/>
            </a:spcAft>
            <a:buNone/>
          </a:pPr>
          <a:endParaRPr lang="en-GB" sz="1000" kern="1200"/>
        </a:p>
      </dsp:txBody>
      <dsp:txXfrm>
        <a:off x="2400524" y="1036222"/>
        <a:ext cx="1581460" cy="140411"/>
      </dsp:txXfrm>
    </dsp:sp>
    <dsp:sp modelId="{C3EBB3FB-BD24-4399-937A-2F1B6EE89F7E}">
      <dsp:nvSpPr>
        <dsp:cNvPr id="0" name=""/>
        <dsp:cNvSpPr/>
      </dsp:nvSpPr>
      <dsp:spPr>
        <a:xfrm>
          <a:off x="3261460" y="315698"/>
          <a:ext cx="699398" cy="158146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123835" rIns="64008" bIns="64008" numCol="1" spcCol="1270" anchor="t" anchorCtr="0">
          <a:noAutofit/>
        </a:bodyPr>
        <a:lstStyle/>
        <a:p>
          <a:pPr marL="57150" lvl="1" indent="-57150" algn="l" defTabSz="400050">
            <a:lnSpc>
              <a:spcPct val="90000"/>
            </a:lnSpc>
            <a:spcBef>
              <a:spcPct val="0"/>
            </a:spcBef>
            <a:spcAft>
              <a:spcPct val="15000"/>
            </a:spcAft>
            <a:buChar char="•"/>
          </a:pPr>
          <a:r>
            <a:rPr lang="en-GB" sz="900" kern="1200"/>
            <a:t>Technological</a:t>
          </a:r>
        </a:p>
        <a:p>
          <a:pPr marL="57150" lvl="1" indent="-57150" algn="l" defTabSz="266700">
            <a:lnSpc>
              <a:spcPct val="90000"/>
            </a:lnSpc>
            <a:spcBef>
              <a:spcPct val="0"/>
            </a:spcBef>
            <a:spcAft>
              <a:spcPct val="15000"/>
            </a:spcAft>
            <a:buChar char="•"/>
          </a:pPr>
          <a:endParaRPr lang="en-GB" sz="600" kern="1200"/>
        </a:p>
        <a:p>
          <a:pPr marL="57150" lvl="1" indent="-57150" algn="l" defTabSz="266700">
            <a:lnSpc>
              <a:spcPct val="90000"/>
            </a:lnSpc>
            <a:spcBef>
              <a:spcPct val="0"/>
            </a:spcBef>
            <a:spcAft>
              <a:spcPct val="15000"/>
            </a:spcAft>
            <a:buChar char="•"/>
          </a:pPr>
          <a:r>
            <a:rPr lang="en-GB" sz="600" kern="1200"/>
            <a:t>Technological change</a:t>
          </a:r>
        </a:p>
        <a:p>
          <a:pPr marL="57150" lvl="1" indent="-57150" algn="l" defTabSz="266700">
            <a:lnSpc>
              <a:spcPct val="90000"/>
            </a:lnSpc>
            <a:spcBef>
              <a:spcPct val="0"/>
            </a:spcBef>
            <a:spcAft>
              <a:spcPct val="15000"/>
            </a:spcAft>
            <a:buChar char="•"/>
          </a:pPr>
          <a:r>
            <a:rPr lang="en-GB" sz="600" kern="1200"/>
            <a:t>Technological awareness</a:t>
          </a:r>
        </a:p>
        <a:p>
          <a:pPr marL="57150" lvl="1" indent="-57150" algn="l" defTabSz="266700">
            <a:lnSpc>
              <a:spcPct val="90000"/>
            </a:lnSpc>
            <a:spcBef>
              <a:spcPct val="0"/>
            </a:spcBef>
            <a:spcAft>
              <a:spcPct val="15000"/>
            </a:spcAft>
            <a:buChar char="•"/>
          </a:pPr>
          <a:r>
            <a:rPr lang="en-GB" sz="600" kern="1200"/>
            <a:t>Level of innovation</a:t>
          </a:r>
        </a:p>
      </dsp:txBody>
      <dsp:txXfrm>
        <a:off x="3261460" y="315698"/>
        <a:ext cx="699398" cy="1581460"/>
      </dsp:txXfrm>
    </dsp:sp>
    <dsp:sp modelId="{0C42C4C4-46FB-438C-8C99-D6D81B38487F}">
      <dsp:nvSpPr>
        <dsp:cNvPr id="0" name=""/>
        <dsp:cNvSpPr/>
      </dsp:nvSpPr>
      <dsp:spPr>
        <a:xfrm>
          <a:off x="3121048" y="130354"/>
          <a:ext cx="280822" cy="280822"/>
        </a:xfrm>
        <a:prstGeom prst="rect">
          <a:avLst/>
        </a:prstGeom>
        <a:blipFill>
          <a:blip xmlns:r="http://schemas.openxmlformats.org/officeDocument/2006/relationships" r:embed="rId7">
            <a:extLst>
              <a:ext uri="{96DAC541-7B7A-43D3-8B79-37D633B846F1}">
                <asvg:svgBlip xmlns:asvg="http://schemas.microsoft.com/office/drawing/2016/SVG/main" r:embed="rId8"/>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503FDF2-0FD1-4042-8449-63F0D5DF3815}">
      <dsp:nvSpPr>
        <dsp:cNvPr id="0" name=""/>
        <dsp:cNvSpPr/>
      </dsp:nvSpPr>
      <dsp:spPr>
        <a:xfrm rot="16200000">
          <a:off x="3428341" y="1036222"/>
          <a:ext cx="1581460" cy="1404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123835" bIns="0" numCol="1" spcCol="1270" anchor="t" anchorCtr="0">
          <a:noAutofit/>
        </a:bodyPr>
        <a:lstStyle/>
        <a:p>
          <a:pPr marL="0" lvl="0" indent="0" algn="r" defTabSz="444500">
            <a:lnSpc>
              <a:spcPct val="90000"/>
            </a:lnSpc>
            <a:spcBef>
              <a:spcPct val="0"/>
            </a:spcBef>
            <a:spcAft>
              <a:spcPct val="35000"/>
            </a:spcAft>
            <a:buNone/>
          </a:pPr>
          <a:r>
            <a:rPr lang="en-GB" sz="1000" kern="1200"/>
            <a:t>Environmental</a:t>
          </a:r>
        </a:p>
      </dsp:txBody>
      <dsp:txXfrm>
        <a:off x="3428341" y="1036222"/>
        <a:ext cx="1581460" cy="140411"/>
      </dsp:txXfrm>
    </dsp:sp>
    <dsp:sp modelId="{696816A5-4769-4538-890F-3A2885486563}">
      <dsp:nvSpPr>
        <dsp:cNvPr id="0" name=""/>
        <dsp:cNvSpPr/>
      </dsp:nvSpPr>
      <dsp:spPr>
        <a:xfrm>
          <a:off x="4289277" y="315698"/>
          <a:ext cx="699398" cy="158146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123835" rIns="56896" bIns="56896" numCol="1" spcCol="1270" anchor="t" anchorCtr="0">
          <a:noAutofit/>
        </a:bodyPr>
        <a:lstStyle/>
        <a:p>
          <a:pPr marL="57150" lvl="1" indent="-57150" algn="l" defTabSz="266700">
            <a:lnSpc>
              <a:spcPct val="90000"/>
            </a:lnSpc>
            <a:spcBef>
              <a:spcPct val="0"/>
            </a:spcBef>
            <a:spcAft>
              <a:spcPct val="15000"/>
            </a:spcAft>
            <a:buChar char="•"/>
          </a:pPr>
          <a:r>
            <a:rPr lang="en-GB" sz="600" kern="1200"/>
            <a:t>Environmental policies</a:t>
          </a:r>
        </a:p>
        <a:p>
          <a:pPr marL="57150" lvl="1" indent="-57150" algn="l" defTabSz="266700">
            <a:lnSpc>
              <a:spcPct val="90000"/>
            </a:lnSpc>
            <a:spcBef>
              <a:spcPct val="0"/>
            </a:spcBef>
            <a:spcAft>
              <a:spcPct val="15000"/>
            </a:spcAft>
            <a:buChar char="•"/>
          </a:pPr>
          <a:r>
            <a:rPr lang="en-GB" sz="600" kern="1200"/>
            <a:t>Climate change</a:t>
          </a:r>
        </a:p>
      </dsp:txBody>
      <dsp:txXfrm>
        <a:off x="4289277" y="315698"/>
        <a:ext cx="699398" cy="1581460"/>
      </dsp:txXfrm>
    </dsp:sp>
    <dsp:sp modelId="{DF55ABCF-8D40-451D-8ABA-C81F7DE827FA}">
      <dsp:nvSpPr>
        <dsp:cNvPr id="0" name=""/>
        <dsp:cNvSpPr/>
      </dsp:nvSpPr>
      <dsp:spPr>
        <a:xfrm>
          <a:off x="4148866" y="130354"/>
          <a:ext cx="280822" cy="280822"/>
        </a:xfrm>
        <a:prstGeom prst="rect">
          <a:avLst/>
        </a:prstGeom>
        <a:blipFill>
          <a:blip xmlns:r="http://schemas.openxmlformats.org/officeDocument/2006/relationships" r:embed="rId9">
            <a:extLst>
              <a:ext uri="{96DAC541-7B7A-43D3-8B79-37D633B846F1}">
                <asvg:svgBlip xmlns:asvg="http://schemas.microsoft.com/office/drawing/2016/SVG/main" r:embed="rId1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492CF8C-72CB-4646-80B5-FB76B96D70A5}">
      <dsp:nvSpPr>
        <dsp:cNvPr id="0" name=""/>
        <dsp:cNvSpPr/>
      </dsp:nvSpPr>
      <dsp:spPr>
        <a:xfrm rot="16200000">
          <a:off x="4456158" y="1036222"/>
          <a:ext cx="1581460" cy="1404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123835" bIns="0" numCol="1" spcCol="1270" anchor="t" anchorCtr="0">
          <a:noAutofit/>
        </a:bodyPr>
        <a:lstStyle/>
        <a:p>
          <a:pPr marL="0" lvl="0" indent="0" algn="r" defTabSz="444500">
            <a:lnSpc>
              <a:spcPct val="90000"/>
            </a:lnSpc>
            <a:spcBef>
              <a:spcPct val="0"/>
            </a:spcBef>
            <a:spcAft>
              <a:spcPct val="35000"/>
            </a:spcAft>
            <a:buNone/>
          </a:pPr>
          <a:endParaRPr lang="en-GB" sz="1000" kern="1200"/>
        </a:p>
      </dsp:txBody>
      <dsp:txXfrm>
        <a:off x="4456158" y="1036222"/>
        <a:ext cx="1581460" cy="140411"/>
      </dsp:txXfrm>
    </dsp:sp>
    <dsp:sp modelId="{0B16C512-B687-4FFF-90C2-5C3773B8E869}">
      <dsp:nvSpPr>
        <dsp:cNvPr id="0" name=""/>
        <dsp:cNvSpPr/>
      </dsp:nvSpPr>
      <dsp:spPr>
        <a:xfrm>
          <a:off x="5317095" y="315698"/>
          <a:ext cx="699398" cy="158146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123835" rIns="64008" bIns="64008" numCol="1" spcCol="1270" anchor="t" anchorCtr="0">
          <a:noAutofit/>
        </a:bodyPr>
        <a:lstStyle/>
        <a:p>
          <a:pPr marL="57150" lvl="1" indent="-57150" algn="l" defTabSz="400050">
            <a:lnSpc>
              <a:spcPct val="90000"/>
            </a:lnSpc>
            <a:spcBef>
              <a:spcPct val="0"/>
            </a:spcBef>
            <a:spcAft>
              <a:spcPct val="15000"/>
            </a:spcAft>
            <a:buChar char="•"/>
          </a:pPr>
          <a:r>
            <a:rPr lang="en-GB" sz="900" kern="1200"/>
            <a:t>Legal</a:t>
          </a:r>
        </a:p>
        <a:p>
          <a:pPr marL="57150" lvl="1" indent="-57150" algn="l" defTabSz="266700">
            <a:lnSpc>
              <a:spcPct val="90000"/>
            </a:lnSpc>
            <a:spcBef>
              <a:spcPct val="0"/>
            </a:spcBef>
            <a:spcAft>
              <a:spcPct val="15000"/>
            </a:spcAft>
            <a:buChar char="•"/>
          </a:pPr>
          <a:endParaRPr lang="en-GB" sz="600" kern="1200"/>
        </a:p>
        <a:p>
          <a:pPr marL="57150" lvl="1" indent="-57150" algn="l" defTabSz="266700">
            <a:lnSpc>
              <a:spcPct val="90000"/>
            </a:lnSpc>
            <a:spcBef>
              <a:spcPct val="0"/>
            </a:spcBef>
            <a:spcAft>
              <a:spcPct val="15000"/>
            </a:spcAft>
            <a:buChar char="•"/>
          </a:pPr>
          <a:r>
            <a:rPr lang="en-GB" sz="600" kern="1200"/>
            <a:t>Discrimination laws</a:t>
          </a:r>
        </a:p>
        <a:p>
          <a:pPr marL="57150" lvl="1" indent="-57150" algn="l" defTabSz="266700">
            <a:lnSpc>
              <a:spcPct val="90000"/>
            </a:lnSpc>
            <a:spcBef>
              <a:spcPct val="0"/>
            </a:spcBef>
            <a:spcAft>
              <a:spcPct val="15000"/>
            </a:spcAft>
            <a:buChar char="•"/>
          </a:pPr>
          <a:r>
            <a:rPr lang="en-GB" sz="600" kern="1200"/>
            <a:t>Employment laws</a:t>
          </a:r>
        </a:p>
        <a:p>
          <a:pPr marL="57150" lvl="1" indent="-57150" algn="l" defTabSz="266700">
            <a:lnSpc>
              <a:spcPct val="90000"/>
            </a:lnSpc>
            <a:spcBef>
              <a:spcPct val="0"/>
            </a:spcBef>
            <a:spcAft>
              <a:spcPct val="15000"/>
            </a:spcAft>
            <a:buChar char="•"/>
          </a:pPr>
          <a:r>
            <a:rPr lang="en-GB" sz="600" kern="1200"/>
            <a:t>Consumer protection laws</a:t>
          </a:r>
        </a:p>
        <a:p>
          <a:pPr marL="57150" lvl="1" indent="-57150" algn="l" defTabSz="266700">
            <a:lnSpc>
              <a:spcPct val="90000"/>
            </a:lnSpc>
            <a:spcBef>
              <a:spcPct val="0"/>
            </a:spcBef>
            <a:spcAft>
              <a:spcPct val="15000"/>
            </a:spcAft>
            <a:buChar char="•"/>
          </a:pPr>
          <a:r>
            <a:rPr lang="en-GB" sz="600" kern="1200"/>
            <a:t>Health &amp; safety laws</a:t>
          </a:r>
        </a:p>
        <a:p>
          <a:pPr marL="57150" lvl="1" indent="-57150" algn="l" defTabSz="266700">
            <a:lnSpc>
              <a:spcPct val="90000"/>
            </a:lnSpc>
            <a:spcBef>
              <a:spcPct val="0"/>
            </a:spcBef>
            <a:spcAft>
              <a:spcPct val="15000"/>
            </a:spcAft>
            <a:buChar char="•"/>
          </a:pPr>
          <a:endParaRPr lang="en-GB" sz="600" kern="1200"/>
        </a:p>
        <a:p>
          <a:pPr marL="57150" lvl="1" indent="-57150" algn="l" defTabSz="266700">
            <a:lnSpc>
              <a:spcPct val="90000"/>
            </a:lnSpc>
            <a:spcBef>
              <a:spcPct val="0"/>
            </a:spcBef>
            <a:spcAft>
              <a:spcPct val="15000"/>
            </a:spcAft>
            <a:buChar char="•"/>
          </a:pPr>
          <a:endParaRPr lang="en-GB" sz="600" kern="1200"/>
        </a:p>
      </dsp:txBody>
      <dsp:txXfrm>
        <a:off x="5317095" y="315698"/>
        <a:ext cx="699398" cy="1581460"/>
      </dsp:txXfrm>
    </dsp:sp>
    <dsp:sp modelId="{A7AB6C5F-A007-4E89-AEB3-418982289093}">
      <dsp:nvSpPr>
        <dsp:cNvPr id="0" name=""/>
        <dsp:cNvSpPr/>
      </dsp:nvSpPr>
      <dsp:spPr>
        <a:xfrm>
          <a:off x="5176683" y="130354"/>
          <a:ext cx="280822" cy="280822"/>
        </a:xfrm>
        <a:prstGeom prst="rect">
          <a:avLst/>
        </a:prstGeom>
        <a:blipFill>
          <a:blip xmlns:r="http://schemas.openxmlformats.org/officeDocument/2006/relationships" r:embed="rId11">
            <a:extLst>
              <a:ext uri="{96DAC541-7B7A-43D3-8B79-37D633B846F1}">
                <asvg:svgBlip xmlns:asvg="http://schemas.microsoft.com/office/drawing/2016/SVG/main" r:embed="rId12"/>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C238D4-5BA9-4237-B645-356428E9CB35}">
      <dsp:nvSpPr>
        <dsp:cNvPr id="0" name=""/>
        <dsp:cNvSpPr/>
      </dsp:nvSpPr>
      <dsp:spPr>
        <a:xfrm rot="16200000">
          <a:off x="481381" y="-481381"/>
          <a:ext cx="1501139" cy="2463902"/>
        </a:xfrm>
        <a:prstGeom prst="round1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kern="1200"/>
            <a:t>Strengths</a:t>
          </a:r>
        </a:p>
        <a:p>
          <a:pPr marL="0" lvl="0" indent="0" algn="ctr" defTabSz="444500">
            <a:lnSpc>
              <a:spcPct val="90000"/>
            </a:lnSpc>
            <a:spcBef>
              <a:spcPct val="0"/>
            </a:spcBef>
            <a:spcAft>
              <a:spcPct val="35000"/>
            </a:spcAft>
            <a:buNone/>
          </a:pPr>
          <a:r>
            <a:rPr lang="en-GB" sz="1000" kern="1200"/>
            <a:t>- Low prices</a:t>
          </a:r>
        </a:p>
        <a:p>
          <a:pPr marL="0" lvl="0" indent="0" algn="ctr" defTabSz="444500">
            <a:lnSpc>
              <a:spcPct val="90000"/>
            </a:lnSpc>
            <a:spcBef>
              <a:spcPct val="0"/>
            </a:spcBef>
            <a:spcAft>
              <a:spcPct val="35000"/>
            </a:spcAft>
            <a:buNone/>
          </a:pPr>
          <a:r>
            <a:rPr lang="en-GB" sz="1000" kern="1200"/>
            <a:t>- Reliable service</a:t>
          </a:r>
        </a:p>
        <a:p>
          <a:pPr marL="0" lvl="0" indent="0" algn="ctr" defTabSz="444500">
            <a:lnSpc>
              <a:spcPct val="90000"/>
            </a:lnSpc>
            <a:spcBef>
              <a:spcPct val="0"/>
            </a:spcBef>
            <a:spcAft>
              <a:spcPct val="35000"/>
            </a:spcAft>
            <a:buNone/>
          </a:pPr>
          <a:r>
            <a:rPr lang="en-GB" sz="1000" kern="1200"/>
            <a:t>- Eco-friendly products</a:t>
          </a:r>
        </a:p>
      </dsp:txBody>
      <dsp:txXfrm rot="5400000">
        <a:off x="0" y="0"/>
        <a:ext cx="2463902" cy="1125855"/>
      </dsp:txXfrm>
    </dsp:sp>
    <dsp:sp modelId="{C0C4F772-1F96-4EFF-BD91-D2B466646655}">
      <dsp:nvSpPr>
        <dsp:cNvPr id="0" name=""/>
        <dsp:cNvSpPr/>
      </dsp:nvSpPr>
      <dsp:spPr>
        <a:xfrm>
          <a:off x="2463902" y="0"/>
          <a:ext cx="2463902" cy="1501139"/>
        </a:xfrm>
        <a:prstGeom prst="round1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kern="1200"/>
            <a:t>Weaknesses</a:t>
          </a:r>
        </a:p>
        <a:p>
          <a:pPr marL="0" lvl="0" indent="0" algn="ctr" defTabSz="444500">
            <a:lnSpc>
              <a:spcPct val="90000"/>
            </a:lnSpc>
            <a:spcBef>
              <a:spcPct val="0"/>
            </a:spcBef>
            <a:spcAft>
              <a:spcPct val="35000"/>
            </a:spcAft>
            <a:buNone/>
          </a:pPr>
          <a:r>
            <a:rPr lang="en-GB" sz="1000" kern="1200"/>
            <a:t>- New business</a:t>
          </a:r>
        </a:p>
        <a:p>
          <a:pPr marL="0" lvl="0" indent="0" algn="ctr" defTabSz="444500">
            <a:lnSpc>
              <a:spcPct val="90000"/>
            </a:lnSpc>
            <a:spcBef>
              <a:spcPct val="0"/>
            </a:spcBef>
            <a:spcAft>
              <a:spcPct val="35000"/>
            </a:spcAft>
            <a:buNone/>
          </a:pPr>
          <a:r>
            <a:rPr lang="en-GB" sz="1000" kern="1200"/>
            <a:t>- Small team</a:t>
          </a:r>
        </a:p>
        <a:p>
          <a:pPr marL="0" lvl="0" indent="0" algn="ctr" defTabSz="444500">
            <a:lnSpc>
              <a:spcPct val="90000"/>
            </a:lnSpc>
            <a:spcBef>
              <a:spcPct val="0"/>
            </a:spcBef>
            <a:spcAft>
              <a:spcPct val="35000"/>
            </a:spcAft>
            <a:buNone/>
          </a:pPr>
          <a:r>
            <a:rPr lang="en-GB" sz="1000" kern="1200"/>
            <a:t>- Few customers at start</a:t>
          </a:r>
        </a:p>
      </dsp:txBody>
      <dsp:txXfrm>
        <a:off x="2463902" y="0"/>
        <a:ext cx="2463902" cy="1125855"/>
      </dsp:txXfrm>
    </dsp:sp>
    <dsp:sp modelId="{5FEDF163-D39A-44A3-8EA2-69014DC5E547}">
      <dsp:nvSpPr>
        <dsp:cNvPr id="0" name=""/>
        <dsp:cNvSpPr/>
      </dsp:nvSpPr>
      <dsp:spPr>
        <a:xfrm rot="10800000">
          <a:off x="0" y="1501139"/>
          <a:ext cx="2463902" cy="1501139"/>
        </a:xfrm>
        <a:prstGeom prst="round1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kern="1200"/>
            <a:t>Opportunities</a:t>
          </a:r>
        </a:p>
        <a:p>
          <a:pPr marL="0" lvl="0" indent="0" algn="ctr" defTabSz="444500">
            <a:lnSpc>
              <a:spcPct val="90000"/>
            </a:lnSpc>
            <a:spcBef>
              <a:spcPct val="0"/>
            </a:spcBef>
            <a:spcAft>
              <a:spcPct val="35000"/>
            </a:spcAft>
            <a:buNone/>
          </a:pPr>
          <a:r>
            <a:rPr lang="en-GB" sz="1000" kern="1200"/>
            <a:t>- People need cleaning services</a:t>
          </a:r>
        </a:p>
        <a:p>
          <a:pPr marL="0" lvl="0" indent="0" algn="ctr" defTabSz="444500">
            <a:lnSpc>
              <a:spcPct val="90000"/>
            </a:lnSpc>
            <a:spcBef>
              <a:spcPct val="0"/>
            </a:spcBef>
            <a:spcAft>
              <a:spcPct val="35000"/>
            </a:spcAft>
            <a:buNone/>
          </a:pPr>
          <a:r>
            <a:rPr lang="en-GB" sz="1000" kern="1200"/>
            <a:t>- Social media to promote</a:t>
          </a:r>
        </a:p>
        <a:p>
          <a:pPr marL="0" lvl="0" indent="0" algn="ctr" defTabSz="444500">
            <a:lnSpc>
              <a:spcPct val="90000"/>
            </a:lnSpc>
            <a:spcBef>
              <a:spcPct val="0"/>
            </a:spcBef>
            <a:spcAft>
              <a:spcPct val="35000"/>
            </a:spcAft>
            <a:buNone/>
          </a:pPr>
          <a:r>
            <a:rPr lang="en-GB" sz="1000" kern="1200"/>
            <a:t>- Customer recommendations</a:t>
          </a:r>
        </a:p>
        <a:p>
          <a:pPr marL="0" lvl="0" indent="0" algn="ctr" defTabSz="444500">
            <a:lnSpc>
              <a:spcPct val="90000"/>
            </a:lnSpc>
            <a:spcBef>
              <a:spcPct val="0"/>
            </a:spcBef>
            <a:spcAft>
              <a:spcPct val="35000"/>
            </a:spcAft>
            <a:buNone/>
          </a:pPr>
          <a:endParaRPr lang="en-GB" sz="1000" kern="1200"/>
        </a:p>
      </dsp:txBody>
      <dsp:txXfrm rot="10800000">
        <a:off x="0" y="1876424"/>
        <a:ext cx="2463902" cy="1125855"/>
      </dsp:txXfrm>
    </dsp:sp>
    <dsp:sp modelId="{6877AE41-3A2B-4A12-B466-1E2018C2ECCA}">
      <dsp:nvSpPr>
        <dsp:cNvPr id="0" name=""/>
        <dsp:cNvSpPr/>
      </dsp:nvSpPr>
      <dsp:spPr>
        <a:xfrm rot="5400000">
          <a:off x="2945283" y="1019758"/>
          <a:ext cx="1501139" cy="2463902"/>
        </a:xfrm>
        <a:prstGeom prst="round1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kern="1200"/>
            <a:t>Threats</a:t>
          </a:r>
        </a:p>
        <a:p>
          <a:pPr marL="0" lvl="0" indent="0" algn="ctr" defTabSz="444500">
            <a:lnSpc>
              <a:spcPct val="90000"/>
            </a:lnSpc>
            <a:spcBef>
              <a:spcPct val="0"/>
            </a:spcBef>
            <a:spcAft>
              <a:spcPct val="35000"/>
            </a:spcAft>
            <a:buNone/>
          </a:pPr>
          <a:r>
            <a:rPr lang="en-GB" sz="1000" kern="1200"/>
            <a:t>- Strong competition</a:t>
          </a:r>
        </a:p>
        <a:p>
          <a:pPr marL="0" lvl="0" indent="0" algn="ctr" defTabSz="444500">
            <a:lnSpc>
              <a:spcPct val="90000"/>
            </a:lnSpc>
            <a:spcBef>
              <a:spcPct val="0"/>
            </a:spcBef>
            <a:spcAft>
              <a:spcPct val="35000"/>
            </a:spcAft>
            <a:buNone/>
          </a:pPr>
          <a:r>
            <a:rPr lang="en-GB" sz="1000" kern="1200"/>
            <a:t>- Cheap freelance cleaners</a:t>
          </a:r>
        </a:p>
        <a:p>
          <a:pPr marL="0" lvl="0" indent="0" algn="ctr" defTabSz="444500">
            <a:lnSpc>
              <a:spcPct val="90000"/>
            </a:lnSpc>
            <a:spcBef>
              <a:spcPct val="0"/>
            </a:spcBef>
            <a:spcAft>
              <a:spcPct val="35000"/>
            </a:spcAft>
            <a:buNone/>
          </a:pPr>
          <a:r>
            <a:rPr lang="en-GB" sz="1000" kern="1200"/>
            <a:t>- Economic problems</a:t>
          </a:r>
        </a:p>
        <a:p>
          <a:pPr marL="0" lvl="0" indent="0" algn="ctr" defTabSz="444500">
            <a:lnSpc>
              <a:spcPct val="90000"/>
            </a:lnSpc>
            <a:spcBef>
              <a:spcPct val="0"/>
            </a:spcBef>
            <a:spcAft>
              <a:spcPct val="35000"/>
            </a:spcAft>
            <a:buNone/>
          </a:pPr>
          <a:endParaRPr lang="en-GB" sz="1000" kern="1200"/>
        </a:p>
      </dsp:txBody>
      <dsp:txXfrm rot="-5400000">
        <a:off x="2463903" y="1876424"/>
        <a:ext cx="2463902" cy="1125855"/>
      </dsp:txXfrm>
    </dsp:sp>
    <dsp:sp modelId="{B1BD455D-2D18-4D0F-97B5-8F8B572A52EA}">
      <dsp:nvSpPr>
        <dsp:cNvPr id="0" name=""/>
        <dsp:cNvSpPr/>
      </dsp:nvSpPr>
      <dsp:spPr>
        <a:xfrm>
          <a:off x="1724731" y="1125855"/>
          <a:ext cx="1478341" cy="750569"/>
        </a:xfrm>
        <a:prstGeom prst="roundRect">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w="635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b="1" kern="1200"/>
            <a:t>SWOT</a:t>
          </a:r>
        </a:p>
      </dsp:txBody>
      <dsp:txXfrm>
        <a:off x="1761371" y="1162495"/>
        <a:ext cx="1405061" cy="67728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23D3CE-0D29-4B94-A0B5-6676C80403AA}">
      <dsp:nvSpPr>
        <dsp:cNvPr id="0" name=""/>
        <dsp:cNvSpPr/>
      </dsp:nvSpPr>
      <dsp:spPr>
        <a:xfrm>
          <a:off x="0" y="0"/>
          <a:ext cx="4389120" cy="446661"/>
        </a:xfrm>
        <a:prstGeom prst="roundRect">
          <a:avLst>
            <a:gd name="adj" fmla="val 10000"/>
          </a:avLst>
        </a:prstGeom>
        <a:solidFill>
          <a:schemeClr val="accent1">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l" defTabSz="755650">
            <a:lnSpc>
              <a:spcPct val="90000"/>
            </a:lnSpc>
            <a:spcBef>
              <a:spcPct val="0"/>
            </a:spcBef>
            <a:spcAft>
              <a:spcPct val="35000"/>
            </a:spcAft>
            <a:buNone/>
          </a:pPr>
          <a:r>
            <a:rPr lang="en-GB" sz="1700" kern="1200"/>
            <a:t>Owner/Manager  (Grett Cleaner)</a:t>
          </a:r>
        </a:p>
      </dsp:txBody>
      <dsp:txXfrm>
        <a:off x="13082" y="13082"/>
        <a:ext cx="3869395" cy="420497"/>
      </dsp:txXfrm>
    </dsp:sp>
    <dsp:sp modelId="{D7873300-27A6-4E28-82DD-09AF0DBDC278}">
      <dsp:nvSpPr>
        <dsp:cNvPr id="0" name=""/>
        <dsp:cNvSpPr/>
      </dsp:nvSpPr>
      <dsp:spPr>
        <a:xfrm>
          <a:off x="367588" y="527872"/>
          <a:ext cx="4389120" cy="446661"/>
        </a:xfrm>
        <a:prstGeom prst="roundRect">
          <a:avLst>
            <a:gd name="adj" fmla="val 10000"/>
          </a:avLst>
        </a:prstGeom>
        <a:solidFill>
          <a:schemeClr val="accent1">
            <a:alpha val="90000"/>
            <a:hueOff val="0"/>
            <a:satOff val="0"/>
            <a:lumOff val="0"/>
            <a:alphaOff val="-1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l" defTabSz="755650">
            <a:lnSpc>
              <a:spcPct val="90000"/>
            </a:lnSpc>
            <a:spcBef>
              <a:spcPct val="0"/>
            </a:spcBef>
            <a:spcAft>
              <a:spcPct val="35000"/>
            </a:spcAft>
            <a:buNone/>
          </a:pPr>
          <a:r>
            <a:rPr lang="en-GB" sz="1700" kern="1200"/>
            <a:t>Supervisor (Team Leader)</a:t>
          </a:r>
        </a:p>
      </dsp:txBody>
      <dsp:txXfrm>
        <a:off x="380670" y="540954"/>
        <a:ext cx="3705037" cy="420497"/>
      </dsp:txXfrm>
    </dsp:sp>
    <dsp:sp modelId="{4B235FEE-1D23-41D7-BFD1-3C80E512EA37}">
      <dsp:nvSpPr>
        <dsp:cNvPr id="0" name=""/>
        <dsp:cNvSpPr/>
      </dsp:nvSpPr>
      <dsp:spPr>
        <a:xfrm>
          <a:off x="729691" y="1055744"/>
          <a:ext cx="4389120" cy="446661"/>
        </a:xfrm>
        <a:prstGeom prst="roundRect">
          <a:avLst>
            <a:gd name="adj" fmla="val 10000"/>
          </a:avLst>
        </a:prstGeom>
        <a:solidFill>
          <a:schemeClr val="accent1">
            <a:alpha val="90000"/>
            <a:hueOff val="0"/>
            <a:satOff val="0"/>
            <a:lumOff val="0"/>
            <a:alphaOff val="-2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l" defTabSz="755650">
            <a:lnSpc>
              <a:spcPct val="90000"/>
            </a:lnSpc>
            <a:spcBef>
              <a:spcPct val="0"/>
            </a:spcBef>
            <a:spcAft>
              <a:spcPct val="35000"/>
            </a:spcAft>
            <a:buNone/>
          </a:pPr>
          <a:r>
            <a:rPr lang="en-GB" sz="1700" kern="1200"/>
            <a:t>Cleaning Staff  (2-5 workers)</a:t>
          </a:r>
        </a:p>
      </dsp:txBody>
      <dsp:txXfrm>
        <a:off x="742773" y="1068826"/>
        <a:ext cx="3710523" cy="420497"/>
      </dsp:txXfrm>
    </dsp:sp>
    <dsp:sp modelId="{9F4062F4-9C53-4C4A-9C5A-4FC3FB2EED2A}">
      <dsp:nvSpPr>
        <dsp:cNvPr id="0" name=""/>
        <dsp:cNvSpPr/>
      </dsp:nvSpPr>
      <dsp:spPr>
        <a:xfrm>
          <a:off x="1097279" y="1583616"/>
          <a:ext cx="4389120" cy="446661"/>
        </a:xfrm>
        <a:prstGeom prst="roundRect">
          <a:avLst>
            <a:gd name="adj" fmla="val 10000"/>
          </a:avLst>
        </a:prstGeom>
        <a:solidFill>
          <a:schemeClr val="accent1">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l" defTabSz="755650">
            <a:lnSpc>
              <a:spcPct val="90000"/>
            </a:lnSpc>
            <a:spcBef>
              <a:spcPct val="0"/>
            </a:spcBef>
            <a:spcAft>
              <a:spcPct val="35000"/>
            </a:spcAft>
            <a:buNone/>
          </a:pPr>
          <a:r>
            <a:rPr lang="en-GB" sz="1700" kern="1200"/>
            <a:t>Admin/Booking Assistant (part-time)</a:t>
          </a:r>
        </a:p>
      </dsp:txBody>
      <dsp:txXfrm>
        <a:off x="1110361" y="1596698"/>
        <a:ext cx="3705037" cy="420497"/>
      </dsp:txXfrm>
    </dsp:sp>
    <dsp:sp modelId="{5A50962F-6A14-4DF2-8BEF-F60DA402D461}">
      <dsp:nvSpPr>
        <dsp:cNvPr id="0" name=""/>
        <dsp:cNvSpPr/>
      </dsp:nvSpPr>
      <dsp:spPr>
        <a:xfrm>
          <a:off x="4098790" y="342101"/>
          <a:ext cx="290329" cy="290329"/>
        </a:xfrm>
        <a:prstGeom prst="downArrow">
          <a:avLst>
            <a:gd name="adj1" fmla="val 55000"/>
            <a:gd name="adj2" fmla="val 45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4164114" y="342101"/>
        <a:ext cx="159681" cy="218473"/>
      </dsp:txXfrm>
    </dsp:sp>
    <dsp:sp modelId="{23E1E3C1-17FA-4262-AA67-3B5E0BB47469}">
      <dsp:nvSpPr>
        <dsp:cNvPr id="0" name=""/>
        <dsp:cNvSpPr/>
      </dsp:nvSpPr>
      <dsp:spPr>
        <a:xfrm>
          <a:off x="4466379" y="869974"/>
          <a:ext cx="290329" cy="290329"/>
        </a:xfrm>
        <a:prstGeom prst="downArrow">
          <a:avLst>
            <a:gd name="adj1" fmla="val 55000"/>
            <a:gd name="adj2" fmla="val 45000"/>
          </a:avLst>
        </a:prstGeom>
        <a:solidFill>
          <a:schemeClr val="accent1">
            <a:alpha val="90000"/>
            <a:tint val="40000"/>
            <a:hueOff val="0"/>
            <a:satOff val="0"/>
            <a:lumOff val="0"/>
            <a:alphaOff val="-2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4531703" y="869974"/>
        <a:ext cx="159681" cy="218473"/>
      </dsp:txXfrm>
    </dsp:sp>
    <dsp:sp modelId="{3C656835-736D-47D2-B69E-0244FC666270}">
      <dsp:nvSpPr>
        <dsp:cNvPr id="0" name=""/>
        <dsp:cNvSpPr/>
      </dsp:nvSpPr>
      <dsp:spPr>
        <a:xfrm>
          <a:off x="4828481" y="1397846"/>
          <a:ext cx="290329" cy="290329"/>
        </a:xfrm>
        <a:prstGeom prst="downArrow">
          <a:avLst>
            <a:gd name="adj1" fmla="val 55000"/>
            <a:gd name="adj2" fmla="val 45000"/>
          </a:avLst>
        </a:prstGeom>
        <a:solidFill>
          <a:schemeClr val="accent1">
            <a:alpha val="90000"/>
            <a:tint val="40000"/>
            <a:hueOff val="0"/>
            <a:satOff val="0"/>
            <a:lumOff val="0"/>
            <a:alphaOff val="-4000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endParaRPr lang="en-GB" sz="1300" kern="1200"/>
        </a:p>
      </dsp:txBody>
      <dsp:txXfrm>
        <a:off x="4893805" y="1397846"/>
        <a:ext cx="159681" cy="21847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E561BC-C647-4F71-911A-98D04F0BBECD}">
      <dsp:nvSpPr>
        <dsp:cNvPr id="0" name=""/>
        <dsp:cNvSpPr/>
      </dsp:nvSpPr>
      <dsp:spPr>
        <a:xfrm rot="16200000">
          <a:off x="-934139" y="1493913"/>
          <a:ext cx="2248853" cy="3271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288509" bIns="0" numCol="1" spcCol="1270" anchor="t" anchorCtr="0">
          <a:noAutofit/>
        </a:bodyPr>
        <a:lstStyle/>
        <a:p>
          <a:pPr marL="0" lvl="0" indent="0" algn="r" defTabSz="800100">
            <a:lnSpc>
              <a:spcPct val="90000"/>
            </a:lnSpc>
            <a:spcBef>
              <a:spcPct val="0"/>
            </a:spcBef>
            <a:spcAft>
              <a:spcPct val="35000"/>
            </a:spcAft>
            <a:buNone/>
          </a:pPr>
          <a:r>
            <a:rPr lang="en-GB" sz="1800" kern="1200"/>
            <a:t>Item                  </a:t>
          </a:r>
        </a:p>
      </dsp:txBody>
      <dsp:txXfrm>
        <a:off x="-934139" y="1493913"/>
        <a:ext cx="2248853" cy="327127"/>
      </dsp:txXfrm>
    </dsp:sp>
    <dsp:sp modelId="{4F7743C7-0CD4-4A72-A40B-2B61F533923C}">
      <dsp:nvSpPr>
        <dsp:cNvPr id="0" name=""/>
        <dsp:cNvSpPr/>
      </dsp:nvSpPr>
      <dsp:spPr>
        <a:xfrm>
          <a:off x="353850" y="533050"/>
          <a:ext cx="1629443" cy="2248853"/>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288509" rIns="85344" bIns="85344" numCol="1" spcCol="1270" anchor="t" anchorCtr="0">
          <a:noAutofit/>
        </a:bodyPr>
        <a:lstStyle/>
        <a:p>
          <a:pPr marL="57150" lvl="1" indent="-57150" algn="l" defTabSz="400050">
            <a:lnSpc>
              <a:spcPct val="90000"/>
            </a:lnSpc>
            <a:spcBef>
              <a:spcPct val="0"/>
            </a:spcBef>
            <a:spcAft>
              <a:spcPct val="15000"/>
            </a:spcAft>
            <a:buChar char="•"/>
          </a:pPr>
          <a:r>
            <a:rPr lang="en-GB" sz="900" kern="1200"/>
            <a:t>Cleaning equipment</a:t>
          </a:r>
        </a:p>
        <a:p>
          <a:pPr marL="57150" lvl="1" indent="-57150" algn="l" defTabSz="400050">
            <a:lnSpc>
              <a:spcPct val="90000"/>
            </a:lnSpc>
            <a:spcBef>
              <a:spcPct val="0"/>
            </a:spcBef>
            <a:spcAft>
              <a:spcPct val="15000"/>
            </a:spcAft>
            <a:buChar char="•"/>
          </a:pPr>
          <a:r>
            <a:rPr lang="en-GB" sz="900" kern="1200"/>
            <a:t>Cleaning materials</a:t>
          </a:r>
        </a:p>
        <a:p>
          <a:pPr marL="57150" lvl="1" indent="-57150" algn="l" defTabSz="400050">
            <a:lnSpc>
              <a:spcPct val="90000"/>
            </a:lnSpc>
            <a:spcBef>
              <a:spcPct val="0"/>
            </a:spcBef>
            <a:spcAft>
              <a:spcPct val="15000"/>
            </a:spcAft>
            <a:buChar char="•"/>
          </a:pPr>
          <a:r>
            <a:rPr lang="en-GB" sz="900" kern="1200"/>
            <a:t>Uniforms</a:t>
          </a:r>
        </a:p>
        <a:p>
          <a:pPr marL="57150" lvl="1" indent="-57150" algn="l" defTabSz="400050">
            <a:lnSpc>
              <a:spcPct val="90000"/>
            </a:lnSpc>
            <a:spcBef>
              <a:spcPct val="0"/>
            </a:spcBef>
            <a:spcAft>
              <a:spcPct val="15000"/>
            </a:spcAft>
            <a:buChar char="•"/>
          </a:pPr>
          <a:r>
            <a:rPr lang="en-GB" sz="900" kern="1200"/>
            <a:t>Transport (Van deposit ot travel)</a:t>
          </a:r>
        </a:p>
        <a:p>
          <a:pPr marL="57150" lvl="1" indent="-57150" algn="l" defTabSz="400050">
            <a:lnSpc>
              <a:spcPct val="90000"/>
            </a:lnSpc>
            <a:spcBef>
              <a:spcPct val="0"/>
            </a:spcBef>
            <a:spcAft>
              <a:spcPct val="15000"/>
            </a:spcAft>
            <a:buChar char="•"/>
          </a:pPr>
          <a:r>
            <a:rPr lang="en-GB" sz="900" kern="1200"/>
            <a:t>Marketing ( Website, flyers, ads)</a:t>
          </a:r>
        </a:p>
        <a:p>
          <a:pPr marL="57150" lvl="1" indent="-57150" algn="l" defTabSz="400050">
            <a:lnSpc>
              <a:spcPct val="90000"/>
            </a:lnSpc>
            <a:spcBef>
              <a:spcPct val="0"/>
            </a:spcBef>
            <a:spcAft>
              <a:spcPct val="15000"/>
            </a:spcAft>
            <a:buChar char="•"/>
          </a:pPr>
          <a:r>
            <a:rPr lang="en-GB" sz="900" kern="1200"/>
            <a:t>Business registration</a:t>
          </a:r>
        </a:p>
        <a:p>
          <a:pPr marL="57150" lvl="1" indent="-57150" algn="l" defTabSz="400050">
            <a:lnSpc>
              <a:spcPct val="90000"/>
            </a:lnSpc>
            <a:spcBef>
              <a:spcPct val="0"/>
            </a:spcBef>
            <a:spcAft>
              <a:spcPct val="15000"/>
            </a:spcAft>
            <a:buChar char="•"/>
          </a:pPr>
          <a:r>
            <a:rPr lang="en-GB" sz="900" kern="1200"/>
            <a:t>Licenses</a:t>
          </a:r>
        </a:p>
        <a:p>
          <a:pPr marL="57150" lvl="1" indent="-57150" algn="l" defTabSz="400050">
            <a:lnSpc>
              <a:spcPct val="90000"/>
            </a:lnSpc>
            <a:spcBef>
              <a:spcPct val="0"/>
            </a:spcBef>
            <a:spcAft>
              <a:spcPct val="15000"/>
            </a:spcAft>
            <a:buChar char="•"/>
          </a:pPr>
          <a:r>
            <a:rPr lang="en-GB" sz="900" kern="1200"/>
            <a:t>Insurance ( Public liability)</a:t>
          </a:r>
        </a:p>
        <a:p>
          <a:pPr marL="57150" lvl="1" indent="-57150" algn="l" defTabSz="400050">
            <a:lnSpc>
              <a:spcPct val="90000"/>
            </a:lnSpc>
            <a:spcBef>
              <a:spcPct val="0"/>
            </a:spcBef>
            <a:spcAft>
              <a:spcPct val="15000"/>
            </a:spcAft>
            <a:buChar char="•"/>
          </a:pPr>
          <a:r>
            <a:rPr lang="en-GB" sz="900" kern="1200"/>
            <a:t>Additional costs</a:t>
          </a:r>
        </a:p>
        <a:p>
          <a:pPr marL="57150" lvl="1" indent="-57150" algn="l" defTabSz="400050">
            <a:lnSpc>
              <a:spcPct val="90000"/>
            </a:lnSpc>
            <a:spcBef>
              <a:spcPct val="0"/>
            </a:spcBef>
            <a:spcAft>
              <a:spcPct val="15000"/>
            </a:spcAft>
            <a:buChar char="•"/>
          </a:pPr>
          <a:endParaRPr lang="en-GB" sz="900" kern="1200"/>
        </a:p>
      </dsp:txBody>
      <dsp:txXfrm>
        <a:off x="353850" y="533050"/>
        <a:ext cx="1629443" cy="2248853"/>
      </dsp:txXfrm>
    </dsp:sp>
    <dsp:sp modelId="{94AC3C73-6F55-4DE2-A56F-38775CFCA2D8}">
      <dsp:nvSpPr>
        <dsp:cNvPr id="0" name=""/>
        <dsp:cNvSpPr/>
      </dsp:nvSpPr>
      <dsp:spPr>
        <a:xfrm>
          <a:off x="26723" y="101241"/>
          <a:ext cx="654255" cy="654255"/>
        </a:xfrm>
        <a:prstGeom prst="rect">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5FAEC91-BC08-4E76-B09D-262D13CE6C56}">
      <dsp:nvSpPr>
        <dsp:cNvPr id="0" name=""/>
        <dsp:cNvSpPr/>
      </dsp:nvSpPr>
      <dsp:spPr>
        <a:xfrm rot="16200000">
          <a:off x="1436072" y="1493913"/>
          <a:ext cx="2248853" cy="3271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288509" bIns="0" numCol="1" spcCol="1270" anchor="t" anchorCtr="0">
          <a:noAutofit/>
        </a:bodyPr>
        <a:lstStyle/>
        <a:p>
          <a:pPr marL="0" lvl="0" indent="0" algn="r" defTabSz="800100">
            <a:lnSpc>
              <a:spcPct val="90000"/>
            </a:lnSpc>
            <a:spcBef>
              <a:spcPct val="0"/>
            </a:spcBef>
            <a:spcAft>
              <a:spcPct val="35000"/>
            </a:spcAft>
            <a:buNone/>
          </a:pPr>
          <a:r>
            <a:rPr lang="en-GB" sz="1800" kern="1200"/>
            <a:t>Estimated Cost (£) </a:t>
          </a:r>
        </a:p>
      </dsp:txBody>
      <dsp:txXfrm>
        <a:off x="1436072" y="1493913"/>
        <a:ext cx="2248853" cy="327127"/>
      </dsp:txXfrm>
    </dsp:sp>
    <dsp:sp modelId="{24D114C0-6177-44A4-972B-28F256DD6D91}">
      <dsp:nvSpPr>
        <dsp:cNvPr id="0" name=""/>
        <dsp:cNvSpPr/>
      </dsp:nvSpPr>
      <dsp:spPr>
        <a:xfrm>
          <a:off x="2724063" y="533050"/>
          <a:ext cx="1629443" cy="2248853"/>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288509" rIns="85344" bIns="85344" numCol="1" spcCol="1270" anchor="t" anchorCtr="0">
          <a:noAutofit/>
        </a:bodyPr>
        <a:lstStyle/>
        <a:p>
          <a:pPr marL="57150" lvl="1" indent="-57150" algn="l" defTabSz="400050">
            <a:lnSpc>
              <a:spcPct val="90000"/>
            </a:lnSpc>
            <a:spcBef>
              <a:spcPct val="0"/>
            </a:spcBef>
            <a:spcAft>
              <a:spcPct val="15000"/>
            </a:spcAft>
            <a:buChar char="•"/>
          </a:pPr>
          <a:r>
            <a:rPr lang="en-GB" sz="900" kern="1200"/>
            <a:t>£     600</a:t>
          </a:r>
        </a:p>
        <a:p>
          <a:pPr marL="57150" lvl="1" indent="-57150" algn="l" defTabSz="400050">
            <a:lnSpc>
              <a:spcPct val="90000"/>
            </a:lnSpc>
            <a:spcBef>
              <a:spcPct val="0"/>
            </a:spcBef>
            <a:spcAft>
              <a:spcPct val="15000"/>
            </a:spcAft>
            <a:buChar char="•"/>
          </a:pPr>
          <a:r>
            <a:rPr lang="en-GB" sz="900" kern="1200"/>
            <a:t>£     300</a:t>
          </a:r>
        </a:p>
        <a:p>
          <a:pPr marL="57150" lvl="1" indent="-57150" algn="l" defTabSz="400050">
            <a:lnSpc>
              <a:spcPct val="90000"/>
            </a:lnSpc>
            <a:spcBef>
              <a:spcPct val="0"/>
            </a:spcBef>
            <a:spcAft>
              <a:spcPct val="15000"/>
            </a:spcAft>
            <a:buChar char="•"/>
          </a:pPr>
          <a:r>
            <a:rPr lang="en-GB" sz="900" kern="1200"/>
            <a:t>£     200</a:t>
          </a:r>
        </a:p>
        <a:p>
          <a:pPr marL="57150" lvl="1" indent="-57150" algn="l" defTabSz="400050">
            <a:lnSpc>
              <a:spcPct val="90000"/>
            </a:lnSpc>
            <a:spcBef>
              <a:spcPct val="0"/>
            </a:spcBef>
            <a:spcAft>
              <a:spcPct val="15000"/>
            </a:spcAft>
            <a:buChar char="•"/>
          </a:pPr>
          <a:r>
            <a:rPr lang="en-GB" sz="900" kern="1200"/>
            <a:t>£ 2,000</a:t>
          </a:r>
        </a:p>
        <a:p>
          <a:pPr marL="57150" lvl="1" indent="-57150" algn="l" defTabSz="400050">
            <a:lnSpc>
              <a:spcPct val="90000"/>
            </a:lnSpc>
            <a:spcBef>
              <a:spcPct val="0"/>
            </a:spcBef>
            <a:spcAft>
              <a:spcPct val="15000"/>
            </a:spcAft>
            <a:buChar char="•"/>
          </a:pPr>
          <a:r>
            <a:rPr lang="en-GB" sz="900" kern="1200"/>
            <a:t>£ 1,300</a:t>
          </a:r>
        </a:p>
        <a:p>
          <a:pPr marL="57150" lvl="1" indent="-57150" algn="l" defTabSz="400050">
            <a:lnSpc>
              <a:spcPct val="90000"/>
            </a:lnSpc>
            <a:spcBef>
              <a:spcPct val="0"/>
            </a:spcBef>
            <a:spcAft>
              <a:spcPct val="15000"/>
            </a:spcAft>
            <a:buChar char="•"/>
          </a:pPr>
          <a:r>
            <a:rPr lang="en-GB" sz="900" kern="1200"/>
            <a:t>£       50</a:t>
          </a:r>
        </a:p>
        <a:p>
          <a:pPr marL="57150" lvl="1" indent="-57150" algn="l" defTabSz="400050">
            <a:lnSpc>
              <a:spcPct val="90000"/>
            </a:lnSpc>
            <a:spcBef>
              <a:spcPct val="0"/>
            </a:spcBef>
            <a:spcAft>
              <a:spcPct val="15000"/>
            </a:spcAft>
            <a:buChar char="•"/>
          </a:pPr>
          <a:r>
            <a:rPr lang="en-GB" sz="900" kern="1200"/>
            <a:t>£     150</a:t>
          </a:r>
        </a:p>
        <a:p>
          <a:pPr marL="57150" lvl="1" indent="-57150" algn="l" defTabSz="400050">
            <a:lnSpc>
              <a:spcPct val="90000"/>
            </a:lnSpc>
            <a:spcBef>
              <a:spcPct val="0"/>
            </a:spcBef>
            <a:spcAft>
              <a:spcPct val="15000"/>
            </a:spcAft>
            <a:buChar char="•"/>
          </a:pPr>
          <a:r>
            <a:rPr lang="en-GB" sz="900" kern="1200"/>
            <a:t>£     400</a:t>
          </a:r>
        </a:p>
        <a:p>
          <a:pPr marL="57150" lvl="1" indent="-57150" algn="l" defTabSz="400050">
            <a:lnSpc>
              <a:spcPct val="90000"/>
            </a:lnSpc>
            <a:spcBef>
              <a:spcPct val="0"/>
            </a:spcBef>
            <a:spcAft>
              <a:spcPct val="15000"/>
            </a:spcAft>
            <a:buChar char="•"/>
          </a:pPr>
          <a:r>
            <a:rPr lang="en-GB" sz="900" kern="1200"/>
            <a:t>£     300</a:t>
          </a:r>
        </a:p>
        <a:p>
          <a:pPr marL="57150" lvl="1" indent="-57150" algn="l" defTabSz="400050">
            <a:lnSpc>
              <a:spcPct val="90000"/>
            </a:lnSpc>
            <a:spcBef>
              <a:spcPct val="0"/>
            </a:spcBef>
            <a:spcAft>
              <a:spcPct val="15000"/>
            </a:spcAft>
            <a:buChar char="•"/>
          </a:pPr>
          <a:r>
            <a:rPr lang="en-GB" sz="900" kern="1200"/>
            <a:t>_________</a:t>
          </a:r>
        </a:p>
        <a:p>
          <a:pPr marL="57150" lvl="1" indent="-57150" algn="l" defTabSz="400050">
            <a:lnSpc>
              <a:spcPct val="90000"/>
            </a:lnSpc>
            <a:spcBef>
              <a:spcPct val="0"/>
            </a:spcBef>
            <a:spcAft>
              <a:spcPct val="15000"/>
            </a:spcAft>
            <a:buChar char="•"/>
          </a:pPr>
          <a:r>
            <a:rPr lang="en-GB" sz="900" kern="1200"/>
            <a:t>£  5,300</a:t>
          </a:r>
        </a:p>
      </dsp:txBody>
      <dsp:txXfrm>
        <a:off x="2724063" y="533050"/>
        <a:ext cx="1629443" cy="2248853"/>
      </dsp:txXfrm>
    </dsp:sp>
    <dsp:sp modelId="{7B4E40D8-9F6C-43A8-9DDA-B1C656DD77F9}">
      <dsp:nvSpPr>
        <dsp:cNvPr id="0" name=""/>
        <dsp:cNvSpPr/>
      </dsp:nvSpPr>
      <dsp:spPr>
        <a:xfrm>
          <a:off x="2396935" y="101241"/>
          <a:ext cx="654255" cy="654255"/>
        </a:xfrm>
        <a:prstGeom prst="rect">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2">
  <dgm:title val=""/>
  <dgm:desc val=""/>
  <dgm:catLst>
    <dgm:cat type="list" pri="6000"/>
    <dgm:cat type="relationship" pri="16000"/>
    <dgm:cat type="picture" pri="29000"/>
    <dgm:cat type="pictureconvert" pri="2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dgm:varLst>
    <dgm:choose name="Name0">
      <dgm:if name="Name1" func="var" arg="dir" op="equ" val="norm">
        <dgm:alg type="lin">
          <dgm:param type="linDir" val="fromL"/>
          <dgm:param type="nodeVertAlign" val="t"/>
        </dgm:alg>
      </dgm:if>
      <dgm:else name="Name2">
        <dgm:alg type="lin">
          <dgm:param type="linDir" val="fromR"/>
          <dgm:param type="nodeVertAlign" val="t"/>
        </dgm:alg>
      </dgm:else>
    </dgm:choose>
    <dgm:shape xmlns:r="http://schemas.openxmlformats.org/officeDocument/2006/relationships" r:blip="">
      <dgm:adjLst/>
    </dgm:shape>
    <dgm:presOf/>
    <dgm:constrLst>
      <dgm:constr type="w" for="ch" forName="compositeNode" refType="w"/>
      <dgm:constr type="h" for="ch" forName="compositeNode" refType="h"/>
      <dgm:constr type="w" for="ch" forName="sibTrans" refType="w" refFor="ch" refForName="compositeNode" op="equ" fact="0.2"/>
      <dgm:constr type="h" for="des" forName="childNode" op="equ"/>
      <dgm:constr type="w" for="des" forName="childNode" op="equ"/>
      <dgm:constr type="w" for="des" forName="parentNode" op="equ"/>
      <dgm:constr type="h" for="des" forName="image" op="equ"/>
      <dgm:constr type="w" for="des" forName="image" op="equ"/>
      <dgm:constr type="primFontSz" for="des" forName="parentNode" op="equ" val="65"/>
      <dgm:constr type="primFontSz" for="des" forName="childNode" op="equ" val="65"/>
    </dgm:constrLst>
    <dgm:ruleLst/>
    <dgm:forEach name="Name3" axis="ch" ptType="node">
      <dgm:layoutNode name="compositeNode">
        <dgm:varLst>
          <dgm:bulletEnabled val="1"/>
        </dgm:varLst>
        <dgm:alg type="composite"/>
        <dgm:presOf/>
        <dgm:choose name="Name4">
          <dgm:if name="Name5" func="var" arg="dir" op="equ" val="norm">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l" for="ch" forName="image"/>
              <dgm:constr type="w" for="ch" forName="childNode" refType="w" fact="0.85"/>
              <dgm:constr type="h" for="ch" forName="childNode" refType="h" fact="0.78"/>
              <dgm:constr type="t" for="ch" forName="childNode" refType="h" refFor="ch" refForName="image" fact="0.66"/>
              <dgm:constr type="l"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l" for="ch" forName="parentNode"/>
              <dgm:constr type="r" for="ch" forName="parentNode" refType="l" refFor="ch" refForName="childNode"/>
              <dgm:constr type="rMarg" for="ch" forName="parentNode" refType="w" refFor="ch" refForName="image" fact="1.25"/>
            </dgm:constrLst>
          </dgm:if>
          <dgm:else name="Name6">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r" for="ch" forName="image" refType="w"/>
              <dgm:constr type="w" for="ch" forName="childNode" refType="w" fact="0.85"/>
              <dgm:constr type="h" for="ch" forName="childNode" refType="h" fact="0.78"/>
              <dgm:constr type="t" for="ch" forName="childNode" refType="h" refFor="ch" refForName="image" fact="0.66"/>
              <dgm:constr type="r" for="ch" forName="childNode" refType="w"/>
              <dgm:constr type="rOff"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r" for="ch" forName="parentNode" refType="w"/>
              <dgm:constr type="l" for="ch" forName="parentNode" refType="r" refFor="ch" refForName="childNode"/>
              <dgm:constr type="lOff" for="ch" forName="parentNode" refType="rOff" refFor="ch" refForName="childNode"/>
              <dgm:constr type="lMarg" for="ch" forName="parentNode" refType="w" refFor="ch" refForName="image" fact="1.25"/>
            </dgm:constrLst>
          </dgm:else>
        </dgm:choose>
        <dgm:ruleLst>
          <dgm:rule type="w" for="ch" forName="childNode" val="NaN" fact="0.4" max="NaN"/>
          <dgm:rule type="h" for="ch" forName="childNode" val="NaN" fact="0.5" max="NaN"/>
        </dgm:ruleLst>
        <dgm:layoutNode name="image" styleLbl="fgImgPlace1">
          <dgm:alg type="sp"/>
          <dgm:shape xmlns:r="http://schemas.openxmlformats.org/officeDocument/2006/relationships" type="rect" r:blip="" zOrderOff="4" blipPhldr="1">
            <dgm:adjLst/>
          </dgm:shape>
          <dgm:presOf/>
          <dgm:constrLst/>
          <dgm:ruleLst/>
        </dgm:layoutNode>
        <dgm:layoutNode name="childNode" styleLbl="node1">
          <dgm:varLst>
            <dgm:bulletEnabled val="1"/>
          </dgm:varLst>
          <dgm:alg type="tx">
            <dgm:param type="stBulletLvl" val="1"/>
          </dgm:alg>
          <dgm:shape xmlns:r="http://schemas.openxmlformats.org/officeDocument/2006/relationships" type="rect" r:blip="" zOrderOff="2">
            <dgm:adjLst/>
          </dgm:shape>
          <dgm:presOf axis="des" ptType="node"/>
          <dgm:constrLst/>
          <dgm:ruleLst>
            <dgm:rule type="primFontSz" val="5" fact="NaN" max="NaN"/>
          </dgm:ruleLst>
        </dgm:layoutNode>
        <dgm:layoutNode name="parentNode" styleLbl="revTx">
          <dgm:varLst>
            <dgm:chMax val="0"/>
            <dgm:bulletEnabled val="1"/>
          </dgm:varLst>
          <dgm:choose name="Name7">
            <dgm:if name="Name8" func="var" arg="dir" op="equ" val="norm">
              <dgm:alg type="tx">
                <dgm:param type="autoTxRot" val="grav"/>
                <dgm:param type="txAnchorVert" val="t"/>
                <dgm:param type="parTxLTRAlign" val="r"/>
                <dgm:param type="parTxRTLAlign" val="r"/>
              </dgm:alg>
              <dgm:shape xmlns:r="http://schemas.openxmlformats.org/officeDocument/2006/relationships" rot="270" type="rect" r:blip="">
                <dgm:adjLst/>
              </dgm:shape>
              <dgm:presOf axis="self"/>
              <dgm:constrLst>
                <dgm:constr type="lMarg"/>
                <dgm:constr type="bMarg"/>
                <dgm:constr type="tMarg"/>
              </dgm:constrLst>
            </dgm:if>
            <dgm:else name="Name9">
              <dgm:alg type="tx">
                <dgm:param type="autoTxRot" val="grav"/>
                <dgm:param type="parTxLTRAlign" val="l"/>
                <dgm:param type="parTxRTLAlign" val="l"/>
              </dgm:alg>
              <dgm:shape xmlns:r="http://schemas.openxmlformats.org/officeDocument/2006/relationships" rot="90" type="rect" r:blip="">
                <dgm:adjLst/>
              </dgm:shape>
              <dgm:presOf axis="self"/>
              <dgm:constrLst>
                <dgm:constr type="rMarg"/>
                <dgm:constr type="bMarg"/>
                <dgm:constr type="tMarg"/>
              </dgm:constrLst>
            </dgm:else>
          </dgm:choose>
          <dgm:ruleLst>
            <dgm:rule type="primFontSz" val="5" fact="NaN" max="NaN"/>
          </dgm:ruleLst>
        </dgm:layoutNode>
      </dgm:layoutNode>
      <dgm:forEach name="Name10" axis="followSib" ptType="sibTrans" cnt="1">
        <dgm:layoutNode name="sibTrans">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hList2">
  <dgm:title val=""/>
  <dgm:desc val=""/>
  <dgm:catLst>
    <dgm:cat type="list" pri="6000"/>
    <dgm:cat type="relationship" pri="16000"/>
    <dgm:cat type="picture" pri="29000"/>
    <dgm:cat type="pictureconvert" pri="2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dgm:varLst>
    <dgm:choose name="Name0">
      <dgm:if name="Name1" func="var" arg="dir" op="equ" val="norm">
        <dgm:alg type="lin">
          <dgm:param type="linDir" val="fromL"/>
          <dgm:param type="nodeVertAlign" val="t"/>
        </dgm:alg>
      </dgm:if>
      <dgm:else name="Name2">
        <dgm:alg type="lin">
          <dgm:param type="linDir" val="fromR"/>
          <dgm:param type="nodeVertAlign" val="t"/>
        </dgm:alg>
      </dgm:else>
    </dgm:choose>
    <dgm:shape xmlns:r="http://schemas.openxmlformats.org/officeDocument/2006/relationships" r:blip="">
      <dgm:adjLst/>
    </dgm:shape>
    <dgm:presOf/>
    <dgm:constrLst>
      <dgm:constr type="w" for="ch" forName="compositeNode" refType="w"/>
      <dgm:constr type="h" for="ch" forName="compositeNode" refType="h"/>
      <dgm:constr type="w" for="ch" forName="sibTrans" refType="w" refFor="ch" refForName="compositeNode" op="equ" fact="0.2"/>
      <dgm:constr type="h" for="des" forName="childNode" op="equ"/>
      <dgm:constr type="w" for="des" forName="childNode" op="equ"/>
      <dgm:constr type="w" for="des" forName="parentNode" op="equ"/>
      <dgm:constr type="h" for="des" forName="image" op="equ"/>
      <dgm:constr type="w" for="des" forName="image" op="equ"/>
      <dgm:constr type="primFontSz" for="des" forName="parentNode" op="equ" val="65"/>
      <dgm:constr type="primFontSz" for="des" forName="childNode" op="equ" val="65"/>
    </dgm:constrLst>
    <dgm:ruleLst/>
    <dgm:forEach name="Name3" axis="ch" ptType="node">
      <dgm:layoutNode name="compositeNode">
        <dgm:varLst>
          <dgm:bulletEnabled val="1"/>
        </dgm:varLst>
        <dgm:alg type="composite"/>
        <dgm:presOf/>
        <dgm:choose name="Name4">
          <dgm:if name="Name5" func="var" arg="dir" op="equ" val="norm">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l" for="ch" forName="image"/>
              <dgm:constr type="w" for="ch" forName="childNode" refType="w" fact="0.85"/>
              <dgm:constr type="h" for="ch" forName="childNode" refType="h" fact="0.78"/>
              <dgm:constr type="t" for="ch" forName="childNode" refType="h" refFor="ch" refForName="image" fact="0.66"/>
              <dgm:constr type="l"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l" for="ch" forName="parentNode"/>
              <dgm:constr type="r" for="ch" forName="parentNode" refType="l" refFor="ch" refForName="childNode"/>
              <dgm:constr type="rMarg" for="ch" forName="parentNode" refType="w" refFor="ch" refForName="image" fact="1.25"/>
            </dgm:constrLst>
          </dgm:if>
          <dgm:else name="Name6">
            <dgm:constrLst>
              <dgm:constr type="w" for="ch" forName="image" refType="w"/>
              <dgm:constr type="h" for="ch" forName="image" refType="h"/>
              <dgm:constr type="h" for="ch" forName="image" refType="w" refFor="ch" refForName="image" op="lte"/>
              <dgm:constr type="w" for="ch" forName="image" refType="h" refFor="ch" refForName="image" op="lte"/>
              <dgm:constr type="w" for="ch" forName="image" refType="w" op="lte" fact="0.33"/>
              <dgm:constr type="h" for="ch" forName="image" refType="h" op="lte" fact="0.33"/>
              <dgm:constr type="t" for="ch" forName="image"/>
              <dgm:constr type="r" for="ch" forName="image" refType="w"/>
              <dgm:constr type="w" for="ch" forName="childNode" refType="w" fact="0.85"/>
              <dgm:constr type="h" for="ch" forName="childNode" refType="h" fact="0.78"/>
              <dgm:constr type="t" for="ch" forName="childNode" refType="h" refFor="ch" refForName="image" fact="0.66"/>
              <dgm:constr type="r" for="ch" forName="childNode" refType="w"/>
              <dgm:constr type="rOff" for="ch" forName="childNode" refType="w" refFor="ch" refForName="image" fact="-0.5"/>
              <dgm:constr type="tMarg" for="ch" forName="childNode" refType="w" refFor="ch" refForName="image" fact="1.25"/>
              <dgm:constr type="t" for="ch" forName="parentNode" refType="h" refFor="ch" refForName="image" fact="0.66"/>
              <dgm:constr type="b" for="ch" forName="parentNode" refType="b" refFor="ch" refForName="childNode"/>
              <dgm:constr type="r" for="ch" forName="parentNode" refType="w"/>
              <dgm:constr type="l" for="ch" forName="parentNode" refType="r" refFor="ch" refForName="childNode"/>
              <dgm:constr type="lOff" for="ch" forName="parentNode" refType="rOff" refFor="ch" refForName="childNode"/>
              <dgm:constr type="lMarg" for="ch" forName="parentNode" refType="w" refFor="ch" refForName="image" fact="1.25"/>
            </dgm:constrLst>
          </dgm:else>
        </dgm:choose>
        <dgm:ruleLst>
          <dgm:rule type="w" for="ch" forName="childNode" val="NaN" fact="0.4" max="NaN"/>
          <dgm:rule type="h" for="ch" forName="childNode" val="NaN" fact="0.5" max="NaN"/>
        </dgm:ruleLst>
        <dgm:layoutNode name="image" styleLbl="fgImgPlace1">
          <dgm:alg type="sp"/>
          <dgm:shape xmlns:r="http://schemas.openxmlformats.org/officeDocument/2006/relationships" type="rect" r:blip="" zOrderOff="4" blipPhldr="1">
            <dgm:adjLst/>
          </dgm:shape>
          <dgm:presOf/>
          <dgm:constrLst/>
          <dgm:ruleLst/>
        </dgm:layoutNode>
        <dgm:layoutNode name="childNode" styleLbl="node1">
          <dgm:varLst>
            <dgm:bulletEnabled val="1"/>
          </dgm:varLst>
          <dgm:alg type="tx">
            <dgm:param type="stBulletLvl" val="1"/>
          </dgm:alg>
          <dgm:shape xmlns:r="http://schemas.openxmlformats.org/officeDocument/2006/relationships" type="rect" r:blip="" zOrderOff="2">
            <dgm:adjLst/>
          </dgm:shape>
          <dgm:presOf axis="des" ptType="node"/>
          <dgm:constrLst/>
          <dgm:ruleLst>
            <dgm:rule type="primFontSz" val="5" fact="NaN" max="NaN"/>
          </dgm:ruleLst>
        </dgm:layoutNode>
        <dgm:layoutNode name="parentNode" styleLbl="revTx">
          <dgm:varLst>
            <dgm:chMax val="0"/>
            <dgm:bulletEnabled val="1"/>
          </dgm:varLst>
          <dgm:choose name="Name7">
            <dgm:if name="Name8" func="var" arg="dir" op="equ" val="norm">
              <dgm:alg type="tx">
                <dgm:param type="autoTxRot" val="grav"/>
                <dgm:param type="txAnchorVert" val="t"/>
                <dgm:param type="parTxLTRAlign" val="r"/>
                <dgm:param type="parTxRTLAlign" val="r"/>
              </dgm:alg>
              <dgm:shape xmlns:r="http://schemas.openxmlformats.org/officeDocument/2006/relationships" rot="270" type="rect" r:blip="">
                <dgm:adjLst/>
              </dgm:shape>
              <dgm:presOf axis="self"/>
              <dgm:constrLst>
                <dgm:constr type="lMarg"/>
                <dgm:constr type="bMarg"/>
                <dgm:constr type="tMarg"/>
              </dgm:constrLst>
            </dgm:if>
            <dgm:else name="Name9">
              <dgm:alg type="tx">
                <dgm:param type="autoTxRot" val="grav"/>
                <dgm:param type="parTxLTRAlign" val="l"/>
                <dgm:param type="parTxRTLAlign" val="l"/>
              </dgm:alg>
              <dgm:shape xmlns:r="http://schemas.openxmlformats.org/officeDocument/2006/relationships" rot="90" type="rect" r:blip="">
                <dgm:adjLst/>
              </dgm:shape>
              <dgm:presOf axis="self"/>
              <dgm:constrLst>
                <dgm:constr type="rMarg"/>
                <dgm:constr type="bMarg"/>
                <dgm:constr type="tMarg"/>
              </dgm:constrLst>
            </dgm:else>
          </dgm:choose>
          <dgm:ruleLst>
            <dgm:rule type="primFontSz" val="5" fact="NaN" max="NaN"/>
          </dgm:ruleLst>
        </dgm:layoutNode>
      </dgm:layoutNode>
      <dgm:forEach name="Name10" axis="followSib" ptType="sibTrans" cnt="1">
        <dgm:layoutNode name="sibTrans">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BF715-457C-4DBC-B2F8-00036DEAD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17660</TotalTime>
  <Pages>20</Pages>
  <Words>4320</Words>
  <Characters>24629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Greta Doncheva (2411732)</dc:creator>
  <cp:keywords/>
  <dc:description/>
  <cp:lastModifiedBy>Greta Doncheva (2411732)</cp:lastModifiedBy>
  <cp:revision>53</cp:revision>
  <dcterms:created xsi:type="dcterms:W3CDTF">2026-03-10T14:53:00Z</dcterms:created>
  <dcterms:modified xsi:type="dcterms:W3CDTF">2026-03-25T17:57:00Z</dcterms:modified>
</cp:coreProperties>
</file>