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8B34D" w14:textId="41D55F6F" w:rsidR="009673B0" w:rsidRPr="00541F95" w:rsidRDefault="00241939" w:rsidP="001353AE">
      <w:pPr>
        <w:jc w:val="center"/>
        <w:rPr>
          <w:rFonts w:ascii="Arial" w:hAnsi="Arial" w:cs="Arial"/>
          <w:b/>
          <w:bCs/>
          <w:sz w:val="28"/>
          <w:szCs w:val="28"/>
          <w:lang w:val="en-US"/>
        </w:rPr>
      </w:pPr>
      <w:r w:rsidRPr="00541F95">
        <w:rPr>
          <w:rFonts w:ascii="Arial" w:hAnsi="Arial" w:cs="Arial"/>
          <w:b/>
          <w:bCs/>
          <w:sz w:val="28"/>
          <w:szCs w:val="28"/>
          <w:lang w:val="en-US"/>
        </w:rPr>
        <w:t>Civil Protection in the United Kingdom</w:t>
      </w:r>
      <w:r w:rsidR="00E80E88" w:rsidRPr="00541F95">
        <w:rPr>
          <w:rFonts w:ascii="Arial" w:hAnsi="Arial" w:cs="Arial"/>
          <w:b/>
          <w:bCs/>
          <w:sz w:val="28"/>
          <w:szCs w:val="28"/>
          <w:lang w:val="en-US"/>
        </w:rPr>
        <w:t xml:space="preserve"> </w:t>
      </w:r>
    </w:p>
    <w:p w14:paraId="4E9301A4" w14:textId="081D9F9C" w:rsidR="001357D8" w:rsidRDefault="00E43B05">
      <w:pPr>
        <w:rPr>
          <w:rFonts w:ascii="Arial" w:hAnsi="Arial" w:cs="Arial"/>
          <w:lang w:val="en-US"/>
        </w:rPr>
      </w:pPr>
      <w:r>
        <w:rPr>
          <w:rFonts w:ascii="Arial" w:hAnsi="Arial" w:cs="Arial"/>
          <w:lang w:val="en-US"/>
        </w:rPr>
        <w:t>“</w:t>
      </w:r>
      <w:r w:rsidR="00A64E97">
        <w:rPr>
          <w:rFonts w:ascii="Arial" w:hAnsi="Arial" w:cs="Arial"/>
          <w:lang w:val="en-US"/>
        </w:rPr>
        <w:t>The Civil Contingencies Act 2004</w:t>
      </w:r>
      <w:r>
        <w:rPr>
          <w:rFonts w:ascii="Arial" w:hAnsi="Arial" w:cs="Arial"/>
          <w:lang w:val="en-US"/>
        </w:rPr>
        <w:t>”</w:t>
      </w:r>
      <w:r w:rsidR="00F67A27">
        <w:rPr>
          <w:rFonts w:ascii="Arial" w:hAnsi="Arial" w:cs="Arial"/>
          <w:lang w:val="en-US"/>
        </w:rPr>
        <w:t xml:space="preserve"> (The Act)</w:t>
      </w:r>
      <w:r w:rsidR="00A64E97">
        <w:rPr>
          <w:rFonts w:ascii="Arial" w:hAnsi="Arial" w:cs="Arial"/>
          <w:lang w:val="en-US"/>
        </w:rPr>
        <w:t xml:space="preserve"> </w:t>
      </w:r>
      <w:r w:rsidR="00C158D4">
        <w:rPr>
          <w:rFonts w:ascii="Arial" w:hAnsi="Arial" w:cs="Arial"/>
          <w:lang w:val="en-US"/>
        </w:rPr>
        <w:t>is a crucial piece of legislation that is designed</w:t>
      </w:r>
      <w:r w:rsidR="00B26423">
        <w:rPr>
          <w:rFonts w:ascii="Arial" w:hAnsi="Arial" w:cs="Arial"/>
          <w:lang w:val="en-US"/>
        </w:rPr>
        <w:t xml:space="preserve"> to</w:t>
      </w:r>
      <w:r w:rsidR="00C158D4">
        <w:rPr>
          <w:rFonts w:ascii="Arial" w:hAnsi="Arial" w:cs="Arial"/>
          <w:lang w:val="en-US"/>
        </w:rPr>
        <w:t xml:space="preserve"> provide the basis</w:t>
      </w:r>
      <w:r w:rsidR="00B26423">
        <w:rPr>
          <w:rFonts w:ascii="Arial" w:hAnsi="Arial" w:cs="Arial"/>
          <w:lang w:val="en-US"/>
        </w:rPr>
        <w:t xml:space="preserve"> and structure</w:t>
      </w:r>
      <w:r w:rsidR="00C158D4">
        <w:rPr>
          <w:rFonts w:ascii="Arial" w:hAnsi="Arial" w:cs="Arial"/>
          <w:lang w:val="en-US"/>
        </w:rPr>
        <w:t xml:space="preserve"> </w:t>
      </w:r>
      <w:r w:rsidR="00E15666">
        <w:rPr>
          <w:rFonts w:ascii="Arial" w:hAnsi="Arial" w:cs="Arial"/>
          <w:lang w:val="en-US"/>
        </w:rPr>
        <w:t>for keeping people safe in times of emergency and crisis.</w:t>
      </w:r>
      <w:r w:rsidR="004E2558">
        <w:rPr>
          <w:rFonts w:ascii="Arial" w:hAnsi="Arial" w:cs="Arial"/>
          <w:lang w:val="en-US"/>
        </w:rPr>
        <w:t xml:space="preserve"> It provides guidelines </w:t>
      </w:r>
      <w:r w:rsidR="00233A30">
        <w:rPr>
          <w:rFonts w:ascii="Arial" w:hAnsi="Arial" w:cs="Arial"/>
          <w:lang w:val="en-US"/>
        </w:rPr>
        <w:t>for civil protection in the United Kingdom</w:t>
      </w:r>
      <w:r w:rsidR="004035BE">
        <w:rPr>
          <w:rFonts w:ascii="Arial" w:hAnsi="Arial" w:cs="Arial"/>
          <w:lang w:val="en-US"/>
        </w:rPr>
        <w:t>.</w:t>
      </w:r>
      <w:r w:rsidR="00233A30">
        <w:rPr>
          <w:rFonts w:ascii="Arial" w:hAnsi="Arial" w:cs="Arial"/>
          <w:lang w:val="en-US"/>
        </w:rPr>
        <w:t xml:space="preserve"> </w:t>
      </w:r>
    </w:p>
    <w:p w14:paraId="5C54A60D" w14:textId="7C3046BC" w:rsidR="00D02E44" w:rsidRDefault="00DA78C6">
      <w:pPr>
        <w:rPr>
          <w:rFonts w:ascii="Arial" w:hAnsi="Arial" w:cs="Arial"/>
          <w:lang w:val="en-US"/>
        </w:rPr>
      </w:pPr>
      <w:r>
        <w:rPr>
          <w:rFonts w:ascii="Arial" w:hAnsi="Arial" w:cs="Arial"/>
          <w:lang w:val="en-US"/>
        </w:rPr>
        <w:t xml:space="preserve">In this assignment I’ll be </w:t>
      </w:r>
      <w:r w:rsidR="00F6289F">
        <w:rPr>
          <w:rFonts w:ascii="Arial" w:hAnsi="Arial" w:cs="Arial"/>
          <w:lang w:val="en-US"/>
        </w:rPr>
        <w:t>dissecting the different elements that make up the “The Civil Contingencies Act 2004”</w:t>
      </w:r>
      <w:r w:rsidR="00E028E2">
        <w:rPr>
          <w:rFonts w:ascii="Arial" w:hAnsi="Arial" w:cs="Arial"/>
          <w:lang w:val="en-US"/>
        </w:rPr>
        <w:t xml:space="preserve"> and </w:t>
      </w:r>
      <w:proofErr w:type="gramStart"/>
      <w:r w:rsidR="00E028E2">
        <w:rPr>
          <w:rFonts w:ascii="Arial" w:hAnsi="Arial" w:cs="Arial"/>
          <w:lang w:val="en-US"/>
        </w:rPr>
        <w:t>it’s</w:t>
      </w:r>
      <w:proofErr w:type="gramEnd"/>
      <w:r w:rsidR="00E028E2">
        <w:rPr>
          <w:rFonts w:ascii="Arial" w:hAnsi="Arial" w:cs="Arial"/>
          <w:lang w:val="en-US"/>
        </w:rPr>
        <w:t xml:space="preserve"> significance in shaping emergency preparedness</w:t>
      </w:r>
      <w:r w:rsidR="003959A2">
        <w:rPr>
          <w:rFonts w:ascii="Arial" w:hAnsi="Arial" w:cs="Arial"/>
          <w:lang w:val="en-US"/>
        </w:rPr>
        <w:t>.</w:t>
      </w:r>
      <w:r w:rsidR="00F02A4B">
        <w:rPr>
          <w:rFonts w:ascii="Arial" w:hAnsi="Arial" w:cs="Arial"/>
          <w:lang w:val="en-US"/>
        </w:rPr>
        <w:t xml:space="preserve"> </w:t>
      </w:r>
      <w:r w:rsidR="00392E14">
        <w:rPr>
          <w:rFonts w:ascii="Arial" w:hAnsi="Arial" w:cs="Arial"/>
          <w:lang w:val="en-US"/>
        </w:rPr>
        <w:t xml:space="preserve">I will be examining </w:t>
      </w:r>
      <w:r w:rsidR="00D41AC0">
        <w:rPr>
          <w:rFonts w:ascii="Arial" w:hAnsi="Arial" w:cs="Arial"/>
          <w:lang w:val="en-US"/>
        </w:rPr>
        <w:t>both parts of the act</w:t>
      </w:r>
      <w:r w:rsidR="002A66A3">
        <w:rPr>
          <w:rFonts w:ascii="Arial" w:hAnsi="Arial" w:cs="Arial"/>
          <w:lang w:val="en-US"/>
        </w:rPr>
        <w:t>, with particular focus on</w:t>
      </w:r>
      <w:r w:rsidR="00D41AC0">
        <w:rPr>
          <w:rFonts w:ascii="Arial" w:hAnsi="Arial" w:cs="Arial"/>
          <w:lang w:val="en-US"/>
        </w:rPr>
        <w:t xml:space="preserve"> </w:t>
      </w:r>
      <w:r w:rsidR="00A82547">
        <w:rPr>
          <w:rFonts w:ascii="Arial" w:hAnsi="Arial" w:cs="Arial"/>
          <w:lang w:val="en-US"/>
        </w:rPr>
        <w:t xml:space="preserve">the Emergency powers </w:t>
      </w:r>
      <w:r w:rsidR="00242496">
        <w:rPr>
          <w:rFonts w:ascii="Arial" w:hAnsi="Arial" w:cs="Arial"/>
          <w:lang w:val="en-US"/>
        </w:rPr>
        <w:t xml:space="preserve">given under </w:t>
      </w:r>
      <w:r w:rsidR="00F142CA">
        <w:rPr>
          <w:rFonts w:ascii="Arial" w:hAnsi="Arial" w:cs="Arial"/>
          <w:lang w:val="en-US"/>
        </w:rPr>
        <w:t>‘</w:t>
      </w:r>
      <w:r w:rsidR="00242496">
        <w:rPr>
          <w:rFonts w:ascii="Arial" w:hAnsi="Arial" w:cs="Arial"/>
          <w:lang w:val="en-US"/>
        </w:rPr>
        <w:t>the Act</w:t>
      </w:r>
      <w:r w:rsidR="00F142CA">
        <w:rPr>
          <w:rFonts w:ascii="Arial" w:hAnsi="Arial" w:cs="Arial"/>
          <w:lang w:val="en-US"/>
        </w:rPr>
        <w:t>’</w:t>
      </w:r>
      <w:r w:rsidR="00242496">
        <w:rPr>
          <w:rFonts w:ascii="Arial" w:hAnsi="Arial" w:cs="Arial"/>
          <w:lang w:val="en-US"/>
        </w:rPr>
        <w:t xml:space="preserve"> </w:t>
      </w:r>
      <w:r w:rsidR="00A826CE">
        <w:rPr>
          <w:rFonts w:ascii="Arial" w:hAnsi="Arial" w:cs="Arial"/>
          <w:lang w:val="en-US"/>
        </w:rPr>
        <w:t>and</w:t>
      </w:r>
      <w:r w:rsidR="00242496">
        <w:rPr>
          <w:rFonts w:ascii="Arial" w:hAnsi="Arial" w:cs="Arial"/>
          <w:lang w:val="en-US"/>
        </w:rPr>
        <w:t xml:space="preserve"> looking in detail at</w:t>
      </w:r>
      <w:r w:rsidR="00A826CE">
        <w:rPr>
          <w:rFonts w:ascii="Arial" w:hAnsi="Arial" w:cs="Arial"/>
          <w:lang w:val="en-US"/>
        </w:rPr>
        <w:t xml:space="preserve"> the mechanisms on how they can be exercised. </w:t>
      </w:r>
      <w:r w:rsidR="00A82547">
        <w:rPr>
          <w:rFonts w:ascii="Arial" w:hAnsi="Arial" w:cs="Arial"/>
          <w:lang w:val="en-US"/>
        </w:rPr>
        <w:t xml:space="preserve"> </w:t>
      </w:r>
    </w:p>
    <w:p w14:paraId="5A49CF59" w14:textId="664F964D" w:rsidR="008E4260" w:rsidRDefault="006F2730">
      <w:pPr>
        <w:rPr>
          <w:rFonts w:ascii="Arial" w:hAnsi="Arial" w:cs="Arial"/>
          <w:lang w:val="en-US"/>
        </w:rPr>
      </w:pPr>
      <w:r>
        <w:rPr>
          <w:rFonts w:ascii="Arial" w:hAnsi="Arial" w:cs="Arial"/>
          <w:lang w:val="en-US"/>
        </w:rPr>
        <w:t xml:space="preserve">I will also be </w:t>
      </w:r>
      <w:r w:rsidR="00A647A2">
        <w:rPr>
          <w:rFonts w:ascii="Arial" w:hAnsi="Arial" w:cs="Arial"/>
          <w:lang w:val="en-US"/>
        </w:rPr>
        <w:t xml:space="preserve">looking at </w:t>
      </w:r>
      <w:r w:rsidR="00465058">
        <w:rPr>
          <w:rFonts w:ascii="Arial" w:hAnsi="Arial" w:cs="Arial"/>
          <w:lang w:val="en-US"/>
        </w:rPr>
        <w:t xml:space="preserve">the </w:t>
      </w:r>
      <w:r>
        <w:rPr>
          <w:rFonts w:ascii="Arial" w:hAnsi="Arial" w:cs="Arial"/>
          <w:lang w:val="en-US"/>
        </w:rPr>
        <w:t>R</w:t>
      </w:r>
      <w:r w:rsidR="00465058">
        <w:rPr>
          <w:rFonts w:ascii="Arial" w:hAnsi="Arial" w:cs="Arial"/>
          <w:lang w:val="en-US"/>
        </w:rPr>
        <w:t xml:space="preserve">egulations that support </w:t>
      </w:r>
      <w:r>
        <w:rPr>
          <w:rFonts w:ascii="Arial" w:hAnsi="Arial" w:cs="Arial"/>
          <w:lang w:val="en-US"/>
        </w:rPr>
        <w:t xml:space="preserve">“The Civil Contingencies Act 2004” </w:t>
      </w:r>
      <w:r w:rsidR="00D153EC">
        <w:rPr>
          <w:rFonts w:ascii="Arial" w:hAnsi="Arial" w:cs="Arial"/>
          <w:lang w:val="en-US"/>
        </w:rPr>
        <w:t>along with</w:t>
      </w:r>
      <w:r w:rsidR="00465058">
        <w:rPr>
          <w:rFonts w:ascii="Arial" w:hAnsi="Arial" w:cs="Arial"/>
          <w:lang w:val="en-US"/>
        </w:rPr>
        <w:t xml:space="preserve"> the statutory </w:t>
      </w:r>
      <w:r w:rsidR="00D153EC">
        <w:rPr>
          <w:rFonts w:ascii="Arial" w:hAnsi="Arial" w:cs="Arial"/>
          <w:lang w:val="en-US"/>
        </w:rPr>
        <w:t xml:space="preserve">and non-statutory </w:t>
      </w:r>
      <w:r w:rsidR="00465058">
        <w:rPr>
          <w:rFonts w:ascii="Arial" w:hAnsi="Arial" w:cs="Arial"/>
          <w:lang w:val="en-US"/>
        </w:rPr>
        <w:t>guidance,</w:t>
      </w:r>
      <w:r w:rsidR="00D153EC">
        <w:rPr>
          <w:rFonts w:ascii="Arial" w:hAnsi="Arial" w:cs="Arial"/>
          <w:lang w:val="en-US"/>
        </w:rPr>
        <w:t xml:space="preserve"> discussing</w:t>
      </w:r>
      <w:r w:rsidR="00465058">
        <w:rPr>
          <w:rFonts w:ascii="Arial" w:hAnsi="Arial" w:cs="Arial"/>
          <w:lang w:val="en-US"/>
        </w:rPr>
        <w:t xml:space="preserve"> the purpose of these </w:t>
      </w:r>
      <w:r w:rsidR="00643C65">
        <w:rPr>
          <w:rFonts w:ascii="Arial" w:hAnsi="Arial" w:cs="Arial"/>
          <w:lang w:val="en-US"/>
        </w:rPr>
        <w:t>and how the</w:t>
      </w:r>
      <w:r w:rsidR="00760630">
        <w:rPr>
          <w:rFonts w:ascii="Arial" w:hAnsi="Arial" w:cs="Arial"/>
          <w:lang w:val="en-US"/>
        </w:rPr>
        <w:t>y</w:t>
      </w:r>
      <w:r w:rsidR="00643C65">
        <w:rPr>
          <w:rFonts w:ascii="Arial" w:hAnsi="Arial" w:cs="Arial"/>
          <w:lang w:val="en-US"/>
        </w:rPr>
        <w:t xml:space="preserve"> support the implementation of </w:t>
      </w:r>
      <w:r w:rsidR="00475B07">
        <w:rPr>
          <w:rFonts w:ascii="Arial" w:hAnsi="Arial" w:cs="Arial"/>
          <w:lang w:val="en-US"/>
        </w:rPr>
        <w:t>‘</w:t>
      </w:r>
      <w:r w:rsidR="00643C65">
        <w:rPr>
          <w:rFonts w:ascii="Arial" w:hAnsi="Arial" w:cs="Arial"/>
          <w:lang w:val="en-US"/>
        </w:rPr>
        <w:t>the Act</w:t>
      </w:r>
      <w:r w:rsidR="00475B07">
        <w:rPr>
          <w:rFonts w:ascii="Arial" w:hAnsi="Arial" w:cs="Arial"/>
          <w:lang w:val="en-US"/>
        </w:rPr>
        <w:t>’</w:t>
      </w:r>
      <w:r w:rsidR="00643C65">
        <w:rPr>
          <w:rFonts w:ascii="Arial" w:hAnsi="Arial" w:cs="Arial"/>
          <w:lang w:val="en-US"/>
        </w:rPr>
        <w:t xml:space="preserve">. </w:t>
      </w:r>
      <w:r w:rsidR="006B4A28">
        <w:rPr>
          <w:rFonts w:ascii="Arial" w:hAnsi="Arial" w:cs="Arial"/>
          <w:lang w:val="en-US"/>
        </w:rPr>
        <w:t xml:space="preserve">I will assess </w:t>
      </w:r>
      <w:r w:rsidR="007E26D6">
        <w:rPr>
          <w:rFonts w:ascii="Arial" w:hAnsi="Arial" w:cs="Arial"/>
          <w:lang w:val="en-US"/>
        </w:rPr>
        <w:t xml:space="preserve">the influence </w:t>
      </w:r>
      <w:r w:rsidR="000A0AC4">
        <w:rPr>
          <w:rFonts w:ascii="Arial" w:hAnsi="Arial" w:cs="Arial"/>
          <w:lang w:val="en-US"/>
        </w:rPr>
        <w:t>these have</w:t>
      </w:r>
      <w:r w:rsidR="003602CD">
        <w:rPr>
          <w:rFonts w:ascii="Arial" w:hAnsi="Arial" w:cs="Arial"/>
          <w:lang w:val="en-US"/>
        </w:rPr>
        <w:t xml:space="preserve"> had in managing different </w:t>
      </w:r>
      <w:r w:rsidR="001B7928">
        <w:rPr>
          <w:rFonts w:ascii="Arial" w:hAnsi="Arial" w:cs="Arial"/>
          <w:lang w:val="en-US"/>
        </w:rPr>
        <w:t>types of emergencies across the United Kingdom</w:t>
      </w:r>
      <w:r w:rsidR="000A0AC4">
        <w:rPr>
          <w:rFonts w:ascii="Arial" w:hAnsi="Arial" w:cs="Arial"/>
          <w:lang w:val="en-US"/>
        </w:rPr>
        <w:t>,</w:t>
      </w:r>
      <w:r w:rsidR="009459C4">
        <w:rPr>
          <w:rFonts w:ascii="Arial" w:hAnsi="Arial" w:cs="Arial"/>
          <w:lang w:val="en-US"/>
        </w:rPr>
        <w:t xml:space="preserve"> </w:t>
      </w:r>
      <w:r w:rsidR="000A0AC4">
        <w:rPr>
          <w:rFonts w:ascii="Arial" w:hAnsi="Arial" w:cs="Arial"/>
          <w:lang w:val="en-US"/>
        </w:rPr>
        <w:t>a</w:t>
      </w:r>
      <w:r w:rsidR="009459C4">
        <w:rPr>
          <w:rFonts w:ascii="Arial" w:hAnsi="Arial" w:cs="Arial"/>
          <w:lang w:val="en-US"/>
        </w:rPr>
        <w:t>nd reflect on</w:t>
      </w:r>
      <w:r w:rsidR="000A0AC4">
        <w:rPr>
          <w:rFonts w:ascii="Arial" w:hAnsi="Arial" w:cs="Arial"/>
          <w:lang w:val="en-US"/>
        </w:rPr>
        <w:t>,</w:t>
      </w:r>
      <w:r w:rsidR="009459C4">
        <w:rPr>
          <w:rFonts w:ascii="Arial" w:hAnsi="Arial" w:cs="Arial"/>
          <w:lang w:val="en-US"/>
        </w:rPr>
        <w:t xml:space="preserve"> to what extend the legislation, regulations and statutory guidance influence my </w:t>
      </w:r>
      <w:proofErr w:type="gramStart"/>
      <w:r w:rsidR="009459C4">
        <w:rPr>
          <w:rFonts w:ascii="Arial" w:hAnsi="Arial" w:cs="Arial"/>
          <w:lang w:val="en-US"/>
        </w:rPr>
        <w:t>work place</w:t>
      </w:r>
      <w:proofErr w:type="gramEnd"/>
      <w:r w:rsidR="009459C4">
        <w:rPr>
          <w:rFonts w:ascii="Arial" w:hAnsi="Arial" w:cs="Arial"/>
          <w:lang w:val="en-US"/>
        </w:rPr>
        <w:t xml:space="preserve">, Cardiff Airport. </w:t>
      </w:r>
    </w:p>
    <w:p w14:paraId="23DF4087" w14:textId="74293A42" w:rsidR="00F02A4B" w:rsidRDefault="00F02A4B">
      <w:pPr>
        <w:rPr>
          <w:rFonts w:ascii="Arial" w:hAnsi="Arial" w:cs="Arial"/>
          <w:lang w:val="en-US"/>
        </w:rPr>
      </w:pPr>
      <w:r>
        <w:rPr>
          <w:rFonts w:ascii="Arial" w:hAnsi="Arial" w:cs="Arial"/>
          <w:lang w:val="en-US"/>
        </w:rPr>
        <w:t xml:space="preserve">I’ll be exploring the implications of the “The Welsh Ministers (Transfer of Functions) Order 2018” </w:t>
      </w:r>
      <w:r w:rsidR="007C1E30">
        <w:rPr>
          <w:rFonts w:ascii="Arial" w:hAnsi="Arial" w:cs="Arial"/>
          <w:lang w:val="en-US"/>
        </w:rPr>
        <w:t xml:space="preserve">and </w:t>
      </w:r>
      <w:r w:rsidR="00173EF8">
        <w:rPr>
          <w:rFonts w:ascii="Arial" w:hAnsi="Arial" w:cs="Arial"/>
          <w:lang w:val="en-US"/>
        </w:rPr>
        <w:t>discuss</w:t>
      </w:r>
      <w:r w:rsidR="00913541">
        <w:rPr>
          <w:rFonts w:ascii="Arial" w:hAnsi="Arial" w:cs="Arial"/>
          <w:lang w:val="en-US"/>
        </w:rPr>
        <w:t xml:space="preserve"> </w:t>
      </w:r>
      <w:r w:rsidR="00732EA6">
        <w:rPr>
          <w:rFonts w:ascii="Arial" w:hAnsi="Arial" w:cs="Arial"/>
          <w:lang w:val="en-US"/>
        </w:rPr>
        <w:t xml:space="preserve">how this shift could potentially reshape the landscape of preparedness and response in Wales. </w:t>
      </w:r>
      <w:r w:rsidR="00F34D56">
        <w:rPr>
          <w:rFonts w:ascii="Arial" w:hAnsi="Arial" w:cs="Arial"/>
          <w:lang w:val="en-US"/>
        </w:rPr>
        <w:t xml:space="preserve">Looking at both the positive and negatives ways in which </w:t>
      </w:r>
      <w:r w:rsidR="007A711C">
        <w:rPr>
          <w:rFonts w:ascii="Arial" w:hAnsi="Arial" w:cs="Arial"/>
          <w:lang w:val="en-US"/>
        </w:rPr>
        <w:t>it has the potential to influence</w:t>
      </w:r>
      <w:r w:rsidR="006C09D7">
        <w:rPr>
          <w:rFonts w:ascii="Arial" w:hAnsi="Arial" w:cs="Arial"/>
          <w:lang w:val="en-US"/>
        </w:rPr>
        <w:t xml:space="preserve"> preparedness and response in Wales</w:t>
      </w:r>
      <w:r w:rsidR="00F74D15">
        <w:rPr>
          <w:rFonts w:ascii="Arial" w:hAnsi="Arial" w:cs="Arial"/>
          <w:lang w:val="en-US"/>
        </w:rPr>
        <w:t>,</w:t>
      </w:r>
      <w:r w:rsidR="008D40C0">
        <w:rPr>
          <w:rFonts w:ascii="Arial" w:hAnsi="Arial" w:cs="Arial"/>
          <w:lang w:val="en-US"/>
        </w:rPr>
        <w:t xml:space="preserve"> and is it being </w:t>
      </w:r>
      <w:proofErr w:type="spellStart"/>
      <w:r w:rsidR="008D40C0">
        <w:rPr>
          <w:rFonts w:ascii="Arial" w:hAnsi="Arial" w:cs="Arial"/>
          <w:lang w:val="en-US"/>
        </w:rPr>
        <w:t>utili</w:t>
      </w:r>
      <w:r w:rsidR="00F74D15">
        <w:rPr>
          <w:rFonts w:ascii="Arial" w:hAnsi="Arial" w:cs="Arial"/>
          <w:lang w:val="en-US"/>
        </w:rPr>
        <w:t>s</w:t>
      </w:r>
      <w:r w:rsidR="008D40C0">
        <w:rPr>
          <w:rFonts w:ascii="Arial" w:hAnsi="Arial" w:cs="Arial"/>
          <w:lang w:val="en-US"/>
        </w:rPr>
        <w:t>ed</w:t>
      </w:r>
      <w:proofErr w:type="spellEnd"/>
      <w:r w:rsidR="008D40C0">
        <w:rPr>
          <w:rFonts w:ascii="Arial" w:hAnsi="Arial" w:cs="Arial"/>
          <w:lang w:val="en-US"/>
        </w:rPr>
        <w:t xml:space="preserve"> as intended</w:t>
      </w:r>
      <w:r w:rsidR="006C09D7">
        <w:rPr>
          <w:rFonts w:ascii="Arial" w:hAnsi="Arial" w:cs="Arial"/>
          <w:lang w:val="en-US"/>
        </w:rPr>
        <w:t xml:space="preserve">. </w:t>
      </w:r>
    </w:p>
    <w:p w14:paraId="2E3513D1" w14:textId="43595CBF" w:rsidR="00607DC7" w:rsidRDefault="00607DC7">
      <w:pPr>
        <w:rPr>
          <w:rFonts w:ascii="Arial" w:hAnsi="Arial" w:cs="Arial"/>
          <w:lang w:val="en-US"/>
        </w:rPr>
      </w:pPr>
      <w:r>
        <w:rPr>
          <w:rFonts w:ascii="Arial" w:hAnsi="Arial" w:cs="Arial"/>
          <w:lang w:val="en-US"/>
        </w:rPr>
        <w:t>Additionally,</w:t>
      </w:r>
      <w:r w:rsidR="00643C65">
        <w:rPr>
          <w:rFonts w:ascii="Arial" w:hAnsi="Arial" w:cs="Arial"/>
          <w:lang w:val="en-US"/>
        </w:rPr>
        <w:t xml:space="preserve"> I will be looking at </w:t>
      </w:r>
      <w:r w:rsidR="00985AD3">
        <w:rPr>
          <w:rFonts w:ascii="Arial" w:hAnsi="Arial" w:cs="Arial"/>
          <w:lang w:val="en-US"/>
        </w:rPr>
        <w:t xml:space="preserve">how different agencies are </w:t>
      </w:r>
      <w:proofErr w:type="spellStart"/>
      <w:r w:rsidR="00D2092E">
        <w:rPr>
          <w:rFonts w:ascii="Arial" w:hAnsi="Arial" w:cs="Arial"/>
          <w:lang w:val="en-US"/>
        </w:rPr>
        <w:t>Catergorised</w:t>
      </w:r>
      <w:proofErr w:type="spellEnd"/>
      <w:r w:rsidR="00D2092E">
        <w:rPr>
          <w:rFonts w:ascii="Arial" w:hAnsi="Arial" w:cs="Arial"/>
          <w:lang w:val="en-US"/>
        </w:rPr>
        <w:t xml:space="preserve"> under</w:t>
      </w:r>
      <w:r w:rsidR="00985AD3">
        <w:rPr>
          <w:rFonts w:ascii="Arial" w:hAnsi="Arial" w:cs="Arial"/>
          <w:lang w:val="en-US"/>
        </w:rPr>
        <w:t xml:space="preserve"> </w:t>
      </w:r>
      <w:r w:rsidR="00B77E9F">
        <w:rPr>
          <w:rFonts w:ascii="Arial" w:hAnsi="Arial" w:cs="Arial"/>
          <w:lang w:val="en-US"/>
        </w:rPr>
        <w:t>‘</w:t>
      </w:r>
      <w:r w:rsidR="00985AD3">
        <w:rPr>
          <w:rFonts w:ascii="Arial" w:hAnsi="Arial" w:cs="Arial"/>
          <w:lang w:val="en-US"/>
        </w:rPr>
        <w:t xml:space="preserve">the </w:t>
      </w:r>
      <w:r w:rsidR="00B77E9F">
        <w:rPr>
          <w:rFonts w:ascii="Arial" w:hAnsi="Arial" w:cs="Arial"/>
          <w:lang w:val="en-US"/>
        </w:rPr>
        <w:t>A</w:t>
      </w:r>
      <w:r w:rsidR="00985AD3">
        <w:rPr>
          <w:rFonts w:ascii="Arial" w:hAnsi="Arial" w:cs="Arial"/>
          <w:lang w:val="en-US"/>
        </w:rPr>
        <w:t>ct</w:t>
      </w:r>
      <w:r w:rsidR="00B77E9F">
        <w:rPr>
          <w:rFonts w:ascii="Arial" w:hAnsi="Arial" w:cs="Arial"/>
          <w:lang w:val="en-US"/>
        </w:rPr>
        <w:t>’</w:t>
      </w:r>
      <w:r w:rsidR="00985AD3">
        <w:rPr>
          <w:rFonts w:ascii="Arial" w:hAnsi="Arial" w:cs="Arial"/>
          <w:lang w:val="en-US"/>
        </w:rPr>
        <w:t xml:space="preserve"> and to what extent they have duties. T</w:t>
      </w:r>
      <w:r>
        <w:rPr>
          <w:rFonts w:ascii="Arial" w:hAnsi="Arial" w:cs="Arial"/>
          <w:lang w:val="en-US"/>
        </w:rPr>
        <w:t>his assignment will</w:t>
      </w:r>
      <w:r w:rsidR="00781B77">
        <w:rPr>
          <w:rFonts w:ascii="Arial" w:hAnsi="Arial" w:cs="Arial"/>
          <w:lang w:val="en-US"/>
        </w:rPr>
        <w:t xml:space="preserve"> explain </w:t>
      </w:r>
      <w:r w:rsidR="00751EF6">
        <w:rPr>
          <w:rFonts w:ascii="Arial" w:hAnsi="Arial" w:cs="Arial"/>
          <w:lang w:val="en-US"/>
        </w:rPr>
        <w:t xml:space="preserve">how </w:t>
      </w:r>
      <w:r w:rsidR="00B77E9F">
        <w:rPr>
          <w:rFonts w:ascii="Arial" w:hAnsi="Arial" w:cs="Arial"/>
          <w:lang w:val="en-US"/>
        </w:rPr>
        <w:t>‘</w:t>
      </w:r>
      <w:r w:rsidR="00751EF6">
        <w:rPr>
          <w:rFonts w:ascii="Arial" w:hAnsi="Arial" w:cs="Arial"/>
          <w:lang w:val="en-US"/>
        </w:rPr>
        <w:t>the Act</w:t>
      </w:r>
      <w:r w:rsidR="00B77E9F">
        <w:rPr>
          <w:rFonts w:ascii="Arial" w:hAnsi="Arial" w:cs="Arial"/>
          <w:lang w:val="en-US"/>
        </w:rPr>
        <w:t>’</w:t>
      </w:r>
      <w:r w:rsidR="00751EF6">
        <w:rPr>
          <w:rFonts w:ascii="Arial" w:hAnsi="Arial" w:cs="Arial"/>
          <w:lang w:val="en-US"/>
        </w:rPr>
        <w:t xml:space="preserve"> ensures that responder agencies adhere to their duties set under the act </w:t>
      </w:r>
      <w:r w:rsidR="005108D9">
        <w:rPr>
          <w:rFonts w:ascii="Arial" w:hAnsi="Arial" w:cs="Arial"/>
          <w:lang w:val="en-US"/>
        </w:rPr>
        <w:t>and</w:t>
      </w:r>
      <w:r>
        <w:rPr>
          <w:rFonts w:ascii="Arial" w:hAnsi="Arial" w:cs="Arial"/>
          <w:lang w:val="en-US"/>
        </w:rPr>
        <w:t xml:space="preserve"> </w:t>
      </w:r>
      <w:r w:rsidR="00781B77">
        <w:rPr>
          <w:rFonts w:ascii="Arial" w:hAnsi="Arial" w:cs="Arial"/>
          <w:lang w:val="en-US"/>
        </w:rPr>
        <w:t>interpret</w:t>
      </w:r>
      <w:r>
        <w:rPr>
          <w:rFonts w:ascii="Arial" w:hAnsi="Arial" w:cs="Arial"/>
          <w:lang w:val="en-US"/>
        </w:rPr>
        <w:t xml:space="preserve"> </w:t>
      </w:r>
      <w:r w:rsidR="005108D9">
        <w:rPr>
          <w:rFonts w:ascii="Arial" w:hAnsi="Arial" w:cs="Arial"/>
          <w:lang w:val="en-US"/>
        </w:rPr>
        <w:t xml:space="preserve">how compliance is monitored in comparison at Cardiff Airport. </w:t>
      </w:r>
      <w:r w:rsidR="00A40321">
        <w:rPr>
          <w:rFonts w:ascii="Arial" w:hAnsi="Arial" w:cs="Arial"/>
          <w:lang w:val="en-US"/>
        </w:rPr>
        <w:t xml:space="preserve">I will delve into the Civil Protection framework that allocates specific duties and </w:t>
      </w:r>
      <w:r w:rsidR="002663F2">
        <w:rPr>
          <w:rFonts w:ascii="Arial" w:hAnsi="Arial" w:cs="Arial"/>
          <w:lang w:val="en-US"/>
        </w:rPr>
        <w:t xml:space="preserve">roles for different </w:t>
      </w:r>
      <w:r w:rsidR="002A21A7">
        <w:rPr>
          <w:rFonts w:ascii="Arial" w:hAnsi="Arial" w:cs="Arial"/>
          <w:lang w:val="en-US"/>
        </w:rPr>
        <w:t xml:space="preserve">organisation and </w:t>
      </w:r>
      <w:proofErr w:type="spellStart"/>
      <w:r w:rsidR="002A21A7">
        <w:rPr>
          <w:rFonts w:ascii="Arial" w:hAnsi="Arial" w:cs="Arial"/>
          <w:lang w:val="en-US"/>
        </w:rPr>
        <w:t>recogni</w:t>
      </w:r>
      <w:r w:rsidR="008B416C">
        <w:rPr>
          <w:rFonts w:ascii="Arial" w:hAnsi="Arial" w:cs="Arial"/>
          <w:lang w:val="en-US"/>
        </w:rPr>
        <w:t>s</w:t>
      </w:r>
      <w:r w:rsidR="002A21A7">
        <w:rPr>
          <w:rFonts w:ascii="Arial" w:hAnsi="Arial" w:cs="Arial"/>
          <w:lang w:val="en-US"/>
        </w:rPr>
        <w:t>e</w:t>
      </w:r>
      <w:proofErr w:type="spellEnd"/>
      <w:r w:rsidR="002A21A7">
        <w:rPr>
          <w:rFonts w:ascii="Arial" w:hAnsi="Arial" w:cs="Arial"/>
          <w:lang w:val="en-US"/>
        </w:rPr>
        <w:t xml:space="preserve"> how these duties are expected to be met. </w:t>
      </w:r>
    </w:p>
    <w:p w14:paraId="0DA8430B" w14:textId="6DE34EC5" w:rsidR="00C75B42" w:rsidRDefault="00B43614">
      <w:pPr>
        <w:rPr>
          <w:rFonts w:ascii="Arial" w:hAnsi="Arial" w:cs="Arial"/>
          <w:lang w:val="en-US"/>
        </w:rPr>
      </w:pPr>
      <w:r>
        <w:rPr>
          <w:rFonts w:ascii="Arial" w:hAnsi="Arial" w:cs="Arial"/>
          <w:lang w:val="en-US"/>
        </w:rPr>
        <w:t xml:space="preserve">By the end of this </w:t>
      </w:r>
      <w:proofErr w:type="gramStart"/>
      <w:r>
        <w:rPr>
          <w:rFonts w:ascii="Arial" w:hAnsi="Arial" w:cs="Arial"/>
          <w:lang w:val="en-US"/>
        </w:rPr>
        <w:t>assignment</w:t>
      </w:r>
      <w:proofErr w:type="gramEnd"/>
      <w:r>
        <w:rPr>
          <w:rFonts w:ascii="Arial" w:hAnsi="Arial" w:cs="Arial"/>
          <w:lang w:val="en-US"/>
        </w:rPr>
        <w:t xml:space="preserve"> </w:t>
      </w:r>
      <w:r w:rsidR="0045199F">
        <w:rPr>
          <w:rFonts w:ascii="Arial" w:hAnsi="Arial" w:cs="Arial"/>
          <w:lang w:val="en-US"/>
        </w:rPr>
        <w:t>I hope to clarify how this legislative to</w:t>
      </w:r>
      <w:r w:rsidR="0049043A">
        <w:rPr>
          <w:rFonts w:ascii="Arial" w:hAnsi="Arial" w:cs="Arial"/>
          <w:lang w:val="en-US"/>
        </w:rPr>
        <w:t>o</w:t>
      </w:r>
      <w:r w:rsidR="0045199F">
        <w:rPr>
          <w:rFonts w:ascii="Arial" w:hAnsi="Arial" w:cs="Arial"/>
          <w:lang w:val="en-US"/>
        </w:rPr>
        <w:t xml:space="preserve">l </w:t>
      </w:r>
      <w:r w:rsidR="00336827">
        <w:rPr>
          <w:rFonts w:ascii="Arial" w:hAnsi="Arial" w:cs="Arial"/>
          <w:lang w:val="en-US"/>
        </w:rPr>
        <w:t xml:space="preserve">and accompanying guidance, </w:t>
      </w:r>
      <w:r w:rsidR="0045199F">
        <w:rPr>
          <w:rFonts w:ascii="Arial" w:hAnsi="Arial" w:cs="Arial"/>
          <w:lang w:val="en-US"/>
        </w:rPr>
        <w:t xml:space="preserve">serves as a safety net, ensuring </w:t>
      </w:r>
      <w:r w:rsidR="0077732B">
        <w:rPr>
          <w:rFonts w:ascii="Arial" w:hAnsi="Arial" w:cs="Arial"/>
          <w:lang w:val="en-US"/>
        </w:rPr>
        <w:t xml:space="preserve">the United Kingdom is prepared to face </w:t>
      </w:r>
      <w:r w:rsidR="00EA6894">
        <w:rPr>
          <w:rFonts w:ascii="Arial" w:hAnsi="Arial" w:cs="Arial"/>
          <w:lang w:val="en-US"/>
        </w:rPr>
        <w:t>potential emergency situations</w:t>
      </w:r>
      <w:r w:rsidR="001B5590">
        <w:rPr>
          <w:rFonts w:ascii="Arial" w:hAnsi="Arial" w:cs="Arial"/>
          <w:lang w:val="en-US"/>
        </w:rPr>
        <w:t xml:space="preserve">, respond effectively </w:t>
      </w:r>
      <w:r w:rsidR="00EA6894">
        <w:rPr>
          <w:rFonts w:ascii="Arial" w:hAnsi="Arial" w:cs="Arial"/>
          <w:lang w:val="en-US"/>
        </w:rPr>
        <w:t xml:space="preserve">and ensure that communities are kept </w:t>
      </w:r>
      <w:r w:rsidR="00BF0184">
        <w:rPr>
          <w:rFonts w:ascii="Arial" w:hAnsi="Arial" w:cs="Arial"/>
          <w:lang w:val="en-US"/>
        </w:rPr>
        <w:t>safe</w:t>
      </w:r>
      <w:r w:rsidR="00D5468B">
        <w:rPr>
          <w:rFonts w:ascii="Arial" w:hAnsi="Arial" w:cs="Arial"/>
          <w:lang w:val="en-US"/>
        </w:rPr>
        <w:t xml:space="preserve"> with particular focus on </w:t>
      </w:r>
      <w:r w:rsidR="00E01903">
        <w:rPr>
          <w:rFonts w:ascii="Arial" w:hAnsi="Arial" w:cs="Arial"/>
          <w:lang w:val="en-US"/>
        </w:rPr>
        <w:t xml:space="preserve">the </w:t>
      </w:r>
      <w:r w:rsidR="005D5260">
        <w:rPr>
          <w:rFonts w:ascii="Arial" w:hAnsi="Arial" w:cs="Arial"/>
          <w:lang w:val="en-US"/>
        </w:rPr>
        <w:t xml:space="preserve">impact to which </w:t>
      </w:r>
      <w:r w:rsidR="00580CA8">
        <w:rPr>
          <w:rFonts w:ascii="Arial" w:hAnsi="Arial" w:cs="Arial"/>
          <w:lang w:val="en-US"/>
        </w:rPr>
        <w:t>it has specifically in Wales</w:t>
      </w:r>
      <w:r w:rsidR="0049043A">
        <w:rPr>
          <w:rFonts w:ascii="Arial" w:hAnsi="Arial" w:cs="Arial"/>
          <w:lang w:val="en-US"/>
        </w:rPr>
        <w:t xml:space="preserve">. </w:t>
      </w:r>
    </w:p>
    <w:p w14:paraId="43C91964" w14:textId="318E10FD" w:rsidR="00E74AB4" w:rsidRDefault="00A3299A" w:rsidP="002E7065">
      <w:pPr>
        <w:rPr>
          <w:rFonts w:ascii="Arial" w:hAnsi="Arial" w:cs="Arial"/>
          <w:lang w:val="en-US"/>
        </w:rPr>
      </w:pPr>
      <w:r>
        <w:rPr>
          <w:rFonts w:ascii="Arial" w:hAnsi="Arial" w:cs="Arial"/>
          <w:lang w:val="en-US"/>
        </w:rPr>
        <w:t>“</w:t>
      </w:r>
      <w:r w:rsidR="00172E1A" w:rsidRPr="00A3299A">
        <w:rPr>
          <w:rFonts w:ascii="Arial" w:hAnsi="Arial" w:cs="Arial"/>
          <w:lang w:val="en-US"/>
        </w:rPr>
        <w:t>The Civil Contingencies Act 2004</w:t>
      </w:r>
      <w:r>
        <w:rPr>
          <w:rFonts w:ascii="Arial" w:hAnsi="Arial" w:cs="Arial"/>
          <w:lang w:val="en-US"/>
        </w:rPr>
        <w:t>”</w:t>
      </w:r>
      <w:r w:rsidR="00923952">
        <w:rPr>
          <w:rFonts w:ascii="Arial" w:hAnsi="Arial" w:cs="Arial"/>
          <w:lang w:val="en-US"/>
        </w:rPr>
        <w:t xml:space="preserve"> (The Act)</w:t>
      </w:r>
      <w:r w:rsidR="00172E1A" w:rsidRPr="00A3299A">
        <w:rPr>
          <w:rFonts w:ascii="Arial" w:hAnsi="Arial" w:cs="Arial"/>
          <w:lang w:val="en-US"/>
        </w:rPr>
        <w:t xml:space="preserve"> was introduced in the United Kingdom following a review of the existing legislation “The Emergency Powers Act 1920” and “The Civil Defense Act 1948”. The review was commissioned by </w:t>
      </w:r>
      <w:r w:rsidR="0032790D">
        <w:rPr>
          <w:rFonts w:ascii="Arial" w:hAnsi="Arial" w:cs="Arial"/>
          <w:lang w:val="en-US"/>
        </w:rPr>
        <w:t xml:space="preserve">the </w:t>
      </w:r>
      <w:r w:rsidR="00172E1A" w:rsidRPr="00A3299A">
        <w:rPr>
          <w:rFonts w:ascii="Arial" w:hAnsi="Arial" w:cs="Arial"/>
          <w:lang w:val="en-US"/>
        </w:rPr>
        <w:t>United Kingdom Government following a series of events that occurred between the years 2000 – 2003</w:t>
      </w:r>
      <w:r w:rsidR="00506AA8">
        <w:rPr>
          <w:rFonts w:ascii="Arial" w:hAnsi="Arial" w:cs="Arial"/>
          <w:lang w:val="en-US"/>
        </w:rPr>
        <w:t>.</w:t>
      </w:r>
      <w:r w:rsidR="00172E1A" w:rsidRPr="00A3299A">
        <w:rPr>
          <w:rFonts w:ascii="Arial" w:hAnsi="Arial" w:cs="Arial"/>
          <w:lang w:val="en-US"/>
        </w:rPr>
        <w:t xml:space="preserve"> </w:t>
      </w:r>
      <w:r w:rsidR="00506AA8">
        <w:rPr>
          <w:rFonts w:ascii="Arial" w:hAnsi="Arial" w:cs="Arial"/>
          <w:lang w:val="en-US"/>
        </w:rPr>
        <w:t>W</w:t>
      </w:r>
      <w:r w:rsidR="00172E1A" w:rsidRPr="00A3299A">
        <w:rPr>
          <w:rFonts w:ascii="Arial" w:hAnsi="Arial" w:cs="Arial"/>
          <w:lang w:val="en-US"/>
        </w:rPr>
        <w:t>ithin this time the United Kingdom experienced the fuel crisis, severe flooding, outbreak of foot and mouth disease and the Fire Brigade Union Strike. The existing legislation was outdated and did not provide the framework that was required to adequately respond to such events</w:t>
      </w:r>
      <w:r w:rsidR="00FC2444" w:rsidRPr="00A3299A">
        <w:rPr>
          <w:rFonts w:ascii="Arial" w:hAnsi="Arial" w:cs="Arial"/>
          <w:lang w:val="en-US"/>
        </w:rPr>
        <w:t>. The existing legislation had been created in war times and no longer reflected the risks that were present in the 21</w:t>
      </w:r>
      <w:r w:rsidR="00FC2444" w:rsidRPr="00A3299A">
        <w:rPr>
          <w:rFonts w:ascii="Arial" w:hAnsi="Arial" w:cs="Arial"/>
          <w:vertAlign w:val="superscript"/>
          <w:lang w:val="en-US"/>
        </w:rPr>
        <w:t>st</w:t>
      </w:r>
      <w:r w:rsidR="00FC2444" w:rsidRPr="00A3299A">
        <w:rPr>
          <w:rFonts w:ascii="Arial" w:hAnsi="Arial" w:cs="Arial"/>
          <w:lang w:val="en-US"/>
        </w:rPr>
        <w:t xml:space="preserve"> Century</w:t>
      </w:r>
      <w:r w:rsidR="00FC2444" w:rsidRPr="00A41B7D">
        <w:rPr>
          <w:rFonts w:ascii="Arial" w:hAnsi="Arial" w:cs="Arial"/>
          <w:lang w:val="en-US"/>
        </w:rPr>
        <w:t>, “</w:t>
      </w:r>
      <w:r w:rsidR="00FC2444" w:rsidRPr="00A41B7D">
        <w:rPr>
          <w:rFonts w:ascii="Arial" w:hAnsi="Arial" w:cs="Arial"/>
          <w:i/>
          <w:iCs/>
          <w:lang w:val="en-US"/>
        </w:rPr>
        <w:t>Plans had such titles as 'War Plan' and 'Peace Plan', which were clearly inappropriate for the latter years of the twentieth century</w:t>
      </w:r>
      <w:r w:rsidR="00FC2444" w:rsidRPr="00A41B7D">
        <w:rPr>
          <w:rFonts w:ascii="Arial" w:hAnsi="Arial" w:cs="Arial"/>
          <w:lang w:val="en-US"/>
        </w:rPr>
        <w:t>.”</w:t>
      </w:r>
      <w:r w:rsidR="00F848E6">
        <w:rPr>
          <w:rFonts w:ascii="Arial" w:hAnsi="Arial" w:cs="Arial"/>
          <w:lang w:val="en-US"/>
        </w:rPr>
        <w:t xml:space="preserve"> </w:t>
      </w:r>
      <w:r w:rsidR="00E26416" w:rsidRPr="00A41B7D">
        <w:rPr>
          <w:rFonts w:ascii="Arial" w:eastAsia="Times New Roman" w:hAnsi="Arial" w:cs="Arial"/>
          <w:kern w:val="0"/>
          <w:lang w:eastAsia="en-GB"/>
          <w14:ligatures w14:val="none"/>
        </w:rPr>
        <w:t>(</w:t>
      </w:r>
      <w:r w:rsidR="00E8542C">
        <w:rPr>
          <w:rFonts w:ascii="Arial" w:eastAsia="Times New Roman" w:hAnsi="Arial" w:cs="Arial"/>
          <w:kern w:val="0"/>
          <w:lang w:eastAsia="en-GB"/>
          <w14:ligatures w14:val="none"/>
        </w:rPr>
        <w:t>Bateman,</w:t>
      </w:r>
      <w:r w:rsidR="00F848E6">
        <w:rPr>
          <w:rFonts w:ascii="Arial" w:eastAsia="Times New Roman" w:hAnsi="Arial" w:cs="Arial"/>
          <w:kern w:val="0"/>
          <w:lang w:eastAsia="en-GB"/>
          <w14:ligatures w14:val="none"/>
        </w:rPr>
        <w:t xml:space="preserve"> </w:t>
      </w:r>
      <w:r w:rsidR="00E8542C">
        <w:rPr>
          <w:rFonts w:ascii="Arial" w:eastAsia="Times New Roman" w:hAnsi="Arial" w:cs="Arial"/>
          <w:kern w:val="0"/>
          <w:lang w:eastAsia="en-GB"/>
          <w14:ligatures w14:val="none"/>
        </w:rPr>
        <w:t>2012, p</w:t>
      </w:r>
      <w:r w:rsidR="00D44E0E">
        <w:rPr>
          <w:rFonts w:ascii="Arial" w:eastAsia="Times New Roman" w:hAnsi="Arial" w:cs="Arial"/>
          <w:kern w:val="0"/>
          <w:lang w:eastAsia="en-GB"/>
          <w14:ligatures w14:val="none"/>
        </w:rPr>
        <w:t>.</w:t>
      </w:r>
      <w:r w:rsidR="00E8542C">
        <w:rPr>
          <w:rFonts w:ascii="Arial" w:eastAsia="Times New Roman" w:hAnsi="Arial" w:cs="Arial"/>
          <w:kern w:val="0"/>
          <w:lang w:eastAsia="en-GB"/>
          <w14:ligatures w14:val="none"/>
        </w:rPr>
        <w:t>63-64)</w:t>
      </w:r>
      <w:r w:rsidR="00FC2444" w:rsidRPr="00A3299A">
        <w:rPr>
          <w:rFonts w:ascii="Arial" w:hAnsi="Arial" w:cs="Arial"/>
          <w:lang w:val="en-US"/>
        </w:rPr>
        <w:t xml:space="preserve"> it was </w:t>
      </w:r>
      <w:proofErr w:type="gramStart"/>
      <w:r w:rsidR="00FC2444" w:rsidRPr="00A3299A">
        <w:rPr>
          <w:rFonts w:ascii="Arial" w:hAnsi="Arial" w:cs="Arial"/>
          <w:lang w:val="en-US"/>
        </w:rPr>
        <w:t>clearly evident</w:t>
      </w:r>
      <w:proofErr w:type="gramEnd"/>
      <w:r w:rsidR="00FC2444" w:rsidRPr="00A3299A">
        <w:rPr>
          <w:rFonts w:ascii="Arial" w:hAnsi="Arial" w:cs="Arial"/>
          <w:lang w:val="en-US"/>
        </w:rPr>
        <w:t xml:space="preserve"> following the review that </w:t>
      </w:r>
      <w:r w:rsidR="00B56B46">
        <w:rPr>
          <w:rFonts w:ascii="Arial" w:hAnsi="Arial" w:cs="Arial"/>
          <w:lang w:val="en-US"/>
        </w:rPr>
        <w:t xml:space="preserve">legislation needed to be </w:t>
      </w:r>
      <w:proofErr w:type="spellStart"/>
      <w:r w:rsidR="00B56B46">
        <w:rPr>
          <w:rFonts w:ascii="Arial" w:hAnsi="Arial" w:cs="Arial"/>
          <w:lang w:val="en-US"/>
        </w:rPr>
        <w:t>modernised</w:t>
      </w:r>
      <w:proofErr w:type="spellEnd"/>
      <w:r w:rsidR="008D5036">
        <w:rPr>
          <w:rFonts w:ascii="Arial" w:hAnsi="Arial" w:cs="Arial"/>
          <w:lang w:val="en-US"/>
        </w:rPr>
        <w:t xml:space="preserve">. </w:t>
      </w:r>
    </w:p>
    <w:p w14:paraId="0BB2EA27" w14:textId="0D7B457F" w:rsidR="00AE6A36" w:rsidRDefault="002E7065" w:rsidP="009654F9">
      <w:pPr>
        <w:rPr>
          <w:rFonts w:ascii="Arial" w:hAnsi="Arial" w:cs="Arial"/>
          <w:lang w:val="en-US"/>
        </w:rPr>
      </w:pPr>
      <w:r>
        <w:rPr>
          <w:rFonts w:ascii="Arial" w:hAnsi="Arial" w:cs="Arial"/>
          <w:lang w:val="en-US"/>
        </w:rPr>
        <w:t xml:space="preserve">“The Civil Contingencies Act 2004” replaced existing legislation with the objective to deliver </w:t>
      </w:r>
      <w:r w:rsidRPr="00D44E0E">
        <w:rPr>
          <w:rFonts w:ascii="Arial" w:hAnsi="Arial" w:cs="Arial"/>
          <w:i/>
          <w:iCs/>
          <w:lang w:val="en-US"/>
        </w:rPr>
        <w:t>“a single framework for civil protection in the United Kingdom capable of meeting the challenges of the twenty-first century.”</w:t>
      </w:r>
      <w:r w:rsidRPr="00D44E0E">
        <w:rPr>
          <w:rFonts w:ascii="Arial" w:hAnsi="Arial" w:cs="Arial"/>
          <w:lang w:val="en-US"/>
        </w:rPr>
        <w:t xml:space="preserve"> </w:t>
      </w:r>
      <w:r w:rsidR="00D44E0E" w:rsidRPr="00D44E0E">
        <w:rPr>
          <w:rFonts w:ascii="Arial" w:hAnsi="Arial" w:cs="Arial"/>
          <w:lang w:val="en-US"/>
        </w:rPr>
        <w:t>(Cabinet</w:t>
      </w:r>
      <w:r w:rsidR="00D44E0E">
        <w:rPr>
          <w:rFonts w:ascii="Arial" w:hAnsi="Arial" w:cs="Arial"/>
          <w:lang w:val="en-US"/>
        </w:rPr>
        <w:t xml:space="preserve"> Office, 2004, p.1)</w:t>
      </w:r>
      <w:r>
        <w:rPr>
          <w:rFonts w:ascii="Arial" w:hAnsi="Arial" w:cs="Arial"/>
          <w:lang w:val="en-US"/>
        </w:rPr>
        <w:t xml:space="preserve"> providing those involved in the emergency response with a structured approach to preparedness</w:t>
      </w:r>
      <w:r w:rsidR="002814FA">
        <w:rPr>
          <w:rFonts w:ascii="Arial" w:hAnsi="Arial" w:cs="Arial"/>
          <w:lang w:val="en-US"/>
        </w:rPr>
        <w:t xml:space="preserve"> and</w:t>
      </w:r>
      <w:r>
        <w:rPr>
          <w:rFonts w:ascii="Arial" w:hAnsi="Arial" w:cs="Arial"/>
          <w:lang w:val="en-US"/>
        </w:rPr>
        <w:t xml:space="preserve"> response with a strong emphasis on collaboration</w:t>
      </w:r>
      <w:r w:rsidR="003910B7">
        <w:rPr>
          <w:rFonts w:ascii="Arial" w:hAnsi="Arial" w:cs="Arial"/>
          <w:lang w:val="en-US"/>
        </w:rPr>
        <w:t xml:space="preserve">. </w:t>
      </w:r>
      <w:r w:rsidR="008B259E">
        <w:rPr>
          <w:rFonts w:ascii="Arial" w:hAnsi="Arial" w:cs="Arial"/>
          <w:lang w:val="en-US"/>
        </w:rPr>
        <w:t xml:space="preserve">To support with </w:t>
      </w:r>
      <w:r w:rsidR="00DA386A">
        <w:rPr>
          <w:rFonts w:ascii="Arial" w:hAnsi="Arial" w:cs="Arial"/>
          <w:lang w:val="en-US"/>
        </w:rPr>
        <w:t xml:space="preserve">of the </w:t>
      </w:r>
      <w:r w:rsidR="008B259E">
        <w:rPr>
          <w:rFonts w:ascii="Arial" w:hAnsi="Arial" w:cs="Arial"/>
          <w:lang w:val="en-US"/>
        </w:rPr>
        <w:t xml:space="preserve">understanding </w:t>
      </w:r>
      <w:r w:rsidR="00DA386A">
        <w:rPr>
          <w:rFonts w:ascii="Arial" w:hAnsi="Arial" w:cs="Arial"/>
          <w:lang w:val="en-US"/>
        </w:rPr>
        <w:t xml:space="preserve">of </w:t>
      </w:r>
      <w:r w:rsidR="008B259E">
        <w:rPr>
          <w:rFonts w:ascii="Arial" w:hAnsi="Arial" w:cs="Arial"/>
          <w:lang w:val="en-US"/>
        </w:rPr>
        <w:t xml:space="preserve">the content of </w:t>
      </w:r>
      <w:r w:rsidR="003E70E1">
        <w:rPr>
          <w:rFonts w:ascii="Arial" w:hAnsi="Arial" w:cs="Arial"/>
          <w:lang w:val="en-US"/>
        </w:rPr>
        <w:t xml:space="preserve">this </w:t>
      </w:r>
      <w:r w:rsidR="003E70E1">
        <w:rPr>
          <w:rFonts w:ascii="Arial" w:hAnsi="Arial" w:cs="Arial"/>
          <w:lang w:val="en-US"/>
        </w:rPr>
        <w:lastRenderedPageBreak/>
        <w:t>new legislation framework</w:t>
      </w:r>
      <w:r w:rsidR="002D1336">
        <w:rPr>
          <w:rFonts w:ascii="Arial" w:hAnsi="Arial" w:cs="Arial"/>
          <w:lang w:val="en-US"/>
        </w:rPr>
        <w:t>,</w:t>
      </w:r>
      <w:r w:rsidR="00A76009">
        <w:rPr>
          <w:rFonts w:ascii="Arial" w:hAnsi="Arial" w:cs="Arial"/>
          <w:lang w:val="en-US"/>
        </w:rPr>
        <w:t xml:space="preserve"> a concise guide was produced to provide </w:t>
      </w:r>
      <w:r w:rsidR="00A76009" w:rsidRPr="0039203B">
        <w:rPr>
          <w:rFonts w:ascii="Arial" w:hAnsi="Arial" w:cs="Arial"/>
          <w:b/>
          <w:bCs/>
          <w:i/>
          <w:iCs/>
          <w:lang w:val="en-US"/>
        </w:rPr>
        <w:t>“</w:t>
      </w:r>
      <w:r w:rsidR="00A76009" w:rsidRPr="0039203B">
        <w:rPr>
          <w:rFonts w:ascii="Arial" w:hAnsi="Arial" w:cs="Arial"/>
          <w:i/>
          <w:iCs/>
          <w:lang w:val="en-US"/>
        </w:rPr>
        <w:t>a</w:t>
      </w:r>
      <w:r w:rsidR="00A76009" w:rsidRPr="00371D90">
        <w:rPr>
          <w:rFonts w:ascii="Arial" w:hAnsi="Arial" w:cs="Arial"/>
          <w:i/>
          <w:iCs/>
          <w:lang w:val="en-US"/>
        </w:rPr>
        <w:t xml:space="preserve"> brief overview of the main provisions of the Act.”</w:t>
      </w:r>
      <w:r w:rsidR="00A76009">
        <w:rPr>
          <w:rFonts w:ascii="Arial" w:hAnsi="Arial" w:cs="Arial"/>
          <w:lang w:val="en-US"/>
        </w:rPr>
        <w:t xml:space="preserve"> </w:t>
      </w:r>
      <w:r w:rsidR="007411E8">
        <w:rPr>
          <w:rFonts w:ascii="Arial" w:hAnsi="Arial" w:cs="Arial"/>
          <w:lang w:val="en-US"/>
        </w:rPr>
        <w:t xml:space="preserve">(Cabinet Office, 2004, </w:t>
      </w:r>
      <w:r w:rsidR="00DA3215">
        <w:rPr>
          <w:rFonts w:ascii="Arial" w:hAnsi="Arial" w:cs="Arial"/>
          <w:lang w:val="en-US"/>
        </w:rPr>
        <w:t>Section 1</w:t>
      </w:r>
      <w:r w:rsidR="00371D90">
        <w:rPr>
          <w:rFonts w:ascii="Arial" w:hAnsi="Arial" w:cs="Arial"/>
          <w:lang w:val="en-US"/>
        </w:rPr>
        <w:t>)</w:t>
      </w:r>
    </w:p>
    <w:p w14:paraId="70728D6F" w14:textId="77777777" w:rsidR="00F86560" w:rsidRDefault="00592D79" w:rsidP="009654F9">
      <w:pPr>
        <w:rPr>
          <w:rFonts w:ascii="Arial" w:hAnsi="Arial" w:cs="Arial"/>
          <w:lang w:val="en-US"/>
        </w:rPr>
      </w:pPr>
      <w:r>
        <w:rPr>
          <w:rFonts w:ascii="Arial" w:hAnsi="Arial" w:cs="Arial"/>
          <w:lang w:val="en-US"/>
        </w:rPr>
        <w:t>Th</w:t>
      </w:r>
      <w:r w:rsidR="005A0B15">
        <w:rPr>
          <w:rFonts w:ascii="Arial" w:hAnsi="Arial" w:cs="Arial"/>
          <w:lang w:val="en-US"/>
        </w:rPr>
        <w:t>e “Civil Contingencies Act 2004”</w:t>
      </w:r>
      <w:r>
        <w:rPr>
          <w:rFonts w:ascii="Arial" w:hAnsi="Arial" w:cs="Arial"/>
          <w:lang w:val="en-US"/>
        </w:rPr>
        <w:t xml:space="preserve"> was delivered </w:t>
      </w:r>
      <w:r w:rsidR="00145793">
        <w:rPr>
          <w:rFonts w:ascii="Arial" w:hAnsi="Arial" w:cs="Arial"/>
          <w:lang w:val="en-US"/>
        </w:rPr>
        <w:t>in two substantive parts</w:t>
      </w:r>
      <w:r w:rsidR="00FF7BDE">
        <w:rPr>
          <w:rFonts w:ascii="Arial" w:hAnsi="Arial" w:cs="Arial"/>
          <w:lang w:val="en-US"/>
        </w:rPr>
        <w:t xml:space="preserve">; </w:t>
      </w:r>
      <w:r w:rsidR="00C144A5">
        <w:rPr>
          <w:rFonts w:ascii="Arial" w:hAnsi="Arial" w:cs="Arial"/>
          <w:lang w:val="en-US"/>
        </w:rPr>
        <w:t>“</w:t>
      </w:r>
      <w:r w:rsidR="00FF7BDE">
        <w:rPr>
          <w:rFonts w:ascii="Arial" w:hAnsi="Arial" w:cs="Arial"/>
          <w:lang w:val="en-US"/>
        </w:rPr>
        <w:t>Part 1</w:t>
      </w:r>
      <w:r w:rsidR="00C144A5">
        <w:rPr>
          <w:rFonts w:ascii="Arial" w:hAnsi="Arial" w:cs="Arial"/>
          <w:lang w:val="en-US"/>
        </w:rPr>
        <w:t xml:space="preserve"> Local Arrangements for Civil Protection” </w:t>
      </w:r>
      <w:r w:rsidR="000A0B06">
        <w:rPr>
          <w:rFonts w:ascii="Arial" w:hAnsi="Arial" w:cs="Arial"/>
          <w:lang w:val="en-US"/>
        </w:rPr>
        <w:t>primarily focus</w:t>
      </w:r>
      <w:r w:rsidR="00362B67">
        <w:rPr>
          <w:rFonts w:ascii="Arial" w:hAnsi="Arial" w:cs="Arial"/>
          <w:lang w:val="en-US"/>
        </w:rPr>
        <w:t>ing</w:t>
      </w:r>
      <w:r w:rsidR="000A0B06">
        <w:rPr>
          <w:rFonts w:ascii="Arial" w:hAnsi="Arial" w:cs="Arial"/>
          <w:lang w:val="en-US"/>
        </w:rPr>
        <w:t xml:space="preserve"> on civil emergencies, defining what constitutes as the definition of an </w:t>
      </w:r>
      <w:r w:rsidR="00F45D7D">
        <w:rPr>
          <w:rFonts w:ascii="Arial" w:hAnsi="Arial" w:cs="Arial"/>
          <w:lang w:val="en-US"/>
        </w:rPr>
        <w:t>‘</w:t>
      </w:r>
      <w:r w:rsidR="000A0B06">
        <w:rPr>
          <w:rFonts w:ascii="Arial" w:hAnsi="Arial" w:cs="Arial"/>
          <w:lang w:val="en-US"/>
        </w:rPr>
        <w:t>Emergency</w:t>
      </w:r>
      <w:r w:rsidR="00F45D7D">
        <w:rPr>
          <w:rFonts w:ascii="Arial" w:hAnsi="Arial" w:cs="Arial"/>
          <w:lang w:val="en-US"/>
        </w:rPr>
        <w:t>’</w:t>
      </w:r>
      <w:r w:rsidR="000A0B06">
        <w:rPr>
          <w:rFonts w:ascii="Arial" w:hAnsi="Arial" w:cs="Arial"/>
          <w:lang w:val="en-US"/>
        </w:rPr>
        <w:t xml:space="preserve"> </w:t>
      </w:r>
      <w:r w:rsidR="003078BC">
        <w:rPr>
          <w:rFonts w:ascii="Arial" w:hAnsi="Arial" w:cs="Arial"/>
          <w:lang w:val="en-US"/>
        </w:rPr>
        <w:t>and outlines the roles and responsibilities for responder</w:t>
      </w:r>
      <w:r w:rsidR="00313489">
        <w:rPr>
          <w:rFonts w:ascii="Arial" w:hAnsi="Arial" w:cs="Arial"/>
          <w:lang w:val="en-US"/>
        </w:rPr>
        <w:t>s</w:t>
      </w:r>
      <w:r w:rsidR="003078BC">
        <w:rPr>
          <w:rFonts w:ascii="Arial" w:hAnsi="Arial" w:cs="Arial"/>
          <w:lang w:val="en-US"/>
        </w:rPr>
        <w:t>.</w:t>
      </w:r>
      <w:r w:rsidR="005330E3">
        <w:rPr>
          <w:rFonts w:ascii="Arial" w:hAnsi="Arial" w:cs="Arial"/>
          <w:lang w:val="en-US"/>
        </w:rPr>
        <w:t xml:space="preserve"> </w:t>
      </w:r>
    </w:p>
    <w:p w14:paraId="2C5EFB7B" w14:textId="06ABCFBD" w:rsidR="006B0523" w:rsidRDefault="007D19B7" w:rsidP="009654F9">
      <w:pPr>
        <w:rPr>
          <w:rFonts w:ascii="Arial" w:hAnsi="Arial" w:cs="Arial"/>
          <w:lang w:val="en-US"/>
        </w:rPr>
      </w:pPr>
      <w:r>
        <w:rPr>
          <w:rFonts w:ascii="Arial" w:hAnsi="Arial" w:cs="Arial"/>
          <w:lang w:val="en-US"/>
        </w:rPr>
        <w:t>One of the key elements of the review was the u</w:t>
      </w:r>
      <w:r w:rsidR="005330E3">
        <w:rPr>
          <w:rFonts w:ascii="Arial" w:hAnsi="Arial" w:cs="Arial"/>
          <w:lang w:val="en-US"/>
        </w:rPr>
        <w:t>pdating</w:t>
      </w:r>
      <w:r>
        <w:rPr>
          <w:rFonts w:ascii="Arial" w:hAnsi="Arial" w:cs="Arial"/>
          <w:lang w:val="en-US"/>
        </w:rPr>
        <w:t xml:space="preserve"> of</w:t>
      </w:r>
      <w:r w:rsidR="005330E3">
        <w:rPr>
          <w:rFonts w:ascii="Arial" w:hAnsi="Arial" w:cs="Arial"/>
          <w:lang w:val="en-US"/>
        </w:rPr>
        <w:t xml:space="preserve"> the definition of what </w:t>
      </w:r>
      <w:r w:rsidR="00F45D7D">
        <w:rPr>
          <w:rFonts w:ascii="Arial" w:hAnsi="Arial" w:cs="Arial"/>
          <w:lang w:val="en-US"/>
        </w:rPr>
        <w:t xml:space="preserve">an ‘Emergency’ is </w:t>
      </w:r>
      <w:r w:rsidR="00BF7F74">
        <w:rPr>
          <w:rFonts w:ascii="Arial" w:hAnsi="Arial" w:cs="Arial"/>
          <w:lang w:val="en-US"/>
        </w:rPr>
        <w:t>classed as</w:t>
      </w:r>
      <w:r w:rsidR="00446A0E">
        <w:rPr>
          <w:rFonts w:ascii="Arial" w:hAnsi="Arial" w:cs="Arial"/>
          <w:lang w:val="en-US"/>
        </w:rPr>
        <w:t>, this</w:t>
      </w:r>
      <w:r w:rsidR="00BF7F74">
        <w:rPr>
          <w:rFonts w:ascii="Arial" w:hAnsi="Arial" w:cs="Arial"/>
          <w:lang w:val="en-US"/>
        </w:rPr>
        <w:t xml:space="preserve"> was crucial in the aim </w:t>
      </w:r>
      <w:proofErr w:type="gramStart"/>
      <w:r w:rsidR="00BF7F74">
        <w:rPr>
          <w:rFonts w:ascii="Arial" w:hAnsi="Arial" w:cs="Arial"/>
          <w:lang w:val="en-US"/>
        </w:rPr>
        <w:t>to</w:t>
      </w:r>
      <w:proofErr w:type="gramEnd"/>
      <w:r w:rsidR="00BF7F74">
        <w:rPr>
          <w:rFonts w:ascii="Arial" w:hAnsi="Arial" w:cs="Arial"/>
          <w:lang w:val="en-US"/>
        </w:rPr>
        <w:t xml:space="preserve"> ensur</w:t>
      </w:r>
      <w:r w:rsidR="00464514">
        <w:rPr>
          <w:rFonts w:ascii="Arial" w:hAnsi="Arial" w:cs="Arial"/>
          <w:lang w:val="en-US"/>
        </w:rPr>
        <w:t xml:space="preserve">ing </w:t>
      </w:r>
      <w:r w:rsidR="00E740E2">
        <w:rPr>
          <w:rFonts w:ascii="Arial" w:hAnsi="Arial" w:cs="Arial"/>
          <w:lang w:val="en-US"/>
        </w:rPr>
        <w:t xml:space="preserve">this new legislation captured </w:t>
      </w:r>
      <w:proofErr w:type="spellStart"/>
      <w:r w:rsidR="00E740E2">
        <w:rPr>
          <w:rFonts w:ascii="Arial" w:hAnsi="Arial" w:cs="Arial"/>
          <w:lang w:val="en-US"/>
        </w:rPr>
        <w:t>modernised</w:t>
      </w:r>
      <w:proofErr w:type="spellEnd"/>
      <w:r w:rsidR="00E740E2">
        <w:rPr>
          <w:rFonts w:ascii="Arial" w:hAnsi="Arial" w:cs="Arial"/>
          <w:lang w:val="en-US"/>
        </w:rPr>
        <w:t xml:space="preserve"> risks</w:t>
      </w:r>
      <w:r w:rsidR="00D32B50">
        <w:rPr>
          <w:rFonts w:ascii="Arial" w:hAnsi="Arial" w:cs="Arial"/>
          <w:lang w:val="en-US"/>
        </w:rPr>
        <w:t xml:space="preserve"> that weren’t relevant in the 1920’s</w:t>
      </w:r>
      <w:r w:rsidR="000F5CD6">
        <w:rPr>
          <w:rFonts w:ascii="Arial" w:hAnsi="Arial" w:cs="Arial"/>
          <w:lang w:val="en-US"/>
        </w:rPr>
        <w:t>.</w:t>
      </w:r>
      <w:r w:rsidR="00E740E2">
        <w:rPr>
          <w:rFonts w:ascii="Arial" w:hAnsi="Arial" w:cs="Arial"/>
          <w:lang w:val="en-US"/>
        </w:rPr>
        <w:t xml:space="preserve"> </w:t>
      </w:r>
      <w:r w:rsidR="00F0677B">
        <w:rPr>
          <w:rFonts w:ascii="Arial" w:hAnsi="Arial" w:cs="Arial"/>
          <w:lang w:val="en-US"/>
        </w:rPr>
        <w:t xml:space="preserve">In less than a decade </w:t>
      </w:r>
      <w:r w:rsidR="00F86560">
        <w:rPr>
          <w:rFonts w:ascii="Arial" w:hAnsi="Arial" w:cs="Arial"/>
          <w:lang w:val="en-US"/>
        </w:rPr>
        <w:t>the United Kingdom</w:t>
      </w:r>
      <w:r w:rsidR="00F0677B">
        <w:rPr>
          <w:rFonts w:ascii="Arial" w:hAnsi="Arial" w:cs="Arial"/>
          <w:lang w:val="en-US"/>
        </w:rPr>
        <w:t xml:space="preserve"> ha</w:t>
      </w:r>
      <w:r w:rsidR="00F86560">
        <w:rPr>
          <w:rFonts w:ascii="Arial" w:hAnsi="Arial" w:cs="Arial"/>
          <w:lang w:val="en-US"/>
        </w:rPr>
        <w:t>s</w:t>
      </w:r>
      <w:r w:rsidR="00F0677B">
        <w:rPr>
          <w:rFonts w:ascii="Arial" w:hAnsi="Arial" w:cs="Arial"/>
          <w:lang w:val="en-US"/>
        </w:rPr>
        <w:t xml:space="preserve"> witnessed a number of events </w:t>
      </w:r>
      <w:r w:rsidR="00261F5F">
        <w:rPr>
          <w:rFonts w:ascii="Arial" w:hAnsi="Arial" w:cs="Arial"/>
          <w:lang w:val="en-US"/>
        </w:rPr>
        <w:t>that meet</w:t>
      </w:r>
      <w:r w:rsidR="000F5CD6">
        <w:rPr>
          <w:rFonts w:ascii="Arial" w:hAnsi="Arial" w:cs="Arial"/>
        </w:rPr>
        <w:t xml:space="preserve"> the definition of an </w:t>
      </w:r>
      <w:r w:rsidR="00121737">
        <w:rPr>
          <w:rFonts w:ascii="Arial" w:hAnsi="Arial" w:cs="Arial"/>
        </w:rPr>
        <w:t>‘e</w:t>
      </w:r>
      <w:r w:rsidR="000F5CD6">
        <w:rPr>
          <w:rFonts w:ascii="Arial" w:hAnsi="Arial" w:cs="Arial"/>
        </w:rPr>
        <w:t>mergency</w:t>
      </w:r>
      <w:r w:rsidR="00121737">
        <w:rPr>
          <w:rFonts w:ascii="Arial" w:hAnsi="Arial" w:cs="Arial"/>
        </w:rPr>
        <w:t>’ as set out in ‘the Act’;</w:t>
      </w:r>
      <w:r w:rsidR="000F5CD6">
        <w:rPr>
          <w:rFonts w:ascii="Arial" w:hAnsi="Arial" w:cs="Arial"/>
        </w:rPr>
        <w:t xml:space="preserve"> </w:t>
      </w:r>
      <w:r w:rsidR="00121737">
        <w:rPr>
          <w:rFonts w:ascii="Arial" w:hAnsi="Arial" w:cs="Arial"/>
        </w:rPr>
        <w:t xml:space="preserve">the </w:t>
      </w:r>
      <w:r w:rsidR="000F5CD6">
        <w:rPr>
          <w:rFonts w:ascii="Arial" w:hAnsi="Arial" w:cs="Arial"/>
        </w:rPr>
        <w:t>COVID-</w:t>
      </w:r>
      <w:r w:rsidR="00121737">
        <w:rPr>
          <w:rFonts w:ascii="Arial" w:hAnsi="Arial" w:cs="Arial"/>
        </w:rPr>
        <w:t xml:space="preserve">19 </w:t>
      </w:r>
      <w:r w:rsidR="000F5CD6">
        <w:rPr>
          <w:rFonts w:ascii="Arial" w:hAnsi="Arial" w:cs="Arial"/>
        </w:rPr>
        <w:t xml:space="preserve">pandemic in 2020 is an example of </w:t>
      </w:r>
      <w:r w:rsidR="000F5CD6" w:rsidRPr="00753515">
        <w:rPr>
          <w:rFonts w:ascii="Arial" w:hAnsi="Arial" w:cs="Arial"/>
        </w:rPr>
        <w:t>“</w:t>
      </w:r>
      <w:r w:rsidR="000F5CD6" w:rsidRPr="00753515">
        <w:rPr>
          <w:rFonts w:ascii="Arial" w:hAnsi="Arial" w:cs="Arial"/>
          <w:i/>
          <w:iCs/>
        </w:rPr>
        <w:t>an event or situation which threatens serious damage to human welfare in a place in the United Kingdom</w:t>
      </w:r>
      <w:r w:rsidR="000F5CD6" w:rsidRPr="00753515">
        <w:rPr>
          <w:rFonts w:ascii="Arial" w:hAnsi="Arial" w:cs="Arial"/>
        </w:rPr>
        <w:t>”</w:t>
      </w:r>
      <w:r w:rsidR="00753515">
        <w:rPr>
          <w:rFonts w:ascii="Arial" w:hAnsi="Arial" w:cs="Arial"/>
        </w:rPr>
        <w:t xml:space="preserve"> (Cabinet Office, 2004, Section 1)</w:t>
      </w:r>
      <w:r w:rsidR="000F5CD6">
        <w:rPr>
          <w:rFonts w:ascii="Arial" w:hAnsi="Arial" w:cs="Arial"/>
        </w:rPr>
        <w:t xml:space="preserve">, </w:t>
      </w:r>
      <w:r w:rsidR="00D041BF">
        <w:rPr>
          <w:rFonts w:ascii="Arial" w:hAnsi="Arial" w:cs="Arial"/>
        </w:rPr>
        <w:t xml:space="preserve">The </w:t>
      </w:r>
      <w:r w:rsidR="000F5CD6">
        <w:rPr>
          <w:rFonts w:ascii="Arial" w:hAnsi="Arial" w:cs="Arial"/>
        </w:rPr>
        <w:t xml:space="preserve">Llangennech Rail Incident </w:t>
      </w:r>
      <w:r w:rsidR="00D041BF">
        <w:rPr>
          <w:rFonts w:ascii="Arial" w:hAnsi="Arial" w:cs="Arial"/>
        </w:rPr>
        <w:t xml:space="preserve">that occurred </w:t>
      </w:r>
      <w:r w:rsidR="000F5CD6">
        <w:rPr>
          <w:rFonts w:ascii="Arial" w:hAnsi="Arial" w:cs="Arial"/>
        </w:rPr>
        <w:t>in 2020</w:t>
      </w:r>
      <w:r w:rsidR="00D041BF">
        <w:rPr>
          <w:rFonts w:ascii="Arial" w:hAnsi="Arial" w:cs="Arial"/>
        </w:rPr>
        <w:t xml:space="preserve"> is an example of</w:t>
      </w:r>
      <w:r w:rsidR="000F5CD6">
        <w:rPr>
          <w:rFonts w:ascii="Arial" w:hAnsi="Arial" w:cs="Arial"/>
        </w:rPr>
        <w:t xml:space="preserve"> </w:t>
      </w:r>
      <w:r w:rsidR="000F5CD6" w:rsidRPr="005D3D87">
        <w:rPr>
          <w:rFonts w:ascii="Arial" w:hAnsi="Arial" w:cs="Arial"/>
          <w:i/>
          <w:iCs/>
        </w:rPr>
        <w:t>“an event or situation which threatens serious damage to the environment of a place in the United Kingdom”</w:t>
      </w:r>
      <w:r w:rsidR="005D3D87">
        <w:rPr>
          <w:rFonts w:ascii="Arial" w:hAnsi="Arial" w:cs="Arial"/>
          <w:i/>
          <w:iCs/>
        </w:rPr>
        <w:t xml:space="preserve"> </w:t>
      </w:r>
      <w:r w:rsidR="005D3D87">
        <w:rPr>
          <w:rFonts w:ascii="Arial" w:hAnsi="Arial" w:cs="Arial"/>
        </w:rPr>
        <w:t>(Cabinet Office, 2004, Section 1)</w:t>
      </w:r>
      <w:r w:rsidR="000F5CD6">
        <w:rPr>
          <w:rFonts w:ascii="Arial" w:hAnsi="Arial" w:cs="Arial"/>
        </w:rPr>
        <w:t xml:space="preserve"> and the Manchester Arean bombings in 2017 </w:t>
      </w:r>
      <w:r w:rsidR="00D041BF">
        <w:rPr>
          <w:rFonts w:ascii="Arial" w:hAnsi="Arial" w:cs="Arial"/>
        </w:rPr>
        <w:t xml:space="preserve">is an example </w:t>
      </w:r>
      <w:r w:rsidR="005F6031">
        <w:rPr>
          <w:rFonts w:ascii="Arial" w:hAnsi="Arial" w:cs="Arial"/>
        </w:rPr>
        <w:t xml:space="preserve">of </w:t>
      </w:r>
      <w:r w:rsidR="000F5CD6" w:rsidRPr="005D3D87">
        <w:rPr>
          <w:rFonts w:ascii="Arial" w:hAnsi="Arial" w:cs="Arial"/>
          <w:i/>
          <w:iCs/>
        </w:rPr>
        <w:t>“war, or terrorism, which threatens serious damage to the security of the United Kingdom.”</w:t>
      </w:r>
      <w:r w:rsidR="005F6031">
        <w:rPr>
          <w:rFonts w:ascii="Arial" w:hAnsi="Arial" w:cs="Arial"/>
        </w:rPr>
        <w:t xml:space="preserve"> </w:t>
      </w:r>
      <w:r w:rsidR="00C10A61">
        <w:rPr>
          <w:rFonts w:ascii="Arial" w:hAnsi="Arial" w:cs="Arial"/>
        </w:rPr>
        <w:t>(Cabinet Office, 2004</w:t>
      </w:r>
      <w:r w:rsidR="00753515">
        <w:rPr>
          <w:rFonts w:ascii="Arial" w:hAnsi="Arial" w:cs="Arial"/>
        </w:rPr>
        <w:t>,</w:t>
      </w:r>
      <w:r w:rsidR="00EB02B9">
        <w:rPr>
          <w:rFonts w:ascii="Arial" w:hAnsi="Arial" w:cs="Arial"/>
        </w:rPr>
        <w:t xml:space="preserve"> Section 1</w:t>
      </w:r>
      <w:r w:rsidR="00753515">
        <w:rPr>
          <w:rFonts w:ascii="Arial" w:hAnsi="Arial" w:cs="Arial"/>
        </w:rPr>
        <w:t>)</w:t>
      </w:r>
    </w:p>
    <w:p w14:paraId="6563793E" w14:textId="75152B74" w:rsidR="009654F9" w:rsidRDefault="00160698" w:rsidP="009654F9">
      <w:pPr>
        <w:rPr>
          <w:rFonts w:ascii="Arial" w:hAnsi="Arial" w:cs="Arial"/>
        </w:rPr>
      </w:pPr>
      <w:r>
        <w:rPr>
          <w:rFonts w:ascii="Arial" w:hAnsi="Arial" w:cs="Arial"/>
        </w:rPr>
        <w:t>I think it was important to</w:t>
      </w:r>
      <w:r w:rsidR="001A7D5B">
        <w:rPr>
          <w:rFonts w:ascii="Arial" w:hAnsi="Arial" w:cs="Arial"/>
        </w:rPr>
        <w:t xml:space="preserve"> specify the definition of an emergency, as I believe there is a lot of misconception </w:t>
      </w:r>
      <w:r w:rsidR="00FC28BD">
        <w:rPr>
          <w:rFonts w:ascii="Arial" w:hAnsi="Arial" w:cs="Arial"/>
        </w:rPr>
        <w:t xml:space="preserve">to </w:t>
      </w:r>
      <w:r w:rsidR="001E1CEA">
        <w:rPr>
          <w:rFonts w:ascii="Arial" w:hAnsi="Arial" w:cs="Arial"/>
        </w:rPr>
        <w:t>what</w:t>
      </w:r>
      <w:r w:rsidR="00FC28BD">
        <w:rPr>
          <w:rFonts w:ascii="Arial" w:hAnsi="Arial" w:cs="Arial"/>
        </w:rPr>
        <w:t xml:space="preserve"> constitutes as one, with the ge</w:t>
      </w:r>
      <w:r w:rsidR="00EF5E84">
        <w:rPr>
          <w:rFonts w:ascii="Arial" w:hAnsi="Arial" w:cs="Arial"/>
        </w:rPr>
        <w:t>ner</w:t>
      </w:r>
      <w:r w:rsidR="00FC28BD">
        <w:rPr>
          <w:rFonts w:ascii="Arial" w:hAnsi="Arial" w:cs="Arial"/>
        </w:rPr>
        <w:t xml:space="preserve">al </w:t>
      </w:r>
      <w:proofErr w:type="spellStart"/>
      <w:r w:rsidR="00FC28BD">
        <w:rPr>
          <w:rFonts w:ascii="Arial" w:hAnsi="Arial" w:cs="Arial"/>
        </w:rPr>
        <w:t>pubic</w:t>
      </w:r>
      <w:proofErr w:type="spellEnd"/>
      <w:r w:rsidR="00FC28BD">
        <w:rPr>
          <w:rFonts w:ascii="Arial" w:hAnsi="Arial" w:cs="Arial"/>
        </w:rPr>
        <w:t xml:space="preserve"> generally associating </w:t>
      </w:r>
      <w:r w:rsidR="00925BD9">
        <w:rPr>
          <w:rFonts w:ascii="Arial" w:hAnsi="Arial" w:cs="Arial"/>
        </w:rPr>
        <w:t xml:space="preserve">an emergency with </w:t>
      </w:r>
      <w:r w:rsidR="00A055ED">
        <w:rPr>
          <w:rFonts w:ascii="Arial" w:hAnsi="Arial" w:cs="Arial"/>
        </w:rPr>
        <w:t>aeroplane crash or road traffic incident</w:t>
      </w:r>
      <w:r w:rsidR="00B05D08">
        <w:rPr>
          <w:rFonts w:ascii="Arial" w:hAnsi="Arial" w:cs="Arial"/>
        </w:rPr>
        <w:t xml:space="preserve">, </w:t>
      </w:r>
      <w:proofErr w:type="gramStart"/>
      <w:r w:rsidR="00B05D08">
        <w:rPr>
          <w:rFonts w:ascii="Arial" w:hAnsi="Arial" w:cs="Arial"/>
        </w:rPr>
        <w:t>i.e.</w:t>
      </w:r>
      <w:proofErr w:type="gramEnd"/>
      <w:r w:rsidR="00B05D08">
        <w:rPr>
          <w:rFonts w:ascii="Arial" w:hAnsi="Arial" w:cs="Arial"/>
        </w:rPr>
        <w:t xml:space="preserve"> incidents with a large number of casualties</w:t>
      </w:r>
      <w:r w:rsidR="00FA1DD3">
        <w:rPr>
          <w:rFonts w:ascii="Arial" w:hAnsi="Arial" w:cs="Arial"/>
        </w:rPr>
        <w:t>.</w:t>
      </w:r>
      <w:r w:rsidR="00B05D08">
        <w:rPr>
          <w:rFonts w:ascii="Arial" w:hAnsi="Arial" w:cs="Arial"/>
        </w:rPr>
        <w:t xml:space="preserve"> </w:t>
      </w:r>
      <w:r w:rsidR="00FA1DD3">
        <w:rPr>
          <w:rFonts w:ascii="Arial" w:hAnsi="Arial" w:cs="Arial"/>
        </w:rPr>
        <w:t>F</w:t>
      </w:r>
      <w:r w:rsidR="00730053">
        <w:rPr>
          <w:rFonts w:ascii="Arial" w:hAnsi="Arial" w:cs="Arial"/>
        </w:rPr>
        <w:t xml:space="preserve">or </w:t>
      </w:r>
      <w:proofErr w:type="gramStart"/>
      <w:r w:rsidR="00730053">
        <w:rPr>
          <w:rFonts w:ascii="Arial" w:hAnsi="Arial" w:cs="Arial"/>
        </w:rPr>
        <w:t>example</w:t>
      </w:r>
      <w:proofErr w:type="gramEnd"/>
      <w:r w:rsidR="00730053">
        <w:rPr>
          <w:rFonts w:ascii="Arial" w:hAnsi="Arial" w:cs="Arial"/>
        </w:rPr>
        <w:t xml:space="preserve"> the </w:t>
      </w:r>
      <w:r w:rsidR="00FA1DD3">
        <w:rPr>
          <w:rFonts w:ascii="Arial" w:hAnsi="Arial" w:cs="Arial"/>
        </w:rPr>
        <w:t xml:space="preserve">Llangennech Rail incident in </w:t>
      </w:r>
      <w:r w:rsidR="004700A3">
        <w:rPr>
          <w:rFonts w:ascii="Arial" w:hAnsi="Arial" w:cs="Arial"/>
        </w:rPr>
        <w:t>2020 did not have any direct injuries or de</w:t>
      </w:r>
      <w:r w:rsidR="00C76508">
        <w:rPr>
          <w:rFonts w:ascii="Arial" w:hAnsi="Arial" w:cs="Arial"/>
        </w:rPr>
        <w:t>aths</w:t>
      </w:r>
      <w:r w:rsidR="004700A3">
        <w:rPr>
          <w:rFonts w:ascii="Arial" w:hAnsi="Arial" w:cs="Arial"/>
        </w:rPr>
        <w:t xml:space="preserve"> </w:t>
      </w:r>
      <w:r w:rsidR="000A2312">
        <w:rPr>
          <w:rFonts w:ascii="Arial" w:hAnsi="Arial" w:cs="Arial"/>
        </w:rPr>
        <w:t xml:space="preserve">resulting from </w:t>
      </w:r>
      <w:r w:rsidR="004700A3">
        <w:rPr>
          <w:rFonts w:ascii="Arial" w:hAnsi="Arial" w:cs="Arial"/>
        </w:rPr>
        <w:t xml:space="preserve">the train derailment, </w:t>
      </w:r>
      <w:r w:rsidR="001450F1">
        <w:rPr>
          <w:rFonts w:ascii="Arial" w:hAnsi="Arial" w:cs="Arial"/>
        </w:rPr>
        <w:t xml:space="preserve">so it may have been questioned </w:t>
      </w:r>
      <w:r w:rsidR="000A2312">
        <w:rPr>
          <w:rFonts w:ascii="Arial" w:hAnsi="Arial" w:cs="Arial"/>
        </w:rPr>
        <w:t xml:space="preserve">by the general public as </w:t>
      </w:r>
      <w:r w:rsidR="001450F1">
        <w:rPr>
          <w:rFonts w:ascii="Arial" w:hAnsi="Arial" w:cs="Arial"/>
        </w:rPr>
        <w:t xml:space="preserve">to why this was classed as an emergency, but </w:t>
      </w:r>
      <w:r w:rsidR="00334159">
        <w:rPr>
          <w:rFonts w:ascii="Arial" w:hAnsi="Arial" w:cs="Arial"/>
        </w:rPr>
        <w:t xml:space="preserve">due to the implications it could have </w:t>
      </w:r>
      <w:r w:rsidR="00C21100">
        <w:rPr>
          <w:rFonts w:ascii="Arial" w:hAnsi="Arial" w:cs="Arial"/>
        </w:rPr>
        <w:t xml:space="preserve">had </w:t>
      </w:r>
      <w:r w:rsidR="00334159">
        <w:rPr>
          <w:rFonts w:ascii="Arial" w:hAnsi="Arial" w:cs="Arial"/>
        </w:rPr>
        <w:t>on the environment</w:t>
      </w:r>
      <w:r w:rsidR="00C21100">
        <w:rPr>
          <w:rFonts w:ascii="Arial" w:hAnsi="Arial" w:cs="Arial"/>
        </w:rPr>
        <w:t>, it fit the meaning of an emergency as set under ‘the Act’</w:t>
      </w:r>
      <w:r w:rsidR="00334159">
        <w:rPr>
          <w:rFonts w:ascii="Arial" w:hAnsi="Arial" w:cs="Arial"/>
        </w:rPr>
        <w:t xml:space="preserve">. </w:t>
      </w:r>
      <w:r w:rsidR="00C21100">
        <w:rPr>
          <w:rFonts w:ascii="Arial" w:hAnsi="Arial" w:cs="Arial"/>
        </w:rPr>
        <w:t>I believe this</w:t>
      </w:r>
      <w:r w:rsidR="00334159">
        <w:rPr>
          <w:rFonts w:ascii="Arial" w:hAnsi="Arial" w:cs="Arial"/>
        </w:rPr>
        <w:t xml:space="preserve"> is why it’s important </w:t>
      </w:r>
      <w:r w:rsidR="00C21100">
        <w:rPr>
          <w:rFonts w:ascii="Arial" w:hAnsi="Arial" w:cs="Arial"/>
        </w:rPr>
        <w:t>to</w:t>
      </w:r>
      <w:r w:rsidR="00334159">
        <w:rPr>
          <w:rFonts w:ascii="Arial" w:hAnsi="Arial" w:cs="Arial"/>
        </w:rPr>
        <w:t xml:space="preserve"> spell out what </w:t>
      </w:r>
      <w:r w:rsidR="002E7688">
        <w:rPr>
          <w:rFonts w:ascii="Arial" w:hAnsi="Arial" w:cs="Arial"/>
        </w:rPr>
        <w:t xml:space="preserve">an emergency is, to irradicate </w:t>
      </w:r>
      <w:r w:rsidR="00517D8B">
        <w:rPr>
          <w:rFonts w:ascii="Arial" w:hAnsi="Arial" w:cs="Arial"/>
        </w:rPr>
        <w:t>the possibility of</w:t>
      </w:r>
      <w:r w:rsidR="002E7688">
        <w:rPr>
          <w:rFonts w:ascii="Arial" w:hAnsi="Arial" w:cs="Arial"/>
        </w:rPr>
        <w:t xml:space="preserve"> misinterpreting </w:t>
      </w:r>
      <w:r w:rsidR="00517D8B">
        <w:rPr>
          <w:rFonts w:ascii="Arial" w:hAnsi="Arial" w:cs="Arial"/>
        </w:rPr>
        <w:t>the definition,</w:t>
      </w:r>
      <w:r w:rsidR="002E7688">
        <w:rPr>
          <w:rFonts w:ascii="Arial" w:hAnsi="Arial" w:cs="Arial"/>
        </w:rPr>
        <w:t xml:space="preserve"> ensuring the correct response and resources can be allocated. </w:t>
      </w:r>
      <w:r w:rsidR="00746163">
        <w:rPr>
          <w:rFonts w:ascii="Arial" w:hAnsi="Arial" w:cs="Arial"/>
        </w:rPr>
        <w:t xml:space="preserve"> </w:t>
      </w:r>
    </w:p>
    <w:p w14:paraId="12CD49BE" w14:textId="55B28607" w:rsidR="007A4BD4" w:rsidRDefault="007A4BD4" w:rsidP="007A4BD4">
      <w:pPr>
        <w:rPr>
          <w:rFonts w:ascii="Arial" w:hAnsi="Arial" w:cs="Arial"/>
          <w:lang w:val="en-US"/>
        </w:rPr>
      </w:pPr>
      <w:r>
        <w:rPr>
          <w:rFonts w:ascii="Arial" w:hAnsi="Arial" w:cs="Arial"/>
          <w:lang w:val="en-US"/>
        </w:rPr>
        <w:t>A</w:t>
      </w:r>
      <w:r w:rsidR="00E64EF0">
        <w:rPr>
          <w:rFonts w:ascii="Arial" w:hAnsi="Arial" w:cs="Arial"/>
          <w:lang w:val="en-US"/>
        </w:rPr>
        <w:t xml:space="preserve">nother key element </w:t>
      </w:r>
      <w:r w:rsidR="00595529">
        <w:rPr>
          <w:rFonts w:ascii="Arial" w:hAnsi="Arial" w:cs="Arial"/>
          <w:lang w:val="en-US"/>
        </w:rPr>
        <w:t>contained within</w:t>
      </w:r>
      <w:r w:rsidR="00E64EF0">
        <w:rPr>
          <w:rFonts w:ascii="Arial" w:hAnsi="Arial" w:cs="Arial"/>
          <w:lang w:val="en-US"/>
        </w:rPr>
        <w:t xml:space="preserve"> </w:t>
      </w:r>
      <w:r w:rsidR="00AD2CB1">
        <w:rPr>
          <w:rFonts w:ascii="Arial" w:hAnsi="Arial" w:cs="Arial"/>
          <w:lang w:val="en-US"/>
        </w:rPr>
        <w:t xml:space="preserve">‘Part 1’ of “The Civil Contingencies Act 2004” </w:t>
      </w:r>
      <w:r w:rsidR="00E64EF0">
        <w:rPr>
          <w:rFonts w:ascii="Arial" w:hAnsi="Arial" w:cs="Arial"/>
          <w:lang w:val="en-US"/>
        </w:rPr>
        <w:t>is that it</w:t>
      </w:r>
      <w:r w:rsidR="00AD2CB1">
        <w:rPr>
          <w:rFonts w:ascii="Arial" w:hAnsi="Arial" w:cs="Arial"/>
          <w:lang w:val="en-US"/>
        </w:rPr>
        <w:t xml:space="preserve"> splits responders into two </w:t>
      </w:r>
      <w:proofErr w:type="gramStart"/>
      <w:r w:rsidR="00AD2CB1">
        <w:rPr>
          <w:rFonts w:ascii="Arial" w:hAnsi="Arial" w:cs="Arial"/>
          <w:lang w:val="en-US"/>
        </w:rPr>
        <w:t>categories</w:t>
      </w:r>
      <w:r w:rsidR="00595529">
        <w:rPr>
          <w:rFonts w:ascii="Arial" w:hAnsi="Arial" w:cs="Arial"/>
          <w:lang w:val="en-US"/>
        </w:rPr>
        <w:t>;</w:t>
      </w:r>
      <w:proofErr w:type="gramEnd"/>
      <w:r w:rsidR="00AD2CB1">
        <w:rPr>
          <w:rFonts w:ascii="Arial" w:hAnsi="Arial" w:cs="Arial"/>
          <w:lang w:val="en-US"/>
        </w:rPr>
        <w:t xml:space="preserve"> ‘Category 1 Responders’ and ‘Category 2 Responders’</w:t>
      </w:r>
      <w:r w:rsidR="00595529">
        <w:rPr>
          <w:rFonts w:ascii="Arial" w:hAnsi="Arial" w:cs="Arial"/>
          <w:lang w:val="en-US"/>
        </w:rPr>
        <w:t>.</w:t>
      </w:r>
      <w:r w:rsidR="00AD2CB1">
        <w:rPr>
          <w:rFonts w:ascii="Arial" w:hAnsi="Arial" w:cs="Arial"/>
          <w:lang w:val="en-US"/>
        </w:rPr>
        <w:t xml:space="preserve"> </w:t>
      </w:r>
      <w:r w:rsidR="00595529">
        <w:rPr>
          <w:rFonts w:ascii="Arial" w:hAnsi="Arial" w:cs="Arial"/>
          <w:lang w:val="en-US"/>
        </w:rPr>
        <w:t>P</w:t>
      </w:r>
      <w:r w:rsidR="00AD2CB1">
        <w:rPr>
          <w:rFonts w:ascii="Arial" w:hAnsi="Arial" w:cs="Arial"/>
          <w:lang w:val="en-US"/>
        </w:rPr>
        <w:t xml:space="preserve">lacing duties </w:t>
      </w:r>
      <w:r w:rsidR="00675E96">
        <w:rPr>
          <w:rFonts w:ascii="Arial" w:hAnsi="Arial" w:cs="Arial"/>
          <w:lang w:val="en-US"/>
        </w:rPr>
        <w:t xml:space="preserve">on </w:t>
      </w:r>
      <w:r w:rsidR="00AD2CB1">
        <w:rPr>
          <w:rFonts w:ascii="Arial" w:hAnsi="Arial" w:cs="Arial"/>
          <w:lang w:val="en-US"/>
        </w:rPr>
        <w:t xml:space="preserve">both to provide the foundation for a coordinated and effective response to emergency situations. Category 1 responders are required to </w:t>
      </w:r>
      <w:r w:rsidR="00AD2CB1" w:rsidRPr="00A55E76">
        <w:rPr>
          <w:rFonts w:ascii="Arial" w:hAnsi="Arial" w:cs="Arial"/>
          <w:i/>
          <w:iCs/>
          <w:lang w:val="en-US"/>
        </w:rPr>
        <w:t>“undertake risk assessments, manage business continuity, carry out emergency planning, warn and advise the public during times of emergency and put in place emergency plans”</w:t>
      </w:r>
      <w:r w:rsidR="00AD2CB1">
        <w:rPr>
          <w:rFonts w:ascii="Arial" w:hAnsi="Arial" w:cs="Arial"/>
          <w:lang w:val="en-US"/>
        </w:rPr>
        <w:t xml:space="preserve"> whereas Category 2 Responders are only required to </w:t>
      </w:r>
      <w:r w:rsidR="00AD2CB1" w:rsidRPr="00A55E76">
        <w:rPr>
          <w:rFonts w:ascii="Arial" w:hAnsi="Arial" w:cs="Arial"/>
          <w:i/>
          <w:iCs/>
          <w:lang w:val="en-US"/>
        </w:rPr>
        <w:t>“co-operate and share information with Category1 responders”.</w:t>
      </w:r>
      <w:r w:rsidR="00C5140E" w:rsidRPr="00A55E76">
        <w:rPr>
          <w:rFonts w:ascii="Arial" w:hAnsi="Arial" w:cs="Arial"/>
          <w:i/>
          <w:iCs/>
          <w:lang w:val="en-US"/>
        </w:rPr>
        <w:t xml:space="preserve"> </w:t>
      </w:r>
      <w:r w:rsidR="00C5140E" w:rsidRPr="00C5140E">
        <w:rPr>
          <w:rFonts w:ascii="Arial" w:hAnsi="Arial" w:cs="Arial"/>
          <w:lang w:val="en-US"/>
        </w:rPr>
        <w:t xml:space="preserve">(Cabinet Office, </w:t>
      </w:r>
      <w:r w:rsidR="003E094A">
        <w:rPr>
          <w:rFonts w:ascii="Arial" w:hAnsi="Arial" w:cs="Arial"/>
          <w:lang w:val="en-US"/>
        </w:rPr>
        <w:t xml:space="preserve">2004, </w:t>
      </w:r>
      <w:r w:rsidR="00A55E76">
        <w:rPr>
          <w:rFonts w:ascii="Arial" w:hAnsi="Arial" w:cs="Arial"/>
          <w:lang w:val="en-US"/>
        </w:rPr>
        <w:t>P.1)</w:t>
      </w:r>
      <w:r w:rsidR="00AD2CB1">
        <w:rPr>
          <w:rFonts w:ascii="Arial" w:hAnsi="Arial" w:cs="Arial"/>
          <w:lang w:val="en-US"/>
        </w:rPr>
        <w:t xml:space="preserve"> By specifying roles and responsibilities under </w:t>
      </w:r>
      <w:r w:rsidR="00791C5C">
        <w:rPr>
          <w:rFonts w:ascii="Arial" w:hAnsi="Arial" w:cs="Arial"/>
          <w:lang w:val="en-US"/>
        </w:rPr>
        <w:t>‘</w:t>
      </w:r>
      <w:r w:rsidR="00AD2CB1">
        <w:rPr>
          <w:rFonts w:ascii="Arial" w:hAnsi="Arial" w:cs="Arial"/>
          <w:lang w:val="en-US"/>
        </w:rPr>
        <w:t>the Act</w:t>
      </w:r>
      <w:r w:rsidR="00791C5C">
        <w:rPr>
          <w:rFonts w:ascii="Arial" w:hAnsi="Arial" w:cs="Arial"/>
          <w:lang w:val="en-US"/>
        </w:rPr>
        <w:t>’</w:t>
      </w:r>
      <w:r w:rsidR="00AD2CB1">
        <w:rPr>
          <w:rFonts w:ascii="Arial" w:hAnsi="Arial" w:cs="Arial"/>
          <w:lang w:val="en-US"/>
        </w:rPr>
        <w:t xml:space="preserve"> it creates </w:t>
      </w:r>
      <w:proofErr w:type="gramStart"/>
      <w:r w:rsidR="00AD2CB1">
        <w:rPr>
          <w:rFonts w:ascii="Arial" w:hAnsi="Arial" w:cs="Arial"/>
          <w:lang w:val="en-US"/>
        </w:rPr>
        <w:t>accountability, and</w:t>
      </w:r>
      <w:proofErr w:type="gramEnd"/>
      <w:r w:rsidR="00AD2CB1">
        <w:rPr>
          <w:rFonts w:ascii="Arial" w:hAnsi="Arial" w:cs="Arial"/>
          <w:lang w:val="en-US"/>
        </w:rPr>
        <w:t xml:space="preserve"> helps to create an effectively coordinated approach to emergency management. The distinction ensures Category 1 and Category 2 responders have a clear understanding of their duties under </w:t>
      </w:r>
      <w:r w:rsidR="00C5140E">
        <w:rPr>
          <w:rFonts w:ascii="Arial" w:hAnsi="Arial" w:cs="Arial"/>
          <w:lang w:val="en-US"/>
        </w:rPr>
        <w:t>‘The Act’</w:t>
      </w:r>
      <w:r w:rsidR="00D871E4">
        <w:rPr>
          <w:rFonts w:ascii="Arial" w:hAnsi="Arial" w:cs="Arial"/>
          <w:lang w:val="en-US"/>
        </w:rPr>
        <w:t>.</w:t>
      </w:r>
    </w:p>
    <w:p w14:paraId="68E39A36" w14:textId="77777777" w:rsidR="00C727A9" w:rsidRDefault="007A4BD4" w:rsidP="00C727A9">
      <w:pPr>
        <w:rPr>
          <w:rFonts w:ascii="Arial" w:eastAsia="Times New Roman" w:hAnsi="Arial" w:cs="Arial"/>
          <w:kern w:val="0"/>
          <w:lang w:eastAsia="en-GB"/>
          <w14:ligatures w14:val="none"/>
        </w:rPr>
      </w:pPr>
      <w:r>
        <w:rPr>
          <w:rFonts w:ascii="Arial" w:hAnsi="Arial" w:cs="Arial"/>
        </w:rPr>
        <w:t xml:space="preserve">Legislation provides a broad context to what is meant by an “Emergency”, whereas JESIP establishes the parameters for identifying a “major incident” and outlines the practical steps involved in initiating a collaborative response involving multiple agencies. A “major incident” is defined as </w:t>
      </w:r>
      <w:r w:rsidRPr="00550975">
        <w:rPr>
          <w:rFonts w:ascii="Arial" w:hAnsi="Arial" w:cs="Arial"/>
        </w:rPr>
        <w:t>“</w:t>
      </w:r>
      <w:r w:rsidRPr="00550975">
        <w:rPr>
          <w:rFonts w:ascii="Arial" w:hAnsi="Arial" w:cs="Arial"/>
          <w:i/>
          <w:iCs/>
        </w:rPr>
        <w:t>An event or situation with a range of serious consequences which requires special arrangements to be implemented by one or more emergency responder agency</w:t>
      </w:r>
      <w:r w:rsidRPr="00550975">
        <w:rPr>
          <w:rFonts w:ascii="Arial" w:hAnsi="Arial" w:cs="Arial"/>
        </w:rPr>
        <w:t>.”</w:t>
      </w:r>
      <w:r>
        <w:rPr>
          <w:rFonts w:ascii="Arial" w:hAnsi="Arial" w:cs="Arial"/>
        </w:rPr>
        <w:t xml:space="preserve"> (JESIP, 2021, P.15) When referring to “emergency responder agencies” it’s referring to both Category 1 and Category 2 responders. By specifying this </w:t>
      </w:r>
      <w:proofErr w:type="gramStart"/>
      <w:r>
        <w:rPr>
          <w:rFonts w:ascii="Arial" w:hAnsi="Arial" w:cs="Arial"/>
        </w:rPr>
        <w:t>details</w:t>
      </w:r>
      <w:proofErr w:type="gramEnd"/>
      <w:r>
        <w:rPr>
          <w:rFonts w:ascii="Arial" w:hAnsi="Arial" w:cs="Arial"/>
        </w:rPr>
        <w:t xml:space="preserve"> it provides a common understanding for responding agencies to respond effectively to particular situations, and allows them to allocate resources appropriately.</w:t>
      </w:r>
      <w:r w:rsidRPr="00290235">
        <w:rPr>
          <w:rFonts w:ascii="Arial" w:eastAsia="Times New Roman" w:hAnsi="Arial" w:cs="Arial"/>
          <w:kern w:val="0"/>
          <w:lang w:eastAsia="en-GB"/>
          <w14:ligatures w14:val="none"/>
        </w:rPr>
        <w:t xml:space="preserve"> </w:t>
      </w:r>
    </w:p>
    <w:p w14:paraId="34AFD2FD" w14:textId="639910EC" w:rsidR="00AD2CB1" w:rsidRPr="00C727A9" w:rsidRDefault="00C727A9" w:rsidP="00AD2CB1">
      <w:r>
        <w:rPr>
          <w:rFonts w:ascii="Arial" w:hAnsi="Arial" w:cs="Arial"/>
          <w:lang w:val="en-US"/>
        </w:rPr>
        <w:lastRenderedPageBreak/>
        <w:t xml:space="preserve">The Local Resilience Forum brings Category 1 and Category 2 Responders together to provide the </w:t>
      </w:r>
      <w:r w:rsidRPr="0087384C">
        <w:rPr>
          <w:rFonts w:ascii="Arial" w:hAnsi="Arial" w:cs="Arial"/>
          <w:lang w:val="en-US"/>
        </w:rPr>
        <w:t>“</w:t>
      </w:r>
      <w:r w:rsidRPr="0087384C">
        <w:rPr>
          <w:rFonts w:ascii="Arial" w:hAnsi="Arial" w:cs="Arial"/>
          <w:i/>
          <w:iCs/>
          <w:lang w:val="en-US"/>
        </w:rPr>
        <w:t>mechanism for multi-agency co-operation between local responders and will help facilitate better co-ordination, communication and foster a sense of partnership.”</w:t>
      </w:r>
      <w:r>
        <w:rPr>
          <w:rFonts w:ascii="Arial" w:hAnsi="Arial" w:cs="Arial"/>
          <w:i/>
          <w:iCs/>
          <w:lang w:val="en-US"/>
        </w:rPr>
        <w:t xml:space="preserve"> </w:t>
      </w:r>
      <w:r>
        <w:t>(Cabinet Office, 2005, p.3)</w:t>
      </w:r>
    </w:p>
    <w:p w14:paraId="6ACF4ED9" w14:textId="17D746E0" w:rsidR="003937E6" w:rsidRPr="005D27FF" w:rsidRDefault="005D27FF" w:rsidP="00290235">
      <w:pPr>
        <w:rPr>
          <w:rFonts w:ascii="Arial" w:eastAsia="Times New Roman" w:hAnsi="Arial" w:cs="Arial"/>
          <w:color w:val="000000" w:themeColor="text1"/>
          <w:kern w:val="0"/>
          <w:lang w:eastAsia="en-GB"/>
          <w14:ligatures w14:val="none"/>
        </w:rPr>
      </w:pPr>
      <w:r w:rsidRPr="005D27FF">
        <w:rPr>
          <w:rFonts w:ascii="Arial" w:eastAsia="Times New Roman" w:hAnsi="Arial" w:cs="Arial"/>
          <w:color w:val="000000" w:themeColor="text1"/>
          <w:kern w:val="0"/>
          <w:lang w:eastAsia="en-GB"/>
          <w14:ligatures w14:val="none"/>
        </w:rPr>
        <w:t xml:space="preserve">I do think for the most part that splitting Category 1 and Category 2 responders </w:t>
      </w:r>
      <w:r w:rsidR="007F1FF4">
        <w:rPr>
          <w:rFonts w:ascii="Arial" w:eastAsia="Times New Roman" w:hAnsi="Arial" w:cs="Arial"/>
          <w:color w:val="000000" w:themeColor="text1"/>
          <w:kern w:val="0"/>
          <w:lang w:eastAsia="en-GB"/>
          <w14:ligatures w14:val="none"/>
        </w:rPr>
        <w:t>work</w:t>
      </w:r>
      <w:r w:rsidR="001B44A5">
        <w:rPr>
          <w:rFonts w:ascii="Arial" w:eastAsia="Times New Roman" w:hAnsi="Arial" w:cs="Arial"/>
          <w:color w:val="000000" w:themeColor="text1"/>
          <w:kern w:val="0"/>
          <w:lang w:eastAsia="en-GB"/>
          <w14:ligatures w14:val="none"/>
        </w:rPr>
        <w:t>s</w:t>
      </w:r>
      <w:r w:rsidR="007F1FF4">
        <w:rPr>
          <w:rFonts w:ascii="Arial" w:eastAsia="Times New Roman" w:hAnsi="Arial" w:cs="Arial"/>
          <w:color w:val="000000" w:themeColor="text1"/>
          <w:kern w:val="0"/>
          <w:lang w:eastAsia="en-GB"/>
          <w14:ligatures w14:val="none"/>
        </w:rPr>
        <w:t xml:space="preserve">, however I do feel that certain Category </w:t>
      </w:r>
      <w:r w:rsidR="00C5140E">
        <w:rPr>
          <w:rFonts w:ascii="Arial" w:eastAsia="Times New Roman" w:hAnsi="Arial" w:cs="Arial"/>
          <w:color w:val="000000" w:themeColor="text1"/>
          <w:kern w:val="0"/>
          <w:lang w:eastAsia="en-GB"/>
          <w14:ligatures w14:val="none"/>
        </w:rPr>
        <w:t>2</w:t>
      </w:r>
      <w:r w:rsidR="007F1FF4">
        <w:rPr>
          <w:rFonts w:ascii="Arial" w:eastAsia="Times New Roman" w:hAnsi="Arial" w:cs="Arial"/>
          <w:color w:val="000000" w:themeColor="text1"/>
          <w:kern w:val="0"/>
          <w:lang w:eastAsia="en-GB"/>
          <w14:ligatures w14:val="none"/>
        </w:rPr>
        <w:t xml:space="preserve"> responders have more of a role to play </w:t>
      </w:r>
      <w:r w:rsidR="006B4731">
        <w:rPr>
          <w:rFonts w:ascii="Arial" w:eastAsia="Times New Roman" w:hAnsi="Arial" w:cs="Arial"/>
          <w:color w:val="000000" w:themeColor="text1"/>
          <w:kern w:val="0"/>
          <w:lang w:eastAsia="en-GB"/>
          <w14:ligatures w14:val="none"/>
        </w:rPr>
        <w:t xml:space="preserve">than others, for example comparing </w:t>
      </w:r>
      <w:r w:rsidR="00D7074E">
        <w:rPr>
          <w:rFonts w:ascii="Arial" w:eastAsia="Times New Roman" w:hAnsi="Arial" w:cs="Arial"/>
          <w:color w:val="000000" w:themeColor="text1"/>
          <w:kern w:val="0"/>
          <w:lang w:eastAsia="en-GB"/>
          <w14:ligatures w14:val="none"/>
        </w:rPr>
        <w:t xml:space="preserve">my own workplace Cardiff Airport with </w:t>
      </w:r>
      <w:r w:rsidR="005D6A44">
        <w:rPr>
          <w:rFonts w:ascii="Arial" w:eastAsia="Times New Roman" w:hAnsi="Arial" w:cs="Arial"/>
          <w:color w:val="000000" w:themeColor="text1"/>
          <w:kern w:val="0"/>
          <w:lang w:eastAsia="en-GB"/>
          <w14:ligatures w14:val="none"/>
        </w:rPr>
        <w:t>Welsh Water, we appear to play a different role in emergency preparedness</w:t>
      </w:r>
      <w:r w:rsidR="001B44A5">
        <w:rPr>
          <w:rFonts w:ascii="Arial" w:eastAsia="Times New Roman" w:hAnsi="Arial" w:cs="Arial"/>
          <w:color w:val="000000" w:themeColor="text1"/>
          <w:kern w:val="0"/>
          <w:lang w:eastAsia="en-GB"/>
          <w14:ligatures w14:val="none"/>
        </w:rPr>
        <w:t>,</w:t>
      </w:r>
      <w:r w:rsidR="00F856FE">
        <w:rPr>
          <w:rFonts w:ascii="Arial" w:eastAsia="Times New Roman" w:hAnsi="Arial" w:cs="Arial"/>
          <w:color w:val="000000" w:themeColor="text1"/>
          <w:kern w:val="0"/>
          <w:lang w:eastAsia="en-GB"/>
          <w14:ligatures w14:val="none"/>
        </w:rPr>
        <w:t xml:space="preserve"> but I think this is due to the different types of emergencies our organisations would likely face and the </w:t>
      </w:r>
      <w:r w:rsidR="003E0192">
        <w:rPr>
          <w:rFonts w:ascii="Arial" w:eastAsia="Times New Roman" w:hAnsi="Arial" w:cs="Arial"/>
          <w:color w:val="000000" w:themeColor="text1"/>
          <w:kern w:val="0"/>
          <w:lang w:eastAsia="en-GB"/>
          <w14:ligatures w14:val="none"/>
        </w:rPr>
        <w:t>involvement they have in civil protection</w:t>
      </w:r>
      <w:r w:rsidR="00A25EF9">
        <w:rPr>
          <w:rFonts w:ascii="Arial" w:eastAsia="Times New Roman" w:hAnsi="Arial" w:cs="Arial"/>
          <w:color w:val="000000" w:themeColor="text1"/>
          <w:kern w:val="0"/>
          <w:lang w:eastAsia="en-GB"/>
          <w14:ligatures w14:val="none"/>
        </w:rPr>
        <w:t xml:space="preserve">. </w:t>
      </w:r>
      <w:r w:rsidR="0017169F">
        <w:rPr>
          <w:rFonts w:ascii="Arial" w:eastAsia="Times New Roman" w:hAnsi="Arial" w:cs="Arial"/>
          <w:color w:val="000000" w:themeColor="text1"/>
          <w:kern w:val="0"/>
          <w:lang w:eastAsia="en-GB"/>
          <w14:ligatures w14:val="none"/>
        </w:rPr>
        <w:t xml:space="preserve">From what I gather Welsh Water have </w:t>
      </w:r>
      <w:r w:rsidR="00F95B96">
        <w:rPr>
          <w:rFonts w:ascii="Arial" w:eastAsia="Times New Roman" w:hAnsi="Arial" w:cs="Arial"/>
          <w:color w:val="000000" w:themeColor="text1"/>
          <w:kern w:val="0"/>
          <w:lang w:eastAsia="en-GB"/>
          <w14:ligatures w14:val="none"/>
        </w:rPr>
        <w:t xml:space="preserve">more involvement </w:t>
      </w:r>
      <w:r w:rsidR="007B5D5E">
        <w:rPr>
          <w:rFonts w:ascii="Arial" w:eastAsia="Times New Roman" w:hAnsi="Arial" w:cs="Arial"/>
          <w:color w:val="000000" w:themeColor="text1"/>
          <w:kern w:val="0"/>
          <w:lang w:eastAsia="en-GB"/>
          <w14:ligatures w14:val="none"/>
        </w:rPr>
        <w:t xml:space="preserve">with the Local Resilience Forums, however I don’t think it would be prudent </w:t>
      </w:r>
      <w:r w:rsidR="003E0192">
        <w:rPr>
          <w:rFonts w:ascii="Arial" w:eastAsia="Times New Roman" w:hAnsi="Arial" w:cs="Arial"/>
          <w:color w:val="000000" w:themeColor="text1"/>
          <w:kern w:val="0"/>
          <w:lang w:eastAsia="en-GB"/>
          <w14:ligatures w14:val="none"/>
        </w:rPr>
        <w:t xml:space="preserve">for Cardiff Airport to </w:t>
      </w:r>
      <w:r w:rsidR="00A40500">
        <w:rPr>
          <w:rFonts w:ascii="Arial" w:eastAsia="Times New Roman" w:hAnsi="Arial" w:cs="Arial"/>
          <w:color w:val="000000" w:themeColor="text1"/>
          <w:kern w:val="0"/>
          <w:lang w:eastAsia="en-GB"/>
          <w14:ligatures w14:val="none"/>
        </w:rPr>
        <w:t xml:space="preserve">have such involvement, as a lot of the items discussed would not be relevant.  </w:t>
      </w:r>
      <w:r w:rsidR="00CF7F04">
        <w:rPr>
          <w:rFonts w:ascii="Arial" w:eastAsia="Times New Roman" w:hAnsi="Arial" w:cs="Arial"/>
          <w:color w:val="000000" w:themeColor="text1"/>
          <w:kern w:val="0"/>
          <w:lang w:eastAsia="en-GB"/>
          <w14:ligatures w14:val="none"/>
        </w:rPr>
        <w:t xml:space="preserve"> </w:t>
      </w:r>
    </w:p>
    <w:p w14:paraId="63320892" w14:textId="5337B757" w:rsidR="00E2226B" w:rsidRPr="001C24B5" w:rsidRDefault="004F3011" w:rsidP="00E2226B">
      <w:pPr>
        <w:rPr>
          <w:rFonts w:ascii="Arial" w:hAnsi="Arial" w:cs="Arial"/>
        </w:rPr>
      </w:pPr>
      <w:r>
        <w:rPr>
          <w:rFonts w:ascii="Arial" w:hAnsi="Arial" w:cs="Arial"/>
        </w:rPr>
        <w:t>Overall, ‘Part 1’ of ‘the Act’ provides a good foundation</w:t>
      </w:r>
      <w:r w:rsidR="00D111C3">
        <w:rPr>
          <w:rFonts w:ascii="Arial" w:hAnsi="Arial" w:cs="Arial"/>
        </w:rPr>
        <w:t xml:space="preserve"> for</w:t>
      </w:r>
      <w:r>
        <w:rPr>
          <w:rFonts w:ascii="Arial" w:hAnsi="Arial" w:cs="Arial"/>
        </w:rPr>
        <w:t xml:space="preserve"> </w:t>
      </w:r>
      <w:r w:rsidR="00851DC5">
        <w:rPr>
          <w:rFonts w:ascii="Arial" w:hAnsi="Arial" w:cs="Arial"/>
        </w:rPr>
        <w:t>responding agencies, however t</w:t>
      </w:r>
      <w:r w:rsidR="005B26B8">
        <w:rPr>
          <w:rFonts w:ascii="Arial" w:hAnsi="Arial" w:cs="Arial"/>
        </w:rPr>
        <w:t>here is the potential for emergencies to occur tha</w:t>
      </w:r>
      <w:r w:rsidR="000D1EAC">
        <w:rPr>
          <w:rFonts w:ascii="Arial" w:hAnsi="Arial" w:cs="Arial"/>
        </w:rPr>
        <w:t xml:space="preserve">t require </w:t>
      </w:r>
      <w:r w:rsidR="00F66CF4">
        <w:rPr>
          <w:rFonts w:ascii="Arial" w:hAnsi="Arial" w:cs="Arial"/>
        </w:rPr>
        <w:t xml:space="preserve">special legislative measures outside of what has been laid out in ‘Part 1’. </w:t>
      </w:r>
      <w:r w:rsidR="002E1FC1">
        <w:rPr>
          <w:rFonts w:ascii="Arial" w:hAnsi="Arial" w:cs="Arial"/>
          <w:lang w:val="en-US"/>
        </w:rPr>
        <w:t xml:space="preserve">Which </w:t>
      </w:r>
      <w:r w:rsidR="0003256B">
        <w:rPr>
          <w:rFonts w:ascii="Arial" w:hAnsi="Arial" w:cs="Arial"/>
          <w:lang w:val="en-US"/>
        </w:rPr>
        <w:t xml:space="preserve">leads </w:t>
      </w:r>
      <w:r w:rsidR="002E1FC1">
        <w:rPr>
          <w:rFonts w:ascii="Arial" w:hAnsi="Arial" w:cs="Arial"/>
          <w:lang w:val="en-US"/>
        </w:rPr>
        <w:t>onto t</w:t>
      </w:r>
      <w:r w:rsidR="004A49A2">
        <w:rPr>
          <w:rFonts w:ascii="Arial" w:hAnsi="Arial" w:cs="Arial"/>
          <w:lang w:val="en-US"/>
        </w:rPr>
        <w:t xml:space="preserve">he second part of </w:t>
      </w:r>
      <w:r w:rsidR="002E1CB9">
        <w:rPr>
          <w:rFonts w:ascii="Arial" w:hAnsi="Arial" w:cs="Arial"/>
          <w:lang w:val="en-US"/>
        </w:rPr>
        <w:t>‘The Act’</w:t>
      </w:r>
      <w:r w:rsidR="00FC23F4">
        <w:rPr>
          <w:rFonts w:ascii="Arial" w:hAnsi="Arial" w:cs="Arial"/>
          <w:lang w:val="en-US"/>
        </w:rPr>
        <w:t>,</w:t>
      </w:r>
      <w:r w:rsidR="002E1CB9">
        <w:rPr>
          <w:rFonts w:ascii="Arial" w:hAnsi="Arial" w:cs="Arial"/>
          <w:lang w:val="en-US"/>
        </w:rPr>
        <w:t xml:space="preserve"> </w:t>
      </w:r>
      <w:r w:rsidR="00E2226B">
        <w:rPr>
          <w:rFonts w:ascii="Arial" w:hAnsi="Arial" w:cs="Arial"/>
          <w:lang w:val="en-US"/>
        </w:rPr>
        <w:t xml:space="preserve">“Part 2 Emergency Powers” </w:t>
      </w:r>
      <w:r w:rsidR="00893715">
        <w:rPr>
          <w:rFonts w:ascii="Arial" w:hAnsi="Arial" w:cs="Arial"/>
          <w:lang w:val="en-US"/>
        </w:rPr>
        <w:t xml:space="preserve">that </w:t>
      </w:r>
      <w:r w:rsidR="00E2226B">
        <w:rPr>
          <w:rFonts w:ascii="Arial" w:hAnsi="Arial" w:cs="Arial"/>
          <w:lang w:val="en-US"/>
        </w:rPr>
        <w:t xml:space="preserve">focuses on United Kingdom emergency </w:t>
      </w:r>
      <w:proofErr w:type="gramStart"/>
      <w:r w:rsidR="00E2226B">
        <w:rPr>
          <w:rFonts w:ascii="Arial" w:hAnsi="Arial" w:cs="Arial"/>
          <w:lang w:val="en-US"/>
        </w:rPr>
        <w:t>powers</w:t>
      </w:r>
      <w:r w:rsidR="00993173">
        <w:rPr>
          <w:rFonts w:ascii="Arial" w:hAnsi="Arial" w:cs="Arial"/>
          <w:lang w:val="en-US"/>
        </w:rPr>
        <w:t>,</w:t>
      </w:r>
      <w:r w:rsidR="00E2226B">
        <w:rPr>
          <w:rFonts w:ascii="Arial" w:hAnsi="Arial" w:cs="Arial"/>
          <w:lang w:val="en-US"/>
        </w:rPr>
        <w:t xml:space="preserve"> and</w:t>
      </w:r>
      <w:proofErr w:type="gramEnd"/>
      <w:r w:rsidR="00E2226B">
        <w:rPr>
          <w:rFonts w:ascii="Arial" w:hAnsi="Arial" w:cs="Arial"/>
          <w:lang w:val="en-US"/>
        </w:rPr>
        <w:t xml:space="preserve"> outlines the framework for how the special legislative measures in relation to only the most serious of emergencies requires an urgent response. </w:t>
      </w:r>
    </w:p>
    <w:p w14:paraId="117FAD12" w14:textId="4F5B9B4C" w:rsidR="00E2226B" w:rsidRDefault="00E2226B" w:rsidP="00E2226B">
      <w:pPr>
        <w:rPr>
          <w:rFonts w:ascii="Arial" w:hAnsi="Arial" w:cs="Arial"/>
          <w:lang w:val="en-US"/>
        </w:rPr>
      </w:pPr>
      <w:r>
        <w:rPr>
          <w:rFonts w:ascii="Arial" w:hAnsi="Arial" w:cs="Arial"/>
          <w:lang w:val="en-US"/>
        </w:rPr>
        <w:t xml:space="preserve">There are a number of ‘conditions’ that have to be met in order for the “Emergency Powers” to be used </w:t>
      </w:r>
      <w:r w:rsidRPr="006D6873">
        <w:rPr>
          <w:rFonts w:ascii="Arial" w:hAnsi="Arial" w:cs="Arial"/>
          <w:i/>
          <w:iCs/>
          <w:lang w:val="en-US"/>
        </w:rPr>
        <w:t>“The first condition is that an emergency has occurred, is occurring or is about to occur, the second condition is that it is necessary to make provision for the purpose of preventing, controlling or mitigating an aspect or effect of the emergency and the third condition is that the need for provision is urgent.”</w:t>
      </w:r>
      <w:r w:rsidRPr="006D6873">
        <w:rPr>
          <w:rFonts w:ascii="Arial" w:hAnsi="Arial" w:cs="Arial"/>
          <w:lang w:val="en-US"/>
        </w:rPr>
        <w:t xml:space="preserve"> </w:t>
      </w:r>
      <w:r w:rsidR="007D66F7">
        <w:rPr>
          <w:rFonts w:ascii="Arial" w:hAnsi="Arial" w:cs="Arial"/>
          <w:lang w:val="en-US"/>
        </w:rPr>
        <w:t>(Cabinet Office, 2004, Section 2(21</w:t>
      </w:r>
      <w:proofErr w:type="gramStart"/>
      <w:r w:rsidR="007D66F7">
        <w:rPr>
          <w:rFonts w:ascii="Arial" w:hAnsi="Arial" w:cs="Arial"/>
          <w:lang w:val="en-US"/>
        </w:rPr>
        <w:t>))</w:t>
      </w:r>
      <w:r>
        <w:rPr>
          <w:rFonts w:ascii="Arial" w:hAnsi="Arial" w:cs="Arial"/>
          <w:lang w:val="en-US"/>
        </w:rPr>
        <w:t>These</w:t>
      </w:r>
      <w:proofErr w:type="gramEnd"/>
      <w:r>
        <w:rPr>
          <w:rFonts w:ascii="Arial" w:hAnsi="Arial" w:cs="Arial"/>
          <w:lang w:val="en-US"/>
        </w:rPr>
        <w:t xml:space="preserve"> conditions are referred to as the “Triple Lock”, this system is in place to ensure the powers </w:t>
      </w:r>
      <w:proofErr w:type="spellStart"/>
      <w:r>
        <w:rPr>
          <w:rFonts w:ascii="Arial" w:hAnsi="Arial" w:cs="Arial"/>
          <w:lang w:val="en-US"/>
        </w:rPr>
        <w:t>can not</w:t>
      </w:r>
      <w:proofErr w:type="spellEnd"/>
      <w:r>
        <w:rPr>
          <w:rFonts w:ascii="Arial" w:hAnsi="Arial" w:cs="Arial"/>
          <w:lang w:val="en-US"/>
        </w:rPr>
        <w:t xml:space="preserve"> be misused. </w:t>
      </w:r>
    </w:p>
    <w:p w14:paraId="6A1F51D2" w14:textId="2CAACC0B" w:rsidR="00E2226B" w:rsidRDefault="00E2226B" w:rsidP="00E2226B">
      <w:pPr>
        <w:rPr>
          <w:rFonts w:ascii="Arial" w:hAnsi="Arial" w:cs="Arial"/>
          <w:lang w:val="en-US"/>
        </w:rPr>
      </w:pPr>
      <w:r>
        <w:rPr>
          <w:rFonts w:ascii="Arial" w:hAnsi="Arial" w:cs="Arial"/>
          <w:lang w:val="en-US"/>
        </w:rPr>
        <w:t xml:space="preserve">This being said the “Emergency Powers” also have </w:t>
      </w:r>
      <w:proofErr w:type="spellStart"/>
      <w:proofErr w:type="gramStart"/>
      <w:r>
        <w:rPr>
          <w:rFonts w:ascii="Arial" w:hAnsi="Arial" w:cs="Arial"/>
          <w:lang w:val="en-US"/>
        </w:rPr>
        <w:t>there</w:t>
      </w:r>
      <w:proofErr w:type="spellEnd"/>
      <w:proofErr w:type="gramEnd"/>
      <w:r>
        <w:rPr>
          <w:rFonts w:ascii="Arial" w:hAnsi="Arial" w:cs="Arial"/>
          <w:lang w:val="en-US"/>
        </w:rPr>
        <w:t xml:space="preserve"> limitations, some of which include </w:t>
      </w:r>
      <w:r w:rsidRPr="00DE7C1C">
        <w:rPr>
          <w:rFonts w:ascii="Arial" w:hAnsi="Arial" w:cs="Arial"/>
          <w:i/>
          <w:iCs/>
          <w:lang w:val="en-US"/>
        </w:rPr>
        <w:t>“prohibit strike or industrial action, instigate any form of military conscription, alter any aspects of criminal procedures, create any new offence other than breach of the regulations themselves” they must also “be compatible with human rights and open to challenge in the courts</w:t>
      </w:r>
      <w:r>
        <w:rPr>
          <w:rFonts w:ascii="Arial" w:hAnsi="Arial" w:cs="Arial"/>
          <w:lang w:val="en-US"/>
        </w:rPr>
        <w:t>”</w:t>
      </w:r>
      <w:r w:rsidR="007B0A45">
        <w:rPr>
          <w:rFonts w:ascii="Arial" w:hAnsi="Arial" w:cs="Arial"/>
          <w:lang w:val="en-US"/>
        </w:rPr>
        <w:t>.</w:t>
      </w:r>
      <w:r>
        <w:rPr>
          <w:rFonts w:ascii="Arial" w:hAnsi="Arial" w:cs="Arial"/>
          <w:lang w:val="en-US"/>
        </w:rPr>
        <w:t xml:space="preserve"> </w:t>
      </w:r>
      <w:r w:rsidR="001B37BF">
        <w:rPr>
          <w:rFonts w:ascii="Arial" w:hAnsi="Arial" w:cs="Arial"/>
          <w:lang w:val="en-US"/>
        </w:rPr>
        <w:t xml:space="preserve">(University of Wales, 2023, </w:t>
      </w:r>
      <w:r w:rsidR="00DE7C1C">
        <w:rPr>
          <w:rFonts w:ascii="Arial" w:hAnsi="Arial" w:cs="Arial"/>
          <w:lang w:val="en-US"/>
        </w:rPr>
        <w:t>Module 1.1)</w:t>
      </w:r>
    </w:p>
    <w:p w14:paraId="70E8CD91" w14:textId="0676A1F6" w:rsidR="00E2226B" w:rsidRDefault="00403423" w:rsidP="00E2226B">
      <w:pPr>
        <w:rPr>
          <w:rFonts w:ascii="Arial" w:hAnsi="Arial" w:cs="Arial"/>
          <w:lang w:val="en-US"/>
        </w:rPr>
      </w:pPr>
      <w:r>
        <w:rPr>
          <w:rFonts w:ascii="Arial" w:hAnsi="Arial" w:cs="Arial"/>
          <w:lang w:val="en-US"/>
        </w:rPr>
        <w:t xml:space="preserve">The </w:t>
      </w:r>
      <w:r w:rsidR="0027271E">
        <w:rPr>
          <w:rFonts w:ascii="Arial" w:hAnsi="Arial" w:cs="Arial"/>
          <w:lang w:val="en-US"/>
        </w:rPr>
        <w:t>‘</w:t>
      </w:r>
      <w:r w:rsidR="00316EEB">
        <w:rPr>
          <w:rFonts w:ascii="Arial" w:hAnsi="Arial" w:cs="Arial"/>
          <w:lang w:val="en-US"/>
        </w:rPr>
        <w:t>E</w:t>
      </w:r>
      <w:r w:rsidR="0027271E">
        <w:rPr>
          <w:rFonts w:ascii="Arial" w:hAnsi="Arial" w:cs="Arial"/>
          <w:lang w:val="en-US"/>
        </w:rPr>
        <w:t xml:space="preserve">mergency </w:t>
      </w:r>
      <w:r w:rsidR="00316EEB">
        <w:rPr>
          <w:rFonts w:ascii="Arial" w:hAnsi="Arial" w:cs="Arial"/>
          <w:lang w:val="en-US"/>
        </w:rPr>
        <w:t>P</w:t>
      </w:r>
      <w:r w:rsidR="0027271E">
        <w:rPr>
          <w:rFonts w:ascii="Arial" w:hAnsi="Arial" w:cs="Arial"/>
          <w:lang w:val="en-US"/>
        </w:rPr>
        <w:t>owers’ are treated as a very last resort</w:t>
      </w:r>
      <w:r w:rsidR="00552F79">
        <w:rPr>
          <w:rFonts w:ascii="Arial" w:hAnsi="Arial" w:cs="Arial"/>
          <w:lang w:val="en-US"/>
        </w:rPr>
        <w:t xml:space="preserve">, it may be that some </w:t>
      </w:r>
      <w:r w:rsidR="00C033FB">
        <w:rPr>
          <w:rFonts w:ascii="Arial" w:hAnsi="Arial" w:cs="Arial"/>
          <w:lang w:val="en-US"/>
        </w:rPr>
        <w:t>emergencies meet the criteria</w:t>
      </w:r>
      <w:r w:rsidR="00A81142">
        <w:rPr>
          <w:rFonts w:ascii="Arial" w:hAnsi="Arial" w:cs="Arial"/>
          <w:lang w:val="en-US"/>
        </w:rPr>
        <w:t>,</w:t>
      </w:r>
      <w:r w:rsidR="00C033FB">
        <w:rPr>
          <w:rFonts w:ascii="Arial" w:hAnsi="Arial" w:cs="Arial"/>
          <w:lang w:val="en-US"/>
        </w:rPr>
        <w:t xml:space="preserve"> but they are</w:t>
      </w:r>
      <w:r w:rsidR="00004AC1">
        <w:rPr>
          <w:rFonts w:ascii="Arial" w:hAnsi="Arial" w:cs="Arial"/>
          <w:lang w:val="en-US"/>
        </w:rPr>
        <w:t xml:space="preserve"> still</w:t>
      </w:r>
      <w:r w:rsidR="00C033FB">
        <w:rPr>
          <w:rFonts w:ascii="Arial" w:hAnsi="Arial" w:cs="Arial"/>
          <w:lang w:val="en-US"/>
        </w:rPr>
        <w:t xml:space="preserve"> not used</w:t>
      </w:r>
      <w:r w:rsidR="00E470F7">
        <w:rPr>
          <w:rFonts w:ascii="Arial" w:hAnsi="Arial" w:cs="Arial"/>
          <w:lang w:val="en-US"/>
        </w:rPr>
        <w:t xml:space="preserve">. For </w:t>
      </w:r>
      <w:proofErr w:type="gramStart"/>
      <w:r w:rsidR="00E470F7">
        <w:rPr>
          <w:rFonts w:ascii="Arial" w:hAnsi="Arial" w:cs="Arial"/>
          <w:lang w:val="en-US"/>
        </w:rPr>
        <w:t>example</w:t>
      </w:r>
      <w:proofErr w:type="gramEnd"/>
      <w:r w:rsidR="00E470F7">
        <w:rPr>
          <w:rFonts w:ascii="Arial" w:hAnsi="Arial" w:cs="Arial"/>
          <w:lang w:val="en-US"/>
        </w:rPr>
        <w:t xml:space="preserve"> t</w:t>
      </w:r>
      <w:r w:rsidR="008527F8">
        <w:rPr>
          <w:rFonts w:ascii="Arial" w:hAnsi="Arial" w:cs="Arial"/>
          <w:lang w:val="en-US"/>
        </w:rPr>
        <w:t xml:space="preserve">he </w:t>
      </w:r>
      <w:r w:rsidR="00E470F7">
        <w:rPr>
          <w:rFonts w:ascii="Arial" w:hAnsi="Arial" w:cs="Arial"/>
          <w:lang w:val="en-US"/>
        </w:rPr>
        <w:t xml:space="preserve">COVID-19 </w:t>
      </w:r>
      <w:r w:rsidR="008527F8">
        <w:rPr>
          <w:rFonts w:ascii="Arial" w:hAnsi="Arial" w:cs="Arial"/>
          <w:lang w:val="en-US"/>
        </w:rPr>
        <w:t>pandemic was one of the</w:t>
      </w:r>
      <w:r w:rsidR="00E2226B">
        <w:rPr>
          <w:rFonts w:ascii="Arial" w:hAnsi="Arial" w:cs="Arial"/>
          <w:lang w:val="en-US"/>
        </w:rPr>
        <w:t xml:space="preserve"> biggest emergency that ha</w:t>
      </w:r>
      <w:r w:rsidR="005B4EE1">
        <w:rPr>
          <w:rFonts w:ascii="Arial" w:hAnsi="Arial" w:cs="Arial"/>
          <w:lang w:val="en-US"/>
        </w:rPr>
        <w:t>s</w:t>
      </w:r>
      <w:r w:rsidR="00E2226B">
        <w:rPr>
          <w:rFonts w:ascii="Arial" w:hAnsi="Arial" w:cs="Arial"/>
          <w:lang w:val="en-US"/>
        </w:rPr>
        <w:t xml:space="preserve"> been experienced for decades</w:t>
      </w:r>
      <w:r w:rsidR="00A81142">
        <w:rPr>
          <w:rFonts w:ascii="Arial" w:hAnsi="Arial" w:cs="Arial"/>
          <w:lang w:val="en-US"/>
        </w:rPr>
        <w:t>,</w:t>
      </w:r>
      <w:r w:rsidR="00E2226B">
        <w:rPr>
          <w:rFonts w:ascii="Arial" w:hAnsi="Arial" w:cs="Arial"/>
          <w:lang w:val="en-US"/>
        </w:rPr>
        <w:t xml:space="preserve"> which met the criteria to be able to use emergencies powers, however, they were not used. One of the reasons potentially being that emergency powers are put in place by going through Parliament, but this only lasts for a period of 30 days. There was no time limit for how long the COVID-19 pandemic would last which could have (and would have) resulted in going through Parliament time and time again</w:t>
      </w:r>
      <w:r w:rsidR="00786033">
        <w:rPr>
          <w:rFonts w:ascii="Arial" w:hAnsi="Arial" w:cs="Arial"/>
          <w:lang w:val="en-US"/>
        </w:rPr>
        <w:t xml:space="preserve">. In </w:t>
      </w:r>
      <w:proofErr w:type="gramStart"/>
      <w:r w:rsidR="00786033">
        <w:rPr>
          <w:rFonts w:ascii="Arial" w:hAnsi="Arial" w:cs="Arial"/>
          <w:lang w:val="en-US"/>
        </w:rPr>
        <w:t>addition</w:t>
      </w:r>
      <w:proofErr w:type="gramEnd"/>
      <w:r w:rsidR="00E2226B">
        <w:rPr>
          <w:rFonts w:ascii="Arial" w:hAnsi="Arial" w:cs="Arial"/>
          <w:lang w:val="en-US"/>
        </w:rPr>
        <w:t xml:space="preserve"> there was time to create new legislation, which had already been in the works since 2016</w:t>
      </w:r>
      <w:r w:rsidR="001A66BC">
        <w:rPr>
          <w:rFonts w:ascii="Arial" w:hAnsi="Arial" w:cs="Arial"/>
          <w:lang w:val="en-US"/>
        </w:rPr>
        <w:t>,</w:t>
      </w:r>
      <w:r w:rsidR="00E2226B">
        <w:rPr>
          <w:rFonts w:ascii="Arial" w:hAnsi="Arial" w:cs="Arial"/>
          <w:lang w:val="en-US"/>
        </w:rPr>
        <w:t xml:space="preserve"> so it made sense to amend this legislation to the “Coronavirus Act 2020” instead. (</w:t>
      </w:r>
      <w:r w:rsidR="00DE42F6">
        <w:rPr>
          <w:rFonts w:ascii="Arial" w:hAnsi="Arial" w:cs="Arial"/>
          <w:lang w:val="en-US"/>
        </w:rPr>
        <w:t xml:space="preserve">Price, </w:t>
      </w:r>
      <w:r w:rsidR="00E2226B">
        <w:rPr>
          <w:rFonts w:ascii="Arial" w:hAnsi="Arial" w:cs="Arial"/>
          <w:lang w:val="en-US"/>
        </w:rPr>
        <w:t>2023)</w:t>
      </w:r>
      <w:r w:rsidR="001A66BC">
        <w:rPr>
          <w:rFonts w:ascii="Arial" w:hAnsi="Arial" w:cs="Arial"/>
          <w:lang w:val="en-US"/>
        </w:rPr>
        <w:t>.</w:t>
      </w:r>
      <w:r w:rsidR="00E2226B">
        <w:rPr>
          <w:rFonts w:ascii="Arial" w:hAnsi="Arial" w:cs="Arial"/>
          <w:lang w:val="en-US"/>
        </w:rPr>
        <w:t xml:space="preserve"> The Emergency powers are reserved for situations in which there is no current legislation and there is no time to create new. </w:t>
      </w:r>
    </w:p>
    <w:p w14:paraId="2E233993" w14:textId="3D8E29FE" w:rsidR="00E2226B" w:rsidRDefault="00E2226B" w:rsidP="00E2226B">
      <w:pPr>
        <w:rPr>
          <w:rFonts w:ascii="Arial" w:hAnsi="Arial" w:cs="Arial"/>
          <w:lang w:val="en-US"/>
        </w:rPr>
      </w:pPr>
      <w:r>
        <w:rPr>
          <w:rFonts w:ascii="Arial" w:hAnsi="Arial" w:cs="Arial"/>
          <w:lang w:val="en-US"/>
        </w:rPr>
        <w:t>It</w:t>
      </w:r>
      <w:r w:rsidR="008419FF">
        <w:rPr>
          <w:rFonts w:ascii="Arial" w:hAnsi="Arial" w:cs="Arial"/>
          <w:lang w:val="en-US"/>
        </w:rPr>
        <w:t xml:space="preserve"> is</w:t>
      </w:r>
      <w:r>
        <w:rPr>
          <w:rFonts w:ascii="Arial" w:hAnsi="Arial" w:cs="Arial"/>
          <w:lang w:val="en-US"/>
        </w:rPr>
        <w:t xml:space="preserve"> my understanding that the “Emergency Powers” have not been used since the introduction of the ‘The Civil Contingencies Act 2004’, partly because there is a lot of supporting legislation to deal with emergencies now that would be </w:t>
      </w:r>
      <w:proofErr w:type="spellStart"/>
      <w:r>
        <w:rPr>
          <w:rFonts w:ascii="Arial" w:hAnsi="Arial" w:cs="Arial"/>
          <w:lang w:val="en-US"/>
        </w:rPr>
        <w:t>utilised</w:t>
      </w:r>
      <w:proofErr w:type="spellEnd"/>
      <w:r>
        <w:rPr>
          <w:rFonts w:ascii="Arial" w:hAnsi="Arial" w:cs="Arial"/>
          <w:lang w:val="en-US"/>
        </w:rPr>
        <w:t xml:space="preserve"> first</w:t>
      </w:r>
      <w:r w:rsidR="008419FF">
        <w:rPr>
          <w:rFonts w:ascii="Arial" w:hAnsi="Arial" w:cs="Arial"/>
          <w:lang w:val="en-US"/>
        </w:rPr>
        <w:t xml:space="preserve">, </w:t>
      </w:r>
      <w:r>
        <w:rPr>
          <w:rFonts w:ascii="Arial" w:hAnsi="Arial" w:cs="Arial"/>
          <w:lang w:val="en-US"/>
        </w:rPr>
        <w:t xml:space="preserve">for example the national fuel plan relies on powers under the “The Energy Act 1976” which by UK law enables the Secretary of State the authority to manage and oversee the production, distribution, buy, and use of fuels and electricity.  </w:t>
      </w:r>
    </w:p>
    <w:p w14:paraId="638EB518" w14:textId="7DD2A861" w:rsidR="00E2226B" w:rsidRPr="00D52F73" w:rsidRDefault="00E2226B" w:rsidP="00E2226B">
      <w:pPr>
        <w:rPr>
          <w:rFonts w:ascii="Times New Roman" w:eastAsia="Times New Roman" w:hAnsi="Times New Roman" w:cs="Times New Roman"/>
          <w:kern w:val="0"/>
          <w:sz w:val="24"/>
          <w:szCs w:val="24"/>
          <w:lang w:eastAsia="en-GB"/>
          <w14:ligatures w14:val="none"/>
        </w:rPr>
      </w:pPr>
      <w:r>
        <w:rPr>
          <w:rFonts w:ascii="Arial" w:hAnsi="Arial" w:cs="Arial"/>
          <w:lang w:val="en-US"/>
        </w:rPr>
        <w:lastRenderedPageBreak/>
        <w:t xml:space="preserve">But </w:t>
      </w:r>
      <w:proofErr w:type="gramStart"/>
      <w:r>
        <w:rPr>
          <w:rFonts w:ascii="Arial" w:hAnsi="Arial" w:cs="Arial"/>
          <w:lang w:val="en-US"/>
        </w:rPr>
        <w:t>also</w:t>
      </w:r>
      <w:proofErr w:type="gramEnd"/>
      <w:r>
        <w:rPr>
          <w:rFonts w:ascii="Arial" w:hAnsi="Arial" w:cs="Arial"/>
          <w:lang w:val="en-US"/>
        </w:rPr>
        <w:t xml:space="preserve"> from listening to accounts of </w:t>
      </w:r>
      <w:proofErr w:type="spellStart"/>
      <w:r>
        <w:rPr>
          <w:rFonts w:ascii="Arial" w:hAnsi="Arial" w:cs="Arial"/>
          <w:lang w:val="en-US"/>
        </w:rPr>
        <w:t>organisations</w:t>
      </w:r>
      <w:proofErr w:type="spellEnd"/>
      <w:r>
        <w:rPr>
          <w:rFonts w:ascii="Arial" w:hAnsi="Arial" w:cs="Arial"/>
          <w:lang w:val="en-US"/>
        </w:rPr>
        <w:t xml:space="preserve"> that have </w:t>
      </w:r>
      <w:proofErr w:type="gramStart"/>
      <w:r>
        <w:rPr>
          <w:rFonts w:ascii="Arial" w:hAnsi="Arial" w:cs="Arial"/>
          <w:lang w:val="en-US"/>
        </w:rPr>
        <w:t>requested for</w:t>
      </w:r>
      <w:proofErr w:type="gramEnd"/>
      <w:r>
        <w:rPr>
          <w:rFonts w:ascii="Arial" w:hAnsi="Arial" w:cs="Arial"/>
          <w:lang w:val="en-US"/>
        </w:rPr>
        <w:t xml:space="preserve"> them to be used, for example Category 1 emergency responders, it appears to be an unclear, difficult </w:t>
      </w:r>
      <w:r w:rsidR="009C50E1">
        <w:rPr>
          <w:rFonts w:ascii="Arial" w:hAnsi="Arial" w:cs="Arial"/>
          <w:lang w:val="en-US"/>
        </w:rPr>
        <w:t>process</w:t>
      </w:r>
      <w:r>
        <w:rPr>
          <w:rFonts w:ascii="Arial" w:hAnsi="Arial" w:cs="Arial"/>
          <w:lang w:val="en-US"/>
        </w:rPr>
        <w:t xml:space="preserve"> </w:t>
      </w:r>
      <w:r w:rsidR="009C50E1">
        <w:rPr>
          <w:rFonts w:ascii="Arial" w:hAnsi="Arial" w:cs="Arial"/>
          <w:lang w:val="en-US"/>
        </w:rPr>
        <w:t xml:space="preserve">that </w:t>
      </w:r>
      <w:r>
        <w:rPr>
          <w:rFonts w:ascii="Arial" w:hAnsi="Arial" w:cs="Arial"/>
          <w:lang w:val="en-US"/>
        </w:rPr>
        <w:t xml:space="preserve">is near enough impossible to exercise. </w:t>
      </w:r>
      <w:proofErr w:type="gramStart"/>
      <w:r>
        <w:rPr>
          <w:rFonts w:ascii="Arial" w:hAnsi="Arial" w:cs="Arial"/>
          <w:lang w:val="en-US"/>
        </w:rPr>
        <w:t>So</w:t>
      </w:r>
      <w:proofErr w:type="gramEnd"/>
      <w:r>
        <w:rPr>
          <w:rFonts w:ascii="Arial" w:hAnsi="Arial" w:cs="Arial"/>
          <w:lang w:val="en-US"/>
        </w:rPr>
        <w:t xml:space="preserve"> it does raise the question of if the</w:t>
      </w:r>
      <w:r w:rsidR="00145F4B">
        <w:rPr>
          <w:rFonts w:ascii="Arial" w:hAnsi="Arial" w:cs="Arial"/>
          <w:lang w:val="en-US"/>
        </w:rPr>
        <w:t>ir</w:t>
      </w:r>
      <w:r>
        <w:rPr>
          <w:rFonts w:ascii="Arial" w:hAnsi="Arial" w:cs="Arial"/>
          <w:lang w:val="en-US"/>
        </w:rPr>
        <w:t xml:space="preserve"> purpose is meaningful</w:t>
      </w:r>
      <w:r w:rsidR="009D55C1">
        <w:rPr>
          <w:rFonts w:ascii="Arial" w:hAnsi="Arial" w:cs="Arial"/>
          <w:lang w:val="en-US"/>
        </w:rPr>
        <w:t xml:space="preserve"> and </w:t>
      </w:r>
      <w:r>
        <w:rPr>
          <w:rFonts w:ascii="Arial" w:hAnsi="Arial" w:cs="Arial"/>
          <w:lang w:val="en-US"/>
        </w:rPr>
        <w:t xml:space="preserve">of any real use, As Alan Greene said </w:t>
      </w:r>
      <w:r w:rsidRPr="00414784">
        <w:rPr>
          <w:rFonts w:ascii="Arial" w:hAnsi="Arial" w:cs="Arial"/>
          <w:i/>
          <w:iCs/>
          <w:lang w:val="en-US"/>
        </w:rPr>
        <w:t xml:space="preserve">“By defining an emergency so broadly, this raises the question to whether a raise is actually sever enough to warrant the declaration of a state of emergency” </w:t>
      </w:r>
      <w:r w:rsidRPr="004D6413">
        <w:rPr>
          <w:rFonts w:ascii="Arial" w:hAnsi="Arial" w:cs="Arial"/>
          <w:lang w:val="en-US"/>
        </w:rPr>
        <w:t>(</w:t>
      </w:r>
      <w:r w:rsidRPr="004D6413">
        <w:rPr>
          <w:rFonts w:ascii="Arial" w:eastAsia="Times New Roman" w:hAnsi="Arial" w:cs="Arial"/>
          <w:kern w:val="0"/>
          <w:lang w:eastAsia="en-GB"/>
          <w14:ligatures w14:val="none"/>
        </w:rPr>
        <w:t>Greene,</w:t>
      </w:r>
      <w:r w:rsidR="007B0A45">
        <w:rPr>
          <w:rFonts w:ascii="Arial" w:eastAsia="Times New Roman" w:hAnsi="Arial" w:cs="Arial"/>
          <w:kern w:val="0"/>
          <w:lang w:eastAsia="en-GB"/>
          <w14:ligatures w14:val="none"/>
        </w:rPr>
        <w:t xml:space="preserve"> </w:t>
      </w:r>
      <w:r w:rsidRPr="004D6413">
        <w:rPr>
          <w:rFonts w:ascii="Arial" w:eastAsia="Times New Roman" w:hAnsi="Arial" w:cs="Arial"/>
          <w:kern w:val="0"/>
          <w:lang w:eastAsia="en-GB"/>
          <w14:ligatures w14:val="none"/>
        </w:rPr>
        <w:t>2020</w:t>
      </w:r>
      <w:r w:rsidR="00414784">
        <w:rPr>
          <w:rFonts w:ascii="Arial" w:eastAsia="Times New Roman" w:hAnsi="Arial" w:cs="Arial"/>
          <w:kern w:val="0"/>
          <w:lang w:eastAsia="en-GB"/>
          <w14:ligatures w14:val="none"/>
        </w:rPr>
        <w:t>).</w:t>
      </w:r>
    </w:p>
    <w:p w14:paraId="22359705" w14:textId="2366D754" w:rsidR="005F173B" w:rsidRPr="009D22A6" w:rsidRDefault="009A59E5">
      <w:pPr>
        <w:rPr>
          <w:rFonts w:ascii="Arial" w:hAnsi="Arial" w:cs="Arial"/>
          <w:color w:val="000000" w:themeColor="text1"/>
          <w:lang w:val="en-US"/>
        </w:rPr>
      </w:pPr>
      <w:r w:rsidRPr="00C62E6C">
        <w:rPr>
          <w:rFonts w:ascii="Arial" w:hAnsi="Arial" w:cs="Arial"/>
          <w:color w:val="000000" w:themeColor="text1"/>
          <w:lang w:val="en-US"/>
        </w:rPr>
        <w:t xml:space="preserve">In my opinion I think </w:t>
      </w:r>
      <w:r w:rsidR="004F14B0" w:rsidRPr="00C62E6C">
        <w:rPr>
          <w:rFonts w:ascii="Arial" w:hAnsi="Arial" w:cs="Arial"/>
          <w:color w:val="000000" w:themeColor="text1"/>
          <w:lang w:val="en-US"/>
        </w:rPr>
        <w:t>‘Emergency Powers’</w:t>
      </w:r>
      <w:r w:rsidRPr="00C62E6C">
        <w:rPr>
          <w:rFonts w:ascii="Arial" w:hAnsi="Arial" w:cs="Arial"/>
          <w:color w:val="000000" w:themeColor="text1"/>
          <w:lang w:val="en-US"/>
        </w:rPr>
        <w:t xml:space="preserve"> </w:t>
      </w:r>
      <w:r w:rsidR="00211EFB">
        <w:rPr>
          <w:rFonts w:ascii="Arial" w:hAnsi="Arial" w:cs="Arial"/>
          <w:color w:val="000000" w:themeColor="text1"/>
          <w:lang w:val="en-US"/>
        </w:rPr>
        <w:t xml:space="preserve">serve as a crucial tool for </w:t>
      </w:r>
      <w:proofErr w:type="gramStart"/>
      <w:r w:rsidR="00211EFB">
        <w:rPr>
          <w:rFonts w:ascii="Arial" w:hAnsi="Arial" w:cs="Arial"/>
          <w:color w:val="000000" w:themeColor="text1"/>
          <w:lang w:val="en-US"/>
        </w:rPr>
        <w:t>UK</w:t>
      </w:r>
      <w:proofErr w:type="gramEnd"/>
      <w:r w:rsidR="00211EFB">
        <w:rPr>
          <w:rFonts w:ascii="Arial" w:hAnsi="Arial" w:cs="Arial"/>
          <w:color w:val="000000" w:themeColor="text1"/>
          <w:lang w:val="en-US"/>
        </w:rPr>
        <w:t xml:space="preserve"> Government</w:t>
      </w:r>
      <w:r w:rsidR="002616DA">
        <w:rPr>
          <w:rFonts w:ascii="Arial" w:hAnsi="Arial" w:cs="Arial"/>
          <w:color w:val="000000" w:themeColor="text1"/>
          <w:lang w:val="en-US"/>
        </w:rPr>
        <w:t xml:space="preserve"> to </w:t>
      </w:r>
      <w:proofErr w:type="spellStart"/>
      <w:r w:rsidR="002616DA">
        <w:rPr>
          <w:rFonts w:ascii="Arial" w:hAnsi="Arial" w:cs="Arial"/>
          <w:color w:val="000000" w:themeColor="text1"/>
          <w:lang w:val="en-US"/>
        </w:rPr>
        <w:t>utilise</w:t>
      </w:r>
      <w:proofErr w:type="spellEnd"/>
      <w:r w:rsidR="002616DA">
        <w:rPr>
          <w:rFonts w:ascii="Arial" w:hAnsi="Arial" w:cs="Arial"/>
          <w:color w:val="000000" w:themeColor="text1"/>
          <w:lang w:val="en-US"/>
        </w:rPr>
        <w:t xml:space="preserve"> during exceptional </w:t>
      </w:r>
      <w:r w:rsidR="00DE01C1">
        <w:rPr>
          <w:rFonts w:ascii="Arial" w:hAnsi="Arial" w:cs="Arial"/>
          <w:color w:val="000000" w:themeColor="text1"/>
          <w:lang w:val="en-US"/>
        </w:rPr>
        <w:t xml:space="preserve">circumstances, the provision acts as a last resort. </w:t>
      </w:r>
      <w:r w:rsidR="008354DE">
        <w:rPr>
          <w:rFonts w:ascii="Arial" w:hAnsi="Arial" w:cs="Arial"/>
          <w:color w:val="000000" w:themeColor="text1"/>
          <w:lang w:val="en-US"/>
        </w:rPr>
        <w:t xml:space="preserve">The </w:t>
      </w:r>
      <w:r w:rsidR="003A3A2A">
        <w:rPr>
          <w:rFonts w:ascii="Arial" w:hAnsi="Arial" w:cs="Arial"/>
          <w:color w:val="000000" w:themeColor="text1"/>
          <w:lang w:val="en-US"/>
        </w:rPr>
        <w:t>stringent</w:t>
      </w:r>
      <w:r w:rsidR="008354DE">
        <w:rPr>
          <w:rFonts w:ascii="Arial" w:hAnsi="Arial" w:cs="Arial"/>
          <w:color w:val="000000" w:themeColor="text1"/>
          <w:lang w:val="en-US"/>
        </w:rPr>
        <w:t xml:space="preserve"> safeguards embedded within the legislation are essential in preventing the powers being </w:t>
      </w:r>
      <w:r w:rsidR="003141B2">
        <w:rPr>
          <w:rFonts w:ascii="Arial" w:hAnsi="Arial" w:cs="Arial"/>
          <w:color w:val="000000" w:themeColor="text1"/>
          <w:lang w:val="en-US"/>
        </w:rPr>
        <w:t xml:space="preserve">misused, which uphold democratic principles and protect individual rights. </w:t>
      </w:r>
      <w:r w:rsidR="003A3A2A">
        <w:rPr>
          <w:rFonts w:ascii="Arial" w:hAnsi="Arial" w:cs="Arial"/>
          <w:color w:val="000000" w:themeColor="text1"/>
          <w:lang w:val="en-US"/>
        </w:rPr>
        <w:t xml:space="preserve">While </w:t>
      </w:r>
      <w:proofErr w:type="spellStart"/>
      <w:r w:rsidR="003A3A2A">
        <w:rPr>
          <w:rFonts w:ascii="Arial" w:hAnsi="Arial" w:cs="Arial"/>
          <w:color w:val="000000" w:themeColor="text1"/>
          <w:lang w:val="en-US"/>
        </w:rPr>
        <w:t>recognising</w:t>
      </w:r>
      <w:proofErr w:type="spellEnd"/>
      <w:r w:rsidR="003A3A2A">
        <w:rPr>
          <w:rFonts w:ascii="Arial" w:hAnsi="Arial" w:cs="Arial"/>
          <w:color w:val="000000" w:themeColor="text1"/>
          <w:lang w:val="en-US"/>
        </w:rPr>
        <w:t xml:space="preserve"> the importance of having these powers, </w:t>
      </w:r>
      <w:r w:rsidR="0014611D">
        <w:rPr>
          <w:rFonts w:ascii="Arial" w:hAnsi="Arial" w:cs="Arial"/>
          <w:color w:val="000000" w:themeColor="text1"/>
          <w:lang w:val="en-US"/>
        </w:rPr>
        <w:t>I do feel that the process for exercising them appears to be complex</w:t>
      </w:r>
      <w:r w:rsidR="003F008F">
        <w:rPr>
          <w:rFonts w:ascii="Arial" w:hAnsi="Arial" w:cs="Arial"/>
          <w:color w:val="000000" w:themeColor="text1"/>
          <w:lang w:val="en-US"/>
        </w:rPr>
        <w:t xml:space="preserve">, I assume this is to prevent them </w:t>
      </w:r>
      <w:r w:rsidR="007B4541">
        <w:rPr>
          <w:rFonts w:ascii="Arial" w:hAnsi="Arial" w:cs="Arial"/>
          <w:color w:val="000000" w:themeColor="text1"/>
          <w:lang w:val="en-US"/>
        </w:rPr>
        <w:t>from being used hastily and bei</w:t>
      </w:r>
      <w:r w:rsidR="00A37AC9">
        <w:rPr>
          <w:rFonts w:ascii="Arial" w:hAnsi="Arial" w:cs="Arial"/>
          <w:color w:val="000000" w:themeColor="text1"/>
          <w:lang w:val="en-US"/>
        </w:rPr>
        <w:t xml:space="preserve">ng abused. </w:t>
      </w:r>
      <w:r w:rsidR="00F934FE">
        <w:rPr>
          <w:rFonts w:ascii="Arial" w:hAnsi="Arial" w:cs="Arial"/>
          <w:color w:val="000000" w:themeColor="text1"/>
          <w:lang w:val="en-US"/>
        </w:rPr>
        <w:t>In conclusion I feel this creates</w:t>
      </w:r>
      <w:r w:rsidR="009E20F4">
        <w:rPr>
          <w:rFonts w:ascii="Arial" w:hAnsi="Arial" w:cs="Arial"/>
          <w:color w:val="000000" w:themeColor="text1"/>
          <w:lang w:val="en-US"/>
        </w:rPr>
        <w:t xml:space="preserve"> </w:t>
      </w:r>
      <w:r w:rsidR="00101161">
        <w:rPr>
          <w:rFonts w:ascii="Arial" w:hAnsi="Arial" w:cs="Arial"/>
          <w:color w:val="000000" w:themeColor="text1"/>
          <w:lang w:val="en-US"/>
        </w:rPr>
        <w:t xml:space="preserve">a </w:t>
      </w:r>
      <w:r w:rsidR="00451DB1">
        <w:rPr>
          <w:rFonts w:ascii="Arial" w:hAnsi="Arial" w:cs="Arial"/>
          <w:color w:val="000000" w:themeColor="text1"/>
          <w:lang w:val="en-US"/>
        </w:rPr>
        <w:t>balance</w:t>
      </w:r>
      <w:r w:rsidR="00101161">
        <w:rPr>
          <w:rFonts w:ascii="Arial" w:hAnsi="Arial" w:cs="Arial"/>
          <w:color w:val="000000" w:themeColor="text1"/>
          <w:lang w:val="en-US"/>
        </w:rPr>
        <w:t xml:space="preserve"> between the ‘Emergency Powers’</w:t>
      </w:r>
      <w:r w:rsidR="00451DB1">
        <w:rPr>
          <w:rFonts w:ascii="Arial" w:hAnsi="Arial" w:cs="Arial"/>
          <w:color w:val="000000" w:themeColor="text1"/>
          <w:lang w:val="en-US"/>
        </w:rPr>
        <w:t xml:space="preserve"> being</w:t>
      </w:r>
      <w:r w:rsidR="00930BB0">
        <w:rPr>
          <w:rFonts w:ascii="Arial" w:hAnsi="Arial" w:cs="Arial"/>
          <w:color w:val="000000" w:themeColor="text1"/>
          <w:lang w:val="en-US"/>
        </w:rPr>
        <w:t xml:space="preserve"> exercised </w:t>
      </w:r>
      <w:r w:rsidR="00542130">
        <w:rPr>
          <w:rFonts w:ascii="Arial" w:hAnsi="Arial" w:cs="Arial"/>
          <w:color w:val="000000" w:themeColor="text1"/>
          <w:lang w:val="en-US"/>
        </w:rPr>
        <w:t>practical</w:t>
      </w:r>
      <w:r w:rsidR="00930BB0">
        <w:rPr>
          <w:rFonts w:ascii="Arial" w:hAnsi="Arial" w:cs="Arial"/>
          <w:color w:val="000000" w:themeColor="text1"/>
          <w:lang w:val="en-US"/>
        </w:rPr>
        <w:t>ly</w:t>
      </w:r>
      <w:r w:rsidR="00542130">
        <w:rPr>
          <w:rFonts w:ascii="Arial" w:hAnsi="Arial" w:cs="Arial"/>
          <w:color w:val="000000" w:themeColor="text1"/>
          <w:lang w:val="en-US"/>
        </w:rPr>
        <w:t xml:space="preserve"> </w:t>
      </w:r>
      <w:r w:rsidR="00451DB1">
        <w:rPr>
          <w:rFonts w:ascii="Arial" w:hAnsi="Arial" w:cs="Arial"/>
          <w:color w:val="000000" w:themeColor="text1"/>
          <w:lang w:val="en-US"/>
        </w:rPr>
        <w:t xml:space="preserve">whilst </w:t>
      </w:r>
      <w:r w:rsidR="00930BB0">
        <w:rPr>
          <w:rFonts w:ascii="Arial" w:hAnsi="Arial" w:cs="Arial"/>
          <w:color w:val="000000" w:themeColor="text1"/>
          <w:lang w:val="en-US"/>
        </w:rPr>
        <w:t xml:space="preserve">ensuring they are not misused. </w:t>
      </w:r>
    </w:p>
    <w:p w14:paraId="4DAAE34B" w14:textId="559DFB5D" w:rsidR="00A74B0E" w:rsidRDefault="00C8420B">
      <w:pPr>
        <w:rPr>
          <w:rFonts w:ascii="Arial" w:hAnsi="Arial" w:cs="Arial"/>
          <w:lang w:val="en-US"/>
        </w:rPr>
      </w:pPr>
      <w:r>
        <w:rPr>
          <w:rFonts w:ascii="Arial" w:hAnsi="Arial" w:cs="Arial"/>
          <w:lang w:val="en-US"/>
        </w:rPr>
        <w:t xml:space="preserve">As previously mentioned, responder agencies have specific </w:t>
      </w:r>
      <w:r w:rsidR="00953A7A">
        <w:rPr>
          <w:rFonts w:ascii="Arial" w:hAnsi="Arial" w:cs="Arial"/>
          <w:lang w:val="en-US"/>
        </w:rPr>
        <w:t>duties</w:t>
      </w:r>
      <w:r w:rsidR="00083E9C">
        <w:rPr>
          <w:rFonts w:ascii="Arial" w:hAnsi="Arial" w:cs="Arial"/>
          <w:lang w:val="en-US"/>
        </w:rPr>
        <w:t xml:space="preserve"> that are set out </w:t>
      </w:r>
      <w:r w:rsidR="00EF16AD">
        <w:rPr>
          <w:rFonts w:ascii="Arial" w:hAnsi="Arial" w:cs="Arial"/>
          <w:lang w:val="en-US"/>
        </w:rPr>
        <w:t>in ‘Part 1’ of the ‘the Act’</w:t>
      </w:r>
      <w:r w:rsidR="00AA2133">
        <w:rPr>
          <w:rFonts w:ascii="Arial" w:hAnsi="Arial" w:cs="Arial"/>
          <w:lang w:val="en-US"/>
        </w:rPr>
        <w:t>.</w:t>
      </w:r>
      <w:r w:rsidR="00953A7A">
        <w:rPr>
          <w:rFonts w:ascii="Arial" w:hAnsi="Arial" w:cs="Arial"/>
          <w:lang w:val="en-US"/>
        </w:rPr>
        <w:t xml:space="preserve"> </w:t>
      </w:r>
      <w:r w:rsidR="00AA2133">
        <w:rPr>
          <w:rFonts w:ascii="Arial" w:hAnsi="Arial" w:cs="Arial"/>
          <w:lang w:val="en-US"/>
        </w:rPr>
        <w:t>T</w:t>
      </w:r>
      <w:r w:rsidR="00F76CCF">
        <w:rPr>
          <w:rFonts w:ascii="Arial" w:hAnsi="Arial" w:cs="Arial"/>
          <w:lang w:val="en-US"/>
        </w:rPr>
        <w:t xml:space="preserve">o support responders </w:t>
      </w:r>
      <w:proofErr w:type="gramStart"/>
      <w:r w:rsidR="00F76CCF">
        <w:rPr>
          <w:rFonts w:ascii="Arial" w:hAnsi="Arial" w:cs="Arial"/>
          <w:lang w:val="en-US"/>
        </w:rPr>
        <w:t>to comply</w:t>
      </w:r>
      <w:proofErr w:type="gramEnd"/>
      <w:r w:rsidR="00F76CCF">
        <w:rPr>
          <w:rFonts w:ascii="Arial" w:hAnsi="Arial" w:cs="Arial"/>
          <w:lang w:val="en-US"/>
        </w:rPr>
        <w:t xml:space="preserve"> with t</w:t>
      </w:r>
      <w:r w:rsidR="00EF16AD">
        <w:rPr>
          <w:rFonts w:ascii="Arial" w:hAnsi="Arial" w:cs="Arial"/>
          <w:lang w:val="en-US"/>
        </w:rPr>
        <w:t>hese</w:t>
      </w:r>
      <w:r w:rsidR="00F76CCF">
        <w:rPr>
          <w:rFonts w:ascii="Arial" w:hAnsi="Arial" w:cs="Arial"/>
          <w:lang w:val="en-US"/>
        </w:rPr>
        <w:t xml:space="preserve"> duties, a series of regulations have been create</w:t>
      </w:r>
      <w:r w:rsidR="00AA2133">
        <w:rPr>
          <w:rFonts w:ascii="Arial" w:hAnsi="Arial" w:cs="Arial"/>
          <w:lang w:val="en-US"/>
        </w:rPr>
        <w:t>d</w:t>
      </w:r>
      <w:r w:rsidR="008E6A19">
        <w:rPr>
          <w:rFonts w:ascii="Arial" w:hAnsi="Arial" w:cs="Arial"/>
          <w:lang w:val="en-US"/>
        </w:rPr>
        <w:t xml:space="preserve"> to </w:t>
      </w:r>
      <w:r w:rsidR="00271284">
        <w:rPr>
          <w:rFonts w:ascii="Arial" w:hAnsi="Arial" w:cs="Arial"/>
          <w:lang w:val="en-US"/>
        </w:rPr>
        <w:t>assist with elaborating and further defining specific aspects of emergency preparedness and response</w:t>
      </w:r>
      <w:r w:rsidR="00831CE2">
        <w:rPr>
          <w:rFonts w:ascii="Arial" w:hAnsi="Arial" w:cs="Arial"/>
          <w:lang w:val="en-US"/>
        </w:rPr>
        <w:t>. Where</w:t>
      </w:r>
      <w:r w:rsidR="00FB432B">
        <w:rPr>
          <w:rFonts w:ascii="Arial" w:hAnsi="Arial" w:cs="Arial"/>
          <w:lang w:val="en-US"/>
        </w:rPr>
        <w:t xml:space="preserve"> </w:t>
      </w:r>
      <w:r w:rsidR="0095644F">
        <w:rPr>
          <w:rFonts w:ascii="Arial" w:hAnsi="Arial" w:cs="Arial"/>
          <w:lang w:val="en-US"/>
        </w:rPr>
        <w:t>‘the Act’ outlines who</w:t>
      </w:r>
      <w:r w:rsidR="007208D7">
        <w:rPr>
          <w:rFonts w:ascii="Arial" w:hAnsi="Arial" w:cs="Arial"/>
          <w:lang w:val="en-US"/>
        </w:rPr>
        <w:t xml:space="preserve"> will do what</w:t>
      </w:r>
      <w:r w:rsidR="0095644F">
        <w:rPr>
          <w:rFonts w:ascii="Arial" w:hAnsi="Arial" w:cs="Arial"/>
          <w:lang w:val="en-US"/>
        </w:rPr>
        <w:t>, the regulations detail how</w:t>
      </w:r>
      <w:r w:rsidR="007208D7">
        <w:rPr>
          <w:rFonts w:ascii="Arial" w:hAnsi="Arial" w:cs="Arial"/>
          <w:lang w:val="en-US"/>
        </w:rPr>
        <w:t xml:space="preserve"> they will do it</w:t>
      </w:r>
      <w:r w:rsidR="0095644F">
        <w:rPr>
          <w:rFonts w:ascii="Arial" w:hAnsi="Arial" w:cs="Arial"/>
          <w:lang w:val="en-US"/>
        </w:rPr>
        <w:t>.</w:t>
      </w:r>
      <w:r w:rsidR="00491CB3">
        <w:rPr>
          <w:rFonts w:ascii="Arial" w:hAnsi="Arial" w:cs="Arial"/>
          <w:lang w:val="en-US"/>
        </w:rPr>
        <w:t xml:space="preserve"> </w:t>
      </w:r>
      <w:r w:rsidR="00D25E98">
        <w:rPr>
          <w:rFonts w:ascii="Arial" w:hAnsi="Arial" w:cs="Arial"/>
          <w:lang w:val="en-US"/>
        </w:rPr>
        <w:t xml:space="preserve">The effective enforcement of regulations is vital for establishing “The Civil Contingencies Act 2004” Legislative framework for civil protection at local level.  </w:t>
      </w:r>
    </w:p>
    <w:p w14:paraId="205C85C4" w14:textId="4068D2B9" w:rsidR="005D5A0F" w:rsidRDefault="00B23EED">
      <w:pPr>
        <w:rPr>
          <w:rFonts w:ascii="Arial" w:hAnsi="Arial" w:cs="Arial"/>
          <w:lang w:val="en-US"/>
        </w:rPr>
      </w:pPr>
      <w:r>
        <w:rPr>
          <w:rFonts w:ascii="Arial" w:hAnsi="Arial" w:cs="Arial"/>
          <w:lang w:val="en-US"/>
        </w:rPr>
        <w:t xml:space="preserve">For </w:t>
      </w:r>
      <w:proofErr w:type="gramStart"/>
      <w:r>
        <w:rPr>
          <w:rFonts w:ascii="Arial" w:hAnsi="Arial" w:cs="Arial"/>
          <w:lang w:val="en-US"/>
        </w:rPr>
        <w:t>example</w:t>
      </w:r>
      <w:proofErr w:type="gramEnd"/>
      <w:r w:rsidR="0021000F">
        <w:rPr>
          <w:rFonts w:ascii="Arial" w:hAnsi="Arial" w:cs="Arial"/>
          <w:lang w:val="en-US"/>
        </w:rPr>
        <w:t xml:space="preserve"> “The Civil Contingencies Act 2004 (Contingency Planning) Regulations 2005” </w:t>
      </w:r>
      <w:r w:rsidR="00CA586A">
        <w:rPr>
          <w:rFonts w:ascii="Arial" w:hAnsi="Arial" w:cs="Arial"/>
          <w:lang w:val="en-US"/>
        </w:rPr>
        <w:t xml:space="preserve">provides the substance to </w:t>
      </w:r>
      <w:r w:rsidR="00F24678">
        <w:rPr>
          <w:rFonts w:ascii="Arial" w:hAnsi="Arial" w:cs="Arial"/>
          <w:lang w:val="en-US"/>
        </w:rPr>
        <w:t>guide particular aspects of contingency planning</w:t>
      </w:r>
      <w:r w:rsidR="00116209">
        <w:rPr>
          <w:rFonts w:ascii="Arial" w:hAnsi="Arial" w:cs="Arial"/>
          <w:lang w:val="en-US"/>
        </w:rPr>
        <w:t>.</w:t>
      </w:r>
      <w:r w:rsidR="00837F55">
        <w:rPr>
          <w:rFonts w:ascii="Arial" w:hAnsi="Arial" w:cs="Arial"/>
          <w:lang w:val="en-US"/>
        </w:rPr>
        <w:t xml:space="preserve"> </w:t>
      </w:r>
      <w:r w:rsidR="00F03841">
        <w:rPr>
          <w:rFonts w:ascii="Arial" w:hAnsi="Arial" w:cs="Arial"/>
          <w:lang w:val="en-US"/>
        </w:rPr>
        <w:t xml:space="preserve">It expands on the duties set under “The Act” in greater detail. </w:t>
      </w:r>
      <w:proofErr w:type="gramStart"/>
      <w:r w:rsidR="001F4600">
        <w:rPr>
          <w:rFonts w:ascii="Arial" w:hAnsi="Arial" w:cs="Arial"/>
          <w:lang w:val="en-US"/>
        </w:rPr>
        <w:t>In particular to</w:t>
      </w:r>
      <w:proofErr w:type="gramEnd"/>
      <w:r w:rsidR="001F4600">
        <w:rPr>
          <w:rFonts w:ascii="Arial" w:hAnsi="Arial" w:cs="Arial"/>
          <w:lang w:val="en-US"/>
        </w:rPr>
        <w:t xml:space="preserve"> L</w:t>
      </w:r>
      <w:r w:rsidR="00345B94">
        <w:rPr>
          <w:rFonts w:ascii="Arial" w:hAnsi="Arial" w:cs="Arial"/>
          <w:lang w:val="en-US"/>
        </w:rPr>
        <w:t xml:space="preserve">ocal </w:t>
      </w:r>
      <w:r w:rsidR="001F4600">
        <w:rPr>
          <w:rFonts w:ascii="Arial" w:hAnsi="Arial" w:cs="Arial"/>
          <w:lang w:val="en-US"/>
        </w:rPr>
        <w:t>R</w:t>
      </w:r>
      <w:r w:rsidR="00345B94">
        <w:rPr>
          <w:rFonts w:ascii="Arial" w:hAnsi="Arial" w:cs="Arial"/>
          <w:lang w:val="en-US"/>
        </w:rPr>
        <w:t xml:space="preserve">esilience </w:t>
      </w:r>
      <w:r w:rsidR="001F4600">
        <w:rPr>
          <w:rFonts w:ascii="Arial" w:hAnsi="Arial" w:cs="Arial"/>
          <w:lang w:val="en-US"/>
        </w:rPr>
        <w:t>F</w:t>
      </w:r>
      <w:r w:rsidR="00345B94">
        <w:rPr>
          <w:rFonts w:ascii="Arial" w:hAnsi="Arial" w:cs="Arial"/>
          <w:lang w:val="en-US"/>
        </w:rPr>
        <w:t>orums</w:t>
      </w:r>
      <w:r w:rsidR="001F4600">
        <w:rPr>
          <w:rFonts w:ascii="Arial" w:hAnsi="Arial" w:cs="Arial"/>
          <w:lang w:val="en-US"/>
        </w:rPr>
        <w:t xml:space="preserve"> (LRF)</w:t>
      </w:r>
      <w:r w:rsidR="00345B94">
        <w:rPr>
          <w:rFonts w:ascii="Arial" w:hAnsi="Arial" w:cs="Arial"/>
          <w:lang w:val="en-US"/>
        </w:rPr>
        <w:t>, community risk register, maintenance of plans and arrangements for warning and informing the public</w:t>
      </w:r>
      <w:r w:rsidR="001F4600">
        <w:rPr>
          <w:rFonts w:ascii="Arial" w:hAnsi="Arial" w:cs="Arial"/>
          <w:lang w:val="en-US"/>
        </w:rPr>
        <w:t>.</w:t>
      </w:r>
      <w:r w:rsidR="00723BF8">
        <w:rPr>
          <w:rFonts w:ascii="Arial" w:hAnsi="Arial" w:cs="Arial"/>
          <w:lang w:val="en-US"/>
        </w:rPr>
        <w:t xml:space="preserve"> The Regulations </w:t>
      </w:r>
      <w:r w:rsidR="00DC39D1">
        <w:rPr>
          <w:rFonts w:ascii="Arial" w:hAnsi="Arial" w:cs="Arial"/>
          <w:lang w:val="en-US"/>
        </w:rPr>
        <w:t xml:space="preserve">outline responsibilities and how they are to be </w:t>
      </w:r>
      <w:proofErr w:type="gramStart"/>
      <w:r w:rsidR="00DC39D1">
        <w:rPr>
          <w:rFonts w:ascii="Arial" w:hAnsi="Arial" w:cs="Arial"/>
          <w:lang w:val="en-US"/>
        </w:rPr>
        <w:t>achieve</w:t>
      </w:r>
      <w:proofErr w:type="gramEnd"/>
      <w:r w:rsidR="00DC39D1">
        <w:rPr>
          <w:rFonts w:ascii="Arial" w:hAnsi="Arial" w:cs="Arial"/>
          <w:lang w:val="en-US"/>
        </w:rPr>
        <w:t xml:space="preserve">, </w:t>
      </w:r>
      <w:r w:rsidR="003E2EC8">
        <w:rPr>
          <w:rFonts w:ascii="Arial" w:hAnsi="Arial" w:cs="Arial"/>
          <w:lang w:val="en-US"/>
        </w:rPr>
        <w:t>‘</w:t>
      </w:r>
      <w:r w:rsidR="00DC39D1">
        <w:rPr>
          <w:rFonts w:ascii="Arial" w:hAnsi="Arial" w:cs="Arial"/>
          <w:lang w:val="en-US"/>
        </w:rPr>
        <w:t>adding meat to the bones</w:t>
      </w:r>
      <w:r w:rsidR="003E2EC8">
        <w:rPr>
          <w:rFonts w:ascii="Arial" w:hAnsi="Arial" w:cs="Arial"/>
          <w:lang w:val="en-US"/>
        </w:rPr>
        <w:t>’</w:t>
      </w:r>
      <w:r w:rsidR="00DC39D1">
        <w:rPr>
          <w:rFonts w:ascii="Arial" w:hAnsi="Arial" w:cs="Arial"/>
          <w:lang w:val="en-US"/>
        </w:rPr>
        <w:t xml:space="preserve"> of</w:t>
      </w:r>
      <w:r w:rsidR="001858BD">
        <w:rPr>
          <w:rFonts w:ascii="Arial" w:hAnsi="Arial" w:cs="Arial"/>
          <w:lang w:val="en-US"/>
        </w:rPr>
        <w:t xml:space="preserve"> the scope of</w:t>
      </w:r>
      <w:r w:rsidR="00DC39D1">
        <w:rPr>
          <w:rFonts w:ascii="Arial" w:hAnsi="Arial" w:cs="Arial"/>
          <w:lang w:val="en-US"/>
        </w:rPr>
        <w:t xml:space="preserve"> </w:t>
      </w:r>
      <w:r w:rsidR="0069404B">
        <w:rPr>
          <w:rFonts w:ascii="Arial" w:hAnsi="Arial" w:cs="Arial"/>
          <w:lang w:val="en-US"/>
        </w:rPr>
        <w:t xml:space="preserve">the duties under </w:t>
      </w:r>
      <w:r w:rsidR="00DC39D1">
        <w:rPr>
          <w:rFonts w:ascii="Arial" w:hAnsi="Arial" w:cs="Arial"/>
          <w:lang w:val="en-US"/>
        </w:rPr>
        <w:t>‘The Act’</w:t>
      </w:r>
      <w:r w:rsidR="003A3CCC">
        <w:rPr>
          <w:rFonts w:ascii="Arial" w:hAnsi="Arial" w:cs="Arial"/>
          <w:lang w:val="en-US"/>
        </w:rPr>
        <w:t xml:space="preserve"> and the approach to these duties</w:t>
      </w:r>
      <w:r w:rsidR="00DC39D1">
        <w:rPr>
          <w:rFonts w:ascii="Arial" w:hAnsi="Arial" w:cs="Arial"/>
          <w:lang w:val="en-US"/>
        </w:rPr>
        <w:t xml:space="preserve">. </w:t>
      </w:r>
    </w:p>
    <w:p w14:paraId="6007B723" w14:textId="40ACDEAA" w:rsidR="00A50172" w:rsidRDefault="006973E4" w:rsidP="00C763C7">
      <w:pPr>
        <w:rPr>
          <w:rFonts w:ascii="Arial" w:hAnsi="Arial" w:cs="Arial"/>
          <w:lang w:val="en-US"/>
        </w:rPr>
      </w:pPr>
      <w:r>
        <w:rPr>
          <w:rFonts w:ascii="Arial" w:hAnsi="Arial" w:cs="Arial"/>
          <w:lang w:val="en-US"/>
        </w:rPr>
        <w:t xml:space="preserve">Emergency Preparedness statutory guidance has been created </w:t>
      </w:r>
      <w:r w:rsidR="00531075">
        <w:rPr>
          <w:rFonts w:ascii="Arial" w:hAnsi="Arial" w:cs="Arial"/>
          <w:lang w:val="en-US"/>
        </w:rPr>
        <w:t xml:space="preserve">to advise on what best practice looks like in relation to </w:t>
      </w:r>
      <w:r w:rsidR="00764155">
        <w:rPr>
          <w:rFonts w:ascii="Arial" w:hAnsi="Arial" w:cs="Arial"/>
          <w:lang w:val="en-US"/>
        </w:rPr>
        <w:t>how duties are executed</w:t>
      </w:r>
      <w:r w:rsidR="006D3FB9">
        <w:rPr>
          <w:rFonts w:ascii="Arial" w:hAnsi="Arial" w:cs="Arial"/>
          <w:lang w:val="en-US"/>
        </w:rPr>
        <w:t>, f</w:t>
      </w:r>
      <w:r w:rsidR="00A50172">
        <w:rPr>
          <w:rFonts w:ascii="Arial" w:hAnsi="Arial" w:cs="Arial"/>
          <w:lang w:val="en-US"/>
        </w:rPr>
        <w:t>or example “</w:t>
      </w:r>
      <w:r w:rsidR="00517306">
        <w:rPr>
          <w:rFonts w:ascii="Arial" w:hAnsi="Arial" w:cs="Arial"/>
          <w:lang w:val="en-US"/>
        </w:rPr>
        <w:t>Chapter 6: Business Continuity Management (revised March 2012</w:t>
      </w:r>
      <w:r w:rsidR="006D214D">
        <w:rPr>
          <w:rFonts w:ascii="Arial" w:hAnsi="Arial" w:cs="Arial"/>
          <w:lang w:val="en-US"/>
        </w:rPr>
        <w:t>)”</w:t>
      </w:r>
      <w:r w:rsidR="00221E84">
        <w:rPr>
          <w:rFonts w:ascii="Arial" w:hAnsi="Arial" w:cs="Arial"/>
          <w:lang w:val="en-US"/>
        </w:rPr>
        <w:t xml:space="preserve">. </w:t>
      </w:r>
      <w:r w:rsidR="00033578">
        <w:rPr>
          <w:rFonts w:ascii="Arial" w:hAnsi="Arial" w:cs="Arial"/>
          <w:lang w:val="en-US"/>
        </w:rPr>
        <w:t xml:space="preserve">The business continuity management duty </w:t>
      </w:r>
      <w:r w:rsidR="007370BB">
        <w:rPr>
          <w:rFonts w:ascii="Arial" w:hAnsi="Arial" w:cs="Arial"/>
          <w:lang w:val="en-US"/>
        </w:rPr>
        <w:t>is closely tied to ‘the Acts’ definition of an emergency in ‘Part 1’</w:t>
      </w:r>
      <w:r w:rsidR="007B274E">
        <w:rPr>
          <w:rFonts w:ascii="Arial" w:hAnsi="Arial" w:cs="Arial"/>
          <w:lang w:val="en-US"/>
        </w:rPr>
        <w:t>.</w:t>
      </w:r>
      <w:r w:rsidR="00BC332D" w:rsidRPr="00BC332D">
        <w:t xml:space="preserve"> </w:t>
      </w:r>
      <w:r w:rsidR="00BC332D" w:rsidRPr="00BC332D">
        <w:rPr>
          <w:rFonts w:ascii="Arial" w:hAnsi="Arial" w:cs="Arial"/>
          <w:lang w:val="en-US"/>
        </w:rPr>
        <w:t xml:space="preserve">“Chapter 6 Business Continuity Management” requires Category 1 responder to </w:t>
      </w:r>
      <w:r w:rsidR="00BC332D" w:rsidRPr="004232F3">
        <w:rPr>
          <w:rFonts w:ascii="Arial" w:hAnsi="Arial" w:cs="Arial"/>
          <w:i/>
          <w:iCs/>
          <w:lang w:val="en-US"/>
        </w:rPr>
        <w:t xml:space="preserve">“put in place a training </w:t>
      </w:r>
      <w:proofErr w:type="spellStart"/>
      <w:r w:rsidR="00BC332D" w:rsidRPr="004232F3">
        <w:rPr>
          <w:rFonts w:ascii="Arial" w:hAnsi="Arial" w:cs="Arial"/>
          <w:i/>
          <w:iCs/>
          <w:lang w:val="en-US"/>
        </w:rPr>
        <w:t>programme</w:t>
      </w:r>
      <w:proofErr w:type="spellEnd"/>
      <w:r w:rsidR="00BC332D" w:rsidRPr="004232F3">
        <w:rPr>
          <w:rFonts w:ascii="Arial" w:hAnsi="Arial" w:cs="Arial"/>
          <w:i/>
          <w:iCs/>
          <w:lang w:val="en-US"/>
        </w:rPr>
        <w:t xml:space="preserve"> for those directly involved in the execution of the BCP should it be invoked. This should be reflected in the plans”</w:t>
      </w:r>
      <w:r w:rsidR="00BC332D" w:rsidRPr="00BC332D">
        <w:rPr>
          <w:rFonts w:ascii="Arial" w:hAnsi="Arial" w:cs="Arial"/>
          <w:lang w:val="en-US"/>
        </w:rPr>
        <w:t xml:space="preserve"> (Cabinet Office,</w:t>
      </w:r>
      <w:r w:rsidR="004232F3">
        <w:rPr>
          <w:rFonts w:ascii="Arial" w:hAnsi="Arial" w:cs="Arial"/>
          <w:lang w:val="en-US"/>
        </w:rPr>
        <w:t xml:space="preserve"> 2012, p.11). </w:t>
      </w:r>
      <w:r w:rsidR="007B274E">
        <w:rPr>
          <w:rFonts w:ascii="Arial" w:hAnsi="Arial" w:cs="Arial"/>
          <w:lang w:val="en-US"/>
        </w:rPr>
        <w:t xml:space="preserve">This duty extends beyond the emergency response functions </w:t>
      </w:r>
      <w:r w:rsidR="0024061C">
        <w:rPr>
          <w:rFonts w:ascii="Arial" w:hAnsi="Arial" w:cs="Arial"/>
          <w:lang w:val="en-US"/>
        </w:rPr>
        <w:t xml:space="preserve">and encompasses all </w:t>
      </w:r>
      <w:proofErr w:type="spellStart"/>
      <w:proofErr w:type="gramStart"/>
      <w:r w:rsidR="0024061C">
        <w:rPr>
          <w:rFonts w:ascii="Arial" w:hAnsi="Arial" w:cs="Arial"/>
          <w:lang w:val="en-US"/>
        </w:rPr>
        <w:t>organisations</w:t>
      </w:r>
      <w:proofErr w:type="spellEnd"/>
      <w:proofErr w:type="gramEnd"/>
      <w:r w:rsidR="0024061C">
        <w:rPr>
          <w:rFonts w:ascii="Arial" w:hAnsi="Arial" w:cs="Arial"/>
          <w:lang w:val="en-US"/>
        </w:rPr>
        <w:t xml:space="preserve"> functions. </w:t>
      </w:r>
      <w:r w:rsidR="00DB1229">
        <w:rPr>
          <w:rFonts w:ascii="Arial" w:hAnsi="Arial" w:cs="Arial"/>
          <w:lang w:val="en-US"/>
        </w:rPr>
        <w:t xml:space="preserve">Critical to </w:t>
      </w:r>
      <w:r w:rsidR="00014083">
        <w:rPr>
          <w:rFonts w:ascii="Arial" w:hAnsi="Arial" w:cs="Arial"/>
          <w:lang w:val="en-US"/>
        </w:rPr>
        <w:t xml:space="preserve">implementation of </w:t>
      </w:r>
      <w:r w:rsidR="00DB1229">
        <w:rPr>
          <w:rFonts w:ascii="Arial" w:hAnsi="Arial" w:cs="Arial"/>
          <w:lang w:val="en-US"/>
        </w:rPr>
        <w:t xml:space="preserve">‘the Act’ is the emphasis on </w:t>
      </w:r>
      <w:r w:rsidR="00784C7D">
        <w:rPr>
          <w:rFonts w:ascii="Arial" w:hAnsi="Arial" w:cs="Arial"/>
          <w:lang w:val="en-US"/>
        </w:rPr>
        <w:t xml:space="preserve">Category 1 responders focusing on ensuring the delivery of their critical functions. </w:t>
      </w:r>
      <w:r w:rsidR="00F7234F">
        <w:rPr>
          <w:rFonts w:ascii="Arial" w:hAnsi="Arial" w:cs="Arial"/>
          <w:lang w:val="en-US"/>
        </w:rPr>
        <w:t>The assessment of “</w:t>
      </w:r>
      <w:r w:rsidR="003378A0">
        <w:rPr>
          <w:rFonts w:ascii="Arial" w:hAnsi="Arial" w:cs="Arial"/>
          <w:lang w:val="en-US"/>
        </w:rPr>
        <w:t>C</w:t>
      </w:r>
      <w:r w:rsidR="00F7234F">
        <w:rPr>
          <w:rFonts w:ascii="Arial" w:hAnsi="Arial" w:cs="Arial"/>
          <w:lang w:val="en-US"/>
        </w:rPr>
        <w:t xml:space="preserve">riticality, Service Levels and Balance of investments’ </w:t>
      </w:r>
      <w:r w:rsidR="00AF4CC1">
        <w:rPr>
          <w:rFonts w:ascii="Arial" w:hAnsi="Arial" w:cs="Arial"/>
          <w:lang w:val="en-US"/>
        </w:rPr>
        <w:t xml:space="preserve">plays a vital role in evaluating the ability of Category 1 responders to </w:t>
      </w:r>
      <w:r w:rsidR="0064763E">
        <w:rPr>
          <w:rFonts w:ascii="Arial" w:hAnsi="Arial" w:cs="Arial"/>
          <w:lang w:val="en-US"/>
        </w:rPr>
        <w:t xml:space="preserve">maintain plans that ensure that their functions can continue in an emergency. </w:t>
      </w:r>
      <w:r w:rsidR="006547F9">
        <w:rPr>
          <w:rFonts w:ascii="Arial" w:hAnsi="Arial" w:cs="Arial"/>
          <w:lang w:val="en-US"/>
        </w:rPr>
        <w:t xml:space="preserve">This allows responders to </w:t>
      </w:r>
      <w:r w:rsidR="000E1D21">
        <w:rPr>
          <w:rFonts w:ascii="Arial" w:hAnsi="Arial" w:cs="Arial"/>
          <w:lang w:val="en-US"/>
        </w:rPr>
        <w:t xml:space="preserve">develop appropriate contingency strategies. </w:t>
      </w:r>
    </w:p>
    <w:p w14:paraId="02FC87B4" w14:textId="5D9465CB" w:rsidR="00353890" w:rsidRDefault="001868A1" w:rsidP="00C763C7">
      <w:pPr>
        <w:rPr>
          <w:rFonts w:ascii="Arial" w:hAnsi="Arial" w:cs="Arial"/>
          <w:lang w:val="en-US"/>
        </w:rPr>
      </w:pPr>
      <w:r>
        <w:rPr>
          <w:rFonts w:ascii="Arial" w:hAnsi="Arial" w:cs="Arial"/>
          <w:lang w:val="en-US"/>
        </w:rPr>
        <w:t>There is also non-statutory guidance, such as the</w:t>
      </w:r>
      <w:r w:rsidR="00764155">
        <w:rPr>
          <w:rFonts w:ascii="Arial" w:hAnsi="Arial" w:cs="Arial"/>
          <w:lang w:val="en-US"/>
        </w:rPr>
        <w:t xml:space="preserve"> “Emergency Response and Recovery”</w:t>
      </w:r>
      <w:r w:rsidR="007343D4">
        <w:rPr>
          <w:rFonts w:ascii="Arial" w:hAnsi="Arial" w:cs="Arial"/>
          <w:lang w:val="en-US"/>
        </w:rPr>
        <w:t xml:space="preserve"> </w:t>
      </w:r>
      <w:r w:rsidR="0065766D">
        <w:rPr>
          <w:rFonts w:ascii="Arial" w:hAnsi="Arial" w:cs="Arial"/>
          <w:lang w:val="en-US"/>
        </w:rPr>
        <w:t>that</w:t>
      </w:r>
      <w:r w:rsidR="00BF4B49">
        <w:rPr>
          <w:rFonts w:ascii="Arial" w:hAnsi="Arial" w:cs="Arial"/>
          <w:lang w:val="en-US"/>
        </w:rPr>
        <w:t xml:space="preserve"> was created to </w:t>
      </w:r>
      <w:r w:rsidR="00EA6D49">
        <w:rPr>
          <w:rFonts w:ascii="Arial" w:hAnsi="Arial" w:cs="Arial"/>
          <w:lang w:val="en-US"/>
        </w:rPr>
        <w:t>complement</w:t>
      </w:r>
      <w:r w:rsidR="0065766D">
        <w:rPr>
          <w:rFonts w:ascii="Arial" w:hAnsi="Arial" w:cs="Arial"/>
          <w:lang w:val="en-US"/>
        </w:rPr>
        <w:t xml:space="preserve"> the</w:t>
      </w:r>
      <w:r w:rsidR="00EA6D49">
        <w:rPr>
          <w:rFonts w:ascii="Arial" w:hAnsi="Arial" w:cs="Arial"/>
          <w:lang w:val="en-US"/>
        </w:rPr>
        <w:t xml:space="preserve"> Emergency </w:t>
      </w:r>
      <w:r w:rsidR="005759E5">
        <w:rPr>
          <w:rFonts w:ascii="Arial" w:hAnsi="Arial" w:cs="Arial"/>
          <w:lang w:val="en-US"/>
        </w:rPr>
        <w:t xml:space="preserve">Preparedness </w:t>
      </w:r>
      <w:r w:rsidR="0065766D">
        <w:rPr>
          <w:rFonts w:ascii="Arial" w:hAnsi="Arial" w:cs="Arial"/>
          <w:lang w:val="en-US"/>
        </w:rPr>
        <w:t xml:space="preserve">statutory guidance. </w:t>
      </w:r>
      <w:r w:rsidR="003F56A0">
        <w:rPr>
          <w:rFonts w:ascii="Arial" w:hAnsi="Arial" w:cs="Arial"/>
          <w:lang w:val="en-US"/>
        </w:rPr>
        <w:t>The “</w:t>
      </w:r>
      <w:r w:rsidR="00C40B3A">
        <w:rPr>
          <w:rFonts w:ascii="Arial" w:hAnsi="Arial" w:cs="Arial"/>
          <w:lang w:val="en-US"/>
        </w:rPr>
        <w:t>Emergency Response and Recovery” guidance seeks to highlight best practices that have been learnt from past emergencies</w:t>
      </w:r>
      <w:r w:rsidR="00965727">
        <w:rPr>
          <w:rFonts w:ascii="Arial" w:hAnsi="Arial" w:cs="Arial"/>
          <w:lang w:val="en-US"/>
        </w:rPr>
        <w:t xml:space="preserve">, </w:t>
      </w:r>
      <w:r w:rsidR="00C61A97">
        <w:rPr>
          <w:rFonts w:ascii="Arial" w:hAnsi="Arial" w:cs="Arial"/>
          <w:lang w:val="en-US"/>
        </w:rPr>
        <w:t xml:space="preserve">for example following the review of the coroner’s report on the </w:t>
      </w:r>
      <w:r w:rsidR="00B73462">
        <w:rPr>
          <w:rFonts w:ascii="Arial" w:hAnsi="Arial" w:cs="Arial"/>
          <w:lang w:val="en-US"/>
        </w:rPr>
        <w:t xml:space="preserve">London </w:t>
      </w:r>
      <w:r w:rsidR="00B73462" w:rsidRPr="00405D5C">
        <w:rPr>
          <w:rFonts w:ascii="Arial" w:hAnsi="Arial" w:cs="Arial"/>
          <w:lang w:val="en-US"/>
        </w:rPr>
        <w:t xml:space="preserve">Bombings in 2005, </w:t>
      </w:r>
      <w:r w:rsidR="00E2084C" w:rsidRPr="004B79FC">
        <w:rPr>
          <w:rFonts w:ascii="Arial" w:hAnsi="Arial" w:cs="Arial"/>
          <w:lang w:val="en-US"/>
        </w:rPr>
        <w:t>“</w:t>
      </w:r>
      <w:r w:rsidR="00C00EC4" w:rsidRPr="004B79FC">
        <w:rPr>
          <w:rFonts w:ascii="Arial" w:hAnsi="Arial" w:cs="Arial"/>
          <w:i/>
          <w:iCs/>
          <w:lang w:val="en-US"/>
        </w:rPr>
        <w:t xml:space="preserve">A number of </w:t>
      </w:r>
      <w:proofErr w:type="gramStart"/>
      <w:r w:rsidR="00C00EC4" w:rsidRPr="004B79FC">
        <w:rPr>
          <w:rFonts w:ascii="Arial" w:hAnsi="Arial" w:cs="Arial"/>
          <w:i/>
          <w:iCs/>
          <w:lang w:val="en-US"/>
        </w:rPr>
        <w:t>suggestions  for</w:t>
      </w:r>
      <w:proofErr w:type="gramEnd"/>
      <w:r w:rsidR="00C00EC4" w:rsidRPr="004B79FC">
        <w:rPr>
          <w:rFonts w:ascii="Arial" w:hAnsi="Arial" w:cs="Arial"/>
          <w:i/>
          <w:iCs/>
          <w:lang w:val="en-US"/>
        </w:rPr>
        <w:t xml:space="preserve"> improvement were  made  in  response  to  the ERR  consultation</w:t>
      </w:r>
      <w:r w:rsidR="00C00EC4" w:rsidRPr="004B79FC">
        <w:rPr>
          <w:rFonts w:ascii="Arial" w:hAnsi="Arial" w:cs="Arial"/>
          <w:lang w:val="en-US"/>
        </w:rPr>
        <w:t>.”</w:t>
      </w:r>
      <w:r w:rsidR="000B1097" w:rsidRPr="004B79FC">
        <w:rPr>
          <w:rFonts w:ascii="Arial" w:hAnsi="Arial" w:cs="Arial"/>
          <w:lang w:val="en-US"/>
        </w:rPr>
        <w:t xml:space="preserve"> </w:t>
      </w:r>
      <w:r w:rsidR="000B1097">
        <w:rPr>
          <w:rFonts w:ascii="Arial" w:hAnsi="Arial" w:cs="Arial"/>
          <w:lang w:val="en-US"/>
        </w:rPr>
        <w:t>(Cabinet Office</w:t>
      </w:r>
      <w:r w:rsidR="00E61980">
        <w:rPr>
          <w:rFonts w:ascii="Arial" w:hAnsi="Arial" w:cs="Arial"/>
          <w:lang w:val="en-US"/>
        </w:rPr>
        <w:t>, 2009, p.12)</w:t>
      </w:r>
      <w:r w:rsidR="004B79FC">
        <w:rPr>
          <w:rFonts w:ascii="Arial" w:hAnsi="Arial" w:cs="Arial"/>
        </w:rPr>
        <w:t xml:space="preserve"> </w:t>
      </w:r>
      <w:r w:rsidR="004B79FC" w:rsidRPr="00405D5C">
        <w:rPr>
          <w:rFonts w:ascii="Arial" w:hAnsi="Arial" w:cs="Arial"/>
          <w:lang w:val="en-US"/>
        </w:rPr>
        <w:lastRenderedPageBreak/>
        <w:t>amendments</w:t>
      </w:r>
      <w:r w:rsidR="00B73462">
        <w:rPr>
          <w:rFonts w:ascii="Arial" w:hAnsi="Arial" w:cs="Arial"/>
          <w:lang w:val="en-US"/>
        </w:rPr>
        <w:t xml:space="preserve"> were implemented to the guidance to incorporate </w:t>
      </w:r>
      <w:r w:rsidR="00651E9B">
        <w:rPr>
          <w:rFonts w:ascii="Arial" w:hAnsi="Arial" w:cs="Arial"/>
          <w:lang w:val="en-US"/>
        </w:rPr>
        <w:t>the insight gained and lessons learnt</w:t>
      </w:r>
      <w:r w:rsidR="00D73528">
        <w:rPr>
          <w:rFonts w:ascii="Arial" w:hAnsi="Arial" w:cs="Arial"/>
          <w:lang w:val="en-US"/>
        </w:rPr>
        <w:t xml:space="preserve"> from the </w:t>
      </w:r>
      <w:r w:rsidR="00AE45A3">
        <w:rPr>
          <w:rFonts w:ascii="Arial" w:hAnsi="Arial" w:cs="Arial"/>
          <w:lang w:val="en-US"/>
        </w:rPr>
        <w:t>attack</w:t>
      </w:r>
      <w:r w:rsidR="00651E9B">
        <w:rPr>
          <w:rFonts w:ascii="Arial" w:hAnsi="Arial" w:cs="Arial"/>
          <w:lang w:val="en-US"/>
        </w:rPr>
        <w:t xml:space="preserve">. </w:t>
      </w:r>
    </w:p>
    <w:p w14:paraId="03F8E92D" w14:textId="1F42F981" w:rsidR="00AC342F" w:rsidRDefault="004F420D">
      <w:pPr>
        <w:rPr>
          <w:rFonts w:ascii="Arial" w:hAnsi="Arial" w:cs="Arial"/>
          <w:lang w:val="en-US"/>
        </w:rPr>
      </w:pPr>
      <w:r>
        <w:rPr>
          <w:rFonts w:ascii="Arial" w:hAnsi="Arial" w:cs="Arial"/>
          <w:lang w:val="en-US"/>
        </w:rPr>
        <w:t xml:space="preserve">The </w:t>
      </w:r>
      <w:r w:rsidR="00DF3EBF">
        <w:rPr>
          <w:rFonts w:ascii="Arial" w:hAnsi="Arial" w:cs="Arial"/>
          <w:lang w:val="en-US"/>
        </w:rPr>
        <w:t>guidance also aims to create a common understanding of the multi-agency framework</w:t>
      </w:r>
      <w:r w:rsidR="000A6802">
        <w:rPr>
          <w:rFonts w:ascii="Arial" w:hAnsi="Arial" w:cs="Arial"/>
          <w:lang w:val="en-US"/>
        </w:rPr>
        <w:t xml:space="preserve"> for response and recovery</w:t>
      </w:r>
      <w:r w:rsidR="008F4C97">
        <w:rPr>
          <w:rFonts w:ascii="Arial" w:hAnsi="Arial" w:cs="Arial"/>
          <w:lang w:val="en-US"/>
        </w:rPr>
        <w:t xml:space="preserve"> </w:t>
      </w:r>
      <w:r w:rsidR="009507C3">
        <w:rPr>
          <w:rFonts w:ascii="Arial" w:hAnsi="Arial" w:cs="Arial"/>
          <w:lang w:val="en-US"/>
        </w:rPr>
        <w:t xml:space="preserve">by providing 8 guiding principles </w:t>
      </w:r>
      <w:r w:rsidR="009507C3" w:rsidRPr="00371250">
        <w:rPr>
          <w:rFonts w:ascii="Arial" w:hAnsi="Arial" w:cs="Arial"/>
          <w:i/>
          <w:iCs/>
          <w:lang w:val="en-US"/>
        </w:rPr>
        <w:t xml:space="preserve">“Anticipation, Preparation, </w:t>
      </w:r>
      <w:r w:rsidR="004C27BC" w:rsidRPr="00371250">
        <w:rPr>
          <w:rFonts w:ascii="Arial" w:hAnsi="Arial" w:cs="Arial"/>
          <w:i/>
          <w:iCs/>
          <w:lang w:val="en-US"/>
        </w:rPr>
        <w:t>Subsidiarity</w:t>
      </w:r>
      <w:r w:rsidR="009507C3" w:rsidRPr="00371250">
        <w:rPr>
          <w:rFonts w:ascii="Arial" w:hAnsi="Arial" w:cs="Arial"/>
          <w:i/>
          <w:iCs/>
          <w:lang w:val="en-US"/>
        </w:rPr>
        <w:t>, Direction, Information, Integration, Co-operation and Continuity”</w:t>
      </w:r>
      <w:r w:rsidR="009507C3">
        <w:rPr>
          <w:rFonts w:ascii="Arial" w:hAnsi="Arial" w:cs="Arial"/>
          <w:lang w:val="en-US"/>
        </w:rPr>
        <w:t xml:space="preserve"> </w:t>
      </w:r>
      <w:r w:rsidR="004C27BC">
        <w:rPr>
          <w:rFonts w:ascii="Arial" w:hAnsi="Arial" w:cs="Arial"/>
          <w:lang w:val="en-US"/>
        </w:rPr>
        <w:t>(Cabinet Office, 2013</w:t>
      </w:r>
      <w:r w:rsidR="00371250">
        <w:rPr>
          <w:rFonts w:ascii="Arial" w:hAnsi="Arial" w:cs="Arial"/>
          <w:lang w:val="en-US"/>
        </w:rPr>
        <w:t>)</w:t>
      </w:r>
      <w:r w:rsidR="004C27BC">
        <w:rPr>
          <w:rFonts w:ascii="Arial" w:hAnsi="Arial" w:cs="Arial"/>
          <w:lang w:val="en-US"/>
        </w:rPr>
        <w:t xml:space="preserve"> </w:t>
      </w:r>
      <w:r w:rsidR="004155D9">
        <w:rPr>
          <w:rFonts w:ascii="Arial" w:hAnsi="Arial" w:cs="Arial"/>
          <w:lang w:val="en-US"/>
        </w:rPr>
        <w:t xml:space="preserve">these are referred to as </w:t>
      </w:r>
      <w:r w:rsidR="00353890" w:rsidRPr="00371250">
        <w:rPr>
          <w:rFonts w:ascii="Arial" w:hAnsi="Arial" w:cs="Arial"/>
          <w:i/>
          <w:iCs/>
          <w:lang w:val="en-US"/>
        </w:rPr>
        <w:t>“</w:t>
      </w:r>
      <w:r w:rsidR="004155D9" w:rsidRPr="00371250">
        <w:rPr>
          <w:rFonts w:ascii="Arial" w:hAnsi="Arial" w:cs="Arial"/>
          <w:i/>
          <w:iCs/>
          <w:lang w:val="en-US"/>
        </w:rPr>
        <w:t>the process that underpins contingency planning within the UK”</w:t>
      </w:r>
      <w:r w:rsidR="00371250">
        <w:rPr>
          <w:rFonts w:ascii="Arial" w:hAnsi="Arial" w:cs="Arial"/>
          <w:lang w:val="en-US"/>
        </w:rPr>
        <w:t xml:space="preserve"> (Cabinet Office, 2013).</w:t>
      </w:r>
    </w:p>
    <w:p w14:paraId="1D516E01" w14:textId="464C15C1" w:rsidR="00C876CE" w:rsidRPr="00062FC6" w:rsidRDefault="00BC26AC">
      <w:pPr>
        <w:rPr>
          <w:rFonts w:ascii="Arial" w:hAnsi="Arial" w:cs="Arial"/>
          <w:lang w:val="en-US"/>
        </w:rPr>
      </w:pPr>
      <w:r>
        <w:rPr>
          <w:rFonts w:ascii="Arial" w:hAnsi="Arial" w:cs="Arial"/>
          <w:lang w:val="en-US"/>
        </w:rPr>
        <w:t xml:space="preserve">Other </w:t>
      </w:r>
      <w:proofErr w:type="spellStart"/>
      <w:r>
        <w:rPr>
          <w:rFonts w:ascii="Arial" w:hAnsi="Arial" w:cs="Arial"/>
          <w:lang w:val="en-US"/>
        </w:rPr>
        <w:t>non statutory</w:t>
      </w:r>
      <w:proofErr w:type="spellEnd"/>
      <w:r>
        <w:rPr>
          <w:rFonts w:ascii="Arial" w:hAnsi="Arial" w:cs="Arial"/>
          <w:lang w:val="en-US"/>
        </w:rPr>
        <w:t xml:space="preserve"> guidance </w:t>
      </w:r>
      <w:r w:rsidR="00CC02CD">
        <w:rPr>
          <w:rFonts w:ascii="Arial" w:hAnsi="Arial" w:cs="Arial"/>
          <w:lang w:val="en-US"/>
        </w:rPr>
        <w:t xml:space="preserve">such as the </w:t>
      </w:r>
      <w:r w:rsidR="00603244" w:rsidRPr="00D25E98">
        <w:rPr>
          <w:rFonts w:ascii="Arial" w:hAnsi="Arial" w:cs="Arial"/>
          <w:lang w:val="en-US"/>
        </w:rPr>
        <w:t>“Emergency</w:t>
      </w:r>
      <w:r w:rsidR="00603244">
        <w:rPr>
          <w:rFonts w:ascii="Arial" w:hAnsi="Arial" w:cs="Arial"/>
          <w:lang w:val="en-US"/>
        </w:rPr>
        <w:t xml:space="preserve"> Planning and</w:t>
      </w:r>
      <w:r w:rsidR="00603244" w:rsidRPr="00D25E98">
        <w:rPr>
          <w:rFonts w:ascii="Arial" w:hAnsi="Arial" w:cs="Arial"/>
          <w:lang w:val="en-US"/>
        </w:rPr>
        <w:t xml:space="preserve"> Preparedness: Exercising and training”</w:t>
      </w:r>
      <w:r w:rsidR="00CC02CD">
        <w:rPr>
          <w:rFonts w:ascii="Arial" w:hAnsi="Arial" w:cs="Arial"/>
          <w:lang w:val="en-US"/>
        </w:rPr>
        <w:t xml:space="preserve"> document</w:t>
      </w:r>
      <w:r w:rsidR="00D36AB0">
        <w:rPr>
          <w:rFonts w:ascii="Arial" w:hAnsi="Arial" w:cs="Arial"/>
          <w:lang w:val="en-US"/>
        </w:rPr>
        <w:t xml:space="preserve"> has been created to</w:t>
      </w:r>
      <w:r w:rsidR="00E15A5F">
        <w:rPr>
          <w:rFonts w:ascii="Arial" w:hAnsi="Arial" w:cs="Arial"/>
          <w:lang w:val="en-US"/>
        </w:rPr>
        <w:t xml:space="preserve"> attempt to ensure</w:t>
      </w:r>
      <w:r w:rsidR="004D5A28">
        <w:rPr>
          <w:rFonts w:ascii="Arial" w:hAnsi="Arial" w:cs="Arial"/>
          <w:lang w:val="en-US"/>
        </w:rPr>
        <w:t xml:space="preserve"> that </w:t>
      </w:r>
      <w:proofErr w:type="spellStart"/>
      <w:r w:rsidR="004D5A28">
        <w:rPr>
          <w:rFonts w:ascii="Arial" w:hAnsi="Arial" w:cs="Arial"/>
          <w:lang w:val="en-US"/>
        </w:rPr>
        <w:t>organisations</w:t>
      </w:r>
      <w:proofErr w:type="spellEnd"/>
      <w:r w:rsidR="004D5A28">
        <w:rPr>
          <w:rFonts w:ascii="Arial" w:hAnsi="Arial" w:cs="Arial"/>
          <w:lang w:val="en-US"/>
        </w:rPr>
        <w:t xml:space="preserve"> are </w:t>
      </w:r>
      <w:r w:rsidR="00F94E9D">
        <w:rPr>
          <w:rFonts w:ascii="Arial" w:hAnsi="Arial" w:cs="Arial"/>
          <w:lang w:val="en-US"/>
        </w:rPr>
        <w:t xml:space="preserve">ready for a range of emergency situations, </w:t>
      </w:r>
      <w:r w:rsidR="00E15A5F">
        <w:rPr>
          <w:rFonts w:ascii="Arial" w:hAnsi="Arial" w:cs="Arial"/>
          <w:lang w:val="en-US"/>
        </w:rPr>
        <w:t>to valid that they are</w:t>
      </w:r>
      <w:r w:rsidR="005D3E8C">
        <w:rPr>
          <w:rFonts w:ascii="Arial" w:hAnsi="Arial" w:cs="Arial"/>
          <w:lang w:val="en-US"/>
        </w:rPr>
        <w:t>,</w:t>
      </w:r>
      <w:r w:rsidR="00E15A5F">
        <w:rPr>
          <w:rFonts w:ascii="Arial" w:hAnsi="Arial" w:cs="Arial"/>
          <w:lang w:val="en-US"/>
        </w:rPr>
        <w:t xml:space="preserve"> it is key </w:t>
      </w:r>
      <w:r w:rsidR="006B0A79">
        <w:rPr>
          <w:rFonts w:ascii="Arial" w:hAnsi="Arial" w:cs="Arial"/>
          <w:lang w:val="en-US"/>
        </w:rPr>
        <w:t xml:space="preserve">for them to practice and test all elements of their emergency plans. </w:t>
      </w:r>
      <w:r w:rsidR="00F02520">
        <w:rPr>
          <w:rFonts w:ascii="Arial" w:hAnsi="Arial" w:cs="Arial"/>
          <w:lang w:val="en-US"/>
        </w:rPr>
        <w:t xml:space="preserve">This guidance document </w:t>
      </w:r>
      <w:r w:rsidR="00C75922">
        <w:rPr>
          <w:rFonts w:ascii="Arial" w:hAnsi="Arial" w:cs="Arial"/>
          <w:lang w:val="en-US"/>
        </w:rPr>
        <w:t>states</w:t>
      </w:r>
      <w:r w:rsidR="00F02520">
        <w:rPr>
          <w:rFonts w:ascii="Arial" w:hAnsi="Arial" w:cs="Arial"/>
          <w:lang w:val="en-US"/>
        </w:rPr>
        <w:t xml:space="preserve"> what is meant by ‘exercising’</w:t>
      </w:r>
      <w:r w:rsidR="00C75922">
        <w:rPr>
          <w:rFonts w:ascii="Arial" w:hAnsi="Arial" w:cs="Arial"/>
          <w:lang w:val="en-US"/>
        </w:rPr>
        <w:t xml:space="preserve"> and</w:t>
      </w:r>
      <w:r w:rsidR="00F02520">
        <w:rPr>
          <w:rFonts w:ascii="Arial" w:hAnsi="Arial" w:cs="Arial"/>
          <w:lang w:val="en-US"/>
        </w:rPr>
        <w:t xml:space="preserve"> </w:t>
      </w:r>
      <w:r w:rsidR="00C75922">
        <w:rPr>
          <w:rFonts w:ascii="Arial" w:hAnsi="Arial" w:cs="Arial"/>
          <w:lang w:val="en-US"/>
        </w:rPr>
        <w:t>details the various types of exercises.</w:t>
      </w:r>
      <w:r w:rsidR="007D181E">
        <w:rPr>
          <w:rFonts w:ascii="Arial" w:hAnsi="Arial" w:cs="Arial"/>
          <w:lang w:val="en-US"/>
        </w:rPr>
        <w:t xml:space="preserve"> </w:t>
      </w:r>
      <w:r w:rsidR="004E0F37">
        <w:rPr>
          <w:rFonts w:ascii="Arial" w:hAnsi="Arial" w:cs="Arial"/>
          <w:lang w:val="en-US"/>
        </w:rPr>
        <w:t>Supporting this is the “Lessons Identified from UK Exercises and Operations – a Policy Framework”</w:t>
      </w:r>
      <w:r w:rsidR="00CC4198">
        <w:rPr>
          <w:rFonts w:ascii="Arial" w:hAnsi="Arial" w:cs="Arial"/>
          <w:lang w:val="en-US"/>
        </w:rPr>
        <w:t>.</w:t>
      </w:r>
      <w:r w:rsidR="00062FC6">
        <w:rPr>
          <w:rFonts w:ascii="Arial" w:hAnsi="Arial" w:cs="Arial"/>
          <w:lang w:val="en-US"/>
        </w:rPr>
        <w:t xml:space="preserve"> </w:t>
      </w:r>
    </w:p>
    <w:p w14:paraId="786901E7" w14:textId="7BDB9636" w:rsidR="00922821" w:rsidRDefault="00224A23">
      <w:pPr>
        <w:rPr>
          <w:rFonts w:ascii="Arial" w:hAnsi="Arial" w:cs="Arial"/>
          <w:lang w:val="en-US"/>
        </w:rPr>
      </w:pPr>
      <w:r>
        <w:rPr>
          <w:rFonts w:ascii="Arial" w:hAnsi="Arial" w:cs="Arial"/>
          <w:lang w:val="en-US"/>
        </w:rPr>
        <w:t>The examples are not exhaustive of all the guidance that is available</w:t>
      </w:r>
      <w:r w:rsidR="005F60E0">
        <w:rPr>
          <w:rFonts w:ascii="Arial" w:hAnsi="Arial" w:cs="Arial"/>
          <w:lang w:val="en-US"/>
        </w:rPr>
        <w:t xml:space="preserve"> and e</w:t>
      </w:r>
      <w:r w:rsidR="00901FF9">
        <w:rPr>
          <w:rFonts w:ascii="Arial" w:hAnsi="Arial" w:cs="Arial"/>
          <w:lang w:val="en-US"/>
        </w:rPr>
        <w:t>ven though some of the guidance is non-</w:t>
      </w:r>
      <w:r w:rsidR="005101E6">
        <w:rPr>
          <w:rFonts w:ascii="Arial" w:hAnsi="Arial" w:cs="Arial"/>
          <w:lang w:val="en-US"/>
        </w:rPr>
        <w:t>statutory</w:t>
      </w:r>
      <w:r w:rsidR="00901FF9">
        <w:rPr>
          <w:rFonts w:ascii="Arial" w:hAnsi="Arial" w:cs="Arial"/>
          <w:lang w:val="en-US"/>
        </w:rPr>
        <w:t xml:space="preserve">, </w:t>
      </w:r>
      <w:r w:rsidR="005F60E0">
        <w:rPr>
          <w:rFonts w:ascii="Arial" w:hAnsi="Arial" w:cs="Arial"/>
          <w:lang w:val="en-US"/>
        </w:rPr>
        <w:t>they are</w:t>
      </w:r>
      <w:r w:rsidR="00901FF9">
        <w:rPr>
          <w:rFonts w:ascii="Arial" w:hAnsi="Arial" w:cs="Arial"/>
          <w:lang w:val="en-US"/>
        </w:rPr>
        <w:t xml:space="preserve"> likely to be used </w:t>
      </w:r>
      <w:r w:rsidR="00245DFD">
        <w:rPr>
          <w:rFonts w:ascii="Arial" w:hAnsi="Arial" w:cs="Arial"/>
          <w:lang w:val="en-US"/>
        </w:rPr>
        <w:t xml:space="preserve">to aid in the response and recovery of </w:t>
      </w:r>
      <w:proofErr w:type="gramStart"/>
      <w:r w:rsidR="00245DFD">
        <w:rPr>
          <w:rFonts w:ascii="Arial" w:hAnsi="Arial" w:cs="Arial"/>
          <w:lang w:val="en-US"/>
        </w:rPr>
        <w:t>an</w:t>
      </w:r>
      <w:r w:rsidR="00433701">
        <w:rPr>
          <w:rFonts w:ascii="Arial" w:hAnsi="Arial" w:cs="Arial"/>
          <w:lang w:val="en-US"/>
        </w:rPr>
        <w:t xml:space="preserve"> </w:t>
      </w:r>
      <w:r w:rsidR="00245DFD">
        <w:rPr>
          <w:rFonts w:ascii="Arial" w:hAnsi="Arial" w:cs="Arial"/>
          <w:lang w:val="en-US"/>
        </w:rPr>
        <w:t>emergency situation</w:t>
      </w:r>
      <w:proofErr w:type="gramEnd"/>
      <w:r w:rsidR="005F60E0">
        <w:rPr>
          <w:rFonts w:ascii="Arial" w:hAnsi="Arial" w:cs="Arial"/>
          <w:lang w:val="en-US"/>
        </w:rPr>
        <w:t>, with the aim to</w:t>
      </w:r>
      <w:r w:rsidR="005F60E0">
        <w:rPr>
          <w:rFonts w:ascii="Arial" w:hAnsi="Arial" w:cs="Arial"/>
          <w:b/>
          <w:bCs/>
          <w:lang w:val="en-US"/>
        </w:rPr>
        <w:t xml:space="preserve"> </w:t>
      </w:r>
      <w:r w:rsidR="005F60E0" w:rsidRPr="00D536ED">
        <w:rPr>
          <w:rFonts w:ascii="Arial" w:hAnsi="Arial" w:cs="Arial"/>
          <w:i/>
          <w:iCs/>
          <w:lang w:val="en-US"/>
        </w:rPr>
        <w:t xml:space="preserve">“increase the UK’s capacity to respond and recover from civil emergencies” </w:t>
      </w:r>
      <w:r w:rsidR="0008466E" w:rsidRPr="00D536ED">
        <w:rPr>
          <w:rFonts w:ascii="Arial" w:hAnsi="Arial" w:cs="Arial"/>
          <w:lang w:val="en-US"/>
        </w:rPr>
        <w:t>(Grimwood, 2017,</w:t>
      </w:r>
      <w:r w:rsidR="00D536ED" w:rsidRPr="00D536ED">
        <w:rPr>
          <w:rFonts w:ascii="Arial" w:hAnsi="Arial" w:cs="Arial"/>
          <w:lang w:val="en-US"/>
        </w:rPr>
        <w:t xml:space="preserve"> p.8)</w:t>
      </w:r>
      <w:r w:rsidR="00D536ED">
        <w:rPr>
          <w:rFonts w:ascii="Arial" w:hAnsi="Arial" w:cs="Arial"/>
          <w:lang w:val="en-US"/>
        </w:rPr>
        <w:t>.</w:t>
      </w:r>
      <w:r w:rsidR="00D536ED" w:rsidRPr="00D536ED">
        <w:rPr>
          <w:rFonts w:ascii="Arial" w:hAnsi="Arial" w:cs="Arial"/>
          <w:lang w:val="en-US"/>
        </w:rPr>
        <w:t xml:space="preserve"> </w:t>
      </w:r>
    </w:p>
    <w:p w14:paraId="7209B3EF" w14:textId="6F6058F9" w:rsidR="009F6BF7" w:rsidRPr="009162E5" w:rsidRDefault="000209DB">
      <w:pPr>
        <w:rPr>
          <w:rFonts w:ascii="Helvetica" w:hAnsi="Helvetica"/>
          <w:color w:val="141414"/>
          <w:shd w:val="clear" w:color="auto" w:fill="FFFFFF"/>
        </w:rPr>
      </w:pPr>
      <w:r>
        <w:rPr>
          <w:rFonts w:ascii="Arial" w:hAnsi="Arial" w:cs="Arial"/>
          <w:lang w:val="en-US"/>
        </w:rPr>
        <w:t xml:space="preserve">Although </w:t>
      </w:r>
      <w:r w:rsidR="000E704D">
        <w:rPr>
          <w:rFonts w:ascii="Arial" w:hAnsi="Arial" w:cs="Arial"/>
          <w:lang w:val="en-US"/>
        </w:rPr>
        <w:t xml:space="preserve">these are in place to support the implementation of ‘The Act’, </w:t>
      </w:r>
      <w:r w:rsidR="007B2903">
        <w:rPr>
          <w:rFonts w:ascii="Arial" w:hAnsi="Arial" w:cs="Arial"/>
          <w:lang w:val="en-US"/>
        </w:rPr>
        <w:t>i</w:t>
      </w:r>
      <w:r w:rsidR="001B6BD1">
        <w:rPr>
          <w:rFonts w:ascii="Arial" w:hAnsi="Arial" w:cs="Arial"/>
          <w:lang w:val="en-US"/>
        </w:rPr>
        <w:t xml:space="preserve">t’s my understanding that it would be beneficial for </w:t>
      </w:r>
      <w:r w:rsidR="00AD2727">
        <w:rPr>
          <w:rFonts w:ascii="Arial" w:hAnsi="Arial" w:cs="Arial"/>
          <w:lang w:val="en-US"/>
        </w:rPr>
        <w:t xml:space="preserve">Wales to have </w:t>
      </w:r>
      <w:proofErr w:type="spellStart"/>
      <w:proofErr w:type="gramStart"/>
      <w:r w:rsidR="00AD2727">
        <w:rPr>
          <w:rFonts w:ascii="Arial" w:hAnsi="Arial" w:cs="Arial"/>
          <w:lang w:val="en-US"/>
        </w:rPr>
        <w:t>it’s</w:t>
      </w:r>
      <w:proofErr w:type="spellEnd"/>
      <w:proofErr w:type="gramEnd"/>
      <w:r w:rsidR="00AD2727">
        <w:rPr>
          <w:rFonts w:ascii="Arial" w:hAnsi="Arial" w:cs="Arial"/>
          <w:lang w:val="en-US"/>
        </w:rPr>
        <w:t xml:space="preserve"> own emergency preparedness and statutory guidance,</w:t>
      </w:r>
      <w:r w:rsidR="00A8112D">
        <w:rPr>
          <w:rFonts w:ascii="Arial" w:hAnsi="Arial" w:cs="Arial"/>
          <w:lang w:val="en-US"/>
        </w:rPr>
        <w:t xml:space="preserve"> tailored </w:t>
      </w:r>
      <w:r w:rsidR="005E4D67">
        <w:rPr>
          <w:rFonts w:ascii="Arial" w:hAnsi="Arial" w:cs="Arial"/>
          <w:lang w:val="en-US"/>
        </w:rPr>
        <w:t xml:space="preserve">specifically </w:t>
      </w:r>
      <w:r w:rsidR="00A8112D">
        <w:rPr>
          <w:rFonts w:ascii="Arial" w:hAnsi="Arial" w:cs="Arial"/>
          <w:lang w:val="en-US"/>
        </w:rPr>
        <w:t>for Wales,</w:t>
      </w:r>
      <w:r w:rsidR="00AD2727">
        <w:rPr>
          <w:rFonts w:ascii="Arial" w:hAnsi="Arial" w:cs="Arial"/>
          <w:lang w:val="en-US"/>
        </w:rPr>
        <w:t xml:space="preserve"> as we have different risks compared to those in Scottland and England</w:t>
      </w:r>
      <w:r w:rsidR="00E81D28">
        <w:rPr>
          <w:rFonts w:ascii="Arial" w:hAnsi="Arial" w:cs="Arial"/>
          <w:lang w:val="en-US"/>
        </w:rPr>
        <w:t>.</w:t>
      </w:r>
      <w:r w:rsidR="00AD2727">
        <w:rPr>
          <w:rFonts w:ascii="Arial" w:hAnsi="Arial" w:cs="Arial"/>
          <w:lang w:val="en-US"/>
        </w:rPr>
        <w:t xml:space="preserve"> </w:t>
      </w:r>
      <w:r w:rsidR="00E81D28">
        <w:rPr>
          <w:rFonts w:ascii="Arial" w:hAnsi="Arial" w:cs="Arial"/>
          <w:lang w:val="en-US"/>
        </w:rPr>
        <w:t>F</w:t>
      </w:r>
      <w:r w:rsidR="00AD2727">
        <w:rPr>
          <w:rFonts w:ascii="Arial" w:hAnsi="Arial" w:cs="Arial"/>
          <w:lang w:val="en-US"/>
        </w:rPr>
        <w:t xml:space="preserve">or example, </w:t>
      </w:r>
      <w:r w:rsidR="00C04222">
        <w:rPr>
          <w:rFonts w:ascii="Arial" w:hAnsi="Arial" w:cs="Arial"/>
          <w:lang w:val="en-US"/>
        </w:rPr>
        <w:t>Coal tips</w:t>
      </w:r>
      <w:r w:rsidR="004930E4">
        <w:rPr>
          <w:rFonts w:ascii="Arial" w:hAnsi="Arial" w:cs="Arial"/>
          <w:lang w:val="en-US"/>
        </w:rPr>
        <w:t xml:space="preserve"> </w:t>
      </w:r>
      <w:r w:rsidR="004930E4" w:rsidRPr="00EB16F0">
        <w:rPr>
          <w:rFonts w:ascii="Arial" w:hAnsi="Arial" w:cs="Arial"/>
          <w:i/>
          <w:iCs/>
          <w:lang w:val="en-US"/>
        </w:rPr>
        <w:t>“Clearly, if climate change is going to see more heavy rain in short periods of time, we want to make sure and give assurance to residents that the tips are stable"</w:t>
      </w:r>
      <w:r w:rsidR="001501CB" w:rsidRPr="00EB16F0">
        <w:rPr>
          <w:rFonts w:ascii="Arial" w:hAnsi="Arial" w:cs="Arial"/>
          <w:b/>
          <w:bCs/>
          <w:i/>
          <w:iCs/>
          <w:lang w:val="en-US"/>
        </w:rPr>
        <w:t xml:space="preserve"> </w:t>
      </w:r>
      <w:r w:rsidR="001501CB" w:rsidRPr="00EB16F0">
        <w:rPr>
          <w:rFonts w:ascii="Arial" w:hAnsi="Arial" w:cs="Arial"/>
          <w:lang w:val="en-US"/>
        </w:rPr>
        <w:t>(Morgan, 2021</w:t>
      </w:r>
      <w:r w:rsidR="00EB16F0" w:rsidRPr="00EB16F0">
        <w:rPr>
          <w:rFonts w:ascii="Arial" w:hAnsi="Arial" w:cs="Arial"/>
          <w:lang w:val="en-US"/>
        </w:rPr>
        <w:t>)</w:t>
      </w:r>
      <w:r w:rsidR="00EB16F0">
        <w:rPr>
          <w:rFonts w:ascii="Arial" w:hAnsi="Arial" w:cs="Arial"/>
          <w:b/>
          <w:bCs/>
          <w:i/>
          <w:iCs/>
          <w:lang w:val="en-US"/>
        </w:rPr>
        <w:t>.</w:t>
      </w:r>
    </w:p>
    <w:p w14:paraId="4EF9459E" w14:textId="7D9E997E" w:rsidR="009828F5" w:rsidRDefault="00DC6B61">
      <w:pPr>
        <w:rPr>
          <w:rFonts w:ascii="Arial" w:hAnsi="Arial" w:cs="Arial"/>
          <w:lang w:val="en-US"/>
        </w:rPr>
      </w:pPr>
      <w:r>
        <w:rPr>
          <w:rFonts w:ascii="Arial" w:hAnsi="Arial" w:cs="Arial"/>
          <w:lang w:val="en-US"/>
        </w:rPr>
        <w:t xml:space="preserve">In my opinion </w:t>
      </w:r>
      <w:r w:rsidR="00903ABE">
        <w:rPr>
          <w:rFonts w:ascii="Arial" w:hAnsi="Arial" w:cs="Arial"/>
          <w:lang w:val="en-US"/>
        </w:rPr>
        <w:t xml:space="preserve">“The Civil Contingencies Act 2004” </w:t>
      </w:r>
      <w:r w:rsidR="00E933E6">
        <w:rPr>
          <w:rFonts w:ascii="Arial" w:hAnsi="Arial" w:cs="Arial"/>
          <w:lang w:val="en-US"/>
        </w:rPr>
        <w:t xml:space="preserve">and the accompanying regulations </w:t>
      </w:r>
      <w:r w:rsidR="003612A4">
        <w:rPr>
          <w:rFonts w:ascii="Arial" w:hAnsi="Arial" w:cs="Arial"/>
          <w:lang w:val="en-US"/>
        </w:rPr>
        <w:t>ha</w:t>
      </w:r>
      <w:r w:rsidR="00C536CF">
        <w:rPr>
          <w:rFonts w:ascii="Arial" w:hAnsi="Arial" w:cs="Arial"/>
          <w:lang w:val="en-US"/>
        </w:rPr>
        <w:t>ve a moderate</w:t>
      </w:r>
      <w:r w:rsidR="003612A4">
        <w:rPr>
          <w:rFonts w:ascii="Arial" w:hAnsi="Arial" w:cs="Arial"/>
          <w:lang w:val="en-US"/>
        </w:rPr>
        <w:t xml:space="preserve"> influence on the operations and emergency preparedness </w:t>
      </w:r>
      <w:r w:rsidR="007F25A4">
        <w:rPr>
          <w:rFonts w:ascii="Arial" w:hAnsi="Arial" w:cs="Arial"/>
          <w:lang w:val="en-US"/>
        </w:rPr>
        <w:t>of Cardiff Airport. Although, within the framework of the legislation</w:t>
      </w:r>
      <w:r w:rsidR="00D672FB">
        <w:rPr>
          <w:rFonts w:ascii="Arial" w:hAnsi="Arial" w:cs="Arial"/>
          <w:lang w:val="en-US"/>
        </w:rPr>
        <w:t xml:space="preserve"> airports are designated as Category 2 responders, entailing </w:t>
      </w:r>
      <w:r w:rsidR="00FA3BA2">
        <w:rPr>
          <w:rFonts w:ascii="Arial" w:hAnsi="Arial" w:cs="Arial"/>
          <w:lang w:val="en-US"/>
        </w:rPr>
        <w:t>less</w:t>
      </w:r>
      <w:r w:rsidR="00DC2F0C">
        <w:rPr>
          <w:rFonts w:ascii="Arial" w:hAnsi="Arial" w:cs="Arial"/>
          <w:lang w:val="en-US"/>
        </w:rPr>
        <w:t>er</w:t>
      </w:r>
      <w:r w:rsidR="00FA3BA2">
        <w:rPr>
          <w:rFonts w:ascii="Arial" w:hAnsi="Arial" w:cs="Arial"/>
          <w:lang w:val="en-US"/>
        </w:rPr>
        <w:t xml:space="preserve"> duties as are those compare</w:t>
      </w:r>
      <w:r w:rsidR="00B4600E">
        <w:rPr>
          <w:rFonts w:ascii="Arial" w:hAnsi="Arial" w:cs="Arial"/>
          <w:lang w:val="en-US"/>
        </w:rPr>
        <w:t>d</w:t>
      </w:r>
      <w:r w:rsidR="00FA3BA2">
        <w:rPr>
          <w:rFonts w:ascii="Arial" w:hAnsi="Arial" w:cs="Arial"/>
          <w:lang w:val="en-US"/>
        </w:rPr>
        <w:t xml:space="preserve"> to Category 1 responders</w:t>
      </w:r>
      <w:r w:rsidR="00F22DA3">
        <w:rPr>
          <w:rFonts w:ascii="Arial" w:hAnsi="Arial" w:cs="Arial"/>
          <w:lang w:val="en-US"/>
        </w:rPr>
        <w:t xml:space="preserve">, it still requires </w:t>
      </w:r>
      <w:r w:rsidR="00AC7F68">
        <w:rPr>
          <w:rFonts w:ascii="Arial" w:hAnsi="Arial" w:cs="Arial"/>
          <w:lang w:val="en-US"/>
        </w:rPr>
        <w:t>adherence to ‘The Act’ to collaborate closel</w:t>
      </w:r>
      <w:r w:rsidR="00E10609">
        <w:rPr>
          <w:rFonts w:ascii="Arial" w:hAnsi="Arial" w:cs="Arial"/>
          <w:lang w:val="en-US"/>
        </w:rPr>
        <w:t>y with Category 1 and other Category 2 responders</w:t>
      </w:r>
      <w:r w:rsidR="007A2486">
        <w:rPr>
          <w:rFonts w:ascii="Arial" w:hAnsi="Arial" w:cs="Arial"/>
          <w:lang w:val="en-US"/>
        </w:rPr>
        <w:t xml:space="preserve">, the Airport emergency response plans </w:t>
      </w:r>
      <w:r w:rsidR="00954516">
        <w:rPr>
          <w:rFonts w:ascii="Arial" w:hAnsi="Arial" w:cs="Arial"/>
          <w:lang w:val="en-US"/>
        </w:rPr>
        <w:t>rely heavily on the response from South Wales Police, South Wales Fire and Rescue Service, Welsh Ambulance Service</w:t>
      </w:r>
      <w:r w:rsidR="00F15521">
        <w:rPr>
          <w:rFonts w:ascii="Arial" w:hAnsi="Arial" w:cs="Arial"/>
          <w:lang w:val="en-US"/>
        </w:rPr>
        <w:t xml:space="preserve">, Vale of </w:t>
      </w:r>
      <w:r w:rsidR="005A1508">
        <w:rPr>
          <w:rFonts w:ascii="Arial" w:hAnsi="Arial" w:cs="Arial"/>
          <w:lang w:val="en-US"/>
        </w:rPr>
        <w:t>Glamorgan</w:t>
      </w:r>
      <w:r w:rsidR="00F15521">
        <w:rPr>
          <w:rFonts w:ascii="Arial" w:hAnsi="Arial" w:cs="Arial"/>
          <w:lang w:val="en-US"/>
        </w:rPr>
        <w:t xml:space="preserve"> Council</w:t>
      </w:r>
      <w:r w:rsidR="00954516">
        <w:rPr>
          <w:rFonts w:ascii="Arial" w:hAnsi="Arial" w:cs="Arial"/>
          <w:lang w:val="en-US"/>
        </w:rPr>
        <w:t xml:space="preserve"> </w:t>
      </w:r>
      <w:r w:rsidR="00860A59">
        <w:rPr>
          <w:rFonts w:ascii="Arial" w:hAnsi="Arial" w:cs="Arial"/>
          <w:lang w:val="en-US"/>
        </w:rPr>
        <w:t xml:space="preserve">and so forth, </w:t>
      </w:r>
      <w:r w:rsidR="00E26E7A">
        <w:rPr>
          <w:rFonts w:ascii="Arial" w:hAnsi="Arial" w:cs="Arial"/>
          <w:lang w:val="en-US"/>
        </w:rPr>
        <w:t>so it is crucial for the Ai</w:t>
      </w:r>
      <w:r w:rsidR="00D00D47">
        <w:rPr>
          <w:rFonts w:ascii="Arial" w:hAnsi="Arial" w:cs="Arial"/>
          <w:lang w:val="en-US"/>
        </w:rPr>
        <w:t xml:space="preserve">rport to plan and exercise in preparation to </w:t>
      </w:r>
      <w:r w:rsidR="00A356D5">
        <w:rPr>
          <w:rFonts w:ascii="Arial" w:hAnsi="Arial" w:cs="Arial"/>
          <w:lang w:val="en-US"/>
        </w:rPr>
        <w:t>e</w:t>
      </w:r>
      <w:r w:rsidR="00D00D47">
        <w:rPr>
          <w:rFonts w:ascii="Arial" w:hAnsi="Arial" w:cs="Arial"/>
          <w:lang w:val="en-US"/>
        </w:rPr>
        <w:t xml:space="preserve">mergencies likely to </w:t>
      </w:r>
      <w:r w:rsidR="00860A59">
        <w:rPr>
          <w:rFonts w:ascii="Arial" w:hAnsi="Arial" w:cs="Arial"/>
          <w:lang w:val="en-US"/>
        </w:rPr>
        <w:t>occur</w:t>
      </w:r>
      <w:r w:rsidR="00DD07A8">
        <w:rPr>
          <w:rFonts w:ascii="Arial" w:hAnsi="Arial" w:cs="Arial"/>
          <w:lang w:val="en-US"/>
        </w:rPr>
        <w:t xml:space="preserve"> at or in the vicinity of the Airport.</w:t>
      </w:r>
      <w:r w:rsidR="00F15521">
        <w:rPr>
          <w:rFonts w:ascii="Arial" w:hAnsi="Arial" w:cs="Arial"/>
          <w:lang w:val="en-US"/>
        </w:rPr>
        <w:t xml:space="preserve"> </w:t>
      </w:r>
      <w:r w:rsidR="00201CF5">
        <w:rPr>
          <w:rFonts w:ascii="Arial" w:hAnsi="Arial" w:cs="Arial"/>
          <w:lang w:val="en-US"/>
        </w:rPr>
        <w:t xml:space="preserve"> </w:t>
      </w:r>
    </w:p>
    <w:p w14:paraId="54BA09C1" w14:textId="297699E5" w:rsidR="00ED607D" w:rsidRDefault="008F022E">
      <w:r>
        <w:rPr>
          <w:rFonts w:ascii="Arial" w:hAnsi="Arial" w:cs="Arial"/>
          <w:lang w:val="en-US"/>
        </w:rPr>
        <w:t xml:space="preserve">I think if there was </w:t>
      </w:r>
      <w:proofErr w:type="gramStart"/>
      <w:r>
        <w:rPr>
          <w:rFonts w:ascii="Arial" w:hAnsi="Arial" w:cs="Arial"/>
          <w:lang w:val="en-US"/>
        </w:rPr>
        <w:t>an emergency situation</w:t>
      </w:r>
      <w:proofErr w:type="gramEnd"/>
      <w:r>
        <w:rPr>
          <w:rFonts w:ascii="Arial" w:hAnsi="Arial" w:cs="Arial"/>
          <w:lang w:val="en-US"/>
        </w:rPr>
        <w:t xml:space="preserve"> at Cardiff Airport, it’s important to have the </w:t>
      </w:r>
      <w:r w:rsidR="0000634A">
        <w:rPr>
          <w:rFonts w:ascii="Arial" w:hAnsi="Arial" w:cs="Arial"/>
          <w:lang w:val="en-US"/>
        </w:rPr>
        <w:t xml:space="preserve">coloration with external responding agencies, especially those </w:t>
      </w:r>
      <w:proofErr w:type="spellStart"/>
      <w:r w:rsidR="00F15521">
        <w:rPr>
          <w:rFonts w:ascii="Arial" w:hAnsi="Arial" w:cs="Arial"/>
          <w:lang w:val="en-US"/>
        </w:rPr>
        <w:t>catergorised</w:t>
      </w:r>
      <w:proofErr w:type="spellEnd"/>
      <w:r w:rsidR="0000634A">
        <w:rPr>
          <w:rFonts w:ascii="Arial" w:hAnsi="Arial" w:cs="Arial"/>
          <w:lang w:val="en-US"/>
        </w:rPr>
        <w:t xml:space="preserve"> as category 1 responders</w:t>
      </w:r>
      <w:r w:rsidR="005A1508">
        <w:rPr>
          <w:rFonts w:ascii="Arial" w:hAnsi="Arial" w:cs="Arial"/>
          <w:lang w:val="en-US"/>
        </w:rPr>
        <w:t xml:space="preserve">. </w:t>
      </w:r>
      <w:r w:rsidR="00C4468C">
        <w:rPr>
          <w:rFonts w:ascii="Arial" w:hAnsi="Arial" w:cs="Arial"/>
          <w:lang w:val="en-US"/>
        </w:rPr>
        <w:t xml:space="preserve">Along with our own Airport Fire Service (Category 2 responders) </w:t>
      </w:r>
      <w:r w:rsidR="0070032E">
        <w:rPr>
          <w:rFonts w:ascii="Arial" w:hAnsi="Arial" w:cs="Arial"/>
          <w:lang w:val="en-US"/>
        </w:rPr>
        <w:t>our emergency response plan heavily relies on their response as they play a crucial rol</w:t>
      </w:r>
      <w:r w:rsidR="00CE47B1">
        <w:rPr>
          <w:rFonts w:ascii="Arial" w:hAnsi="Arial" w:cs="Arial"/>
          <w:lang w:val="en-US"/>
        </w:rPr>
        <w:t>e,</w:t>
      </w:r>
      <w:r w:rsidR="00A722AC">
        <w:rPr>
          <w:rFonts w:ascii="Arial" w:hAnsi="Arial" w:cs="Arial"/>
          <w:lang w:val="en-US"/>
        </w:rPr>
        <w:t xml:space="preserve"> for example South Wales Police w</w:t>
      </w:r>
      <w:r w:rsidR="008E46AE">
        <w:rPr>
          <w:rFonts w:ascii="Arial" w:hAnsi="Arial" w:cs="Arial"/>
          <w:lang w:val="en-US"/>
        </w:rPr>
        <w:t>ould</w:t>
      </w:r>
      <w:r w:rsidR="00A722AC">
        <w:rPr>
          <w:rFonts w:ascii="Arial" w:hAnsi="Arial" w:cs="Arial"/>
          <w:lang w:val="en-US"/>
        </w:rPr>
        <w:t xml:space="preserve"> assume the role of Silver Commander in the Multi-</w:t>
      </w:r>
      <w:r w:rsidR="00D86F83">
        <w:rPr>
          <w:rFonts w:ascii="Arial" w:hAnsi="Arial" w:cs="Arial"/>
          <w:lang w:val="en-US"/>
        </w:rPr>
        <w:t>Agency</w:t>
      </w:r>
      <w:r w:rsidR="00A722AC">
        <w:rPr>
          <w:rFonts w:ascii="Arial" w:hAnsi="Arial" w:cs="Arial"/>
          <w:lang w:val="en-US"/>
        </w:rPr>
        <w:t xml:space="preserve"> Command Center,</w:t>
      </w:r>
      <w:r w:rsidR="00CE47B1">
        <w:rPr>
          <w:rFonts w:ascii="Arial" w:hAnsi="Arial" w:cs="Arial"/>
          <w:lang w:val="en-US"/>
        </w:rPr>
        <w:t xml:space="preserve"> this requires a collaborative approach </w:t>
      </w:r>
      <w:r w:rsidR="00A33084">
        <w:rPr>
          <w:rFonts w:ascii="Arial" w:hAnsi="Arial" w:cs="Arial"/>
          <w:lang w:val="en-US"/>
        </w:rPr>
        <w:t xml:space="preserve">to ensure all agencies are working towards the same goal of </w:t>
      </w:r>
      <w:r w:rsidR="00A33084" w:rsidRPr="00D86F83">
        <w:rPr>
          <w:rFonts w:ascii="Arial" w:hAnsi="Arial" w:cs="Arial"/>
          <w:i/>
          <w:iCs/>
          <w:lang w:val="en-US"/>
        </w:rPr>
        <w:t>“</w:t>
      </w:r>
      <w:r w:rsidR="007B544B" w:rsidRPr="00D86F83">
        <w:rPr>
          <w:rFonts w:ascii="Arial" w:hAnsi="Arial" w:cs="Arial"/>
          <w:i/>
          <w:iCs/>
          <w:lang w:val="en-US"/>
        </w:rPr>
        <w:t>saving lives and reducing harm”</w:t>
      </w:r>
      <w:r w:rsidR="007B544B">
        <w:rPr>
          <w:rFonts w:ascii="Arial" w:hAnsi="Arial" w:cs="Arial"/>
          <w:lang w:val="en-US"/>
        </w:rPr>
        <w:t xml:space="preserve"> (JESIP</w:t>
      </w:r>
      <w:r w:rsidR="00D86F83">
        <w:rPr>
          <w:rFonts w:ascii="Arial" w:hAnsi="Arial" w:cs="Arial"/>
          <w:lang w:val="en-US"/>
        </w:rPr>
        <w:t>, 2021, p.21).</w:t>
      </w:r>
    </w:p>
    <w:p w14:paraId="3B4C80E3" w14:textId="77777777" w:rsidR="002634B9" w:rsidRDefault="00622557">
      <w:pPr>
        <w:rPr>
          <w:rFonts w:ascii="Arial" w:hAnsi="Arial" w:cs="Arial"/>
        </w:rPr>
      </w:pPr>
      <w:r>
        <w:rPr>
          <w:rFonts w:ascii="Arial" w:hAnsi="Arial" w:cs="Arial"/>
        </w:rPr>
        <w:t xml:space="preserve">Information </w:t>
      </w:r>
      <w:r w:rsidR="00A33E4C">
        <w:rPr>
          <w:rFonts w:ascii="Arial" w:hAnsi="Arial" w:cs="Arial"/>
        </w:rPr>
        <w:t xml:space="preserve">sharing is crucial, </w:t>
      </w:r>
      <w:proofErr w:type="gramStart"/>
      <w:r w:rsidR="00A33E4C">
        <w:rPr>
          <w:rFonts w:ascii="Arial" w:hAnsi="Arial" w:cs="Arial"/>
        </w:rPr>
        <w:t>and also</w:t>
      </w:r>
      <w:proofErr w:type="gramEnd"/>
      <w:r w:rsidR="00A33E4C">
        <w:rPr>
          <w:rFonts w:ascii="Arial" w:hAnsi="Arial" w:cs="Arial"/>
        </w:rPr>
        <w:t xml:space="preserve"> </w:t>
      </w:r>
      <w:r w:rsidR="00B10BBB">
        <w:rPr>
          <w:rFonts w:ascii="Arial" w:hAnsi="Arial" w:cs="Arial"/>
        </w:rPr>
        <w:t>sets out what to expect from emergency responders</w:t>
      </w:r>
      <w:r w:rsidR="000B0D8A">
        <w:rPr>
          <w:rFonts w:ascii="Arial" w:hAnsi="Arial" w:cs="Arial"/>
        </w:rPr>
        <w:t xml:space="preserve">, I’m conscious there is every growing strain on Category </w:t>
      </w:r>
      <w:r w:rsidR="00267859">
        <w:rPr>
          <w:rFonts w:ascii="Arial" w:hAnsi="Arial" w:cs="Arial"/>
        </w:rPr>
        <w:t xml:space="preserve">1 </w:t>
      </w:r>
      <w:r w:rsidR="000B0D8A">
        <w:rPr>
          <w:rFonts w:ascii="Arial" w:hAnsi="Arial" w:cs="Arial"/>
        </w:rPr>
        <w:t>responders</w:t>
      </w:r>
      <w:r w:rsidR="00267859">
        <w:rPr>
          <w:rFonts w:ascii="Arial" w:hAnsi="Arial" w:cs="Arial"/>
        </w:rPr>
        <w:t>,</w:t>
      </w:r>
      <w:r w:rsidR="000B0D8A">
        <w:rPr>
          <w:rFonts w:ascii="Arial" w:hAnsi="Arial" w:cs="Arial"/>
        </w:rPr>
        <w:t xml:space="preserve"> especially the emergencies services, </w:t>
      </w:r>
      <w:r w:rsidR="00827937">
        <w:rPr>
          <w:rFonts w:ascii="Arial" w:hAnsi="Arial" w:cs="Arial"/>
        </w:rPr>
        <w:t xml:space="preserve">so it is important to understand what to </w:t>
      </w:r>
      <w:r w:rsidR="00921AB1">
        <w:rPr>
          <w:rFonts w:ascii="Arial" w:hAnsi="Arial" w:cs="Arial"/>
        </w:rPr>
        <w:t>expect in the way of resource to an airport emergency, maintaining a good dialogue and information sharing</w:t>
      </w:r>
      <w:r w:rsidR="00C44237">
        <w:rPr>
          <w:rFonts w:ascii="Arial" w:hAnsi="Arial" w:cs="Arial"/>
        </w:rPr>
        <w:t xml:space="preserve"> will ensure the right resource is allocated, that is proportionate to the emergency.</w:t>
      </w:r>
      <w:r w:rsidR="00731E3D">
        <w:rPr>
          <w:rFonts w:ascii="Arial" w:hAnsi="Arial" w:cs="Arial"/>
        </w:rPr>
        <w:t xml:space="preserve"> By having the “The Civil Contingencies Act 2004” in place it allows </w:t>
      </w:r>
      <w:r w:rsidR="00C02962">
        <w:rPr>
          <w:rFonts w:ascii="Arial" w:hAnsi="Arial" w:cs="Arial"/>
        </w:rPr>
        <w:t>and facilitates the conversations to be had with responder agencies (Local resilience Forums)</w:t>
      </w:r>
      <w:r w:rsidR="00361596">
        <w:rPr>
          <w:rFonts w:ascii="Arial" w:hAnsi="Arial" w:cs="Arial"/>
        </w:rPr>
        <w:t>.</w:t>
      </w:r>
    </w:p>
    <w:p w14:paraId="29F1B472" w14:textId="009BDE04" w:rsidR="00A43840" w:rsidRPr="001813FD" w:rsidRDefault="00A153DF">
      <w:pPr>
        <w:rPr>
          <w:rFonts w:ascii="Arial" w:hAnsi="Arial" w:cs="Arial"/>
          <w:lang w:val="en-US"/>
        </w:rPr>
      </w:pPr>
      <w:r>
        <w:rPr>
          <w:rFonts w:ascii="Arial" w:hAnsi="Arial" w:cs="Arial"/>
        </w:rPr>
        <w:lastRenderedPageBreak/>
        <w:t>Along with the strains on responders, I’m aware that they operate outside the world of Aviation</w:t>
      </w:r>
      <w:r w:rsidR="007931CD">
        <w:rPr>
          <w:rFonts w:ascii="Arial" w:hAnsi="Arial" w:cs="Arial"/>
        </w:rPr>
        <w:t xml:space="preserve">, which presents a whole range of sector specific risks, </w:t>
      </w:r>
      <w:r w:rsidR="0032728A">
        <w:rPr>
          <w:rFonts w:ascii="Arial" w:hAnsi="Arial" w:cs="Arial"/>
        </w:rPr>
        <w:t xml:space="preserve">so the facilitation of information is important both ways, as the ‘aviation </w:t>
      </w:r>
      <w:proofErr w:type="gramStart"/>
      <w:r w:rsidR="0032728A">
        <w:rPr>
          <w:rFonts w:ascii="Arial" w:hAnsi="Arial" w:cs="Arial"/>
        </w:rPr>
        <w:t>experts’</w:t>
      </w:r>
      <w:proofErr w:type="gramEnd"/>
      <w:r w:rsidR="0032728A">
        <w:rPr>
          <w:rFonts w:ascii="Arial" w:hAnsi="Arial" w:cs="Arial"/>
        </w:rPr>
        <w:t>. Which I feel reinforces the</w:t>
      </w:r>
      <w:r w:rsidR="006F7DD3">
        <w:rPr>
          <w:rFonts w:ascii="Arial" w:hAnsi="Arial" w:cs="Arial"/>
        </w:rPr>
        <w:t xml:space="preserve"> influence “The Civil Contingencies Act 2004” ha</w:t>
      </w:r>
      <w:r w:rsidR="00EE4766">
        <w:rPr>
          <w:rFonts w:ascii="Arial" w:hAnsi="Arial" w:cs="Arial"/>
        </w:rPr>
        <w:t>s</w:t>
      </w:r>
      <w:r w:rsidR="006F7DD3">
        <w:rPr>
          <w:rFonts w:ascii="Arial" w:hAnsi="Arial" w:cs="Arial"/>
        </w:rPr>
        <w:t xml:space="preserve"> on Cardiff Airport but as well </w:t>
      </w:r>
      <w:r w:rsidR="007C2A19">
        <w:rPr>
          <w:rFonts w:ascii="Arial" w:hAnsi="Arial" w:cs="Arial"/>
        </w:rPr>
        <w:t xml:space="preserve">the duties under the legislation. </w:t>
      </w:r>
    </w:p>
    <w:p w14:paraId="51965516" w14:textId="50D1F4FA" w:rsidR="003A29A9" w:rsidRDefault="006970DD">
      <w:pPr>
        <w:rPr>
          <w:rFonts w:ascii="Arial" w:hAnsi="Arial" w:cs="Arial"/>
          <w:lang w:val="en-US"/>
        </w:rPr>
      </w:pPr>
      <w:r>
        <w:rPr>
          <w:rFonts w:ascii="Arial" w:hAnsi="Arial" w:cs="Arial"/>
          <w:lang w:val="en-US"/>
        </w:rPr>
        <w:t>I think the review of legislation was overdue and the introduction of “The Civil Contingencies A</w:t>
      </w:r>
      <w:r w:rsidR="00E45F63">
        <w:rPr>
          <w:rFonts w:ascii="Arial" w:hAnsi="Arial" w:cs="Arial"/>
          <w:lang w:val="en-US"/>
        </w:rPr>
        <w:t>ct</w:t>
      </w:r>
      <w:r>
        <w:rPr>
          <w:rFonts w:ascii="Arial" w:hAnsi="Arial" w:cs="Arial"/>
          <w:lang w:val="en-US"/>
        </w:rPr>
        <w:t xml:space="preserve"> 20</w:t>
      </w:r>
      <w:r w:rsidR="005A2D94">
        <w:rPr>
          <w:rFonts w:ascii="Arial" w:hAnsi="Arial" w:cs="Arial"/>
          <w:lang w:val="en-US"/>
        </w:rPr>
        <w:t xml:space="preserve">04” </w:t>
      </w:r>
      <w:r w:rsidR="00E30EBC">
        <w:rPr>
          <w:rFonts w:ascii="Arial" w:hAnsi="Arial" w:cs="Arial"/>
          <w:lang w:val="en-US"/>
        </w:rPr>
        <w:t xml:space="preserve">was a welcomed </w:t>
      </w:r>
      <w:r w:rsidR="00DD2708">
        <w:rPr>
          <w:rFonts w:ascii="Arial" w:hAnsi="Arial" w:cs="Arial"/>
          <w:lang w:val="en-US"/>
        </w:rPr>
        <w:t>update that was much needed</w:t>
      </w:r>
      <w:r w:rsidR="006074EC">
        <w:rPr>
          <w:rFonts w:ascii="Arial" w:hAnsi="Arial" w:cs="Arial"/>
          <w:lang w:val="en-US"/>
        </w:rPr>
        <w:t xml:space="preserve"> to reflect the risks of the 21</w:t>
      </w:r>
      <w:r w:rsidR="006074EC" w:rsidRPr="006074EC">
        <w:rPr>
          <w:rFonts w:ascii="Arial" w:hAnsi="Arial" w:cs="Arial"/>
          <w:vertAlign w:val="superscript"/>
          <w:lang w:val="en-US"/>
        </w:rPr>
        <w:t>st</w:t>
      </w:r>
      <w:r w:rsidR="006074EC">
        <w:rPr>
          <w:rFonts w:ascii="Arial" w:hAnsi="Arial" w:cs="Arial"/>
          <w:lang w:val="en-US"/>
        </w:rPr>
        <w:t xml:space="preserve"> Century. T</w:t>
      </w:r>
      <w:r w:rsidR="00CA1C7C">
        <w:rPr>
          <w:rFonts w:ascii="Arial" w:hAnsi="Arial" w:cs="Arial"/>
          <w:lang w:val="en-US"/>
        </w:rPr>
        <w:t>he implementation of updated legislation was</w:t>
      </w:r>
      <w:r w:rsidR="009533EF">
        <w:rPr>
          <w:rFonts w:ascii="Arial" w:hAnsi="Arial" w:cs="Arial"/>
          <w:lang w:val="en-US"/>
        </w:rPr>
        <w:t xml:space="preserve"> proven timely as </w:t>
      </w:r>
      <w:r w:rsidR="005C792D">
        <w:rPr>
          <w:rFonts w:ascii="Arial" w:hAnsi="Arial" w:cs="Arial"/>
          <w:lang w:val="en-US"/>
        </w:rPr>
        <w:t>less than a year later the</w:t>
      </w:r>
      <w:r w:rsidR="007B158A">
        <w:rPr>
          <w:rFonts w:ascii="Arial" w:hAnsi="Arial" w:cs="Arial"/>
          <w:lang w:val="en-US"/>
        </w:rPr>
        <w:t xml:space="preserve"> London 7/7 bombings</w:t>
      </w:r>
      <w:r w:rsidR="00032E41">
        <w:rPr>
          <w:rFonts w:ascii="Arial" w:hAnsi="Arial" w:cs="Arial"/>
          <w:lang w:val="en-US"/>
        </w:rPr>
        <w:t xml:space="preserve"> </w:t>
      </w:r>
      <w:r w:rsidR="007B158A">
        <w:rPr>
          <w:rFonts w:ascii="Arial" w:hAnsi="Arial" w:cs="Arial"/>
          <w:lang w:val="en-US"/>
        </w:rPr>
        <w:t>t</w:t>
      </w:r>
      <w:r w:rsidR="00E45F63">
        <w:rPr>
          <w:rFonts w:ascii="Arial" w:hAnsi="Arial" w:cs="Arial"/>
          <w:lang w:val="en-US"/>
        </w:rPr>
        <w:t>ook</w:t>
      </w:r>
      <w:r w:rsidR="007B158A">
        <w:rPr>
          <w:rFonts w:ascii="Arial" w:hAnsi="Arial" w:cs="Arial"/>
          <w:lang w:val="en-US"/>
        </w:rPr>
        <w:t xml:space="preserve"> place</w:t>
      </w:r>
      <w:r w:rsidR="004C471A">
        <w:rPr>
          <w:rFonts w:ascii="Arial" w:hAnsi="Arial" w:cs="Arial"/>
          <w:lang w:val="en-US"/>
        </w:rPr>
        <w:t xml:space="preserve"> in 2005</w:t>
      </w:r>
      <w:r w:rsidR="007B158A">
        <w:rPr>
          <w:rFonts w:ascii="Arial" w:hAnsi="Arial" w:cs="Arial"/>
          <w:lang w:val="en-US"/>
        </w:rPr>
        <w:t xml:space="preserve">, reinforcing the </w:t>
      </w:r>
      <w:proofErr w:type="spellStart"/>
      <w:r w:rsidR="00CA1C7C">
        <w:rPr>
          <w:rFonts w:ascii="Arial" w:hAnsi="Arial" w:cs="Arial"/>
          <w:lang w:val="en-US"/>
        </w:rPr>
        <w:t>mondernised</w:t>
      </w:r>
      <w:proofErr w:type="spellEnd"/>
      <w:r w:rsidR="00CA1C7C">
        <w:rPr>
          <w:rFonts w:ascii="Arial" w:hAnsi="Arial" w:cs="Arial"/>
          <w:lang w:val="en-US"/>
        </w:rPr>
        <w:t xml:space="preserve"> risks</w:t>
      </w:r>
      <w:r w:rsidR="005A5247">
        <w:rPr>
          <w:rFonts w:ascii="Arial" w:hAnsi="Arial" w:cs="Arial"/>
          <w:lang w:val="en-US"/>
        </w:rPr>
        <w:t xml:space="preserve"> that are being faced in the present day</w:t>
      </w:r>
      <w:r w:rsidR="00CA1C7C">
        <w:rPr>
          <w:rFonts w:ascii="Arial" w:hAnsi="Arial" w:cs="Arial"/>
          <w:lang w:val="en-US"/>
        </w:rPr>
        <w:t xml:space="preserve">. </w:t>
      </w:r>
      <w:r w:rsidR="008972EF">
        <w:rPr>
          <w:rFonts w:ascii="Arial" w:hAnsi="Arial" w:cs="Arial"/>
          <w:lang w:val="en-US"/>
        </w:rPr>
        <w:t xml:space="preserve">It was important </w:t>
      </w:r>
      <w:r w:rsidR="00B26C45">
        <w:rPr>
          <w:rFonts w:ascii="Arial" w:hAnsi="Arial" w:cs="Arial"/>
          <w:lang w:val="en-US"/>
        </w:rPr>
        <w:t xml:space="preserve">to implement as </w:t>
      </w:r>
      <w:r w:rsidR="008972EF">
        <w:rPr>
          <w:rFonts w:ascii="Arial" w:hAnsi="Arial" w:cs="Arial"/>
          <w:lang w:val="en-US"/>
        </w:rPr>
        <w:t xml:space="preserve">it established a fresh basis for handling emergencies </w:t>
      </w:r>
      <w:r w:rsidR="00306E8E">
        <w:rPr>
          <w:rFonts w:ascii="Arial" w:hAnsi="Arial" w:cs="Arial"/>
          <w:lang w:val="en-US"/>
        </w:rPr>
        <w:t xml:space="preserve">and provided a suitable </w:t>
      </w:r>
      <w:r w:rsidR="00654733">
        <w:rPr>
          <w:rFonts w:ascii="Arial" w:hAnsi="Arial" w:cs="Arial"/>
          <w:lang w:val="en-US"/>
        </w:rPr>
        <w:t>legal</w:t>
      </w:r>
      <w:r w:rsidR="00306E8E">
        <w:rPr>
          <w:rFonts w:ascii="Arial" w:hAnsi="Arial" w:cs="Arial"/>
          <w:lang w:val="en-US"/>
        </w:rPr>
        <w:t xml:space="preserve"> framework that was well suited for </w:t>
      </w:r>
      <w:proofErr w:type="spellStart"/>
      <w:proofErr w:type="gramStart"/>
      <w:r w:rsidR="00306E8E">
        <w:rPr>
          <w:rFonts w:ascii="Arial" w:hAnsi="Arial" w:cs="Arial"/>
          <w:lang w:val="en-US"/>
        </w:rPr>
        <w:t>it’s</w:t>
      </w:r>
      <w:proofErr w:type="spellEnd"/>
      <w:r w:rsidR="00306E8E">
        <w:rPr>
          <w:rFonts w:ascii="Arial" w:hAnsi="Arial" w:cs="Arial"/>
          <w:lang w:val="en-US"/>
        </w:rPr>
        <w:t xml:space="preserve"> intended</w:t>
      </w:r>
      <w:proofErr w:type="gramEnd"/>
      <w:r w:rsidR="00306E8E">
        <w:rPr>
          <w:rFonts w:ascii="Arial" w:hAnsi="Arial" w:cs="Arial"/>
          <w:lang w:val="en-US"/>
        </w:rPr>
        <w:t xml:space="preserve"> use at the time</w:t>
      </w:r>
      <w:r w:rsidR="00505B84">
        <w:rPr>
          <w:rFonts w:ascii="Arial" w:hAnsi="Arial" w:cs="Arial"/>
          <w:lang w:val="en-US"/>
        </w:rPr>
        <w:t>.</w:t>
      </w:r>
    </w:p>
    <w:p w14:paraId="3D5070F9" w14:textId="2C9BE328" w:rsidR="00FA2F0F" w:rsidRDefault="00FA2F0F" w:rsidP="00FA2F0F">
      <w:pPr>
        <w:rPr>
          <w:rFonts w:ascii="Arial" w:hAnsi="Arial" w:cs="Arial"/>
          <w:lang w:val="en-US"/>
        </w:rPr>
      </w:pPr>
      <w:r>
        <w:rPr>
          <w:rFonts w:ascii="Arial" w:hAnsi="Arial" w:cs="Arial"/>
          <w:lang w:val="en-US"/>
        </w:rPr>
        <w:t xml:space="preserve">Although, the </w:t>
      </w:r>
      <w:proofErr w:type="spellStart"/>
      <w:r>
        <w:rPr>
          <w:rFonts w:ascii="Arial" w:hAnsi="Arial" w:cs="Arial"/>
          <w:lang w:val="en-US"/>
        </w:rPr>
        <w:t>modernising</w:t>
      </w:r>
      <w:proofErr w:type="spellEnd"/>
      <w:r>
        <w:rPr>
          <w:rFonts w:ascii="Arial" w:hAnsi="Arial" w:cs="Arial"/>
          <w:lang w:val="en-US"/>
        </w:rPr>
        <w:t xml:space="preserve"> and implementation of this new legislation framework was a well needed improvement on the previous legislation, it did also cause some confusion for Welsh Government, </w:t>
      </w:r>
      <w:r w:rsidRPr="001C7EFC">
        <w:rPr>
          <w:rFonts w:ascii="Arial" w:hAnsi="Arial" w:cs="Arial"/>
          <w:lang w:val="en-US"/>
        </w:rPr>
        <w:t>“</w:t>
      </w:r>
      <w:r w:rsidRPr="001C7EFC">
        <w:rPr>
          <w:rFonts w:ascii="Arial" w:hAnsi="Arial" w:cs="Arial"/>
          <w:i/>
          <w:iCs/>
          <w:lang w:val="en-US"/>
        </w:rPr>
        <w:t>Evidence provided by the Wales Audit Office, the Public Accounts Committee and the Report of the Commission on Devolution in Wales, all showed that the statutory position on civil contingencies was complex and confusing”</w:t>
      </w:r>
      <w:r w:rsidR="001C7EFC">
        <w:rPr>
          <w:rFonts w:ascii="Arial" w:hAnsi="Arial" w:cs="Arial"/>
          <w:b/>
          <w:bCs/>
          <w:i/>
          <w:iCs/>
          <w:lang w:val="en-US"/>
        </w:rPr>
        <w:t xml:space="preserve"> </w:t>
      </w:r>
      <w:r w:rsidR="001C7EFC" w:rsidRPr="001C7EFC">
        <w:rPr>
          <w:rFonts w:ascii="Arial" w:hAnsi="Arial" w:cs="Arial"/>
          <w:lang w:val="en-US"/>
        </w:rPr>
        <w:t>(Jones, 2018).</w:t>
      </w:r>
      <w:r w:rsidR="001C7EFC" w:rsidRPr="001C7EFC">
        <w:rPr>
          <w:rFonts w:ascii="Arial" w:hAnsi="Arial" w:cs="Arial"/>
          <w:i/>
          <w:iCs/>
          <w:lang w:val="en-US"/>
        </w:rPr>
        <w:t xml:space="preserve"> </w:t>
      </w:r>
      <w:r>
        <w:rPr>
          <w:rFonts w:ascii="Arial" w:hAnsi="Arial" w:cs="Arial"/>
          <w:lang w:val="en-US"/>
        </w:rPr>
        <w:t xml:space="preserve">Welsh ministers had limited powers under ‘The Civil Contingencies Act 2004’ which caused significant differences in how Wales prepared for, responded to, and inevitably recovered from emergencies. To fix this “The Welsh Ministers (Transfer of Functions) Order 2018” was introduced, with the goal to make the powers of Welsh ministers more </w:t>
      </w:r>
      <w:proofErr w:type="gramStart"/>
      <w:r>
        <w:rPr>
          <w:rFonts w:ascii="Arial" w:hAnsi="Arial" w:cs="Arial"/>
          <w:lang w:val="en-US"/>
        </w:rPr>
        <w:t>similar to</w:t>
      </w:r>
      <w:proofErr w:type="gramEnd"/>
      <w:r>
        <w:rPr>
          <w:rFonts w:ascii="Arial" w:hAnsi="Arial" w:cs="Arial"/>
          <w:lang w:val="en-US"/>
        </w:rPr>
        <w:t xml:space="preserve"> those of Scottish ministers, as Civil Protection in Scotland is largely devolved. </w:t>
      </w:r>
    </w:p>
    <w:p w14:paraId="520AE72F" w14:textId="2D5EF286" w:rsidR="00FA2F0F" w:rsidRDefault="00A44480" w:rsidP="00FA2F0F">
      <w:pPr>
        <w:rPr>
          <w:rFonts w:ascii="Arial" w:hAnsi="Arial" w:cs="Arial"/>
          <w:lang w:val="en-US"/>
        </w:rPr>
      </w:pPr>
      <w:r>
        <w:rPr>
          <w:rFonts w:ascii="Arial" w:hAnsi="Arial" w:cs="Arial"/>
          <w:lang w:val="en-US"/>
        </w:rPr>
        <w:t xml:space="preserve">There is a transitory agreement between </w:t>
      </w:r>
      <w:proofErr w:type="gramStart"/>
      <w:r>
        <w:rPr>
          <w:rFonts w:ascii="Arial" w:hAnsi="Arial" w:cs="Arial"/>
          <w:lang w:val="en-US"/>
        </w:rPr>
        <w:t>UK</w:t>
      </w:r>
      <w:proofErr w:type="gramEnd"/>
      <w:r>
        <w:rPr>
          <w:rFonts w:ascii="Arial" w:hAnsi="Arial" w:cs="Arial"/>
          <w:lang w:val="en-US"/>
        </w:rPr>
        <w:t xml:space="preserve"> Government and Welsh Government which agreed that </w:t>
      </w:r>
      <w:r w:rsidR="00E02346">
        <w:rPr>
          <w:rFonts w:ascii="Arial" w:hAnsi="Arial" w:cs="Arial"/>
          <w:lang w:val="en-US"/>
        </w:rPr>
        <w:t>“</w:t>
      </w:r>
      <w:r w:rsidR="00595616">
        <w:rPr>
          <w:rFonts w:ascii="Arial" w:hAnsi="Arial" w:cs="Arial"/>
          <w:lang w:val="en-US"/>
        </w:rPr>
        <w:t>The Civil Contingencies Act 2004 (Contingency Planning) Regulations 2005</w:t>
      </w:r>
      <w:r w:rsidR="00E02346">
        <w:rPr>
          <w:rFonts w:ascii="Arial" w:hAnsi="Arial" w:cs="Arial"/>
          <w:lang w:val="en-US"/>
        </w:rPr>
        <w:t xml:space="preserve">” </w:t>
      </w:r>
      <w:r>
        <w:rPr>
          <w:rFonts w:ascii="Arial" w:hAnsi="Arial" w:cs="Arial"/>
          <w:lang w:val="en-US"/>
        </w:rPr>
        <w:t xml:space="preserve">would remain in place until Welsh Government made its own Regulations. </w:t>
      </w:r>
      <w:r w:rsidR="00FA2F0F">
        <w:rPr>
          <w:rFonts w:ascii="Arial" w:hAnsi="Arial" w:cs="Arial"/>
          <w:lang w:val="en-US"/>
        </w:rPr>
        <w:t xml:space="preserve">“The Welsh Ministers (Transfer of Functions) Order 2018” allows for Welsh Ministers to address emergencies that are specific to Wales. It gives Welsh Ministers the authority to provide guidance for the duties set out in “The Civil Contingencies Act 2004”, to ensure that devolved services are following their duties in accordance with “The Civil Contingencies Act 2004” and to take legal action if necessary. It also allows Welsh Ministers to create regulations, </w:t>
      </w:r>
      <w:proofErr w:type="gramStart"/>
      <w:r w:rsidR="00FA2F0F">
        <w:rPr>
          <w:rFonts w:ascii="Arial" w:hAnsi="Arial" w:cs="Arial"/>
          <w:lang w:val="en-US"/>
        </w:rPr>
        <w:t>orders</w:t>
      </w:r>
      <w:proofErr w:type="gramEnd"/>
      <w:r w:rsidR="00FA2F0F">
        <w:rPr>
          <w:rFonts w:ascii="Arial" w:hAnsi="Arial" w:cs="Arial"/>
          <w:lang w:val="en-US"/>
        </w:rPr>
        <w:t xml:space="preserve"> and directions after consulting with ministers of the crown. </w:t>
      </w:r>
      <w:r w:rsidR="00FA2F0F" w:rsidRPr="00D029C2">
        <w:rPr>
          <w:rFonts w:ascii="Arial" w:hAnsi="Arial" w:cs="Arial"/>
          <w:i/>
          <w:iCs/>
          <w:lang w:val="en-US"/>
        </w:rPr>
        <w:t>“In exercising these functions, Welsh Ministers will be able to play a more influential role in setting the direction and delivery of civil contingencies in Wales.”</w:t>
      </w:r>
      <w:r w:rsidR="00AD77BE">
        <w:rPr>
          <w:rFonts w:ascii="Arial" w:hAnsi="Arial" w:cs="Arial"/>
          <w:lang w:val="en-US"/>
        </w:rPr>
        <w:t xml:space="preserve"> </w:t>
      </w:r>
      <w:r w:rsidR="00D029C2">
        <w:rPr>
          <w:rFonts w:ascii="Arial" w:hAnsi="Arial" w:cs="Arial"/>
          <w:lang w:val="en-US"/>
        </w:rPr>
        <w:t>(</w:t>
      </w:r>
      <w:r w:rsidR="00AD77BE">
        <w:rPr>
          <w:rFonts w:ascii="Arial" w:hAnsi="Arial" w:cs="Arial"/>
          <w:lang w:val="en-US"/>
        </w:rPr>
        <w:t>Jones, 2018)</w:t>
      </w:r>
      <w:r w:rsidR="00157CA4">
        <w:rPr>
          <w:rFonts w:ascii="Arial" w:hAnsi="Arial" w:cs="Arial"/>
          <w:lang w:val="en-US"/>
        </w:rPr>
        <w:t>. T</w:t>
      </w:r>
      <w:r w:rsidR="00A97874">
        <w:rPr>
          <w:rFonts w:ascii="Arial" w:hAnsi="Arial" w:cs="Arial"/>
          <w:lang w:val="en-US"/>
        </w:rPr>
        <w:t xml:space="preserve">his agreement has been in place since 2018 </w:t>
      </w:r>
      <w:proofErr w:type="gramStart"/>
      <w:r w:rsidR="00A97874">
        <w:rPr>
          <w:rFonts w:ascii="Arial" w:hAnsi="Arial" w:cs="Arial"/>
          <w:lang w:val="en-US"/>
        </w:rPr>
        <w:t>where</w:t>
      </w:r>
      <w:proofErr w:type="gramEnd"/>
      <w:r w:rsidR="00A97874">
        <w:rPr>
          <w:rFonts w:ascii="Arial" w:hAnsi="Arial" w:cs="Arial"/>
          <w:lang w:val="en-US"/>
        </w:rPr>
        <w:t xml:space="preserve"> </w:t>
      </w:r>
      <w:r w:rsidR="005779D5">
        <w:rPr>
          <w:rFonts w:ascii="Arial" w:hAnsi="Arial" w:cs="Arial"/>
          <w:lang w:val="en-US"/>
        </w:rPr>
        <w:t>Welsh Government have had the ability to create regulations</w:t>
      </w:r>
      <w:r w:rsidR="00157CA4">
        <w:rPr>
          <w:rFonts w:ascii="Arial" w:hAnsi="Arial" w:cs="Arial"/>
          <w:lang w:val="en-US"/>
        </w:rPr>
        <w:t>, however</w:t>
      </w:r>
      <w:r w:rsidR="005779D5">
        <w:rPr>
          <w:rFonts w:ascii="Arial" w:hAnsi="Arial" w:cs="Arial"/>
          <w:lang w:val="en-US"/>
        </w:rPr>
        <w:t xml:space="preserve"> </w:t>
      </w:r>
      <w:r w:rsidR="00D048BB">
        <w:rPr>
          <w:rFonts w:ascii="Arial" w:hAnsi="Arial" w:cs="Arial"/>
          <w:lang w:val="en-US"/>
        </w:rPr>
        <w:t xml:space="preserve">it has been 5 years and </w:t>
      </w:r>
      <w:r w:rsidR="005779D5">
        <w:rPr>
          <w:rFonts w:ascii="Arial" w:hAnsi="Arial" w:cs="Arial"/>
          <w:lang w:val="en-US"/>
        </w:rPr>
        <w:t>the regulations have not been changed</w:t>
      </w:r>
      <w:r w:rsidR="008D2E60">
        <w:rPr>
          <w:rFonts w:ascii="Arial" w:hAnsi="Arial" w:cs="Arial"/>
          <w:lang w:val="en-US"/>
        </w:rPr>
        <w:t>.</w:t>
      </w:r>
      <w:r w:rsidR="00375703">
        <w:rPr>
          <w:rFonts w:ascii="Arial" w:hAnsi="Arial" w:cs="Arial"/>
          <w:lang w:val="en-US"/>
        </w:rPr>
        <w:t xml:space="preserve"> This </w:t>
      </w:r>
      <w:r w:rsidR="005779D5">
        <w:rPr>
          <w:rFonts w:ascii="Arial" w:hAnsi="Arial" w:cs="Arial"/>
          <w:lang w:val="en-US"/>
        </w:rPr>
        <w:t>is an area that needs addressing.</w:t>
      </w:r>
      <w:r w:rsidR="00B312AC">
        <w:rPr>
          <w:rFonts w:ascii="Arial" w:hAnsi="Arial" w:cs="Arial"/>
          <w:lang w:val="en-US"/>
        </w:rPr>
        <w:t xml:space="preserve"> </w:t>
      </w:r>
    </w:p>
    <w:p w14:paraId="0753D10A" w14:textId="3C6A1F0F" w:rsidR="00FA2F0F" w:rsidRDefault="00FA2F0F" w:rsidP="00FA2F0F">
      <w:pPr>
        <w:rPr>
          <w:rFonts w:ascii="Arial" w:hAnsi="Arial" w:cs="Arial"/>
          <w:lang w:val="en-US"/>
        </w:rPr>
      </w:pPr>
      <w:r>
        <w:rPr>
          <w:rFonts w:ascii="Arial" w:hAnsi="Arial" w:cs="Arial"/>
          <w:lang w:val="en-US"/>
        </w:rPr>
        <w:t xml:space="preserve">Additionally, under “The Welsh Ministers (Transfer of Functions) Order 2018” Welsh Ministers </w:t>
      </w:r>
      <w:proofErr w:type="gramStart"/>
      <w:r>
        <w:rPr>
          <w:rFonts w:ascii="Arial" w:hAnsi="Arial" w:cs="Arial"/>
          <w:lang w:val="en-US"/>
        </w:rPr>
        <w:t>have the ability to</w:t>
      </w:r>
      <w:proofErr w:type="gramEnd"/>
      <w:r>
        <w:rPr>
          <w:rFonts w:ascii="Arial" w:hAnsi="Arial" w:cs="Arial"/>
          <w:lang w:val="en-US"/>
        </w:rPr>
        <w:t xml:space="preserve"> amend the list of responder </w:t>
      </w:r>
      <w:proofErr w:type="spellStart"/>
      <w:r>
        <w:rPr>
          <w:rFonts w:ascii="Arial" w:hAnsi="Arial" w:cs="Arial"/>
          <w:lang w:val="en-US"/>
        </w:rPr>
        <w:t>organisations</w:t>
      </w:r>
      <w:proofErr w:type="spellEnd"/>
      <w:r>
        <w:rPr>
          <w:rFonts w:ascii="Arial" w:hAnsi="Arial" w:cs="Arial"/>
          <w:lang w:val="en-US"/>
        </w:rPr>
        <w:t xml:space="preserve"> that fall within devolved competence, this has recently been demonstrated with the additions of the ‘Coal Authority’ and ‘Met Office’ to the Category 2 responders list. As quoted by </w:t>
      </w:r>
      <w:r w:rsidRPr="000F710F">
        <w:rPr>
          <w:rFonts w:ascii="Arial" w:hAnsi="Arial" w:cs="Arial"/>
          <w:lang w:val="en-US"/>
        </w:rPr>
        <w:t>Jim Repp, Head of Emergency Response at the Coal Authority</w:t>
      </w:r>
      <w:r>
        <w:rPr>
          <w:rFonts w:ascii="Arial" w:hAnsi="Arial" w:cs="Arial"/>
          <w:lang w:val="en-US"/>
        </w:rPr>
        <w:t xml:space="preserve"> </w:t>
      </w:r>
      <w:r w:rsidRPr="00F41B81">
        <w:rPr>
          <w:rFonts w:ascii="Arial" w:hAnsi="Arial" w:cs="Arial"/>
          <w:i/>
          <w:iCs/>
          <w:lang w:val="en-US"/>
        </w:rPr>
        <w:t>“Category 2 responder status helps us raise awareness of the work we do across Great Britain, working with local resilience forums in emergency planning and multi-agency training exercises to highlight potential risks.  It also means we can provide mutual assistance in incidents where our expertise may be extremely valuable.”</w:t>
      </w:r>
      <w:r w:rsidR="00094556">
        <w:rPr>
          <w:rFonts w:ascii="Arial" w:hAnsi="Arial" w:cs="Arial"/>
          <w:i/>
          <w:iCs/>
          <w:lang w:val="en-US"/>
        </w:rPr>
        <w:t xml:space="preserve"> </w:t>
      </w:r>
      <w:r w:rsidR="00094556" w:rsidRPr="003A25E7">
        <w:rPr>
          <w:rFonts w:ascii="Arial" w:hAnsi="Arial" w:cs="Arial"/>
          <w:lang w:val="en-US"/>
        </w:rPr>
        <w:t>(</w:t>
      </w:r>
      <w:r w:rsidR="00817681">
        <w:rPr>
          <w:rFonts w:ascii="Arial" w:hAnsi="Arial" w:cs="Arial"/>
          <w:lang w:val="en-US"/>
        </w:rPr>
        <w:t>Repp</w:t>
      </w:r>
      <w:r w:rsidR="00094556" w:rsidRPr="003A25E7">
        <w:rPr>
          <w:rFonts w:ascii="Arial" w:hAnsi="Arial" w:cs="Arial"/>
          <w:lang w:val="en-US"/>
        </w:rPr>
        <w:t>, 2023)</w:t>
      </w:r>
      <w:r w:rsidR="003A25E7">
        <w:rPr>
          <w:rFonts w:ascii="Arial" w:hAnsi="Arial" w:cs="Arial"/>
          <w:lang w:val="en-US"/>
        </w:rPr>
        <w:t>.</w:t>
      </w:r>
      <w:r w:rsidRPr="003A25E7">
        <w:rPr>
          <w:rFonts w:ascii="Arial" w:hAnsi="Arial" w:cs="Arial"/>
          <w:lang w:val="en-US"/>
        </w:rPr>
        <w:t xml:space="preserve"> </w:t>
      </w:r>
      <w:r>
        <w:rPr>
          <w:rFonts w:ascii="Arial" w:hAnsi="Arial" w:cs="Arial"/>
          <w:lang w:val="en-US"/>
        </w:rPr>
        <w:t>This will help Welsh ministers develop and implement emergency plans and response tailored to the unique challenges and vulnerabilities that effect Wales, this is positive for Wales and will help improve the way Wales prepares for and responds to emergencies, which Hywel Griffith described as being “more relevant now than in the last 20 years”</w:t>
      </w:r>
      <w:r w:rsidR="00B3761C">
        <w:rPr>
          <w:rFonts w:ascii="Arial" w:hAnsi="Arial" w:cs="Arial"/>
          <w:lang w:val="en-US"/>
        </w:rPr>
        <w:t xml:space="preserve"> </w:t>
      </w:r>
      <w:r w:rsidR="00086AB1">
        <w:rPr>
          <w:rFonts w:ascii="Roboto" w:hAnsi="Roboto"/>
          <w:color w:val="131313"/>
          <w:sz w:val="21"/>
          <w:szCs w:val="21"/>
        </w:rPr>
        <w:t>(Griffith, 2020)</w:t>
      </w:r>
      <w:r w:rsidR="00B3761C">
        <w:rPr>
          <w:rFonts w:ascii="Roboto" w:hAnsi="Roboto"/>
          <w:color w:val="131313"/>
          <w:sz w:val="21"/>
          <w:szCs w:val="21"/>
        </w:rPr>
        <w:t>.</w:t>
      </w:r>
    </w:p>
    <w:p w14:paraId="358733BE" w14:textId="1793B465" w:rsidR="00FA2F0F" w:rsidRDefault="00C570BE" w:rsidP="00FA2F0F">
      <w:r>
        <w:lastRenderedPageBreak/>
        <w:t xml:space="preserve"> </w:t>
      </w:r>
    </w:p>
    <w:p w14:paraId="1ED8C1F6" w14:textId="19321A90" w:rsidR="00FA2F0F" w:rsidRDefault="00FA2F0F" w:rsidP="00FA2F0F">
      <w:pPr>
        <w:rPr>
          <w:rFonts w:ascii="Arial" w:hAnsi="Arial" w:cs="Arial"/>
          <w:lang w:val="en-US"/>
        </w:rPr>
      </w:pPr>
      <w:r>
        <w:rPr>
          <w:rFonts w:ascii="Arial" w:hAnsi="Arial" w:cs="Arial"/>
          <w:lang w:val="en-US"/>
        </w:rPr>
        <w:t>In my opinion the introduction of “The Welsh Ministers (Transfer of Functions) Order 2018” was a positive move to address the inadequacies that the Welsh Ministers had following the implementation of ‘the Civil Contingencies Act 2004’ and is a positive step towards self-governance, it supports the devolution of powers allowing the Welsh Government to have more control over specific functions</w:t>
      </w:r>
      <w:r w:rsidR="00882E71">
        <w:rPr>
          <w:rFonts w:ascii="Arial" w:hAnsi="Arial" w:cs="Arial"/>
          <w:lang w:val="en-US"/>
        </w:rPr>
        <w:t xml:space="preserve"> </w:t>
      </w:r>
      <w:r w:rsidR="00882E71" w:rsidRPr="00572FF7">
        <w:rPr>
          <w:rFonts w:ascii="Arial" w:hAnsi="Arial" w:cs="Arial"/>
          <w:i/>
          <w:iCs/>
          <w:lang w:val="en-US"/>
        </w:rPr>
        <w:t>“The Welsh Government has a statutory role to play in the introduction of regulations and guidance which relate wholly or partly to Wales.</w:t>
      </w:r>
      <w:r w:rsidR="00572FF7" w:rsidRPr="00572FF7">
        <w:rPr>
          <w:rFonts w:ascii="Arial" w:hAnsi="Arial" w:cs="Arial"/>
          <w:i/>
          <w:iCs/>
          <w:lang w:val="en-US"/>
        </w:rPr>
        <w:t>”</w:t>
      </w:r>
      <w:r w:rsidR="00572FF7">
        <w:rPr>
          <w:rFonts w:ascii="Arial" w:hAnsi="Arial" w:cs="Arial"/>
          <w:b/>
          <w:bCs/>
          <w:lang w:val="en-US"/>
        </w:rPr>
        <w:t xml:space="preserve"> </w:t>
      </w:r>
      <w:r w:rsidR="00572FF7">
        <w:t>(Cabinet Office, 2011, p.3).</w:t>
      </w:r>
      <w:r>
        <w:rPr>
          <w:rFonts w:ascii="Arial" w:hAnsi="Arial" w:cs="Arial"/>
          <w:lang w:val="en-US"/>
        </w:rPr>
        <w:t xml:space="preserve"> It allows for Welsh Ministers to make decisions locally, which are better suited to the unique needs of the Welsh populations as well as providing them with the flexibility to tailor policies</w:t>
      </w:r>
      <w:r w:rsidR="000F35AB" w:rsidRPr="000F35AB">
        <w:rPr>
          <w:rFonts w:ascii="Arial" w:hAnsi="Arial" w:cs="Arial"/>
          <w:lang w:val="en-US"/>
        </w:rPr>
        <w:t xml:space="preserve"> </w:t>
      </w:r>
      <w:r w:rsidR="000F35AB" w:rsidRPr="000F35AB">
        <w:rPr>
          <w:rFonts w:ascii="Arial" w:hAnsi="Arial" w:cs="Arial"/>
          <w:i/>
          <w:iCs/>
          <w:lang w:val="en-US"/>
        </w:rPr>
        <w:t xml:space="preserve">“Difference in the requirements which the Regulations place on Category 1 and 2 responders in Wales because of the unique administrative arrangements in Wales” </w:t>
      </w:r>
      <w:r w:rsidR="000F35AB">
        <w:t xml:space="preserve">(Cabinet Office, 2011, p.3). </w:t>
      </w:r>
      <w:r>
        <w:rPr>
          <w:rFonts w:ascii="Arial" w:hAnsi="Arial" w:cs="Arial"/>
          <w:lang w:val="en-US"/>
        </w:rPr>
        <w:t xml:space="preserve">With more authority, the Welsh Government can respond more quickly to local challenges and circumstances without being held back or slowed down, impacting the way in which emergencies are prepared for and responded to in Wales. </w:t>
      </w:r>
    </w:p>
    <w:p w14:paraId="727922D6" w14:textId="1C7D962B" w:rsidR="001F7AB0" w:rsidRDefault="00351FDA" w:rsidP="001F7AB0">
      <w:pPr>
        <w:rPr>
          <w:rFonts w:ascii="Arial" w:hAnsi="Arial" w:cs="Arial"/>
          <w:lang w:val="en-US"/>
        </w:rPr>
      </w:pPr>
      <w:r>
        <w:rPr>
          <w:rFonts w:ascii="Arial" w:hAnsi="Arial" w:cs="Arial"/>
          <w:lang w:val="en-US"/>
        </w:rPr>
        <w:t>However</w:t>
      </w:r>
      <w:r w:rsidR="001F7AB0">
        <w:rPr>
          <w:rFonts w:ascii="Arial" w:hAnsi="Arial" w:cs="Arial"/>
          <w:lang w:val="en-US"/>
        </w:rPr>
        <w:t xml:space="preserve">, </w:t>
      </w:r>
      <w:proofErr w:type="gramStart"/>
      <w:r w:rsidR="001F7AB0">
        <w:rPr>
          <w:rFonts w:ascii="Arial" w:hAnsi="Arial" w:cs="Arial"/>
          <w:lang w:val="en-US"/>
        </w:rPr>
        <w:t>in reality even</w:t>
      </w:r>
      <w:proofErr w:type="gramEnd"/>
      <w:r w:rsidR="001F7AB0">
        <w:rPr>
          <w:rFonts w:ascii="Arial" w:hAnsi="Arial" w:cs="Arial"/>
          <w:lang w:val="en-US"/>
        </w:rPr>
        <w:t xml:space="preserve"> though Civil Contingencies in Wales is often referred to as being devolved, </w:t>
      </w:r>
      <w:r w:rsidR="005C1308">
        <w:rPr>
          <w:rFonts w:ascii="Arial" w:hAnsi="Arial" w:cs="Arial"/>
          <w:lang w:val="en-US"/>
        </w:rPr>
        <w:t>this doesn’t appear to be</w:t>
      </w:r>
      <w:r w:rsidR="001F7AB0">
        <w:rPr>
          <w:rFonts w:ascii="Arial" w:hAnsi="Arial" w:cs="Arial"/>
          <w:lang w:val="en-US"/>
        </w:rPr>
        <w:t xml:space="preserve"> entirely the case,</w:t>
      </w:r>
      <w:r w:rsidR="00CD1AB7">
        <w:rPr>
          <w:rFonts w:ascii="Arial" w:hAnsi="Arial" w:cs="Arial"/>
          <w:lang w:val="en-US"/>
        </w:rPr>
        <w:t xml:space="preserve"> as previously mentioned</w:t>
      </w:r>
      <w:r w:rsidR="001F7AB0">
        <w:rPr>
          <w:rFonts w:ascii="Arial" w:hAnsi="Arial" w:cs="Arial"/>
          <w:lang w:val="en-US"/>
        </w:rPr>
        <w:t xml:space="preserve"> “The Welsh Minister (Transfer of Functions) Order 2018” transferred certain executive functions from ‘Part 1’ of the Act to Welsh Ministers but ‘Part 2’ of the Act is not devolved. </w:t>
      </w:r>
      <w:r w:rsidR="00B77D34">
        <w:rPr>
          <w:rFonts w:ascii="Arial" w:hAnsi="Arial" w:cs="Arial"/>
          <w:lang w:val="en-US"/>
        </w:rPr>
        <w:t xml:space="preserve">Sections </w:t>
      </w:r>
      <w:r w:rsidR="003C7665">
        <w:rPr>
          <w:rFonts w:ascii="Arial" w:hAnsi="Arial" w:cs="Arial"/>
          <w:lang w:val="en-US"/>
        </w:rPr>
        <w:t>“8A. Urgency: Wales, 11A. Enforcement: Wales</w:t>
      </w:r>
      <w:r w:rsidR="00DB665E">
        <w:rPr>
          <w:rFonts w:ascii="Arial" w:hAnsi="Arial" w:cs="Arial"/>
          <w:lang w:val="en-US"/>
        </w:rPr>
        <w:t xml:space="preserve">, 14B. Wales: Consultation and 15B. </w:t>
      </w:r>
      <w:r w:rsidR="00D366DF">
        <w:rPr>
          <w:rFonts w:ascii="Arial" w:hAnsi="Arial" w:cs="Arial"/>
          <w:lang w:val="en-US"/>
        </w:rPr>
        <w:t>Wales: consultation”</w:t>
      </w:r>
      <w:r w:rsidR="009D1EFE">
        <w:rPr>
          <w:rFonts w:ascii="Arial" w:hAnsi="Arial" w:cs="Arial"/>
          <w:lang w:val="en-US"/>
        </w:rPr>
        <w:t xml:space="preserve"> were added to “The Civil Contingency Act 2004” to </w:t>
      </w:r>
      <w:r w:rsidR="005D7042">
        <w:rPr>
          <w:rFonts w:ascii="Arial" w:hAnsi="Arial" w:cs="Arial"/>
          <w:lang w:val="en-US"/>
        </w:rPr>
        <w:t xml:space="preserve">reflect the introduction of “The Welsh Minister (Transfer of </w:t>
      </w:r>
      <w:r w:rsidR="004C642A">
        <w:rPr>
          <w:rFonts w:ascii="Arial" w:hAnsi="Arial" w:cs="Arial"/>
          <w:lang w:val="en-US"/>
        </w:rPr>
        <w:t>Order) 2018”.</w:t>
      </w:r>
      <w:r w:rsidR="00D366DF">
        <w:rPr>
          <w:rFonts w:ascii="Arial" w:hAnsi="Arial" w:cs="Arial"/>
          <w:lang w:val="en-US"/>
        </w:rPr>
        <w:t xml:space="preserve"> </w:t>
      </w:r>
    </w:p>
    <w:p w14:paraId="0271673C" w14:textId="012734C9" w:rsidR="00FA2F0F" w:rsidRDefault="00351FDA" w:rsidP="00FA2F0F">
      <w:pPr>
        <w:rPr>
          <w:rFonts w:ascii="Arial" w:hAnsi="Arial" w:cs="Arial"/>
          <w:lang w:val="en-US"/>
        </w:rPr>
      </w:pPr>
      <w:r>
        <w:rPr>
          <w:rFonts w:ascii="Arial" w:hAnsi="Arial" w:cs="Arial"/>
          <w:lang w:val="en-US"/>
        </w:rPr>
        <w:t>I</w:t>
      </w:r>
      <w:r w:rsidR="00FA2F0F">
        <w:rPr>
          <w:rFonts w:ascii="Arial" w:hAnsi="Arial" w:cs="Arial"/>
          <w:lang w:val="en-US"/>
        </w:rPr>
        <w:t>t does also open the opportunity for a divided approach across different parts of the United Kingdom</w:t>
      </w:r>
      <w:r w:rsidR="007A1DF9">
        <w:rPr>
          <w:rFonts w:ascii="Arial" w:hAnsi="Arial" w:cs="Arial"/>
          <w:lang w:val="en-US"/>
        </w:rPr>
        <w:t xml:space="preserve">, causing potential </w:t>
      </w:r>
      <w:r w:rsidR="00FA2F0F">
        <w:rPr>
          <w:rFonts w:ascii="Arial" w:hAnsi="Arial" w:cs="Arial"/>
          <w:lang w:val="en-US"/>
        </w:rPr>
        <w:t>confusion</w:t>
      </w:r>
      <w:r w:rsidR="007A1DF9">
        <w:rPr>
          <w:rFonts w:ascii="Arial" w:hAnsi="Arial" w:cs="Arial"/>
          <w:lang w:val="en-US"/>
        </w:rPr>
        <w:t xml:space="preserve"> and </w:t>
      </w:r>
      <w:r w:rsidR="00FA2F0F">
        <w:rPr>
          <w:rFonts w:ascii="Arial" w:hAnsi="Arial" w:cs="Arial"/>
          <w:lang w:val="en-US"/>
        </w:rPr>
        <w:t xml:space="preserve">inconsistencies. It poses some concerns on how resources would be distributed, which could have the potential to </w:t>
      </w:r>
      <w:proofErr w:type="gramStart"/>
      <w:r w:rsidR="00FA2F0F">
        <w:rPr>
          <w:rFonts w:ascii="Arial" w:hAnsi="Arial" w:cs="Arial"/>
          <w:lang w:val="en-US"/>
        </w:rPr>
        <w:t>effect</w:t>
      </w:r>
      <w:proofErr w:type="gramEnd"/>
      <w:r w:rsidR="00FA2F0F">
        <w:rPr>
          <w:rFonts w:ascii="Arial" w:hAnsi="Arial" w:cs="Arial"/>
          <w:lang w:val="en-US"/>
        </w:rPr>
        <w:t xml:space="preserve"> public services. </w:t>
      </w:r>
      <w:r w:rsidR="008E4EBC">
        <w:rPr>
          <w:rFonts w:ascii="Arial" w:hAnsi="Arial" w:cs="Arial"/>
          <w:lang w:val="en-US"/>
        </w:rPr>
        <w:t>It created</w:t>
      </w:r>
      <w:r w:rsidR="00FA2F0F">
        <w:rPr>
          <w:rFonts w:ascii="Arial" w:hAnsi="Arial" w:cs="Arial"/>
          <w:lang w:val="en-US"/>
        </w:rPr>
        <w:t xml:space="preserve"> the possibility of creating complexities when it comes to policies that differ between Wales and other UK Government, particularly in areas that require consistency such as transportation. We have seen recently </w:t>
      </w:r>
      <w:r w:rsidR="009A4EB4">
        <w:rPr>
          <w:rFonts w:ascii="Arial" w:hAnsi="Arial" w:cs="Arial"/>
          <w:lang w:val="en-US"/>
        </w:rPr>
        <w:t>the</w:t>
      </w:r>
      <w:r w:rsidR="00FA2F0F">
        <w:rPr>
          <w:rFonts w:ascii="Arial" w:hAnsi="Arial" w:cs="Arial"/>
          <w:lang w:val="en-US"/>
        </w:rPr>
        <w:t xml:space="preserve"> Welsh Government </w:t>
      </w:r>
      <w:proofErr w:type="gramStart"/>
      <w:r w:rsidR="00FA2F0F">
        <w:rPr>
          <w:rFonts w:ascii="Arial" w:hAnsi="Arial" w:cs="Arial"/>
          <w:lang w:val="en-US"/>
        </w:rPr>
        <w:t>reduc</w:t>
      </w:r>
      <w:r w:rsidR="009A4EB4">
        <w:rPr>
          <w:rFonts w:ascii="Arial" w:hAnsi="Arial" w:cs="Arial"/>
          <w:lang w:val="en-US"/>
        </w:rPr>
        <w:t>ed</w:t>
      </w:r>
      <w:proofErr w:type="gramEnd"/>
      <w:r w:rsidR="009A4EB4">
        <w:rPr>
          <w:rFonts w:ascii="Arial" w:hAnsi="Arial" w:cs="Arial"/>
          <w:lang w:val="en-US"/>
        </w:rPr>
        <w:t xml:space="preserve"> </w:t>
      </w:r>
      <w:r w:rsidR="00FA2F0F">
        <w:rPr>
          <w:rFonts w:ascii="Arial" w:hAnsi="Arial" w:cs="Arial"/>
          <w:lang w:val="en-US"/>
        </w:rPr>
        <w:t xml:space="preserve">the ‘30mph’ speed limit to ‘20mph’. Although this example is not directly related to emergency planning, it still emphasis the point that it has the potential to create challenges for interoperability, that could complicate response from across borders. </w:t>
      </w:r>
    </w:p>
    <w:p w14:paraId="252E73CF" w14:textId="7DA30D49" w:rsidR="00FA2F0F" w:rsidRDefault="00FA2F0F" w:rsidP="00FA2F0F">
      <w:pPr>
        <w:rPr>
          <w:rFonts w:ascii="Arial" w:hAnsi="Arial" w:cs="Arial"/>
          <w:lang w:val="en-US"/>
        </w:rPr>
      </w:pPr>
      <w:r>
        <w:rPr>
          <w:rFonts w:ascii="Arial" w:hAnsi="Arial" w:cs="Arial"/>
          <w:lang w:val="en-US"/>
        </w:rPr>
        <w:t xml:space="preserve">I feel </w:t>
      </w:r>
      <w:r w:rsidR="00146CEF">
        <w:rPr>
          <w:rFonts w:ascii="Arial" w:hAnsi="Arial" w:cs="Arial"/>
          <w:lang w:val="en-US"/>
        </w:rPr>
        <w:t xml:space="preserve">this </w:t>
      </w:r>
      <w:r>
        <w:rPr>
          <w:rFonts w:ascii="Arial" w:hAnsi="Arial" w:cs="Arial"/>
          <w:lang w:val="en-US"/>
        </w:rPr>
        <w:t xml:space="preserve">becomes evident when </w:t>
      </w:r>
      <w:proofErr w:type="gramStart"/>
      <w:r>
        <w:rPr>
          <w:rFonts w:ascii="Arial" w:hAnsi="Arial" w:cs="Arial"/>
          <w:lang w:val="en-US"/>
        </w:rPr>
        <w:t>an emergency situation</w:t>
      </w:r>
      <w:proofErr w:type="gramEnd"/>
      <w:r>
        <w:rPr>
          <w:rFonts w:ascii="Arial" w:hAnsi="Arial" w:cs="Arial"/>
          <w:lang w:val="en-US"/>
        </w:rPr>
        <w:t xml:space="preserve"> has a wider impact on other regions, for example the COVID-19 pandemic</w:t>
      </w:r>
      <w:r w:rsidR="00F062EA">
        <w:rPr>
          <w:rFonts w:ascii="Arial" w:hAnsi="Arial" w:cs="Arial"/>
          <w:lang w:val="en-US"/>
        </w:rPr>
        <w:t xml:space="preserve">. </w:t>
      </w:r>
      <w:r>
        <w:rPr>
          <w:rFonts w:ascii="Arial" w:hAnsi="Arial" w:cs="Arial"/>
          <w:lang w:val="en-US"/>
        </w:rPr>
        <w:t xml:space="preserve">As </w:t>
      </w:r>
      <w:r w:rsidR="00754FB1">
        <w:rPr>
          <w:rFonts w:ascii="Arial" w:hAnsi="Arial" w:cs="Arial"/>
          <w:lang w:val="en-US"/>
        </w:rPr>
        <w:t>h</w:t>
      </w:r>
      <w:r>
        <w:rPr>
          <w:rFonts w:ascii="Arial" w:hAnsi="Arial" w:cs="Arial"/>
          <w:lang w:val="en-US"/>
        </w:rPr>
        <w:t xml:space="preserve">ealth is a devolved matter, we witnessed during the COVID-19 pandemic that restrictions differed from those in Wales, England, </w:t>
      </w:r>
      <w:proofErr w:type="gramStart"/>
      <w:r>
        <w:rPr>
          <w:rFonts w:ascii="Arial" w:hAnsi="Arial" w:cs="Arial"/>
          <w:lang w:val="en-US"/>
        </w:rPr>
        <w:t>Scotland</w:t>
      </w:r>
      <w:proofErr w:type="gramEnd"/>
      <w:r>
        <w:rPr>
          <w:rFonts w:ascii="Arial" w:hAnsi="Arial" w:cs="Arial"/>
          <w:lang w:val="en-US"/>
        </w:rPr>
        <w:t xml:space="preserve"> and Northern Island. This meant that each government had their own approach to dealing with the global emergency. I believe this caused confusion amongst the public, especially for those living near or across borders or </w:t>
      </w:r>
      <w:proofErr w:type="gramStart"/>
      <w:r>
        <w:rPr>
          <w:rFonts w:ascii="Arial" w:hAnsi="Arial" w:cs="Arial"/>
          <w:lang w:val="en-US"/>
        </w:rPr>
        <w:t>work</w:t>
      </w:r>
      <w:proofErr w:type="gramEnd"/>
      <w:r>
        <w:rPr>
          <w:rFonts w:ascii="Arial" w:hAnsi="Arial" w:cs="Arial"/>
          <w:lang w:val="en-US"/>
        </w:rPr>
        <w:t xml:space="preserve"> in a different jurisdiction. </w:t>
      </w:r>
      <w:r w:rsidR="00D70304">
        <w:rPr>
          <w:rFonts w:ascii="Arial" w:hAnsi="Arial" w:cs="Arial"/>
          <w:lang w:val="en-US"/>
        </w:rPr>
        <w:t xml:space="preserve">By </w:t>
      </w:r>
      <w:proofErr w:type="gramStart"/>
      <w:r w:rsidR="00D70304">
        <w:rPr>
          <w:rFonts w:ascii="Arial" w:hAnsi="Arial" w:cs="Arial"/>
          <w:lang w:val="en-US"/>
        </w:rPr>
        <w:t xml:space="preserve">having </w:t>
      </w:r>
      <w:r>
        <w:rPr>
          <w:rFonts w:ascii="Arial" w:hAnsi="Arial" w:cs="Arial"/>
          <w:lang w:val="en-US"/>
        </w:rPr>
        <w:t xml:space="preserve"> varying</w:t>
      </w:r>
      <w:proofErr w:type="gramEnd"/>
      <w:r>
        <w:rPr>
          <w:rFonts w:ascii="Arial" w:hAnsi="Arial" w:cs="Arial"/>
          <w:lang w:val="en-US"/>
        </w:rPr>
        <w:t xml:space="preserve"> rules and regulations across the United Kingdon it is likely to result in public non-compliance, which would only amplify the spread of COVID-19</w:t>
      </w:r>
      <w:r w:rsidR="00D70304">
        <w:rPr>
          <w:rFonts w:ascii="Arial" w:hAnsi="Arial" w:cs="Arial"/>
          <w:lang w:val="en-US"/>
        </w:rPr>
        <w:t>,</w:t>
      </w:r>
      <w:r>
        <w:rPr>
          <w:rFonts w:ascii="Arial" w:hAnsi="Arial" w:cs="Arial"/>
          <w:lang w:val="en-US"/>
        </w:rPr>
        <w:t xml:space="preserve"> having a opposite effect that the mitigation </w:t>
      </w:r>
      <w:proofErr w:type="spellStart"/>
      <w:r>
        <w:rPr>
          <w:rFonts w:ascii="Arial" w:hAnsi="Arial" w:cs="Arial"/>
          <w:lang w:val="en-US"/>
        </w:rPr>
        <w:t>measurers</w:t>
      </w:r>
      <w:proofErr w:type="spellEnd"/>
      <w:r>
        <w:rPr>
          <w:rFonts w:ascii="Arial" w:hAnsi="Arial" w:cs="Arial"/>
          <w:lang w:val="en-US"/>
        </w:rPr>
        <w:t xml:space="preserve"> intended. Working in an Airport, this is something that </w:t>
      </w:r>
      <w:proofErr w:type="gramStart"/>
      <w:r>
        <w:rPr>
          <w:rFonts w:ascii="Arial" w:hAnsi="Arial" w:cs="Arial"/>
          <w:lang w:val="en-US"/>
        </w:rPr>
        <w:t>effected</w:t>
      </w:r>
      <w:proofErr w:type="gramEnd"/>
      <w:r>
        <w:rPr>
          <w:rFonts w:ascii="Arial" w:hAnsi="Arial" w:cs="Arial"/>
          <w:lang w:val="en-US"/>
        </w:rPr>
        <w:t xml:space="preserve"> my sector</w:t>
      </w:r>
      <w:r w:rsidR="009A423C">
        <w:rPr>
          <w:rFonts w:ascii="Arial" w:hAnsi="Arial" w:cs="Arial"/>
          <w:lang w:val="en-US"/>
        </w:rPr>
        <w:t xml:space="preserve"> directly</w:t>
      </w:r>
      <w:r>
        <w:rPr>
          <w:rFonts w:ascii="Arial" w:hAnsi="Arial" w:cs="Arial"/>
          <w:lang w:val="en-US"/>
        </w:rPr>
        <w:t xml:space="preserve">, with those wanting to travel feeling confused and frustrated where the travel restrictions differed from those in England. </w:t>
      </w:r>
    </w:p>
    <w:p w14:paraId="589DA77D" w14:textId="5352FAA0" w:rsidR="003C5197" w:rsidRPr="003C5197" w:rsidRDefault="00FA2F0F" w:rsidP="003C5197">
      <w:pPr>
        <w:rPr>
          <w:rFonts w:ascii="Arial" w:hAnsi="Arial" w:cs="Arial"/>
          <w:lang w:val="en-US"/>
        </w:rPr>
      </w:pPr>
      <w:r>
        <w:rPr>
          <w:rFonts w:ascii="Arial" w:hAnsi="Arial" w:cs="Arial"/>
          <w:lang w:val="en-US"/>
        </w:rPr>
        <w:t xml:space="preserve">Even though health is a devolved matter in the United Kingdom, I believe there is still the need for strong communication and coordination between the different </w:t>
      </w:r>
      <w:r w:rsidR="00123C61">
        <w:rPr>
          <w:rFonts w:ascii="Arial" w:hAnsi="Arial" w:cs="Arial"/>
          <w:lang w:val="en-US"/>
        </w:rPr>
        <w:t>G</w:t>
      </w:r>
      <w:r>
        <w:rPr>
          <w:rFonts w:ascii="Arial" w:hAnsi="Arial" w:cs="Arial"/>
          <w:lang w:val="en-US"/>
        </w:rPr>
        <w:t>overnment</w:t>
      </w:r>
      <w:r w:rsidR="00C20DE9">
        <w:rPr>
          <w:rFonts w:ascii="Arial" w:hAnsi="Arial" w:cs="Arial"/>
          <w:lang w:val="en-US"/>
        </w:rPr>
        <w:t>s</w:t>
      </w:r>
      <w:r>
        <w:rPr>
          <w:rFonts w:ascii="Arial" w:hAnsi="Arial" w:cs="Arial"/>
          <w:lang w:val="en-US"/>
        </w:rPr>
        <w:t xml:space="preserve"> to ensure an effective response to emergencies, without this it could lead to increased difficulties in managing a crisis</w:t>
      </w:r>
      <w:r w:rsidR="00E266FD">
        <w:rPr>
          <w:rFonts w:ascii="Arial" w:hAnsi="Arial" w:cs="Arial"/>
          <w:lang w:val="en-US"/>
        </w:rPr>
        <w:t xml:space="preserve">. </w:t>
      </w:r>
    </w:p>
    <w:p w14:paraId="4FA7AB6C" w14:textId="7315E355" w:rsidR="00CC6F06" w:rsidRPr="004B6838" w:rsidRDefault="00CC6F06" w:rsidP="00CC6F06">
      <w:pPr>
        <w:rPr>
          <w:rFonts w:ascii="Arial" w:hAnsi="Arial" w:cs="Arial"/>
          <w:color w:val="000000" w:themeColor="text1"/>
          <w:lang w:val="en-US"/>
        </w:rPr>
      </w:pPr>
      <w:r>
        <w:rPr>
          <w:rFonts w:ascii="Arial" w:hAnsi="Arial" w:cs="Arial"/>
          <w:color w:val="000000" w:themeColor="text1"/>
          <w:lang w:val="en-US"/>
        </w:rPr>
        <w:t xml:space="preserve">Based on my understanding of the transfer of functions, it appears that the Welsh Government needs to draft legislation specific to Wales with consideration of the unique </w:t>
      </w:r>
      <w:r>
        <w:rPr>
          <w:rFonts w:ascii="Arial" w:hAnsi="Arial" w:cs="Arial"/>
          <w:color w:val="000000" w:themeColor="text1"/>
          <w:lang w:val="en-US"/>
        </w:rPr>
        <w:lastRenderedPageBreak/>
        <w:t xml:space="preserve">challenges Wales faces, incorporating the principles outlines in UK regulations and guidance. </w:t>
      </w:r>
      <w:r w:rsidR="00D336E7">
        <w:rPr>
          <w:rFonts w:ascii="Arial" w:hAnsi="Arial" w:cs="Arial"/>
          <w:color w:val="000000" w:themeColor="text1"/>
          <w:lang w:val="en-US"/>
        </w:rPr>
        <w:t xml:space="preserve">This will assist Welsh </w:t>
      </w:r>
      <w:r w:rsidR="00242B2B">
        <w:rPr>
          <w:rFonts w:ascii="Arial" w:hAnsi="Arial" w:cs="Arial"/>
          <w:color w:val="000000" w:themeColor="text1"/>
          <w:lang w:val="en-US"/>
        </w:rPr>
        <w:t xml:space="preserve">devolved services to comply with their duties under ‘The Act’. </w:t>
      </w:r>
    </w:p>
    <w:p w14:paraId="3CA82678" w14:textId="0D177874" w:rsidR="00813F49" w:rsidRDefault="00B45DDE" w:rsidP="00BB2B20">
      <w:pPr>
        <w:rPr>
          <w:rFonts w:ascii="Arial" w:hAnsi="Arial" w:cs="Arial"/>
          <w:lang w:val="en-US"/>
        </w:rPr>
      </w:pPr>
      <w:r>
        <w:rPr>
          <w:rFonts w:ascii="Arial" w:hAnsi="Arial" w:cs="Arial"/>
          <w:lang w:val="en-US"/>
        </w:rPr>
        <w:t xml:space="preserve">To </w:t>
      </w:r>
      <w:r w:rsidR="00665C18">
        <w:rPr>
          <w:rFonts w:ascii="Arial" w:hAnsi="Arial" w:cs="Arial"/>
          <w:lang w:val="en-US"/>
        </w:rPr>
        <w:t>facilitate</w:t>
      </w:r>
      <w:r>
        <w:rPr>
          <w:rFonts w:ascii="Arial" w:hAnsi="Arial" w:cs="Arial"/>
          <w:lang w:val="en-US"/>
        </w:rPr>
        <w:t xml:space="preserve"> compliance</w:t>
      </w:r>
      <w:r w:rsidR="00296B0B">
        <w:rPr>
          <w:rFonts w:ascii="Arial" w:hAnsi="Arial" w:cs="Arial"/>
          <w:lang w:val="en-US"/>
        </w:rPr>
        <w:t xml:space="preserve"> with the duties set under ‘The Act</w:t>
      </w:r>
      <w:proofErr w:type="gramStart"/>
      <w:r w:rsidR="00296B0B">
        <w:rPr>
          <w:rFonts w:ascii="Arial" w:hAnsi="Arial" w:cs="Arial"/>
          <w:lang w:val="en-US"/>
        </w:rPr>
        <w:t xml:space="preserve">’ </w:t>
      </w:r>
      <w:r>
        <w:rPr>
          <w:rFonts w:ascii="Arial" w:hAnsi="Arial" w:cs="Arial"/>
          <w:lang w:val="en-US"/>
        </w:rPr>
        <w:t>,</w:t>
      </w:r>
      <w:proofErr w:type="gramEnd"/>
      <w:r w:rsidR="00C932D1">
        <w:rPr>
          <w:rFonts w:ascii="Arial" w:hAnsi="Arial" w:cs="Arial"/>
          <w:lang w:val="en-US"/>
        </w:rPr>
        <w:t xml:space="preserve"> the transfers for of functions granted Welsh ministers the </w:t>
      </w:r>
      <w:r w:rsidR="000208F0">
        <w:rPr>
          <w:rFonts w:ascii="Arial" w:hAnsi="Arial" w:cs="Arial"/>
          <w:lang w:val="en-US"/>
        </w:rPr>
        <w:t xml:space="preserve">power to be able to audit “The Civil Contingencies Act 2004” and </w:t>
      </w:r>
      <w:r w:rsidR="008E748B">
        <w:rPr>
          <w:rFonts w:ascii="Arial" w:hAnsi="Arial" w:cs="Arial"/>
          <w:lang w:val="en-US"/>
        </w:rPr>
        <w:t xml:space="preserve">monitor compliance without any reference to the UK Government. </w:t>
      </w:r>
      <w:r w:rsidR="00DC512C">
        <w:rPr>
          <w:rFonts w:ascii="Arial" w:hAnsi="Arial" w:cs="Arial"/>
          <w:lang w:val="en-US"/>
        </w:rPr>
        <w:t xml:space="preserve">This seemed to be </w:t>
      </w:r>
      <w:proofErr w:type="spellStart"/>
      <w:proofErr w:type="gramStart"/>
      <w:r w:rsidR="00DC512C">
        <w:rPr>
          <w:rFonts w:ascii="Arial" w:hAnsi="Arial" w:cs="Arial"/>
          <w:lang w:val="en-US"/>
        </w:rPr>
        <w:t>a</w:t>
      </w:r>
      <w:proofErr w:type="spellEnd"/>
      <w:proofErr w:type="gramEnd"/>
      <w:r w:rsidR="00DC512C">
        <w:rPr>
          <w:rFonts w:ascii="Arial" w:hAnsi="Arial" w:cs="Arial"/>
          <w:lang w:val="en-US"/>
        </w:rPr>
        <w:t xml:space="preserve"> obvious choice, as it was illogical for the Welsh Government to have t</w:t>
      </w:r>
      <w:r w:rsidR="00507100">
        <w:rPr>
          <w:rFonts w:ascii="Arial" w:hAnsi="Arial" w:cs="Arial"/>
          <w:lang w:val="en-US"/>
        </w:rPr>
        <w:t xml:space="preserve">o approach the UK Government to address issues concerning </w:t>
      </w:r>
      <w:r w:rsidR="00B53FCB">
        <w:rPr>
          <w:rFonts w:ascii="Arial" w:hAnsi="Arial" w:cs="Arial"/>
          <w:lang w:val="en-US"/>
        </w:rPr>
        <w:t>Welsh</w:t>
      </w:r>
      <w:r w:rsidR="00507100">
        <w:rPr>
          <w:rFonts w:ascii="Arial" w:hAnsi="Arial" w:cs="Arial"/>
          <w:lang w:val="en-US"/>
        </w:rPr>
        <w:t xml:space="preserve"> devolved services. </w:t>
      </w:r>
    </w:p>
    <w:p w14:paraId="6A59E4E5" w14:textId="766D26AE" w:rsidR="000F7451" w:rsidRDefault="00665C18" w:rsidP="00BB2B20">
      <w:pPr>
        <w:rPr>
          <w:rFonts w:ascii="Arial" w:hAnsi="Arial" w:cs="Arial"/>
          <w:lang w:val="en-US"/>
        </w:rPr>
      </w:pPr>
      <w:r>
        <w:rPr>
          <w:rFonts w:ascii="Arial" w:hAnsi="Arial" w:cs="Arial"/>
          <w:lang w:val="en-US"/>
        </w:rPr>
        <w:t>In terms of enforcement of</w:t>
      </w:r>
      <w:r w:rsidR="00F920B1">
        <w:rPr>
          <w:rFonts w:ascii="Arial" w:hAnsi="Arial" w:cs="Arial"/>
          <w:lang w:val="en-US"/>
        </w:rPr>
        <w:t xml:space="preserve"> duties, </w:t>
      </w:r>
      <w:r>
        <w:rPr>
          <w:rFonts w:ascii="Arial" w:hAnsi="Arial" w:cs="Arial"/>
          <w:lang w:val="en-US"/>
        </w:rPr>
        <w:t xml:space="preserve">the </w:t>
      </w:r>
      <w:r w:rsidR="00F920B1">
        <w:rPr>
          <w:rFonts w:ascii="Arial" w:hAnsi="Arial" w:cs="Arial"/>
          <w:lang w:val="en-US"/>
        </w:rPr>
        <w:t xml:space="preserve">Welsh Government can </w:t>
      </w:r>
      <w:r w:rsidR="00F4103C">
        <w:rPr>
          <w:rFonts w:ascii="Arial" w:hAnsi="Arial" w:cs="Arial"/>
          <w:lang w:val="en-US"/>
        </w:rPr>
        <w:t>enforce duties</w:t>
      </w:r>
      <w:r w:rsidR="006C09BA">
        <w:rPr>
          <w:rFonts w:ascii="Arial" w:hAnsi="Arial" w:cs="Arial"/>
          <w:lang w:val="en-US"/>
        </w:rPr>
        <w:t xml:space="preserve"> by taking</w:t>
      </w:r>
      <w:r w:rsidR="00F4103C">
        <w:rPr>
          <w:rFonts w:ascii="Arial" w:hAnsi="Arial" w:cs="Arial"/>
          <w:lang w:val="en-US"/>
        </w:rPr>
        <w:t xml:space="preserve"> a devolved service to court for non</w:t>
      </w:r>
      <w:r w:rsidR="000E1C6A">
        <w:rPr>
          <w:rFonts w:ascii="Arial" w:hAnsi="Arial" w:cs="Arial"/>
          <w:lang w:val="en-US"/>
        </w:rPr>
        <w:t>-</w:t>
      </w:r>
      <w:r w:rsidR="00F4103C">
        <w:rPr>
          <w:rFonts w:ascii="Arial" w:hAnsi="Arial" w:cs="Arial"/>
          <w:lang w:val="en-US"/>
        </w:rPr>
        <w:t>compliances with their duties</w:t>
      </w:r>
      <w:r w:rsidR="0064259A">
        <w:rPr>
          <w:rFonts w:ascii="Arial" w:hAnsi="Arial" w:cs="Arial"/>
          <w:lang w:val="en-US"/>
        </w:rPr>
        <w:t xml:space="preserve">. </w:t>
      </w:r>
      <w:r w:rsidR="00DB4BE8">
        <w:rPr>
          <w:rFonts w:ascii="Arial" w:hAnsi="Arial" w:cs="Arial"/>
          <w:lang w:val="en-US"/>
        </w:rPr>
        <w:t xml:space="preserve">Welsh Government can take </w:t>
      </w:r>
      <w:r w:rsidR="00C36CD4">
        <w:rPr>
          <w:rFonts w:ascii="Arial" w:hAnsi="Arial" w:cs="Arial"/>
          <w:lang w:val="en-US"/>
        </w:rPr>
        <w:t>devolved services</w:t>
      </w:r>
      <w:r w:rsidR="00DB4BE8">
        <w:rPr>
          <w:rFonts w:ascii="Arial" w:hAnsi="Arial" w:cs="Arial"/>
          <w:lang w:val="en-US"/>
        </w:rPr>
        <w:t xml:space="preserve"> to court under “Section 10</w:t>
      </w:r>
      <w:r w:rsidR="00381768">
        <w:rPr>
          <w:rFonts w:ascii="Arial" w:hAnsi="Arial" w:cs="Arial"/>
          <w:lang w:val="en-US"/>
        </w:rPr>
        <w:t xml:space="preserve"> Enforcement</w:t>
      </w:r>
      <w:r w:rsidR="00DB4BE8">
        <w:rPr>
          <w:rFonts w:ascii="Arial" w:hAnsi="Arial" w:cs="Arial"/>
          <w:lang w:val="en-US"/>
        </w:rPr>
        <w:t>”</w:t>
      </w:r>
      <w:r w:rsidR="009A2031">
        <w:rPr>
          <w:rFonts w:ascii="Arial" w:hAnsi="Arial" w:cs="Arial"/>
          <w:lang w:val="en-US"/>
        </w:rPr>
        <w:t xml:space="preserve"> of ‘The Act’, however,</w:t>
      </w:r>
      <w:r w:rsidR="00DB4BE8">
        <w:rPr>
          <w:rFonts w:ascii="Arial" w:hAnsi="Arial" w:cs="Arial"/>
          <w:lang w:val="en-US"/>
        </w:rPr>
        <w:t xml:space="preserve"> I don’t believe they would do this unless they really had to</w:t>
      </w:r>
      <w:r w:rsidR="007F2274">
        <w:rPr>
          <w:rFonts w:ascii="Arial" w:hAnsi="Arial" w:cs="Arial"/>
          <w:lang w:val="en-US"/>
        </w:rPr>
        <w:t>,</w:t>
      </w:r>
      <w:r w:rsidR="009A2031">
        <w:rPr>
          <w:rFonts w:ascii="Arial" w:hAnsi="Arial" w:cs="Arial"/>
          <w:lang w:val="en-US"/>
        </w:rPr>
        <w:t xml:space="preserve"> as this would be an unfavorable option as a way to ensure duties are being met, as it could put strain on already stretched services, it could result in a negative public perception which could portray the Welsh Government to have a lack of effective governance, that could go onto have political implications.</w:t>
      </w:r>
      <w:r w:rsidR="000322C3">
        <w:rPr>
          <w:rFonts w:ascii="Arial" w:hAnsi="Arial" w:cs="Arial"/>
          <w:lang w:val="en-US"/>
        </w:rPr>
        <w:t xml:space="preserve"> The Welsh Government does now </w:t>
      </w:r>
      <w:proofErr w:type="gramStart"/>
      <w:r w:rsidR="000322C3">
        <w:rPr>
          <w:rFonts w:ascii="Arial" w:hAnsi="Arial" w:cs="Arial"/>
          <w:lang w:val="en-US"/>
        </w:rPr>
        <w:t>have has</w:t>
      </w:r>
      <w:proofErr w:type="gramEnd"/>
      <w:r w:rsidR="000322C3">
        <w:rPr>
          <w:rFonts w:ascii="Arial" w:hAnsi="Arial" w:cs="Arial"/>
          <w:lang w:val="en-US"/>
        </w:rPr>
        <w:t xml:space="preserve"> authority to issue orders and directions, which was not possible before. However, these actions do require consultation with the UK Government.</w:t>
      </w:r>
    </w:p>
    <w:p w14:paraId="7EBD2B94" w14:textId="11665CE6" w:rsidR="00F920B1" w:rsidRDefault="00DB4BE8" w:rsidP="00BB2B20">
      <w:pPr>
        <w:rPr>
          <w:rFonts w:ascii="Arial" w:hAnsi="Arial" w:cs="Arial"/>
          <w:lang w:val="en-US"/>
        </w:rPr>
      </w:pPr>
      <w:r>
        <w:rPr>
          <w:rFonts w:ascii="Arial" w:hAnsi="Arial" w:cs="Arial"/>
          <w:lang w:val="en-US"/>
        </w:rPr>
        <w:t xml:space="preserve">Going forward Wales needs to develop </w:t>
      </w:r>
      <w:r w:rsidR="00310798">
        <w:rPr>
          <w:rFonts w:ascii="Arial" w:hAnsi="Arial" w:cs="Arial"/>
          <w:lang w:val="en-US"/>
        </w:rPr>
        <w:t>a</w:t>
      </w:r>
      <w:r>
        <w:rPr>
          <w:rFonts w:ascii="Arial" w:hAnsi="Arial" w:cs="Arial"/>
          <w:lang w:val="en-US"/>
        </w:rPr>
        <w:t xml:space="preserve"> more independent auditing process, to ensure they are intrusive and thorough</w:t>
      </w:r>
      <w:r w:rsidR="0086743E">
        <w:rPr>
          <w:rFonts w:ascii="Arial" w:hAnsi="Arial" w:cs="Arial"/>
          <w:lang w:val="en-US"/>
        </w:rPr>
        <w:t>,</w:t>
      </w:r>
      <w:r>
        <w:rPr>
          <w:rFonts w:ascii="Arial" w:hAnsi="Arial" w:cs="Arial"/>
          <w:lang w:val="en-US"/>
        </w:rPr>
        <w:t xml:space="preserve"> I think only then can you really be assured of compliance. Audits are crucial to ensure continual improvement and </w:t>
      </w:r>
      <w:proofErr w:type="gramStart"/>
      <w:r>
        <w:rPr>
          <w:rFonts w:ascii="Arial" w:hAnsi="Arial" w:cs="Arial"/>
          <w:lang w:val="en-US"/>
        </w:rPr>
        <w:t>highlights</w:t>
      </w:r>
      <w:proofErr w:type="gramEnd"/>
      <w:r>
        <w:rPr>
          <w:rFonts w:ascii="Arial" w:hAnsi="Arial" w:cs="Arial"/>
          <w:lang w:val="en-US"/>
        </w:rPr>
        <w:t xml:space="preserve"> gaps or areas that have been missed. I think having external knowledgeable audit</w:t>
      </w:r>
      <w:r w:rsidR="00672ADF">
        <w:rPr>
          <w:rFonts w:ascii="Arial" w:hAnsi="Arial" w:cs="Arial"/>
          <w:lang w:val="en-US"/>
        </w:rPr>
        <w:t>ors</w:t>
      </w:r>
      <w:r>
        <w:rPr>
          <w:rFonts w:ascii="Arial" w:hAnsi="Arial" w:cs="Arial"/>
          <w:lang w:val="en-US"/>
        </w:rPr>
        <w:t xml:space="preserve"> will give </w:t>
      </w:r>
      <w:proofErr w:type="spellStart"/>
      <w:r>
        <w:rPr>
          <w:rFonts w:ascii="Arial" w:hAnsi="Arial" w:cs="Arial"/>
          <w:lang w:val="en-US"/>
        </w:rPr>
        <w:t>organisations</w:t>
      </w:r>
      <w:proofErr w:type="spellEnd"/>
      <w:r>
        <w:rPr>
          <w:rFonts w:ascii="Arial" w:hAnsi="Arial" w:cs="Arial"/>
          <w:lang w:val="en-US"/>
        </w:rPr>
        <w:t xml:space="preserve"> the focus to ensure they are meeting their duties</w:t>
      </w:r>
      <w:r w:rsidR="00F53197">
        <w:rPr>
          <w:rFonts w:ascii="Arial" w:hAnsi="Arial" w:cs="Arial"/>
          <w:lang w:val="en-US"/>
        </w:rPr>
        <w:t xml:space="preserve"> and are </w:t>
      </w:r>
      <w:r>
        <w:rPr>
          <w:rFonts w:ascii="Arial" w:hAnsi="Arial" w:cs="Arial"/>
          <w:lang w:val="en-US"/>
        </w:rPr>
        <w:t>complian</w:t>
      </w:r>
      <w:r w:rsidR="00F53197">
        <w:rPr>
          <w:rFonts w:ascii="Arial" w:hAnsi="Arial" w:cs="Arial"/>
          <w:lang w:val="en-US"/>
        </w:rPr>
        <w:t>t</w:t>
      </w:r>
      <w:r>
        <w:rPr>
          <w:rFonts w:ascii="Arial" w:hAnsi="Arial" w:cs="Arial"/>
          <w:lang w:val="en-US"/>
        </w:rPr>
        <w:t xml:space="preserve">. </w:t>
      </w:r>
      <w:r w:rsidR="00AB37D4">
        <w:rPr>
          <w:rFonts w:ascii="Arial" w:hAnsi="Arial" w:cs="Arial"/>
          <w:lang w:val="en-US"/>
        </w:rPr>
        <w:t>Audits should be welcomed</w:t>
      </w:r>
      <w:r>
        <w:rPr>
          <w:rFonts w:ascii="Arial" w:hAnsi="Arial" w:cs="Arial"/>
          <w:lang w:val="en-US"/>
        </w:rPr>
        <w:t xml:space="preserve">, they’re a positive proactive approach to ensuring compliance. </w:t>
      </w:r>
    </w:p>
    <w:p w14:paraId="037D0C14" w14:textId="00CEB825" w:rsidR="00FE43C4" w:rsidRDefault="002F7A7C" w:rsidP="00FE43C4">
      <w:pPr>
        <w:rPr>
          <w:rFonts w:ascii="Arial" w:hAnsi="Arial" w:cs="Arial"/>
          <w:lang w:val="en-US"/>
        </w:rPr>
      </w:pPr>
      <w:r>
        <w:rPr>
          <w:rFonts w:ascii="Arial" w:hAnsi="Arial" w:cs="Arial"/>
          <w:lang w:val="en-US"/>
        </w:rPr>
        <w:t>It’s my understanding that when ‘The Act</w:t>
      </w:r>
      <w:r w:rsidR="001D4A45">
        <w:rPr>
          <w:rFonts w:ascii="Arial" w:hAnsi="Arial" w:cs="Arial"/>
          <w:lang w:val="en-US"/>
        </w:rPr>
        <w:t>’</w:t>
      </w:r>
      <w:r>
        <w:rPr>
          <w:rFonts w:ascii="Arial" w:hAnsi="Arial" w:cs="Arial"/>
          <w:lang w:val="en-US"/>
        </w:rPr>
        <w:t xml:space="preserve"> was first put together there was consideration that having an Audit Commission would be beneficial, to audit all </w:t>
      </w:r>
      <w:proofErr w:type="spellStart"/>
      <w:r>
        <w:rPr>
          <w:rFonts w:ascii="Arial" w:hAnsi="Arial" w:cs="Arial"/>
          <w:lang w:val="en-US"/>
        </w:rPr>
        <w:t>organisations</w:t>
      </w:r>
      <w:proofErr w:type="spellEnd"/>
      <w:r>
        <w:rPr>
          <w:rFonts w:ascii="Arial" w:hAnsi="Arial" w:cs="Arial"/>
          <w:lang w:val="en-US"/>
        </w:rPr>
        <w:t xml:space="preserve"> under </w:t>
      </w:r>
      <w:r w:rsidR="00EE327C">
        <w:rPr>
          <w:rFonts w:ascii="Arial" w:hAnsi="Arial" w:cs="Arial"/>
          <w:lang w:val="en-US"/>
        </w:rPr>
        <w:t>‘T</w:t>
      </w:r>
      <w:r>
        <w:rPr>
          <w:rFonts w:ascii="Arial" w:hAnsi="Arial" w:cs="Arial"/>
          <w:lang w:val="en-US"/>
        </w:rPr>
        <w:t xml:space="preserve">he </w:t>
      </w:r>
      <w:r w:rsidR="00EE327C">
        <w:rPr>
          <w:rFonts w:ascii="Arial" w:hAnsi="Arial" w:cs="Arial"/>
          <w:lang w:val="en-US"/>
        </w:rPr>
        <w:t>A</w:t>
      </w:r>
      <w:r>
        <w:rPr>
          <w:rFonts w:ascii="Arial" w:hAnsi="Arial" w:cs="Arial"/>
          <w:lang w:val="en-US"/>
        </w:rPr>
        <w:t>ct</w:t>
      </w:r>
      <w:r w:rsidR="00EE327C">
        <w:rPr>
          <w:rFonts w:ascii="Arial" w:hAnsi="Arial" w:cs="Arial"/>
          <w:lang w:val="en-US"/>
        </w:rPr>
        <w:t>’</w:t>
      </w:r>
      <w:r>
        <w:rPr>
          <w:rFonts w:ascii="Arial" w:hAnsi="Arial" w:cs="Arial"/>
          <w:lang w:val="en-US"/>
        </w:rPr>
        <w:t xml:space="preserve"> with an independent perspective. However, they took the decision that individual </w:t>
      </w:r>
      <w:proofErr w:type="spellStart"/>
      <w:r>
        <w:rPr>
          <w:rFonts w:ascii="Arial" w:hAnsi="Arial" w:cs="Arial"/>
          <w:lang w:val="en-US"/>
        </w:rPr>
        <w:t>organsations</w:t>
      </w:r>
      <w:proofErr w:type="spellEnd"/>
      <w:r>
        <w:rPr>
          <w:rFonts w:ascii="Arial" w:hAnsi="Arial" w:cs="Arial"/>
          <w:lang w:val="en-US"/>
        </w:rPr>
        <w:t xml:space="preserve"> have their own auditing unit and therefore can </w:t>
      </w:r>
      <w:proofErr w:type="spellStart"/>
      <w:r>
        <w:rPr>
          <w:rFonts w:ascii="Arial" w:hAnsi="Arial" w:cs="Arial"/>
          <w:lang w:val="en-US"/>
        </w:rPr>
        <w:t>utilise</w:t>
      </w:r>
      <w:proofErr w:type="spellEnd"/>
      <w:r>
        <w:rPr>
          <w:rFonts w:ascii="Arial" w:hAnsi="Arial" w:cs="Arial"/>
          <w:lang w:val="en-US"/>
        </w:rPr>
        <w:t xml:space="preserve"> them for assessing and auditing their own compliance.</w:t>
      </w:r>
      <w:r w:rsidR="005E5DD9">
        <w:rPr>
          <w:rFonts w:ascii="Arial" w:hAnsi="Arial" w:cs="Arial"/>
          <w:lang w:val="en-US"/>
        </w:rPr>
        <w:t xml:space="preserve"> (Price, 2023)</w:t>
      </w:r>
      <w:r>
        <w:rPr>
          <w:rFonts w:ascii="Arial" w:hAnsi="Arial" w:cs="Arial"/>
          <w:lang w:val="en-US"/>
        </w:rPr>
        <w:t xml:space="preserve"> The problem this brings is that essentially individual </w:t>
      </w:r>
      <w:proofErr w:type="spellStart"/>
      <w:r>
        <w:rPr>
          <w:rFonts w:ascii="Arial" w:hAnsi="Arial" w:cs="Arial"/>
          <w:lang w:val="en-US"/>
        </w:rPr>
        <w:t>organsations</w:t>
      </w:r>
      <w:proofErr w:type="spellEnd"/>
      <w:r>
        <w:rPr>
          <w:rFonts w:ascii="Arial" w:hAnsi="Arial" w:cs="Arial"/>
          <w:lang w:val="en-US"/>
        </w:rPr>
        <w:t xml:space="preserve"> are marking th</w:t>
      </w:r>
      <w:r w:rsidR="00FB38D6">
        <w:rPr>
          <w:rFonts w:ascii="Arial" w:hAnsi="Arial" w:cs="Arial"/>
          <w:lang w:val="en-US"/>
        </w:rPr>
        <w:t>eir</w:t>
      </w:r>
      <w:r>
        <w:rPr>
          <w:rFonts w:ascii="Arial" w:hAnsi="Arial" w:cs="Arial"/>
          <w:lang w:val="en-US"/>
        </w:rPr>
        <w:t xml:space="preserve"> own </w:t>
      </w:r>
      <w:proofErr w:type="gramStart"/>
      <w:r>
        <w:rPr>
          <w:rFonts w:ascii="Arial" w:hAnsi="Arial" w:cs="Arial"/>
          <w:lang w:val="en-US"/>
        </w:rPr>
        <w:t>work, or</w:t>
      </w:r>
      <w:proofErr w:type="gramEnd"/>
      <w:r>
        <w:rPr>
          <w:rFonts w:ascii="Arial" w:hAnsi="Arial" w:cs="Arial"/>
          <w:lang w:val="en-US"/>
        </w:rPr>
        <w:t xml:space="preserve"> gives the potential for not undertaking audits at all</w:t>
      </w:r>
      <w:r w:rsidR="00700058">
        <w:rPr>
          <w:rFonts w:ascii="Arial" w:hAnsi="Arial" w:cs="Arial"/>
          <w:lang w:val="en-US"/>
        </w:rPr>
        <w:t>.</w:t>
      </w:r>
      <w:r>
        <w:rPr>
          <w:rFonts w:ascii="Arial" w:hAnsi="Arial" w:cs="Arial"/>
          <w:lang w:val="en-US"/>
        </w:rPr>
        <w:t xml:space="preserve"> </w:t>
      </w:r>
      <w:proofErr w:type="gramStart"/>
      <w:r w:rsidR="00700058">
        <w:rPr>
          <w:rFonts w:ascii="Arial" w:hAnsi="Arial" w:cs="Arial"/>
          <w:lang w:val="en-US"/>
        </w:rPr>
        <w:t>Therefore</w:t>
      </w:r>
      <w:proofErr w:type="gramEnd"/>
      <w:r w:rsidR="00700058">
        <w:rPr>
          <w:rFonts w:ascii="Arial" w:hAnsi="Arial" w:cs="Arial"/>
          <w:lang w:val="en-US"/>
        </w:rPr>
        <w:t xml:space="preserve"> raising the question </w:t>
      </w:r>
      <w:r>
        <w:rPr>
          <w:rFonts w:ascii="Arial" w:hAnsi="Arial" w:cs="Arial"/>
          <w:lang w:val="en-US"/>
        </w:rPr>
        <w:t xml:space="preserve">can this really be used to ensure they are actually compliant. I personally think by having an external auditor you provide more confidence and reassurance. From what I gather, there does not appear to be any evidence that regular auditing in Wales is undertaken. </w:t>
      </w:r>
    </w:p>
    <w:p w14:paraId="4952A3B3" w14:textId="05F98F76" w:rsidR="007E272C" w:rsidRDefault="00B73C4A" w:rsidP="00BB2B20">
      <w:pPr>
        <w:rPr>
          <w:rFonts w:ascii="Arial" w:hAnsi="Arial" w:cs="Arial"/>
          <w:lang w:val="en-US"/>
        </w:rPr>
      </w:pPr>
      <w:proofErr w:type="gramStart"/>
      <w:r>
        <w:rPr>
          <w:rFonts w:ascii="Arial" w:hAnsi="Arial" w:cs="Arial"/>
          <w:lang w:val="en-US"/>
        </w:rPr>
        <w:t>This being said</w:t>
      </w:r>
      <w:r w:rsidR="006A0518">
        <w:rPr>
          <w:rFonts w:ascii="Arial" w:hAnsi="Arial" w:cs="Arial"/>
          <w:lang w:val="en-US"/>
        </w:rPr>
        <w:t xml:space="preserve"> the</w:t>
      </w:r>
      <w:proofErr w:type="gramEnd"/>
      <w:r w:rsidR="006A0518">
        <w:rPr>
          <w:rFonts w:ascii="Arial" w:hAnsi="Arial" w:cs="Arial"/>
          <w:lang w:val="en-US"/>
        </w:rPr>
        <w:t xml:space="preserve"> </w:t>
      </w:r>
      <w:r w:rsidR="00D367E6">
        <w:rPr>
          <w:rFonts w:ascii="Arial" w:hAnsi="Arial" w:cs="Arial"/>
          <w:lang w:val="en-US"/>
        </w:rPr>
        <w:t xml:space="preserve">Welsh Government </w:t>
      </w:r>
      <w:r>
        <w:rPr>
          <w:rFonts w:ascii="Arial" w:hAnsi="Arial" w:cs="Arial"/>
          <w:lang w:val="en-US"/>
        </w:rPr>
        <w:t xml:space="preserve">would not be able to </w:t>
      </w:r>
      <w:r w:rsidR="00D367E6">
        <w:rPr>
          <w:rFonts w:ascii="Arial" w:hAnsi="Arial" w:cs="Arial"/>
          <w:lang w:val="en-US"/>
        </w:rPr>
        <w:t xml:space="preserve">audit the Police or Coastguards under </w:t>
      </w:r>
      <w:r>
        <w:rPr>
          <w:rFonts w:ascii="Arial" w:hAnsi="Arial" w:cs="Arial"/>
          <w:lang w:val="en-US"/>
        </w:rPr>
        <w:t>‘T</w:t>
      </w:r>
      <w:r w:rsidR="00D367E6">
        <w:rPr>
          <w:rFonts w:ascii="Arial" w:hAnsi="Arial" w:cs="Arial"/>
          <w:lang w:val="en-US"/>
        </w:rPr>
        <w:t xml:space="preserve">he </w:t>
      </w:r>
      <w:r>
        <w:rPr>
          <w:rFonts w:ascii="Arial" w:hAnsi="Arial" w:cs="Arial"/>
          <w:lang w:val="en-US"/>
        </w:rPr>
        <w:t>A</w:t>
      </w:r>
      <w:r w:rsidR="00D367E6">
        <w:rPr>
          <w:rFonts w:ascii="Arial" w:hAnsi="Arial" w:cs="Arial"/>
          <w:lang w:val="en-US"/>
        </w:rPr>
        <w:t>ct</w:t>
      </w:r>
      <w:r>
        <w:rPr>
          <w:rFonts w:ascii="Arial" w:hAnsi="Arial" w:cs="Arial"/>
          <w:lang w:val="en-US"/>
        </w:rPr>
        <w:t>’</w:t>
      </w:r>
      <w:r w:rsidR="00D367E6">
        <w:rPr>
          <w:rFonts w:ascii="Arial" w:hAnsi="Arial" w:cs="Arial"/>
          <w:lang w:val="en-US"/>
        </w:rPr>
        <w:t xml:space="preserve">, so it relies on </w:t>
      </w:r>
      <w:r w:rsidR="00FA4082">
        <w:rPr>
          <w:rFonts w:ascii="Arial" w:hAnsi="Arial" w:cs="Arial"/>
          <w:lang w:val="en-US"/>
        </w:rPr>
        <w:t xml:space="preserve">both responder agencies ensuring their </w:t>
      </w:r>
      <w:r w:rsidR="00BA7C57">
        <w:rPr>
          <w:rFonts w:ascii="Arial" w:hAnsi="Arial" w:cs="Arial"/>
          <w:lang w:val="en-US"/>
        </w:rPr>
        <w:t xml:space="preserve">own compliance, internally. </w:t>
      </w:r>
      <w:r w:rsidR="00213B65">
        <w:rPr>
          <w:rFonts w:ascii="Arial" w:hAnsi="Arial" w:cs="Arial"/>
          <w:lang w:val="en-US"/>
        </w:rPr>
        <w:t xml:space="preserve">From listening to individuals from the Police Service, it sounds like </w:t>
      </w:r>
      <w:r w:rsidR="00BC77AB">
        <w:rPr>
          <w:rFonts w:ascii="Arial" w:hAnsi="Arial" w:cs="Arial"/>
          <w:lang w:val="en-US"/>
        </w:rPr>
        <w:t xml:space="preserve">this is an area of focus </w:t>
      </w:r>
      <w:r w:rsidR="005D630E">
        <w:rPr>
          <w:rFonts w:ascii="Arial" w:hAnsi="Arial" w:cs="Arial"/>
          <w:lang w:val="en-US"/>
        </w:rPr>
        <w:t xml:space="preserve">with </w:t>
      </w:r>
      <w:r w:rsidR="00BC77AB">
        <w:rPr>
          <w:rFonts w:ascii="Arial" w:hAnsi="Arial" w:cs="Arial"/>
          <w:lang w:val="en-US"/>
        </w:rPr>
        <w:t>“work in progress”</w:t>
      </w:r>
      <w:r w:rsidR="003E5B11">
        <w:rPr>
          <w:rFonts w:ascii="Arial" w:hAnsi="Arial" w:cs="Arial"/>
          <w:lang w:val="en-US"/>
        </w:rPr>
        <w:t>, which appears to have accelerated</w:t>
      </w:r>
      <w:r w:rsidR="00C015F2">
        <w:rPr>
          <w:rFonts w:ascii="Arial" w:hAnsi="Arial" w:cs="Arial"/>
          <w:lang w:val="en-US"/>
        </w:rPr>
        <w:t xml:space="preserve"> </w:t>
      </w:r>
      <w:r w:rsidR="00F97F2A">
        <w:rPr>
          <w:rFonts w:ascii="Arial" w:hAnsi="Arial" w:cs="Arial"/>
          <w:lang w:val="en-US"/>
        </w:rPr>
        <w:t xml:space="preserve">since coming out of the </w:t>
      </w:r>
      <w:r w:rsidR="003E5B11">
        <w:rPr>
          <w:rFonts w:ascii="Arial" w:hAnsi="Arial" w:cs="Arial"/>
          <w:lang w:val="en-US"/>
        </w:rPr>
        <w:t xml:space="preserve">CODID-19 </w:t>
      </w:r>
      <w:r w:rsidR="00F97F2A">
        <w:rPr>
          <w:rFonts w:ascii="Arial" w:hAnsi="Arial" w:cs="Arial"/>
          <w:lang w:val="en-US"/>
        </w:rPr>
        <w:t>pandemic and</w:t>
      </w:r>
      <w:r w:rsidR="003E5B11">
        <w:rPr>
          <w:rFonts w:ascii="Arial" w:hAnsi="Arial" w:cs="Arial"/>
          <w:lang w:val="en-US"/>
        </w:rPr>
        <w:t xml:space="preserve"> following</w:t>
      </w:r>
      <w:r w:rsidR="00F97F2A">
        <w:rPr>
          <w:rFonts w:ascii="Arial" w:hAnsi="Arial" w:cs="Arial"/>
          <w:lang w:val="en-US"/>
        </w:rPr>
        <w:t xml:space="preserve"> the Manchester Areana inquiry</w:t>
      </w:r>
      <w:r w:rsidR="003E5B11">
        <w:rPr>
          <w:rFonts w:ascii="Arial" w:hAnsi="Arial" w:cs="Arial"/>
          <w:lang w:val="en-US"/>
        </w:rPr>
        <w:t xml:space="preserve">. These have seen </w:t>
      </w:r>
      <w:r w:rsidR="00F97F2A">
        <w:rPr>
          <w:rFonts w:ascii="Arial" w:hAnsi="Arial" w:cs="Arial"/>
          <w:lang w:val="en-US"/>
        </w:rPr>
        <w:t xml:space="preserve">responder agencies </w:t>
      </w:r>
      <w:r w:rsidR="003E5B11">
        <w:rPr>
          <w:rFonts w:ascii="Arial" w:hAnsi="Arial" w:cs="Arial"/>
          <w:lang w:val="en-US"/>
        </w:rPr>
        <w:t>put</w:t>
      </w:r>
      <w:r w:rsidR="00F97F2A">
        <w:rPr>
          <w:rFonts w:ascii="Arial" w:hAnsi="Arial" w:cs="Arial"/>
          <w:lang w:val="en-US"/>
        </w:rPr>
        <w:t xml:space="preserve"> a focus on what their duties are </w:t>
      </w:r>
      <w:r w:rsidR="00B9252E">
        <w:rPr>
          <w:rFonts w:ascii="Arial" w:hAnsi="Arial" w:cs="Arial"/>
          <w:lang w:val="en-US"/>
        </w:rPr>
        <w:t xml:space="preserve">under </w:t>
      </w:r>
      <w:r w:rsidR="003E5B11">
        <w:rPr>
          <w:rFonts w:ascii="Arial" w:hAnsi="Arial" w:cs="Arial"/>
          <w:lang w:val="en-US"/>
        </w:rPr>
        <w:t>‘T</w:t>
      </w:r>
      <w:r w:rsidR="00B9252E">
        <w:rPr>
          <w:rFonts w:ascii="Arial" w:hAnsi="Arial" w:cs="Arial"/>
          <w:lang w:val="en-US"/>
        </w:rPr>
        <w:t>he Act</w:t>
      </w:r>
      <w:r w:rsidR="003E5B11">
        <w:rPr>
          <w:rFonts w:ascii="Arial" w:hAnsi="Arial" w:cs="Arial"/>
          <w:lang w:val="en-US"/>
        </w:rPr>
        <w:t>’</w:t>
      </w:r>
      <w:r w:rsidR="00E828AC">
        <w:rPr>
          <w:rFonts w:ascii="Arial" w:hAnsi="Arial" w:cs="Arial"/>
          <w:lang w:val="en-US"/>
        </w:rPr>
        <w:t xml:space="preserve"> and as </w:t>
      </w:r>
      <w:r w:rsidR="00886558">
        <w:rPr>
          <w:rFonts w:ascii="Arial" w:hAnsi="Arial" w:cs="Arial"/>
          <w:lang w:val="en-US"/>
        </w:rPr>
        <w:t>Category</w:t>
      </w:r>
      <w:r w:rsidR="00E828AC">
        <w:rPr>
          <w:rFonts w:ascii="Arial" w:hAnsi="Arial" w:cs="Arial"/>
          <w:lang w:val="en-US"/>
        </w:rPr>
        <w:t xml:space="preserve"> 1 emergency service responders</w:t>
      </w:r>
      <w:r w:rsidR="00466A0D">
        <w:rPr>
          <w:rFonts w:ascii="Arial" w:hAnsi="Arial" w:cs="Arial"/>
          <w:lang w:val="en-US"/>
        </w:rPr>
        <w:t>.</w:t>
      </w:r>
      <w:r w:rsidR="003E5B11">
        <w:rPr>
          <w:rFonts w:ascii="Arial" w:hAnsi="Arial" w:cs="Arial"/>
          <w:lang w:val="en-US"/>
        </w:rPr>
        <w:t xml:space="preserve"> </w:t>
      </w:r>
      <w:r w:rsidR="00466A0D">
        <w:rPr>
          <w:rFonts w:ascii="Arial" w:hAnsi="Arial" w:cs="Arial"/>
          <w:lang w:val="en-US"/>
        </w:rPr>
        <w:t>I</w:t>
      </w:r>
      <w:r w:rsidR="003E5B11">
        <w:rPr>
          <w:rFonts w:ascii="Arial" w:hAnsi="Arial" w:cs="Arial"/>
          <w:lang w:val="en-US"/>
        </w:rPr>
        <w:t>t</w:t>
      </w:r>
      <w:r w:rsidR="00EC6A4C">
        <w:rPr>
          <w:rFonts w:ascii="Arial" w:hAnsi="Arial" w:cs="Arial"/>
          <w:lang w:val="en-US"/>
        </w:rPr>
        <w:t xml:space="preserve"> appears unanimous that there is still a lot of work to be done in this area. </w:t>
      </w:r>
    </w:p>
    <w:p w14:paraId="67DF9A4E" w14:textId="172AC960" w:rsidR="00587CA7" w:rsidRDefault="008808D2" w:rsidP="00BB2B20">
      <w:pPr>
        <w:rPr>
          <w:rFonts w:ascii="Arial" w:hAnsi="Arial" w:cs="Arial"/>
          <w:lang w:val="en-US"/>
        </w:rPr>
      </w:pPr>
      <w:r>
        <w:rPr>
          <w:rFonts w:ascii="Arial" w:hAnsi="Arial" w:cs="Arial"/>
          <w:lang w:val="en-US"/>
        </w:rPr>
        <w:t xml:space="preserve">During discussions </w:t>
      </w:r>
      <w:r w:rsidR="0000120A">
        <w:rPr>
          <w:rFonts w:ascii="Arial" w:hAnsi="Arial" w:cs="Arial"/>
          <w:lang w:val="en-US"/>
        </w:rPr>
        <w:t xml:space="preserve">through </w:t>
      </w:r>
      <w:r w:rsidR="004B6F5D">
        <w:rPr>
          <w:rFonts w:ascii="Arial" w:hAnsi="Arial" w:cs="Arial"/>
          <w:lang w:val="en-US"/>
        </w:rPr>
        <w:t xml:space="preserve">the online sessions of this course, </w:t>
      </w:r>
      <w:r w:rsidR="00511988">
        <w:rPr>
          <w:rFonts w:ascii="Arial" w:hAnsi="Arial" w:cs="Arial"/>
          <w:lang w:val="en-US"/>
        </w:rPr>
        <w:t xml:space="preserve">I can see there being challenges associated with </w:t>
      </w:r>
      <w:r w:rsidR="00482FB8">
        <w:rPr>
          <w:rFonts w:ascii="Arial" w:hAnsi="Arial" w:cs="Arial"/>
          <w:lang w:val="en-US"/>
        </w:rPr>
        <w:t>having auditors that are not experienced in Civil Contingencies</w:t>
      </w:r>
      <w:r w:rsidR="00F55647">
        <w:rPr>
          <w:rFonts w:ascii="Arial" w:hAnsi="Arial" w:cs="Arial"/>
          <w:lang w:val="en-US"/>
        </w:rPr>
        <w:t>.</w:t>
      </w:r>
      <w:r w:rsidR="00D53EA1">
        <w:rPr>
          <w:rFonts w:ascii="Arial" w:hAnsi="Arial" w:cs="Arial"/>
          <w:lang w:val="en-US"/>
        </w:rPr>
        <w:t xml:space="preserve"> </w:t>
      </w:r>
      <w:r w:rsidR="00F55647">
        <w:rPr>
          <w:rFonts w:ascii="Arial" w:hAnsi="Arial" w:cs="Arial"/>
          <w:lang w:val="en-US"/>
        </w:rPr>
        <w:t>I</w:t>
      </w:r>
      <w:r w:rsidR="00D53EA1">
        <w:rPr>
          <w:rFonts w:ascii="Arial" w:hAnsi="Arial" w:cs="Arial"/>
          <w:lang w:val="en-US"/>
        </w:rPr>
        <w:t xml:space="preserve">t does raise the question of how adequate the audit is if they have limited knowledge </w:t>
      </w:r>
      <w:r w:rsidR="002165A6">
        <w:rPr>
          <w:rFonts w:ascii="Arial" w:hAnsi="Arial" w:cs="Arial"/>
          <w:lang w:val="en-US"/>
        </w:rPr>
        <w:t xml:space="preserve">of what they are auditing. This was backed up by the course </w:t>
      </w:r>
      <w:r w:rsidR="00A36CFC">
        <w:rPr>
          <w:rFonts w:ascii="Arial" w:hAnsi="Arial" w:cs="Arial"/>
          <w:lang w:val="en-US"/>
        </w:rPr>
        <w:t xml:space="preserve">tutor </w:t>
      </w:r>
      <w:r w:rsidR="00200B20">
        <w:rPr>
          <w:rFonts w:ascii="Arial" w:hAnsi="Arial" w:cs="Arial"/>
          <w:lang w:val="en-US"/>
        </w:rPr>
        <w:t xml:space="preserve">Wyn Morgan Price who recounted an experience </w:t>
      </w:r>
      <w:r w:rsidR="006D0131">
        <w:rPr>
          <w:rFonts w:ascii="Arial" w:hAnsi="Arial" w:cs="Arial"/>
          <w:lang w:val="en-US"/>
        </w:rPr>
        <w:t>of an interview they had in relation to South Wales Police concluding with “now do you want us to answers you should have asked”</w:t>
      </w:r>
      <w:r w:rsidR="008E60DC">
        <w:rPr>
          <w:rFonts w:ascii="Arial" w:hAnsi="Arial" w:cs="Arial"/>
          <w:lang w:val="en-US"/>
        </w:rPr>
        <w:t xml:space="preserve"> (Price, 2023)</w:t>
      </w:r>
      <w:r w:rsidR="006D0131">
        <w:rPr>
          <w:rFonts w:ascii="Arial" w:hAnsi="Arial" w:cs="Arial"/>
          <w:lang w:val="en-US"/>
        </w:rPr>
        <w:t xml:space="preserve"> reinforcing that there </w:t>
      </w:r>
      <w:r w:rsidR="006D0131">
        <w:rPr>
          <w:rFonts w:ascii="Arial" w:hAnsi="Arial" w:cs="Arial"/>
          <w:lang w:val="en-US"/>
        </w:rPr>
        <w:lastRenderedPageBreak/>
        <w:t>is a difference between an auditor that has awareness of civil contingencies and not</w:t>
      </w:r>
      <w:r w:rsidR="00425394">
        <w:rPr>
          <w:rFonts w:ascii="Arial" w:hAnsi="Arial" w:cs="Arial"/>
          <w:lang w:val="en-US"/>
        </w:rPr>
        <w:t xml:space="preserve"> and </w:t>
      </w:r>
      <w:r w:rsidR="00990814">
        <w:rPr>
          <w:rFonts w:ascii="Arial" w:hAnsi="Arial" w:cs="Arial"/>
          <w:lang w:val="en-US"/>
        </w:rPr>
        <w:t>makes me question h</w:t>
      </w:r>
      <w:r w:rsidR="00425394">
        <w:rPr>
          <w:rFonts w:ascii="Arial" w:hAnsi="Arial" w:cs="Arial"/>
          <w:lang w:val="en-US"/>
        </w:rPr>
        <w:t>ow can they give an accurate score and say an organisation is compliant with the act and their duties i</w:t>
      </w:r>
      <w:r w:rsidR="003F0F4D">
        <w:rPr>
          <w:rFonts w:ascii="Arial" w:hAnsi="Arial" w:cs="Arial"/>
          <w:lang w:val="en-US"/>
        </w:rPr>
        <w:t>f</w:t>
      </w:r>
      <w:r w:rsidR="00425394">
        <w:rPr>
          <w:rFonts w:ascii="Arial" w:hAnsi="Arial" w:cs="Arial"/>
          <w:lang w:val="en-US"/>
        </w:rPr>
        <w:t xml:space="preserve"> they don’t know what constitutes as being compliant.</w:t>
      </w:r>
      <w:r w:rsidR="00B81D41">
        <w:rPr>
          <w:rFonts w:ascii="Arial" w:hAnsi="Arial" w:cs="Arial"/>
          <w:lang w:val="en-US"/>
        </w:rPr>
        <w:t xml:space="preserve"> </w:t>
      </w:r>
      <w:r w:rsidR="00587CA7">
        <w:rPr>
          <w:rFonts w:ascii="Arial" w:hAnsi="Arial" w:cs="Arial"/>
          <w:lang w:val="en-US"/>
        </w:rPr>
        <w:t>Listening to others, I gather that</w:t>
      </w:r>
      <w:r w:rsidR="00A11423">
        <w:rPr>
          <w:rFonts w:ascii="Arial" w:hAnsi="Arial" w:cs="Arial"/>
          <w:lang w:val="en-US"/>
        </w:rPr>
        <w:t xml:space="preserve"> compliance of duties under </w:t>
      </w:r>
      <w:r w:rsidR="003A3803">
        <w:rPr>
          <w:rFonts w:ascii="Arial" w:hAnsi="Arial" w:cs="Arial"/>
          <w:lang w:val="en-US"/>
        </w:rPr>
        <w:t>‘</w:t>
      </w:r>
      <w:r w:rsidR="00A11423">
        <w:rPr>
          <w:rFonts w:ascii="Arial" w:hAnsi="Arial" w:cs="Arial"/>
          <w:lang w:val="en-US"/>
        </w:rPr>
        <w:t>the Act</w:t>
      </w:r>
      <w:r w:rsidR="003A3803">
        <w:rPr>
          <w:rFonts w:ascii="Arial" w:hAnsi="Arial" w:cs="Arial"/>
          <w:lang w:val="en-US"/>
        </w:rPr>
        <w:t>’</w:t>
      </w:r>
      <w:r w:rsidR="005B218F">
        <w:rPr>
          <w:rFonts w:ascii="Arial" w:hAnsi="Arial" w:cs="Arial"/>
          <w:lang w:val="en-US"/>
        </w:rPr>
        <w:t xml:space="preserve">, in relation </w:t>
      </w:r>
      <w:r w:rsidR="003A3803">
        <w:rPr>
          <w:rFonts w:ascii="Arial" w:hAnsi="Arial" w:cs="Arial"/>
          <w:lang w:val="en-US"/>
        </w:rPr>
        <w:t xml:space="preserve">to </w:t>
      </w:r>
      <w:r w:rsidR="005B218F">
        <w:rPr>
          <w:rFonts w:ascii="Arial" w:hAnsi="Arial" w:cs="Arial"/>
          <w:lang w:val="en-US"/>
        </w:rPr>
        <w:t>internal auditing,</w:t>
      </w:r>
      <w:r w:rsidR="00A11423">
        <w:rPr>
          <w:rFonts w:ascii="Arial" w:hAnsi="Arial" w:cs="Arial"/>
          <w:lang w:val="en-US"/>
        </w:rPr>
        <w:t xml:space="preserve"> is not very high. </w:t>
      </w:r>
    </w:p>
    <w:p w14:paraId="00422DE2" w14:textId="2A504BB5" w:rsidR="003C3586" w:rsidRDefault="008B2EEB" w:rsidP="00BB2B20">
      <w:pPr>
        <w:rPr>
          <w:rFonts w:ascii="Arial" w:hAnsi="Arial" w:cs="Arial"/>
          <w:lang w:val="en-US"/>
        </w:rPr>
      </w:pPr>
      <w:r>
        <w:rPr>
          <w:rFonts w:ascii="Arial" w:hAnsi="Arial" w:cs="Arial"/>
          <w:lang w:val="en-US"/>
        </w:rPr>
        <w:t xml:space="preserve">Another way to ensure duties are being met under </w:t>
      </w:r>
      <w:r w:rsidR="002F26EA">
        <w:rPr>
          <w:rFonts w:ascii="Arial" w:hAnsi="Arial" w:cs="Arial"/>
          <w:lang w:val="en-US"/>
        </w:rPr>
        <w:t>‘The Act’ are p</w:t>
      </w:r>
      <w:r w:rsidR="00290FB3">
        <w:rPr>
          <w:rFonts w:ascii="Arial" w:hAnsi="Arial" w:cs="Arial"/>
          <w:lang w:val="en-US"/>
        </w:rPr>
        <w:t>eer reviews</w:t>
      </w:r>
      <w:r w:rsidR="002F26EA">
        <w:rPr>
          <w:rFonts w:ascii="Arial" w:hAnsi="Arial" w:cs="Arial"/>
          <w:lang w:val="en-US"/>
        </w:rPr>
        <w:t>.</w:t>
      </w:r>
      <w:r w:rsidR="00290FB3">
        <w:rPr>
          <w:rFonts w:ascii="Arial" w:hAnsi="Arial" w:cs="Arial"/>
          <w:lang w:val="en-US"/>
        </w:rPr>
        <w:t xml:space="preserve"> </w:t>
      </w:r>
      <w:r w:rsidR="002F26EA">
        <w:rPr>
          <w:rFonts w:ascii="Arial" w:hAnsi="Arial" w:cs="Arial"/>
          <w:lang w:val="en-US"/>
        </w:rPr>
        <w:t xml:space="preserve">These </w:t>
      </w:r>
      <w:r w:rsidR="00290FB3">
        <w:rPr>
          <w:rFonts w:ascii="Arial" w:hAnsi="Arial" w:cs="Arial"/>
          <w:lang w:val="en-US"/>
        </w:rPr>
        <w:t xml:space="preserve">are used </w:t>
      </w:r>
      <w:r w:rsidR="00DE6836">
        <w:rPr>
          <w:rFonts w:ascii="Arial" w:hAnsi="Arial" w:cs="Arial"/>
          <w:lang w:val="en-US"/>
        </w:rPr>
        <w:t xml:space="preserve">to evaluate competencies, but </w:t>
      </w:r>
      <w:r w:rsidR="002F26EA">
        <w:rPr>
          <w:rFonts w:ascii="Arial" w:hAnsi="Arial" w:cs="Arial"/>
          <w:lang w:val="en-US"/>
        </w:rPr>
        <w:t>also</w:t>
      </w:r>
      <w:r w:rsidR="00DE6836">
        <w:rPr>
          <w:rFonts w:ascii="Arial" w:hAnsi="Arial" w:cs="Arial"/>
          <w:lang w:val="en-US"/>
        </w:rPr>
        <w:t xml:space="preserve"> </w:t>
      </w:r>
      <w:proofErr w:type="gramStart"/>
      <w:r w:rsidR="00DE6836">
        <w:rPr>
          <w:rFonts w:ascii="Arial" w:hAnsi="Arial" w:cs="Arial"/>
          <w:lang w:val="en-US"/>
        </w:rPr>
        <w:t>has</w:t>
      </w:r>
      <w:proofErr w:type="gramEnd"/>
      <w:r w:rsidR="00DE6836">
        <w:rPr>
          <w:rFonts w:ascii="Arial" w:hAnsi="Arial" w:cs="Arial"/>
          <w:lang w:val="en-US"/>
        </w:rPr>
        <w:t xml:space="preserve"> </w:t>
      </w:r>
      <w:proofErr w:type="spellStart"/>
      <w:proofErr w:type="gramStart"/>
      <w:r w:rsidR="00DE6836">
        <w:rPr>
          <w:rFonts w:ascii="Arial" w:hAnsi="Arial" w:cs="Arial"/>
          <w:lang w:val="en-US"/>
        </w:rPr>
        <w:t>it’s</w:t>
      </w:r>
      <w:proofErr w:type="spellEnd"/>
      <w:proofErr w:type="gramEnd"/>
      <w:r w:rsidR="00DE6836">
        <w:rPr>
          <w:rFonts w:ascii="Arial" w:hAnsi="Arial" w:cs="Arial"/>
          <w:lang w:val="en-US"/>
        </w:rPr>
        <w:t xml:space="preserve"> limitations</w:t>
      </w:r>
      <w:r w:rsidR="000D0A8D">
        <w:rPr>
          <w:rFonts w:ascii="Arial" w:hAnsi="Arial" w:cs="Arial"/>
          <w:lang w:val="en-US"/>
        </w:rPr>
        <w:t xml:space="preserve">. Even though </w:t>
      </w:r>
      <w:r w:rsidR="002F26EA">
        <w:rPr>
          <w:rFonts w:ascii="Arial" w:hAnsi="Arial" w:cs="Arial"/>
          <w:lang w:val="en-US"/>
        </w:rPr>
        <w:t>it is considered</w:t>
      </w:r>
      <w:r w:rsidR="000D0A8D">
        <w:rPr>
          <w:rFonts w:ascii="Arial" w:hAnsi="Arial" w:cs="Arial"/>
          <w:lang w:val="en-US"/>
        </w:rPr>
        <w:t xml:space="preserve"> good practice, </w:t>
      </w:r>
      <w:r w:rsidR="003C3586">
        <w:rPr>
          <w:rFonts w:ascii="Arial" w:hAnsi="Arial" w:cs="Arial"/>
          <w:lang w:val="en-US"/>
        </w:rPr>
        <w:t xml:space="preserve">they appear to be rarely used to challenge </w:t>
      </w:r>
      <w:proofErr w:type="spellStart"/>
      <w:r w:rsidR="003C3586">
        <w:rPr>
          <w:rFonts w:ascii="Arial" w:hAnsi="Arial" w:cs="Arial"/>
          <w:lang w:val="en-US"/>
        </w:rPr>
        <w:t xml:space="preserve">each </w:t>
      </w:r>
      <w:proofErr w:type="gramStart"/>
      <w:r w:rsidR="003C3586">
        <w:rPr>
          <w:rFonts w:ascii="Arial" w:hAnsi="Arial" w:cs="Arial"/>
          <w:lang w:val="en-US"/>
        </w:rPr>
        <w:t>others</w:t>
      </w:r>
      <w:proofErr w:type="spellEnd"/>
      <w:proofErr w:type="gramEnd"/>
      <w:r w:rsidR="003C3586">
        <w:rPr>
          <w:rFonts w:ascii="Arial" w:hAnsi="Arial" w:cs="Arial"/>
          <w:lang w:val="en-US"/>
        </w:rPr>
        <w:t xml:space="preserve"> compliance </w:t>
      </w:r>
      <w:r w:rsidR="00103C35">
        <w:rPr>
          <w:rFonts w:ascii="Arial" w:hAnsi="Arial" w:cs="Arial"/>
          <w:lang w:val="en-US"/>
        </w:rPr>
        <w:t xml:space="preserve">and do not take an intrusive approach. I believe this is mainly due to the </w:t>
      </w:r>
      <w:r w:rsidR="006D7499">
        <w:rPr>
          <w:rFonts w:ascii="Arial" w:hAnsi="Arial" w:cs="Arial"/>
          <w:lang w:val="en-US"/>
        </w:rPr>
        <w:t xml:space="preserve">nature of the Local </w:t>
      </w:r>
      <w:r w:rsidR="008E1BBD">
        <w:rPr>
          <w:rFonts w:ascii="Arial" w:hAnsi="Arial" w:cs="Arial"/>
          <w:lang w:val="en-US"/>
        </w:rPr>
        <w:t>R</w:t>
      </w:r>
      <w:r w:rsidR="006D7499">
        <w:rPr>
          <w:rFonts w:ascii="Arial" w:hAnsi="Arial" w:cs="Arial"/>
          <w:lang w:val="en-US"/>
        </w:rPr>
        <w:t xml:space="preserve">esilience </w:t>
      </w:r>
      <w:r w:rsidR="008E1BBD">
        <w:rPr>
          <w:rFonts w:ascii="Arial" w:hAnsi="Arial" w:cs="Arial"/>
          <w:lang w:val="en-US"/>
        </w:rPr>
        <w:t>F</w:t>
      </w:r>
      <w:r w:rsidR="006D7499">
        <w:rPr>
          <w:rFonts w:ascii="Arial" w:hAnsi="Arial" w:cs="Arial"/>
          <w:lang w:val="en-US"/>
        </w:rPr>
        <w:t>orums, many members are familiar with each other and therefore have the potential to be lenient in reviewing or less stringent.</w:t>
      </w:r>
    </w:p>
    <w:p w14:paraId="392B304F" w14:textId="099CB041" w:rsidR="002172C5" w:rsidRDefault="00671A81" w:rsidP="00C51B6A">
      <w:pPr>
        <w:rPr>
          <w:rFonts w:ascii="Arial" w:hAnsi="Arial" w:cs="Arial"/>
          <w:lang w:val="en-US"/>
        </w:rPr>
      </w:pPr>
      <w:r w:rsidRPr="006D6DBA">
        <w:rPr>
          <w:rFonts w:ascii="Arial" w:hAnsi="Arial" w:cs="Arial"/>
          <w:lang w:val="en-US"/>
        </w:rPr>
        <w:t>Carwyn Jones, First Minister</w:t>
      </w:r>
      <w:r>
        <w:rPr>
          <w:rFonts w:ascii="Arial" w:hAnsi="Arial" w:cs="Arial"/>
          <w:lang w:val="en-US"/>
        </w:rPr>
        <w:t xml:space="preserve"> 2018 said that </w:t>
      </w:r>
      <w:r w:rsidRPr="008C413A">
        <w:rPr>
          <w:rFonts w:ascii="Arial" w:hAnsi="Arial" w:cs="Arial"/>
          <w:i/>
          <w:iCs/>
          <w:lang w:val="en-US"/>
        </w:rPr>
        <w:t>“</w:t>
      </w:r>
      <w:r w:rsidR="00B76D93" w:rsidRPr="008C413A">
        <w:rPr>
          <w:rFonts w:ascii="Arial" w:hAnsi="Arial" w:cs="Arial"/>
          <w:i/>
          <w:iCs/>
          <w:lang w:val="en-US"/>
        </w:rPr>
        <w:t>I want to obtain assurance of consistent and acceptable performance standards being maintained across devolved services in relation to the duties under this Act. I wish to look at ways we can move away from a self-assessment scrutiny process to one where Welsh Government takes a more active role in the performance management of devolved services.</w:t>
      </w:r>
      <w:r w:rsidRPr="008C413A">
        <w:rPr>
          <w:rFonts w:ascii="Arial" w:hAnsi="Arial" w:cs="Arial"/>
          <w:i/>
          <w:iCs/>
          <w:lang w:val="en-US"/>
        </w:rPr>
        <w:t>”</w:t>
      </w:r>
      <w:r w:rsidR="00B76D93">
        <w:rPr>
          <w:rFonts w:ascii="Arial" w:hAnsi="Arial" w:cs="Arial"/>
          <w:lang w:val="en-US"/>
        </w:rPr>
        <w:t xml:space="preserve"> </w:t>
      </w:r>
      <w:r w:rsidR="008C413A">
        <w:rPr>
          <w:rFonts w:ascii="Arial" w:hAnsi="Arial" w:cs="Arial"/>
          <w:lang w:val="en-US"/>
        </w:rPr>
        <w:t>(</w:t>
      </w:r>
      <w:r w:rsidR="00B76D93">
        <w:rPr>
          <w:rFonts w:ascii="Arial" w:hAnsi="Arial" w:cs="Arial"/>
          <w:lang w:val="en-US"/>
        </w:rPr>
        <w:t>Jones,</w:t>
      </w:r>
      <w:r w:rsidR="00025A12">
        <w:rPr>
          <w:rFonts w:ascii="Arial" w:hAnsi="Arial" w:cs="Arial"/>
          <w:lang w:val="en-US"/>
        </w:rPr>
        <w:t xml:space="preserve"> </w:t>
      </w:r>
      <w:r w:rsidR="00B76D93">
        <w:rPr>
          <w:rFonts w:ascii="Arial" w:hAnsi="Arial" w:cs="Arial"/>
          <w:lang w:val="en-US"/>
        </w:rPr>
        <w:t>2018</w:t>
      </w:r>
      <w:r w:rsidR="008C413A">
        <w:rPr>
          <w:rFonts w:ascii="Arial" w:hAnsi="Arial" w:cs="Arial"/>
          <w:lang w:val="en-US"/>
        </w:rPr>
        <w:t xml:space="preserve">). </w:t>
      </w:r>
      <w:r w:rsidR="00B727FD">
        <w:rPr>
          <w:rFonts w:ascii="Arial" w:hAnsi="Arial" w:cs="Arial"/>
          <w:lang w:val="en-US"/>
        </w:rPr>
        <w:t>To give resilience in Civil Contingencies</w:t>
      </w:r>
      <w:r w:rsidR="008904E6">
        <w:rPr>
          <w:rFonts w:ascii="Arial" w:hAnsi="Arial" w:cs="Arial"/>
          <w:lang w:val="en-US"/>
        </w:rPr>
        <w:t>, now that Wales has these functions,</w:t>
      </w:r>
      <w:r w:rsidR="00B727FD">
        <w:rPr>
          <w:rFonts w:ascii="Arial" w:hAnsi="Arial" w:cs="Arial"/>
          <w:lang w:val="en-US"/>
        </w:rPr>
        <w:t xml:space="preserve"> it would be beneficial to have a minister </w:t>
      </w:r>
      <w:r w:rsidR="001B02BF">
        <w:rPr>
          <w:rFonts w:ascii="Arial" w:hAnsi="Arial" w:cs="Arial"/>
          <w:lang w:val="en-US"/>
        </w:rPr>
        <w:t>for resilience in Wales,</w:t>
      </w:r>
      <w:r w:rsidR="006E1CA7">
        <w:rPr>
          <w:rFonts w:ascii="Arial" w:hAnsi="Arial" w:cs="Arial"/>
          <w:lang w:val="en-US"/>
        </w:rPr>
        <w:t xml:space="preserve"> to </w:t>
      </w:r>
      <w:r w:rsidR="00DA7082">
        <w:rPr>
          <w:rFonts w:ascii="Arial" w:hAnsi="Arial" w:cs="Arial"/>
          <w:lang w:val="en-US"/>
        </w:rPr>
        <w:t>dedicate</w:t>
      </w:r>
      <w:r w:rsidR="006E1CA7">
        <w:rPr>
          <w:rFonts w:ascii="Arial" w:hAnsi="Arial" w:cs="Arial"/>
          <w:lang w:val="en-US"/>
        </w:rPr>
        <w:t xml:space="preserve"> this subject matter all the time </w:t>
      </w:r>
      <w:r w:rsidR="008904E6">
        <w:rPr>
          <w:rFonts w:ascii="Arial" w:hAnsi="Arial" w:cs="Arial"/>
          <w:lang w:val="en-US"/>
        </w:rPr>
        <w:t>and attention it</w:t>
      </w:r>
      <w:r w:rsidR="00DA7082">
        <w:rPr>
          <w:rFonts w:ascii="Arial" w:hAnsi="Arial" w:cs="Arial"/>
          <w:lang w:val="en-US"/>
        </w:rPr>
        <w:t xml:space="preserve"> clearly</w:t>
      </w:r>
      <w:r w:rsidR="008904E6">
        <w:rPr>
          <w:rFonts w:ascii="Arial" w:hAnsi="Arial" w:cs="Arial"/>
          <w:lang w:val="en-US"/>
        </w:rPr>
        <w:t xml:space="preserve"> need</w:t>
      </w:r>
      <w:r w:rsidR="00DA7082">
        <w:rPr>
          <w:rFonts w:ascii="Arial" w:hAnsi="Arial" w:cs="Arial"/>
          <w:lang w:val="en-US"/>
        </w:rPr>
        <w:t>s</w:t>
      </w:r>
      <w:r w:rsidR="008904E6">
        <w:rPr>
          <w:rFonts w:ascii="Arial" w:hAnsi="Arial" w:cs="Arial"/>
          <w:lang w:val="en-US"/>
        </w:rPr>
        <w:t xml:space="preserve">. </w:t>
      </w:r>
    </w:p>
    <w:p w14:paraId="7E76E01A" w14:textId="195AD976" w:rsidR="00453822" w:rsidRPr="00605444" w:rsidRDefault="00EB6F8F" w:rsidP="00453822">
      <w:pPr>
        <w:rPr>
          <w:rFonts w:ascii="Arial" w:hAnsi="Arial" w:cs="Arial"/>
          <w:strike/>
          <w:lang w:val="en-US"/>
        </w:rPr>
      </w:pPr>
      <w:r w:rsidRPr="006364D3">
        <w:rPr>
          <w:rFonts w:ascii="Arial" w:hAnsi="Arial" w:cs="Arial"/>
          <w:lang w:val="en-US"/>
        </w:rPr>
        <w:t xml:space="preserve">Until </w:t>
      </w:r>
      <w:proofErr w:type="gramStart"/>
      <w:r w:rsidRPr="006364D3">
        <w:rPr>
          <w:rFonts w:ascii="Arial" w:hAnsi="Arial" w:cs="Arial"/>
          <w:lang w:val="en-US"/>
        </w:rPr>
        <w:t>Welsh</w:t>
      </w:r>
      <w:proofErr w:type="gramEnd"/>
      <w:r w:rsidRPr="006364D3">
        <w:rPr>
          <w:rFonts w:ascii="Arial" w:hAnsi="Arial" w:cs="Arial"/>
          <w:lang w:val="en-US"/>
        </w:rPr>
        <w:t xml:space="preserve"> Government create their own guidance</w:t>
      </w:r>
      <w:r w:rsidR="00AB4FCD" w:rsidRPr="006364D3">
        <w:rPr>
          <w:rFonts w:ascii="Arial" w:hAnsi="Arial" w:cs="Arial"/>
          <w:lang w:val="en-US"/>
        </w:rPr>
        <w:t xml:space="preserve">, </w:t>
      </w:r>
      <w:r w:rsidR="00AB4FCD">
        <w:rPr>
          <w:rFonts w:ascii="Arial" w:hAnsi="Arial" w:cs="Arial"/>
          <w:lang w:val="en-US"/>
        </w:rPr>
        <w:t xml:space="preserve">the current </w:t>
      </w:r>
      <w:r w:rsidR="00D820F2">
        <w:rPr>
          <w:rFonts w:ascii="Arial" w:hAnsi="Arial" w:cs="Arial"/>
          <w:lang w:val="en-US"/>
        </w:rPr>
        <w:t xml:space="preserve">UK </w:t>
      </w:r>
      <w:r w:rsidR="00AB4FCD">
        <w:rPr>
          <w:rFonts w:ascii="Arial" w:hAnsi="Arial" w:cs="Arial"/>
          <w:lang w:val="en-US"/>
        </w:rPr>
        <w:t xml:space="preserve">regulations and supporting guidance </w:t>
      </w:r>
      <w:r w:rsidR="00F35ECA">
        <w:rPr>
          <w:rFonts w:ascii="Arial" w:hAnsi="Arial" w:cs="Arial"/>
          <w:lang w:val="en-US"/>
        </w:rPr>
        <w:t xml:space="preserve">will be </w:t>
      </w:r>
      <w:proofErr w:type="spellStart"/>
      <w:r w:rsidR="00F35ECA">
        <w:rPr>
          <w:rFonts w:ascii="Arial" w:hAnsi="Arial" w:cs="Arial"/>
          <w:lang w:val="en-US"/>
        </w:rPr>
        <w:t>utilised</w:t>
      </w:r>
      <w:proofErr w:type="spellEnd"/>
      <w:r w:rsidR="00F35ECA">
        <w:rPr>
          <w:rFonts w:ascii="Arial" w:hAnsi="Arial" w:cs="Arial"/>
          <w:lang w:val="en-US"/>
        </w:rPr>
        <w:t>.</w:t>
      </w:r>
      <w:r w:rsidR="002A6D7F">
        <w:rPr>
          <w:rFonts w:ascii="Arial" w:hAnsi="Arial" w:cs="Arial"/>
          <w:lang w:val="en-US"/>
        </w:rPr>
        <w:t xml:space="preserve"> </w:t>
      </w:r>
      <w:r w:rsidR="000D523B">
        <w:rPr>
          <w:rFonts w:ascii="Arial" w:hAnsi="Arial" w:cs="Arial"/>
          <w:lang w:val="en-US"/>
        </w:rPr>
        <w:t>These still provide the basis to</w:t>
      </w:r>
      <w:r w:rsidR="00F35ECA">
        <w:rPr>
          <w:rFonts w:ascii="Arial" w:hAnsi="Arial" w:cs="Arial"/>
          <w:lang w:val="en-US"/>
        </w:rPr>
        <w:t xml:space="preserve"> </w:t>
      </w:r>
      <w:r w:rsidR="00453822">
        <w:rPr>
          <w:rFonts w:ascii="Arial" w:hAnsi="Arial" w:cs="Arial"/>
          <w:lang w:val="en-US"/>
        </w:rPr>
        <w:t xml:space="preserve">support Category 1 responders to comply with their duties that are set out under ‘the Act’. </w:t>
      </w:r>
      <w:r w:rsidR="005C50AD">
        <w:rPr>
          <w:rFonts w:ascii="Arial" w:hAnsi="Arial" w:cs="Arial"/>
          <w:lang w:val="en-US"/>
        </w:rPr>
        <w:t>As previously mentioned,</w:t>
      </w:r>
      <w:r w:rsidR="00453822">
        <w:rPr>
          <w:rFonts w:ascii="Arial" w:hAnsi="Arial" w:cs="Arial"/>
          <w:lang w:val="en-US"/>
        </w:rPr>
        <w:t xml:space="preserve"> Emergency Preparedness statutory guidance has been created to advise on what best practice looks like in relation to how duties are executed. </w:t>
      </w:r>
    </w:p>
    <w:p w14:paraId="0A44BA62" w14:textId="3EE7CD6C" w:rsidR="00B33104" w:rsidRDefault="00B33104" w:rsidP="00B33104">
      <w:pPr>
        <w:rPr>
          <w:rFonts w:ascii="Arial" w:hAnsi="Arial" w:cs="Arial"/>
        </w:rPr>
      </w:pPr>
      <w:r>
        <w:rPr>
          <w:rFonts w:ascii="Arial" w:hAnsi="Arial" w:cs="Arial"/>
        </w:rPr>
        <w:t>There is supporting guidance for “Expectations and indicators of good practice set for category 1 and 2 responders” which is grounded in the guidelines established within the Emergency Preparedness statutory guidance. It provides details in relation to the requirements set out in ‘The Act’. It specifies the mandatory aspects relating to each o</w:t>
      </w:r>
      <w:r w:rsidR="00A96F08">
        <w:rPr>
          <w:rFonts w:ascii="Arial" w:hAnsi="Arial" w:cs="Arial"/>
        </w:rPr>
        <w:t>f</w:t>
      </w:r>
      <w:r>
        <w:rPr>
          <w:rFonts w:ascii="Arial" w:hAnsi="Arial" w:cs="Arial"/>
        </w:rPr>
        <w:t xml:space="preserve"> the duties, it outlines the optional elements that responders “may” do rather than “must”</w:t>
      </w:r>
      <w:r w:rsidR="00B20B50">
        <w:rPr>
          <w:rFonts w:ascii="Arial" w:hAnsi="Arial" w:cs="Arial"/>
        </w:rPr>
        <w:t>,</w:t>
      </w:r>
      <w:r>
        <w:rPr>
          <w:rFonts w:ascii="Arial" w:hAnsi="Arial" w:cs="Arial"/>
        </w:rPr>
        <w:t xml:space="preserve"> additionally, it emphasises and provides examples of good practice. It establishes a uniform structure for various types of assessments to help assist to valid compliance with duties. </w:t>
      </w:r>
    </w:p>
    <w:p w14:paraId="5F7786CD" w14:textId="49BC8735" w:rsidR="00DC3669" w:rsidRDefault="008D7686" w:rsidP="00C74D66">
      <w:pPr>
        <w:rPr>
          <w:rFonts w:ascii="Arial" w:hAnsi="Arial" w:cs="Arial"/>
        </w:rPr>
      </w:pPr>
      <w:r>
        <w:rPr>
          <w:rFonts w:ascii="Arial" w:hAnsi="Arial" w:cs="Arial"/>
          <w:lang w:val="en-US"/>
        </w:rPr>
        <w:t xml:space="preserve">In Wales, </w:t>
      </w:r>
      <w:r w:rsidR="00CD36F9">
        <w:rPr>
          <w:rFonts w:ascii="Arial" w:hAnsi="Arial" w:cs="Arial"/>
          <w:lang w:val="en-US"/>
        </w:rPr>
        <w:t xml:space="preserve">risk assessing </w:t>
      </w:r>
      <w:r w:rsidR="009A2385">
        <w:rPr>
          <w:rFonts w:ascii="Arial" w:hAnsi="Arial" w:cs="Arial"/>
          <w:lang w:val="en-US"/>
        </w:rPr>
        <w:t>takes place within the Local Resilience Forums (LRF)</w:t>
      </w:r>
      <w:r w:rsidR="00836ABC">
        <w:rPr>
          <w:rFonts w:ascii="Arial" w:hAnsi="Arial" w:cs="Arial"/>
          <w:lang w:val="en-US"/>
        </w:rPr>
        <w:t xml:space="preserve"> to create a community </w:t>
      </w:r>
      <w:r w:rsidR="009060F9">
        <w:rPr>
          <w:rFonts w:ascii="Arial" w:hAnsi="Arial" w:cs="Arial"/>
          <w:lang w:val="en-US"/>
        </w:rPr>
        <w:t>risk register.</w:t>
      </w:r>
      <w:r w:rsidR="009A2385">
        <w:rPr>
          <w:rFonts w:ascii="Arial" w:hAnsi="Arial" w:cs="Arial"/>
          <w:lang w:val="en-US"/>
        </w:rPr>
        <w:t xml:space="preserve"> </w:t>
      </w:r>
      <w:r w:rsidR="00C74D66" w:rsidRPr="001C54B6">
        <w:rPr>
          <w:rFonts w:ascii="Arial" w:hAnsi="Arial" w:cs="Arial"/>
          <w:i/>
          <w:iCs/>
          <w:lang w:val="en-US"/>
        </w:rPr>
        <w:t>“The Civil Contingencies Act (2004) places a legal duty on the wide range of responders to carry out risk assessments and maintain them in a community risk register.”</w:t>
      </w:r>
      <w:r w:rsidR="00C74D66">
        <w:rPr>
          <w:rFonts w:ascii="Arial" w:hAnsi="Arial" w:cs="Arial"/>
          <w:lang w:val="en-US"/>
        </w:rPr>
        <w:t xml:space="preserve"> (</w:t>
      </w:r>
      <w:proofErr w:type="spellStart"/>
      <w:r w:rsidR="00C74D66">
        <w:rPr>
          <w:rFonts w:ascii="Arial" w:hAnsi="Arial" w:cs="Arial"/>
          <w:lang w:val="en-US"/>
        </w:rPr>
        <w:t>Cyngor</w:t>
      </w:r>
      <w:proofErr w:type="spellEnd"/>
      <w:r w:rsidR="00C74D66">
        <w:rPr>
          <w:rFonts w:ascii="Arial" w:hAnsi="Arial" w:cs="Arial"/>
          <w:lang w:val="en-US"/>
        </w:rPr>
        <w:t xml:space="preserve"> Abertawe Swansea Council,</w:t>
      </w:r>
      <w:r w:rsidR="001C54B6">
        <w:rPr>
          <w:rFonts w:ascii="Arial" w:hAnsi="Arial" w:cs="Arial"/>
          <w:lang w:val="en-US"/>
        </w:rPr>
        <w:t xml:space="preserve"> 2023)</w:t>
      </w:r>
      <w:r w:rsidR="00C74D66">
        <w:rPr>
          <w:rFonts w:ascii="Arial" w:hAnsi="Arial" w:cs="Arial"/>
          <w:lang w:val="en-US"/>
        </w:rPr>
        <w:t xml:space="preserve"> </w:t>
      </w:r>
      <w:r w:rsidR="00394046">
        <w:rPr>
          <w:rFonts w:ascii="Arial" w:hAnsi="Arial" w:cs="Arial"/>
        </w:rPr>
        <w:t xml:space="preserve">This ensures that during the planning process the actions and decisions taken are proportionate to the risk. </w:t>
      </w:r>
      <w:r w:rsidR="00801070" w:rsidRPr="009654F9">
        <w:rPr>
          <w:rFonts w:ascii="Arial" w:eastAsia="Times New Roman" w:hAnsi="Arial" w:cs="Arial"/>
          <w:kern w:val="0"/>
          <w:lang w:eastAsia="en-GB"/>
          <w14:ligatures w14:val="none"/>
        </w:rPr>
        <w:t xml:space="preserve">The National Risk Register identifies the most serious risks that the United Kingdom may face which are collated into 9 risk themes </w:t>
      </w:r>
      <w:r w:rsidR="00801070" w:rsidRPr="00B51A39">
        <w:rPr>
          <w:rFonts w:ascii="Arial" w:eastAsia="Times New Roman" w:hAnsi="Arial" w:cs="Arial"/>
          <w:kern w:val="0"/>
          <w:lang w:eastAsia="en-GB"/>
          <w14:ligatures w14:val="none"/>
        </w:rPr>
        <w:t>“</w:t>
      </w:r>
      <w:r w:rsidR="00801070" w:rsidRPr="00B51A39">
        <w:rPr>
          <w:rFonts w:ascii="Arial" w:hAnsi="Arial" w:cs="Arial"/>
          <w:i/>
          <w:iCs/>
        </w:rPr>
        <w:t>Terrorism, Cyber, State threats, Geographic and diplomatic, Accidents and systems failures, Natural and environmental hazards, Human, animal and plant health, Societal and Conflict and instability</w:t>
      </w:r>
      <w:r w:rsidR="00801070" w:rsidRPr="00B51A39">
        <w:rPr>
          <w:rFonts w:ascii="Arial" w:hAnsi="Arial" w:cs="Arial"/>
        </w:rPr>
        <w:t>”</w:t>
      </w:r>
      <w:r w:rsidR="00801070" w:rsidRPr="009654F9">
        <w:rPr>
          <w:rFonts w:ascii="Arial" w:hAnsi="Arial" w:cs="Arial"/>
          <w:b/>
          <w:bCs/>
        </w:rPr>
        <w:t xml:space="preserve"> </w:t>
      </w:r>
      <w:r w:rsidR="00B51A39">
        <w:rPr>
          <w:rFonts w:ascii="Arial" w:hAnsi="Arial" w:cs="Arial"/>
        </w:rPr>
        <w:t>(Cabinet Office, 2023, p.6).</w:t>
      </w:r>
      <w:r w:rsidR="00591FE9">
        <w:rPr>
          <w:rFonts w:ascii="Arial" w:hAnsi="Arial" w:cs="Arial"/>
        </w:rPr>
        <w:t xml:space="preserve"> </w:t>
      </w:r>
      <w:r w:rsidR="00D76DE3">
        <w:rPr>
          <w:rFonts w:ascii="Arial" w:hAnsi="Arial" w:cs="Arial"/>
        </w:rPr>
        <w:t xml:space="preserve">The outcomes of the </w:t>
      </w:r>
      <w:r w:rsidR="00DD300A">
        <w:rPr>
          <w:rFonts w:ascii="Arial" w:hAnsi="Arial" w:cs="Arial"/>
        </w:rPr>
        <w:t>“</w:t>
      </w:r>
      <w:r w:rsidR="00D76DE3">
        <w:rPr>
          <w:rFonts w:ascii="Arial" w:hAnsi="Arial" w:cs="Arial"/>
        </w:rPr>
        <w:t xml:space="preserve">National </w:t>
      </w:r>
      <w:r w:rsidR="00DD300A">
        <w:rPr>
          <w:rFonts w:ascii="Arial" w:hAnsi="Arial" w:cs="Arial"/>
        </w:rPr>
        <w:t>Risk Register” are discussed at the local resilience forums.</w:t>
      </w:r>
      <w:r w:rsidR="00E81DBA">
        <w:rPr>
          <w:rFonts w:ascii="Arial" w:hAnsi="Arial" w:cs="Arial"/>
        </w:rPr>
        <w:t xml:space="preserve"> </w:t>
      </w:r>
      <w:r w:rsidR="00567EC0">
        <w:rPr>
          <w:rFonts w:ascii="Arial" w:hAnsi="Arial" w:cs="Arial"/>
        </w:rPr>
        <w:t xml:space="preserve">Local Resilience Forums </w:t>
      </w:r>
      <w:r w:rsidR="007A1ED3">
        <w:rPr>
          <w:rFonts w:ascii="Arial" w:hAnsi="Arial" w:cs="Arial"/>
        </w:rPr>
        <w:t xml:space="preserve">play a fundamental role in </w:t>
      </w:r>
      <w:r w:rsidR="00547C3D">
        <w:rPr>
          <w:rFonts w:ascii="Arial" w:hAnsi="Arial" w:cs="Arial"/>
        </w:rPr>
        <w:t xml:space="preserve">emergency </w:t>
      </w:r>
      <w:r w:rsidR="00AB6BE9">
        <w:rPr>
          <w:rFonts w:ascii="Arial" w:hAnsi="Arial" w:cs="Arial"/>
        </w:rPr>
        <w:t xml:space="preserve">preparedness </w:t>
      </w:r>
      <w:r w:rsidR="00742F37">
        <w:rPr>
          <w:rFonts w:ascii="Arial" w:hAnsi="Arial" w:cs="Arial"/>
        </w:rPr>
        <w:t xml:space="preserve">and response to emergencies, however </w:t>
      </w:r>
      <w:r w:rsidR="006F1716">
        <w:rPr>
          <w:rFonts w:ascii="Arial" w:hAnsi="Arial" w:cs="Arial"/>
        </w:rPr>
        <w:t xml:space="preserve">the funding and </w:t>
      </w:r>
      <w:r w:rsidR="00C63DF1">
        <w:rPr>
          <w:rFonts w:ascii="Arial" w:hAnsi="Arial" w:cs="Arial"/>
        </w:rPr>
        <w:t>resources allocated do</w:t>
      </w:r>
      <w:r w:rsidR="00EA369D">
        <w:rPr>
          <w:rFonts w:ascii="Arial" w:hAnsi="Arial" w:cs="Arial"/>
        </w:rPr>
        <w:t>esn’</w:t>
      </w:r>
      <w:r w:rsidR="00C63DF1">
        <w:rPr>
          <w:rFonts w:ascii="Arial" w:hAnsi="Arial" w:cs="Arial"/>
        </w:rPr>
        <w:t>t appear to be adequate</w:t>
      </w:r>
      <w:r w:rsidR="00D66F76">
        <w:rPr>
          <w:rFonts w:ascii="Arial" w:hAnsi="Arial" w:cs="Arial"/>
        </w:rPr>
        <w:t xml:space="preserve">. This would be a beneficial area to address to strengthen resilience from within. </w:t>
      </w:r>
      <w:r w:rsidR="00742F37">
        <w:rPr>
          <w:rFonts w:ascii="Arial" w:hAnsi="Arial" w:cs="Arial"/>
        </w:rPr>
        <w:t xml:space="preserve"> </w:t>
      </w:r>
    </w:p>
    <w:p w14:paraId="6AC9EF13" w14:textId="5AEBB1D7" w:rsidR="00EC7605" w:rsidRPr="00D64071" w:rsidRDefault="002144A7" w:rsidP="00EC7605">
      <w:pPr>
        <w:rPr>
          <w:rFonts w:ascii="Arial" w:hAnsi="Arial" w:cs="Arial"/>
        </w:rPr>
      </w:pPr>
      <w:r>
        <w:rPr>
          <w:rFonts w:ascii="Arial" w:hAnsi="Arial" w:cs="Arial"/>
        </w:rPr>
        <w:t xml:space="preserve">As previously mentioned, </w:t>
      </w:r>
      <w:r w:rsidR="00D114EE">
        <w:rPr>
          <w:rFonts w:ascii="Arial" w:hAnsi="Arial" w:cs="Arial"/>
        </w:rPr>
        <w:t>u</w:t>
      </w:r>
      <w:r>
        <w:rPr>
          <w:rFonts w:ascii="Arial" w:hAnsi="Arial" w:cs="Arial"/>
        </w:rPr>
        <w:t xml:space="preserve">nder ‘The Act’ Cardiff Airport is </w:t>
      </w:r>
      <w:r w:rsidR="00E04F58">
        <w:rPr>
          <w:rFonts w:ascii="Arial" w:hAnsi="Arial" w:cs="Arial"/>
        </w:rPr>
        <w:t>a designated Category 2 responder</w:t>
      </w:r>
      <w:r w:rsidR="004D62AB">
        <w:rPr>
          <w:rFonts w:ascii="Arial" w:hAnsi="Arial" w:cs="Arial"/>
        </w:rPr>
        <w:t>, which entails lesser dutie</w:t>
      </w:r>
      <w:r w:rsidR="00982D22">
        <w:rPr>
          <w:rFonts w:ascii="Arial" w:hAnsi="Arial" w:cs="Arial"/>
        </w:rPr>
        <w:t xml:space="preserve">s, which is a lot easier to comply with as </w:t>
      </w:r>
      <w:proofErr w:type="spellStart"/>
      <w:r w:rsidR="00982D22">
        <w:rPr>
          <w:rFonts w:ascii="Arial" w:hAnsi="Arial" w:cs="Arial"/>
        </w:rPr>
        <w:t>apposed</w:t>
      </w:r>
      <w:proofErr w:type="spellEnd"/>
      <w:r w:rsidR="00982D22">
        <w:rPr>
          <w:rFonts w:ascii="Arial" w:hAnsi="Arial" w:cs="Arial"/>
        </w:rPr>
        <w:t xml:space="preserve"> to the duties of Category 2 responders. </w:t>
      </w:r>
      <w:r w:rsidR="00001F4F">
        <w:rPr>
          <w:rFonts w:ascii="Arial" w:hAnsi="Arial" w:cs="Arial"/>
        </w:rPr>
        <w:t>However, n</w:t>
      </w:r>
      <w:r w:rsidR="00EC7605" w:rsidRPr="00D64071">
        <w:rPr>
          <w:rFonts w:ascii="Arial" w:hAnsi="Arial" w:cs="Arial"/>
        </w:rPr>
        <w:t xml:space="preserve">ot only must Cardiff Airport ensure compliance </w:t>
      </w:r>
      <w:r w:rsidR="00EC7605" w:rsidRPr="00D64071">
        <w:rPr>
          <w:rFonts w:ascii="Arial" w:hAnsi="Arial" w:cs="Arial"/>
        </w:rPr>
        <w:lastRenderedPageBreak/>
        <w:t xml:space="preserve">with ‘The Civil Contingency Act 2004’ but also as a licensed Airfield, Cardiff Airport must also comply with the Civil Aviation Authority </w:t>
      </w:r>
      <w:r w:rsidR="003F763E" w:rsidRPr="00D64071">
        <w:rPr>
          <w:rFonts w:ascii="Arial" w:hAnsi="Arial" w:cs="Arial"/>
        </w:rPr>
        <w:t xml:space="preserve">and sector specific legislation </w:t>
      </w:r>
      <w:r w:rsidR="00EC7605" w:rsidRPr="00D64071">
        <w:rPr>
          <w:rFonts w:ascii="Arial" w:hAnsi="Arial" w:cs="Arial"/>
        </w:rPr>
        <w:t xml:space="preserve">which encompasses a systematic approach to managing emergency preparedness and emergency response. </w:t>
      </w:r>
    </w:p>
    <w:p w14:paraId="05E93D83" w14:textId="6CDADFC9" w:rsidR="00EC7605" w:rsidRPr="00D64071" w:rsidRDefault="00EC7605" w:rsidP="00EC7605">
      <w:pPr>
        <w:rPr>
          <w:rFonts w:ascii="Arial" w:hAnsi="Arial" w:cs="Arial"/>
        </w:rPr>
      </w:pPr>
      <w:r w:rsidRPr="00D64071">
        <w:rPr>
          <w:rFonts w:ascii="Arial" w:hAnsi="Arial" w:cs="Arial"/>
        </w:rPr>
        <w:t>In accordance with the Civil Aviation Authority, Cardiff Airport</w:t>
      </w:r>
      <w:r w:rsidR="00EC4DE8">
        <w:rPr>
          <w:rFonts w:ascii="Arial" w:hAnsi="Arial" w:cs="Arial"/>
        </w:rPr>
        <w:t xml:space="preserve"> maintains plans and</w:t>
      </w:r>
      <w:r w:rsidRPr="00D64071">
        <w:rPr>
          <w:rFonts w:ascii="Arial" w:hAnsi="Arial" w:cs="Arial"/>
        </w:rPr>
        <w:t xml:space="preserve"> adopts </w:t>
      </w:r>
      <w:r w:rsidR="00EC4DE8">
        <w:rPr>
          <w:rFonts w:ascii="Arial" w:hAnsi="Arial" w:cs="Arial"/>
        </w:rPr>
        <w:t>a</w:t>
      </w:r>
      <w:r w:rsidRPr="00D64071">
        <w:rPr>
          <w:rFonts w:ascii="Arial" w:hAnsi="Arial" w:cs="Arial"/>
        </w:rPr>
        <w:t xml:space="preserve"> Modular approach to undertaking tabletop, scenario based and </w:t>
      </w:r>
      <w:proofErr w:type="gramStart"/>
      <w:r w:rsidRPr="00D64071">
        <w:rPr>
          <w:rFonts w:ascii="Arial" w:hAnsi="Arial" w:cs="Arial"/>
        </w:rPr>
        <w:t>full scale</w:t>
      </w:r>
      <w:proofErr w:type="gramEnd"/>
      <w:r w:rsidRPr="00D64071">
        <w:rPr>
          <w:rFonts w:ascii="Arial" w:hAnsi="Arial" w:cs="Arial"/>
        </w:rPr>
        <w:t xml:space="preserve"> live exercises, involving not only Airport staff and the Airport Fire Service but also the relevant external responders such as South Wales Police, South Wales Fire and Rescue Service, Welsh Ambulance Service Trust, Vale of Glamorgan Council </w:t>
      </w:r>
      <w:r w:rsidR="00185A0D">
        <w:rPr>
          <w:rFonts w:ascii="Arial" w:hAnsi="Arial" w:cs="Arial"/>
        </w:rPr>
        <w:t>and so forth</w:t>
      </w:r>
      <w:r w:rsidRPr="00D64071">
        <w:rPr>
          <w:rFonts w:ascii="Arial" w:hAnsi="Arial" w:cs="Arial"/>
        </w:rPr>
        <w:t xml:space="preserve">. This is crucial for testing the effectiveness of the Airports plans and ensuring a coordinated response. It is crucial that Cardiff Airport maintains a continuous collaboration with local authorities, emergency services and the relevant responders to ensure that efforts during an emergency or crisis are effectively coordinated. </w:t>
      </w:r>
      <w:r w:rsidR="009C18F2">
        <w:rPr>
          <w:rFonts w:ascii="Arial" w:hAnsi="Arial" w:cs="Arial"/>
        </w:rPr>
        <w:t xml:space="preserve">In my opinion this demonstrates that we </w:t>
      </w:r>
      <w:r w:rsidR="00C165B6">
        <w:rPr>
          <w:rFonts w:ascii="Arial" w:hAnsi="Arial" w:cs="Arial"/>
        </w:rPr>
        <w:t>as an organisation are complying with ou</w:t>
      </w:r>
      <w:r w:rsidR="00D5553F">
        <w:rPr>
          <w:rFonts w:ascii="Arial" w:hAnsi="Arial" w:cs="Arial"/>
        </w:rPr>
        <w:t>r</w:t>
      </w:r>
      <w:r w:rsidR="00C165B6">
        <w:rPr>
          <w:rFonts w:ascii="Arial" w:hAnsi="Arial" w:cs="Arial"/>
        </w:rPr>
        <w:t xml:space="preserve"> Category 2 duties. </w:t>
      </w:r>
    </w:p>
    <w:p w14:paraId="3C971D5D" w14:textId="05553061" w:rsidR="00EC7605" w:rsidRPr="00D64071" w:rsidRDefault="00EC7605" w:rsidP="00EC7605">
      <w:pPr>
        <w:rPr>
          <w:rFonts w:ascii="Arial" w:hAnsi="Arial" w:cs="Arial"/>
        </w:rPr>
      </w:pPr>
      <w:r w:rsidRPr="00D64071">
        <w:rPr>
          <w:rFonts w:ascii="Arial" w:hAnsi="Arial" w:cs="Arial"/>
        </w:rPr>
        <w:t xml:space="preserve">By harbouring a culture of continuous improvement, the airport operations, including the emergency arrangements are subject to regular audits, that not only scrutinise the arrangements in place but also encourage continual improvement. This </w:t>
      </w:r>
      <w:r w:rsidR="003D2C06">
        <w:rPr>
          <w:rFonts w:ascii="Arial" w:hAnsi="Arial" w:cs="Arial"/>
        </w:rPr>
        <w:t>s</w:t>
      </w:r>
      <w:r w:rsidRPr="00D64071">
        <w:rPr>
          <w:rFonts w:ascii="Arial" w:hAnsi="Arial" w:cs="Arial"/>
        </w:rPr>
        <w:t xml:space="preserve">erves to ensure compliance with ‘the Civil Contingency Act 2004’ as it necessitates an evolving response to potential </w:t>
      </w:r>
      <w:r w:rsidR="00874A5A">
        <w:rPr>
          <w:rFonts w:ascii="Arial" w:hAnsi="Arial" w:cs="Arial"/>
        </w:rPr>
        <w:t>emergencies</w:t>
      </w:r>
      <w:r w:rsidRPr="00D64071">
        <w:rPr>
          <w:rFonts w:ascii="Arial" w:hAnsi="Arial" w:cs="Arial"/>
        </w:rPr>
        <w:t>, thereby reinforcing the overall resilience and preparedness of Cardiff Airport and the surround</w:t>
      </w:r>
      <w:r w:rsidR="007F28E4">
        <w:rPr>
          <w:rFonts w:ascii="Arial" w:hAnsi="Arial" w:cs="Arial"/>
        </w:rPr>
        <w:t>ing</w:t>
      </w:r>
      <w:r w:rsidRPr="00D64071">
        <w:rPr>
          <w:rFonts w:ascii="Arial" w:hAnsi="Arial" w:cs="Arial"/>
        </w:rPr>
        <w:t xml:space="preserve"> communities that could be </w:t>
      </w:r>
      <w:proofErr w:type="gramStart"/>
      <w:r w:rsidRPr="00D64071">
        <w:rPr>
          <w:rFonts w:ascii="Arial" w:hAnsi="Arial" w:cs="Arial"/>
        </w:rPr>
        <w:t>effected</w:t>
      </w:r>
      <w:proofErr w:type="gramEnd"/>
      <w:r w:rsidRPr="00D64071">
        <w:rPr>
          <w:rFonts w:ascii="Arial" w:hAnsi="Arial" w:cs="Arial"/>
        </w:rPr>
        <w:t>.</w:t>
      </w:r>
    </w:p>
    <w:p w14:paraId="013DE127" w14:textId="7FBA8177" w:rsidR="00B02486" w:rsidRDefault="001730C7" w:rsidP="00C51B6A">
      <w:pPr>
        <w:rPr>
          <w:rFonts w:ascii="Arial" w:hAnsi="Arial" w:cs="Arial"/>
          <w:lang w:val="en-US"/>
        </w:rPr>
      </w:pPr>
      <w:r>
        <w:rPr>
          <w:rFonts w:ascii="Arial" w:hAnsi="Arial" w:cs="Arial"/>
          <w:lang w:val="en-US"/>
        </w:rPr>
        <w:t xml:space="preserve">In conclusion, </w:t>
      </w:r>
      <w:r w:rsidR="003B3E47">
        <w:rPr>
          <w:rFonts w:ascii="Arial" w:hAnsi="Arial" w:cs="Arial"/>
          <w:lang w:val="en-US"/>
        </w:rPr>
        <w:t xml:space="preserve">I believe </w:t>
      </w:r>
      <w:r w:rsidR="00152E80">
        <w:rPr>
          <w:rFonts w:ascii="Arial" w:hAnsi="Arial" w:cs="Arial"/>
          <w:lang w:val="en-US"/>
        </w:rPr>
        <w:t>the</w:t>
      </w:r>
      <w:r w:rsidR="00952878">
        <w:rPr>
          <w:rFonts w:ascii="Arial" w:hAnsi="Arial" w:cs="Arial"/>
          <w:lang w:val="en-US"/>
        </w:rPr>
        <w:t xml:space="preserve"> implementation of “The Civil Contingencies Act 2004”</w:t>
      </w:r>
      <w:r w:rsidR="003B3E47">
        <w:rPr>
          <w:rFonts w:ascii="Arial" w:hAnsi="Arial" w:cs="Arial"/>
          <w:lang w:val="en-US"/>
        </w:rPr>
        <w:t xml:space="preserve"> helped </w:t>
      </w:r>
      <w:r w:rsidR="00542181">
        <w:rPr>
          <w:rFonts w:ascii="Arial" w:hAnsi="Arial" w:cs="Arial"/>
          <w:lang w:val="en-US"/>
        </w:rPr>
        <w:t>enhance</w:t>
      </w:r>
      <w:r w:rsidR="003B3E47">
        <w:rPr>
          <w:rFonts w:ascii="Arial" w:hAnsi="Arial" w:cs="Arial"/>
          <w:lang w:val="en-US"/>
        </w:rPr>
        <w:t xml:space="preserve"> civil protection in the United Kingdom</w:t>
      </w:r>
      <w:r w:rsidR="00F74EAA">
        <w:rPr>
          <w:rFonts w:ascii="Arial" w:hAnsi="Arial" w:cs="Arial"/>
          <w:lang w:val="en-US"/>
        </w:rPr>
        <w:t xml:space="preserve">, reflecting a timely overhaul of outdated legislation. </w:t>
      </w:r>
      <w:r w:rsidR="001D4B1B">
        <w:rPr>
          <w:rFonts w:ascii="Arial" w:hAnsi="Arial" w:cs="Arial"/>
          <w:lang w:val="en-US"/>
        </w:rPr>
        <w:t xml:space="preserve">This new legislation </w:t>
      </w:r>
      <w:proofErr w:type="spellStart"/>
      <w:r w:rsidR="001D4B1B">
        <w:rPr>
          <w:rFonts w:ascii="Arial" w:hAnsi="Arial" w:cs="Arial"/>
          <w:lang w:val="en-US"/>
        </w:rPr>
        <w:t>recognised</w:t>
      </w:r>
      <w:proofErr w:type="spellEnd"/>
      <w:r w:rsidR="001D4B1B">
        <w:rPr>
          <w:rFonts w:ascii="Arial" w:hAnsi="Arial" w:cs="Arial"/>
          <w:lang w:val="en-US"/>
        </w:rPr>
        <w:t xml:space="preserve"> the need for a more comprehensive and </w:t>
      </w:r>
      <w:proofErr w:type="spellStart"/>
      <w:r w:rsidR="001D4B1B">
        <w:rPr>
          <w:rFonts w:ascii="Arial" w:hAnsi="Arial" w:cs="Arial"/>
          <w:lang w:val="en-US"/>
        </w:rPr>
        <w:t>modernised</w:t>
      </w:r>
      <w:proofErr w:type="spellEnd"/>
      <w:r w:rsidR="001D4B1B">
        <w:rPr>
          <w:rFonts w:ascii="Arial" w:hAnsi="Arial" w:cs="Arial"/>
          <w:lang w:val="en-US"/>
        </w:rPr>
        <w:t xml:space="preserve"> frame</w:t>
      </w:r>
      <w:r w:rsidR="00C92F91">
        <w:rPr>
          <w:rFonts w:ascii="Arial" w:hAnsi="Arial" w:cs="Arial"/>
          <w:lang w:val="en-US"/>
        </w:rPr>
        <w:t xml:space="preserve">work to address the increasingly diverse types of emergency situations. </w:t>
      </w:r>
      <w:r w:rsidR="00F451C8">
        <w:rPr>
          <w:rFonts w:ascii="Arial" w:hAnsi="Arial" w:cs="Arial"/>
          <w:lang w:val="en-US"/>
        </w:rPr>
        <w:t xml:space="preserve">I think the </w:t>
      </w:r>
      <w:r w:rsidR="00542181">
        <w:rPr>
          <w:rFonts w:ascii="Arial" w:hAnsi="Arial" w:cs="Arial"/>
          <w:lang w:val="en-US"/>
        </w:rPr>
        <w:t>i</w:t>
      </w:r>
      <w:r w:rsidR="00F451C8">
        <w:rPr>
          <w:rFonts w:ascii="Arial" w:hAnsi="Arial" w:cs="Arial"/>
          <w:lang w:val="en-US"/>
        </w:rPr>
        <w:t xml:space="preserve">mplementation of this new legislation </w:t>
      </w:r>
      <w:r w:rsidR="00AA321B">
        <w:rPr>
          <w:rFonts w:ascii="Arial" w:hAnsi="Arial" w:cs="Arial"/>
          <w:lang w:val="en-US"/>
        </w:rPr>
        <w:t xml:space="preserve">created the foundation for a more robust and flexible approach to civil protection, </w:t>
      </w:r>
      <w:r w:rsidR="00FD102A">
        <w:rPr>
          <w:rFonts w:ascii="Arial" w:hAnsi="Arial" w:cs="Arial"/>
          <w:lang w:val="en-US"/>
        </w:rPr>
        <w:t>acknowledging the importance o</w:t>
      </w:r>
      <w:r w:rsidR="000E7443">
        <w:rPr>
          <w:rFonts w:ascii="Arial" w:hAnsi="Arial" w:cs="Arial"/>
          <w:lang w:val="en-US"/>
        </w:rPr>
        <w:t>f</w:t>
      </w:r>
      <w:r w:rsidR="00FD102A">
        <w:rPr>
          <w:rFonts w:ascii="Arial" w:hAnsi="Arial" w:cs="Arial"/>
          <w:lang w:val="en-US"/>
        </w:rPr>
        <w:t xml:space="preserve"> a proactive approach and </w:t>
      </w:r>
      <w:r w:rsidR="008D4536">
        <w:rPr>
          <w:rFonts w:ascii="Arial" w:hAnsi="Arial" w:cs="Arial"/>
          <w:lang w:val="en-US"/>
        </w:rPr>
        <w:t>integrated response.</w:t>
      </w:r>
    </w:p>
    <w:p w14:paraId="03E8CF97" w14:textId="61C3145F" w:rsidR="008D4536" w:rsidRDefault="00655694" w:rsidP="00C51B6A">
      <w:pPr>
        <w:rPr>
          <w:rFonts w:ascii="Arial" w:hAnsi="Arial" w:cs="Arial"/>
          <w:lang w:val="en-US"/>
        </w:rPr>
      </w:pPr>
      <w:r>
        <w:rPr>
          <w:rFonts w:ascii="Arial" w:hAnsi="Arial" w:cs="Arial"/>
          <w:lang w:val="en-US"/>
        </w:rPr>
        <w:t xml:space="preserve">I think there </w:t>
      </w:r>
      <w:proofErr w:type="gramStart"/>
      <w:r>
        <w:rPr>
          <w:rFonts w:ascii="Arial" w:hAnsi="Arial" w:cs="Arial"/>
          <w:lang w:val="en-US"/>
        </w:rPr>
        <w:t>still remains</w:t>
      </w:r>
      <w:proofErr w:type="gramEnd"/>
      <w:r>
        <w:rPr>
          <w:rFonts w:ascii="Arial" w:hAnsi="Arial" w:cs="Arial"/>
          <w:lang w:val="en-US"/>
        </w:rPr>
        <w:t xml:space="preserve"> a considerable amount of room for the expansion of supporting regulations and legislation, </w:t>
      </w:r>
      <w:r w:rsidR="006F6C3E">
        <w:rPr>
          <w:rFonts w:ascii="Arial" w:hAnsi="Arial" w:cs="Arial"/>
          <w:lang w:val="en-US"/>
        </w:rPr>
        <w:t>with a particular emphasis on tailoring guidance to the unique needs of Wales.</w:t>
      </w:r>
      <w:r w:rsidR="00037233">
        <w:rPr>
          <w:rFonts w:ascii="Arial" w:hAnsi="Arial" w:cs="Arial"/>
          <w:lang w:val="en-US"/>
        </w:rPr>
        <w:t xml:space="preserve"> The devolved nature of governance </w:t>
      </w:r>
      <w:r w:rsidR="004A2796">
        <w:rPr>
          <w:rFonts w:ascii="Arial" w:hAnsi="Arial" w:cs="Arial"/>
          <w:lang w:val="en-US"/>
        </w:rPr>
        <w:t xml:space="preserve">requires a nuanced approach </w:t>
      </w:r>
      <w:r w:rsidR="009430D6">
        <w:rPr>
          <w:rFonts w:ascii="Arial" w:hAnsi="Arial" w:cs="Arial"/>
          <w:lang w:val="en-US"/>
        </w:rPr>
        <w:t xml:space="preserve">that both </w:t>
      </w:r>
      <w:proofErr w:type="gramStart"/>
      <w:r w:rsidR="009430D6">
        <w:rPr>
          <w:rFonts w:ascii="Arial" w:hAnsi="Arial" w:cs="Arial"/>
          <w:lang w:val="en-US"/>
        </w:rPr>
        <w:t>acknowledge</w:t>
      </w:r>
      <w:proofErr w:type="gramEnd"/>
      <w:r w:rsidR="009430D6">
        <w:rPr>
          <w:rFonts w:ascii="Arial" w:hAnsi="Arial" w:cs="Arial"/>
          <w:lang w:val="en-US"/>
        </w:rPr>
        <w:t xml:space="preserve"> and addresses the specific </w:t>
      </w:r>
      <w:r w:rsidR="00CA2BFB">
        <w:rPr>
          <w:rFonts w:ascii="Arial" w:hAnsi="Arial" w:cs="Arial"/>
          <w:lang w:val="en-US"/>
        </w:rPr>
        <w:t>challenges faced b</w:t>
      </w:r>
      <w:r w:rsidR="000E7443">
        <w:rPr>
          <w:rFonts w:ascii="Arial" w:hAnsi="Arial" w:cs="Arial"/>
          <w:lang w:val="en-US"/>
        </w:rPr>
        <w:t>y</w:t>
      </w:r>
      <w:r w:rsidR="00D36549">
        <w:rPr>
          <w:rFonts w:ascii="Arial" w:hAnsi="Arial" w:cs="Arial"/>
          <w:lang w:val="en-US"/>
        </w:rPr>
        <w:t xml:space="preserve"> the</w:t>
      </w:r>
      <w:r w:rsidR="00CA2BFB">
        <w:rPr>
          <w:rFonts w:ascii="Arial" w:hAnsi="Arial" w:cs="Arial"/>
          <w:lang w:val="en-US"/>
        </w:rPr>
        <w:t xml:space="preserve"> different regions. </w:t>
      </w:r>
    </w:p>
    <w:p w14:paraId="46909EF3" w14:textId="4D446BF1" w:rsidR="00CA2BFB" w:rsidRDefault="000A4D12" w:rsidP="00C51B6A">
      <w:pPr>
        <w:rPr>
          <w:rFonts w:ascii="Arial" w:hAnsi="Arial" w:cs="Arial"/>
          <w:lang w:val="en-US"/>
        </w:rPr>
      </w:pPr>
      <w:r>
        <w:rPr>
          <w:rFonts w:ascii="Arial" w:hAnsi="Arial" w:cs="Arial"/>
          <w:lang w:val="en-US"/>
        </w:rPr>
        <w:t>I</w:t>
      </w:r>
      <w:r w:rsidR="009A0494">
        <w:rPr>
          <w:rFonts w:ascii="Arial" w:hAnsi="Arial" w:cs="Arial"/>
          <w:lang w:val="en-US"/>
        </w:rPr>
        <w:t xml:space="preserve">t is vital to emphasis the necessity of continuous </w:t>
      </w:r>
      <w:r w:rsidR="00975B9A">
        <w:rPr>
          <w:rFonts w:ascii="Arial" w:hAnsi="Arial" w:cs="Arial"/>
          <w:lang w:val="en-US"/>
        </w:rPr>
        <w:t xml:space="preserve">improvement to ensure that the duties set under ‘The Act’ are being </w:t>
      </w:r>
      <w:r w:rsidR="00D632B2">
        <w:rPr>
          <w:rFonts w:ascii="Arial" w:hAnsi="Arial" w:cs="Arial"/>
          <w:lang w:val="en-US"/>
        </w:rPr>
        <w:t xml:space="preserve">fulfilled. I think a key aspect of this </w:t>
      </w:r>
      <w:r w:rsidR="00F05873">
        <w:rPr>
          <w:rFonts w:ascii="Arial" w:hAnsi="Arial" w:cs="Arial"/>
          <w:lang w:val="en-US"/>
        </w:rPr>
        <w:t xml:space="preserve">is </w:t>
      </w:r>
      <w:r w:rsidR="00012977">
        <w:rPr>
          <w:rFonts w:ascii="Arial" w:hAnsi="Arial" w:cs="Arial"/>
          <w:lang w:val="en-US"/>
        </w:rPr>
        <w:t xml:space="preserve">increased scrutiny and accountability </w:t>
      </w:r>
      <w:r w:rsidR="00214374">
        <w:rPr>
          <w:rFonts w:ascii="Arial" w:hAnsi="Arial" w:cs="Arial"/>
          <w:lang w:val="en-US"/>
        </w:rPr>
        <w:t xml:space="preserve">processes to ensure that </w:t>
      </w:r>
      <w:r w:rsidR="009357A5">
        <w:rPr>
          <w:rFonts w:ascii="Arial" w:hAnsi="Arial" w:cs="Arial"/>
          <w:lang w:val="en-US"/>
        </w:rPr>
        <w:t xml:space="preserve">responders </w:t>
      </w:r>
      <w:r w:rsidR="0012332C">
        <w:rPr>
          <w:rFonts w:ascii="Arial" w:hAnsi="Arial" w:cs="Arial"/>
          <w:lang w:val="en-US"/>
        </w:rPr>
        <w:t xml:space="preserve">are actively working towards improving resilience across the UK. </w:t>
      </w:r>
    </w:p>
    <w:p w14:paraId="45FE2CB4" w14:textId="33BAB78B" w:rsidR="0012332C" w:rsidRDefault="005B106A" w:rsidP="00C51B6A">
      <w:pPr>
        <w:rPr>
          <w:rFonts w:ascii="Arial" w:hAnsi="Arial" w:cs="Arial"/>
          <w:lang w:val="en-US"/>
        </w:rPr>
      </w:pPr>
      <w:proofErr w:type="gramStart"/>
      <w:r>
        <w:rPr>
          <w:rFonts w:ascii="Arial" w:hAnsi="Arial" w:cs="Arial"/>
          <w:lang w:val="en-US"/>
        </w:rPr>
        <w:t>Additionally</w:t>
      </w:r>
      <w:proofErr w:type="gramEnd"/>
      <w:r>
        <w:rPr>
          <w:rFonts w:ascii="Arial" w:hAnsi="Arial" w:cs="Arial"/>
          <w:lang w:val="en-US"/>
        </w:rPr>
        <w:t xml:space="preserve"> I have concluded that </w:t>
      </w:r>
      <w:r w:rsidR="002E6597">
        <w:rPr>
          <w:rFonts w:ascii="Arial" w:hAnsi="Arial" w:cs="Arial"/>
          <w:lang w:val="en-US"/>
        </w:rPr>
        <w:t xml:space="preserve">the Welsh Government </w:t>
      </w:r>
      <w:r w:rsidR="00A75A04">
        <w:rPr>
          <w:rFonts w:ascii="Arial" w:hAnsi="Arial" w:cs="Arial"/>
          <w:lang w:val="en-US"/>
        </w:rPr>
        <w:t xml:space="preserve">needs to commit to adequately </w:t>
      </w:r>
      <w:r w:rsidR="009909BA">
        <w:rPr>
          <w:rFonts w:ascii="Arial" w:hAnsi="Arial" w:cs="Arial"/>
          <w:lang w:val="en-US"/>
        </w:rPr>
        <w:t xml:space="preserve">funding and resourcing </w:t>
      </w:r>
      <w:r w:rsidR="000B4C93">
        <w:rPr>
          <w:rFonts w:ascii="Arial" w:hAnsi="Arial" w:cs="Arial"/>
          <w:lang w:val="en-US"/>
        </w:rPr>
        <w:t xml:space="preserve">to improve </w:t>
      </w:r>
      <w:r w:rsidR="000419BA">
        <w:rPr>
          <w:rFonts w:ascii="Arial" w:hAnsi="Arial" w:cs="Arial"/>
          <w:lang w:val="en-US"/>
        </w:rPr>
        <w:t>resilience in Wales. This will strengthen the ca</w:t>
      </w:r>
      <w:r w:rsidR="00170B00">
        <w:rPr>
          <w:rFonts w:ascii="Arial" w:hAnsi="Arial" w:cs="Arial"/>
          <w:lang w:val="en-US"/>
        </w:rPr>
        <w:t xml:space="preserve">pabilities to respond effectively </w:t>
      </w:r>
      <w:r w:rsidR="005B108C">
        <w:rPr>
          <w:rFonts w:ascii="Arial" w:hAnsi="Arial" w:cs="Arial"/>
          <w:lang w:val="en-US"/>
        </w:rPr>
        <w:t>in an emergency, plan appropriately and ensure a</w:t>
      </w:r>
      <w:r w:rsidR="008B4805">
        <w:rPr>
          <w:rFonts w:ascii="Arial" w:hAnsi="Arial" w:cs="Arial"/>
          <w:lang w:val="en-US"/>
        </w:rPr>
        <w:t>n</w:t>
      </w:r>
      <w:r w:rsidR="005B108C">
        <w:rPr>
          <w:rFonts w:ascii="Arial" w:hAnsi="Arial" w:cs="Arial"/>
          <w:lang w:val="en-US"/>
        </w:rPr>
        <w:t xml:space="preserve"> integrated collaborative </w:t>
      </w:r>
      <w:r w:rsidR="00505D88">
        <w:rPr>
          <w:rFonts w:ascii="Arial" w:hAnsi="Arial" w:cs="Arial"/>
          <w:lang w:val="en-US"/>
        </w:rPr>
        <w:t xml:space="preserve">approach amongst responder agencies. Following the “The Welsh Ministers (Transfer of Functions) 2018” </w:t>
      </w:r>
      <w:r w:rsidR="004F1F2F">
        <w:rPr>
          <w:rFonts w:ascii="Arial" w:hAnsi="Arial" w:cs="Arial"/>
          <w:lang w:val="en-US"/>
        </w:rPr>
        <w:t xml:space="preserve">the Welsh Government </w:t>
      </w:r>
      <w:proofErr w:type="gramStart"/>
      <w:r w:rsidR="004F1F2F">
        <w:rPr>
          <w:rFonts w:ascii="Arial" w:hAnsi="Arial" w:cs="Arial"/>
          <w:lang w:val="en-US"/>
        </w:rPr>
        <w:t>need</w:t>
      </w:r>
      <w:proofErr w:type="gramEnd"/>
      <w:r w:rsidR="004F1F2F">
        <w:rPr>
          <w:rFonts w:ascii="Arial" w:hAnsi="Arial" w:cs="Arial"/>
          <w:lang w:val="en-US"/>
        </w:rPr>
        <w:t xml:space="preserve"> to be taking a more proactive approach </w:t>
      </w:r>
      <w:r w:rsidR="00323C1A">
        <w:rPr>
          <w:rFonts w:ascii="Arial" w:hAnsi="Arial" w:cs="Arial"/>
          <w:lang w:val="en-US"/>
        </w:rPr>
        <w:t xml:space="preserve">to ensuring Wales are appropriately prepared to respond to emergencies. </w:t>
      </w:r>
    </w:p>
    <w:p w14:paraId="61D62E65" w14:textId="53700B2C" w:rsidR="00D97998" w:rsidRPr="00673987" w:rsidRDefault="00B96FC1" w:rsidP="00C51B6A">
      <w:pPr>
        <w:rPr>
          <w:rFonts w:ascii="Arial" w:hAnsi="Arial" w:cs="Arial"/>
          <w:lang w:val="en-US"/>
        </w:rPr>
      </w:pPr>
      <w:r>
        <w:rPr>
          <w:rFonts w:ascii="Arial" w:hAnsi="Arial" w:cs="Arial"/>
          <w:lang w:val="en-US"/>
        </w:rPr>
        <w:t xml:space="preserve">While </w:t>
      </w:r>
      <w:r w:rsidR="002F20B9">
        <w:rPr>
          <w:rFonts w:ascii="Arial" w:hAnsi="Arial" w:cs="Arial"/>
          <w:lang w:val="en-US"/>
        </w:rPr>
        <w:t xml:space="preserve">the “Civil Contingencies Act 2004” </w:t>
      </w:r>
      <w:r w:rsidR="000D6293">
        <w:rPr>
          <w:rFonts w:ascii="Arial" w:hAnsi="Arial" w:cs="Arial"/>
          <w:lang w:val="en-US"/>
        </w:rPr>
        <w:t xml:space="preserve">was a </w:t>
      </w:r>
      <w:r w:rsidR="00D12FE0">
        <w:rPr>
          <w:rFonts w:ascii="Arial" w:hAnsi="Arial" w:cs="Arial"/>
          <w:lang w:val="en-US"/>
        </w:rPr>
        <w:t xml:space="preserve">vital </w:t>
      </w:r>
      <w:r w:rsidR="00FC1DBE">
        <w:rPr>
          <w:rFonts w:ascii="Arial" w:hAnsi="Arial" w:cs="Arial"/>
          <w:lang w:val="en-US"/>
        </w:rPr>
        <w:t xml:space="preserve">step forward, there is an </w:t>
      </w:r>
      <w:r w:rsidR="00764A60">
        <w:rPr>
          <w:rFonts w:ascii="Arial" w:hAnsi="Arial" w:cs="Arial"/>
          <w:lang w:val="en-US"/>
        </w:rPr>
        <w:t xml:space="preserve">ongoing need for </w:t>
      </w:r>
      <w:r w:rsidR="004F2EBF">
        <w:rPr>
          <w:rFonts w:ascii="Arial" w:hAnsi="Arial" w:cs="Arial"/>
          <w:lang w:val="en-US"/>
        </w:rPr>
        <w:t xml:space="preserve">further </w:t>
      </w:r>
      <w:r w:rsidR="0001295E">
        <w:rPr>
          <w:rFonts w:ascii="Arial" w:hAnsi="Arial" w:cs="Arial"/>
          <w:lang w:val="en-US"/>
        </w:rPr>
        <w:t>improvement</w:t>
      </w:r>
      <w:r w:rsidR="00B30373">
        <w:rPr>
          <w:rFonts w:ascii="Arial" w:hAnsi="Arial" w:cs="Arial"/>
          <w:lang w:val="en-US"/>
        </w:rPr>
        <w:t xml:space="preserve">s to capture the </w:t>
      </w:r>
      <w:proofErr w:type="gramStart"/>
      <w:r w:rsidR="00B30373">
        <w:rPr>
          <w:rFonts w:ascii="Arial" w:hAnsi="Arial" w:cs="Arial"/>
          <w:lang w:val="en-US"/>
        </w:rPr>
        <w:t>ever evolving</w:t>
      </w:r>
      <w:proofErr w:type="gramEnd"/>
      <w:r w:rsidR="00B30373">
        <w:rPr>
          <w:rFonts w:ascii="Arial" w:hAnsi="Arial" w:cs="Arial"/>
          <w:lang w:val="en-US"/>
        </w:rPr>
        <w:t xml:space="preserve"> emergencies scenarios. </w:t>
      </w:r>
      <w:r w:rsidR="0041331B">
        <w:rPr>
          <w:rFonts w:ascii="Arial" w:hAnsi="Arial" w:cs="Arial"/>
          <w:lang w:val="en-US"/>
        </w:rPr>
        <w:t xml:space="preserve">I expect to see </w:t>
      </w:r>
      <w:proofErr w:type="gramStart"/>
      <w:r w:rsidR="0041331B">
        <w:rPr>
          <w:rFonts w:ascii="Arial" w:hAnsi="Arial" w:cs="Arial"/>
          <w:lang w:val="en-US"/>
        </w:rPr>
        <w:t>in the near future</w:t>
      </w:r>
      <w:proofErr w:type="gramEnd"/>
      <w:r w:rsidR="0041331B">
        <w:rPr>
          <w:rFonts w:ascii="Arial" w:hAnsi="Arial" w:cs="Arial"/>
          <w:lang w:val="en-US"/>
        </w:rPr>
        <w:t xml:space="preserve"> that efforts will be made to address these concerns</w:t>
      </w:r>
      <w:r w:rsidR="002B05BE">
        <w:rPr>
          <w:rFonts w:ascii="Arial" w:hAnsi="Arial" w:cs="Arial"/>
          <w:lang w:val="en-US"/>
        </w:rPr>
        <w:t xml:space="preserve"> by implementing appropriate </w:t>
      </w:r>
      <w:r w:rsidR="00595C32">
        <w:rPr>
          <w:rFonts w:ascii="Arial" w:hAnsi="Arial" w:cs="Arial"/>
          <w:lang w:val="en-US"/>
        </w:rPr>
        <w:t>validation of how we prepare, respond and recover</w:t>
      </w:r>
      <w:r w:rsidR="00E96870">
        <w:rPr>
          <w:rFonts w:ascii="Arial" w:hAnsi="Arial" w:cs="Arial"/>
          <w:lang w:val="en-US"/>
        </w:rPr>
        <w:t xml:space="preserve"> from emergency situations and crisis</w:t>
      </w:r>
      <w:r w:rsidR="009F6A22">
        <w:rPr>
          <w:rFonts w:ascii="Arial" w:hAnsi="Arial" w:cs="Arial"/>
          <w:lang w:val="en-US"/>
        </w:rPr>
        <w:t xml:space="preserve">. </w:t>
      </w:r>
      <w:r w:rsidR="004F2EBF">
        <w:rPr>
          <w:rFonts w:ascii="Arial" w:hAnsi="Arial" w:cs="Arial"/>
          <w:lang w:val="en-US"/>
        </w:rPr>
        <w:t xml:space="preserve"> </w:t>
      </w:r>
    </w:p>
    <w:p w14:paraId="4645C4F0" w14:textId="5B5B5850" w:rsidR="000B16D5" w:rsidRDefault="005800C9" w:rsidP="00C51B6A">
      <w:pPr>
        <w:rPr>
          <w:rFonts w:ascii="Arial" w:hAnsi="Arial" w:cs="Arial"/>
        </w:rPr>
      </w:pPr>
      <w:r w:rsidRPr="00D64071">
        <w:rPr>
          <w:rFonts w:ascii="Arial" w:hAnsi="Arial" w:cs="Arial"/>
        </w:rPr>
        <w:t>Word Count:</w:t>
      </w:r>
      <w:r w:rsidR="002301E9">
        <w:rPr>
          <w:rFonts w:ascii="Arial" w:hAnsi="Arial" w:cs="Arial"/>
        </w:rPr>
        <w:t xml:space="preserve"> 61</w:t>
      </w:r>
      <w:r w:rsidR="00673987">
        <w:rPr>
          <w:rFonts w:ascii="Arial" w:hAnsi="Arial" w:cs="Arial"/>
        </w:rPr>
        <w:t>2</w:t>
      </w:r>
      <w:r w:rsidR="006F637A">
        <w:rPr>
          <w:rFonts w:ascii="Arial" w:hAnsi="Arial" w:cs="Arial"/>
        </w:rPr>
        <w:t>9</w:t>
      </w:r>
    </w:p>
    <w:p w14:paraId="793C1665" w14:textId="50805BA4" w:rsidR="00F937EF" w:rsidRPr="00BD5D88" w:rsidRDefault="000B16D5" w:rsidP="00C51B6A">
      <w:pPr>
        <w:rPr>
          <w:rFonts w:ascii="Arial" w:hAnsi="Arial" w:cs="Arial"/>
          <w:b/>
          <w:bCs/>
          <w:sz w:val="28"/>
          <w:szCs w:val="28"/>
          <w:u w:val="single"/>
        </w:rPr>
      </w:pPr>
      <w:r w:rsidRPr="00BD5D88">
        <w:rPr>
          <w:rFonts w:ascii="Arial" w:hAnsi="Arial" w:cs="Arial"/>
          <w:b/>
          <w:bCs/>
          <w:sz w:val="28"/>
          <w:szCs w:val="28"/>
          <w:u w:val="single"/>
        </w:rPr>
        <w:lastRenderedPageBreak/>
        <w:t xml:space="preserve">Reference List </w:t>
      </w:r>
    </w:p>
    <w:p w14:paraId="7FC5501A" w14:textId="7F4D8019" w:rsidR="00E357F0" w:rsidRDefault="00E357F0" w:rsidP="00C51B6A">
      <w:pPr>
        <w:rPr>
          <w:rFonts w:ascii="Arial" w:eastAsia="Times New Roman" w:hAnsi="Arial" w:cs="Arial"/>
          <w:kern w:val="0"/>
          <w:lang w:eastAsia="en-GB"/>
          <w14:ligatures w14:val="none"/>
        </w:rPr>
      </w:pPr>
      <w:r w:rsidRPr="00AE0482">
        <w:rPr>
          <w:rFonts w:ascii="Arial" w:hAnsi="Arial" w:cs="Arial"/>
          <w:lang w:val="en-US"/>
        </w:rPr>
        <w:t xml:space="preserve">Bateman, J. (2012). Editorial. Proceedings of the Institution of Civil Engineers. Municipal Engineer, 165(2), </w:t>
      </w:r>
      <w:r w:rsidR="00B32F75">
        <w:rPr>
          <w:rFonts w:ascii="Arial" w:hAnsi="Arial" w:cs="Arial"/>
          <w:lang w:val="en-US"/>
        </w:rPr>
        <w:t xml:space="preserve">Page </w:t>
      </w:r>
      <w:r w:rsidRPr="00AE0482">
        <w:rPr>
          <w:rFonts w:ascii="Arial" w:hAnsi="Arial" w:cs="Arial"/>
          <w:lang w:val="en-US"/>
        </w:rPr>
        <w:t>63–64.</w:t>
      </w:r>
      <w:r w:rsidRPr="00A3299A">
        <w:rPr>
          <w:rFonts w:ascii="Arial" w:eastAsia="Times New Roman" w:hAnsi="Arial" w:cs="Arial"/>
          <w:kern w:val="0"/>
          <w:lang w:eastAsia="en-GB"/>
          <w14:ligatures w14:val="none"/>
        </w:rPr>
        <w:t xml:space="preserve"> </w:t>
      </w:r>
      <w:hyperlink r:id="rId6" w:history="1">
        <w:r w:rsidRPr="00A3299A">
          <w:rPr>
            <w:rStyle w:val="Hyperlink"/>
            <w:rFonts w:ascii="Arial" w:eastAsia="Times New Roman" w:hAnsi="Arial" w:cs="Arial"/>
            <w:kern w:val="0"/>
            <w:lang w:eastAsia="en-GB"/>
            <w14:ligatures w14:val="none"/>
          </w:rPr>
          <w:t>https://doi.org/10.1680/muen.2012.165.2.63</w:t>
        </w:r>
      </w:hyperlink>
      <w:r w:rsidR="00AE0482">
        <w:rPr>
          <w:rFonts w:ascii="Arial" w:eastAsia="Times New Roman" w:hAnsi="Arial" w:cs="Arial"/>
          <w:kern w:val="0"/>
          <w:lang w:eastAsia="en-GB"/>
          <w14:ligatures w14:val="none"/>
        </w:rPr>
        <w:t xml:space="preserve"> (Accessed </w:t>
      </w:r>
      <w:r w:rsidR="00AA5101">
        <w:rPr>
          <w:rFonts w:ascii="Arial" w:eastAsia="Times New Roman" w:hAnsi="Arial" w:cs="Arial"/>
          <w:kern w:val="0"/>
          <w:lang w:eastAsia="en-GB"/>
          <w14:ligatures w14:val="none"/>
        </w:rPr>
        <w:t xml:space="preserve">20 </w:t>
      </w:r>
      <w:r w:rsidR="00D31BFA">
        <w:rPr>
          <w:rFonts w:ascii="Arial" w:eastAsia="Times New Roman" w:hAnsi="Arial" w:cs="Arial"/>
          <w:kern w:val="0"/>
          <w:lang w:eastAsia="en-GB"/>
          <w14:ligatures w14:val="none"/>
        </w:rPr>
        <w:t>November 202</w:t>
      </w:r>
      <w:r w:rsidR="00244059">
        <w:rPr>
          <w:rFonts w:ascii="Arial" w:eastAsia="Times New Roman" w:hAnsi="Arial" w:cs="Arial"/>
          <w:kern w:val="0"/>
          <w:lang w:eastAsia="en-GB"/>
          <w14:ligatures w14:val="none"/>
        </w:rPr>
        <w:t>3</w:t>
      </w:r>
      <w:r w:rsidR="00D31BFA">
        <w:rPr>
          <w:rFonts w:ascii="Arial" w:eastAsia="Times New Roman" w:hAnsi="Arial" w:cs="Arial"/>
          <w:kern w:val="0"/>
          <w:lang w:eastAsia="en-GB"/>
          <w14:ligatures w14:val="none"/>
        </w:rPr>
        <w:t>)</w:t>
      </w:r>
      <w:r w:rsidR="00781668">
        <w:rPr>
          <w:rFonts w:ascii="Arial" w:eastAsia="Times New Roman" w:hAnsi="Arial" w:cs="Arial"/>
          <w:kern w:val="0"/>
          <w:lang w:eastAsia="en-GB"/>
          <w14:ligatures w14:val="none"/>
        </w:rPr>
        <w:t>.</w:t>
      </w:r>
    </w:p>
    <w:p w14:paraId="35331365" w14:textId="77777777" w:rsidR="00E357F0" w:rsidRDefault="00E357F0" w:rsidP="00C51B6A">
      <w:pPr>
        <w:rPr>
          <w:rFonts w:ascii="Arial" w:eastAsia="Times New Roman" w:hAnsi="Arial" w:cs="Arial"/>
          <w:kern w:val="0"/>
          <w:lang w:eastAsia="en-GB"/>
          <w14:ligatures w14:val="none"/>
        </w:rPr>
      </w:pPr>
    </w:p>
    <w:p w14:paraId="769ED3EF" w14:textId="2FAFB279" w:rsidR="001063A3" w:rsidRDefault="001063A3" w:rsidP="00C51B6A">
      <w:pPr>
        <w:rPr>
          <w:rFonts w:ascii="Arial" w:hAnsi="Arial" w:cs="Arial"/>
          <w:lang w:val="en-US"/>
        </w:rPr>
      </w:pPr>
      <w:r w:rsidRPr="00244059">
        <w:rPr>
          <w:rFonts w:ascii="Arial" w:hAnsi="Arial" w:cs="Arial"/>
          <w:lang w:val="en-US"/>
        </w:rPr>
        <w:t>Cabinet Office</w:t>
      </w:r>
      <w:r w:rsidR="00C12DC7">
        <w:rPr>
          <w:rFonts w:ascii="Arial" w:hAnsi="Arial" w:cs="Arial"/>
          <w:lang w:val="en-US"/>
        </w:rPr>
        <w:t>. (</w:t>
      </w:r>
      <w:r w:rsidR="00AE5A2E" w:rsidRPr="00244059">
        <w:rPr>
          <w:rFonts w:ascii="Arial" w:hAnsi="Arial" w:cs="Arial"/>
          <w:lang w:val="en-US"/>
        </w:rPr>
        <w:t>2004</w:t>
      </w:r>
      <w:r w:rsidR="00C12DC7">
        <w:rPr>
          <w:rFonts w:ascii="Arial" w:hAnsi="Arial" w:cs="Arial"/>
          <w:lang w:val="en-US"/>
        </w:rPr>
        <w:t>)</w:t>
      </w:r>
      <w:r w:rsidRPr="00244059">
        <w:rPr>
          <w:rFonts w:ascii="Arial" w:hAnsi="Arial" w:cs="Arial"/>
          <w:lang w:val="en-US"/>
        </w:rPr>
        <w:t xml:space="preserve"> Civil Contingency Act 2004: A Short Guide (Revised)</w:t>
      </w:r>
      <w:r w:rsidR="00C12DC7">
        <w:rPr>
          <w:rFonts w:ascii="Arial" w:hAnsi="Arial" w:cs="Arial"/>
          <w:lang w:val="en-US"/>
        </w:rPr>
        <w:t>.</w:t>
      </w:r>
      <w:r w:rsidRPr="00244059">
        <w:rPr>
          <w:rFonts w:ascii="Arial" w:hAnsi="Arial" w:cs="Arial"/>
          <w:lang w:val="en-US"/>
        </w:rPr>
        <w:t xml:space="preserve"> Page 1</w:t>
      </w:r>
      <w:r w:rsidR="00C12DC7">
        <w:rPr>
          <w:rFonts w:ascii="Arial" w:hAnsi="Arial" w:cs="Arial"/>
          <w:lang w:val="en-US"/>
        </w:rPr>
        <w:t>.</w:t>
      </w:r>
      <w:r w:rsidRPr="00244059">
        <w:rPr>
          <w:rFonts w:ascii="Arial" w:hAnsi="Arial" w:cs="Arial"/>
          <w:lang w:val="en-US"/>
        </w:rPr>
        <w:t xml:space="preserve"> </w:t>
      </w:r>
      <w:proofErr w:type="gramStart"/>
      <w:r w:rsidRPr="00244059">
        <w:rPr>
          <w:rStyle w:val="Hyperlink"/>
          <w:rFonts w:ascii="Arial" w:hAnsi="Arial" w:cs="Arial"/>
        </w:rPr>
        <w:t xml:space="preserve">https://merseysideprepared.org.uk/media/1053/15mayshortguide.pdf </w:t>
      </w:r>
      <w:r w:rsidR="00244059" w:rsidRPr="00244059">
        <w:rPr>
          <w:rFonts w:ascii="Arial" w:hAnsi="Arial" w:cs="Arial"/>
          <w:lang w:val="en-US"/>
        </w:rPr>
        <w:t xml:space="preserve"> (</w:t>
      </w:r>
      <w:proofErr w:type="gramEnd"/>
      <w:r w:rsidR="00244059" w:rsidRPr="00244059">
        <w:rPr>
          <w:rFonts w:ascii="Arial" w:hAnsi="Arial" w:cs="Arial"/>
          <w:lang w:val="en-US"/>
        </w:rPr>
        <w:t>Accessed 20</w:t>
      </w:r>
      <w:r w:rsidR="00244059">
        <w:rPr>
          <w:rFonts w:ascii="Arial" w:hAnsi="Arial" w:cs="Arial"/>
          <w:lang w:val="en-US"/>
        </w:rPr>
        <w:t xml:space="preserve"> </w:t>
      </w:r>
      <w:r w:rsidR="00244059" w:rsidRPr="00244059">
        <w:rPr>
          <w:rFonts w:ascii="Arial" w:hAnsi="Arial" w:cs="Arial"/>
          <w:lang w:val="en-US"/>
        </w:rPr>
        <w:t>November 2023)</w:t>
      </w:r>
    </w:p>
    <w:p w14:paraId="73D90774" w14:textId="77777777" w:rsidR="00235A71" w:rsidRDefault="00235A71" w:rsidP="00C51B6A">
      <w:pPr>
        <w:rPr>
          <w:rFonts w:ascii="Arial" w:hAnsi="Arial" w:cs="Arial"/>
          <w:lang w:val="en-US"/>
        </w:rPr>
      </w:pPr>
    </w:p>
    <w:p w14:paraId="5C5BA784" w14:textId="6D7DBA0D" w:rsidR="00235A71" w:rsidRDefault="00C94F1D" w:rsidP="00C51B6A">
      <w:pPr>
        <w:rPr>
          <w:rFonts w:ascii="Arial" w:hAnsi="Arial" w:cs="Arial"/>
        </w:rPr>
      </w:pPr>
      <w:r>
        <w:rPr>
          <w:rFonts w:ascii="Arial" w:hAnsi="Arial" w:cs="Arial"/>
        </w:rPr>
        <w:t>Cabinet Office</w:t>
      </w:r>
      <w:r w:rsidR="00C12DC7">
        <w:rPr>
          <w:rFonts w:ascii="Arial" w:hAnsi="Arial" w:cs="Arial"/>
        </w:rPr>
        <w:t>.</w:t>
      </w:r>
      <w:r w:rsidR="00244059">
        <w:rPr>
          <w:rFonts w:ascii="Arial" w:hAnsi="Arial" w:cs="Arial"/>
        </w:rPr>
        <w:t xml:space="preserve"> </w:t>
      </w:r>
      <w:r w:rsidR="00C12DC7">
        <w:rPr>
          <w:rFonts w:ascii="Arial" w:hAnsi="Arial" w:cs="Arial"/>
        </w:rPr>
        <w:t>(</w:t>
      </w:r>
      <w:r w:rsidR="00244059">
        <w:rPr>
          <w:rFonts w:ascii="Arial" w:hAnsi="Arial" w:cs="Arial"/>
        </w:rPr>
        <w:t>2004</w:t>
      </w:r>
      <w:r w:rsidR="00C12DC7">
        <w:rPr>
          <w:rFonts w:ascii="Arial" w:hAnsi="Arial" w:cs="Arial"/>
        </w:rPr>
        <w:t>)</w:t>
      </w:r>
      <w:r>
        <w:rPr>
          <w:rFonts w:ascii="Arial" w:hAnsi="Arial" w:cs="Arial"/>
        </w:rPr>
        <w:t xml:space="preserve"> Civil Contingencies Act 2004</w:t>
      </w:r>
      <w:r w:rsidR="00C12DC7">
        <w:rPr>
          <w:rFonts w:ascii="Arial" w:hAnsi="Arial" w:cs="Arial"/>
        </w:rPr>
        <w:t>.</w:t>
      </w:r>
      <w:r>
        <w:rPr>
          <w:rFonts w:ascii="Arial" w:hAnsi="Arial" w:cs="Arial"/>
        </w:rPr>
        <w:t xml:space="preserve"> Section 1 (a) (b) (c)</w:t>
      </w:r>
      <w:r w:rsidR="00C12DC7">
        <w:rPr>
          <w:rFonts w:ascii="Arial" w:hAnsi="Arial" w:cs="Arial"/>
        </w:rPr>
        <w:t>.</w:t>
      </w:r>
      <w:r>
        <w:rPr>
          <w:rFonts w:ascii="Arial" w:hAnsi="Arial" w:cs="Arial"/>
        </w:rPr>
        <w:t xml:space="preserve"> </w:t>
      </w:r>
      <w:hyperlink r:id="rId7" w:history="1">
        <w:r w:rsidRPr="00B90B4F">
          <w:rPr>
            <w:rStyle w:val="Hyperlink"/>
            <w:rFonts w:ascii="Arial" w:hAnsi="Arial" w:cs="Arial"/>
          </w:rPr>
          <w:t>https://www.legislation.gov.uk/ukpga/2004/36/section/1</w:t>
        </w:r>
      </w:hyperlink>
      <w:r>
        <w:rPr>
          <w:rFonts w:ascii="Arial" w:hAnsi="Arial" w:cs="Arial"/>
        </w:rPr>
        <w:t xml:space="preserve"> </w:t>
      </w:r>
      <w:r w:rsidR="00C12DC7">
        <w:rPr>
          <w:rFonts w:ascii="Arial" w:hAnsi="Arial" w:cs="Arial"/>
        </w:rPr>
        <w:t>(</w:t>
      </w:r>
      <w:r>
        <w:rPr>
          <w:rFonts w:ascii="Arial" w:hAnsi="Arial" w:cs="Arial"/>
        </w:rPr>
        <w:t>Acceded 20</w:t>
      </w:r>
      <w:r w:rsidR="00C12DC7">
        <w:rPr>
          <w:rFonts w:ascii="Arial" w:hAnsi="Arial" w:cs="Arial"/>
        </w:rPr>
        <w:t xml:space="preserve"> November 2023</w:t>
      </w:r>
      <w:r>
        <w:rPr>
          <w:rFonts w:ascii="Arial" w:hAnsi="Arial" w:cs="Arial"/>
        </w:rPr>
        <w:t>)</w:t>
      </w:r>
    </w:p>
    <w:p w14:paraId="1E4AFC8A" w14:textId="77777777" w:rsidR="00C94F1D" w:rsidRDefault="00C94F1D" w:rsidP="00C51B6A">
      <w:pPr>
        <w:rPr>
          <w:rFonts w:ascii="Arial" w:hAnsi="Arial" w:cs="Arial"/>
        </w:rPr>
      </w:pPr>
    </w:p>
    <w:p w14:paraId="174AE0AB" w14:textId="0C222079" w:rsidR="00C94F1D" w:rsidRDefault="00BA114B" w:rsidP="00C51B6A">
      <w:pPr>
        <w:rPr>
          <w:rFonts w:ascii="Arial" w:hAnsi="Arial" w:cs="Arial"/>
        </w:rPr>
      </w:pPr>
      <w:r>
        <w:rPr>
          <w:rFonts w:ascii="Arial" w:hAnsi="Arial" w:cs="Arial"/>
        </w:rPr>
        <w:t>JESIP</w:t>
      </w:r>
      <w:r w:rsidR="009E3E85">
        <w:rPr>
          <w:rFonts w:ascii="Arial" w:hAnsi="Arial" w:cs="Arial"/>
        </w:rPr>
        <w:t>. (2021) JOINT DOCTRINE: The Interoperability Framework</w:t>
      </w:r>
      <w:r w:rsidR="00C74E80">
        <w:rPr>
          <w:rFonts w:ascii="Arial" w:hAnsi="Arial" w:cs="Arial"/>
        </w:rPr>
        <w:t xml:space="preserve">. </w:t>
      </w:r>
      <w:r w:rsidR="00A66F00">
        <w:rPr>
          <w:rFonts w:ascii="Arial" w:hAnsi="Arial" w:cs="Arial"/>
        </w:rPr>
        <w:t xml:space="preserve">Edition 3. </w:t>
      </w:r>
      <w:r w:rsidR="00C74E80">
        <w:rPr>
          <w:rFonts w:ascii="Arial" w:hAnsi="Arial" w:cs="Arial"/>
        </w:rPr>
        <w:t>Page 15.</w:t>
      </w:r>
      <w:r>
        <w:rPr>
          <w:rFonts w:ascii="Arial" w:hAnsi="Arial" w:cs="Arial"/>
        </w:rPr>
        <w:t xml:space="preserve"> </w:t>
      </w:r>
      <w:hyperlink r:id="rId8" w:history="1">
        <w:r w:rsidRPr="00B90B4F">
          <w:rPr>
            <w:rStyle w:val="Hyperlink"/>
            <w:rFonts w:ascii="Arial" w:hAnsi="Arial" w:cs="Arial"/>
          </w:rPr>
          <w:t>https://www.jesip.org.uk/joint-doctrine/definitions/</w:t>
        </w:r>
      </w:hyperlink>
      <w:r>
        <w:rPr>
          <w:rFonts w:ascii="Arial" w:hAnsi="Arial" w:cs="Arial"/>
        </w:rPr>
        <w:t xml:space="preserve"> </w:t>
      </w:r>
      <w:r w:rsidR="00C74E80">
        <w:rPr>
          <w:rFonts w:ascii="Arial" w:hAnsi="Arial" w:cs="Arial"/>
        </w:rPr>
        <w:t>(A</w:t>
      </w:r>
      <w:r>
        <w:rPr>
          <w:rFonts w:ascii="Arial" w:hAnsi="Arial" w:cs="Arial"/>
        </w:rPr>
        <w:t>ccessed 27</w:t>
      </w:r>
      <w:r w:rsidR="00C74E80">
        <w:rPr>
          <w:rFonts w:ascii="Arial" w:hAnsi="Arial" w:cs="Arial"/>
        </w:rPr>
        <w:t xml:space="preserve"> November 2023</w:t>
      </w:r>
      <w:r>
        <w:rPr>
          <w:rFonts w:ascii="Arial" w:hAnsi="Arial" w:cs="Arial"/>
        </w:rPr>
        <w:t>).</w:t>
      </w:r>
    </w:p>
    <w:p w14:paraId="638165E3" w14:textId="77777777" w:rsidR="00FD49EF" w:rsidRDefault="00FD49EF" w:rsidP="00C51B6A">
      <w:pPr>
        <w:rPr>
          <w:rFonts w:ascii="Arial" w:hAnsi="Arial" w:cs="Arial"/>
          <w:lang w:val="en-US"/>
        </w:rPr>
      </w:pPr>
    </w:p>
    <w:p w14:paraId="51A41F48" w14:textId="12C7691C" w:rsidR="00A66F00" w:rsidRDefault="00A66F00" w:rsidP="00A66F00">
      <w:pPr>
        <w:rPr>
          <w:rFonts w:ascii="Arial" w:hAnsi="Arial" w:cs="Arial"/>
        </w:rPr>
      </w:pPr>
      <w:r>
        <w:rPr>
          <w:rFonts w:ascii="Arial" w:hAnsi="Arial" w:cs="Arial"/>
        </w:rPr>
        <w:t xml:space="preserve">Cabinet Office. (2004) Civil Contingencies Act 2004. </w:t>
      </w:r>
      <w:r w:rsidR="00AB71A8">
        <w:rPr>
          <w:rFonts w:ascii="Arial" w:hAnsi="Arial" w:cs="Arial"/>
        </w:rPr>
        <w:t xml:space="preserve">Section 2 (21) </w:t>
      </w:r>
      <w:hyperlink r:id="rId9" w:history="1">
        <w:r w:rsidR="00841DAB" w:rsidRPr="00D37FB7">
          <w:rPr>
            <w:rStyle w:val="Hyperlink"/>
            <w:rFonts w:ascii="Arial" w:hAnsi="Arial" w:cs="Arial"/>
          </w:rPr>
          <w:t>https://www.legislation.gov.uk/ukpga/2004/36/section/1</w:t>
        </w:r>
      </w:hyperlink>
      <w:r>
        <w:rPr>
          <w:rFonts w:ascii="Arial" w:hAnsi="Arial" w:cs="Arial"/>
        </w:rPr>
        <w:t xml:space="preserve"> (Acceded 20 November 2023)</w:t>
      </w:r>
    </w:p>
    <w:p w14:paraId="39379D87" w14:textId="77777777" w:rsidR="00FC6A3C" w:rsidRDefault="00FC6A3C" w:rsidP="00C51B6A">
      <w:pPr>
        <w:rPr>
          <w:rFonts w:ascii="Arial" w:hAnsi="Arial" w:cs="Arial"/>
          <w:lang w:val="en-US"/>
        </w:rPr>
      </w:pPr>
    </w:p>
    <w:p w14:paraId="408C274A" w14:textId="50AA18D7" w:rsidR="00B059EF" w:rsidRDefault="00B059EF" w:rsidP="00C51B6A">
      <w:pPr>
        <w:rPr>
          <w:rFonts w:ascii="Arial" w:hAnsi="Arial" w:cs="Arial"/>
          <w:lang w:val="en-US"/>
        </w:rPr>
      </w:pPr>
      <w:r>
        <w:rPr>
          <w:rFonts w:ascii="Arial" w:hAnsi="Arial" w:cs="Arial"/>
          <w:lang w:val="en-US"/>
        </w:rPr>
        <w:t>‘</w:t>
      </w:r>
      <w:r w:rsidRPr="00C5411A">
        <w:rPr>
          <w:rFonts w:ascii="Arial" w:hAnsi="Arial" w:cs="Arial"/>
          <w:lang w:val="en-US"/>
        </w:rPr>
        <w:t xml:space="preserve">The Civil Contingencies Act 2004 and </w:t>
      </w:r>
      <w:proofErr w:type="spellStart"/>
      <w:r w:rsidRPr="00C5411A">
        <w:rPr>
          <w:rFonts w:ascii="Arial" w:hAnsi="Arial" w:cs="Arial"/>
          <w:lang w:val="en-US"/>
        </w:rPr>
        <w:t>it’s</w:t>
      </w:r>
      <w:proofErr w:type="spellEnd"/>
      <w:r w:rsidRPr="00C5411A">
        <w:rPr>
          <w:rFonts w:ascii="Arial" w:hAnsi="Arial" w:cs="Arial"/>
          <w:lang w:val="en-US"/>
        </w:rPr>
        <w:t xml:space="preserve"> Impact on Civil Protection and Contingency</w:t>
      </w:r>
      <w:r>
        <w:rPr>
          <w:rFonts w:ascii="Arial" w:hAnsi="Arial" w:cs="Arial"/>
          <w:lang w:val="en-US"/>
        </w:rPr>
        <w:t>’</w:t>
      </w:r>
      <w:r w:rsidR="005E0D49">
        <w:rPr>
          <w:rFonts w:ascii="Arial" w:hAnsi="Arial" w:cs="Arial"/>
          <w:lang w:val="en-US"/>
        </w:rPr>
        <w:t xml:space="preserve"> (</w:t>
      </w:r>
      <w:r w:rsidR="00F50D10">
        <w:rPr>
          <w:rFonts w:ascii="Arial" w:hAnsi="Arial" w:cs="Arial"/>
          <w:lang w:val="en-US"/>
        </w:rPr>
        <w:t>2023)</w:t>
      </w:r>
      <w:r w:rsidR="001F7941">
        <w:rPr>
          <w:rFonts w:ascii="Arial" w:hAnsi="Arial" w:cs="Arial"/>
          <w:lang w:val="en-US"/>
        </w:rPr>
        <w:t xml:space="preserve"> Moodle. Module 1.1. </w:t>
      </w:r>
      <w:r w:rsidR="00697436">
        <w:rPr>
          <w:rFonts w:ascii="Arial" w:hAnsi="Arial" w:cs="Arial"/>
          <w:lang w:val="en-US"/>
        </w:rPr>
        <w:t xml:space="preserve">University of Wales. </w:t>
      </w:r>
      <w:hyperlink r:id="rId10" w:history="1">
        <w:r w:rsidR="00A964E3" w:rsidRPr="00D37FB7">
          <w:rPr>
            <w:rStyle w:val="Hyperlink"/>
            <w:rFonts w:ascii="Arial" w:hAnsi="Arial" w:cs="Arial"/>
            <w:lang w:val="en-US"/>
          </w:rPr>
          <w:t>https://moodle.uwtsd.ac.uk/course/view.php?id=10311&amp;section=3</w:t>
        </w:r>
      </w:hyperlink>
      <w:r w:rsidR="00A964E3">
        <w:rPr>
          <w:rFonts w:ascii="Arial" w:hAnsi="Arial" w:cs="Arial"/>
          <w:lang w:val="en-US"/>
        </w:rPr>
        <w:t xml:space="preserve"> (Accessed </w:t>
      </w:r>
      <w:r w:rsidR="005A0ED4">
        <w:rPr>
          <w:rFonts w:ascii="Arial" w:hAnsi="Arial" w:cs="Arial"/>
          <w:lang w:val="en-US"/>
        </w:rPr>
        <w:t xml:space="preserve">November 2023) </w:t>
      </w:r>
    </w:p>
    <w:p w14:paraId="0A89C6B5" w14:textId="77777777" w:rsidR="005A0ED4" w:rsidRDefault="005A0ED4" w:rsidP="00C51B6A">
      <w:pPr>
        <w:rPr>
          <w:rFonts w:ascii="Arial" w:hAnsi="Arial" w:cs="Arial"/>
          <w:lang w:val="en-US"/>
        </w:rPr>
      </w:pPr>
    </w:p>
    <w:p w14:paraId="2BE6E943" w14:textId="6AE07F06" w:rsidR="00C9042C" w:rsidRDefault="00DE345E" w:rsidP="00C51B6A">
      <w:pPr>
        <w:rPr>
          <w:rFonts w:ascii="Arial" w:eastAsia="Times New Roman" w:hAnsi="Arial" w:cs="Arial"/>
          <w:kern w:val="0"/>
          <w:lang w:eastAsia="en-GB"/>
          <w14:ligatures w14:val="none"/>
        </w:rPr>
      </w:pPr>
      <w:r w:rsidRPr="004D6413">
        <w:rPr>
          <w:rFonts w:ascii="Arial" w:eastAsia="Times New Roman" w:hAnsi="Arial" w:cs="Arial"/>
          <w:kern w:val="0"/>
          <w:lang w:eastAsia="en-GB"/>
          <w14:ligatures w14:val="none"/>
        </w:rPr>
        <w:t xml:space="preserve">Greene, A. (2020). </w:t>
      </w:r>
      <w:r w:rsidRPr="004D6413">
        <w:rPr>
          <w:rFonts w:ascii="Arial" w:eastAsia="Times New Roman" w:hAnsi="Arial" w:cs="Arial"/>
          <w:i/>
          <w:iCs/>
          <w:kern w:val="0"/>
          <w:lang w:eastAsia="en-GB"/>
          <w14:ligatures w14:val="none"/>
        </w:rPr>
        <w:t>Emergency powers in a time of pandemic</w:t>
      </w:r>
      <w:r w:rsidRPr="004D6413">
        <w:rPr>
          <w:rFonts w:ascii="Arial" w:eastAsia="Times New Roman" w:hAnsi="Arial" w:cs="Arial"/>
          <w:kern w:val="0"/>
          <w:lang w:eastAsia="en-GB"/>
          <w14:ligatures w14:val="none"/>
        </w:rPr>
        <w:t xml:space="preserve">. Bristol University Press. </w:t>
      </w:r>
      <w:hyperlink r:id="rId11" w:history="1">
        <w:r w:rsidRPr="004D6413">
          <w:rPr>
            <w:rStyle w:val="Hyperlink"/>
            <w:rFonts w:ascii="Arial" w:eastAsia="Times New Roman" w:hAnsi="Arial" w:cs="Arial"/>
            <w:kern w:val="0"/>
            <w:lang w:eastAsia="en-GB"/>
            <w14:ligatures w14:val="none"/>
          </w:rPr>
          <w:t>https://doi.org/10.56687/9781529215434</w:t>
        </w:r>
      </w:hyperlink>
      <w:r w:rsidR="00DD3459">
        <w:rPr>
          <w:rFonts w:ascii="Arial" w:eastAsia="Times New Roman" w:hAnsi="Arial" w:cs="Arial"/>
          <w:kern w:val="0"/>
          <w:lang w:eastAsia="en-GB"/>
          <w14:ligatures w14:val="none"/>
        </w:rPr>
        <w:t xml:space="preserve"> (Accessed 20 November 2023) </w:t>
      </w:r>
    </w:p>
    <w:p w14:paraId="7A721302" w14:textId="77777777" w:rsidR="00841DAB" w:rsidRDefault="00841DAB" w:rsidP="00C51B6A">
      <w:pPr>
        <w:rPr>
          <w:rFonts w:ascii="Arial" w:hAnsi="Arial" w:cs="Arial"/>
          <w:lang w:val="en-US"/>
        </w:rPr>
      </w:pPr>
    </w:p>
    <w:p w14:paraId="3696C55B" w14:textId="242A17CC" w:rsidR="00DE345E" w:rsidRDefault="00B72617" w:rsidP="00C51B6A">
      <w:pPr>
        <w:rPr>
          <w:rFonts w:ascii="Arial" w:hAnsi="Arial" w:cs="Arial"/>
          <w:lang w:val="en-US"/>
        </w:rPr>
      </w:pPr>
      <w:r w:rsidRPr="00BC332D">
        <w:rPr>
          <w:rFonts w:ascii="Arial" w:hAnsi="Arial" w:cs="Arial"/>
          <w:lang w:val="en-US"/>
        </w:rPr>
        <w:t>Cabinet Office</w:t>
      </w:r>
      <w:r w:rsidR="00DD3459">
        <w:rPr>
          <w:rFonts w:ascii="Arial" w:hAnsi="Arial" w:cs="Arial"/>
          <w:lang w:val="en-US"/>
        </w:rPr>
        <w:t xml:space="preserve">. </w:t>
      </w:r>
      <w:r w:rsidR="00D44F93">
        <w:rPr>
          <w:rFonts w:ascii="Arial" w:hAnsi="Arial" w:cs="Arial"/>
          <w:lang w:val="en-US"/>
        </w:rPr>
        <w:t xml:space="preserve">(2012) </w:t>
      </w:r>
      <w:r w:rsidRPr="00BC332D">
        <w:rPr>
          <w:rFonts w:ascii="Arial" w:hAnsi="Arial" w:cs="Arial"/>
          <w:lang w:val="en-US"/>
        </w:rPr>
        <w:t>Chapter 6 Business Continuity Management</w:t>
      </w:r>
      <w:r w:rsidR="00E15A64">
        <w:rPr>
          <w:rFonts w:ascii="Arial" w:hAnsi="Arial" w:cs="Arial"/>
          <w:lang w:val="en-US"/>
        </w:rPr>
        <w:t>.</w:t>
      </w:r>
      <w:r w:rsidRPr="00BC332D">
        <w:rPr>
          <w:rFonts w:ascii="Arial" w:hAnsi="Arial" w:cs="Arial"/>
          <w:lang w:val="en-US"/>
        </w:rPr>
        <w:t xml:space="preserve"> </w:t>
      </w:r>
      <w:r w:rsidR="00E15A64">
        <w:rPr>
          <w:rFonts w:ascii="Arial" w:hAnsi="Arial" w:cs="Arial"/>
          <w:lang w:val="en-US"/>
        </w:rPr>
        <w:t xml:space="preserve">Page 11. </w:t>
      </w:r>
      <w:hyperlink r:id="rId12" w:history="1">
        <w:r w:rsidR="00E15A64" w:rsidRPr="00D37FB7">
          <w:rPr>
            <w:rStyle w:val="Hyperlink"/>
            <w:rFonts w:ascii="Arial" w:hAnsi="Arial" w:cs="Arial"/>
            <w:lang w:val="en-US"/>
          </w:rPr>
          <w:t>https://assets.publishing.service.gov.uk/government/uploads/system/uploads/attachment_data/file/61029/Chapter-6-Business-Continuity-Management_amends_04042012.pdf</w:t>
        </w:r>
      </w:hyperlink>
      <w:r w:rsidR="00D44F93" w:rsidRPr="00D44F93">
        <w:rPr>
          <w:rFonts w:ascii="Arial" w:hAnsi="Arial" w:cs="Arial"/>
          <w:lang w:val="en-US"/>
        </w:rPr>
        <w:t xml:space="preserve"> </w:t>
      </w:r>
      <w:r w:rsidR="00D44F93">
        <w:rPr>
          <w:rFonts w:ascii="Arial" w:hAnsi="Arial" w:cs="Arial"/>
          <w:lang w:val="en-US"/>
        </w:rPr>
        <w:t>(A</w:t>
      </w:r>
      <w:r w:rsidR="00D44F93" w:rsidRPr="00BC332D">
        <w:rPr>
          <w:rFonts w:ascii="Arial" w:hAnsi="Arial" w:cs="Arial"/>
          <w:lang w:val="en-US"/>
        </w:rPr>
        <w:t>ccessed 28</w:t>
      </w:r>
      <w:r w:rsidR="00D44F93">
        <w:rPr>
          <w:rFonts w:ascii="Arial" w:hAnsi="Arial" w:cs="Arial"/>
          <w:lang w:val="en-US"/>
        </w:rPr>
        <w:t xml:space="preserve"> November 2023) </w:t>
      </w:r>
    </w:p>
    <w:p w14:paraId="2054AE76" w14:textId="77777777" w:rsidR="00B72617" w:rsidRDefault="00B72617" w:rsidP="00C51B6A">
      <w:pPr>
        <w:rPr>
          <w:rFonts w:ascii="Arial" w:hAnsi="Arial" w:cs="Arial"/>
          <w:lang w:val="en-US"/>
        </w:rPr>
      </w:pPr>
    </w:p>
    <w:p w14:paraId="06B4E3F6" w14:textId="77777777" w:rsidR="00A23C93" w:rsidRDefault="00A23C93" w:rsidP="00C51B6A">
      <w:pPr>
        <w:rPr>
          <w:rFonts w:ascii="Arial" w:hAnsi="Arial" w:cs="Arial"/>
          <w:lang w:val="en-US"/>
        </w:rPr>
      </w:pPr>
    </w:p>
    <w:p w14:paraId="35DAE902" w14:textId="3FE22EE2" w:rsidR="00B72617" w:rsidRDefault="00C715D8" w:rsidP="00C51B6A">
      <w:pPr>
        <w:rPr>
          <w:rFonts w:ascii="Arial" w:hAnsi="Arial" w:cs="Arial"/>
        </w:rPr>
      </w:pPr>
      <w:r>
        <w:rPr>
          <w:rFonts w:ascii="Arial" w:hAnsi="Arial" w:cs="Arial"/>
          <w:lang w:val="en-US"/>
        </w:rPr>
        <w:t xml:space="preserve">Cabinet Office. </w:t>
      </w:r>
      <w:r w:rsidR="005A12DF">
        <w:rPr>
          <w:rFonts w:ascii="Arial" w:hAnsi="Arial" w:cs="Arial"/>
          <w:lang w:val="en-US"/>
        </w:rPr>
        <w:t xml:space="preserve">(2009) </w:t>
      </w:r>
      <w:r w:rsidR="0049733D" w:rsidRPr="00405D5C">
        <w:rPr>
          <w:rFonts w:ascii="Arial" w:hAnsi="Arial" w:cs="Arial"/>
          <w:lang w:val="en-US"/>
        </w:rPr>
        <w:t>Update of Emergency Response and Recovery Guidance</w:t>
      </w:r>
      <w:r>
        <w:rPr>
          <w:rFonts w:ascii="Arial" w:hAnsi="Arial" w:cs="Arial"/>
          <w:lang w:val="en-US"/>
        </w:rPr>
        <w:t>.</w:t>
      </w:r>
      <w:r w:rsidR="0049733D" w:rsidRPr="00405D5C">
        <w:rPr>
          <w:rFonts w:ascii="Arial" w:hAnsi="Arial" w:cs="Arial"/>
          <w:lang w:val="en-US"/>
        </w:rPr>
        <w:t xml:space="preserve"> Paper E</w:t>
      </w:r>
      <w:r>
        <w:rPr>
          <w:rFonts w:ascii="Arial" w:hAnsi="Arial" w:cs="Arial"/>
          <w:lang w:val="en-US"/>
        </w:rPr>
        <w:t>.</w:t>
      </w:r>
      <w:r w:rsidR="0049733D" w:rsidRPr="00405D5C">
        <w:rPr>
          <w:rFonts w:ascii="Arial" w:hAnsi="Arial" w:cs="Arial"/>
          <w:lang w:val="en-US"/>
        </w:rPr>
        <w:t xml:space="preserve"> Consultation Report</w:t>
      </w:r>
      <w:r w:rsidR="00A23C93">
        <w:rPr>
          <w:rFonts w:ascii="Arial" w:hAnsi="Arial" w:cs="Arial"/>
          <w:lang w:val="en-US"/>
        </w:rPr>
        <w:t xml:space="preserve">. </w:t>
      </w:r>
      <w:r w:rsidR="0007238F">
        <w:rPr>
          <w:rFonts w:ascii="Arial" w:hAnsi="Arial" w:cs="Arial"/>
          <w:lang w:val="en-US"/>
        </w:rPr>
        <w:t>Page 12</w:t>
      </w:r>
      <w:r w:rsidR="008C474C">
        <w:rPr>
          <w:rFonts w:ascii="Arial" w:hAnsi="Arial" w:cs="Arial"/>
          <w:lang w:val="en-US"/>
        </w:rPr>
        <w:t xml:space="preserve">. </w:t>
      </w:r>
      <w:hyperlink r:id="rId13" w:history="1">
        <w:r w:rsidR="000B1097" w:rsidRPr="00D37FB7">
          <w:rPr>
            <w:rStyle w:val="Hyperlink"/>
            <w:rFonts w:ascii="Arial" w:hAnsi="Arial" w:cs="Arial"/>
          </w:rPr>
          <w:t>https://webarchive.nationalarchives.gov.uk/ukgwa/20100814113337/http://cabinetoffice.gov.uk/media/231587/err-consultation-report.pdf</w:t>
        </w:r>
      </w:hyperlink>
      <w:r w:rsidR="0049733D" w:rsidRPr="00405D5C">
        <w:rPr>
          <w:rFonts w:ascii="Arial" w:hAnsi="Arial" w:cs="Arial"/>
        </w:rPr>
        <w:t xml:space="preserve"> </w:t>
      </w:r>
      <w:r w:rsidR="00A23C93">
        <w:rPr>
          <w:rFonts w:ascii="Arial" w:hAnsi="Arial" w:cs="Arial"/>
        </w:rPr>
        <w:t>(A</w:t>
      </w:r>
      <w:r w:rsidR="0049733D" w:rsidRPr="00405D5C">
        <w:rPr>
          <w:rFonts w:ascii="Arial" w:hAnsi="Arial" w:cs="Arial"/>
        </w:rPr>
        <w:t>ccessed 27</w:t>
      </w:r>
      <w:r w:rsidR="00A23C93">
        <w:rPr>
          <w:rFonts w:ascii="Arial" w:hAnsi="Arial" w:cs="Arial"/>
        </w:rPr>
        <w:t xml:space="preserve"> November 2023)</w:t>
      </w:r>
    </w:p>
    <w:p w14:paraId="7D181A14" w14:textId="77777777" w:rsidR="0049733D" w:rsidRDefault="0049733D" w:rsidP="00C51B6A">
      <w:pPr>
        <w:rPr>
          <w:rFonts w:ascii="Arial" w:hAnsi="Arial" w:cs="Arial"/>
        </w:rPr>
      </w:pPr>
    </w:p>
    <w:p w14:paraId="36C792DC" w14:textId="5EAFB8F6" w:rsidR="0049733D" w:rsidRDefault="00CC6047" w:rsidP="00C51B6A">
      <w:pPr>
        <w:rPr>
          <w:rFonts w:ascii="Arial" w:hAnsi="Arial" w:cs="Arial"/>
          <w:lang w:val="en-US"/>
        </w:rPr>
      </w:pPr>
      <w:r>
        <w:rPr>
          <w:rFonts w:ascii="Arial" w:hAnsi="Arial" w:cs="Arial"/>
          <w:lang w:val="en-US"/>
        </w:rPr>
        <w:lastRenderedPageBreak/>
        <w:t>Cabinet Office</w:t>
      </w:r>
      <w:r w:rsidR="00BD735D">
        <w:rPr>
          <w:rFonts w:ascii="Arial" w:hAnsi="Arial" w:cs="Arial"/>
          <w:lang w:val="en-US"/>
        </w:rPr>
        <w:t>. (</w:t>
      </w:r>
      <w:r>
        <w:rPr>
          <w:rFonts w:ascii="Arial" w:hAnsi="Arial" w:cs="Arial"/>
          <w:lang w:val="en-US"/>
        </w:rPr>
        <w:t>2013</w:t>
      </w:r>
      <w:r w:rsidR="00BD735D">
        <w:rPr>
          <w:rFonts w:ascii="Arial" w:hAnsi="Arial" w:cs="Arial"/>
          <w:lang w:val="en-US"/>
        </w:rPr>
        <w:t>)</w:t>
      </w:r>
      <w:r w:rsidR="005A587F">
        <w:rPr>
          <w:rFonts w:ascii="Arial" w:hAnsi="Arial" w:cs="Arial"/>
          <w:lang w:val="en-US"/>
        </w:rPr>
        <w:t xml:space="preserve"> </w:t>
      </w:r>
      <w:r w:rsidR="005A587F" w:rsidRPr="005A587F">
        <w:rPr>
          <w:rFonts w:ascii="Arial" w:hAnsi="Arial" w:cs="Arial"/>
          <w:lang w:val="en-US"/>
        </w:rPr>
        <w:t>Emergency response and recovery</w:t>
      </w:r>
      <w:r w:rsidR="005A587F">
        <w:rPr>
          <w:rFonts w:ascii="Arial" w:hAnsi="Arial" w:cs="Arial"/>
          <w:lang w:val="en-US"/>
        </w:rPr>
        <w:t>.</w:t>
      </w:r>
      <w:r>
        <w:rPr>
          <w:rFonts w:ascii="Arial" w:hAnsi="Arial" w:cs="Arial"/>
          <w:lang w:val="en-US"/>
        </w:rPr>
        <w:t xml:space="preserve"> Principles of effective response and recovery</w:t>
      </w:r>
      <w:r w:rsidR="00BD735D">
        <w:rPr>
          <w:rFonts w:ascii="Arial" w:hAnsi="Arial" w:cs="Arial"/>
          <w:lang w:val="en-US"/>
        </w:rPr>
        <w:t xml:space="preserve">. </w:t>
      </w:r>
      <w:r>
        <w:rPr>
          <w:rFonts w:ascii="Arial" w:hAnsi="Arial" w:cs="Arial"/>
          <w:lang w:val="en-US"/>
        </w:rPr>
        <w:t xml:space="preserve"> </w:t>
      </w:r>
      <w:hyperlink r:id="rId14" w:anchor="principles-of-effective-response-and-recovery" w:history="1">
        <w:r w:rsidRPr="00B90B4F">
          <w:rPr>
            <w:rStyle w:val="Hyperlink"/>
            <w:rFonts w:ascii="Arial" w:hAnsi="Arial" w:cs="Arial"/>
            <w:lang w:val="en-US"/>
          </w:rPr>
          <w:t>https://www.gov.uk/guidance/emergency-response-and-recovery#principles-of-effective-response-and-recovery</w:t>
        </w:r>
      </w:hyperlink>
      <w:r>
        <w:rPr>
          <w:rFonts w:ascii="Arial" w:hAnsi="Arial" w:cs="Arial"/>
          <w:lang w:val="en-US"/>
        </w:rPr>
        <w:t xml:space="preserve"> </w:t>
      </w:r>
      <w:r w:rsidR="005F75AA">
        <w:rPr>
          <w:rFonts w:ascii="Arial" w:hAnsi="Arial" w:cs="Arial"/>
          <w:lang w:val="en-US"/>
        </w:rPr>
        <w:t>(A</w:t>
      </w:r>
      <w:r>
        <w:rPr>
          <w:rFonts w:ascii="Arial" w:hAnsi="Arial" w:cs="Arial"/>
          <w:lang w:val="en-US"/>
        </w:rPr>
        <w:t>ccessed 27</w:t>
      </w:r>
      <w:r w:rsidR="005F75AA">
        <w:rPr>
          <w:rFonts w:ascii="Arial" w:hAnsi="Arial" w:cs="Arial"/>
          <w:lang w:val="en-US"/>
        </w:rPr>
        <w:t xml:space="preserve"> November 2023) </w:t>
      </w:r>
    </w:p>
    <w:p w14:paraId="1FC2689C" w14:textId="77777777" w:rsidR="00CC6047" w:rsidRDefault="00CC6047" w:rsidP="00C51B6A">
      <w:pPr>
        <w:rPr>
          <w:rFonts w:ascii="Arial" w:hAnsi="Arial" w:cs="Arial"/>
          <w:lang w:val="en-US"/>
        </w:rPr>
      </w:pPr>
    </w:p>
    <w:p w14:paraId="6043D2F7" w14:textId="721E68A5" w:rsidR="00CC6047" w:rsidRPr="00E85473" w:rsidRDefault="00045DE6" w:rsidP="00C51B6A">
      <w:pPr>
        <w:rPr>
          <w:rFonts w:ascii="Arial" w:hAnsi="Arial" w:cs="Arial"/>
          <w:lang w:val="en-US"/>
        </w:rPr>
      </w:pPr>
      <w:proofErr w:type="spellStart"/>
      <w:r w:rsidRPr="00E85473">
        <w:rPr>
          <w:rFonts w:ascii="Arial" w:hAnsi="Arial" w:cs="Arial"/>
          <w:lang w:val="en-US"/>
        </w:rPr>
        <w:t>Grimwood.</w:t>
      </w:r>
      <w:r w:rsidR="00CB2A11">
        <w:rPr>
          <w:rFonts w:ascii="Arial" w:hAnsi="Arial" w:cs="Arial"/>
          <w:lang w:val="en-US"/>
        </w:rPr>
        <w:t>G.G</w:t>
      </w:r>
      <w:proofErr w:type="spellEnd"/>
      <w:r w:rsidR="00600690">
        <w:rPr>
          <w:rFonts w:ascii="Arial" w:hAnsi="Arial" w:cs="Arial"/>
          <w:lang w:val="en-US"/>
        </w:rPr>
        <w:t>.</w:t>
      </w:r>
      <w:r w:rsidRPr="00E85473">
        <w:rPr>
          <w:rFonts w:ascii="Arial" w:hAnsi="Arial" w:cs="Arial"/>
          <w:lang w:val="en-US"/>
        </w:rPr>
        <w:t xml:space="preserve"> (2017) </w:t>
      </w:r>
      <w:r w:rsidR="00CB2A11">
        <w:rPr>
          <w:rFonts w:ascii="Arial" w:hAnsi="Arial" w:cs="Arial"/>
          <w:lang w:val="en-US"/>
        </w:rPr>
        <w:t>‘</w:t>
      </w:r>
      <w:r w:rsidRPr="00E85473">
        <w:rPr>
          <w:rFonts w:ascii="Arial" w:hAnsi="Arial" w:cs="Arial"/>
          <w:lang w:val="en-US"/>
        </w:rPr>
        <w:t>Dealing with civil contingencies: Emergency planning in the UK</w:t>
      </w:r>
      <w:r w:rsidR="00CB2A11">
        <w:rPr>
          <w:rFonts w:ascii="Arial" w:hAnsi="Arial" w:cs="Arial"/>
          <w:lang w:val="en-US"/>
        </w:rPr>
        <w:t>’</w:t>
      </w:r>
      <w:r w:rsidR="00986657">
        <w:rPr>
          <w:rFonts w:ascii="Arial" w:hAnsi="Arial" w:cs="Arial"/>
          <w:lang w:val="en-US"/>
        </w:rPr>
        <w:t>,</w:t>
      </w:r>
      <w:r w:rsidR="00CB2A11">
        <w:rPr>
          <w:rFonts w:ascii="Arial" w:hAnsi="Arial" w:cs="Arial"/>
          <w:lang w:val="en-US"/>
        </w:rPr>
        <w:t xml:space="preserve"> </w:t>
      </w:r>
      <w:r w:rsidR="006854A8">
        <w:rPr>
          <w:rFonts w:ascii="Arial" w:hAnsi="Arial" w:cs="Arial"/>
          <w:lang w:val="en-US"/>
        </w:rPr>
        <w:t>House of Commons Library</w:t>
      </w:r>
      <w:r w:rsidR="00986657">
        <w:rPr>
          <w:rFonts w:ascii="Arial" w:hAnsi="Arial" w:cs="Arial"/>
          <w:lang w:val="en-US"/>
        </w:rPr>
        <w:t>,</w:t>
      </w:r>
      <w:r w:rsidR="00AB68BA">
        <w:rPr>
          <w:rFonts w:ascii="Arial" w:hAnsi="Arial" w:cs="Arial"/>
          <w:lang w:val="en-US"/>
        </w:rPr>
        <w:t xml:space="preserve"> 2.2</w:t>
      </w:r>
      <w:r w:rsidR="00986657">
        <w:rPr>
          <w:rFonts w:ascii="Arial" w:hAnsi="Arial" w:cs="Arial"/>
          <w:lang w:val="en-US"/>
        </w:rPr>
        <w:t>,</w:t>
      </w:r>
      <w:r w:rsidR="006759C6">
        <w:rPr>
          <w:rFonts w:ascii="Arial" w:hAnsi="Arial" w:cs="Arial"/>
          <w:lang w:val="en-US"/>
        </w:rPr>
        <w:t xml:space="preserve"> Preparing and planning for emergencies: good practice</w:t>
      </w:r>
      <w:r w:rsidR="00600690">
        <w:rPr>
          <w:rFonts w:ascii="Arial" w:hAnsi="Arial" w:cs="Arial"/>
          <w:lang w:val="en-US"/>
        </w:rPr>
        <w:t>,</w:t>
      </w:r>
      <w:r w:rsidR="006759C6">
        <w:rPr>
          <w:rFonts w:ascii="Arial" w:hAnsi="Arial" w:cs="Arial"/>
          <w:lang w:val="en-US"/>
        </w:rPr>
        <w:t xml:space="preserve"> P</w:t>
      </w:r>
      <w:r w:rsidR="00600690">
        <w:rPr>
          <w:rFonts w:ascii="Arial" w:hAnsi="Arial" w:cs="Arial"/>
          <w:lang w:val="en-US"/>
        </w:rPr>
        <w:t xml:space="preserve">age </w:t>
      </w:r>
      <w:r w:rsidR="006759C6">
        <w:rPr>
          <w:rFonts w:ascii="Arial" w:hAnsi="Arial" w:cs="Arial"/>
          <w:lang w:val="en-US"/>
        </w:rPr>
        <w:t>8.</w:t>
      </w:r>
      <w:r w:rsidR="006854A8">
        <w:rPr>
          <w:rFonts w:ascii="Arial" w:hAnsi="Arial" w:cs="Arial"/>
          <w:lang w:val="en-US"/>
        </w:rPr>
        <w:t xml:space="preserve"> </w:t>
      </w:r>
      <w:r w:rsidR="00E85473" w:rsidRPr="00E85473">
        <w:rPr>
          <w:rFonts w:ascii="Arial" w:hAnsi="Arial" w:cs="Arial"/>
          <w:lang w:val="en-US"/>
        </w:rPr>
        <w:t xml:space="preserve"> </w:t>
      </w:r>
      <w:hyperlink r:id="rId15" w:history="1">
        <w:r w:rsidR="00E85473" w:rsidRPr="00E85473">
          <w:rPr>
            <w:rStyle w:val="Hyperlink"/>
            <w:rFonts w:ascii="Arial" w:hAnsi="Arial" w:cs="Arial"/>
            <w:lang w:val="en-US"/>
          </w:rPr>
          <w:t>https://commonslibrary.parliament.uk/research-briefings/cbp-8016/</w:t>
        </w:r>
      </w:hyperlink>
      <w:r w:rsidR="00E81749" w:rsidRPr="00E85473">
        <w:rPr>
          <w:rFonts w:ascii="Arial" w:hAnsi="Arial" w:cs="Arial"/>
          <w:lang w:val="en-US"/>
        </w:rPr>
        <w:t xml:space="preserve"> </w:t>
      </w:r>
      <w:r w:rsidR="00E85473" w:rsidRPr="00E85473">
        <w:rPr>
          <w:rFonts w:ascii="Arial" w:hAnsi="Arial" w:cs="Arial"/>
          <w:lang w:val="en-US"/>
        </w:rPr>
        <w:t>(A</w:t>
      </w:r>
      <w:r w:rsidR="00E81749" w:rsidRPr="00E85473">
        <w:rPr>
          <w:rFonts w:ascii="Arial" w:hAnsi="Arial" w:cs="Arial"/>
          <w:lang w:val="en-US"/>
        </w:rPr>
        <w:t>ccessed</w:t>
      </w:r>
      <w:r w:rsidR="00E85473" w:rsidRPr="00E85473">
        <w:rPr>
          <w:rFonts w:ascii="Arial" w:hAnsi="Arial" w:cs="Arial"/>
          <w:lang w:val="en-US"/>
        </w:rPr>
        <w:t xml:space="preserve"> 2</w:t>
      </w:r>
      <w:r w:rsidR="00E81749" w:rsidRPr="00E85473">
        <w:rPr>
          <w:rFonts w:ascii="Arial" w:hAnsi="Arial" w:cs="Arial"/>
          <w:lang w:val="en-US"/>
        </w:rPr>
        <w:t>7</w:t>
      </w:r>
      <w:r w:rsidR="00E85473" w:rsidRPr="00E85473">
        <w:rPr>
          <w:rFonts w:ascii="Arial" w:hAnsi="Arial" w:cs="Arial"/>
          <w:lang w:val="en-US"/>
        </w:rPr>
        <w:t xml:space="preserve"> November 2023) </w:t>
      </w:r>
    </w:p>
    <w:p w14:paraId="4A0C381A" w14:textId="77777777" w:rsidR="00E81749" w:rsidRDefault="00E81749" w:rsidP="00C51B6A">
      <w:pPr>
        <w:rPr>
          <w:rFonts w:ascii="Arial" w:hAnsi="Arial" w:cs="Arial"/>
          <w:b/>
          <w:bCs/>
          <w:lang w:val="en-US"/>
        </w:rPr>
      </w:pPr>
    </w:p>
    <w:p w14:paraId="5BF5EE85" w14:textId="6C1C95C8" w:rsidR="00E81749" w:rsidRDefault="00446E58" w:rsidP="00C51B6A">
      <w:pPr>
        <w:rPr>
          <w:rFonts w:ascii="Helvetica" w:hAnsi="Helvetica"/>
          <w:color w:val="141414"/>
          <w:shd w:val="clear" w:color="auto" w:fill="FFFFFF"/>
        </w:rPr>
      </w:pPr>
      <w:proofErr w:type="spellStart"/>
      <w:r>
        <w:rPr>
          <w:rFonts w:ascii="Helvetica" w:hAnsi="Helvetica"/>
          <w:color w:val="141414"/>
          <w:shd w:val="clear" w:color="auto" w:fill="FFFFFF"/>
        </w:rPr>
        <w:t>Morgan</w:t>
      </w:r>
      <w:r w:rsidR="00600690">
        <w:rPr>
          <w:rFonts w:ascii="Helvetica" w:hAnsi="Helvetica"/>
          <w:color w:val="141414"/>
          <w:shd w:val="clear" w:color="auto" w:fill="FFFFFF"/>
        </w:rPr>
        <w:t>.A</w:t>
      </w:r>
      <w:proofErr w:type="spellEnd"/>
      <w:r w:rsidR="00600690">
        <w:rPr>
          <w:rFonts w:ascii="Helvetica" w:hAnsi="Helvetica"/>
          <w:color w:val="141414"/>
          <w:shd w:val="clear" w:color="auto" w:fill="FFFFFF"/>
        </w:rPr>
        <w:t>.</w:t>
      </w:r>
      <w:r w:rsidR="00ED3C31">
        <w:rPr>
          <w:rFonts w:ascii="Helvetica" w:hAnsi="Helvetica"/>
          <w:color w:val="141414"/>
          <w:shd w:val="clear" w:color="auto" w:fill="FFFFFF"/>
        </w:rPr>
        <w:t xml:space="preserve"> (2021)</w:t>
      </w:r>
      <w:r>
        <w:rPr>
          <w:rFonts w:ascii="Helvetica" w:hAnsi="Helvetica"/>
          <w:color w:val="141414"/>
          <w:shd w:val="clear" w:color="auto" w:fill="FFFFFF"/>
        </w:rPr>
        <w:t xml:space="preserve"> </w:t>
      </w:r>
      <w:r w:rsidR="00ED3C31">
        <w:rPr>
          <w:rFonts w:ascii="Helvetica" w:hAnsi="Helvetica"/>
          <w:color w:val="141414"/>
          <w:shd w:val="clear" w:color="auto" w:fill="FFFFFF"/>
        </w:rPr>
        <w:t>‘</w:t>
      </w:r>
      <w:r w:rsidRPr="00F26E0C">
        <w:rPr>
          <w:rFonts w:ascii="Helvetica" w:hAnsi="Helvetica"/>
          <w:color w:val="141414"/>
          <w:shd w:val="clear" w:color="auto" w:fill="FFFFFF"/>
        </w:rPr>
        <w:t xml:space="preserve">Coal tips: Areas of Wales with </w:t>
      </w:r>
      <w:proofErr w:type="gramStart"/>
      <w:r w:rsidRPr="00F26E0C">
        <w:rPr>
          <w:rFonts w:ascii="Helvetica" w:hAnsi="Helvetica"/>
          <w:color w:val="141414"/>
          <w:shd w:val="clear" w:color="auto" w:fill="FFFFFF"/>
        </w:rPr>
        <w:t>most higher</w:t>
      </w:r>
      <w:proofErr w:type="gramEnd"/>
      <w:r w:rsidRPr="00F26E0C">
        <w:rPr>
          <w:rFonts w:ascii="Helvetica" w:hAnsi="Helvetica"/>
          <w:color w:val="141414"/>
          <w:shd w:val="clear" w:color="auto" w:fill="FFFFFF"/>
        </w:rPr>
        <w:t>-risk sites revealed</w:t>
      </w:r>
      <w:r w:rsidR="00ED3C31">
        <w:rPr>
          <w:rFonts w:ascii="Helvetica" w:hAnsi="Helvetica"/>
          <w:color w:val="141414"/>
          <w:shd w:val="clear" w:color="auto" w:fill="FFFFFF"/>
        </w:rPr>
        <w:t xml:space="preserve">’, BBC News Article, </w:t>
      </w:r>
      <w:hyperlink r:id="rId16" w:history="1">
        <w:r w:rsidRPr="00C70649">
          <w:rPr>
            <w:rStyle w:val="Hyperlink"/>
            <w:rFonts w:ascii="Helvetica" w:hAnsi="Helvetica"/>
            <w:shd w:val="clear" w:color="auto" w:fill="FFFFFF"/>
          </w:rPr>
          <w:t>https://www.bbc.co.uk/news/uk-wales-politics-59041863</w:t>
        </w:r>
      </w:hyperlink>
      <w:r w:rsidR="00ED3C31">
        <w:rPr>
          <w:rFonts w:ascii="Helvetica" w:hAnsi="Helvetica"/>
          <w:color w:val="141414"/>
          <w:shd w:val="clear" w:color="auto" w:fill="FFFFFF"/>
        </w:rPr>
        <w:t xml:space="preserve"> (</w:t>
      </w:r>
      <w:r w:rsidR="00916460">
        <w:rPr>
          <w:rFonts w:ascii="Helvetica" w:hAnsi="Helvetica"/>
          <w:color w:val="141414"/>
          <w:shd w:val="clear" w:color="auto" w:fill="FFFFFF"/>
        </w:rPr>
        <w:t xml:space="preserve">Accessed 27 November 2023) </w:t>
      </w:r>
    </w:p>
    <w:p w14:paraId="38AD0A67" w14:textId="77777777" w:rsidR="00446E58" w:rsidRDefault="00446E58" w:rsidP="00C51B6A">
      <w:pPr>
        <w:rPr>
          <w:rFonts w:ascii="Helvetica" w:hAnsi="Helvetica"/>
          <w:color w:val="141414"/>
          <w:shd w:val="clear" w:color="auto" w:fill="FFFFFF"/>
        </w:rPr>
      </w:pPr>
    </w:p>
    <w:p w14:paraId="716380DE" w14:textId="3176560D" w:rsidR="00774593" w:rsidRDefault="00774593" w:rsidP="00774593">
      <w:pPr>
        <w:rPr>
          <w:rFonts w:ascii="Arial" w:hAnsi="Arial" w:cs="Arial"/>
        </w:rPr>
      </w:pPr>
      <w:r>
        <w:rPr>
          <w:rFonts w:ascii="Arial" w:hAnsi="Arial" w:cs="Arial"/>
        </w:rPr>
        <w:t xml:space="preserve">JESIP. (2021) JOINT DOCTRINE: The Interoperability Framework. Edition 3. Page 21. </w:t>
      </w:r>
      <w:hyperlink r:id="rId17" w:history="1">
        <w:r w:rsidRPr="00B90B4F">
          <w:rPr>
            <w:rStyle w:val="Hyperlink"/>
            <w:rFonts w:ascii="Arial" w:hAnsi="Arial" w:cs="Arial"/>
          </w:rPr>
          <w:t>https://www.jesip.org.uk/joint-doctrine/definitions/</w:t>
        </w:r>
      </w:hyperlink>
      <w:r>
        <w:rPr>
          <w:rFonts w:ascii="Arial" w:hAnsi="Arial" w:cs="Arial"/>
        </w:rPr>
        <w:t xml:space="preserve"> (Accessed 27 November 2023).</w:t>
      </w:r>
    </w:p>
    <w:p w14:paraId="51F69A1F" w14:textId="77777777" w:rsidR="006A64C4" w:rsidRDefault="006A64C4" w:rsidP="00C51B6A"/>
    <w:p w14:paraId="55D06FDB" w14:textId="0113398F" w:rsidR="00C419CA" w:rsidRDefault="00545ABC" w:rsidP="00C51B6A">
      <w:proofErr w:type="spellStart"/>
      <w:r w:rsidRPr="00927AF7">
        <w:rPr>
          <w:rFonts w:ascii="Arial" w:hAnsi="Arial" w:cs="Arial"/>
          <w:lang w:val="en-US"/>
        </w:rPr>
        <w:t>Jones.C</w:t>
      </w:r>
      <w:proofErr w:type="spellEnd"/>
      <w:r w:rsidRPr="00927AF7">
        <w:rPr>
          <w:rFonts w:ascii="Arial" w:hAnsi="Arial" w:cs="Arial"/>
          <w:lang w:val="en-US"/>
        </w:rPr>
        <w:t>. (2018) ‘</w:t>
      </w:r>
      <w:r w:rsidR="00C419CA" w:rsidRPr="00927AF7">
        <w:rPr>
          <w:rFonts w:ascii="Arial" w:hAnsi="Arial" w:cs="Arial"/>
          <w:lang w:val="en-US"/>
        </w:rPr>
        <w:t>Written Statement - The Transfer of Executive Functions under Part 1 of the Civil Contingencies Act 200</w:t>
      </w:r>
      <w:r w:rsidRPr="00927AF7">
        <w:rPr>
          <w:rFonts w:ascii="Arial" w:hAnsi="Arial" w:cs="Arial"/>
          <w:lang w:val="en-US"/>
        </w:rPr>
        <w:t>4’</w:t>
      </w:r>
      <w:r w:rsidR="00175B8A" w:rsidRPr="00927AF7">
        <w:rPr>
          <w:rFonts w:ascii="Arial" w:hAnsi="Arial" w:cs="Arial"/>
          <w:lang w:val="en-US"/>
        </w:rPr>
        <w:t>, Welsh Government</w:t>
      </w:r>
      <w:r w:rsidR="00C419CA" w:rsidRPr="00927AF7">
        <w:rPr>
          <w:rFonts w:ascii="Arial" w:hAnsi="Arial" w:cs="Arial"/>
          <w:lang w:val="en-US"/>
        </w:rPr>
        <w:t xml:space="preserve"> </w:t>
      </w:r>
      <w:hyperlink r:id="rId18" w:history="1">
        <w:r w:rsidR="00A854E8" w:rsidRPr="00D37FB7">
          <w:rPr>
            <w:rStyle w:val="Hyperlink"/>
            <w:rFonts w:ascii="Arial" w:hAnsi="Arial" w:cs="Arial"/>
            <w:lang w:val="en-US"/>
          </w:rPr>
          <w:t>https://www.gov.wales/written-statement-transfer-executive-functions-under-part-1-civil-contingencies-act-2004</w:t>
        </w:r>
      </w:hyperlink>
      <w:r w:rsidR="00A854E8">
        <w:rPr>
          <w:rFonts w:ascii="Arial" w:hAnsi="Arial" w:cs="Arial"/>
          <w:lang w:val="en-US"/>
        </w:rPr>
        <w:t xml:space="preserve"> </w:t>
      </w:r>
      <w:r w:rsidRPr="00927AF7">
        <w:t>(Accessed 20 November 2023)</w:t>
      </w:r>
    </w:p>
    <w:p w14:paraId="0C6330BD" w14:textId="77777777" w:rsidR="00C4548B" w:rsidRDefault="00C4548B" w:rsidP="00C51B6A">
      <w:pPr>
        <w:rPr>
          <w:rFonts w:ascii="Arial" w:hAnsi="Arial" w:cs="Arial"/>
          <w:lang w:val="en-US"/>
        </w:rPr>
      </w:pPr>
    </w:p>
    <w:p w14:paraId="54369980" w14:textId="5A936B69" w:rsidR="00C4548B" w:rsidRDefault="000D66E8" w:rsidP="00C51B6A">
      <w:pPr>
        <w:rPr>
          <w:rFonts w:ascii="Arial" w:hAnsi="Arial" w:cs="Arial"/>
          <w:lang w:val="en-US"/>
        </w:rPr>
      </w:pPr>
      <w:proofErr w:type="spellStart"/>
      <w:r w:rsidRPr="000F710F">
        <w:rPr>
          <w:rFonts w:ascii="Arial" w:hAnsi="Arial" w:cs="Arial"/>
          <w:lang w:val="en-US"/>
        </w:rPr>
        <w:t>Repp</w:t>
      </w:r>
      <w:r w:rsidR="00DE1E36">
        <w:rPr>
          <w:rFonts w:ascii="Arial" w:hAnsi="Arial" w:cs="Arial"/>
          <w:lang w:val="en-US"/>
        </w:rPr>
        <w:t>.J</w:t>
      </w:r>
      <w:proofErr w:type="spellEnd"/>
      <w:r w:rsidR="00DE1E36">
        <w:rPr>
          <w:rFonts w:ascii="Arial" w:hAnsi="Arial" w:cs="Arial"/>
          <w:lang w:val="en-US"/>
        </w:rPr>
        <w:t>.</w:t>
      </w:r>
      <w:r>
        <w:rPr>
          <w:rFonts w:ascii="Arial" w:hAnsi="Arial" w:cs="Arial"/>
          <w:lang w:val="en-US"/>
        </w:rPr>
        <w:t xml:space="preserve"> </w:t>
      </w:r>
      <w:r w:rsidR="002A2A33">
        <w:rPr>
          <w:rFonts w:ascii="Arial" w:hAnsi="Arial" w:cs="Arial"/>
          <w:lang w:val="en-US"/>
        </w:rPr>
        <w:t xml:space="preserve">(2023) </w:t>
      </w:r>
      <w:r w:rsidR="004C7CA0">
        <w:rPr>
          <w:rFonts w:ascii="Arial" w:hAnsi="Arial" w:cs="Arial"/>
          <w:lang w:val="en-US"/>
        </w:rPr>
        <w:t>‘</w:t>
      </w:r>
      <w:r w:rsidR="00F82664" w:rsidRPr="00375EAF">
        <w:rPr>
          <w:rFonts w:ascii="Arial" w:hAnsi="Arial" w:cs="Arial"/>
          <w:lang w:val="en-US"/>
        </w:rPr>
        <w:t>Coal Authority becomes Category 2 responder</w:t>
      </w:r>
      <w:r w:rsidR="00F82664">
        <w:rPr>
          <w:rFonts w:ascii="Arial" w:hAnsi="Arial" w:cs="Arial"/>
          <w:lang w:val="en-US"/>
        </w:rPr>
        <w:t>”</w:t>
      </w:r>
      <w:r w:rsidR="00F82664" w:rsidRPr="00375EAF">
        <w:rPr>
          <w:rFonts w:ascii="Arial" w:hAnsi="Arial" w:cs="Arial"/>
          <w:lang w:val="en-US"/>
        </w:rPr>
        <w:t xml:space="preserve">, </w:t>
      </w:r>
      <w:r w:rsidR="00DE1E36">
        <w:rPr>
          <w:rFonts w:ascii="Arial" w:hAnsi="Arial" w:cs="Arial"/>
          <w:lang w:val="en-US"/>
        </w:rPr>
        <w:t xml:space="preserve">Emergency Service Times. </w:t>
      </w:r>
      <w:hyperlink r:id="rId19" w:history="1">
        <w:r w:rsidR="004C7CA0" w:rsidRPr="00D37FB7">
          <w:rPr>
            <w:rStyle w:val="Hyperlink"/>
            <w:rFonts w:ascii="Arial" w:hAnsi="Arial" w:cs="Arial"/>
            <w:lang w:val="en-US"/>
          </w:rPr>
          <w:t>https://emergencyservicestimes.com/coal-authority-becomes-category-2-responder/</w:t>
        </w:r>
      </w:hyperlink>
      <w:r w:rsidR="004C7CA0">
        <w:rPr>
          <w:rFonts w:ascii="Arial" w:hAnsi="Arial" w:cs="Arial"/>
          <w:lang w:val="en-US"/>
        </w:rPr>
        <w:t xml:space="preserve"> (Accessed 20 November 2023) </w:t>
      </w:r>
    </w:p>
    <w:p w14:paraId="64ADA4A0" w14:textId="77777777" w:rsidR="00F82664" w:rsidRDefault="00F82664" w:rsidP="00C51B6A">
      <w:pPr>
        <w:rPr>
          <w:rFonts w:ascii="Arial" w:hAnsi="Arial" w:cs="Arial"/>
          <w:lang w:val="en-US"/>
        </w:rPr>
      </w:pPr>
    </w:p>
    <w:p w14:paraId="0EA3A2FA" w14:textId="0A13EA75" w:rsidR="00F82664" w:rsidRPr="00D27E0E" w:rsidRDefault="00824C9D" w:rsidP="00C51B6A">
      <w:pPr>
        <w:rPr>
          <w:rFonts w:ascii="Arial" w:hAnsi="Arial" w:cs="Arial"/>
          <w:lang w:val="en-US"/>
        </w:rPr>
      </w:pPr>
      <w:proofErr w:type="spellStart"/>
      <w:r>
        <w:rPr>
          <w:rFonts w:ascii="Arial" w:hAnsi="Arial" w:cs="Arial"/>
          <w:lang w:val="en-US"/>
        </w:rPr>
        <w:t>Griffith.H</w:t>
      </w:r>
      <w:proofErr w:type="spellEnd"/>
      <w:r>
        <w:rPr>
          <w:rFonts w:ascii="Arial" w:hAnsi="Arial" w:cs="Arial"/>
          <w:lang w:val="en-US"/>
        </w:rPr>
        <w:t xml:space="preserve">. (2020) </w:t>
      </w:r>
      <w:r w:rsidR="00995825">
        <w:rPr>
          <w:rFonts w:ascii="Arial" w:hAnsi="Arial" w:cs="Arial"/>
          <w:lang w:val="en-US"/>
        </w:rPr>
        <w:t>‘Coronavirus and devolution: Wales – BBC News’</w:t>
      </w:r>
      <w:r w:rsidR="00D27E0E">
        <w:rPr>
          <w:rFonts w:ascii="Arial" w:hAnsi="Arial" w:cs="Arial"/>
          <w:lang w:val="en-US"/>
        </w:rPr>
        <w:t xml:space="preserve">, BBC News, </w:t>
      </w:r>
      <w:proofErr w:type="spellStart"/>
      <w:r w:rsidR="00D27E0E">
        <w:rPr>
          <w:rFonts w:ascii="Arial" w:hAnsi="Arial" w:cs="Arial"/>
          <w:lang w:val="en-US"/>
        </w:rPr>
        <w:t>Youtube</w:t>
      </w:r>
      <w:proofErr w:type="spellEnd"/>
      <w:r w:rsidR="00D27E0E">
        <w:rPr>
          <w:rFonts w:ascii="Arial" w:hAnsi="Arial" w:cs="Arial"/>
          <w:lang w:val="en-US"/>
        </w:rPr>
        <w:t>,</w:t>
      </w:r>
      <w:r w:rsidR="00A76F7E">
        <w:rPr>
          <w:rFonts w:ascii="Roboto" w:hAnsi="Roboto"/>
          <w:color w:val="131313"/>
          <w:sz w:val="21"/>
          <w:szCs w:val="21"/>
        </w:rPr>
        <w:t xml:space="preserve"> </w:t>
      </w:r>
      <w:hyperlink r:id="rId20" w:history="1">
        <w:r w:rsidR="007175D1" w:rsidRPr="00D37FB7">
          <w:rPr>
            <w:rStyle w:val="Hyperlink"/>
            <w:rFonts w:ascii="Roboto" w:hAnsi="Roboto"/>
            <w:sz w:val="21"/>
            <w:szCs w:val="21"/>
          </w:rPr>
          <w:t>https://www.youtube.com/watch?v=WBdejKN-olQ</w:t>
        </w:r>
      </w:hyperlink>
      <w:r w:rsidR="007175D1">
        <w:rPr>
          <w:rFonts w:ascii="Roboto" w:hAnsi="Roboto"/>
          <w:color w:val="131313"/>
          <w:sz w:val="21"/>
          <w:szCs w:val="21"/>
        </w:rPr>
        <w:t xml:space="preserve"> </w:t>
      </w:r>
      <w:r w:rsidR="00D27E0E">
        <w:rPr>
          <w:rFonts w:ascii="Roboto" w:hAnsi="Roboto"/>
          <w:color w:val="131313"/>
          <w:sz w:val="21"/>
          <w:szCs w:val="21"/>
        </w:rPr>
        <w:t>(Accessed 23 November 2023)</w:t>
      </w:r>
    </w:p>
    <w:p w14:paraId="1D3C43E8" w14:textId="77777777" w:rsidR="001E719F" w:rsidRDefault="001E719F" w:rsidP="00C51B6A">
      <w:pPr>
        <w:rPr>
          <w:rFonts w:ascii="Roboto" w:hAnsi="Roboto"/>
          <w:color w:val="131313"/>
          <w:sz w:val="21"/>
          <w:szCs w:val="21"/>
        </w:rPr>
      </w:pPr>
    </w:p>
    <w:p w14:paraId="763B75C0" w14:textId="010A14C3" w:rsidR="001E719F" w:rsidRDefault="00E801D1" w:rsidP="00C51B6A">
      <w:r>
        <w:rPr>
          <w:rFonts w:ascii="Arial" w:hAnsi="Arial" w:cs="Arial"/>
          <w:lang w:val="en-US"/>
        </w:rPr>
        <w:t>Cabinet Office. (2011) ‘Chap</w:t>
      </w:r>
      <w:r w:rsidR="00165189">
        <w:rPr>
          <w:rFonts w:ascii="Arial" w:hAnsi="Arial" w:cs="Arial"/>
          <w:lang w:val="en-US"/>
        </w:rPr>
        <w:t xml:space="preserve">ter 11 Wales’, Revision to Emergency Preparedness, </w:t>
      </w:r>
      <w:r w:rsidR="00D909BF">
        <w:t xml:space="preserve">Section 11.1 </w:t>
      </w:r>
      <w:r w:rsidR="00702195">
        <w:t>-</w:t>
      </w:r>
      <w:r w:rsidR="00D909BF">
        <w:t xml:space="preserve"> 11.2</w:t>
      </w:r>
      <w:r w:rsidR="00702195">
        <w:t xml:space="preserve">, </w:t>
      </w:r>
      <w:r w:rsidR="00A767BA">
        <w:t xml:space="preserve"> Page 3</w:t>
      </w:r>
      <w:r w:rsidR="00702195">
        <w:t xml:space="preserve">, </w:t>
      </w:r>
      <w:hyperlink r:id="rId21" w:history="1">
        <w:r w:rsidR="00316B53" w:rsidRPr="00D37FB7">
          <w:rPr>
            <w:rStyle w:val="Hyperlink"/>
          </w:rPr>
          <w:t>https://assets.publishing.service.gov.uk/media/5a78be05e5274a277e68f1d6/Chapter-11-Wales-amends-10112011.pdf</w:t>
        </w:r>
      </w:hyperlink>
      <w:r w:rsidR="008F7029">
        <w:t xml:space="preserve"> (Accessed 23 November 2023) </w:t>
      </w:r>
    </w:p>
    <w:p w14:paraId="0CE2CF38" w14:textId="77777777" w:rsidR="0094761B" w:rsidRDefault="0094761B" w:rsidP="00C51B6A">
      <w:pPr>
        <w:rPr>
          <w:rFonts w:ascii="Arial" w:hAnsi="Arial" w:cs="Arial"/>
          <w:lang w:val="en-US"/>
        </w:rPr>
      </w:pPr>
    </w:p>
    <w:p w14:paraId="46F1AA4F" w14:textId="77777777" w:rsidR="00FA31D0" w:rsidRDefault="00FA31D0" w:rsidP="00C51B6A">
      <w:pPr>
        <w:rPr>
          <w:rFonts w:ascii="Arial" w:hAnsi="Arial" w:cs="Arial"/>
          <w:lang w:val="en-US"/>
        </w:rPr>
      </w:pPr>
    </w:p>
    <w:p w14:paraId="131EE35F" w14:textId="44C7BDB0" w:rsidR="0094761B" w:rsidRPr="00FA31D0" w:rsidRDefault="00AC7FD0" w:rsidP="00C51B6A">
      <w:pPr>
        <w:rPr>
          <w:rFonts w:ascii="Arial" w:hAnsi="Arial" w:cs="Arial"/>
        </w:rPr>
      </w:pPr>
      <w:r w:rsidRPr="00FA31D0">
        <w:rPr>
          <w:rFonts w:ascii="Arial" w:hAnsi="Arial" w:cs="Arial"/>
          <w:lang w:val="en-US"/>
        </w:rPr>
        <w:t>Cabinet Office</w:t>
      </w:r>
      <w:r w:rsidR="00EA7350" w:rsidRPr="00FA31D0">
        <w:rPr>
          <w:rFonts w:ascii="Arial" w:hAnsi="Arial" w:cs="Arial"/>
          <w:lang w:val="en-US"/>
        </w:rPr>
        <w:t>.</w:t>
      </w:r>
      <w:r w:rsidRPr="00FA31D0">
        <w:rPr>
          <w:rFonts w:ascii="Arial" w:hAnsi="Arial" w:cs="Arial"/>
          <w:lang w:val="en-US"/>
        </w:rPr>
        <w:t xml:space="preserve"> (</w:t>
      </w:r>
      <w:r w:rsidR="00EA7350" w:rsidRPr="00FA31D0">
        <w:rPr>
          <w:rFonts w:ascii="Arial" w:hAnsi="Arial" w:cs="Arial"/>
          <w:lang w:val="en-US"/>
        </w:rPr>
        <w:t>2005) ‘</w:t>
      </w:r>
      <w:r w:rsidR="00686D77" w:rsidRPr="00FA31D0">
        <w:rPr>
          <w:rFonts w:ascii="Arial" w:hAnsi="Arial" w:cs="Arial"/>
          <w:lang w:val="en-US"/>
        </w:rPr>
        <w:t>“EXPLANATORY MEMORANDUM TO THE CIVIL CONTINGENCIES ACT 2004 (CONTINGENCY PLANNING) REGULATIONS 2005 No. 2042</w:t>
      </w:r>
      <w:r w:rsidR="00EA7350" w:rsidRPr="00FA31D0">
        <w:rPr>
          <w:rFonts w:ascii="Arial" w:hAnsi="Arial" w:cs="Arial"/>
          <w:lang w:val="en-US"/>
        </w:rPr>
        <w:t>’,</w:t>
      </w:r>
      <w:r w:rsidR="00FA31D0" w:rsidRPr="00FA31D0">
        <w:rPr>
          <w:rFonts w:ascii="Arial" w:hAnsi="Arial" w:cs="Arial"/>
          <w:lang w:val="en-US"/>
        </w:rPr>
        <w:t xml:space="preserve"> </w:t>
      </w:r>
      <w:r w:rsidR="00686D77" w:rsidRPr="00FA31D0">
        <w:rPr>
          <w:rFonts w:ascii="Arial" w:hAnsi="Arial" w:cs="Arial"/>
          <w:lang w:val="en-US"/>
        </w:rPr>
        <w:t>Section 7.4</w:t>
      </w:r>
      <w:r w:rsidR="00FA31D0" w:rsidRPr="00FA31D0">
        <w:rPr>
          <w:rFonts w:ascii="Arial" w:hAnsi="Arial" w:cs="Arial"/>
          <w:lang w:val="en-US"/>
        </w:rPr>
        <w:t>,</w:t>
      </w:r>
      <w:r w:rsidR="00686D77" w:rsidRPr="00FA31D0">
        <w:rPr>
          <w:rFonts w:ascii="Arial" w:hAnsi="Arial" w:cs="Arial"/>
          <w:lang w:val="en-US"/>
        </w:rPr>
        <w:t xml:space="preserve"> </w:t>
      </w:r>
      <w:r w:rsidR="00402031" w:rsidRPr="00FA31D0">
        <w:rPr>
          <w:rFonts w:ascii="Arial" w:hAnsi="Arial" w:cs="Arial"/>
          <w:lang w:val="en-US"/>
        </w:rPr>
        <w:t>Page 3</w:t>
      </w:r>
      <w:r w:rsidR="00FA31D0" w:rsidRPr="00FA31D0">
        <w:rPr>
          <w:rFonts w:ascii="Arial" w:hAnsi="Arial" w:cs="Arial"/>
          <w:lang w:val="en-US"/>
        </w:rPr>
        <w:t>,</w:t>
      </w:r>
      <w:r w:rsidR="009C1700" w:rsidRPr="00FA31D0">
        <w:rPr>
          <w:rFonts w:ascii="Arial" w:hAnsi="Arial" w:cs="Arial"/>
          <w:lang w:val="en-US"/>
        </w:rPr>
        <w:t xml:space="preserve"> </w:t>
      </w:r>
      <w:hyperlink r:id="rId22" w:history="1">
        <w:r w:rsidR="009C1700" w:rsidRPr="00FA31D0">
          <w:rPr>
            <w:rStyle w:val="Hyperlink"/>
            <w:rFonts w:ascii="Arial" w:hAnsi="Arial" w:cs="Arial"/>
            <w:lang w:val="en-US"/>
          </w:rPr>
          <w:t>https://www.legislation.gov.uk/uksi/2005/2042/pdfs/uksiem_20052042_en.pdf</w:t>
        </w:r>
      </w:hyperlink>
      <w:r w:rsidR="009C1700" w:rsidRPr="00FA31D0">
        <w:rPr>
          <w:rFonts w:ascii="Arial" w:hAnsi="Arial" w:cs="Arial"/>
          <w:lang w:val="en-US"/>
        </w:rPr>
        <w:t xml:space="preserve"> (Accessed 23 November 2023) </w:t>
      </w:r>
    </w:p>
    <w:p w14:paraId="5C0077A0" w14:textId="77777777" w:rsidR="00686D77" w:rsidRDefault="00686D77" w:rsidP="00C51B6A">
      <w:pPr>
        <w:rPr>
          <w:rFonts w:ascii="Arial" w:hAnsi="Arial" w:cs="Arial"/>
        </w:rPr>
      </w:pPr>
    </w:p>
    <w:p w14:paraId="50897872" w14:textId="4C160ED5" w:rsidR="00686D77" w:rsidRDefault="00DE069D" w:rsidP="00C51B6A">
      <w:pPr>
        <w:rPr>
          <w:rFonts w:ascii="Arial" w:hAnsi="Arial" w:cs="Arial"/>
        </w:rPr>
      </w:pPr>
      <w:proofErr w:type="spellStart"/>
      <w:r>
        <w:rPr>
          <w:rFonts w:ascii="Arial" w:hAnsi="Arial" w:cs="Arial"/>
          <w:lang w:val="en-US"/>
        </w:rPr>
        <w:lastRenderedPageBreak/>
        <w:t>Cyngor</w:t>
      </w:r>
      <w:proofErr w:type="spellEnd"/>
      <w:r>
        <w:rPr>
          <w:rFonts w:ascii="Arial" w:hAnsi="Arial" w:cs="Arial"/>
          <w:lang w:val="en-US"/>
        </w:rPr>
        <w:t xml:space="preserve"> Abertawe Swansea Council</w:t>
      </w:r>
      <w:r w:rsidR="00CB7D0C">
        <w:rPr>
          <w:rFonts w:ascii="Arial" w:hAnsi="Arial" w:cs="Arial"/>
          <w:lang w:val="en-US"/>
        </w:rPr>
        <w:t xml:space="preserve">. </w:t>
      </w:r>
      <w:r w:rsidR="008C35E1">
        <w:rPr>
          <w:rFonts w:ascii="Arial" w:hAnsi="Arial" w:cs="Arial"/>
          <w:lang w:val="en-US"/>
        </w:rPr>
        <w:t>(2023) ‘</w:t>
      </w:r>
      <w:r>
        <w:rPr>
          <w:rFonts w:ascii="Arial" w:hAnsi="Arial" w:cs="Arial"/>
          <w:lang w:val="en-US"/>
        </w:rPr>
        <w:t>South Wales Community risk register</w:t>
      </w:r>
      <w:r w:rsidR="008C35E1">
        <w:rPr>
          <w:rFonts w:ascii="Arial" w:hAnsi="Arial" w:cs="Arial"/>
          <w:lang w:val="en-US"/>
        </w:rPr>
        <w:t>’</w:t>
      </w:r>
      <w:r>
        <w:rPr>
          <w:rFonts w:ascii="Arial" w:hAnsi="Arial" w:cs="Arial"/>
          <w:lang w:val="en-US"/>
        </w:rPr>
        <w:t xml:space="preserve"> Emergency Planning, </w:t>
      </w:r>
      <w:hyperlink r:id="rId23" w:history="1">
        <w:r w:rsidRPr="00B90B4F">
          <w:rPr>
            <w:rStyle w:val="Hyperlink"/>
            <w:rFonts w:ascii="Arial" w:hAnsi="Arial" w:cs="Arial"/>
          </w:rPr>
          <w:t>https://www.swansea.gov.uk/communityriskregister?lang=en</w:t>
        </w:r>
      </w:hyperlink>
      <w:r>
        <w:rPr>
          <w:rFonts w:ascii="Roboto" w:hAnsi="Roboto"/>
          <w:color w:val="000000"/>
          <w:sz w:val="27"/>
          <w:szCs w:val="27"/>
        </w:rPr>
        <w:t xml:space="preserve"> </w:t>
      </w:r>
      <w:r w:rsidRPr="00D64071">
        <w:rPr>
          <w:rFonts w:ascii="Arial" w:hAnsi="Arial" w:cs="Arial"/>
        </w:rPr>
        <w:t xml:space="preserve"> </w:t>
      </w:r>
      <w:r w:rsidR="008C35E1">
        <w:rPr>
          <w:rFonts w:ascii="Arial" w:hAnsi="Arial" w:cs="Arial"/>
        </w:rPr>
        <w:t>(A</w:t>
      </w:r>
      <w:r w:rsidRPr="00D64071">
        <w:rPr>
          <w:rFonts w:ascii="Arial" w:hAnsi="Arial" w:cs="Arial"/>
        </w:rPr>
        <w:t xml:space="preserve">ccessed </w:t>
      </w:r>
      <w:proofErr w:type="gramStart"/>
      <w:r w:rsidRPr="00D64071">
        <w:rPr>
          <w:rFonts w:ascii="Arial" w:hAnsi="Arial" w:cs="Arial"/>
        </w:rPr>
        <w:t>on</w:t>
      </w:r>
      <w:proofErr w:type="gramEnd"/>
      <w:r w:rsidRPr="00D64071">
        <w:rPr>
          <w:rFonts w:ascii="Arial" w:hAnsi="Arial" w:cs="Arial"/>
        </w:rPr>
        <w:t xml:space="preserve"> </w:t>
      </w:r>
      <w:r w:rsidR="008C35E1">
        <w:rPr>
          <w:rFonts w:ascii="Arial" w:hAnsi="Arial" w:cs="Arial"/>
        </w:rPr>
        <w:t>November 2023)</w:t>
      </w:r>
    </w:p>
    <w:p w14:paraId="40B17D10" w14:textId="77777777" w:rsidR="00DE069D" w:rsidRDefault="00DE069D" w:rsidP="00C51B6A">
      <w:pPr>
        <w:rPr>
          <w:rFonts w:ascii="Arial" w:hAnsi="Arial" w:cs="Arial"/>
        </w:rPr>
      </w:pPr>
    </w:p>
    <w:p w14:paraId="4C09B0B1" w14:textId="7C601AFB" w:rsidR="00DE069D" w:rsidRPr="004861D2" w:rsidRDefault="00E834D0" w:rsidP="00C51B6A">
      <w:pPr>
        <w:rPr>
          <w:rFonts w:ascii="Arial" w:hAnsi="Arial" w:cs="Arial"/>
        </w:rPr>
      </w:pPr>
      <w:r w:rsidRPr="004861D2">
        <w:rPr>
          <w:rFonts w:ascii="Arial" w:hAnsi="Arial" w:cs="Arial"/>
        </w:rPr>
        <w:t xml:space="preserve">Cabinet Office. (2023) </w:t>
      </w:r>
      <w:r w:rsidR="008C6045" w:rsidRPr="004861D2">
        <w:rPr>
          <w:rFonts w:ascii="Arial" w:hAnsi="Arial" w:cs="Arial"/>
        </w:rPr>
        <w:t xml:space="preserve">‘National Risk Register 2023’ </w:t>
      </w:r>
      <w:r w:rsidR="002B22B6" w:rsidRPr="004861D2">
        <w:rPr>
          <w:rFonts w:ascii="Arial" w:hAnsi="Arial" w:cs="Arial"/>
        </w:rPr>
        <w:t>C</w:t>
      </w:r>
      <w:r w:rsidR="004861D2" w:rsidRPr="004861D2">
        <w:rPr>
          <w:rFonts w:ascii="Arial" w:hAnsi="Arial" w:cs="Arial"/>
        </w:rPr>
        <w:t>ha</w:t>
      </w:r>
      <w:r w:rsidR="002B22B6" w:rsidRPr="004861D2">
        <w:rPr>
          <w:rFonts w:ascii="Arial" w:hAnsi="Arial" w:cs="Arial"/>
        </w:rPr>
        <w:t xml:space="preserve">pter 1, Page 6, </w:t>
      </w:r>
      <w:hyperlink r:id="rId24" w:history="1">
        <w:r w:rsidR="002B22B6" w:rsidRPr="004861D2">
          <w:rPr>
            <w:rStyle w:val="Hyperlink"/>
            <w:rFonts w:ascii="Arial" w:hAnsi="Arial" w:cs="Arial"/>
          </w:rPr>
          <w:t>https://assets.publishing.service.gov.uk/government/uploads/system/uploads/attachment_data/file/1175834/2023_NATIONAL_RISK_REGISTER_NRR.pdf</w:t>
        </w:r>
      </w:hyperlink>
      <w:r w:rsidR="002B22B6" w:rsidRPr="004861D2">
        <w:rPr>
          <w:rFonts w:ascii="Arial" w:hAnsi="Arial" w:cs="Arial"/>
        </w:rPr>
        <w:t xml:space="preserve"> (Accessed 27 November 2023) </w:t>
      </w:r>
    </w:p>
    <w:p w14:paraId="6E23ED6E" w14:textId="77777777" w:rsidR="006C102A" w:rsidRDefault="006C102A" w:rsidP="00C51B6A">
      <w:pPr>
        <w:rPr>
          <w:rFonts w:ascii="Arial" w:hAnsi="Arial" w:cs="Arial"/>
        </w:rPr>
      </w:pPr>
    </w:p>
    <w:p w14:paraId="2476EB03" w14:textId="045DA55F" w:rsidR="006C102A" w:rsidRPr="00D64071" w:rsidRDefault="00037104" w:rsidP="00C51B6A">
      <w:pPr>
        <w:rPr>
          <w:rFonts w:ascii="Arial" w:hAnsi="Arial" w:cs="Arial"/>
        </w:rPr>
      </w:pPr>
      <w:proofErr w:type="spellStart"/>
      <w:r>
        <w:rPr>
          <w:rFonts w:ascii="Arial" w:hAnsi="Arial" w:cs="Arial"/>
        </w:rPr>
        <w:t>Price.W.M</w:t>
      </w:r>
      <w:proofErr w:type="spellEnd"/>
      <w:r>
        <w:rPr>
          <w:rFonts w:ascii="Arial" w:hAnsi="Arial" w:cs="Arial"/>
        </w:rPr>
        <w:t xml:space="preserve"> (2023) </w:t>
      </w:r>
      <w:r w:rsidR="002E47C8">
        <w:rPr>
          <w:rFonts w:ascii="Arial" w:hAnsi="Arial" w:cs="Arial"/>
        </w:rPr>
        <w:t>Module 1 Online Learning session</w:t>
      </w:r>
      <w:r w:rsidR="000275A5">
        <w:rPr>
          <w:rFonts w:ascii="Arial" w:hAnsi="Arial" w:cs="Arial"/>
        </w:rPr>
        <w:t>s</w:t>
      </w:r>
      <w:r w:rsidR="002E47C8">
        <w:rPr>
          <w:rFonts w:ascii="Arial" w:hAnsi="Arial" w:cs="Arial"/>
        </w:rPr>
        <w:t xml:space="preserve">. </w:t>
      </w:r>
    </w:p>
    <w:sectPr w:rsidR="006C102A" w:rsidRPr="00D64071">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FAAAE" w14:textId="77777777" w:rsidR="00A805DC" w:rsidRDefault="00A805DC" w:rsidP="00241939">
      <w:pPr>
        <w:spacing w:after="0" w:line="240" w:lineRule="auto"/>
      </w:pPr>
      <w:r>
        <w:separator/>
      </w:r>
    </w:p>
  </w:endnote>
  <w:endnote w:type="continuationSeparator" w:id="0">
    <w:p w14:paraId="4DD09CC5" w14:textId="77777777" w:rsidR="00A805DC" w:rsidRDefault="00A805DC" w:rsidP="00241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3598E" w14:textId="77777777" w:rsidR="00A805DC" w:rsidRDefault="00A805DC" w:rsidP="00241939">
      <w:pPr>
        <w:spacing w:after="0" w:line="240" w:lineRule="auto"/>
      </w:pPr>
      <w:r>
        <w:separator/>
      </w:r>
    </w:p>
  </w:footnote>
  <w:footnote w:type="continuationSeparator" w:id="0">
    <w:p w14:paraId="231AF27B" w14:textId="77777777" w:rsidR="00A805DC" w:rsidRDefault="00A805DC" w:rsidP="002419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C5681" w14:textId="77777777" w:rsidR="00283A50" w:rsidRPr="00283A50" w:rsidRDefault="00283A50" w:rsidP="00283A50">
    <w:pPr>
      <w:pStyle w:val="Header"/>
      <w:jc w:val="right"/>
      <w:rPr>
        <w:rFonts w:ascii="Arial" w:hAnsi="Arial" w:cs="Arial"/>
        <w:lang w:val="en-US"/>
      </w:rPr>
    </w:pPr>
    <w:r w:rsidRPr="00283A50">
      <w:rPr>
        <w:rFonts w:ascii="Arial" w:hAnsi="Arial" w:cs="Arial"/>
        <w:lang w:val="en-US"/>
      </w:rPr>
      <w:t xml:space="preserve">Student Name: Michelle Burniston </w:t>
    </w:r>
  </w:p>
  <w:p w14:paraId="366F4A29" w14:textId="77777777" w:rsidR="00283A50" w:rsidRPr="00283A50" w:rsidRDefault="00283A50" w:rsidP="00283A50">
    <w:pPr>
      <w:pStyle w:val="Header"/>
      <w:jc w:val="right"/>
      <w:rPr>
        <w:rFonts w:ascii="Arial" w:hAnsi="Arial" w:cs="Arial"/>
        <w:lang w:val="en-US"/>
      </w:rPr>
    </w:pPr>
    <w:r w:rsidRPr="00283A50">
      <w:rPr>
        <w:rFonts w:ascii="Arial" w:hAnsi="Arial" w:cs="Arial"/>
        <w:lang w:val="en-US"/>
      </w:rPr>
      <w:t>Student ID Number: 2318283</w:t>
    </w:r>
  </w:p>
  <w:p w14:paraId="0801BACE" w14:textId="0DBE9CDF" w:rsidR="00241939" w:rsidRPr="00EE54A3" w:rsidRDefault="00241939" w:rsidP="00EE54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E19"/>
    <w:rsid w:val="00000170"/>
    <w:rsid w:val="0000120A"/>
    <w:rsid w:val="00001F4F"/>
    <w:rsid w:val="0000277F"/>
    <w:rsid w:val="00003C16"/>
    <w:rsid w:val="00004AC1"/>
    <w:rsid w:val="0000551A"/>
    <w:rsid w:val="0000634A"/>
    <w:rsid w:val="00007328"/>
    <w:rsid w:val="0001295E"/>
    <w:rsid w:val="00012977"/>
    <w:rsid w:val="00014083"/>
    <w:rsid w:val="00015551"/>
    <w:rsid w:val="000208F0"/>
    <w:rsid w:val="000209DB"/>
    <w:rsid w:val="00025A12"/>
    <w:rsid w:val="000275A5"/>
    <w:rsid w:val="000276EF"/>
    <w:rsid w:val="00027E84"/>
    <w:rsid w:val="00031043"/>
    <w:rsid w:val="0003181C"/>
    <w:rsid w:val="000322C3"/>
    <w:rsid w:val="0003256B"/>
    <w:rsid w:val="00032E41"/>
    <w:rsid w:val="000332E7"/>
    <w:rsid w:val="00033578"/>
    <w:rsid w:val="0003565A"/>
    <w:rsid w:val="00037104"/>
    <w:rsid w:val="00037233"/>
    <w:rsid w:val="00040CA3"/>
    <w:rsid w:val="000419BA"/>
    <w:rsid w:val="00045DE6"/>
    <w:rsid w:val="00046356"/>
    <w:rsid w:val="00047350"/>
    <w:rsid w:val="0005110B"/>
    <w:rsid w:val="000514EF"/>
    <w:rsid w:val="000523DA"/>
    <w:rsid w:val="0005280D"/>
    <w:rsid w:val="00054138"/>
    <w:rsid w:val="00060EA4"/>
    <w:rsid w:val="0006295D"/>
    <w:rsid w:val="00062FC6"/>
    <w:rsid w:val="00063EFE"/>
    <w:rsid w:val="00064060"/>
    <w:rsid w:val="0006428A"/>
    <w:rsid w:val="00066DD2"/>
    <w:rsid w:val="00067191"/>
    <w:rsid w:val="00070DB1"/>
    <w:rsid w:val="000716BF"/>
    <w:rsid w:val="0007238F"/>
    <w:rsid w:val="000746E3"/>
    <w:rsid w:val="00081920"/>
    <w:rsid w:val="000832FB"/>
    <w:rsid w:val="00083E9C"/>
    <w:rsid w:val="0008466E"/>
    <w:rsid w:val="000856C7"/>
    <w:rsid w:val="00086AB1"/>
    <w:rsid w:val="000901C1"/>
    <w:rsid w:val="000944D3"/>
    <w:rsid w:val="00094556"/>
    <w:rsid w:val="0009543A"/>
    <w:rsid w:val="0009571E"/>
    <w:rsid w:val="00096B59"/>
    <w:rsid w:val="000A0AC4"/>
    <w:rsid w:val="000A0B06"/>
    <w:rsid w:val="000A2312"/>
    <w:rsid w:val="000A4D12"/>
    <w:rsid w:val="000A6802"/>
    <w:rsid w:val="000B0D8A"/>
    <w:rsid w:val="000B1097"/>
    <w:rsid w:val="000B16D5"/>
    <w:rsid w:val="000B2A9B"/>
    <w:rsid w:val="000B4C93"/>
    <w:rsid w:val="000B4CDF"/>
    <w:rsid w:val="000C4688"/>
    <w:rsid w:val="000D06A0"/>
    <w:rsid w:val="000D0A8D"/>
    <w:rsid w:val="000D118D"/>
    <w:rsid w:val="000D1EAC"/>
    <w:rsid w:val="000D2F9C"/>
    <w:rsid w:val="000D523B"/>
    <w:rsid w:val="000D5411"/>
    <w:rsid w:val="000D6293"/>
    <w:rsid w:val="000D6394"/>
    <w:rsid w:val="000D66E8"/>
    <w:rsid w:val="000D775F"/>
    <w:rsid w:val="000E17EA"/>
    <w:rsid w:val="000E1C6A"/>
    <w:rsid w:val="000E1D21"/>
    <w:rsid w:val="000E3CCA"/>
    <w:rsid w:val="000E3EF1"/>
    <w:rsid w:val="000E466F"/>
    <w:rsid w:val="000E704D"/>
    <w:rsid w:val="000E73DA"/>
    <w:rsid w:val="000E7443"/>
    <w:rsid w:val="000F0C54"/>
    <w:rsid w:val="000F35AB"/>
    <w:rsid w:val="000F4019"/>
    <w:rsid w:val="000F559C"/>
    <w:rsid w:val="000F5CD6"/>
    <w:rsid w:val="000F668F"/>
    <w:rsid w:val="000F710F"/>
    <w:rsid w:val="000F7451"/>
    <w:rsid w:val="001006C7"/>
    <w:rsid w:val="00101161"/>
    <w:rsid w:val="00102128"/>
    <w:rsid w:val="001023F9"/>
    <w:rsid w:val="00103C35"/>
    <w:rsid w:val="001063A3"/>
    <w:rsid w:val="0010788C"/>
    <w:rsid w:val="00116209"/>
    <w:rsid w:val="00121737"/>
    <w:rsid w:val="00122BF4"/>
    <w:rsid w:val="0012332C"/>
    <w:rsid w:val="00123C61"/>
    <w:rsid w:val="001313FC"/>
    <w:rsid w:val="0013198E"/>
    <w:rsid w:val="00132C60"/>
    <w:rsid w:val="001353AE"/>
    <w:rsid w:val="001357D8"/>
    <w:rsid w:val="001450F1"/>
    <w:rsid w:val="00145793"/>
    <w:rsid w:val="00145F4B"/>
    <w:rsid w:val="0014611D"/>
    <w:rsid w:val="00146CEF"/>
    <w:rsid w:val="0014711E"/>
    <w:rsid w:val="001501CB"/>
    <w:rsid w:val="001507EF"/>
    <w:rsid w:val="00152E80"/>
    <w:rsid w:val="00155635"/>
    <w:rsid w:val="00157CA4"/>
    <w:rsid w:val="00160698"/>
    <w:rsid w:val="001607F0"/>
    <w:rsid w:val="00160D88"/>
    <w:rsid w:val="00160E8F"/>
    <w:rsid w:val="00163366"/>
    <w:rsid w:val="00164031"/>
    <w:rsid w:val="00165189"/>
    <w:rsid w:val="00170B00"/>
    <w:rsid w:val="0017147B"/>
    <w:rsid w:val="0017169F"/>
    <w:rsid w:val="00172E1A"/>
    <w:rsid w:val="001730C7"/>
    <w:rsid w:val="00173EF8"/>
    <w:rsid w:val="00174CE0"/>
    <w:rsid w:val="00175776"/>
    <w:rsid w:val="00175B8A"/>
    <w:rsid w:val="001802A6"/>
    <w:rsid w:val="001807ED"/>
    <w:rsid w:val="001808C1"/>
    <w:rsid w:val="001809B9"/>
    <w:rsid w:val="001813FD"/>
    <w:rsid w:val="00181F5A"/>
    <w:rsid w:val="00183D87"/>
    <w:rsid w:val="001858BD"/>
    <w:rsid w:val="00185A0D"/>
    <w:rsid w:val="001868A1"/>
    <w:rsid w:val="0019461D"/>
    <w:rsid w:val="00195F82"/>
    <w:rsid w:val="00196862"/>
    <w:rsid w:val="00197BB3"/>
    <w:rsid w:val="001A06E4"/>
    <w:rsid w:val="001A3CE7"/>
    <w:rsid w:val="001A63DC"/>
    <w:rsid w:val="001A66BC"/>
    <w:rsid w:val="001A67E3"/>
    <w:rsid w:val="001A7D5B"/>
    <w:rsid w:val="001B02BF"/>
    <w:rsid w:val="001B2596"/>
    <w:rsid w:val="001B341E"/>
    <w:rsid w:val="001B37BF"/>
    <w:rsid w:val="001B44A5"/>
    <w:rsid w:val="001B5590"/>
    <w:rsid w:val="001B67D1"/>
    <w:rsid w:val="001B6BD1"/>
    <w:rsid w:val="001B7928"/>
    <w:rsid w:val="001C0A03"/>
    <w:rsid w:val="001C0B36"/>
    <w:rsid w:val="001C24B5"/>
    <w:rsid w:val="001C4406"/>
    <w:rsid w:val="001C4AE1"/>
    <w:rsid w:val="001C54B6"/>
    <w:rsid w:val="001C59E8"/>
    <w:rsid w:val="001C7EFC"/>
    <w:rsid w:val="001D4A42"/>
    <w:rsid w:val="001D4A45"/>
    <w:rsid w:val="001D4B1B"/>
    <w:rsid w:val="001D6F6A"/>
    <w:rsid w:val="001D705F"/>
    <w:rsid w:val="001D793B"/>
    <w:rsid w:val="001E0351"/>
    <w:rsid w:val="001E0C2E"/>
    <w:rsid w:val="001E1CEA"/>
    <w:rsid w:val="001E4346"/>
    <w:rsid w:val="001E46B7"/>
    <w:rsid w:val="001E5FA5"/>
    <w:rsid w:val="001E62CD"/>
    <w:rsid w:val="001E719F"/>
    <w:rsid w:val="001F20AD"/>
    <w:rsid w:val="001F4600"/>
    <w:rsid w:val="001F7941"/>
    <w:rsid w:val="001F7AB0"/>
    <w:rsid w:val="00200B20"/>
    <w:rsid w:val="00201B07"/>
    <w:rsid w:val="00201CF5"/>
    <w:rsid w:val="00202C49"/>
    <w:rsid w:val="0021000F"/>
    <w:rsid w:val="00211EFB"/>
    <w:rsid w:val="0021256A"/>
    <w:rsid w:val="00213B65"/>
    <w:rsid w:val="00214374"/>
    <w:rsid w:val="002144A7"/>
    <w:rsid w:val="00214AA0"/>
    <w:rsid w:val="002165A6"/>
    <w:rsid w:val="00216CA5"/>
    <w:rsid w:val="002172C5"/>
    <w:rsid w:val="00220DC1"/>
    <w:rsid w:val="00221E84"/>
    <w:rsid w:val="00224A23"/>
    <w:rsid w:val="002259BC"/>
    <w:rsid w:val="002301E9"/>
    <w:rsid w:val="00232D3D"/>
    <w:rsid w:val="00233A30"/>
    <w:rsid w:val="00235A71"/>
    <w:rsid w:val="002371E1"/>
    <w:rsid w:val="002405F2"/>
    <w:rsid w:val="0024061C"/>
    <w:rsid w:val="00241939"/>
    <w:rsid w:val="00242496"/>
    <w:rsid w:val="00242B2B"/>
    <w:rsid w:val="0024392C"/>
    <w:rsid w:val="00244059"/>
    <w:rsid w:val="00245DFD"/>
    <w:rsid w:val="00246F83"/>
    <w:rsid w:val="00247D87"/>
    <w:rsid w:val="00251CF0"/>
    <w:rsid w:val="00254370"/>
    <w:rsid w:val="002544CD"/>
    <w:rsid w:val="0025779D"/>
    <w:rsid w:val="002616DA"/>
    <w:rsid w:val="00261F5F"/>
    <w:rsid w:val="002634B9"/>
    <w:rsid w:val="002645BE"/>
    <w:rsid w:val="002663F2"/>
    <w:rsid w:val="002674BD"/>
    <w:rsid w:val="00267859"/>
    <w:rsid w:val="00267A62"/>
    <w:rsid w:val="00270D29"/>
    <w:rsid w:val="00271284"/>
    <w:rsid w:val="0027271E"/>
    <w:rsid w:val="00280CC5"/>
    <w:rsid w:val="002814FA"/>
    <w:rsid w:val="00283A50"/>
    <w:rsid w:val="002843D4"/>
    <w:rsid w:val="00287B15"/>
    <w:rsid w:val="00287C4A"/>
    <w:rsid w:val="00290235"/>
    <w:rsid w:val="00290FB3"/>
    <w:rsid w:val="002922B5"/>
    <w:rsid w:val="0029244C"/>
    <w:rsid w:val="00296B0B"/>
    <w:rsid w:val="002A0037"/>
    <w:rsid w:val="002A1233"/>
    <w:rsid w:val="002A21A7"/>
    <w:rsid w:val="002A2A33"/>
    <w:rsid w:val="002A469B"/>
    <w:rsid w:val="002A4DA4"/>
    <w:rsid w:val="002A66A3"/>
    <w:rsid w:val="002A6D7F"/>
    <w:rsid w:val="002A7712"/>
    <w:rsid w:val="002B05BE"/>
    <w:rsid w:val="002B2087"/>
    <w:rsid w:val="002B22B6"/>
    <w:rsid w:val="002B25C3"/>
    <w:rsid w:val="002B2C7D"/>
    <w:rsid w:val="002B63A9"/>
    <w:rsid w:val="002B7C7D"/>
    <w:rsid w:val="002C0595"/>
    <w:rsid w:val="002C2AA7"/>
    <w:rsid w:val="002C441E"/>
    <w:rsid w:val="002C7D7E"/>
    <w:rsid w:val="002D1336"/>
    <w:rsid w:val="002D5716"/>
    <w:rsid w:val="002D6B9C"/>
    <w:rsid w:val="002E14BA"/>
    <w:rsid w:val="002E1CB9"/>
    <w:rsid w:val="002E1FC1"/>
    <w:rsid w:val="002E47C8"/>
    <w:rsid w:val="002E51CC"/>
    <w:rsid w:val="002E6597"/>
    <w:rsid w:val="002E6E09"/>
    <w:rsid w:val="002E7065"/>
    <w:rsid w:val="002E7688"/>
    <w:rsid w:val="002F20B9"/>
    <w:rsid w:val="002F2365"/>
    <w:rsid w:val="002F26EA"/>
    <w:rsid w:val="002F7A7C"/>
    <w:rsid w:val="00301B9A"/>
    <w:rsid w:val="00302E15"/>
    <w:rsid w:val="00302E64"/>
    <w:rsid w:val="00304F0D"/>
    <w:rsid w:val="0030577D"/>
    <w:rsid w:val="00306E8E"/>
    <w:rsid w:val="00306F94"/>
    <w:rsid w:val="003078BC"/>
    <w:rsid w:val="003102A8"/>
    <w:rsid w:val="00310798"/>
    <w:rsid w:val="00311955"/>
    <w:rsid w:val="0031330D"/>
    <w:rsid w:val="00313489"/>
    <w:rsid w:val="003141B2"/>
    <w:rsid w:val="00314680"/>
    <w:rsid w:val="00315E1C"/>
    <w:rsid w:val="00316B53"/>
    <w:rsid w:val="00316EEB"/>
    <w:rsid w:val="00323C1A"/>
    <w:rsid w:val="0032728A"/>
    <w:rsid w:val="0032790D"/>
    <w:rsid w:val="00330F00"/>
    <w:rsid w:val="00333A87"/>
    <w:rsid w:val="00334159"/>
    <w:rsid w:val="00336827"/>
    <w:rsid w:val="003378A0"/>
    <w:rsid w:val="00337CB2"/>
    <w:rsid w:val="00340029"/>
    <w:rsid w:val="00342B24"/>
    <w:rsid w:val="00342F80"/>
    <w:rsid w:val="00345B94"/>
    <w:rsid w:val="00351FDA"/>
    <w:rsid w:val="00353496"/>
    <w:rsid w:val="003534B2"/>
    <w:rsid w:val="00353890"/>
    <w:rsid w:val="0035773F"/>
    <w:rsid w:val="003602CD"/>
    <w:rsid w:val="00360CEA"/>
    <w:rsid w:val="003612A4"/>
    <w:rsid w:val="00361596"/>
    <w:rsid w:val="00362B67"/>
    <w:rsid w:val="00362D81"/>
    <w:rsid w:val="00371250"/>
    <w:rsid w:val="003712EB"/>
    <w:rsid w:val="00371D90"/>
    <w:rsid w:val="00375703"/>
    <w:rsid w:val="00375EAF"/>
    <w:rsid w:val="00380304"/>
    <w:rsid w:val="00381768"/>
    <w:rsid w:val="0038325F"/>
    <w:rsid w:val="00390CE3"/>
    <w:rsid w:val="00390CF1"/>
    <w:rsid w:val="003910B7"/>
    <w:rsid w:val="0039203B"/>
    <w:rsid w:val="00392E14"/>
    <w:rsid w:val="00393253"/>
    <w:rsid w:val="0039341F"/>
    <w:rsid w:val="003937E6"/>
    <w:rsid w:val="0039380E"/>
    <w:rsid w:val="003938D5"/>
    <w:rsid w:val="00393F4F"/>
    <w:rsid w:val="00394046"/>
    <w:rsid w:val="003952D0"/>
    <w:rsid w:val="003959A2"/>
    <w:rsid w:val="003A024F"/>
    <w:rsid w:val="003A25E7"/>
    <w:rsid w:val="003A29A9"/>
    <w:rsid w:val="003A3803"/>
    <w:rsid w:val="003A3A2A"/>
    <w:rsid w:val="003A3CCC"/>
    <w:rsid w:val="003A6337"/>
    <w:rsid w:val="003B3E47"/>
    <w:rsid w:val="003C0B15"/>
    <w:rsid w:val="003C3586"/>
    <w:rsid w:val="003C5197"/>
    <w:rsid w:val="003C7665"/>
    <w:rsid w:val="003D18B7"/>
    <w:rsid w:val="003D2562"/>
    <w:rsid w:val="003D2C06"/>
    <w:rsid w:val="003D37BE"/>
    <w:rsid w:val="003E0192"/>
    <w:rsid w:val="003E094A"/>
    <w:rsid w:val="003E2D84"/>
    <w:rsid w:val="003E2EC8"/>
    <w:rsid w:val="003E34B0"/>
    <w:rsid w:val="003E44AA"/>
    <w:rsid w:val="003E5B11"/>
    <w:rsid w:val="003E70E1"/>
    <w:rsid w:val="003E7581"/>
    <w:rsid w:val="003E7FD6"/>
    <w:rsid w:val="003F008F"/>
    <w:rsid w:val="003F0F4D"/>
    <w:rsid w:val="003F49A9"/>
    <w:rsid w:val="003F56A0"/>
    <w:rsid w:val="003F763E"/>
    <w:rsid w:val="00402031"/>
    <w:rsid w:val="00403423"/>
    <w:rsid w:val="004035BE"/>
    <w:rsid w:val="00404F16"/>
    <w:rsid w:val="00405D5C"/>
    <w:rsid w:val="0040650D"/>
    <w:rsid w:val="00406813"/>
    <w:rsid w:val="00406916"/>
    <w:rsid w:val="0041331B"/>
    <w:rsid w:val="00414784"/>
    <w:rsid w:val="00414AB3"/>
    <w:rsid w:val="004155D9"/>
    <w:rsid w:val="004169D8"/>
    <w:rsid w:val="00417C29"/>
    <w:rsid w:val="00420131"/>
    <w:rsid w:val="00421E70"/>
    <w:rsid w:val="004232F3"/>
    <w:rsid w:val="00425394"/>
    <w:rsid w:val="00433701"/>
    <w:rsid w:val="00433A06"/>
    <w:rsid w:val="00442B0A"/>
    <w:rsid w:val="00444166"/>
    <w:rsid w:val="00444306"/>
    <w:rsid w:val="00444F52"/>
    <w:rsid w:val="00446A0E"/>
    <w:rsid w:val="00446E58"/>
    <w:rsid w:val="00447DFE"/>
    <w:rsid w:val="0045199F"/>
    <w:rsid w:val="00451DB1"/>
    <w:rsid w:val="00453822"/>
    <w:rsid w:val="00457521"/>
    <w:rsid w:val="00464514"/>
    <w:rsid w:val="00465058"/>
    <w:rsid w:val="00466A0D"/>
    <w:rsid w:val="00466CD8"/>
    <w:rsid w:val="004700A3"/>
    <w:rsid w:val="00471662"/>
    <w:rsid w:val="00472D63"/>
    <w:rsid w:val="004759D3"/>
    <w:rsid w:val="00475B07"/>
    <w:rsid w:val="00475F52"/>
    <w:rsid w:val="0048039B"/>
    <w:rsid w:val="00482FB8"/>
    <w:rsid w:val="0048387D"/>
    <w:rsid w:val="004861D2"/>
    <w:rsid w:val="00486418"/>
    <w:rsid w:val="00486D3E"/>
    <w:rsid w:val="0049043A"/>
    <w:rsid w:val="00491848"/>
    <w:rsid w:val="00491941"/>
    <w:rsid w:val="00491CB3"/>
    <w:rsid w:val="004930E4"/>
    <w:rsid w:val="004964FF"/>
    <w:rsid w:val="0049733D"/>
    <w:rsid w:val="004A2796"/>
    <w:rsid w:val="004A2FA8"/>
    <w:rsid w:val="004A4745"/>
    <w:rsid w:val="004A49A2"/>
    <w:rsid w:val="004A5520"/>
    <w:rsid w:val="004B6838"/>
    <w:rsid w:val="004B6F5D"/>
    <w:rsid w:val="004B714D"/>
    <w:rsid w:val="004B79FC"/>
    <w:rsid w:val="004C27BC"/>
    <w:rsid w:val="004C471A"/>
    <w:rsid w:val="004C642A"/>
    <w:rsid w:val="004C67F4"/>
    <w:rsid w:val="004C7CA0"/>
    <w:rsid w:val="004D2E0E"/>
    <w:rsid w:val="004D5A28"/>
    <w:rsid w:val="004D62AB"/>
    <w:rsid w:val="004D6413"/>
    <w:rsid w:val="004D7AB7"/>
    <w:rsid w:val="004E0F37"/>
    <w:rsid w:val="004E163C"/>
    <w:rsid w:val="004E2558"/>
    <w:rsid w:val="004E298A"/>
    <w:rsid w:val="004E7EA3"/>
    <w:rsid w:val="004F14B0"/>
    <w:rsid w:val="004F1F2F"/>
    <w:rsid w:val="004F2EBF"/>
    <w:rsid w:val="004F3011"/>
    <w:rsid w:val="004F34A9"/>
    <w:rsid w:val="004F420D"/>
    <w:rsid w:val="00500D5B"/>
    <w:rsid w:val="005020C5"/>
    <w:rsid w:val="005033D1"/>
    <w:rsid w:val="00505B84"/>
    <w:rsid w:val="00505D88"/>
    <w:rsid w:val="005060F4"/>
    <w:rsid w:val="00506AA8"/>
    <w:rsid w:val="00507100"/>
    <w:rsid w:val="005072DE"/>
    <w:rsid w:val="005101E6"/>
    <w:rsid w:val="005108D9"/>
    <w:rsid w:val="00511988"/>
    <w:rsid w:val="005125F2"/>
    <w:rsid w:val="0051464A"/>
    <w:rsid w:val="00515A14"/>
    <w:rsid w:val="0051675F"/>
    <w:rsid w:val="00517306"/>
    <w:rsid w:val="00517D8B"/>
    <w:rsid w:val="005202D7"/>
    <w:rsid w:val="0052152A"/>
    <w:rsid w:val="00521584"/>
    <w:rsid w:val="0052239B"/>
    <w:rsid w:val="00523D16"/>
    <w:rsid w:val="005274DB"/>
    <w:rsid w:val="005304C9"/>
    <w:rsid w:val="00531075"/>
    <w:rsid w:val="005330E3"/>
    <w:rsid w:val="00541F95"/>
    <w:rsid w:val="00542130"/>
    <w:rsid w:val="00542181"/>
    <w:rsid w:val="00542E6F"/>
    <w:rsid w:val="00545ABC"/>
    <w:rsid w:val="00546724"/>
    <w:rsid w:val="00547C3D"/>
    <w:rsid w:val="00550975"/>
    <w:rsid w:val="00552F79"/>
    <w:rsid w:val="00555235"/>
    <w:rsid w:val="00555DD5"/>
    <w:rsid w:val="00557057"/>
    <w:rsid w:val="005600A8"/>
    <w:rsid w:val="0056136B"/>
    <w:rsid w:val="00562361"/>
    <w:rsid w:val="00562BCE"/>
    <w:rsid w:val="00566ECB"/>
    <w:rsid w:val="00567D6F"/>
    <w:rsid w:val="00567EC0"/>
    <w:rsid w:val="005705C2"/>
    <w:rsid w:val="00572FF7"/>
    <w:rsid w:val="005759E5"/>
    <w:rsid w:val="005779D5"/>
    <w:rsid w:val="005800C9"/>
    <w:rsid w:val="00580CA8"/>
    <w:rsid w:val="0058209D"/>
    <w:rsid w:val="005820E5"/>
    <w:rsid w:val="00582A02"/>
    <w:rsid w:val="005848A3"/>
    <w:rsid w:val="00584C78"/>
    <w:rsid w:val="00586676"/>
    <w:rsid w:val="00587CA7"/>
    <w:rsid w:val="00591FE9"/>
    <w:rsid w:val="00592D79"/>
    <w:rsid w:val="0059409B"/>
    <w:rsid w:val="0059480E"/>
    <w:rsid w:val="00595529"/>
    <w:rsid w:val="00595616"/>
    <w:rsid w:val="00595C32"/>
    <w:rsid w:val="005A053D"/>
    <w:rsid w:val="005A0B15"/>
    <w:rsid w:val="005A0ED4"/>
    <w:rsid w:val="005A12DF"/>
    <w:rsid w:val="005A1508"/>
    <w:rsid w:val="005A2D94"/>
    <w:rsid w:val="005A48CE"/>
    <w:rsid w:val="005A5247"/>
    <w:rsid w:val="005A587F"/>
    <w:rsid w:val="005A58A6"/>
    <w:rsid w:val="005B106A"/>
    <w:rsid w:val="005B108C"/>
    <w:rsid w:val="005B1C45"/>
    <w:rsid w:val="005B218F"/>
    <w:rsid w:val="005B2379"/>
    <w:rsid w:val="005B26B8"/>
    <w:rsid w:val="005B4BF0"/>
    <w:rsid w:val="005B4EE1"/>
    <w:rsid w:val="005B662A"/>
    <w:rsid w:val="005B7336"/>
    <w:rsid w:val="005C1308"/>
    <w:rsid w:val="005C50AD"/>
    <w:rsid w:val="005C65BE"/>
    <w:rsid w:val="005C792D"/>
    <w:rsid w:val="005D27FF"/>
    <w:rsid w:val="005D3D87"/>
    <w:rsid w:val="005D3E8C"/>
    <w:rsid w:val="005D441C"/>
    <w:rsid w:val="005D5260"/>
    <w:rsid w:val="005D5A0F"/>
    <w:rsid w:val="005D630E"/>
    <w:rsid w:val="005D6552"/>
    <w:rsid w:val="005D6A44"/>
    <w:rsid w:val="005D7042"/>
    <w:rsid w:val="005E0250"/>
    <w:rsid w:val="005E0D49"/>
    <w:rsid w:val="005E3400"/>
    <w:rsid w:val="005E4D67"/>
    <w:rsid w:val="005E4E6A"/>
    <w:rsid w:val="005E5DD9"/>
    <w:rsid w:val="005E6565"/>
    <w:rsid w:val="005E71AC"/>
    <w:rsid w:val="005F0536"/>
    <w:rsid w:val="005F173B"/>
    <w:rsid w:val="005F384B"/>
    <w:rsid w:val="005F6031"/>
    <w:rsid w:val="005F60E0"/>
    <w:rsid w:val="005F75AA"/>
    <w:rsid w:val="005F7FA5"/>
    <w:rsid w:val="00600690"/>
    <w:rsid w:val="00601BDE"/>
    <w:rsid w:val="00601FA1"/>
    <w:rsid w:val="00603244"/>
    <w:rsid w:val="00605444"/>
    <w:rsid w:val="0060584A"/>
    <w:rsid w:val="006074EC"/>
    <w:rsid w:val="00607DC7"/>
    <w:rsid w:val="006109BD"/>
    <w:rsid w:val="00612203"/>
    <w:rsid w:val="00615917"/>
    <w:rsid w:val="00621035"/>
    <w:rsid w:val="00622557"/>
    <w:rsid w:val="00623B50"/>
    <w:rsid w:val="0062676A"/>
    <w:rsid w:val="00632205"/>
    <w:rsid w:val="00633EEB"/>
    <w:rsid w:val="00634B06"/>
    <w:rsid w:val="006358EA"/>
    <w:rsid w:val="006364D3"/>
    <w:rsid w:val="0064259A"/>
    <w:rsid w:val="00643C65"/>
    <w:rsid w:val="006458F1"/>
    <w:rsid w:val="00647472"/>
    <w:rsid w:val="0064763E"/>
    <w:rsid w:val="00650820"/>
    <w:rsid w:val="00650CFB"/>
    <w:rsid w:val="00651E9B"/>
    <w:rsid w:val="00652013"/>
    <w:rsid w:val="00652760"/>
    <w:rsid w:val="00654733"/>
    <w:rsid w:val="006547F9"/>
    <w:rsid w:val="00655476"/>
    <w:rsid w:val="00655694"/>
    <w:rsid w:val="00655842"/>
    <w:rsid w:val="00655C54"/>
    <w:rsid w:val="006574BC"/>
    <w:rsid w:val="0065766D"/>
    <w:rsid w:val="00660D1D"/>
    <w:rsid w:val="006629F6"/>
    <w:rsid w:val="00665839"/>
    <w:rsid w:val="00665C18"/>
    <w:rsid w:val="00666DBD"/>
    <w:rsid w:val="00671A81"/>
    <w:rsid w:val="00672ADF"/>
    <w:rsid w:val="00673987"/>
    <w:rsid w:val="006759C6"/>
    <w:rsid w:val="00675E96"/>
    <w:rsid w:val="006822EE"/>
    <w:rsid w:val="0068456A"/>
    <w:rsid w:val="006854A8"/>
    <w:rsid w:val="00685AAC"/>
    <w:rsid w:val="00686757"/>
    <w:rsid w:val="00686D77"/>
    <w:rsid w:val="00690A24"/>
    <w:rsid w:val="00692BB5"/>
    <w:rsid w:val="0069404B"/>
    <w:rsid w:val="006970DD"/>
    <w:rsid w:val="006973E4"/>
    <w:rsid w:val="00697436"/>
    <w:rsid w:val="006A0518"/>
    <w:rsid w:val="006A2001"/>
    <w:rsid w:val="006A2DA0"/>
    <w:rsid w:val="006A64C4"/>
    <w:rsid w:val="006B0523"/>
    <w:rsid w:val="006B0A79"/>
    <w:rsid w:val="006B2A0B"/>
    <w:rsid w:val="006B2AA4"/>
    <w:rsid w:val="006B4731"/>
    <w:rsid w:val="006B4A28"/>
    <w:rsid w:val="006B4ED6"/>
    <w:rsid w:val="006C09BA"/>
    <w:rsid w:val="006C09D7"/>
    <w:rsid w:val="006C102A"/>
    <w:rsid w:val="006C1895"/>
    <w:rsid w:val="006C19AB"/>
    <w:rsid w:val="006D0131"/>
    <w:rsid w:val="006D214D"/>
    <w:rsid w:val="006D3FB9"/>
    <w:rsid w:val="006D54C2"/>
    <w:rsid w:val="006D5816"/>
    <w:rsid w:val="006D5859"/>
    <w:rsid w:val="006D6873"/>
    <w:rsid w:val="006D6DBA"/>
    <w:rsid w:val="006D6E81"/>
    <w:rsid w:val="006D7499"/>
    <w:rsid w:val="006E1CA7"/>
    <w:rsid w:val="006E4D6E"/>
    <w:rsid w:val="006E6433"/>
    <w:rsid w:val="006E698F"/>
    <w:rsid w:val="006F1439"/>
    <w:rsid w:val="006F1716"/>
    <w:rsid w:val="006F1A88"/>
    <w:rsid w:val="006F2730"/>
    <w:rsid w:val="006F637A"/>
    <w:rsid w:val="006F6C3E"/>
    <w:rsid w:val="006F7DD3"/>
    <w:rsid w:val="00700058"/>
    <w:rsid w:val="0070032E"/>
    <w:rsid w:val="00700B04"/>
    <w:rsid w:val="00701E8B"/>
    <w:rsid w:val="00702195"/>
    <w:rsid w:val="00702824"/>
    <w:rsid w:val="00702A18"/>
    <w:rsid w:val="0070344F"/>
    <w:rsid w:val="0070442C"/>
    <w:rsid w:val="0071017F"/>
    <w:rsid w:val="00710701"/>
    <w:rsid w:val="00711C25"/>
    <w:rsid w:val="00712CEF"/>
    <w:rsid w:val="00714360"/>
    <w:rsid w:val="007175D1"/>
    <w:rsid w:val="007208D7"/>
    <w:rsid w:val="00720C9C"/>
    <w:rsid w:val="00722F87"/>
    <w:rsid w:val="00723BF8"/>
    <w:rsid w:val="00723FD2"/>
    <w:rsid w:val="007240B8"/>
    <w:rsid w:val="00730053"/>
    <w:rsid w:val="00730649"/>
    <w:rsid w:val="00730D83"/>
    <w:rsid w:val="00731E3D"/>
    <w:rsid w:val="00732D16"/>
    <w:rsid w:val="00732EA6"/>
    <w:rsid w:val="007343D4"/>
    <w:rsid w:val="007370BB"/>
    <w:rsid w:val="007372E1"/>
    <w:rsid w:val="0073739C"/>
    <w:rsid w:val="007411E8"/>
    <w:rsid w:val="00742038"/>
    <w:rsid w:val="00742F37"/>
    <w:rsid w:val="007436BA"/>
    <w:rsid w:val="00746163"/>
    <w:rsid w:val="00746D0D"/>
    <w:rsid w:val="00751EF6"/>
    <w:rsid w:val="00753515"/>
    <w:rsid w:val="00754FB1"/>
    <w:rsid w:val="00756DB4"/>
    <w:rsid w:val="00760630"/>
    <w:rsid w:val="0076386E"/>
    <w:rsid w:val="00764155"/>
    <w:rsid w:val="00764546"/>
    <w:rsid w:val="00764A60"/>
    <w:rsid w:val="007659C7"/>
    <w:rsid w:val="00767D99"/>
    <w:rsid w:val="00774593"/>
    <w:rsid w:val="007746E1"/>
    <w:rsid w:val="007750FF"/>
    <w:rsid w:val="00775EC5"/>
    <w:rsid w:val="00776C17"/>
    <w:rsid w:val="0077732B"/>
    <w:rsid w:val="00781668"/>
    <w:rsid w:val="00781B77"/>
    <w:rsid w:val="00782B07"/>
    <w:rsid w:val="00784C7D"/>
    <w:rsid w:val="00785637"/>
    <w:rsid w:val="00786033"/>
    <w:rsid w:val="00791373"/>
    <w:rsid w:val="00791C5C"/>
    <w:rsid w:val="00792A78"/>
    <w:rsid w:val="007931CD"/>
    <w:rsid w:val="007A1DF9"/>
    <w:rsid w:val="007A1ED3"/>
    <w:rsid w:val="007A2486"/>
    <w:rsid w:val="007A405C"/>
    <w:rsid w:val="007A40A7"/>
    <w:rsid w:val="007A4BD4"/>
    <w:rsid w:val="007A4F20"/>
    <w:rsid w:val="007A6E42"/>
    <w:rsid w:val="007A711C"/>
    <w:rsid w:val="007B0A45"/>
    <w:rsid w:val="007B0F76"/>
    <w:rsid w:val="007B158A"/>
    <w:rsid w:val="007B274E"/>
    <w:rsid w:val="007B2903"/>
    <w:rsid w:val="007B4541"/>
    <w:rsid w:val="007B544B"/>
    <w:rsid w:val="007B5D5E"/>
    <w:rsid w:val="007B5F46"/>
    <w:rsid w:val="007B630C"/>
    <w:rsid w:val="007C0833"/>
    <w:rsid w:val="007C1E30"/>
    <w:rsid w:val="007C2A19"/>
    <w:rsid w:val="007D04EA"/>
    <w:rsid w:val="007D136E"/>
    <w:rsid w:val="007D181E"/>
    <w:rsid w:val="007D19B7"/>
    <w:rsid w:val="007D1A1D"/>
    <w:rsid w:val="007D1BAF"/>
    <w:rsid w:val="007D66F7"/>
    <w:rsid w:val="007D6F1F"/>
    <w:rsid w:val="007E0CD3"/>
    <w:rsid w:val="007E26D6"/>
    <w:rsid w:val="007E272C"/>
    <w:rsid w:val="007E2C79"/>
    <w:rsid w:val="007E50D2"/>
    <w:rsid w:val="007F044F"/>
    <w:rsid w:val="007F1FF4"/>
    <w:rsid w:val="007F2274"/>
    <w:rsid w:val="007F25A4"/>
    <w:rsid w:val="007F28E4"/>
    <w:rsid w:val="007F53BC"/>
    <w:rsid w:val="00801070"/>
    <w:rsid w:val="00802933"/>
    <w:rsid w:val="00803B33"/>
    <w:rsid w:val="008055A1"/>
    <w:rsid w:val="00813809"/>
    <w:rsid w:val="00813F49"/>
    <w:rsid w:val="00815B38"/>
    <w:rsid w:val="008166D8"/>
    <w:rsid w:val="00816B6D"/>
    <w:rsid w:val="00817444"/>
    <w:rsid w:val="00817681"/>
    <w:rsid w:val="00820A54"/>
    <w:rsid w:val="0082108A"/>
    <w:rsid w:val="00824C9D"/>
    <w:rsid w:val="00824FEA"/>
    <w:rsid w:val="008258C9"/>
    <w:rsid w:val="0082663A"/>
    <w:rsid w:val="00827937"/>
    <w:rsid w:val="0083091B"/>
    <w:rsid w:val="00830AAF"/>
    <w:rsid w:val="008319B3"/>
    <w:rsid w:val="00831CE2"/>
    <w:rsid w:val="008354DE"/>
    <w:rsid w:val="00836ABC"/>
    <w:rsid w:val="0083712C"/>
    <w:rsid w:val="00837F55"/>
    <w:rsid w:val="008419FF"/>
    <w:rsid w:val="00841DAB"/>
    <w:rsid w:val="00842650"/>
    <w:rsid w:val="00844EE9"/>
    <w:rsid w:val="00850BB6"/>
    <w:rsid w:val="00851AB2"/>
    <w:rsid w:val="00851DC5"/>
    <w:rsid w:val="008527F8"/>
    <w:rsid w:val="0086017E"/>
    <w:rsid w:val="00860A59"/>
    <w:rsid w:val="00861971"/>
    <w:rsid w:val="00861A30"/>
    <w:rsid w:val="00863E5E"/>
    <w:rsid w:val="0086429F"/>
    <w:rsid w:val="0086606B"/>
    <w:rsid w:val="0086743E"/>
    <w:rsid w:val="00867BFC"/>
    <w:rsid w:val="00871711"/>
    <w:rsid w:val="0087384C"/>
    <w:rsid w:val="00874466"/>
    <w:rsid w:val="00874A5A"/>
    <w:rsid w:val="008757A0"/>
    <w:rsid w:val="00877590"/>
    <w:rsid w:val="008778C1"/>
    <w:rsid w:val="00877EFC"/>
    <w:rsid w:val="008808D2"/>
    <w:rsid w:val="00882E71"/>
    <w:rsid w:val="008830B3"/>
    <w:rsid w:val="008860FC"/>
    <w:rsid w:val="00886558"/>
    <w:rsid w:val="008904E6"/>
    <w:rsid w:val="0089169C"/>
    <w:rsid w:val="00893442"/>
    <w:rsid w:val="00893578"/>
    <w:rsid w:val="00893715"/>
    <w:rsid w:val="008947C2"/>
    <w:rsid w:val="008972EF"/>
    <w:rsid w:val="008A02EE"/>
    <w:rsid w:val="008A2948"/>
    <w:rsid w:val="008A3193"/>
    <w:rsid w:val="008A5317"/>
    <w:rsid w:val="008A6D61"/>
    <w:rsid w:val="008B1C7D"/>
    <w:rsid w:val="008B259E"/>
    <w:rsid w:val="008B2EEB"/>
    <w:rsid w:val="008B416C"/>
    <w:rsid w:val="008B4805"/>
    <w:rsid w:val="008B5D4D"/>
    <w:rsid w:val="008C15F2"/>
    <w:rsid w:val="008C2759"/>
    <w:rsid w:val="008C35E1"/>
    <w:rsid w:val="008C3A6C"/>
    <w:rsid w:val="008C413A"/>
    <w:rsid w:val="008C436F"/>
    <w:rsid w:val="008C474C"/>
    <w:rsid w:val="008C4F66"/>
    <w:rsid w:val="008C57F9"/>
    <w:rsid w:val="008C6045"/>
    <w:rsid w:val="008C6122"/>
    <w:rsid w:val="008D2E60"/>
    <w:rsid w:val="008D3554"/>
    <w:rsid w:val="008D40C0"/>
    <w:rsid w:val="008D4536"/>
    <w:rsid w:val="008D4813"/>
    <w:rsid w:val="008D5036"/>
    <w:rsid w:val="008D5EF2"/>
    <w:rsid w:val="008D66BE"/>
    <w:rsid w:val="008D6E4D"/>
    <w:rsid w:val="008D7686"/>
    <w:rsid w:val="008D7F9D"/>
    <w:rsid w:val="008E1BBD"/>
    <w:rsid w:val="008E21EE"/>
    <w:rsid w:val="008E2F28"/>
    <w:rsid w:val="008E4260"/>
    <w:rsid w:val="008E46AE"/>
    <w:rsid w:val="008E4EBC"/>
    <w:rsid w:val="008E60DC"/>
    <w:rsid w:val="008E6A19"/>
    <w:rsid w:val="008E748B"/>
    <w:rsid w:val="008E77C5"/>
    <w:rsid w:val="008F022E"/>
    <w:rsid w:val="008F4234"/>
    <w:rsid w:val="008F4C97"/>
    <w:rsid w:val="008F5202"/>
    <w:rsid w:val="008F7029"/>
    <w:rsid w:val="00901FF9"/>
    <w:rsid w:val="00903ABE"/>
    <w:rsid w:val="009060F9"/>
    <w:rsid w:val="00907EE0"/>
    <w:rsid w:val="00913541"/>
    <w:rsid w:val="009162E5"/>
    <w:rsid w:val="00916460"/>
    <w:rsid w:val="00920ADD"/>
    <w:rsid w:val="00920CD5"/>
    <w:rsid w:val="0092176C"/>
    <w:rsid w:val="00921AB1"/>
    <w:rsid w:val="00922821"/>
    <w:rsid w:val="00923952"/>
    <w:rsid w:val="00924016"/>
    <w:rsid w:val="00925BD9"/>
    <w:rsid w:val="00925E0A"/>
    <w:rsid w:val="009261CB"/>
    <w:rsid w:val="00926870"/>
    <w:rsid w:val="00927AF7"/>
    <w:rsid w:val="00930BB0"/>
    <w:rsid w:val="00931334"/>
    <w:rsid w:val="00933A55"/>
    <w:rsid w:val="0093448D"/>
    <w:rsid w:val="009357A5"/>
    <w:rsid w:val="0093617C"/>
    <w:rsid w:val="0094215B"/>
    <w:rsid w:val="00942EBF"/>
    <w:rsid w:val="009430D6"/>
    <w:rsid w:val="0094435B"/>
    <w:rsid w:val="009459C4"/>
    <w:rsid w:val="009469D0"/>
    <w:rsid w:val="0094761B"/>
    <w:rsid w:val="00947734"/>
    <w:rsid w:val="009507C3"/>
    <w:rsid w:val="00952878"/>
    <w:rsid w:val="00953291"/>
    <w:rsid w:val="009533EF"/>
    <w:rsid w:val="00953A7A"/>
    <w:rsid w:val="00954516"/>
    <w:rsid w:val="0095644F"/>
    <w:rsid w:val="00964D1B"/>
    <w:rsid w:val="009654F9"/>
    <w:rsid w:val="00965727"/>
    <w:rsid w:val="009673B0"/>
    <w:rsid w:val="009703CB"/>
    <w:rsid w:val="00974FD5"/>
    <w:rsid w:val="00975B9A"/>
    <w:rsid w:val="00977703"/>
    <w:rsid w:val="009828F5"/>
    <w:rsid w:val="00982D22"/>
    <w:rsid w:val="00985AD3"/>
    <w:rsid w:val="00986011"/>
    <w:rsid w:val="00986455"/>
    <w:rsid w:val="00986657"/>
    <w:rsid w:val="00990814"/>
    <w:rsid w:val="00990901"/>
    <w:rsid w:val="009909BA"/>
    <w:rsid w:val="00993173"/>
    <w:rsid w:val="00994D9A"/>
    <w:rsid w:val="00995109"/>
    <w:rsid w:val="00995825"/>
    <w:rsid w:val="009A0494"/>
    <w:rsid w:val="009A0B2D"/>
    <w:rsid w:val="009A1120"/>
    <w:rsid w:val="009A2031"/>
    <w:rsid w:val="009A2385"/>
    <w:rsid w:val="009A29FF"/>
    <w:rsid w:val="009A3ED3"/>
    <w:rsid w:val="009A423C"/>
    <w:rsid w:val="009A456E"/>
    <w:rsid w:val="009A4EB4"/>
    <w:rsid w:val="009A59E5"/>
    <w:rsid w:val="009A78E5"/>
    <w:rsid w:val="009A7F2E"/>
    <w:rsid w:val="009B3D2A"/>
    <w:rsid w:val="009B65A8"/>
    <w:rsid w:val="009C1700"/>
    <w:rsid w:val="009C18F2"/>
    <w:rsid w:val="009C41DD"/>
    <w:rsid w:val="009C50E1"/>
    <w:rsid w:val="009D109E"/>
    <w:rsid w:val="009D1EFE"/>
    <w:rsid w:val="009D22A6"/>
    <w:rsid w:val="009D4EF5"/>
    <w:rsid w:val="009D55C1"/>
    <w:rsid w:val="009D6EDF"/>
    <w:rsid w:val="009D726E"/>
    <w:rsid w:val="009D798E"/>
    <w:rsid w:val="009E0E8C"/>
    <w:rsid w:val="009E20F4"/>
    <w:rsid w:val="009E3CEA"/>
    <w:rsid w:val="009E3E85"/>
    <w:rsid w:val="009E750A"/>
    <w:rsid w:val="009E767F"/>
    <w:rsid w:val="009F0142"/>
    <w:rsid w:val="009F3EF7"/>
    <w:rsid w:val="009F582D"/>
    <w:rsid w:val="009F6A22"/>
    <w:rsid w:val="009F6BF7"/>
    <w:rsid w:val="00A00A20"/>
    <w:rsid w:val="00A055ED"/>
    <w:rsid w:val="00A1111A"/>
    <w:rsid w:val="00A11423"/>
    <w:rsid w:val="00A14188"/>
    <w:rsid w:val="00A153DF"/>
    <w:rsid w:val="00A1605B"/>
    <w:rsid w:val="00A16B40"/>
    <w:rsid w:val="00A16E7B"/>
    <w:rsid w:val="00A23226"/>
    <w:rsid w:val="00A2363D"/>
    <w:rsid w:val="00A23C93"/>
    <w:rsid w:val="00A24229"/>
    <w:rsid w:val="00A24510"/>
    <w:rsid w:val="00A25EF9"/>
    <w:rsid w:val="00A302C3"/>
    <w:rsid w:val="00A32084"/>
    <w:rsid w:val="00A3299A"/>
    <w:rsid w:val="00A33084"/>
    <w:rsid w:val="00A33BDA"/>
    <w:rsid w:val="00A33E4C"/>
    <w:rsid w:val="00A3406E"/>
    <w:rsid w:val="00A344FB"/>
    <w:rsid w:val="00A356D5"/>
    <w:rsid w:val="00A36CFC"/>
    <w:rsid w:val="00A37AC9"/>
    <w:rsid w:val="00A40321"/>
    <w:rsid w:val="00A40500"/>
    <w:rsid w:val="00A40585"/>
    <w:rsid w:val="00A41B7D"/>
    <w:rsid w:val="00A41FDB"/>
    <w:rsid w:val="00A43054"/>
    <w:rsid w:val="00A43840"/>
    <w:rsid w:val="00A44480"/>
    <w:rsid w:val="00A50172"/>
    <w:rsid w:val="00A537E1"/>
    <w:rsid w:val="00A5388C"/>
    <w:rsid w:val="00A55E76"/>
    <w:rsid w:val="00A57E32"/>
    <w:rsid w:val="00A609CA"/>
    <w:rsid w:val="00A6224E"/>
    <w:rsid w:val="00A6427B"/>
    <w:rsid w:val="00A647A2"/>
    <w:rsid w:val="00A64E97"/>
    <w:rsid w:val="00A66352"/>
    <w:rsid w:val="00A66F00"/>
    <w:rsid w:val="00A70899"/>
    <w:rsid w:val="00A7101B"/>
    <w:rsid w:val="00A71F55"/>
    <w:rsid w:val="00A722AC"/>
    <w:rsid w:val="00A74B0E"/>
    <w:rsid w:val="00A75A04"/>
    <w:rsid w:val="00A76009"/>
    <w:rsid w:val="00A767BA"/>
    <w:rsid w:val="00A76F7E"/>
    <w:rsid w:val="00A805DC"/>
    <w:rsid w:val="00A8112D"/>
    <w:rsid w:val="00A81142"/>
    <w:rsid w:val="00A8236E"/>
    <w:rsid w:val="00A82547"/>
    <w:rsid w:val="00A826CE"/>
    <w:rsid w:val="00A854E8"/>
    <w:rsid w:val="00A8610A"/>
    <w:rsid w:val="00A930EC"/>
    <w:rsid w:val="00A964E3"/>
    <w:rsid w:val="00A96F08"/>
    <w:rsid w:val="00A97874"/>
    <w:rsid w:val="00A97D81"/>
    <w:rsid w:val="00AA0734"/>
    <w:rsid w:val="00AA0FF8"/>
    <w:rsid w:val="00AA2133"/>
    <w:rsid w:val="00AA2C90"/>
    <w:rsid w:val="00AA321B"/>
    <w:rsid w:val="00AA5101"/>
    <w:rsid w:val="00AA6226"/>
    <w:rsid w:val="00AA6403"/>
    <w:rsid w:val="00AA6495"/>
    <w:rsid w:val="00AA64C9"/>
    <w:rsid w:val="00AA783B"/>
    <w:rsid w:val="00AB1A10"/>
    <w:rsid w:val="00AB2B46"/>
    <w:rsid w:val="00AB37D4"/>
    <w:rsid w:val="00AB4FCD"/>
    <w:rsid w:val="00AB68BA"/>
    <w:rsid w:val="00AB6A3A"/>
    <w:rsid w:val="00AB6BE9"/>
    <w:rsid w:val="00AB71A8"/>
    <w:rsid w:val="00AC342F"/>
    <w:rsid w:val="00AC7F68"/>
    <w:rsid w:val="00AC7FD0"/>
    <w:rsid w:val="00AD1680"/>
    <w:rsid w:val="00AD2727"/>
    <w:rsid w:val="00AD2CB1"/>
    <w:rsid w:val="00AD77BE"/>
    <w:rsid w:val="00AD7A43"/>
    <w:rsid w:val="00AE0482"/>
    <w:rsid w:val="00AE21B2"/>
    <w:rsid w:val="00AE45A3"/>
    <w:rsid w:val="00AE4926"/>
    <w:rsid w:val="00AE5A2E"/>
    <w:rsid w:val="00AE659D"/>
    <w:rsid w:val="00AE6A36"/>
    <w:rsid w:val="00AF0C29"/>
    <w:rsid w:val="00AF0EFC"/>
    <w:rsid w:val="00AF2C18"/>
    <w:rsid w:val="00AF35FA"/>
    <w:rsid w:val="00AF44CA"/>
    <w:rsid w:val="00AF4CC1"/>
    <w:rsid w:val="00AF5D1E"/>
    <w:rsid w:val="00B00BFC"/>
    <w:rsid w:val="00B01C4E"/>
    <w:rsid w:val="00B01D7C"/>
    <w:rsid w:val="00B02486"/>
    <w:rsid w:val="00B04547"/>
    <w:rsid w:val="00B04655"/>
    <w:rsid w:val="00B05546"/>
    <w:rsid w:val="00B05594"/>
    <w:rsid w:val="00B059EF"/>
    <w:rsid w:val="00B05D08"/>
    <w:rsid w:val="00B10BBB"/>
    <w:rsid w:val="00B1240E"/>
    <w:rsid w:val="00B136B0"/>
    <w:rsid w:val="00B1520C"/>
    <w:rsid w:val="00B15E0F"/>
    <w:rsid w:val="00B20B50"/>
    <w:rsid w:val="00B21D1E"/>
    <w:rsid w:val="00B23111"/>
    <w:rsid w:val="00B23EED"/>
    <w:rsid w:val="00B26423"/>
    <w:rsid w:val="00B26C45"/>
    <w:rsid w:val="00B30373"/>
    <w:rsid w:val="00B30576"/>
    <w:rsid w:val="00B311D1"/>
    <w:rsid w:val="00B312AC"/>
    <w:rsid w:val="00B32F75"/>
    <w:rsid w:val="00B33104"/>
    <w:rsid w:val="00B3469C"/>
    <w:rsid w:val="00B3648B"/>
    <w:rsid w:val="00B36ED8"/>
    <w:rsid w:val="00B3761C"/>
    <w:rsid w:val="00B43614"/>
    <w:rsid w:val="00B43AE6"/>
    <w:rsid w:val="00B45DDE"/>
    <w:rsid w:val="00B4600E"/>
    <w:rsid w:val="00B51A39"/>
    <w:rsid w:val="00B53FCB"/>
    <w:rsid w:val="00B56B46"/>
    <w:rsid w:val="00B57793"/>
    <w:rsid w:val="00B61CE6"/>
    <w:rsid w:val="00B7206D"/>
    <w:rsid w:val="00B72617"/>
    <w:rsid w:val="00B727FD"/>
    <w:rsid w:val="00B7301F"/>
    <w:rsid w:val="00B73462"/>
    <w:rsid w:val="00B73C4A"/>
    <w:rsid w:val="00B75DBB"/>
    <w:rsid w:val="00B767A3"/>
    <w:rsid w:val="00B76D4F"/>
    <w:rsid w:val="00B76D93"/>
    <w:rsid w:val="00B7733F"/>
    <w:rsid w:val="00B77D34"/>
    <w:rsid w:val="00B77E9F"/>
    <w:rsid w:val="00B77ECC"/>
    <w:rsid w:val="00B81D41"/>
    <w:rsid w:val="00B83038"/>
    <w:rsid w:val="00B83B48"/>
    <w:rsid w:val="00B83BE7"/>
    <w:rsid w:val="00B85A1A"/>
    <w:rsid w:val="00B9252E"/>
    <w:rsid w:val="00B94111"/>
    <w:rsid w:val="00B94809"/>
    <w:rsid w:val="00B96FC1"/>
    <w:rsid w:val="00B972B3"/>
    <w:rsid w:val="00B973A4"/>
    <w:rsid w:val="00BA0C0D"/>
    <w:rsid w:val="00BA114B"/>
    <w:rsid w:val="00BA135A"/>
    <w:rsid w:val="00BA56F4"/>
    <w:rsid w:val="00BA5C6A"/>
    <w:rsid w:val="00BA6FB3"/>
    <w:rsid w:val="00BA7C57"/>
    <w:rsid w:val="00BB11D4"/>
    <w:rsid w:val="00BB1497"/>
    <w:rsid w:val="00BB1706"/>
    <w:rsid w:val="00BB2B20"/>
    <w:rsid w:val="00BC26AC"/>
    <w:rsid w:val="00BC332D"/>
    <w:rsid w:val="00BC5832"/>
    <w:rsid w:val="00BC77AB"/>
    <w:rsid w:val="00BD0639"/>
    <w:rsid w:val="00BD19A4"/>
    <w:rsid w:val="00BD29CC"/>
    <w:rsid w:val="00BD3294"/>
    <w:rsid w:val="00BD4DA2"/>
    <w:rsid w:val="00BD5D88"/>
    <w:rsid w:val="00BD735D"/>
    <w:rsid w:val="00BE1D25"/>
    <w:rsid w:val="00BF0184"/>
    <w:rsid w:val="00BF0830"/>
    <w:rsid w:val="00BF19FE"/>
    <w:rsid w:val="00BF4B49"/>
    <w:rsid w:val="00BF5BD6"/>
    <w:rsid w:val="00BF5C93"/>
    <w:rsid w:val="00BF7F74"/>
    <w:rsid w:val="00C00EC4"/>
    <w:rsid w:val="00C015F2"/>
    <w:rsid w:val="00C02055"/>
    <w:rsid w:val="00C02962"/>
    <w:rsid w:val="00C033FB"/>
    <w:rsid w:val="00C038D8"/>
    <w:rsid w:val="00C039C3"/>
    <w:rsid w:val="00C04222"/>
    <w:rsid w:val="00C0514B"/>
    <w:rsid w:val="00C064C6"/>
    <w:rsid w:val="00C10A61"/>
    <w:rsid w:val="00C117AE"/>
    <w:rsid w:val="00C12DC7"/>
    <w:rsid w:val="00C144A5"/>
    <w:rsid w:val="00C158D4"/>
    <w:rsid w:val="00C165B6"/>
    <w:rsid w:val="00C17236"/>
    <w:rsid w:val="00C17430"/>
    <w:rsid w:val="00C20DE9"/>
    <w:rsid w:val="00C21100"/>
    <w:rsid w:val="00C21C6D"/>
    <w:rsid w:val="00C22E66"/>
    <w:rsid w:val="00C235A7"/>
    <w:rsid w:val="00C25401"/>
    <w:rsid w:val="00C320EA"/>
    <w:rsid w:val="00C32C48"/>
    <w:rsid w:val="00C32CEF"/>
    <w:rsid w:val="00C350E8"/>
    <w:rsid w:val="00C36BB5"/>
    <w:rsid w:val="00C36CD4"/>
    <w:rsid w:val="00C40B3A"/>
    <w:rsid w:val="00C419CA"/>
    <w:rsid w:val="00C44237"/>
    <w:rsid w:val="00C4468C"/>
    <w:rsid w:val="00C4548B"/>
    <w:rsid w:val="00C46544"/>
    <w:rsid w:val="00C5140E"/>
    <w:rsid w:val="00C51B6A"/>
    <w:rsid w:val="00C536CF"/>
    <w:rsid w:val="00C5411A"/>
    <w:rsid w:val="00C54425"/>
    <w:rsid w:val="00C54AA2"/>
    <w:rsid w:val="00C559B9"/>
    <w:rsid w:val="00C55AF4"/>
    <w:rsid w:val="00C570BE"/>
    <w:rsid w:val="00C610C2"/>
    <w:rsid w:val="00C61A97"/>
    <w:rsid w:val="00C62E6C"/>
    <w:rsid w:val="00C63DF1"/>
    <w:rsid w:val="00C6676F"/>
    <w:rsid w:val="00C70CCB"/>
    <w:rsid w:val="00C715D8"/>
    <w:rsid w:val="00C727A9"/>
    <w:rsid w:val="00C740B8"/>
    <w:rsid w:val="00C74D66"/>
    <w:rsid w:val="00C74E80"/>
    <w:rsid w:val="00C75922"/>
    <w:rsid w:val="00C75B42"/>
    <w:rsid w:val="00C763C7"/>
    <w:rsid w:val="00C76508"/>
    <w:rsid w:val="00C76F38"/>
    <w:rsid w:val="00C779CF"/>
    <w:rsid w:val="00C80369"/>
    <w:rsid w:val="00C8420B"/>
    <w:rsid w:val="00C86B3E"/>
    <w:rsid w:val="00C876CE"/>
    <w:rsid w:val="00C9042C"/>
    <w:rsid w:val="00C929B1"/>
    <w:rsid w:val="00C92F91"/>
    <w:rsid w:val="00C932D1"/>
    <w:rsid w:val="00C9380C"/>
    <w:rsid w:val="00C94F1D"/>
    <w:rsid w:val="00C9531B"/>
    <w:rsid w:val="00CA0EE9"/>
    <w:rsid w:val="00CA1C7C"/>
    <w:rsid w:val="00CA2BFB"/>
    <w:rsid w:val="00CA5823"/>
    <w:rsid w:val="00CA586A"/>
    <w:rsid w:val="00CA6D0B"/>
    <w:rsid w:val="00CA79FB"/>
    <w:rsid w:val="00CB2A11"/>
    <w:rsid w:val="00CB77F4"/>
    <w:rsid w:val="00CB7D0C"/>
    <w:rsid w:val="00CC02CD"/>
    <w:rsid w:val="00CC11B8"/>
    <w:rsid w:val="00CC37A9"/>
    <w:rsid w:val="00CC4198"/>
    <w:rsid w:val="00CC6047"/>
    <w:rsid w:val="00CC6B2B"/>
    <w:rsid w:val="00CC6F06"/>
    <w:rsid w:val="00CD13AF"/>
    <w:rsid w:val="00CD1AB7"/>
    <w:rsid w:val="00CD36F9"/>
    <w:rsid w:val="00CD4E07"/>
    <w:rsid w:val="00CD5F19"/>
    <w:rsid w:val="00CE0D79"/>
    <w:rsid w:val="00CE103B"/>
    <w:rsid w:val="00CE16B6"/>
    <w:rsid w:val="00CE47B1"/>
    <w:rsid w:val="00CE5EB5"/>
    <w:rsid w:val="00CF2686"/>
    <w:rsid w:val="00CF4BD3"/>
    <w:rsid w:val="00CF68BA"/>
    <w:rsid w:val="00CF7F04"/>
    <w:rsid w:val="00D00D47"/>
    <w:rsid w:val="00D029C2"/>
    <w:rsid w:val="00D02E44"/>
    <w:rsid w:val="00D041BF"/>
    <w:rsid w:val="00D044AB"/>
    <w:rsid w:val="00D048BB"/>
    <w:rsid w:val="00D111C3"/>
    <w:rsid w:val="00D114EE"/>
    <w:rsid w:val="00D12FE0"/>
    <w:rsid w:val="00D153EC"/>
    <w:rsid w:val="00D203CC"/>
    <w:rsid w:val="00D2092E"/>
    <w:rsid w:val="00D23D78"/>
    <w:rsid w:val="00D24772"/>
    <w:rsid w:val="00D25E98"/>
    <w:rsid w:val="00D263F5"/>
    <w:rsid w:val="00D272AA"/>
    <w:rsid w:val="00D27E0E"/>
    <w:rsid w:val="00D31295"/>
    <w:rsid w:val="00D31BFA"/>
    <w:rsid w:val="00D324D7"/>
    <w:rsid w:val="00D32B50"/>
    <w:rsid w:val="00D336E7"/>
    <w:rsid w:val="00D353DE"/>
    <w:rsid w:val="00D36549"/>
    <w:rsid w:val="00D366DF"/>
    <w:rsid w:val="00D367E6"/>
    <w:rsid w:val="00D36AB0"/>
    <w:rsid w:val="00D41AC0"/>
    <w:rsid w:val="00D43E5C"/>
    <w:rsid w:val="00D440E9"/>
    <w:rsid w:val="00D44E0E"/>
    <w:rsid w:val="00D44F93"/>
    <w:rsid w:val="00D50CBE"/>
    <w:rsid w:val="00D50DC2"/>
    <w:rsid w:val="00D50E19"/>
    <w:rsid w:val="00D51F83"/>
    <w:rsid w:val="00D52F73"/>
    <w:rsid w:val="00D536ED"/>
    <w:rsid w:val="00D53EA1"/>
    <w:rsid w:val="00D54371"/>
    <w:rsid w:val="00D5468B"/>
    <w:rsid w:val="00D5485B"/>
    <w:rsid w:val="00D5553F"/>
    <w:rsid w:val="00D6198A"/>
    <w:rsid w:val="00D61AD4"/>
    <w:rsid w:val="00D632B2"/>
    <w:rsid w:val="00D64071"/>
    <w:rsid w:val="00D66F76"/>
    <w:rsid w:val="00D672FB"/>
    <w:rsid w:val="00D70304"/>
    <w:rsid w:val="00D7074E"/>
    <w:rsid w:val="00D713B0"/>
    <w:rsid w:val="00D73528"/>
    <w:rsid w:val="00D74C21"/>
    <w:rsid w:val="00D76811"/>
    <w:rsid w:val="00D76DE3"/>
    <w:rsid w:val="00D773B7"/>
    <w:rsid w:val="00D8034B"/>
    <w:rsid w:val="00D80BC2"/>
    <w:rsid w:val="00D820F2"/>
    <w:rsid w:val="00D82F47"/>
    <w:rsid w:val="00D83B49"/>
    <w:rsid w:val="00D86F83"/>
    <w:rsid w:val="00D871E4"/>
    <w:rsid w:val="00D8765F"/>
    <w:rsid w:val="00D90956"/>
    <w:rsid w:val="00D909BF"/>
    <w:rsid w:val="00D93BCE"/>
    <w:rsid w:val="00D93F29"/>
    <w:rsid w:val="00D97998"/>
    <w:rsid w:val="00DA300F"/>
    <w:rsid w:val="00DA3215"/>
    <w:rsid w:val="00DA386A"/>
    <w:rsid w:val="00DA7082"/>
    <w:rsid w:val="00DA78C6"/>
    <w:rsid w:val="00DB1229"/>
    <w:rsid w:val="00DB2A1D"/>
    <w:rsid w:val="00DB3005"/>
    <w:rsid w:val="00DB4730"/>
    <w:rsid w:val="00DB4BE8"/>
    <w:rsid w:val="00DB665E"/>
    <w:rsid w:val="00DC2F0C"/>
    <w:rsid w:val="00DC3669"/>
    <w:rsid w:val="00DC36BA"/>
    <w:rsid w:val="00DC39D1"/>
    <w:rsid w:val="00DC512C"/>
    <w:rsid w:val="00DC5D28"/>
    <w:rsid w:val="00DC6B61"/>
    <w:rsid w:val="00DC7A06"/>
    <w:rsid w:val="00DC7F6D"/>
    <w:rsid w:val="00DD07A8"/>
    <w:rsid w:val="00DD2708"/>
    <w:rsid w:val="00DD300A"/>
    <w:rsid w:val="00DD3459"/>
    <w:rsid w:val="00DD60B5"/>
    <w:rsid w:val="00DD73C1"/>
    <w:rsid w:val="00DE01C1"/>
    <w:rsid w:val="00DE069D"/>
    <w:rsid w:val="00DE1E36"/>
    <w:rsid w:val="00DE3351"/>
    <w:rsid w:val="00DE345E"/>
    <w:rsid w:val="00DE42F6"/>
    <w:rsid w:val="00DE5FB9"/>
    <w:rsid w:val="00DE6836"/>
    <w:rsid w:val="00DE7C1C"/>
    <w:rsid w:val="00DF143E"/>
    <w:rsid w:val="00DF14C9"/>
    <w:rsid w:val="00DF3EBF"/>
    <w:rsid w:val="00DF4939"/>
    <w:rsid w:val="00DF59EB"/>
    <w:rsid w:val="00DF5D64"/>
    <w:rsid w:val="00DF6765"/>
    <w:rsid w:val="00DF75BB"/>
    <w:rsid w:val="00E01903"/>
    <w:rsid w:val="00E01F7C"/>
    <w:rsid w:val="00E02346"/>
    <w:rsid w:val="00E028E2"/>
    <w:rsid w:val="00E042B7"/>
    <w:rsid w:val="00E04445"/>
    <w:rsid w:val="00E04F58"/>
    <w:rsid w:val="00E10609"/>
    <w:rsid w:val="00E1142C"/>
    <w:rsid w:val="00E126F7"/>
    <w:rsid w:val="00E13208"/>
    <w:rsid w:val="00E15666"/>
    <w:rsid w:val="00E15A5F"/>
    <w:rsid w:val="00E15A64"/>
    <w:rsid w:val="00E1780B"/>
    <w:rsid w:val="00E2084C"/>
    <w:rsid w:val="00E21B90"/>
    <w:rsid w:val="00E2226B"/>
    <w:rsid w:val="00E23325"/>
    <w:rsid w:val="00E23AD4"/>
    <w:rsid w:val="00E257E9"/>
    <w:rsid w:val="00E26416"/>
    <w:rsid w:val="00E266FD"/>
    <w:rsid w:val="00E26E7A"/>
    <w:rsid w:val="00E277E5"/>
    <w:rsid w:val="00E30EBC"/>
    <w:rsid w:val="00E357F0"/>
    <w:rsid w:val="00E42971"/>
    <w:rsid w:val="00E43B05"/>
    <w:rsid w:val="00E445E8"/>
    <w:rsid w:val="00E45F63"/>
    <w:rsid w:val="00E465AD"/>
    <w:rsid w:val="00E470F7"/>
    <w:rsid w:val="00E54727"/>
    <w:rsid w:val="00E5473B"/>
    <w:rsid w:val="00E55E1F"/>
    <w:rsid w:val="00E573EA"/>
    <w:rsid w:val="00E57572"/>
    <w:rsid w:val="00E57889"/>
    <w:rsid w:val="00E57FE5"/>
    <w:rsid w:val="00E61980"/>
    <w:rsid w:val="00E63A52"/>
    <w:rsid w:val="00E647E1"/>
    <w:rsid w:val="00E64EF0"/>
    <w:rsid w:val="00E64EF5"/>
    <w:rsid w:val="00E64FDA"/>
    <w:rsid w:val="00E67FC2"/>
    <w:rsid w:val="00E740E2"/>
    <w:rsid w:val="00E74AB4"/>
    <w:rsid w:val="00E76807"/>
    <w:rsid w:val="00E771C1"/>
    <w:rsid w:val="00E801D1"/>
    <w:rsid w:val="00E80E88"/>
    <w:rsid w:val="00E81749"/>
    <w:rsid w:val="00E81D27"/>
    <w:rsid w:val="00E81D28"/>
    <w:rsid w:val="00E81DBA"/>
    <w:rsid w:val="00E828AC"/>
    <w:rsid w:val="00E829D3"/>
    <w:rsid w:val="00E834D0"/>
    <w:rsid w:val="00E83D09"/>
    <w:rsid w:val="00E83ECC"/>
    <w:rsid w:val="00E84E9E"/>
    <w:rsid w:val="00E8542C"/>
    <w:rsid w:val="00E85473"/>
    <w:rsid w:val="00E872CC"/>
    <w:rsid w:val="00E92AD1"/>
    <w:rsid w:val="00E933E6"/>
    <w:rsid w:val="00E936E7"/>
    <w:rsid w:val="00E93CDE"/>
    <w:rsid w:val="00E955AC"/>
    <w:rsid w:val="00E96870"/>
    <w:rsid w:val="00E96DBD"/>
    <w:rsid w:val="00EA08CB"/>
    <w:rsid w:val="00EA11C3"/>
    <w:rsid w:val="00EA225C"/>
    <w:rsid w:val="00EA369D"/>
    <w:rsid w:val="00EA631A"/>
    <w:rsid w:val="00EA6894"/>
    <w:rsid w:val="00EA6D49"/>
    <w:rsid w:val="00EA7350"/>
    <w:rsid w:val="00EB02B9"/>
    <w:rsid w:val="00EB16F0"/>
    <w:rsid w:val="00EB6F8F"/>
    <w:rsid w:val="00EC0E98"/>
    <w:rsid w:val="00EC4ABD"/>
    <w:rsid w:val="00EC4DE8"/>
    <w:rsid w:val="00EC6A4C"/>
    <w:rsid w:val="00EC7605"/>
    <w:rsid w:val="00ED1242"/>
    <w:rsid w:val="00ED2460"/>
    <w:rsid w:val="00ED34D9"/>
    <w:rsid w:val="00ED3C31"/>
    <w:rsid w:val="00ED417B"/>
    <w:rsid w:val="00ED5032"/>
    <w:rsid w:val="00ED607D"/>
    <w:rsid w:val="00ED67F5"/>
    <w:rsid w:val="00EE327C"/>
    <w:rsid w:val="00EE3A11"/>
    <w:rsid w:val="00EE4766"/>
    <w:rsid w:val="00EE54A3"/>
    <w:rsid w:val="00EF16AD"/>
    <w:rsid w:val="00EF5E84"/>
    <w:rsid w:val="00F02520"/>
    <w:rsid w:val="00F02A4B"/>
    <w:rsid w:val="00F03841"/>
    <w:rsid w:val="00F04D2B"/>
    <w:rsid w:val="00F05873"/>
    <w:rsid w:val="00F05A69"/>
    <w:rsid w:val="00F05F3F"/>
    <w:rsid w:val="00F062EA"/>
    <w:rsid w:val="00F0677B"/>
    <w:rsid w:val="00F10AD9"/>
    <w:rsid w:val="00F10AEE"/>
    <w:rsid w:val="00F11A8F"/>
    <w:rsid w:val="00F142CA"/>
    <w:rsid w:val="00F15521"/>
    <w:rsid w:val="00F21557"/>
    <w:rsid w:val="00F22DA3"/>
    <w:rsid w:val="00F230E2"/>
    <w:rsid w:val="00F23D1F"/>
    <w:rsid w:val="00F24678"/>
    <w:rsid w:val="00F2691F"/>
    <w:rsid w:val="00F26A12"/>
    <w:rsid w:val="00F26E0C"/>
    <w:rsid w:val="00F31546"/>
    <w:rsid w:val="00F3202C"/>
    <w:rsid w:val="00F32A95"/>
    <w:rsid w:val="00F34D56"/>
    <w:rsid w:val="00F35ECA"/>
    <w:rsid w:val="00F37614"/>
    <w:rsid w:val="00F40C8B"/>
    <w:rsid w:val="00F4103C"/>
    <w:rsid w:val="00F41B81"/>
    <w:rsid w:val="00F451C8"/>
    <w:rsid w:val="00F45D7D"/>
    <w:rsid w:val="00F46E5E"/>
    <w:rsid w:val="00F50D10"/>
    <w:rsid w:val="00F53197"/>
    <w:rsid w:val="00F5533F"/>
    <w:rsid w:val="00F554C3"/>
    <w:rsid w:val="00F55647"/>
    <w:rsid w:val="00F5682D"/>
    <w:rsid w:val="00F56C8A"/>
    <w:rsid w:val="00F6289F"/>
    <w:rsid w:val="00F66CF4"/>
    <w:rsid w:val="00F67155"/>
    <w:rsid w:val="00F67A27"/>
    <w:rsid w:val="00F67A59"/>
    <w:rsid w:val="00F70F95"/>
    <w:rsid w:val="00F72228"/>
    <w:rsid w:val="00F7234F"/>
    <w:rsid w:val="00F74D15"/>
    <w:rsid w:val="00F74EAA"/>
    <w:rsid w:val="00F75159"/>
    <w:rsid w:val="00F768E3"/>
    <w:rsid w:val="00F76CCF"/>
    <w:rsid w:val="00F77651"/>
    <w:rsid w:val="00F80C62"/>
    <w:rsid w:val="00F814BE"/>
    <w:rsid w:val="00F8207F"/>
    <w:rsid w:val="00F82664"/>
    <w:rsid w:val="00F82DD5"/>
    <w:rsid w:val="00F848E6"/>
    <w:rsid w:val="00F856FE"/>
    <w:rsid w:val="00F86560"/>
    <w:rsid w:val="00F920B1"/>
    <w:rsid w:val="00F934FE"/>
    <w:rsid w:val="00F937EF"/>
    <w:rsid w:val="00F94E9D"/>
    <w:rsid w:val="00F95B96"/>
    <w:rsid w:val="00F9736B"/>
    <w:rsid w:val="00F977B0"/>
    <w:rsid w:val="00F97F2A"/>
    <w:rsid w:val="00FA0B38"/>
    <w:rsid w:val="00FA1DD3"/>
    <w:rsid w:val="00FA2F0F"/>
    <w:rsid w:val="00FA31D0"/>
    <w:rsid w:val="00FA3B64"/>
    <w:rsid w:val="00FA3BA2"/>
    <w:rsid w:val="00FA3F4E"/>
    <w:rsid w:val="00FA4082"/>
    <w:rsid w:val="00FA4C89"/>
    <w:rsid w:val="00FB153B"/>
    <w:rsid w:val="00FB38D6"/>
    <w:rsid w:val="00FB3C92"/>
    <w:rsid w:val="00FB432B"/>
    <w:rsid w:val="00FB4AA0"/>
    <w:rsid w:val="00FB6EAF"/>
    <w:rsid w:val="00FB7DDD"/>
    <w:rsid w:val="00FC01FA"/>
    <w:rsid w:val="00FC1006"/>
    <w:rsid w:val="00FC1DBE"/>
    <w:rsid w:val="00FC23F4"/>
    <w:rsid w:val="00FC2444"/>
    <w:rsid w:val="00FC28BD"/>
    <w:rsid w:val="00FC3AD4"/>
    <w:rsid w:val="00FC6A3C"/>
    <w:rsid w:val="00FD102A"/>
    <w:rsid w:val="00FD15A6"/>
    <w:rsid w:val="00FD37C8"/>
    <w:rsid w:val="00FD49EF"/>
    <w:rsid w:val="00FD6748"/>
    <w:rsid w:val="00FD6847"/>
    <w:rsid w:val="00FE234B"/>
    <w:rsid w:val="00FE2607"/>
    <w:rsid w:val="00FE295F"/>
    <w:rsid w:val="00FE3BB9"/>
    <w:rsid w:val="00FE4146"/>
    <w:rsid w:val="00FE43C4"/>
    <w:rsid w:val="00FE7C4E"/>
    <w:rsid w:val="00FF072A"/>
    <w:rsid w:val="00FF603E"/>
    <w:rsid w:val="00FF7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AE94F"/>
  <w15:chartTrackingRefBased/>
  <w15:docId w15:val="{8083A670-0ECE-4DEF-A77A-2A7038CC1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19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939"/>
  </w:style>
  <w:style w:type="paragraph" w:styleId="Footer">
    <w:name w:val="footer"/>
    <w:basedOn w:val="Normal"/>
    <w:link w:val="FooterChar"/>
    <w:uiPriority w:val="99"/>
    <w:unhideWhenUsed/>
    <w:rsid w:val="00241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939"/>
  </w:style>
  <w:style w:type="character" w:styleId="Hyperlink">
    <w:name w:val="Hyperlink"/>
    <w:basedOn w:val="DefaultParagraphFont"/>
    <w:uiPriority w:val="99"/>
    <w:unhideWhenUsed/>
    <w:rsid w:val="00FC2444"/>
    <w:rPr>
      <w:color w:val="0563C1" w:themeColor="hyperlink"/>
      <w:u w:val="single"/>
    </w:rPr>
  </w:style>
  <w:style w:type="character" w:customStyle="1" w:styleId="timestampscreenreaderfriendly-341">
    <w:name w:val="timestampscreenreaderfriendly-341"/>
    <w:basedOn w:val="DefaultParagraphFont"/>
    <w:rsid w:val="00926870"/>
  </w:style>
  <w:style w:type="character" w:styleId="UnresolvedMention">
    <w:name w:val="Unresolved Mention"/>
    <w:basedOn w:val="DefaultParagraphFont"/>
    <w:uiPriority w:val="99"/>
    <w:semiHidden/>
    <w:unhideWhenUsed/>
    <w:rsid w:val="004D6413"/>
    <w:rPr>
      <w:color w:val="605E5C"/>
      <w:shd w:val="clear" w:color="auto" w:fill="E1DFDD"/>
    </w:rPr>
  </w:style>
  <w:style w:type="character" w:styleId="FollowedHyperlink">
    <w:name w:val="FollowedHyperlink"/>
    <w:basedOn w:val="DefaultParagraphFont"/>
    <w:uiPriority w:val="99"/>
    <w:semiHidden/>
    <w:unhideWhenUsed/>
    <w:rsid w:val="0093448D"/>
    <w:rPr>
      <w:color w:val="954F72" w:themeColor="followedHyperlink"/>
      <w:u w:val="single"/>
    </w:rPr>
  </w:style>
  <w:style w:type="paragraph" w:styleId="NormalWeb">
    <w:name w:val="Normal (Web)"/>
    <w:basedOn w:val="Normal"/>
    <w:uiPriority w:val="99"/>
    <w:semiHidden/>
    <w:unhideWhenUsed/>
    <w:rsid w:val="004F34A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1043">
      <w:bodyDiv w:val="1"/>
      <w:marLeft w:val="0"/>
      <w:marRight w:val="0"/>
      <w:marTop w:val="0"/>
      <w:marBottom w:val="0"/>
      <w:divBdr>
        <w:top w:val="none" w:sz="0" w:space="0" w:color="auto"/>
        <w:left w:val="none" w:sz="0" w:space="0" w:color="auto"/>
        <w:bottom w:val="none" w:sz="0" w:space="0" w:color="auto"/>
        <w:right w:val="none" w:sz="0" w:space="0" w:color="auto"/>
      </w:divBdr>
      <w:divsChild>
        <w:div w:id="19624941">
          <w:marLeft w:val="0"/>
          <w:marRight w:val="0"/>
          <w:marTop w:val="0"/>
          <w:marBottom w:val="0"/>
          <w:divBdr>
            <w:top w:val="none" w:sz="0" w:space="0" w:color="auto"/>
            <w:left w:val="none" w:sz="0" w:space="0" w:color="auto"/>
            <w:bottom w:val="none" w:sz="0" w:space="0" w:color="auto"/>
            <w:right w:val="none" w:sz="0" w:space="0" w:color="auto"/>
          </w:divBdr>
          <w:divsChild>
            <w:div w:id="1679195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654616">
      <w:bodyDiv w:val="1"/>
      <w:marLeft w:val="0"/>
      <w:marRight w:val="0"/>
      <w:marTop w:val="0"/>
      <w:marBottom w:val="0"/>
      <w:divBdr>
        <w:top w:val="none" w:sz="0" w:space="0" w:color="auto"/>
        <w:left w:val="none" w:sz="0" w:space="0" w:color="auto"/>
        <w:bottom w:val="none" w:sz="0" w:space="0" w:color="auto"/>
        <w:right w:val="none" w:sz="0" w:space="0" w:color="auto"/>
      </w:divBdr>
    </w:div>
    <w:div w:id="593711643">
      <w:bodyDiv w:val="1"/>
      <w:marLeft w:val="0"/>
      <w:marRight w:val="0"/>
      <w:marTop w:val="0"/>
      <w:marBottom w:val="0"/>
      <w:divBdr>
        <w:top w:val="none" w:sz="0" w:space="0" w:color="auto"/>
        <w:left w:val="none" w:sz="0" w:space="0" w:color="auto"/>
        <w:bottom w:val="none" w:sz="0" w:space="0" w:color="auto"/>
        <w:right w:val="none" w:sz="0" w:space="0" w:color="auto"/>
      </w:divBdr>
    </w:div>
    <w:div w:id="805664482">
      <w:bodyDiv w:val="1"/>
      <w:marLeft w:val="0"/>
      <w:marRight w:val="0"/>
      <w:marTop w:val="0"/>
      <w:marBottom w:val="0"/>
      <w:divBdr>
        <w:top w:val="none" w:sz="0" w:space="0" w:color="auto"/>
        <w:left w:val="none" w:sz="0" w:space="0" w:color="auto"/>
        <w:bottom w:val="none" w:sz="0" w:space="0" w:color="auto"/>
        <w:right w:val="none" w:sz="0" w:space="0" w:color="auto"/>
      </w:divBdr>
    </w:div>
    <w:div w:id="997806141">
      <w:bodyDiv w:val="1"/>
      <w:marLeft w:val="0"/>
      <w:marRight w:val="0"/>
      <w:marTop w:val="0"/>
      <w:marBottom w:val="0"/>
      <w:divBdr>
        <w:top w:val="none" w:sz="0" w:space="0" w:color="auto"/>
        <w:left w:val="none" w:sz="0" w:space="0" w:color="auto"/>
        <w:bottom w:val="none" w:sz="0" w:space="0" w:color="auto"/>
        <w:right w:val="none" w:sz="0" w:space="0" w:color="auto"/>
      </w:divBdr>
      <w:divsChild>
        <w:div w:id="1377775101">
          <w:marLeft w:val="0"/>
          <w:marRight w:val="0"/>
          <w:marTop w:val="0"/>
          <w:marBottom w:val="0"/>
          <w:divBdr>
            <w:top w:val="none" w:sz="0" w:space="0" w:color="auto"/>
            <w:left w:val="none" w:sz="0" w:space="0" w:color="auto"/>
            <w:bottom w:val="none" w:sz="0" w:space="0" w:color="auto"/>
            <w:right w:val="none" w:sz="0" w:space="0" w:color="auto"/>
          </w:divBdr>
          <w:divsChild>
            <w:div w:id="2048794092">
              <w:marLeft w:val="0"/>
              <w:marRight w:val="0"/>
              <w:marTop w:val="0"/>
              <w:marBottom w:val="0"/>
              <w:divBdr>
                <w:top w:val="none" w:sz="0" w:space="0" w:color="auto"/>
                <w:left w:val="none" w:sz="0" w:space="0" w:color="auto"/>
                <w:bottom w:val="none" w:sz="0" w:space="0" w:color="auto"/>
                <w:right w:val="none" w:sz="0" w:space="0" w:color="auto"/>
              </w:divBdr>
              <w:divsChild>
                <w:div w:id="1272936453">
                  <w:marLeft w:val="0"/>
                  <w:marRight w:val="0"/>
                  <w:marTop w:val="0"/>
                  <w:marBottom w:val="0"/>
                  <w:divBdr>
                    <w:top w:val="none" w:sz="0" w:space="0" w:color="auto"/>
                    <w:left w:val="none" w:sz="0" w:space="0" w:color="auto"/>
                    <w:bottom w:val="none" w:sz="0" w:space="0" w:color="auto"/>
                    <w:right w:val="none" w:sz="0" w:space="0" w:color="auto"/>
                  </w:divBdr>
                  <w:divsChild>
                    <w:div w:id="1110589933">
                      <w:marLeft w:val="0"/>
                      <w:marRight w:val="0"/>
                      <w:marTop w:val="0"/>
                      <w:marBottom w:val="0"/>
                      <w:divBdr>
                        <w:top w:val="none" w:sz="0" w:space="0" w:color="auto"/>
                        <w:left w:val="none" w:sz="0" w:space="0" w:color="auto"/>
                        <w:bottom w:val="none" w:sz="0" w:space="0" w:color="auto"/>
                        <w:right w:val="none" w:sz="0" w:space="0" w:color="auto"/>
                      </w:divBdr>
                      <w:divsChild>
                        <w:div w:id="588274472">
                          <w:marLeft w:val="0"/>
                          <w:marRight w:val="0"/>
                          <w:marTop w:val="0"/>
                          <w:marBottom w:val="0"/>
                          <w:divBdr>
                            <w:top w:val="none" w:sz="0" w:space="0" w:color="auto"/>
                            <w:left w:val="none" w:sz="0" w:space="0" w:color="auto"/>
                            <w:bottom w:val="none" w:sz="0" w:space="0" w:color="auto"/>
                            <w:right w:val="none" w:sz="0" w:space="0" w:color="auto"/>
                          </w:divBdr>
                          <w:divsChild>
                            <w:div w:id="1624848672">
                              <w:marLeft w:val="0"/>
                              <w:marRight w:val="0"/>
                              <w:marTop w:val="0"/>
                              <w:marBottom w:val="0"/>
                              <w:divBdr>
                                <w:top w:val="none" w:sz="0" w:space="0" w:color="auto"/>
                                <w:left w:val="none" w:sz="0" w:space="0" w:color="auto"/>
                                <w:bottom w:val="none" w:sz="0" w:space="0" w:color="auto"/>
                                <w:right w:val="none" w:sz="0" w:space="0" w:color="auto"/>
                              </w:divBdr>
                              <w:divsChild>
                                <w:div w:id="1275479491">
                                  <w:marLeft w:val="0"/>
                                  <w:marRight w:val="0"/>
                                  <w:marTop w:val="0"/>
                                  <w:marBottom w:val="0"/>
                                  <w:divBdr>
                                    <w:top w:val="none" w:sz="0" w:space="0" w:color="auto"/>
                                    <w:left w:val="none" w:sz="0" w:space="0" w:color="auto"/>
                                    <w:bottom w:val="none" w:sz="0" w:space="0" w:color="auto"/>
                                    <w:right w:val="none" w:sz="0" w:space="0" w:color="auto"/>
                                  </w:divBdr>
                                  <w:divsChild>
                                    <w:div w:id="177832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7512134">
              <w:marLeft w:val="0"/>
              <w:marRight w:val="0"/>
              <w:marTop w:val="0"/>
              <w:marBottom w:val="0"/>
              <w:divBdr>
                <w:top w:val="none" w:sz="0" w:space="0" w:color="auto"/>
                <w:left w:val="none" w:sz="0" w:space="0" w:color="auto"/>
                <w:bottom w:val="none" w:sz="0" w:space="0" w:color="auto"/>
                <w:right w:val="none" w:sz="0" w:space="0" w:color="auto"/>
              </w:divBdr>
              <w:divsChild>
                <w:div w:id="1496066916">
                  <w:marLeft w:val="0"/>
                  <w:marRight w:val="0"/>
                  <w:marTop w:val="0"/>
                  <w:marBottom w:val="0"/>
                  <w:divBdr>
                    <w:top w:val="none" w:sz="0" w:space="0" w:color="auto"/>
                    <w:left w:val="none" w:sz="0" w:space="0" w:color="auto"/>
                    <w:bottom w:val="none" w:sz="0" w:space="0" w:color="auto"/>
                    <w:right w:val="none" w:sz="0" w:space="0" w:color="auto"/>
                  </w:divBdr>
                  <w:divsChild>
                    <w:div w:id="832793620">
                      <w:marLeft w:val="0"/>
                      <w:marRight w:val="0"/>
                      <w:marTop w:val="0"/>
                      <w:marBottom w:val="0"/>
                      <w:divBdr>
                        <w:top w:val="none" w:sz="0" w:space="0" w:color="auto"/>
                        <w:left w:val="none" w:sz="0" w:space="0" w:color="auto"/>
                        <w:bottom w:val="none" w:sz="0" w:space="0" w:color="auto"/>
                        <w:right w:val="none" w:sz="0" w:space="0" w:color="auto"/>
                      </w:divBdr>
                      <w:divsChild>
                        <w:div w:id="349642956">
                          <w:marLeft w:val="0"/>
                          <w:marRight w:val="0"/>
                          <w:marTop w:val="0"/>
                          <w:marBottom w:val="0"/>
                          <w:divBdr>
                            <w:top w:val="none" w:sz="0" w:space="0" w:color="auto"/>
                            <w:left w:val="none" w:sz="0" w:space="0" w:color="auto"/>
                            <w:bottom w:val="none" w:sz="0" w:space="0" w:color="auto"/>
                            <w:right w:val="none" w:sz="0" w:space="0" w:color="auto"/>
                          </w:divBdr>
                          <w:divsChild>
                            <w:div w:id="872494464">
                              <w:marLeft w:val="0"/>
                              <w:marRight w:val="0"/>
                              <w:marTop w:val="0"/>
                              <w:marBottom w:val="0"/>
                              <w:divBdr>
                                <w:top w:val="none" w:sz="0" w:space="0" w:color="auto"/>
                                <w:left w:val="none" w:sz="0" w:space="0" w:color="auto"/>
                                <w:bottom w:val="none" w:sz="0" w:space="0" w:color="auto"/>
                                <w:right w:val="none" w:sz="0" w:space="0" w:color="auto"/>
                              </w:divBdr>
                              <w:divsChild>
                                <w:div w:id="1367677124">
                                  <w:marLeft w:val="0"/>
                                  <w:marRight w:val="0"/>
                                  <w:marTop w:val="0"/>
                                  <w:marBottom w:val="0"/>
                                  <w:divBdr>
                                    <w:top w:val="none" w:sz="0" w:space="0" w:color="auto"/>
                                    <w:left w:val="none" w:sz="0" w:space="0" w:color="auto"/>
                                    <w:bottom w:val="none" w:sz="0" w:space="0" w:color="auto"/>
                                    <w:right w:val="none" w:sz="0" w:space="0" w:color="auto"/>
                                  </w:divBdr>
                                  <w:divsChild>
                                    <w:div w:id="196342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8920914">
              <w:marLeft w:val="0"/>
              <w:marRight w:val="0"/>
              <w:marTop w:val="0"/>
              <w:marBottom w:val="0"/>
              <w:divBdr>
                <w:top w:val="none" w:sz="0" w:space="0" w:color="auto"/>
                <w:left w:val="none" w:sz="0" w:space="0" w:color="auto"/>
                <w:bottom w:val="none" w:sz="0" w:space="0" w:color="auto"/>
                <w:right w:val="none" w:sz="0" w:space="0" w:color="auto"/>
              </w:divBdr>
              <w:divsChild>
                <w:div w:id="2122187037">
                  <w:marLeft w:val="0"/>
                  <w:marRight w:val="0"/>
                  <w:marTop w:val="0"/>
                  <w:marBottom w:val="0"/>
                  <w:divBdr>
                    <w:top w:val="none" w:sz="0" w:space="0" w:color="auto"/>
                    <w:left w:val="none" w:sz="0" w:space="0" w:color="auto"/>
                    <w:bottom w:val="none" w:sz="0" w:space="0" w:color="auto"/>
                    <w:right w:val="none" w:sz="0" w:space="0" w:color="auto"/>
                  </w:divBdr>
                  <w:divsChild>
                    <w:div w:id="1131361887">
                      <w:marLeft w:val="0"/>
                      <w:marRight w:val="0"/>
                      <w:marTop w:val="0"/>
                      <w:marBottom w:val="0"/>
                      <w:divBdr>
                        <w:top w:val="none" w:sz="0" w:space="0" w:color="auto"/>
                        <w:left w:val="none" w:sz="0" w:space="0" w:color="auto"/>
                        <w:bottom w:val="none" w:sz="0" w:space="0" w:color="auto"/>
                        <w:right w:val="none" w:sz="0" w:space="0" w:color="auto"/>
                      </w:divBdr>
                      <w:divsChild>
                        <w:div w:id="1538618444">
                          <w:marLeft w:val="0"/>
                          <w:marRight w:val="0"/>
                          <w:marTop w:val="0"/>
                          <w:marBottom w:val="0"/>
                          <w:divBdr>
                            <w:top w:val="none" w:sz="0" w:space="0" w:color="auto"/>
                            <w:left w:val="none" w:sz="0" w:space="0" w:color="auto"/>
                            <w:bottom w:val="none" w:sz="0" w:space="0" w:color="auto"/>
                            <w:right w:val="none" w:sz="0" w:space="0" w:color="auto"/>
                          </w:divBdr>
                          <w:divsChild>
                            <w:div w:id="2146505912">
                              <w:marLeft w:val="0"/>
                              <w:marRight w:val="0"/>
                              <w:marTop w:val="0"/>
                              <w:marBottom w:val="0"/>
                              <w:divBdr>
                                <w:top w:val="none" w:sz="0" w:space="0" w:color="auto"/>
                                <w:left w:val="none" w:sz="0" w:space="0" w:color="auto"/>
                                <w:bottom w:val="none" w:sz="0" w:space="0" w:color="auto"/>
                                <w:right w:val="none" w:sz="0" w:space="0" w:color="auto"/>
                              </w:divBdr>
                              <w:divsChild>
                                <w:div w:id="1371103542">
                                  <w:marLeft w:val="0"/>
                                  <w:marRight w:val="0"/>
                                  <w:marTop w:val="0"/>
                                  <w:marBottom w:val="0"/>
                                  <w:divBdr>
                                    <w:top w:val="none" w:sz="0" w:space="0" w:color="auto"/>
                                    <w:left w:val="none" w:sz="0" w:space="0" w:color="auto"/>
                                    <w:bottom w:val="none" w:sz="0" w:space="0" w:color="auto"/>
                                    <w:right w:val="none" w:sz="0" w:space="0" w:color="auto"/>
                                  </w:divBdr>
                                  <w:divsChild>
                                    <w:div w:id="764618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9184411">
              <w:marLeft w:val="0"/>
              <w:marRight w:val="0"/>
              <w:marTop w:val="0"/>
              <w:marBottom w:val="0"/>
              <w:divBdr>
                <w:top w:val="none" w:sz="0" w:space="0" w:color="auto"/>
                <w:left w:val="none" w:sz="0" w:space="0" w:color="auto"/>
                <w:bottom w:val="none" w:sz="0" w:space="0" w:color="auto"/>
                <w:right w:val="none" w:sz="0" w:space="0" w:color="auto"/>
              </w:divBdr>
              <w:divsChild>
                <w:div w:id="1333295426">
                  <w:marLeft w:val="0"/>
                  <w:marRight w:val="0"/>
                  <w:marTop w:val="0"/>
                  <w:marBottom w:val="0"/>
                  <w:divBdr>
                    <w:top w:val="none" w:sz="0" w:space="0" w:color="auto"/>
                    <w:left w:val="none" w:sz="0" w:space="0" w:color="auto"/>
                    <w:bottom w:val="none" w:sz="0" w:space="0" w:color="auto"/>
                    <w:right w:val="none" w:sz="0" w:space="0" w:color="auto"/>
                  </w:divBdr>
                  <w:divsChild>
                    <w:div w:id="265697366">
                      <w:marLeft w:val="0"/>
                      <w:marRight w:val="0"/>
                      <w:marTop w:val="0"/>
                      <w:marBottom w:val="0"/>
                      <w:divBdr>
                        <w:top w:val="none" w:sz="0" w:space="0" w:color="auto"/>
                        <w:left w:val="none" w:sz="0" w:space="0" w:color="auto"/>
                        <w:bottom w:val="none" w:sz="0" w:space="0" w:color="auto"/>
                        <w:right w:val="none" w:sz="0" w:space="0" w:color="auto"/>
                      </w:divBdr>
                      <w:divsChild>
                        <w:div w:id="45838441">
                          <w:marLeft w:val="0"/>
                          <w:marRight w:val="0"/>
                          <w:marTop w:val="0"/>
                          <w:marBottom w:val="0"/>
                          <w:divBdr>
                            <w:top w:val="none" w:sz="0" w:space="0" w:color="auto"/>
                            <w:left w:val="none" w:sz="0" w:space="0" w:color="auto"/>
                            <w:bottom w:val="none" w:sz="0" w:space="0" w:color="auto"/>
                            <w:right w:val="none" w:sz="0" w:space="0" w:color="auto"/>
                          </w:divBdr>
                          <w:divsChild>
                            <w:div w:id="1042513252">
                              <w:marLeft w:val="0"/>
                              <w:marRight w:val="0"/>
                              <w:marTop w:val="0"/>
                              <w:marBottom w:val="0"/>
                              <w:divBdr>
                                <w:top w:val="none" w:sz="0" w:space="0" w:color="auto"/>
                                <w:left w:val="none" w:sz="0" w:space="0" w:color="auto"/>
                                <w:bottom w:val="none" w:sz="0" w:space="0" w:color="auto"/>
                                <w:right w:val="none" w:sz="0" w:space="0" w:color="auto"/>
                              </w:divBdr>
                              <w:divsChild>
                                <w:div w:id="888953560">
                                  <w:marLeft w:val="0"/>
                                  <w:marRight w:val="0"/>
                                  <w:marTop w:val="0"/>
                                  <w:marBottom w:val="0"/>
                                  <w:divBdr>
                                    <w:top w:val="none" w:sz="0" w:space="0" w:color="auto"/>
                                    <w:left w:val="none" w:sz="0" w:space="0" w:color="auto"/>
                                    <w:bottom w:val="none" w:sz="0" w:space="0" w:color="auto"/>
                                    <w:right w:val="none" w:sz="0" w:space="0" w:color="auto"/>
                                  </w:divBdr>
                                  <w:divsChild>
                                    <w:div w:id="302122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2535310">
          <w:marLeft w:val="0"/>
          <w:marRight w:val="0"/>
          <w:marTop w:val="0"/>
          <w:marBottom w:val="0"/>
          <w:divBdr>
            <w:top w:val="none" w:sz="0" w:space="0" w:color="auto"/>
            <w:left w:val="none" w:sz="0" w:space="0" w:color="auto"/>
            <w:bottom w:val="none" w:sz="0" w:space="0" w:color="auto"/>
            <w:right w:val="none" w:sz="0" w:space="0" w:color="auto"/>
          </w:divBdr>
          <w:divsChild>
            <w:div w:id="207226253">
              <w:marLeft w:val="0"/>
              <w:marRight w:val="0"/>
              <w:marTop w:val="0"/>
              <w:marBottom w:val="0"/>
              <w:divBdr>
                <w:top w:val="none" w:sz="0" w:space="0" w:color="auto"/>
                <w:left w:val="none" w:sz="0" w:space="0" w:color="auto"/>
                <w:bottom w:val="none" w:sz="0" w:space="0" w:color="auto"/>
                <w:right w:val="none" w:sz="0" w:space="0" w:color="auto"/>
              </w:divBdr>
              <w:divsChild>
                <w:div w:id="948701915">
                  <w:marLeft w:val="0"/>
                  <w:marRight w:val="0"/>
                  <w:marTop w:val="0"/>
                  <w:marBottom w:val="0"/>
                  <w:divBdr>
                    <w:top w:val="none" w:sz="0" w:space="0" w:color="auto"/>
                    <w:left w:val="none" w:sz="0" w:space="0" w:color="auto"/>
                    <w:bottom w:val="none" w:sz="0" w:space="0" w:color="auto"/>
                    <w:right w:val="none" w:sz="0" w:space="0" w:color="auto"/>
                  </w:divBdr>
                  <w:divsChild>
                    <w:div w:id="1709643132">
                      <w:marLeft w:val="0"/>
                      <w:marRight w:val="0"/>
                      <w:marTop w:val="0"/>
                      <w:marBottom w:val="0"/>
                      <w:divBdr>
                        <w:top w:val="none" w:sz="0" w:space="0" w:color="auto"/>
                        <w:left w:val="none" w:sz="0" w:space="0" w:color="auto"/>
                        <w:bottom w:val="none" w:sz="0" w:space="0" w:color="auto"/>
                        <w:right w:val="none" w:sz="0" w:space="0" w:color="auto"/>
                      </w:divBdr>
                      <w:divsChild>
                        <w:div w:id="1817136843">
                          <w:marLeft w:val="0"/>
                          <w:marRight w:val="0"/>
                          <w:marTop w:val="0"/>
                          <w:marBottom w:val="0"/>
                          <w:divBdr>
                            <w:top w:val="none" w:sz="0" w:space="0" w:color="auto"/>
                            <w:left w:val="none" w:sz="0" w:space="0" w:color="auto"/>
                            <w:bottom w:val="none" w:sz="0" w:space="0" w:color="auto"/>
                            <w:right w:val="none" w:sz="0" w:space="0" w:color="auto"/>
                          </w:divBdr>
                          <w:divsChild>
                            <w:div w:id="675351616">
                              <w:marLeft w:val="0"/>
                              <w:marRight w:val="0"/>
                              <w:marTop w:val="0"/>
                              <w:marBottom w:val="0"/>
                              <w:divBdr>
                                <w:top w:val="none" w:sz="0" w:space="0" w:color="auto"/>
                                <w:left w:val="none" w:sz="0" w:space="0" w:color="auto"/>
                                <w:bottom w:val="none" w:sz="0" w:space="0" w:color="auto"/>
                                <w:right w:val="none" w:sz="0" w:space="0" w:color="auto"/>
                              </w:divBdr>
                              <w:divsChild>
                                <w:div w:id="1538353327">
                                  <w:marLeft w:val="0"/>
                                  <w:marRight w:val="0"/>
                                  <w:marTop w:val="0"/>
                                  <w:marBottom w:val="0"/>
                                  <w:divBdr>
                                    <w:top w:val="none" w:sz="0" w:space="0" w:color="auto"/>
                                    <w:left w:val="none" w:sz="0" w:space="0" w:color="auto"/>
                                    <w:bottom w:val="none" w:sz="0" w:space="0" w:color="auto"/>
                                    <w:right w:val="none" w:sz="0" w:space="0" w:color="auto"/>
                                  </w:divBdr>
                                  <w:divsChild>
                                    <w:div w:id="151580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3989067">
              <w:marLeft w:val="0"/>
              <w:marRight w:val="0"/>
              <w:marTop w:val="0"/>
              <w:marBottom w:val="0"/>
              <w:divBdr>
                <w:top w:val="none" w:sz="0" w:space="0" w:color="auto"/>
                <w:left w:val="none" w:sz="0" w:space="0" w:color="auto"/>
                <w:bottom w:val="none" w:sz="0" w:space="0" w:color="auto"/>
                <w:right w:val="none" w:sz="0" w:space="0" w:color="auto"/>
              </w:divBdr>
              <w:divsChild>
                <w:div w:id="1849175387">
                  <w:marLeft w:val="0"/>
                  <w:marRight w:val="0"/>
                  <w:marTop w:val="0"/>
                  <w:marBottom w:val="0"/>
                  <w:divBdr>
                    <w:top w:val="none" w:sz="0" w:space="0" w:color="auto"/>
                    <w:left w:val="none" w:sz="0" w:space="0" w:color="auto"/>
                    <w:bottom w:val="none" w:sz="0" w:space="0" w:color="auto"/>
                    <w:right w:val="none" w:sz="0" w:space="0" w:color="auto"/>
                  </w:divBdr>
                  <w:divsChild>
                    <w:div w:id="1099640668">
                      <w:marLeft w:val="0"/>
                      <w:marRight w:val="0"/>
                      <w:marTop w:val="0"/>
                      <w:marBottom w:val="0"/>
                      <w:divBdr>
                        <w:top w:val="none" w:sz="0" w:space="0" w:color="auto"/>
                        <w:left w:val="none" w:sz="0" w:space="0" w:color="auto"/>
                        <w:bottom w:val="none" w:sz="0" w:space="0" w:color="auto"/>
                        <w:right w:val="none" w:sz="0" w:space="0" w:color="auto"/>
                      </w:divBdr>
                      <w:divsChild>
                        <w:div w:id="1324625101">
                          <w:marLeft w:val="0"/>
                          <w:marRight w:val="0"/>
                          <w:marTop w:val="0"/>
                          <w:marBottom w:val="0"/>
                          <w:divBdr>
                            <w:top w:val="none" w:sz="0" w:space="0" w:color="auto"/>
                            <w:left w:val="none" w:sz="0" w:space="0" w:color="auto"/>
                            <w:bottom w:val="none" w:sz="0" w:space="0" w:color="auto"/>
                            <w:right w:val="none" w:sz="0" w:space="0" w:color="auto"/>
                          </w:divBdr>
                          <w:divsChild>
                            <w:div w:id="1770009195">
                              <w:marLeft w:val="0"/>
                              <w:marRight w:val="0"/>
                              <w:marTop w:val="0"/>
                              <w:marBottom w:val="0"/>
                              <w:divBdr>
                                <w:top w:val="none" w:sz="0" w:space="0" w:color="auto"/>
                                <w:left w:val="none" w:sz="0" w:space="0" w:color="auto"/>
                                <w:bottom w:val="none" w:sz="0" w:space="0" w:color="auto"/>
                                <w:right w:val="none" w:sz="0" w:space="0" w:color="auto"/>
                              </w:divBdr>
                              <w:divsChild>
                                <w:div w:id="1816294180">
                                  <w:marLeft w:val="0"/>
                                  <w:marRight w:val="0"/>
                                  <w:marTop w:val="0"/>
                                  <w:marBottom w:val="0"/>
                                  <w:divBdr>
                                    <w:top w:val="none" w:sz="0" w:space="0" w:color="auto"/>
                                    <w:left w:val="none" w:sz="0" w:space="0" w:color="auto"/>
                                    <w:bottom w:val="none" w:sz="0" w:space="0" w:color="auto"/>
                                    <w:right w:val="none" w:sz="0" w:space="0" w:color="auto"/>
                                  </w:divBdr>
                                  <w:divsChild>
                                    <w:div w:id="18221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3798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esip.org.uk/joint-doctrine/definitions/" TargetMode="External"/><Relationship Id="rId13" Type="http://schemas.openxmlformats.org/officeDocument/2006/relationships/hyperlink" Target="https://webarchive.nationalarchives.gov.uk/ukgwa/20100814113337/http://cabinetoffice.gov.uk/media/231587/err-consultation-report.pdf" TargetMode="External"/><Relationship Id="rId18" Type="http://schemas.openxmlformats.org/officeDocument/2006/relationships/hyperlink" Target="https://www.gov.wales/written-statement-transfer-executive-functions-under-part-1-civil-contingencies-act-2004"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assets.publishing.service.gov.uk/media/5a78be05e5274a277e68f1d6/Chapter-11-Wales-amends-10112011.pdf" TargetMode="External"/><Relationship Id="rId7" Type="http://schemas.openxmlformats.org/officeDocument/2006/relationships/hyperlink" Target="https://www.legislation.gov.uk/ukpga/2004/36/section/1" TargetMode="External"/><Relationship Id="rId12" Type="http://schemas.openxmlformats.org/officeDocument/2006/relationships/hyperlink" Target="https://assets.publishing.service.gov.uk/government/uploads/system/uploads/attachment_data/file/61029/Chapter-6-Business-Continuity-Management_amends_04042012.pdf" TargetMode="External"/><Relationship Id="rId17" Type="http://schemas.openxmlformats.org/officeDocument/2006/relationships/hyperlink" Target="https://www.jesip.org.uk/joint-doctrine/definitions/"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bbc.co.uk/news/uk-wales-politics-59041863" TargetMode="External"/><Relationship Id="rId20" Type="http://schemas.openxmlformats.org/officeDocument/2006/relationships/hyperlink" Target="https://www.youtube.com/watch?v=WBdejKN-olQ" TargetMode="External"/><Relationship Id="rId1" Type="http://schemas.openxmlformats.org/officeDocument/2006/relationships/styles" Target="styles.xml"/><Relationship Id="rId6" Type="http://schemas.openxmlformats.org/officeDocument/2006/relationships/hyperlink" Target="https://doi.org/10.1680/muen.2012.165.2.63" TargetMode="External"/><Relationship Id="rId11" Type="http://schemas.openxmlformats.org/officeDocument/2006/relationships/hyperlink" Target="https://doi.org/10.56687/9781529215434" TargetMode="External"/><Relationship Id="rId24" Type="http://schemas.openxmlformats.org/officeDocument/2006/relationships/hyperlink" Target="https://assets.publishing.service.gov.uk/government/uploads/system/uploads/attachment_data/file/1175834/2023_NATIONAL_RISK_REGISTER_NRR.pdf" TargetMode="External"/><Relationship Id="rId5" Type="http://schemas.openxmlformats.org/officeDocument/2006/relationships/endnotes" Target="endnotes.xml"/><Relationship Id="rId15" Type="http://schemas.openxmlformats.org/officeDocument/2006/relationships/hyperlink" Target="https://commonslibrary.parliament.uk/research-briefings/cbp-8016/" TargetMode="External"/><Relationship Id="rId23" Type="http://schemas.openxmlformats.org/officeDocument/2006/relationships/hyperlink" Target="https://www.swansea.gov.uk/communityriskregister?lang=en" TargetMode="External"/><Relationship Id="rId10" Type="http://schemas.openxmlformats.org/officeDocument/2006/relationships/hyperlink" Target="https://moodle.uwtsd.ac.uk/course/view.php?id=10311&amp;section=3" TargetMode="External"/><Relationship Id="rId19" Type="http://schemas.openxmlformats.org/officeDocument/2006/relationships/hyperlink" Target="https://emergencyservicestimes.com/coal-authority-becomes-category-2-responder/" TargetMode="External"/><Relationship Id="rId4" Type="http://schemas.openxmlformats.org/officeDocument/2006/relationships/footnotes" Target="footnotes.xml"/><Relationship Id="rId9" Type="http://schemas.openxmlformats.org/officeDocument/2006/relationships/hyperlink" Target="https://www.legislation.gov.uk/ukpga/2004/36/section/1" TargetMode="External"/><Relationship Id="rId14" Type="http://schemas.openxmlformats.org/officeDocument/2006/relationships/hyperlink" Target="https://www.gov.uk/guidance/emergency-response-and-recovery" TargetMode="External"/><Relationship Id="rId22" Type="http://schemas.openxmlformats.org/officeDocument/2006/relationships/hyperlink" Target="https://www.legislation.gov.uk/uksi/2005/2042/pdfs/uksiem_20052042_e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6758</Words>
  <Characters>38527</Characters>
  <Application>Microsoft Office Word</Application>
  <DocSecurity>0</DocSecurity>
  <Lines>321</Lines>
  <Paragraphs>90</Paragraphs>
  <ScaleCrop>false</ScaleCrop>
  <Company/>
  <LinksUpToDate>false</LinksUpToDate>
  <CharactersWithSpaces>45195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Burniston</dc:creator>
  <cp:keywords/>
  <dc:description/>
  <cp:lastModifiedBy>Patrick Rees</cp:lastModifiedBy>
  <cp:revision>2</cp:revision>
  <dcterms:created xsi:type="dcterms:W3CDTF">2023-11-30T18:14:00Z</dcterms:created>
  <dcterms:modified xsi:type="dcterms:W3CDTF">2023-11-30T18:14:00Z</dcterms:modified>
</cp:coreProperties>
</file>