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410FA4" w14:textId="6301CF55" w:rsidR="00984756" w:rsidRDefault="00984756" w:rsidP="00984756">
      <w:pPr>
        <w:rPr>
          <w:lang w:val="en-US"/>
        </w:rPr>
      </w:pPr>
    </w:p>
    <w:p w14:paraId="577BD807" w14:textId="451B70D0" w:rsidR="00984756" w:rsidRDefault="00984756" w:rsidP="00984756">
      <w:pPr>
        <w:rPr>
          <w:lang w:val="en-US"/>
        </w:rPr>
      </w:pPr>
    </w:p>
    <w:p w14:paraId="48C3C776" w14:textId="19C7C2ED" w:rsidR="00984756" w:rsidRDefault="00984756" w:rsidP="00984756">
      <w:pPr>
        <w:rPr>
          <w:lang w:val="en-US"/>
        </w:rPr>
      </w:pPr>
    </w:p>
    <w:p w14:paraId="1F8DB566" w14:textId="77777777" w:rsidR="00984756" w:rsidRPr="00984756" w:rsidRDefault="00984756" w:rsidP="00984756">
      <w:pPr>
        <w:rPr>
          <w:lang w:val="en-US"/>
        </w:rPr>
      </w:pPr>
    </w:p>
    <w:p w14:paraId="6B65D297" w14:textId="74BE4557" w:rsidR="00A0206C" w:rsidRDefault="0030621C" w:rsidP="0030621C">
      <w:pPr>
        <w:rPr>
          <w:lang w:val="en-US"/>
        </w:rPr>
      </w:pPr>
      <w:r>
        <w:rPr>
          <w:lang w:val="en-US"/>
        </w:rPr>
        <w:t xml:space="preserve">                                            </w:t>
      </w:r>
      <w:r>
        <w:rPr>
          <w:noProof/>
        </w:rPr>
        <w:drawing>
          <wp:inline distT="0" distB="0" distL="0" distR="0" wp14:anchorId="2070349B" wp14:editId="7D317BA6">
            <wp:extent cx="2959100" cy="1321731"/>
            <wp:effectExtent l="0" t="0" r="0" b="0"/>
            <wp:docPr id="2" name="Picture 2" descr="Swansea Business School - University of Wales Trinity Saint David | MB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wansea Business School - University of Wales Trinity Saint David | MBA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72923" cy="1327905"/>
                    </a:xfrm>
                    <a:prstGeom prst="rect">
                      <a:avLst/>
                    </a:prstGeom>
                    <a:noFill/>
                    <a:ln>
                      <a:noFill/>
                    </a:ln>
                  </pic:spPr>
                </pic:pic>
              </a:graphicData>
            </a:graphic>
          </wp:inline>
        </w:drawing>
      </w:r>
    </w:p>
    <w:p w14:paraId="42771F74" w14:textId="6EFE80ED" w:rsidR="0030621C" w:rsidRDefault="0030621C" w:rsidP="0030621C">
      <w:pPr>
        <w:rPr>
          <w:lang w:val="en-US"/>
        </w:rPr>
      </w:pPr>
    </w:p>
    <w:p w14:paraId="34A4F17E" w14:textId="77777777" w:rsidR="0030621C" w:rsidRPr="0030621C" w:rsidRDefault="0030621C" w:rsidP="0030621C">
      <w:pPr>
        <w:rPr>
          <w:lang w:val="en-US"/>
        </w:rPr>
      </w:pPr>
    </w:p>
    <w:p w14:paraId="4A14819E" w14:textId="5775078A" w:rsidR="00026C95" w:rsidRPr="009358D9" w:rsidRDefault="0093567A" w:rsidP="00B22279">
      <w:pPr>
        <w:jc w:val="center"/>
        <w:rPr>
          <w:rFonts w:cstheme="minorHAnsi"/>
          <w:sz w:val="30"/>
          <w:szCs w:val="30"/>
        </w:rPr>
      </w:pPr>
      <w:r w:rsidRPr="009358D9">
        <w:rPr>
          <w:rFonts w:cstheme="minorHAnsi"/>
          <w:sz w:val="30"/>
          <w:szCs w:val="30"/>
        </w:rPr>
        <w:t>Aimee Frankland</w:t>
      </w:r>
    </w:p>
    <w:p w14:paraId="3FAF10B9" w14:textId="5691A96F" w:rsidR="0093567A" w:rsidRPr="009358D9" w:rsidRDefault="0093567A" w:rsidP="00B22279">
      <w:pPr>
        <w:jc w:val="center"/>
        <w:rPr>
          <w:rFonts w:cstheme="minorHAnsi"/>
          <w:sz w:val="30"/>
          <w:szCs w:val="30"/>
        </w:rPr>
      </w:pPr>
    </w:p>
    <w:p w14:paraId="45FC1939" w14:textId="65C9CC7B" w:rsidR="00026C95" w:rsidRPr="009358D9" w:rsidRDefault="00026C95" w:rsidP="00B22279">
      <w:pPr>
        <w:jc w:val="center"/>
        <w:rPr>
          <w:rFonts w:cstheme="minorHAnsi"/>
          <w:sz w:val="30"/>
          <w:szCs w:val="30"/>
        </w:rPr>
      </w:pPr>
      <w:r w:rsidRPr="009358D9">
        <w:rPr>
          <w:rFonts w:cstheme="minorHAnsi"/>
          <w:sz w:val="30"/>
          <w:szCs w:val="30"/>
        </w:rPr>
        <w:t>Student Number: 1904907</w:t>
      </w:r>
    </w:p>
    <w:p w14:paraId="6DF80999" w14:textId="77777777" w:rsidR="00026C95" w:rsidRPr="009358D9" w:rsidRDefault="00026C95" w:rsidP="00B22279">
      <w:pPr>
        <w:jc w:val="center"/>
        <w:rPr>
          <w:rFonts w:cstheme="minorHAnsi"/>
          <w:sz w:val="30"/>
          <w:szCs w:val="30"/>
        </w:rPr>
      </w:pPr>
    </w:p>
    <w:p w14:paraId="19245E06" w14:textId="5F952525" w:rsidR="00026C95" w:rsidRPr="009358D9" w:rsidRDefault="00026C95" w:rsidP="00B22279">
      <w:pPr>
        <w:jc w:val="center"/>
        <w:rPr>
          <w:rFonts w:cstheme="minorHAnsi"/>
          <w:bCs/>
          <w:sz w:val="30"/>
          <w:szCs w:val="30"/>
        </w:rPr>
      </w:pPr>
      <w:r w:rsidRPr="009358D9">
        <w:rPr>
          <w:rFonts w:cstheme="minorHAnsi"/>
          <w:bCs/>
          <w:sz w:val="30"/>
          <w:szCs w:val="30"/>
        </w:rPr>
        <w:t>Moving away from the traditional classroom: Outdoor Education and Learning</w:t>
      </w:r>
    </w:p>
    <w:p w14:paraId="77BEF24D" w14:textId="77777777" w:rsidR="00026C95" w:rsidRPr="009358D9" w:rsidRDefault="00026C95" w:rsidP="00B22279">
      <w:pPr>
        <w:jc w:val="center"/>
        <w:rPr>
          <w:rFonts w:cstheme="minorHAnsi"/>
          <w:bCs/>
          <w:sz w:val="30"/>
          <w:szCs w:val="30"/>
        </w:rPr>
      </w:pPr>
    </w:p>
    <w:p w14:paraId="5CF7532D" w14:textId="73626975" w:rsidR="00026C95" w:rsidRPr="009358D9" w:rsidRDefault="00026C95" w:rsidP="00B22279">
      <w:pPr>
        <w:jc w:val="center"/>
        <w:rPr>
          <w:rFonts w:ascii="Arial" w:hAnsi="Arial" w:cs="Arial"/>
          <w:bCs/>
          <w:sz w:val="30"/>
          <w:szCs w:val="30"/>
        </w:rPr>
      </w:pPr>
      <w:r w:rsidRPr="009358D9">
        <w:rPr>
          <w:rFonts w:ascii="Arial" w:hAnsi="Arial" w:cs="Arial"/>
          <w:bCs/>
          <w:sz w:val="30"/>
          <w:szCs w:val="30"/>
        </w:rPr>
        <w:t>ECIE6001</w:t>
      </w:r>
    </w:p>
    <w:p w14:paraId="2174A684" w14:textId="77777777" w:rsidR="00026C95" w:rsidRPr="009358D9" w:rsidRDefault="00026C95" w:rsidP="00B22279">
      <w:pPr>
        <w:jc w:val="center"/>
        <w:rPr>
          <w:rFonts w:ascii="Arial" w:hAnsi="Arial" w:cs="Arial"/>
          <w:bCs/>
          <w:sz w:val="30"/>
          <w:szCs w:val="30"/>
        </w:rPr>
      </w:pPr>
    </w:p>
    <w:p w14:paraId="4D3BC9BD" w14:textId="3AC60FF4" w:rsidR="00026C95" w:rsidRPr="009358D9" w:rsidRDefault="00026C95" w:rsidP="00B22279">
      <w:pPr>
        <w:jc w:val="center"/>
        <w:rPr>
          <w:rFonts w:ascii="Arial" w:hAnsi="Arial" w:cs="Arial"/>
          <w:bCs/>
          <w:sz w:val="30"/>
          <w:szCs w:val="30"/>
        </w:rPr>
      </w:pPr>
      <w:r w:rsidRPr="009358D9">
        <w:rPr>
          <w:rFonts w:ascii="Arial" w:hAnsi="Arial" w:cs="Arial"/>
          <w:bCs/>
          <w:sz w:val="30"/>
          <w:szCs w:val="30"/>
        </w:rPr>
        <w:t>Lecturer: Victoria Parry</w:t>
      </w:r>
      <w:r w:rsidR="000E2386" w:rsidRPr="009358D9">
        <w:rPr>
          <w:rFonts w:ascii="Arial" w:hAnsi="Arial" w:cs="Arial"/>
          <w:bCs/>
          <w:sz w:val="30"/>
          <w:szCs w:val="30"/>
        </w:rPr>
        <w:t xml:space="preserve"> </w:t>
      </w:r>
    </w:p>
    <w:p w14:paraId="5B5ECFD7" w14:textId="77777777" w:rsidR="009358D9" w:rsidRPr="000E2386" w:rsidRDefault="009358D9" w:rsidP="00B22279">
      <w:pPr>
        <w:jc w:val="center"/>
        <w:rPr>
          <w:rFonts w:ascii="Arial" w:hAnsi="Arial" w:cs="Arial"/>
          <w:bCs/>
          <w:sz w:val="30"/>
          <w:szCs w:val="30"/>
        </w:rPr>
      </w:pPr>
    </w:p>
    <w:p w14:paraId="66A0D365" w14:textId="371AF53D" w:rsidR="006201F9" w:rsidRDefault="006201F9" w:rsidP="006C5301">
      <w:pPr>
        <w:spacing w:line="360" w:lineRule="auto"/>
        <w:jc w:val="both"/>
        <w:rPr>
          <w:rFonts w:ascii="Arial" w:hAnsi="Arial" w:cs="Arial"/>
          <w:bCs/>
          <w:sz w:val="30"/>
          <w:szCs w:val="30"/>
        </w:rPr>
      </w:pPr>
    </w:p>
    <w:p w14:paraId="203EE9CC" w14:textId="5830136A" w:rsidR="009358D9" w:rsidRDefault="009358D9" w:rsidP="006C5301">
      <w:pPr>
        <w:spacing w:line="360" w:lineRule="auto"/>
        <w:jc w:val="both"/>
        <w:rPr>
          <w:rFonts w:ascii="Arial" w:hAnsi="Arial" w:cs="Arial"/>
          <w:bCs/>
          <w:sz w:val="30"/>
          <w:szCs w:val="30"/>
        </w:rPr>
      </w:pPr>
    </w:p>
    <w:p w14:paraId="4765B960" w14:textId="248578FC" w:rsidR="009358D9" w:rsidRDefault="009358D9" w:rsidP="006C5301">
      <w:pPr>
        <w:spacing w:line="360" w:lineRule="auto"/>
        <w:jc w:val="both"/>
        <w:rPr>
          <w:rFonts w:ascii="Arial" w:hAnsi="Arial" w:cs="Arial"/>
          <w:bCs/>
          <w:sz w:val="30"/>
          <w:szCs w:val="30"/>
        </w:rPr>
      </w:pPr>
    </w:p>
    <w:p w14:paraId="2F7F1E9C" w14:textId="77777777" w:rsidR="009358D9" w:rsidRDefault="009358D9" w:rsidP="006C5301">
      <w:pPr>
        <w:spacing w:line="360" w:lineRule="auto"/>
        <w:jc w:val="both"/>
        <w:rPr>
          <w:rFonts w:ascii="Arial" w:hAnsi="Arial" w:cs="Arial"/>
          <w:bCs/>
          <w:sz w:val="30"/>
          <w:szCs w:val="30"/>
        </w:rPr>
      </w:pPr>
    </w:p>
    <w:p w14:paraId="02B6B4D2" w14:textId="77777777" w:rsidR="009358D9" w:rsidRDefault="009358D9" w:rsidP="006C5301">
      <w:pPr>
        <w:spacing w:line="360" w:lineRule="auto"/>
        <w:jc w:val="both"/>
        <w:rPr>
          <w:rFonts w:ascii="Arial" w:hAnsi="Arial" w:cs="Arial"/>
          <w:bCs/>
          <w:sz w:val="30"/>
          <w:szCs w:val="30"/>
        </w:rPr>
      </w:pPr>
    </w:p>
    <w:p w14:paraId="4F5368D7" w14:textId="6A645DF9" w:rsidR="009358D9" w:rsidRDefault="009358D9" w:rsidP="006201F9">
      <w:pPr>
        <w:pStyle w:val="Heading1"/>
      </w:pPr>
    </w:p>
    <w:p w14:paraId="27761BAF" w14:textId="7910D692" w:rsidR="00984756" w:rsidRDefault="00984756" w:rsidP="00984756">
      <w:pPr>
        <w:rPr>
          <w:lang w:val="en-US"/>
        </w:rPr>
      </w:pPr>
    </w:p>
    <w:p w14:paraId="1604A29E" w14:textId="77777777" w:rsidR="00984756" w:rsidRPr="00984756" w:rsidRDefault="00984756" w:rsidP="00984756">
      <w:pPr>
        <w:rPr>
          <w:lang w:val="en-US"/>
        </w:rPr>
      </w:pPr>
    </w:p>
    <w:p w14:paraId="21E48D5C" w14:textId="77777777" w:rsidR="009358D9" w:rsidRDefault="009358D9" w:rsidP="006201F9">
      <w:pPr>
        <w:pStyle w:val="Heading1"/>
      </w:pPr>
    </w:p>
    <w:sdt>
      <w:sdtPr>
        <w:id w:val="1422531926"/>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295FD96D" w14:textId="75571FA1" w:rsidR="001F1B91" w:rsidRDefault="001F1B91">
          <w:pPr>
            <w:pStyle w:val="TOCHeading"/>
          </w:pPr>
          <w:r>
            <w:t>Contents</w:t>
          </w:r>
        </w:p>
        <w:p w14:paraId="6C68CA59" w14:textId="5FE64BEF" w:rsidR="001F1B91" w:rsidRDefault="001F1B9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3069506" w:history="1">
            <w:r w:rsidRPr="00816BE1">
              <w:rPr>
                <w:rStyle w:val="Hyperlink"/>
                <w:noProof/>
              </w:rPr>
              <w:t>Title page</w:t>
            </w:r>
            <w:r>
              <w:rPr>
                <w:noProof/>
                <w:webHidden/>
              </w:rPr>
              <w:tab/>
            </w:r>
            <w:r>
              <w:rPr>
                <w:noProof/>
                <w:webHidden/>
              </w:rPr>
              <w:fldChar w:fldCharType="begin"/>
            </w:r>
            <w:r>
              <w:rPr>
                <w:noProof/>
                <w:webHidden/>
              </w:rPr>
              <w:instrText xml:space="preserve"> PAGEREF _Toc133069506 \h </w:instrText>
            </w:r>
            <w:r>
              <w:rPr>
                <w:noProof/>
                <w:webHidden/>
              </w:rPr>
            </w:r>
            <w:r>
              <w:rPr>
                <w:noProof/>
                <w:webHidden/>
              </w:rPr>
              <w:fldChar w:fldCharType="separate"/>
            </w:r>
            <w:r>
              <w:rPr>
                <w:noProof/>
                <w:webHidden/>
              </w:rPr>
              <w:t>1</w:t>
            </w:r>
            <w:r>
              <w:rPr>
                <w:noProof/>
                <w:webHidden/>
              </w:rPr>
              <w:fldChar w:fldCharType="end"/>
            </w:r>
          </w:hyperlink>
        </w:p>
        <w:p w14:paraId="0B27A8CE" w14:textId="4912CFCB" w:rsidR="001F1B91" w:rsidRDefault="001F1B91">
          <w:pPr>
            <w:pStyle w:val="TOC1"/>
            <w:tabs>
              <w:tab w:val="right" w:leader="dot" w:pos="9016"/>
            </w:tabs>
            <w:rPr>
              <w:rFonts w:eastAsiaTheme="minorEastAsia"/>
              <w:noProof/>
              <w:lang w:eastAsia="en-GB"/>
            </w:rPr>
          </w:pPr>
          <w:hyperlink w:anchor="_Toc133069507" w:history="1">
            <w:r w:rsidRPr="00816BE1">
              <w:rPr>
                <w:rStyle w:val="Hyperlink"/>
                <w:noProof/>
              </w:rPr>
              <w:t>Essay</w:t>
            </w:r>
            <w:r>
              <w:rPr>
                <w:noProof/>
                <w:webHidden/>
              </w:rPr>
              <w:tab/>
            </w:r>
            <w:r>
              <w:rPr>
                <w:noProof/>
                <w:webHidden/>
              </w:rPr>
              <w:fldChar w:fldCharType="begin"/>
            </w:r>
            <w:r>
              <w:rPr>
                <w:noProof/>
                <w:webHidden/>
              </w:rPr>
              <w:instrText xml:space="preserve"> PAGEREF _Toc133069507 \h </w:instrText>
            </w:r>
            <w:r>
              <w:rPr>
                <w:noProof/>
                <w:webHidden/>
              </w:rPr>
            </w:r>
            <w:r>
              <w:rPr>
                <w:noProof/>
                <w:webHidden/>
              </w:rPr>
              <w:fldChar w:fldCharType="separate"/>
            </w:r>
            <w:r>
              <w:rPr>
                <w:noProof/>
                <w:webHidden/>
              </w:rPr>
              <w:t>3</w:t>
            </w:r>
            <w:r>
              <w:rPr>
                <w:noProof/>
                <w:webHidden/>
              </w:rPr>
              <w:fldChar w:fldCharType="end"/>
            </w:r>
          </w:hyperlink>
        </w:p>
        <w:p w14:paraId="0B838CAE" w14:textId="6186F1AD" w:rsidR="001F1B91" w:rsidRDefault="001F1B91">
          <w:pPr>
            <w:pStyle w:val="TOC1"/>
            <w:tabs>
              <w:tab w:val="right" w:leader="dot" w:pos="9016"/>
            </w:tabs>
            <w:rPr>
              <w:rFonts w:eastAsiaTheme="minorEastAsia"/>
              <w:noProof/>
              <w:lang w:eastAsia="en-GB"/>
            </w:rPr>
          </w:pPr>
          <w:hyperlink w:anchor="_Toc133069508" w:history="1">
            <w:r w:rsidRPr="00816BE1">
              <w:rPr>
                <w:rStyle w:val="Hyperlink"/>
                <w:noProof/>
              </w:rPr>
              <w:t>References</w:t>
            </w:r>
            <w:r>
              <w:rPr>
                <w:noProof/>
                <w:webHidden/>
              </w:rPr>
              <w:tab/>
            </w:r>
            <w:r>
              <w:rPr>
                <w:noProof/>
                <w:webHidden/>
              </w:rPr>
              <w:fldChar w:fldCharType="begin"/>
            </w:r>
            <w:r>
              <w:rPr>
                <w:noProof/>
                <w:webHidden/>
              </w:rPr>
              <w:instrText xml:space="preserve"> PAGEREF _Toc133069508 \h </w:instrText>
            </w:r>
            <w:r>
              <w:rPr>
                <w:noProof/>
                <w:webHidden/>
              </w:rPr>
            </w:r>
            <w:r>
              <w:rPr>
                <w:noProof/>
                <w:webHidden/>
              </w:rPr>
              <w:fldChar w:fldCharType="separate"/>
            </w:r>
            <w:r>
              <w:rPr>
                <w:noProof/>
                <w:webHidden/>
              </w:rPr>
              <w:t>7</w:t>
            </w:r>
            <w:r>
              <w:rPr>
                <w:noProof/>
                <w:webHidden/>
              </w:rPr>
              <w:fldChar w:fldCharType="end"/>
            </w:r>
          </w:hyperlink>
        </w:p>
        <w:p w14:paraId="50B89845" w14:textId="211FBA2E" w:rsidR="001F1B91" w:rsidRDefault="001F1B91">
          <w:pPr>
            <w:pStyle w:val="TOC1"/>
            <w:tabs>
              <w:tab w:val="right" w:leader="dot" w:pos="9016"/>
            </w:tabs>
            <w:rPr>
              <w:rFonts w:eastAsiaTheme="minorEastAsia"/>
              <w:noProof/>
              <w:lang w:eastAsia="en-GB"/>
            </w:rPr>
          </w:pPr>
          <w:hyperlink w:anchor="_Toc133069509" w:history="1">
            <w:r w:rsidRPr="00816BE1">
              <w:rPr>
                <w:rStyle w:val="Hyperlink"/>
                <w:noProof/>
              </w:rPr>
              <w:t>Poster</w:t>
            </w:r>
            <w:r>
              <w:rPr>
                <w:noProof/>
                <w:webHidden/>
              </w:rPr>
              <w:tab/>
            </w:r>
            <w:r>
              <w:rPr>
                <w:noProof/>
                <w:webHidden/>
              </w:rPr>
              <w:fldChar w:fldCharType="begin"/>
            </w:r>
            <w:r>
              <w:rPr>
                <w:noProof/>
                <w:webHidden/>
              </w:rPr>
              <w:instrText xml:space="preserve"> PAGEREF _Toc133069509 \h </w:instrText>
            </w:r>
            <w:r>
              <w:rPr>
                <w:noProof/>
                <w:webHidden/>
              </w:rPr>
            </w:r>
            <w:r>
              <w:rPr>
                <w:noProof/>
                <w:webHidden/>
              </w:rPr>
              <w:fldChar w:fldCharType="separate"/>
            </w:r>
            <w:r>
              <w:rPr>
                <w:noProof/>
                <w:webHidden/>
              </w:rPr>
              <w:t>9</w:t>
            </w:r>
            <w:r>
              <w:rPr>
                <w:noProof/>
                <w:webHidden/>
              </w:rPr>
              <w:fldChar w:fldCharType="end"/>
            </w:r>
          </w:hyperlink>
        </w:p>
        <w:p w14:paraId="54B67D96" w14:textId="7F83E00E" w:rsidR="001F1B91" w:rsidRDefault="001F1B91">
          <w:pPr>
            <w:pStyle w:val="TOC1"/>
            <w:tabs>
              <w:tab w:val="right" w:leader="dot" w:pos="9016"/>
            </w:tabs>
            <w:rPr>
              <w:rFonts w:eastAsiaTheme="minorEastAsia"/>
              <w:noProof/>
              <w:lang w:eastAsia="en-GB"/>
            </w:rPr>
          </w:pPr>
          <w:hyperlink w:anchor="_Toc133069510" w:history="1">
            <w:r w:rsidRPr="00816BE1">
              <w:rPr>
                <w:rStyle w:val="Hyperlink"/>
                <w:noProof/>
              </w:rPr>
              <w:t>References</w:t>
            </w:r>
            <w:r>
              <w:rPr>
                <w:noProof/>
                <w:webHidden/>
              </w:rPr>
              <w:tab/>
            </w:r>
            <w:r>
              <w:rPr>
                <w:noProof/>
                <w:webHidden/>
              </w:rPr>
              <w:fldChar w:fldCharType="begin"/>
            </w:r>
            <w:r>
              <w:rPr>
                <w:noProof/>
                <w:webHidden/>
              </w:rPr>
              <w:instrText xml:space="preserve"> PAGEREF _Toc133069510 \h </w:instrText>
            </w:r>
            <w:r>
              <w:rPr>
                <w:noProof/>
                <w:webHidden/>
              </w:rPr>
            </w:r>
            <w:r>
              <w:rPr>
                <w:noProof/>
                <w:webHidden/>
              </w:rPr>
              <w:fldChar w:fldCharType="separate"/>
            </w:r>
            <w:r>
              <w:rPr>
                <w:noProof/>
                <w:webHidden/>
              </w:rPr>
              <w:t>10</w:t>
            </w:r>
            <w:r>
              <w:rPr>
                <w:noProof/>
                <w:webHidden/>
              </w:rPr>
              <w:fldChar w:fldCharType="end"/>
            </w:r>
          </w:hyperlink>
        </w:p>
        <w:p w14:paraId="77FCBA42" w14:textId="5A7FD548" w:rsidR="001F1B91" w:rsidRDefault="001F1B91">
          <w:pPr>
            <w:pStyle w:val="TOC1"/>
            <w:tabs>
              <w:tab w:val="right" w:leader="dot" w:pos="9016"/>
            </w:tabs>
            <w:rPr>
              <w:rFonts w:eastAsiaTheme="minorEastAsia"/>
              <w:noProof/>
              <w:lang w:eastAsia="en-GB"/>
            </w:rPr>
          </w:pPr>
          <w:hyperlink w:anchor="_Toc133069511" w:history="1">
            <w:r w:rsidRPr="00816BE1">
              <w:rPr>
                <w:rStyle w:val="Hyperlink"/>
                <w:rFonts w:eastAsia="MS Mincho"/>
                <w:noProof/>
              </w:rPr>
              <w:t>R</w:t>
            </w:r>
            <w:r w:rsidR="0030621C">
              <w:rPr>
                <w:rStyle w:val="Hyperlink"/>
                <w:rFonts w:eastAsia="MS Mincho"/>
                <w:noProof/>
              </w:rPr>
              <w:t>isk</w:t>
            </w:r>
            <w:r w:rsidRPr="00816BE1">
              <w:rPr>
                <w:rStyle w:val="Hyperlink"/>
                <w:rFonts w:eastAsia="MS Mincho"/>
                <w:noProof/>
              </w:rPr>
              <w:t xml:space="preserve"> B</w:t>
            </w:r>
            <w:r w:rsidR="0030621C">
              <w:rPr>
                <w:rStyle w:val="Hyperlink"/>
                <w:rFonts w:eastAsia="MS Mincho"/>
                <w:noProof/>
              </w:rPr>
              <w:t xml:space="preserve">enefit </w:t>
            </w:r>
            <w:r w:rsidRPr="00816BE1">
              <w:rPr>
                <w:rStyle w:val="Hyperlink"/>
                <w:rFonts w:eastAsia="MS Mincho"/>
                <w:noProof/>
              </w:rPr>
              <w:t>A</w:t>
            </w:r>
            <w:r w:rsidR="0030621C">
              <w:rPr>
                <w:rStyle w:val="Hyperlink"/>
                <w:rFonts w:eastAsia="MS Mincho"/>
                <w:noProof/>
              </w:rPr>
              <w:t>ssessment</w:t>
            </w:r>
            <w:r>
              <w:rPr>
                <w:noProof/>
                <w:webHidden/>
              </w:rPr>
              <w:tab/>
            </w:r>
            <w:r>
              <w:rPr>
                <w:noProof/>
                <w:webHidden/>
              </w:rPr>
              <w:fldChar w:fldCharType="begin"/>
            </w:r>
            <w:r>
              <w:rPr>
                <w:noProof/>
                <w:webHidden/>
              </w:rPr>
              <w:instrText xml:space="preserve"> PAGEREF _Toc133069511 \h </w:instrText>
            </w:r>
            <w:r>
              <w:rPr>
                <w:noProof/>
                <w:webHidden/>
              </w:rPr>
            </w:r>
            <w:r>
              <w:rPr>
                <w:noProof/>
                <w:webHidden/>
              </w:rPr>
              <w:fldChar w:fldCharType="separate"/>
            </w:r>
            <w:r>
              <w:rPr>
                <w:noProof/>
                <w:webHidden/>
              </w:rPr>
              <w:t>11</w:t>
            </w:r>
            <w:r>
              <w:rPr>
                <w:noProof/>
                <w:webHidden/>
              </w:rPr>
              <w:fldChar w:fldCharType="end"/>
            </w:r>
          </w:hyperlink>
        </w:p>
        <w:p w14:paraId="35825CDB" w14:textId="13DC5C5B" w:rsidR="001F1B91" w:rsidRDefault="001F1B91">
          <w:pPr>
            <w:pStyle w:val="TOC1"/>
            <w:tabs>
              <w:tab w:val="right" w:leader="dot" w:pos="9016"/>
            </w:tabs>
            <w:rPr>
              <w:rFonts w:eastAsiaTheme="minorEastAsia"/>
              <w:noProof/>
              <w:lang w:eastAsia="en-GB"/>
            </w:rPr>
          </w:pPr>
          <w:hyperlink w:anchor="_Toc133069512" w:history="1">
            <w:r w:rsidRPr="00816BE1">
              <w:rPr>
                <w:rStyle w:val="Hyperlink"/>
                <w:noProof/>
              </w:rPr>
              <w:t>Literature review</w:t>
            </w:r>
            <w:r>
              <w:rPr>
                <w:noProof/>
                <w:webHidden/>
              </w:rPr>
              <w:tab/>
            </w:r>
            <w:r>
              <w:rPr>
                <w:noProof/>
                <w:webHidden/>
              </w:rPr>
              <w:fldChar w:fldCharType="begin"/>
            </w:r>
            <w:r>
              <w:rPr>
                <w:noProof/>
                <w:webHidden/>
              </w:rPr>
              <w:instrText xml:space="preserve"> PAGEREF _Toc133069512 \h </w:instrText>
            </w:r>
            <w:r>
              <w:rPr>
                <w:noProof/>
                <w:webHidden/>
              </w:rPr>
            </w:r>
            <w:r>
              <w:rPr>
                <w:noProof/>
                <w:webHidden/>
              </w:rPr>
              <w:fldChar w:fldCharType="separate"/>
            </w:r>
            <w:r>
              <w:rPr>
                <w:noProof/>
                <w:webHidden/>
              </w:rPr>
              <w:t>13</w:t>
            </w:r>
            <w:r>
              <w:rPr>
                <w:noProof/>
                <w:webHidden/>
              </w:rPr>
              <w:fldChar w:fldCharType="end"/>
            </w:r>
          </w:hyperlink>
        </w:p>
        <w:p w14:paraId="6531002B" w14:textId="25994ED3" w:rsidR="001F1B91" w:rsidRDefault="001F1B91">
          <w:pPr>
            <w:pStyle w:val="TOC1"/>
            <w:tabs>
              <w:tab w:val="right" w:leader="dot" w:pos="9016"/>
            </w:tabs>
            <w:rPr>
              <w:rFonts w:eastAsiaTheme="minorEastAsia"/>
              <w:noProof/>
              <w:lang w:eastAsia="en-GB"/>
            </w:rPr>
          </w:pPr>
          <w:hyperlink w:anchor="_Toc133069513" w:history="1">
            <w:r w:rsidRPr="00816BE1">
              <w:rPr>
                <w:rStyle w:val="Hyperlink"/>
                <w:noProof/>
              </w:rPr>
              <w:t>References</w:t>
            </w:r>
            <w:r>
              <w:rPr>
                <w:noProof/>
                <w:webHidden/>
              </w:rPr>
              <w:tab/>
            </w:r>
            <w:r>
              <w:rPr>
                <w:noProof/>
                <w:webHidden/>
              </w:rPr>
              <w:fldChar w:fldCharType="begin"/>
            </w:r>
            <w:r>
              <w:rPr>
                <w:noProof/>
                <w:webHidden/>
              </w:rPr>
              <w:instrText xml:space="preserve"> PAGEREF _Toc133069513 \h </w:instrText>
            </w:r>
            <w:r>
              <w:rPr>
                <w:noProof/>
                <w:webHidden/>
              </w:rPr>
            </w:r>
            <w:r>
              <w:rPr>
                <w:noProof/>
                <w:webHidden/>
              </w:rPr>
              <w:fldChar w:fldCharType="separate"/>
            </w:r>
            <w:r>
              <w:rPr>
                <w:noProof/>
                <w:webHidden/>
              </w:rPr>
              <w:t>17</w:t>
            </w:r>
            <w:r>
              <w:rPr>
                <w:noProof/>
                <w:webHidden/>
              </w:rPr>
              <w:fldChar w:fldCharType="end"/>
            </w:r>
          </w:hyperlink>
        </w:p>
        <w:p w14:paraId="5D24FAC5" w14:textId="0571AF1A" w:rsidR="001F1B91" w:rsidRDefault="001F1B91">
          <w:r>
            <w:rPr>
              <w:b/>
              <w:bCs/>
              <w:noProof/>
            </w:rPr>
            <w:fldChar w:fldCharType="end"/>
          </w:r>
        </w:p>
      </w:sdtContent>
    </w:sdt>
    <w:p w14:paraId="71D85B26" w14:textId="77777777" w:rsidR="009358D9" w:rsidRDefault="009358D9" w:rsidP="006201F9">
      <w:pPr>
        <w:pStyle w:val="Heading1"/>
      </w:pPr>
    </w:p>
    <w:p w14:paraId="39AB82FA" w14:textId="77777777" w:rsidR="009358D9" w:rsidRDefault="009358D9" w:rsidP="006201F9">
      <w:pPr>
        <w:pStyle w:val="Heading1"/>
      </w:pPr>
    </w:p>
    <w:p w14:paraId="557DCEC5" w14:textId="77777777" w:rsidR="009358D9" w:rsidRDefault="009358D9" w:rsidP="006201F9">
      <w:pPr>
        <w:pStyle w:val="Heading1"/>
      </w:pPr>
    </w:p>
    <w:p w14:paraId="7646CAA6" w14:textId="77777777" w:rsidR="009358D9" w:rsidRDefault="009358D9" w:rsidP="006201F9">
      <w:pPr>
        <w:pStyle w:val="Heading1"/>
      </w:pPr>
    </w:p>
    <w:p w14:paraId="6CC8332F" w14:textId="77777777" w:rsidR="009358D9" w:rsidRDefault="009358D9" w:rsidP="006201F9">
      <w:pPr>
        <w:pStyle w:val="Heading1"/>
      </w:pPr>
    </w:p>
    <w:p w14:paraId="2A355507" w14:textId="77777777" w:rsidR="009358D9" w:rsidRDefault="009358D9" w:rsidP="006201F9">
      <w:pPr>
        <w:pStyle w:val="Heading1"/>
      </w:pPr>
    </w:p>
    <w:p w14:paraId="6C4BFF06" w14:textId="77777777" w:rsidR="009358D9" w:rsidRDefault="009358D9" w:rsidP="006201F9">
      <w:pPr>
        <w:pStyle w:val="Heading1"/>
      </w:pPr>
    </w:p>
    <w:p w14:paraId="60B9431D" w14:textId="77777777" w:rsidR="009358D9" w:rsidRDefault="009358D9" w:rsidP="006201F9">
      <w:pPr>
        <w:pStyle w:val="Heading1"/>
      </w:pPr>
    </w:p>
    <w:p w14:paraId="5B651E57" w14:textId="77777777" w:rsidR="008D05DF" w:rsidRDefault="008D05DF" w:rsidP="006201F9">
      <w:pPr>
        <w:pStyle w:val="Heading1"/>
      </w:pPr>
      <w:bookmarkStart w:id="0" w:name="_Toc133069266"/>
    </w:p>
    <w:bookmarkEnd w:id="0"/>
    <w:p w14:paraId="4624A36C" w14:textId="75260A50" w:rsidR="006201F9" w:rsidRDefault="006201F9" w:rsidP="006201F9">
      <w:pPr>
        <w:rPr>
          <w:lang w:val="en-US"/>
        </w:rPr>
      </w:pPr>
    </w:p>
    <w:p w14:paraId="337DADA1" w14:textId="60506F8C" w:rsidR="001F1B91" w:rsidRDefault="001F1B91" w:rsidP="006201F9">
      <w:pPr>
        <w:rPr>
          <w:lang w:val="en-US"/>
        </w:rPr>
      </w:pPr>
    </w:p>
    <w:p w14:paraId="08D424B4" w14:textId="77777777" w:rsidR="00C24A24" w:rsidRPr="006201F9" w:rsidRDefault="00C24A24" w:rsidP="006201F9">
      <w:pPr>
        <w:rPr>
          <w:lang w:val="en-US"/>
        </w:rPr>
      </w:pPr>
    </w:p>
    <w:p w14:paraId="258BF751" w14:textId="42B91BDA" w:rsidR="001F1B91" w:rsidRDefault="001F1B91" w:rsidP="001F1B91">
      <w:pPr>
        <w:pStyle w:val="Heading1"/>
      </w:pPr>
      <w:bookmarkStart w:id="1" w:name="_Toc133069507"/>
      <w:r w:rsidRPr="001F1B91">
        <w:t>Essay</w:t>
      </w:r>
      <w:bookmarkEnd w:id="1"/>
    </w:p>
    <w:p w14:paraId="526E4041" w14:textId="77777777" w:rsidR="001F1B91" w:rsidRPr="001F1B91" w:rsidRDefault="001F1B91" w:rsidP="001F1B91">
      <w:pPr>
        <w:rPr>
          <w:lang w:val="en-US"/>
        </w:rPr>
      </w:pPr>
    </w:p>
    <w:p w14:paraId="724C8AF1" w14:textId="78A57C89" w:rsidR="008D05DF" w:rsidRDefault="00026C95" w:rsidP="00507182">
      <w:pPr>
        <w:spacing w:line="360" w:lineRule="auto"/>
        <w:jc w:val="both"/>
        <w:rPr>
          <w:rFonts w:cstheme="minorHAnsi"/>
          <w:bCs/>
          <w:sz w:val="24"/>
          <w:szCs w:val="24"/>
        </w:rPr>
      </w:pPr>
      <w:r w:rsidRPr="00FD35FF">
        <w:rPr>
          <w:rFonts w:cstheme="minorHAnsi"/>
          <w:bCs/>
          <w:sz w:val="24"/>
          <w:szCs w:val="24"/>
        </w:rPr>
        <w:t>Outdoor provision is an essential component of education, particularly for children</w:t>
      </w:r>
      <w:r w:rsidR="00AA4B57">
        <w:rPr>
          <w:rFonts w:cstheme="minorHAnsi"/>
          <w:bCs/>
          <w:sz w:val="24"/>
          <w:szCs w:val="24"/>
        </w:rPr>
        <w:t xml:space="preserve"> in</w:t>
      </w:r>
      <w:r w:rsidRPr="00FD35FF">
        <w:rPr>
          <w:rFonts w:cstheme="minorHAnsi"/>
          <w:bCs/>
          <w:sz w:val="24"/>
          <w:szCs w:val="24"/>
        </w:rPr>
        <w:t xml:space="preserve"> their formative years </w:t>
      </w:r>
      <w:sdt>
        <w:sdtPr>
          <w:rPr>
            <w:rFonts w:cstheme="minorHAnsi"/>
            <w:bCs/>
            <w:sz w:val="24"/>
            <w:szCs w:val="24"/>
          </w:rPr>
          <w:id w:val="956290761"/>
          <w:citation/>
        </w:sdtPr>
        <w:sdtEndPr/>
        <w:sdtContent>
          <w:r w:rsidR="00FD35FF" w:rsidRPr="00FD35FF">
            <w:rPr>
              <w:rFonts w:cstheme="minorHAnsi"/>
              <w:bCs/>
              <w:sz w:val="24"/>
              <w:szCs w:val="24"/>
            </w:rPr>
            <w:fldChar w:fldCharType="begin"/>
          </w:r>
          <w:r w:rsidR="00FD35FF" w:rsidRPr="00FD35FF">
            <w:rPr>
              <w:rFonts w:cstheme="minorHAnsi"/>
              <w:bCs/>
              <w:sz w:val="24"/>
              <w:szCs w:val="24"/>
            </w:rPr>
            <w:instrText xml:space="preserve"> CITATION Wel09 \l 2057 </w:instrText>
          </w:r>
          <w:r w:rsidR="00FD35FF" w:rsidRPr="00FD35FF">
            <w:rPr>
              <w:rFonts w:cstheme="minorHAnsi"/>
              <w:bCs/>
              <w:sz w:val="24"/>
              <w:szCs w:val="24"/>
            </w:rPr>
            <w:fldChar w:fldCharType="separate"/>
          </w:r>
          <w:r w:rsidR="00FD35FF" w:rsidRPr="00FD35FF">
            <w:rPr>
              <w:rFonts w:cstheme="minorHAnsi"/>
              <w:noProof/>
              <w:sz w:val="24"/>
              <w:szCs w:val="24"/>
            </w:rPr>
            <w:t>(Welsh Assembly Government, 2009)</w:t>
          </w:r>
          <w:r w:rsidR="00FD35FF" w:rsidRPr="00FD35FF">
            <w:rPr>
              <w:rFonts w:cstheme="minorHAnsi"/>
              <w:bCs/>
              <w:sz w:val="24"/>
              <w:szCs w:val="24"/>
            </w:rPr>
            <w:fldChar w:fldCharType="end"/>
          </w:r>
        </w:sdtContent>
      </w:sdt>
      <w:r w:rsidR="00FD35FF" w:rsidRPr="00FD35FF">
        <w:rPr>
          <w:rFonts w:cstheme="minorHAnsi"/>
          <w:bCs/>
          <w:sz w:val="24"/>
          <w:szCs w:val="24"/>
        </w:rPr>
        <w:t xml:space="preserve"> Both </w:t>
      </w:r>
      <w:r w:rsidR="00542A14">
        <w:rPr>
          <w:rFonts w:cstheme="minorHAnsi"/>
          <w:bCs/>
          <w:sz w:val="24"/>
          <w:szCs w:val="24"/>
        </w:rPr>
        <w:t>f</w:t>
      </w:r>
      <w:r w:rsidR="00FD35FF" w:rsidRPr="00FD35FF">
        <w:rPr>
          <w:rFonts w:cstheme="minorHAnsi"/>
          <w:bCs/>
          <w:sz w:val="24"/>
          <w:szCs w:val="24"/>
        </w:rPr>
        <w:t>oundatio</w:t>
      </w:r>
      <w:r w:rsidR="00FD35FF">
        <w:rPr>
          <w:rFonts w:cstheme="minorHAnsi"/>
          <w:bCs/>
          <w:sz w:val="24"/>
          <w:szCs w:val="24"/>
        </w:rPr>
        <w:t xml:space="preserve">n </w:t>
      </w:r>
      <w:r w:rsidR="00542A14">
        <w:rPr>
          <w:rFonts w:cstheme="minorHAnsi"/>
          <w:bCs/>
          <w:sz w:val="24"/>
          <w:szCs w:val="24"/>
        </w:rPr>
        <w:t>p</w:t>
      </w:r>
      <w:r w:rsidR="00FD35FF">
        <w:rPr>
          <w:rFonts w:cstheme="minorHAnsi"/>
          <w:bCs/>
          <w:sz w:val="24"/>
          <w:szCs w:val="24"/>
        </w:rPr>
        <w:t>hase</w:t>
      </w:r>
      <w:r w:rsidR="00196C42">
        <w:rPr>
          <w:rFonts w:cstheme="minorHAnsi"/>
          <w:bCs/>
          <w:sz w:val="24"/>
          <w:szCs w:val="24"/>
        </w:rPr>
        <w:t>,</w:t>
      </w:r>
      <w:r w:rsidR="00FD35FF">
        <w:rPr>
          <w:rFonts w:cstheme="minorHAnsi"/>
          <w:bCs/>
          <w:sz w:val="24"/>
          <w:szCs w:val="24"/>
        </w:rPr>
        <w:t xml:space="preserve"> and secondary settings recognise the importance of outdoor provision, albeit in different ways, to provide unique experiences and opportunities for children’s growth and development.  Learning Through Landscape comments that, the </w:t>
      </w:r>
      <w:r w:rsidR="00542A14">
        <w:rPr>
          <w:rFonts w:cstheme="minorHAnsi"/>
          <w:bCs/>
          <w:sz w:val="24"/>
          <w:szCs w:val="24"/>
        </w:rPr>
        <w:t>N</w:t>
      </w:r>
      <w:r w:rsidR="00FD35FF">
        <w:rPr>
          <w:rFonts w:cstheme="minorHAnsi"/>
          <w:bCs/>
          <w:sz w:val="24"/>
          <w:szCs w:val="24"/>
        </w:rPr>
        <w:t xml:space="preserve">ew </w:t>
      </w:r>
      <w:r w:rsidR="00542A14">
        <w:rPr>
          <w:rFonts w:cstheme="minorHAnsi"/>
          <w:bCs/>
          <w:sz w:val="24"/>
          <w:szCs w:val="24"/>
        </w:rPr>
        <w:t>C</w:t>
      </w:r>
      <w:r w:rsidR="00FD35FF">
        <w:rPr>
          <w:rFonts w:cstheme="minorHAnsi"/>
          <w:bCs/>
          <w:sz w:val="24"/>
          <w:szCs w:val="24"/>
        </w:rPr>
        <w:t>urriculum for Wales</w:t>
      </w:r>
      <w:r w:rsidR="00542A14">
        <w:rPr>
          <w:rFonts w:cstheme="minorHAnsi"/>
          <w:bCs/>
          <w:sz w:val="24"/>
          <w:szCs w:val="24"/>
        </w:rPr>
        <w:t xml:space="preserve"> </w:t>
      </w:r>
      <w:sdt>
        <w:sdtPr>
          <w:rPr>
            <w:rFonts w:cstheme="minorHAnsi"/>
            <w:bCs/>
            <w:sz w:val="24"/>
            <w:szCs w:val="24"/>
          </w:rPr>
          <w:id w:val="-1313869331"/>
          <w:citation/>
        </w:sdtPr>
        <w:sdtEndPr/>
        <w:sdtContent>
          <w:r w:rsidR="00542A14">
            <w:rPr>
              <w:rFonts w:cstheme="minorHAnsi"/>
              <w:bCs/>
              <w:sz w:val="24"/>
              <w:szCs w:val="24"/>
            </w:rPr>
            <w:fldChar w:fldCharType="begin"/>
          </w:r>
          <w:r w:rsidR="00542A14">
            <w:rPr>
              <w:rFonts w:cstheme="minorHAnsi"/>
              <w:bCs/>
              <w:sz w:val="24"/>
              <w:szCs w:val="24"/>
            </w:rPr>
            <w:instrText xml:space="preserve">CITATION Wel234 \l 2057 </w:instrText>
          </w:r>
          <w:r w:rsidR="00542A14">
            <w:rPr>
              <w:rFonts w:cstheme="minorHAnsi"/>
              <w:bCs/>
              <w:sz w:val="24"/>
              <w:szCs w:val="24"/>
            </w:rPr>
            <w:fldChar w:fldCharType="separate"/>
          </w:r>
          <w:r w:rsidR="00542A14" w:rsidRPr="00542A14">
            <w:rPr>
              <w:rFonts w:cstheme="minorHAnsi"/>
              <w:noProof/>
              <w:sz w:val="24"/>
              <w:szCs w:val="24"/>
            </w:rPr>
            <w:t>(Welsh Government, 2023)</w:t>
          </w:r>
          <w:r w:rsidR="00542A14">
            <w:rPr>
              <w:rFonts w:cstheme="minorHAnsi"/>
              <w:bCs/>
              <w:sz w:val="24"/>
              <w:szCs w:val="24"/>
            </w:rPr>
            <w:fldChar w:fldCharType="end"/>
          </w:r>
        </w:sdtContent>
      </w:sdt>
      <w:r w:rsidR="00FD35FF">
        <w:rPr>
          <w:rFonts w:cstheme="minorHAnsi"/>
          <w:bCs/>
          <w:sz w:val="24"/>
          <w:szCs w:val="24"/>
        </w:rPr>
        <w:t xml:space="preserve"> marks new beginnings of education in </w:t>
      </w:r>
      <w:r w:rsidR="00196C42">
        <w:rPr>
          <w:rFonts w:cstheme="minorHAnsi"/>
          <w:bCs/>
          <w:sz w:val="24"/>
          <w:szCs w:val="24"/>
        </w:rPr>
        <w:t>Wales</w:t>
      </w:r>
      <w:r w:rsidR="00FD35FF">
        <w:rPr>
          <w:rFonts w:cstheme="minorHAnsi"/>
          <w:bCs/>
          <w:sz w:val="24"/>
          <w:szCs w:val="24"/>
        </w:rPr>
        <w:t xml:space="preserve">. And is making continuous changes </w:t>
      </w:r>
      <w:r w:rsidR="00FB3645">
        <w:rPr>
          <w:rFonts w:cstheme="minorHAnsi"/>
          <w:bCs/>
          <w:sz w:val="24"/>
          <w:szCs w:val="24"/>
        </w:rPr>
        <w:t>in discovering the part</w:t>
      </w:r>
      <w:r w:rsidR="00212FA0">
        <w:rPr>
          <w:rFonts w:cstheme="minorHAnsi"/>
          <w:bCs/>
          <w:sz w:val="24"/>
          <w:szCs w:val="24"/>
        </w:rPr>
        <w:t xml:space="preserve"> that</w:t>
      </w:r>
      <w:r w:rsidR="00FB3645">
        <w:rPr>
          <w:rFonts w:cstheme="minorHAnsi"/>
          <w:bCs/>
          <w:sz w:val="24"/>
          <w:szCs w:val="24"/>
        </w:rPr>
        <w:t xml:space="preserve"> outdoor learning plays in education </w:t>
      </w:r>
      <w:sdt>
        <w:sdtPr>
          <w:rPr>
            <w:rFonts w:cstheme="minorHAnsi"/>
            <w:bCs/>
            <w:sz w:val="24"/>
            <w:szCs w:val="24"/>
          </w:rPr>
          <w:id w:val="-622843193"/>
          <w:citation/>
        </w:sdtPr>
        <w:sdtEndPr/>
        <w:sdtContent>
          <w:r w:rsidR="00FB3645">
            <w:rPr>
              <w:rFonts w:cstheme="minorHAnsi"/>
              <w:bCs/>
              <w:sz w:val="24"/>
              <w:szCs w:val="24"/>
            </w:rPr>
            <w:fldChar w:fldCharType="begin"/>
          </w:r>
          <w:r w:rsidR="00FB3645">
            <w:rPr>
              <w:rFonts w:cstheme="minorHAnsi"/>
              <w:bCs/>
              <w:sz w:val="24"/>
              <w:szCs w:val="24"/>
            </w:rPr>
            <w:instrText xml:space="preserve">CITATION Lan23 \l 2057 </w:instrText>
          </w:r>
          <w:r w:rsidR="00FB3645">
            <w:rPr>
              <w:rFonts w:cstheme="minorHAnsi"/>
              <w:bCs/>
              <w:sz w:val="24"/>
              <w:szCs w:val="24"/>
            </w:rPr>
            <w:fldChar w:fldCharType="separate"/>
          </w:r>
          <w:r w:rsidR="00FB3645" w:rsidRPr="00FB3645">
            <w:rPr>
              <w:rFonts w:cstheme="minorHAnsi"/>
              <w:noProof/>
              <w:sz w:val="24"/>
              <w:szCs w:val="24"/>
            </w:rPr>
            <w:t>(Learning Through Landscapes, 2023)</w:t>
          </w:r>
          <w:r w:rsidR="00FB3645">
            <w:rPr>
              <w:rFonts w:cstheme="minorHAnsi"/>
              <w:bCs/>
              <w:sz w:val="24"/>
              <w:szCs w:val="24"/>
            </w:rPr>
            <w:fldChar w:fldCharType="end"/>
          </w:r>
        </w:sdtContent>
      </w:sdt>
      <w:r w:rsidR="00FB3645">
        <w:rPr>
          <w:rFonts w:cstheme="minorHAnsi"/>
          <w:bCs/>
          <w:sz w:val="24"/>
          <w:szCs w:val="24"/>
        </w:rPr>
        <w:t xml:space="preserve"> Welsh education </w:t>
      </w:r>
      <w:sdt>
        <w:sdtPr>
          <w:rPr>
            <w:rFonts w:cstheme="minorHAnsi"/>
            <w:bCs/>
            <w:sz w:val="24"/>
            <w:szCs w:val="24"/>
          </w:rPr>
          <w:id w:val="160439678"/>
          <w:citation/>
        </w:sdtPr>
        <w:sdtContent>
          <w:r w:rsidR="001E604B">
            <w:rPr>
              <w:rFonts w:cstheme="minorHAnsi"/>
              <w:bCs/>
              <w:sz w:val="24"/>
              <w:szCs w:val="24"/>
            </w:rPr>
            <w:fldChar w:fldCharType="begin"/>
          </w:r>
          <w:r w:rsidR="00ED6B39">
            <w:rPr>
              <w:rFonts w:cstheme="minorHAnsi"/>
              <w:bCs/>
              <w:sz w:val="24"/>
              <w:szCs w:val="24"/>
            </w:rPr>
            <w:instrText xml:space="preserve">CITATION Suc15 \l 2057 </w:instrText>
          </w:r>
          <w:r w:rsidR="001E604B">
            <w:rPr>
              <w:rFonts w:cstheme="minorHAnsi"/>
              <w:bCs/>
              <w:sz w:val="24"/>
              <w:szCs w:val="24"/>
            </w:rPr>
            <w:fldChar w:fldCharType="separate"/>
          </w:r>
          <w:r w:rsidR="00ED6B39" w:rsidRPr="00ED6B39">
            <w:rPr>
              <w:rFonts w:cstheme="minorHAnsi"/>
              <w:noProof/>
              <w:sz w:val="24"/>
              <w:szCs w:val="24"/>
            </w:rPr>
            <w:t>(Successful Futures , 2015)</w:t>
          </w:r>
          <w:r w:rsidR="001E604B">
            <w:rPr>
              <w:rFonts w:cstheme="minorHAnsi"/>
              <w:bCs/>
              <w:sz w:val="24"/>
              <w:szCs w:val="24"/>
            </w:rPr>
            <w:fldChar w:fldCharType="end"/>
          </w:r>
        </w:sdtContent>
      </w:sdt>
      <w:r w:rsidR="001E604B">
        <w:rPr>
          <w:rFonts w:cstheme="minorHAnsi"/>
          <w:bCs/>
          <w:sz w:val="24"/>
          <w:szCs w:val="24"/>
        </w:rPr>
        <w:t xml:space="preserve"> </w:t>
      </w:r>
      <w:r w:rsidR="00FB3645">
        <w:rPr>
          <w:rFonts w:cstheme="minorHAnsi"/>
          <w:bCs/>
          <w:sz w:val="24"/>
          <w:szCs w:val="24"/>
        </w:rPr>
        <w:t>aims to produce individuals who are not only academically competent</w:t>
      </w:r>
      <w:r w:rsidR="009221F5">
        <w:rPr>
          <w:rFonts w:cstheme="minorHAnsi"/>
          <w:bCs/>
          <w:sz w:val="24"/>
          <w:szCs w:val="24"/>
        </w:rPr>
        <w:t>,</w:t>
      </w:r>
      <w:r w:rsidR="00FB3645">
        <w:rPr>
          <w:rFonts w:cstheme="minorHAnsi"/>
          <w:bCs/>
          <w:sz w:val="24"/>
          <w:szCs w:val="24"/>
        </w:rPr>
        <w:t xml:space="preserve"> but also possess a wide range of essential life skills.  These skills can be categorised into four areas, personal and social development, creativity and critical thinking, global citizenship, and physical and mental </w:t>
      </w:r>
      <w:r w:rsidR="006C5301">
        <w:rPr>
          <w:rFonts w:cstheme="minorHAnsi"/>
          <w:bCs/>
          <w:sz w:val="24"/>
          <w:szCs w:val="24"/>
        </w:rPr>
        <w:t>wellbeing.</w:t>
      </w:r>
      <w:r w:rsidR="00FB3645">
        <w:rPr>
          <w:rFonts w:cstheme="minorHAnsi"/>
          <w:bCs/>
          <w:sz w:val="24"/>
          <w:szCs w:val="24"/>
        </w:rPr>
        <w:t xml:space="preserve"> </w:t>
      </w:r>
      <w:sdt>
        <w:sdtPr>
          <w:rPr>
            <w:rFonts w:cstheme="minorHAnsi"/>
            <w:bCs/>
            <w:sz w:val="24"/>
            <w:szCs w:val="24"/>
          </w:rPr>
          <w:id w:val="-336307108"/>
          <w:citation/>
        </w:sdtPr>
        <w:sdtEndPr/>
        <w:sdtContent>
          <w:r w:rsidR="00FB3645">
            <w:rPr>
              <w:rFonts w:cstheme="minorHAnsi"/>
              <w:bCs/>
              <w:sz w:val="24"/>
              <w:szCs w:val="24"/>
            </w:rPr>
            <w:fldChar w:fldCharType="begin"/>
          </w:r>
          <w:r w:rsidR="00FB3645">
            <w:rPr>
              <w:rFonts w:cstheme="minorHAnsi"/>
              <w:bCs/>
              <w:sz w:val="24"/>
              <w:szCs w:val="24"/>
            </w:rPr>
            <w:instrText xml:space="preserve"> CITATION Lan23 \l 2057 </w:instrText>
          </w:r>
          <w:r w:rsidR="00FB3645">
            <w:rPr>
              <w:rFonts w:cstheme="minorHAnsi"/>
              <w:bCs/>
              <w:sz w:val="24"/>
              <w:szCs w:val="24"/>
            </w:rPr>
            <w:fldChar w:fldCharType="separate"/>
          </w:r>
          <w:r w:rsidR="00FB3645" w:rsidRPr="00FB3645">
            <w:rPr>
              <w:rFonts w:cstheme="minorHAnsi"/>
              <w:noProof/>
              <w:sz w:val="24"/>
              <w:szCs w:val="24"/>
            </w:rPr>
            <w:t>(Learning Through Landscapes, 2023)</w:t>
          </w:r>
          <w:r w:rsidR="00FB3645">
            <w:rPr>
              <w:rFonts w:cstheme="minorHAnsi"/>
              <w:bCs/>
              <w:sz w:val="24"/>
              <w:szCs w:val="24"/>
            </w:rPr>
            <w:fldChar w:fldCharType="end"/>
          </w:r>
        </w:sdtContent>
      </w:sdt>
      <w:r w:rsidR="00FB3645">
        <w:rPr>
          <w:rFonts w:cstheme="minorHAnsi"/>
          <w:bCs/>
          <w:sz w:val="24"/>
          <w:szCs w:val="24"/>
        </w:rPr>
        <w:t xml:space="preserve"> </w:t>
      </w:r>
      <w:r w:rsidR="006C5301">
        <w:rPr>
          <w:rFonts w:cstheme="minorHAnsi"/>
          <w:bCs/>
          <w:sz w:val="24"/>
          <w:szCs w:val="24"/>
        </w:rPr>
        <w:t>Foundation Phase settings cater</w:t>
      </w:r>
      <w:r w:rsidR="00542A14">
        <w:rPr>
          <w:rFonts w:cstheme="minorHAnsi"/>
          <w:bCs/>
          <w:sz w:val="24"/>
          <w:szCs w:val="24"/>
        </w:rPr>
        <w:t xml:space="preserve"> for</w:t>
      </w:r>
      <w:r w:rsidR="006C5301">
        <w:rPr>
          <w:rFonts w:cstheme="minorHAnsi"/>
          <w:bCs/>
          <w:sz w:val="24"/>
          <w:szCs w:val="24"/>
        </w:rPr>
        <w:t xml:space="preserve"> </w:t>
      </w:r>
      <w:r w:rsidR="009221F5">
        <w:rPr>
          <w:rFonts w:cstheme="minorHAnsi"/>
          <w:bCs/>
          <w:sz w:val="24"/>
          <w:szCs w:val="24"/>
        </w:rPr>
        <w:t xml:space="preserve">children </w:t>
      </w:r>
      <w:r w:rsidR="006C5301">
        <w:rPr>
          <w:rFonts w:cstheme="minorHAnsi"/>
          <w:bCs/>
          <w:sz w:val="24"/>
          <w:szCs w:val="24"/>
        </w:rPr>
        <w:t xml:space="preserve">aged </w:t>
      </w:r>
      <w:r w:rsidR="008A63DE">
        <w:rPr>
          <w:rFonts w:cstheme="minorHAnsi"/>
          <w:bCs/>
          <w:sz w:val="24"/>
          <w:szCs w:val="24"/>
        </w:rPr>
        <w:t xml:space="preserve">between </w:t>
      </w:r>
      <w:r w:rsidR="00150F89">
        <w:rPr>
          <w:rFonts w:cstheme="minorHAnsi"/>
          <w:bCs/>
          <w:sz w:val="24"/>
          <w:szCs w:val="24"/>
        </w:rPr>
        <w:t>(3</w:t>
      </w:r>
      <w:r w:rsidR="006C5301">
        <w:rPr>
          <w:rFonts w:cstheme="minorHAnsi"/>
          <w:bCs/>
          <w:sz w:val="24"/>
          <w:szCs w:val="24"/>
        </w:rPr>
        <w:t>-</w:t>
      </w:r>
      <w:r w:rsidR="00150F89">
        <w:rPr>
          <w:rFonts w:cstheme="minorHAnsi"/>
          <w:bCs/>
          <w:sz w:val="24"/>
          <w:szCs w:val="24"/>
        </w:rPr>
        <w:t xml:space="preserve">7) year </w:t>
      </w:r>
      <w:r w:rsidR="006C5301">
        <w:rPr>
          <w:rFonts w:cstheme="minorHAnsi"/>
          <w:bCs/>
          <w:sz w:val="24"/>
          <w:szCs w:val="24"/>
        </w:rPr>
        <w:t xml:space="preserve">olds, with the primary focus on developing their physical, social, and emotional skills.  Outdoor provision plays a vital role in achieving these developmental goals.  Children in </w:t>
      </w:r>
      <w:r w:rsidR="00542A14">
        <w:rPr>
          <w:rFonts w:cstheme="minorHAnsi"/>
          <w:bCs/>
          <w:sz w:val="24"/>
          <w:szCs w:val="24"/>
        </w:rPr>
        <w:t>Foundation Phase</w:t>
      </w:r>
      <w:r w:rsidR="006C5301">
        <w:rPr>
          <w:rFonts w:cstheme="minorHAnsi"/>
          <w:bCs/>
          <w:sz w:val="24"/>
          <w:szCs w:val="24"/>
        </w:rPr>
        <w:t xml:space="preserve"> have access to a designated outdoor play area, which is designed to be safe, </w:t>
      </w:r>
      <w:r w:rsidR="0028417B">
        <w:rPr>
          <w:rFonts w:cstheme="minorHAnsi"/>
          <w:bCs/>
          <w:sz w:val="24"/>
          <w:szCs w:val="24"/>
        </w:rPr>
        <w:t>stimulating and</w:t>
      </w:r>
      <w:r w:rsidR="006C5301">
        <w:rPr>
          <w:rFonts w:cstheme="minorHAnsi"/>
          <w:bCs/>
          <w:sz w:val="24"/>
          <w:szCs w:val="24"/>
        </w:rPr>
        <w:t xml:space="preserve"> accessibly </w:t>
      </w:r>
      <w:r w:rsidR="00096357">
        <w:rPr>
          <w:rFonts w:cstheme="minorHAnsi"/>
          <w:bCs/>
          <w:sz w:val="24"/>
          <w:szCs w:val="24"/>
        </w:rPr>
        <w:t xml:space="preserve"> for all weathers</w:t>
      </w:r>
      <w:r w:rsidR="00542A14">
        <w:rPr>
          <w:rFonts w:cstheme="minorHAnsi"/>
          <w:bCs/>
          <w:sz w:val="24"/>
          <w:szCs w:val="24"/>
        </w:rPr>
        <w:t xml:space="preserve"> </w:t>
      </w:r>
      <w:sdt>
        <w:sdtPr>
          <w:rPr>
            <w:rFonts w:cstheme="minorHAnsi"/>
            <w:bCs/>
            <w:sz w:val="24"/>
            <w:szCs w:val="24"/>
          </w:rPr>
          <w:id w:val="-1255731769"/>
          <w:citation/>
        </w:sdtPr>
        <w:sdtEndPr/>
        <w:sdtContent>
          <w:r w:rsidR="00542A14">
            <w:rPr>
              <w:rFonts w:cstheme="minorHAnsi"/>
              <w:bCs/>
              <w:sz w:val="24"/>
              <w:szCs w:val="24"/>
            </w:rPr>
            <w:fldChar w:fldCharType="begin"/>
          </w:r>
          <w:r w:rsidR="00542A14">
            <w:rPr>
              <w:rFonts w:cstheme="minorHAnsi"/>
              <w:bCs/>
              <w:sz w:val="24"/>
              <w:szCs w:val="24"/>
            </w:rPr>
            <w:instrText xml:space="preserve"> CITATION Wel09 \l 2057 </w:instrText>
          </w:r>
          <w:r w:rsidR="00542A14">
            <w:rPr>
              <w:rFonts w:cstheme="minorHAnsi"/>
              <w:bCs/>
              <w:sz w:val="24"/>
              <w:szCs w:val="24"/>
            </w:rPr>
            <w:fldChar w:fldCharType="separate"/>
          </w:r>
          <w:r w:rsidR="00542A14" w:rsidRPr="00542A14">
            <w:rPr>
              <w:rFonts w:cstheme="minorHAnsi"/>
              <w:noProof/>
              <w:sz w:val="24"/>
              <w:szCs w:val="24"/>
            </w:rPr>
            <w:t>(Welsh Assembly Government, 2009)</w:t>
          </w:r>
          <w:r w:rsidR="00542A14">
            <w:rPr>
              <w:rFonts w:cstheme="minorHAnsi"/>
              <w:bCs/>
              <w:sz w:val="24"/>
              <w:szCs w:val="24"/>
            </w:rPr>
            <w:fldChar w:fldCharType="end"/>
          </w:r>
        </w:sdtContent>
      </w:sdt>
      <w:r w:rsidR="00096357">
        <w:rPr>
          <w:rFonts w:cstheme="minorHAnsi"/>
          <w:bCs/>
          <w:sz w:val="24"/>
          <w:szCs w:val="24"/>
        </w:rPr>
        <w:t xml:space="preserve"> </w:t>
      </w:r>
      <w:r w:rsidR="0028417B">
        <w:rPr>
          <w:rFonts w:cstheme="minorHAnsi"/>
          <w:bCs/>
          <w:sz w:val="24"/>
          <w:szCs w:val="24"/>
        </w:rPr>
        <w:t xml:space="preserve">Outdoor </w:t>
      </w:r>
      <w:r w:rsidR="005D5E2A">
        <w:rPr>
          <w:rFonts w:cstheme="minorHAnsi"/>
          <w:bCs/>
          <w:sz w:val="24"/>
          <w:szCs w:val="24"/>
        </w:rPr>
        <w:t xml:space="preserve">learning </w:t>
      </w:r>
      <w:r w:rsidR="0028417B">
        <w:rPr>
          <w:rFonts w:cstheme="minorHAnsi"/>
          <w:bCs/>
          <w:sz w:val="24"/>
          <w:szCs w:val="24"/>
        </w:rPr>
        <w:t xml:space="preserve">environments can </w:t>
      </w:r>
      <w:r w:rsidR="00366CCF">
        <w:rPr>
          <w:rFonts w:cstheme="minorHAnsi"/>
          <w:bCs/>
          <w:sz w:val="24"/>
          <w:szCs w:val="24"/>
        </w:rPr>
        <w:t>effectively foster sensory exploration</w:t>
      </w:r>
      <w:r w:rsidR="005D5E2A">
        <w:rPr>
          <w:rFonts w:cstheme="minorHAnsi"/>
          <w:bCs/>
          <w:sz w:val="24"/>
          <w:szCs w:val="24"/>
        </w:rPr>
        <w:t>,</w:t>
      </w:r>
      <w:r w:rsidR="00366CCF">
        <w:rPr>
          <w:rFonts w:cstheme="minorHAnsi"/>
          <w:bCs/>
          <w:sz w:val="24"/>
          <w:szCs w:val="24"/>
        </w:rPr>
        <w:t xml:space="preserve"> and physical development through the incorporation of natural materials such as </w:t>
      </w:r>
      <w:r w:rsidR="00CC73C5">
        <w:rPr>
          <w:rFonts w:cstheme="minorHAnsi"/>
          <w:bCs/>
          <w:sz w:val="24"/>
          <w:szCs w:val="24"/>
        </w:rPr>
        <w:t xml:space="preserve">sand, water, and grass, coupled with the use of climbing </w:t>
      </w:r>
      <w:r w:rsidR="00A377D9">
        <w:rPr>
          <w:rFonts w:cstheme="minorHAnsi"/>
          <w:bCs/>
          <w:sz w:val="24"/>
          <w:szCs w:val="24"/>
        </w:rPr>
        <w:t>structures</w:t>
      </w:r>
      <w:r w:rsidR="00CC73C5">
        <w:rPr>
          <w:rFonts w:cstheme="minorHAnsi"/>
          <w:bCs/>
          <w:sz w:val="24"/>
          <w:szCs w:val="24"/>
        </w:rPr>
        <w:t>, all of which can be utilised to promote experiential play and facilitate learning</w:t>
      </w:r>
      <w:r w:rsidR="00055A99">
        <w:rPr>
          <w:rFonts w:cstheme="minorHAnsi"/>
          <w:bCs/>
          <w:sz w:val="24"/>
          <w:szCs w:val="24"/>
        </w:rPr>
        <w:t>.</w:t>
      </w:r>
      <w:r w:rsidR="00A377D9">
        <w:rPr>
          <w:rFonts w:cstheme="minorHAnsi"/>
          <w:bCs/>
          <w:sz w:val="24"/>
          <w:szCs w:val="24"/>
        </w:rPr>
        <w:t xml:space="preserve"> </w:t>
      </w:r>
      <w:r w:rsidR="00055A99">
        <w:rPr>
          <w:rFonts w:cstheme="minorHAnsi"/>
          <w:bCs/>
          <w:sz w:val="24"/>
          <w:szCs w:val="24"/>
        </w:rPr>
        <w:t xml:space="preserve"> </w:t>
      </w:r>
      <w:sdt>
        <w:sdtPr>
          <w:rPr>
            <w:rFonts w:cstheme="minorHAnsi"/>
            <w:bCs/>
            <w:sz w:val="24"/>
            <w:szCs w:val="24"/>
          </w:rPr>
          <w:id w:val="-550312111"/>
          <w:citation/>
        </w:sdtPr>
        <w:sdtEndPr/>
        <w:sdtContent>
          <w:r w:rsidR="00055A99">
            <w:rPr>
              <w:rFonts w:cstheme="minorHAnsi"/>
              <w:bCs/>
              <w:sz w:val="24"/>
              <w:szCs w:val="24"/>
            </w:rPr>
            <w:fldChar w:fldCharType="begin"/>
          </w:r>
          <w:r w:rsidR="00055A99">
            <w:rPr>
              <w:rFonts w:cstheme="minorHAnsi"/>
              <w:bCs/>
              <w:sz w:val="24"/>
              <w:szCs w:val="24"/>
            </w:rPr>
            <w:instrText xml:space="preserve"> CITATION Gov153 \l 2057 </w:instrText>
          </w:r>
          <w:r w:rsidR="00055A99">
            <w:rPr>
              <w:rFonts w:cstheme="minorHAnsi"/>
              <w:bCs/>
              <w:sz w:val="24"/>
              <w:szCs w:val="24"/>
            </w:rPr>
            <w:fldChar w:fldCharType="separate"/>
          </w:r>
          <w:r w:rsidR="00055A99" w:rsidRPr="006F65BB">
            <w:rPr>
              <w:rFonts w:cstheme="minorHAnsi"/>
              <w:noProof/>
              <w:sz w:val="24"/>
              <w:szCs w:val="24"/>
            </w:rPr>
            <w:t>(Gov.Wales, 2015)</w:t>
          </w:r>
          <w:r w:rsidR="00055A99">
            <w:rPr>
              <w:rFonts w:cstheme="minorHAnsi"/>
              <w:bCs/>
              <w:sz w:val="24"/>
              <w:szCs w:val="24"/>
            </w:rPr>
            <w:fldChar w:fldCharType="end"/>
          </w:r>
        </w:sdtContent>
      </w:sdt>
      <w:r w:rsidR="00A377D9">
        <w:rPr>
          <w:rFonts w:cstheme="minorHAnsi"/>
          <w:bCs/>
          <w:sz w:val="24"/>
          <w:szCs w:val="24"/>
        </w:rPr>
        <w:t xml:space="preserve"> </w:t>
      </w:r>
      <w:r w:rsidR="007B4449">
        <w:rPr>
          <w:rFonts w:cstheme="minorHAnsi"/>
          <w:bCs/>
          <w:sz w:val="24"/>
          <w:szCs w:val="24"/>
        </w:rPr>
        <w:t xml:space="preserve"> Children are encouraged to explore and engage with the outdoor </w:t>
      </w:r>
      <w:r w:rsidR="00B32655">
        <w:rPr>
          <w:rFonts w:cstheme="minorHAnsi"/>
          <w:bCs/>
          <w:sz w:val="24"/>
          <w:szCs w:val="24"/>
        </w:rPr>
        <w:t>environment in their own way, following their interests and curiosities</w:t>
      </w:r>
      <w:r w:rsidR="00A76B36">
        <w:rPr>
          <w:rFonts w:cstheme="minorHAnsi"/>
          <w:bCs/>
          <w:sz w:val="24"/>
          <w:szCs w:val="24"/>
        </w:rPr>
        <w:t xml:space="preserve">, practitioners </w:t>
      </w:r>
      <w:r w:rsidR="00106AC6">
        <w:rPr>
          <w:rFonts w:cstheme="minorHAnsi"/>
          <w:bCs/>
          <w:sz w:val="24"/>
          <w:szCs w:val="24"/>
        </w:rPr>
        <w:t xml:space="preserve">use the outdoor environment as a tool for promoting learning and development, using open ended </w:t>
      </w:r>
      <w:r w:rsidR="00F5032D">
        <w:rPr>
          <w:rFonts w:cstheme="minorHAnsi"/>
          <w:bCs/>
          <w:sz w:val="24"/>
          <w:szCs w:val="24"/>
        </w:rPr>
        <w:t>question,</w:t>
      </w:r>
      <w:r w:rsidR="00106AC6">
        <w:rPr>
          <w:rFonts w:cstheme="minorHAnsi"/>
          <w:bCs/>
          <w:sz w:val="24"/>
          <w:szCs w:val="24"/>
        </w:rPr>
        <w:t xml:space="preserve"> and observing to scaffold </w:t>
      </w:r>
      <w:sdt>
        <w:sdtPr>
          <w:rPr>
            <w:rFonts w:cstheme="minorHAnsi"/>
            <w:bCs/>
            <w:sz w:val="24"/>
            <w:szCs w:val="24"/>
          </w:rPr>
          <w:id w:val="345756834"/>
          <w:citation/>
        </w:sdtPr>
        <w:sdtContent>
          <w:r w:rsidR="009126B1">
            <w:rPr>
              <w:rFonts w:cstheme="minorHAnsi"/>
              <w:bCs/>
              <w:sz w:val="24"/>
              <w:szCs w:val="24"/>
            </w:rPr>
            <w:fldChar w:fldCharType="begin"/>
          </w:r>
          <w:r w:rsidR="009126B1">
            <w:rPr>
              <w:rFonts w:cstheme="minorHAnsi"/>
              <w:bCs/>
              <w:sz w:val="24"/>
              <w:szCs w:val="24"/>
            </w:rPr>
            <w:instrText xml:space="preserve"> CITATION Vyg18 \l 2057 </w:instrText>
          </w:r>
          <w:r w:rsidR="009126B1">
            <w:rPr>
              <w:rFonts w:cstheme="minorHAnsi"/>
              <w:bCs/>
              <w:sz w:val="24"/>
              <w:szCs w:val="24"/>
            </w:rPr>
            <w:fldChar w:fldCharType="separate"/>
          </w:r>
          <w:r w:rsidR="009126B1" w:rsidRPr="009126B1">
            <w:rPr>
              <w:rFonts w:cstheme="minorHAnsi"/>
              <w:noProof/>
              <w:sz w:val="24"/>
              <w:szCs w:val="24"/>
            </w:rPr>
            <w:t>(Veraksa &amp; Sheridan, 2018)</w:t>
          </w:r>
          <w:r w:rsidR="009126B1">
            <w:rPr>
              <w:rFonts w:cstheme="minorHAnsi"/>
              <w:bCs/>
              <w:sz w:val="24"/>
              <w:szCs w:val="24"/>
            </w:rPr>
            <w:fldChar w:fldCharType="end"/>
          </w:r>
        </w:sdtContent>
      </w:sdt>
      <w:r w:rsidR="009126B1">
        <w:rPr>
          <w:rFonts w:cstheme="minorHAnsi"/>
          <w:bCs/>
          <w:sz w:val="24"/>
          <w:szCs w:val="24"/>
        </w:rPr>
        <w:t xml:space="preserve"> </w:t>
      </w:r>
      <w:r w:rsidR="00106AC6">
        <w:rPr>
          <w:rFonts w:cstheme="minorHAnsi"/>
          <w:bCs/>
          <w:sz w:val="24"/>
          <w:szCs w:val="24"/>
        </w:rPr>
        <w:t>children’s learning experiences</w:t>
      </w:r>
      <w:r w:rsidR="00F5032D">
        <w:rPr>
          <w:rFonts w:cstheme="minorHAnsi"/>
          <w:bCs/>
          <w:sz w:val="24"/>
          <w:szCs w:val="24"/>
        </w:rPr>
        <w:t xml:space="preserve">.  </w:t>
      </w:r>
      <w:sdt>
        <w:sdtPr>
          <w:rPr>
            <w:rFonts w:cstheme="minorHAnsi"/>
            <w:bCs/>
            <w:sz w:val="24"/>
            <w:szCs w:val="24"/>
          </w:rPr>
          <w:id w:val="-1594855277"/>
          <w:citation/>
        </w:sdtPr>
        <w:sdtEndPr/>
        <w:sdtContent>
          <w:r w:rsidR="00F5032D">
            <w:rPr>
              <w:rFonts w:cstheme="minorHAnsi"/>
              <w:bCs/>
              <w:sz w:val="24"/>
              <w:szCs w:val="24"/>
            </w:rPr>
            <w:fldChar w:fldCharType="begin"/>
          </w:r>
          <w:r w:rsidR="00F5032D">
            <w:rPr>
              <w:rFonts w:cstheme="minorHAnsi"/>
              <w:bCs/>
              <w:sz w:val="24"/>
              <w:szCs w:val="24"/>
            </w:rPr>
            <w:instrText xml:space="preserve"> CITATION Gov218 \l 2057 </w:instrText>
          </w:r>
          <w:r w:rsidR="00F5032D">
            <w:rPr>
              <w:rFonts w:cstheme="minorHAnsi"/>
              <w:bCs/>
              <w:sz w:val="24"/>
              <w:szCs w:val="24"/>
            </w:rPr>
            <w:fldChar w:fldCharType="separate"/>
          </w:r>
          <w:r w:rsidR="00F5032D" w:rsidRPr="00F5032D">
            <w:rPr>
              <w:rFonts w:cstheme="minorHAnsi"/>
              <w:noProof/>
              <w:sz w:val="24"/>
              <w:szCs w:val="24"/>
            </w:rPr>
            <w:t>(Gov.uk, 2021)</w:t>
          </w:r>
          <w:r w:rsidR="00F5032D">
            <w:rPr>
              <w:rFonts w:cstheme="minorHAnsi"/>
              <w:bCs/>
              <w:sz w:val="24"/>
              <w:szCs w:val="24"/>
            </w:rPr>
            <w:fldChar w:fldCharType="end"/>
          </w:r>
        </w:sdtContent>
      </w:sdt>
      <w:r w:rsidR="00106AC6">
        <w:rPr>
          <w:rFonts w:cstheme="minorHAnsi"/>
          <w:bCs/>
          <w:sz w:val="24"/>
          <w:szCs w:val="24"/>
        </w:rPr>
        <w:t xml:space="preserve"> </w:t>
      </w:r>
      <w:r w:rsidR="00B32655">
        <w:rPr>
          <w:rFonts w:cstheme="minorHAnsi"/>
          <w:bCs/>
          <w:sz w:val="24"/>
          <w:szCs w:val="24"/>
        </w:rPr>
        <w:t xml:space="preserve"> </w:t>
      </w:r>
      <w:r w:rsidR="00C8080D">
        <w:rPr>
          <w:rFonts w:cstheme="minorHAnsi"/>
          <w:bCs/>
          <w:sz w:val="24"/>
          <w:szCs w:val="24"/>
        </w:rPr>
        <w:t>In contrast</w:t>
      </w:r>
      <w:r w:rsidR="00CE5D5A">
        <w:rPr>
          <w:rFonts w:cstheme="minorHAnsi"/>
          <w:bCs/>
          <w:sz w:val="24"/>
          <w:szCs w:val="24"/>
        </w:rPr>
        <w:t>,</w:t>
      </w:r>
      <w:r w:rsidR="00C8080D">
        <w:rPr>
          <w:rFonts w:cstheme="minorHAnsi"/>
          <w:bCs/>
          <w:sz w:val="24"/>
          <w:szCs w:val="24"/>
        </w:rPr>
        <w:t xml:space="preserve"> secondary settings </w:t>
      </w:r>
      <w:r w:rsidR="00CE5D5A">
        <w:rPr>
          <w:rFonts w:cstheme="minorHAnsi"/>
          <w:bCs/>
          <w:sz w:val="24"/>
          <w:szCs w:val="24"/>
        </w:rPr>
        <w:t>are</w:t>
      </w:r>
      <w:r w:rsidR="00C8080D">
        <w:rPr>
          <w:rFonts w:cstheme="minorHAnsi"/>
          <w:bCs/>
          <w:sz w:val="24"/>
          <w:szCs w:val="24"/>
        </w:rPr>
        <w:t xml:space="preserve"> often viewed as an extracurricular activity. </w:t>
      </w:r>
      <w:r w:rsidR="008B49A2">
        <w:rPr>
          <w:rFonts w:cstheme="minorHAnsi"/>
          <w:bCs/>
          <w:sz w:val="24"/>
          <w:szCs w:val="24"/>
        </w:rPr>
        <w:t>Matt Bromley writer for SecEd</w:t>
      </w:r>
      <w:r w:rsidR="003C46EF">
        <w:rPr>
          <w:rFonts w:cstheme="minorHAnsi"/>
          <w:bCs/>
          <w:sz w:val="24"/>
          <w:szCs w:val="24"/>
        </w:rPr>
        <w:t>, the voice for</w:t>
      </w:r>
      <w:r w:rsidR="00C8080D">
        <w:rPr>
          <w:rFonts w:cstheme="minorHAnsi"/>
          <w:bCs/>
          <w:sz w:val="24"/>
          <w:szCs w:val="24"/>
        </w:rPr>
        <w:t xml:space="preserve"> Secondary </w:t>
      </w:r>
      <w:r w:rsidR="00304A2C">
        <w:rPr>
          <w:rFonts w:cstheme="minorHAnsi"/>
          <w:bCs/>
          <w:sz w:val="24"/>
          <w:szCs w:val="24"/>
        </w:rPr>
        <w:t>schools’</w:t>
      </w:r>
      <w:r w:rsidR="003C46EF">
        <w:rPr>
          <w:rFonts w:cstheme="minorHAnsi"/>
          <w:bCs/>
          <w:sz w:val="24"/>
          <w:szCs w:val="24"/>
        </w:rPr>
        <w:t xml:space="preserve"> states that</w:t>
      </w:r>
      <w:r w:rsidR="00304A2C">
        <w:rPr>
          <w:rFonts w:cstheme="minorHAnsi"/>
          <w:bCs/>
          <w:sz w:val="24"/>
          <w:szCs w:val="24"/>
        </w:rPr>
        <w:t>, secondary schools</w:t>
      </w:r>
      <w:r w:rsidR="00C8080D">
        <w:rPr>
          <w:rFonts w:cstheme="minorHAnsi"/>
          <w:bCs/>
          <w:sz w:val="24"/>
          <w:szCs w:val="24"/>
        </w:rPr>
        <w:t xml:space="preserve"> may have limited outdoor space, with the available space often used </w:t>
      </w:r>
      <w:r w:rsidR="00AA0E63">
        <w:rPr>
          <w:rFonts w:cstheme="minorHAnsi"/>
          <w:bCs/>
          <w:sz w:val="24"/>
          <w:szCs w:val="24"/>
        </w:rPr>
        <w:t>for sports and other physical activities.</w:t>
      </w:r>
      <w:r w:rsidR="00507182">
        <w:rPr>
          <w:rFonts w:cstheme="minorHAnsi"/>
          <w:bCs/>
          <w:sz w:val="24"/>
          <w:szCs w:val="24"/>
        </w:rPr>
        <w:t xml:space="preserve">  Secondary school students may participate in outdoor education programmes, which involve activities such as camping, hiking, and Kayaking, as well as team building exercises </w:t>
      </w:r>
      <w:sdt>
        <w:sdtPr>
          <w:rPr>
            <w:rFonts w:cstheme="minorHAnsi"/>
            <w:bCs/>
            <w:sz w:val="24"/>
            <w:szCs w:val="24"/>
          </w:rPr>
          <w:id w:val="-829756912"/>
          <w:citation/>
        </w:sdtPr>
        <w:sdtEndPr/>
        <w:sdtContent>
          <w:r w:rsidR="00507182">
            <w:rPr>
              <w:rFonts w:cstheme="minorHAnsi"/>
              <w:bCs/>
              <w:sz w:val="24"/>
              <w:szCs w:val="24"/>
            </w:rPr>
            <w:fldChar w:fldCharType="begin"/>
          </w:r>
          <w:r w:rsidR="00507182">
            <w:rPr>
              <w:rFonts w:cstheme="minorHAnsi"/>
              <w:bCs/>
              <w:sz w:val="24"/>
              <w:szCs w:val="24"/>
            </w:rPr>
            <w:instrText xml:space="preserve"> CITATION Mat22 \l 2057 </w:instrText>
          </w:r>
          <w:r w:rsidR="00507182">
            <w:rPr>
              <w:rFonts w:cstheme="minorHAnsi"/>
              <w:bCs/>
              <w:sz w:val="24"/>
              <w:szCs w:val="24"/>
            </w:rPr>
            <w:fldChar w:fldCharType="separate"/>
          </w:r>
          <w:r w:rsidR="00507182" w:rsidRPr="00D267EB">
            <w:rPr>
              <w:rFonts w:cstheme="minorHAnsi"/>
              <w:noProof/>
              <w:sz w:val="24"/>
              <w:szCs w:val="24"/>
            </w:rPr>
            <w:t>(Bromley, 2022)</w:t>
          </w:r>
          <w:r w:rsidR="00507182">
            <w:rPr>
              <w:rFonts w:cstheme="minorHAnsi"/>
              <w:bCs/>
              <w:sz w:val="24"/>
              <w:szCs w:val="24"/>
            </w:rPr>
            <w:fldChar w:fldCharType="end"/>
          </w:r>
        </w:sdtContent>
      </w:sdt>
      <w:r w:rsidR="000F5C4D">
        <w:rPr>
          <w:rFonts w:cstheme="minorHAnsi"/>
          <w:bCs/>
          <w:sz w:val="24"/>
          <w:szCs w:val="24"/>
        </w:rPr>
        <w:t xml:space="preserve"> </w:t>
      </w:r>
    </w:p>
    <w:p w14:paraId="7934B7A3" w14:textId="70A8F7A1" w:rsidR="0030621C" w:rsidRDefault="001103ED" w:rsidP="002E3DD2">
      <w:pPr>
        <w:spacing w:line="360" w:lineRule="auto"/>
        <w:jc w:val="both"/>
        <w:rPr>
          <w:rFonts w:cstheme="minorHAnsi"/>
          <w:bCs/>
          <w:sz w:val="24"/>
          <w:szCs w:val="24"/>
        </w:rPr>
      </w:pPr>
      <w:r>
        <w:rPr>
          <w:rFonts w:cstheme="minorHAnsi"/>
          <w:bCs/>
          <w:sz w:val="24"/>
          <w:szCs w:val="24"/>
        </w:rPr>
        <w:t xml:space="preserve">Extra-curricular activities, which are voluntary take place outside of </w:t>
      </w:r>
      <w:r w:rsidR="00EC79BD">
        <w:rPr>
          <w:rFonts w:cstheme="minorHAnsi"/>
          <w:bCs/>
          <w:sz w:val="24"/>
          <w:szCs w:val="24"/>
        </w:rPr>
        <w:t>timetables</w:t>
      </w:r>
      <w:r>
        <w:rPr>
          <w:rFonts w:cstheme="minorHAnsi"/>
          <w:bCs/>
          <w:sz w:val="24"/>
          <w:szCs w:val="24"/>
        </w:rPr>
        <w:t xml:space="preserve"> lessons</w:t>
      </w:r>
      <w:r w:rsidR="00EC79BD">
        <w:rPr>
          <w:rFonts w:cstheme="minorHAnsi"/>
          <w:bCs/>
          <w:sz w:val="24"/>
          <w:szCs w:val="24"/>
        </w:rPr>
        <w:t xml:space="preserve">, provide pupils with opportunities </w:t>
      </w:r>
      <w:r w:rsidR="007F7ACC">
        <w:rPr>
          <w:rFonts w:cstheme="minorHAnsi"/>
          <w:bCs/>
          <w:sz w:val="24"/>
          <w:szCs w:val="24"/>
        </w:rPr>
        <w:t xml:space="preserve">to learn useful skills beyond the National Curriculum </w:t>
      </w:r>
      <w:sdt>
        <w:sdtPr>
          <w:rPr>
            <w:rFonts w:cstheme="minorHAnsi"/>
            <w:bCs/>
            <w:sz w:val="24"/>
            <w:szCs w:val="24"/>
          </w:rPr>
          <w:id w:val="-1983223527"/>
          <w:citation/>
        </w:sdtPr>
        <w:sdtEndPr/>
        <w:sdtContent>
          <w:r w:rsidR="007F7ACC">
            <w:rPr>
              <w:rFonts w:cstheme="minorHAnsi"/>
              <w:bCs/>
              <w:sz w:val="24"/>
              <w:szCs w:val="24"/>
            </w:rPr>
            <w:fldChar w:fldCharType="begin"/>
          </w:r>
          <w:r w:rsidR="007F7ACC">
            <w:rPr>
              <w:rFonts w:cstheme="minorHAnsi"/>
              <w:bCs/>
              <w:sz w:val="24"/>
              <w:szCs w:val="24"/>
            </w:rPr>
            <w:instrText xml:space="preserve"> CITATION Gov153 \l 2057 </w:instrText>
          </w:r>
          <w:r w:rsidR="007F7ACC">
            <w:rPr>
              <w:rFonts w:cstheme="minorHAnsi"/>
              <w:bCs/>
              <w:sz w:val="24"/>
              <w:szCs w:val="24"/>
            </w:rPr>
            <w:fldChar w:fldCharType="separate"/>
          </w:r>
          <w:r w:rsidR="007F7ACC" w:rsidRPr="007F7ACC">
            <w:rPr>
              <w:rFonts w:cstheme="minorHAnsi"/>
              <w:noProof/>
              <w:sz w:val="24"/>
              <w:szCs w:val="24"/>
            </w:rPr>
            <w:t>(Gov.Wales, 2015)</w:t>
          </w:r>
          <w:r w:rsidR="007F7ACC">
            <w:rPr>
              <w:rFonts w:cstheme="minorHAnsi"/>
              <w:bCs/>
              <w:sz w:val="24"/>
              <w:szCs w:val="24"/>
            </w:rPr>
            <w:fldChar w:fldCharType="end"/>
          </w:r>
        </w:sdtContent>
      </w:sdt>
      <w:r w:rsidR="008D05DF">
        <w:rPr>
          <w:rFonts w:cstheme="minorHAnsi"/>
          <w:bCs/>
          <w:sz w:val="24"/>
          <w:szCs w:val="24"/>
        </w:rPr>
        <w:t xml:space="preserve"> </w:t>
      </w:r>
      <w:r w:rsidR="00711CCF">
        <w:rPr>
          <w:rFonts w:cstheme="minorHAnsi"/>
          <w:bCs/>
          <w:sz w:val="24"/>
          <w:szCs w:val="24"/>
        </w:rPr>
        <w:t xml:space="preserve"> </w:t>
      </w:r>
      <w:r w:rsidR="00FA6110">
        <w:rPr>
          <w:rFonts w:cstheme="minorHAnsi"/>
          <w:bCs/>
          <w:sz w:val="24"/>
          <w:szCs w:val="24"/>
        </w:rPr>
        <w:t xml:space="preserve">Outdoor </w:t>
      </w:r>
      <w:r w:rsidR="00257A08">
        <w:rPr>
          <w:rFonts w:cstheme="minorHAnsi"/>
          <w:bCs/>
          <w:sz w:val="24"/>
          <w:szCs w:val="24"/>
        </w:rPr>
        <w:t>education programmes may be designed to challenge students physically and mentally, encouraging them to step out of their comfort zones</w:t>
      </w:r>
      <w:r w:rsidR="00C66FD1">
        <w:rPr>
          <w:rFonts w:cstheme="minorHAnsi"/>
          <w:bCs/>
          <w:sz w:val="24"/>
          <w:szCs w:val="24"/>
        </w:rPr>
        <w:t>,</w:t>
      </w:r>
      <w:r w:rsidR="00257A08">
        <w:rPr>
          <w:rFonts w:cstheme="minorHAnsi"/>
          <w:bCs/>
          <w:sz w:val="24"/>
          <w:szCs w:val="24"/>
        </w:rPr>
        <w:t xml:space="preserve"> and develop resilience and confidence. </w:t>
      </w:r>
      <w:sdt>
        <w:sdtPr>
          <w:rPr>
            <w:rFonts w:cstheme="minorHAnsi"/>
            <w:bCs/>
            <w:sz w:val="24"/>
            <w:szCs w:val="24"/>
          </w:rPr>
          <w:id w:val="558444268"/>
          <w:citation/>
        </w:sdtPr>
        <w:sdtEndPr/>
        <w:sdtContent>
          <w:r w:rsidR="00B149C4">
            <w:rPr>
              <w:rFonts w:cstheme="minorHAnsi"/>
              <w:bCs/>
              <w:sz w:val="24"/>
              <w:szCs w:val="24"/>
            </w:rPr>
            <w:fldChar w:fldCharType="begin"/>
          </w:r>
          <w:r w:rsidR="00B149C4">
            <w:rPr>
              <w:rFonts w:cstheme="minorHAnsi"/>
              <w:bCs/>
              <w:sz w:val="24"/>
              <w:szCs w:val="24"/>
            </w:rPr>
            <w:instrText xml:space="preserve"> CITATION Lan23 \l 2057 </w:instrText>
          </w:r>
          <w:r w:rsidR="00B149C4">
            <w:rPr>
              <w:rFonts w:cstheme="minorHAnsi"/>
              <w:bCs/>
              <w:sz w:val="24"/>
              <w:szCs w:val="24"/>
            </w:rPr>
            <w:fldChar w:fldCharType="separate"/>
          </w:r>
          <w:r w:rsidR="00B149C4" w:rsidRPr="00B149C4">
            <w:rPr>
              <w:rFonts w:cstheme="minorHAnsi"/>
              <w:noProof/>
              <w:sz w:val="24"/>
              <w:szCs w:val="24"/>
            </w:rPr>
            <w:t>(Learning Through Landscapes, 2023)</w:t>
          </w:r>
          <w:r w:rsidR="00B149C4">
            <w:rPr>
              <w:rFonts w:cstheme="minorHAnsi"/>
              <w:bCs/>
              <w:sz w:val="24"/>
              <w:szCs w:val="24"/>
            </w:rPr>
            <w:fldChar w:fldCharType="end"/>
          </w:r>
        </w:sdtContent>
      </w:sdt>
      <w:r w:rsidR="00257A08">
        <w:rPr>
          <w:rFonts w:cstheme="minorHAnsi"/>
          <w:bCs/>
          <w:sz w:val="24"/>
          <w:szCs w:val="24"/>
        </w:rPr>
        <w:t xml:space="preserve"> Secondary schools </w:t>
      </w:r>
      <w:r w:rsidR="00901E08">
        <w:rPr>
          <w:rFonts w:cstheme="minorHAnsi"/>
          <w:bCs/>
          <w:sz w:val="24"/>
          <w:szCs w:val="24"/>
        </w:rPr>
        <w:t>may also use outdoor provision as a means of promoting health and wellbeing</w:t>
      </w:r>
      <w:r w:rsidR="00156EE8">
        <w:rPr>
          <w:rFonts w:cstheme="minorHAnsi"/>
          <w:bCs/>
          <w:sz w:val="24"/>
          <w:szCs w:val="24"/>
        </w:rPr>
        <w:t>,</w:t>
      </w:r>
      <w:r w:rsidR="00901E08">
        <w:rPr>
          <w:rFonts w:cstheme="minorHAnsi"/>
          <w:bCs/>
          <w:sz w:val="24"/>
          <w:szCs w:val="24"/>
        </w:rPr>
        <w:t xml:space="preserve"> as well as environmental awareness and sustainability. </w:t>
      </w:r>
      <w:sdt>
        <w:sdtPr>
          <w:rPr>
            <w:rFonts w:cstheme="minorHAnsi"/>
            <w:bCs/>
            <w:sz w:val="24"/>
            <w:szCs w:val="24"/>
          </w:rPr>
          <w:id w:val="-1554300796"/>
          <w:citation/>
        </w:sdtPr>
        <w:sdtEndPr/>
        <w:sdtContent>
          <w:r w:rsidR="00B149C4">
            <w:rPr>
              <w:rFonts w:cstheme="minorHAnsi"/>
              <w:bCs/>
              <w:sz w:val="24"/>
              <w:szCs w:val="24"/>
            </w:rPr>
            <w:fldChar w:fldCharType="begin"/>
          </w:r>
          <w:r w:rsidR="00B149C4">
            <w:rPr>
              <w:rFonts w:cstheme="minorHAnsi"/>
              <w:bCs/>
              <w:sz w:val="24"/>
              <w:szCs w:val="24"/>
            </w:rPr>
            <w:instrText xml:space="preserve"> CITATION Wel234 \l 2057 </w:instrText>
          </w:r>
          <w:r w:rsidR="00B149C4">
            <w:rPr>
              <w:rFonts w:cstheme="minorHAnsi"/>
              <w:bCs/>
              <w:sz w:val="24"/>
              <w:szCs w:val="24"/>
            </w:rPr>
            <w:fldChar w:fldCharType="separate"/>
          </w:r>
          <w:r w:rsidR="00B149C4" w:rsidRPr="00B149C4">
            <w:rPr>
              <w:rFonts w:cstheme="minorHAnsi"/>
              <w:noProof/>
              <w:sz w:val="24"/>
              <w:szCs w:val="24"/>
            </w:rPr>
            <w:t>(Welsh Government, 2023)</w:t>
          </w:r>
          <w:r w:rsidR="00B149C4">
            <w:rPr>
              <w:rFonts w:cstheme="minorHAnsi"/>
              <w:bCs/>
              <w:sz w:val="24"/>
              <w:szCs w:val="24"/>
            </w:rPr>
            <w:fldChar w:fldCharType="end"/>
          </w:r>
        </w:sdtContent>
      </w:sdt>
      <w:r w:rsidR="00B149C4">
        <w:rPr>
          <w:rFonts w:cstheme="minorHAnsi"/>
          <w:bCs/>
          <w:sz w:val="24"/>
          <w:szCs w:val="24"/>
        </w:rPr>
        <w:t xml:space="preserve"> Outdoor provision is vital for children’s development regardless of their age or </w:t>
      </w:r>
      <w:r w:rsidR="00C650F1">
        <w:rPr>
          <w:rFonts w:cstheme="minorHAnsi"/>
          <w:bCs/>
          <w:sz w:val="24"/>
          <w:szCs w:val="24"/>
        </w:rPr>
        <w:t>educational level</w:t>
      </w:r>
      <w:r w:rsidR="00B35395">
        <w:rPr>
          <w:rFonts w:cstheme="minorHAnsi"/>
          <w:bCs/>
          <w:sz w:val="24"/>
          <w:szCs w:val="24"/>
        </w:rPr>
        <w:t>.</w:t>
      </w:r>
      <w:sdt>
        <w:sdtPr>
          <w:rPr>
            <w:rFonts w:cstheme="minorHAnsi"/>
            <w:bCs/>
            <w:sz w:val="24"/>
            <w:szCs w:val="24"/>
          </w:rPr>
          <w:id w:val="566221514"/>
          <w:citation/>
        </w:sdtPr>
        <w:sdtContent>
          <w:r w:rsidR="009C1A30">
            <w:rPr>
              <w:rFonts w:cstheme="minorHAnsi"/>
              <w:bCs/>
              <w:sz w:val="24"/>
              <w:szCs w:val="24"/>
            </w:rPr>
            <w:fldChar w:fldCharType="begin"/>
          </w:r>
          <w:r w:rsidR="009C1A30">
            <w:rPr>
              <w:rFonts w:cstheme="minorHAnsi"/>
              <w:bCs/>
              <w:sz w:val="24"/>
              <w:szCs w:val="24"/>
            </w:rPr>
            <w:instrText xml:space="preserve"> CITATION Mat22 \l 2057 </w:instrText>
          </w:r>
          <w:r w:rsidR="009C1A30">
            <w:rPr>
              <w:rFonts w:cstheme="minorHAnsi"/>
              <w:bCs/>
              <w:sz w:val="24"/>
              <w:szCs w:val="24"/>
            </w:rPr>
            <w:fldChar w:fldCharType="separate"/>
          </w:r>
          <w:r w:rsidR="009C1A30">
            <w:rPr>
              <w:rFonts w:cstheme="minorHAnsi"/>
              <w:bCs/>
              <w:noProof/>
              <w:sz w:val="24"/>
              <w:szCs w:val="24"/>
            </w:rPr>
            <w:t xml:space="preserve"> </w:t>
          </w:r>
          <w:r w:rsidR="009C1A30" w:rsidRPr="009C1A30">
            <w:rPr>
              <w:rFonts w:cstheme="minorHAnsi"/>
              <w:noProof/>
              <w:sz w:val="24"/>
              <w:szCs w:val="24"/>
            </w:rPr>
            <w:t>(Bromley, 2022)</w:t>
          </w:r>
          <w:r w:rsidR="009C1A30">
            <w:rPr>
              <w:rFonts w:cstheme="minorHAnsi"/>
              <w:bCs/>
              <w:sz w:val="24"/>
              <w:szCs w:val="24"/>
            </w:rPr>
            <w:fldChar w:fldCharType="end"/>
          </w:r>
        </w:sdtContent>
      </w:sdt>
      <w:r w:rsidR="00B35395">
        <w:rPr>
          <w:rFonts w:cstheme="minorHAnsi"/>
          <w:bCs/>
          <w:sz w:val="24"/>
          <w:szCs w:val="24"/>
        </w:rPr>
        <w:t xml:space="preserve"> Foundation </w:t>
      </w:r>
      <w:r w:rsidR="009C1A30">
        <w:rPr>
          <w:rFonts w:cstheme="minorHAnsi"/>
          <w:bCs/>
          <w:sz w:val="24"/>
          <w:szCs w:val="24"/>
        </w:rPr>
        <w:t>p</w:t>
      </w:r>
      <w:r w:rsidR="00B35395">
        <w:rPr>
          <w:rFonts w:cstheme="minorHAnsi"/>
          <w:bCs/>
          <w:sz w:val="24"/>
          <w:szCs w:val="24"/>
        </w:rPr>
        <w:t xml:space="preserve">hase and secondary settings have different approaches </w:t>
      </w:r>
      <w:r w:rsidR="007A4CB6">
        <w:rPr>
          <w:rFonts w:cstheme="minorHAnsi"/>
          <w:bCs/>
          <w:sz w:val="24"/>
          <w:szCs w:val="24"/>
        </w:rPr>
        <w:t xml:space="preserve">to outdoor provision, with the former being more child-centred and play-based, and the latter being more structured and outcome focused.  However, both approaches aim to provide unique experiences and opportunities for children’s growth and development, and the benefits </w:t>
      </w:r>
      <w:r w:rsidR="00C9184B">
        <w:rPr>
          <w:rFonts w:cstheme="minorHAnsi"/>
          <w:bCs/>
          <w:sz w:val="24"/>
          <w:szCs w:val="24"/>
        </w:rPr>
        <w:t>of outdoor provision</w:t>
      </w:r>
      <w:r w:rsidR="00193857">
        <w:rPr>
          <w:rFonts w:cstheme="minorHAnsi"/>
          <w:bCs/>
          <w:sz w:val="24"/>
          <w:szCs w:val="24"/>
        </w:rPr>
        <w:t>s</w:t>
      </w:r>
      <w:r w:rsidR="00C9184B">
        <w:rPr>
          <w:rFonts w:cstheme="minorHAnsi"/>
          <w:bCs/>
          <w:sz w:val="24"/>
          <w:szCs w:val="24"/>
        </w:rPr>
        <w:t xml:space="preserve"> are apparent in both settings</w:t>
      </w:r>
      <w:r w:rsidR="005907DC">
        <w:rPr>
          <w:rFonts w:cstheme="minorHAnsi"/>
          <w:bCs/>
          <w:sz w:val="24"/>
          <w:szCs w:val="24"/>
        </w:rPr>
        <w:t xml:space="preserve">.  According to the United Nations Convention on the Rights of the Child  </w:t>
      </w:r>
      <w:sdt>
        <w:sdtPr>
          <w:rPr>
            <w:rFonts w:cstheme="minorHAnsi"/>
            <w:bCs/>
            <w:sz w:val="24"/>
            <w:szCs w:val="24"/>
          </w:rPr>
          <w:id w:val="71402237"/>
          <w:citation/>
        </w:sdtPr>
        <w:sdtEndPr/>
        <w:sdtContent>
          <w:r w:rsidR="005907DC">
            <w:rPr>
              <w:rFonts w:cstheme="minorHAnsi"/>
              <w:bCs/>
              <w:sz w:val="24"/>
              <w:szCs w:val="24"/>
            </w:rPr>
            <w:fldChar w:fldCharType="begin"/>
          </w:r>
          <w:r w:rsidR="005907DC">
            <w:rPr>
              <w:rFonts w:cstheme="minorHAnsi"/>
              <w:bCs/>
              <w:sz w:val="24"/>
              <w:szCs w:val="24"/>
            </w:rPr>
            <w:instrText xml:space="preserve">CITATION Uni \l 2057 </w:instrText>
          </w:r>
          <w:r w:rsidR="005907DC">
            <w:rPr>
              <w:rFonts w:cstheme="minorHAnsi"/>
              <w:bCs/>
              <w:sz w:val="24"/>
              <w:szCs w:val="24"/>
            </w:rPr>
            <w:fldChar w:fldCharType="separate"/>
          </w:r>
          <w:r w:rsidR="005907DC" w:rsidRPr="005907DC">
            <w:rPr>
              <w:rFonts w:cstheme="minorHAnsi"/>
              <w:noProof/>
              <w:sz w:val="24"/>
              <w:szCs w:val="24"/>
            </w:rPr>
            <w:t>(Unicef for every child, 2016)</w:t>
          </w:r>
          <w:r w:rsidR="005907DC">
            <w:rPr>
              <w:rFonts w:cstheme="minorHAnsi"/>
              <w:bCs/>
              <w:sz w:val="24"/>
              <w:szCs w:val="24"/>
            </w:rPr>
            <w:fldChar w:fldCharType="end"/>
          </w:r>
        </w:sdtContent>
      </w:sdt>
      <w:r w:rsidR="005907DC">
        <w:rPr>
          <w:rFonts w:cstheme="minorHAnsi"/>
          <w:bCs/>
          <w:sz w:val="24"/>
          <w:szCs w:val="24"/>
        </w:rPr>
        <w:t xml:space="preserve"> every child has the </w:t>
      </w:r>
      <w:r w:rsidR="008F4120">
        <w:rPr>
          <w:rFonts w:cstheme="minorHAnsi"/>
          <w:bCs/>
          <w:sz w:val="24"/>
          <w:szCs w:val="24"/>
        </w:rPr>
        <w:t xml:space="preserve">fundamental right to access quality education, which includes provisions </w:t>
      </w:r>
      <w:r w:rsidR="00193857">
        <w:rPr>
          <w:rFonts w:cstheme="minorHAnsi"/>
          <w:bCs/>
          <w:sz w:val="24"/>
          <w:szCs w:val="24"/>
        </w:rPr>
        <w:t>and</w:t>
      </w:r>
      <w:r w:rsidR="008F4120">
        <w:rPr>
          <w:rFonts w:cstheme="minorHAnsi"/>
          <w:bCs/>
          <w:sz w:val="24"/>
          <w:szCs w:val="24"/>
        </w:rPr>
        <w:t xml:space="preserve"> opportunities for outdoor learning</w:t>
      </w:r>
      <w:r w:rsidR="00193857">
        <w:rPr>
          <w:rFonts w:cstheme="minorHAnsi"/>
          <w:bCs/>
          <w:sz w:val="24"/>
          <w:szCs w:val="24"/>
        </w:rPr>
        <w:t>,</w:t>
      </w:r>
      <w:r w:rsidR="008F4120">
        <w:rPr>
          <w:rFonts w:cstheme="minorHAnsi"/>
          <w:bCs/>
          <w:sz w:val="24"/>
          <w:szCs w:val="24"/>
        </w:rPr>
        <w:t xml:space="preserve"> </w:t>
      </w:r>
      <w:r w:rsidR="00D15035">
        <w:rPr>
          <w:rFonts w:cstheme="minorHAnsi"/>
          <w:bCs/>
          <w:sz w:val="24"/>
          <w:szCs w:val="24"/>
        </w:rPr>
        <w:t>which</w:t>
      </w:r>
      <w:r w:rsidR="008F4120">
        <w:rPr>
          <w:rFonts w:cstheme="minorHAnsi"/>
          <w:bCs/>
          <w:sz w:val="24"/>
          <w:szCs w:val="24"/>
        </w:rPr>
        <w:t xml:space="preserve"> can contribute</w:t>
      </w:r>
      <w:r w:rsidR="00C1386E">
        <w:rPr>
          <w:rFonts w:cstheme="minorHAnsi"/>
          <w:bCs/>
          <w:sz w:val="24"/>
          <w:szCs w:val="24"/>
        </w:rPr>
        <w:t>,</w:t>
      </w:r>
      <w:r w:rsidR="008F4120">
        <w:rPr>
          <w:rFonts w:cstheme="minorHAnsi"/>
          <w:bCs/>
          <w:sz w:val="24"/>
          <w:szCs w:val="24"/>
        </w:rPr>
        <w:t xml:space="preserve"> </w:t>
      </w:r>
      <w:r w:rsidR="00072FD1">
        <w:rPr>
          <w:rFonts w:cstheme="minorHAnsi"/>
          <w:bCs/>
          <w:sz w:val="24"/>
          <w:szCs w:val="24"/>
        </w:rPr>
        <w:t>to their holistic development</w:t>
      </w:r>
      <w:r w:rsidR="00C1386E">
        <w:rPr>
          <w:rFonts w:cstheme="minorHAnsi"/>
          <w:bCs/>
          <w:sz w:val="24"/>
          <w:szCs w:val="24"/>
        </w:rPr>
        <w:t>,</w:t>
      </w:r>
      <w:r w:rsidR="00072FD1">
        <w:rPr>
          <w:rFonts w:cstheme="minorHAnsi"/>
          <w:bCs/>
          <w:sz w:val="24"/>
          <w:szCs w:val="24"/>
        </w:rPr>
        <w:t xml:space="preserve"> and wellbeing. </w:t>
      </w:r>
      <w:r w:rsidR="0047725C">
        <w:rPr>
          <w:rFonts w:cstheme="minorHAnsi"/>
          <w:bCs/>
          <w:sz w:val="24"/>
          <w:szCs w:val="24"/>
        </w:rPr>
        <w:t>Interconnecting the two</w:t>
      </w:r>
      <w:r w:rsidR="000C1DDA">
        <w:rPr>
          <w:rFonts w:cstheme="minorHAnsi"/>
          <w:bCs/>
          <w:sz w:val="24"/>
          <w:szCs w:val="24"/>
        </w:rPr>
        <w:t>,</w:t>
      </w:r>
      <w:r w:rsidR="0047725C">
        <w:rPr>
          <w:rFonts w:cstheme="minorHAnsi"/>
          <w:bCs/>
          <w:sz w:val="24"/>
          <w:szCs w:val="24"/>
        </w:rPr>
        <w:t xml:space="preserve"> Vygotsky’s sociocultural theory </w:t>
      </w:r>
      <w:sdt>
        <w:sdtPr>
          <w:rPr>
            <w:rFonts w:cstheme="minorHAnsi"/>
            <w:bCs/>
            <w:sz w:val="24"/>
            <w:szCs w:val="24"/>
          </w:rPr>
          <w:id w:val="1001085169"/>
          <w:citation/>
        </w:sdtPr>
        <w:sdtEndPr/>
        <w:sdtContent>
          <w:r w:rsidR="00DC0B8A">
            <w:rPr>
              <w:rFonts w:cstheme="minorHAnsi"/>
              <w:bCs/>
              <w:sz w:val="24"/>
              <w:szCs w:val="24"/>
            </w:rPr>
            <w:fldChar w:fldCharType="begin"/>
          </w:r>
          <w:r w:rsidR="00DC0B8A">
            <w:rPr>
              <w:rFonts w:cstheme="minorHAnsi"/>
              <w:bCs/>
              <w:sz w:val="24"/>
              <w:szCs w:val="24"/>
            </w:rPr>
            <w:instrText xml:space="preserve"> CITATION Vyg18 \l 2057 </w:instrText>
          </w:r>
          <w:r w:rsidR="00DC0B8A">
            <w:rPr>
              <w:rFonts w:cstheme="minorHAnsi"/>
              <w:bCs/>
              <w:sz w:val="24"/>
              <w:szCs w:val="24"/>
            </w:rPr>
            <w:fldChar w:fldCharType="separate"/>
          </w:r>
          <w:r w:rsidR="00DC0B8A" w:rsidRPr="00DC0B8A">
            <w:rPr>
              <w:rFonts w:cstheme="minorHAnsi"/>
              <w:noProof/>
              <w:sz w:val="24"/>
              <w:szCs w:val="24"/>
            </w:rPr>
            <w:t>(Veraksa &amp; Sheridan, 2018)</w:t>
          </w:r>
          <w:r w:rsidR="00DC0B8A">
            <w:rPr>
              <w:rFonts w:cstheme="minorHAnsi"/>
              <w:bCs/>
              <w:sz w:val="24"/>
              <w:szCs w:val="24"/>
            </w:rPr>
            <w:fldChar w:fldCharType="end"/>
          </w:r>
        </w:sdtContent>
      </w:sdt>
      <w:r w:rsidR="00DC0B8A">
        <w:rPr>
          <w:rFonts w:cstheme="minorHAnsi"/>
          <w:bCs/>
          <w:sz w:val="24"/>
          <w:szCs w:val="24"/>
        </w:rPr>
        <w:t xml:space="preserve"> emphasises the importance of social </w:t>
      </w:r>
      <w:r w:rsidR="000C1DDA">
        <w:rPr>
          <w:rFonts w:cstheme="minorHAnsi"/>
          <w:bCs/>
          <w:sz w:val="24"/>
          <w:szCs w:val="24"/>
        </w:rPr>
        <w:t>interactions and</w:t>
      </w:r>
      <w:r w:rsidR="00DC0B8A">
        <w:rPr>
          <w:rFonts w:cstheme="minorHAnsi"/>
          <w:bCs/>
          <w:sz w:val="24"/>
          <w:szCs w:val="24"/>
        </w:rPr>
        <w:t xml:space="preserve"> </w:t>
      </w:r>
      <w:r w:rsidR="002D00A8">
        <w:rPr>
          <w:rFonts w:cstheme="minorHAnsi"/>
          <w:bCs/>
          <w:sz w:val="24"/>
          <w:szCs w:val="24"/>
        </w:rPr>
        <w:t xml:space="preserve">interventions </w:t>
      </w:r>
      <w:r w:rsidR="00984756">
        <w:rPr>
          <w:rFonts w:cstheme="minorHAnsi"/>
          <w:bCs/>
          <w:sz w:val="24"/>
          <w:szCs w:val="24"/>
        </w:rPr>
        <w:t>using</w:t>
      </w:r>
      <w:r w:rsidR="00EC2512">
        <w:rPr>
          <w:rFonts w:cstheme="minorHAnsi"/>
          <w:bCs/>
          <w:sz w:val="24"/>
          <w:szCs w:val="24"/>
        </w:rPr>
        <w:t xml:space="preserve"> </w:t>
      </w:r>
      <w:r w:rsidR="00DC0B8A">
        <w:rPr>
          <w:rFonts w:cstheme="minorHAnsi"/>
          <w:bCs/>
          <w:sz w:val="24"/>
          <w:szCs w:val="24"/>
        </w:rPr>
        <w:t>scaffolding</w:t>
      </w:r>
      <w:r w:rsidR="002D00A8">
        <w:rPr>
          <w:rFonts w:cstheme="minorHAnsi"/>
          <w:bCs/>
          <w:sz w:val="24"/>
          <w:szCs w:val="24"/>
        </w:rPr>
        <w:t xml:space="preserve"> </w:t>
      </w:r>
      <w:r w:rsidR="00FF3D34">
        <w:rPr>
          <w:rFonts w:cstheme="minorHAnsi"/>
          <w:bCs/>
          <w:sz w:val="24"/>
          <w:szCs w:val="24"/>
        </w:rPr>
        <w:t>methods</w:t>
      </w:r>
      <w:r w:rsidR="00EC2512">
        <w:rPr>
          <w:rFonts w:cstheme="minorHAnsi"/>
          <w:bCs/>
          <w:sz w:val="24"/>
          <w:szCs w:val="24"/>
        </w:rPr>
        <w:t>,</w:t>
      </w:r>
      <w:r w:rsidR="00CD06EE">
        <w:rPr>
          <w:rFonts w:cstheme="minorHAnsi"/>
          <w:bCs/>
          <w:sz w:val="24"/>
          <w:szCs w:val="24"/>
        </w:rPr>
        <w:t xml:space="preserve"> w</w:t>
      </w:r>
      <w:r w:rsidR="00DC0B8A">
        <w:rPr>
          <w:rFonts w:cstheme="minorHAnsi"/>
          <w:bCs/>
          <w:sz w:val="24"/>
          <w:szCs w:val="24"/>
        </w:rPr>
        <w:t xml:space="preserve">here learning is seen as </w:t>
      </w:r>
      <w:r w:rsidR="00B771EB">
        <w:rPr>
          <w:rFonts w:cstheme="minorHAnsi"/>
          <w:bCs/>
          <w:sz w:val="24"/>
          <w:szCs w:val="24"/>
        </w:rPr>
        <w:t xml:space="preserve">a </w:t>
      </w:r>
      <w:r w:rsidR="00DC0B8A">
        <w:rPr>
          <w:rFonts w:cstheme="minorHAnsi"/>
          <w:bCs/>
          <w:sz w:val="24"/>
          <w:szCs w:val="24"/>
        </w:rPr>
        <w:t>collaborative</w:t>
      </w:r>
      <w:r w:rsidR="00D273EC">
        <w:rPr>
          <w:rFonts w:cstheme="minorHAnsi"/>
          <w:bCs/>
          <w:sz w:val="24"/>
          <w:szCs w:val="24"/>
        </w:rPr>
        <w:t xml:space="preserve"> activity</w:t>
      </w:r>
      <w:r w:rsidR="00BB7E0C">
        <w:rPr>
          <w:rFonts w:cstheme="minorHAnsi"/>
          <w:bCs/>
          <w:sz w:val="24"/>
          <w:szCs w:val="24"/>
        </w:rPr>
        <w:t>,</w:t>
      </w:r>
      <w:r w:rsidR="00D273EC">
        <w:rPr>
          <w:rFonts w:cstheme="minorHAnsi"/>
          <w:bCs/>
          <w:sz w:val="24"/>
          <w:szCs w:val="24"/>
        </w:rPr>
        <w:t xml:space="preserve"> between</w:t>
      </w:r>
      <w:r w:rsidR="00EC2512">
        <w:rPr>
          <w:rFonts w:cstheme="minorHAnsi"/>
          <w:bCs/>
          <w:sz w:val="24"/>
          <w:szCs w:val="24"/>
        </w:rPr>
        <w:t xml:space="preserve"> the</w:t>
      </w:r>
      <w:r w:rsidR="00D273EC">
        <w:rPr>
          <w:rFonts w:cstheme="minorHAnsi"/>
          <w:bCs/>
          <w:sz w:val="24"/>
          <w:szCs w:val="24"/>
        </w:rPr>
        <w:t xml:space="preserve"> learner</w:t>
      </w:r>
      <w:r w:rsidR="00B957A3">
        <w:rPr>
          <w:rFonts w:cstheme="minorHAnsi"/>
          <w:bCs/>
          <w:sz w:val="24"/>
          <w:szCs w:val="24"/>
        </w:rPr>
        <w:t>,</w:t>
      </w:r>
      <w:r w:rsidR="00D273EC">
        <w:rPr>
          <w:rFonts w:cstheme="minorHAnsi"/>
          <w:bCs/>
          <w:sz w:val="24"/>
          <w:szCs w:val="24"/>
        </w:rPr>
        <w:t xml:space="preserve"> and </w:t>
      </w:r>
      <w:r w:rsidR="00B957A3">
        <w:rPr>
          <w:rFonts w:cstheme="minorHAnsi"/>
          <w:bCs/>
          <w:sz w:val="24"/>
          <w:szCs w:val="24"/>
        </w:rPr>
        <w:t>the</w:t>
      </w:r>
      <w:r w:rsidR="00D273EC">
        <w:rPr>
          <w:rFonts w:cstheme="minorHAnsi"/>
          <w:bCs/>
          <w:sz w:val="24"/>
          <w:szCs w:val="24"/>
        </w:rPr>
        <w:t xml:space="preserve"> more knowledgeable other</w:t>
      </w:r>
      <w:r w:rsidR="00B771EB">
        <w:rPr>
          <w:rFonts w:cstheme="minorHAnsi"/>
          <w:bCs/>
          <w:sz w:val="24"/>
          <w:szCs w:val="24"/>
        </w:rPr>
        <w:t xml:space="preserve"> (MKO)</w:t>
      </w:r>
      <w:r w:rsidR="00D273EC">
        <w:rPr>
          <w:rFonts w:cstheme="minorHAnsi"/>
          <w:bCs/>
          <w:sz w:val="24"/>
          <w:szCs w:val="24"/>
        </w:rPr>
        <w:t xml:space="preserve">.  In this context, outdoor learning </w:t>
      </w:r>
      <w:r w:rsidR="00BF00DF">
        <w:rPr>
          <w:rFonts w:cstheme="minorHAnsi"/>
          <w:bCs/>
          <w:sz w:val="24"/>
          <w:szCs w:val="24"/>
        </w:rPr>
        <w:t>environments can offer unique opportunities for scaffolding</w:t>
      </w:r>
      <w:r w:rsidR="00B957A3">
        <w:rPr>
          <w:rFonts w:cstheme="minorHAnsi"/>
          <w:bCs/>
          <w:sz w:val="24"/>
          <w:szCs w:val="24"/>
        </w:rPr>
        <w:t>,</w:t>
      </w:r>
      <w:r w:rsidR="00BF00DF">
        <w:rPr>
          <w:rFonts w:cstheme="minorHAnsi"/>
          <w:bCs/>
          <w:sz w:val="24"/>
          <w:szCs w:val="24"/>
        </w:rPr>
        <w:t xml:space="preserve"> and supporting children’s learning and development. </w:t>
      </w:r>
      <w:sdt>
        <w:sdtPr>
          <w:rPr>
            <w:rFonts w:cstheme="minorHAnsi"/>
            <w:bCs/>
            <w:sz w:val="24"/>
            <w:szCs w:val="24"/>
          </w:rPr>
          <w:id w:val="363639800"/>
          <w:citation/>
        </w:sdtPr>
        <w:sdtEndPr/>
        <w:sdtContent>
          <w:r w:rsidR="00E415A7">
            <w:rPr>
              <w:rFonts w:cstheme="minorHAnsi"/>
              <w:bCs/>
              <w:sz w:val="24"/>
              <w:szCs w:val="24"/>
            </w:rPr>
            <w:fldChar w:fldCharType="begin"/>
          </w:r>
          <w:r w:rsidR="00E415A7">
            <w:rPr>
              <w:rFonts w:cstheme="minorHAnsi"/>
              <w:bCs/>
              <w:sz w:val="24"/>
              <w:szCs w:val="24"/>
            </w:rPr>
            <w:instrText xml:space="preserve"> CITATION Gov218 \l 2057 </w:instrText>
          </w:r>
          <w:r w:rsidR="00E415A7">
            <w:rPr>
              <w:rFonts w:cstheme="minorHAnsi"/>
              <w:bCs/>
              <w:sz w:val="24"/>
              <w:szCs w:val="24"/>
            </w:rPr>
            <w:fldChar w:fldCharType="separate"/>
          </w:r>
          <w:r w:rsidR="00E415A7" w:rsidRPr="00E415A7">
            <w:rPr>
              <w:rFonts w:cstheme="minorHAnsi"/>
              <w:noProof/>
              <w:sz w:val="24"/>
              <w:szCs w:val="24"/>
            </w:rPr>
            <w:t>(Gov.uk, 2021)</w:t>
          </w:r>
          <w:r w:rsidR="00E415A7">
            <w:rPr>
              <w:rFonts w:cstheme="minorHAnsi"/>
              <w:bCs/>
              <w:sz w:val="24"/>
              <w:szCs w:val="24"/>
            </w:rPr>
            <w:fldChar w:fldCharType="end"/>
          </w:r>
        </w:sdtContent>
      </w:sdt>
      <w:r w:rsidR="00E415A7">
        <w:rPr>
          <w:rFonts w:cstheme="minorHAnsi"/>
          <w:bCs/>
          <w:sz w:val="24"/>
          <w:szCs w:val="24"/>
        </w:rPr>
        <w:t xml:space="preserve"> Outdoor environments, by their nature, offer a rich and varied range of stimuli</w:t>
      </w:r>
      <w:r w:rsidR="00975F8B">
        <w:rPr>
          <w:rFonts w:cstheme="minorHAnsi"/>
          <w:bCs/>
          <w:sz w:val="24"/>
          <w:szCs w:val="24"/>
        </w:rPr>
        <w:t>,</w:t>
      </w:r>
      <w:r w:rsidR="00E415A7">
        <w:rPr>
          <w:rFonts w:cstheme="minorHAnsi"/>
          <w:bCs/>
          <w:sz w:val="24"/>
          <w:szCs w:val="24"/>
        </w:rPr>
        <w:t xml:space="preserve"> and </w:t>
      </w:r>
      <w:r w:rsidR="00BD43BA">
        <w:rPr>
          <w:rFonts w:cstheme="minorHAnsi"/>
          <w:bCs/>
          <w:sz w:val="24"/>
          <w:szCs w:val="24"/>
        </w:rPr>
        <w:t>experiences that can be used to support and extend children’s learning</w:t>
      </w:r>
      <w:r w:rsidR="00FE5F06">
        <w:rPr>
          <w:rFonts w:cstheme="minorHAnsi"/>
          <w:bCs/>
          <w:sz w:val="24"/>
          <w:szCs w:val="24"/>
        </w:rPr>
        <w:t>.  Through activities such as exploration, experimentation and problem solving</w:t>
      </w:r>
      <w:r w:rsidR="00FF2D39">
        <w:rPr>
          <w:rFonts w:cstheme="minorHAnsi"/>
          <w:bCs/>
          <w:sz w:val="24"/>
          <w:szCs w:val="24"/>
        </w:rPr>
        <w:t>, children can develop new skills, knowledge, and understanding of the world around them.</w:t>
      </w:r>
      <w:sdt>
        <w:sdtPr>
          <w:rPr>
            <w:rFonts w:cstheme="minorHAnsi"/>
            <w:bCs/>
            <w:sz w:val="24"/>
            <w:szCs w:val="24"/>
          </w:rPr>
          <w:id w:val="1778454301"/>
          <w:citation/>
        </w:sdtPr>
        <w:sdtEndPr/>
        <w:sdtContent>
          <w:r w:rsidR="003F7F88">
            <w:rPr>
              <w:rFonts w:cstheme="minorHAnsi"/>
              <w:bCs/>
              <w:sz w:val="24"/>
              <w:szCs w:val="24"/>
            </w:rPr>
            <w:fldChar w:fldCharType="begin"/>
          </w:r>
          <w:r w:rsidR="003F7F88">
            <w:rPr>
              <w:rFonts w:cstheme="minorHAnsi"/>
              <w:bCs/>
              <w:sz w:val="24"/>
              <w:szCs w:val="24"/>
            </w:rPr>
            <w:instrText xml:space="preserve"> CITATION Gov153 \l 2057 </w:instrText>
          </w:r>
          <w:r w:rsidR="003F7F88">
            <w:rPr>
              <w:rFonts w:cstheme="minorHAnsi"/>
              <w:bCs/>
              <w:sz w:val="24"/>
              <w:szCs w:val="24"/>
            </w:rPr>
            <w:fldChar w:fldCharType="separate"/>
          </w:r>
          <w:r w:rsidR="003F7F88">
            <w:rPr>
              <w:rFonts w:cstheme="minorHAnsi"/>
              <w:bCs/>
              <w:noProof/>
              <w:sz w:val="24"/>
              <w:szCs w:val="24"/>
            </w:rPr>
            <w:t xml:space="preserve"> </w:t>
          </w:r>
          <w:r w:rsidR="003F7F88" w:rsidRPr="003F7F88">
            <w:rPr>
              <w:rFonts w:cstheme="minorHAnsi"/>
              <w:noProof/>
              <w:sz w:val="24"/>
              <w:szCs w:val="24"/>
            </w:rPr>
            <w:t>(Gov.Wales, 2015)</w:t>
          </w:r>
          <w:r w:rsidR="003F7F88">
            <w:rPr>
              <w:rFonts w:cstheme="minorHAnsi"/>
              <w:bCs/>
              <w:sz w:val="24"/>
              <w:szCs w:val="24"/>
            </w:rPr>
            <w:fldChar w:fldCharType="end"/>
          </w:r>
        </w:sdtContent>
      </w:sdt>
      <w:r w:rsidR="000B00C5">
        <w:rPr>
          <w:rFonts w:cstheme="minorHAnsi"/>
          <w:bCs/>
          <w:sz w:val="24"/>
          <w:szCs w:val="24"/>
        </w:rPr>
        <w:t xml:space="preserve">  </w:t>
      </w:r>
      <w:r w:rsidR="00FF2D39">
        <w:rPr>
          <w:rFonts w:cstheme="minorHAnsi"/>
          <w:bCs/>
          <w:sz w:val="24"/>
          <w:szCs w:val="24"/>
        </w:rPr>
        <w:t>However, for chi</w:t>
      </w:r>
      <w:r w:rsidR="003F7F88">
        <w:rPr>
          <w:rFonts w:cstheme="minorHAnsi"/>
          <w:bCs/>
          <w:sz w:val="24"/>
          <w:szCs w:val="24"/>
        </w:rPr>
        <w:t xml:space="preserve">ldren to fully engage with these experiences, they need support and guidance from adults who can </w:t>
      </w:r>
      <w:r w:rsidR="002F11D1">
        <w:rPr>
          <w:rFonts w:cstheme="minorHAnsi"/>
          <w:bCs/>
          <w:sz w:val="24"/>
          <w:szCs w:val="24"/>
        </w:rPr>
        <w:t xml:space="preserve">act as scaffolds, helping them to make connections between their existing knowledge and new experiences. </w:t>
      </w:r>
      <w:sdt>
        <w:sdtPr>
          <w:rPr>
            <w:rFonts w:cstheme="minorHAnsi"/>
            <w:bCs/>
            <w:sz w:val="24"/>
            <w:szCs w:val="24"/>
          </w:rPr>
          <w:id w:val="-643121225"/>
          <w:citation/>
        </w:sdtPr>
        <w:sdtEndPr/>
        <w:sdtContent>
          <w:r w:rsidR="00D0665E">
            <w:rPr>
              <w:rFonts w:cstheme="minorHAnsi"/>
              <w:bCs/>
              <w:sz w:val="24"/>
              <w:szCs w:val="24"/>
            </w:rPr>
            <w:fldChar w:fldCharType="begin"/>
          </w:r>
          <w:r w:rsidR="00D0665E">
            <w:rPr>
              <w:rFonts w:cstheme="minorHAnsi"/>
              <w:bCs/>
              <w:sz w:val="24"/>
              <w:szCs w:val="24"/>
            </w:rPr>
            <w:instrText xml:space="preserve"> CITATION Wel234 \l 2057 </w:instrText>
          </w:r>
          <w:r w:rsidR="00D0665E">
            <w:rPr>
              <w:rFonts w:cstheme="minorHAnsi"/>
              <w:bCs/>
              <w:sz w:val="24"/>
              <w:szCs w:val="24"/>
            </w:rPr>
            <w:fldChar w:fldCharType="separate"/>
          </w:r>
          <w:r w:rsidR="00D0665E" w:rsidRPr="00D0665E">
            <w:rPr>
              <w:rFonts w:cstheme="minorHAnsi"/>
              <w:noProof/>
              <w:sz w:val="24"/>
              <w:szCs w:val="24"/>
            </w:rPr>
            <w:t>(Welsh Government, 2023)</w:t>
          </w:r>
          <w:r w:rsidR="00D0665E">
            <w:rPr>
              <w:rFonts w:cstheme="minorHAnsi"/>
              <w:bCs/>
              <w:sz w:val="24"/>
              <w:szCs w:val="24"/>
            </w:rPr>
            <w:fldChar w:fldCharType="end"/>
          </w:r>
        </w:sdtContent>
      </w:sdt>
      <w:r w:rsidR="00D0665E">
        <w:rPr>
          <w:rFonts w:cstheme="minorHAnsi"/>
          <w:bCs/>
          <w:sz w:val="24"/>
          <w:szCs w:val="24"/>
        </w:rPr>
        <w:t xml:space="preserve"> Vygotsky </w:t>
      </w:r>
      <w:sdt>
        <w:sdtPr>
          <w:rPr>
            <w:rFonts w:cstheme="minorHAnsi"/>
            <w:bCs/>
            <w:sz w:val="24"/>
            <w:szCs w:val="24"/>
          </w:rPr>
          <w:id w:val="-1761905437"/>
          <w:citation/>
        </w:sdtPr>
        <w:sdtEndPr/>
        <w:sdtContent>
          <w:r w:rsidR="00D0665E">
            <w:rPr>
              <w:rFonts w:cstheme="minorHAnsi"/>
              <w:bCs/>
              <w:sz w:val="24"/>
              <w:szCs w:val="24"/>
            </w:rPr>
            <w:fldChar w:fldCharType="begin"/>
          </w:r>
          <w:r w:rsidR="00D0665E">
            <w:rPr>
              <w:rFonts w:cstheme="minorHAnsi"/>
              <w:bCs/>
              <w:sz w:val="24"/>
              <w:szCs w:val="24"/>
            </w:rPr>
            <w:instrText xml:space="preserve"> CITATION Vyg18 \l 2057 </w:instrText>
          </w:r>
          <w:r w:rsidR="00D0665E">
            <w:rPr>
              <w:rFonts w:cstheme="minorHAnsi"/>
              <w:bCs/>
              <w:sz w:val="24"/>
              <w:szCs w:val="24"/>
            </w:rPr>
            <w:fldChar w:fldCharType="separate"/>
          </w:r>
          <w:r w:rsidR="00D0665E" w:rsidRPr="00D0665E">
            <w:rPr>
              <w:rFonts w:cstheme="minorHAnsi"/>
              <w:noProof/>
              <w:sz w:val="24"/>
              <w:szCs w:val="24"/>
            </w:rPr>
            <w:t>(Veraksa &amp; Sheridan, 2018)</w:t>
          </w:r>
          <w:r w:rsidR="00D0665E">
            <w:rPr>
              <w:rFonts w:cstheme="minorHAnsi"/>
              <w:bCs/>
              <w:sz w:val="24"/>
              <w:szCs w:val="24"/>
            </w:rPr>
            <w:fldChar w:fldCharType="end"/>
          </w:r>
        </w:sdtContent>
      </w:sdt>
      <w:r w:rsidR="00D0665E">
        <w:rPr>
          <w:rFonts w:cstheme="minorHAnsi"/>
          <w:bCs/>
          <w:sz w:val="24"/>
          <w:szCs w:val="24"/>
        </w:rPr>
        <w:t xml:space="preserve"> believed </w:t>
      </w:r>
      <w:r w:rsidR="006E0E0B">
        <w:rPr>
          <w:rFonts w:cstheme="minorHAnsi"/>
          <w:bCs/>
          <w:sz w:val="24"/>
          <w:szCs w:val="24"/>
        </w:rPr>
        <w:t>that</w:t>
      </w:r>
      <w:r w:rsidR="00D0665E">
        <w:rPr>
          <w:rFonts w:cstheme="minorHAnsi"/>
          <w:bCs/>
          <w:sz w:val="24"/>
          <w:szCs w:val="24"/>
        </w:rPr>
        <w:t xml:space="preserve"> learning is most effective when it takes place within the Zone of Proximal Development (ZPD), which is the range of tasks that a child cannot yet </w:t>
      </w:r>
      <w:r w:rsidR="003F3404">
        <w:rPr>
          <w:rFonts w:cstheme="minorHAnsi"/>
          <w:bCs/>
          <w:sz w:val="24"/>
          <w:szCs w:val="24"/>
        </w:rPr>
        <w:t xml:space="preserve">do </w:t>
      </w:r>
      <w:proofErr w:type="gramStart"/>
      <w:r w:rsidR="003F3404">
        <w:rPr>
          <w:rFonts w:cstheme="minorHAnsi"/>
          <w:bCs/>
          <w:sz w:val="24"/>
          <w:szCs w:val="24"/>
        </w:rPr>
        <w:t>alone</w:t>
      </w:r>
      <w:r w:rsidR="007C0A47">
        <w:rPr>
          <w:rFonts w:cstheme="minorHAnsi"/>
          <w:bCs/>
          <w:sz w:val="24"/>
          <w:szCs w:val="24"/>
        </w:rPr>
        <w:t>,</w:t>
      </w:r>
      <w:r w:rsidR="003F3404">
        <w:rPr>
          <w:rFonts w:cstheme="minorHAnsi"/>
          <w:bCs/>
          <w:sz w:val="24"/>
          <w:szCs w:val="24"/>
        </w:rPr>
        <w:t xml:space="preserve"> </w:t>
      </w:r>
      <w:r w:rsidR="007706F1">
        <w:rPr>
          <w:rFonts w:cstheme="minorHAnsi"/>
          <w:bCs/>
          <w:sz w:val="24"/>
          <w:szCs w:val="24"/>
        </w:rPr>
        <w:t>but</w:t>
      </w:r>
      <w:proofErr w:type="gramEnd"/>
      <w:r w:rsidR="007706F1">
        <w:rPr>
          <w:rFonts w:cstheme="minorHAnsi"/>
          <w:bCs/>
          <w:sz w:val="24"/>
          <w:szCs w:val="24"/>
        </w:rPr>
        <w:t xml:space="preserve"> can achieve this with help</w:t>
      </w:r>
      <w:r w:rsidR="007C0A47">
        <w:rPr>
          <w:rFonts w:cstheme="minorHAnsi"/>
          <w:bCs/>
          <w:sz w:val="24"/>
          <w:szCs w:val="24"/>
        </w:rPr>
        <w:t xml:space="preserve"> from</w:t>
      </w:r>
      <w:r w:rsidR="00AF4C5A">
        <w:rPr>
          <w:rFonts w:cstheme="minorHAnsi"/>
          <w:bCs/>
          <w:sz w:val="24"/>
          <w:szCs w:val="24"/>
        </w:rPr>
        <w:t xml:space="preserve"> the</w:t>
      </w:r>
      <w:r w:rsidR="007706F1">
        <w:rPr>
          <w:rFonts w:cstheme="minorHAnsi"/>
          <w:bCs/>
          <w:sz w:val="24"/>
          <w:szCs w:val="24"/>
        </w:rPr>
        <w:t xml:space="preserve"> (MKO)</w:t>
      </w:r>
      <w:r w:rsidR="00F16F13">
        <w:rPr>
          <w:rFonts w:cstheme="minorHAnsi"/>
          <w:bCs/>
          <w:sz w:val="24"/>
          <w:szCs w:val="24"/>
        </w:rPr>
        <w:t xml:space="preserve">. </w:t>
      </w:r>
      <w:r w:rsidR="007706F1">
        <w:rPr>
          <w:rFonts w:cstheme="minorHAnsi"/>
          <w:bCs/>
          <w:sz w:val="24"/>
          <w:szCs w:val="24"/>
        </w:rPr>
        <w:t xml:space="preserve"> </w:t>
      </w:r>
    </w:p>
    <w:p w14:paraId="2487EF7D" w14:textId="5CA320F8" w:rsidR="001F1B91" w:rsidRDefault="007706F1" w:rsidP="002E3DD2">
      <w:pPr>
        <w:spacing w:line="360" w:lineRule="auto"/>
        <w:jc w:val="both"/>
        <w:rPr>
          <w:rFonts w:cstheme="minorHAnsi"/>
          <w:bCs/>
          <w:sz w:val="24"/>
          <w:szCs w:val="24"/>
        </w:rPr>
      </w:pPr>
      <w:r>
        <w:rPr>
          <w:rFonts w:cstheme="minorHAnsi"/>
          <w:bCs/>
          <w:sz w:val="24"/>
          <w:szCs w:val="24"/>
        </w:rPr>
        <w:t xml:space="preserve">In outdoor learning </w:t>
      </w:r>
      <w:r w:rsidR="00300895">
        <w:rPr>
          <w:rFonts w:cstheme="minorHAnsi"/>
          <w:bCs/>
          <w:sz w:val="24"/>
          <w:szCs w:val="24"/>
        </w:rPr>
        <w:t xml:space="preserve">environments, adults can act as scaffolds by providing support and </w:t>
      </w:r>
      <w:r w:rsidR="00ED6903">
        <w:rPr>
          <w:rFonts w:cstheme="minorHAnsi"/>
          <w:bCs/>
          <w:sz w:val="24"/>
          <w:szCs w:val="24"/>
        </w:rPr>
        <w:t xml:space="preserve">guidance, such as prompting children’s thinking, encouraging experimentation and exploration, and providing feedback that helps </w:t>
      </w:r>
      <w:r w:rsidR="00AF4FCA">
        <w:rPr>
          <w:rFonts w:cstheme="minorHAnsi"/>
          <w:bCs/>
          <w:sz w:val="24"/>
          <w:szCs w:val="24"/>
        </w:rPr>
        <w:t xml:space="preserve">children to reflect on their learning. </w:t>
      </w:r>
      <w:sdt>
        <w:sdtPr>
          <w:rPr>
            <w:rFonts w:cstheme="minorHAnsi"/>
            <w:bCs/>
            <w:sz w:val="24"/>
            <w:szCs w:val="24"/>
          </w:rPr>
          <w:id w:val="1559053789"/>
          <w:citation/>
        </w:sdtPr>
        <w:sdtEndPr/>
        <w:sdtContent>
          <w:r w:rsidR="00AF4FCA">
            <w:rPr>
              <w:rFonts w:cstheme="minorHAnsi"/>
              <w:bCs/>
              <w:sz w:val="24"/>
              <w:szCs w:val="24"/>
            </w:rPr>
            <w:fldChar w:fldCharType="begin"/>
          </w:r>
          <w:r w:rsidR="000D1118">
            <w:rPr>
              <w:rFonts w:cstheme="minorHAnsi"/>
              <w:bCs/>
              <w:sz w:val="24"/>
              <w:szCs w:val="24"/>
            </w:rPr>
            <w:instrText xml:space="preserve">CITATION Edu232 \l 2057 </w:instrText>
          </w:r>
          <w:r w:rsidR="00AF4FCA">
            <w:rPr>
              <w:rFonts w:cstheme="minorHAnsi"/>
              <w:bCs/>
              <w:sz w:val="24"/>
              <w:szCs w:val="24"/>
            </w:rPr>
            <w:fldChar w:fldCharType="separate"/>
          </w:r>
          <w:r w:rsidR="000D1118" w:rsidRPr="000D1118">
            <w:rPr>
              <w:rFonts w:cstheme="minorHAnsi"/>
              <w:noProof/>
              <w:sz w:val="24"/>
              <w:szCs w:val="24"/>
            </w:rPr>
            <w:t>(Education Endownment Foundation, 2023)</w:t>
          </w:r>
          <w:r w:rsidR="00AF4FCA">
            <w:rPr>
              <w:rFonts w:cstheme="minorHAnsi"/>
              <w:bCs/>
              <w:sz w:val="24"/>
              <w:szCs w:val="24"/>
            </w:rPr>
            <w:fldChar w:fldCharType="end"/>
          </w:r>
        </w:sdtContent>
      </w:sdt>
      <w:r w:rsidR="001F1B91">
        <w:rPr>
          <w:rFonts w:cstheme="minorHAnsi"/>
          <w:bCs/>
          <w:sz w:val="24"/>
          <w:szCs w:val="24"/>
        </w:rPr>
        <w:t xml:space="preserve"> </w:t>
      </w:r>
      <w:r w:rsidR="00743F14">
        <w:rPr>
          <w:rFonts w:cstheme="minorHAnsi"/>
          <w:bCs/>
          <w:sz w:val="24"/>
          <w:szCs w:val="24"/>
        </w:rPr>
        <w:t xml:space="preserve"> Outdoor learning is an approach to education that involves </w:t>
      </w:r>
      <w:r w:rsidR="00734822">
        <w:rPr>
          <w:rFonts w:cstheme="minorHAnsi"/>
          <w:bCs/>
          <w:sz w:val="24"/>
          <w:szCs w:val="24"/>
        </w:rPr>
        <w:t>the use of natural environments</w:t>
      </w:r>
      <w:r w:rsidR="00571206">
        <w:rPr>
          <w:rFonts w:cstheme="minorHAnsi"/>
          <w:bCs/>
          <w:sz w:val="24"/>
          <w:szCs w:val="24"/>
        </w:rPr>
        <w:t>,</w:t>
      </w:r>
      <w:r w:rsidR="00734822">
        <w:rPr>
          <w:rFonts w:cstheme="minorHAnsi"/>
          <w:bCs/>
          <w:sz w:val="24"/>
          <w:szCs w:val="24"/>
        </w:rPr>
        <w:t xml:space="preserve"> to promote children’s learning and development </w:t>
      </w:r>
      <w:sdt>
        <w:sdtPr>
          <w:rPr>
            <w:rFonts w:cstheme="minorHAnsi"/>
            <w:bCs/>
            <w:sz w:val="24"/>
            <w:szCs w:val="24"/>
          </w:rPr>
          <w:id w:val="-778255274"/>
          <w:citation/>
        </w:sdtPr>
        <w:sdtEndPr/>
        <w:sdtContent>
          <w:r w:rsidR="006B472F">
            <w:rPr>
              <w:rFonts w:cstheme="minorHAnsi"/>
              <w:bCs/>
              <w:sz w:val="24"/>
              <w:szCs w:val="24"/>
            </w:rPr>
            <w:fldChar w:fldCharType="begin"/>
          </w:r>
          <w:r w:rsidR="006B472F">
            <w:rPr>
              <w:rFonts w:cstheme="minorHAnsi"/>
              <w:bCs/>
              <w:sz w:val="24"/>
              <w:szCs w:val="24"/>
            </w:rPr>
            <w:instrText xml:space="preserve"> CITATION Gov218 \l 2057 </w:instrText>
          </w:r>
          <w:r w:rsidR="006B472F">
            <w:rPr>
              <w:rFonts w:cstheme="minorHAnsi"/>
              <w:bCs/>
              <w:sz w:val="24"/>
              <w:szCs w:val="24"/>
            </w:rPr>
            <w:fldChar w:fldCharType="separate"/>
          </w:r>
          <w:r w:rsidR="006B472F" w:rsidRPr="006B472F">
            <w:rPr>
              <w:rFonts w:cstheme="minorHAnsi"/>
              <w:noProof/>
              <w:sz w:val="24"/>
              <w:szCs w:val="24"/>
            </w:rPr>
            <w:t>(Gov.uk, 2021)</w:t>
          </w:r>
          <w:r w:rsidR="006B472F">
            <w:rPr>
              <w:rFonts w:cstheme="minorHAnsi"/>
              <w:bCs/>
              <w:sz w:val="24"/>
              <w:szCs w:val="24"/>
            </w:rPr>
            <w:fldChar w:fldCharType="end"/>
          </w:r>
        </w:sdtContent>
      </w:sdt>
      <w:r w:rsidR="006B472F">
        <w:rPr>
          <w:rFonts w:cstheme="minorHAnsi"/>
          <w:bCs/>
          <w:sz w:val="24"/>
          <w:szCs w:val="24"/>
        </w:rPr>
        <w:t xml:space="preserve"> </w:t>
      </w:r>
      <w:r w:rsidR="00F16EAA">
        <w:rPr>
          <w:rFonts w:cstheme="minorHAnsi"/>
          <w:bCs/>
          <w:sz w:val="24"/>
          <w:szCs w:val="24"/>
        </w:rPr>
        <w:t>Despite the fact that outdoor learning is regarded as a valuable education tool for learners of all age groups, educators must consider a set of unique challenges when devising</w:t>
      </w:r>
      <w:r w:rsidR="00D93799">
        <w:rPr>
          <w:rFonts w:cstheme="minorHAnsi"/>
          <w:bCs/>
          <w:sz w:val="24"/>
          <w:szCs w:val="24"/>
        </w:rPr>
        <w:t>,</w:t>
      </w:r>
      <w:r w:rsidR="00F16EAA">
        <w:rPr>
          <w:rFonts w:cstheme="minorHAnsi"/>
          <w:bCs/>
          <w:sz w:val="24"/>
          <w:szCs w:val="24"/>
        </w:rPr>
        <w:t xml:space="preserve"> and executing outdoor learning activities for students in the foundation </w:t>
      </w:r>
      <w:r w:rsidR="00BA7E12">
        <w:rPr>
          <w:rFonts w:cstheme="minorHAnsi"/>
          <w:bCs/>
          <w:sz w:val="24"/>
          <w:szCs w:val="24"/>
        </w:rPr>
        <w:t xml:space="preserve">Phase </w:t>
      </w:r>
      <w:r w:rsidR="00150F89">
        <w:rPr>
          <w:rFonts w:cstheme="minorHAnsi"/>
          <w:bCs/>
          <w:sz w:val="24"/>
          <w:szCs w:val="24"/>
        </w:rPr>
        <w:t xml:space="preserve">(ages 3-7) </w:t>
      </w:r>
      <w:r w:rsidR="00BA7E12">
        <w:rPr>
          <w:rFonts w:cstheme="minorHAnsi"/>
          <w:bCs/>
          <w:sz w:val="24"/>
          <w:szCs w:val="24"/>
        </w:rPr>
        <w:t>and secondary schools (ages 11-18)</w:t>
      </w:r>
      <w:r w:rsidR="00D93799">
        <w:rPr>
          <w:rFonts w:cstheme="minorHAnsi"/>
          <w:bCs/>
          <w:sz w:val="24"/>
          <w:szCs w:val="24"/>
        </w:rPr>
        <w:t xml:space="preserve">.  </w:t>
      </w:r>
      <w:sdt>
        <w:sdtPr>
          <w:rPr>
            <w:rFonts w:cstheme="minorHAnsi"/>
            <w:bCs/>
            <w:sz w:val="24"/>
            <w:szCs w:val="24"/>
          </w:rPr>
          <w:id w:val="73871046"/>
          <w:citation/>
        </w:sdtPr>
        <w:sdtEndPr/>
        <w:sdtContent>
          <w:r w:rsidR="007F13CC">
            <w:rPr>
              <w:rFonts w:cstheme="minorHAnsi"/>
              <w:bCs/>
              <w:sz w:val="24"/>
              <w:szCs w:val="24"/>
            </w:rPr>
            <w:fldChar w:fldCharType="begin"/>
          </w:r>
          <w:r w:rsidR="007F13CC">
            <w:rPr>
              <w:rFonts w:cstheme="minorHAnsi"/>
              <w:bCs/>
              <w:sz w:val="24"/>
              <w:szCs w:val="24"/>
            </w:rPr>
            <w:instrText xml:space="preserve"> CITATION Gov153 \l 2057 </w:instrText>
          </w:r>
          <w:r w:rsidR="007F13CC">
            <w:rPr>
              <w:rFonts w:cstheme="minorHAnsi"/>
              <w:bCs/>
              <w:sz w:val="24"/>
              <w:szCs w:val="24"/>
            </w:rPr>
            <w:fldChar w:fldCharType="separate"/>
          </w:r>
          <w:r w:rsidR="007F13CC" w:rsidRPr="007F13CC">
            <w:rPr>
              <w:rFonts w:cstheme="minorHAnsi"/>
              <w:noProof/>
              <w:sz w:val="24"/>
              <w:szCs w:val="24"/>
            </w:rPr>
            <w:t>(Gov.Wales, 2015)</w:t>
          </w:r>
          <w:r w:rsidR="007F13CC">
            <w:rPr>
              <w:rFonts w:cstheme="minorHAnsi"/>
              <w:bCs/>
              <w:sz w:val="24"/>
              <w:szCs w:val="24"/>
            </w:rPr>
            <w:fldChar w:fldCharType="end"/>
          </w:r>
        </w:sdtContent>
      </w:sdt>
      <w:r w:rsidR="003A0A19">
        <w:rPr>
          <w:rFonts w:cstheme="minorHAnsi"/>
          <w:bCs/>
          <w:sz w:val="24"/>
          <w:szCs w:val="24"/>
        </w:rPr>
        <w:t xml:space="preserve">.  </w:t>
      </w:r>
      <w:r w:rsidR="00571206">
        <w:rPr>
          <w:rFonts w:cstheme="minorHAnsi"/>
          <w:bCs/>
          <w:sz w:val="24"/>
          <w:szCs w:val="24"/>
        </w:rPr>
        <w:t xml:space="preserve">In </w:t>
      </w:r>
      <w:r w:rsidR="00211480">
        <w:rPr>
          <w:rFonts w:cstheme="minorHAnsi"/>
          <w:bCs/>
          <w:sz w:val="24"/>
          <w:szCs w:val="24"/>
        </w:rPr>
        <w:t xml:space="preserve">the </w:t>
      </w:r>
      <w:r w:rsidR="00FB51D6">
        <w:rPr>
          <w:rFonts w:cstheme="minorHAnsi"/>
          <w:bCs/>
          <w:sz w:val="24"/>
          <w:szCs w:val="24"/>
        </w:rPr>
        <w:t>F</w:t>
      </w:r>
      <w:r w:rsidR="00571206">
        <w:rPr>
          <w:rFonts w:cstheme="minorHAnsi"/>
          <w:bCs/>
          <w:sz w:val="24"/>
          <w:szCs w:val="24"/>
        </w:rPr>
        <w:t xml:space="preserve">oundation </w:t>
      </w:r>
      <w:r w:rsidR="00FB51D6">
        <w:rPr>
          <w:rFonts w:cstheme="minorHAnsi"/>
          <w:bCs/>
          <w:sz w:val="24"/>
          <w:szCs w:val="24"/>
        </w:rPr>
        <w:t>P</w:t>
      </w:r>
      <w:r w:rsidR="00571206">
        <w:rPr>
          <w:rFonts w:cstheme="minorHAnsi"/>
          <w:bCs/>
          <w:sz w:val="24"/>
          <w:szCs w:val="24"/>
        </w:rPr>
        <w:t>hase</w:t>
      </w:r>
      <w:r w:rsidR="000360A7">
        <w:rPr>
          <w:rFonts w:cstheme="minorHAnsi"/>
          <w:bCs/>
          <w:sz w:val="24"/>
          <w:szCs w:val="24"/>
        </w:rPr>
        <w:t xml:space="preserve">, </w:t>
      </w:r>
      <w:r w:rsidR="006C4456">
        <w:rPr>
          <w:rFonts w:cstheme="minorHAnsi"/>
          <w:bCs/>
          <w:sz w:val="24"/>
          <w:szCs w:val="24"/>
        </w:rPr>
        <w:t>o</w:t>
      </w:r>
      <w:r w:rsidR="00F34870">
        <w:rPr>
          <w:rFonts w:cstheme="minorHAnsi"/>
          <w:bCs/>
          <w:sz w:val="24"/>
          <w:szCs w:val="24"/>
        </w:rPr>
        <w:t xml:space="preserve">utdoor learning environments can </w:t>
      </w:r>
      <w:r w:rsidR="00516455">
        <w:rPr>
          <w:rFonts w:cstheme="minorHAnsi"/>
          <w:bCs/>
          <w:sz w:val="24"/>
          <w:szCs w:val="24"/>
        </w:rPr>
        <w:t xml:space="preserve">provide a rich and stimulating context for </w:t>
      </w:r>
      <w:r w:rsidR="00516455" w:rsidRPr="00150F89">
        <w:rPr>
          <w:rFonts w:cstheme="minorHAnsi"/>
          <w:bCs/>
          <w:color w:val="000000" w:themeColor="text1"/>
          <w:sz w:val="24"/>
          <w:szCs w:val="24"/>
        </w:rPr>
        <w:t>children to engage</w:t>
      </w:r>
      <w:r w:rsidR="007F13CC" w:rsidRPr="00150F89">
        <w:rPr>
          <w:rFonts w:cstheme="minorHAnsi"/>
          <w:bCs/>
          <w:color w:val="000000" w:themeColor="text1"/>
          <w:sz w:val="24"/>
          <w:szCs w:val="24"/>
        </w:rPr>
        <w:t>,</w:t>
      </w:r>
      <w:r w:rsidR="00F700CD" w:rsidRPr="00150F89">
        <w:rPr>
          <w:rFonts w:cstheme="minorHAnsi"/>
          <w:bCs/>
          <w:color w:val="000000" w:themeColor="text1"/>
          <w:sz w:val="24"/>
          <w:szCs w:val="24"/>
        </w:rPr>
        <w:t xml:space="preserve"> yet </w:t>
      </w:r>
      <w:r w:rsidR="00F665B9">
        <w:rPr>
          <w:rFonts w:cstheme="minorHAnsi"/>
          <w:bCs/>
          <w:sz w:val="24"/>
          <w:szCs w:val="24"/>
        </w:rPr>
        <w:t>some</w:t>
      </w:r>
      <w:r w:rsidR="00F700CD">
        <w:rPr>
          <w:rFonts w:cstheme="minorHAnsi"/>
          <w:bCs/>
          <w:sz w:val="24"/>
          <w:szCs w:val="24"/>
        </w:rPr>
        <w:t xml:space="preserve"> children may have limited attention spans</w:t>
      </w:r>
      <w:r w:rsidR="00F665B9">
        <w:rPr>
          <w:rFonts w:cstheme="minorHAnsi"/>
          <w:bCs/>
          <w:sz w:val="24"/>
          <w:szCs w:val="24"/>
        </w:rPr>
        <w:t>,</w:t>
      </w:r>
      <w:r w:rsidR="00F700CD">
        <w:rPr>
          <w:rFonts w:cstheme="minorHAnsi"/>
          <w:bCs/>
          <w:sz w:val="24"/>
          <w:szCs w:val="24"/>
        </w:rPr>
        <w:t xml:space="preserve"> and may become easily distracted by their surroundings, which can impact their ability </w:t>
      </w:r>
      <w:r w:rsidR="007A7703">
        <w:rPr>
          <w:rFonts w:cstheme="minorHAnsi"/>
          <w:bCs/>
          <w:sz w:val="24"/>
          <w:szCs w:val="24"/>
        </w:rPr>
        <w:t>to fully engage</w:t>
      </w:r>
      <w:r w:rsidR="00A46C10">
        <w:rPr>
          <w:rFonts w:cstheme="minorHAnsi"/>
          <w:bCs/>
          <w:sz w:val="24"/>
          <w:szCs w:val="24"/>
        </w:rPr>
        <w:t xml:space="preserve"> in outdoor learning activities</w:t>
      </w:r>
      <w:r w:rsidR="000360A7">
        <w:rPr>
          <w:rFonts w:cstheme="minorHAnsi"/>
          <w:bCs/>
          <w:sz w:val="24"/>
          <w:szCs w:val="24"/>
        </w:rPr>
        <w:t>.</w:t>
      </w:r>
      <w:r w:rsidR="00B21FDA">
        <w:rPr>
          <w:rFonts w:cstheme="minorHAnsi"/>
          <w:bCs/>
          <w:sz w:val="24"/>
          <w:szCs w:val="24"/>
        </w:rPr>
        <w:t xml:space="preserve"> </w:t>
      </w:r>
      <w:r w:rsidR="006020EF">
        <w:rPr>
          <w:rFonts w:cstheme="minorHAnsi"/>
          <w:bCs/>
          <w:sz w:val="24"/>
          <w:szCs w:val="24"/>
        </w:rPr>
        <w:t>Teachers,</w:t>
      </w:r>
      <w:r w:rsidR="00B21FDA">
        <w:rPr>
          <w:rFonts w:cstheme="minorHAnsi"/>
          <w:bCs/>
          <w:sz w:val="24"/>
          <w:szCs w:val="24"/>
        </w:rPr>
        <w:t xml:space="preserve"> must </w:t>
      </w:r>
      <w:r w:rsidR="006020EF">
        <w:rPr>
          <w:rFonts w:cstheme="minorHAnsi"/>
          <w:bCs/>
          <w:sz w:val="24"/>
          <w:szCs w:val="24"/>
        </w:rPr>
        <w:t xml:space="preserve">be </w:t>
      </w:r>
      <w:r w:rsidR="00B30AB8">
        <w:rPr>
          <w:rFonts w:cstheme="minorHAnsi"/>
          <w:bCs/>
          <w:sz w:val="24"/>
          <w:szCs w:val="24"/>
        </w:rPr>
        <w:t xml:space="preserve">fully trained </w:t>
      </w:r>
      <w:r w:rsidR="006020EF">
        <w:rPr>
          <w:rFonts w:cstheme="minorHAnsi"/>
          <w:bCs/>
          <w:sz w:val="24"/>
          <w:szCs w:val="24"/>
        </w:rPr>
        <w:t xml:space="preserve">and experienced </w:t>
      </w:r>
      <w:sdt>
        <w:sdtPr>
          <w:rPr>
            <w:rFonts w:cstheme="minorHAnsi"/>
            <w:bCs/>
            <w:sz w:val="24"/>
            <w:szCs w:val="24"/>
          </w:rPr>
          <w:id w:val="-1258135549"/>
          <w:citation/>
        </w:sdtPr>
        <w:sdtEndPr/>
        <w:sdtContent>
          <w:r w:rsidR="00B74377">
            <w:rPr>
              <w:rFonts w:cstheme="minorHAnsi"/>
              <w:bCs/>
              <w:sz w:val="24"/>
              <w:szCs w:val="24"/>
            </w:rPr>
            <w:fldChar w:fldCharType="begin"/>
          </w:r>
          <w:r w:rsidR="00B74377">
            <w:rPr>
              <w:rFonts w:cstheme="minorHAnsi"/>
              <w:bCs/>
              <w:sz w:val="24"/>
              <w:szCs w:val="24"/>
            </w:rPr>
            <w:instrText xml:space="preserve"> CITATION Mur05 \l 2057 </w:instrText>
          </w:r>
          <w:r w:rsidR="00B74377">
            <w:rPr>
              <w:rFonts w:cstheme="minorHAnsi"/>
              <w:bCs/>
              <w:sz w:val="24"/>
              <w:szCs w:val="24"/>
            </w:rPr>
            <w:fldChar w:fldCharType="separate"/>
          </w:r>
          <w:r w:rsidR="00B74377" w:rsidRPr="00B30AB8">
            <w:rPr>
              <w:rFonts w:cstheme="minorHAnsi"/>
              <w:noProof/>
              <w:sz w:val="24"/>
              <w:szCs w:val="24"/>
            </w:rPr>
            <w:t>(Murray &amp; Male, 2005)</w:t>
          </w:r>
          <w:r w:rsidR="00B74377">
            <w:rPr>
              <w:rFonts w:cstheme="minorHAnsi"/>
              <w:bCs/>
              <w:sz w:val="24"/>
              <w:szCs w:val="24"/>
            </w:rPr>
            <w:fldChar w:fldCharType="end"/>
          </w:r>
        </w:sdtContent>
      </w:sdt>
      <w:r w:rsidR="00B74377">
        <w:rPr>
          <w:rFonts w:cstheme="minorHAnsi"/>
          <w:bCs/>
          <w:sz w:val="24"/>
          <w:szCs w:val="24"/>
        </w:rPr>
        <w:t xml:space="preserve"> </w:t>
      </w:r>
      <w:r w:rsidR="00B30AB8">
        <w:rPr>
          <w:rFonts w:cstheme="minorHAnsi"/>
          <w:bCs/>
          <w:sz w:val="24"/>
          <w:szCs w:val="24"/>
        </w:rPr>
        <w:t xml:space="preserve">to </w:t>
      </w:r>
      <w:r w:rsidR="00B21FDA">
        <w:rPr>
          <w:rFonts w:cstheme="minorHAnsi"/>
          <w:bCs/>
          <w:sz w:val="24"/>
          <w:szCs w:val="24"/>
        </w:rPr>
        <w:t>ensure that activities are designed to be age-appropriate</w:t>
      </w:r>
      <w:r w:rsidR="0013163A">
        <w:rPr>
          <w:rFonts w:cstheme="minorHAnsi"/>
          <w:bCs/>
          <w:sz w:val="24"/>
          <w:szCs w:val="24"/>
        </w:rPr>
        <w:t>, engaging, and developmentally appropriate, with clear learning objectives and outcomes.</w:t>
      </w:r>
      <w:sdt>
        <w:sdtPr>
          <w:rPr>
            <w:rFonts w:cstheme="minorHAnsi"/>
            <w:bCs/>
            <w:sz w:val="24"/>
            <w:szCs w:val="24"/>
          </w:rPr>
          <w:id w:val="644170879"/>
          <w:citation/>
        </w:sdtPr>
        <w:sdtEndPr/>
        <w:sdtContent>
          <w:r w:rsidR="00AA0B38">
            <w:rPr>
              <w:rFonts w:cstheme="minorHAnsi"/>
              <w:bCs/>
              <w:sz w:val="24"/>
              <w:szCs w:val="24"/>
            </w:rPr>
            <w:fldChar w:fldCharType="begin"/>
          </w:r>
          <w:r w:rsidR="00AA0B38">
            <w:rPr>
              <w:rFonts w:cstheme="minorHAnsi"/>
              <w:bCs/>
              <w:sz w:val="24"/>
              <w:szCs w:val="24"/>
            </w:rPr>
            <w:instrText xml:space="preserve"> CITATION Gov153 \l 2057 </w:instrText>
          </w:r>
          <w:r w:rsidR="00AA0B38">
            <w:rPr>
              <w:rFonts w:cstheme="minorHAnsi"/>
              <w:bCs/>
              <w:sz w:val="24"/>
              <w:szCs w:val="24"/>
            </w:rPr>
            <w:fldChar w:fldCharType="separate"/>
          </w:r>
          <w:r w:rsidR="00AA0B38">
            <w:rPr>
              <w:rFonts w:cstheme="minorHAnsi"/>
              <w:bCs/>
              <w:noProof/>
              <w:sz w:val="24"/>
              <w:szCs w:val="24"/>
            </w:rPr>
            <w:t xml:space="preserve"> </w:t>
          </w:r>
          <w:r w:rsidR="00AA0B38" w:rsidRPr="00AA0B38">
            <w:rPr>
              <w:rFonts w:cstheme="minorHAnsi"/>
              <w:noProof/>
              <w:sz w:val="24"/>
              <w:szCs w:val="24"/>
            </w:rPr>
            <w:t>(Gov.Wales, 2015)</w:t>
          </w:r>
          <w:r w:rsidR="00AA0B38">
            <w:rPr>
              <w:rFonts w:cstheme="minorHAnsi"/>
              <w:bCs/>
              <w:sz w:val="24"/>
              <w:szCs w:val="24"/>
            </w:rPr>
            <w:fldChar w:fldCharType="end"/>
          </w:r>
        </w:sdtContent>
      </w:sdt>
      <w:r w:rsidR="0013163A">
        <w:rPr>
          <w:rFonts w:cstheme="minorHAnsi"/>
          <w:bCs/>
          <w:sz w:val="24"/>
          <w:szCs w:val="24"/>
        </w:rPr>
        <w:t xml:space="preserve"> </w:t>
      </w:r>
      <w:r w:rsidR="00FF0C3F">
        <w:rPr>
          <w:rFonts w:cstheme="minorHAnsi"/>
          <w:bCs/>
          <w:sz w:val="24"/>
          <w:szCs w:val="24"/>
        </w:rPr>
        <w:t>In contrast, secondary school</w:t>
      </w:r>
      <w:r w:rsidR="004B7905">
        <w:rPr>
          <w:rFonts w:cstheme="minorHAnsi"/>
          <w:bCs/>
          <w:sz w:val="24"/>
          <w:szCs w:val="24"/>
        </w:rPr>
        <w:t xml:space="preserve"> learners are more cognitively </w:t>
      </w:r>
      <w:r w:rsidR="00AB0F9A">
        <w:rPr>
          <w:rFonts w:cstheme="minorHAnsi"/>
          <w:bCs/>
          <w:sz w:val="24"/>
          <w:szCs w:val="24"/>
        </w:rPr>
        <w:t xml:space="preserve">mature and have </w:t>
      </w:r>
      <w:r w:rsidR="00AA0B38">
        <w:rPr>
          <w:rFonts w:cstheme="minorHAnsi"/>
          <w:bCs/>
          <w:sz w:val="24"/>
          <w:szCs w:val="24"/>
        </w:rPr>
        <w:t>more advanced skills</w:t>
      </w:r>
      <w:r w:rsidR="000F3EC9">
        <w:rPr>
          <w:rFonts w:cstheme="minorHAnsi"/>
          <w:bCs/>
          <w:sz w:val="24"/>
          <w:szCs w:val="24"/>
        </w:rPr>
        <w:t>, knowledge</w:t>
      </w:r>
      <w:r w:rsidR="00D6190B">
        <w:rPr>
          <w:rFonts w:cstheme="minorHAnsi"/>
          <w:bCs/>
          <w:sz w:val="24"/>
          <w:szCs w:val="24"/>
        </w:rPr>
        <w:t xml:space="preserve">, and understanding. </w:t>
      </w:r>
      <w:sdt>
        <w:sdtPr>
          <w:rPr>
            <w:rFonts w:cstheme="minorHAnsi"/>
            <w:bCs/>
            <w:sz w:val="24"/>
            <w:szCs w:val="24"/>
          </w:rPr>
          <w:id w:val="1919739062"/>
          <w:citation/>
        </w:sdtPr>
        <w:sdtEndPr/>
        <w:sdtContent>
          <w:r w:rsidR="00B57292">
            <w:rPr>
              <w:rFonts w:cstheme="minorHAnsi"/>
              <w:bCs/>
              <w:sz w:val="24"/>
              <w:szCs w:val="24"/>
            </w:rPr>
            <w:fldChar w:fldCharType="begin"/>
          </w:r>
          <w:r w:rsidR="00B57292">
            <w:rPr>
              <w:rFonts w:cstheme="minorHAnsi"/>
              <w:bCs/>
              <w:sz w:val="24"/>
              <w:szCs w:val="24"/>
            </w:rPr>
            <w:instrText xml:space="preserve"> CITATION Gor12 \l 2057 </w:instrText>
          </w:r>
          <w:r w:rsidR="00B57292">
            <w:rPr>
              <w:rFonts w:cstheme="minorHAnsi"/>
              <w:bCs/>
              <w:sz w:val="24"/>
              <w:szCs w:val="24"/>
            </w:rPr>
            <w:fldChar w:fldCharType="separate"/>
          </w:r>
          <w:r w:rsidR="00B57292" w:rsidRPr="00B57292">
            <w:rPr>
              <w:rFonts w:cstheme="minorHAnsi"/>
              <w:noProof/>
              <w:sz w:val="24"/>
              <w:szCs w:val="24"/>
            </w:rPr>
            <w:t>(Gorard, Huat See, Davies, 2012)</w:t>
          </w:r>
          <w:r w:rsidR="00B57292">
            <w:rPr>
              <w:rFonts w:cstheme="minorHAnsi"/>
              <w:bCs/>
              <w:sz w:val="24"/>
              <w:szCs w:val="24"/>
            </w:rPr>
            <w:fldChar w:fldCharType="end"/>
          </w:r>
        </w:sdtContent>
      </w:sdt>
      <w:r w:rsidR="00D6190B">
        <w:rPr>
          <w:rFonts w:cstheme="minorHAnsi"/>
          <w:bCs/>
          <w:sz w:val="24"/>
          <w:szCs w:val="24"/>
        </w:rPr>
        <w:t xml:space="preserve"> Outdoor learning can be used to support their academic </w:t>
      </w:r>
      <w:r w:rsidR="00ED6419">
        <w:rPr>
          <w:rFonts w:cstheme="minorHAnsi"/>
          <w:bCs/>
          <w:sz w:val="24"/>
          <w:szCs w:val="24"/>
        </w:rPr>
        <w:t xml:space="preserve">learning by providing opportunities for experiential learning and contextual learning, where learners can apply </w:t>
      </w:r>
      <w:r w:rsidR="009A5A2D">
        <w:rPr>
          <w:rFonts w:cstheme="minorHAnsi"/>
          <w:bCs/>
          <w:sz w:val="24"/>
          <w:szCs w:val="24"/>
        </w:rPr>
        <w:t xml:space="preserve">their theoretical knowledge </w:t>
      </w:r>
      <w:r w:rsidR="009A4826">
        <w:rPr>
          <w:rFonts w:cstheme="minorHAnsi"/>
          <w:bCs/>
          <w:sz w:val="24"/>
          <w:szCs w:val="24"/>
        </w:rPr>
        <w:t>in real world situations. However</w:t>
      </w:r>
      <w:r w:rsidR="00042F36">
        <w:rPr>
          <w:rFonts w:cstheme="minorHAnsi"/>
          <w:bCs/>
          <w:sz w:val="24"/>
          <w:szCs w:val="24"/>
        </w:rPr>
        <w:t xml:space="preserve">, older learners may also be more </w:t>
      </w:r>
      <w:r w:rsidR="00692985">
        <w:rPr>
          <w:rFonts w:cstheme="minorHAnsi"/>
          <w:bCs/>
          <w:sz w:val="24"/>
          <w:szCs w:val="24"/>
        </w:rPr>
        <w:t>sceptical</w:t>
      </w:r>
      <w:r w:rsidR="00042F36">
        <w:rPr>
          <w:rFonts w:cstheme="minorHAnsi"/>
          <w:bCs/>
          <w:sz w:val="24"/>
          <w:szCs w:val="24"/>
        </w:rPr>
        <w:t xml:space="preserve"> of outdoor learning </w:t>
      </w:r>
      <w:r w:rsidR="002D5AB6">
        <w:rPr>
          <w:rFonts w:cstheme="minorHAnsi"/>
          <w:bCs/>
          <w:sz w:val="24"/>
          <w:szCs w:val="24"/>
        </w:rPr>
        <w:t>activities and</w:t>
      </w:r>
      <w:r w:rsidR="00042F36">
        <w:rPr>
          <w:rFonts w:cstheme="minorHAnsi"/>
          <w:bCs/>
          <w:sz w:val="24"/>
          <w:szCs w:val="24"/>
        </w:rPr>
        <w:t xml:space="preserve"> may require more </w:t>
      </w:r>
      <w:r w:rsidR="00C251A4">
        <w:rPr>
          <w:rFonts w:cstheme="minorHAnsi"/>
          <w:bCs/>
          <w:sz w:val="24"/>
          <w:szCs w:val="24"/>
        </w:rPr>
        <w:t>challenging</w:t>
      </w:r>
      <w:r w:rsidR="00EF5CF2">
        <w:rPr>
          <w:rFonts w:cstheme="minorHAnsi"/>
          <w:bCs/>
          <w:sz w:val="24"/>
          <w:szCs w:val="24"/>
        </w:rPr>
        <w:t>,</w:t>
      </w:r>
      <w:r w:rsidR="00C251A4">
        <w:rPr>
          <w:rFonts w:cstheme="minorHAnsi"/>
          <w:bCs/>
          <w:sz w:val="24"/>
          <w:szCs w:val="24"/>
        </w:rPr>
        <w:t xml:space="preserve"> and complex tasks to remain engaged and motivated</w:t>
      </w:r>
      <w:r w:rsidR="002D5AB6">
        <w:rPr>
          <w:rFonts w:cstheme="minorHAnsi"/>
          <w:bCs/>
          <w:sz w:val="24"/>
          <w:szCs w:val="24"/>
        </w:rPr>
        <w:t xml:space="preserve"> </w:t>
      </w:r>
      <w:r w:rsidR="004E5881">
        <w:rPr>
          <w:rFonts w:cstheme="minorHAnsi"/>
          <w:bCs/>
          <w:sz w:val="24"/>
          <w:szCs w:val="24"/>
        </w:rPr>
        <w:t xml:space="preserve">through support of the MKO. </w:t>
      </w:r>
      <w:sdt>
        <w:sdtPr>
          <w:rPr>
            <w:rFonts w:cstheme="minorHAnsi"/>
            <w:bCs/>
            <w:sz w:val="24"/>
            <w:szCs w:val="24"/>
          </w:rPr>
          <w:id w:val="653419018"/>
          <w:citation/>
        </w:sdtPr>
        <w:sdtEndPr/>
        <w:sdtContent>
          <w:r w:rsidR="004E5881">
            <w:rPr>
              <w:rFonts w:cstheme="minorHAnsi"/>
              <w:bCs/>
              <w:sz w:val="24"/>
              <w:szCs w:val="24"/>
            </w:rPr>
            <w:fldChar w:fldCharType="begin"/>
          </w:r>
          <w:r w:rsidR="004E5881">
            <w:rPr>
              <w:rFonts w:cstheme="minorHAnsi"/>
              <w:bCs/>
              <w:sz w:val="24"/>
              <w:szCs w:val="24"/>
            </w:rPr>
            <w:instrText xml:space="preserve"> CITATION Vyg18 \l 2057 </w:instrText>
          </w:r>
          <w:r w:rsidR="004E5881">
            <w:rPr>
              <w:rFonts w:cstheme="minorHAnsi"/>
              <w:bCs/>
              <w:sz w:val="24"/>
              <w:szCs w:val="24"/>
            </w:rPr>
            <w:fldChar w:fldCharType="separate"/>
          </w:r>
          <w:r w:rsidR="004E5881" w:rsidRPr="004E5881">
            <w:rPr>
              <w:rFonts w:cstheme="minorHAnsi"/>
              <w:noProof/>
              <w:sz w:val="24"/>
              <w:szCs w:val="24"/>
            </w:rPr>
            <w:t>(Veraksa &amp; Sheridan, 2018)</w:t>
          </w:r>
          <w:r w:rsidR="004E5881">
            <w:rPr>
              <w:rFonts w:cstheme="minorHAnsi"/>
              <w:bCs/>
              <w:sz w:val="24"/>
              <w:szCs w:val="24"/>
            </w:rPr>
            <w:fldChar w:fldCharType="end"/>
          </w:r>
        </w:sdtContent>
      </w:sdt>
      <w:r w:rsidR="009E5491">
        <w:rPr>
          <w:rFonts w:cstheme="minorHAnsi"/>
          <w:bCs/>
          <w:sz w:val="24"/>
          <w:szCs w:val="24"/>
        </w:rPr>
        <w:t xml:space="preserve"> </w:t>
      </w:r>
      <w:r w:rsidR="004E5881">
        <w:rPr>
          <w:rFonts w:cstheme="minorHAnsi"/>
          <w:bCs/>
          <w:sz w:val="24"/>
          <w:szCs w:val="24"/>
        </w:rPr>
        <w:t xml:space="preserve"> Moreover, the logistical challenges </w:t>
      </w:r>
      <w:r w:rsidR="00DE4A6A">
        <w:rPr>
          <w:rFonts w:cstheme="minorHAnsi"/>
          <w:bCs/>
          <w:sz w:val="24"/>
          <w:szCs w:val="24"/>
        </w:rPr>
        <w:t>on</w:t>
      </w:r>
      <w:r w:rsidR="004E5881">
        <w:rPr>
          <w:rFonts w:cstheme="minorHAnsi"/>
          <w:bCs/>
          <w:sz w:val="24"/>
          <w:szCs w:val="24"/>
        </w:rPr>
        <w:t xml:space="preserve"> organising outdoor learning activities </w:t>
      </w:r>
      <w:r w:rsidR="00DE4A6A">
        <w:rPr>
          <w:rFonts w:cstheme="minorHAnsi"/>
          <w:bCs/>
          <w:sz w:val="24"/>
          <w:szCs w:val="24"/>
        </w:rPr>
        <w:t>for</w:t>
      </w:r>
      <w:r w:rsidR="004E5881">
        <w:rPr>
          <w:rFonts w:cstheme="minorHAnsi"/>
          <w:bCs/>
          <w:sz w:val="24"/>
          <w:szCs w:val="24"/>
        </w:rPr>
        <w:t xml:space="preserve"> secondary school learners are often greater, </w:t>
      </w:r>
      <w:r w:rsidR="00DC7DF5">
        <w:rPr>
          <w:rFonts w:cstheme="minorHAnsi"/>
          <w:bCs/>
          <w:sz w:val="24"/>
          <w:szCs w:val="24"/>
        </w:rPr>
        <w:t>due to poverty, low parental involvement, mental health is</w:t>
      </w:r>
      <w:r w:rsidR="00210C47">
        <w:rPr>
          <w:rFonts w:cstheme="minorHAnsi"/>
          <w:bCs/>
          <w:sz w:val="24"/>
          <w:szCs w:val="24"/>
        </w:rPr>
        <w:t>s</w:t>
      </w:r>
      <w:r w:rsidR="00DC7DF5">
        <w:rPr>
          <w:rFonts w:cstheme="minorHAnsi"/>
          <w:bCs/>
          <w:sz w:val="24"/>
          <w:szCs w:val="24"/>
        </w:rPr>
        <w:t>ues, a</w:t>
      </w:r>
      <w:r w:rsidR="00210C47">
        <w:rPr>
          <w:rFonts w:cstheme="minorHAnsi"/>
          <w:bCs/>
          <w:sz w:val="24"/>
          <w:szCs w:val="24"/>
        </w:rPr>
        <w:t>nd societal discrimination</w:t>
      </w:r>
      <w:r w:rsidR="00DE4A6A">
        <w:rPr>
          <w:rFonts w:cstheme="minorHAnsi"/>
          <w:bCs/>
          <w:sz w:val="24"/>
          <w:szCs w:val="24"/>
        </w:rPr>
        <w:t>,</w:t>
      </w:r>
      <w:r w:rsidR="00210C47">
        <w:rPr>
          <w:rFonts w:cstheme="minorHAnsi"/>
          <w:bCs/>
          <w:sz w:val="24"/>
          <w:szCs w:val="24"/>
        </w:rPr>
        <w:t xml:space="preserve"> are some significant barriers to learning</w:t>
      </w:r>
      <w:r w:rsidR="00435A2B">
        <w:rPr>
          <w:rFonts w:cstheme="minorHAnsi"/>
          <w:bCs/>
          <w:sz w:val="24"/>
          <w:szCs w:val="24"/>
        </w:rPr>
        <w:t>,</w:t>
      </w:r>
      <w:r w:rsidR="00945FEC">
        <w:rPr>
          <w:rFonts w:cstheme="minorHAnsi"/>
          <w:bCs/>
          <w:sz w:val="24"/>
          <w:szCs w:val="24"/>
        </w:rPr>
        <w:t xml:space="preserve"> that many children in secondary children may face</w:t>
      </w:r>
      <w:r w:rsidR="00435A2B">
        <w:rPr>
          <w:rFonts w:cstheme="minorHAnsi"/>
          <w:bCs/>
          <w:sz w:val="24"/>
          <w:szCs w:val="24"/>
        </w:rPr>
        <w:t xml:space="preserve"> </w:t>
      </w:r>
      <w:sdt>
        <w:sdtPr>
          <w:rPr>
            <w:rFonts w:cstheme="minorHAnsi"/>
            <w:bCs/>
            <w:sz w:val="24"/>
            <w:szCs w:val="24"/>
          </w:rPr>
          <w:id w:val="463393183"/>
          <w:citation/>
        </w:sdtPr>
        <w:sdtEndPr/>
        <w:sdtContent>
          <w:r w:rsidR="00435A2B">
            <w:rPr>
              <w:rFonts w:cstheme="minorHAnsi"/>
              <w:bCs/>
              <w:sz w:val="24"/>
              <w:szCs w:val="24"/>
            </w:rPr>
            <w:fldChar w:fldCharType="begin"/>
          </w:r>
          <w:r w:rsidR="00435A2B">
            <w:rPr>
              <w:rFonts w:cstheme="minorHAnsi"/>
              <w:bCs/>
              <w:sz w:val="24"/>
              <w:szCs w:val="24"/>
            </w:rPr>
            <w:instrText xml:space="preserve"> CITATION Jod18 \l 2057 </w:instrText>
          </w:r>
          <w:r w:rsidR="00435A2B">
            <w:rPr>
              <w:rFonts w:cstheme="minorHAnsi"/>
              <w:bCs/>
              <w:sz w:val="24"/>
              <w:szCs w:val="24"/>
            </w:rPr>
            <w:fldChar w:fldCharType="separate"/>
          </w:r>
          <w:r w:rsidR="00435A2B" w:rsidRPr="00435A2B">
            <w:rPr>
              <w:rFonts w:cstheme="minorHAnsi"/>
              <w:noProof/>
              <w:sz w:val="24"/>
              <w:szCs w:val="24"/>
            </w:rPr>
            <w:t>(Jodie Pennacchia, Emily Jones and Fiona Aldridge, 2018)</w:t>
          </w:r>
          <w:r w:rsidR="00435A2B">
            <w:rPr>
              <w:rFonts w:cstheme="minorHAnsi"/>
              <w:bCs/>
              <w:sz w:val="24"/>
              <w:szCs w:val="24"/>
            </w:rPr>
            <w:fldChar w:fldCharType="end"/>
          </w:r>
        </w:sdtContent>
      </w:sdt>
      <w:r w:rsidR="00945FEC">
        <w:rPr>
          <w:rFonts w:cstheme="minorHAnsi"/>
          <w:bCs/>
          <w:sz w:val="24"/>
          <w:szCs w:val="24"/>
        </w:rPr>
        <w:t xml:space="preserve"> </w:t>
      </w:r>
      <w:r w:rsidR="001A3C44">
        <w:rPr>
          <w:rFonts w:cstheme="minorHAnsi"/>
          <w:bCs/>
          <w:sz w:val="24"/>
          <w:szCs w:val="24"/>
        </w:rPr>
        <w:t>this</w:t>
      </w:r>
      <w:r w:rsidR="00751B15">
        <w:rPr>
          <w:rFonts w:cstheme="minorHAnsi"/>
          <w:bCs/>
          <w:sz w:val="24"/>
          <w:szCs w:val="24"/>
        </w:rPr>
        <w:t xml:space="preserve"> may impact their engagement</w:t>
      </w:r>
      <w:r w:rsidR="001A3C44">
        <w:rPr>
          <w:rFonts w:cstheme="minorHAnsi"/>
          <w:bCs/>
          <w:sz w:val="24"/>
          <w:szCs w:val="24"/>
        </w:rPr>
        <w:t>,</w:t>
      </w:r>
      <w:r w:rsidR="00751B15">
        <w:rPr>
          <w:rFonts w:cstheme="minorHAnsi"/>
          <w:bCs/>
          <w:sz w:val="24"/>
          <w:szCs w:val="24"/>
        </w:rPr>
        <w:t xml:space="preserve"> and performance in outdoor activities. </w:t>
      </w:r>
      <w:sdt>
        <w:sdtPr>
          <w:rPr>
            <w:rFonts w:cstheme="minorHAnsi"/>
            <w:bCs/>
            <w:sz w:val="24"/>
            <w:szCs w:val="24"/>
          </w:rPr>
          <w:id w:val="207537947"/>
          <w:citation/>
        </w:sdtPr>
        <w:sdtEndPr/>
        <w:sdtContent>
          <w:r w:rsidR="00707400">
            <w:rPr>
              <w:rFonts w:cstheme="minorHAnsi"/>
              <w:bCs/>
              <w:sz w:val="24"/>
              <w:szCs w:val="24"/>
            </w:rPr>
            <w:fldChar w:fldCharType="begin"/>
          </w:r>
          <w:r w:rsidR="00707400">
            <w:rPr>
              <w:rFonts w:cstheme="minorHAnsi"/>
              <w:bCs/>
              <w:sz w:val="24"/>
              <w:szCs w:val="24"/>
            </w:rPr>
            <w:instrText xml:space="preserve">CITATION Wal212 \l 2057 </w:instrText>
          </w:r>
          <w:r w:rsidR="00707400">
            <w:rPr>
              <w:rFonts w:cstheme="minorHAnsi"/>
              <w:bCs/>
              <w:sz w:val="24"/>
              <w:szCs w:val="24"/>
            </w:rPr>
            <w:fldChar w:fldCharType="separate"/>
          </w:r>
          <w:r w:rsidR="00707400" w:rsidRPr="00707400">
            <w:rPr>
              <w:rFonts w:cstheme="minorHAnsi"/>
              <w:noProof/>
              <w:sz w:val="24"/>
              <w:szCs w:val="24"/>
            </w:rPr>
            <w:t>(Wales Council for Outdoor Learning , 2021)</w:t>
          </w:r>
          <w:r w:rsidR="00707400">
            <w:rPr>
              <w:rFonts w:cstheme="minorHAnsi"/>
              <w:bCs/>
              <w:sz w:val="24"/>
              <w:szCs w:val="24"/>
            </w:rPr>
            <w:fldChar w:fldCharType="end"/>
          </w:r>
        </w:sdtContent>
      </w:sdt>
      <w:r w:rsidR="0041180A">
        <w:rPr>
          <w:rFonts w:cstheme="minorHAnsi"/>
          <w:bCs/>
          <w:sz w:val="24"/>
          <w:szCs w:val="24"/>
        </w:rPr>
        <w:t xml:space="preserve">  In conclusion, outdoor </w:t>
      </w:r>
      <w:r w:rsidR="00CD092A">
        <w:rPr>
          <w:rFonts w:cstheme="minorHAnsi"/>
          <w:bCs/>
          <w:sz w:val="24"/>
          <w:szCs w:val="24"/>
        </w:rPr>
        <w:t xml:space="preserve">learning can be a valuable </w:t>
      </w:r>
      <w:r w:rsidR="001E7B94">
        <w:rPr>
          <w:rFonts w:cstheme="minorHAnsi"/>
          <w:bCs/>
          <w:sz w:val="24"/>
          <w:szCs w:val="24"/>
        </w:rPr>
        <w:t xml:space="preserve">educational tool for learners in </w:t>
      </w:r>
      <w:r w:rsidR="00484B4C">
        <w:rPr>
          <w:rFonts w:cstheme="minorHAnsi"/>
          <w:bCs/>
          <w:sz w:val="24"/>
          <w:szCs w:val="24"/>
        </w:rPr>
        <w:t>the</w:t>
      </w:r>
      <w:r w:rsidR="001E7B94">
        <w:rPr>
          <w:rFonts w:cstheme="minorHAnsi"/>
          <w:bCs/>
          <w:sz w:val="24"/>
          <w:szCs w:val="24"/>
        </w:rPr>
        <w:t xml:space="preserve"> </w:t>
      </w:r>
      <w:r w:rsidR="005A1801">
        <w:rPr>
          <w:rFonts w:cstheme="minorHAnsi"/>
          <w:bCs/>
          <w:sz w:val="24"/>
          <w:szCs w:val="24"/>
        </w:rPr>
        <w:t>foundation phase and secondary school</w:t>
      </w:r>
      <w:r w:rsidR="00ED6EC0">
        <w:rPr>
          <w:rFonts w:cstheme="minorHAnsi"/>
          <w:bCs/>
          <w:sz w:val="24"/>
          <w:szCs w:val="24"/>
        </w:rPr>
        <w:t>s</w:t>
      </w:r>
      <w:r w:rsidR="005A1801">
        <w:rPr>
          <w:rFonts w:cstheme="minorHAnsi"/>
          <w:bCs/>
          <w:sz w:val="24"/>
          <w:szCs w:val="24"/>
        </w:rPr>
        <w:t xml:space="preserve">.  </w:t>
      </w:r>
      <w:r w:rsidR="00ED6EC0">
        <w:rPr>
          <w:rFonts w:cstheme="minorHAnsi"/>
          <w:bCs/>
          <w:sz w:val="24"/>
          <w:szCs w:val="24"/>
        </w:rPr>
        <w:t>And</w:t>
      </w:r>
      <w:r w:rsidR="005A1801">
        <w:rPr>
          <w:rFonts w:cstheme="minorHAnsi"/>
          <w:bCs/>
          <w:sz w:val="24"/>
          <w:szCs w:val="24"/>
        </w:rPr>
        <w:t xml:space="preserve"> educators must consider</w:t>
      </w:r>
      <w:r w:rsidR="00ED6EC0">
        <w:rPr>
          <w:rFonts w:cstheme="minorHAnsi"/>
          <w:bCs/>
          <w:sz w:val="24"/>
          <w:szCs w:val="24"/>
        </w:rPr>
        <w:t xml:space="preserve"> their</w:t>
      </w:r>
      <w:r w:rsidR="005A1801">
        <w:rPr>
          <w:rFonts w:cstheme="minorHAnsi"/>
          <w:bCs/>
          <w:sz w:val="24"/>
          <w:szCs w:val="24"/>
        </w:rPr>
        <w:t xml:space="preserve"> unique developmental </w:t>
      </w:r>
      <w:r w:rsidR="00ED6EC0">
        <w:rPr>
          <w:rFonts w:cstheme="minorHAnsi"/>
          <w:bCs/>
          <w:sz w:val="24"/>
          <w:szCs w:val="24"/>
        </w:rPr>
        <w:t>needs,</w:t>
      </w:r>
      <w:r w:rsidR="005A1801">
        <w:rPr>
          <w:rFonts w:cstheme="minorHAnsi"/>
          <w:bCs/>
          <w:sz w:val="24"/>
          <w:szCs w:val="24"/>
        </w:rPr>
        <w:t xml:space="preserve"> abilities, and </w:t>
      </w:r>
      <w:r w:rsidR="00593C95">
        <w:rPr>
          <w:rFonts w:cstheme="minorHAnsi"/>
          <w:bCs/>
          <w:sz w:val="24"/>
          <w:szCs w:val="24"/>
        </w:rPr>
        <w:t>interests of learners</w:t>
      </w:r>
      <w:r w:rsidR="009B2070">
        <w:rPr>
          <w:rFonts w:cstheme="minorHAnsi"/>
          <w:bCs/>
          <w:sz w:val="24"/>
          <w:szCs w:val="24"/>
        </w:rPr>
        <w:t>,</w:t>
      </w:r>
      <w:r w:rsidR="00593C95">
        <w:rPr>
          <w:rFonts w:cstheme="minorHAnsi"/>
          <w:bCs/>
          <w:sz w:val="24"/>
          <w:szCs w:val="24"/>
        </w:rPr>
        <w:t xml:space="preserve"> in these age groups</w:t>
      </w:r>
      <w:r w:rsidR="009B2070">
        <w:rPr>
          <w:rFonts w:cstheme="minorHAnsi"/>
          <w:bCs/>
          <w:sz w:val="24"/>
          <w:szCs w:val="24"/>
        </w:rPr>
        <w:t>,</w:t>
      </w:r>
      <w:r w:rsidR="00593C95">
        <w:rPr>
          <w:rFonts w:cstheme="minorHAnsi"/>
          <w:bCs/>
          <w:sz w:val="24"/>
          <w:szCs w:val="24"/>
        </w:rPr>
        <w:t xml:space="preserve"> when designing and implementing outdoor learning activities.</w:t>
      </w:r>
      <w:r w:rsidR="009E5491">
        <w:rPr>
          <w:rFonts w:cstheme="minorHAnsi"/>
          <w:bCs/>
          <w:sz w:val="24"/>
          <w:szCs w:val="24"/>
        </w:rPr>
        <w:t xml:space="preserve"> </w:t>
      </w:r>
    </w:p>
    <w:p w14:paraId="7C8882B5" w14:textId="77777777" w:rsidR="001F1B91" w:rsidRDefault="001F1B91" w:rsidP="002E3DD2">
      <w:pPr>
        <w:spacing w:line="360" w:lineRule="auto"/>
        <w:jc w:val="both"/>
        <w:rPr>
          <w:rFonts w:cstheme="minorHAnsi"/>
          <w:bCs/>
          <w:sz w:val="24"/>
          <w:szCs w:val="24"/>
        </w:rPr>
      </w:pPr>
    </w:p>
    <w:p w14:paraId="78025D39" w14:textId="1C0B6739" w:rsidR="00FB3645" w:rsidRDefault="00593C95" w:rsidP="002E3DD2">
      <w:pPr>
        <w:spacing w:line="360" w:lineRule="auto"/>
        <w:jc w:val="both"/>
        <w:rPr>
          <w:rFonts w:cstheme="minorHAnsi"/>
          <w:bCs/>
          <w:sz w:val="24"/>
          <w:szCs w:val="24"/>
        </w:rPr>
      </w:pPr>
      <w:r>
        <w:rPr>
          <w:rFonts w:cstheme="minorHAnsi"/>
          <w:bCs/>
          <w:sz w:val="24"/>
          <w:szCs w:val="24"/>
        </w:rPr>
        <w:t xml:space="preserve">By doing so </w:t>
      </w:r>
      <w:r w:rsidR="00572B4B">
        <w:rPr>
          <w:rFonts w:cstheme="minorHAnsi"/>
          <w:bCs/>
          <w:sz w:val="24"/>
          <w:szCs w:val="24"/>
        </w:rPr>
        <w:t>t</w:t>
      </w:r>
      <w:r>
        <w:rPr>
          <w:rFonts w:cstheme="minorHAnsi"/>
          <w:bCs/>
          <w:sz w:val="24"/>
          <w:szCs w:val="24"/>
        </w:rPr>
        <w:t xml:space="preserve">eachers can ensure that activities are appropriately </w:t>
      </w:r>
      <w:r w:rsidR="00572B4B">
        <w:rPr>
          <w:rFonts w:cstheme="minorHAnsi"/>
          <w:bCs/>
          <w:sz w:val="24"/>
          <w:szCs w:val="24"/>
        </w:rPr>
        <w:t>tailored and</w:t>
      </w:r>
      <w:r w:rsidR="002B329F">
        <w:rPr>
          <w:rFonts w:cstheme="minorHAnsi"/>
          <w:bCs/>
          <w:sz w:val="24"/>
          <w:szCs w:val="24"/>
        </w:rPr>
        <w:t xml:space="preserve"> designed to maximise their learning potential and provide a rich and engaging learning experience</w:t>
      </w:r>
      <w:r w:rsidR="00572B4B">
        <w:rPr>
          <w:rFonts w:cstheme="minorHAnsi"/>
          <w:bCs/>
          <w:sz w:val="24"/>
          <w:szCs w:val="24"/>
        </w:rPr>
        <w:t>,</w:t>
      </w:r>
      <w:r w:rsidR="004941B7">
        <w:rPr>
          <w:rFonts w:cstheme="minorHAnsi"/>
          <w:bCs/>
          <w:sz w:val="24"/>
          <w:szCs w:val="24"/>
        </w:rPr>
        <w:t xml:space="preserve"> with a fully inclusive approach. </w:t>
      </w:r>
      <w:sdt>
        <w:sdtPr>
          <w:rPr>
            <w:rFonts w:cstheme="minorHAnsi"/>
            <w:bCs/>
            <w:sz w:val="24"/>
            <w:szCs w:val="24"/>
          </w:rPr>
          <w:id w:val="-2007279892"/>
          <w:citation/>
        </w:sdtPr>
        <w:sdtEndPr/>
        <w:sdtContent>
          <w:r w:rsidR="00484B4C">
            <w:rPr>
              <w:rFonts w:cstheme="minorHAnsi"/>
              <w:bCs/>
              <w:sz w:val="24"/>
              <w:szCs w:val="24"/>
            </w:rPr>
            <w:fldChar w:fldCharType="begin"/>
          </w:r>
          <w:r w:rsidR="00484B4C">
            <w:rPr>
              <w:rFonts w:cstheme="minorHAnsi"/>
              <w:bCs/>
              <w:sz w:val="24"/>
              <w:szCs w:val="24"/>
            </w:rPr>
            <w:instrText xml:space="preserve"> CITATION Mur05 \l 2057 </w:instrText>
          </w:r>
          <w:r w:rsidR="00484B4C">
            <w:rPr>
              <w:rFonts w:cstheme="minorHAnsi"/>
              <w:bCs/>
              <w:sz w:val="24"/>
              <w:szCs w:val="24"/>
            </w:rPr>
            <w:fldChar w:fldCharType="separate"/>
          </w:r>
          <w:r w:rsidR="00484B4C" w:rsidRPr="00484B4C">
            <w:rPr>
              <w:rFonts w:cstheme="minorHAnsi"/>
              <w:noProof/>
              <w:sz w:val="24"/>
              <w:szCs w:val="24"/>
            </w:rPr>
            <w:t>(Murray &amp; Male, 2005)</w:t>
          </w:r>
          <w:r w:rsidR="00484B4C">
            <w:rPr>
              <w:rFonts w:cstheme="minorHAnsi"/>
              <w:bCs/>
              <w:sz w:val="24"/>
              <w:szCs w:val="24"/>
            </w:rPr>
            <w:fldChar w:fldCharType="end"/>
          </w:r>
        </w:sdtContent>
      </w:sdt>
      <w:r w:rsidR="005858B4">
        <w:rPr>
          <w:rFonts w:cstheme="minorHAnsi"/>
          <w:bCs/>
          <w:sz w:val="24"/>
          <w:szCs w:val="24"/>
        </w:rPr>
        <w:t xml:space="preserve"> </w:t>
      </w:r>
      <w:r w:rsidR="00A15F69">
        <w:rPr>
          <w:rFonts w:cstheme="minorHAnsi"/>
          <w:bCs/>
          <w:sz w:val="24"/>
          <w:szCs w:val="24"/>
        </w:rPr>
        <w:t>An increasing amount of research has investigated the potential benefits of outdoor learning for promoting health and wellbeing.  Findings suggest that engagement in outdoor activities may effectively reduce stress levels, increase physical activity, improve mental health, and enhance cognitive function</w:t>
      </w:r>
      <w:r w:rsidR="00802155">
        <w:rPr>
          <w:rFonts w:cstheme="minorHAnsi"/>
          <w:bCs/>
          <w:sz w:val="24"/>
          <w:szCs w:val="24"/>
        </w:rPr>
        <w:t>.</w:t>
      </w:r>
      <w:r w:rsidR="00926F3F">
        <w:rPr>
          <w:rFonts w:cstheme="minorHAnsi"/>
          <w:bCs/>
          <w:sz w:val="24"/>
          <w:szCs w:val="24"/>
        </w:rPr>
        <w:t xml:space="preserve"> </w:t>
      </w:r>
      <w:sdt>
        <w:sdtPr>
          <w:rPr>
            <w:rFonts w:cstheme="minorHAnsi"/>
            <w:bCs/>
            <w:sz w:val="24"/>
            <w:szCs w:val="24"/>
          </w:rPr>
          <w:id w:val="380436274"/>
          <w:citation/>
        </w:sdtPr>
        <w:sdtContent>
          <w:r w:rsidR="00E60040">
            <w:rPr>
              <w:rFonts w:cstheme="minorHAnsi"/>
              <w:bCs/>
              <w:sz w:val="24"/>
              <w:szCs w:val="24"/>
            </w:rPr>
            <w:fldChar w:fldCharType="begin"/>
          </w:r>
          <w:r w:rsidR="00E60040">
            <w:rPr>
              <w:rFonts w:cstheme="minorHAnsi"/>
              <w:bCs/>
              <w:sz w:val="24"/>
              <w:szCs w:val="24"/>
            </w:rPr>
            <w:instrText xml:space="preserve"> CITATION Wel208 \l 2057 </w:instrText>
          </w:r>
          <w:r w:rsidR="00E60040">
            <w:rPr>
              <w:rFonts w:cstheme="minorHAnsi"/>
              <w:bCs/>
              <w:sz w:val="24"/>
              <w:szCs w:val="24"/>
            </w:rPr>
            <w:fldChar w:fldCharType="separate"/>
          </w:r>
          <w:r w:rsidR="00E60040" w:rsidRPr="00E60040">
            <w:rPr>
              <w:rFonts w:cstheme="minorHAnsi"/>
              <w:noProof/>
              <w:sz w:val="24"/>
              <w:szCs w:val="24"/>
            </w:rPr>
            <w:t>(Welsh Government , 2020)</w:t>
          </w:r>
          <w:r w:rsidR="00E60040">
            <w:rPr>
              <w:rFonts w:cstheme="minorHAnsi"/>
              <w:bCs/>
              <w:sz w:val="24"/>
              <w:szCs w:val="24"/>
            </w:rPr>
            <w:fldChar w:fldCharType="end"/>
          </w:r>
        </w:sdtContent>
      </w:sdt>
      <w:r w:rsidR="00572F8A">
        <w:rPr>
          <w:rFonts w:cstheme="minorHAnsi"/>
          <w:bCs/>
          <w:sz w:val="24"/>
          <w:szCs w:val="24"/>
        </w:rPr>
        <w:t xml:space="preserve">  </w:t>
      </w:r>
      <w:r w:rsidR="005C35F1">
        <w:rPr>
          <w:rFonts w:cstheme="minorHAnsi"/>
          <w:bCs/>
          <w:sz w:val="24"/>
          <w:szCs w:val="24"/>
        </w:rPr>
        <w:t xml:space="preserve">By incorporating outdoor </w:t>
      </w:r>
      <w:r w:rsidR="003A4F43">
        <w:rPr>
          <w:rFonts w:cstheme="minorHAnsi"/>
          <w:bCs/>
          <w:sz w:val="24"/>
          <w:szCs w:val="24"/>
        </w:rPr>
        <w:t>learning</w:t>
      </w:r>
      <w:r w:rsidR="00BB2C45">
        <w:rPr>
          <w:rFonts w:cstheme="minorHAnsi"/>
          <w:bCs/>
          <w:sz w:val="24"/>
          <w:szCs w:val="24"/>
        </w:rPr>
        <w:t xml:space="preserve"> can offer significant </w:t>
      </w:r>
      <w:r w:rsidR="000F571A">
        <w:rPr>
          <w:rFonts w:cstheme="minorHAnsi"/>
          <w:bCs/>
          <w:sz w:val="24"/>
          <w:szCs w:val="24"/>
        </w:rPr>
        <w:t xml:space="preserve">health benefits to learners, such as stress reduction, increased physical activity, </w:t>
      </w:r>
      <w:r w:rsidR="0031068F">
        <w:rPr>
          <w:rFonts w:cstheme="minorHAnsi"/>
          <w:bCs/>
          <w:sz w:val="24"/>
          <w:szCs w:val="24"/>
        </w:rPr>
        <w:t>improved mental health, and enhanced cognitive function</w:t>
      </w:r>
      <w:r w:rsidR="00F74DB2">
        <w:rPr>
          <w:rFonts w:cstheme="minorHAnsi"/>
          <w:bCs/>
          <w:sz w:val="24"/>
          <w:szCs w:val="24"/>
        </w:rPr>
        <w:t>.  By incorporating outdoor learning into education programmes</w:t>
      </w:r>
      <w:r w:rsidR="002E3DD2">
        <w:rPr>
          <w:rFonts w:cstheme="minorHAnsi"/>
          <w:bCs/>
          <w:sz w:val="24"/>
          <w:szCs w:val="24"/>
        </w:rPr>
        <w:t xml:space="preserve">, </w:t>
      </w:r>
      <w:r w:rsidR="003A4F43">
        <w:rPr>
          <w:rFonts w:cstheme="minorHAnsi"/>
          <w:bCs/>
          <w:sz w:val="24"/>
          <w:szCs w:val="24"/>
        </w:rPr>
        <w:t xml:space="preserve">schools and </w:t>
      </w:r>
      <w:r w:rsidR="002E3DD2">
        <w:rPr>
          <w:rFonts w:cstheme="minorHAnsi"/>
          <w:bCs/>
          <w:sz w:val="24"/>
          <w:szCs w:val="24"/>
        </w:rPr>
        <w:t>educators</w:t>
      </w:r>
      <w:r w:rsidR="003A4F43">
        <w:rPr>
          <w:rFonts w:cstheme="minorHAnsi"/>
          <w:bCs/>
          <w:sz w:val="24"/>
          <w:szCs w:val="24"/>
        </w:rPr>
        <w:t xml:space="preserve"> ca</w:t>
      </w:r>
      <w:r w:rsidR="002E3DD2">
        <w:rPr>
          <w:rFonts w:cstheme="minorHAnsi"/>
          <w:bCs/>
          <w:sz w:val="24"/>
          <w:szCs w:val="24"/>
        </w:rPr>
        <w:t>n</w:t>
      </w:r>
      <w:r w:rsidR="003A4F43">
        <w:rPr>
          <w:rFonts w:cstheme="minorHAnsi"/>
          <w:bCs/>
          <w:sz w:val="24"/>
          <w:szCs w:val="24"/>
        </w:rPr>
        <w:t xml:space="preserve"> adopt a holistic approach to education that prioritises not only academic achievement </w:t>
      </w:r>
      <w:r w:rsidR="00756601">
        <w:rPr>
          <w:rFonts w:cstheme="minorHAnsi"/>
          <w:bCs/>
          <w:sz w:val="24"/>
          <w:szCs w:val="24"/>
        </w:rPr>
        <w:t>but also the overall well-being of students, which can potentially lead to</w:t>
      </w:r>
      <w:r w:rsidR="00CC4C46">
        <w:rPr>
          <w:rFonts w:cstheme="minorHAnsi"/>
          <w:bCs/>
          <w:sz w:val="24"/>
          <w:szCs w:val="24"/>
        </w:rPr>
        <w:t xml:space="preserve"> </w:t>
      </w:r>
      <w:r w:rsidR="00B14419">
        <w:rPr>
          <w:rFonts w:cstheme="minorHAnsi"/>
          <w:bCs/>
          <w:sz w:val="24"/>
          <w:szCs w:val="24"/>
        </w:rPr>
        <w:t>overall</w:t>
      </w:r>
      <w:r w:rsidR="00756601">
        <w:rPr>
          <w:rFonts w:cstheme="minorHAnsi"/>
          <w:bCs/>
          <w:sz w:val="24"/>
          <w:szCs w:val="24"/>
        </w:rPr>
        <w:t xml:space="preserve"> academic performance</w:t>
      </w:r>
      <w:r w:rsidR="007E5498">
        <w:rPr>
          <w:rFonts w:cstheme="minorHAnsi"/>
          <w:bCs/>
          <w:sz w:val="24"/>
          <w:szCs w:val="24"/>
        </w:rPr>
        <w:t>,</w:t>
      </w:r>
      <w:r w:rsidR="00756601">
        <w:rPr>
          <w:rFonts w:cstheme="minorHAnsi"/>
          <w:bCs/>
          <w:sz w:val="24"/>
          <w:szCs w:val="24"/>
        </w:rPr>
        <w:t xml:space="preserve"> and better health outcomes</w:t>
      </w:r>
      <w:r w:rsidR="00B14419">
        <w:rPr>
          <w:rFonts w:cstheme="minorHAnsi"/>
          <w:bCs/>
          <w:sz w:val="24"/>
          <w:szCs w:val="24"/>
        </w:rPr>
        <w:t>,</w:t>
      </w:r>
      <w:r w:rsidR="00756601">
        <w:rPr>
          <w:rFonts w:cstheme="minorHAnsi"/>
          <w:bCs/>
          <w:sz w:val="24"/>
          <w:szCs w:val="24"/>
        </w:rPr>
        <w:t xml:space="preserve"> </w:t>
      </w:r>
      <w:r w:rsidR="00314F0D">
        <w:rPr>
          <w:rFonts w:cstheme="minorHAnsi"/>
          <w:bCs/>
          <w:sz w:val="24"/>
          <w:szCs w:val="24"/>
        </w:rPr>
        <w:t xml:space="preserve">enabling more successful futures </w:t>
      </w:r>
      <w:r w:rsidR="000B00C5">
        <w:rPr>
          <w:rFonts w:cstheme="minorHAnsi"/>
          <w:bCs/>
          <w:sz w:val="24"/>
          <w:szCs w:val="24"/>
        </w:rPr>
        <w:t>for children</w:t>
      </w:r>
      <w:r w:rsidR="00314F0D">
        <w:rPr>
          <w:rFonts w:cstheme="minorHAnsi"/>
          <w:bCs/>
          <w:sz w:val="24"/>
          <w:szCs w:val="24"/>
        </w:rPr>
        <w:t xml:space="preserve"> and young adults. </w:t>
      </w:r>
      <w:sdt>
        <w:sdtPr>
          <w:rPr>
            <w:rFonts w:cstheme="minorHAnsi"/>
            <w:bCs/>
            <w:sz w:val="24"/>
            <w:szCs w:val="24"/>
          </w:rPr>
          <w:id w:val="-1810780846"/>
          <w:citation/>
        </w:sdtPr>
        <w:sdtEndPr/>
        <w:sdtContent>
          <w:r w:rsidR="009A6552">
            <w:rPr>
              <w:rFonts w:cstheme="minorHAnsi"/>
              <w:bCs/>
              <w:sz w:val="24"/>
              <w:szCs w:val="24"/>
            </w:rPr>
            <w:fldChar w:fldCharType="begin"/>
          </w:r>
          <w:r w:rsidR="00ED6B39">
            <w:rPr>
              <w:rFonts w:cstheme="minorHAnsi"/>
              <w:bCs/>
              <w:sz w:val="24"/>
              <w:szCs w:val="24"/>
            </w:rPr>
            <w:instrText xml:space="preserve">CITATION Suc15 \l 2057 </w:instrText>
          </w:r>
          <w:r w:rsidR="009A6552">
            <w:rPr>
              <w:rFonts w:cstheme="minorHAnsi"/>
              <w:bCs/>
              <w:sz w:val="24"/>
              <w:szCs w:val="24"/>
            </w:rPr>
            <w:fldChar w:fldCharType="separate"/>
          </w:r>
          <w:r w:rsidR="00ED6B39" w:rsidRPr="00ED6B39">
            <w:rPr>
              <w:rFonts w:cstheme="minorHAnsi"/>
              <w:noProof/>
              <w:sz w:val="24"/>
              <w:szCs w:val="24"/>
            </w:rPr>
            <w:t>(Successful Futures , 2015)</w:t>
          </w:r>
          <w:r w:rsidR="009A6552">
            <w:rPr>
              <w:rFonts w:cstheme="minorHAnsi"/>
              <w:bCs/>
              <w:sz w:val="24"/>
              <w:szCs w:val="24"/>
            </w:rPr>
            <w:fldChar w:fldCharType="end"/>
          </w:r>
        </w:sdtContent>
      </w:sdt>
      <w:r w:rsidR="00FB3645" w:rsidRPr="00FB3645">
        <w:rPr>
          <w:rFonts w:ascii="Arial" w:eastAsia="Times New Roman" w:hAnsi="Arial" w:cs="Arial"/>
          <w:vanish/>
          <w:sz w:val="16"/>
          <w:szCs w:val="16"/>
          <w:lang w:eastAsia="en-GB"/>
        </w:rPr>
        <w:t>Bottom of Form</w:t>
      </w:r>
    </w:p>
    <w:p w14:paraId="7105F1ED" w14:textId="0C1F15CD" w:rsidR="00A969AA" w:rsidRDefault="00A969AA" w:rsidP="002E3DD2">
      <w:pPr>
        <w:spacing w:line="360" w:lineRule="auto"/>
        <w:jc w:val="both"/>
        <w:rPr>
          <w:rFonts w:cstheme="minorHAnsi"/>
          <w:bCs/>
          <w:sz w:val="24"/>
          <w:szCs w:val="24"/>
        </w:rPr>
      </w:pPr>
    </w:p>
    <w:p w14:paraId="1F9400F6" w14:textId="0BF5ACA5" w:rsidR="00A969AA" w:rsidRDefault="00A969AA" w:rsidP="002E3DD2">
      <w:pPr>
        <w:spacing w:line="360" w:lineRule="auto"/>
        <w:jc w:val="both"/>
        <w:rPr>
          <w:rFonts w:cstheme="minorHAnsi"/>
          <w:bCs/>
          <w:sz w:val="24"/>
          <w:szCs w:val="24"/>
        </w:rPr>
      </w:pPr>
    </w:p>
    <w:p w14:paraId="6AECF029" w14:textId="1EC633E8" w:rsidR="00A969AA" w:rsidRDefault="00A969AA" w:rsidP="002E3DD2">
      <w:pPr>
        <w:spacing w:line="360" w:lineRule="auto"/>
        <w:jc w:val="both"/>
        <w:rPr>
          <w:rFonts w:cstheme="minorHAnsi"/>
          <w:bCs/>
          <w:sz w:val="24"/>
          <w:szCs w:val="24"/>
        </w:rPr>
      </w:pPr>
    </w:p>
    <w:p w14:paraId="34C20B0C" w14:textId="132E94F1" w:rsidR="00A969AA" w:rsidRDefault="00A969AA" w:rsidP="002E3DD2">
      <w:pPr>
        <w:spacing w:line="360" w:lineRule="auto"/>
        <w:jc w:val="both"/>
        <w:rPr>
          <w:rFonts w:cstheme="minorHAnsi"/>
          <w:bCs/>
          <w:sz w:val="24"/>
          <w:szCs w:val="24"/>
        </w:rPr>
      </w:pPr>
    </w:p>
    <w:p w14:paraId="7D14A342" w14:textId="611F89D9" w:rsidR="00A969AA" w:rsidRDefault="00A969AA" w:rsidP="002E3DD2">
      <w:pPr>
        <w:spacing w:line="360" w:lineRule="auto"/>
        <w:jc w:val="both"/>
        <w:rPr>
          <w:rFonts w:cstheme="minorHAnsi"/>
          <w:bCs/>
          <w:sz w:val="24"/>
          <w:szCs w:val="24"/>
        </w:rPr>
      </w:pPr>
    </w:p>
    <w:p w14:paraId="11F83C1A" w14:textId="7B2664FE" w:rsidR="000B00C5" w:rsidRDefault="000B00C5" w:rsidP="002E3DD2">
      <w:pPr>
        <w:spacing w:line="360" w:lineRule="auto"/>
        <w:jc w:val="both"/>
        <w:rPr>
          <w:rFonts w:cstheme="minorHAnsi"/>
          <w:bCs/>
          <w:sz w:val="24"/>
          <w:szCs w:val="24"/>
        </w:rPr>
      </w:pPr>
    </w:p>
    <w:p w14:paraId="0AFD6348" w14:textId="35D67023" w:rsidR="000B00C5" w:rsidRDefault="000B00C5" w:rsidP="002E3DD2">
      <w:pPr>
        <w:spacing w:line="360" w:lineRule="auto"/>
        <w:jc w:val="both"/>
        <w:rPr>
          <w:rFonts w:cstheme="minorHAnsi"/>
          <w:bCs/>
          <w:sz w:val="24"/>
          <w:szCs w:val="24"/>
        </w:rPr>
      </w:pPr>
    </w:p>
    <w:p w14:paraId="7E98C448" w14:textId="45AEE8A1" w:rsidR="000B00C5" w:rsidRDefault="000B00C5" w:rsidP="002E3DD2">
      <w:pPr>
        <w:spacing w:line="360" w:lineRule="auto"/>
        <w:jc w:val="both"/>
        <w:rPr>
          <w:rFonts w:cstheme="minorHAnsi"/>
          <w:bCs/>
          <w:sz w:val="24"/>
          <w:szCs w:val="24"/>
        </w:rPr>
      </w:pPr>
    </w:p>
    <w:p w14:paraId="621F46AC" w14:textId="64E71AAF" w:rsidR="000B00C5" w:rsidRDefault="000B00C5" w:rsidP="002E3DD2">
      <w:pPr>
        <w:spacing w:line="360" w:lineRule="auto"/>
        <w:jc w:val="both"/>
        <w:rPr>
          <w:rFonts w:cstheme="minorHAnsi"/>
          <w:bCs/>
          <w:sz w:val="24"/>
          <w:szCs w:val="24"/>
        </w:rPr>
      </w:pPr>
    </w:p>
    <w:p w14:paraId="10F7A27D" w14:textId="07215301" w:rsidR="000B00C5" w:rsidRDefault="000B00C5" w:rsidP="002E3DD2">
      <w:pPr>
        <w:spacing w:line="360" w:lineRule="auto"/>
        <w:jc w:val="both"/>
        <w:rPr>
          <w:rFonts w:cstheme="minorHAnsi"/>
          <w:bCs/>
          <w:sz w:val="24"/>
          <w:szCs w:val="24"/>
        </w:rPr>
      </w:pPr>
    </w:p>
    <w:p w14:paraId="247A0CAE" w14:textId="79453557" w:rsidR="000B00C5" w:rsidRDefault="000B00C5" w:rsidP="002E3DD2">
      <w:pPr>
        <w:spacing w:line="360" w:lineRule="auto"/>
        <w:jc w:val="both"/>
        <w:rPr>
          <w:rFonts w:cstheme="minorHAnsi"/>
          <w:bCs/>
          <w:sz w:val="24"/>
          <w:szCs w:val="24"/>
        </w:rPr>
      </w:pPr>
    </w:p>
    <w:p w14:paraId="3DD7A286" w14:textId="1482B8C9" w:rsidR="00A969AA" w:rsidRDefault="00A969AA" w:rsidP="002E3DD2">
      <w:pPr>
        <w:spacing w:line="360" w:lineRule="auto"/>
        <w:jc w:val="both"/>
        <w:rPr>
          <w:rFonts w:cstheme="minorHAnsi"/>
          <w:bCs/>
          <w:sz w:val="24"/>
          <w:szCs w:val="24"/>
        </w:rPr>
      </w:pPr>
    </w:p>
    <w:bookmarkStart w:id="2" w:name="_Toc133069508" w:displacedByCustomXml="next"/>
    <w:bookmarkStart w:id="3" w:name="_Toc133069267" w:displacedByCustomXml="next"/>
    <w:sdt>
      <w:sdtPr>
        <w:id w:val="1182094208"/>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031BE9A5" w14:textId="0F574D3E" w:rsidR="00E60040" w:rsidRPr="009358D9" w:rsidRDefault="00E60040">
          <w:pPr>
            <w:pStyle w:val="Heading1"/>
          </w:pPr>
          <w:r w:rsidRPr="009358D9">
            <w:t>References</w:t>
          </w:r>
          <w:bookmarkEnd w:id="3"/>
          <w:bookmarkEnd w:id="2"/>
        </w:p>
        <w:sdt>
          <w:sdtPr>
            <w:id w:val="-573587230"/>
            <w:bibliography/>
          </w:sdtPr>
          <w:sdtContent>
            <w:p w14:paraId="1CA225B0" w14:textId="77777777" w:rsidR="00E60040" w:rsidRDefault="00E60040" w:rsidP="00E60040">
              <w:pPr>
                <w:pStyle w:val="Bibliography"/>
                <w:rPr>
                  <w:noProof/>
                  <w:sz w:val="24"/>
                  <w:szCs w:val="24"/>
                  <w:lang w:val="en-US"/>
                </w:rPr>
              </w:pPr>
              <w:r>
                <w:fldChar w:fldCharType="begin"/>
              </w:r>
              <w:r>
                <w:instrText xml:space="preserve"> BIBLIOGRAPHY </w:instrText>
              </w:r>
              <w:r>
                <w:fldChar w:fldCharType="separate"/>
              </w:r>
              <w:r>
                <w:rPr>
                  <w:noProof/>
                  <w:lang w:val="en-US"/>
                </w:rPr>
                <w:t xml:space="preserve">Bromley, M., 2022. </w:t>
              </w:r>
              <w:r>
                <w:rPr>
                  <w:i/>
                  <w:iCs/>
                  <w:noProof/>
                  <w:lang w:val="en-US"/>
                </w:rPr>
                <w:t xml:space="preserve">Extra-curricular activities: Effective provision. </w:t>
              </w:r>
              <w:r>
                <w:rPr>
                  <w:noProof/>
                  <w:lang w:val="en-US"/>
                </w:rPr>
                <w:t xml:space="preserve">[Online] </w:t>
              </w:r>
              <w:r>
                <w:rPr>
                  <w:noProof/>
                  <w:lang w:val="en-US"/>
                </w:rPr>
                <w:br/>
                <w:t xml:space="preserve">Available at: </w:t>
              </w:r>
              <w:r>
                <w:rPr>
                  <w:noProof/>
                  <w:u w:val="single"/>
                  <w:lang w:val="en-US"/>
                </w:rPr>
                <w:t>https://www.sec-ed.co.uk/best-practice/extra-curricular-activities-effective-provision-clubs-after-school-provision-school-trips-outdoor-learning-skills/</w:t>
              </w:r>
              <w:r>
                <w:rPr>
                  <w:noProof/>
                  <w:lang w:val="en-US"/>
                </w:rPr>
                <w:br/>
                <w:t>[Accessed Sunday April 2023].</w:t>
              </w:r>
            </w:p>
            <w:p w14:paraId="138C8B62" w14:textId="77777777" w:rsidR="00E60040" w:rsidRDefault="00E60040" w:rsidP="00E60040">
              <w:pPr>
                <w:pStyle w:val="Bibliography"/>
                <w:rPr>
                  <w:noProof/>
                  <w:lang w:val="en-US"/>
                </w:rPr>
              </w:pPr>
              <w:r>
                <w:rPr>
                  <w:noProof/>
                  <w:lang w:val="en-US"/>
                </w:rPr>
                <w:t xml:space="preserve">Education Endownment Foundation, 2023. </w:t>
              </w:r>
              <w:r>
                <w:rPr>
                  <w:i/>
                  <w:iCs/>
                  <w:noProof/>
                  <w:lang w:val="en-US"/>
                </w:rPr>
                <w:t xml:space="preserve">Teaching assistants interventions. </w:t>
              </w:r>
              <w:r>
                <w:rPr>
                  <w:noProof/>
                  <w:lang w:val="en-US"/>
                </w:rPr>
                <w:t xml:space="preserve">[Online] </w:t>
              </w:r>
              <w:r>
                <w:rPr>
                  <w:noProof/>
                  <w:lang w:val="en-US"/>
                </w:rPr>
                <w:br/>
                <w:t xml:space="preserve">Available at: </w:t>
              </w:r>
              <w:r>
                <w:rPr>
                  <w:noProof/>
                  <w:u w:val="single"/>
                  <w:lang w:val="en-US"/>
                </w:rPr>
                <w:t>https://educationendowmentfoundation.org.uk/education-evidence/teaching-learning-toolkit/teaching-assistant-interventions</w:t>
              </w:r>
              <w:r>
                <w:rPr>
                  <w:noProof/>
                  <w:lang w:val="en-US"/>
                </w:rPr>
                <w:br/>
                <w:t>[Accessed March 2023].</w:t>
              </w:r>
            </w:p>
            <w:p w14:paraId="11CBFC28" w14:textId="77777777" w:rsidR="00E60040" w:rsidRDefault="00E60040" w:rsidP="00E60040">
              <w:pPr>
                <w:pStyle w:val="Bibliography"/>
                <w:rPr>
                  <w:noProof/>
                  <w:lang w:val="en-US"/>
                </w:rPr>
              </w:pPr>
              <w:r>
                <w:rPr>
                  <w:noProof/>
                  <w:lang w:val="en-US"/>
                </w:rPr>
                <w:t xml:space="preserve">Gorard, Huat See, Davies, 2012. </w:t>
              </w:r>
              <w:r>
                <w:rPr>
                  <w:i/>
                  <w:iCs/>
                  <w:noProof/>
                  <w:lang w:val="en-US"/>
                </w:rPr>
                <w:t xml:space="preserve">The impact of attitudes and aspirations on educational attainment and participation.. </w:t>
              </w:r>
              <w:r>
                <w:rPr>
                  <w:noProof/>
                  <w:lang w:val="en-US"/>
                </w:rPr>
                <w:t xml:space="preserve">[Online] </w:t>
              </w:r>
              <w:r>
                <w:rPr>
                  <w:noProof/>
                  <w:lang w:val="en-US"/>
                </w:rPr>
                <w:br/>
                <w:t xml:space="preserve">Available at: </w:t>
              </w:r>
              <w:r>
                <w:rPr>
                  <w:noProof/>
                  <w:u w:val="single"/>
                  <w:lang w:val="en-US"/>
                </w:rPr>
                <w:t>https://www.jrf.org.uk/sites/default/files/jrf/migrated/files/education-young-people-parents-full.pdf</w:t>
              </w:r>
              <w:r>
                <w:rPr>
                  <w:noProof/>
                  <w:lang w:val="en-US"/>
                </w:rPr>
                <w:br/>
                <w:t>[Accessed Thursday March 2023].</w:t>
              </w:r>
            </w:p>
            <w:p w14:paraId="59953DEE" w14:textId="77777777" w:rsidR="00E60040" w:rsidRDefault="00E60040" w:rsidP="00E60040">
              <w:pPr>
                <w:pStyle w:val="Bibliography"/>
                <w:rPr>
                  <w:noProof/>
                  <w:lang w:val="en-US"/>
                </w:rPr>
              </w:pPr>
              <w:r>
                <w:rPr>
                  <w:noProof/>
                  <w:lang w:val="en-US"/>
                </w:rPr>
                <w:t xml:space="preserve">Gov.uk, 2021. </w:t>
              </w:r>
              <w:r>
                <w:rPr>
                  <w:i/>
                  <w:iCs/>
                  <w:noProof/>
                  <w:lang w:val="en-US"/>
                </w:rPr>
                <w:t xml:space="preserve">Positive environments where children can flourish. </w:t>
              </w:r>
              <w:r>
                <w:rPr>
                  <w:noProof/>
                  <w:lang w:val="en-US"/>
                </w:rPr>
                <w:t xml:space="preserve">[Online] </w:t>
              </w:r>
              <w:r>
                <w:rPr>
                  <w:noProof/>
                  <w:lang w:val="en-US"/>
                </w:rPr>
                <w:br/>
                <w:t xml:space="preserve">Available at: </w:t>
              </w:r>
              <w:r>
                <w:rPr>
                  <w:noProof/>
                  <w:u w:val="single"/>
                  <w:lang w:val="en-US"/>
                </w:rPr>
                <w:t>https://www.gov.uk/government/publications/positive-environments-where-children-can-flourish/positive-environments-where-children-can-flourish</w:t>
              </w:r>
              <w:r>
                <w:rPr>
                  <w:noProof/>
                  <w:lang w:val="en-US"/>
                </w:rPr>
                <w:br/>
                <w:t>[Accessed Sunday April 2023].</w:t>
              </w:r>
            </w:p>
            <w:p w14:paraId="4D75C487" w14:textId="77777777" w:rsidR="00E60040" w:rsidRDefault="00E60040" w:rsidP="00E60040">
              <w:pPr>
                <w:pStyle w:val="Bibliography"/>
                <w:rPr>
                  <w:noProof/>
                  <w:lang w:val="en-US"/>
                </w:rPr>
              </w:pPr>
              <w:r>
                <w:rPr>
                  <w:noProof/>
                  <w:lang w:val="en-US"/>
                </w:rPr>
                <w:t xml:space="preserve">Gov.Wales, 2015. </w:t>
              </w:r>
              <w:r>
                <w:rPr>
                  <w:i/>
                  <w:iCs/>
                  <w:noProof/>
                  <w:lang w:val="en-US"/>
                </w:rPr>
                <w:t xml:space="preserve">Curriculum for Wales. </w:t>
              </w:r>
              <w:r>
                <w:rPr>
                  <w:noProof/>
                  <w:lang w:val="en-US"/>
                </w:rPr>
                <w:t xml:space="preserve">[Online] </w:t>
              </w:r>
              <w:r>
                <w:rPr>
                  <w:noProof/>
                  <w:lang w:val="en-US"/>
                </w:rPr>
                <w:br/>
                <w:t xml:space="preserve">Available at: </w:t>
              </w:r>
              <w:r>
                <w:rPr>
                  <w:noProof/>
                  <w:u w:val="single"/>
                  <w:lang w:val="en-US"/>
                </w:rPr>
                <w:t>https://www.gov.wales/sites/default/files/publications/2018-02/foundation-phase-framework-revised-2015.pdf</w:t>
              </w:r>
              <w:r>
                <w:rPr>
                  <w:noProof/>
                  <w:lang w:val="en-US"/>
                </w:rPr>
                <w:br/>
                <w:t>[Accessed Sunday April 2023].</w:t>
              </w:r>
            </w:p>
            <w:p w14:paraId="3A014C8E" w14:textId="77777777" w:rsidR="00E60040" w:rsidRDefault="00E60040" w:rsidP="00E60040">
              <w:pPr>
                <w:pStyle w:val="Bibliography"/>
                <w:rPr>
                  <w:noProof/>
                  <w:lang w:val="en-US"/>
                </w:rPr>
              </w:pPr>
              <w:r>
                <w:rPr>
                  <w:noProof/>
                  <w:lang w:val="en-US"/>
                </w:rPr>
                <w:t xml:space="preserve">Jodie Pennacchia, Emily Jones and Fiona Aldridge, 2018. </w:t>
              </w:r>
              <w:r>
                <w:rPr>
                  <w:i/>
                  <w:iCs/>
                  <w:noProof/>
                  <w:lang w:val="en-US"/>
                </w:rPr>
                <w:t xml:space="preserve">Barriers to Learning for Disadvantaged Groups. </w:t>
              </w:r>
              <w:r>
                <w:rPr>
                  <w:noProof/>
                  <w:lang w:val="en-US"/>
                </w:rPr>
                <w:t xml:space="preserve">[Online] </w:t>
              </w:r>
              <w:r>
                <w:rPr>
                  <w:noProof/>
                  <w:lang w:val="en-US"/>
                </w:rPr>
                <w:br/>
                <w:t xml:space="preserve">Available at: </w:t>
              </w:r>
              <w:r>
                <w:rPr>
                  <w:noProof/>
                  <w:u w:val="single"/>
                  <w:lang w:val="en-US"/>
                </w:rPr>
                <w:t>https://assets.publishing.service.gov.uk/government/uploads/system/uploads/attachment_data/file/735453/Barriers_to_learning_-_Qualitative_report.pdf</w:t>
              </w:r>
              <w:r>
                <w:rPr>
                  <w:noProof/>
                  <w:lang w:val="en-US"/>
                </w:rPr>
                <w:br/>
                <w:t>[Accessed Sunday April 2023].</w:t>
              </w:r>
            </w:p>
            <w:p w14:paraId="5EE2B16F" w14:textId="77777777" w:rsidR="00E60040" w:rsidRDefault="00E60040" w:rsidP="00E60040">
              <w:pPr>
                <w:pStyle w:val="Bibliography"/>
                <w:rPr>
                  <w:noProof/>
                  <w:lang w:val="en-US"/>
                </w:rPr>
              </w:pPr>
              <w:r>
                <w:rPr>
                  <w:noProof/>
                  <w:lang w:val="en-US"/>
                </w:rPr>
                <w:t xml:space="preserve">Learning Through Landscapes, 2023. </w:t>
              </w:r>
              <w:r>
                <w:rPr>
                  <w:i/>
                  <w:iCs/>
                  <w:noProof/>
                  <w:lang w:val="en-US"/>
                </w:rPr>
                <w:t xml:space="preserve">https://ltl.org.uk/news/how-outdoor-learning-can-help-you-fulfil-the-four-purposes-of-the-new-curriculum-for-wales/. </w:t>
              </w:r>
              <w:r>
                <w:rPr>
                  <w:noProof/>
                  <w:lang w:val="en-US"/>
                </w:rPr>
                <w:t xml:space="preserve">[Online] </w:t>
              </w:r>
              <w:r>
                <w:rPr>
                  <w:noProof/>
                  <w:lang w:val="en-US"/>
                </w:rPr>
                <w:br/>
                <w:t xml:space="preserve">Available at: </w:t>
              </w:r>
              <w:r>
                <w:rPr>
                  <w:noProof/>
                  <w:u w:val="single"/>
                  <w:lang w:val="en-US"/>
                </w:rPr>
                <w:t>https://ltl.org.uk/news/how-outdoor-learning-can-help-you-fulfil-the-four-purposes-of-the-new-curriculum-for-wales/</w:t>
              </w:r>
              <w:r>
                <w:rPr>
                  <w:noProof/>
                  <w:lang w:val="en-US"/>
                </w:rPr>
                <w:br/>
                <w:t>[Accessed Sunday April 2023].</w:t>
              </w:r>
            </w:p>
            <w:p w14:paraId="39BDE4F6" w14:textId="77777777" w:rsidR="00E60040" w:rsidRDefault="00E60040" w:rsidP="00E60040">
              <w:pPr>
                <w:pStyle w:val="Bibliography"/>
                <w:rPr>
                  <w:noProof/>
                  <w:lang w:val="en-US"/>
                </w:rPr>
              </w:pPr>
              <w:r>
                <w:rPr>
                  <w:noProof/>
                  <w:lang w:val="en-US"/>
                </w:rPr>
                <w:t xml:space="preserve">Murray &amp; Male, 2005. </w:t>
              </w:r>
              <w:r>
                <w:rPr>
                  <w:i/>
                  <w:iCs/>
                  <w:noProof/>
                  <w:lang w:val="en-US"/>
                </w:rPr>
                <w:t xml:space="preserve">Becoming a Teacher Educator: Evidence from the Field. </w:t>
              </w:r>
              <w:r>
                <w:rPr>
                  <w:noProof/>
                  <w:lang w:val="en-US"/>
                </w:rPr>
                <w:t xml:space="preserve">[Online] </w:t>
              </w:r>
              <w:r>
                <w:rPr>
                  <w:noProof/>
                  <w:lang w:val="en-US"/>
                </w:rPr>
                <w:br/>
                <w:t xml:space="preserve">Available at: </w:t>
              </w:r>
              <w:r>
                <w:rPr>
                  <w:noProof/>
                  <w:u w:val="single"/>
                  <w:lang w:val="en-US"/>
                </w:rPr>
                <w:t>https://discovery.ucl.ac.uk/id/eprint/1473021/1/Murray%20%26%20Male%202005.pdf</w:t>
              </w:r>
              <w:r>
                <w:rPr>
                  <w:noProof/>
                  <w:lang w:val="en-US"/>
                </w:rPr>
                <w:br/>
                <w:t>[Accessed Thursday March 2023].</w:t>
              </w:r>
            </w:p>
            <w:p w14:paraId="450591F3" w14:textId="77777777" w:rsidR="00E60040" w:rsidRDefault="00E60040" w:rsidP="00E60040">
              <w:pPr>
                <w:pStyle w:val="Bibliography"/>
                <w:rPr>
                  <w:noProof/>
                  <w:lang w:val="en-US"/>
                </w:rPr>
              </w:pPr>
              <w:r>
                <w:rPr>
                  <w:noProof/>
                  <w:lang w:val="en-US"/>
                </w:rPr>
                <w:t xml:space="preserve">Successful Futures , 2015. </w:t>
              </w:r>
              <w:r>
                <w:rPr>
                  <w:i/>
                  <w:iCs/>
                  <w:noProof/>
                  <w:lang w:val="en-US"/>
                </w:rPr>
                <w:t xml:space="preserve">Welsh Government. </w:t>
              </w:r>
              <w:r>
                <w:rPr>
                  <w:noProof/>
                  <w:lang w:val="en-US"/>
                </w:rPr>
                <w:t xml:space="preserve">[Online] </w:t>
              </w:r>
              <w:r>
                <w:rPr>
                  <w:noProof/>
                  <w:lang w:val="en-US"/>
                </w:rPr>
                <w:br/>
                <w:t xml:space="preserve">Available at: </w:t>
              </w:r>
              <w:r>
                <w:rPr>
                  <w:noProof/>
                  <w:u w:val="single"/>
                  <w:lang w:val="en-US"/>
                </w:rPr>
                <w:t>https://www.gov.wales/sites/default/files/publications/2018-03/successful-futures.pdf</w:t>
              </w:r>
              <w:r>
                <w:rPr>
                  <w:noProof/>
                  <w:lang w:val="en-US"/>
                </w:rPr>
                <w:br/>
                <w:t>[Accessed March 2023].</w:t>
              </w:r>
            </w:p>
            <w:p w14:paraId="01BCF64A" w14:textId="77777777" w:rsidR="00E60040" w:rsidRDefault="00E60040" w:rsidP="00E60040">
              <w:pPr>
                <w:pStyle w:val="Bibliography"/>
                <w:rPr>
                  <w:noProof/>
                  <w:lang w:val="en-US"/>
                </w:rPr>
              </w:pPr>
              <w:r>
                <w:rPr>
                  <w:noProof/>
                  <w:lang w:val="en-US"/>
                </w:rPr>
                <w:t xml:space="preserve">Unicef for every child, 2016. </w:t>
              </w:r>
              <w:r>
                <w:rPr>
                  <w:i/>
                  <w:iCs/>
                  <w:noProof/>
                  <w:lang w:val="en-US"/>
                </w:rPr>
                <w:t xml:space="preserve">For every child, an equal, inclusive and quality education. </w:t>
              </w:r>
              <w:r>
                <w:rPr>
                  <w:noProof/>
                  <w:lang w:val="en-US"/>
                </w:rPr>
                <w:t xml:space="preserve">[Online] </w:t>
              </w:r>
              <w:r>
                <w:rPr>
                  <w:noProof/>
                  <w:lang w:val="en-US"/>
                </w:rPr>
                <w:br/>
                <w:t xml:space="preserve">Available at: </w:t>
              </w:r>
              <w:r>
                <w:rPr>
                  <w:noProof/>
                  <w:u w:val="single"/>
                  <w:lang w:val="en-US"/>
                </w:rPr>
                <w:t>https://www.unicef.org/chad/education</w:t>
              </w:r>
              <w:r>
                <w:rPr>
                  <w:noProof/>
                  <w:lang w:val="en-US"/>
                </w:rPr>
                <w:br/>
                <w:t>[Accessed March 2023].</w:t>
              </w:r>
            </w:p>
            <w:p w14:paraId="494134A6" w14:textId="77777777" w:rsidR="00E60040" w:rsidRDefault="00E60040" w:rsidP="00E60040">
              <w:pPr>
                <w:pStyle w:val="Bibliography"/>
                <w:rPr>
                  <w:noProof/>
                  <w:lang w:val="en-US"/>
                </w:rPr>
              </w:pPr>
              <w:r>
                <w:rPr>
                  <w:noProof/>
                  <w:lang w:val="en-US"/>
                </w:rPr>
                <w:t xml:space="preserve">Veraksa &amp; Sheridan, 2018. </w:t>
              </w:r>
              <w:r>
                <w:rPr>
                  <w:i/>
                  <w:iCs/>
                  <w:noProof/>
                  <w:lang w:val="en-US"/>
                </w:rPr>
                <w:t xml:space="preserve">Vygotskys Theory in Early Childhood and Education and Research. </w:t>
              </w:r>
              <w:r>
                <w:rPr>
                  <w:noProof/>
                  <w:lang w:val="en-US"/>
                </w:rPr>
                <w:t>1st ed. s.l.:Routledge.</w:t>
              </w:r>
            </w:p>
            <w:p w14:paraId="658D8DE2" w14:textId="77777777" w:rsidR="00E60040" w:rsidRDefault="00E60040" w:rsidP="00E60040">
              <w:pPr>
                <w:pStyle w:val="Bibliography"/>
                <w:rPr>
                  <w:noProof/>
                  <w:lang w:val="en-US"/>
                </w:rPr>
              </w:pPr>
              <w:r>
                <w:rPr>
                  <w:noProof/>
                  <w:lang w:val="en-US"/>
                </w:rPr>
                <w:t xml:space="preserve">Wales Council for Outdoor Learning , 2021. </w:t>
              </w:r>
              <w:r>
                <w:rPr>
                  <w:i/>
                  <w:iCs/>
                  <w:noProof/>
                  <w:lang w:val="en-US"/>
                </w:rPr>
                <w:t xml:space="preserve">Research Outdoor Play. </w:t>
              </w:r>
              <w:r>
                <w:rPr>
                  <w:noProof/>
                  <w:lang w:val="en-US"/>
                </w:rPr>
                <w:t xml:space="preserve">[Online] </w:t>
              </w:r>
              <w:r>
                <w:rPr>
                  <w:noProof/>
                  <w:lang w:val="en-US"/>
                </w:rPr>
                <w:br/>
                <w:t xml:space="preserve">Available at: </w:t>
              </w:r>
              <w:r>
                <w:rPr>
                  <w:noProof/>
                  <w:u w:val="single"/>
                  <w:lang w:val="en-US"/>
                </w:rPr>
                <w:t>https://www.walescouncilforoutdoorlearning.org/outdoor-play</w:t>
              </w:r>
              <w:r>
                <w:rPr>
                  <w:noProof/>
                  <w:lang w:val="en-US"/>
                </w:rPr>
                <w:br/>
                <w:t>[Accessed Sunday April 2023].</w:t>
              </w:r>
            </w:p>
            <w:p w14:paraId="0289162F" w14:textId="77777777" w:rsidR="00E60040" w:rsidRDefault="00E60040" w:rsidP="00E60040">
              <w:pPr>
                <w:pStyle w:val="Bibliography"/>
                <w:rPr>
                  <w:noProof/>
                  <w:lang w:val="en-US"/>
                </w:rPr>
              </w:pPr>
              <w:r>
                <w:rPr>
                  <w:noProof/>
                  <w:lang w:val="en-US"/>
                </w:rPr>
                <w:t xml:space="preserve">Welsh Assembly Government, 2009. </w:t>
              </w:r>
              <w:r>
                <w:rPr>
                  <w:i/>
                  <w:iCs/>
                  <w:noProof/>
                  <w:lang w:val="en-US"/>
                </w:rPr>
                <w:t xml:space="preserve">Outdoor Learning Handbook. </w:t>
              </w:r>
              <w:r>
                <w:rPr>
                  <w:noProof/>
                  <w:lang w:val="en-US"/>
                </w:rPr>
                <w:t xml:space="preserve">[Online] </w:t>
              </w:r>
              <w:r>
                <w:rPr>
                  <w:noProof/>
                  <w:lang w:val="en-US"/>
                </w:rPr>
                <w:br/>
                <w:t xml:space="preserve">Available at: </w:t>
              </w:r>
              <w:r>
                <w:rPr>
                  <w:noProof/>
                  <w:u w:val="single"/>
                  <w:lang w:val="en-US"/>
                </w:rPr>
                <w:t>https://hwb.gov.wales/storage/fcb8539c-9be7-4883-8542-35d7b54b56f2/foundation-phase-outdoor-learning-handbook.pdf</w:t>
              </w:r>
              <w:r>
                <w:rPr>
                  <w:noProof/>
                  <w:lang w:val="en-US"/>
                </w:rPr>
                <w:br/>
                <w:t>[Accessed Sunday April 2023].</w:t>
              </w:r>
            </w:p>
            <w:p w14:paraId="6024BEF2" w14:textId="77777777" w:rsidR="00E60040" w:rsidRDefault="00E60040" w:rsidP="00E60040">
              <w:pPr>
                <w:pStyle w:val="Bibliography"/>
                <w:rPr>
                  <w:noProof/>
                  <w:lang w:val="en-US"/>
                </w:rPr>
              </w:pPr>
              <w:r>
                <w:rPr>
                  <w:noProof/>
                  <w:lang w:val="en-US"/>
                </w:rPr>
                <w:t xml:space="preserve">Welsh Government , 2020. </w:t>
              </w:r>
              <w:r>
                <w:rPr>
                  <w:i/>
                  <w:iCs/>
                  <w:noProof/>
                  <w:lang w:val="en-US"/>
                </w:rPr>
                <w:t xml:space="preserve">Health and Wellbeing. </w:t>
              </w:r>
              <w:r>
                <w:rPr>
                  <w:noProof/>
                  <w:lang w:val="en-US"/>
                </w:rPr>
                <w:t xml:space="preserve">[Online] </w:t>
              </w:r>
              <w:r>
                <w:rPr>
                  <w:noProof/>
                  <w:lang w:val="en-US"/>
                </w:rPr>
                <w:br/>
                <w:t xml:space="preserve">Available at: </w:t>
              </w:r>
              <w:r>
                <w:rPr>
                  <w:noProof/>
                  <w:u w:val="single"/>
                  <w:lang w:val="en-US"/>
                </w:rPr>
                <w:t>https://hwb.gov.wales/curriculum-for-wales/health-and-well-being/</w:t>
              </w:r>
              <w:r>
                <w:rPr>
                  <w:noProof/>
                  <w:lang w:val="en-US"/>
                </w:rPr>
                <w:br/>
                <w:t>[Accessed Sunday April 2023].</w:t>
              </w:r>
            </w:p>
            <w:p w14:paraId="7CBE3AC1" w14:textId="77777777" w:rsidR="00E60040" w:rsidRDefault="00E60040" w:rsidP="00E60040">
              <w:pPr>
                <w:pStyle w:val="Bibliography"/>
                <w:rPr>
                  <w:noProof/>
                  <w:lang w:val="en-US"/>
                </w:rPr>
              </w:pPr>
              <w:r>
                <w:rPr>
                  <w:noProof/>
                  <w:lang w:val="en-US"/>
                </w:rPr>
                <w:t xml:space="preserve">Welsh Government, 2023. </w:t>
              </w:r>
              <w:r>
                <w:rPr>
                  <w:i/>
                  <w:iCs/>
                  <w:noProof/>
                  <w:lang w:val="en-US"/>
                </w:rPr>
                <w:t xml:space="preserve">Curriculum for Wales (Hwb). </w:t>
              </w:r>
              <w:r>
                <w:rPr>
                  <w:noProof/>
                  <w:lang w:val="en-US"/>
                </w:rPr>
                <w:t xml:space="preserve">[Online] </w:t>
              </w:r>
              <w:r>
                <w:rPr>
                  <w:noProof/>
                  <w:lang w:val="en-US"/>
                </w:rPr>
                <w:br/>
                <w:t xml:space="preserve">Available at: </w:t>
              </w:r>
              <w:r>
                <w:rPr>
                  <w:noProof/>
                  <w:u w:val="single"/>
                  <w:lang w:val="en-US"/>
                </w:rPr>
                <w:t>https://hwb.gov.wales/curriculum-for-wales</w:t>
              </w:r>
              <w:r>
                <w:rPr>
                  <w:noProof/>
                  <w:lang w:val="en-US"/>
                </w:rPr>
                <w:br/>
                <w:t>[Accessed Sunday April 2023].</w:t>
              </w:r>
            </w:p>
            <w:p w14:paraId="28E10416" w14:textId="77777777" w:rsidR="00E60040" w:rsidRDefault="00E60040" w:rsidP="00E60040">
              <w:pPr>
                <w:pStyle w:val="Bibliography"/>
                <w:rPr>
                  <w:noProof/>
                  <w:lang w:val="en-US"/>
                </w:rPr>
              </w:pPr>
              <w:r>
                <w:rPr>
                  <w:noProof/>
                  <w:lang w:val="en-US"/>
                </w:rPr>
                <w:t xml:space="preserve">WelshGovernment, 2021. </w:t>
              </w:r>
              <w:r>
                <w:rPr>
                  <w:i/>
                  <w:iCs/>
                  <w:noProof/>
                  <w:lang w:val="en-US"/>
                </w:rPr>
                <w:t xml:space="preserve">Well being of future generations. </w:t>
              </w:r>
              <w:r>
                <w:rPr>
                  <w:noProof/>
                  <w:lang w:val="en-US"/>
                </w:rPr>
                <w:t xml:space="preserve">[Online] </w:t>
              </w:r>
              <w:r>
                <w:rPr>
                  <w:noProof/>
                  <w:lang w:val="en-US"/>
                </w:rPr>
                <w:br/>
                <w:t xml:space="preserve">Available at: </w:t>
              </w:r>
              <w:r>
                <w:rPr>
                  <w:noProof/>
                  <w:u w:val="single"/>
                  <w:lang w:val="en-US"/>
                </w:rPr>
                <w:t>https://gov.wales/well-being-future-generations-statutory-guidance</w:t>
              </w:r>
              <w:r>
                <w:rPr>
                  <w:noProof/>
                  <w:lang w:val="en-US"/>
                </w:rPr>
                <w:br/>
                <w:t>[Accessed October 2022].</w:t>
              </w:r>
            </w:p>
            <w:p w14:paraId="60DF2346" w14:textId="4FF89ACB" w:rsidR="00E60040" w:rsidRDefault="00E60040" w:rsidP="00E60040">
              <w:r>
                <w:rPr>
                  <w:b/>
                  <w:bCs/>
                  <w:noProof/>
                </w:rPr>
                <w:fldChar w:fldCharType="end"/>
              </w:r>
            </w:p>
          </w:sdtContent>
        </w:sdt>
      </w:sdtContent>
    </w:sdt>
    <w:p w14:paraId="4E55CB4C" w14:textId="510C49A0" w:rsidR="00026C95" w:rsidRDefault="00026C95">
      <w:pPr>
        <w:rPr>
          <w:rFonts w:cstheme="minorHAnsi"/>
          <w:bCs/>
        </w:rPr>
      </w:pPr>
    </w:p>
    <w:p w14:paraId="5F715B5C" w14:textId="1ACAC944" w:rsidR="00845F9F" w:rsidRDefault="00845F9F">
      <w:pPr>
        <w:rPr>
          <w:rFonts w:cstheme="minorHAnsi"/>
          <w:bCs/>
        </w:rPr>
      </w:pPr>
    </w:p>
    <w:p w14:paraId="7097FE4E" w14:textId="1203F6EA" w:rsidR="00845F9F" w:rsidRDefault="00845F9F">
      <w:pPr>
        <w:rPr>
          <w:rFonts w:cstheme="minorHAnsi"/>
          <w:bCs/>
        </w:rPr>
      </w:pPr>
    </w:p>
    <w:p w14:paraId="3D243D29" w14:textId="324B12AE" w:rsidR="00845F9F" w:rsidRDefault="00845F9F">
      <w:pPr>
        <w:rPr>
          <w:rFonts w:cstheme="minorHAnsi"/>
          <w:bCs/>
        </w:rPr>
      </w:pPr>
    </w:p>
    <w:p w14:paraId="05186D50" w14:textId="15265036" w:rsidR="00845F9F" w:rsidRDefault="00845F9F">
      <w:pPr>
        <w:rPr>
          <w:rFonts w:cstheme="minorHAnsi"/>
          <w:bCs/>
        </w:rPr>
      </w:pPr>
    </w:p>
    <w:p w14:paraId="79DFD94B" w14:textId="1B9FFC7F" w:rsidR="00845F9F" w:rsidRDefault="00845F9F">
      <w:pPr>
        <w:rPr>
          <w:rFonts w:cstheme="minorHAnsi"/>
          <w:bCs/>
        </w:rPr>
      </w:pPr>
    </w:p>
    <w:p w14:paraId="63A65D7D" w14:textId="005D7DF3" w:rsidR="00845F9F" w:rsidRDefault="00845F9F">
      <w:pPr>
        <w:rPr>
          <w:rFonts w:cstheme="minorHAnsi"/>
          <w:bCs/>
        </w:rPr>
      </w:pPr>
    </w:p>
    <w:p w14:paraId="1DB57838" w14:textId="55D1C4E0" w:rsidR="00845F9F" w:rsidRDefault="00845F9F">
      <w:pPr>
        <w:rPr>
          <w:rFonts w:cstheme="minorHAnsi"/>
          <w:bCs/>
        </w:rPr>
      </w:pPr>
    </w:p>
    <w:p w14:paraId="6B7AA701" w14:textId="5B65C533" w:rsidR="00845F9F" w:rsidRDefault="00845F9F">
      <w:pPr>
        <w:rPr>
          <w:rFonts w:cstheme="minorHAnsi"/>
          <w:bCs/>
        </w:rPr>
      </w:pPr>
    </w:p>
    <w:p w14:paraId="6A4B2ED6" w14:textId="6150A480" w:rsidR="00845F9F" w:rsidRDefault="00845F9F">
      <w:pPr>
        <w:rPr>
          <w:rFonts w:cstheme="minorHAnsi"/>
          <w:bCs/>
        </w:rPr>
      </w:pPr>
    </w:p>
    <w:p w14:paraId="6DC3BDC1" w14:textId="09538D9A" w:rsidR="00845F9F" w:rsidRDefault="00845F9F">
      <w:pPr>
        <w:rPr>
          <w:rFonts w:cstheme="minorHAnsi"/>
          <w:bCs/>
        </w:rPr>
      </w:pPr>
    </w:p>
    <w:p w14:paraId="656C036B" w14:textId="7BCBFBBB" w:rsidR="00845F9F" w:rsidRDefault="00845F9F">
      <w:pPr>
        <w:rPr>
          <w:rFonts w:cstheme="minorHAnsi"/>
          <w:bCs/>
        </w:rPr>
      </w:pPr>
    </w:p>
    <w:p w14:paraId="5B85294C" w14:textId="1E8E25E6" w:rsidR="00845F9F" w:rsidRDefault="00845F9F">
      <w:pPr>
        <w:rPr>
          <w:rFonts w:cstheme="minorHAnsi"/>
          <w:bCs/>
        </w:rPr>
      </w:pPr>
    </w:p>
    <w:p w14:paraId="4E50A180" w14:textId="06508724" w:rsidR="00845F9F" w:rsidRDefault="00845F9F">
      <w:pPr>
        <w:rPr>
          <w:rFonts w:cstheme="minorHAnsi"/>
          <w:bCs/>
        </w:rPr>
      </w:pPr>
    </w:p>
    <w:p w14:paraId="5A5D292C" w14:textId="4301668F" w:rsidR="00845F9F" w:rsidRDefault="00845F9F">
      <w:pPr>
        <w:rPr>
          <w:rFonts w:cstheme="minorHAnsi"/>
          <w:bCs/>
        </w:rPr>
      </w:pPr>
    </w:p>
    <w:p w14:paraId="598B904D" w14:textId="0424934A" w:rsidR="00845F9F" w:rsidRDefault="00845F9F">
      <w:pPr>
        <w:rPr>
          <w:rFonts w:cstheme="minorHAnsi"/>
          <w:bCs/>
        </w:rPr>
      </w:pPr>
    </w:p>
    <w:p w14:paraId="0A334392" w14:textId="01D7F28A" w:rsidR="00845F9F" w:rsidRPr="009358D9" w:rsidRDefault="009358D9" w:rsidP="009358D9">
      <w:pPr>
        <w:pStyle w:val="Heading1"/>
      </w:pPr>
      <w:bookmarkStart w:id="4" w:name="_Toc133069268"/>
      <w:bookmarkStart w:id="5" w:name="_Toc133069509"/>
      <w:r w:rsidRPr="009358D9">
        <w:t>Poster</w:t>
      </w:r>
      <w:bookmarkEnd w:id="4"/>
      <w:bookmarkEnd w:id="5"/>
    </w:p>
    <w:p w14:paraId="3702BAAE" w14:textId="3A7E38D7" w:rsidR="00E10F15" w:rsidRDefault="00227318">
      <w:pPr>
        <w:rPr>
          <w:rFonts w:cstheme="minorHAnsi"/>
          <w:bCs/>
        </w:rPr>
      </w:pPr>
      <w:r>
        <w:rPr>
          <w:rFonts w:cstheme="minorHAnsi"/>
          <w:bCs/>
          <w:noProof/>
        </w:rPr>
        <w:drawing>
          <wp:inline distT="0" distB="0" distL="0" distR="0" wp14:anchorId="17576B39" wp14:editId="4B79587C">
            <wp:extent cx="5731510" cy="7642225"/>
            <wp:effectExtent l="0" t="0" r="2540" b="0"/>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14:paraId="3B04B9D1" w14:textId="3F5955AD" w:rsidR="00E10F15" w:rsidRDefault="00E10F15">
      <w:pPr>
        <w:rPr>
          <w:rFonts w:cstheme="minorHAnsi"/>
          <w:bCs/>
        </w:rPr>
      </w:pPr>
    </w:p>
    <w:p w14:paraId="6138A403" w14:textId="54F902F2" w:rsidR="00E10F15" w:rsidRDefault="00E10F15">
      <w:pPr>
        <w:rPr>
          <w:rFonts w:cstheme="minorHAnsi"/>
          <w:bCs/>
        </w:rPr>
      </w:pPr>
    </w:p>
    <w:p w14:paraId="2C25E5CC" w14:textId="77777777" w:rsidR="00227318" w:rsidRDefault="00227318">
      <w:pPr>
        <w:rPr>
          <w:rFonts w:cstheme="minorHAnsi"/>
          <w:bCs/>
        </w:rPr>
      </w:pPr>
    </w:p>
    <w:bookmarkStart w:id="6" w:name="_Toc133069510" w:displacedByCustomXml="next"/>
    <w:bookmarkStart w:id="7" w:name="_Toc133069269" w:displacedByCustomXml="next"/>
    <w:sdt>
      <w:sdtPr>
        <w:id w:val="-987169789"/>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64CAADBE" w14:textId="77777777" w:rsidR="003B30BB" w:rsidRPr="009358D9" w:rsidRDefault="003B30BB" w:rsidP="003B30BB">
          <w:pPr>
            <w:pStyle w:val="Heading1"/>
          </w:pPr>
          <w:r w:rsidRPr="009358D9">
            <w:t>References</w:t>
          </w:r>
          <w:bookmarkEnd w:id="7"/>
          <w:bookmarkEnd w:id="6"/>
        </w:p>
        <w:sdt>
          <w:sdtPr>
            <w:id w:val="-1493013790"/>
            <w:bibliography/>
          </w:sdtPr>
          <w:sdtContent>
            <w:p w14:paraId="4E784BDB" w14:textId="77777777" w:rsidR="003B30BB" w:rsidRDefault="003B30BB" w:rsidP="003B30BB">
              <w:pPr>
                <w:pStyle w:val="Bibliography"/>
                <w:rPr>
                  <w:noProof/>
                  <w:sz w:val="24"/>
                  <w:szCs w:val="24"/>
                  <w:lang w:val="en-US"/>
                </w:rPr>
              </w:pPr>
              <w:r>
                <w:fldChar w:fldCharType="begin"/>
              </w:r>
              <w:r>
                <w:instrText xml:space="preserve"> BIBLIOGRAPHY </w:instrText>
              </w:r>
              <w:r>
                <w:fldChar w:fldCharType="separate"/>
              </w:r>
              <w:r>
                <w:rPr>
                  <w:noProof/>
                  <w:lang w:val="en-US"/>
                </w:rPr>
                <w:t xml:space="preserve">Children and Nature , 2022. </w:t>
              </w:r>
              <w:r>
                <w:rPr>
                  <w:i/>
                  <w:iCs/>
                  <w:noProof/>
                  <w:lang w:val="en-US"/>
                </w:rPr>
                <w:t xml:space="preserve">Froebel Trust. </w:t>
              </w:r>
              <w:r>
                <w:rPr>
                  <w:noProof/>
                  <w:lang w:val="en-US"/>
                </w:rPr>
                <w:t xml:space="preserve">[Online] </w:t>
              </w:r>
              <w:r>
                <w:rPr>
                  <w:noProof/>
                  <w:lang w:val="en-US"/>
                </w:rPr>
                <w:br/>
                <w:t xml:space="preserve">Available at: </w:t>
              </w:r>
              <w:r>
                <w:rPr>
                  <w:noProof/>
                  <w:u w:val="single"/>
                  <w:lang w:val="en-US"/>
                </w:rPr>
                <w:t>https://www.froebel.org.uk/training-and-resources/children-and-nature</w:t>
              </w:r>
              <w:r>
                <w:rPr>
                  <w:noProof/>
                  <w:lang w:val="en-US"/>
                </w:rPr>
                <w:br/>
                <w:t>[Accessed Sunday https://www.froebel.org.uk/training-and-resources/children-and-nature 2023].</w:t>
              </w:r>
            </w:p>
            <w:p w14:paraId="7802F7BB" w14:textId="77777777" w:rsidR="003B30BB" w:rsidRDefault="003B30BB" w:rsidP="003B30BB">
              <w:pPr>
                <w:pStyle w:val="Bibliography"/>
                <w:rPr>
                  <w:noProof/>
                  <w:lang w:val="en-US"/>
                </w:rPr>
              </w:pPr>
              <w:r>
                <w:rPr>
                  <w:noProof/>
                  <w:lang w:val="en-US"/>
                </w:rPr>
                <w:t xml:space="preserve">Snappy Jack, 2023. </w:t>
              </w:r>
              <w:r>
                <w:rPr>
                  <w:i/>
                  <w:iCs/>
                  <w:noProof/>
                  <w:lang w:val="en-US"/>
                </w:rPr>
                <w:t xml:space="preserve">Image. </w:t>
              </w:r>
              <w:r>
                <w:rPr>
                  <w:noProof/>
                  <w:lang w:val="en-US"/>
                </w:rPr>
                <w:t xml:space="preserve">[Online] </w:t>
              </w:r>
              <w:r>
                <w:rPr>
                  <w:noProof/>
                  <w:lang w:val="en-US"/>
                </w:rPr>
                <w:br/>
                <w:t xml:space="preserve">Available at: </w:t>
              </w:r>
              <w:r>
                <w:rPr>
                  <w:noProof/>
                  <w:u w:val="single"/>
                  <w:lang w:val="en-US"/>
                </w:rPr>
                <w:t>https://www.snappyjack.co.uk/school-values/our-core-values-tree-sign</w:t>
              </w:r>
              <w:r>
                <w:rPr>
                  <w:noProof/>
                  <w:lang w:val="en-US"/>
                </w:rPr>
                <w:br/>
                <w:t>[Accessed Sunday April 2023].</w:t>
              </w:r>
            </w:p>
            <w:p w14:paraId="49E0EF64" w14:textId="77777777" w:rsidR="00304CDA" w:rsidRDefault="003B30BB" w:rsidP="00304CDA">
              <w:pPr>
                <w:pStyle w:val="Bibliography"/>
                <w:rPr>
                  <w:noProof/>
                  <w:sz w:val="24"/>
                  <w:szCs w:val="24"/>
                  <w:lang w:val="en-US"/>
                </w:rPr>
              </w:pPr>
              <w:r>
                <w:rPr>
                  <w:b/>
                  <w:bCs/>
                  <w:noProof/>
                </w:rPr>
                <w:fldChar w:fldCharType="end"/>
              </w:r>
            </w:p>
            <w:sdt>
              <w:sdtPr>
                <w:id w:val="465176429"/>
                <w:bibliography/>
              </w:sdtPr>
              <w:sdtContent>
                <w:p w14:paraId="49E0EF64" w14:textId="77777777" w:rsidR="00304CDA" w:rsidRDefault="00304CDA" w:rsidP="00304CDA">
                  <w:pPr>
                    <w:pStyle w:val="Bibliography"/>
                    <w:rPr>
                      <w:noProof/>
                      <w:sz w:val="24"/>
                      <w:szCs w:val="24"/>
                      <w:lang w:val="en-US"/>
                    </w:rPr>
                  </w:pPr>
                  <w:r>
                    <w:fldChar w:fldCharType="begin"/>
                  </w:r>
                  <w:r>
                    <w:instrText xml:space="preserve"> BIBLIOGRAPHY </w:instrText>
                  </w:r>
                  <w:r>
                    <w:fldChar w:fldCharType="separate"/>
                  </w:r>
                  <w:r>
                    <w:rPr>
                      <w:noProof/>
                      <w:lang w:val="en-US"/>
                    </w:rPr>
                    <w:t xml:space="preserve">Local Government Association, 2023. </w:t>
                  </w:r>
                  <w:r>
                    <w:rPr>
                      <w:i/>
                      <w:iCs/>
                      <w:noProof/>
                      <w:lang w:val="en-US"/>
                    </w:rPr>
                    <w:t xml:space="preserve">Subscribe. </w:t>
                  </w:r>
                  <w:r>
                    <w:rPr>
                      <w:noProof/>
                      <w:lang w:val="en-US"/>
                    </w:rPr>
                    <w:t xml:space="preserve">[Online] </w:t>
                  </w:r>
                  <w:r>
                    <w:rPr>
                      <w:noProof/>
                      <w:lang w:val="en-US"/>
                    </w:rPr>
                    <w:br/>
                    <w:t xml:space="preserve">Available at: </w:t>
                  </w:r>
                  <w:r>
                    <w:rPr>
                      <w:noProof/>
                      <w:u w:val="single"/>
                      <w:lang w:val="en-US"/>
                    </w:rPr>
                    <w:t>https://public.govdelivery.com/accounts/UKLGA/subscriber/new?topic_id=UKLGA_297</w:t>
                  </w:r>
                  <w:r>
                    <w:rPr>
                      <w:noProof/>
                      <w:lang w:val="en-US"/>
                    </w:rPr>
                    <w:br/>
                    <w:t>[Accessed Wesdnesday April 2023].</w:t>
                  </w:r>
                </w:p>
                <w:p w14:paraId="6E4F4E25" w14:textId="77777777" w:rsidR="004001F5" w:rsidRDefault="00304CDA" w:rsidP="004001F5">
                  <w:pPr>
                    <w:pStyle w:val="Bibliography"/>
                    <w:rPr>
                      <w:noProof/>
                      <w:sz w:val="24"/>
                      <w:szCs w:val="24"/>
                      <w:lang w:val="en-US"/>
                    </w:rPr>
                  </w:pPr>
                  <w:r>
                    <w:rPr>
                      <w:b/>
                      <w:bCs/>
                      <w:noProof/>
                    </w:rPr>
                    <w:fldChar w:fldCharType="end"/>
                  </w:r>
                </w:p>
                <w:sdt>
                  <w:sdtPr>
                    <w:id w:val="-560098980"/>
                    <w:bibliography/>
                  </w:sdtPr>
                  <w:sdtContent>
                    <w:p w14:paraId="6E4F4E25" w14:textId="77777777" w:rsidR="004001F5" w:rsidRDefault="004001F5" w:rsidP="004001F5">
                      <w:pPr>
                        <w:pStyle w:val="Bibliography"/>
                        <w:rPr>
                          <w:noProof/>
                          <w:sz w:val="24"/>
                          <w:szCs w:val="24"/>
                          <w:lang w:val="en-US"/>
                        </w:rPr>
                      </w:pPr>
                      <w:r>
                        <w:fldChar w:fldCharType="begin"/>
                      </w:r>
                      <w:r>
                        <w:instrText xml:space="preserve"> BIBLIOGRAPHY </w:instrText>
                      </w:r>
                      <w:r>
                        <w:fldChar w:fldCharType="separate"/>
                      </w:r>
                      <w:r>
                        <w:rPr>
                          <w:noProof/>
                          <w:lang w:val="en-US"/>
                        </w:rPr>
                        <w:t xml:space="preserve">Eco Watch, 2021. </w:t>
                      </w:r>
                      <w:r>
                        <w:rPr>
                          <w:i/>
                          <w:iCs/>
                          <w:noProof/>
                          <w:lang w:val="en-US"/>
                        </w:rPr>
                        <w:t xml:space="preserve">Image. </w:t>
                      </w:r>
                      <w:r>
                        <w:rPr>
                          <w:noProof/>
                          <w:lang w:val="en-US"/>
                        </w:rPr>
                        <w:t xml:space="preserve">[Online] </w:t>
                      </w:r>
                      <w:r>
                        <w:rPr>
                          <w:noProof/>
                          <w:lang w:val="en-US"/>
                        </w:rPr>
                        <w:br/>
                        <w:t xml:space="preserve">Available at: </w:t>
                      </w:r>
                      <w:r>
                        <w:rPr>
                          <w:noProof/>
                          <w:u w:val="single"/>
                          <w:lang w:val="en-US"/>
                        </w:rPr>
                        <w:t>https://www.ecowatch.com/educational-nature-activities-for-kids-2653195864.html</w:t>
                      </w:r>
                      <w:r>
                        <w:rPr>
                          <w:noProof/>
                          <w:lang w:val="en-US"/>
                        </w:rPr>
                        <w:br/>
                        <w:t>[Accessed Saturday April 2023].</w:t>
                      </w:r>
                    </w:p>
                    <w:p w14:paraId="7375DBDF" w14:textId="77777777" w:rsidR="004001F5" w:rsidRDefault="004001F5" w:rsidP="004001F5">
                      <w:pPr>
                        <w:pStyle w:val="Bibliography"/>
                        <w:rPr>
                          <w:noProof/>
                          <w:lang w:val="en-US"/>
                        </w:rPr>
                      </w:pPr>
                      <w:r>
                        <w:rPr>
                          <w:noProof/>
                          <w:lang w:val="en-US"/>
                        </w:rPr>
                        <w:t xml:space="preserve">I Stock, 2023. </w:t>
                      </w:r>
                      <w:r>
                        <w:rPr>
                          <w:i/>
                          <w:iCs/>
                          <w:noProof/>
                          <w:lang w:val="en-US"/>
                        </w:rPr>
                        <w:t xml:space="preserve">Image. </w:t>
                      </w:r>
                      <w:r>
                        <w:rPr>
                          <w:noProof/>
                          <w:lang w:val="en-US"/>
                        </w:rPr>
                        <w:t xml:space="preserve">[Online] </w:t>
                      </w:r>
                      <w:r>
                        <w:rPr>
                          <w:noProof/>
                          <w:lang w:val="en-US"/>
                        </w:rPr>
                        <w:br/>
                        <w:t xml:space="preserve">Available at: </w:t>
                      </w:r>
                      <w:r>
                        <w:rPr>
                          <w:noProof/>
                          <w:u w:val="single"/>
                          <w:lang w:val="en-US"/>
                        </w:rPr>
                        <w:t>https://www.istockphoto.com/photo/happy-teacher-reading-a-book-to-school-children-in-nature-gm533574946-94526325</w:t>
                      </w:r>
                      <w:r>
                        <w:rPr>
                          <w:noProof/>
                          <w:lang w:val="en-US"/>
                        </w:rPr>
                        <w:br/>
                        <w:t>[Accessed Saturday April 2023].</w:t>
                      </w:r>
                    </w:p>
                    <w:p w14:paraId="0B80F2BA" w14:textId="77777777" w:rsidR="004001F5" w:rsidRDefault="004001F5" w:rsidP="004001F5">
                      <w:r>
                        <w:rPr>
                          <w:b/>
                          <w:bCs/>
                          <w:noProof/>
                        </w:rPr>
                        <w:fldChar w:fldCharType="end"/>
                      </w:r>
                    </w:p>
                  </w:sdtContent>
                </w:sdt>
                <w:p w14:paraId="554CA160" w14:textId="6CEC6EA8" w:rsidR="00304CDA" w:rsidRDefault="00304CDA" w:rsidP="00304CDA"/>
              </w:sdtContent>
            </w:sdt>
            <w:p w14:paraId="24E6C5B5" w14:textId="77D7B5BD" w:rsidR="003B30BB" w:rsidRDefault="003B30BB" w:rsidP="003B30BB"/>
          </w:sdtContent>
        </w:sdt>
      </w:sdtContent>
    </w:sdt>
    <w:p w14:paraId="143D80C0" w14:textId="5E9A6CAD" w:rsidR="00134ACC" w:rsidRDefault="00134ACC">
      <w:pPr>
        <w:rPr>
          <w:rFonts w:cstheme="minorHAnsi"/>
          <w:bCs/>
        </w:rPr>
      </w:pPr>
    </w:p>
    <w:p w14:paraId="066D851B" w14:textId="329823C4" w:rsidR="003B30BB" w:rsidRDefault="003B30BB">
      <w:pPr>
        <w:rPr>
          <w:rFonts w:cstheme="minorHAnsi"/>
          <w:bCs/>
        </w:rPr>
      </w:pPr>
    </w:p>
    <w:sdt>
      <w:sdtPr>
        <w:id w:val="2102069786"/>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1E228D76" w14:textId="5A447401" w:rsidR="00304CDA" w:rsidRDefault="00304CDA" w:rsidP="00304CDA">
          <w:pPr>
            <w:pStyle w:val="Heading1"/>
          </w:pPr>
        </w:p>
        <w:p w14:paraId="59E5C2BB" w14:textId="1BC0A9D2" w:rsidR="00304CDA" w:rsidRDefault="00304CDA" w:rsidP="00304CDA"/>
      </w:sdtContent>
    </w:sdt>
    <w:p w14:paraId="11A0F092" w14:textId="6639C6C3" w:rsidR="003B30BB" w:rsidRDefault="003B30BB">
      <w:pPr>
        <w:rPr>
          <w:rFonts w:cstheme="minorHAnsi"/>
          <w:bCs/>
        </w:rPr>
      </w:pPr>
    </w:p>
    <w:p w14:paraId="518B09BF" w14:textId="5E01B53C" w:rsidR="003B30BB" w:rsidRDefault="003B30BB">
      <w:pPr>
        <w:rPr>
          <w:rFonts w:cstheme="minorHAnsi"/>
          <w:bCs/>
        </w:rPr>
      </w:pPr>
    </w:p>
    <w:p w14:paraId="02929844" w14:textId="4CE81788" w:rsidR="003B30BB" w:rsidRDefault="003B30BB">
      <w:pPr>
        <w:rPr>
          <w:rFonts w:cstheme="minorHAnsi"/>
          <w:bCs/>
        </w:rPr>
      </w:pPr>
    </w:p>
    <w:p w14:paraId="7EDBAA66" w14:textId="4C2514C6" w:rsidR="003B30BB" w:rsidRDefault="003B30BB">
      <w:pPr>
        <w:rPr>
          <w:rFonts w:cstheme="minorHAnsi"/>
          <w:bCs/>
        </w:rPr>
      </w:pPr>
    </w:p>
    <w:p w14:paraId="459AC460" w14:textId="5D6C658C" w:rsidR="003B30BB" w:rsidRDefault="003B30BB">
      <w:pPr>
        <w:rPr>
          <w:rFonts w:cstheme="minorHAnsi"/>
          <w:bCs/>
        </w:rPr>
      </w:pPr>
    </w:p>
    <w:p w14:paraId="2280A16D" w14:textId="3BBD85D9" w:rsidR="003B30BB" w:rsidRDefault="003B30BB">
      <w:pPr>
        <w:rPr>
          <w:rFonts w:cstheme="minorHAnsi"/>
          <w:bCs/>
        </w:rPr>
      </w:pPr>
    </w:p>
    <w:p w14:paraId="70C4B8F6" w14:textId="45F89B1F" w:rsidR="003B30BB" w:rsidRDefault="003B30BB">
      <w:pPr>
        <w:rPr>
          <w:rFonts w:cstheme="minorHAnsi"/>
          <w:bCs/>
        </w:rPr>
      </w:pPr>
    </w:p>
    <w:p w14:paraId="6D63C183" w14:textId="2703A2D9" w:rsidR="003B30BB" w:rsidRDefault="003B30BB">
      <w:pPr>
        <w:rPr>
          <w:rFonts w:cstheme="minorHAnsi"/>
          <w:bCs/>
        </w:rPr>
      </w:pPr>
    </w:p>
    <w:p w14:paraId="518B13CE" w14:textId="2E53C7A9" w:rsidR="003B30BB" w:rsidRDefault="003B30BB">
      <w:pPr>
        <w:rPr>
          <w:rFonts w:cstheme="minorHAnsi"/>
          <w:bCs/>
        </w:rPr>
      </w:pPr>
    </w:p>
    <w:p w14:paraId="5F1F6DF8" w14:textId="53CA992F" w:rsidR="00F86250" w:rsidRDefault="00F86250">
      <w:pPr>
        <w:rPr>
          <w:rFonts w:cstheme="minorHAnsi"/>
          <w:bCs/>
        </w:rPr>
      </w:pPr>
    </w:p>
    <w:p w14:paraId="1E6394F7" w14:textId="6D5688FE" w:rsidR="00F86250" w:rsidRDefault="00F86250">
      <w:pPr>
        <w:rPr>
          <w:rFonts w:cstheme="minorHAnsi"/>
          <w:bCs/>
        </w:rPr>
      </w:pPr>
    </w:p>
    <w:p w14:paraId="6B409087" w14:textId="43E6449B" w:rsidR="00F84025" w:rsidRDefault="00F84025" w:rsidP="00A869F9">
      <w:pPr>
        <w:tabs>
          <w:tab w:val="center" w:pos="4320"/>
          <w:tab w:val="right" w:pos="8640"/>
        </w:tabs>
        <w:spacing w:after="0" w:line="240" w:lineRule="auto"/>
        <w:rPr>
          <w:rFonts w:ascii="Calibri" w:eastAsia="MS Mincho" w:hAnsi="Calibri" w:cs="Times New Roman"/>
          <w:b/>
          <w:sz w:val="56"/>
          <w:szCs w:val="56"/>
        </w:rPr>
        <w:sectPr w:rsidR="00F84025" w:rsidSect="004E4D44">
          <w:headerReference w:type="default" r:id="rId10"/>
          <w:pgSz w:w="11906" w:h="16838"/>
          <w:pgMar w:top="1440" w:right="1440" w:bottom="1440" w:left="1440" w:header="708" w:footer="708" w:gutter="0"/>
          <w:cols w:space="708"/>
          <w:docGrid w:linePitch="360"/>
        </w:sectPr>
      </w:pPr>
    </w:p>
    <w:p w14:paraId="146C99D3" w14:textId="2DF5C9B3" w:rsidR="00DA004A" w:rsidRPr="00117C97" w:rsidRDefault="00DA004A" w:rsidP="009358D9">
      <w:pPr>
        <w:pStyle w:val="Heading1"/>
        <w:rPr>
          <w:rFonts w:eastAsia="MS Mincho"/>
        </w:rPr>
      </w:pPr>
      <w:bookmarkStart w:id="8" w:name="_Toc133069270"/>
      <w:bookmarkStart w:id="9" w:name="_Toc133069511"/>
      <w:r w:rsidRPr="00117C97">
        <w:rPr>
          <w:rFonts w:eastAsia="MS Mincho"/>
        </w:rPr>
        <w:t>RISK BENEFIT ASSESSMENT</w:t>
      </w:r>
      <w:bookmarkEnd w:id="8"/>
      <w:bookmarkEnd w:id="9"/>
    </w:p>
    <w:p w14:paraId="2555FF55" w14:textId="77777777" w:rsidR="00DA004A" w:rsidRPr="00117C97" w:rsidRDefault="00DA004A" w:rsidP="00DA004A">
      <w:pPr>
        <w:tabs>
          <w:tab w:val="left" w:pos="1418"/>
          <w:tab w:val="center" w:pos="4320"/>
          <w:tab w:val="right" w:pos="8640"/>
        </w:tabs>
        <w:spacing w:after="0" w:line="240" w:lineRule="auto"/>
        <w:rPr>
          <w:rFonts w:ascii="Calibri" w:eastAsia="MS Mincho" w:hAnsi="Calibri" w:cs="Times New Roman"/>
        </w:rPr>
      </w:pPr>
    </w:p>
    <w:tbl>
      <w:tblPr>
        <w:tblStyle w:val="TableGrid1"/>
        <w:tblW w:w="0" w:type="auto"/>
        <w:tblInd w:w="108" w:type="dxa"/>
        <w:tblLook w:val="04A0" w:firstRow="1" w:lastRow="0" w:firstColumn="1" w:lastColumn="0" w:noHBand="0" w:noVBand="1"/>
      </w:tblPr>
      <w:tblGrid>
        <w:gridCol w:w="2198"/>
        <w:gridCol w:w="7263"/>
        <w:gridCol w:w="1654"/>
        <w:gridCol w:w="2725"/>
      </w:tblGrid>
      <w:tr w:rsidR="00E97FB6" w:rsidRPr="00117C97" w14:paraId="56139556" w14:textId="77777777" w:rsidTr="000C3A3C">
        <w:tc>
          <w:tcPr>
            <w:tcW w:w="2268" w:type="dxa"/>
            <w:shd w:val="clear" w:color="auto" w:fill="D9D9D9"/>
          </w:tcPr>
          <w:p w14:paraId="6F3124E3" w14:textId="77777777" w:rsidR="00DA004A" w:rsidRPr="00117C97" w:rsidRDefault="00DA004A" w:rsidP="000C3A3C">
            <w:pPr>
              <w:rPr>
                <w:rFonts w:ascii="Calibri" w:hAnsi="Calibri"/>
                <w:sz w:val="24"/>
                <w:szCs w:val="24"/>
              </w:rPr>
            </w:pPr>
            <w:r w:rsidRPr="00117C97">
              <w:rPr>
                <w:rFonts w:ascii="Calibri" w:hAnsi="Calibri"/>
                <w:b/>
                <w:sz w:val="24"/>
                <w:szCs w:val="24"/>
              </w:rPr>
              <w:t>Location / Activity:</w:t>
            </w:r>
          </w:p>
        </w:tc>
        <w:tc>
          <w:tcPr>
            <w:tcW w:w="7655" w:type="dxa"/>
          </w:tcPr>
          <w:p w14:paraId="4B60FD78" w14:textId="47183FC5" w:rsidR="00DA004A" w:rsidRPr="00117C97" w:rsidRDefault="00E97FB6" w:rsidP="000C3A3C">
            <w:pPr>
              <w:rPr>
                <w:rFonts w:ascii="Calibri" w:hAnsi="Calibri"/>
                <w:sz w:val="24"/>
                <w:szCs w:val="24"/>
              </w:rPr>
            </w:pPr>
            <w:r>
              <w:rPr>
                <w:rFonts w:ascii="Calibri" w:hAnsi="Calibri"/>
                <w:sz w:val="24"/>
                <w:szCs w:val="24"/>
              </w:rPr>
              <w:t xml:space="preserve">Woodland </w:t>
            </w:r>
            <w:r w:rsidR="00062E6B">
              <w:rPr>
                <w:rFonts w:ascii="Calibri" w:hAnsi="Calibri"/>
                <w:sz w:val="24"/>
                <w:szCs w:val="24"/>
              </w:rPr>
              <w:t xml:space="preserve">and Shoreline </w:t>
            </w:r>
            <w:r w:rsidR="007A2735">
              <w:rPr>
                <w:rFonts w:ascii="Calibri" w:hAnsi="Calibri"/>
                <w:sz w:val="24"/>
                <w:szCs w:val="24"/>
              </w:rPr>
              <w:t xml:space="preserve">annual </w:t>
            </w:r>
            <w:r w:rsidR="0037676D">
              <w:rPr>
                <w:rFonts w:ascii="Calibri" w:hAnsi="Calibri"/>
                <w:sz w:val="24"/>
                <w:szCs w:val="24"/>
              </w:rPr>
              <w:t>Forest schools</w:t>
            </w:r>
            <w:r w:rsidR="007A2735">
              <w:rPr>
                <w:rFonts w:ascii="Calibri" w:hAnsi="Calibri"/>
                <w:sz w:val="24"/>
                <w:szCs w:val="24"/>
              </w:rPr>
              <w:t xml:space="preserve"> risk assessment</w:t>
            </w:r>
          </w:p>
        </w:tc>
        <w:tc>
          <w:tcPr>
            <w:tcW w:w="1701" w:type="dxa"/>
            <w:shd w:val="clear" w:color="auto" w:fill="D9D9D9"/>
          </w:tcPr>
          <w:p w14:paraId="62E8B8BD" w14:textId="77777777" w:rsidR="00DA004A" w:rsidRPr="00117C97" w:rsidRDefault="00DA004A" w:rsidP="000C3A3C">
            <w:pPr>
              <w:rPr>
                <w:rFonts w:ascii="Calibri" w:hAnsi="Calibri"/>
                <w:sz w:val="24"/>
                <w:szCs w:val="24"/>
              </w:rPr>
            </w:pPr>
            <w:r w:rsidRPr="00117C97">
              <w:rPr>
                <w:rFonts w:ascii="Calibri" w:hAnsi="Calibri"/>
                <w:b/>
                <w:sz w:val="24"/>
                <w:szCs w:val="24"/>
              </w:rPr>
              <w:t>Date:</w:t>
            </w:r>
          </w:p>
        </w:tc>
        <w:tc>
          <w:tcPr>
            <w:tcW w:w="2835" w:type="dxa"/>
          </w:tcPr>
          <w:p w14:paraId="150403D4" w14:textId="23CA0BBB" w:rsidR="00DA004A" w:rsidRPr="00117C97" w:rsidRDefault="00E97FB6" w:rsidP="000C3A3C">
            <w:pPr>
              <w:rPr>
                <w:rFonts w:ascii="Calibri" w:hAnsi="Calibri"/>
                <w:sz w:val="24"/>
                <w:szCs w:val="24"/>
              </w:rPr>
            </w:pPr>
            <w:r>
              <w:rPr>
                <w:rFonts w:ascii="Calibri" w:hAnsi="Calibri"/>
                <w:sz w:val="24"/>
                <w:szCs w:val="24"/>
              </w:rPr>
              <w:t>01.09.23</w:t>
            </w:r>
          </w:p>
        </w:tc>
      </w:tr>
      <w:tr w:rsidR="00E97FB6" w:rsidRPr="00117C97" w14:paraId="7FAA772B" w14:textId="77777777" w:rsidTr="000C3A3C">
        <w:tc>
          <w:tcPr>
            <w:tcW w:w="2268" w:type="dxa"/>
            <w:shd w:val="clear" w:color="auto" w:fill="D9D9D9"/>
          </w:tcPr>
          <w:p w14:paraId="4854DC5C" w14:textId="77777777" w:rsidR="00DA004A" w:rsidRPr="00117C97" w:rsidRDefault="00DA004A" w:rsidP="000C3A3C">
            <w:pPr>
              <w:rPr>
                <w:rFonts w:ascii="Calibri" w:hAnsi="Calibri"/>
                <w:sz w:val="24"/>
                <w:szCs w:val="24"/>
              </w:rPr>
            </w:pPr>
            <w:r w:rsidRPr="00117C97">
              <w:rPr>
                <w:rFonts w:ascii="Calibri" w:hAnsi="Calibri"/>
                <w:b/>
                <w:sz w:val="24"/>
                <w:szCs w:val="24"/>
              </w:rPr>
              <w:t>Assessor:</w:t>
            </w:r>
            <w:r w:rsidRPr="00117C97">
              <w:rPr>
                <w:rFonts w:ascii="Calibri" w:hAnsi="Calibri"/>
                <w:sz w:val="24"/>
                <w:szCs w:val="24"/>
              </w:rPr>
              <w:t xml:space="preserve">  </w:t>
            </w:r>
          </w:p>
        </w:tc>
        <w:tc>
          <w:tcPr>
            <w:tcW w:w="7655" w:type="dxa"/>
          </w:tcPr>
          <w:p w14:paraId="7A968046" w14:textId="5A89AC70" w:rsidR="00DA004A" w:rsidRPr="00117C97" w:rsidRDefault="00DA004A" w:rsidP="000C3A3C">
            <w:pPr>
              <w:rPr>
                <w:rFonts w:ascii="Calibri" w:hAnsi="Calibri"/>
                <w:sz w:val="24"/>
                <w:szCs w:val="24"/>
              </w:rPr>
            </w:pPr>
            <w:r>
              <w:rPr>
                <w:rFonts w:ascii="Calibri" w:hAnsi="Calibri"/>
                <w:sz w:val="24"/>
                <w:szCs w:val="24"/>
              </w:rPr>
              <w:t xml:space="preserve">Aimee Frankland </w:t>
            </w:r>
            <w:r w:rsidR="007A2735">
              <w:rPr>
                <w:rFonts w:ascii="Calibri" w:hAnsi="Calibri"/>
                <w:sz w:val="24"/>
                <w:szCs w:val="24"/>
              </w:rPr>
              <w:t>(</w:t>
            </w:r>
            <w:r w:rsidR="00914F53">
              <w:rPr>
                <w:rFonts w:ascii="Calibri" w:hAnsi="Calibri"/>
                <w:sz w:val="24"/>
                <w:szCs w:val="24"/>
              </w:rPr>
              <w:t xml:space="preserve">Senior leader) </w:t>
            </w:r>
          </w:p>
        </w:tc>
        <w:tc>
          <w:tcPr>
            <w:tcW w:w="1701" w:type="dxa"/>
            <w:shd w:val="clear" w:color="auto" w:fill="D9D9D9"/>
          </w:tcPr>
          <w:p w14:paraId="7AC3E8E0" w14:textId="77777777" w:rsidR="00DA004A" w:rsidRPr="00117C97" w:rsidRDefault="00DA004A" w:rsidP="000C3A3C">
            <w:pPr>
              <w:rPr>
                <w:rFonts w:ascii="Calibri" w:hAnsi="Calibri"/>
                <w:sz w:val="24"/>
                <w:szCs w:val="24"/>
              </w:rPr>
            </w:pPr>
            <w:r w:rsidRPr="00117C97">
              <w:rPr>
                <w:rFonts w:ascii="Calibri" w:hAnsi="Calibri"/>
                <w:b/>
                <w:sz w:val="24"/>
                <w:szCs w:val="24"/>
              </w:rPr>
              <w:t>Review date:</w:t>
            </w:r>
            <w:r w:rsidRPr="00117C97">
              <w:rPr>
                <w:rFonts w:ascii="Calibri" w:hAnsi="Calibri"/>
                <w:sz w:val="24"/>
                <w:szCs w:val="24"/>
              </w:rPr>
              <w:t xml:space="preserve">  </w:t>
            </w:r>
          </w:p>
        </w:tc>
        <w:tc>
          <w:tcPr>
            <w:tcW w:w="2835" w:type="dxa"/>
          </w:tcPr>
          <w:p w14:paraId="48C9C57F" w14:textId="466BD74E" w:rsidR="00DA004A" w:rsidRPr="00117C97" w:rsidRDefault="00E97FB6" w:rsidP="000C3A3C">
            <w:pPr>
              <w:rPr>
                <w:rFonts w:ascii="Calibri" w:hAnsi="Calibri"/>
                <w:sz w:val="24"/>
                <w:szCs w:val="24"/>
              </w:rPr>
            </w:pPr>
            <w:r>
              <w:rPr>
                <w:rFonts w:ascii="Calibri" w:hAnsi="Calibri"/>
                <w:sz w:val="24"/>
                <w:szCs w:val="24"/>
              </w:rPr>
              <w:t>01.0</w:t>
            </w:r>
            <w:r w:rsidR="008D0494">
              <w:rPr>
                <w:rFonts w:ascii="Calibri" w:hAnsi="Calibri"/>
                <w:sz w:val="24"/>
                <w:szCs w:val="24"/>
              </w:rPr>
              <w:t>9</w:t>
            </w:r>
            <w:r>
              <w:rPr>
                <w:rFonts w:ascii="Calibri" w:hAnsi="Calibri"/>
                <w:sz w:val="24"/>
                <w:szCs w:val="24"/>
              </w:rPr>
              <w:t>.24</w:t>
            </w:r>
          </w:p>
        </w:tc>
      </w:tr>
    </w:tbl>
    <w:p w14:paraId="49AAAB40" w14:textId="77777777" w:rsidR="00DA004A" w:rsidRPr="00117C97" w:rsidRDefault="00DA004A" w:rsidP="00DA004A">
      <w:pPr>
        <w:spacing w:after="0" w:line="240" w:lineRule="auto"/>
        <w:rPr>
          <w:rFonts w:ascii="Calibri" w:eastAsia="MS Mincho" w:hAnsi="Calibri" w:cs="Times New Roman"/>
          <w:sz w:val="16"/>
          <w:szCs w:val="16"/>
        </w:rPr>
      </w:pPr>
    </w:p>
    <w:p w14:paraId="331A1595" w14:textId="14A74A22" w:rsidR="00DA004A" w:rsidRPr="00117C97" w:rsidRDefault="00DA004A" w:rsidP="00DA004A">
      <w:pPr>
        <w:spacing w:after="0" w:line="240" w:lineRule="auto"/>
        <w:rPr>
          <w:rFonts w:ascii="Calibri" w:eastAsia="MS Mincho" w:hAnsi="Calibri" w:cs="Times New Roman"/>
          <w:b/>
          <w:sz w:val="16"/>
          <w:szCs w:val="16"/>
        </w:rPr>
      </w:pPr>
    </w:p>
    <w:p w14:paraId="0ABAB33F" w14:textId="77777777" w:rsidR="00DA004A" w:rsidRPr="00117C97" w:rsidRDefault="00DA004A" w:rsidP="00DA004A">
      <w:pPr>
        <w:spacing w:after="0" w:line="240" w:lineRule="auto"/>
        <w:rPr>
          <w:rFonts w:ascii="Calibri" w:eastAsia="MS Mincho" w:hAnsi="Calibri" w:cs="Times New Roman"/>
          <w:sz w:val="16"/>
          <w:szCs w:val="16"/>
        </w:rPr>
      </w:pPr>
    </w:p>
    <w:tbl>
      <w:tblPr>
        <w:tblStyle w:val="TableGrid1"/>
        <w:tblW w:w="14601" w:type="dxa"/>
        <w:tblInd w:w="108" w:type="dxa"/>
        <w:tblLook w:val="04A0" w:firstRow="1" w:lastRow="0" w:firstColumn="1" w:lastColumn="0" w:noHBand="0" w:noVBand="1"/>
      </w:tblPr>
      <w:tblGrid>
        <w:gridCol w:w="1505"/>
        <w:gridCol w:w="2765"/>
        <w:gridCol w:w="2840"/>
        <w:gridCol w:w="1116"/>
        <w:gridCol w:w="5251"/>
        <w:gridCol w:w="1124"/>
      </w:tblGrid>
      <w:tr w:rsidR="00A37BAC" w:rsidRPr="00117C97" w14:paraId="06C02C19" w14:textId="77777777" w:rsidTr="00BA7186">
        <w:trPr>
          <w:cantSplit/>
          <w:tblHeader/>
        </w:trPr>
        <w:tc>
          <w:tcPr>
            <w:tcW w:w="1505" w:type="dxa"/>
            <w:shd w:val="clear" w:color="auto" w:fill="D9D9D9"/>
            <w:vAlign w:val="center"/>
          </w:tcPr>
          <w:p w14:paraId="377B419E" w14:textId="77777777" w:rsidR="00DA004A" w:rsidRPr="00117C97" w:rsidRDefault="00DA004A" w:rsidP="000C3A3C">
            <w:pPr>
              <w:autoSpaceDE w:val="0"/>
              <w:autoSpaceDN w:val="0"/>
              <w:adjustRightInd w:val="0"/>
              <w:rPr>
                <w:rFonts w:ascii="Calibri" w:hAnsi="Calibri" w:cs="Helvetica"/>
                <w:b/>
                <w:sz w:val="24"/>
                <w:szCs w:val="24"/>
              </w:rPr>
            </w:pPr>
            <w:r w:rsidRPr="00117C97">
              <w:rPr>
                <w:rFonts w:ascii="Calibri" w:hAnsi="Calibri" w:cs="Helvetica"/>
                <w:b/>
                <w:sz w:val="24"/>
                <w:szCs w:val="24"/>
              </w:rPr>
              <w:t>ACTIVITY</w:t>
            </w:r>
          </w:p>
        </w:tc>
        <w:tc>
          <w:tcPr>
            <w:tcW w:w="2765" w:type="dxa"/>
            <w:shd w:val="clear" w:color="auto" w:fill="D9D9D9"/>
            <w:vAlign w:val="center"/>
          </w:tcPr>
          <w:p w14:paraId="0E911A0D" w14:textId="77777777" w:rsidR="00DA004A" w:rsidRPr="00117C97" w:rsidRDefault="00DA004A" w:rsidP="000C3A3C">
            <w:pPr>
              <w:rPr>
                <w:rFonts w:ascii="Calibri" w:hAnsi="Calibri" w:cs="Helvetica"/>
                <w:b/>
                <w:sz w:val="24"/>
                <w:szCs w:val="24"/>
              </w:rPr>
            </w:pPr>
            <w:r w:rsidRPr="00117C97">
              <w:rPr>
                <w:rFonts w:ascii="Calibri" w:hAnsi="Calibri" w:cs="Helvetica"/>
                <w:b/>
                <w:sz w:val="24"/>
                <w:szCs w:val="24"/>
              </w:rPr>
              <w:t>How will young people BENEFIT from this activity?</w:t>
            </w:r>
          </w:p>
        </w:tc>
        <w:tc>
          <w:tcPr>
            <w:tcW w:w="2840" w:type="dxa"/>
            <w:shd w:val="clear" w:color="auto" w:fill="D9D9D9"/>
            <w:vAlign w:val="center"/>
          </w:tcPr>
          <w:p w14:paraId="6FA11B6B" w14:textId="77777777" w:rsidR="00DA004A" w:rsidRPr="00117C97" w:rsidRDefault="00DA004A" w:rsidP="000C3A3C">
            <w:pPr>
              <w:autoSpaceDE w:val="0"/>
              <w:autoSpaceDN w:val="0"/>
              <w:adjustRightInd w:val="0"/>
              <w:rPr>
                <w:rFonts w:ascii="Calibri" w:hAnsi="Calibri" w:cs="Helvetica"/>
                <w:b/>
                <w:sz w:val="24"/>
                <w:szCs w:val="24"/>
              </w:rPr>
            </w:pPr>
            <w:r w:rsidRPr="00117C97">
              <w:rPr>
                <w:rFonts w:ascii="Calibri" w:hAnsi="Calibri" w:cs="Helvetica"/>
                <w:b/>
                <w:sz w:val="24"/>
                <w:szCs w:val="24"/>
              </w:rPr>
              <w:t>Possible hazards</w:t>
            </w:r>
          </w:p>
        </w:tc>
        <w:tc>
          <w:tcPr>
            <w:tcW w:w="1116" w:type="dxa"/>
            <w:shd w:val="clear" w:color="auto" w:fill="D9D9D9"/>
            <w:vAlign w:val="center"/>
          </w:tcPr>
          <w:p w14:paraId="12A5C8A4" w14:textId="77777777" w:rsidR="00DA004A" w:rsidRPr="00117C97" w:rsidRDefault="00DA004A" w:rsidP="000C3A3C">
            <w:pPr>
              <w:rPr>
                <w:rFonts w:ascii="Calibri" w:hAnsi="Calibri" w:cs="Helvetica"/>
                <w:b/>
                <w:sz w:val="24"/>
                <w:szCs w:val="24"/>
              </w:rPr>
            </w:pPr>
            <w:r w:rsidRPr="00117C97">
              <w:rPr>
                <w:rFonts w:ascii="Calibri" w:hAnsi="Calibri" w:cs="Helvetica"/>
                <w:b/>
                <w:sz w:val="24"/>
                <w:szCs w:val="24"/>
              </w:rPr>
              <w:t>Who is at risk?</w:t>
            </w:r>
          </w:p>
        </w:tc>
        <w:tc>
          <w:tcPr>
            <w:tcW w:w="5251" w:type="dxa"/>
            <w:shd w:val="clear" w:color="auto" w:fill="D9D9D9"/>
            <w:vAlign w:val="center"/>
          </w:tcPr>
          <w:p w14:paraId="7D0EFD49" w14:textId="77777777" w:rsidR="00DA004A" w:rsidRPr="00117C97" w:rsidRDefault="00DA004A" w:rsidP="000C3A3C">
            <w:pPr>
              <w:rPr>
                <w:rFonts w:ascii="Calibri" w:hAnsi="Calibri"/>
                <w:b/>
                <w:sz w:val="24"/>
                <w:szCs w:val="24"/>
              </w:rPr>
            </w:pPr>
            <w:r w:rsidRPr="00117C97">
              <w:rPr>
                <w:rFonts w:ascii="Calibri" w:hAnsi="Calibri" w:cs="Helvetica"/>
                <w:b/>
                <w:sz w:val="24"/>
                <w:szCs w:val="24"/>
              </w:rPr>
              <w:t>PRECAUTIONS in place to reduce the risk of injury</w:t>
            </w:r>
          </w:p>
        </w:tc>
        <w:tc>
          <w:tcPr>
            <w:tcW w:w="1124" w:type="dxa"/>
            <w:shd w:val="clear" w:color="auto" w:fill="D9D9D9"/>
            <w:vAlign w:val="center"/>
          </w:tcPr>
          <w:p w14:paraId="4317E530" w14:textId="77777777" w:rsidR="00DA004A" w:rsidRPr="00117C97" w:rsidRDefault="00DA004A" w:rsidP="000C3A3C">
            <w:pPr>
              <w:autoSpaceDE w:val="0"/>
              <w:autoSpaceDN w:val="0"/>
              <w:adjustRightInd w:val="0"/>
              <w:rPr>
                <w:rFonts w:ascii="Calibri" w:hAnsi="Calibri" w:cs="Helvetica"/>
                <w:b/>
                <w:sz w:val="24"/>
                <w:szCs w:val="24"/>
              </w:rPr>
            </w:pPr>
            <w:r w:rsidRPr="00117C97">
              <w:rPr>
                <w:rFonts w:ascii="Calibri" w:hAnsi="Calibri" w:cs="Helvetica"/>
                <w:b/>
                <w:sz w:val="24"/>
                <w:szCs w:val="24"/>
              </w:rPr>
              <w:t>Overall risk RATING: L/M/H</w:t>
            </w:r>
          </w:p>
        </w:tc>
      </w:tr>
      <w:tr w:rsidR="00A37BAC" w:rsidRPr="00117C97" w14:paraId="72A4569B" w14:textId="77777777" w:rsidTr="00BA7186">
        <w:trPr>
          <w:cantSplit/>
          <w:trHeight w:val="1361"/>
        </w:trPr>
        <w:tc>
          <w:tcPr>
            <w:tcW w:w="1505" w:type="dxa"/>
            <w:vAlign w:val="center"/>
          </w:tcPr>
          <w:p w14:paraId="03AF3078" w14:textId="77777777" w:rsidR="00DA004A" w:rsidRDefault="008D0494" w:rsidP="000C3A3C">
            <w:pPr>
              <w:autoSpaceDE w:val="0"/>
              <w:autoSpaceDN w:val="0"/>
              <w:adjustRightInd w:val="0"/>
              <w:rPr>
                <w:rFonts w:ascii="Calibri" w:hAnsi="Calibri" w:cs="Helvetica"/>
                <w:sz w:val="18"/>
                <w:szCs w:val="18"/>
              </w:rPr>
            </w:pPr>
            <w:r>
              <w:rPr>
                <w:rFonts w:ascii="Calibri" w:hAnsi="Calibri" w:cs="Helvetica"/>
                <w:sz w:val="18"/>
                <w:szCs w:val="18"/>
              </w:rPr>
              <w:t xml:space="preserve">Woodland Area </w:t>
            </w:r>
            <w:r w:rsidR="007A2735">
              <w:rPr>
                <w:rFonts w:ascii="Calibri" w:hAnsi="Calibri" w:cs="Helvetica"/>
                <w:sz w:val="18"/>
                <w:szCs w:val="18"/>
              </w:rPr>
              <w:t xml:space="preserve">Forest school overall risk assessment for Forest school Leaders. </w:t>
            </w:r>
          </w:p>
          <w:p w14:paraId="0C0F5F87" w14:textId="77777777" w:rsidR="00914F53" w:rsidRDefault="00914F53" w:rsidP="000C3A3C">
            <w:pPr>
              <w:autoSpaceDE w:val="0"/>
              <w:autoSpaceDN w:val="0"/>
              <w:adjustRightInd w:val="0"/>
              <w:rPr>
                <w:rFonts w:ascii="Calibri" w:hAnsi="Calibri" w:cs="Helvetica"/>
                <w:sz w:val="18"/>
                <w:szCs w:val="18"/>
              </w:rPr>
            </w:pPr>
          </w:p>
          <w:p w14:paraId="0CB3C094" w14:textId="77777777" w:rsidR="00914F53" w:rsidRDefault="00914F53" w:rsidP="000C3A3C">
            <w:pPr>
              <w:autoSpaceDE w:val="0"/>
              <w:autoSpaceDN w:val="0"/>
              <w:adjustRightInd w:val="0"/>
              <w:rPr>
                <w:rFonts w:ascii="Calibri" w:hAnsi="Calibri" w:cs="Helvetica"/>
                <w:sz w:val="18"/>
                <w:szCs w:val="18"/>
              </w:rPr>
            </w:pPr>
          </w:p>
          <w:p w14:paraId="102C6EAB" w14:textId="3A03D615" w:rsidR="00914F53" w:rsidRDefault="00914F53" w:rsidP="000C3A3C">
            <w:pPr>
              <w:autoSpaceDE w:val="0"/>
              <w:autoSpaceDN w:val="0"/>
              <w:adjustRightInd w:val="0"/>
              <w:rPr>
                <w:rFonts w:ascii="Calibri" w:hAnsi="Calibri" w:cs="Helvetica"/>
                <w:sz w:val="18"/>
                <w:szCs w:val="18"/>
              </w:rPr>
            </w:pPr>
          </w:p>
          <w:p w14:paraId="4038B4B4" w14:textId="5A792565" w:rsidR="00FB4F2F" w:rsidRDefault="00FB4F2F" w:rsidP="000C3A3C">
            <w:pPr>
              <w:autoSpaceDE w:val="0"/>
              <w:autoSpaceDN w:val="0"/>
              <w:adjustRightInd w:val="0"/>
              <w:rPr>
                <w:rFonts w:ascii="Calibri" w:hAnsi="Calibri" w:cs="Helvetica"/>
                <w:sz w:val="18"/>
                <w:szCs w:val="18"/>
              </w:rPr>
            </w:pPr>
          </w:p>
          <w:p w14:paraId="749C82E2" w14:textId="33560739" w:rsidR="00FB4F2F" w:rsidRDefault="00FB4F2F" w:rsidP="000C3A3C">
            <w:pPr>
              <w:autoSpaceDE w:val="0"/>
              <w:autoSpaceDN w:val="0"/>
              <w:adjustRightInd w:val="0"/>
              <w:rPr>
                <w:rFonts w:ascii="Calibri" w:hAnsi="Calibri" w:cs="Helvetica"/>
                <w:sz w:val="18"/>
                <w:szCs w:val="18"/>
              </w:rPr>
            </w:pPr>
          </w:p>
          <w:p w14:paraId="065FD793" w14:textId="25DDC8EB" w:rsidR="00FB4F2F" w:rsidRDefault="00FB4F2F" w:rsidP="000C3A3C">
            <w:pPr>
              <w:autoSpaceDE w:val="0"/>
              <w:autoSpaceDN w:val="0"/>
              <w:adjustRightInd w:val="0"/>
              <w:rPr>
                <w:rFonts w:ascii="Calibri" w:hAnsi="Calibri" w:cs="Helvetica"/>
                <w:sz w:val="18"/>
                <w:szCs w:val="18"/>
              </w:rPr>
            </w:pPr>
          </w:p>
          <w:p w14:paraId="4871A0C9" w14:textId="4A320873" w:rsidR="00FB4F2F" w:rsidRDefault="00FB4F2F" w:rsidP="000C3A3C">
            <w:pPr>
              <w:autoSpaceDE w:val="0"/>
              <w:autoSpaceDN w:val="0"/>
              <w:adjustRightInd w:val="0"/>
              <w:rPr>
                <w:rFonts w:ascii="Calibri" w:hAnsi="Calibri" w:cs="Helvetica"/>
                <w:sz w:val="18"/>
                <w:szCs w:val="18"/>
              </w:rPr>
            </w:pPr>
          </w:p>
          <w:p w14:paraId="7C7AFDEA" w14:textId="156BE78E" w:rsidR="00FB4F2F" w:rsidRDefault="00FB4F2F" w:rsidP="000C3A3C">
            <w:pPr>
              <w:autoSpaceDE w:val="0"/>
              <w:autoSpaceDN w:val="0"/>
              <w:adjustRightInd w:val="0"/>
              <w:rPr>
                <w:rFonts w:ascii="Calibri" w:hAnsi="Calibri" w:cs="Helvetica"/>
                <w:sz w:val="18"/>
                <w:szCs w:val="18"/>
              </w:rPr>
            </w:pPr>
          </w:p>
          <w:p w14:paraId="679EFBA4" w14:textId="5928A03D" w:rsidR="00FB4F2F" w:rsidRDefault="00FB4F2F" w:rsidP="000C3A3C">
            <w:pPr>
              <w:autoSpaceDE w:val="0"/>
              <w:autoSpaceDN w:val="0"/>
              <w:adjustRightInd w:val="0"/>
              <w:rPr>
                <w:rFonts w:ascii="Calibri" w:hAnsi="Calibri" w:cs="Helvetica"/>
                <w:sz w:val="18"/>
                <w:szCs w:val="18"/>
              </w:rPr>
            </w:pPr>
          </w:p>
          <w:p w14:paraId="06981FF3" w14:textId="77777777" w:rsidR="00FB4F2F" w:rsidRDefault="00FB4F2F" w:rsidP="000C3A3C">
            <w:pPr>
              <w:autoSpaceDE w:val="0"/>
              <w:autoSpaceDN w:val="0"/>
              <w:adjustRightInd w:val="0"/>
              <w:rPr>
                <w:rFonts w:ascii="Calibri" w:hAnsi="Calibri" w:cs="Helvetica"/>
                <w:sz w:val="18"/>
                <w:szCs w:val="18"/>
              </w:rPr>
            </w:pPr>
          </w:p>
          <w:p w14:paraId="3971D027" w14:textId="77777777" w:rsidR="00914F53" w:rsidRDefault="00914F53" w:rsidP="000C3A3C">
            <w:pPr>
              <w:autoSpaceDE w:val="0"/>
              <w:autoSpaceDN w:val="0"/>
              <w:adjustRightInd w:val="0"/>
              <w:rPr>
                <w:rFonts w:ascii="Calibri" w:hAnsi="Calibri" w:cs="Helvetica"/>
                <w:sz w:val="18"/>
                <w:szCs w:val="18"/>
              </w:rPr>
            </w:pPr>
          </w:p>
          <w:p w14:paraId="077260F0" w14:textId="77777777" w:rsidR="00914F53" w:rsidRDefault="00914F53" w:rsidP="000C3A3C">
            <w:pPr>
              <w:autoSpaceDE w:val="0"/>
              <w:autoSpaceDN w:val="0"/>
              <w:adjustRightInd w:val="0"/>
              <w:rPr>
                <w:rFonts w:ascii="Calibri" w:hAnsi="Calibri" w:cs="Helvetica"/>
                <w:sz w:val="18"/>
                <w:szCs w:val="18"/>
              </w:rPr>
            </w:pPr>
          </w:p>
          <w:p w14:paraId="1F306842" w14:textId="77777777" w:rsidR="00914F53" w:rsidRDefault="00914F53" w:rsidP="000C3A3C">
            <w:pPr>
              <w:autoSpaceDE w:val="0"/>
              <w:autoSpaceDN w:val="0"/>
              <w:adjustRightInd w:val="0"/>
              <w:rPr>
                <w:rFonts w:ascii="Calibri" w:hAnsi="Calibri" w:cs="Helvetica"/>
                <w:sz w:val="18"/>
                <w:szCs w:val="18"/>
              </w:rPr>
            </w:pPr>
          </w:p>
          <w:p w14:paraId="22804909" w14:textId="77777777" w:rsidR="00914F53" w:rsidRDefault="00914F53" w:rsidP="000C3A3C">
            <w:pPr>
              <w:autoSpaceDE w:val="0"/>
              <w:autoSpaceDN w:val="0"/>
              <w:adjustRightInd w:val="0"/>
              <w:rPr>
                <w:rFonts w:ascii="Calibri" w:hAnsi="Calibri" w:cs="Helvetica"/>
                <w:sz w:val="18"/>
                <w:szCs w:val="18"/>
              </w:rPr>
            </w:pPr>
          </w:p>
          <w:p w14:paraId="4870A0A5" w14:textId="77777777" w:rsidR="00914F53" w:rsidRDefault="00914F53" w:rsidP="000C3A3C">
            <w:pPr>
              <w:autoSpaceDE w:val="0"/>
              <w:autoSpaceDN w:val="0"/>
              <w:adjustRightInd w:val="0"/>
              <w:rPr>
                <w:rFonts w:ascii="Calibri" w:hAnsi="Calibri" w:cs="Helvetica"/>
                <w:sz w:val="18"/>
                <w:szCs w:val="18"/>
              </w:rPr>
            </w:pPr>
          </w:p>
          <w:p w14:paraId="72FA0846" w14:textId="77777777" w:rsidR="00914F53" w:rsidRDefault="00914F53" w:rsidP="000C3A3C">
            <w:pPr>
              <w:autoSpaceDE w:val="0"/>
              <w:autoSpaceDN w:val="0"/>
              <w:adjustRightInd w:val="0"/>
              <w:rPr>
                <w:rFonts w:ascii="Calibri" w:hAnsi="Calibri" w:cs="Helvetica"/>
                <w:sz w:val="18"/>
                <w:szCs w:val="18"/>
              </w:rPr>
            </w:pPr>
          </w:p>
          <w:p w14:paraId="4265ECC6" w14:textId="77777777" w:rsidR="00914F53" w:rsidRDefault="00914F53" w:rsidP="000C3A3C">
            <w:pPr>
              <w:autoSpaceDE w:val="0"/>
              <w:autoSpaceDN w:val="0"/>
              <w:adjustRightInd w:val="0"/>
              <w:rPr>
                <w:rFonts w:ascii="Calibri" w:hAnsi="Calibri" w:cs="Helvetica"/>
                <w:sz w:val="18"/>
                <w:szCs w:val="18"/>
              </w:rPr>
            </w:pPr>
          </w:p>
          <w:p w14:paraId="15685D67" w14:textId="7D1C5140" w:rsidR="00914F53" w:rsidRPr="00117C97" w:rsidRDefault="00914F53" w:rsidP="000C3A3C">
            <w:pPr>
              <w:autoSpaceDE w:val="0"/>
              <w:autoSpaceDN w:val="0"/>
              <w:adjustRightInd w:val="0"/>
              <w:rPr>
                <w:rFonts w:ascii="Calibri" w:hAnsi="Calibri" w:cs="Helvetica"/>
                <w:sz w:val="18"/>
                <w:szCs w:val="18"/>
              </w:rPr>
            </w:pPr>
          </w:p>
        </w:tc>
        <w:tc>
          <w:tcPr>
            <w:tcW w:w="2765" w:type="dxa"/>
            <w:vAlign w:val="center"/>
          </w:tcPr>
          <w:p w14:paraId="62729A9E" w14:textId="089FC460" w:rsidR="008D0494" w:rsidRDefault="008D0494" w:rsidP="008D0494">
            <w:pPr>
              <w:autoSpaceDE w:val="0"/>
              <w:autoSpaceDN w:val="0"/>
              <w:adjustRightInd w:val="0"/>
              <w:rPr>
                <w:rFonts w:asciiTheme="majorHAnsi" w:hAnsiTheme="majorHAnsi" w:cstheme="majorHAnsi"/>
                <w:sz w:val="18"/>
                <w:szCs w:val="18"/>
              </w:rPr>
            </w:pPr>
            <w:r w:rsidRPr="00274C18">
              <w:rPr>
                <w:rFonts w:asciiTheme="majorHAnsi" w:hAnsiTheme="majorHAnsi" w:cstheme="majorHAnsi"/>
                <w:sz w:val="18"/>
                <w:szCs w:val="18"/>
              </w:rPr>
              <w:t xml:space="preserve">Outdoor sessions provide a range of benefits, such as fresh air, </w:t>
            </w:r>
            <w:r>
              <w:rPr>
                <w:rFonts w:asciiTheme="majorHAnsi" w:hAnsiTheme="majorHAnsi" w:cstheme="majorHAnsi"/>
                <w:sz w:val="18"/>
                <w:szCs w:val="18"/>
              </w:rPr>
              <w:t xml:space="preserve">relaxation, and improvements in physical, </w:t>
            </w:r>
            <w:r w:rsidR="00C81EF3">
              <w:rPr>
                <w:rFonts w:asciiTheme="majorHAnsi" w:hAnsiTheme="majorHAnsi" w:cstheme="majorHAnsi"/>
                <w:sz w:val="18"/>
                <w:szCs w:val="18"/>
              </w:rPr>
              <w:t>mental,</w:t>
            </w:r>
            <w:r>
              <w:rPr>
                <w:rFonts w:asciiTheme="majorHAnsi" w:hAnsiTheme="majorHAnsi" w:cstheme="majorHAnsi"/>
                <w:sz w:val="18"/>
                <w:szCs w:val="18"/>
              </w:rPr>
              <w:t xml:space="preserve"> and social health and wellbeing.  Participants can also gain enhanced knowledge of the sessions subject, as well as the location and environment they are in, which can stimulate creativity a</w:t>
            </w:r>
            <w:r w:rsidR="00C81EF3">
              <w:rPr>
                <w:rFonts w:asciiTheme="majorHAnsi" w:hAnsiTheme="majorHAnsi" w:cstheme="majorHAnsi"/>
                <w:sz w:val="18"/>
                <w:szCs w:val="18"/>
              </w:rPr>
              <w:t>n</w:t>
            </w:r>
            <w:r>
              <w:rPr>
                <w:rFonts w:asciiTheme="majorHAnsi" w:hAnsiTheme="majorHAnsi" w:cstheme="majorHAnsi"/>
                <w:sz w:val="18"/>
                <w:szCs w:val="18"/>
              </w:rPr>
              <w:t xml:space="preserve">d problem-solving.  The sessions also facilitate adults and children, while connecting then with nature.  The outdoor setting can also offer shelter from weather and increased privacy through making outdoor shelters through teambuilding activities. </w:t>
            </w:r>
          </w:p>
          <w:p w14:paraId="743D39F0" w14:textId="6BE4ACB0" w:rsidR="00FB4F2F" w:rsidRDefault="00FB4F2F" w:rsidP="008D0494">
            <w:pPr>
              <w:autoSpaceDE w:val="0"/>
              <w:autoSpaceDN w:val="0"/>
              <w:adjustRightInd w:val="0"/>
              <w:rPr>
                <w:rFonts w:asciiTheme="majorHAnsi" w:hAnsiTheme="majorHAnsi" w:cstheme="majorHAnsi"/>
                <w:sz w:val="18"/>
                <w:szCs w:val="18"/>
              </w:rPr>
            </w:pPr>
          </w:p>
          <w:p w14:paraId="3EC1C98F" w14:textId="2B5E42E6" w:rsidR="00FB4F2F" w:rsidRDefault="00FB4F2F" w:rsidP="008D0494">
            <w:pPr>
              <w:autoSpaceDE w:val="0"/>
              <w:autoSpaceDN w:val="0"/>
              <w:adjustRightInd w:val="0"/>
              <w:rPr>
                <w:rFonts w:asciiTheme="majorHAnsi" w:hAnsiTheme="majorHAnsi" w:cstheme="majorHAnsi"/>
                <w:sz w:val="18"/>
                <w:szCs w:val="18"/>
              </w:rPr>
            </w:pPr>
          </w:p>
          <w:p w14:paraId="5A394420" w14:textId="61F75FE8" w:rsidR="00FB4F2F" w:rsidRDefault="00FB4F2F" w:rsidP="008D0494">
            <w:pPr>
              <w:autoSpaceDE w:val="0"/>
              <w:autoSpaceDN w:val="0"/>
              <w:adjustRightInd w:val="0"/>
              <w:rPr>
                <w:rFonts w:asciiTheme="majorHAnsi" w:hAnsiTheme="majorHAnsi" w:cstheme="majorHAnsi"/>
                <w:sz w:val="18"/>
                <w:szCs w:val="18"/>
              </w:rPr>
            </w:pPr>
          </w:p>
          <w:p w14:paraId="6A2730C7" w14:textId="7C8738E7" w:rsidR="00FB4F2F" w:rsidRDefault="00FB4F2F" w:rsidP="008D0494">
            <w:pPr>
              <w:autoSpaceDE w:val="0"/>
              <w:autoSpaceDN w:val="0"/>
              <w:adjustRightInd w:val="0"/>
              <w:rPr>
                <w:rFonts w:asciiTheme="majorHAnsi" w:hAnsiTheme="majorHAnsi" w:cstheme="majorHAnsi"/>
                <w:sz w:val="18"/>
                <w:szCs w:val="18"/>
              </w:rPr>
            </w:pPr>
          </w:p>
          <w:p w14:paraId="6A9EE45C" w14:textId="6CAB93BB" w:rsidR="00FB4F2F" w:rsidRDefault="00FB4F2F" w:rsidP="008D0494">
            <w:pPr>
              <w:autoSpaceDE w:val="0"/>
              <w:autoSpaceDN w:val="0"/>
              <w:adjustRightInd w:val="0"/>
              <w:rPr>
                <w:rFonts w:asciiTheme="majorHAnsi" w:hAnsiTheme="majorHAnsi" w:cstheme="majorHAnsi"/>
                <w:sz w:val="18"/>
                <w:szCs w:val="18"/>
              </w:rPr>
            </w:pPr>
          </w:p>
          <w:p w14:paraId="0D4F65DF" w14:textId="77777777" w:rsidR="00FB4F2F" w:rsidRDefault="00FB4F2F" w:rsidP="008D0494">
            <w:pPr>
              <w:autoSpaceDE w:val="0"/>
              <w:autoSpaceDN w:val="0"/>
              <w:adjustRightInd w:val="0"/>
              <w:rPr>
                <w:rFonts w:asciiTheme="majorHAnsi" w:hAnsiTheme="majorHAnsi" w:cstheme="majorHAnsi"/>
                <w:sz w:val="18"/>
                <w:szCs w:val="18"/>
              </w:rPr>
            </w:pPr>
          </w:p>
          <w:p w14:paraId="5FD3F33C" w14:textId="5ADB0D03" w:rsidR="00DA004A" w:rsidRPr="00117C97" w:rsidRDefault="00DA004A" w:rsidP="000C3A3C">
            <w:pPr>
              <w:autoSpaceDE w:val="0"/>
              <w:autoSpaceDN w:val="0"/>
              <w:adjustRightInd w:val="0"/>
              <w:rPr>
                <w:rFonts w:ascii="Calibri" w:hAnsi="Calibri" w:cs="Helvetica"/>
                <w:sz w:val="18"/>
                <w:szCs w:val="18"/>
              </w:rPr>
            </w:pPr>
          </w:p>
        </w:tc>
        <w:tc>
          <w:tcPr>
            <w:tcW w:w="2840" w:type="dxa"/>
            <w:vAlign w:val="center"/>
          </w:tcPr>
          <w:p w14:paraId="08AA504F" w14:textId="4DE0594E" w:rsidR="00FB4F2F" w:rsidRDefault="00FB4F2F" w:rsidP="00FB4F2F">
            <w:pPr>
              <w:ind w:left="360"/>
              <w:contextualSpacing/>
              <w:rPr>
                <w:rFonts w:asciiTheme="majorHAnsi" w:hAnsiTheme="majorHAnsi" w:cstheme="majorHAnsi"/>
                <w:sz w:val="18"/>
                <w:szCs w:val="18"/>
              </w:rPr>
            </w:pPr>
            <w:r w:rsidRPr="00A64FCB">
              <w:rPr>
                <w:rFonts w:asciiTheme="majorHAnsi" w:hAnsiTheme="majorHAnsi" w:cstheme="majorHAnsi"/>
                <w:sz w:val="18"/>
                <w:szCs w:val="18"/>
              </w:rPr>
              <w:t>Injuries can result from slips</w:t>
            </w:r>
            <w:r>
              <w:rPr>
                <w:rFonts w:asciiTheme="majorHAnsi" w:hAnsiTheme="majorHAnsi" w:cstheme="majorHAnsi"/>
                <w:sz w:val="18"/>
                <w:szCs w:val="18"/>
              </w:rPr>
              <w:t>, trips, and falls on challenging terrain, playing games may also lead to collision and injuries.  Dangerous objects such as rocks, tree branches, sharp edges, and little, may cause harm.  Dogs may also attack.  There is a risk of becoming lost, isolated, or abducted, and members of the public may behave aggressively.  Inclement weather can increase the possibility of harm or injury, including unusual injuries from flying objects or falling trees. Also, ingestion of toxins from flora of fauna.  Zoonosis – Toxoplasmosis, E-coli 157, Lyme disease</w:t>
            </w:r>
            <w:r w:rsidR="00614D74">
              <w:rPr>
                <w:rFonts w:asciiTheme="majorHAnsi" w:hAnsiTheme="majorHAnsi" w:cstheme="majorHAnsi"/>
                <w:sz w:val="18"/>
                <w:szCs w:val="18"/>
              </w:rPr>
              <w:t xml:space="preserve">, </w:t>
            </w:r>
            <w:proofErr w:type="spellStart"/>
            <w:r w:rsidR="008F76ED">
              <w:rPr>
                <w:rFonts w:asciiTheme="majorHAnsi" w:hAnsiTheme="majorHAnsi" w:cstheme="majorHAnsi"/>
                <w:sz w:val="18"/>
                <w:szCs w:val="18"/>
              </w:rPr>
              <w:t>w</w:t>
            </w:r>
            <w:r>
              <w:rPr>
                <w:rFonts w:asciiTheme="majorHAnsi" w:hAnsiTheme="majorHAnsi" w:cstheme="majorHAnsi"/>
                <w:sz w:val="18"/>
                <w:szCs w:val="18"/>
              </w:rPr>
              <w:t>eils</w:t>
            </w:r>
            <w:proofErr w:type="spellEnd"/>
            <w:r>
              <w:rPr>
                <w:rFonts w:asciiTheme="majorHAnsi" w:hAnsiTheme="majorHAnsi" w:cstheme="majorHAnsi"/>
                <w:sz w:val="18"/>
                <w:szCs w:val="18"/>
              </w:rPr>
              <w:t xml:space="preserve"> disease </w:t>
            </w:r>
            <w:r w:rsidR="008F76ED">
              <w:rPr>
                <w:rFonts w:asciiTheme="majorHAnsi" w:hAnsiTheme="majorHAnsi" w:cstheme="majorHAnsi"/>
                <w:sz w:val="18"/>
                <w:szCs w:val="18"/>
              </w:rPr>
              <w:t>a</w:t>
            </w:r>
            <w:r>
              <w:rPr>
                <w:rFonts w:asciiTheme="majorHAnsi" w:hAnsiTheme="majorHAnsi" w:cstheme="majorHAnsi"/>
                <w:sz w:val="18"/>
                <w:szCs w:val="18"/>
              </w:rPr>
              <w:t>nd the possibility of moving vehicles</w:t>
            </w:r>
            <w:r w:rsidR="008F76ED">
              <w:rPr>
                <w:rFonts w:asciiTheme="majorHAnsi" w:hAnsiTheme="majorHAnsi" w:cstheme="majorHAnsi"/>
                <w:sz w:val="18"/>
                <w:szCs w:val="18"/>
              </w:rPr>
              <w:t xml:space="preserve"> harming </w:t>
            </w:r>
            <w:r w:rsidR="007C5279">
              <w:rPr>
                <w:rFonts w:asciiTheme="majorHAnsi" w:hAnsiTheme="majorHAnsi" w:cstheme="majorHAnsi"/>
                <w:sz w:val="18"/>
                <w:szCs w:val="18"/>
              </w:rPr>
              <w:t>adult or child,</w:t>
            </w:r>
            <w:r>
              <w:rPr>
                <w:rFonts w:asciiTheme="majorHAnsi" w:hAnsiTheme="majorHAnsi" w:cstheme="majorHAnsi"/>
                <w:sz w:val="18"/>
                <w:szCs w:val="18"/>
              </w:rPr>
              <w:t xml:space="preserve"> depending on proximity.</w:t>
            </w:r>
          </w:p>
          <w:p w14:paraId="329172F2" w14:textId="0F3AE44D" w:rsidR="00DA004A" w:rsidRPr="00117C97" w:rsidRDefault="00DA004A" w:rsidP="000C3A3C">
            <w:pPr>
              <w:rPr>
                <w:rFonts w:ascii="Calibri" w:hAnsi="Calibri"/>
                <w:sz w:val="18"/>
                <w:szCs w:val="18"/>
              </w:rPr>
            </w:pPr>
          </w:p>
        </w:tc>
        <w:tc>
          <w:tcPr>
            <w:tcW w:w="1116" w:type="dxa"/>
            <w:vAlign w:val="center"/>
          </w:tcPr>
          <w:p w14:paraId="44B9BC5D" w14:textId="77777777" w:rsidR="00FB4F2F" w:rsidRDefault="00FB4F2F" w:rsidP="00FB4F2F">
            <w:pPr>
              <w:autoSpaceDE w:val="0"/>
              <w:autoSpaceDN w:val="0"/>
              <w:adjustRightInd w:val="0"/>
              <w:rPr>
                <w:rFonts w:asciiTheme="majorHAnsi" w:hAnsiTheme="majorHAnsi" w:cstheme="majorHAnsi"/>
                <w:sz w:val="18"/>
                <w:szCs w:val="18"/>
              </w:rPr>
            </w:pPr>
            <w:r w:rsidRPr="00914609">
              <w:rPr>
                <w:rFonts w:asciiTheme="majorHAnsi" w:hAnsiTheme="majorHAnsi" w:cstheme="majorHAnsi"/>
                <w:sz w:val="18"/>
                <w:szCs w:val="18"/>
              </w:rPr>
              <w:t xml:space="preserve">Staff, children, adult participants, members of the public. </w:t>
            </w:r>
          </w:p>
          <w:p w14:paraId="491118E1" w14:textId="77777777" w:rsidR="00DA004A" w:rsidRDefault="00DA004A" w:rsidP="000C3A3C">
            <w:pPr>
              <w:rPr>
                <w:rFonts w:ascii="Calibri" w:hAnsi="Calibri"/>
                <w:sz w:val="18"/>
                <w:szCs w:val="18"/>
              </w:rPr>
            </w:pPr>
          </w:p>
          <w:p w14:paraId="4C46E6F3" w14:textId="32CED908" w:rsidR="00FB4F2F" w:rsidRDefault="00FB4F2F" w:rsidP="000C3A3C">
            <w:pPr>
              <w:rPr>
                <w:rFonts w:ascii="Calibri" w:hAnsi="Calibri"/>
                <w:sz w:val="18"/>
                <w:szCs w:val="18"/>
              </w:rPr>
            </w:pPr>
          </w:p>
          <w:p w14:paraId="4468DDA0" w14:textId="060B152D" w:rsidR="007C5279" w:rsidRDefault="007C5279" w:rsidP="000C3A3C">
            <w:pPr>
              <w:rPr>
                <w:rFonts w:ascii="Calibri" w:hAnsi="Calibri"/>
                <w:sz w:val="18"/>
                <w:szCs w:val="18"/>
              </w:rPr>
            </w:pPr>
          </w:p>
          <w:p w14:paraId="72380ED9" w14:textId="77777777" w:rsidR="007C5279" w:rsidRDefault="007C5279" w:rsidP="000C3A3C">
            <w:pPr>
              <w:rPr>
                <w:rFonts w:ascii="Calibri" w:hAnsi="Calibri"/>
                <w:sz w:val="18"/>
                <w:szCs w:val="18"/>
              </w:rPr>
            </w:pPr>
          </w:p>
          <w:p w14:paraId="2461B9B9" w14:textId="77777777" w:rsidR="00FB4F2F" w:rsidRDefault="00FB4F2F" w:rsidP="000C3A3C">
            <w:pPr>
              <w:rPr>
                <w:rFonts w:ascii="Calibri" w:hAnsi="Calibri"/>
                <w:sz w:val="18"/>
                <w:szCs w:val="18"/>
              </w:rPr>
            </w:pPr>
          </w:p>
          <w:p w14:paraId="3A3859B0" w14:textId="77777777" w:rsidR="00FB4F2F" w:rsidRDefault="00FB4F2F" w:rsidP="000C3A3C">
            <w:pPr>
              <w:rPr>
                <w:rFonts w:ascii="Calibri" w:hAnsi="Calibri"/>
                <w:sz w:val="18"/>
                <w:szCs w:val="18"/>
              </w:rPr>
            </w:pPr>
          </w:p>
          <w:p w14:paraId="03A4E505" w14:textId="77777777" w:rsidR="00FB4F2F" w:rsidRDefault="00FB4F2F" w:rsidP="000C3A3C">
            <w:pPr>
              <w:rPr>
                <w:rFonts w:ascii="Calibri" w:hAnsi="Calibri"/>
                <w:sz w:val="18"/>
                <w:szCs w:val="18"/>
              </w:rPr>
            </w:pPr>
          </w:p>
          <w:p w14:paraId="60343E55" w14:textId="77777777" w:rsidR="00FB4F2F" w:rsidRDefault="00FB4F2F" w:rsidP="000C3A3C">
            <w:pPr>
              <w:rPr>
                <w:rFonts w:ascii="Calibri" w:hAnsi="Calibri"/>
                <w:sz w:val="18"/>
                <w:szCs w:val="18"/>
              </w:rPr>
            </w:pPr>
          </w:p>
          <w:p w14:paraId="20E39E15" w14:textId="77777777" w:rsidR="00FB4F2F" w:rsidRDefault="00FB4F2F" w:rsidP="000C3A3C">
            <w:pPr>
              <w:rPr>
                <w:rFonts w:ascii="Calibri" w:hAnsi="Calibri"/>
                <w:sz w:val="18"/>
                <w:szCs w:val="18"/>
              </w:rPr>
            </w:pPr>
          </w:p>
          <w:p w14:paraId="0AEFBA47" w14:textId="77777777" w:rsidR="00FB4F2F" w:rsidRDefault="00FB4F2F" w:rsidP="000C3A3C">
            <w:pPr>
              <w:rPr>
                <w:rFonts w:ascii="Calibri" w:hAnsi="Calibri"/>
                <w:sz w:val="18"/>
                <w:szCs w:val="18"/>
              </w:rPr>
            </w:pPr>
          </w:p>
          <w:p w14:paraId="410F98DC" w14:textId="77777777" w:rsidR="00FB4F2F" w:rsidRDefault="00FB4F2F" w:rsidP="000C3A3C">
            <w:pPr>
              <w:rPr>
                <w:rFonts w:ascii="Calibri" w:hAnsi="Calibri"/>
                <w:sz w:val="18"/>
                <w:szCs w:val="18"/>
              </w:rPr>
            </w:pPr>
          </w:p>
          <w:p w14:paraId="4998C082" w14:textId="77777777" w:rsidR="00FB4F2F" w:rsidRDefault="00FB4F2F" w:rsidP="000C3A3C">
            <w:pPr>
              <w:rPr>
                <w:rFonts w:ascii="Calibri" w:hAnsi="Calibri"/>
                <w:sz w:val="18"/>
                <w:szCs w:val="18"/>
              </w:rPr>
            </w:pPr>
          </w:p>
          <w:p w14:paraId="14231BEF" w14:textId="77777777" w:rsidR="00FB4F2F" w:rsidRDefault="00FB4F2F" w:rsidP="000C3A3C">
            <w:pPr>
              <w:rPr>
                <w:rFonts w:ascii="Calibri" w:hAnsi="Calibri"/>
                <w:sz w:val="18"/>
                <w:szCs w:val="18"/>
              </w:rPr>
            </w:pPr>
          </w:p>
          <w:p w14:paraId="0EB883AF" w14:textId="77777777" w:rsidR="00FB4F2F" w:rsidRDefault="00FB4F2F" w:rsidP="000C3A3C">
            <w:pPr>
              <w:rPr>
                <w:rFonts w:ascii="Calibri" w:hAnsi="Calibri"/>
                <w:sz w:val="18"/>
                <w:szCs w:val="18"/>
              </w:rPr>
            </w:pPr>
          </w:p>
          <w:p w14:paraId="4316827B" w14:textId="77777777" w:rsidR="00FB4F2F" w:rsidRDefault="00FB4F2F" w:rsidP="000C3A3C">
            <w:pPr>
              <w:rPr>
                <w:rFonts w:ascii="Calibri" w:hAnsi="Calibri"/>
                <w:sz w:val="18"/>
                <w:szCs w:val="18"/>
              </w:rPr>
            </w:pPr>
          </w:p>
          <w:p w14:paraId="64F08809" w14:textId="77777777" w:rsidR="00FB4F2F" w:rsidRDefault="00FB4F2F" w:rsidP="000C3A3C">
            <w:pPr>
              <w:rPr>
                <w:rFonts w:ascii="Calibri" w:hAnsi="Calibri"/>
                <w:sz w:val="18"/>
                <w:szCs w:val="18"/>
              </w:rPr>
            </w:pPr>
          </w:p>
          <w:p w14:paraId="5C9D5E56" w14:textId="77777777" w:rsidR="00FB4F2F" w:rsidRDefault="00FB4F2F" w:rsidP="000C3A3C">
            <w:pPr>
              <w:rPr>
                <w:rFonts w:ascii="Calibri" w:hAnsi="Calibri"/>
                <w:sz w:val="18"/>
                <w:szCs w:val="18"/>
              </w:rPr>
            </w:pPr>
          </w:p>
          <w:p w14:paraId="4F945578" w14:textId="77777777" w:rsidR="00FB4F2F" w:rsidRDefault="00FB4F2F" w:rsidP="000C3A3C">
            <w:pPr>
              <w:rPr>
                <w:rFonts w:ascii="Calibri" w:hAnsi="Calibri"/>
                <w:sz w:val="18"/>
                <w:szCs w:val="18"/>
              </w:rPr>
            </w:pPr>
          </w:p>
          <w:p w14:paraId="10F379D2" w14:textId="1C38F178" w:rsidR="00FB4F2F" w:rsidRPr="00117C97" w:rsidRDefault="00FB4F2F" w:rsidP="000C3A3C">
            <w:pPr>
              <w:rPr>
                <w:rFonts w:ascii="Calibri" w:hAnsi="Calibri"/>
                <w:sz w:val="18"/>
                <w:szCs w:val="18"/>
              </w:rPr>
            </w:pPr>
          </w:p>
        </w:tc>
        <w:tc>
          <w:tcPr>
            <w:tcW w:w="5251" w:type="dxa"/>
            <w:vAlign w:val="center"/>
          </w:tcPr>
          <w:p w14:paraId="4149DDF1" w14:textId="77777777" w:rsidR="00FB4F2F" w:rsidRPr="00B36B41" w:rsidRDefault="00FB4F2F" w:rsidP="00BA7186">
            <w:pPr>
              <w:pStyle w:val="ListParagraph"/>
              <w:numPr>
                <w:ilvl w:val="0"/>
                <w:numId w:val="2"/>
              </w:numPr>
              <w:autoSpaceDE w:val="0"/>
              <w:autoSpaceDN w:val="0"/>
              <w:adjustRightInd w:val="0"/>
              <w:rPr>
                <w:rFonts w:asciiTheme="majorHAnsi" w:hAnsiTheme="majorHAnsi" w:cstheme="majorHAnsi"/>
                <w:sz w:val="18"/>
                <w:szCs w:val="18"/>
              </w:rPr>
            </w:pPr>
            <w:r w:rsidRPr="00B36B41">
              <w:rPr>
                <w:rFonts w:asciiTheme="majorHAnsi" w:hAnsiTheme="majorHAnsi" w:cstheme="majorHAnsi"/>
                <w:sz w:val="18"/>
                <w:szCs w:val="18"/>
              </w:rPr>
              <w:t>Ensure awareness of terrain, equipment, and group competencies for safe movement.</w:t>
            </w:r>
          </w:p>
          <w:p w14:paraId="49D42B8F" w14:textId="65CEA73E" w:rsidR="00FB4F2F" w:rsidRPr="00B36B41" w:rsidRDefault="00FB4F2F" w:rsidP="00BA7186">
            <w:pPr>
              <w:pStyle w:val="ListParagraph"/>
              <w:numPr>
                <w:ilvl w:val="0"/>
                <w:numId w:val="2"/>
              </w:numPr>
              <w:autoSpaceDE w:val="0"/>
              <w:autoSpaceDN w:val="0"/>
              <w:adjustRightInd w:val="0"/>
              <w:rPr>
                <w:rFonts w:asciiTheme="majorHAnsi" w:hAnsiTheme="majorHAnsi" w:cstheme="majorHAnsi"/>
                <w:sz w:val="18"/>
                <w:szCs w:val="18"/>
              </w:rPr>
            </w:pPr>
            <w:r w:rsidRPr="00B36B41">
              <w:rPr>
                <w:rFonts w:asciiTheme="majorHAnsi" w:hAnsiTheme="majorHAnsi" w:cstheme="majorHAnsi"/>
                <w:sz w:val="18"/>
                <w:szCs w:val="18"/>
              </w:rPr>
              <w:t>Identify overhanging trees and branches during visual site inspection.</w:t>
            </w:r>
          </w:p>
          <w:p w14:paraId="6B97F1F3" w14:textId="43F2E517" w:rsidR="00FB4F2F" w:rsidRPr="00B36B41" w:rsidRDefault="00FB4F2F" w:rsidP="00BA7186">
            <w:pPr>
              <w:pStyle w:val="ListParagraph"/>
              <w:numPr>
                <w:ilvl w:val="0"/>
                <w:numId w:val="2"/>
              </w:numPr>
              <w:autoSpaceDE w:val="0"/>
              <w:autoSpaceDN w:val="0"/>
              <w:adjustRightInd w:val="0"/>
              <w:rPr>
                <w:rFonts w:asciiTheme="majorHAnsi" w:hAnsiTheme="majorHAnsi" w:cstheme="majorHAnsi"/>
                <w:sz w:val="18"/>
                <w:szCs w:val="18"/>
              </w:rPr>
            </w:pPr>
            <w:r w:rsidRPr="00B36B41">
              <w:rPr>
                <w:rFonts w:asciiTheme="majorHAnsi" w:hAnsiTheme="majorHAnsi" w:cstheme="majorHAnsi"/>
                <w:sz w:val="18"/>
                <w:szCs w:val="18"/>
              </w:rPr>
              <w:t>Gather and check group numbers based on age and area used.  Monitor group interactions with public and intervene if necessary.</w:t>
            </w:r>
          </w:p>
          <w:p w14:paraId="3F29F1C9" w14:textId="07F2CA91" w:rsidR="00FB4F2F" w:rsidRPr="00B36B41" w:rsidRDefault="00FB4F2F" w:rsidP="00BA7186">
            <w:pPr>
              <w:pStyle w:val="ListParagraph"/>
              <w:numPr>
                <w:ilvl w:val="0"/>
                <w:numId w:val="2"/>
              </w:numPr>
              <w:autoSpaceDE w:val="0"/>
              <w:autoSpaceDN w:val="0"/>
              <w:adjustRightInd w:val="0"/>
              <w:rPr>
                <w:rFonts w:asciiTheme="majorHAnsi" w:hAnsiTheme="majorHAnsi" w:cstheme="majorHAnsi"/>
                <w:sz w:val="18"/>
                <w:szCs w:val="18"/>
              </w:rPr>
            </w:pPr>
            <w:r w:rsidRPr="00B36B41">
              <w:rPr>
                <w:rFonts w:asciiTheme="majorHAnsi" w:hAnsiTheme="majorHAnsi" w:cstheme="majorHAnsi"/>
                <w:sz w:val="18"/>
                <w:szCs w:val="18"/>
              </w:rPr>
              <w:t>Set limits for how far group</w:t>
            </w:r>
            <w:r w:rsidR="00F51589">
              <w:rPr>
                <w:rFonts w:asciiTheme="majorHAnsi" w:hAnsiTheme="majorHAnsi" w:cstheme="majorHAnsi"/>
                <w:sz w:val="18"/>
                <w:szCs w:val="18"/>
              </w:rPr>
              <w:t>s</w:t>
            </w:r>
            <w:r w:rsidRPr="00B36B41">
              <w:rPr>
                <w:rFonts w:asciiTheme="majorHAnsi" w:hAnsiTheme="majorHAnsi" w:cstheme="majorHAnsi"/>
                <w:sz w:val="18"/>
                <w:szCs w:val="18"/>
              </w:rPr>
              <w:t xml:space="preserve"> can travel from </w:t>
            </w:r>
            <w:r w:rsidR="00BA7186" w:rsidRPr="00B36B41">
              <w:rPr>
                <w:rFonts w:asciiTheme="majorHAnsi" w:hAnsiTheme="majorHAnsi" w:cstheme="majorHAnsi"/>
                <w:sz w:val="18"/>
                <w:szCs w:val="18"/>
              </w:rPr>
              <w:t>base</w:t>
            </w:r>
            <w:r w:rsidR="00BA7186">
              <w:rPr>
                <w:rFonts w:asciiTheme="majorHAnsi" w:hAnsiTheme="majorHAnsi" w:cstheme="majorHAnsi"/>
                <w:sz w:val="18"/>
                <w:szCs w:val="18"/>
              </w:rPr>
              <w:t>,</w:t>
            </w:r>
            <w:r w:rsidR="00BA7186" w:rsidRPr="00B36B41">
              <w:rPr>
                <w:rFonts w:asciiTheme="majorHAnsi" w:hAnsiTheme="majorHAnsi" w:cstheme="majorHAnsi"/>
                <w:sz w:val="18"/>
                <w:szCs w:val="18"/>
              </w:rPr>
              <w:t xml:space="preserve"> monitor</w:t>
            </w:r>
            <w:r w:rsidRPr="00B36B41">
              <w:rPr>
                <w:rFonts w:asciiTheme="majorHAnsi" w:hAnsiTheme="majorHAnsi" w:cstheme="majorHAnsi"/>
                <w:sz w:val="18"/>
                <w:szCs w:val="18"/>
              </w:rPr>
              <w:t xml:space="preserve"> physical games and </w:t>
            </w:r>
            <w:proofErr w:type="gramStart"/>
            <w:r w:rsidRPr="00B36B41">
              <w:rPr>
                <w:rFonts w:asciiTheme="majorHAnsi" w:hAnsiTheme="majorHAnsi" w:cstheme="majorHAnsi"/>
                <w:sz w:val="18"/>
                <w:szCs w:val="18"/>
              </w:rPr>
              <w:t>activities</w:t>
            </w:r>
            <w:proofErr w:type="gramEnd"/>
            <w:r w:rsidRPr="00B36B41">
              <w:rPr>
                <w:rFonts w:asciiTheme="majorHAnsi" w:hAnsiTheme="majorHAnsi" w:cstheme="majorHAnsi"/>
                <w:sz w:val="18"/>
                <w:szCs w:val="18"/>
              </w:rPr>
              <w:t xml:space="preserve"> and restrict areas with extra risk.</w:t>
            </w:r>
          </w:p>
          <w:p w14:paraId="472D8542" w14:textId="65B7FA2F" w:rsidR="00FB4F2F" w:rsidRPr="00B36B41" w:rsidRDefault="00FB4F2F" w:rsidP="00BA7186">
            <w:pPr>
              <w:pStyle w:val="ListParagraph"/>
              <w:numPr>
                <w:ilvl w:val="0"/>
                <w:numId w:val="2"/>
              </w:numPr>
              <w:autoSpaceDE w:val="0"/>
              <w:autoSpaceDN w:val="0"/>
              <w:adjustRightInd w:val="0"/>
              <w:rPr>
                <w:rFonts w:asciiTheme="majorHAnsi" w:hAnsiTheme="majorHAnsi" w:cstheme="majorHAnsi"/>
                <w:sz w:val="18"/>
                <w:szCs w:val="18"/>
              </w:rPr>
            </w:pPr>
            <w:r w:rsidRPr="00B36B41">
              <w:rPr>
                <w:rFonts w:asciiTheme="majorHAnsi" w:hAnsiTheme="majorHAnsi" w:cstheme="majorHAnsi"/>
                <w:sz w:val="18"/>
                <w:szCs w:val="18"/>
              </w:rPr>
              <w:t>Caution group about hazards posed by branches, dead or growing on trees or ground.  Highlight dangers of litter and advise group not to touch unknown items.</w:t>
            </w:r>
          </w:p>
          <w:p w14:paraId="385E1BA1" w14:textId="5E05CB38" w:rsidR="00FB4F2F" w:rsidRPr="00B36B41" w:rsidRDefault="00FB4F2F" w:rsidP="00BA7186">
            <w:pPr>
              <w:pStyle w:val="ListParagraph"/>
              <w:numPr>
                <w:ilvl w:val="0"/>
                <w:numId w:val="2"/>
              </w:numPr>
              <w:autoSpaceDE w:val="0"/>
              <w:autoSpaceDN w:val="0"/>
              <w:adjustRightInd w:val="0"/>
              <w:rPr>
                <w:rFonts w:asciiTheme="majorHAnsi" w:hAnsiTheme="majorHAnsi" w:cstheme="majorHAnsi"/>
                <w:sz w:val="18"/>
                <w:szCs w:val="18"/>
              </w:rPr>
            </w:pPr>
            <w:r w:rsidRPr="00B36B41">
              <w:rPr>
                <w:rFonts w:asciiTheme="majorHAnsi" w:hAnsiTheme="majorHAnsi" w:cstheme="majorHAnsi"/>
                <w:sz w:val="18"/>
                <w:szCs w:val="18"/>
              </w:rPr>
              <w:t>Be aware of weather conditions and take caution in high winds or around certain species of trees.</w:t>
            </w:r>
          </w:p>
          <w:p w14:paraId="0D56C37C" w14:textId="1F51FDA2" w:rsidR="00FB4F2F" w:rsidRDefault="00FB4F2F" w:rsidP="00BA7186">
            <w:pPr>
              <w:pStyle w:val="ListParagraph"/>
              <w:numPr>
                <w:ilvl w:val="0"/>
                <w:numId w:val="3"/>
              </w:numPr>
              <w:autoSpaceDE w:val="0"/>
              <w:autoSpaceDN w:val="0"/>
              <w:adjustRightInd w:val="0"/>
              <w:rPr>
                <w:rFonts w:asciiTheme="majorHAnsi" w:hAnsiTheme="majorHAnsi" w:cstheme="majorHAnsi"/>
                <w:sz w:val="18"/>
                <w:szCs w:val="18"/>
              </w:rPr>
            </w:pPr>
            <w:r w:rsidRPr="00B36B41">
              <w:rPr>
                <w:rFonts w:asciiTheme="majorHAnsi" w:hAnsiTheme="majorHAnsi" w:cstheme="majorHAnsi"/>
                <w:sz w:val="18"/>
                <w:szCs w:val="18"/>
              </w:rPr>
              <w:t>Forage for berries above dog fouling level and away from busy areas and paths and avoid foraging for wild foods unless staff are trained or competent.</w:t>
            </w:r>
          </w:p>
          <w:p w14:paraId="54963746" w14:textId="277C04F9" w:rsidR="00FB4F2F" w:rsidRDefault="00FB4F2F" w:rsidP="00BA7186">
            <w:pPr>
              <w:pStyle w:val="ListParagraph"/>
              <w:numPr>
                <w:ilvl w:val="0"/>
                <w:numId w:val="3"/>
              </w:numPr>
              <w:autoSpaceDE w:val="0"/>
              <w:autoSpaceDN w:val="0"/>
              <w:adjustRightInd w:val="0"/>
              <w:rPr>
                <w:rFonts w:asciiTheme="majorHAnsi" w:hAnsiTheme="majorHAnsi" w:cstheme="majorHAnsi"/>
                <w:sz w:val="18"/>
                <w:szCs w:val="18"/>
              </w:rPr>
            </w:pPr>
            <w:r w:rsidRPr="00B36B41">
              <w:rPr>
                <w:rFonts w:asciiTheme="majorHAnsi" w:hAnsiTheme="majorHAnsi" w:cstheme="majorHAnsi"/>
                <w:sz w:val="18"/>
                <w:szCs w:val="18"/>
              </w:rPr>
              <w:t>Management to assess flora and fauna risk analysis for Zoonosis risks.</w:t>
            </w:r>
          </w:p>
          <w:p w14:paraId="21D3605B" w14:textId="77777777" w:rsidR="00FB4F2F" w:rsidRPr="00B36B41" w:rsidRDefault="00FB4F2F" w:rsidP="00BA7186">
            <w:pPr>
              <w:pStyle w:val="ListParagraph"/>
              <w:numPr>
                <w:ilvl w:val="0"/>
                <w:numId w:val="3"/>
              </w:numPr>
              <w:autoSpaceDE w:val="0"/>
              <w:autoSpaceDN w:val="0"/>
              <w:adjustRightInd w:val="0"/>
              <w:rPr>
                <w:rFonts w:asciiTheme="majorHAnsi" w:hAnsiTheme="majorHAnsi" w:cstheme="majorHAnsi"/>
                <w:sz w:val="18"/>
                <w:szCs w:val="18"/>
              </w:rPr>
            </w:pPr>
            <w:r w:rsidRPr="00B36B41">
              <w:rPr>
                <w:rFonts w:asciiTheme="majorHAnsi" w:hAnsiTheme="majorHAnsi" w:cstheme="majorHAnsi"/>
                <w:sz w:val="18"/>
                <w:szCs w:val="18"/>
              </w:rPr>
              <w:t>Provide hand washing facilities and first aid cover during normal office hours and always have a fully update first aid kit, carried by a qualified 1</w:t>
            </w:r>
            <w:r w:rsidRPr="00B36B41">
              <w:rPr>
                <w:rFonts w:asciiTheme="majorHAnsi" w:hAnsiTheme="majorHAnsi" w:cstheme="majorHAnsi"/>
                <w:sz w:val="18"/>
                <w:szCs w:val="18"/>
                <w:vertAlign w:val="superscript"/>
              </w:rPr>
              <w:t>st</w:t>
            </w:r>
            <w:r w:rsidRPr="00B36B41">
              <w:rPr>
                <w:rFonts w:asciiTheme="majorHAnsi" w:hAnsiTheme="majorHAnsi" w:cstheme="majorHAnsi"/>
                <w:sz w:val="18"/>
                <w:szCs w:val="18"/>
              </w:rPr>
              <w:t xml:space="preserve"> aider.</w:t>
            </w:r>
          </w:p>
          <w:p w14:paraId="181C5D3D" w14:textId="6C206DE1" w:rsidR="00DA004A" w:rsidRPr="00117C97" w:rsidRDefault="00DA004A" w:rsidP="00FB4F2F">
            <w:pPr>
              <w:ind w:left="360"/>
              <w:contextualSpacing/>
              <w:rPr>
                <w:rFonts w:ascii="Cambria" w:hAnsi="Cambria" w:cs="Helvetica"/>
                <w:sz w:val="18"/>
                <w:szCs w:val="18"/>
              </w:rPr>
            </w:pPr>
          </w:p>
        </w:tc>
        <w:tc>
          <w:tcPr>
            <w:tcW w:w="1124" w:type="dxa"/>
            <w:vAlign w:val="center"/>
          </w:tcPr>
          <w:p w14:paraId="1331A56F" w14:textId="5F774D10" w:rsidR="00DA004A" w:rsidRPr="00117C97" w:rsidRDefault="00FB4F2F" w:rsidP="000C3A3C">
            <w:pPr>
              <w:rPr>
                <w:rFonts w:ascii="Calibri" w:hAnsi="Calibri"/>
                <w:sz w:val="20"/>
                <w:szCs w:val="20"/>
              </w:rPr>
            </w:pPr>
            <w:r>
              <w:rPr>
                <w:rFonts w:ascii="Calibri" w:hAnsi="Calibri"/>
                <w:sz w:val="20"/>
                <w:szCs w:val="20"/>
              </w:rPr>
              <w:t>Low</w:t>
            </w:r>
          </w:p>
        </w:tc>
      </w:tr>
      <w:tr w:rsidR="00A37BAC" w:rsidRPr="00117C97" w14:paraId="551508FA" w14:textId="77777777" w:rsidTr="00BA7186">
        <w:trPr>
          <w:cantSplit/>
          <w:trHeight w:val="1284"/>
        </w:trPr>
        <w:tc>
          <w:tcPr>
            <w:tcW w:w="1505" w:type="dxa"/>
            <w:vAlign w:val="center"/>
          </w:tcPr>
          <w:p w14:paraId="140FCF7D" w14:textId="04C283C9" w:rsidR="00A37BAC" w:rsidRDefault="00A37BAC" w:rsidP="00A37BAC">
            <w:pPr>
              <w:autoSpaceDE w:val="0"/>
              <w:autoSpaceDN w:val="0"/>
              <w:adjustRightInd w:val="0"/>
              <w:rPr>
                <w:rFonts w:ascii="Calibri" w:hAnsi="Calibri" w:cs="Helvetica"/>
                <w:sz w:val="18"/>
                <w:szCs w:val="18"/>
              </w:rPr>
            </w:pPr>
            <w:r>
              <w:rPr>
                <w:rFonts w:ascii="Calibri" w:hAnsi="Calibri" w:cs="Helvetica"/>
                <w:sz w:val="18"/>
                <w:szCs w:val="18"/>
              </w:rPr>
              <w:t xml:space="preserve">Seashore </w:t>
            </w:r>
            <w:r>
              <w:rPr>
                <w:rFonts w:ascii="Calibri" w:hAnsi="Calibri" w:cs="Helvetica"/>
                <w:sz w:val="18"/>
                <w:szCs w:val="18"/>
              </w:rPr>
              <w:t xml:space="preserve">Forest school </w:t>
            </w:r>
            <w:r w:rsidR="008203BB">
              <w:rPr>
                <w:rFonts w:ascii="Calibri" w:hAnsi="Calibri" w:cs="Helvetica"/>
                <w:sz w:val="18"/>
                <w:szCs w:val="18"/>
              </w:rPr>
              <w:t>programme</w:t>
            </w:r>
            <w:r w:rsidR="002C2411">
              <w:rPr>
                <w:rFonts w:ascii="Calibri" w:hAnsi="Calibri" w:cs="Helvetica"/>
                <w:sz w:val="18"/>
                <w:szCs w:val="18"/>
              </w:rPr>
              <w:t>.  O</w:t>
            </w:r>
            <w:r>
              <w:rPr>
                <w:rFonts w:ascii="Calibri" w:hAnsi="Calibri" w:cs="Helvetica"/>
                <w:sz w:val="18"/>
                <w:szCs w:val="18"/>
              </w:rPr>
              <w:t xml:space="preserve">verall risk assessment for Forest school Leaders. </w:t>
            </w:r>
          </w:p>
          <w:p w14:paraId="35465C02" w14:textId="67449616" w:rsidR="0037676D" w:rsidRDefault="0037676D" w:rsidP="00A37BAC">
            <w:pPr>
              <w:autoSpaceDE w:val="0"/>
              <w:autoSpaceDN w:val="0"/>
              <w:adjustRightInd w:val="0"/>
              <w:rPr>
                <w:rFonts w:ascii="Calibri" w:hAnsi="Calibri" w:cs="Helvetica"/>
                <w:sz w:val="18"/>
                <w:szCs w:val="18"/>
              </w:rPr>
            </w:pPr>
          </w:p>
          <w:p w14:paraId="4D3EB045" w14:textId="78FD1E94" w:rsidR="0037676D" w:rsidRDefault="0037676D" w:rsidP="00A37BAC">
            <w:pPr>
              <w:autoSpaceDE w:val="0"/>
              <w:autoSpaceDN w:val="0"/>
              <w:adjustRightInd w:val="0"/>
              <w:rPr>
                <w:rFonts w:ascii="Calibri" w:hAnsi="Calibri" w:cs="Helvetica"/>
                <w:sz w:val="18"/>
                <w:szCs w:val="18"/>
              </w:rPr>
            </w:pPr>
          </w:p>
          <w:p w14:paraId="218B19F7" w14:textId="706FD87E" w:rsidR="0037676D" w:rsidRDefault="0037676D" w:rsidP="00A37BAC">
            <w:pPr>
              <w:autoSpaceDE w:val="0"/>
              <w:autoSpaceDN w:val="0"/>
              <w:adjustRightInd w:val="0"/>
              <w:rPr>
                <w:rFonts w:ascii="Calibri" w:hAnsi="Calibri" w:cs="Helvetica"/>
                <w:sz w:val="18"/>
                <w:szCs w:val="18"/>
              </w:rPr>
            </w:pPr>
          </w:p>
          <w:p w14:paraId="0DD149B8" w14:textId="3105D9B5" w:rsidR="0037676D" w:rsidRDefault="0037676D" w:rsidP="00A37BAC">
            <w:pPr>
              <w:autoSpaceDE w:val="0"/>
              <w:autoSpaceDN w:val="0"/>
              <w:adjustRightInd w:val="0"/>
              <w:rPr>
                <w:rFonts w:ascii="Calibri" w:hAnsi="Calibri" w:cs="Helvetica"/>
                <w:sz w:val="18"/>
                <w:szCs w:val="18"/>
              </w:rPr>
            </w:pPr>
          </w:p>
          <w:p w14:paraId="487DC1A1" w14:textId="1B7A2544" w:rsidR="0037676D" w:rsidRDefault="0037676D" w:rsidP="00A37BAC">
            <w:pPr>
              <w:autoSpaceDE w:val="0"/>
              <w:autoSpaceDN w:val="0"/>
              <w:adjustRightInd w:val="0"/>
              <w:rPr>
                <w:rFonts w:ascii="Calibri" w:hAnsi="Calibri" w:cs="Helvetica"/>
                <w:sz w:val="18"/>
                <w:szCs w:val="18"/>
              </w:rPr>
            </w:pPr>
          </w:p>
          <w:p w14:paraId="37F46B22" w14:textId="36BED17E" w:rsidR="0037676D" w:rsidRDefault="0037676D" w:rsidP="00A37BAC">
            <w:pPr>
              <w:autoSpaceDE w:val="0"/>
              <w:autoSpaceDN w:val="0"/>
              <w:adjustRightInd w:val="0"/>
              <w:rPr>
                <w:rFonts w:ascii="Calibri" w:hAnsi="Calibri" w:cs="Helvetica"/>
                <w:sz w:val="18"/>
                <w:szCs w:val="18"/>
              </w:rPr>
            </w:pPr>
          </w:p>
          <w:p w14:paraId="517795F4" w14:textId="73C0A0E8" w:rsidR="0037676D" w:rsidRDefault="0037676D" w:rsidP="00A37BAC">
            <w:pPr>
              <w:autoSpaceDE w:val="0"/>
              <w:autoSpaceDN w:val="0"/>
              <w:adjustRightInd w:val="0"/>
              <w:rPr>
                <w:rFonts w:ascii="Calibri" w:hAnsi="Calibri" w:cs="Helvetica"/>
                <w:sz w:val="18"/>
                <w:szCs w:val="18"/>
              </w:rPr>
            </w:pPr>
          </w:p>
          <w:p w14:paraId="3FE9DA5E" w14:textId="096B2C2E" w:rsidR="0037676D" w:rsidRDefault="0037676D" w:rsidP="00A37BAC">
            <w:pPr>
              <w:autoSpaceDE w:val="0"/>
              <w:autoSpaceDN w:val="0"/>
              <w:adjustRightInd w:val="0"/>
              <w:rPr>
                <w:rFonts w:ascii="Calibri" w:hAnsi="Calibri" w:cs="Helvetica"/>
                <w:sz w:val="18"/>
                <w:szCs w:val="18"/>
              </w:rPr>
            </w:pPr>
          </w:p>
          <w:p w14:paraId="6F8AA6FE" w14:textId="353546A6" w:rsidR="0037676D" w:rsidRDefault="0037676D" w:rsidP="00A37BAC">
            <w:pPr>
              <w:autoSpaceDE w:val="0"/>
              <w:autoSpaceDN w:val="0"/>
              <w:adjustRightInd w:val="0"/>
              <w:rPr>
                <w:rFonts w:ascii="Calibri" w:hAnsi="Calibri" w:cs="Helvetica"/>
                <w:sz w:val="18"/>
                <w:szCs w:val="18"/>
              </w:rPr>
            </w:pPr>
          </w:p>
          <w:p w14:paraId="57E42931" w14:textId="670D234D" w:rsidR="0037676D" w:rsidRDefault="0037676D" w:rsidP="00A37BAC">
            <w:pPr>
              <w:autoSpaceDE w:val="0"/>
              <w:autoSpaceDN w:val="0"/>
              <w:adjustRightInd w:val="0"/>
              <w:rPr>
                <w:rFonts w:ascii="Calibri" w:hAnsi="Calibri" w:cs="Helvetica"/>
                <w:sz w:val="18"/>
                <w:szCs w:val="18"/>
              </w:rPr>
            </w:pPr>
          </w:p>
          <w:p w14:paraId="7E102D64" w14:textId="77777777" w:rsidR="0037676D" w:rsidRDefault="0037676D" w:rsidP="00A37BAC">
            <w:pPr>
              <w:autoSpaceDE w:val="0"/>
              <w:autoSpaceDN w:val="0"/>
              <w:adjustRightInd w:val="0"/>
              <w:rPr>
                <w:rFonts w:ascii="Calibri" w:hAnsi="Calibri" w:cs="Helvetica"/>
                <w:sz w:val="18"/>
                <w:szCs w:val="18"/>
              </w:rPr>
            </w:pPr>
          </w:p>
          <w:p w14:paraId="01C8F45F" w14:textId="77777777" w:rsidR="00DA004A" w:rsidRDefault="00DA004A" w:rsidP="000C3A3C">
            <w:pPr>
              <w:autoSpaceDE w:val="0"/>
              <w:autoSpaceDN w:val="0"/>
              <w:adjustRightInd w:val="0"/>
              <w:rPr>
                <w:rFonts w:ascii="Calibri" w:hAnsi="Calibri" w:cs="Helvetica"/>
                <w:sz w:val="24"/>
                <w:szCs w:val="24"/>
              </w:rPr>
            </w:pPr>
          </w:p>
          <w:p w14:paraId="40BD7577" w14:textId="77777777" w:rsidR="0037676D" w:rsidRDefault="0037676D" w:rsidP="000C3A3C">
            <w:pPr>
              <w:autoSpaceDE w:val="0"/>
              <w:autoSpaceDN w:val="0"/>
              <w:adjustRightInd w:val="0"/>
              <w:rPr>
                <w:rFonts w:ascii="Calibri" w:hAnsi="Calibri" w:cs="Helvetica"/>
                <w:sz w:val="24"/>
                <w:szCs w:val="24"/>
              </w:rPr>
            </w:pPr>
          </w:p>
          <w:p w14:paraId="03E0823D" w14:textId="77777777" w:rsidR="0037676D" w:rsidRDefault="0037676D" w:rsidP="000C3A3C">
            <w:pPr>
              <w:autoSpaceDE w:val="0"/>
              <w:autoSpaceDN w:val="0"/>
              <w:adjustRightInd w:val="0"/>
              <w:rPr>
                <w:rFonts w:ascii="Calibri" w:hAnsi="Calibri" w:cs="Helvetica"/>
                <w:sz w:val="24"/>
                <w:szCs w:val="24"/>
              </w:rPr>
            </w:pPr>
          </w:p>
          <w:p w14:paraId="7991C822" w14:textId="77777777" w:rsidR="0037676D" w:rsidRDefault="0037676D" w:rsidP="000C3A3C">
            <w:pPr>
              <w:autoSpaceDE w:val="0"/>
              <w:autoSpaceDN w:val="0"/>
              <w:adjustRightInd w:val="0"/>
              <w:rPr>
                <w:rFonts w:ascii="Calibri" w:hAnsi="Calibri" w:cs="Helvetica"/>
                <w:sz w:val="24"/>
                <w:szCs w:val="24"/>
              </w:rPr>
            </w:pPr>
          </w:p>
          <w:p w14:paraId="6BA801D0" w14:textId="77777777" w:rsidR="0037676D" w:rsidRDefault="0037676D" w:rsidP="000C3A3C">
            <w:pPr>
              <w:autoSpaceDE w:val="0"/>
              <w:autoSpaceDN w:val="0"/>
              <w:adjustRightInd w:val="0"/>
              <w:rPr>
                <w:rFonts w:ascii="Calibri" w:hAnsi="Calibri" w:cs="Helvetica"/>
                <w:sz w:val="24"/>
                <w:szCs w:val="24"/>
              </w:rPr>
            </w:pPr>
          </w:p>
          <w:p w14:paraId="259B7CDC" w14:textId="68B7BBAE" w:rsidR="0037676D" w:rsidRPr="00117C97" w:rsidRDefault="0037676D" w:rsidP="000C3A3C">
            <w:pPr>
              <w:autoSpaceDE w:val="0"/>
              <w:autoSpaceDN w:val="0"/>
              <w:adjustRightInd w:val="0"/>
              <w:rPr>
                <w:rFonts w:ascii="Calibri" w:hAnsi="Calibri" w:cs="Helvetica"/>
                <w:sz w:val="24"/>
                <w:szCs w:val="24"/>
              </w:rPr>
            </w:pPr>
          </w:p>
        </w:tc>
        <w:tc>
          <w:tcPr>
            <w:tcW w:w="2765" w:type="dxa"/>
            <w:vAlign w:val="center"/>
          </w:tcPr>
          <w:p w14:paraId="66390BB5" w14:textId="77777777" w:rsidR="0037676D" w:rsidRDefault="0037676D" w:rsidP="0037676D">
            <w:pPr>
              <w:autoSpaceDE w:val="0"/>
              <w:autoSpaceDN w:val="0"/>
              <w:adjustRightInd w:val="0"/>
              <w:rPr>
                <w:rFonts w:cstheme="minorHAnsi"/>
                <w:sz w:val="18"/>
                <w:szCs w:val="18"/>
              </w:rPr>
            </w:pPr>
            <w:r>
              <w:rPr>
                <w:rFonts w:cstheme="minorHAnsi"/>
                <w:sz w:val="18"/>
                <w:szCs w:val="18"/>
              </w:rPr>
              <w:t xml:space="preserve">Engaging in outdoor activities such as physical exercise and learning about physical risk-taking and capabilities in natural environments can lead to improvements in relaxation, physical, mental, and social well-being, as well as stimulate creativity, problem solving, and general learning.  Additionally, exploring local or different environments can provide opportunities to appreciate nature and support learning. </w:t>
            </w:r>
          </w:p>
          <w:p w14:paraId="5C321915" w14:textId="77777777" w:rsidR="00DA004A" w:rsidRDefault="00DA004A" w:rsidP="000C3A3C">
            <w:pPr>
              <w:autoSpaceDE w:val="0"/>
              <w:autoSpaceDN w:val="0"/>
              <w:adjustRightInd w:val="0"/>
              <w:rPr>
                <w:rFonts w:ascii="Calibri" w:hAnsi="Calibri" w:cs="Helvetica"/>
                <w:sz w:val="24"/>
                <w:szCs w:val="24"/>
              </w:rPr>
            </w:pPr>
          </w:p>
          <w:p w14:paraId="582E1EC5" w14:textId="77777777" w:rsidR="0037676D" w:rsidRDefault="0037676D" w:rsidP="000C3A3C">
            <w:pPr>
              <w:autoSpaceDE w:val="0"/>
              <w:autoSpaceDN w:val="0"/>
              <w:adjustRightInd w:val="0"/>
              <w:rPr>
                <w:rFonts w:ascii="Calibri" w:hAnsi="Calibri" w:cs="Helvetica"/>
                <w:sz w:val="24"/>
                <w:szCs w:val="24"/>
              </w:rPr>
            </w:pPr>
          </w:p>
          <w:p w14:paraId="71912EF0" w14:textId="77777777" w:rsidR="0037676D" w:rsidRDefault="0037676D" w:rsidP="000C3A3C">
            <w:pPr>
              <w:autoSpaceDE w:val="0"/>
              <w:autoSpaceDN w:val="0"/>
              <w:adjustRightInd w:val="0"/>
              <w:rPr>
                <w:rFonts w:ascii="Calibri" w:hAnsi="Calibri" w:cs="Helvetica"/>
                <w:sz w:val="24"/>
                <w:szCs w:val="24"/>
              </w:rPr>
            </w:pPr>
          </w:p>
          <w:p w14:paraId="69AE47AA" w14:textId="77777777" w:rsidR="0037676D" w:rsidRDefault="0037676D" w:rsidP="000C3A3C">
            <w:pPr>
              <w:autoSpaceDE w:val="0"/>
              <w:autoSpaceDN w:val="0"/>
              <w:adjustRightInd w:val="0"/>
              <w:rPr>
                <w:rFonts w:ascii="Calibri" w:hAnsi="Calibri" w:cs="Helvetica"/>
                <w:sz w:val="24"/>
                <w:szCs w:val="24"/>
              </w:rPr>
            </w:pPr>
          </w:p>
          <w:p w14:paraId="47043559" w14:textId="77777777" w:rsidR="0037676D" w:rsidRDefault="0037676D" w:rsidP="000C3A3C">
            <w:pPr>
              <w:autoSpaceDE w:val="0"/>
              <w:autoSpaceDN w:val="0"/>
              <w:adjustRightInd w:val="0"/>
              <w:rPr>
                <w:rFonts w:ascii="Calibri" w:hAnsi="Calibri" w:cs="Helvetica"/>
                <w:sz w:val="24"/>
                <w:szCs w:val="24"/>
              </w:rPr>
            </w:pPr>
          </w:p>
          <w:p w14:paraId="3DDAE587" w14:textId="77777777" w:rsidR="0037676D" w:rsidRDefault="0037676D" w:rsidP="000C3A3C">
            <w:pPr>
              <w:autoSpaceDE w:val="0"/>
              <w:autoSpaceDN w:val="0"/>
              <w:adjustRightInd w:val="0"/>
              <w:rPr>
                <w:rFonts w:ascii="Calibri" w:hAnsi="Calibri" w:cs="Helvetica"/>
                <w:sz w:val="24"/>
                <w:szCs w:val="24"/>
              </w:rPr>
            </w:pPr>
          </w:p>
          <w:p w14:paraId="6810CA24" w14:textId="77777777" w:rsidR="0037676D" w:rsidRDefault="0037676D" w:rsidP="000C3A3C">
            <w:pPr>
              <w:autoSpaceDE w:val="0"/>
              <w:autoSpaceDN w:val="0"/>
              <w:adjustRightInd w:val="0"/>
              <w:rPr>
                <w:rFonts w:ascii="Calibri" w:hAnsi="Calibri" w:cs="Helvetica"/>
                <w:sz w:val="24"/>
                <w:szCs w:val="24"/>
              </w:rPr>
            </w:pPr>
          </w:p>
          <w:p w14:paraId="776BFC7F" w14:textId="77777777" w:rsidR="0037676D" w:rsidRDefault="0037676D" w:rsidP="000C3A3C">
            <w:pPr>
              <w:autoSpaceDE w:val="0"/>
              <w:autoSpaceDN w:val="0"/>
              <w:adjustRightInd w:val="0"/>
              <w:rPr>
                <w:rFonts w:ascii="Calibri" w:hAnsi="Calibri" w:cs="Helvetica"/>
                <w:sz w:val="24"/>
                <w:szCs w:val="24"/>
              </w:rPr>
            </w:pPr>
          </w:p>
          <w:p w14:paraId="5911C3D6" w14:textId="6727A82F" w:rsidR="0037676D" w:rsidRPr="00117C97" w:rsidRDefault="0037676D" w:rsidP="000C3A3C">
            <w:pPr>
              <w:autoSpaceDE w:val="0"/>
              <w:autoSpaceDN w:val="0"/>
              <w:adjustRightInd w:val="0"/>
              <w:rPr>
                <w:rFonts w:ascii="Calibri" w:hAnsi="Calibri" w:cs="Helvetica"/>
                <w:sz w:val="24"/>
                <w:szCs w:val="24"/>
              </w:rPr>
            </w:pPr>
          </w:p>
        </w:tc>
        <w:tc>
          <w:tcPr>
            <w:tcW w:w="2840" w:type="dxa"/>
            <w:vAlign w:val="center"/>
          </w:tcPr>
          <w:p w14:paraId="7092DBC0" w14:textId="77777777" w:rsidR="0037676D" w:rsidRDefault="0037676D" w:rsidP="0037676D">
            <w:pPr>
              <w:contextualSpacing/>
              <w:rPr>
                <w:rFonts w:asciiTheme="majorHAnsi" w:hAnsiTheme="majorHAnsi" w:cstheme="majorHAnsi"/>
                <w:sz w:val="18"/>
                <w:szCs w:val="18"/>
              </w:rPr>
            </w:pPr>
            <w:r w:rsidRPr="00D564E1">
              <w:rPr>
                <w:rFonts w:asciiTheme="majorHAnsi" w:hAnsiTheme="majorHAnsi" w:cstheme="majorHAnsi"/>
                <w:sz w:val="18"/>
                <w:szCs w:val="18"/>
              </w:rPr>
              <w:t xml:space="preserve">When </w:t>
            </w:r>
            <w:r>
              <w:rPr>
                <w:rFonts w:asciiTheme="majorHAnsi" w:hAnsiTheme="majorHAnsi" w:cstheme="majorHAnsi"/>
                <w:sz w:val="18"/>
                <w:szCs w:val="18"/>
              </w:rPr>
              <w:t xml:space="preserve">paddling or entering the water, drowning is a significant concern, even in shallow water.  In inclement weather or around large bodies of water, getting cut off by the tide or rising flood waters is possible.  The ground in and around water can be slippery and varied in terms of friction and grip, with sharp rocks or spiky topography posing additional hazard.  Wet individuals, both children and adults, are more susceptible to hypothermia.  There is also the risk of getting lost, isolated, or abducted, leading to harm or fear.  Also, the risk of getting sunburned.  In addition, members of the public may behave inappropriately, displaying aggression or fear inducing behaviours.    Many aquatic and marine animals can bite or sting, including weaver fish in UK waters.  </w:t>
            </w:r>
          </w:p>
          <w:p w14:paraId="1992C043" w14:textId="77777777" w:rsidR="00DA004A" w:rsidRPr="00117C97" w:rsidRDefault="00DA004A" w:rsidP="000C3A3C">
            <w:pPr>
              <w:ind w:left="360"/>
              <w:contextualSpacing/>
              <w:rPr>
                <w:rFonts w:ascii="Calibri" w:hAnsi="Calibri" w:cs="Helvetica"/>
                <w:sz w:val="24"/>
                <w:szCs w:val="24"/>
              </w:rPr>
            </w:pPr>
          </w:p>
        </w:tc>
        <w:tc>
          <w:tcPr>
            <w:tcW w:w="1116" w:type="dxa"/>
            <w:vAlign w:val="center"/>
          </w:tcPr>
          <w:p w14:paraId="312F0628" w14:textId="77777777" w:rsidR="0037676D" w:rsidRPr="00914609" w:rsidRDefault="0037676D" w:rsidP="0037676D">
            <w:pPr>
              <w:autoSpaceDE w:val="0"/>
              <w:autoSpaceDN w:val="0"/>
              <w:adjustRightInd w:val="0"/>
              <w:rPr>
                <w:rFonts w:asciiTheme="majorHAnsi" w:hAnsiTheme="majorHAnsi" w:cstheme="majorHAnsi"/>
                <w:sz w:val="18"/>
                <w:szCs w:val="18"/>
              </w:rPr>
            </w:pPr>
            <w:r w:rsidRPr="00914609">
              <w:rPr>
                <w:rFonts w:asciiTheme="majorHAnsi" w:hAnsiTheme="majorHAnsi" w:cstheme="majorHAnsi"/>
                <w:sz w:val="18"/>
                <w:szCs w:val="18"/>
              </w:rPr>
              <w:t xml:space="preserve">Staff, children, adult participants, members of the public. </w:t>
            </w:r>
          </w:p>
          <w:p w14:paraId="090A6278" w14:textId="77777777" w:rsidR="00DA004A" w:rsidRDefault="00DA004A" w:rsidP="000C3A3C">
            <w:pPr>
              <w:autoSpaceDE w:val="0"/>
              <w:autoSpaceDN w:val="0"/>
              <w:adjustRightInd w:val="0"/>
              <w:rPr>
                <w:rFonts w:ascii="Calibri" w:hAnsi="Calibri" w:cs="Helvetica"/>
                <w:sz w:val="24"/>
                <w:szCs w:val="24"/>
              </w:rPr>
            </w:pPr>
          </w:p>
          <w:p w14:paraId="6379972D" w14:textId="77777777" w:rsidR="0037676D" w:rsidRDefault="0037676D" w:rsidP="000C3A3C">
            <w:pPr>
              <w:autoSpaceDE w:val="0"/>
              <w:autoSpaceDN w:val="0"/>
              <w:adjustRightInd w:val="0"/>
              <w:rPr>
                <w:rFonts w:ascii="Calibri" w:hAnsi="Calibri" w:cs="Helvetica"/>
                <w:sz w:val="24"/>
                <w:szCs w:val="24"/>
              </w:rPr>
            </w:pPr>
          </w:p>
          <w:p w14:paraId="651EA2CB" w14:textId="77777777" w:rsidR="0037676D" w:rsidRDefault="0037676D" w:rsidP="000C3A3C">
            <w:pPr>
              <w:autoSpaceDE w:val="0"/>
              <w:autoSpaceDN w:val="0"/>
              <w:adjustRightInd w:val="0"/>
              <w:rPr>
                <w:rFonts w:ascii="Calibri" w:hAnsi="Calibri" w:cs="Helvetica"/>
                <w:sz w:val="24"/>
                <w:szCs w:val="24"/>
              </w:rPr>
            </w:pPr>
          </w:p>
          <w:p w14:paraId="48A9392E" w14:textId="77777777" w:rsidR="0037676D" w:rsidRDefault="0037676D" w:rsidP="000C3A3C">
            <w:pPr>
              <w:autoSpaceDE w:val="0"/>
              <w:autoSpaceDN w:val="0"/>
              <w:adjustRightInd w:val="0"/>
              <w:rPr>
                <w:rFonts w:ascii="Calibri" w:hAnsi="Calibri" w:cs="Helvetica"/>
                <w:sz w:val="24"/>
                <w:szCs w:val="24"/>
              </w:rPr>
            </w:pPr>
          </w:p>
          <w:p w14:paraId="60E24C00" w14:textId="77777777" w:rsidR="0037676D" w:rsidRDefault="0037676D" w:rsidP="000C3A3C">
            <w:pPr>
              <w:autoSpaceDE w:val="0"/>
              <w:autoSpaceDN w:val="0"/>
              <w:adjustRightInd w:val="0"/>
              <w:rPr>
                <w:rFonts w:ascii="Calibri" w:hAnsi="Calibri" w:cs="Helvetica"/>
                <w:sz w:val="24"/>
                <w:szCs w:val="24"/>
              </w:rPr>
            </w:pPr>
          </w:p>
          <w:p w14:paraId="2EFFC8F8" w14:textId="77777777" w:rsidR="0037676D" w:rsidRDefault="0037676D" w:rsidP="000C3A3C">
            <w:pPr>
              <w:autoSpaceDE w:val="0"/>
              <w:autoSpaceDN w:val="0"/>
              <w:adjustRightInd w:val="0"/>
              <w:rPr>
                <w:rFonts w:ascii="Calibri" w:hAnsi="Calibri" w:cs="Helvetica"/>
                <w:sz w:val="24"/>
                <w:szCs w:val="24"/>
              </w:rPr>
            </w:pPr>
          </w:p>
          <w:p w14:paraId="5B52E3A3" w14:textId="77777777" w:rsidR="0037676D" w:rsidRDefault="0037676D" w:rsidP="000C3A3C">
            <w:pPr>
              <w:autoSpaceDE w:val="0"/>
              <w:autoSpaceDN w:val="0"/>
              <w:adjustRightInd w:val="0"/>
              <w:rPr>
                <w:rFonts w:ascii="Calibri" w:hAnsi="Calibri" w:cs="Helvetica"/>
                <w:sz w:val="24"/>
                <w:szCs w:val="24"/>
              </w:rPr>
            </w:pPr>
          </w:p>
          <w:p w14:paraId="44CE99BD" w14:textId="77777777" w:rsidR="0037676D" w:rsidRDefault="0037676D" w:rsidP="000C3A3C">
            <w:pPr>
              <w:autoSpaceDE w:val="0"/>
              <w:autoSpaceDN w:val="0"/>
              <w:adjustRightInd w:val="0"/>
              <w:rPr>
                <w:rFonts w:ascii="Calibri" w:hAnsi="Calibri" w:cs="Helvetica"/>
                <w:sz w:val="24"/>
                <w:szCs w:val="24"/>
              </w:rPr>
            </w:pPr>
          </w:p>
          <w:p w14:paraId="4904A5F7" w14:textId="77777777" w:rsidR="0037676D" w:rsidRDefault="0037676D" w:rsidP="000C3A3C">
            <w:pPr>
              <w:autoSpaceDE w:val="0"/>
              <w:autoSpaceDN w:val="0"/>
              <w:adjustRightInd w:val="0"/>
              <w:rPr>
                <w:rFonts w:ascii="Calibri" w:hAnsi="Calibri" w:cs="Helvetica"/>
                <w:sz w:val="24"/>
                <w:szCs w:val="24"/>
              </w:rPr>
            </w:pPr>
          </w:p>
          <w:p w14:paraId="4233B550" w14:textId="77777777" w:rsidR="0037676D" w:rsidRDefault="0037676D" w:rsidP="000C3A3C">
            <w:pPr>
              <w:autoSpaceDE w:val="0"/>
              <w:autoSpaceDN w:val="0"/>
              <w:adjustRightInd w:val="0"/>
              <w:rPr>
                <w:rFonts w:ascii="Calibri" w:hAnsi="Calibri" w:cs="Helvetica"/>
                <w:sz w:val="24"/>
                <w:szCs w:val="24"/>
              </w:rPr>
            </w:pPr>
          </w:p>
          <w:p w14:paraId="547B52DE" w14:textId="77777777" w:rsidR="0037676D" w:rsidRDefault="0037676D" w:rsidP="000C3A3C">
            <w:pPr>
              <w:autoSpaceDE w:val="0"/>
              <w:autoSpaceDN w:val="0"/>
              <w:adjustRightInd w:val="0"/>
              <w:rPr>
                <w:rFonts w:ascii="Calibri" w:hAnsi="Calibri" w:cs="Helvetica"/>
                <w:sz w:val="24"/>
                <w:szCs w:val="24"/>
              </w:rPr>
            </w:pPr>
          </w:p>
          <w:p w14:paraId="60E89E22" w14:textId="77777777" w:rsidR="0037676D" w:rsidRDefault="0037676D" w:rsidP="000C3A3C">
            <w:pPr>
              <w:autoSpaceDE w:val="0"/>
              <w:autoSpaceDN w:val="0"/>
              <w:adjustRightInd w:val="0"/>
              <w:rPr>
                <w:rFonts w:ascii="Calibri" w:hAnsi="Calibri" w:cs="Helvetica"/>
                <w:sz w:val="24"/>
                <w:szCs w:val="24"/>
              </w:rPr>
            </w:pPr>
          </w:p>
          <w:p w14:paraId="52BA7FD9" w14:textId="77777777" w:rsidR="0037676D" w:rsidRDefault="0037676D" w:rsidP="000C3A3C">
            <w:pPr>
              <w:autoSpaceDE w:val="0"/>
              <w:autoSpaceDN w:val="0"/>
              <w:adjustRightInd w:val="0"/>
              <w:rPr>
                <w:rFonts w:ascii="Calibri" w:hAnsi="Calibri" w:cs="Helvetica"/>
                <w:sz w:val="24"/>
                <w:szCs w:val="24"/>
              </w:rPr>
            </w:pPr>
          </w:p>
          <w:p w14:paraId="1C1CB147" w14:textId="77777777" w:rsidR="0037676D" w:rsidRDefault="0037676D" w:rsidP="000C3A3C">
            <w:pPr>
              <w:autoSpaceDE w:val="0"/>
              <w:autoSpaceDN w:val="0"/>
              <w:adjustRightInd w:val="0"/>
              <w:rPr>
                <w:rFonts w:ascii="Calibri" w:hAnsi="Calibri" w:cs="Helvetica"/>
                <w:sz w:val="24"/>
                <w:szCs w:val="24"/>
              </w:rPr>
            </w:pPr>
          </w:p>
          <w:p w14:paraId="2DE683D0" w14:textId="57C783EB" w:rsidR="0037676D" w:rsidRPr="00117C97" w:rsidRDefault="0037676D" w:rsidP="000C3A3C">
            <w:pPr>
              <w:autoSpaceDE w:val="0"/>
              <w:autoSpaceDN w:val="0"/>
              <w:adjustRightInd w:val="0"/>
              <w:rPr>
                <w:rFonts w:ascii="Calibri" w:hAnsi="Calibri" w:cs="Helvetica"/>
                <w:sz w:val="24"/>
                <w:szCs w:val="24"/>
              </w:rPr>
            </w:pPr>
          </w:p>
        </w:tc>
        <w:tc>
          <w:tcPr>
            <w:tcW w:w="5251" w:type="dxa"/>
            <w:vAlign w:val="center"/>
          </w:tcPr>
          <w:p w14:paraId="5C78156E" w14:textId="77777777" w:rsidR="0037676D" w:rsidRPr="00491766" w:rsidRDefault="0037676D" w:rsidP="0037676D">
            <w:pPr>
              <w:pStyle w:val="ListParagraph"/>
              <w:numPr>
                <w:ilvl w:val="0"/>
                <w:numId w:val="4"/>
              </w:numPr>
              <w:autoSpaceDE w:val="0"/>
              <w:autoSpaceDN w:val="0"/>
              <w:adjustRightInd w:val="0"/>
              <w:rPr>
                <w:rFonts w:asciiTheme="majorHAnsi" w:hAnsiTheme="majorHAnsi" w:cstheme="majorHAnsi"/>
                <w:color w:val="000000"/>
                <w:sz w:val="18"/>
                <w:szCs w:val="18"/>
              </w:rPr>
            </w:pPr>
            <w:r w:rsidRPr="00491766">
              <w:rPr>
                <w:rFonts w:asciiTheme="majorHAnsi" w:hAnsiTheme="majorHAnsi" w:cstheme="majorHAnsi"/>
                <w:color w:val="000000"/>
                <w:sz w:val="18"/>
                <w:szCs w:val="18"/>
              </w:rPr>
              <w:t>Paddling is allowed, but caution must be taken when entering moving or deep water, and children must be always supervised.</w:t>
            </w:r>
          </w:p>
          <w:p w14:paraId="05DB0F75" w14:textId="77777777" w:rsidR="0037676D" w:rsidRDefault="0037676D" w:rsidP="0037676D">
            <w:pPr>
              <w:pStyle w:val="ListParagraph"/>
              <w:numPr>
                <w:ilvl w:val="0"/>
                <w:numId w:val="4"/>
              </w:numPr>
              <w:autoSpaceDE w:val="0"/>
              <w:autoSpaceDN w:val="0"/>
              <w:adjustRightInd w:val="0"/>
              <w:rPr>
                <w:rFonts w:asciiTheme="majorHAnsi" w:hAnsiTheme="majorHAnsi" w:cstheme="majorHAnsi"/>
                <w:color w:val="000000"/>
                <w:sz w:val="18"/>
                <w:szCs w:val="18"/>
              </w:rPr>
            </w:pPr>
            <w:r w:rsidRPr="00491766">
              <w:rPr>
                <w:rFonts w:asciiTheme="majorHAnsi" w:hAnsiTheme="majorHAnsi" w:cstheme="majorHAnsi"/>
                <w:color w:val="000000"/>
                <w:sz w:val="18"/>
                <w:szCs w:val="18"/>
              </w:rPr>
              <w:t>Management will consider, tide patterns, and judge the competency of individuals on different terrain</w:t>
            </w:r>
            <w:r>
              <w:rPr>
                <w:rFonts w:asciiTheme="majorHAnsi" w:hAnsiTheme="majorHAnsi" w:cstheme="majorHAnsi"/>
                <w:color w:val="000000"/>
                <w:sz w:val="18"/>
                <w:szCs w:val="18"/>
              </w:rPr>
              <w:t>.</w:t>
            </w:r>
          </w:p>
          <w:p w14:paraId="3FEC9D99" w14:textId="77777777" w:rsidR="0037676D" w:rsidRDefault="0037676D" w:rsidP="0037676D">
            <w:pPr>
              <w:pStyle w:val="ListParagraph"/>
              <w:numPr>
                <w:ilvl w:val="0"/>
                <w:numId w:val="4"/>
              </w:numPr>
              <w:autoSpaceDE w:val="0"/>
              <w:autoSpaceDN w:val="0"/>
              <w:adjustRightInd w:val="0"/>
              <w:rPr>
                <w:rFonts w:asciiTheme="majorHAnsi" w:hAnsiTheme="majorHAnsi" w:cstheme="majorHAnsi"/>
                <w:color w:val="000000"/>
                <w:sz w:val="18"/>
                <w:szCs w:val="18"/>
              </w:rPr>
            </w:pPr>
            <w:r w:rsidRPr="00491766">
              <w:rPr>
                <w:rFonts w:asciiTheme="majorHAnsi" w:hAnsiTheme="majorHAnsi" w:cstheme="majorHAnsi"/>
                <w:color w:val="000000"/>
                <w:sz w:val="18"/>
                <w:szCs w:val="18"/>
              </w:rPr>
              <w:t xml:space="preserve">Precautions such as sun cream and extra clothing will be provided to prevent cold and heat injuries.  </w:t>
            </w:r>
          </w:p>
          <w:p w14:paraId="7366C2DB" w14:textId="77777777" w:rsidR="0037676D" w:rsidRDefault="0037676D" w:rsidP="0037676D">
            <w:pPr>
              <w:pStyle w:val="ListParagraph"/>
              <w:numPr>
                <w:ilvl w:val="0"/>
                <w:numId w:val="4"/>
              </w:numPr>
              <w:autoSpaceDE w:val="0"/>
              <w:autoSpaceDN w:val="0"/>
              <w:adjustRightInd w:val="0"/>
              <w:rPr>
                <w:rFonts w:asciiTheme="majorHAnsi" w:hAnsiTheme="majorHAnsi" w:cstheme="majorHAnsi"/>
                <w:color w:val="000000"/>
                <w:sz w:val="18"/>
                <w:szCs w:val="18"/>
              </w:rPr>
            </w:pPr>
            <w:r w:rsidRPr="00491766">
              <w:rPr>
                <w:rFonts w:asciiTheme="majorHAnsi" w:hAnsiTheme="majorHAnsi" w:cstheme="majorHAnsi"/>
                <w:color w:val="000000"/>
                <w:sz w:val="18"/>
                <w:szCs w:val="18"/>
              </w:rPr>
              <w:t xml:space="preserve">Groups must take care when handling aquatic life, rubbish, or natural materials. </w:t>
            </w:r>
          </w:p>
          <w:p w14:paraId="484E4850" w14:textId="09AD6C8B" w:rsidR="0037676D" w:rsidRPr="00491766" w:rsidRDefault="0037676D" w:rsidP="0037676D">
            <w:pPr>
              <w:pStyle w:val="ListParagraph"/>
              <w:numPr>
                <w:ilvl w:val="0"/>
                <w:numId w:val="4"/>
              </w:numPr>
              <w:autoSpaceDE w:val="0"/>
              <w:autoSpaceDN w:val="0"/>
              <w:adjustRightInd w:val="0"/>
              <w:rPr>
                <w:rFonts w:asciiTheme="majorHAnsi" w:hAnsiTheme="majorHAnsi" w:cstheme="majorHAnsi"/>
                <w:color w:val="000000"/>
                <w:sz w:val="18"/>
                <w:szCs w:val="18"/>
              </w:rPr>
            </w:pPr>
            <w:r w:rsidRPr="00491766">
              <w:rPr>
                <w:rFonts w:asciiTheme="majorHAnsi" w:hAnsiTheme="majorHAnsi" w:cstheme="majorHAnsi"/>
                <w:color w:val="000000"/>
                <w:sz w:val="18"/>
                <w:szCs w:val="18"/>
              </w:rPr>
              <w:t xml:space="preserve">Management staff will also maintain awareness of contact between children and the public and hold relevant emergency first aid qualification and first aid resources. </w:t>
            </w:r>
          </w:p>
          <w:p w14:paraId="7E390F88" w14:textId="77777777" w:rsidR="0037676D" w:rsidRDefault="0037676D" w:rsidP="0037676D">
            <w:pPr>
              <w:contextualSpacing/>
              <w:rPr>
                <w:rFonts w:ascii="Cambria" w:hAnsi="Cambria" w:cs="Helvetica"/>
                <w:sz w:val="18"/>
                <w:szCs w:val="18"/>
              </w:rPr>
            </w:pPr>
          </w:p>
          <w:p w14:paraId="77C98987" w14:textId="77777777" w:rsidR="00DA004A" w:rsidRDefault="00DA004A" w:rsidP="000C3A3C">
            <w:pPr>
              <w:autoSpaceDE w:val="0"/>
              <w:autoSpaceDN w:val="0"/>
              <w:adjustRightInd w:val="0"/>
              <w:ind w:left="360"/>
              <w:contextualSpacing/>
              <w:rPr>
                <w:rFonts w:ascii="Calibri" w:hAnsi="Calibri" w:cs="Helvetica"/>
                <w:sz w:val="24"/>
                <w:szCs w:val="24"/>
              </w:rPr>
            </w:pPr>
          </w:p>
          <w:p w14:paraId="74ADD2CC" w14:textId="77777777" w:rsidR="0037676D" w:rsidRDefault="0037676D" w:rsidP="000C3A3C">
            <w:pPr>
              <w:autoSpaceDE w:val="0"/>
              <w:autoSpaceDN w:val="0"/>
              <w:adjustRightInd w:val="0"/>
              <w:ind w:left="360"/>
              <w:contextualSpacing/>
              <w:rPr>
                <w:rFonts w:ascii="Calibri" w:hAnsi="Calibri" w:cs="Helvetica"/>
                <w:sz w:val="24"/>
                <w:szCs w:val="24"/>
              </w:rPr>
            </w:pPr>
          </w:p>
          <w:p w14:paraId="10E8D1B5" w14:textId="77777777" w:rsidR="0037676D" w:rsidRDefault="0037676D" w:rsidP="000C3A3C">
            <w:pPr>
              <w:autoSpaceDE w:val="0"/>
              <w:autoSpaceDN w:val="0"/>
              <w:adjustRightInd w:val="0"/>
              <w:ind w:left="360"/>
              <w:contextualSpacing/>
              <w:rPr>
                <w:rFonts w:ascii="Calibri" w:hAnsi="Calibri" w:cs="Helvetica"/>
                <w:sz w:val="24"/>
                <w:szCs w:val="24"/>
              </w:rPr>
            </w:pPr>
          </w:p>
          <w:p w14:paraId="78631B56" w14:textId="77777777" w:rsidR="0037676D" w:rsidRDefault="0037676D" w:rsidP="000C3A3C">
            <w:pPr>
              <w:autoSpaceDE w:val="0"/>
              <w:autoSpaceDN w:val="0"/>
              <w:adjustRightInd w:val="0"/>
              <w:ind w:left="360"/>
              <w:contextualSpacing/>
              <w:rPr>
                <w:rFonts w:ascii="Calibri" w:hAnsi="Calibri" w:cs="Helvetica"/>
                <w:sz w:val="24"/>
                <w:szCs w:val="24"/>
              </w:rPr>
            </w:pPr>
          </w:p>
          <w:p w14:paraId="21BCE82A" w14:textId="77777777" w:rsidR="0037676D" w:rsidRDefault="0037676D" w:rsidP="000C3A3C">
            <w:pPr>
              <w:autoSpaceDE w:val="0"/>
              <w:autoSpaceDN w:val="0"/>
              <w:adjustRightInd w:val="0"/>
              <w:ind w:left="360"/>
              <w:contextualSpacing/>
              <w:rPr>
                <w:rFonts w:ascii="Calibri" w:hAnsi="Calibri" w:cs="Helvetica"/>
                <w:sz w:val="24"/>
                <w:szCs w:val="24"/>
              </w:rPr>
            </w:pPr>
          </w:p>
          <w:p w14:paraId="52AD65D1" w14:textId="77777777" w:rsidR="0037676D" w:rsidRDefault="0037676D" w:rsidP="000C3A3C">
            <w:pPr>
              <w:autoSpaceDE w:val="0"/>
              <w:autoSpaceDN w:val="0"/>
              <w:adjustRightInd w:val="0"/>
              <w:ind w:left="360"/>
              <w:contextualSpacing/>
              <w:rPr>
                <w:rFonts w:ascii="Calibri" w:hAnsi="Calibri" w:cs="Helvetica"/>
                <w:sz w:val="24"/>
                <w:szCs w:val="24"/>
              </w:rPr>
            </w:pPr>
          </w:p>
          <w:p w14:paraId="5304E916" w14:textId="77777777" w:rsidR="0037676D" w:rsidRDefault="0037676D" w:rsidP="000C3A3C">
            <w:pPr>
              <w:autoSpaceDE w:val="0"/>
              <w:autoSpaceDN w:val="0"/>
              <w:adjustRightInd w:val="0"/>
              <w:ind w:left="360"/>
              <w:contextualSpacing/>
              <w:rPr>
                <w:rFonts w:ascii="Calibri" w:hAnsi="Calibri" w:cs="Helvetica"/>
                <w:sz w:val="24"/>
                <w:szCs w:val="24"/>
              </w:rPr>
            </w:pPr>
          </w:p>
          <w:p w14:paraId="7E959A73" w14:textId="77777777" w:rsidR="0037676D" w:rsidRDefault="0037676D" w:rsidP="000C3A3C">
            <w:pPr>
              <w:autoSpaceDE w:val="0"/>
              <w:autoSpaceDN w:val="0"/>
              <w:adjustRightInd w:val="0"/>
              <w:ind w:left="360"/>
              <w:contextualSpacing/>
              <w:rPr>
                <w:rFonts w:ascii="Calibri" w:hAnsi="Calibri" w:cs="Helvetica"/>
                <w:sz w:val="24"/>
                <w:szCs w:val="24"/>
              </w:rPr>
            </w:pPr>
          </w:p>
          <w:p w14:paraId="7F5B823F" w14:textId="7E6EE008" w:rsidR="0037676D" w:rsidRPr="00117C97" w:rsidRDefault="0037676D" w:rsidP="000C3A3C">
            <w:pPr>
              <w:autoSpaceDE w:val="0"/>
              <w:autoSpaceDN w:val="0"/>
              <w:adjustRightInd w:val="0"/>
              <w:ind w:left="360"/>
              <w:contextualSpacing/>
              <w:rPr>
                <w:rFonts w:ascii="Calibri" w:hAnsi="Calibri" w:cs="Helvetica"/>
                <w:sz w:val="24"/>
                <w:szCs w:val="24"/>
              </w:rPr>
            </w:pPr>
          </w:p>
        </w:tc>
        <w:tc>
          <w:tcPr>
            <w:tcW w:w="1124" w:type="dxa"/>
            <w:vAlign w:val="center"/>
          </w:tcPr>
          <w:p w14:paraId="3FF87A68" w14:textId="77777777" w:rsidR="00DA004A" w:rsidRDefault="0037676D" w:rsidP="000C3A3C">
            <w:pPr>
              <w:rPr>
                <w:rFonts w:ascii="Calibri" w:hAnsi="Calibri"/>
                <w:sz w:val="24"/>
                <w:szCs w:val="24"/>
              </w:rPr>
            </w:pPr>
            <w:r>
              <w:rPr>
                <w:rFonts w:ascii="Calibri" w:hAnsi="Calibri"/>
                <w:sz w:val="24"/>
                <w:szCs w:val="24"/>
              </w:rPr>
              <w:t>Low</w:t>
            </w:r>
          </w:p>
          <w:p w14:paraId="5C5C821E" w14:textId="77777777" w:rsidR="0037676D" w:rsidRDefault="0037676D" w:rsidP="000C3A3C">
            <w:pPr>
              <w:rPr>
                <w:rFonts w:ascii="Calibri" w:hAnsi="Calibri"/>
                <w:sz w:val="24"/>
                <w:szCs w:val="24"/>
              </w:rPr>
            </w:pPr>
          </w:p>
          <w:p w14:paraId="53E57A07" w14:textId="77777777" w:rsidR="0037676D" w:rsidRDefault="0037676D" w:rsidP="000C3A3C">
            <w:pPr>
              <w:rPr>
                <w:rFonts w:ascii="Calibri" w:hAnsi="Calibri"/>
                <w:sz w:val="24"/>
                <w:szCs w:val="24"/>
              </w:rPr>
            </w:pPr>
          </w:p>
          <w:p w14:paraId="503FF120" w14:textId="77777777" w:rsidR="0037676D" w:rsidRDefault="0037676D" w:rsidP="000C3A3C">
            <w:pPr>
              <w:rPr>
                <w:rFonts w:ascii="Calibri" w:hAnsi="Calibri"/>
                <w:sz w:val="24"/>
                <w:szCs w:val="24"/>
              </w:rPr>
            </w:pPr>
          </w:p>
          <w:p w14:paraId="166BA24B" w14:textId="77777777" w:rsidR="0037676D" w:rsidRDefault="0037676D" w:rsidP="000C3A3C">
            <w:pPr>
              <w:rPr>
                <w:rFonts w:ascii="Calibri" w:hAnsi="Calibri"/>
                <w:sz w:val="24"/>
                <w:szCs w:val="24"/>
              </w:rPr>
            </w:pPr>
          </w:p>
          <w:p w14:paraId="6EB996D6" w14:textId="77777777" w:rsidR="0037676D" w:rsidRDefault="0037676D" w:rsidP="000C3A3C">
            <w:pPr>
              <w:rPr>
                <w:rFonts w:ascii="Calibri" w:hAnsi="Calibri"/>
                <w:sz w:val="24"/>
                <w:szCs w:val="24"/>
              </w:rPr>
            </w:pPr>
          </w:p>
          <w:p w14:paraId="0449999B" w14:textId="77777777" w:rsidR="0037676D" w:rsidRDefault="0037676D" w:rsidP="000C3A3C">
            <w:pPr>
              <w:rPr>
                <w:rFonts w:ascii="Calibri" w:hAnsi="Calibri"/>
                <w:sz w:val="24"/>
                <w:szCs w:val="24"/>
              </w:rPr>
            </w:pPr>
          </w:p>
          <w:p w14:paraId="256C5E7B" w14:textId="77777777" w:rsidR="0037676D" w:rsidRDefault="0037676D" w:rsidP="000C3A3C">
            <w:pPr>
              <w:rPr>
                <w:rFonts w:ascii="Calibri" w:hAnsi="Calibri"/>
                <w:sz w:val="24"/>
                <w:szCs w:val="24"/>
              </w:rPr>
            </w:pPr>
          </w:p>
          <w:p w14:paraId="1C59E281" w14:textId="77777777" w:rsidR="0037676D" w:rsidRDefault="0037676D" w:rsidP="000C3A3C">
            <w:pPr>
              <w:rPr>
                <w:rFonts w:ascii="Calibri" w:hAnsi="Calibri"/>
                <w:sz w:val="24"/>
                <w:szCs w:val="24"/>
              </w:rPr>
            </w:pPr>
          </w:p>
          <w:p w14:paraId="773EA866" w14:textId="77777777" w:rsidR="0037676D" w:rsidRDefault="0037676D" w:rsidP="000C3A3C">
            <w:pPr>
              <w:rPr>
                <w:rFonts w:ascii="Calibri" w:hAnsi="Calibri"/>
                <w:sz w:val="24"/>
                <w:szCs w:val="24"/>
              </w:rPr>
            </w:pPr>
          </w:p>
          <w:p w14:paraId="5FC695A8" w14:textId="77777777" w:rsidR="0037676D" w:rsidRDefault="0037676D" w:rsidP="000C3A3C">
            <w:pPr>
              <w:rPr>
                <w:rFonts w:ascii="Calibri" w:hAnsi="Calibri"/>
                <w:sz w:val="24"/>
                <w:szCs w:val="24"/>
              </w:rPr>
            </w:pPr>
          </w:p>
          <w:p w14:paraId="1B495416" w14:textId="77777777" w:rsidR="0037676D" w:rsidRDefault="0037676D" w:rsidP="000C3A3C">
            <w:pPr>
              <w:rPr>
                <w:rFonts w:ascii="Calibri" w:hAnsi="Calibri"/>
                <w:sz w:val="24"/>
                <w:szCs w:val="24"/>
              </w:rPr>
            </w:pPr>
          </w:p>
          <w:p w14:paraId="0C1A3BDD" w14:textId="77777777" w:rsidR="0037676D" w:rsidRDefault="0037676D" w:rsidP="000C3A3C">
            <w:pPr>
              <w:rPr>
                <w:rFonts w:ascii="Calibri" w:hAnsi="Calibri"/>
                <w:sz w:val="24"/>
                <w:szCs w:val="24"/>
              </w:rPr>
            </w:pPr>
          </w:p>
          <w:p w14:paraId="2B04EA20" w14:textId="77777777" w:rsidR="0037676D" w:rsidRDefault="0037676D" w:rsidP="000C3A3C">
            <w:pPr>
              <w:rPr>
                <w:rFonts w:ascii="Calibri" w:hAnsi="Calibri"/>
                <w:sz w:val="24"/>
                <w:szCs w:val="24"/>
              </w:rPr>
            </w:pPr>
          </w:p>
          <w:p w14:paraId="0AB7C805" w14:textId="77777777" w:rsidR="0037676D" w:rsidRDefault="0037676D" w:rsidP="000C3A3C">
            <w:pPr>
              <w:rPr>
                <w:rFonts w:ascii="Calibri" w:hAnsi="Calibri"/>
                <w:sz w:val="24"/>
                <w:szCs w:val="24"/>
              </w:rPr>
            </w:pPr>
          </w:p>
          <w:p w14:paraId="4111C61F" w14:textId="77777777" w:rsidR="0037676D" w:rsidRDefault="0037676D" w:rsidP="000C3A3C">
            <w:pPr>
              <w:rPr>
                <w:rFonts w:ascii="Calibri" w:hAnsi="Calibri"/>
                <w:sz w:val="24"/>
                <w:szCs w:val="24"/>
              </w:rPr>
            </w:pPr>
          </w:p>
          <w:p w14:paraId="7AB0015F" w14:textId="77777777" w:rsidR="0037676D" w:rsidRDefault="0037676D" w:rsidP="000C3A3C">
            <w:pPr>
              <w:rPr>
                <w:rFonts w:ascii="Calibri" w:hAnsi="Calibri"/>
                <w:sz w:val="24"/>
                <w:szCs w:val="24"/>
              </w:rPr>
            </w:pPr>
          </w:p>
          <w:p w14:paraId="0167644D" w14:textId="77777777" w:rsidR="0037676D" w:rsidRDefault="0037676D" w:rsidP="000C3A3C">
            <w:pPr>
              <w:rPr>
                <w:rFonts w:ascii="Calibri" w:hAnsi="Calibri"/>
                <w:sz w:val="24"/>
                <w:szCs w:val="24"/>
              </w:rPr>
            </w:pPr>
          </w:p>
          <w:p w14:paraId="74A0BA39" w14:textId="767F9EDC" w:rsidR="0037676D" w:rsidRPr="00117C97" w:rsidRDefault="0037676D" w:rsidP="000C3A3C">
            <w:pPr>
              <w:rPr>
                <w:rFonts w:ascii="Calibri" w:hAnsi="Calibri"/>
                <w:sz w:val="24"/>
                <w:szCs w:val="24"/>
              </w:rPr>
            </w:pPr>
          </w:p>
        </w:tc>
      </w:tr>
    </w:tbl>
    <w:p w14:paraId="4A4FBF5A" w14:textId="52897298" w:rsidR="00295AA3" w:rsidRDefault="00295AA3" w:rsidP="000372A1">
      <w:pPr>
        <w:rPr>
          <w:rFonts w:cstheme="minorHAnsi"/>
          <w:bCs/>
        </w:rPr>
      </w:pPr>
    </w:p>
    <w:p w14:paraId="7DFE0775" w14:textId="15711655" w:rsidR="00BA7186" w:rsidRDefault="00BA7186" w:rsidP="000372A1">
      <w:pPr>
        <w:rPr>
          <w:rFonts w:cstheme="minorHAnsi"/>
          <w:bCs/>
        </w:rPr>
      </w:pPr>
    </w:p>
    <w:p w14:paraId="2E72740D" w14:textId="77DAE0E6" w:rsidR="00BA7186" w:rsidRDefault="00BA7186" w:rsidP="000372A1">
      <w:pPr>
        <w:rPr>
          <w:rFonts w:cstheme="minorHAnsi"/>
          <w:bCs/>
        </w:rPr>
      </w:pPr>
    </w:p>
    <w:p w14:paraId="22F2D104" w14:textId="58494ADD" w:rsidR="00BA7186" w:rsidRDefault="00BA7186" w:rsidP="000372A1">
      <w:pPr>
        <w:rPr>
          <w:rFonts w:cstheme="minorHAnsi"/>
          <w:bCs/>
        </w:rPr>
      </w:pPr>
    </w:p>
    <w:p w14:paraId="0EC9D3E9" w14:textId="6FD33A07" w:rsidR="00BA7186" w:rsidRDefault="00BA7186" w:rsidP="000372A1">
      <w:pPr>
        <w:rPr>
          <w:rFonts w:cstheme="minorHAnsi"/>
          <w:bCs/>
        </w:rPr>
      </w:pPr>
    </w:p>
    <w:p w14:paraId="09297D8D" w14:textId="77777777" w:rsidR="00BA7186" w:rsidRDefault="00BA7186" w:rsidP="000372A1">
      <w:pPr>
        <w:rPr>
          <w:rFonts w:cstheme="minorHAnsi"/>
          <w:bCs/>
        </w:rPr>
        <w:sectPr w:rsidR="00BA7186" w:rsidSect="001C6C48">
          <w:pgSz w:w="16838" w:h="11906" w:orient="landscape"/>
          <w:pgMar w:top="1440" w:right="1440" w:bottom="1440" w:left="1440" w:header="708" w:footer="708" w:gutter="0"/>
          <w:cols w:space="708"/>
          <w:docGrid w:linePitch="360"/>
        </w:sectPr>
      </w:pPr>
    </w:p>
    <w:p w14:paraId="4B96E141" w14:textId="31DE9FD4" w:rsidR="003E290B" w:rsidRDefault="00BA7186" w:rsidP="009358D9">
      <w:pPr>
        <w:pStyle w:val="Heading1"/>
      </w:pPr>
      <w:bookmarkStart w:id="10" w:name="_Toc133069271"/>
      <w:bookmarkStart w:id="11" w:name="_Toc133069512"/>
      <w:r>
        <w:t>Literature review</w:t>
      </w:r>
      <w:bookmarkEnd w:id="10"/>
      <w:bookmarkEnd w:id="11"/>
      <w:r>
        <w:t xml:space="preserve"> </w:t>
      </w:r>
    </w:p>
    <w:p w14:paraId="44A646A8" w14:textId="77777777" w:rsidR="009358D9" w:rsidRPr="009358D9" w:rsidRDefault="009358D9" w:rsidP="009358D9">
      <w:pPr>
        <w:rPr>
          <w:lang w:val="en-US"/>
        </w:rPr>
      </w:pPr>
    </w:p>
    <w:p w14:paraId="641946BF" w14:textId="091892D6" w:rsidR="008526E0" w:rsidRDefault="003E290B" w:rsidP="00933900">
      <w:pPr>
        <w:tabs>
          <w:tab w:val="left" w:pos="4060"/>
        </w:tabs>
        <w:spacing w:line="360" w:lineRule="auto"/>
        <w:jc w:val="both"/>
        <w:rPr>
          <w:rFonts w:cstheme="minorHAnsi"/>
          <w:bCs/>
        </w:rPr>
      </w:pPr>
      <w:r>
        <w:rPr>
          <w:rFonts w:cstheme="minorHAnsi"/>
          <w:bCs/>
        </w:rPr>
        <w:t xml:space="preserve">Outdoor learning is a valuable approach to learning that can provide students with a range of benefits </w:t>
      </w:r>
      <w:r w:rsidR="00B925F6">
        <w:rPr>
          <w:rFonts w:cstheme="minorHAnsi"/>
          <w:bCs/>
        </w:rPr>
        <w:t>that can not be replicated in traditional classroom settings.</w:t>
      </w:r>
      <w:r w:rsidR="00B06748">
        <w:rPr>
          <w:rFonts w:cstheme="minorHAnsi"/>
          <w:bCs/>
        </w:rPr>
        <w:t xml:space="preserve">  </w:t>
      </w:r>
      <w:r w:rsidR="009F2C15">
        <w:rPr>
          <w:rFonts w:cstheme="minorHAnsi"/>
          <w:bCs/>
        </w:rPr>
        <w:t>Outdoor education has been a topic for researchers and educators for several decades.</w:t>
      </w:r>
      <w:sdt>
        <w:sdtPr>
          <w:rPr>
            <w:rFonts w:cstheme="minorHAnsi"/>
            <w:bCs/>
          </w:rPr>
          <w:id w:val="-798762746"/>
          <w:citation/>
        </w:sdtPr>
        <w:sdtContent>
          <w:r w:rsidR="001A6085">
            <w:rPr>
              <w:rFonts w:cstheme="minorHAnsi"/>
              <w:bCs/>
            </w:rPr>
            <w:fldChar w:fldCharType="begin"/>
          </w:r>
          <w:r w:rsidR="001A6085">
            <w:rPr>
              <w:rFonts w:cstheme="minorHAnsi"/>
              <w:bCs/>
            </w:rPr>
            <w:instrText xml:space="preserve"> CITATION Lan23 \l 2057 </w:instrText>
          </w:r>
          <w:r w:rsidR="001A6085">
            <w:rPr>
              <w:rFonts w:cstheme="minorHAnsi"/>
              <w:bCs/>
            </w:rPr>
            <w:fldChar w:fldCharType="separate"/>
          </w:r>
          <w:r w:rsidR="001A6085">
            <w:rPr>
              <w:rFonts w:cstheme="minorHAnsi"/>
              <w:bCs/>
              <w:noProof/>
            </w:rPr>
            <w:t xml:space="preserve"> </w:t>
          </w:r>
          <w:r w:rsidR="001A6085" w:rsidRPr="001A6085">
            <w:rPr>
              <w:rFonts w:cstheme="minorHAnsi"/>
              <w:noProof/>
            </w:rPr>
            <w:t>(Learning Through Landscapes, 2023)</w:t>
          </w:r>
          <w:r w:rsidR="001A6085">
            <w:rPr>
              <w:rFonts w:cstheme="minorHAnsi"/>
              <w:bCs/>
            </w:rPr>
            <w:fldChar w:fldCharType="end"/>
          </w:r>
        </w:sdtContent>
      </w:sdt>
      <w:r w:rsidR="009F2C15">
        <w:rPr>
          <w:rFonts w:cstheme="minorHAnsi"/>
          <w:bCs/>
        </w:rPr>
        <w:t xml:space="preserve">  There is a growing </w:t>
      </w:r>
      <w:r w:rsidR="00595104">
        <w:rPr>
          <w:rFonts w:cstheme="minorHAnsi"/>
          <w:bCs/>
        </w:rPr>
        <w:t>body</w:t>
      </w:r>
      <w:r w:rsidR="00D16DED">
        <w:rPr>
          <w:rFonts w:cstheme="minorHAnsi"/>
          <w:bCs/>
        </w:rPr>
        <w:t xml:space="preserve"> o</w:t>
      </w:r>
      <w:r w:rsidR="00595104">
        <w:rPr>
          <w:rFonts w:cstheme="minorHAnsi"/>
          <w:bCs/>
        </w:rPr>
        <w:t xml:space="preserve">f literature that explores the benefits and challenges of outdoor educational programmes, as well as the different approaches that can be taken to implement these programmes effectively. </w:t>
      </w:r>
      <w:sdt>
        <w:sdtPr>
          <w:rPr>
            <w:rFonts w:cstheme="minorHAnsi"/>
            <w:bCs/>
          </w:rPr>
          <w:id w:val="-757058797"/>
          <w:citation/>
        </w:sdtPr>
        <w:sdtContent>
          <w:r w:rsidR="006B18EB">
            <w:rPr>
              <w:rFonts w:cstheme="minorHAnsi"/>
              <w:bCs/>
            </w:rPr>
            <w:fldChar w:fldCharType="begin"/>
          </w:r>
          <w:r w:rsidR="006B18EB">
            <w:rPr>
              <w:rFonts w:cstheme="minorHAnsi"/>
              <w:bCs/>
            </w:rPr>
            <w:instrText xml:space="preserve"> CITATION Wal212 \l 2057 </w:instrText>
          </w:r>
          <w:r w:rsidR="006B18EB">
            <w:rPr>
              <w:rFonts w:cstheme="minorHAnsi"/>
              <w:bCs/>
            </w:rPr>
            <w:fldChar w:fldCharType="separate"/>
          </w:r>
          <w:r w:rsidR="006B18EB" w:rsidRPr="006B18EB">
            <w:rPr>
              <w:rFonts w:cstheme="minorHAnsi"/>
              <w:noProof/>
            </w:rPr>
            <w:t>(Wales Council for Outdoor Learning , 2021)</w:t>
          </w:r>
          <w:r w:rsidR="006B18EB">
            <w:rPr>
              <w:rFonts w:cstheme="minorHAnsi"/>
              <w:bCs/>
            </w:rPr>
            <w:fldChar w:fldCharType="end"/>
          </w:r>
        </w:sdtContent>
      </w:sdt>
      <w:r w:rsidR="00595104">
        <w:rPr>
          <w:rFonts w:cstheme="minorHAnsi"/>
          <w:bCs/>
        </w:rPr>
        <w:t xml:space="preserve"> One common theme that emerges from the literature is the idea that outdoor education provides a unique </w:t>
      </w:r>
      <w:r w:rsidR="007B44B0">
        <w:rPr>
          <w:rFonts w:cstheme="minorHAnsi"/>
          <w:bCs/>
        </w:rPr>
        <w:t xml:space="preserve">and valuable learning </w:t>
      </w:r>
      <w:r w:rsidR="005B28CF">
        <w:rPr>
          <w:rFonts w:cstheme="minorHAnsi"/>
          <w:bCs/>
        </w:rPr>
        <w:t>experience for</w:t>
      </w:r>
      <w:r w:rsidR="007B44B0">
        <w:rPr>
          <w:rFonts w:cstheme="minorHAnsi"/>
          <w:bCs/>
        </w:rPr>
        <w:t xml:space="preserve"> students.  Studies have shown that outdoor education can </w:t>
      </w:r>
      <w:r w:rsidR="00C35421">
        <w:rPr>
          <w:rFonts w:cstheme="minorHAnsi"/>
          <w:bCs/>
        </w:rPr>
        <w:t xml:space="preserve">improve students social and emotional development, as well as their academic </w:t>
      </w:r>
      <w:r w:rsidR="00923AAA">
        <w:rPr>
          <w:rFonts w:cstheme="minorHAnsi"/>
          <w:bCs/>
        </w:rPr>
        <w:t xml:space="preserve">achievement.  For example, a study by </w:t>
      </w:r>
      <w:sdt>
        <w:sdtPr>
          <w:rPr>
            <w:rFonts w:cstheme="minorHAnsi"/>
            <w:bCs/>
          </w:rPr>
          <w:id w:val="880288421"/>
          <w:citation/>
        </w:sdtPr>
        <w:sdtContent>
          <w:r w:rsidR="005C519F">
            <w:rPr>
              <w:rFonts w:cstheme="minorHAnsi"/>
              <w:bCs/>
            </w:rPr>
            <w:fldChar w:fldCharType="begin"/>
          </w:r>
          <w:r w:rsidR="005C519F">
            <w:rPr>
              <w:rFonts w:cstheme="minorHAnsi"/>
              <w:bCs/>
            </w:rPr>
            <w:instrText xml:space="preserve"> CITATION JED07 \l 2057 </w:instrText>
          </w:r>
          <w:r w:rsidR="005C519F">
            <w:rPr>
              <w:rFonts w:cstheme="minorHAnsi"/>
              <w:bCs/>
            </w:rPr>
            <w:fldChar w:fldCharType="separate"/>
          </w:r>
          <w:r w:rsidR="005C519F" w:rsidRPr="005C519F">
            <w:rPr>
              <w:rFonts w:cstheme="minorHAnsi"/>
              <w:noProof/>
            </w:rPr>
            <w:t>(J. E Dyment A. C. Bell , 2007)</w:t>
          </w:r>
          <w:r w:rsidR="005C519F">
            <w:rPr>
              <w:rFonts w:cstheme="minorHAnsi"/>
              <w:bCs/>
            </w:rPr>
            <w:fldChar w:fldCharType="end"/>
          </w:r>
        </w:sdtContent>
      </w:sdt>
      <w:r w:rsidR="002F1A90">
        <w:rPr>
          <w:rFonts w:cstheme="minorHAnsi"/>
          <w:bCs/>
        </w:rPr>
        <w:t xml:space="preserve"> </w:t>
      </w:r>
      <w:r w:rsidR="004C14BE">
        <w:rPr>
          <w:rFonts w:cstheme="minorHAnsi"/>
          <w:bCs/>
        </w:rPr>
        <w:t xml:space="preserve">found that students who participated in outdoor education programmes had higher levels of engagement, motivation, and academic </w:t>
      </w:r>
      <w:r w:rsidR="00406F43">
        <w:rPr>
          <w:rFonts w:cstheme="minorHAnsi"/>
          <w:bCs/>
        </w:rPr>
        <w:t>achievement compared to their peers who did not participate in the programmes.</w:t>
      </w:r>
      <w:r w:rsidR="00D2586F">
        <w:rPr>
          <w:rFonts w:cstheme="minorHAnsi"/>
          <w:bCs/>
        </w:rPr>
        <w:t xml:space="preserve"> </w:t>
      </w:r>
      <w:r w:rsidR="00406F43">
        <w:rPr>
          <w:rFonts w:cstheme="minorHAnsi"/>
          <w:bCs/>
        </w:rPr>
        <w:t xml:space="preserve"> Outdoor education has also been found to have positive effects on students’ physical health and wellbeing.</w:t>
      </w:r>
      <w:r w:rsidR="00E87ED7">
        <w:rPr>
          <w:rFonts w:cstheme="minorHAnsi"/>
          <w:bCs/>
        </w:rPr>
        <w:t xml:space="preserve"> </w:t>
      </w:r>
      <w:sdt>
        <w:sdtPr>
          <w:rPr>
            <w:rFonts w:cstheme="minorHAnsi"/>
            <w:bCs/>
          </w:rPr>
          <w:id w:val="2016031763"/>
          <w:citation/>
        </w:sdtPr>
        <w:sdtContent>
          <w:r w:rsidR="0094271D">
            <w:rPr>
              <w:rFonts w:cstheme="minorHAnsi"/>
              <w:bCs/>
            </w:rPr>
            <w:fldChar w:fldCharType="begin"/>
          </w:r>
          <w:r w:rsidR="0094271D">
            <w:rPr>
              <w:rFonts w:cstheme="minorHAnsi"/>
              <w:bCs/>
            </w:rPr>
            <w:instrText xml:space="preserve"> CITATION Sci20 \l 2057 </w:instrText>
          </w:r>
          <w:r w:rsidR="0094271D">
            <w:rPr>
              <w:rFonts w:cstheme="minorHAnsi"/>
              <w:bCs/>
            </w:rPr>
            <w:fldChar w:fldCharType="separate"/>
          </w:r>
          <w:r w:rsidR="0094271D">
            <w:rPr>
              <w:rFonts w:cstheme="minorHAnsi"/>
              <w:bCs/>
              <w:noProof/>
            </w:rPr>
            <w:t xml:space="preserve"> </w:t>
          </w:r>
          <w:r w:rsidR="0094271D" w:rsidRPr="0094271D">
            <w:rPr>
              <w:rFonts w:cstheme="minorHAnsi"/>
              <w:noProof/>
            </w:rPr>
            <w:t>(Science direct, 2020)</w:t>
          </w:r>
          <w:r w:rsidR="0094271D">
            <w:rPr>
              <w:rFonts w:cstheme="minorHAnsi"/>
              <w:bCs/>
            </w:rPr>
            <w:fldChar w:fldCharType="end"/>
          </w:r>
        </w:sdtContent>
      </w:sdt>
      <w:r w:rsidR="00052991">
        <w:rPr>
          <w:rFonts w:cstheme="minorHAnsi"/>
          <w:bCs/>
        </w:rPr>
        <w:t xml:space="preserve">.  Additionally, outdoor education programmes </w:t>
      </w:r>
      <w:r w:rsidR="00D83D68">
        <w:rPr>
          <w:rFonts w:cstheme="minorHAnsi"/>
          <w:bCs/>
        </w:rPr>
        <w:t>have been linked to improved physical fitness, better nutrition habits, and increased outdoor recreation</w:t>
      </w:r>
      <w:r w:rsidR="008B07DD">
        <w:rPr>
          <w:rFonts w:cstheme="minorHAnsi"/>
          <w:bCs/>
        </w:rPr>
        <w:t xml:space="preserve"> participation</w:t>
      </w:r>
      <w:r w:rsidR="00EC633D">
        <w:rPr>
          <w:rFonts w:cstheme="minorHAnsi"/>
          <w:bCs/>
        </w:rPr>
        <w:t xml:space="preserve">. </w:t>
      </w:r>
      <w:sdt>
        <w:sdtPr>
          <w:rPr>
            <w:rFonts w:cstheme="minorHAnsi"/>
            <w:bCs/>
          </w:rPr>
          <w:id w:val="322783423"/>
          <w:citation/>
        </w:sdtPr>
        <w:sdtContent>
          <w:r w:rsidR="00806F17">
            <w:rPr>
              <w:rFonts w:cstheme="minorHAnsi"/>
              <w:bCs/>
            </w:rPr>
            <w:fldChar w:fldCharType="begin"/>
          </w:r>
          <w:r w:rsidR="00806F17">
            <w:rPr>
              <w:rFonts w:cstheme="minorHAnsi"/>
              <w:bCs/>
            </w:rPr>
            <w:instrText xml:space="preserve"> CITATION Ins23 \l 2057 </w:instrText>
          </w:r>
          <w:r w:rsidR="00806F17">
            <w:rPr>
              <w:rFonts w:cstheme="minorHAnsi"/>
              <w:bCs/>
            </w:rPr>
            <w:fldChar w:fldCharType="separate"/>
          </w:r>
          <w:r w:rsidR="00806F17" w:rsidRPr="00806F17">
            <w:rPr>
              <w:rFonts w:cstheme="minorHAnsi"/>
              <w:noProof/>
            </w:rPr>
            <w:t>(Institute for outdoor learning, 2023)</w:t>
          </w:r>
          <w:r w:rsidR="00806F17">
            <w:rPr>
              <w:rFonts w:cstheme="minorHAnsi"/>
              <w:bCs/>
            </w:rPr>
            <w:fldChar w:fldCharType="end"/>
          </w:r>
        </w:sdtContent>
      </w:sdt>
      <w:r w:rsidR="00B21DC1">
        <w:rPr>
          <w:rFonts w:cstheme="minorHAnsi"/>
          <w:bCs/>
        </w:rPr>
        <w:t xml:space="preserve">  Despite the many benefits of outdoor learning education, there are also challenges associated with implementing</w:t>
      </w:r>
      <w:r w:rsidR="00761F7A">
        <w:rPr>
          <w:rFonts w:cstheme="minorHAnsi"/>
          <w:bCs/>
        </w:rPr>
        <w:t xml:space="preserve"> these programmes,</w:t>
      </w:r>
      <w:sdt>
        <w:sdtPr>
          <w:rPr>
            <w:rFonts w:cstheme="minorHAnsi"/>
            <w:bCs/>
          </w:rPr>
          <w:id w:val="-327911436"/>
          <w:citation/>
        </w:sdtPr>
        <w:sdtContent>
          <w:r w:rsidR="00A22518">
            <w:rPr>
              <w:rFonts w:cstheme="minorHAnsi"/>
              <w:bCs/>
            </w:rPr>
            <w:fldChar w:fldCharType="begin"/>
          </w:r>
          <w:r w:rsidR="00A22518">
            <w:rPr>
              <w:rFonts w:cstheme="minorHAnsi"/>
              <w:bCs/>
            </w:rPr>
            <w:instrText xml:space="preserve"> CITATION Gor12 \l 2057 </w:instrText>
          </w:r>
          <w:r w:rsidR="00A22518">
            <w:rPr>
              <w:rFonts w:cstheme="minorHAnsi"/>
              <w:bCs/>
            </w:rPr>
            <w:fldChar w:fldCharType="separate"/>
          </w:r>
          <w:r w:rsidR="00A22518">
            <w:rPr>
              <w:rFonts w:cstheme="minorHAnsi"/>
              <w:bCs/>
              <w:noProof/>
            </w:rPr>
            <w:t xml:space="preserve"> </w:t>
          </w:r>
          <w:r w:rsidR="00A22518" w:rsidRPr="00A22518">
            <w:rPr>
              <w:rFonts w:cstheme="minorHAnsi"/>
              <w:noProof/>
            </w:rPr>
            <w:t>(Gorard, Huat See, Davies, 2012)</w:t>
          </w:r>
          <w:r w:rsidR="00A22518">
            <w:rPr>
              <w:rFonts w:cstheme="minorHAnsi"/>
              <w:bCs/>
            </w:rPr>
            <w:fldChar w:fldCharType="end"/>
          </w:r>
        </w:sdtContent>
      </w:sdt>
      <w:r w:rsidR="00761F7A">
        <w:rPr>
          <w:rFonts w:cstheme="minorHAnsi"/>
          <w:bCs/>
        </w:rPr>
        <w:t xml:space="preserve"> </w:t>
      </w:r>
      <w:r w:rsidR="00A22518">
        <w:rPr>
          <w:rFonts w:cstheme="minorHAnsi"/>
          <w:bCs/>
        </w:rPr>
        <w:t>O</w:t>
      </w:r>
      <w:r w:rsidR="00761F7A">
        <w:rPr>
          <w:rFonts w:cstheme="minorHAnsi"/>
          <w:bCs/>
        </w:rPr>
        <w:t>ne challenge is the lack of funding and resources for outdoor education initiatives.</w:t>
      </w:r>
      <w:r w:rsidR="00B94BB7">
        <w:rPr>
          <w:rFonts w:cstheme="minorHAnsi"/>
          <w:bCs/>
        </w:rPr>
        <w:t xml:space="preserve">   Another challenge is the need </w:t>
      </w:r>
      <w:r w:rsidR="00922A4C">
        <w:rPr>
          <w:rFonts w:cstheme="minorHAnsi"/>
          <w:bCs/>
        </w:rPr>
        <w:t xml:space="preserve">for proper training and safety protocols to ensure that students </w:t>
      </w:r>
      <w:r w:rsidR="004A208D">
        <w:rPr>
          <w:rFonts w:cstheme="minorHAnsi"/>
          <w:bCs/>
        </w:rPr>
        <w:t>can</w:t>
      </w:r>
      <w:r w:rsidR="00922A4C">
        <w:rPr>
          <w:rFonts w:cstheme="minorHAnsi"/>
          <w:bCs/>
        </w:rPr>
        <w:t xml:space="preserve"> participate in outdoor activities in a safe and responsible manner. </w:t>
      </w:r>
      <w:sdt>
        <w:sdtPr>
          <w:rPr>
            <w:rFonts w:cstheme="minorHAnsi"/>
            <w:bCs/>
          </w:rPr>
          <w:id w:val="-1804688109"/>
          <w:citation/>
        </w:sdtPr>
        <w:sdtContent>
          <w:r w:rsidR="00933900">
            <w:rPr>
              <w:rFonts w:cstheme="minorHAnsi"/>
              <w:bCs/>
            </w:rPr>
            <w:fldChar w:fldCharType="begin"/>
          </w:r>
          <w:r w:rsidR="00933900">
            <w:rPr>
              <w:rFonts w:cstheme="minorHAnsi"/>
              <w:bCs/>
            </w:rPr>
            <w:instrText xml:space="preserve"> CITATION Wel09 \l 2057 </w:instrText>
          </w:r>
          <w:r w:rsidR="00933900">
            <w:rPr>
              <w:rFonts w:cstheme="minorHAnsi"/>
              <w:bCs/>
            </w:rPr>
            <w:fldChar w:fldCharType="separate"/>
          </w:r>
          <w:r w:rsidR="00933900" w:rsidRPr="00933900">
            <w:rPr>
              <w:rFonts w:cstheme="minorHAnsi"/>
              <w:noProof/>
            </w:rPr>
            <w:t>(Welsh Assembly Government, 2009)</w:t>
          </w:r>
          <w:r w:rsidR="00933900">
            <w:rPr>
              <w:rFonts w:cstheme="minorHAnsi"/>
              <w:bCs/>
            </w:rPr>
            <w:fldChar w:fldCharType="end"/>
          </w:r>
        </w:sdtContent>
      </w:sdt>
      <w:r w:rsidR="00AB48CC">
        <w:rPr>
          <w:rFonts w:cstheme="minorHAnsi"/>
          <w:bCs/>
        </w:rPr>
        <w:t xml:space="preserve">  There are also different approaches to implementing outdoor educational programmes, ranging from formalised </w:t>
      </w:r>
      <w:r w:rsidR="00AC55D6">
        <w:rPr>
          <w:rFonts w:cstheme="minorHAnsi"/>
          <w:bCs/>
        </w:rPr>
        <w:t>curriculum-based</w:t>
      </w:r>
      <w:r w:rsidR="00BD6809">
        <w:rPr>
          <w:rFonts w:cstheme="minorHAnsi"/>
          <w:bCs/>
        </w:rPr>
        <w:t xml:space="preserve"> programmes to a more informal and experiential </w:t>
      </w:r>
      <w:r w:rsidR="00AC55D6">
        <w:rPr>
          <w:rFonts w:cstheme="minorHAnsi"/>
          <w:bCs/>
        </w:rPr>
        <w:t xml:space="preserve">opportunities </w:t>
      </w:r>
      <w:sdt>
        <w:sdtPr>
          <w:rPr>
            <w:rFonts w:cstheme="minorHAnsi"/>
            <w:bCs/>
          </w:rPr>
          <w:id w:val="155112021"/>
          <w:citation/>
        </w:sdtPr>
        <w:sdtContent>
          <w:r w:rsidR="00AC55D6">
            <w:rPr>
              <w:rFonts w:cstheme="minorHAnsi"/>
              <w:bCs/>
            </w:rPr>
            <w:fldChar w:fldCharType="begin"/>
          </w:r>
          <w:r w:rsidR="00AC55D6">
            <w:rPr>
              <w:rFonts w:cstheme="minorHAnsi"/>
              <w:bCs/>
            </w:rPr>
            <w:instrText xml:space="preserve"> CITATION Gov153 \l 2057 </w:instrText>
          </w:r>
          <w:r w:rsidR="00AC55D6">
            <w:rPr>
              <w:rFonts w:cstheme="minorHAnsi"/>
              <w:bCs/>
            </w:rPr>
            <w:fldChar w:fldCharType="separate"/>
          </w:r>
          <w:r w:rsidR="00AC55D6" w:rsidRPr="00AC55D6">
            <w:rPr>
              <w:rFonts w:cstheme="minorHAnsi"/>
              <w:noProof/>
            </w:rPr>
            <w:t>(Gov.Wales, 2015)</w:t>
          </w:r>
          <w:r w:rsidR="00AC55D6">
            <w:rPr>
              <w:rFonts w:cstheme="minorHAnsi"/>
              <w:bCs/>
            </w:rPr>
            <w:fldChar w:fldCharType="end"/>
          </w:r>
        </w:sdtContent>
      </w:sdt>
      <w:r w:rsidR="00AC55D6">
        <w:rPr>
          <w:rFonts w:cstheme="minorHAnsi"/>
          <w:bCs/>
        </w:rPr>
        <w:t xml:space="preserve"> some researchers argue that informal outdoor education programmes, which follow </w:t>
      </w:r>
      <w:r w:rsidR="00B87673">
        <w:rPr>
          <w:rFonts w:cstheme="minorHAnsi"/>
          <w:bCs/>
        </w:rPr>
        <w:t>for more student-led exploration and discovery, may be more effective at fostering a love</w:t>
      </w:r>
      <w:r w:rsidR="0094231C">
        <w:rPr>
          <w:rFonts w:cstheme="minorHAnsi"/>
          <w:bCs/>
        </w:rPr>
        <w:t xml:space="preserve"> o</w:t>
      </w:r>
      <w:r w:rsidR="008A18A0">
        <w:rPr>
          <w:rFonts w:cstheme="minorHAnsi"/>
          <w:bCs/>
        </w:rPr>
        <w:t>f</w:t>
      </w:r>
      <w:r w:rsidR="0094231C">
        <w:rPr>
          <w:rFonts w:cstheme="minorHAnsi"/>
          <w:bCs/>
        </w:rPr>
        <w:t xml:space="preserve"> nature and promoting environmental stewardship </w:t>
      </w:r>
      <w:sdt>
        <w:sdtPr>
          <w:rPr>
            <w:rFonts w:cstheme="minorHAnsi"/>
            <w:bCs/>
          </w:rPr>
          <w:id w:val="2044633131"/>
          <w:citation/>
        </w:sdtPr>
        <w:sdtContent>
          <w:r w:rsidR="008A18A0">
            <w:rPr>
              <w:rFonts w:cstheme="minorHAnsi"/>
              <w:bCs/>
            </w:rPr>
            <w:fldChar w:fldCharType="begin"/>
          </w:r>
          <w:r w:rsidR="00134DF7">
            <w:rPr>
              <w:rFonts w:cstheme="minorHAnsi"/>
              <w:bCs/>
            </w:rPr>
            <w:instrText xml:space="preserve">CITATION Rob20 \l 2057 </w:instrText>
          </w:r>
          <w:r w:rsidR="008A18A0">
            <w:rPr>
              <w:rFonts w:cstheme="minorHAnsi"/>
              <w:bCs/>
            </w:rPr>
            <w:fldChar w:fldCharType="separate"/>
          </w:r>
          <w:r w:rsidR="00134DF7" w:rsidRPr="00134DF7">
            <w:rPr>
              <w:rFonts w:cstheme="minorHAnsi"/>
              <w:noProof/>
            </w:rPr>
            <w:t>(Robert Barratt, Elisabeth Barratt-Hacking, 2020)</w:t>
          </w:r>
          <w:r w:rsidR="008A18A0">
            <w:rPr>
              <w:rFonts w:cstheme="minorHAnsi"/>
              <w:bCs/>
            </w:rPr>
            <w:fldChar w:fldCharType="end"/>
          </w:r>
        </w:sdtContent>
      </w:sdt>
      <w:r w:rsidR="00E73221">
        <w:rPr>
          <w:rFonts w:cstheme="minorHAnsi"/>
          <w:bCs/>
        </w:rPr>
        <w:t xml:space="preserve">  The literature on outdoor education highlights the many benefits that these programmes </w:t>
      </w:r>
      <w:r w:rsidR="003B61DB">
        <w:rPr>
          <w:rFonts w:cstheme="minorHAnsi"/>
          <w:bCs/>
        </w:rPr>
        <w:t xml:space="preserve">can provide.  </w:t>
      </w:r>
      <w:r w:rsidR="00D05A03">
        <w:rPr>
          <w:rFonts w:cstheme="minorHAnsi"/>
          <w:bCs/>
        </w:rPr>
        <w:t xml:space="preserve">The research on outdoor education </w:t>
      </w:r>
      <w:r w:rsidR="00AA6474">
        <w:rPr>
          <w:rFonts w:cstheme="minorHAnsi"/>
          <w:bCs/>
        </w:rPr>
        <w:t xml:space="preserve">provides valuable insights for educators and policymakers who are interested </w:t>
      </w:r>
      <w:r w:rsidR="00A40DA2">
        <w:rPr>
          <w:rFonts w:cstheme="minorHAnsi"/>
          <w:bCs/>
        </w:rPr>
        <w:t xml:space="preserve">in promoting student-well being and environmental stewardship through outdoor learning experiences. </w:t>
      </w:r>
      <w:sdt>
        <w:sdtPr>
          <w:rPr>
            <w:rFonts w:cstheme="minorHAnsi"/>
            <w:bCs/>
          </w:rPr>
          <w:id w:val="-2114888402"/>
          <w:citation/>
        </w:sdtPr>
        <w:sdtContent>
          <w:r w:rsidR="00FA4DF7">
            <w:rPr>
              <w:rFonts w:cstheme="minorHAnsi"/>
              <w:bCs/>
            </w:rPr>
            <w:fldChar w:fldCharType="begin"/>
          </w:r>
          <w:r w:rsidR="00FA4DF7">
            <w:rPr>
              <w:rFonts w:cstheme="minorHAnsi"/>
              <w:bCs/>
            </w:rPr>
            <w:instrText xml:space="preserve"> CITATION Gov218 \l 2057 </w:instrText>
          </w:r>
          <w:r w:rsidR="00FA4DF7">
            <w:rPr>
              <w:rFonts w:cstheme="minorHAnsi"/>
              <w:bCs/>
            </w:rPr>
            <w:fldChar w:fldCharType="separate"/>
          </w:r>
          <w:r w:rsidR="00FA4DF7" w:rsidRPr="00FA4DF7">
            <w:rPr>
              <w:rFonts w:cstheme="minorHAnsi"/>
              <w:noProof/>
            </w:rPr>
            <w:t>(Gov.uk, 2021)</w:t>
          </w:r>
          <w:r w:rsidR="00FA4DF7">
            <w:rPr>
              <w:rFonts w:cstheme="minorHAnsi"/>
              <w:bCs/>
            </w:rPr>
            <w:fldChar w:fldCharType="end"/>
          </w:r>
        </w:sdtContent>
      </w:sdt>
      <w:r w:rsidR="007E5F52">
        <w:rPr>
          <w:rFonts w:cstheme="minorHAnsi"/>
          <w:bCs/>
        </w:rPr>
        <w:t xml:space="preserve"> </w:t>
      </w:r>
      <w:r w:rsidR="004B0C49">
        <w:rPr>
          <w:rFonts w:cstheme="minorHAnsi"/>
          <w:bCs/>
        </w:rPr>
        <w:t>Many S</w:t>
      </w:r>
      <w:r w:rsidR="00B30322">
        <w:rPr>
          <w:rFonts w:cstheme="minorHAnsi"/>
          <w:bCs/>
        </w:rPr>
        <w:t xml:space="preserve">tudies have investigated the benefit of outdoor education, such as the impact on learning outcomes, physical and mental health, and environmental </w:t>
      </w:r>
      <w:r w:rsidR="00684BDF">
        <w:rPr>
          <w:rFonts w:cstheme="minorHAnsi"/>
          <w:bCs/>
        </w:rPr>
        <w:t>attitudes</w:t>
      </w:r>
      <w:r w:rsidR="00B30322">
        <w:rPr>
          <w:rFonts w:cstheme="minorHAnsi"/>
          <w:bCs/>
        </w:rPr>
        <w:t xml:space="preserve"> </w:t>
      </w:r>
      <w:r w:rsidR="00684BDF">
        <w:rPr>
          <w:rFonts w:cstheme="minorHAnsi"/>
          <w:bCs/>
        </w:rPr>
        <w:t xml:space="preserve">and behaviours. </w:t>
      </w:r>
      <w:r w:rsidR="00341FB4">
        <w:rPr>
          <w:rFonts w:cstheme="minorHAnsi"/>
          <w:bCs/>
        </w:rPr>
        <w:t xml:space="preserve"> </w:t>
      </w:r>
      <w:sdt>
        <w:sdtPr>
          <w:rPr>
            <w:rFonts w:cstheme="minorHAnsi"/>
            <w:bCs/>
          </w:rPr>
          <w:id w:val="1911502070"/>
          <w:citation/>
        </w:sdtPr>
        <w:sdtContent>
          <w:r w:rsidR="00D60100">
            <w:rPr>
              <w:rFonts w:cstheme="minorHAnsi"/>
              <w:bCs/>
            </w:rPr>
            <w:fldChar w:fldCharType="begin"/>
          </w:r>
          <w:r w:rsidR="00D60100">
            <w:rPr>
              <w:rFonts w:cstheme="minorHAnsi"/>
              <w:bCs/>
            </w:rPr>
            <w:instrText xml:space="preserve"> CITATION Wal212 \l 2057 </w:instrText>
          </w:r>
          <w:r w:rsidR="00D60100">
            <w:rPr>
              <w:rFonts w:cstheme="minorHAnsi"/>
              <w:bCs/>
            </w:rPr>
            <w:fldChar w:fldCharType="separate"/>
          </w:r>
          <w:r w:rsidR="00D60100" w:rsidRPr="00D60100">
            <w:rPr>
              <w:rFonts w:cstheme="minorHAnsi"/>
              <w:noProof/>
            </w:rPr>
            <w:t>(Wales Council for Outdoor Learning , 2021)</w:t>
          </w:r>
          <w:r w:rsidR="00D60100">
            <w:rPr>
              <w:rFonts w:cstheme="minorHAnsi"/>
              <w:bCs/>
            </w:rPr>
            <w:fldChar w:fldCharType="end"/>
          </w:r>
        </w:sdtContent>
      </w:sdt>
      <w:r w:rsidR="00650456">
        <w:rPr>
          <w:rFonts w:cstheme="minorHAnsi"/>
          <w:bCs/>
        </w:rPr>
        <w:t xml:space="preserve"> Other studies have explored the challenges associated with outdoor education, such as safety concerns, accessibility issues, and weather dependency.</w:t>
      </w:r>
      <w:r w:rsidR="00DB2AB9">
        <w:rPr>
          <w:rFonts w:cstheme="minorHAnsi"/>
          <w:bCs/>
        </w:rPr>
        <w:t xml:space="preserve"> </w:t>
      </w:r>
      <w:sdt>
        <w:sdtPr>
          <w:rPr>
            <w:rFonts w:cstheme="minorHAnsi"/>
            <w:bCs/>
          </w:rPr>
          <w:id w:val="-1385323746"/>
          <w:citation/>
        </w:sdtPr>
        <w:sdtContent>
          <w:r w:rsidR="003F26E5">
            <w:rPr>
              <w:rFonts w:cstheme="minorHAnsi"/>
              <w:bCs/>
            </w:rPr>
            <w:fldChar w:fldCharType="begin"/>
          </w:r>
          <w:r w:rsidR="003F26E5">
            <w:rPr>
              <w:rFonts w:cstheme="minorHAnsi"/>
              <w:bCs/>
            </w:rPr>
            <w:instrText xml:space="preserve"> CITATION Wel09 \l 2057 </w:instrText>
          </w:r>
          <w:r w:rsidR="003F26E5">
            <w:rPr>
              <w:rFonts w:cstheme="minorHAnsi"/>
              <w:bCs/>
            </w:rPr>
            <w:fldChar w:fldCharType="separate"/>
          </w:r>
          <w:r w:rsidR="003F26E5" w:rsidRPr="003F26E5">
            <w:rPr>
              <w:rFonts w:cstheme="minorHAnsi"/>
              <w:noProof/>
            </w:rPr>
            <w:t>(Welsh Assembly Government, 2009)</w:t>
          </w:r>
          <w:r w:rsidR="003F26E5">
            <w:rPr>
              <w:rFonts w:cstheme="minorHAnsi"/>
              <w:bCs/>
            </w:rPr>
            <w:fldChar w:fldCharType="end"/>
          </w:r>
        </w:sdtContent>
      </w:sdt>
      <w:r w:rsidR="003F26E5">
        <w:rPr>
          <w:rFonts w:cstheme="minorHAnsi"/>
          <w:bCs/>
        </w:rPr>
        <w:t xml:space="preserve"> </w:t>
      </w:r>
      <w:r w:rsidR="003200DF">
        <w:rPr>
          <w:rFonts w:cstheme="minorHAnsi"/>
          <w:bCs/>
        </w:rPr>
        <w:t xml:space="preserve">There are many </w:t>
      </w:r>
      <w:r w:rsidR="001A1C29">
        <w:rPr>
          <w:rFonts w:cstheme="minorHAnsi"/>
          <w:bCs/>
        </w:rPr>
        <w:t>book</w:t>
      </w:r>
      <w:r w:rsidR="00CC2540">
        <w:rPr>
          <w:rFonts w:cstheme="minorHAnsi"/>
          <w:bCs/>
        </w:rPr>
        <w:t>s</w:t>
      </w:r>
      <w:r w:rsidR="001A1C29">
        <w:rPr>
          <w:rFonts w:cstheme="minorHAnsi"/>
          <w:bCs/>
        </w:rPr>
        <w:t xml:space="preserve">, articles and reposts published on outdoor education, covering a wide range of topics </w:t>
      </w:r>
      <w:r w:rsidR="0028594E">
        <w:rPr>
          <w:rFonts w:cstheme="minorHAnsi"/>
          <w:bCs/>
        </w:rPr>
        <w:t>such as programme design and evaluation</w:t>
      </w:r>
      <w:r w:rsidR="00857F48">
        <w:rPr>
          <w:rFonts w:cstheme="minorHAnsi"/>
          <w:bCs/>
        </w:rPr>
        <w:t xml:space="preserve">.  Programme design is the process of developing </w:t>
      </w:r>
      <w:r w:rsidR="00CC2540">
        <w:rPr>
          <w:rFonts w:cstheme="minorHAnsi"/>
          <w:bCs/>
        </w:rPr>
        <w:t>outdoor</w:t>
      </w:r>
      <w:r w:rsidR="00857F48">
        <w:rPr>
          <w:rFonts w:cstheme="minorHAnsi"/>
          <w:bCs/>
        </w:rPr>
        <w:t xml:space="preserve"> learning programmes that meet the needs and goals of participants. It involves several key </w:t>
      </w:r>
      <w:r w:rsidR="004B18F6">
        <w:rPr>
          <w:rFonts w:cstheme="minorHAnsi"/>
          <w:bCs/>
        </w:rPr>
        <w:t xml:space="preserve">steps, including </w:t>
      </w:r>
      <w:r w:rsidR="00CC2540">
        <w:rPr>
          <w:rFonts w:cstheme="minorHAnsi"/>
          <w:bCs/>
        </w:rPr>
        <w:t xml:space="preserve">the </w:t>
      </w:r>
      <w:r w:rsidR="004B18F6">
        <w:rPr>
          <w:rFonts w:cstheme="minorHAnsi"/>
          <w:bCs/>
        </w:rPr>
        <w:t xml:space="preserve">needs </w:t>
      </w:r>
      <w:r w:rsidR="008C5364">
        <w:rPr>
          <w:rFonts w:cstheme="minorHAnsi"/>
          <w:bCs/>
        </w:rPr>
        <w:t xml:space="preserve">of </w:t>
      </w:r>
      <w:r w:rsidR="004B18F6">
        <w:rPr>
          <w:rFonts w:cstheme="minorHAnsi"/>
          <w:bCs/>
        </w:rPr>
        <w:t xml:space="preserve">assessment, goal setting, activity selection </w:t>
      </w:r>
      <w:r w:rsidR="00C727AF">
        <w:rPr>
          <w:rFonts w:cstheme="minorHAnsi"/>
          <w:bCs/>
        </w:rPr>
        <w:t>and logistic planning</w:t>
      </w:r>
      <w:r w:rsidR="00AC2FA3">
        <w:rPr>
          <w:rFonts w:cstheme="minorHAnsi"/>
          <w:bCs/>
        </w:rPr>
        <w:t xml:space="preserve">.  </w:t>
      </w:r>
      <w:sdt>
        <w:sdtPr>
          <w:rPr>
            <w:rFonts w:cstheme="minorHAnsi"/>
            <w:bCs/>
          </w:rPr>
          <w:id w:val="535315709"/>
          <w:citation/>
        </w:sdtPr>
        <w:sdtContent>
          <w:r w:rsidR="00AC2FA3">
            <w:rPr>
              <w:rFonts w:cstheme="minorHAnsi"/>
              <w:bCs/>
            </w:rPr>
            <w:fldChar w:fldCharType="begin"/>
          </w:r>
          <w:r w:rsidR="00AC2FA3">
            <w:rPr>
              <w:rFonts w:cstheme="minorHAnsi"/>
              <w:bCs/>
            </w:rPr>
            <w:instrText xml:space="preserve"> CITATION HWB22 \l 2057 </w:instrText>
          </w:r>
          <w:r w:rsidR="00AC2FA3">
            <w:rPr>
              <w:rFonts w:cstheme="minorHAnsi"/>
              <w:bCs/>
            </w:rPr>
            <w:fldChar w:fldCharType="separate"/>
          </w:r>
          <w:r w:rsidR="00AC2FA3" w:rsidRPr="00AC2FA3">
            <w:rPr>
              <w:rFonts w:cstheme="minorHAnsi"/>
              <w:noProof/>
            </w:rPr>
            <w:t>(HWB, 2022)</w:t>
          </w:r>
          <w:r w:rsidR="00AC2FA3">
            <w:rPr>
              <w:rFonts w:cstheme="minorHAnsi"/>
              <w:bCs/>
            </w:rPr>
            <w:fldChar w:fldCharType="end"/>
          </w:r>
        </w:sdtContent>
      </w:sdt>
      <w:r w:rsidR="009335A7">
        <w:rPr>
          <w:rFonts w:cstheme="minorHAnsi"/>
          <w:bCs/>
        </w:rPr>
        <w:t xml:space="preserve"> The first step in programme design </w:t>
      </w:r>
      <w:r w:rsidR="00517566">
        <w:rPr>
          <w:rFonts w:cstheme="minorHAnsi"/>
          <w:bCs/>
        </w:rPr>
        <w:t>is</w:t>
      </w:r>
      <w:r w:rsidR="008C5364">
        <w:rPr>
          <w:rFonts w:cstheme="minorHAnsi"/>
          <w:bCs/>
        </w:rPr>
        <w:t>,</w:t>
      </w:r>
      <w:r w:rsidR="00517566">
        <w:rPr>
          <w:rFonts w:cstheme="minorHAnsi"/>
          <w:bCs/>
        </w:rPr>
        <w:t xml:space="preserve"> needs assessment.  This involves identifying the learning needs and goals of participants</w:t>
      </w:r>
      <w:r w:rsidR="00013779">
        <w:rPr>
          <w:rFonts w:cstheme="minorHAnsi"/>
          <w:bCs/>
        </w:rPr>
        <w:t>.</w:t>
      </w:r>
      <w:r w:rsidR="003647C7">
        <w:rPr>
          <w:rFonts w:cstheme="minorHAnsi"/>
          <w:bCs/>
        </w:rPr>
        <w:t xml:space="preserve">  A</w:t>
      </w:r>
      <w:r w:rsidR="00013779">
        <w:rPr>
          <w:rFonts w:cstheme="minorHAnsi"/>
          <w:bCs/>
        </w:rPr>
        <w:t xml:space="preserve">ssessment can be done through surveys, interviews, or focus groups.  For example.  If the goal of programme is to enhance science education, the needs assessment might include </w:t>
      </w:r>
      <w:r w:rsidR="008142E8">
        <w:rPr>
          <w:rFonts w:cstheme="minorHAnsi"/>
          <w:bCs/>
        </w:rPr>
        <w:t>questions about the participants current science, knowledge</w:t>
      </w:r>
      <w:r w:rsidR="00C6578B">
        <w:rPr>
          <w:rFonts w:cstheme="minorHAnsi"/>
          <w:bCs/>
        </w:rPr>
        <w:t xml:space="preserve">, interests, and learning preferences. </w:t>
      </w:r>
      <w:sdt>
        <w:sdtPr>
          <w:rPr>
            <w:rFonts w:cstheme="minorHAnsi"/>
            <w:bCs/>
          </w:rPr>
          <w:id w:val="-1338763424"/>
          <w:citation/>
        </w:sdtPr>
        <w:sdtContent>
          <w:r w:rsidR="004E7C60">
            <w:rPr>
              <w:rFonts w:cstheme="minorHAnsi"/>
              <w:bCs/>
            </w:rPr>
            <w:fldChar w:fldCharType="begin"/>
          </w:r>
          <w:r w:rsidR="004E7C60">
            <w:rPr>
              <w:rFonts w:cstheme="minorHAnsi"/>
              <w:bCs/>
            </w:rPr>
            <w:instrText xml:space="preserve"> CITATION Gov13 \l 2057 </w:instrText>
          </w:r>
          <w:r w:rsidR="004E7C60">
            <w:rPr>
              <w:rFonts w:cstheme="minorHAnsi"/>
              <w:bCs/>
            </w:rPr>
            <w:fldChar w:fldCharType="separate"/>
          </w:r>
          <w:r w:rsidR="004E7C60" w:rsidRPr="004E7C60">
            <w:rPr>
              <w:rFonts w:cstheme="minorHAnsi"/>
              <w:noProof/>
            </w:rPr>
            <w:t>(Government, 2013)</w:t>
          </w:r>
          <w:r w:rsidR="004E7C60">
            <w:rPr>
              <w:rFonts w:cstheme="minorHAnsi"/>
              <w:bCs/>
            </w:rPr>
            <w:fldChar w:fldCharType="end"/>
          </w:r>
        </w:sdtContent>
      </w:sdt>
      <w:r w:rsidR="004E7C60">
        <w:rPr>
          <w:rFonts w:cstheme="minorHAnsi"/>
          <w:bCs/>
        </w:rPr>
        <w:t xml:space="preserve"> </w:t>
      </w:r>
      <w:r w:rsidR="00C307D2">
        <w:rPr>
          <w:rFonts w:cstheme="minorHAnsi"/>
          <w:bCs/>
        </w:rPr>
        <w:t xml:space="preserve">Once the learning needs and goals have been identified, the next step is to set </w:t>
      </w:r>
      <w:r w:rsidR="00171731">
        <w:rPr>
          <w:rFonts w:cstheme="minorHAnsi"/>
          <w:bCs/>
        </w:rPr>
        <w:t xml:space="preserve">specific and measurable goals for the programme.  Goals should be based on the needs assessment and should be aligned with the learning outcomes that are desired.  </w:t>
      </w:r>
      <w:sdt>
        <w:sdtPr>
          <w:rPr>
            <w:rFonts w:cstheme="minorHAnsi"/>
            <w:bCs/>
          </w:rPr>
          <w:id w:val="605464037"/>
          <w:citation/>
        </w:sdtPr>
        <w:sdtContent>
          <w:r w:rsidR="00171731">
            <w:rPr>
              <w:rFonts w:cstheme="minorHAnsi"/>
              <w:bCs/>
            </w:rPr>
            <w:fldChar w:fldCharType="begin"/>
          </w:r>
          <w:r w:rsidR="00171731">
            <w:rPr>
              <w:rFonts w:cstheme="minorHAnsi"/>
              <w:bCs/>
            </w:rPr>
            <w:instrText xml:space="preserve"> CITATION Gov153 \l 2057 </w:instrText>
          </w:r>
          <w:r w:rsidR="00171731">
            <w:rPr>
              <w:rFonts w:cstheme="minorHAnsi"/>
              <w:bCs/>
            </w:rPr>
            <w:fldChar w:fldCharType="separate"/>
          </w:r>
          <w:r w:rsidR="00171731" w:rsidRPr="00171731">
            <w:rPr>
              <w:rFonts w:cstheme="minorHAnsi"/>
              <w:noProof/>
            </w:rPr>
            <w:t>(Gov.Wales, 2015)</w:t>
          </w:r>
          <w:r w:rsidR="00171731">
            <w:rPr>
              <w:rFonts w:cstheme="minorHAnsi"/>
              <w:bCs/>
            </w:rPr>
            <w:fldChar w:fldCharType="end"/>
          </w:r>
        </w:sdtContent>
      </w:sdt>
      <w:r w:rsidR="000864E0">
        <w:rPr>
          <w:rFonts w:cstheme="minorHAnsi"/>
          <w:bCs/>
        </w:rPr>
        <w:t xml:space="preserve">  For example, if the goal of the programme is to enhance science education, the specific goal might include improving </w:t>
      </w:r>
      <w:r w:rsidR="00315162">
        <w:rPr>
          <w:rFonts w:cstheme="minorHAnsi"/>
          <w:bCs/>
        </w:rPr>
        <w:t>participants knowledge of ecology, developing their ability to conduct scientific investigation, and fostering their interests in science.</w:t>
      </w:r>
      <w:sdt>
        <w:sdtPr>
          <w:rPr>
            <w:rFonts w:cstheme="minorHAnsi"/>
            <w:bCs/>
          </w:rPr>
          <w:id w:val="-82386004"/>
          <w:citation/>
        </w:sdtPr>
        <w:sdtContent>
          <w:r w:rsidR="00BC51F6">
            <w:rPr>
              <w:rFonts w:cstheme="minorHAnsi"/>
              <w:bCs/>
            </w:rPr>
            <w:fldChar w:fldCharType="begin"/>
          </w:r>
          <w:r w:rsidR="00BC51F6">
            <w:rPr>
              <w:rFonts w:cstheme="minorHAnsi"/>
              <w:bCs/>
            </w:rPr>
            <w:instrText xml:space="preserve"> CITATION Gov153 \l 2057 </w:instrText>
          </w:r>
          <w:r w:rsidR="00BC51F6">
            <w:rPr>
              <w:rFonts w:cstheme="minorHAnsi"/>
              <w:bCs/>
            </w:rPr>
            <w:fldChar w:fldCharType="separate"/>
          </w:r>
          <w:r w:rsidR="00BC51F6">
            <w:rPr>
              <w:rFonts w:cstheme="minorHAnsi"/>
              <w:bCs/>
              <w:noProof/>
            </w:rPr>
            <w:t xml:space="preserve"> </w:t>
          </w:r>
          <w:r w:rsidR="00BC51F6" w:rsidRPr="00BC51F6">
            <w:rPr>
              <w:rFonts w:cstheme="minorHAnsi"/>
              <w:noProof/>
            </w:rPr>
            <w:t>(Gov.Wales, 2015)</w:t>
          </w:r>
          <w:r w:rsidR="00BC51F6">
            <w:rPr>
              <w:rFonts w:cstheme="minorHAnsi"/>
              <w:bCs/>
            </w:rPr>
            <w:fldChar w:fldCharType="end"/>
          </w:r>
        </w:sdtContent>
      </w:sdt>
      <w:r w:rsidR="00315162">
        <w:rPr>
          <w:rFonts w:cstheme="minorHAnsi"/>
          <w:bCs/>
        </w:rPr>
        <w:t xml:space="preserve">  After goals </w:t>
      </w:r>
      <w:r w:rsidR="00BC51F6">
        <w:rPr>
          <w:rFonts w:cstheme="minorHAnsi"/>
          <w:bCs/>
        </w:rPr>
        <w:t xml:space="preserve">have been set, the next step </w:t>
      </w:r>
      <w:r w:rsidR="00060AD4">
        <w:rPr>
          <w:rFonts w:cstheme="minorHAnsi"/>
          <w:bCs/>
        </w:rPr>
        <w:t xml:space="preserve">is to select appropriate activities for the programme.  Activities should be designed to meet the specific goals of the </w:t>
      </w:r>
      <w:r w:rsidR="00677298">
        <w:rPr>
          <w:rFonts w:cstheme="minorHAnsi"/>
          <w:bCs/>
        </w:rPr>
        <w:t>programme and should be engaging and challenging for the participants.</w:t>
      </w:r>
      <w:sdt>
        <w:sdtPr>
          <w:rPr>
            <w:rFonts w:cstheme="minorHAnsi"/>
            <w:bCs/>
          </w:rPr>
          <w:id w:val="1776832709"/>
          <w:citation/>
        </w:sdtPr>
        <w:sdtContent>
          <w:r w:rsidR="004F000A">
            <w:rPr>
              <w:rFonts w:cstheme="minorHAnsi"/>
              <w:bCs/>
            </w:rPr>
            <w:fldChar w:fldCharType="begin"/>
          </w:r>
          <w:r w:rsidR="004F000A">
            <w:rPr>
              <w:rFonts w:cstheme="minorHAnsi"/>
              <w:bCs/>
            </w:rPr>
            <w:instrText xml:space="preserve"> CITATION Gor12 \l 2057 </w:instrText>
          </w:r>
          <w:r w:rsidR="004F000A">
            <w:rPr>
              <w:rFonts w:cstheme="minorHAnsi"/>
              <w:bCs/>
            </w:rPr>
            <w:fldChar w:fldCharType="separate"/>
          </w:r>
          <w:r w:rsidR="004F000A">
            <w:rPr>
              <w:rFonts w:cstheme="minorHAnsi"/>
              <w:bCs/>
              <w:noProof/>
            </w:rPr>
            <w:t xml:space="preserve"> </w:t>
          </w:r>
          <w:r w:rsidR="004F000A" w:rsidRPr="004F000A">
            <w:rPr>
              <w:rFonts w:cstheme="minorHAnsi"/>
              <w:noProof/>
            </w:rPr>
            <w:t>(Gorard, Huat See, Davies, 2012)</w:t>
          </w:r>
          <w:r w:rsidR="004F000A">
            <w:rPr>
              <w:rFonts w:cstheme="minorHAnsi"/>
              <w:bCs/>
            </w:rPr>
            <w:fldChar w:fldCharType="end"/>
          </w:r>
        </w:sdtContent>
      </w:sdt>
      <w:r w:rsidR="00677298">
        <w:rPr>
          <w:rFonts w:cstheme="minorHAnsi"/>
          <w:bCs/>
        </w:rPr>
        <w:t xml:space="preserve">  Activities, ag</w:t>
      </w:r>
      <w:r w:rsidR="00BD5681">
        <w:rPr>
          <w:rFonts w:cstheme="minorHAnsi"/>
          <w:bCs/>
        </w:rPr>
        <w:t>e</w:t>
      </w:r>
      <w:r w:rsidR="00677298">
        <w:rPr>
          <w:rFonts w:cstheme="minorHAnsi"/>
          <w:bCs/>
        </w:rPr>
        <w:t xml:space="preserve"> appropriate</w:t>
      </w:r>
      <w:r w:rsidR="00725720">
        <w:rPr>
          <w:rFonts w:cstheme="minorHAnsi"/>
          <w:bCs/>
        </w:rPr>
        <w:t>,</w:t>
      </w:r>
      <w:r w:rsidR="00BD5681">
        <w:rPr>
          <w:rFonts w:cstheme="minorHAnsi"/>
          <w:bCs/>
        </w:rPr>
        <w:t xml:space="preserve"> should be engaging and challenging for the participants.  Activities might include, hiking, camping, rock climbing, or kayaking, depending on the goals of the programme.</w:t>
      </w:r>
      <w:sdt>
        <w:sdtPr>
          <w:rPr>
            <w:rFonts w:cstheme="minorHAnsi"/>
            <w:bCs/>
          </w:rPr>
          <w:id w:val="1516959020"/>
          <w:citation/>
        </w:sdtPr>
        <w:sdtContent>
          <w:r w:rsidR="00725720">
            <w:rPr>
              <w:rFonts w:cstheme="minorHAnsi"/>
              <w:bCs/>
            </w:rPr>
            <w:fldChar w:fldCharType="begin"/>
          </w:r>
          <w:r w:rsidR="00725720">
            <w:rPr>
              <w:rFonts w:cstheme="minorHAnsi"/>
              <w:bCs/>
            </w:rPr>
            <w:instrText xml:space="preserve"> CITATION Mat22 \l 2057 </w:instrText>
          </w:r>
          <w:r w:rsidR="00725720">
            <w:rPr>
              <w:rFonts w:cstheme="minorHAnsi"/>
              <w:bCs/>
            </w:rPr>
            <w:fldChar w:fldCharType="separate"/>
          </w:r>
          <w:r w:rsidR="00725720">
            <w:rPr>
              <w:rFonts w:cstheme="minorHAnsi"/>
              <w:bCs/>
              <w:noProof/>
            </w:rPr>
            <w:t xml:space="preserve"> </w:t>
          </w:r>
          <w:r w:rsidR="00725720" w:rsidRPr="00725720">
            <w:rPr>
              <w:rFonts w:cstheme="minorHAnsi"/>
              <w:noProof/>
            </w:rPr>
            <w:t>(Bromley, 2022)</w:t>
          </w:r>
          <w:r w:rsidR="00725720">
            <w:rPr>
              <w:rFonts w:cstheme="minorHAnsi"/>
              <w:bCs/>
            </w:rPr>
            <w:fldChar w:fldCharType="end"/>
          </w:r>
        </w:sdtContent>
      </w:sdt>
      <w:r w:rsidR="00BD5681">
        <w:rPr>
          <w:rFonts w:cstheme="minorHAnsi"/>
          <w:bCs/>
        </w:rPr>
        <w:t xml:space="preserve">  </w:t>
      </w:r>
      <w:r w:rsidR="00BA5E82">
        <w:rPr>
          <w:rFonts w:cstheme="minorHAnsi"/>
          <w:bCs/>
        </w:rPr>
        <w:t xml:space="preserve">Logistics </w:t>
      </w:r>
      <w:r w:rsidR="007E1329">
        <w:rPr>
          <w:rFonts w:cstheme="minorHAnsi"/>
          <w:bCs/>
        </w:rPr>
        <w:t xml:space="preserve">planning involves determining the resources and support needed to implement the programme, this might </w:t>
      </w:r>
      <w:r w:rsidR="00096DF4">
        <w:rPr>
          <w:rFonts w:cstheme="minorHAnsi"/>
          <w:bCs/>
        </w:rPr>
        <w:t>include selecting a suitable location, arranging transportation, securing necessary permits, and providing appropriate e</w:t>
      </w:r>
      <w:r w:rsidR="005F4773">
        <w:rPr>
          <w:rFonts w:cstheme="minorHAnsi"/>
          <w:bCs/>
        </w:rPr>
        <w:t xml:space="preserve">quipment, supplies and an up-to-date risk assessment.  </w:t>
      </w:r>
      <w:r w:rsidR="00BD5681">
        <w:rPr>
          <w:rFonts w:cstheme="minorHAnsi"/>
          <w:bCs/>
        </w:rPr>
        <w:t xml:space="preserve">Through current research into outdoor </w:t>
      </w:r>
      <w:r w:rsidR="004F2C3D">
        <w:rPr>
          <w:rFonts w:cstheme="minorHAnsi"/>
          <w:bCs/>
        </w:rPr>
        <w:t>education these methods play a key role in supporting scaffolding methods</w:t>
      </w:r>
      <w:r w:rsidR="00DC1FE5">
        <w:rPr>
          <w:rFonts w:cstheme="minorHAnsi"/>
          <w:bCs/>
        </w:rPr>
        <w:t xml:space="preserve"> </w:t>
      </w:r>
      <w:sdt>
        <w:sdtPr>
          <w:rPr>
            <w:rFonts w:cstheme="minorHAnsi"/>
            <w:bCs/>
          </w:rPr>
          <w:id w:val="-1385635987"/>
          <w:citation/>
        </w:sdtPr>
        <w:sdtContent>
          <w:r w:rsidR="00DC1FE5">
            <w:rPr>
              <w:rFonts w:cstheme="minorHAnsi"/>
              <w:bCs/>
            </w:rPr>
            <w:fldChar w:fldCharType="begin"/>
          </w:r>
          <w:r w:rsidR="00DC1FE5">
            <w:rPr>
              <w:rFonts w:cstheme="minorHAnsi"/>
              <w:bCs/>
            </w:rPr>
            <w:instrText xml:space="preserve"> CITATION Vyg18 \l 2057 </w:instrText>
          </w:r>
          <w:r w:rsidR="00DC1FE5">
            <w:rPr>
              <w:rFonts w:cstheme="minorHAnsi"/>
              <w:bCs/>
            </w:rPr>
            <w:fldChar w:fldCharType="separate"/>
          </w:r>
          <w:r w:rsidR="00DC1FE5" w:rsidRPr="00DC1FE5">
            <w:rPr>
              <w:rFonts w:cstheme="minorHAnsi"/>
              <w:noProof/>
            </w:rPr>
            <w:t>(Veraksa &amp; Sheridan, 2018)</w:t>
          </w:r>
          <w:r w:rsidR="00DC1FE5">
            <w:rPr>
              <w:rFonts w:cstheme="minorHAnsi"/>
              <w:bCs/>
            </w:rPr>
            <w:fldChar w:fldCharType="end"/>
          </w:r>
        </w:sdtContent>
      </w:sdt>
      <w:r w:rsidR="004F2C3D">
        <w:rPr>
          <w:rFonts w:cstheme="minorHAnsi"/>
          <w:bCs/>
        </w:rPr>
        <w:t xml:space="preserve"> and learning </w:t>
      </w:r>
      <w:r w:rsidR="004872E1">
        <w:rPr>
          <w:rFonts w:cstheme="minorHAnsi"/>
          <w:bCs/>
        </w:rPr>
        <w:t xml:space="preserve">through experiential experiences. </w:t>
      </w:r>
      <w:sdt>
        <w:sdtPr>
          <w:rPr>
            <w:rFonts w:cstheme="minorHAnsi"/>
            <w:bCs/>
          </w:rPr>
          <w:id w:val="2006092169"/>
          <w:citation/>
        </w:sdtPr>
        <w:sdtContent>
          <w:r w:rsidR="004872E1">
            <w:rPr>
              <w:rFonts w:cstheme="minorHAnsi"/>
              <w:bCs/>
            </w:rPr>
            <w:fldChar w:fldCharType="begin"/>
          </w:r>
          <w:r w:rsidR="004872E1">
            <w:rPr>
              <w:rFonts w:cstheme="minorHAnsi"/>
              <w:bCs/>
            </w:rPr>
            <w:instrText xml:space="preserve"> CITATION Gov13 \l 2057 </w:instrText>
          </w:r>
          <w:r w:rsidR="004872E1">
            <w:rPr>
              <w:rFonts w:cstheme="minorHAnsi"/>
              <w:bCs/>
            </w:rPr>
            <w:fldChar w:fldCharType="separate"/>
          </w:r>
          <w:r w:rsidR="004872E1" w:rsidRPr="004872E1">
            <w:rPr>
              <w:rFonts w:cstheme="minorHAnsi"/>
              <w:noProof/>
            </w:rPr>
            <w:t>(Government, 2013)</w:t>
          </w:r>
          <w:r w:rsidR="004872E1">
            <w:rPr>
              <w:rFonts w:cstheme="minorHAnsi"/>
              <w:bCs/>
            </w:rPr>
            <w:fldChar w:fldCharType="end"/>
          </w:r>
        </w:sdtContent>
      </w:sdt>
      <w:r w:rsidR="0016475D">
        <w:rPr>
          <w:rFonts w:cstheme="minorHAnsi"/>
          <w:bCs/>
        </w:rPr>
        <w:t xml:space="preserve"> Programme evaluation is the process of assessing the effectiveness of outdoor learning programmes.  It involves collecting and analysing data on programme goals, </w:t>
      </w:r>
      <w:r w:rsidR="00F56FFC">
        <w:rPr>
          <w:rFonts w:cstheme="minorHAnsi"/>
          <w:bCs/>
        </w:rPr>
        <w:t>activities,</w:t>
      </w:r>
      <w:r w:rsidR="0016475D">
        <w:rPr>
          <w:rFonts w:cstheme="minorHAnsi"/>
          <w:bCs/>
        </w:rPr>
        <w:t xml:space="preserve"> and outcomes, and using this information</w:t>
      </w:r>
      <w:r w:rsidR="00A82DC8">
        <w:rPr>
          <w:rFonts w:cstheme="minorHAnsi"/>
          <w:bCs/>
        </w:rPr>
        <w:t>,</w:t>
      </w:r>
      <w:r w:rsidR="0016475D">
        <w:rPr>
          <w:rFonts w:cstheme="minorHAnsi"/>
          <w:bCs/>
        </w:rPr>
        <w:t xml:space="preserve"> when supporting outdoor learning</w:t>
      </w:r>
      <w:r w:rsidR="00A82DC8">
        <w:rPr>
          <w:rFonts w:cstheme="minorHAnsi"/>
          <w:bCs/>
        </w:rPr>
        <w:t>,</w:t>
      </w:r>
      <w:r w:rsidR="0016475D">
        <w:rPr>
          <w:rFonts w:cstheme="minorHAnsi"/>
          <w:bCs/>
        </w:rPr>
        <w:t xml:space="preserve"> and education </w:t>
      </w:r>
      <w:r w:rsidR="00F56FFC">
        <w:rPr>
          <w:rFonts w:cstheme="minorHAnsi"/>
          <w:bCs/>
        </w:rPr>
        <w:t xml:space="preserve">supports positive improvements to future </w:t>
      </w:r>
      <w:r w:rsidR="003C4670">
        <w:rPr>
          <w:rFonts w:cstheme="minorHAnsi"/>
          <w:bCs/>
        </w:rPr>
        <w:t>curriculum programmes</w:t>
      </w:r>
      <w:r w:rsidR="00A82DC8">
        <w:rPr>
          <w:rFonts w:cstheme="minorHAnsi"/>
          <w:bCs/>
        </w:rPr>
        <w:t>,</w:t>
      </w:r>
      <w:r w:rsidR="003C4670">
        <w:rPr>
          <w:rFonts w:cstheme="minorHAnsi"/>
          <w:bCs/>
        </w:rPr>
        <w:t xml:space="preserve"> to support teacher</w:t>
      </w:r>
      <w:r w:rsidR="00A82DC8">
        <w:rPr>
          <w:rFonts w:cstheme="minorHAnsi"/>
          <w:bCs/>
        </w:rPr>
        <w:t>,</w:t>
      </w:r>
      <w:r w:rsidR="003C4670">
        <w:rPr>
          <w:rFonts w:cstheme="minorHAnsi"/>
          <w:bCs/>
        </w:rPr>
        <w:t xml:space="preserve"> and the use of </w:t>
      </w:r>
      <w:r w:rsidR="00622241">
        <w:rPr>
          <w:rFonts w:cstheme="minorHAnsi"/>
          <w:bCs/>
        </w:rPr>
        <w:t>technology in outdoor education,</w:t>
      </w:r>
      <w:sdt>
        <w:sdtPr>
          <w:rPr>
            <w:rFonts w:cstheme="minorHAnsi"/>
            <w:bCs/>
          </w:rPr>
          <w:id w:val="-203870557"/>
          <w:citation/>
        </w:sdtPr>
        <w:sdtContent>
          <w:r w:rsidR="00EB1C39">
            <w:rPr>
              <w:rFonts w:cstheme="minorHAnsi"/>
              <w:bCs/>
            </w:rPr>
            <w:fldChar w:fldCharType="begin"/>
          </w:r>
          <w:r w:rsidR="00EB1C39">
            <w:rPr>
              <w:rFonts w:cstheme="minorHAnsi"/>
              <w:bCs/>
            </w:rPr>
            <w:instrText xml:space="preserve"> CITATION Gov13 \l 2057 </w:instrText>
          </w:r>
          <w:r w:rsidR="00EB1C39">
            <w:rPr>
              <w:rFonts w:cstheme="minorHAnsi"/>
              <w:bCs/>
            </w:rPr>
            <w:fldChar w:fldCharType="separate"/>
          </w:r>
          <w:r w:rsidR="00EB1C39">
            <w:rPr>
              <w:rFonts w:cstheme="minorHAnsi"/>
              <w:bCs/>
              <w:noProof/>
            </w:rPr>
            <w:t xml:space="preserve"> </w:t>
          </w:r>
          <w:r w:rsidR="00EB1C39" w:rsidRPr="00EB1C39">
            <w:rPr>
              <w:rFonts w:cstheme="minorHAnsi"/>
              <w:noProof/>
            </w:rPr>
            <w:t>(Government, 2013)</w:t>
          </w:r>
          <w:r w:rsidR="00EB1C39">
            <w:rPr>
              <w:rFonts w:cstheme="minorHAnsi"/>
              <w:bCs/>
            </w:rPr>
            <w:fldChar w:fldCharType="end"/>
          </w:r>
        </w:sdtContent>
      </w:sdt>
      <w:r w:rsidR="00622241">
        <w:rPr>
          <w:rFonts w:cstheme="minorHAnsi"/>
          <w:bCs/>
        </w:rPr>
        <w:t xml:space="preserve">  The field of outdoor education is constantly evolving and new research is being </w:t>
      </w:r>
      <w:r w:rsidR="00B70C80">
        <w:rPr>
          <w:rFonts w:cstheme="minorHAnsi"/>
          <w:bCs/>
        </w:rPr>
        <w:t>conducted to further understand the role of outdoor education</w:t>
      </w:r>
      <w:r w:rsidR="00772AEA">
        <w:rPr>
          <w:rFonts w:cstheme="minorHAnsi"/>
          <w:bCs/>
        </w:rPr>
        <w:t>,</w:t>
      </w:r>
      <w:r w:rsidR="00B70C80">
        <w:rPr>
          <w:rFonts w:cstheme="minorHAnsi"/>
          <w:bCs/>
        </w:rPr>
        <w:t xml:space="preserve"> and society as a whole. </w:t>
      </w:r>
      <w:sdt>
        <w:sdtPr>
          <w:rPr>
            <w:rFonts w:cstheme="minorHAnsi"/>
            <w:bCs/>
          </w:rPr>
          <w:id w:val="-1989938803"/>
          <w:citation/>
        </w:sdtPr>
        <w:sdtContent>
          <w:r w:rsidR="009861B8">
            <w:rPr>
              <w:rFonts w:cstheme="minorHAnsi"/>
              <w:bCs/>
            </w:rPr>
            <w:fldChar w:fldCharType="begin"/>
          </w:r>
          <w:r w:rsidR="009861B8">
            <w:rPr>
              <w:rFonts w:cstheme="minorHAnsi"/>
              <w:bCs/>
            </w:rPr>
            <w:instrText xml:space="preserve"> CITATION Gov153 \l 2057 </w:instrText>
          </w:r>
          <w:r w:rsidR="009861B8">
            <w:rPr>
              <w:rFonts w:cstheme="minorHAnsi"/>
              <w:bCs/>
            </w:rPr>
            <w:fldChar w:fldCharType="separate"/>
          </w:r>
          <w:r w:rsidR="009861B8" w:rsidRPr="009861B8">
            <w:rPr>
              <w:rFonts w:cstheme="minorHAnsi"/>
              <w:noProof/>
            </w:rPr>
            <w:t>(Gov.Wales, 2015)</w:t>
          </w:r>
          <w:r w:rsidR="009861B8">
            <w:rPr>
              <w:rFonts w:cstheme="minorHAnsi"/>
              <w:bCs/>
            </w:rPr>
            <w:fldChar w:fldCharType="end"/>
          </w:r>
        </w:sdtContent>
      </w:sdt>
      <w:r w:rsidR="001D1649">
        <w:rPr>
          <w:rFonts w:cstheme="minorHAnsi"/>
          <w:bCs/>
        </w:rPr>
        <w:t xml:space="preserve"> </w:t>
      </w:r>
      <w:r w:rsidR="009C13AD">
        <w:rPr>
          <w:rFonts w:cstheme="minorHAnsi"/>
          <w:bCs/>
        </w:rPr>
        <w:t xml:space="preserve">Every child has a right to learn </w:t>
      </w:r>
      <w:sdt>
        <w:sdtPr>
          <w:rPr>
            <w:rFonts w:cstheme="minorHAnsi"/>
            <w:bCs/>
          </w:rPr>
          <w:id w:val="895936886"/>
          <w:citation/>
        </w:sdtPr>
        <w:sdtContent>
          <w:r w:rsidR="00B64D29">
            <w:rPr>
              <w:rFonts w:cstheme="minorHAnsi"/>
              <w:bCs/>
            </w:rPr>
            <w:fldChar w:fldCharType="begin"/>
          </w:r>
          <w:r w:rsidR="00B64D29">
            <w:rPr>
              <w:rFonts w:cstheme="minorHAnsi"/>
              <w:bCs/>
            </w:rPr>
            <w:instrText xml:space="preserve"> CITATION Uni \l 2057 </w:instrText>
          </w:r>
          <w:r w:rsidR="00B64D29">
            <w:rPr>
              <w:rFonts w:cstheme="minorHAnsi"/>
              <w:bCs/>
            </w:rPr>
            <w:fldChar w:fldCharType="separate"/>
          </w:r>
          <w:r w:rsidR="00B64D29" w:rsidRPr="00B64D29">
            <w:rPr>
              <w:rFonts w:cstheme="minorHAnsi"/>
              <w:noProof/>
            </w:rPr>
            <w:t>(Unicef for every child, 2016)</w:t>
          </w:r>
          <w:r w:rsidR="00B64D29">
            <w:rPr>
              <w:rFonts w:cstheme="minorHAnsi"/>
              <w:bCs/>
            </w:rPr>
            <w:fldChar w:fldCharType="end"/>
          </w:r>
        </w:sdtContent>
      </w:sdt>
      <w:r w:rsidR="00B64D29">
        <w:rPr>
          <w:rFonts w:cstheme="minorHAnsi"/>
          <w:bCs/>
        </w:rPr>
        <w:t xml:space="preserve"> </w:t>
      </w:r>
      <w:r w:rsidR="009C13AD">
        <w:rPr>
          <w:rFonts w:cstheme="minorHAnsi"/>
          <w:bCs/>
        </w:rPr>
        <w:t xml:space="preserve">and </w:t>
      </w:r>
      <w:r w:rsidR="00B64D29">
        <w:rPr>
          <w:rFonts w:cstheme="minorHAnsi"/>
          <w:bCs/>
        </w:rPr>
        <w:t>using the</w:t>
      </w:r>
      <w:r w:rsidR="00E05686">
        <w:rPr>
          <w:rFonts w:cstheme="minorHAnsi"/>
          <w:bCs/>
        </w:rPr>
        <w:t xml:space="preserve"> above researched method shows that education, </w:t>
      </w:r>
      <w:r w:rsidR="0049382B">
        <w:rPr>
          <w:rFonts w:cstheme="minorHAnsi"/>
          <w:bCs/>
        </w:rPr>
        <w:t>technology,</w:t>
      </w:r>
      <w:r w:rsidR="00E05686">
        <w:rPr>
          <w:rFonts w:cstheme="minorHAnsi"/>
          <w:bCs/>
        </w:rPr>
        <w:t xml:space="preserve"> and outdoor learning are very slowly</w:t>
      </w:r>
      <w:r w:rsidR="00633D06">
        <w:rPr>
          <w:rFonts w:cstheme="minorHAnsi"/>
          <w:bCs/>
        </w:rPr>
        <w:t>,</w:t>
      </w:r>
      <w:r w:rsidR="00E05686">
        <w:rPr>
          <w:rFonts w:cstheme="minorHAnsi"/>
          <w:bCs/>
        </w:rPr>
        <w:t xml:space="preserve"> moving in the right direction</w:t>
      </w:r>
      <w:r w:rsidR="00633D06">
        <w:rPr>
          <w:rFonts w:cstheme="minorHAnsi"/>
          <w:bCs/>
        </w:rPr>
        <w:t xml:space="preserve">. </w:t>
      </w:r>
      <w:r w:rsidR="0049382B">
        <w:rPr>
          <w:rFonts w:cstheme="minorHAnsi"/>
          <w:bCs/>
        </w:rPr>
        <w:t xml:space="preserve">Outdoor learning has become increasingly popular in recent years, </w:t>
      </w:r>
      <w:r w:rsidR="00ED6109">
        <w:rPr>
          <w:rFonts w:cstheme="minorHAnsi"/>
          <w:bCs/>
        </w:rPr>
        <w:t xml:space="preserve">a larger turnover of educational setting and organisations incorporating it into their educational programmes.  Through research </w:t>
      </w:r>
      <w:r w:rsidR="00AA455B">
        <w:rPr>
          <w:rFonts w:cstheme="minorHAnsi"/>
          <w:bCs/>
        </w:rPr>
        <w:t xml:space="preserve">it has been proved that there are many benefits to outdoor learning, </w:t>
      </w:r>
      <w:sdt>
        <w:sdtPr>
          <w:rPr>
            <w:rFonts w:cstheme="minorHAnsi"/>
            <w:bCs/>
          </w:rPr>
          <w:id w:val="1616408698"/>
          <w:citation/>
        </w:sdtPr>
        <w:sdtContent>
          <w:r w:rsidR="001D29FF">
            <w:rPr>
              <w:rFonts w:cstheme="minorHAnsi"/>
              <w:bCs/>
            </w:rPr>
            <w:fldChar w:fldCharType="begin"/>
          </w:r>
          <w:r w:rsidR="001D29FF">
            <w:rPr>
              <w:rFonts w:cstheme="minorHAnsi"/>
              <w:bCs/>
            </w:rPr>
            <w:instrText xml:space="preserve"> CITATION Wal212 \l 2057 </w:instrText>
          </w:r>
          <w:r w:rsidR="001D29FF">
            <w:rPr>
              <w:rFonts w:cstheme="minorHAnsi"/>
              <w:bCs/>
            </w:rPr>
            <w:fldChar w:fldCharType="separate"/>
          </w:r>
          <w:r w:rsidR="001D29FF" w:rsidRPr="001D29FF">
            <w:rPr>
              <w:rFonts w:cstheme="minorHAnsi"/>
              <w:noProof/>
            </w:rPr>
            <w:t>(Wales Council for Outdoor Learning , 2021)</w:t>
          </w:r>
          <w:r w:rsidR="001D29FF">
            <w:rPr>
              <w:rFonts w:cstheme="minorHAnsi"/>
              <w:bCs/>
            </w:rPr>
            <w:fldChar w:fldCharType="end"/>
          </w:r>
        </w:sdtContent>
      </w:sdt>
      <w:r w:rsidR="001D29FF">
        <w:rPr>
          <w:rFonts w:cstheme="minorHAnsi"/>
          <w:bCs/>
        </w:rPr>
        <w:t xml:space="preserve"> </w:t>
      </w:r>
      <w:r w:rsidR="00AA455B">
        <w:rPr>
          <w:rFonts w:cstheme="minorHAnsi"/>
          <w:bCs/>
        </w:rPr>
        <w:t xml:space="preserve">however, it is also important to consider some of the negatives </w:t>
      </w:r>
      <w:r w:rsidR="00030F13">
        <w:rPr>
          <w:rFonts w:cstheme="minorHAnsi"/>
          <w:bCs/>
        </w:rPr>
        <w:t>when it comes to outdoor learning</w:t>
      </w:r>
      <w:r w:rsidR="008347B2">
        <w:rPr>
          <w:rFonts w:cstheme="minorHAnsi"/>
          <w:bCs/>
        </w:rPr>
        <w:t>,</w:t>
      </w:r>
      <w:r w:rsidR="00D16BC4">
        <w:rPr>
          <w:rFonts w:cstheme="minorHAnsi"/>
          <w:bCs/>
        </w:rPr>
        <w:t xml:space="preserve"> </w:t>
      </w:r>
      <w:r w:rsidR="00030F13">
        <w:rPr>
          <w:rFonts w:cstheme="minorHAnsi"/>
          <w:bCs/>
        </w:rPr>
        <w:t>and programme design</w:t>
      </w:r>
      <w:r w:rsidR="00E1541C">
        <w:rPr>
          <w:rFonts w:cstheme="minorHAnsi"/>
          <w:bCs/>
        </w:rPr>
        <w:t>.  One negative is the risk of injury</w:t>
      </w:r>
      <w:r w:rsidR="007B3B9B">
        <w:rPr>
          <w:rFonts w:cstheme="minorHAnsi"/>
          <w:bCs/>
        </w:rPr>
        <w:t>.  Outdoor learning often involves activities that are inherently</w:t>
      </w:r>
      <w:r w:rsidR="008347B2">
        <w:rPr>
          <w:rFonts w:cstheme="minorHAnsi"/>
          <w:bCs/>
        </w:rPr>
        <w:t xml:space="preserve">, </w:t>
      </w:r>
      <w:r w:rsidR="007B3B9B">
        <w:rPr>
          <w:rFonts w:cstheme="minorHAnsi"/>
          <w:bCs/>
        </w:rPr>
        <w:t xml:space="preserve">risky, such as rock climbing, kayaking, or hiking.  While theses activities </w:t>
      </w:r>
      <w:r w:rsidR="00940FCC">
        <w:rPr>
          <w:rFonts w:cstheme="minorHAnsi"/>
          <w:bCs/>
        </w:rPr>
        <w:t xml:space="preserve">can be exhilarating and rewarding, they also carry a risk of </w:t>
      </w:r>
      <w:r w:rsidR="00997026">
        <w:rPr>
          <w:rFonts w:cstheme="minorHAnsi"/>
          <w:bCs/>
        </w:rPr>
        <w:t xml:space="preserve">injury or other negative outcomes such as hypothermia or heat exhaustion.  It is important for programme designers to carefully consider the potential risks involved in each activity </w:t>
      </w:r>
      <w:r w:rsidR="0053371D">
        <w:rPr>
          <w:rFonts w:cstheme="minorHAnsi"/>
          <w:bCs/>
        </w:rPr>
        <w:t xml:space="preserve">and take appropriate </w:t>
      </w:r>
      <w:r w:rsidR="0030580A">
        <w:rPr>
          <w:rFonts w:cstheme="minorHAnsi"/>
          <w:bCs/>
        </w:rPr>
        <w:t xml:space="preserve">measures to mitigate those risks.  </w:t>
      </w:r>
      <w:sdt>
        <w:sdtPr>
          <w:rPr>
            <w:rFonts w:cstheme="minorHAnsi"/>
            <w:bCs/>
          </w:rPr>
          <w:id w:val="15045958"/>
          <w:citation/>
        </w:sdtPr>
        <w:sdtContent>
          <w:r w:rsidR="00D077F8">
            <w:rPr>
              <w:rFonts w:cstheme="minorHAnsi"/>
              <w:bCs/>
            </w:rPr>
            <w:fldChar w:fldCharType="begin"/>
          </w:r>
          <w:r w:rsidR="00D077F8">
            <w:rPr>
              <w:rFonts w:cstheme="minorHAnsi"/>
              <w:bCs/>
            </w:rPr>
            <w:instrText xml:space="preserve"> CITATION Wel09 \l 2057 </w:instrText>
          </w:r>
          <w:r w:rsidR="00D077F8">
            <w:rPr>
              <w:rFonts w:cstheme="minorHAnsi"/>
              <w:bCs/>
            </w:rPr>
            <w:fldChar w:fldCharType="separate"/>
          </w:r>
          <w:r w:rsidR="00D077F8" w:rsidRPr="00D077F8">
            <w:rPr>
              <w:rFonts w:cstheme="minorHAnsi"/>
              <w:noProof/>
            </w:rPr>
            <w:t>(Welsh Assembly Government, 2009)</w:t>
          </w:r>
          <w:r w:rsidR="00D077F8">
            <w:rPr>
              <w:rFonts w:cstheme="minorHAnsi"/>
              <w:bCs/>
            </w:rPr>
            <w:fldChar w:fldCharType="end"/>
          </w:r>
        </w:sdtContent>
      </w:sdt>
      <w:r w:rsidR="008B07D4">
        <w:rPr>
          <w:rFonts w:cstheme="minorHAnsi"/>
          <w:bCs/>
        </w:rPr>
        <w:t xml:space="preserve">  This may include providing proper safety equipment, selecting appropriate activities for the age and skill level of the participants, and ensuring that all participants are properly trained and supervised</w:t>
      </w:r>
      <w:r w:rsidR="00B37135">
        <w:rPr>
          <w:rFonts w:cstheme="minorHAnsi"/>
          <w:bCs/>
        </w:rPr>
        <w:t>.  Another negative aspect of programme design in outdoor learning is the potential for unequal parti</w:t>
      </w:r>
      <w:r w:rsidR="00B30F2F">
        <w:rPr>
          <w:rFonts w:cstheme="minorHAnsi"/>
          <w:bCs/>
        </w:rPr>
        <w:t>cipation. Outdoor learning often requires a certain level of physical fitness or skill</w:t>
      </w:r>
      <w:r w:rsidR="005446F0">
        <w:rPr>
          <w:rFonts w:cstheme="minorHAnsi"/>
          <w:bCs/>
        </w:rPr>
        <w:t xml:space="preserve">, which may not be accessible to all participants.  This can create a situation where some participants are excluded form the full benefits of the programme. </w:t>
      </w:r>
      <w:sdt>
        <w:sdtPr>
          <w:rPr>
            <w:rFonts w:cstheme="minorHAnsi"/>
            <w:bCs/>
          </w:rPr>
          <w:id w:val="-1302910350"/>
          <w:citation/>
        </w:sdtPr>
        <w:sdtContent>
          <w:r w:rsidR="00C95547">
            <w:rPr>
              <w:rFonts w:cstheme="minorHAnsi"/>
              <w:bCs/>
            </w:rPr>
            <w:fldChar w:fldCharType="begin"/>
          </w:r>
          <w:r w:rsidR="00C95547">
            <w:rPr>
              <w:rFonts w:cstheme="minorHAnsi"/>
              <w:bCs/>
            </w:rPr>
            <w:instrText xml:space="preserve"> CITATION Jod18 \l 2057 </w:instrText>
          </w:r>
          <w:r w:rsidR="00C95547">
            <w:rPr>
              <w:rFonts w:cstheme="minorHAnsi"/>
              <w:bCs/>
            </w:rPr>
            <w:fldChar w:fldCharType="separate"/>
          </w:r>
          <w:r w:rsidR="00C95547" w:rsidRPr="00C95547">
            <w:rPr>
              <w:rFonts w:cstheme="minorHAnsi"/>
              <w:noProof/>
            </w:rPr>
            <w:t>(Jodie Pennacchia, Emily Jones and Fiona Aldridge, 2018)</w:t>
          </w:r>
          <w:r w:rsidR="00C95547">
            <w:rPr>
              <w:rFonts w:cstheme="minorHAnsi"/>
              <w:bCs/>
            </w:rPr>
            <w:fldChar w:fldCharType="end"/>
          </w:r>
        </w:sdtContent>
      </w:sdt>
      <w:r w:rsidR="00C95547">
        <w:rPr>
          <w:rFonts w:cstheme="minorHAnsi"/>
          <w:bCs/>
        </w:rPr>
        <w:t xml:space="preserve"> </w:t>
      </w:r>
      <w:r w:rsidR="005B6115">
        <w:rPr>
          <w:rFonts w:cstheme="minorHAnsi"/>
          <w:bCs/>
        </w:rPr>
        <w:t xml:space="preserve">For example, a hiking trip that requires participants to climb steep hill or traverse </w:t>
      </w:r>
      <w:r w:rsidR="00B57BFB">
        <w:rPr>
          <w:rFonts w:cstheme="minorHAnsi"/>
          <w:bCs/>
        </w:rPr>
        <w:t>rough terrain may not be accessible to participants with physical disabilities.  Programme designers must be mindful of this and work to create programmes that are inclusive and accessible to all part</w:t>
      </w:r>
      <w:r w:rsidR="00B30152">
        <w:rPr>
          <w:rFonts w:cstheme="minorHAnsi"/>
          <w:bCs/>
        </w:rPr>
        <w:t xml:space="preserve">icipants.  </w:t>
      </w:r>
      <w:sdt>
        <w:sdtPr>
          <w:rPr>
            <w:rFonts w:cstheme="minorHAnsi"/>
            <w:bCs/>
          </w:rPr>
          <w:id w:val="947577679"/>
          <w:citation/>
        </w:sdtPr>
        <w:sdtContent>
          <w:r w:rsidR="00B30152">
            <w:rPr>
              <w:rFonts w:cstheme="minorHAnsi"/>
              <w:bCs/>
            </w:rPr>
            <w:fldChar w:fldCharType="begin"/>
          </w:r>
          <w:r w:rsidR="00B30152">
            <w:rPr>
              <w:rFonts w:cstheme="minorHAnsi"/>
              <w:bCs/>
            </w:rPr>
            <w:instrText xml:space="preserve"> CITATION Gov218 \l 2057 </w:instrText>
          </w:r>
          <w:r w:rsidR="00B30152">
            <w:rPr>
              <w:rFonts w:cstheme="minorHAnsi"/>
              <w:bCs/>
            </w:rPr>
            <w:fldChar w:fldCharType="separate"/>
          </w:r>
          <w:r w:rsidR="00B30152" w:rsidRPr="00B30152">
            <w:rPr>
              <w:rFonts w:cstheme="minorHAnsi"/>
              <w:noProof/>
            </w:rPr>
            <w:t>(Gov.uk, 2021)</w:t>
          </w:r>
          <w:r w:rsidR="00B30152">
            <w:rPr>
              <w:rFonts w:cstheme="minorHAnsi"/>
              <w:bCs/>
            </w:rPr>
            <w:fldChar w:fldCharType="end"/>
          </w:r>
        </w:sdtContent>
      </w:sdt>
      <w:r w:rsidR="00B30152">
        <w:rPr>
          <w:rFonts w:cstheme="minorHAnsi"/>
          <w:bCs/>
        </w:rPr>
        <w:t xml:space="preserve">  In addition to physical barriers, there may also be financial barriers to participation in outdoor learning programmes.  Outdoor equipment and gear can be expensive, and not all participants </w:t>
      </w:r>
      <w:r w:rsidR="004702AA">
        <w:rPr>
          <w:rFonts w:cstheme="minorHAnsi"/>
          <w:bCs/>
        </w:rPr>
        <w:t xml:space="preserve">may have access to it.  Programme designers must consider theses financial barriers and work to create programmes that are accessible to participants of all socioeconomic backgrounds. </w:t>
      </w:r>
      <w:sdt>
        <w:sdtPr>
          <w:rPr>
            <w:rFonts w:cstheme="minorHAnsi"/>
            <w:bCs/>
          </w:rPr>
          <w:id w:val="782072387"/>
          <w:citation/>
        </w:sdtPr>
        <w:sdtContent>
          <w:r w:rsidR="00E753E5">
            <w:rPr>
              <w:rFonts w:cstheme="minorHAnsi"/>
              <w:bCs/>
            </w:rPr>
            <w:fldChar w:fldCharType="begin"/>
          </w:r>
          <w:r w:rsidR="00E753E5">
            <w:rPr>
              <w:rFonts w:cstheme="minorHAnsi"/>
              <w:bCs/>
            </w:rPr>
            <w:instrText xml:space="preserve">CITATION Wel163 \l 2057 </w:instrText>
          </w:r>
          <w:r w:rsidR="00E753E5">
            <w:rPr>
              <w:rFonts w:cstheme="minorHAnsi"/>
              <w:bCs/>
            </w:rPr>
            <w:fldChar w:fldCharType="separate"/>
          </w:r>
          <w:r w:rsidR="00E753E5" w:rsidRPr="004702AA">
            <w:rPr>
              <w:rFonts w:cstheme="minorHAnsi"/>
              <w:noProof/>
            </w:rPr>
            <w:t>(Welsh Government , 2016)</w:t>
          </w:r>
          <w:r w:rsidR="00E753E5">
            <w:rPr>
              <w:rFonts w:cstheme="minorHAnsi"/>
              <w:bCs/>
            </w:rPr>
            <w:fldChar w:fldCharType="end"/>
          </w:r>
        </w:sdtContent>
      </w:sdt>
      <w:r w:rsidR="00E753E5">
        <w:rPr>
          <w:rFonts w:cstheme="minorHAnsi"/>
          <w:bCs/>
        </w:rPr>
        <w:t xml:space="preserve"> </w:t>
      </w:r>
      <w:r w:rsidR="000718B5">
        <w:rPr>
          <w:rFonts w:cstheme="minorHAnsi"/>
          <w:bCs/>
        </w:rPr>
        <w:t xml:space="preserve"> Some aspects in outdoor learning can have environmental </w:t>
      </w:r>
      <w:r w:rsidR="00E13CDE">
        <w:rPr>
          <w:rFonts w:cstheme="minorHAnsi"/>
          <w:bCs/>
        </w:rPr>
        <w:t xml:space="preserve">impacts.  Outdoor learning programmes often involve activities </w:t>
      </w:r>
      <w:r w:rsidR="002968D9">
        <w:rPr>
          <w:rFonts w:cstheme="minorHAnsi"/>
          <w:bCs/>
        </w:rPr>
        <w:t>that can have</w:t>
      </w:r>
      <w:r w:rsidR="00E13CDE">
        <w:rPr>
          <w:rFonts w:cstheme="minorHAnsi"/>
          <w:bCs/>
        </w:rPr>
        <w:t xml:space="preserve"> a negative impact on the environment, such as trampling vegetation, disturbing wildlife, or leaving behind </w:t>
      </w:r>
      <w:r w:rsidR="002D1F7F">
        <w:rPr>
          <w:rFonts w:cstheme="minorHAnsi"/>
          <w:bCs/>
        </w:rPr>
        <w:t xml:space="preserve">litter. </w:t>
      </w:r>
      <w:sdt>
        <w:sdtPr>
          <w:rPr>
            <w:rFonts w:cstheme="minorHAnsi"/>
            <w:bCs/>
          </w:rPr>
          <w:id w:val="-119992474"/>
          <w:citation/>
        </w:sdtPr>
        <w:sdtContent>
          <w:r w:rsidR="000974D1">
            <w:rPr>
              <w:rFonts w:cstheme="minorHAnsi"/>
              <w:bCs/>
            </w:rPr>
            <w:fldChar w:fldCharType="begin"/>
          </w:r>
          <w:r w:rsidR="000974D1">
            <w:rPr>
              <w:rFonts w:cstheme="minorHAnsi"/>
              <w:bCs/>
            </w:rPr>
            <w:instrText xml:space="preserve"> CITATION Wel08 \l 2057 </w:instrText>
          </w:r>
          <w:r w:rsidR="000974D1">
            <w:rPr>
              <w:rFonts w:cstheme="minorHAnsi"/>
              <w:bCs/>
            </w:rPr>
            <w:fldChar w:fldCharType="separate"/>
          </w:r>
          <w:r w:rsidR="000974D1">
            <w:rPr>
              <w:rFonts w:cstheme="minorHAnsi"/>
              <w:bCs/>
              <w:noProof/>
            </w:rPr>
            <w:t xml:space="preserve"> </w:t>
          </w:r>
          <w:r w:rsidR="000974D1" w:rsidRPr="007953E4">
            <w:rPr>
              <w:rFonts w:cstheme="minorHAnsi"/>
              <w:noProof/>
            </w:rPr>
            <w:t>(Welsh Assembly Government , 2008)</w:t>
          </w:r>
          <w:r w:rsidR="000974D1">
            <w:rPr>
              <w:rFonts w:cstheme="minorHAnsi"/>
              <w:bCs/>
            </w:rPr>
            <w:fldChar w:fldCharType="end"/>
          </w:r>
        </w:sdtContent>
      </w:sdt>
      <w:r w:rsidR="000974D1">
        <w:rPr>
          <w:rFonts w:cstheme="minorHAnsi"/>
          <w:bCs/>
        </w:rPr>
        <w:t xml:space="preserve"> </w:t>
      </w:r>
      <w:r w:rsidR="002D1F7F">
        <w:rPr>
          <w:rFonts w:cstheme="minorHAnsi"/>
          <w:bCs/>
        </w:rPr>
        <w:t xml:space="preserve"> Programme designers must be mindful of </w:t>
      </w:r>
      <w:r w:rsidR="000974D1">
        <w:rPr>
          <w:rFonts w:cstheme="minorHAnsi"/>
          <w:bCs/>
        </w:rPr>
        <w:t>these</w:t>
      </w:r>
      <w:r w:rsidR="002D1F7F">
        <w:rPr>
          <w:rFonts w:cstheme="minorHAnsi"/>
          <w:bCs/>
        </w:rPr>
        <w:t xml:space="preserve"> potential impacts and take measures to mitigate them, </w:t>
      </w:r>
      <w:r w:rsidR="002968D9">
        <w:rPr>
          <w:rFonts w:cstheme="minorHAnsi"/>
          <w:bCs/>
        </w:rPr>
        <w:t>t</w:t>
      </w:r>
      <w:r w:rsidR="002D1F7F">
        <w:rPr>
          <w:rFonts w:cstheme="minorHAnsi"/>
          <w:bCs/>
        </w:rPr>
        <w:t xml:space="preserve">his may include providing education </w:t>
      </w:r>
      <w:r w:rsidR="00916111">
        <w:rPr>
          <w:rFonts w:cstheme="minorHAnsi"/>
          <w:bCs/>
        </w:rPr>
        <w:t>on environmental stewardship, using Leave No Trace Principles</w:t>
      </w:r>
      <w:r w:rsidR="002968D9">
        <w:rPr>
          <w:rFonts w:cstheme="minorHAnsi"/>
          <w:bCs/>
        </w:rPr>
        <w:t>, and carefully selecting programme locations</w:t>
      </w:r>
      <w:r w:rsidR="00D84712">
        <w:rPr>
          <w:rFonts w:cstheme="minorHAnsi"/>
          <w:bCs/>
        </w:rPr>
        <w:t xml:space="preserve">, </w:t>
      </w:r>
      <w:r w:rsidR="002968D9">
        <w:rPr>
          <w:rFonts w:cstheme="minorHAnsi"/>
          <w:bCs/>
        </w:rPr>
        <w:t>activities</w:t>
      </w:r>
      <w:r w:rsidR="00D84712">
        <w:rPr>
          <w:rFonts w:cstheme="minorHAnsi"/>
          <w:bCs/>
        </w:rPr>
        <w:t>, and teaching students</w:t>
      </w:r>
      <w:r w:rsidR="007A6247">
        <w:rPr>
          <w:rFonts w:cstheme="minorHAnsi"/>
          <w:bCs/>
        </w:rPr>
        <w:t>,</w:t>
      </w:r>
      <w:r w:rsidR="00D84712">
        <w:rPr>
          <w:rFonts w:cstheme="minorHAnsi"/>
          <w:bCs/>
        </w:rPr>
        <w:t xml:space="preserve"> worldwide impacts on climate change and </w:t>
      </w:r>
      <w:r w:rsidR="007A6247">
        <w:rPr>
          <w:rFonts w:cstheme="minorHAnsi"/>
          <w:bCs/>
        </w:rPr>
        <w:t>sustainability</w:t>
      </w:r>
      <w:r w:rsidR="002968D9">
        <w:rPr>
          <w:rFonts w:cstheme="minorHAnsi"/>
          <w:bCs/>
        </w:rPr>
        <w:t xml:space="preserve"> </w:t>
      </w:r>
      <w:sdt>
        <w:sdtPr>
          <w:rPr>
            <w:rFonts w:cstheme="minorHAnsi"/>
            <w:bCs/>
          </w:rPr>
          <w:id w:val="-1149058132"/>
          <w:citation/>
        </w:sdtPr>
        <w:sdtContent>
          <w:r w:rsidR="00D27A49">
            <w:rPr>
              <w:rFonts w:cstheme="minorHAnsi"/>
              <w:bCs/>
            </w:rPr>
            <w:fldChar w:fldCharType="begin"/>
          </w:r>
          <w:r w:rsidR="00D27A49">
            <w:rPr>
              <w:rFonts w:cstheme="minorHAnsi"/>
              <w:bCs/>
            </w:rPr>
            <w:instrText xml:space="preserve">CITATION Nat22 \l 2057 </w:instrText>
          </w:r>
          <w:r w:rsidR="00D27A49">
            <w:rPr>
              <w:rFonts w:cstheme="minorHAnsi"/>
              <w:bCs/>
            </w:rPr>
            <w:fldChar w:fldCharType="separate"/>
          </w:r>
          <w:r w:rsidR="00D27A49" w:rsidRPr="00D27A49">
            <w:rPr>
              <w:rFonts w:cstheme="minorHAnsi"/>
              <w:noProof/>
            </w:rPr>
            <w:t>(United Nations , 2022)</w:t>
          </w:r>
          <w:r w:rsidR="00D27A49">
            <w:rPr>
              <w:rFonts w:cstheme="minorHAnsi"/>
              <w:bCs/>
            </w:rPr>
            <w:fldChar w:fldCharType="end"/>
          </w:r>
        </w:sdtContent>
      </w:sdt>
      <w:r w:rsidR="000974D1">
        <w:rPr>
          <w:rFonts w:cstheme="minorHAnsi"/>
          <w:bCs/>
        </w:rPr>
        <w:t xml:space="preserve"> </w:t>
      </w:r>
      <w:r w:rsidR="007A6247">
        <w:rPr>
          <w:rFonts w:cstheme="minorHAnsi"/>
          <w:bCs/>
        </w:rPr>
        <w:t xml:space="preserve">Finally, programme design in outdoor learning can also be </w:t>
      </w:r>
      <w:r w:rsidR="009E4A6F">
        <w:rPr>
          <w:rFonts w:cstheme="minorHAnsi"/>
          <w:bCs/>
        </w:rPr>
        <w:t>negatively</w:t>
      </w:r>
      <w:r w:rsidR="007A6247">
        <w:rPr>
          <w:rFonts w:cstheme="minorHAnsi"/>
          <w:bCs/>
        </w:rPr>
        <w:t xml:space="preserve"> impacted by lack of resources </w:t>
      </w:r>
      <w:r w:rsidR="00E84ECB">
        <w:rPr>
          <w:rFonts w:cstheme="minorHAnsi"/>
          <w:bCs/>
        </w:rPr>
        <w:t xml:space="preserve">or training, outdoor learning programmes </w:t>
      </w:r>
      <w:r w:rsidR="00373DE4">
        <w:rPr>
          <w:rFonts w:cstheme="minorHAnsi"/>
          <w:bCs/>
        </w:rPr>
        <w:t>require</w:t>
      </w:r>
      <w:r w:rsidR="00735CD9">
        <w:rPr>
          <w:rFonts w:cstheme="minorHAnsi"/>
          <w:bCs/>
        </w:rPr>
        <w:t>,</w:t>
      </w:r>
      <w:r w:rsidR="00373DE4">
        <w:rPr>
          <w:rFonts w:cstheme="minorHAnsi"/>
          <w:bCs/>
        </w:rPr>
        <w:t xml:space="preserve"> knowledge</w:t>
      </w:r>
      <w:r w:rsidR="00AE09DE">
        <w:rPr>
          <w:rFonts w:cstheme="minorHAnsi"/>
          <w:bCs/>
        </w:rPr>
        <w:t>,</w:t>
      </w:r>
      <w:r w:rsidR="00373DE4">
        <w:rPr>
          <w:rFonts w:cstheme="minorHAnsi"/>
          <w:bCs/>
        </w:rPr>
        <w:t xml:space="preserve"> and experienced staff who are able to lead activities</w:t>
      </w:r>
      <w:r w:rsidR="00AE09DE">
        <w:rPr>
          <w:rFonts w:cstheme="minorHAnsi"/>
          <w:bCs/>
        </w:rPr>
        <w:t>,</w:t>
      </w:r>
      <w:r w:rsidR="00373DE4">
        <w:rPr>
          <w:rFonts w:cstheme="minorHAnsi"/>
          <w:bCs/>
        </w:rPr>
        <w:t xml:space="preserve"> and respond appropriately to any issues</w:t>
      </w:r>
      <w:r w:rsidR="00AE09DE">
        <w:rPr>
          <w:rFonts w:cstheme="minorHAnsi"/>
          <w:bCs/>
        </w:rPr>
        <w:t>,</w:t>
      </w:r>
      <w:r w:rsidR="00373DE4">
        <w:rPr>
          <w:rFonts w:cstheme="minorHAnsi"/>
          <w:bCs/>
        </w:rPr>
        <w:t xml:space="preserve"> or emergencies </w:t>
      </w:r>
      <w:r w:rsidR="00DD1303">
        <w:rPr>
          <w:rFonts w:cstheme="minorHAnsi"/>
          <w:bCs/>
        </w:rPr>
        <w:t>that may arise.  However not all schools</w:t>
      </w:r>
      <w:r w:rsidR="00AE09DE">
        <w:rPr>
          <w:rFonts w:cstheme="minorHAnsi"/>
          <w:bCs/>
        </w:rPr>
        <w:t>,</w:t>
      </w:r>
      <w:r w:rsidR="00DD1303">
        <w:rPr>
          <w:rFonts w:cstheme="minorHAnsi"/>
          <w:bCs/>
        </w:rPr>
        <w:t xml:space="preserve"> or organisations have access </w:t>
      </w:r>
      <w:r w:rsidR="00CA2BA6">
        <w:rPr>
          <w:rFonts w:cstheme="minorHAnsi"/>
          <w:bCs/>
        </w:rPr>
        <w:t>to staff training</w:t>
      </w:r>
      <w:r w:rsidR="00AE09DE">
        <w:rPr>
          <w:rFonts w:cstheme="minorHAnsi"/>
          <w:bCs/>
        </w:rPr>
        <w:t>,</w:t>
      </w:r>
      <w:r w:rsidR="00CA2BA6">
        <w:rPr>
          <w:rFonts w:cstheme="minorHAnsi"/>
          <w:bCs/>
        </w:rPr>
        <w:t xml:space="preserve"> or experience, </w:t>
      </w:r>
      <w:r w:rsidR="009E4A6F">
        <w:rPr>
          <w:rFonts w:cstheme="minorHAnsi"/>
          <w:bCs/>
        </w:rPr>
        <w:t>this can create a situation where outdoor learning programmes</w:t>
      </w:r>
      <w:r w:rsidR="008526E0">
        <w:rPr>
          <w:rFonts w:cstheme="minorHAnsi"/>
          <w:bCs/>
        </w:rPr>
        <w:t>,</w:t>
      </w:r>
      <w:r w:rsidR="009E4A6F">
        <w:rPr>
          <w:rFonts w:cstheme="minorHAnsi"/>
          <w:bCs/>
        </w:rPr>
        <w:t xml:space="preserve"> are not as effective as they could be due </w:t>
      </w:r>
      <w:r w:rsidR="006A1F91">
        <w:rPr>
          <w:rFonts w:cstheme="minorHAnsi"/>
          <w:bCs/>
        </w:rPr>
        <w:t>to a lack of resources</w:t>
      </w:r>
      <w:r w:rsidR="008526E0">
        <w:rPr>
          <w:rFonts w:cstheme="minorHAnsi"/>
          <w:bCs/>
        </w:rPr>
        <w:t>,</w:t>
      </w:r>
      <w:r w:rsidR="006A1F91">
        <w:rPr>
          <w:rFonts w:cstheme="minorHAnsi"/>
          <w:bCs/>
        </w:rPr>
        <w:t xml:space="preserve"> or training.</w:t>
      </w:r>
      <w:sdt>
        <w:sdtPr>
          <w:rPr>
            <w:rFonts w:cstheme="minorHAnsi"/>
            <w:bCs/>
          </w:rPr>
          <w:id w:val="-888734942"/>
          <w:citation/>
        </w:sdtPr>
        <w:sdtContent>
          <w:r w:rsidR="006A1F91">
            <w:rPr>
              <w:rFonts w:cstheme="minorHAnsi"/>
              <w:bCs/>
            </w:rPr>
            <w:fldChar w:fldCharType="begin"/>
          </w:r>
          <w:r w:rsidR="006A1F91">
            <w:rPr>
              <w:rFonts w:cstheme="minorHAnsi"/>
              <w:bCs/>
            </w:rPr>
            <w:instrText xml:space="preserve"> CITATION Gov23 \l 2057 </w:instrText>
          </w:r>
          <w:r w:rsidR="006A1F91">
            <w:rPr>
              <w:rFonts w:cstheme="minorHAnsi"/>
              <w:bCs/>
            </w:rPr>
            <w:fldChar w:fldCharType="separate"/>
          </w:r>
          <w:r w:rsidR="006A1F91">
            <w:rPr>
              <w:rFonts w:cstheme="minorHAnsi"/>
              <w:bCs/>
              <w:noProof/>
            </w:rPr>
            <w:t xml:space="preserve"> </w:t>
          </w:r>
          <w:r w:rsidR="006A1F91" w:rsidRPr="006A1F91">
            <w:rPr>
              <w:rFonts w:cstheme="minorHAnsi"/>
              <w:noProof/>
            </w:rPr>
            <w:t>(Gov.uk, n.d.)</w:t>
          </w:r>
          <w:r w:rsidR="006A1F91">
            <w:rPr>
              <w:rFonts w:cstheme="minorHAnsi"/>
              <w:bCs/>
            </w:rPr>
            <w:fldChar w:fldCharType="end"/>
          </w:r>
        </w:sdtContent>
      </w:sdt>
      <w:r w:rsidR="006A1F91">
        <w:rPr>
          <w:rFonts w:cstheme="minorHAnsi"/>
          <w:bCs/>
        </w:rPr>
        <w:t xml:space="preserve"> To conclude,</w:t>
      </w:r>
      <w:r w:rsidR="00B67711">
        <w:rPr>
          <w:rFonts w:cstheme="minorHAnsi"/>
          <w:bCs/>
        </w:rPr>
        <w:t xml:space="preserve"> while there are certainly many benefits to outdoor learning, it is important to also consider the potential </w:t>
      </w:r>
      <w:r w:rsidR="003B527D">
        <w:rPr>
          <w:rFonts w:cstheme="minorHAnsi"/>
          <w:bCs/>
        </w:rPr>
        <w:t>negatives</w:t>
      </w:r>
      <w:r w:rsidR="00A221E2">
        <w:rPr>
          <w:rFonts w:cstheme="minorHAnsi"/>
          <w:bCs/>
        </w:rPr>
        <w:t>,</w:t>
      </w:r>
      <w:r w:rsidR="003B527D">
        <w:rPr>
          <w:rFonts w:cstheme="minorHAnsi"/>
          <w:bCs/>
        </w:rPr>
        <w:t xml:space="preserve"> when it comes to programme design.  </w:t>
      </w:r>
    </w:p>
    <w:p w14:paraId="51A2D514" w14:textId="591E71C0" w:rsidR="007953E4" w:rsidRDefault="003B527D" w:rsidP="00933900">
      <w:pPr>
        <w:tabs>
          <w:tab w:val="left" w:pos="4060"/>
        </w:tabs>
        <w:spacing w:line="360" w:lineRule="auto"/>
        <w:jc w:val="both"/>
        <w:rPr>
          <w:rFonts w:cstheme="minorHAnsi"/>
          <w:bCs/>
        </w:rPr>
      </w:pPr>
      <w:r>
        <w:rPr>
          <w:rFonts w:cstheme="minorHAnsi"/>
          <w:bCs/>
        </w:rPr>
        <w:t>These negatives can include the risk of inju</w:t>
      </w:r>
      <w:r w:rsidR="006D674A">
        <w:rPr>
          <w:rFonts w:cstheme="minorHAnsi"/>
          <w:bCs/>
        </w:rPr>
        <w:t xml:space="preserve">ry or other negative outcomes, unequal participation, financial barriers, environmental impact, and a lack of resources or training.  Programme designers must be </w:t>
      </w:r>
      <w:r w:rsidR="00270C3D">
        <w:rPr>
          <w:rFonts w:cstheme="minorHAnsi"/>
          <w:bCs/>
        </w:rPr>
        <w:t xml:space="preserve">mindful of these potential negatives and take appropriate measures to mitigate them to create effective and inclusive outdoor learning programmes. </w:t>
      </w:r>
      <w:r w:rsidR="008A3472">
        <w:rPr>
          <w:rFonts w:cstheme="minorHAnsi"/>
          <w:bCs/>
        </w:rPr>
        <w:t xml:space="preserve">Through the </w:t>
      </w:r>
      <w:r w:rsidR="0092016C">
        <w:rPr>
          <w:rFonts w:cstheme="minorHAnsi"/>
          <w:bCs/>
        </w:rPr>
        <w:t>researchers’</w:t>
      </w:r>
      <w:r w:rsidR="008A3472">
        <w:rPr>
          <w:rFonts w:cstheme="minorHAnsi"/>
          <w:bCs/>
        </w:rPr>
        <w:t xml:space="preserve"> findings</w:t>
      </w:r>
      <w:r w:rsidR="00911B72">
        <w:rPr>
          <w:rFonts w:cstheme="minorHAnsi"/>
          <w:bCs/>
        </w:rPr>
        <w:t>,</w:t>
      </w:r>
      <w:r w:rsidR="008A3472">
        <w:rPr>
          <w:rFonts w:cstheme="minorHAnsi"/>
          <w:bCs/>
        </w:rPr>
        <w:t xml:space="preserve"> </w:t>
      </w:r>
      <w:r w:rsidR="0092016C">
        <w:rPr>
          <w:rFonts w:cstheme="minorHAnsi"/>
          <w:bCs/>
        </w:rPr>
        <w:t>outdoor learning</w:t>
      </w:r>
      <w:r w:rsidR="00A221E2">
        <w:rPr>
          <w:rFonts w:cstheme="minorHAnsi"/>
          <w:bCs/>
        </w:rPr>
        <w:t>,</w:t>
      </w:r>
      <w:r w:rsidR="0092016C">
        <w:rPr>
          <w:rFonts w:cstheme="minorHAnsi"/>
          <w:bCs/>
        </w:rPr>
        <w:t xml:space="preserve"> and education offers a unique and valuable approach to </w:t>
      </w:r>
      <w:r w:rsidR="008419BC">
        <w:rPr>
          <w:rFonts w:cstheme="minorHAnsi"/>
          <w:bCs/>
        </w:rPr>
        <w:t>education and learning</w:t>
      </w:r>
      <w:r w:rsidR="0092016C">
        <w:rPr>
          <w:rFonts w:cstheme="minorHAnsi"/>
          <w:bCs/>
        </w:rPr>
        <w:t>, through careful programme management</w:t>
      </w:r>
      <w:r w:rsidR="008419BC">
        <w:rPr>
          <w:rFonts w:cstheme="minorHAnsi"/>
          <w:bCs/>
        </w:rPr>
        <w:t>, which</w:t>
      </w:r>
      <w:r w:rsidR="0092016C">
        <w:rPr>
          <w:rFonts w:cstheme="minorHAnsi"/>
          <w:bCs/>
        </w:rPr>
        <w:t xml:space="preserve"> </w:t>
      </w:r>
      <w:r w:rsidR="00911B72">
        <w:rPr>
          <w:rFonts w:cstheme="minorHAnsi"/>
          <w:bCs/>
        </w:rPr>
        <w:t>enables a more enhanc</w:t>
      </w:r>
      <w:r w:rsidR="008419BC">
        <w:rPr>
          <w:rFonts w:cstheme="minorHAnsi"/>
          <w:bCs/>
        </w:rPr>
        <w:t>ed,</w:t>
      </w:r>
      <w:r w:rsidR="00911B72">
        <w:rPr>
          <w:rFonts w:cstheme="minorHAnsi"/>
          <w:bCs/>
        </w:rPr>
        <w:t xml:space="preserve"> academic </w:t>
      </w:r>
      <w:r w:rsidR="0017482D">
        <w:rPr>
          <w:rFonts w:cstheme="minorHAnsi"/>
          <w:bCs/>
        </w:rPr>
        <w:t>outcome for pupils</w:t>
      </w:r>
      <w:r w:rsidR="008419BC">
        <w:rPr>
          <w:rFonts w:cstheme="minorHAnsi"/>
          <w:bCs/>
        </w:rPr>
        <w:t>,</w:t>
      </w:r>
      <w:r w:rsidR="0017482D">
        <w:rPr>
          <w:rFonts w:cstheme="minorHAnsi"/>
          <w:bCs/>
        </w:rPr>
        <w:t xml:space="preserve"> through physical</w:t>
      </w:r>
      <w:r w:rsidR="007A57EA">
        <w:rPr>
          <w:rFonts w:cstheme="minorHAnsi"/>
          <w:bCs/>
        </w:rPr>
        <w:t>,</w:t>
      </w:r>
      <w:r w:rsidR="0017482D">
        <w:rPr>
          <w:rFonts w:cstheme="minorHAnsi"/>
          <w:bCs/>
        </w:rPr>
        <w:t xml:space="preserve"> mental </w:t>
      </w:r>
      <w:r w:rsidR="00572B76">
        <w:rPr>
          <w:rFonts w:cstheme="minorHAnsi"/>
          <w:bCs/>
        </w:rPr>
        <w:t xml:space="preserve">health </w:t>
      </w:r>
      <w:r w:rsidR="007A57EA">
        <w:rPr>
          <w:rFonts w:cstheme="minorHAnsi"/>
          <w:bCs/>
        </w:rPr>
        <w:t>and</w:t>
      </w:r>
      <w:r w:rsidR="00572B76">
        <w:rPr>
          <w:rFonts w:cstheme="minorHAnsi"/>
          <w:bCs/>
        </w:rPr>
        <w:t xml:space="preserve"> fostering environmental stewardship</w:t>
      </w:r>
      <w:r w:rsidR="007A57EA">
        <w:rPr>
          <w:rFonts w:cstheme="minorHAnsi"/>
          <w:bCs/>
        </w:rPr>
        <w:t xml:space="preserve">. </w:t>
      </w:r>
      <w:r w:rsidR="00572B76">
        <w:rPr>
          <w:rFonts w:cstheme="minorHAnsi"/>
          <w:bCs/>
        </w:rPr>
        <w:t xml:space="preserve"> </w:t>
      </w:r>
      <w:r w:rsidR="007A57EA">
        <w:rPr>
          <w:rFonts w:cstheme="minorHAnsi"/>
          <w:bCs/>
        </w:rPr>
        <w:t>O</w:t>
      </w:r>
      <w:r w:rsidR="00572B76">
        <w:rPr>
          <w:rFonts w:cstheme="minorHAnsi"/>
          <w:bCs/>
        </w:rPr>
        <w:t xml:space="preserve">utdoor learning can </w:t>
      </w:r>
      <w:r w:rsidR="007A57EA">
        <w:rPr>
          <w:rFonts w:cstheme="minorHAnsi"/>
          <w:bCs/>
        </w:rPr>
        <w:t>sup</w:t>
      </w:r>
      <w:r w:rsidR="008D3C57">
        <w:rPr>
          <w:rFonts w:cstheme="minorHAnsi"/>
          <w:bCs/>
        </w:rPr>
        <w:t>p</w:t>
      </w:r>
      <w:r w:rsidR="007A57EA">
        <w:rPr>
          <w:rFonts w:cstheme="minorHAnsi"/>
          <w:bCs/>
        </w:rPr>
        <w:t>ort</w:t>
      </w:r>
      <w:r w:rsidR="00572B76">
        <w:rPr>
          <w:rFonts w:cstheme="minorHAnsi"/>
          <w:bCs/>
        </w:rPr>
        <w:t xml:space="preserve"> students develop </w:t>
      </w:r>
      <w:r w:rsidR="00D771D4">
        <w:rPr>
          <w:rFonts w:cstheme="minorHAnsi"/>
          <w:bCs/>
        </w:rPr>
        <w:t>a range important skills and competencies</w:t>
      </w:r>
      <w:r w:rsidR="00F937DD">
        <w:rPr>
          <w:rFonts w:cstheme="minorHAnsi"/>
          <w:bCs/>
        </w:rPr>
        <w:t xml:space="preserve">.  However, it is essential to consider the challenges </w:t>
      </w:r>
      <w:r w:rsidR="00455296">
        <w:rPr>
          <w:rFonts w:cstheme="minorHAnsi"/>
          <w:bCs/>
        </w:rPr>
        <w:t xml:space="preserve">and limitations of outdoor learning, including issues related to safety, accessibility, and weather dependency. Effective programme design and evaluation are critical to ensuring the success of outdoor learning </w:t>
      </w:r>
      <w:r w:rsidR="00255036">
        <w:rPr>
          <w:rFonts w:cstheme="minorHAnsi"/>
          <w:bCs/>
        </w:rPr>
        <w:t xml:space="preserve">initiatives.  When designing outdoor learning programmes, educators </w:t>
      </w:r>
      <w:r w:rsidR="00AB2999">
        <w:rPr>
          <w:rFonts w:cstheme="minorHAnsi"/>
          <w:bCs/>
        </w:rPr>
        <w:t>should carefully consider factors such as, age</w:t>
      </w:r>
      <w:r w:rsidR="001C3824">
        <w:rPr>
          <w:rFonts w:cstheme="minorHAnsi"/>
          <w:bCs/>
        </w:rPr>
        <w:t>,</w:t>
      </w:r>
      <w:r w:rsidR="00AB2999">
        <w:rPr>
          <w:rFonts w:cstheme="minorHAnsi"/>
          <w:bCs/>
        </w:rPr>
        <w:t xml:space="preserve"> and skill level of their students, the available resources</w:t>
      </w:r>
      <w:r w:rsidR="001C3824">
        <w:rPr>
          <w:rFonts w:cstheme="minorHAnsi"/>
          <w:bCs/>
        </w:rPr>
        <w:t>,</w:t>
      </w:r>
      <w:r w:rsidR="00AB2999">
        <w:rPr>
          <w:rFonts w:cstheme="minorHAnsi"/>
          <w:bCs/>
        </w:rPr>
        <w:t xml:space="preserve"> facilities, and desired learning outcomes</w:t>
      </w:r>
      <w:sdt>
        <w:sdtPr>
          <w:rPr>
            <w:rFonts w:cstheme="minorHAnsi"/>
            <w:bCs/>
          </w:rPr>
          <w:id w:val="234207692"/>
          <w:citation/>
        </w:sdtPr>
        <w:sdtContent>
          <w:r w:rsidR="00727C74">
            <w:rPr>
              <w:rFonts w:cstheme="minorHAnsi"/>
              <w:bCs/>
            </w:rPr>
            <w:fldChar w:fldCharType="begin"/>
          </w:r>
          <w:r w:rsidR="00727C74">
            <w:rPr>
              <w:rFonts w:cstheme="minorHAnsi"/>
              <w:bCs/>
            </w:rPr>
            <w:instrText xml:space="preserve"> CITATION Wel156 \l 2057 </w:instrText>
          </w:r>
          <w:r w:rsidR="00727C74">
            <w:rPr>
              <w:rFonts w:cstheme="minorHAnsi"/>
              <w:bCs/>
            </w:rPr>
            <w:fldChar w:fldCharType="separate"/>
          </w:r>
          <w:r w:rsidR="00727C74">
            <w:rPr>
              <w:rFonts w:cstheme="minorHAnsi"/>
              <w:bCs/>
              <w:noProof/>
            </w:rPr>
            <w:t xml:space="preserve"> </w:t>
          </w:r>
          <w:r w:rsidR="00727C74" w:rsidRPr="00727C74">
            <w:rPr>
              <w:rFonts w:cstheme="minorHAnsi"/>
              <w:noProof/>
            </w:rPr>
            <w:t>(Welsh Government , 2015)</w:t>
          </w:r>
          <w:r w:rsidR="00727C74">
            <w:rPr>
              <w:rFonts w:cstheme="minorHAnsi"/>
              <w:bCs/>
            </w:rPr>
            <w:fldChar w:fldCharType="end"/>
          </w:r>
        </w:sdtContent>
      </w:sdt>
      <w:r w:rsidR="00727C74">
        <w:rPr>
          <w:rFonts w:cstheme="minorHAnsi"/>
          <w:bCs/>
        </w:rPr>
        <w:t xml:space="preserve"> </w:t>
      </w:r>
      <w:r w:rsidR="00CB0911">
        <w:rPr>
          <w:rFonts w:cstheme="minorHAnsi"/>
          <w:bCs/>
        </w:rPr>
        <w:t xml:space="preserve"> E</w:t>
      </w:r>
      <w:r w:rsidR="00727C74">
        <w:rPr>
          <w:rFonts w:cstheme="minorHAnsi"/>
          <w:bCs/>
        </w:rPr>
        <w:t xml:space="preserve">ffective evaluation of outdoor </w:t>
      </w:r>
      <w:r w:rsidR="00CB0911">
        <w:rPr>
          <w:rFonts w:cstheme="minorHAnsi"/>
          <w:bCs/>
        </w:rPr>
        <w:t xml:space="preserve">learning programmes can help identify areas for improvement and guide </w:t>
      </w:r>
      <w:r w:rsidR="001C3824">
        <w:rPr>
          <w:rFonts w:cstheme="minorHAnsi"/>
          <w:bCs/>
        </w:rPr>
        <w:t>t</w:t>
      </w:r>
      <w:r w:rsidR="00CB0911">
        <w:rPr>
          <w:rFonts w:cstheme="minorHAnsi"/>
          <w:bCs/>
        </w:rPr>
        <w:t>he development</w:t>
      </w:r>
      <w:r w:rsidR="00560BF6">
        <w:rPr>
          <w:rFonts w:cstheme="minorHAnsi"/>
          <w:bCs/>
        </w:rPr>
        <w:t xml:space="preserve"> of future initiatives </w:t>
      </w:r>
      <w:sdt>
        <w:sdtPr>
          <w:rPr>
            <w:rFonts w:cstheme="minorHAnsi"/>
            <w:bCs/>
          </w:rPr>
          <w:id w:val="1564298742"/>
          <w:citation/>
        </w:sdtPr>
        <w:sdtContent>
          <w:r w:rsidR="00560BF6">
            <w:rPr>
              <w:rFonts w:cstheme="minorHAnsi"/>
              <w:bCs/>
            </w:rPr>
            <w:fldChar w:fldCharType="begin"/>
          </w:r>
          <w:r w:rsidR="00560BF6">
            <w:rPr>
              <w:rFonts w:cstheme="minorHAnsi"/>
              <w:bCs/>
            </w:rPr>
            <w:instrText xml:space="preserve"> CITATION Wel234 \l 2057 </w:instrText>
          </w:r>
          <w:r w:rsidR="00560BF6">
            <w:rPr>
              <w:rFonts w:cstheme="minorHAnsi"/>
              <w:bCs/>
            </w:rPr>
            <w:fldChar w:fldCharType="separate"/>
          </w:r>
          <w:r w:rsidR="00560BF6" w:rsidRPr="00560BF6">
            <w:rPr>
              <w:rFonts w:cstheme="minorHAnsi"/>
              <w:noProof/>
            </w:rPr>
            <w:t>(Welsh Government, 2023)</w:t>
          </w:r>
          <w:r w:rsidR="00560BF6">
            <w:rPr>
              <w:rFonts w:cstheme="minorHAnsi"/>
              <w:bCs/>
            </w:rPr>
            <w:fldChar w:fldCharType="end"/>
          </w:r>
        </w:sdtContent>
      </w:sdt>
      <w:r w:rsidR="00560BF6">
        <w:rPr>
          <w:rFonts w:cstheme="minorHAnsi"/>
          <w:bCs/>
        </w:rPr>
        <w:t xml:space="preserve">  Outdoor learning has the potential to transform education globally, by offering a dyn</w:t>
      </w:r>
      <w:r w:rsidR="006D400E">
        <w:rPr>
          <w:rFonts w:cstheme="minorHAnsi"/>
          <w:bCs/>
        </w:rPr>
        <w:t>amic and engaging approach to learning</w:t>
      </w:r>
      <w:r w:rsidR="00EB087E">
        <w:rPr>
          <w:rFonts w:cstheme="minorHAnsi"/>
          <w:bCs/>
        </w:rPr>
        <w:t>,</w:t>
      </w:r>
      <w:r w:rsidR="006D400E">
        <w:rPr>
          <w:rFonts w:cstheme="minorHAnsi"/>
          <w:bCs/>
        </w:rPr>
        <w:t xml:space="preserve"> that can help students develop the skills</w:t>
      </w:r>
      <w:r w:rsidR="00EB087E">
        <w:rPr>
          <w:rFonts w:cstheme="minorHAnsi"/>
          <w:bCs/>
        </w:rPr>
        <w:t>,</w:t>
      </w:r>
      <w:r w:rsidR="006D400E">
        <w:rPr>
          <w:rFonts w:cstheme="minorHAnsi"/>
          <w:bCs/>
        </w:rPr>
        <w:t xml:space="preserve"> and knowledge they need to succeed in the 21</w:t>
      </w:r>
      <w:r w:rsidR="006D400E" w:rsidRPr="006D400E">
        <w:rPr>
          <w:rFonts w:cstheme="minorHAnsi"/>
          <w:bCs/>
          <w:vertAlign w:val="superscript"/>
        </w:rPr>
        <w:t>st</w:t>
      </w:r>
      <w:r w:rsidR="006D400E">
        <w:rPr>
          <w:rFonts w:cstheme="minorHAnsi"/>
          <w:bCs/>
        </w:rPr>
        <w:t xml:space="preserve"> century.  By leveraging the benefits of outdoor learning and addressing the challenges associated with it, educators </w:t>
      </w:r>
      <w:r w:rsidR="00444266">
        <w:rPr>
          <w:rFonts w:cstheme="minorHAnsi"/>
          <w:bCs/>
        </w:rPr>
        <w:t>can provide</w:t>
      </w:r>
      <w:r w:rsidR="006D400E">
        <w:rPr>
          <w:rFonts w:cstheme="minorHAnsi"/>
          <w:bCs/>
        </w:rPr>
        <w:t xml:space="preserve"> their students with a rich and rewarding learning experience that can have lasting impact</w:t>
      </w:r>
      <w:r w:rsidR="00EB087E">
        <w:rPr>
          <w:rFonts w:cstheme="minorHAnsi"/>
          <w:bCs/>
        </w:rPr>
        <w:t>s</w:t>
      </w:r>
      <w:r w:rsidR="006D400E">
        <w:rPr>
          <w:rFonts w:cstheme="minorHAnsi"/>
          <w:bCs/>
        </w:rPr>
        <w:t xml:space="preserve"> on their lives. </w:t>
      </w:r>
      <w:sdt>
        <w:sdtPr>
          <w:rPr>
            <w:rFonts w:cstheme="minorHAnsi"/>
            <w:bCs/>
          </w:rPr>
          <w:id w:val="243379243"/>
          <w:citation/>
        </w:sdtPr>
        <w:sdtContent>
          <w:r w:rsidR="00444266">
            <w:rPr>
              <w:rFonts w:cstheme="minorHAnsi"/>
              <w:bCs/>
            </w:rPr>
            <w:fldChar w:fldCharType="begin"/>
          </w:r>
          <w:r w:rsidR="00444266">
            <w:rPr>
              <w:rFonts w:cstheme="minorHAnsi"/>
              <w:bCs/>
            </w:rPr>
            <w:instrText xml:space="preserve"> CITATION Don151 \l 2057 </w:instrText>
          </w:r>
          <w:r w:rsidR="00444266">
            <w:rPr>
              <w:rFonts w:cstheme="minorHAnsi"/>
              <w:bCs/>
            </w:rPr>
            <w:fldChar w:fldCharType="separate"/>
          </w:r>
          <w:r w:rsidR="00444266" w:rsidRPr="00444266">
            <w:rPr>
              <w:rFonts w:cstheme="minorHAnsi"/>
              <w:noProof/>
            </w:rPr>
            <w:t>(Donaldson, 2015)</w:t>
          </w:r>
          <w:r w:rsidR="00444266">
            <w:rPr>
              <w:rFonts w:cstheme="minorHAnsi"/>
              <w:bCs/>
            </w:rPr>
            <w:fldChar w:fldCharType="end"/>
          </w:r>
        </w:sdtContent>
      </w:sdt>
      <w:r w:rsidR="00EF67B4">
        <w:rPr>
          <w:rFonts w:cstheme="minorHAnsi"/>
          <w:bCs/>
        </w:rPr>
        <w:t>.</w:t>
      </w:r>
    </w:p>
    <w:p w14:paraId="798A705C" w14:textId="4F05694A" w:rsidR="00EF67B4" w:rsidRDefault="00EF67B4" w:rsidP="00933900">
      <w:pPr>
        <w:tabs>
          <w:tab w:val="left" w:pos="4060"/>
        </w:tabs>
        <w:spacing w:line="360" w:lineRule="auto"/>
        <w:jc w:val="both"/>
        <w:rPr>
          <w:rFonts w:cstheme="minorHAnsi"/>
          <w:bCs/>
        </w:rPr>
      </w:pPr>
    </w:p>
    <w:p w14:paraId="1DA51D11" w14:textId="6258DF34" w:rsidR="00EF67B4" w:rsidRDefault="00EF67B4" w:rsidP="00933900">
      <w:pPr>
        <w:tabs>
          <w:tab w:val="left" w:pos="4060"/>
        </w:tabs>
        <w:spacing w:line="360" w:lineRule="auto"/>
        <w:jc w:val="both"/>
        <w:rPr>
          <w:rFonts w:cstheme="minorHAnsi"/>
          <w:bCs/>
        </w:rPr>
      </w:pPr>
    </w:p>
    <w:p w14:paraId="0677B96B" w14:textId="3A10E416" w:rsidR="00EF67B4" w:rsidRDefault="00EF67B4" w:rsidP="00933900">
      <w:pPr>
        <w:tabs>
          <w:tab w:val="left" w:pos="4060"/>
        </w:tabs>
        <w:spacing w:line="360" w:lineRule="auto"/>
        <w:jc w:val="both"/>
        <w:rPr>
          <w:rFonts w:cstheme="minorHAnsi"/>
          <w:bCs/>
        </w:rPr>
      </w:pPr>
    </w:p>
    <w:p w14:paraId="350AEBE5" w14:textId="7F088A1A" w:rsidR="00EF67B4" w:rsidRDefault="00EF67B4" w:rsidP="00933900">
      <w:pPr>
        <w:tabs>
          <w:tab w:val="left" w:pos="4060"/>
        </w:tabs>
        <w:spacing w:line="360" w:lineRule="auto"/>
        <w:jc w:val="both"/>
        <w:rPr>
          <w:rFonts w:cstheme="minorHAnsi"/>
          <w:bCs/>
        </w:rPr>
      </w:pPr>
    </w:p>
    <w:p w14:paraId="05A70674" w14:textId="73AF3F1E" w:rsidR="00EF67B4" w:rsidRDefault="00EF67B4" w:rsidP="00933900">
      <w:pPr>
        <w:tabs>
          <w:tab w:val="left" w:pos="4060"/>
        </w:tabs>
        <w:spacing w:line="360" w:lineRule="auto"/>
        <w:jc w:val="both"/>
        <w:rPr>
          <w:rFonts w:cstheme="minorHAnsi"/>
          <w:bCs/>
        </w:rPr>
      </w:pPr>
    </w:p>
    <w:p w14:paraId="25155DD5" w14:textId="3FBD78A4" w:rsidR="00EF67B4" w:rsidRDefault="00EF67B4" w:rsidP="00933900">
      <w:pPr>
        <w:tabs>
          <w:tab w:val="left" w:pos="4060"/>
        </w:tabs>
        <w:spacing w:line="360" w:lineRule="auto"/>
        <w:jc w:val="both"/>
        <w:rPr>
          <w:rFonts w:cstheme="minorHAnsi"/>
          <w:bCs/>
        </w:rPr>
      </w:pPr>
    </w:p>
    <w:p w14:paraId="62C9F142" w14:textId="78396E54" w:rsidR="00EF67B4" w:rsidRDefault="00EF67B4" w:rsidP="00933900">
      <w:pPr>
        <w:tabs>
          <w:tab w:val="left" w:pos="4060"/>
        </w:tabs>
        <w:spacing w:line="360" w:lineRule="auto"/>
        <w:jc w:val="both"/>
        <w:rPr>
          <w:rFonts w:cstheme="minorHAnsi"/>
          <w:bCs/>
        </w:rPr>
      </w:pPr>
    </w:p>
    <w:p w14:paraId="4E4A884C" w14:textId="1C5BA826" w:rsidR="00EF67B4" w:rsidRDefault="00EF67B4" w:rsidP="00933900">
      <w:pPr>
        <w:tabs>
          <w:tab w:val="left" w:pos="4060"/>
        </w:tabs>
        <w:spacing w:line="360" w:lineRule="auto"/>
        <w:jc w:val="both"/>
        <w:rPr>
          <w:rFonts w:cstheme="minorHAnsi"/>
          <w:bCs/>
        </w:rPr>
      </w:pPr>
    </w:p>
    <w:p w14:paraId="034E79CC" w14:textId="74A33F3A" w:rsidR="00EF67B4" w:rsidRDefault="00EF67B4" w:rsidP="00933900">
      <w:pPr>
        <w:tabs>
          <w:tab w:val="left" w:pos="4060"/>
        </w:tabs>
        <w:spacing w:line="360" w:lineRule="auto"/>
        <w:jc w:val="both"/>
        <w:rPr>
          <w:rFonts w:cstheme="minorHAnsi"/>
          <w:bCs/>
        </w:rPr>
      </w:pPr>
    </w:p>
    <w:p w14:paraId="20080C87" w14:textId="6FD5481E" w:rsidR="00EF67B4" w:rsidRDefault="00EF67B4" w:rsidP="00933900">
      <w:pPr>
        <w:tabs>
          <w:tab w:val="left" w:pos="4060"/>
        </w:tabs>
        <w:spacing w:line="360" w:lineRule="auto"/>
        <w:jc w:val="both"/>
        <w:rPr>
          <w:rFonts w:cstheme="minorHAnsi"/>
          <w:bCs/>
        </w:rPr>
      </w:pPr>
    </w:p>
    <w:bookmarkStart w:id="12" w:name="_Toc133069513" w:displacedByCustomXml="next"/>
    <w:bookmarkStart w:id="13" w:name="_Toc133069272" w:displacedByCustomXml="next"/>
    <w:sdt>
      <w:sdtPr>
        <w:id w:val="-383338962"/>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757C62E4" w14:textId="146B5473" w:rsidR="00EF67B4" w:rsidRDefault="00EF67B4">
          <w:pPr>
            <w:pStyle w:val="Heading1"/>
          </w:pPr>
          <w:r w:rsidRPr="009358D9">
            <w:t>References</w:t>
          </w:r>
          <w:bookmarkEnd w:id="13"/>
          <w:bookmarkEnd w:id="12"/>
        </w:p>
        <w:sdt>
          <w:sdtPr>
            <w:id w:val="612252230"/>
            <w:bibliography/>
          </w:sdtPr>
          <w:sdtContent>
            <w:p w14:paraId="590DF3DE" w14:textId="77777777" w:rsidR="00EF67B4" w:rsidRDefault="00EF67B4" w:rsidP="00EF67B4">
              <w:pPr>
                <w:pStyle w:val="Bibliography"/>
                <w:rPr>
                  <w:noProof/>
                  <w:sz w:val="24"/>
                  <w:szCs w:val="24"/>
                  <w:lang w:val="en-US"/>
                </w:rPr>
              </w:pPr>
              <w:r>
                <w:fldChar w:fldCharType="begin"/>
              </w:r>
              <w:r>
                <w:instrText xml:space="preserve"> BIBLIOGRAPHY </w:instrText>
              </w:r>
              <w:r>
                <w:fldChar w:fldCharType="separate"/>
              </w:r>
              <w:r>
                <w:rPr>
                  <w:noProof/>
                  <w:lang w:val="en-US"/>
                </w:rPr>
                <w:t xml:space="preserve">Bromley, M., 2022. </w:t>
              </w:r>
              <w:r>
                <w:rPr>
                  <w:i/>
                  <w:iCs/>
                  <w:noProof/>
                  <w:lang w:val="en-US"/>
                </w:rPr>
                <w:t xml:space="preserve">Extra-curricular activities: Effective provision. </w:t>
              </w:r>
              <w:r>
                <w:rPr>
                  <w:noProof/>
                  <w:lang w:val="en-US"/>
                </w:rPr>
                <w:t xml:space="preserve">[Online] </w:t>
              </w:r>
              <w:r>
                <w:rPr>
                  <w:noProof/>
                  <w:lang w:val="en-US"/>
                </w:rPr>
                <w:br/>
                <w:t xml:space="preserve">Available at: </w:t>
              </w:r>
              <w:r>
                <w:rPr>
                  <w:noProof/>
                  <w:u w:val="single"/>
                  <w:lang w:val="en-US"/>
                </w:rPr>
                <w:t>https://www.sec-ed.co.uk/best-practice/extra-curricular-activities-effective-provision-clubs-after-school-provision-school-trips-outdoor-learning-skills/</w:t>
              </w:r>
              <w:r>
                <w:rPr>
                  <w:noProof/>
                  <w:lang w:val="en-US"/>
                </w:rPr>
                <w:br/>
                <w:t>[Accessed Sunday April 2023].</w:t>
              </w:r>
            </w:p>
            <w:p w14:paraId="07517227" w14:textId="77777777" w:rsidR="00EF67B4" w:rsidRDefault="00EF67B4" w:rsidP="00EF67B4">
              <w:pPr>
                <w:pStyle w:val="Bibliography"/>
                <w:rPr>
                  <w:noProof/>
                  <w:lang w:val="en-US"/>
                </w:rPr>
              </w:pPr>
              <w:r>
                <w:rPr>
                  <w:noProof/>
                  <w:lang w:val="en-US"/>
                </w:rPr>
                <w:t xml:space="preserve">Children and Nature , 2022. </w:t>
              </w:r>
              <w:r>
                <w:rPr>
                  <w:i/>
                  <w:iCs/>
                  <w:noProof/>
                  <w:lang w:val="en-US"/>
                </w:rPr>
                <w:t xml:space="preserve">Froebel Trust. </w:t>
              </w:r>
              <w:r>
                <w:rPr>
                  <w:noProof/>
                  <w:lang w:val="en-US"/>
                </w:rPr>
                <w:t xml:space="preserve">[Online] </w:t>
              </w:r>
              <w:r>
                <w:rPr>
                  <w:noProof/>
                  <w:lang w:val="en-US"/>
                </w:rPr>
                <w:br/>
                <w:t xml:space="preserve">Available at: </w:t>
              </w:r>
              <w:r>
                <w:rPr>
                  <w:noProof/>
                  <w:u w:val="single"/>
                  <w:lang w:val="en-US"/>
                </w:rPr>
                <w:t>https://www.froebel.org.uk/training-and-resources/children-and-nature</w:t>
              </w:r>
              <w:r>
                <w:rPr>
                  <w:noProof/>
                  <w:lang w:val="en-US"/>
                </w:rPr>
                <w:br/>
                <w:t>[Accessed Sunday https://www.froebel.org.uk/training-and-resources/children-and-nature 2023].</w:t>
              </w:r>
            </w:p>
            <w:p w14:paraId="5A95083A" w14:textId="77777777" w:rsidR="00EF67B4" w:rsidRDefault="00EF67B4" w:rsidP="00EF67B4">
              <w:pPr>
                <w:pStyle w:val="Bibliography"/>
                <w:rPr>
                  <w:noProof/>
                  <w:lang w:val="en-US"/>
                </w:rPr>
              </w:pPr>
              <w:r>
                <w:rPr>
                  <w:noProof/>
                  <w:lang w:val="en-US"/>
                </w:rPr>
                <w:t xml:space="preserve">Donaldson, P. G., 2015. </w:t>
              </w:r>
              <w:r>
                <w:rPr>
                  <w:i/>
                  <w:iCs/>
                  <w:noProof/>
                  <w:lang w:val="en-US"/>
                </w:rPr>
                <w:t xml:space="preserve">Successful futures. </w:t>
              </w:r>
              <w:r>
                <w:rPr>
                  <w:noProof/>
                  <w:lang w:val="en-US"/>
                </w:rPr>
                <w:t xml:space="preserve">[Online] </w:t>
              </w:r>
              <w:r>
                <w:rPr>
                  <w:noProof/>
                  <w:lang w:val="en-US"/>
                </w:rPr>
                <w:br/>
                <w:t xml:space="preserve">Available at: </w:t>
              </w:r>
              <w:r>
                <w:rPr>
                  <w:noProof/>
                  <w:u w:val="single"/>
                  <w:lang w:val="en-US"/>
                </w:rPr>
                <w:t>https://gov.wales/sites/default/files/publications/2018-03/successful-futures.pdf</w:t>
              </w:r>
              <w:r>
                <w:rPr>
                  <w:noProof/>
                  <w:lang w:val="en-US"/>
                </w:rPr>
                <w:br/>
                <w:t>[Accessed Sunday October 2021].</w:t>
              </w:r>
            </w:p>
            <w:p w14:paraId="22696C8B" w14:textId="77777777" w:rsidR="00EF67B4" w:rsidRDefault="00EF67B4" w:rsidP="00EF67B4">
              <w:pPr>
                <w:pStyle w:val="Bibliography"/>
                <w:rPr>
                  <w:noProof/>
                  <w:lang w:val="en-US"/>
                </w:rPr>
              </w:pPr>
              <w:r>
                <w:rPr>
                  <w:noProof/>
                  <w:lang w:val="en-US"/>
                </w:rPr>
                <w:t xml:space="preserve">Education Endownment Foundation, 2023. </w:t>
              </w:r>
              <w:r>
                <w:rPr>
                  <w:i/>
                  <w:iCs/>
                  <w:noProof/>
                  <w:lang w:val="en-US"/>
                </w:rPr>
                <w:t xml:space="preserve">Teaching assistants interventions. </w:t>
              </w:r>
              <w:r>
                <w:rPr>
                  <w:noProof/>
                  <w:lang w:val="en-US"/>
                </w:rPr>
                <w:t xml:space="preserve">[Online] </w:t>
              </w:r>
              <w:r>
                <w:rPr>
                  <w:noProof/>
                  <w:lang w:val="en-US"/>
                </w:rPr>
                <w:br/>
                <w:t xml:space="preserve">Available at: </w:t>
              </w:r>
              <w:r>
                <w:rPr>
                  <w:noProof/>
                  <w:u w:val="single"/>
                  <w:lang w:val="en-US"/>
                </w:rPr>
                <w:t>https://educationendowmentfoundation.org.uk/education-evidence/teaching-learning-toolkit/teaching-assistant-interventions</w:t>
              </w:r>
              <w:r>
                <w:rPr>
                  <w:noProof/>
                  <w:lang w:val="en-US"/>
                </w:rPr>
                <w:br/>
                <w:t>[Accessed March 2023].</w:t>
              </w:r>
            </w:p>
            <w:p w14:paraId="4175D14F" w14:textId="77777777" w:rsidR="00EF67B4" w:rsidRDefault="00EF67B4" w:rsidP="00EF67B4">
              <w:pPr>
                <w:pStyle w:val="Bibliography"/>
                <w:rPr>
                  <w:noProof/>
                  <w:lang w:val="en-US"/>
                </w:rPr>
              </w:pPr>
              <w:r>
                <w:rPr>
                  <w:noProof/>
                  <w:lang w:val="en-US"/>
                </w:rPr>
                <w:t xml:space="preserve">Gorard, Huat See, Davies, 2012. </w:t>
              </w:r>
              <w:r>
                <w:rPr>
                  <w:i/>
                  <w:iCs/>
                  <w:noProof/>
                  <w:lang w:val="en-US"/>
                </w:rPr>
                <w:t xml:space="preserve">The impact of attitudes and aspirations on educational attainment and participation.. </w:t>
              </w:r>
              <w:r>
                <w:rPr>
                  <w:noProof/>
                  <w:lang w:val="en-US"/>
                </w:rPr>
                <w:t xml:space="preserve">[Online] </w:t>
              </w:r>
              <w:r>
                <w:rPr>
                  <w:noProof/>
                  <w:lang w:val="en-US"/>
                </w:rPr>
                <w:br/>
                <w:t xml:space="preserve">Available at: </w:t>
              </w:r>
              <w:r>
                <w:rPr>
                  <w:noProof/>
                  <w:u w:val="single"/>
                  <w:lang w:val="en-US"/>
                </w:rPr>
                <w:t>https://www.jrf.org.uk/sites/default/files/jrf/migrated/files/education-young-people-parents-full.pdf</w:t>
              </w:r>
              <w:r>
                <w:rPr>
                  <w:noProof/>
                  <w:lang w:val="en-US"/>
                </w:rPr>
                <w:br/>
                <w:t>[Accessed Thursday March 2023].</w:t>
              </w:r>
            </w:p>
            <w:p w14:paraId="5FEBA21B" w14:textId="77777777" w:rsidR="00EF67B4" w:rsidRDefault="00EF67B4" w:rsidP="00EF67B4">
              <w:pPr>
                <w:pStyle w:val="Bibliography"/>
                <w:rPr>
                  <w:noProof/>
                  <w:lang w:val="en-US"/>
                </w:rPr>
              </w:pPr>
              <w:r>
                <w:rPr>
                  <w:noProof/>
                  <w:lang w:val="en-US"/>
                </w:rPr>
                <w:t xml:space="preserve">Gov.uk, 2021. </w:t>
              </w:r>
              <w:r>
                <w:rPr>
                  <w:i/>
                  <w:iCs/>
                  <w:noProof/>
                  <w:lang w:val="en-US"/>
                </w:rPr>
                <w:t xml:space="preserve">Positive environments where children can flourish. </w:t>
              </w:r>
              <w:r>
                <w:rPr>
                  <w:noProof/>
                  <w:lang w:val="en-US"/>
                </w:rPr>
                <w:t xml:space="preserve">[Online] </w:t>
              </w:r>
              <w:r>
                <w:rPr>
                  <w:noProof/>
                  <w:lang w:val="en-US"/>
                </w:rPr>
                <w:br/>
                <w:t xml:space="preserve">Available at: </w:t>
              </w:r>
              <w:r>
                <w:rPr>
                  <w:noProof/>
                  <w:u w:val="single"/>
                  <w:lang w:val="en-US"/>
                </w:rPr>
                <w:t>https://www.gov.uk/government/publications/positive-environments-where-children-can-flourish/positive-environments-where-children-can-flourish</w:t>
              </w:r>
              <w:r>
                <w:rPr>
                  <w:noProof/>
                  <w:lang w:val="en-US"/>
                </w:rPr>
                <w:br/>
                <w:t>[Accessed Sunday April 2023].</w:t>
              </w:r>
            </w:p>
            <w:p w14:paraId="6DB6E0EA" w14:textId="77777777" w:rsidR="00EF67B4" w:rsidRDefault="00EF67B4" w:rsidP="00EF67B4">
              <w:pPr>
                <w:pStyle w:val="Bibliography"/>
                <w:rPr>
                  <w:noProof/>
                  <w:lang w:val="en-US"/>
                </w:rPr>
              </w:pPr>
              <w:r>
                <w:rPr>
                  <w:noProof/>
                  <w:lang w:val="en-US"/>
                </w:rPr>
                <w:t xml:space="preserve">Gov.uk, n.d. </w:t>
              </w:r>
              <w:r>
                <w:rPr>
                  <w:i/>
                  <w:iCs/>
                  <w:noProof/>
                  <w:lang w:val="en-US"/>
                </w:rPr>
                <w:t xml:space="preserve">Career skills and training. </w:t>
              </w:r>
              <w:r>
                <w:rPr>
                  <w:noProof/>
                  <w:lang w:val="en-US"/>
                </w:rPr>
                <w:t xml:space="preserve">[Online] </w:t>
              </w:r>
              <w:r>
                <w:rPr>
                  <w:noProof/>
                  <w:lang w:val="en-US"/>
                </w:rPr>
                <w:br/>
                <w:t xml:space="preserve">Available at: </w:t>
              </w:r>
              <w:r>
                <w:rPr>
                  <w:noProof/>
                  <w:u w:val="single"/>
                  <w:lang w:val="en-US"/>
                </w:rPr>
                <w:t>https://www.gov.uk/career-skills-and-training</w:t>
              </w:r>
              <w:r>
                <w:rPr>
                  <w:noProof/>
                  <w:lang w:val="en-US"/>
                </w:rPr>
                <w:br/>
                <w:t>[Accessed Friday March 2023].</w:t>
              </w:r>
            </w:p>
            <w:p w14:paraId="1BDF5B8F" w14:textId="77777777" w:rsidR="00EF67B4" w:rsidRDefault="00EF67B4" w:rsidP="00EF67B4">
              <w:pPr>
                <w:pStyle w:val="Bibliography"/>
                <w:rPr>
                  <w:noProof/>
                  <w:lang w:val="en-US"/>
                </w:rPr>
              </w:pPr>
              <w:r>
                <w:rPr>
                  <w:noProof/>
                  <w:lang w:val="en-US"/>
                </w:rPr>
                <w:t xml:space="preserve">Gov.Wales, 2015. </w:t>
              </w:r>
              <w:r>
                <w:rPr>
                  <w:i/>
                  <w:iCs/>
                  <w:noProof/>
                  <w:lang w:val="en-US"/>
                </w:rPr>
                <w:t xml:space="preserve">Curriculum for Wales. </w:t>
              </w:r>
              <w:r>
                <w:rPr>
                  <w:noProof/>
                  <w:lang w:val="en-US"/>
                </w:rPr>
                <w:t xml:space="preserve">[Online] </w:t>
              </w:r>
              <w:r>
                <w:rPr>
                  <w:noProof/>
                  <w:lang w:val="en-US"/>
                </w:rPr>
                <w:br/>
                <w:t xml:space="preserve">Available at: </w:t>
              </w:r>
              <w:r>
                <w:rPr>
                  <w:noProof/>
                  <w:u w:val="single"/>
                  <w:lang w:val="en-US"/>
                </w:rPr>
                <w:t>https://www.gov.wales/sites/default/files/publications/2018-02/foundation-phase-framework-revised-2015.pdf</w:t>
              </w:r>
              <w:r>
                <w:rPr>
                  <w:noProof/>
                  <w:lang w:val="en-US"/>
                </w:rPr>
                <w:br/>
                <w:t>[Accessed Sunday April 2023].</w:t>
              </w:r>
            </w:p>
            <w:p w14:paraId="62C83BD0" w14:textId="77777777" w:rsidR="00EF67B4" w:rsidRDefault="00EF67B4" w:rsidP="00EF67B4">
              <w:pPr>
                <w:pStyle w:val="Bibliography"/>
                <w:rPr>
                  <w:noProof/>
                  <w:lang w:val="en-US"/>
                </w:rPr>
              </w:pPr>
              <w:r>
                <w:rPr>
                  <w:noProof/>
                  <w:lang w:val="en-US"/>
                </w:rPr>
                <w:t xml:space="preserve">Government, W., 2013. </w:t>
              </w:r>
              <w:r>
                <w:rPr>
                  <w:i/>
                  <w:iCs/>
                  <w:noProof/>
                  <w:lang w:val="en-US"/>
                </w:rPr>
                <w:t xml:space="preserve">Assessment for learning. </w:t>
              </w:r>
              <w:r>
                <w:rPr>
                  <w:noProof/>
                  <w:lang w:val="en-US"/>
                </w:rPr>
                <w:t xml:space="preserve">[Online] </w:t>
              </w:r>
              <w:r>
                <w:rPr>
                  <w:noProof/>
                  <w:lang w:val="en-US"/>
                </w:rPr>
                <w:br/>
                <w:t xml:space="preserve">Available at: </w:t>
              </w:r>
              <w:r>
                <w:rPr>
                  <w:noProof/>
                  <w:u w:val="single"/>
                  <w:lang w:val="en-US"/>
                </w:rPr>
                <w:t>https://hwb.gov.wales/api/storage/b447d1fe-5463-4382-9726-e68623a05dd2/assessment-for-learning-and-the-national-literacy-and-numeracy-framework.pdf</w:t>
              </w:r>
              <w:r>
                <w:rPr>
                  <w:noProof/>
                  <w:lang w:val="en-US"/>
                </w:rPr>
                <w:br/>
                <w:t>[Accessed Friday December 2020].</w:t>
              </w:r>
            </w:p>
            <w:p w14:paraId="36AB839D" w14:textId="77777777" w:rsidR="00EF67B4" w:rsidRDefault="00EF67B4" w:rsidP="00EF67B4">
              <w:pPr>
                <w:pStyle w:val="Bibliography"/>
                <w:rPr>
                  <w:noProof/>
                  <w:lang w:val="en-US"/>
                </w:rPr>
              </w:pPr>
              <w:r>
                <w:rPr>
                  <w:noProof/>
                  <w:lang w:val="en-US"/>
                </w:rPr>
                <w:t xml:space="preserve">HWB, 2022. </w:t>
              </w:r>
              <w:r>
                <w:rPr>
                  <w:i/>
                  <w:iCs/>
                  <w:noProof/>
                  <w:lang w:val="en-US"/>
                </w:rPr>
                <w:t xml:space="preserve">Developing a vision for curriculum design. </w:t>
              </w:r>
              <w:r>
                <w:rPr>
                  <w:noProof/>
                  <w:lang w:val="en-US"/>
                </w:rPr>
                <w:t xml:space="preserve">[Online] </w:t>
              </w:r>
              <w:r>
                <w:rPr>
                  <w:noProof/>
                  <w:lang w:val="en-US"/>
                </w:rPr>
                <w:br/>
                <w:t xml:space="preserve">Available at: </w:t>
              </w:r>
              <w:r>
                <w:rPr>
                  <w:noProof/>
                  <w:u w:val="single"/>
                  <w:lang w:val="en-US"/>
                </w:rPr>
                <w:t>https://hwb.gov.wales/curriculum-for-wales/designing-your-curriculum/developing-a-vision-for-curriculum-design/</w:t>
              </w:r>
              <w:r>
                <w:rPr>
                  <w:noProof/>
                  <w:lang w:val="en-US"/>
                </w:rPr>
                <w:br/>
                <w:t>[Accessed Saturday April 2023].</w:t>
              </w:r>
            </w:p>
            <w:p w14:paraId="6CE4EAD6" w14:textId="77777777" w:rsidR="00EF67B4" w:rsidRDefault="00EF67B4" w:rsidP="00EF67B4">
              <w:pPr>
                <w:pStyle w:val="Bibliography"/>
                <w:rPr>
                  <w:noProof/>
                  <w:lang w:val="en-US"/>
                </w:rPr>
              </w:pPr>
              <w:r>
                <w:rPr>
                  <w:noProof/>
                  <w:lang w:val="en-US"/>
                </w:rPr>
                <w:t xml:space="preserve">Institute for outdoor learning, 2023. </w:t>
              </w:r>
              <w:r>
                <w:rPr>
                  <w:i/>
                  <w:iCs/>
                  <w:noProof/>
                  <w:lang w:val="en-US"/>
                </w:rPr>
                <w:t xml:space="preserve">About outdoor learning. </w:t>
              </w:r>
              <w:r>
                <w:rPr>
                  <w:noProof/>
                  <w:lang w:val="en-US"/>
                </w:rPr>
                <w:t xml:space="preserve">[Online] </w:t>
              </w:r>
              <w:r>
                <w:rPr>
                  <w:noProof/>
                  <w:lang w:val="en-US"/>
                </w:rPr>
                <w:br/>
                <w:t xml:space="preserve">Available at: </w:t>
              </w:r>
              <w:r>
                <w:rPr>
                  <w:noProof/>
                  <w:u w:val="single"/>
                  <w:lang w:val="en-US"/>
                </w:rPr>
                <w:t>https://www.outdoor-learning.org/Good-Practice/Research-Resources/About-Outdoor-Learning</w:t>
              </w:r>
              <w:r>
                <w:rPr>
                  <w:noProof/>
                  <w:lang w:val="en-US"/>
                </w:rPr>
                <w:br/>
                <w:t>[Accessed Saturday April 2023].</w:t>
              </w:r>
            </w:p>
            <w:p w14:paraId="2511F48D" w14:textId="77777777" w:rsidR="00EF67B4" w:rsidRDefault="00EF67B4" w:rsidP="00EF67B4">
              <w:pPr>
                <w:pStyle w:val="Bibliography"/>
                <w:rPr>
                  <w:noProof/>
                  <w:lang w:val="en-US"/>
                </w:rPr>
              </w:pPr>
              <w:r>
                <w:rPr>
                  <w:noProof/>
                  <w:lang w:val="en-US"/>
                </w:rPr>
                <w:t xml:space="preserve">J. E Dyment A. C. Bell , 2007. Grounds for movement: green school grounds as sites for promoting physical activity. </w:t>
              </w:r>
              <w:r>
                <w:rPr>
                  <w:i/>
                  <w:iCs/>
                  <w:noProof/>
                  <w:lang w:val="en-US"/>
                </w:rPr>
                <w:t xml:space="preserve">Health Education Research, </w:t>
              </w:r>
              <w:r>
                <w:rPr>
                  <w:noProof/>
                  <w:lang w:val="en-US"/>
                </w:rPr>
                <w:t>23(6), pp. 952 - 962.</w:t>
              </w:r>
            </w:p>
            <w:p w14:paraId="3CDF92C6" w14:textId="77777777" w:rsidR="00EF67B4" w:rsidRDefault="00EF67B4" w:rsidP="00EF67B4">
              <w:pPr>
                <w:pStyle w:val="Bibliography"/>
                <w:rPr>
                  <w:noProof/>
                  <w:lang w:val="en-US"/>
                </w:rPr>
              </w:pPr>
              <w:r>
                <w:rPr>
                  <w:noProof/>
                  <w:lang w:val="en-US"/>
                </w:rPr>
                <w:t xml:space="preserve">Jodie Pennacchia, Emily Jones and Fiona Aldridge, 2018. </w:t>
              </w:r>
              <w:r>
                <w:rPr>
                  <w:i/>
                  <w:iCs/>
                  <w:noProof/>
                  <w:lang w:val="en-US"/>
                </w:rPr>
                <w:t xml:space="preserve">Barriers to Learning for Disadvantaged Groups. </w:t>
              </w:r>
              <w:r>
                <w:rPr>
                  <w:noProof/>
                  <w:lang w:val="en-US"/>
                </w:rPr>
                <w:t xml:space="preserve">[Online] </w:t>
              </w:r>
              <w:r>
                <w:rPr>
                  <w:noProof/>
                  <w:lang w:val="en-US"/>
                </w:rPr>
                <w:br/>
                <w:t xml:space="preserve">Available at: </w:t>
              </w:r>
              <w:r>
                <w:rPr>
                  <w:noProof/>
                  <w:u w:val="single"/>
                  <w:lang w:val="en-US"/>
                </w:rPr>
                <w:t>https://assets.publishing.service.gov.uk/government/uploads/system/uploads/attachment_data/file/735453/Barriers_to_learning_-_Qualitative_report.pdf</w:t>
              </w:r>
              <w:r>
                <w:rPr>
                  <w:noProof/>
                  <w:lang w:val="en-US"/>
                </w:rPr>
                <w:br/>
                <w:t>[Accessed Sunday April 2023].</w:t>
              </w:r>
            </w:p>
            <w:p w14:paraId="680E8FB1" w14:textId="77777777" w:rsidR="00EF67B4" w:rsidRDefault="00EF67B4" w:rsidP="00EF67B4">
              <w:pPr>
                <w:pStyle w:val="Bibliography"/>
                <w:rPr>
                  <w:noProof/>
                  <w:lang w:val="en-US"/>
                </w:rPr>
              </w:pPr>
              <w:r>
                <w:rPr>
                  <w:noProof/>
                  <w:lang w:val="en-US"/>
                </w:rPr>
                <w:t xml:space="preserve">Learning Through Landscapes, 2023. </w:t>
              </w:r>
              <w:r>
                <w:rPr>
                  <w:i/>
                  <w:iCs/>
                  <w:noProof/>
                  <w:lang w:val="en-US"/>
                </w:rPr>
                <w:t xml:space="preserve">https://ltl.org.uk/news/how-outdoor-learning-can-help-you-fulfil-the-four-purposes-of-the-new-curriculum-for-wales/. </w:t>
              </w:r>
              <w:r>
                <w:rPr>
                  <w:noProof/>
                  <w:lang w:val="en-US"/>
                </w:rPr>
                <w:t xml:space="preserve">[Online] </w:t>
              </w:r>
              <w:r>
                <w:rPr>
                  <w:noProof/>
                  <w:lang w:val="en-US"/>
                </w:rPr>
                <w:br/>
                <w:t xml:space="preserve">Available at: </w:t>
              </w:r>
              <w:r>
                <w:rPr>
                  <w:noProof/>
                  <w:u w:val="single"/>
                  <w:lang w:val="en-US"/>
                </w:rPr>
                <w:t>https://ltl.org.uk/news/how-outdoor-learning-can-help-you-fulfil-the-four-purposes-of-the-new-curriculum-for-wales/</w:t>
              </w:r>
              <w:r>
                <w:rPr>
                  <w:noProof/>
                  <w:lang w:val="en-US"/>
                </w:rPr>
                <w:br/>
                <w:t>[Accessed Sunday April 2023].</w:t>
              </w:r>
            </w:p>
            <w:p w14:paraId="11AB6A5F" w14:textId="77777777" w:rsidR="00EF67B4" w:rsidRDefault="00EF67B4" w:rsidP="00EF67B4">
              <w:pPr>
                <w:pStyle w:val="Bibliography"/>
                <w:rPr>
                  <w:noProof/>
                  <w:lang w:val="en-US"/>
                </w:rPr>
              </w:pPr>
              <w:r>
                <w:rPr>
                  <w:noProof/>
                  <w:lang w:val="en-US"/>
                </w:rPr>
                <w:t xml:space="preserve">Murray &amp; Male, 2005. </w:t>
              </w:r>
              <w:r>
                <w:rPr>
                  <w:i/>
                  <w:iCs/>
                  <w:noProof/>
                  <w:lang w:val="en-US"/>
                </w:rPr>
                <w:t xml:space="preserve">Becoming a Teacher Educator: Evidence from the Field. </w:t>
              </w:r>
              <w:r>
                <w:rPr>
                  <w:noProof/>
                  <w:lang w:val="en-US"/>
                </w:rPr>
                <w:t xml:space="preserve">[Online] </w:t>
              </w:r>
              <w:r>
                <w:rPr>
                  <w:noProof/>
                  <w:lang w:val="en-US"/>
                </w:rPr>
                <w:br/>
                <w:t xml:space="preserve">Available at: </w:t>
              </w:r>
              <w:r>
                <w:rPr>
                  <w:noProof/>
                  <w:u w:val="single"/>
                  <w:lang w:val="en-US"/>
                </w:rPr>
                <w:t>https://discovery.ucl.ac.uk/id/eprint/1473021/1/Murray%20%26%20Male%202005.pdf</w:t>
              </w:r>
              <w:r>
                <w:rPr>
                  <w:noProof/>
                  <w:lang w:val="en-US"/>
                </w:rPr>
                <w:br/>
                <w:t>[Accessed Thursday March 2023].</w:t>
              </w:r>
            </w:p>
            <w:p w14:paraId="781C75A8" w14:textId="77777777" w:rsidR="00EF67B4" w:rsidRDefault="00EF67B4" w:rsidP="00EF67B4">
              <w:pPr>
                <w:pStyle w:val="Bibliography"/>
                <w:rPr>
                  <w:noProof/>
                  <w:lang w:val="en-US"/>
                </w:rPr>
              </w:pPr>
              <w:r>
                <w:rPr>
                  <w:noProof/>
                  <w:lang w:val="en-US"/>
                </w:rPr>
                <w:t xml:space="preserve">Robert Barratt, Elisabeth Barratt-Hacking, 2020. </w:t>
              </w:r>
              <w:r>
                <w:rPr>
                  <w:i/>
                  <w:iCs/>
                  <w:noProof/>
                  <w:lang w:val="en-US"/>
                </w:rPr>
                <w:t xml:space="preserve">Play Based Education. </w:t>
              </w:r>
              <w:r>
                <w:rPr>
                  <w:noProof/>
                  <w:lang w:val="en-US"/>
                </w:rPr>
                <w:t>An addition of Play Based Education 2020 ed. s.l.:Taylor and Francis Group.</w:t>
              </w:r>
            </w:p>
            <w:p w14:paraId="76DAA23E" w14:textId="77777777" w:rsidR="00EF67B4" w:rsidRDefault="00EF67B4" w:rsidP="00EF67B4">
              <w:pPr>
                <w:pStyle w:val="Bibliography"/>
                <w:rPr>
                  <w:noProof/>
                  <w:lang w:val="en-US"/>
                </w:rPr>
              </w:pPr>
              <w:r>
                <w:rPr>
                  <w:noProof/>
                  <w:lang w:val="en-US"/>
                </w:rPr>
                <w:t xml:space="preserve">Science Direct, 2017. </w:t>
              </w:r>
              <w:r>
                <w:rPr>
                  <w:i/>
                  <w:iCs/>
                  <w:noProof/>
                  <w:lang w:val="en-US"/>
                </w:rPr>
                <w:t xml:space="preserve">The roads ahead: Narratives for shared socioeconomic pathways describing world futures in the 21st century. </w:t>
              </w:r>
              <w:r>
                <w:rPr>
                  <w:noProof/>
                  <w:lang w:val="en-US"/>
                </w:rPr>
                <w:t xml:space="preserve">[Online] </w:t>
              </w:r>
              <w:r>
                <w:rPr>
                  <w:noProof/>
                  <w:lang w:val="en-US"/>
                </w:rPr>
                <w:br/>
                <w:t xml:space="preserve">Available at: </w:t>
              </w:r>
              <w:r>
                <w:rPr>
                  <w:noProof/>
                  <w:u w:val="single"/>
                  <w:lang w:val="en-US"/>
                </w:rPr>
                <w:t>https://www.sciencedirect.com/science/article/abs/pii/S0959378015000060</w:t>
              </w:r>
              <w:r>
                <w:rPr>
                  <w:noProof/>
                  <w:lang w:val="en-US"/>
                </w:rPr>
                <w:br/>
                <w:t>[Accessed Saturday April 2023].</w:t>
              </w:r>
            </w:p>
            <w:p w14:paraId="3C8F1A3C" w14:textId="77777777" w:rsidR="00EF67B4" w:rsidRDefault="00EF67B4" w:rsidP="00EF67B4">
              <w:pPr>
                <w:pStyle w:val="Bibliography"/>
                <w:rPr>
                  <w:noProof/>
                  <w:lang w:val="en-US"/>
                </w:rPr>
              </w:pPr>
              <w:r>
                <w:rPr>
                  <w:noProof/>
                  <w:lang w:val="en-US"/>
                </w:rPr>
                <w:t xml:space="preserve">Science direct, 2020. </w:t>
              </w:r>
              <w:r>
                <w:rPr>
                  <w:i/>
                  <w:iCs/>
                  <w:noProof/>
                  <w:lang w:val="en-US"/>
                </w:rPr>
                <w:t xml:space="preserve">Does a natural environment enhance the effectiveness of Mindfulness-Based Stress Reduction (MBSR)? Examining the mental health and wellbeing, and nature connectedness benefits. </w:t>
              </w:r>
              <w:r>
                <w:rPr>
                  <w:noProof/>
                  <w:lang w:val="en-US"/>
                </w:rPr>
                <w:t xml:space="preserve">[Online] </w:t>
              </w:r>
              <w:r>
                <w:rPr>
                  <w:noProof/>
                  <w:lang w:val="en-US"/>
                </w:rPr>
                <w:br/>
                <w:t xml:space="preserve">Available at: </w:t>
              </w:r>
              <w:r>
                <w:rPr>
                  <w:noProof/>
                  <w:u w:val="single"/>
                  <w:lang w:val="en-US"/>
                </w:rPr>
                <w:t>https://www.sciencedirect.com/science/article/abs/pii/S0169204619307893#:~:text=Several%20studies%20have%20demonstrated%20the%20physical%2C%20social%20and,and%20depression%20%28Sahlin%2C%20Ahlborg%2C%20Tenenbaum%2C%20%26%20Grahn%2C%202015%29.</w:t>
              </w:r>
              <w:r>
                <w:rPr>
                  <w:noProof/>
                  <w:lang w:val="en-US"/>
                </w:rPr>
                <w:br/>
                <w:t>[Accessed Saturday April 2023].</w:t>
              </w:r>
            </w:p>
            <w:p w14:paraId="58EE576C" w14:textId="77777777" w:rsidR="00EF67B4" w:rsidRDefault="00EF67B4" w:rsidP="00EF67B4">
              <w:pPr>
                <w:pStyle w:val="Bibliography"/>
                <w:rPr>
                  <w:noProof/>
                  <w:lang w:val="en-US"/>
                </w:rPr>
              </w:pPr>
              <w:r>
                <w:rPr>
                  <w:noProof/>
                  <w:lang w:val="en-US"/>
                </w:rPr>
                <w:t xml:space="preserve">Snappy Jack, 2023. </w:t>
              </w:r>
              <w:r>
                <w:rPr>
                  <w:i/>
                  <w:iCs/>
                  <w:noProof/>
                  <w:lang w:val="en-US"/>
                </w:rPr>
                <w:t xml:space="preserve">Image. </w:t>
              </w:r>
              <w:r>
                <w:rPr>
                  <w:noProof/>
                  <w:lang w:val="en-US"/>
                </w:rPr>
                <w:t xml:space="preserve">[Online] </w:t>
              </w:r>
              <w:r>
                <w:rPr>
                  <w:noProof/>
                  <w:lang w:val="en-US"/>
                </w:rPr>
                <w:br/>
                <w:t xml:space="preserve">Available at: </w:t>
              </w:r>
              <w:r>
                <w:rPr>
                  <w:noProof/>
                  <w:u w:val="single"/>
                  <w:lang w:val="en-US"/>
                </w:rPr>
                <w:t>https://www.snappyjack.co.uk/school-values/our-core-values-tree-sign</w:t>
              </w:r>
              <w:r>
                <w:rPr>
                  <w:noProof/>
                  <w:lang w:val="en-US"/>
                </w:rPr>
                <w:br/>
                <w:t>[Accessed Sunday April 2023].</w:t>
              </w:r>
            </w:p>
            <w:p w14:paraId="4A9CAC17" w14:textId="77777777" w:rsidR="00EF67B4" w:rsidRDefault="00EF67B4" w:rsidP="00EF67B4">
              <w:pPr>
                <w:pStyle w:val="Bibliography"/>
                <w:rPr>
                  <w:noProof/>
                  <w:lang w:val="en-US"/>
                </w:rPr>
              </w:pPr>
              <w:r>
                <w:rPr>
                  <w:noProof/>
                  <w:lang w:val="en-US"/>
                </w:rPr>
                <w:t xml:space="preserve">Successful Futures , 2015. </w:t>
              </w:r>
              <w:r>
                <w:rPr>
                  <w:i/>
                  <w:iCs/>
                  <w:noProof/>
                  <w:lang w:val="en-US"/>
                </w:rPr>
                <w:t xml:space="preserve">Welsh Government. </w:t>
              </w:r>
              <w:r>
                <w:rPr>
                  <w:noProof/>
                  <w:lang w:val="en-US"/>
                </w:rPr>
                <w:t xml:space="preserve">[Online] </w:t>
              </w:r>
              <w:r>
                <w:rPr>
                  <w:noProof/>
                  <w:lang w:val="en-US"/>
                </w:rPr>
                <w:br/>
                <w:t xml:space="preserve">Available at: </w:t>
              </w:r>
              <w:r>
                <w:rPr>
                  <w:noProof/>
                  <w:u w:val="single"/>
                  <w:lang w:val="en-US"/>
                </w:rPr>
                <w:t>https://www.gov.wales/sites/default/files/publications/2018-03/successful-futures.pdf</w:t>
              </w:r>
              <w:r>
                <w:rPr>
                  <w:noProof/>
                  <w:lang w:val="en-US"/>
                </w:rPr>
                <w:br/>
                <w:t>[Accessed March 2023].</w:t>
              </w:r>
            </w:p>
            <w:p w14:paraId="7782D0BC" w14:textId="77777777" w:rsidR="00EF67B4" w:rsidRDefault="00EF67B4" w:rsidP="00EF67B4">
              <w:pPr>
                <w:pStyle w:val="Bibliography"/>
                <w:rPr>
                  <w:noProof/>
                  <w:lang w:val="en-US"/>
                </w:rPr>
              </w:pPr>
              <w:r>
                <w:rPr>
                  <w:noProof/>
                  <w:lang w:val="en-US"/>
                </w:rPr>
                <w:t xml:space="preserve">Unicef for every child, 2016. </w:t>
              </w:r>
              <w:r>
                <w:rPr>
                  <w:i/>
                  <w:iCs/>
                  <w:noProof/>
                  <w:lang w:val="en-US"/>
                </w:rPr>
                <w:t xml:space="preserve">For every child, an equal, inclusive and quality education. </w:t>
              </w:r>
              <w:r>
                <w:rPr>
                  <w:noProof/>
                  <w:lang w:val="en-US"/>
                </w:rPr>
                <w:t xml:space="preserve">[Online] </w:t>
              </w:r>
              <w:r>
                <w:rPr>
                  <w:noProof/>
                  <w:lang w:val="en-US"/>
                </w:rPr>
                <w:br/>
                <w:t xml:space="preserve">Available at: </w:t>
              </w:r>
              <w:r>
                <w:rPr>
                  <w:noProof/>
                  <w:u w:val="single"/>
                  <w:lang w:val="en-US"/>
                </w:rPr>
                <w:t>https://www.unicef.org/chad/education</w:t>
              </w:r>
              <w:r>
                <w:rPr>
                  <w:noProof/>
                  <w:lang w:val="en-US"/>
                </w:rPr>
                <w:br/>
                <w:t>[Accessed March 2023].</w:t>
              </w:r>
            </w:p>
            <w:p w14:paraId="708EA917" w14:textId="77777777" w:rsidR="00EF67B4" w:rsidRDefault="00EF67B4" w:rsidP="00EF67B4">
              <w:pPr>
                <w:pStyle w:val="Bibliography"/>
                <w:rPr>
                  <w:noProof/>
                  <w:lang w:val="en-US"/>
                </w:rPr>
              </w:pPr>
              <w:r>
                <w:rPr>
                  <w:noProof/>
                  <w:lang w:val="en-US"/>
                </w:rPr>
                <w:t xml:space="preserve">United Nations , 2022. </w:t>
              </w:r>
              <w:r>
                <w:rPr>
                  <w:i/>
                  <w:iCs/>
                  <w:noProof/>
                  <w:lang w:val="en-US"/>
                </w:rPr>
                <w:t xml:space="preserve">The Sustainable Development Agenda. </w:t>
              </w:r>
              <w:r>
                <w:rPr>
                  <w:noProof/>
                  <w:lang w:val="en-US"/>
                </w:rPr>
                <w:t xml:space="preserve">[Online] </w:t>
              </w:r>
              <w:r>
                <w:rPr>
                  <w:noProof/>
                  <w:lang w:val="en-US"/>
                </w:rPr>
                <w:br/>
                <w:t xml:space="preserve">Available at: </w:t>
              </w:r>
              <w:r>
                <w:rPr>
                  <w:noProof/>
                  <w:u w:val="single"/>
                  <w:lang w:val="en-US"/>
                </w:rPr>
                <w:t>https://www.un.org/sustainabledevelopment/development-agenda/</w:t>
              </w:r>
              <w:r>
                <w:rPr>
                  <w:noProof/>
                  <w:lang w:val="en-US"/>
                </w:rPr>
                <w:br/>
                <w:t>[Accessed March 2023].</w:t>
              </w:r>
            </w:p>
            <w:p w14:paraId="2BF9CDAB" w14:textId="77777777" w:rsidR="00EF67B4" w:rsidRDefault="00EF67B4" w:rsidP="00EF67B4">
              <w:pPr>
                <w:pStyle w:val="Bibliography"/>
                <w:rPr>
                  <w:noProof/>
                  <w:lang w:val="en-US"/>
                </w:rPr>
              </w:pPr>
              <w:r>
                <w:rPr>
                  <w:noProof/>
                  <w:lang w:val="en-US"/>
                </w:rPr>
                <w:t xml:space="preserve">Veraksa &amp; Sheridan, 2018. </w:t>
              </w:r>
              <w:r>
                <w:rPr>
                  <w:i/>
                  <w:iCs/>
                  <w:noProof/>
                  <w:lang w:val="en-US"/>
                </w:rPr>
                <w:t xml:space="preserve">Vygotskys Theory in Early Childhood and Education and Research. </w:t>
              </w:r>
              <w:r>
                <w:rPr>
                  <w:noProof/>
                  <w:lang w:val="en-US"/>
                </w:rPr>
                <w:t>1st ed. s.l.:Routledge.</w:t>
              </w:r>
            </w:p>
            <w:p w14:paraId="2953EBC5" w14:textId="77777777" w:rsidR="00EF67B4" w:rsidRDefault="00EF67B4" w:rsidP="00EF67B4">
              <w:pPr>
                <w:pStyle w:val="Bibliography"/>
                <w:rPr>
                  <w:noProof/>
                  <w:lang w:val="en-US"/>
                </w:rPr>
              </w:pPr>
              <w:r>
                <w:rPr>
                  <w:noProof/>
                  <w:lang w:val="en-US"/>
                </w:rPr>
                <w:t xml:space="preserve">Wales Council for Outdoor Learning , 2021. </w:t>
              </w:r>
              <w:r>
                <w:rPr>
                  <w:i/>
                  <w:iCs/>
                  <w:noProof/>
                  <w:lang w:val="en-US"/>
                </w:rPr>
                <w:t xml:space="preserve">Research Outdoor Play. </w:t>
              </w:r>
              <w:r>
                <w:rPr>
                  <w:noProof/>
                  <w:lang w:val="en-US"/>
                </w:rPr>
                <w:t xml:space="preserve">[Online] </w:t>
              </w:r>
              <w:r>
                <w:rPr>
                  <w:noProof/>
                  <w:lang w:val="en-US"/>
                </w:rPr>
                <w:br/>
                <w:t xml:space="preserve">Available at: </w:t>
              </w:r>
              <w:r>
                <w:rPr>
                  <w:noProof/>
                  <w:u w:val="single"/>
                  <w:lang w:val="en-US"/>
                </w:rPr>
                <w:t>https://www.walescouncilforoutdoorlearning.org/outdoor-play</w:t>
              </w:r>
              <w:r>
                <w:rPr>
                  <w:noProof/>
                  <w:lang w:val="en-US"/>
                </w:rPr>
                <w:br/>
                <w:t>[Accessed Sunday April 2023].</w:t>
              </w:r>
            </w:p>
            <w:p w14:paraId="1388A575" w14:textId="77777777" w:rsidR="00EF67B4" w:rsidRDefault="00EF67B4" w:rsidP="00EF67B4">
              <w:pPr>
                <w:pStyle w:val="Bibliography"/>
                <w:rPr>
                  <w:noProof/>
                  <w:lang w:val="en-US"/>
                </w:rPr>
              </w:pPr>
              <w:r>
                <w:rPr>
                  <w:noProof/>
                  <w:lang w:val="en-US"/>
                </w:rPr>
                <w:t xml:space="preserve">Welsh Assembly Government , 2008. </w:t>
              </w:r>
              <w:r>
                <w:rPr>
                  <w:i/>
                  <w:iCs/>
                  <w:noProof/>
                  <w:lang w:val="en-US"/>
                </w:rPr>
                <w:t xml:space="preserve">Education for Sustainable Development. </w:t>
              </w:r>
              <w:r>
                <w:rPr>
                  <w:noProof/>
                  <w:lang w:val="en-US"/>
                </w:rPr>
                <w:t xml:space="preserve">[Online] </w:t>
              </w:r>
              <w:r>
                <w:rPr>
                  <w:noProof/>
                  <w:lang w:val="en-US"/>
                </w:rPr>
                <w:br/>
                <w:t xml:space="preserve">Available at: </w:t>
              </w:r>
              <w:r>
                <w:rPr>
                  <w:noProof/>
                  <w:u w:val="single"/>
                  <w:lang w:val="en-US"/>
                </w:rPr>
                <w:t>https://hwb.gov.wales/storage/eaf467e6-30fe-45c9-93ef-cb30f31f1c90/common-understanding-for-school.pdf</w:t>
              </w:r>
              <w:r>
                <w:rPr>
                  <w:noProof/>
                  <w:lang w:val="en-US"/>
                </w:rPr>
                <w:br/>
                <w:t>[Accessed Saturday April 2023].</w:t>
              </w:r>
            </w:p>
            <w:p w14:paraId="7C403884" w14:textId="77777777" w:rsidR="00EF67B4" w:rsidRDefault="00EF67B4" w:rsidP="00EF67B4">
              <w:pPr>
                <w:pStyle w:val="Bibliography"/>
                <w:rPr>
                  <w:noProof/>
                  <w:lang w:val="en-US"/>
                </w:rPr>
              </w:pPr>
              <w:r>
                <w:rPr>
                  <w:noProof/>
                  <w:lang w:val="en-US"/>
                </w:rPr>
                <w:t xml:space="preserve">Welsh Assembly Government, 2009. </w:t>
              </w:r>
              <w:r>
                <w:rPr>
                  <w:i/>
                  <w:iCs/>
                  <w:noProof/>
                  <w:lang w:val="en-US"/>
                </w:rPr>
                <w:t xml:space="preserve">Outdoor Learning Handbook. </w:t>
              </w:r>
              <w:r>
                <w:rPr>
                  <w:noProof/>
                  <w:lang w:val="en-US"/>
                </w:rPr>
                <w:t xml:space="preserve">[Online] </w:t>
              </w:r>
              <w:r>
                <w:rPr>
                  <w:noProof/>
                  <w:lang w:val="en-US"/>
                </w:rPr>
                <w:br/>
                <w:t xml:space="preserve">Available at: </w:t>
              </w:r>
              <w:r>
                <w:rPr>
                  <w:noProof/>
                  <w:u w:val="single"/>
                  <w:lang w:val="en-US"/>
                </w:rPr>
                <w:t>https://hwb.gov.wales/storage/fcb8539c-9be7-4883-8542-35d7b54b56f2/foundation-phase-outdoor-learning-handbook.pdf</w:t>
              </w:r>
              <w:r>
                <w:rPr>
                  <w:noProof/>
                  <w:lang w:val="en-US"/>
                </w:rPr>
                <w:br/>
                <w:t>[Accessed Sunday April 2023].</w:t>
              </w:r>
            </w:p>
            <w:p w14:paraId="46C516F0" w14:textId="77777777" w:rsidR="00EF67B4" w:rsidRDefault="00EF67B4" w:rsidP="00EF67B4">
              <w:pPr>
                <w:pStyle w:val="Bibliography"/>
                <w:rPr>
                  <w:noProof/>
                  <w:lang w:val="en-US"/>
                </w:rPr>
              </w:pPr>
              <w:r>
                <w:rPr>
                  <w:noProof/>
                  <w:lang w:val="en-US"/>
                </w:rPr>
                <w:t xml:space="preserve">Welsh Government , 2015. </w:t>
              </w:r>
              <w:r>
                <w:rPr>
                  <w:i/>
                  <w:iCs/>
                  <w:noProof/>
                  <w:lang w:val="en-US"/>
                </w:rPr>
                <w:t xml:space="preserve">Early Years Outcomes Framework. </w:t>
              </w:r>
              <w:r>
                <w:rPr>
                  <w:noProof/>
                  <w:lang w:val="en-US"/>
                </w:rPr>
                <w:t xml:space="preserve">[Online] </w:t>
              </w:r>
              <w:r>
                <w:rPr>
                  <w:noProof/>
                  <w:lang w:val="en-US"/>
                </w:rPr>
                <w:br/>
                <w:t xml:space="preserve">Available at: </w:t>
              </w:r>
              <w:r>
                <w:rPr>
                  <w:noProof/>
                  <w:u w:val="single"/>
                  <w:lang w:val="en-US"/>
                </w:rPr>
                <w:t>https://www.gov.wales/sites/default/files/publications/2019-07/early-years-outcomes-framework.pdf</w:t>
              </w:r>
              <w:r>
                <w:rPr>
                  <w:noProof/>
                  <w:lang w:val="en-US"/>
                </w:rPr>
                <w:br/>
                <w:t>[Accessed Sunday March 2023].</w:t>
              </w:r>
            </w:p>
            <w:p w14:paraId="120DE01D" w14:textId="77777777" w:rsidR="00EF67B4" w:rsidRDefault="00EF67B4" w:rsidP="00EF67B4">
              <w:pPr>
                <w:pStyle w:val="Bibliography"/>
                <w:rPr>
                  <w:noProof/>
                  <w:lang w:val="en-US"/>
                </w:rPr>
              </w:pPr>
              <w:r>
                <w:rPr>
                  <w:noProof/>
                  <w:lang w:val="en-US"/>
                </w:rPr>
                <w:t xml:space="preserve">Welsh Government , 2016. </w:t>
              </w:r>
              <w:r>
                <w:rPr>
                  <w:i/>
                  <w:iCs/>
                  <w:noProof/>
                  <w:lang w:val="en-US"/>
                </w:rPr>
                <w:t xml:space="preserve">Inclusion and Pupil Support. </w:t>
              </w:r>
              <w:r>
                <w:rPr>
                  <w:noProof/>
                  <w:lang w:val="en-US"/>
                </w:rPr>
                <w:t xml:space="preserve">[Online] </w:t>
              </w:r>
              <w:r>
                <w:rPr>
                  <w:noProof/>
                  <w:lang w:val="en-US"/>
                </w:rPr>
                <w:br/>
                <w:t xml:space="preserve">Available at: </w:t>
              </w:r>
              <w:r>
                <w:rPr>
                  <w:noProof/>
                  <w:u w:val="single"/>
                  <w:lang w:val="en-US"/>
                </w:rPr>
                <w:t>https://gov.wales/sites/default/files/publications/2018-05/guidance-inclusion-and-pupil-support_0.pdf</w:t>
              </w:r>
            </w:p>
            <w:p w14:paraId="395B73BB" w14:textId="77777777" w:rsidR="00EF67B4" w:rsidRDefault="00EF67B4" w:rsidP="00EF67B4">
              <w:pPr>
                <w:pStyle w:val="Bibliography"/>
                <w:rPr>
                  <w:noProof/>
                  <w:lang w:val="en-US"/>
                </w:rPr>
              </w:pPr>
              <w:r>
                <w:rPr>
                  <w:noProof/>
                  <w:lang w:val="en-US"/>
                </w:rPr>
                <w:t xml:space="preserve">Welsh Government , 2020. </w:t>
              </w:r>
              <w:r>
                <w:rPr>
                  <w:i/>
                  <w:iCs/>
                  <w:noProof/>
                  <w:lang w:val="en-US"/>
                </w:rPr>
                <w:t xml:space="preserve">Health and Wellbeing. </w:t>
              </w:r>
              <w:r>
                <w:rPr>
                  <w:noProof/>
                  <w:lang w:val="en-US"/>
                </w:rPr>
                <w:t xml:space="preserve">[Online] </w:t>
              </w:r>
              <w:r>
                <w:rPr>
                  <w:noProof/>
                  <w:lang w:val="en-US"/>
                </w:rPr>
                <w:br/>
                <w:t xml:space="preserve">Available at: </w:t>
              </w:r>
              <w:r>
                <w:rPr>
                  <w:noProof/>
                  <w:u w:val="single"/>
                  <w:lang w:val="en-US"/>
                </w:rPr>
                <w:t>https://hwb.gov.wales/curriculum-for-wales/health-and-well-being/</w:t>
              </w:r>
              <w:r>
                <w:rPr>
                  <w:noProof/>
                  <w:lang w:val="en-US"/>
                </w:rPr>
                <w:br/>
                <w:t>[Accessed Sunday April 2023].</w:t>
              </w:r>
            </w:p>
            <w:p w14:paraId="04739372" w14:textId="77777777" w:rsidR="00EF67B4" w:rsidRDefault="00EF67B4" w:rsidP="00EF67B4">
              <w:pPr>
                <w:pStyle w:val="Bibliography"/>
                <w:rPr>
                  <w:noProof/>
                  <w:lang w:val="en-US"/>
                </w:rPr>
              </w:pPr>
              <w:r>
                <w:rPr>
                  <w:noProof/>
                  <w:lang w:val="en-US"/>
                </w:rPr>
                <w:t xml:space="preserve">Welsh Government, 2023. </w:t>
              </w:r>
              <w:r>
                <w:rPr>
                  <w:i/>
                  <w:iCs/>
                  <w:noProof/>
                  <w:lang w:val="en-US"/>
                </w:rPr>
                <w:t xml:space="preserve">Curriculum for Wales (Hwb). </w:t>
              </w:r>
              <w:r>
                <w:rPr>
                  <w:noProof/>
                  <w:lang w:val="en-US"/>
                </w:rPr>
                <w:t xml:space="preserve">[Online] </w:t>
              </w:r>
              <w:r>
                <w:rPr>
                  <w:noProof/>
                  <w:lang w:val="en-US"/>
                </w:rPr>
                <w:br/>
                <w:t xml:space="preserve">Available at: </w:t>
              </w:r>
              <w:r>
                <w:rPr>
                  <w:noProof/>
                  <w:u w:val="single"/>
                  <w:lang w:val="en-US"/>
                </w:rPr>
                <w:t>https://hwb.gov.wales/curriculum-for-wales</w:t>
              </w:r>
              <w:r>
                <w:rPr>
                  <w:noProof/>
                  <w:lang w:val="en-US"/>
                </w:rPr>
                <w:br/>
                <w:t>[Accessed Sunday April 2023].</w:t>
              </w:r>
            </w:p>
            <w:p w14:paraId="60EC2CF7" w14:textId="77777777" w:rsidR="00EF67B4" w:rsidRDefault="00EF67B4" w:rsidP="00EF67B4">
              <w:pPr>
                <w:pStyle w:val="Bibliography"/>
                <w:rPr>
                  <w:noProof/>
                  <w:lang w:val="en-US"/>
                </w:rPr>
              </w:pPr>
              <w:r>
                <w:rPr>
                  <w:noProof/>
                  <w:lang w:val="en-US"/>
                </w:rPr>
                <w:t xml:space="preserve">WelshGovernment, 2021. </w:t>
              </w:r>
              <w:r>
                <w:rPr>
                  <w:i/>
                  <w:iCs/>
                  <w:noProof/>
                  <w:lang w:val="en-US"/>
                </w:rPr>
                <w:t xml:space="preserve">Well being of future generations. </w:t>
              </w:r>
              <w:r>
                <w:rPr>
                  <w:noProof/>
                  <w:lang w:val="en-US"/>
                </w:rPr>
                <w:t xml:space="preserve">[Online] </w:t>
              </w:r>
              <w:r>
                <w:rPr>
                  <w:noProof/>
                  <w:lang w:val="en-US"/>
                </w:rPr>
                <w:br/>
                <w:t xml:space="preserve">Available at: </w:t>
              </w:r>
              <w:r>
                <w:rPr>
                  <w:noProof/>
                  <w:u w:val="single"/>
                  <w:lang w:val="en-US"/>
                </w:rPr>
                <w:t>https://gov.wales/well-being-future-generations-statutory-guidance</w:t>
              </w:r>
              <w:r>
                <w:rPr>
                  <w:noProof/>
                  <w:lang w:val="en-US"/>
                </w:rPr>
                <w:br/>
                <w:t>[Accessed October 2022].</w:t>
              </w:r>
            </w:p>
            <w:p w14:paraId="3FEABA04" w14:textId="68801325" w:rsidR="00EF67B4" w:rsidRDefault="00EF67B4" w:rsidP="00EF67B4">
              <w:r>
                <w:rPr>
                  <w:b/>
                  <w:bCs/>
                  <w:noProof/>
                </w:rPr>
                <w:fldChar w:fldCharType="end"/>
              </w:r>
            </w:p>
          </w:sdtContent>
        </w:sdt>
      </w:sdtContent>
    </w:sdt>
    <w:p w14:paraId="643CA620" w14:textId="77777777" w:rsidR="00EF67B4" w:rsidRDefault="00EF67B4" w:rsidP="00933900">
      <w:pPr>
        <w:tabs>
          <w:tab w:val="left" w:pos="4060"/>
        </w:tabs>
        <w:spacing w:line="360" w:lineRule="auto"/>
        <w:jc w:val="both"/>
        <w:rPr>
          <w:rFonts w:cstheme="minorHAnsi"/>
          <w:bCs/>
        </w:rPr>
      </w:pPr>
    </w:p>
    <w:p w14:paraId="711EE836" w14:textId="6C200EAF" w:rsidR="00933900" w:rsidRDefault="00933900" w:rsidP="00933900">
      <w:pPr>
        <w:tabs>
          <w:tab w:val="left" w:pos="4060"/>
        </w:tabs>
        <w:spacing w:line="360" w:lineRule="auto"/>
        <w:jc w:val="both"/>
        <w:rPr>
          <w:rFonts w:cstheme="minorHAnsi"/>
          <w:bCs/>
        </w:rPr>
      </w:pPr>
    </w:p>
    <w:p w14:paraId="598C7B22" w14:textId="77777777" w:rsidR="006316E4" w:rsidRDefault="006316E4" w:rsidP="00933900">
      <w:pPr>
        <w:tabs>
          <w:tab w:val="left" w:pos="4060"/>
        </w:tabs>
        <w:spacing w:line="360" w:lineRule="auto"/>
        <w:jc w:val="both"/>
        <w:rPr>
          <w:rFonts w:cstheme="minorHAnsi"/>
          <w:bCs/>
        </w:rPr>
      </w:pPr>
    </w:p>
    <w:p w14:paraId="3461F563" w14:textId="77777777" w:rsidR="00B30322" w:rsidRDefault="00B30322" w:rsidP="00933900">
      <w:pPr>
        <w:tabs>
          <w:tab w:val="left" w:pos="4060"/>
        </w:tabs>
        <w:spacing w:line="360" w:lineRule="auto"/>
        <w:jc w:val="both"/>
        <w:rPr>
          <w:rFonts w:cstheme="minorHAnsi"/>
          <w:bCs/>
        </w:rPr>
      </w:pPr>
    </w:p>
    <w:p w14:paraId="7DAA613A" w14:textId="77777777" w:rsidR="00BA7186" w:rsidRPr="00026C95" w:rsidRDefault="00BA7186" w:rsidP="000372A1">
      <w:pPr>
        <w:rPr>
          <w:rFonts w:cstheme="minorHAnsi"/>
          <w:bCs/>
        </w:rPr>
      </w:pPr>
    </w:p>
    <w:sectPr w:rsidR="00BA7186" w:rsidRPr="00026C95" w:rsidSect="00BA718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2EB429" w14:textId="77777777" w:rsidR="0032445A" w:rsidRDefault="0032445A" w:rsidP="00026C95">
      <w:pPr>
        <w:spacing w:after="0" w:line="240" w:lineRule="auto"/>
      </w:pPr>
      <w:r>
        <w:separator/>
      </w:r>
    </w:p>
  </w:endnote>
  <w:endnote w:type="continuationSeparator" w:id="0">
    <w:p w14:paraId="6B1C5172" w14:textId="77777777" w:rsidR="0032445A" w:rsidRDefault="0032445A" w:rsidP="00026C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19BCBF" w14:textId="77777777" w:rsidR="0032445A" w:rsidRDefault="0032445A" w:rsidP="00026C95">
      <w:pPr>
        <w:spacing w:after="0" w:line="240" w:lineRule="auto"/>
      </w:pPr>
      <w:r>
        <w:separator/>
      </w:r>
    </w:p>
  </w:footnote>
  <w:footnote w:type="continuationSeparator" w:id="0">
    <w:p w14:paraId="6BE8A81A" w14:textId="77777777" w:rsidR="0032445A" w:rsidRDefault="0032445A" w:rsidP="00026C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6562523"/>
      <w:docPartObj>
        <w:docPartGallery w:val="Page Numbers (Top of Page)"/>
        <w:docPartUnique/>
      </w:docPartObj>
    </w:sdtPr>
    <w:sdtEndPr>
      <w:rPr>
        <w:noProof/>
      </w:rPr>
    </w:sdtEndPr>
    <w:sdtContent>
      <w:p w14:paraId="412B4197" w14:textId="53F75AE3" w:rsidR="00A969AA" w:rsidRDefault="00A969AA">
        <w:pPr>
          <w:pStyle w:val="Header"/>
        </w:pPr>
        <w:r>
          <w:fldChar w:fldCharType="begin"/>
        </w:r>
        <w:r>
          <w:instrText xml:space="preserve"> PAGE   \* MERGEFORMAT </w:instrText>
        </w:r>
        <w:r>
          <w:fldChar w:fldCharType="separate"/>
        </w:r>
        <w:r>
          <w:rPr>
            <w:noProof/>
          </w:rPr>
          <w:t>2</w:t>
        </w:r>
        <w:r>
          <w:rPr>
            <w:noProof/>
          </w:rPr>
          <w:fldChar w:fldCharType="end"/>
        </w:r>
      </w:p>
    </w:sdtContent>
  </w:sdt>
  <w:p w14:paraId="7CE21F85" w14:textId="77777777" w:rsidR="00A969AA" w:rsidRDefault="00A969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EF0FF9"/>
    <w:multiLevelType w:val="hybridMultilevel"/>
    <w:tmpl w:val="8F845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4B25C7"/>
    <w:multiLevelType w:val="hybridMultilevel"/>
    <w:tmpl w:val="E08A8C5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3D163EAD"/>
    <w:multiLevelType w:val="hybridMultilevel"/>
    <w:tmpl w:val="878ECC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49A91338"/>
    <w:multiLevelType w:val="hybridMultilevel"/>
    <w:tmpl w:val="E3C21B7C"/>
    <w:lvl w:ilvl="0" w:tplc="08090001">
      <w:start w:val="1"/>
      <w:numFmt w:val="bullet"/>
      <w:lvlText w:val=""/>
      <w:lvlJc w:val="left"/>
      <w:pPr>
        <w:ind w:left="1122" w:hanging="360"/>
      </w:pPr>
      <w:rPr>
        <w:rFonts w:ascii="Symbol" w:hAnsi="Symbol" w:hint="default"/>
      </w:rPr>
    </w:lvl>
    <w:lvl w:ilvl="1" w:tplc="08090003" w:tentative="1">
      <w:start w:val="1"/>
      <w:numFmt w:val="bullet"/>
      <w:lvlText w:val="o"/>
      <w:lvlJc w:val="left"/>
      <w:pPr>
        <w:ind w:left="1842" w:hanging="360"/>
      </w:pPr>
      <w:rPr>
        <w:rFonts w:ascii="Courier New" w:hAnsi="Courier New" w:cs="Courier New" w:hint="default"/>
      </w:rPr>
    </w:lvl>
    <w:lvl w:ilvl="2" w:tplc="08090005" w:tentative="1">
      <w:start w:val="1"/>
      <w:numFmt w:val="bullet"/>
      <w:lvlText w:val=""/>
      <w:lvlJc w:val="left"/>
      <w:pPr>
        <w:ind w:left="2562" w:hanging="360"/>
      </w:pPr>
      <w:rPr>
        <w:rFonts w:ascii="Wingdings" w:hAnsi="Wingdings" w:hint="default"/>
      </w:rPr>
    </w:lvl>
    <w:lvl w:ilvl="3" w:tplc="08090001" w:tentative="1">
      <w:start w:val="1"/>
      <w:numFmt w:val="bullet"/>
      <w:lvlText w:val=""/>
      <w:lvlJc w:val="left"/>
      <w:pPr>
        <w:ind w:left="3282" w:hanging="360"/>
      </w:pPr>
      <w:rPr>
        <w:rFonts w:ascii="Symbol" w:hAnsi="Symbol" w:hint="default"/>
      </w:rPr>
    </w:lvl>
    <w:lvl w:ilvl="4" w:tplc="08090003" w:tentative="1">
      <w:start w:val="1"/>
      <w:numFmt w:val="bullet"/>
      <w:lvlText w:val="o"/>
      <w:lvlJc w:val="left"/>
      <w:pPr>
        <w:ind w:left="4002" w:hanging="360"/>
      </w:pPr>
      <w:rPr>
        <w:rFonts w:ascii="Courier New" w:hAnsi="Courier New" w:cs="Courier New" w:hint="default"/>
      </w:rPr>
    </w:lvl>
    <w:lvl w:ilvl="5" w:tplc="08090005" w:tentative="1">
      <w:start w:val="1"/>
      <w:numFmt w:val="bullet"/>
      <w:lvlText w:val=""/>
      <w:lvlJc w:val="left"/>
      <w:pPr>
        <w:ind w:left="4722" w:hanging="360"/>
      </w:pPr>
      <w:rPr>
        <w:rFonts w:ascii="Wingdings" w:hAnsi="Wingdings" w:hint="default"/>
      </w:rPr>
    </w:lvl>
    <w:lvl w:ilvl="6" w:tplc="08090001" w:tentative="1">
      <w:start w:val="1"/>
      <w:numFmt w:val="bullet"/>
      <w:lvlText w:val=""/>
      <w:lvlJc w:val="left"/>
      <w:pPr>
        <w:ind w:left="5442" w:hanging="360"/>
      </w:pPr>
      <w:rPr>
        <w:rFonts w:ascii="Symbol" w:hAnsi="Symbol" w:hint="default"/>
      </w:rPr>
    </w:lvl>
    <w:lvl w:ilvl="7" w:tplc="08090003" w:tentative="1">
      <w:start w:val="1"/>
      <w:numFmt w:val="bullet"/>
      <w:lvlText w:val="o"/>
      <w:lvlJc w:val="left"/>
      <w:pPr>
        <w:ind w:left="6162" w:hanging="360"/>
      </w:pPr>
      <w:rPr>
        <w:rFonts w:ascii="Courier New" w:hAnsi="Courier New" w:cs="Courier New" w:hint="default"/>
      </w:rPr>
    </w:lvl>
    <w:lvl w:ilvl="8" w:tplc="08090005" w:tentative="1">
      <w:start w:val="1"/>
      <w:numFmt w:val="bullet"/>
      <w:lvlText w:val=""/>
      <w:lvlJc w:val="left"/>
      <w:pPr>
        <w:ind w:left="6882" w:hanging="360"/>
      </w:pPr>
      <w:rPr>
        <w:rFonts w:ascii="Wingdings" w:hAnsi="Wingdings" w:hint="default"/>
      </w:rPr>
    </w:lvl>
  </w:abstractNum>
  <w:num w:numId="1" w16cid:durableId="296573261">
    <w:abstractNumId w:val="2"/>
  </w:num>
  <w:num w:numId="2" w16cid:durableId="1067800756">
    <w:abstractNumId w:val="1"/>
  </w:num>
  <w:num w:numId="3" w16cid:durableId="1384207897">
    <w:abstractNumId w:val="3"/>
  </w:num>
  <w:num w:numId="4" w16cid:durableId="2108502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C95"/>
    <w:rsid w:val="00013779"/>
    <w:rsid w:val="00026C95"/>
    <w:rsid w:val="00030F13"/>
    <w:rsid w:val="000360A7"/>
    <w:rsid w:val="000372A1"/>
    <w:rsid w:val="00042F36"/>
    <w:rsid w:val="00043CF1"/>
    <w:rsid w:val="000463A6"/>
    <w:rsid w:val="00052991"/>
    <w:rsid w:val="00055A99"/>
    <w:rsid w:val="00060AD4"/>
    <w:rsid w:val="00062E6B"/>
    <w:rsid w:val="000718B5"/>
    <w:rsid w:val="00072FD1"/>
    <w:rsid w:val="00084710"/>
    <w:rsid w:val="000864E0"/>
    <w:rsid w:val="00086D54"/>
    <w:rsid w:val="00096357"/>
    <w:rsid w:val="00096DF4"/>
    <w:rsid w:val="000974D1"/>
    <w:rsid w:val="000B00C5"/>
    <w:rsid w:val="000B77C7"/>
    <w:rsid w:val="000C1DDA"/>
    <w:rsid w:val="000D0066"/>
    <w:rsid w:val="000D1118"/>
    <w:rsid w:val="000D4D33"/>
    <w:rsid w:val="000E2386"/>
    <w:rsid w:val="000F3EC9"/>
    <w:rsid w:val="000F571A"/>
    <w:rsid w:val="000F5C4D"/>
    <w:rsid w:val="00106AC6"/>
    <w:rsid w:val="001103ED"/>
    <w:rsid w:val="001113C3"/>
    <w:rsid w:val="00115028"/>
    <w:rsid w:val="0013163A"/>
    <w:rsid w:val="00133B37"/>
    <w:rsid w:val="00134ACC"/>
    <w:rsid w:val="00134DF7"/>
    <w:rsid w:val="00145765"/>
    <w:rsid w:val="00145AD7"/>
    <w:rsid w:val="00150F89"/>
    <w:rsid w:val="00156EE8"/>
    <w:rsid w:val="0016475D"/>
    <w:rsid w:val="00171731"/>
    <w:rsid w:val="0017377F"/>
    <w:rsid w:val="001740D9"/>
    <w:rsid w:val="0017482D"/>
    <w:rsid w:val="00193857"/>
    <w:rsid w:val="00196C42"/>
    <w:rsid w:val="001A1C29"/>
    <w:rsid w:val="001A3C44"/>
    <w:rsid w:val="001A6085"/>
    <w:rsid w:val="001C1BC6"/>
    <w:rsid w:val="001C3824"/>
    <w:rsid w:val="001C6C48"/>
    <w:rsid w:val="001D0D09"/>
    <w:rsid w:val="001D1649"/>
    <w:rsid w:val="001D29FF"/>
    <w:rsid w:val="001E604B"/>
    <w:rsid w:val="001E7B94"/>
    <w:rsid w:val="001F1B91"/>
    <w:rsid w:val="001F5BE1"/>
    <w:rsid w:val="00200C1D"/>
    <w:rsid w:val="00210C47"/>
    <w:rsid w:val="0021118B"/>
    <w:rsid w:val="00211480"/>
    <w:rsid w:val="00212FA0"/>
    <w:rsid w:val="00227318"/>
    <w:rsid w:val="00232ADD"/>
    <w:rsid w:val="00234F01"/>
    <w:rsid w:val="00246FC8"/>
    <w:rsid w:val="00255036"/>
    <w:rsid w:val="00257A08"/>
    <w:rsid w:val="00270C3D"/>
    <w:rsid w:val="0028417B"/>
    <w:rsid w:val="0028594E"/>
    <w:rsid w:val="00294591"/>
    <w:rsid w:val="00295AA3"/>
    <w:rsid w:val="002968D9"/>
    <w:rsid w:val="00297586"/>
    <w:rsid w:val="002B329F"/>
    <w:rsid w:val="002B5787"/>
    <w:rsid w:val="002C2411"/>
    <w:rsid w:val="002D00A8"/>
    <w:rsid w:val="002D1F7F"/>
    <w:rsid w:val="002D5AB6"/>
    <w:rsid w:val="002E3DD2"/>
    <w:rsid w:val="002F11D1"/>
    <w:rsid w:val="002F1A90"/>
    <w:rsid w:val="003004C0"/>
    <w:rsid w:val="00300895"/>
    <w:rsid w:val="00304A2C"/>
    <w:rsid w:val="00304CDA"/>
    <w:rsid w:val="0030580A"/>
    <w:rsid w:val="0030621C"/>
    <w:rsid w:val="0031068F"/>
    <w:rsid w:val="00314F0D"/>
    <w:rsid w:val="00315162"/>
    <w:rsid w:val="003200DF"/>
    <w:rsid w:val="00320E6D"/>
    <w:rsid w:val="0032445A"/>
    <w:rsid w:val="00331A7F"/>
    <w:rsid w:val="00341FB4"/>
    <w:rsid w:val="003462CD"/>
    <w:rsid w:val="00346B2B"/>
    <w:rsid w:val="003647C7"/>
    <w:rsid w:val="00366CCF"/>
    <w:rsid w:val="00373DE4"/>
    <w:rsid w:val="0037676D"/>
    <w:rsid w:val="003769B6"/>
    <w:rsid w:val="00381C85"/>
    <w:rsid w:val="003A0A19"/>
    <w:rsid w:val="003A4F43"/>
    <w:rsid w:val="003B30BB"/>
    <w:rsid w:val="003B527D"/>
    <w:rsid w:val="003B61DB"/>
    <w:rsid w:val="003C22C5"/>
    <w:rsid w:val="003C4670"/>
    <w:rsid w:val="003C46EF"/>
    <w:rsid w:val="003C5D98"/>
    <w:rsid w:val="003D4505"/>
    <w:rsid w:val="003E290B"/>
    <w:rsid w:val="003F161D"/>
    <w:rsid w:val="003F26E5"/>
    <w:rsid w:val="003F3404"/>
    <w:rsid w:val="003F36A0"/>
    <w:rsid w:val="003F7F88"/>
    <w:rsid w:val="004001F5"/>
    <w:rsid w:val="00406F43"/>
    <w:rsid w:val="004108CB"/>
    <w:rsid w:val="0041180A"/>
    <w:rsid w:val="00420EC8"/>
    <w:rsid w:val="00435894"/>
    <w:rsid w:val="00435A2B"/>
    <w:rsid w:val="00444266"/>
    <w:rsid w:val="00455296"/>
    <w:rsid w:val="004702AA"/>
    <w:rsid w:val="0047725C"/>
    <w:rsid w:val="00484B4C"/>
    <w:rsid w:val="004872E1"/>
    <w:rsid w:val="00487C8C"/>
    <w:rsid w:val="00491766"/>
    <w:rsid w:val="0049382B"/>
    <w:rsid w:val="004941B7"/>
    <w:rsid w:val="004A208D"/>
    <w:rsid w:val="004B0C49"/>
    <w:rsid w:val="004B18F6"/>
    <w:rsid w:val="004B7905"/>
    <w:rsid w:val="004C14BE"/>
    <w:rsid w:val="004C3F47"/>
    <w:rsid w:val="004D4863"/>
    <w:rsid w:val="004D4A7F"/>
    <w:rsid w:val="004E4C0C"/>
    <w:rsid w:val="004E4D44"/>
    <w:rsid w:val="004E5881"/>
    <w:rsid w:val="004E7C60"/>
    <w:rsid w:val="004F000A"/>
    <w:rsid w:val="004F2C3D"/>
    <w:rsid w:val="004F333A"/>
    <w:rsid w:val="00507182"/>
    <w:rsid w:val="00516455"/>
    <w:rsid w:val="00517566"/>
    <w:rsid w:val="0053371D"/>
    <w:rsid w:val="00542A14"/>
    <w:rsid w:val="005446F0"/>
    <w:rsid w:val="00550373"/>
    <w:rsid w:val="00556013"/>
    <w:rsid w:val="00557B05"/>
    <w:rsid w:val="00560BF6"/>
    <w:rsid w:val="00565ED7"/>
    <w:rsid w:val="00571206"/>
    <w:rsid w:val="00572B4B"/>
    <w:rsid w:val="00572B76"/>
    <w:rsid w:val="00572F8A"/>
    <w:rsid w:val="005858B4"/>
    <w:rsid w:val="005907DC"/>
    <w:rsid w:val="00593C95"/>
    <w:rsid w:val="00595104"/>
    <w:rsid w:val="005A1801"/>
    <w:rsid w:val="005A6B76"/>
    <w:rsid w:val="005B28CF"/>
    <w:rsid w:val="005B6115"/>
    <w:rsid w:val="005C35F1"/>
    <w:rsid w:val="005C519F"/>
    <w:rsid w:val="005D5E2A"/>
    <w:rsid w:val="005F4773"/>
    <w:rsid w:val="006020EF"/>
    <w:rsid w:val="00606358"/>
    <w:rsid w:val="006116ED"/>
    <w:rsid w:val="00614D74"/>
    <w:rsid w:val="006201F9"/>
    <w:rsid w:val="00622241"/>
    <w:rsid w:val="00623072"/>
    <w:rsid w:val="006316E4"/>
    <w:rsid w:val="00633D06"/>
    <w:rsid w:val="00650456"/>
    <w:rsid w:val="00650EC3"/>
    <w:rsid w:val="00671EF6"/>
    <w:rsid w:val="00677298"/>
    <w:rsid w:val="00684BDF"/>
    <w:rsid w:val="00692985"/>
    <w:rsid w:val="006A1F91"/>
    <w:rsid w:val="006B18EB"/>
    <w:rsid w:val="006B472F"/>
    <w:rsid w:val="006C4456"/>
    <w:rsid w:val="006C5301"/>
    <w:rsid w:val="006D400E"/>
    <w:rsid w:val="006D674A"/>
    <w:rsid w:val="006E0A30"/>
    <w:rsid w:val="006E0E0B"/>
    <w:rsid w:val="006F65BB"/>
    <w:rsid w:val="00707400"/>
    <w:rsid w:val="00711CCF"/>
    <w:rsid w:val="00725720"/>
    <w:rsid w:val="00727C74"/>
    <w:rsid w:val="00734822"/>
    <w:rsid w:val="00735CD9"/>
    <w:rsid w:val="00743F14"/>
    <w:rsid w:val="00747420"/>
    <w:rsid w:val="007519EC"/>
    <w:rsid w:val="00751B15"/>
    <w:rsid w:val="00756601"/>
    <w:rsid w:val="00761F7A"/>
    <w:rsid w:val="007706F1"/>
    <w:rsid w:val="00772AEA"/>
    <w:rsid w:val="00786C2D"/>
    <w:rsid w:val="007953E4"/>
    <w:rsid w:val="007A2735"/>
    <w:rsid w:val="007A4CB6"/>
    <w:rsid w:val="007A57EA"/>
    <w:rsid w:val="007A6247"/>
    <w:rsid w:val="007A7703"/>
    <w:rsid w:val="007B2C1E"/>
    <w:rsid w:val="007B38FD"/>
    <w:rsid w:val="007B3B9B"/>
    <w:rsid w:val="007B4449"/>
    <w:rsid w:val="007B44B0"/>
    <w:rsid w:val="007C0A47"/>
    <w:rsid w:val="007C5279"/>
    <w:rsid w:val="007C5361"/>
    <w:rsid w:val="007C5801"/>
    <w:rsid w:val="007E020C"/>
    <w:rsid w:val="007E1329"/>
    <w:rsid w:val="007E5498"/>
    <w:rsid w:val="007E5F52"/>
    <w:rsid w:val="007F13CC"/>
    <w:rsid w:val="007F7ACC"/>
    <w:rsid w:val="008014CC"/>
    <w:rsid w:val="00802155"/>
    <w:rsid w:val="00806F17"/>
    <w:rsid w:val="008142E8"/>
    <w:rsid w:val="008203BB"/>
    <w:rsid w:val="00822D34"/>
    <w:rsid w:val="008347B2"/>
    <w:rsid w:val="00837B4A"/>
    <w:rsid w:val="008419BC"/>
    <w:rsid w:val="00845F9F"/>
    <w:rsid w:val="00851A27"/>
    <w:rsid w:val="008526E0"/>
    <w:rsid w:val="00857F48"/>
    <w:rsid w:val="00873871"/>
    <w:rsid w:val="0087701C"/>
    <w:rsid w:val="008A18A0"/>
    <w:rsid w:val="008A3472"/>
    <w:rsid w:val="008A63DE"/>
    <w:rsid w:val="008A72A1"/>
    <w:rsid w:val="008B07D4"/>
    <w:rsid w:val="008B07DD"/>
    <w:rsid w:val="008B16DE"/>
    <w:rsid w:val="008B49A2"/>
    <w:rsid w:val="008C5364"/>
    <w:rsid w:val="008D0494"/>
    <w:rsid w:val="008D05DF"/>
    <w:rsid w:val="008D3C57"/>
    <w:rsid w:val="008D41FE"/>
    <w:rsid w:val="008E3010"/>
    <w:rsid w:val="008F4120"/>
    <w:rsid w:val="008F76ED"/>
    <w:rsid w:val="00901E08"/>
    <w:rsid w:val="00911B72"/>
    <w:rsid w:val="009126B1"/>
    <w:rsid w:val="00914F53"/>
    <w:rsid w:val="009158DF"/>
    <w:rsid w:val="00916111"/>
    <w:rsid w:val="0092016C"/>
    <w:rsid w:val="009221F5"/>
    <w:rsid w:val="00922A4C"/>
    <w:rsid w:val="00923AAA"/>
    <w:rsid w:val="00926F3F"/>
    <w:rsid w:val="00932782"/>
    <w:rsid w:val="009335A7"/>
    <w:rsid w:val="00933900"/>
    <w:rsid w:val="0093567A"/>
    <w:rsid w:val="009358D9"/>
    <w:rsid w:val="00940FCC"/>
    <w:rsid w:val="0094231C"/>
    <w:rsid w:val="0094271D"/>
    <w:rsid w:val="00945FEC"/>
    <w:rsid w:val="00956F7E"/>
    <w:rsid w:val="00964FEE"/>
    <w:rsid w:val="0097416C"/>
    <w:rsid w:val="00975F8B"/>
    <w:rsid w:val="00984756"/>
    <w:rsid w:val="00984BF5"/>
    <w:rsid w:val="009861B8"/>
    <w:rsid w:val="00995A9B"/>
    <w:rsid w:val="00997026"/>
    <w:rsid w:val="009A4826"/>
    <w:rsid w:val="009A5A2D"/>
    <w:rsid w:val="009A6552"/>
    <w:rsid w:val="009B2070"/>
    <w:rsid w:val="009C13AD"/>
    <w:rsid w:val="009C1A30"/>
    <w:rsid w:val="009C4E8A"/>
    <w:rsid w:val="009D6576"/>
    <w:rsid w:val="009E4A6F"/>
    <w:rsid w:val="009E5491"/>
    <w:rsid w:val="009F145C"/>
    <w:rsid w:val="009F2C15"/>
    <w:rsid w:val="009F3B16"/>
    <w:rsid w:val="009F728C"/>
    <w:rsid w:val="009F7C5E"/>
    <w:rsid w:val="00A0206C"/>
    <w:rsid w:val="00A04F96"/>
    <w:rsid w:val="00A15F69"/>
    <w:rsid w:val="00A17F6A"/>
    <w:rsid w:val="00A2216E"/>
    <w:rsid w:val="00A221E2"/>
    <w:rsid w:val="00A22518"/>
    <w:rsid w:val="00A245A4"/>
    <w:rsid w:val="00A3248F"/>
    <w:rsid w:val="00A377D9"/>
    <w:rsid w:val="00A37BAC"/>
    <w:rsid w:val="00A40DA2"/>
    <w:rsid w:val="00A4584E"/>
    <w:rsid w:val="00A46C10"/>
    <w:rsid w:val="00A523DD"/>
    <w:rsid w:val="00A55066"/>
    <w:rsid w:val="00A5682B"/>
    <w:rsid w:val="00A67B46"/>
    <w:rsid w:val="00A76B36"/>
    <w:rsid w:val="00A82DC8"/>
    <w:rsid w:val="00A869F9"/>
    <w:rsid w:val="00A91EBE"/>
    <w:rsid w:val="00A969AA"/>
    <w:rsid w:val="00AA0B38"/>
    <w:rsid w:val="00AA0E63"/>
    <w:rsid w:val="00AA3C23"/>
    <w:rsid w:val="00AA455B"/>
    <w:rsid w:val="00AA4B57"/>
    <w:rsid w:val="00AA5420"/>
    <w:rsid w:val="00AA6474"/>
    <w:rsid w:val="00AB0F9A"/>
    <w:rsid w:val="00AB2999"/>
    <w:rsid w:val="00AB48CC"/>
    <w:rsid w:val="00AC2FA3"/>
    <w:rsid w:val="00AC55D6"/>
    <w:rsid w:val="00AE09DE"/>
    <w:rsid w:val="00AE0E6F"/>
    <w:rsid w:val="00AF4C5A"/>
    <w:rsid w:val="00AF4FCA"/>
    <w:rsid w:val="00B02FCC"/>
    <w:rsid w:val="00B06748"/>
    <w:rsid w:val="00B14419"/>
    <w:rsid w:val="00B149C4"/>
    <w:rsid w:val="00B21DC1"/>
    <w:rsid w:val="00B21FDA"/>
    <w:rsid w:val="00B22279"/>
    <w:rsid w:val="00B30152"/>
    <w:rsid w:val="00B30322"/>
    <w:rsid w:val="00B30AB8"/>
    <w:rsid w:val="00B30F2F"/>
    <w:rsid w:val="00B32655"/>
    <w:rsid w:val="00B35395"/>
    <w:rsid w:val="00B36B41"/>
    <w:rsid w:val="00B37135"/>
    <w:rsid w:val="00B57292"/>
    <w:rsid w:val="00B57BFB"/>
    <w:rsid w:val="00B64D29"/>
    <w:rsid w:val="00B67711"/>
    <w:rsid w:val="00B70C80"/>
    <w:rsid w:val="00B74377"/>
    <w:rsid w:val="00B771EB"/>
    <w:rsid w:val="00B82F85"/>
    <w:rsid w:val="00B87673"/>
    <w:rsid w:val="00B925F6"/>
    <w:rsid w:val="00B94BB7"/>
    <w:rsid w:val="00B957A3"/>
    <w:rsid w:val="00BA0880"/>
    <w:rsid w:val="00BA15D9"/>
    <w:rsid w:val="00BA5E82"/>
    <w:rsid w:val="00BA7186"/>
    <w:rsid w:val="00BA7E12"/>
    <w:rsid w:val="00BB2C45"/>
    <w:rsid w:val="00BB7E0C"/>
    <w:rsid w:val="00BC51F6"/>
    <w:rsid w:val="00BD18BD"/>
    <w:rsid w:val="00BD43BA"/>
    <w:rsid w:val="00BD5681"/>
    <w:rsid w:val="00BD6809"/>
    <w:rsid w:val="00BE0FA2"/>
    <w:rsid w:val="00BF00DF"/>
    <w:rsid w:val="00BF0DD7"/>
    <w:rsid w:val="00BF267E"/>
    <w:rsid w:val="00C1386E"/>
    <w:rsid w:val="00C24A24"/>
    <w:rsid w:val="00C251A4"/>
    <w:rsid w:val="00C307D2"/>
    <w:rsid w:val="00C35421"/>
    <w:rsid w:val="00C40471"/>
    <w:rsid w:val="00C44F65"/>
    <w:rsid w:val="00C5686C"/>
    <w:rsid w:val="00C650F1"/>
    <w:rsid w:val="00C6578B"/>
    <w:rsid w:val="00C66FD1"/>
    <w:rsid w:val="00C727AF"/>
    <w:rsid w:val="00C8080D"/>
    <w:rsid w:val="00C81EF3"/>
    <w:rsid w:val="00C84C5E"/>
    <w:rsid w:val="00C9184B"/>
    <w:rsid w:val="00C95547"/>
    <w:rsid w:val="00CA2BA6"/>
    <w:rsid w:val="00CA533E"/>
    <w:rsid w:val="00CB0911"/>
    <w:rsid w:val="00CB09CF"/>
    <w:rsid w:val="00CC2540"/>
    <w:rsid w:val="00CC4C46"/>
    <w:rsid w:val="00CC62A5"/>
    <w:rsid w:val="00CC73C5"/>
    <w:rsid w:val="00CD06EE"/>
    <w:rsid w:val="00CD092A"/>
    <w:rsid w:val="00CD1D0E"/>
    <w:rsid w:val="00CD30C7"/>
    <w:rsid w:val="00CD4042"/>
    <w:rsid w:val="00CE5D5A"/>
    <w:rsid w:val="00D05A03"/>
    <w:rsid w:val="00D0665E"/>
    <w:rsid w:val="00D077F8"/>
    <w:rsid w:val="00D15035"/>
    <w:rsid w:val="00D16BC4"/>
    <w:rsid w:val="00D16DED"/>
    <w:rsid w:val="00D2586F"/>
    <w:rsid w:val="00D2620D"/>
    <w:rsid w:val="00D267EB"/>
    <w:rsid w:val="00D273EC"/>
    <w:rsid w:val="00D27A49"/>
    <w:rsid w:val="00D359E1"/>
    <w:rsid w:val="00D51923"/>
    <w:rsid w:val="00D57788"/>
    <w:rsid w:val="00D60100"/>
    <w:rsid w:val="00D6190B"/>
    <w:rsid w:val="00D771D4"/>
    <w:rsid w:val="00D83D68"/>
    <w:rsid w:val="00D84712"/>
    <w:rsid w:val="00D93799"/>
    <w:rsid w:val="00D96D05"/>
    <w:rsid w:val="00DA004A"/>
    <w:rsid w:val="00DB0962"/>
    <w:rsid w:val="00DB1FD2"/>
    <w:rsid w:val="00DB2AB9"/>
    <w:rsid w:val="00DC0B8A"/>
    <w:rsid w:val="00DC1FE5"/>
    <w:rsid w:val="00DC7DF5"/>
    <w:rsid w:val="00DD1303"/>
    <w:rsid w:val="00DD6783"/>
    <w:rsid w:val="00DE4A6A"/>
    <w:rsid w:val="00DE7AE3"/>
    <w:rsid w:val="00DF66A3"/>
    <w:rsid w:val="00E05686"/>
    <w:rsid w:val="00E10F15"/>
    <w:rsid w:val="00E13CDE"/>
    <w:rsid w:val="00E1541C"/>
    <w:rsid w:val="00E170F5"/>
    <w:rsid w:val="00E415A7"/>
    <w:rsid w:val="00E60040"/>
    <w:rsid w:val="00E6054D"/>
    <w:rsid w:val="00E73221"/>
    <w:rsid w:val="00E753E5"/>
    <w:rsid w:val="00E828AB"/>
    <w:rsid w:val="00E84ECB"/>
    <w:rsid w:val="00E87ED7"/>
    <w:rsid w:val="00E9674B"/>
    <w:rsid w:val="00E97FB6"/>
    <w:rsid w:val="00EA57DB"/>
    <w:rsid w:val="00EB087E"/>
    <w:rsid w:val="00EB1C39"/>
    <w:rsid w:val="00EC2512"/>
    <w:rsid w:val="00EC633D"/>
    <w:rsid w:val="00EC6379"/>
    <w:rsid w:val="00EC79BD"/>
    <w:rsid w:val="00ED6109"/>
    <w:rsid w:val="00ED6419"/>
    <w:rsid w:val="00ED6903"/>
    <w:rsid w:val="00ED6B39"/>
    <w:rsid w:val="00ED6EC0"/>
    <w:rsid w:val="00ED7E56"/>
    <w:rsid w:val="00EE33C5"/>
    <w:rsid w:val="00EF40D9"/>
    <w:rsid w:val="00EF5CF2"/>
    <w:rsid w:val="00EF67B4"/>
    <w:rsid w:val="00EF79B2"/>
    <w:rsid w:val="00F01DAE"/>
    <w:rsid w:val="00F14074"/>
    <w:rsid w:val="00F16EAA"/>
    <w:rsid w:val="00F16F13"/>
    <w:rsid w:val="00F173A6"/>
    <w:rsid w:val="00F27DDC"/>
    <w:rsid w:val="00F34870"/>
    <w:rsid w:val="00F5032D"/>
    <w:rsid w:val="00F50822"/>
    <w:rsid w:val="00F51589"/>
    <w:rsid w:val="00F54375"/>
    <w:rsid w:val="00F56FFC"/>
    <w:rsid w:val="00F57DA4"/>
    <w:rsid w:val="00F665B9"/>
    <w:rsid w:val="00F700CD"/>
    <w:rsid w:val="00F74DB2"/>
    <w:rsid w:val="00F83147"/>
    <w:rsid w:val="00F84025"/>
    <w:rsid w:val="00F86250"/>
    <w:rsid w:val="00F912B5"/>
    <w:rsid w:val="00F937DD"/>
    <w:rsid w:val="00F93BC5"/>
    <w:rsid w:val="00FA4DF7"/>
    <w:rsid w:val="00FA566B"/>
    <w:rsid w:val="00FA6110"/>
    <w:rsid w:val="00FB3645"/>
    <w:rsid w:val="00FB4F2F"/>
    <w:rsid w:val="00FB51D6"/>
    <w:rsid w:val="00FC5F5D"/>
    <w:rsid w:val="00FD35FF"/>
    <w:rsid w:val="00FE5F06"/>
    <w:rsid w:val="00FF091D"/>
    <w:rsid w:val="00FF0C3F"/>
    <w:rsid w:val="00FF2D39"/>
    <w:rsid w:val="00FF3D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60EA81"/>
  <w15:chartTrackingRefBased/>
  <w15:docId w15:val="{9E603AB8-631E-4D02-878F-44AEDC4BB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69AA"/>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26C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6C95"/>
  </w:style>
  <w:style w:type="paragraph" w:styleId="Footer">
    <w:name w:val="footer"/>
    <w:basedOn w:val="Normal"/>
    <w:link w:val="FooterChar"/>
    <w:uiPriority w:val="99"/>
    <w:unhideWhenUsed/>
    <w:rsid w:val="00026C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6C95"/>
  </w:style>
  <w:style w:type="paragraph" w:styleId="NormalWeb">
    <w:name w:val="Normal (Web)"/>
    <w:basedOn w:val="Normal"/>
    <w:uiPriority w:val="99"/>
    <w:unhideWhenUsed/>
    <w:rsid w:val="00026C9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A969AA"/>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A969AA"/>
  </w:style>
  <w:style w:type="table" w:customStyle="1" w:styleId="TableGrid1">
    <w:name w:val="Table Grid1"/>
    <w:basedOn w:val="TableNormal"/>
    <w:next w:val="TableGrid"/>
    <w:uiPriority w:val="59"/>
    <w:rsid w:val="009158DF"/>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9158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36B41"/>
    <w:pPr>
      <w:ind w:left="720"/>
      <w:contextualSpacing/>
    </w:pPr>
  </w:style>
  <w:style w:type="paragraph" w:styleId="TOCHeading">
    <w:name w:val="TOC Heading"/>
    <w:basedOn w:val="Heading1"/>
    <w:next w:val="Normal"/>
    <w:uiPriority w:val="39"/>
    <w:unhideWhenUsed/>
    <w:qFormat/>
    <w:rsid w:val="00086D54"/>
    <w:pPr>
      <w:outlineLvl w:val="9"/>
    </w:pPr>
  </w:style>
  <w:style w:type="paragraph" w:styleId="TOC1">
    <w:name w:val="toc 1"/>
    <w:basedOn w:val="Normal"/>
    <w:next w:val="Normal"/>
    <w:autoRedefine/>
    <w:uiPriority w:val="39"/>
    <w:unhideWhenUsed/>
    <w:rsid w:val="00086D54"/>
    <w:pPr>
      <w:spacing w:after="100"/>
    </w:pPr>
  </w:style>
  <w:style w:type="character" w:styleId="Hyperlink">
    <w:name w:val="Hyperlink"/>
    <w:basedOn w:val="DefaultParagraphFont"/>
    <w:uiPriority w:val="99"/>
    <w:unhideWhenUsed/>
    <w:rsid w:val="00086D5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827612">
      <w:bodyDiv w:val="1"/>
      <w:marLeft w:val="0"/>
      <w:marRight w:val="0"/>
      <w:marTop w:val="0"/>
      <w:marBottom w:val="0"/>
      <w:divBdr>
        <w:top w:val="none" w:sz="0" w:space="0" w:color="auto"/>
        <w:left w:val="none" w:sz="0" w:space="0" w:color="auto"/>
        <w:bottom w:val="none" w:sz="0" w:space="0" w:color="auto"/>
        <w:right w:val="none" w:sz="0" w:space="0" w:color="auto"/>
      </w:divBdr>
    </w:div>
    <w:div w:id="52119089">
      <w:bodyDiv w:val="1"/>
      <w:marLeft w:val="0"/>
      <w:marRight w:val="0"/>
      <w:marTop w:val="0"/>
      <w:marBottom w:val="0"/>
      <w:divBdr>
        <w:top w:val="none" w:sz="0" w:space="0" w:color="auto"/>
        <w:left w:val="none" w:sz="0" w:space="0" w:color="auto"/>
        <w:bottom w:val="none" w:sz="0" w:space="0" w:color="auto"/>
        <w:right w:val="none" w:sz="0" w:space="0" w:color="auto"/>
      </w:divBdr>
    </w:div>
    <w:div w:id="71120724">
      <w:bodyDiv w:val="1"/>
      <w:marLeft w:val="0"/>
      <w:marRight w:val="0"/>
      <w:marTop w:val="0"/>
      <w:marBottom w:val="0"/>
      <w:divBdr>
        <w:top w:val="none" w:sz="0" w:space="0" w:color="auto"/>
        <w:left w:val="none" w:sz="0" w:space="0" w:color="auto"/>
        <w:bottom w:val="none" w:sz="0" w:space="0" w:color="auto"/>
        <w:right w:val="none" w:sz="0" w:space="0" w:color="auto"/>
      </w:divBdr>
    </w:div>
    <w:div w:id="106001063">
      <w:bodyDiv w:val="1"/>
      <w:marLeft w:val="0"/>
      <w:marRight w:val="0"/>
      <w:marTop w:val="0"/>
      <w:marBottom w:val="0"/>
      <w:divBdr>
        <w:top w:val="none" w:sz="0" w:space="0" w:color="auto"/>
        <w:left w:val="none" w:sz="0" w:space="0" w:color="auto"/>
        <w:bottom w:val="none" w:sz="0" w:space="0" w:color="auto"/>
        <w:right w:val="none" w:sz="0" w:space="0" w:color="auto"/>
      </w:divBdr>
    </w:div>
    <w:div w:id="119539242">
      <w:bodyDiv w:val="1"/>
      <w:marLeft w:val="0"/>
      <w:marRight w:val="0"/>
      <w:marTop w:val="0"/>
      <w:marBottom w:val="0"/>
      <w:divBdr>
        <w:top w:val="none" w:sz="0" w:space="0" w:color="auto"/>
        <w:left w:val="none" w:sz="0" w:space="0" w:color="auto"/>
        <w:bottom w:val="none" w:sz="0" w:space="0" w:color="auto"/>
        <w:right w:val="none" w:sz="0" w:space="0" w:color="auto"/>
      </w:divBdr>
    </w:div>
    <w:div w:id="122114969">
      <w:bodyDiv w:val="1"/>
      <w:marLeft w:val="0"/>
      <w:marRight w:val="0"/>
      <w:marTop w:val="0"/>
      <w:marBottom w:val="0"/>
      <w:divBdr>
        <w:top w:val="none" w:sz="0" w:space="0" w:color="auto"/>
        <w:left w:val="none" w:sz="0" w:space="0" w:color="auto"/>
        <w:bottom w:val="none" w:sz="0" w:space="0" w:color="auto"/>
        <w:right w:val="none" w:sz="0" w:space="0" w:color="auto"/>
      </w:divBdr>
    </w:div>
    <w:div w:id="133572184">
      <w:bodyDiv w:val="1"/>
      <w:marLeft w:val="0"/>
      <w:marRight w:val="0"/>
      <w:marTop w:val="0"/>
      <w:marBottom w:val="0"/>
      <w:divBdr>
        <w:top w:val="none" w:sz="0" w:space="0" w:color="auto"/>
        <w:left w:val="none" w:sz="0" w:space="0" w:color="auto"/>
        <w:bottom w:val="none" w:sz="0" w:space="0" w:color="auto"/>
        <w:right w:val="none" w:sz="0" w:space="0" w:color="auto"/>
      </w:divBdr>
    </w:div>
    <w:div w:id="226766228">
      <w:bodyDiv w:val="1"/>
      <w:marLeft w:val="0"/>
      <w:marRight w:val="0"/>
      <w:marTop w:val="0"/>
      <w:marBottom w:val="0"/>
      <w:divBdr>
        <w:top w:val="none" w:sz="0" w:space="0" w:color="auto"/>
        <w:left w:val="none" w:sz="0" w:space="0" w:color="auto"/>
        <w:bottom w:val="none" w:sz="0" w:space="0" w:color="auto"/>
        <w:right w:val="none" w:sz="0" w:space="0" w:color="auto"/>
      </w:divBdr>
    </w:div>
    <w:div w:id="264466737">
      <w:bodyDiv w:val="1"/>
      <w:marLeft w:val="0"/>
      <w:marRight w:val="0"/>
      <w:marTop w:val="0"/>
      <w:marBottom w:val="0"/>
      <w:divBdr>
        <w:top w:val="none" w:sz="0" w:space="0" w:color="auto"/>
        <w:left w:val="none" w:sz="0" w:space="0" w:color="auto"/>
        <w:bottom w:val="none" w:sz="0" w:space="0" w:color="auto"/>
        <w:right w:val="none" w:sz="0" w:space="0" w:color="auto"/>
      </w:divBdr>
    </w:div>
    <w:div w:id="266426100">
      <w:bodyDiv w:val="1"/>
      <w:marLeft w:val="0"/>
      <w:marRight w:val="0"/>
      <w:marTop w:val="0"/>
      <w:marBottom w:val="0"/>
      <w:divBdr>
        <w:top w:val="none" w:sz="0" w:space="0" w:color="auto"/>
        <w:left w:val="none" w:sz="0" w:space="0" w:color="auto"/>
        <w:bottom w:val="none" w:sz="0" w:space="0" w:color="auto"/>
        <w:right w:val="none" w:sz="0" w:space="0" w:color="auto"/>
      </w:divBdr>
    </w:div>
    <w:div w:id="274480983">
      <w:bodyDiv w:val="1"/>
      <w:marLeft w:val="0"/>
      <w:marRight w:val="0"/>
      <w:marTop w:val="0"/>
      <w:marBottom w:val="0"/>
      <w:divBdr>
        <w:top w:val="none" w:sz="0" w:space="0" w:color="auto"/>
        <w:left w:val="none" w:sz="0" w:space="0" w:color="auto"/>
        <w:bottom w:val="none" w:sz="0" w:space="0" w:color="auto"/>
        <w:right w:val="none" w:sz="0" w:space="0" w:color="auto"/>
      </w:divBdr>
    </w:div>
    <w:div w:id="274870848">
      <w:bodyDiv w:val="1"/>
      <w:marLeft w:val="0"/>
      <w:marRight w:val="0"/>
      <w:marTop w:val="0"/>
      <w:marBottom w:val="0"/>
      <w:divBdr>
        <w:top w:val="none" w:sz="0" w:space="0" w:color="auto"/>
        <w:left w:val="none" w:sz="0" w:space="0" w:color="auto"/>
        <w:bottom w:val="none" w:sz="0" w:space="0" w:color="auto"/>
        <w:right w:val="none" w:sz="0" w:space="0" w:color="auto"/>
      </w:divBdr>
    </w:div>
    <w:div w:id="345792543">
      <w:bodyDiv w:val="1"/>
      <w:marLeft w:val="0"/>
      <w:marRight w:val="0"/>
      <w:marTop w:val="0"/>
      <w:marBottom w:val="0"/>
      <w:divBdr>
        <w:top w:val="none" w:sz="0" w:space="0" w:color="auto"/>
        <w:left w:val="none" w:sz="0" w:space="0" w:color="auto"/>
        <w:bottom w:val="none" w:sz="0" w:space="0" w:color="auto"/>
        <w:right w:val="none" w:sz="0" w:space="0" w:color="auto"/>
      </w:divBdr>
    </w:div>
    <w:div w:id="349449532">
      <w:bodyDiv w:val="1"/>
      <w:marLeft w:val="0"/>
      <w:marRight w:val="0"/>
      <w:marTop w:val="0"/>
      <w:marBottom w:val="0"/>
      <w:divBdr>
        <w:top w:val="none" w:sz="0" w:space="0" w:color="auto"/>
        <w:left w:val="none" w:sz="0" w:space="0" w:color="auto"/>
        <w:bottom w:val="none" w:sz="0" w:space="0" w:color="auto"/>
        <w:right w:val="none" w:sz="0" w:space="0" w:color="auto"/>
      </w:divBdr>
    </w:div>
    <w:div w:id="391007198">
      <w:bodyDiv w:val="1"/>
      <w:marLeft w:val="0"/>
      <w:marRight w:val="0"/>
      <w:marTop w:val="0"/>
      <w:marBottom w:val="0"/>
      <w:divBdr>
        <w:top w:val="none" w:sz="0" w:space="0" w:color="auto"/>
        <w:left w:val="none" w:sz="0" w:space="0" w:color="auto"/>
        <w:bottom w:val="none" w:sz="0" w:space="0" w:color="auto"/>
        <w:right w:val="none" w:sz="0" w:space="0" w:color="auto"/>
      </w:divBdr>
    </w:div>
    <w:div w:id="394206735">
      <w:bodyDiv w:val="1"/>
      <w:marLeft w:val="0"/>
      <w:marRight w:val="0"/>
      <w:marTop w:val="0"/>
      <w:marBottom w:val="0"/>
      <w:divBdr>
        <w:top w:val="none" w:sz="0" w:space="0" w:color="auto"/>
        <w:left w:val="none" w:sz="0" w:space="0" w:color="auto"/>
        <w:bottom w:val="none" w:sz="0" w:space="0" w:color="auto"/>
        <w:right w:val="none" w:sz="0" w:space="0" w:color="auto"/>
      </w:divBdr>
    </w:div>
    <w:div w:id="406612607">
      <w:bodyDiv w:val="1"/>
      <w:marLeft w:val="0"/>
      <w:marRight w:val="0"/>
      <w:marTop w:val="0"/>
      <w:marBottom w:val="0"/>
      <w:divBdr>
        <w:top w:val="none" w:sz="0" w:space="0" w:color="auto"/>
        <w:left w:val="none" w:sz="0" w:space="0" w:color="auto"/>
        <w:bottom w:val="none" w:sz="0" w:space="0" w:color="auto"/>
        <w:right w:val="none" w:sz="0" w:space="0" w:color="auto"/>
      </w:divBdr>
    </w:div>
    <w:div w:id="421801318">
      <w:bodyDiv w:val="1"/>
      <w:marLeft w:val="0"/>
      <w:marRight w:val="0"/>
      <w:marTop w:val="0"/>
      <w:marBottom w:val="0"/>
      <w:divBdr>
        <w:top w:val="none" w:sz="0" w:space="0" w:color="auto"/>
        <w:left w:val="none" w:sz="0" w:space="0" w:color="auto"/>
        <w:bottom w:val="none" w:sz="0" w:space="0" w:color="auto"/>
        <w:right w:val="none" w:sz="0" w:space="0" w:color="auto"/>
      </w:divBdr>
    </w:div>
    <w:div w:id="445777947">
      <w:bodyDiv w:val="1"/>
      <w:marLeft w:val="0"/>
      <w:marRight w:val="0"/>
      <w:marTop w:val="0"/>
      <w:marBottom w:val="0"/>
      <w:divBdr>
        <w:top w:val="none" w:sz="0" w:space="0" w:color="auto"/>
        <w:left w:val="none" w:sz="0" w:space="0" w:color="auto"/>
        <w:bottom w:val="none" w:sz="0" w:space="0" w:color="auto"/>
        <w:right w:val="none" w:sz="0" w:space="0" w:color="auto"/>
      </w:divBdr>
    </w:div>
    <w:div w:id="449207530">
      <w:bodyDiv w:val="1"/>
      <w:marLeft w:val="0"/>
      <w:marRight w:val="0"/>
      <w:marTop w:val="0"/>
      <w:marBottom w:val="0"/>
      <w:divBdr>
        <w:top w:val="none" w:sz="0" w:space="0" w:color="auto"/>
        <w:left w:val="none" w:sz="0" w:space="0" w:color="auto"/>
        <w:bottom w:val="none" w:sz="0" w:space="0" w:color="auto"/>
        <w:right w:val="none" w:sz="0" w:space="0" w:color="auto"/>
      </w:divBdr>
    </w:div>
    <w:div w:id="467673570">
      <w:bodyDiv w:val="1"/>
      <w:marLeft w:val="0"/>
      <w:marRight w:val="0"/>
      <w:marTop w:val="0"/>
      <w:marBottom w:val="0"/>
      <w:divBdr>
        <w:top w:val="none" w:sz="0" w:space="0" w:color="auto"/>
        <w:left w:val="none" w:sz="0" w:space="0" w:color="auto"/>
        <w:bottom w:val="none" w:sz="0" w:space="0" w:color="auto"/>
        <w:right w:val="none" w:sz="0" w:space="0" w:color="auto"/>
      </w:divBdr>
    </w:div>
    <w:div w:id="472479976">
      <w:bodyDiv w:val="1"/>
      <w:marLeft w:val="0"/>
      <w:marRight w:val="0"/>
      <w:marTop w:val="0"/>
      <w:marBottom w:val="0"/>
      <w:divBdr>
        <w:top w:val="none" w:sz="0" w:space="0" w:color="auto"/>
        <w:left w:val="none" w:sz="0" w:space="0" w:color="auto"/>
        <w:bottom w:val="none" w:sz="0" w:space="0" w:color="auto"/>
        <w:right w:val="none" w:sz="0" w:space="0" w:color="auto"/>
      </w:divBdr>
    </w:div>
    <w:div w:id="480848042">
      <w:bodyDiv w:val="1"/>
      <w:marLeft w:val="0"/>
      <w:marRight w:val="0"/>
      <w:marTop w:val="0"/>
      <w:marBottom w:val="0"/>
      <w:divBdr>
        <w:top w:val="none" w:sz="0" w:space="0" w:color="auto"/>
        <w:left w:val="none" w:sz="0" w:space="0" w:color="auto"/>
        <w:bottom w:val="none" w:sz="0" w:space="0" w:color="auto"/>
        <w:right w:val="none" w:sz="0" w:space="0" w:color="auto"/>
      </w:divBdr>
    </w:div>
    <w:div w:id="533545715">
      <w:bodyDiv w:val="1"/>
      <w:marLeft w:val="0"/>
      <w:marRight w:val="0"/>
      <w:marTop w:val="0"/>
      <w:marBottom w:val="0"/>
      <w:divBdr>
        <w:top w:val="none" w:sz="0" w:space="0" w:color="auto"/>
        <w:left w:val="none" w:sz="0" w:space="0" w:color="auto"/>
        <w:bottom w:val="none" w:sz="0" w:space="0" w:color="auto"/>
        <w:right w:val="none" w:sz="0" w:space="0" w:color="auto"/>
      </w:divBdr>
    </w:div>
    <w:div w:id="538128576">
      <w:bodyDiv w:val="1"/>
      <w:marLeft w:val="0"/>
      <w:marRight w:val="0"/>
      <w:marTop w:val="0"/>
      <w:marBottom w:val="0"/>
      <w:divBdr>
        <w:top w:val="none" w:sz="0" w:space="0" w:color="auto"/>
        <w:left w:val="none" w:sz="0" w:space="0" w:color="auto"/>
        <w:bottom w:val="none" w:sz="0" w:space="0" w:color="auto"/>
        <w:right w:val="none" w:sz="0" w:space="0" w:color="auto"/>
      </w:divBdr>
    </w:div>
    <w:div w:id="540436825">
      <w:bodyDiv w:val="1"/>
      <w:marLeft w:val="0"/>
      <w:marRight w:val="0"/>
      <w:marTop w:val="0"/>
      <w:marBottom w:val="0"/>
      <w:divBdr>
        <w:top w:val="none" w:sz="0" w:space="0" w:color="auto"/>
        <w:left w:val="none" w:sz="0" w:space="0" w:color="auto"/>
        <w:bottom w:val="none" w:sz="0" w:space="0" w:color="auto"/>
        <w:right w:val="none" w:sz="0" w:space="0" w:color="auto"/>
      </w:divBdr>
    </w:div>
    <w:div w:id="555122545">
      <w:bodyDiv w:val="1"/>
      <w:marLeft w:val="0"/>
      <w:marRight w:val="0"/>
      <w:marTop w:val="0"/>
      <w:marBottom w:val="0"/>
      <w:divBdr>
        <w:top w:val="none" w:sz="0" w:space="0" w:color="auto"/>
        <w:left w:val="none" w:sz="0" w:space="0" w:color="auto"/>
        <w:bottom w:val="none" w:sz="0" w:space="0" w:color="auto"/>
        <w:right w:val="none" w:sz="0" w:space="0" w:color="auto"/>
      </w:divBdr>
    </w:div>
    <w:div w:id="558245890">
      <w:bodyDiv w:val="1"/>
      <w:marLeft w:val="0"/>
      <w:marRight w:val="0"/>
      <w:marTop w:val="0"/>
      <w:marBottom w:val="0"/>
      <w:divBdr>
        <w:top w:val="none" w:sz="0" w:space="0" w:color="auto"/>
        <w:left w:val="none" w:sz="0" w:space="0" w:color="auto"/>
        <w:bottom w:val="none" w:sz="0" w:space="0" w:color="auto"/>
        <w:right w:val="none" w:sz="0" w:space="0" w:color="auto"/>
      </w:divBdr>
    </w:div>
    <w:div w:id="575867862">
      <w:bodyDiv w:val="1"/>
      <w:marLeft w:val="0"/>
      <w:marRight w:val="0"/>
      <w:marTop w:val="0"/>
      <w:marBottom w:val="0"/>
      <w:divBdr>
        <w:top w:val="none" w:sz="0" w:space="0" w:color="auto"/>
        <w:left w:val="none" w:sz="0" w:space="0" w:color="auto"/>
        <w:bottom w:val="none" w:sz="0" w:space="0" w:color="auto"/>
        <w:right w:val="none" w:sz="0" w:space="0" w:color="auto"/>
      </w:divBdr>
    </w:div>
    <w:div w:id="611742192">
      <w:bodyDiv w:val="1"/>
      <w:marLeft w:val="0"/>
      <w:marRight w:val="0"/>
      <w:marTop w:val="0"/>
      <w:marBottom w:val="0"/>
      <w:divBdr>
        <w:top w:val="none" w:sz="0" w:space="0" w:color="auto"/>
        <w:left w:val="none" w:sz="0" w:space="0" w:color="auto"/>
        <w:bottom w:val="none" w:sz="0" w:space="0" w:color="auto"/>
        <w:right w:val="none" w:sz="0" w:space="0" w:color="auto"/>
      </w:divBdr>
    </w:div>
    <w:div w:id="613904320">
      <w:bodyDiv w:val="1"/>
      <w:marLeft w:val="0"/>
      <w:marRight w:val="0"/>
      <w:marTop w:val="0"/>
      <w:marBottom w:val="0"/>
      <w:divBdr>
        <w:top w:val="none" w:sz="0" w:space="0" w:color="auto"/>
        <w:left w:val="none" w:sz="0" w:space="0" w:color="auto"/>
        <w:bottom w:val="none" w:sz="0" w:space="0" w:color="auto"/>
        <w:right w:val="none" w:sz="0" w:space="0" w:color="auto"/>
      </w:divBdr>
    </w:div>
    <w:div w:id="641498334">
      <w:bodyDiv w:val="1"/>
      <w:marLeft w:val="0"/>
      <w:marRight w:val="0"/>
      <w:marTop w:val="0"/>
      <w:marBottom w:val="0"/>
      <w:divBdr>
        <w:top w:val="none" w:sz="0" w:space="0" w:color="auto"/>
        <w:left w:val="none" w:sz="0" w:space="0" w:color="auto"/>
        <w:bottom w:val="none" w:sz="0" w:space="0" w:color="auto"/>
        <w:right w:val="none" w:sz="0" w:space="0" w:color="auto"/>
      </w:divBdr>
    </w:div>
    <w:div w:id="644237556">
      <w:bodyDiv w:val="1"/>
      <w:marLeft w:val="0"/>
      <w:marRight w:val="0"/>
      <w:marTop w:val="0"/>
      <w:marBottom w:val="0"/>
      <w:divBdr>
        <w:top w:val="none" w:sz="0" w:space="0" w:color="auto"/>
        <w:left w:val="none" w:sz="0" w:space="0" w:color="auto"/>
        <w:bottom w:val="none" w:sz="0" w:space="0" w:color="auto"/>
        <w:right w:val="none" w:sz="0" w:space="0" w:color="auto"/>
      </w:divBdr>
    </w:div>
    <w:div w:id="651108165">
      <w:bodyDiv w:val="1"/>
      <w:marLeft w:val="0"/>
      <w:marRight w:val="0"/>
      <w:marTop w:val="0"/>
      <w:marBottom w:val="0"/>
      <w:divBdr>
        <w:top w:val="none" w:sz="0" w:space="0" w:color="auto"/>
        <w:left w:val="none" w:sz="0" w:space="0" w:color="auto"/>
        <w:bottom w:val="none" w:sz="0" w:space="0" w:color="auto"/>
        <w:right w:val="none" w:sz="0" w:space="0" w:color="auto"/>
      </w:divBdr>
    </w:div>
    <w:div w:id="652374825">
      <w:bodyDiv w:val="1"/>
      <w:marLeft w:val="0"/>
      <w:marRight w:val="0"/>
      <w:marTop w:val="0"/>
      <w:marBottom w:val="0"/>
      <w:divBdr>
        <w:top w:val="none" w:sz="0" w:space="0" w:color="auto"/>
        <w:left w:val="none" w:sz="0" w:space="0" w:color="auto"/>
        <w:bottom w:val="none" w:sz="0" w:space="0" w:color="auto"/>
        <w:right w:val="none" w:sz="0" w:space="0" w:color="auto"/>
      </w:divBdr>
    </w:div>
    <w:div w:id="707685859">
      <w:bodyDiv w:val="1"/>
      <w:marLeft w:val="0"/>
      <w:marRight w:val="0"/>
      <w:marTop w:val="0"/>
      <w:marBottom w:val="0"/>
      <w:divBdr>
        <w:top w:val="none" w:sz="0" w:space="0" w:color="auto"/>
        <w:left w:val="none" w:sz="0" w:space="0" w:color="auto"/>
        <w:bottom w:val="none" w:sz="0" w:space="0" w:color="auto"/>
        <w:right w:val="none" w:sz="0" w:space="0" w:color="auto"/>
      </w:divBdr>
    </w:div>
    <w:div w:id="732118085">
      <w:bodyDiv w:val="1"/>
      <w:marLeft w:val="0"/>
      <w:marRight w:val="0"/>
      <w:marTop w:val="0"/>
      <w:marBottom w:val="0"/>
      <w:divBdr>
        <w:top w:val="none" w:sz="0" w:space="0" w:color="auto"/>
        <w:left w:val="none" w:sz="0" w:space="0" w:color="auto"/>
        <w:bottom w:val="none" w:sz="0" w:space="0" w:color="auto"/>
        <w:right w:val="none" w:sz="0" w:space="0" w:color="auto"/>
      </w:divBdr>
    </w:div>
    <w:div w:id="773524443">
      <w:bodyDiv w:val="1"/>
      <w:marLeft w:val="0"/>
      <w:marRight w:val="0"/>
      <w:marTop w:val="0"/>
      <w:marBottom w:val="0"/>
      <w:divBdr>
        <w:top w:val="none" w:sz="0" w:space="0" w:color="auto"/>
        <w:left w:val="none" w:sz="0" w:space="0" w:color="auto"/>
        <w:bottom w:val="none" w:sz="0" w:space="0" w:color="auto"/>
        <w:right w:val="none" w:sz="0" w:space="0" w:color="auto"/>
      </w:divBdr>
    </w:div>
    <w:div w:id="796148173">
      <w:bodyDiv w:val="1"/>
      <w:marLeft w:val="0"/>
      <w:marRight w:val="0"/>
      <w:marTop w:val="0"/>
      <w:marBottom w:val="0"/>
      <w:divBdr>
        <w:top w:val="none" w:sz="0" w:space="0" w:color="auto"/>
        <w:left w:val="none" w:sz="0" w:space="0" w:color="auto"/>
        <w:bottom w:val="none" w:sz="0" w:space="0" w:color="auto"/>
        <w:right w:val="none" w:sz="0" w:space="0" w:color="auto"/>
      </w:divBdr>
    </w:div>
    <w:div w:id="796221797">
      <w:bodyDiv w:val="1"/>
      <w:marLeft w:val="0"/>
      <w:marRight w:val="0"/>
      <w:marTop w:val="0"/>
      <w:marBottom w:val="0"/>
      <w:divBdr>
        <w:top w:val="none" w:sz="0" w:space="0" w:color="auto"/>
        <w:left w:val="none" w:sz="0" w:space="0" w:color="auto"/>
        <w:bottom w:val="none" w:sz="0" w:space="0" w:color="auto"/>
        <w:right w:val="none" w:sz="0" w:space="0" w:color="auto"/>
      </w:divBdr>
    </w:div>
    <w:div w:id="825633311">
      <w:bodyDiv w:val="1"/>
      <w:marLeft w:val="0"/>
      <w:marRight w:val="0"/>
      <w:marTop w:val="0"/>
      <w:marBottom w:val="0"/>
      <w:divBdr>
        <w:top w:val="none" w:sz="0" w:space="0" w:color="auto"/>
        <w:left w:val="none" w:sz="0" w:space="0" w:color="auto"/>
        <w:bottom w:val="none" w:sz="0" w:space="0" w:color="auto"/>
        <w:right w:val="none" w:sz="0" w:space="0" w:color="auto"/>
      </w:divBdr>
    </w:div>
    <w:div w:id="845631106">
      <w:bodyDiv w:val="1"/>
      <w:marLeft w:val="0"/>
      <w:marRight w:val="0"/>
      <w:marTop w:val="0"/>
      <w:marBottom w:val="0"/>
      <w:divBdr>
        <w:top w:val="none" w:sz="0" w:space="0" w:color="auto"/>
        <w:left w:val="none" w:sz="0" w:space="0" w:color="auto"/>
        <w:bottom w:val="none" w:sz="0" w:space="0" w:color="auto"/>
        <w:right w:val="none" w:sz="0" w:space="0" w:color="auto"/>
      </w:divBdr>
    </w:div>
    <w:div w:id="865800470">
      <w:bodyDiv w:val="1"/>
      <w:marLeft w:val="0"/>
      <w:marRight w:val="0"/>
      <w:marTop w:val="0"/>
      <w:marBottom w:val="0"/>
      <w:divBdr>
        <w:top w:val="none" w:sz="0" w:space="0" w:color="auto"/>
        <w:left w:val="none" w:sz="0" w:space="0" w:color="auto"/>
        <w:bottom w:val="none" w:sz="0" w:space="0" w:color="auto"/>
        <w:right w:val="none" w:sz="0" w:space="0" w:color="auto"/>
      </w:divBdr>
    </w:div>
    <w:div w:id="876624163">
      <w:bodyDiv w:val="1"/>
      <w:marLeft w:val="0"/>
      <w:marRight w:val="0"/>
      <w:marTop w:val="0"/>
      <w:marBottom w:val="0"/>
      <w:divBdr>
        <w:top w:val="none" w:sz="0" w:space="0" w:color="auto"/>
        <w:left w:val="none" w:sz="0" w:space="0" w:color="auto"/>
        <w:bottom w:val="none" w:sz="0" w:space="0" w:color="auto"/>
        <w:right w:val="none" w:sz="0" w:space="0" w:color="auto"/>
      </w:divBdr>
    </w:div>
    <w:div w:id="885680430">
      <w:bodyDiv w:val="1"/>
      <w:marLeft w:val="0"/>
      <w:marRight w:val="0"/>
      <w:marTop w:val="0"/>
      <w:marBottom w:val="0"/>
      <w:divBdr>
        <w:top w:val="none" w:sz="0" w:space="0" w:color="auto"/>
        <w:left w:val="none" w:sz="0" w:space="0" w:color="auto"/>
        <w:bottom w:val="none" w:sz="0" w:space="0" w:color="auto"/>
        <w:right w:val="none" w:sz="0" w:space="0" w:color="auto"/>
      </w:divBdr>
    </w:div>
    <w:div w:id="891963149">
      <w:bodyDiv w:val="1"/>
      <w:marLeft w:val="0"/>
      <w:marRight w:val="0"/>
      <w:marTop w:val="0"/>
      <w:marBottom w:val="0"/>
      <w:divBdr>
        <w:top w:val="none" w:sz="0" w:space="0" w:color="auto"/>
        <w:left w:val="none" w:sz="0" w:space="0" w:color="auto"/>
        <w:bottom w:val="none" w:sz="0" w:space="0" w:color="auto"/>
        <w:right w:val="none" w:sz="0" w:space="0" w:color="auto"/>
      </w:divBdr>
    </w:div>
    <w:div w:id="905410223">
      <w:bodyDiv w:val="1"/>
      <w:marLeft w:val="0"/>
      <w:marRight w:val="0"/>
      <w:marTop w:val="0"/>
      <w:marBottom w:val="0"/>
      <w:divBdr>
        <w:top w:val="none" w:sz="0" w:space="0" w:color="auto"/>
        <w:left w:val="none" w:sz="0" w:space="0" w:color="auto"/>
        <w:bottom w:val="none" w:sz="0" w:space="0" w:color="auto"/>
        <w:right w:val="none" w:sz="0" w:space="0" w:color="auto"/>
      </w:divBdr>
    </w:div>
    <w:div w:id="909736076">
      <w:bodyDiv w:val="1"/>
      <w:marLeft w:val="0"/>
      <w:marRight w:val="0"/>
      <w:marTop w:val="0"/>
      <w:marBottom w:val="0"/>
      <w:divBdr>
        <w:top w:val="none" w:sz="0" w:space="0" w:color="auto"/>
        <w:left w:val="none" w:sz="0" w:space="0" w:color="auto"/>
        <w:bottom w:val="none" w:sz="0" w:space="0" w:color="auto"/>
        <w:right w:val="none" w:sz="0" w:space="0" w:color="auto"/>
      </w:divBdr>
    </w:div>
    <w:div w:id="920526649">
      <w:bodyDiv w:val="1"/>
      <w:marLeft w:val="0"/>
      <w:marRight w:val="0"/>
      <w:marTop w:val="0"/>
      <w:marBottom w:val="0"/>
      <w:divBdr>
        <w:top w:val="none" w:sz="0" w:space="0" w:color="auto"/>
        <w:left w:val="none" w:sz="0" w:space="0" w:color="auto"/>
        <w:bottom w:val="none" w:sz="0" w:space="0" w:color="auto"/>
        <w:right w:val="none" w:sz="0" w:space="0" w:color="auto"/>
      </w:divBdr>
    </w:div>
    <w:div w:id="956061897">
      <w:bodyDiv w:val="1"/>
      <w:marLeft w:val="0"/>
      <w:marRight w:val="0"/>
      <w:marTop w:val="0"/>
      <w:marBottom w:val="0"/>
      <w:divBdr>
        <w:top w:val="none" w:sz="0" w:space="0" w:color="auto"/>
        <w:left w:val="none" w:sz="0" w:space="0" w:color="auto"/>
        <w:bottom w:val="none" w:sz="0" w:space="0" w:color="auto"/>
        <w:right w:val="none" w:sz="0" w:space="0" w:color="auto"/>
      </w:divBdr>
    </w:div>
    <w:div w:id="968173179">
      <w:bodyDiv w:val="1"/>
      <w:marLeft w:val="0"/>
      <w:marRight w:val="0"/>
      <w:marTop w:val="0"/>
      <w:marBottom w:val="0"/>
      <w:divBdr>
        <w:top w:val="none" w:sz="0" w:space="0" w:color="auto"/>
        <w:left w:val="none" w:sz="0" w:space="0" w:color="auto"/>
        <w:bottom w:val="none" w:sz="0" w:space="0" w:color="auto"/>
        <w:right w:val="none" w:sz="0" w:space="0" w:color="auto"/>
      </w:divBdr>
    </w:div>
    <w:div w:id="981277909">
      <w:bodyDiv w:val="1"/>
      <w:marLeft w:val="0"/>
      <w:marRight w:val="0"/>
      <w:marTop w:val="0"/>
      <w:marBottom w:val="0"/>
      <w:divBdr>
        <w:top w:val="none" w:sz="0" w:space="0" w:color="auto"/>
        <w:left w:val="none" w:sz="0" w:space="0" w:color="auto"/>
        <w:bottom w:val="none" w:sz="0" w:space="0" w:color="auto"/>
        <w:right w:val="none" w:sz="0" w:space="0" w:color="auto"/>
      </w:divBdr>
    </w:div>
    <w:div w:id="1057628947">
      <w:bodyDiv w:val="1"/>
      <w:marLeft w:val="0"/>
      <w:marRight w:val="0"/>
      <w:marTop w:val="0"/>
      <w:marBottom w:val="0"/>
      <w:divBdr>
        <w:top w:val="none" w:sz="0" w:space="0" w:color="auto"/>
        <w:left w:val="none" w:sz="0" w:space="0" w:color="auto"/>
        <w:bottom w:val="none" w:sz="0" w:space="0" w:color="auto"/>
        <w:right w:val="none" w:sz="0" w:space="0" w:color="auto"/>
      </w:divBdr>
    </w:div>
    <w:div w:id="1062564913">
      <w:bodyDiv w:val="1"/>
      <w:marLeft w:val="0"/>
      <w:marRight w:val="0"/>
      <w:marTop w:val="0"/>
      <w:marBottom w:val="0"/>
      <w:divBdr>
        <w:top w:val="none" w:sz="0" w:space="0" w:color="auto"/>
        <w:left w:val="none" w:sz="0" w:space="0" w:color="auto"/>
        <w:bottom w:val="none" w:sz="0" w:space="0" w:color="auto"/>
        <w:right w:val="none" w:sz="0" w:space="0" w:color="auto"/>
      </w:divBdr>
    </w:div>
    <w:div w:id="1069496729">
      <w:bodyDiv w:val="1"/>
      <w:marLeft w:val="0"/>
      <w:marRight w:val="0"/>
      <w:marTop w:val="0"/>
      <w:marBottom w:val="0"/>
      <w:divBdr>
        <w:top w:val="none" w:sz="0" w:space="0" w:color="auto"/>
        <w:left w:val="none" w:sz="0" w:space="0" w:color="auto"/>
        <w:bottom w:val="none" w:sz="0" w:space="0" w:color="auto"/>
        <w:right w:val="none" w:sz="0" w:space="0" w:color="auto"/>
      </w:divBdr>
    </w:div>
    <w:div w:id="1079525695">
      <w:bodyDiv w:val="1"/>
      <w:marLeft w:val="0"/>
      <w:marRight w:val="0"/>
      <w:marTop w:val="0"/>
      <w:marBottom w:val="0"/>
      <w:divBdr>
        <w:top w:val="none" w:sz="0" w:space="0" w:color="auto"/>
        <w:left w:val="none" w:sz="0" w:space="0" w:color="auto"/>
        <w:bottom w:val="none" w:sz="0" w:space="0" w:color="auto"/>
        <w:right w:val="none" w:sz="0" w:space="0" w:color="auto"/>
      </w:divBdr>
    </w:div>
    <w:div w:id="1087649101">
      <w:bodyDiv w:val="1"/>
      <w:marLeft w:val="0"/>
      <w:marRight w:val="0"/>
      <w:marTop w:val="0"/>
      <w:marBottom w:val="0"/>
      <w:divBdr>
        <w:top w:val="none" w:sz="0" w:space="0" w:color="auto"/>
        <w:left w:val="none" w:sz="0" w:space="0" w:color="auto"/>
        <w:bottom w:val="none" w:sz="0" w:space="0" w:color="auto"/>
        <w:right w:val="none" w:sz="0" w:space="0" w:color="auto"/>
      </w:divBdr>
    </w:div>
    <w:div w:id="1098021353">
      <w:bodyDiv w:val="1"/>
      <w:marLeft w:val="0"/>
      <w:marRight w:val="0"/>
      <w:marTop w:val="0"/>
      <w:marBottom w:val="0"/>
      <w:divBdr>
        <w:top w:val="none" w:sz="0" w:space="0" w:color="auto"/>
        <w:left w:val="none" w:sz="0" w:space="0" w:color="auto"/>
        <w:bottom w:val="none" w:sz="0" w:space="0" w:color="auto"/>
        <w:right w:val="none" w:sz="0" w:space="0" w:color="auto"/>
      </w:divBdr>
      <w:divsChild>
        <w:div w:id="751316694">
          <w:marLeft w:val="0"/>
          <w:marRight w:val="0"/>
          <w:marTop w:val="0"/>
          <w:marBottom w:val="0"/>
          <w:divBdr>
            <w:top w:val="single" w:sz="2" w:space="0" w:color="D9D9E3"/>
            <w:left w:val="single" w:sz="2" w:space="0" w:color="D9D9E3"/>
            <w:bottom w:val="single" w:sz="2" w:space="0" w:color="D9D9E3"/>
            <w:right w:val="single" w:sz="2" w:space="0" w:color="D9D9E3"/>
          </w:divBdr>
          <w:divsChild>
            <w:div w:id="1623339293">
              <w:marLeft w:val="0"/>
              <w:marRight w:val="0"/>
              <w:marTop w:val="0"/>
              <w:marBottom w:val="0"/>
              <w:divBdr>
                <w:top w:val="single" w:sz="2" w:space="0" w:color="D9D9E3"/>
                <w:left w:val="single" w:sz="2" w:space="0" w:color="D9D9E3"/>
                <w:bottom w:val="single" w:sz="2" w:space="0" w:color="D9D9E3"/>
                <w:right w:val="single" w:sz="2" w:space="0" w:color="D9D9E3"/>
              </w:divBdr>
              <w:divsChild>
                <w:div w:id="2094353679">
                  <w:marLeft w:val="0"/>
                  <w:marRight w:val="0"/>
                  <w:marTop w:val="0"/>
                  <w:marBottom w:val="0"/>
                  <w:divBdr>
                    <w:top w:val="single" w:sz="2" w:space="0" w:color="D9D9E3"/>
                    <w:left w:val="single" w:sz="2" w:space="0" w:color="D9D9E3"/>
                    <w:bottom w:val="single" w:sz="2" w:space="0" w:color="D9D9E3"/>
                    <w:right w:val="single" w:sz="2" w:space="0" w:color="D9D9E3"/>
                  </w:divBdr>
                  <w:divsChild>
                    <w:div w:id="1410227977">
                      <w:marLeft w:val="0"/>
                      <w:marRight w:val="0"/>
                      <w:marTop w:val="0"/>
                      <w:marBottom w:val="0"/>
                      <w:divBdr>
                        <w:top w:val="single" w:sz="2" w:space="0" w:color="D9D9E3"/>
                        <w:left w:val="single" w:sz="2" w:space="0" w:color="D9D9E3"/>
                        <w:bottom w:val="single" w:sz="2" w:space="0" w:color="D9D9E3"/>
                        <w:right w:val="single" w:sz="2" w:space="0" w:color="D9D9E3"/>
                      </w:divBdr>
                      <w:divsChild>
                        <w:div w:id="904217260">
                          <w:marLeft w:val="0"/>
                          <w:marRight w:val="0"/>
                          <w:marTop w:val="0"/>
                          <w:marBottom w:val="0"/>
                          <w:divBdr>
                            <w:top w:val="single" w:sz="2" w:space="0" w:color="auto"/>
                            <w:left w:val="single" w:sz="2" w:space="0" w:color="auto"/>
                            <w:bottom w:val="single" w:sz="6" w:space="0" w:color="auto"/>
                            <w:right w:val="single" w:sz="2" w:space="0" w:color="auto"/>
                          </w:divBdr>
                          <w:divsChild>
                            <w:div w:id="1828132984">
                              <w:marLeft w:val="0"/>
                              <w:marRight w:val="0"/>
                              <w:marTop w:val="100"/>
                              <w:marBottom w:val="100"/>
                              <w:divBdr>
                                <w:top w:val="single" w:sz="2" w:space="0" w:color="D9D9E3"/>
                                <w:left w:val="single" w:sz="2" w:space="0" w:color="D9D9E3"/>
                                <w:bottom w:val="single" w:sz="2" w:space="0" w:color="D9D9E3"/>
                                <w:right w:val="single" w:sz="2" w:space="0" w:color="D9D9E3"/>
                              </w:divBdr>
                              <w:divsChild>
                                <w:div w:id="1132747431">
                                  <w:marLeft w:val="0"/>
                                  <w:marRight w:val="0"/>
                                  <w:marTop w:val="0"/>
                                  <w:marBottom w:val="0"/>
                                  <w:divBdr>
                                    <w:top w:val="single" w:sz="2" w:space="0" w:color="D9D9E3"/>
                                    <w:left w:val="single" w:sz="2" w:space="0" w:color="D9D9E3"/>
                                    <w:bottom w:val="single" w:sz="2" w:space="0" w:color="D9D9E3"/>
                                    <w:right w:val="single" w:sz="2" w:space="0" w:color="D9D9E3"/>
                                  </w:divBdr>
                                  <w:divsChild>
                                    <w:div w:id="317223602">
                                      <w:marLeft w:val="0"/>
                                      <w:marRight w:val="0"/>
                                      <w:marTop w:val="0"/>
                                      <w:marBottom w:val="0"/>
                                      <w:divBdr>
                                        <w:top w:val="single" w:sz="2" w:space="0" w:color="D9D9E3"/>
                                        <w:left w:val="single" w:sz="2" w:space="0" w:color="D9D9E3"/>
                                        <w:bottom w:val="single" w:sz="2" w:space="0" w:color="D9D9E3"/>
                                        <w:right w:val="single" w:sz="2" w:space="0" w:color="D9D9E3"/>
                                      </w:divBdr>
                                      <w:divsChild>
                                        <w:div w:id="1249457616">
                                          <w:marLeft w:val="0"/>
                                          <w:marRight w:val="0"/>
                                          <w:marTop w:val="0"/>
                                          <w:marBottom w:val="0"/>
                                          <w:divBdr>
                                            <w:top w:val="single" w:sz="2" w:space="0" w:color="D9D9E3"/>
                                            <w:left w:val="single" w:sz="2" w:space="0" w:color="D9D9E3"/>
                                            <w:bottom w:val="single" w:sz="2" w:space="0" w:color="D9D9E3"/>
                                            <w:right w:val="single" w:sz="2" w:space="0" w:color="D9D9E3"/>
                                          </w:divBdr>
                                          <w:divsChild>
                                            <w:div w:id="7522368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1975514">
          <w:marLeft w:val="0"/>
          <w:marRight w:val="0"/>
          <w:marTop w:val="0"/>
          <w:marBottom w:val="0"/>
          <w:divBdr>
            <w:top w:val="none" w:sz="0" w:space="0" w:color="auto"/>
            <w:left w:val="none" w:sz="0" w:space="0" w:color="auto"/>
            <w:bottom w:val="none" w:sz="0" w:space="0" w:color="auto"/>
            <w:right w:val="none" w:sz="0" w:space="0" w:color="auto"/>
          </w:divBdr>
          <w:divsChild>
            <w:div w:id="1498420162">
              <w:marLeft w:val="0"/>
              <w:marRight w:val="0"/>
              <w:marTop w:val="0"/>
              <w:marBottom w:val="0"/>
              <w:divBdr>
                <w:top w:val="single" w:sz="2" w:space="0" w:color="D9D9E3"/>
                <w:left w:val="single" w:sz="2" w:space="0" w:color="D9D9E3"/>
                <w:bottom w:val="single" w:sz="2" w:space="0" w:color="D9D9E3"/>
                <w:right w:val="single" w:sz="2" w:space="0" w:color="D9D9E3"/>
              </w:divBdr>
              <w:divsChild>
                <w:div w:id="1743334946">
                  <w:marLeft w:val="0"/>
                  <w:marRight w:val="0"/>
                  <w:marTop w:val="0"/>
                  <w:marBottom w:val="0"/>
                  <w:divBdr>
                    <w:top w:val="single" w:sz="2" w:space="0" w:color="D9D9E3"/>
                    <w:left w:val="single" w:sz="2" w:space="0" w:color="D9D9E3"/>
                    <w:bottom w:val="single" w:sz="2" w:space="0" w:color="D9D9E3"/>
                    <w:right w:val="single" w:sz="2" w:space="0" w:color="D9D9E3"/>
                  </w:divBdr>
                  <w:divsChild>
                    <w:div w:id="18238145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100838475">
      <w:bodyDiv w:val="1"/>
      <w:marLeft w:val="0"/>
      <w:marRight w:val="0"/>
      <w:marTop w:val="0"/>
      <w:marBottom w:val="0"/>
      <w:divBdr>
        <w:top w:val="none" w:sz="0" w:space="0" w:color="auto"/>
        <w:left w:val="none" w:sz="0" w:space="0" w:color="auto"/>
        <w:bottom w:val="none" w:sz="0" w:space="0" w:color="auto"/>
        <w:right w:val="none" w:sz="0" w:space="0" w:color="auto"/>
      </w:divBdr>
    </w:div>
    <w:div w:id="1132942240">
      <w:bodyDiv w:val="1"/>
      <w:marLeft w:val="0"/>
      <w:marRight w:val="0"/>
      <w:marTop w:val="0"/>
      <w:marBottom w:val="0"/>
      <w:divBdr>
        <w:top w:val="none" w:sz="0" w:space="0" w:color="auto"/>
        <w:left w:val="none" w:sz="0" w:space="0" w:color="auto"/>
        <w:bottom w:val="none" w:sz="0" w:space="0" w:color="auto"/>
        <w:right w:val="none" w:sz="0" w:space="0" w:color="auto"/>
      </w:divBdr>
    </w:div>
    <w:div w:id="1142848836">
      <w:bodyDiv w:val="1"/>
      <w:marLeft w:val="0"/>
      <w:marRight w:val="0"/>
      <w:marTop w:val="0"/>
      <w:marBottom w:val="0"/>
      <w:divBdr>
        <w:top w:val="none" w:sz="0" w:space="0" w:color="auto"/>
        <w:left w:val="none" w:sz="0" w:space="0" w:color="auto"/>
        <w:bottom w:val="none" w:sz="0" w:space="0" w:color="auto"/>
        <w:right w:val="none" w:sz="0" w:space="0" w:color="auto"/>
      </w:divBdr>
    </w:div>
    <w:div w:id="1187406610">
      <w:bodyDiv w:val="1"/>
      <w:marLeft w:val="0"/>
      <w:marRight w:val="0"/>
      <w:marTop w:val="0"/>
      <w:marBottom w:val="0"/>
      <w:divBdr>
        <w:top w:val="none" w:sz="0" w:space="0" w:color="auto"/>
        <w:left w:val="none" w:sz="0" w:space="0" w:color="auto"/>
        <w:bottom w:val="none" w:sz="0" w:space="0" w:color="auto"/>
        <w:right w:val="none" w:sz="0" w:space="0" w:color="auto"/>
      </w:divBdr>
    </w:div>
    <w:div w:id="1196623272">
      <w:bodyDiv w:val="1"/>
      <w:marLeft w:val="0"/>
      <w:marRight w:val="0"/>
      <w:marTop w:val="0"/>
      <w:marBottom w:val="0"/>
      <w:divBdr>
        <w:top w:val="none" w:sz="0" w:space="0" w:color="auto"/>
        <w:left w:val="none" w:sz="0" w:space="0" w:color="auto"/>
        <w:bottom w:val="none" w:sz="0" w:space="0" w:color="auto"/>
        <w:right w:val="none" w:sz="0" w:space="0" w:color="auto"/>
      </w:divBdr>
    </w:div>
    <w:div w:id="1199777014">
      <w:bodyDiv w:val="1"/>
      <w:marLeft w:val="0"/>
      <w:marRight w:val="0"/>
      <w:marTop w:val="0"/>
      <w:marBottom w:val="0"/>
      <w:divBdr>
        <w:top w:val="none" w:sz="0" w:space="0" w:color="auto"/>
        <w:left w:val="none" w:sz="0" w:space="0" w:color="auto"/>
        <w:bottom w:val="none" w:sz="0" w:space="0" w:color="auto"/>
        <w:right w:val="none" w:sz="0" w:space="0" w:color="auto"/>
      </w:divBdr>
    </w:div>
    <w:div w:id="1203010475">
      <w:bodyDiv w:val="1"/>
      <w:marLeft w:val="0"/>
      <w:marRight w:val="0"/>
      <w:marTop w:val="0"/>
      <w:marBottom w:val="0"/>
      <w:divBdr>
        <w:top w:val="none" w:sz="0" w:space="0" w:color="auto"/>
        <w:left w:val="none" w:sz="0" w:space="0" w:color="auto"/>
        <w:bottom w:val="none" w:sz="0" w:space="0" w:color="auto"/>
        <w:right w:val="none" w:sz="0" w:space="0" w:color="auto"/>
      </w:divBdr>
    </w:div>
    <w:div w:id="1205874195">
      <w:bodyDiv w:val="1"/>
      <w:marLeft w:val="0"/>
      <w:marRight w:val="0"/>
      <w:marTop w:val="0"/>
      <w:marBottom w:val="0"/>
      <w:divBdr>
        <w:top w:val="none" w:sz="0" w:space="0" w:color="auto"/>
        <w:left w:val="none" w:sz="0" w:space="0" w:color="auto"/>
        <w:bottom w:val="none" w:sz="0" w:space="0" w:color="auto"/>
        <w:right w:val="none" w:sz="0" w:space="0" w:color="auto"/>
      </w:divBdr>
    </w:div>
    <w:div w:id="1210263921">
      <w:bodyDiv w:val="1"/>
      <w:marLeft w:val="0"/>
      <w:marRight w:val="0"/>
      <w:marTop w:val="0"/>
      <w:marBottom w:val="0"/>
      <w:divBdr>
        <w:top w:val="none" w:sz="0" w:space="0" w:color="auto"/>
        <w:left w:val="none" w:sz="0" w:space="0" w:color="auto"/>
        <w:bottom w:val="none" w:sz="0" w:space="0" w:color="auto"/>
        <w:right w:val="none" w:sz="0" w:space="0" w:color="auto"/>
      </w:divBdr>
    </w:div>
    <w:div w:id="1233543181">
      <w:bodyDiv w:val="1"/>
      <w:marLeft w:val="0"/>
      <w:marRight w:val="0"/>
      <w:marTop w:val="0"/>
      <w:marBottom w:val="0"/>
      <w:divBdr>
        <w:top w:val="none" w:sz="0" w:space="0" w:color="auto"/>
        <w:left w:val="none" w:sz="0" w:space="0" w:color="auto"/>
        <w:bottom w:val="none" w:sz="0" w:space="0" w:color="auto"/>
        <w:right w:val="none" w:sz="0" w:space="0" w:color="auto"/>
      </w:divBdr>
    </w:div>
    <w:div w:id="1299384237">
      <w:bodyDiv w:val="1"/>
      <w:marLeft w:val="0"/>
      <w:marRight w:val="0"/>
      <w:marTop w:val="0"/>
      <w:marBottom w:val="0"/>
      <w:divBdr>
        <w:top w:val="none" w:sz="0" w:space="0" w:color="auto"/>
        <w:left w:val="none" w:sz="0" w:space="0" w:color="auto"/>
        <w:bottom w:val="none" w:sz="0" w:space="0" w:color="auto"/>
        <w:right w:val="none" w:sz="0" w:space="0" w:color="auto"/>
      </w:divBdr>
    </w:div>
    <w:div w:id="1313875464">
      <w:bodyDiv w:val="1"/>
      <w:marLeft w:val="0"/>
      <w:marRight w:val="0"/>
      <w:marTop w:val="0"/>
      <w:marBottom w:val="0"/>
      <w:divBdr>
        <w:top w:val="none" w:sz="0" w:space="0" w:color="auto"/>
        <w:left w:val="none" w:sz="0" w:space="0" w:color="auto"/>
        <w:bottom w:val="none" w:sz="0" w:space="0" w:color="auto"/>
        <w:right w:val="none" w:sz="0" w:space="0" w:color="auto"/>
      </w:divBdr>
    </w:div>
    <w:div w:id="1315840102">
      <w:bodyDiv w:val="1"/>
      <w:marLeft w:val="0"/>
      <w:marRight w:val="0"/>
      <w:marTop w:val="0"/>
      <w:marBottom w:val="0"/>
      <w:divBdr>
        <w:top w:val="none" w:sz="0" w:space="0" w:color="auto"/>
        <w:left w:val="none" w:sz="0" w:space="0" w:color="auto"/>
        <w:bottom w:val="none" w:sz="0" w:space="0" w:color="auto"/>
        <w:right w:val="none" w:sz="0" w:space="0" w:color="auto"/>
      </w:divBdr>
    </w:div>
    <w:div w:id="1350370187">
      <w:bodyDiv w:val="1"/>
      <w:marLeft w:val="0"/>
      <w:marRight w:val="0"/>
      <w:marTop w:val="0"/>
      <w:marBottom w:val="0"/>
      <w:divBdr>
        <w:top w:val="none" w:sz="0" w:space="0" w:color="auto"/>
        <w:left w:val="none" w:sz="0" w:space="0" w:color="auto"/>
        <w:bottom w:val="none" w:sz="0" w:space="0" w:color="auto"/>
        <w:right w:val="none" w:sz="0" w:space="0" w:color="auto"/>
      </w:divBdr>
    </w:div>
    <w:div w:id="1367220653">
      <w:bodyDiv w:val="1"/>
      <w:marLeft w:val="0"/>
      <w:marRight w:val="0"/>
      <w:marTop w:val="0"/>
      <w:marBottom w:val="0"/>
      <w:divBdr>
        <w:top w:val="none" w:sz="0" w:space="0" w:color="auto"/>
        <w:left w:val="none" w:sz="0" w:space="0" w:color="auto"/>
        <w:bottom w:val="none" w:sz="0" w:space="0" w:color="auto"/>
        <w:right w:val="none" w:sz="0" w:space="0" w:color="auto"/>
      </w:divBdr>
    </w:div>
    <w:div w:id="1386681055">
      <w:bodyDiv w:val="1"/>
      <w:marLeft w:val="0"/>
      <w:marRight w:val="0"/>
      <w:marTop w:val="0"/>
      <w:marBottom w:val="0"/>
      <w:divBdr>
        <w:top w:val="none" w:sz="0" w:space="0" w:color="auto"/>
        <w:left w:val="none" w:sz="0" w:space="0" w:color="auto"/>
        <w:bottom w:val="none" w:sz="0" w:space="0" w:color="auto"/>
        <w:right w:val="none" w:sz="0" w:space="0" w:color="auto"/>
      </w:divBdr>
    </w:div>
    <w:div w:id="1390492079">
      <w:bodyDiv w:val="1"/>
      <w:marLeft w:val="0"/>
      <w:marRight w:val="0"/>
      <w:marTop w:val="0"/>
      <w:marBottom w:val="0"/>
      <w:divBdr>
        <w:top w:val="none" w:sz="0" w:space="0" w:color="auto"/>
        <w:left w:val="none" w:sz="0" w:space="0" w:color="auto"/>
        <w:bottom w:val="none" w:sz="0" w:space="0" w:color="auto"/>
        <w:right w:val="none" w:sz="0" w:space="0" w:color="auto"/>
      </w:divBdr>
    </w:div>
    <w:div w:id="1398285290">
      <w:bodyDiv w:val="1"/>
      <w:marLeft w:val="0"/>
      <w:marRight w:val="0"/>
      <w:marTop w:val="0"/>
      <w:marBottom w:val="0"/>
      <w:divBdr>
        <w:top w:val="none" w:sz="0" w:space="0" w:color="auto"/>
        <w:left w:val="none" w:sz="0" w:space="0" w:color="auto"/>
        <w:bottom w:val="none" w:sz="0" w:space="0" w:color="auto"/>
        <w:right w:val="none" w:sz="0" w:space="0" w:color="auto"/>
      </w:divBdr>
    </w:div>
    <w:div w:id="1400665327">
      <w:bodyDiv w:val="1"/>
      <w:marLeft w:val="0"/>
      <w:marRight w:val="0"/>
      <w:marTop w:val="0"/>
      <w:marBottom w:val="0"/>
      <w:divBdr>
        <w:top w:val="none" w:sz="0" w:space="0" w:color="auto"/>
        <w:left w:val="none" w:sz="0" w:space="0" w:color="auto"/>
        <w:bottom w:val="none" w:sz="0" w:space="0" w:color="auto"/>
        <w:right w:val="none" w:sz="0" w:space="0" w:color="auto"/>
      </w:divBdr>
    </w:div>
    <w:div w:id="1422290131">
      <w:bodyDiv w:val="1"/>
      <w:marLeft w:val="0"/>
      <w:marRight w:val="0"/>
      <w:marTop w:val="0"/>
      <w:marBottom w:val="0"/>
      <w:divBdr>
        <w:top w:val="none" w:sz="0" w:space="0" w:color="auto"/>
        <w:left w:val="none" w:sz="0" w:space="0" w:color="auto"/>
        <w:bottom w:val="none" w:sz="0" w:space="0" w:color="auto"/>
        <w:right w:val="none" w:sz="0" w:space="0" w:color="auto"/>
      </w:divBdr>
    </w:div>
    <w:div w:id="1436705485">
      <w:bodyDiv w:val="1"/>
      <w:marLeft w:val="0"/>
      <w:marRight w:val="0"/>
      <w:marTop w:val="0"/>
      <w:marBottom w:val="0"/>
      <w:divBdr>
        <w:top w:val="none" w:sz="0" w:space="0" w:color="auto"/>
        <w:left w:val="none" w:sz="0" w:space="0" w:color="auto"/>
        <w:bottom w:val="none" w:sz="0" w:space="0" w:color="auto"/>
        <w:right w:val="none" w:sz="0" w:space="0" w:color="auto"/>
      </w:divBdr>
    </w:div>
    <w:div w:id="1459180694">
      <w:bodyDiv w:val="1"/>
      <w:marLeft w:val="0"/>
      <w:marRight w:val="0"/>
      <w:marTop w:val="0"/>
      <w:marBottom w:val="0"/>
      <w:divBdr>
        <w:top w:val="none" w:sz="0" w:space="0" w:color="auto"/>
        <w:left w:val="none" w:sz="0" w:space="0" w:color="auto"/>
        <w:bottom w:val="none" w:sz="0" w:space="0" w:color="auto"/>
        <w:right w:val="none" w:sz="0" w:space="0" w:color="auto"/>
      </w:divBdr>
    </w:div>
    <w:div w:id="1467694895">
      <w:bodyDiv w:val="1"/>
      <w:marLeft w:val="0"/>
      <w:marRight w:val="0"/>
      <w:marTop w:val="0"/>
      <w:marBottom w:val="0"/>
      <w:divBdr>
        <w:top w:val="none" w:sz="0" w:space="0" w:color="auto"/>
        <w:left w:val="none" w:sz="0" w:space="0" w:color="auto"/>
        <w:bottom w:val="none" w:sz="0" w:space="0" w:color="auto"/>
        <w:right w:val="none" w:sz="0" w:space="0" w:color="auto"/>
      </w:divBdr>
    </w:div>
    <w:div w:id="1469975412">
      <w:bodyDiv w:val="1"/>
      <w:marLeft w:val="0"/>
      <w:marRight w:val="0"/>
      <w:marTop w:val="0"/>
      <w:marBottom w:val="0"/>
      <w:divBdr>
        <w:top w:val="none" w:sz="0" w:space="0" w:color="auto"/>
        <w:left w:val="none" w:sz="0" w:space="0" w:color="auto"/>
        <w:bottom w:val="none" w:sz="0" w:space="0" w:color="auto"/>
        <w:right w:val="none" w:sz="0" w:space="0" w:color="auto"/>
      </w:divBdr>
    </w:div>
    <w:div w:id="1491141872">
      <w:bodyDiv w:val="1"/>
      <w:marLeft w:val="0"/>
      <w:marRight w:val="0"/>
      <w:marTop w:val="0"/>
      <w:marBottom w:val="0"/>
      <w:divBdr>
        <w:top w:val="none" w:sz="0" w:space="0" w:color="auto"/>
        <w:left w:val="none" w:sz="0" w:space="0" w:color="auto"/>
        <w:bottom w:val="none" w:sz="0" w:space="0" w:color="auto"/>
        <w:right w:val="none" w:sz="0" w:space="0" w:color="auto"/>
      </w:divBdr>
    </w:div>
    <w:div w:id="1503349100">
      <w:bodyDiv w:val="1"/>
      <w:marLeft w:val="0"/>
      <w:marRight w:val="0"/>
      <w:marTop w:val="0"/>
      <w:marBottom w:val="0"/>
      <w:divBdr>
        <w:top w:val="none" w:sz="0" w:space="0" w:color="auto"/>
        <w:left w:val="none" w:sz="0" w:space="0" w:color="auto"/>
        <w:bottom w:val="none" w:sz="0" w:space="0" w:color="auto"/>
        <w:right w:val="none" w:sz="0" w:space="0" w:color="auto"/>
      </w:divBdr>
    </w:div>
    <w:div w:id="1514802504">
      <w:bodyDiv w:val="1"/>
      <w:marLeft w:val="0"/>
      <w:marRight w:val="0"/>
      <w:marTop w:val="0"/>
      <w:marBottom w:val="0"/>
      <w:divBdr>
        <w:top w:val="none" w:sz="0" w:space="0" w:color="auto"/>
        <w:left w:val="none" w:sz="0" w:space="0" w:color="auto"/>
        <w:bottom w:val="none" w:sz="0" w:space="0" w:color="auto"/>
        <w:right w:val="none" w:sz="0" w:space="0" w:color="auto"/>
      </w:divBdr>
    </w:div>
    <w:div w:id="1531261620">
      <w:bodyDiv w:val="1"/>
      <w:marLeft w:val="0"/>
      <w:marRight w:val="0"/>
      <w:marTop w:val="0"/>
      <w:marBottom w:val="0"/>
      <w:divBdr>
        <w:top w:val="none" w:sz="0" w:space="0" w:color="auto"/>
        <w:left w:val="none" w:sz="0" w:space="0" w:color="auto"/>
        <w:bottom w:val="none" w:sz="0" w:space="0" w:color="auto"/>
        <w:right w:val="none" w:sz="0" w:space="0" w:color="auto"/>
      </w:divBdr>
    </w:div>
    <w:div w:id="1535342036">
      <w:bodyDiv w:val="1"/>
      <w:marLeft w:val="0"/>
      <w:marRight w:val="0"/>
      <w:marTop w:val="0"/>
      <w:marBottom w:val="0"/>
      <w:divBdr>
        <w:top w:val="none" w:sz="0" w:space="0" w:color="auto"/>
        <w:left w:val="none" w:sz="0" w:space="0" w:color="auto"/>
        <w:bottom w:val="none" w:sz="0" w:space="0" w:color="auto"/>
        <w:right w:val="none" w:sz="0" w:space="0" w:color="auto"/>
      </w:divBdr>
    </w:div>
    <w:div w:id="1536188927">
      <w:bodyDiv w:val="1"/>
      <w:marLeft w:val="0"/>
      <w:marRight w:val="0"/>
      <w:marTop w:val="0"/>
      <w:marBottom w:val="0"/>
      <w:divBdr>
        <w:top w:val="none" w:sz="0" w:space="0" w:color="auto"/>
        <w:left w:val="none" w:sz="0" w:space="0" w:color="auto"/>
        <w:bottom w:val="none" w:sz="0" w:space="0" w:color="auto"/>
        <w:right w:val="none" w:sz="0" w:space="0" w:color="auto"/>
      </w:divBdr>
    </w:div>
    <w:div w:id="1562326313">
      <w:bodyDiv w:val="1"/>
      <w:marLeft w:val="0"/>
      <w:marRight w:val="0"/>
      <w:marTop w:val="0"/>
      <w:marBottom w:val="0"/>
      <w:divBdr>
        <w:top w:val="none" w:sz="0" w:space="0" w:color="auto"/>
        <w:left w:val="none" w:sz="0" w:space="0" w:color="auto"/>
        <w:bottom w:val="none" w:sz="0" w:space="0" w:color="auto"/>
        <w:right w:val="none" w:sz="0" w:space="0" w:color="auto"/>
      </w:divBdr>
    </w:div>
    <w:div w:id="1587152918">
      <w:bodyDiv w:val="1"/>
      <w:marLeft w:val="0"/>
      <w:marRight w:val="0"/>
      <w:marTop w:val="0"/>
      <w:marBottom w:val="0"/>
      <w:divBdr>
        <w:top w:val="none" w:sz="0" w:space="0" w:color="auto"/>
        <w:left w:val="none" w:sz="0" w:space="0" w:color="auto"/>
        <w:bottom w:val="none" w:sz="0" w:space="0" w:color="auto"/>
        <w:right w:val="none" w:sz="0" w:space="0" w:color="auto"/>
      </w:divBdr>
    </w:div>
    <w:div w:id="1600717707">
      <w:bodyDiv w:val="1"/>
      <w:marLeft w:val="0"/>
      <w:marRight w:val="0"/>
      <w:marTop w:val="0"/>
      <w:marBottom w:val="0"/>
      <w:divBdr>
        <w:top w:val="none" w:sz="0" w:space="0" w:color="auto"/>
        <w:left w:val="none" w:sz="0" w:space="0" w:color="auto"/>
        <w:bottom w:val="none" w:sz="0" w:space="0" w:color="auto"/>
        <w:right w:val="none" w:sz="0" w:space="0" w:color="auto"/>
      </w:divBdr>
    </w:div>
    <w:div w:id="1636906785">
      <w:bodyDiv w:val="1"/>
      <w:marLeft w:val="0"/>
      <w:marRight w:val="0"/>
      <w:marTop w:val="0"/>
      <w:marBottom w:val="0"/>
      <w:divBdr>
        <w:top w:val="none" w:sz="0" w:space="0" w:color="auto"/>
        <w:left w:val="none" w:sz="0" w:space="0" w:color="auto"/>
        <w:bottom w:val="none" w:sz="0" w:space="0" w:color="auto"/>
        <w:right w:val="none" w:sz="0" w:space="0" w:color="auto"/>
      </w:divBdr>
    </w:div>
    <w:div w:id="1655453491">
      <w:bodyDiv w:val="1"/>
      <w:marLeft w:val="0"/>
      <w:marRight w:val="0"/>
      <w:marTop w:val="0"/>
      <w:marBottom w:val="0"/>
      <w:divBdr>
        <w:top w:val="none" w:sz="0" w:space="0" w:color="auto"/>
        <w:left w:val="none" w:sz="0" w:space="0" w:color="auto"/>
        <w:bottom w:val="none" w:sz="0" w:space="0" w:color="auto"/>
        <w:right w:val="none" w:sz="0" w:space="0" w:color="auto"/>
      </w:divBdr>
    </w:div>
    <w:div w:id="1713534876">
      <w:bodyDiv w:val="1"/>
      <w:marLeft w:val="0"/>
      <w:marRight w:val="0"/>
      <w:marTop w:val="0"/>
      <w:marBottom w:val="0"/>
      <w:divBdr>
        <w:top w:val="none" w:sz="0" w:space="0" w:color="auto"/>
        <w:left w:val="none" w:sz="0" w:space="0" w:color="auto"/>
        <w:bottom w:val="none" w:sz="0" w:space="0" w:color="auto"/>
        <w:right w:val="none" w:sz="0" w:space="0" w:color="auto"/>
      </w:divBdr>
    </w:div>
    <w:div w:id="1728600973">
      <w:bodyDiv w:val="1"/>
      <w:marLeft w:val="0"/>
      <w:marRight w:val="0"/>
      <w:marTop w:val="0"/>
      <w:marBottom w:val="0"/>
      <w:divBdr>
        <w:top w:val="none" w:sz="0" w:space="0" w:color="auto"/>
        <w:left w:val="none" w:sz="0" w:space="0" w:color="auto"/>
        <w:bottom w:val="none" w:sz="0" w:space="0" w:color="auto"/>
        <w:right w:val="none" w:sz="0" w:space="0" w:color="auto"/>
      </w:divBdr>
    </w:div>
    <w:div w:id="1800951371">
      <w:bodyDiv w:val="1"/>
      <w:marLeft w:val="0"/>
      <w:marRight w:val="0"/>
      <w:marTop w:val="0"/>
      <w:marBottom w:val="0"/>
      <w:divBdr>
        <w:top w:val="none" w:sz="0" w:space="0" w:color="auto"/>
        <w:left w:val="none" w:sz="0" w:space="0" w:color="auto"/>
        <w:bottom w:val="none" w:sz="0" w:space="0" w:color="auto"/>
        <w:right w:val="none" w:sz="0" w:space="0" w:color="auto"/>
      </w:divBdr>
    </w:div>
    <w:div w:id="1858156429">
      <w:bodyDiv w:val="1"/>
      <w:marLeft w:val="0"/>
      <w:marRight w:val="0"/>
      <w:marTop w:val="0"/>
      <w:marBottom w:val="0"/>
      <w:divBdr>
        <w:top w:val="none" w:sz="0" w:space="0" w:color="auto"/>
        <w:left w:val="none" w:sz="0" w:space="0" w:color="auto"/>
        <w:bottom w:val="none" w:sz="0" w:space="0" w:color="auto"/>
        <w:right w:val="none" w:sz="0" w:space="0" w:color="auto"/>
      </w:divBdr>
    </w:div>
    <w:div w:id="1869485333">
      <w:bodyDiv w:val="1"/>
      <w:marLeft w:val="0"/>
      <w:marRight w:val="0"/>
      <w:marTop w:val="0"/>
      <w:marBottom w:val="0"/>
      <w:divBdr>
        <w:top w:val="none" w:sz="0" w:space="0" w:color="auto"/>
        <w:left w:val="none" w:sz="0" w:space="0" w:color="auto"/>
        <w:bottom w:val="none" w:sz="0" w:space="0" w:color="auto"/>
        <w:right w:val="none" w:sz="0" w:space="0" w:color="auto"/>
      </w:divBdr>
    </w:div>
    <w:div w:id="1875801982">
      <w:bodyDiv w:val="1"/>
      <w:marLeft w:val="0"/>
      <w:marRight w:val="0"/>
      <w:marTop w:val="0"/>
      <w:marBottom w:val="0"/>
      <w:divBdr>
        <w:top w:val="none" w:sz="0" w:space="0" w:color="auto"/>
        <w:left w:val="none" w:sz="0" w:space="0" w:color="auto"/>
        <w:bottom w:val="none" w:sz="0" w:space="0" w:color="auto"/>
        <w:right w:val="none" w:sz="0" w:space="0" w:color="auto"/>
      </w:divBdr>
    </w:div>
    <w:div w:id="1888759308">
      <w:bodyDiv w:val="1"/>
      <w:marLeft w:val="0"/>
      <w:marRight w:val="0"/>
      <w:marTop w:val="0"/>
      <w:marBottom w:val="0"/>
      <w:divBdr>
        <w:top w:val="none" w:sz="0" w:space="0" w:color="auto"/>
        <w:left w:val="none" w:sz="0" w:space="0" w:color="auto"/>
        <w:bottom w:val="none" w:sz="0" w:space="0" w:color="auto"/>
        <w:right w:val="none" w:sz="0" w:space="0" w:color="auto"/>
      </w:divBdr>
    </w:div>
    <w:div w:id="1894152693">
      <w:bodyDiv w:val="1"/>
      <w:marLeft w:val="0"/>
      <w:marRight w:val="0"/>
      <w:marTop w:val="0"/>
      <w:marBottom w:val="0"/>
      <w:divBdr>
        <w:top w:val="none" w:sz="0" w:space="0" w:color="auto"/>
        <w:left w:val="none" w:sz="0" w:space="0" w:color="auto"/>
        <w:bottom w:val="none" w:sz="0" w:space="0" w:color="auto"/>
        <w:right w:val="none" w:sz="0" w:space="0" w:color="auto"/>
      </w:divBdr>
    </w:div>
    <w:div w:id="1899169565">
      <w:bodyDiv w:val="1"/>
      <w:marLeft w:val="0"/>
      <w:marRight w:val="0"/>
      <w:marTop w:val="0"/>
      <w:marBottom w:val="0"/>
      <w:divBdr>
        <w:top w:val="none" w:sz="0" w:space="0" w:color="auto"/>
        <w:left w:val="none" w:sz="0" w:space="0" w:color="auto"/>
        <w:bottom w:val="none" w:sz="0" w:space="0" w:color="auto"/>
        <w:right w:val="none" w:sz="0" w:space="0" w:color="auto"/>
      </w:divBdr>
    </w:div>
    <w:div w:id="1925726049">
      <w:bodyDiv w:val="1"/>
      <w:marLeft w:val="0"/>
      <w:marRight w:val="0"/>
      <w:marTop w:val="0"/>
      <w:marBottom w:val="0"/>
      <w:divBdr>
        <w:top w:val="none" w:sz="0" w:space="0" w:color="auto"/>
        <w:left w:val="none" w:sz="0" w:space="0" w:color="auto"/>
        <w:bottom w:val="none" w:sz="0" w:space="0" w:color="auto"/>
        <w:right w:val="none" w:sz="0" w:space="0" w:color="auto"/>
      </w:divBdr>
    </w:div>
    <w:div w:id="1964656181">
      <w:bodyDiv w:val="1"/>
      <w:marLeft w:val="0"/>
      <w:marRight w:val="0"/>
      <w:marTop w:val="0"/>
      <w:marBottom w:val="0"/>
      <w:divBdr>
        <w:top w:val="none" w:sz="0" w:space="0" w:color="auto"/>
        <w:left w:val="none" w:sz="0" w:space="0" w:color="auto"/>
        <w:bottom w:val="none" w:sz="0" w:space="0" w:color="auto"/>
        <w:right w:val="none" w:sz="0" w:space="0" w:color="auto"/>
      </w:divBdr>
    </w:div>
    <w:div w:id="1968312992">
      <w:bodyDiv w:val="1"/>
      <w:marLeft w:val="0"/>
      <w:marRight w:val="0"/>
      <w:marTop w:val="0"/>
      <w:marBottom w:val="0"/>
      <w:divBdr>
        <w:top w:val="none" w:sz="0" w:space="0" w:color="auto"/>
        <w:left w:val="none" w:sz="0" w:space="0" w:color="auto"/>
        <w:bottom w:val="none" w:sz="0" w:space="0" w:color="auto"/>
        <w:right w:val="none" w:sz="0" w:space="0" w:color="auto"/>
      </w:divBdr>
    </w:div>
    <w:div w:id="2010864285">
      <w:bodyDiv w:val="1"/>
      <w:marLeft w:val="0"/>
      <w:marRight w:val="0"/>
      <w:marTop w:val="0"/>
      <w:marBottom w:val="0"/>
      <w:divBdr>
        <w:top w:val="none" w:sz="0" w:space="0" w:color="auto"/>
        <w:left w:val="none" w:sz="0" w:space="0" w:color="auto"/>
        <w:bottom w:val="none" w:sz="0" w:space="0" w:color="auto"/>
        <w:right w:val="none" w:sz="0" w:space="0" w:color="auto"/>
      </w:divBdr>
    </w:div>
    <w:div w:id="2015111095">
      <w:bodyDiv w:val="1"/>
      <w:marLeft w:val="0"/>
      <w:marRight w:val="0"/>
      <w:marTop w:val="0"/>
      <w:marBottom w:val="0"/>
      <w:divBdr>
        <w:top w:val="none" w:sz="0" w:space="0" w:color="auto"/>
        <w:left w:val="none" w:sz="0" w:space="0" w:color="auto"/>
        <w:bottom w:val="none" w:sz="0" w:space="0" w:color="auto"/>
        <w:right w:val="none" w:sz="0" w:space="0" w:color="auto"/>
      </w:divBdr>
    </w:div>
    <w:div w:id="2021008265">
      <w:bodyDiv w:val="1"/>
      <w:marLeft w:val="0"/>
      <w:marRight w:val="0"/>
      <w:marTop w:val="0"/>
      <w:marBottom w:val="0"/>
      <w:divBdr>
        <w:top w:val="none" w:sz="0" w:space="0" w:color="auto"/>
        <w:left w:val="none" w:sz="0" w:space="0" w:color="auto"/>
        <w:bottom w:val="none" w:sz="0" w:space="0" w:color="auto"/>
        <w:right w:val="none" w:sz="0" w:space="0" w:color="auto"/>
      </w:divBdr>
    </w:div>
    <w:div w:id="2033218510">
      <w:bodyDiv w:val="1"/>
      <w:marLeft w:val="0"/>
      <w:marRight w:val="0"/>
      <w:marTop w:val="0"/>
      <w:marBottom w:val="0"/>
      <w:divBdr>
        <w:top w:val="none" w:sz="0" w:space="0" w:color="auto"/>
        <w:left w:val="none" w:sz="0" w:space="0" w:color="auto"/>
        <w:bottom w:val="none" w:sz="0" w:space="0" w:color="auto"/>
        <w:right w:val="none" w:sz="0" w:space="0" w:color="auto"/>
      </w:divBdr>
    </w:div>
    <w:div w:id="2043358955">
      <w:bodyDiv w:val="1"/>
      <w:marLeft w:val="0"/>
      <w:marRight w:val="0"/>
      <w:marTop w:val="0"/>
      <w:marBottom w:val="0"/>
      <w:divBdr>
        <w:top w:val="none" w:sz="0" w:space="0" w:color="auto"/>
        <w:left w:val="none" w:sz="0" w:space="0" w:color="auto"/>
        <w:bottom w:val="none" w:sz="0" w:space="0" w:color="auto"/>
        <w:right w:val="none" w:sz="0" w:space="0" w:color="auto"/>
      </w:divBdr>
    </w:div>
    <w:div w:id="2084713956">
      <w:bodyDiv w:val="1"/>
      <w:marLeft w:val="0"/>
      <w:marRight w:val="0"/>
      <w:marTop w:val="0"/>
      <w:marBottom w:val="0"/>
      <w:divBdr>
        <w:top w:val="none" w:sz="0" w:space="0" w:color="auto"/>
        <w:left w:val="none" w:sz="0" w:space="0" w:color="auto"/>
        <w:bottom w:val="none" w:sz="0" w:space="0" w:color="auto"/>
        <w:right w:val="none" w:sz="0" w:space="0" w:color="auto"/>
      </w:divBdr>
    </w:div>
    <w:div w:id="2101101651">
      <w:bodyDiv w:val="1"/>
      <w:marLeft w:val="0"/>
      <w:marRight w:val="0"/>
      <w:marTop w:val="0"/>
      <w:marBottom w:val="0"/>
      <w:divBdr>
        <w:top w:val="none" w:sz="0" w:space="0" w:color="auto"/>
        <w:left w:val="none" w:sz="0" w:space="0" w:color="auto"/>
        <w:bottom w:val="none" w:sz="0" w:space="0" w:color="auto"/>
        <w:right w:val="none" w:sz="0" w:space="0" w:color="auto"/>
      </w:divBdr>
    </w:div>
    <w:div w:id="2139183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Wel09</b:Tag>
    <b:SourceType>DocumentFromInternetSite</b:SourceType>
    <b:Guid>{99A64D8D-A158-4D73-8A86-15CB89836269}</b:Guid>
    <b:Title>Outdoor Learning Handbook</b:Title>
    <b:Year>2009</b:Year>
    <b:YearAccessed>2023</b:YearAccessed>
    <b:MonthAccessed>April</b:MonthAccessed>
    <b:DayAccessed>Sunday</b:DayAccessed>
    <b:URL>https://hwb.gov.wales/storage/fcb8539c-9be7-4883-8542-35d7b54b56f2/foundation-phase-outdoor-learning-handbook.pdf</b:URL>
    <b:Author>
      <b:Author>
        <b:NameList>
          <b:Person>
            <b:Last>Welsh Assembly Government</b:Last>
          </b:Person>
        </b:NameList>
      </b:Author>
    </b:Author>
    <b:Month>July</b:Month>
    <b:RefOrder>1</b:RefOrder>
  </b:Source>
  <b:Source>
    <b:Tag>Lan23</b:Tag>
    <b:SourceType>InternetSite</b:SourceType>
    <b:Guid>{83E3E7B5-36F7-4A29-9F13-A6FF280AB3F6}</b:Guid>
    <b:Author>
      <b:Author>
        <b:NameList>
          <b:Person>
            <b:Last>Learning Through Landscapes</b:Last>
          </b:Person>
        </b:NameList>
      </b:Author>
    </b:Author>
    <b:Title>https://ltl.org.uk/news/how-outdoor-learning-can-help-you-fulfil-the-four-purposes-of-the-new-curriculum-for-wales/</b:Title>
    <b:Year>2023</b:Year>
    <b:YearAccessed>2023</b:YearAccessed>
    <b:MonthAccessed>April</b:MonthAccessed>
    <b:DayAccessed>Sunday</b:DayAccessed>
    <b:URL>https://ltl.org.uk/news/how-outdoor-learning-can-help-you-fulfil-the-four-purposes-of-the-new-curriculum-for-wales/</b:URL>
    <b:RefOrder>3</b:RefOrder>
  </b:Source>
  <b:Source xmlns:b="http://schemas.openxmlformats.org/officeDocument/2006/bibliography">
    <b:Tag>Wel234</b:Tag>
    <b:SourceType>InternetSite</b:SourceType>
    <b:Guid>{73E7A8C5-2B33-43BF-AC67-45E50F62D0E3}</b:Guid>
    <b:Title>Curriculum for Wales (Hwb)</b:Title>
    <b:YearAccessed>2023</b:YearAccessed>
    <b:MonthAccessed>April</b:MonthAccessed>
    <b:DayAccessed>Sunday</b:DayAccessed>
    <b:URL>https://hwb.gov.wales/curriculum-for-wales</b:URL>
    <b:Author>
      <b:Author>
        <b:NameList>
          <b:Person>
            <b:Last>Welsh Government</b:Last>
          </b:Person>
        </b:NameList>
      </b:Author>
    </b:Author>
    <b:Year>2023</b:Year>
    <b:RefOrder>2</b:RefOrder>
  </b:Source>
  <b:Source>
    <b:Tag>Gov153</b:Tag>
    <b:SourceType>InternetSite</b:SourceType>
    <b:Guid>{57DF6F4C-A202-4DFA-AEB7-DC72F7904F15}</b:Guid>
    <b:Author>
      <b:Author>
        <b:NameList>
          <b:Person>
            <b:Last>Gov.Wales</b:Last>
          </b:Person>
        </b:NameList>
      </b:Author>
    </b:Author>
    <b:Title>Curriculum for Wales </b:Title>
    <b:Year>2015</b:Year>
    <b:YearAccessed>2023</b:YearAccessed>
    <b:MonthAccessed>April</b:MonthAccessed>
    <b:DayAccessed>Sunday</b:DayAccessed>
    <b:URL>https://www.gov.wales/sites/default/files/publications/2018-02/foundation-phase-framework-revised-2015.pdf</b:URL>
    <b:RefOrder>5</b:RefOrder>
  </b:Source>
  <b:Source>
    <b:Tag>Gov218</b:Tag>
    <b:SourceType>InternetSite</b:SourceType>
    <b:Guid>{FD83ADB9-F27E-4BA7-8C51-A00B0DA05CA4}</b:Guid>
    <b:Title>Positive environments where children can flourish</b:Title>
    <b:Year>2021</b:Year>
    <b:YearAccessed>2023</b:YearAccessed>
    <b:MonthAccessed>April</b:MonthAccessed>
    <b:DayAccessed>Sunday</b:DayAccessed>
    <b:URL>https://www.gov.uk/government/publications/positive-environments-where-children-can-flourish/positive-environments-where-children-can-flourish</b:URL>
    <b:Author>
      <b:Author>
        <b:NameList>
          <b:Person>
            <b:Last>Gov.uk</b:Last>
          </b:Person>
        </b:NameList>
      </b:Author>
    </b:Author>
    <b:RefOrder>7</b:RefOrder>
  </b:Source>
  <b:Source>
    <b:Tag>Mat22</b:Tag>
    <b:SourceType>DocumentFromInternetSite</b:SourceType>
    <b:Guid>{418A4C26-EACA-42C3-A8B9-61DB965F1837}</b:Guid>
    <b:Author>
      <b:Author>
        <b:NameList>
          <b:Person>
            <b:Last>Bromley</b:Last>
            <b:First>Matt</b:First>
          </b:Person>
        </b:NameList>
      </b:Author>
    </b:Author>
    <b:Title>Extra-curricular activities: Effective provision</b:Title>
    <b:Year>2022</b:Year>
    <b:YearAccessed>2023</b:YearAccessed>
    <b:MonthAccessed>April</b:MonthAccessed>
    <b:DayAccessed>Sunday</b:DayAccessed>
    <b:URL>https://www.sec-ed.co.uk/best-practice/extra-curricular-activities-effective-provision-clubs-after-school-provision-school-trips-outdoor-learning-skills/</b:URL>
    <b:Month>June </b:Month>
    <b:Day>Monday</b:Day>
    <b:RefOrder>8</b:RefOrder>
  </b:Source>
  <b:Source>
    <b:Tag>Uni</b:Tag>
    <b:SourceType>InternetSite</b:SourceType>
    <b:Guid>{3BDFD62F-A4B6-44A9-B1C9-155256B6BADE}</b:Guid>
    <b:Author>
      <b:Author>
        <b:NameList>
          <b:Person>
            <b:Last>Unicef for every child</b:Last>
          </b:Person>
        </b:NameList>
      </b:Author>
    </b:Author>
    <b:URL>https://www.unicef.org/chad/education</b:URL>
    <b:Title>For every child, an equal, inclusive and quality education</b:Title>
    <b:Year>2016</b:Year>
    <b:YearAccessed>2023</b:YearAccessed>
    <b:MonthAccessed>March</b:MonthAccessed>
    <b:RefOrder>9</b:RefOrder>
  </b:Source>
  <b:Source>
    <b:Tag>Vyg18</b:Tag>
    <b:SourceType>Book</b:SourceType>
    <b:Guid>{D8132954-BADC-41A1-BB3E-3DCC0AD16C13}</b:Guid>
    <b:Author>
      <b:Author>
        <b:NameList>
          <b:Person>
            <b:Last>Veraksa &amp; Sheridan</b:Last>
          </b:Person>
        </b:NameList>
      </b:Author>
    </b:Author>
    <b:Title>Vygotskys Theory in Early Childhood and Education and Research</b:Title>
    <b:Year>2018</b:Year>
    <b:Publisher>Routledge</b:Publisher>
    <b:Edition>1st</b:Edition>
    <b:RefOrder>6</b:RefOrder>
  </b:Source>
  <b:Source>
    <b:Tag>Edu232</b:Tag>
    <b:SourceType>InternetSite</b:SourceType>
    <b:Guid>{D57372C5-4865-467B-A643-E14395AE27A5}</b:Guid>
    <b:Title>Teaching assistants interventions</b:Title>
    <b:Year>2023</b:Year>
    <b:YearAccessed>2023</b:YearAccessed>
    <b:MonthAccessed>March</b:MonthAccessed>
    <b:URL>https://educationendowmentfoundation.org.uk/education-evidence/teaching-learning-toolkit/teaching-assistant-interventions</b:URL>
    <b:Author>
      <b:Author>
        <b:NameList>
          <b:Person>
            <b:Last>Education Endownment Foundation</b:Last>
          </b:Person>
        </b:NameList>
      </b:Author>
    </b:Author>
    <b:RefOrder>10</b:RefOrder>
  </b:Source>
  <b:Source>
    <b:Tag>Mur05</b:Tag>
    <b:SourceType>DocumentFromInternetSite</b:SourceType>
    <b:Guid>{871727CD-DF35-4503-ABD5-D6A5D9458DF1}</b:Guid>
    <b:Author>
      <b:Author>
        <b:NameList>
          <b:Person>
            <b:Last>Murray &amp; Male</b:Last>
          </b:Person>
        </b:NameList>
      </b:Author>
    </b:Author>
    <b:Title>Becoming a Teacher Educator: Evidence from the Field</b:Title>
    <b:Year>2005</b:Year>
    <b:Month>February</b:Month>
    <b:YearAccessed>2023</b:YearAccessed>
    <b:MonthAccessed>March</b:MonthAccessed>
    <b:DayAccessed>Thursday</b:DayAccessed>
    <b:URL>https://discovery.ucl.ac.uk/id/eprint/1473021/1/Murray%20%26%20Male%202005.pdf</b:URL>
    <b:RefOrder>11</b:RefOrder>
  </b:Source>
  <b:Source>
    <b:Tag>Gor12</b:Tag>
    <b:SourceType>DocumentFromInternetSite</b:SourceType>
    <b:Guid>{4F9B44C9-384F-48C6-AC88-75265880C693}</b:Guid>
    <b:Title>The impact of attitudes and aspirations on educational attainment and participation.</b:Title>
    <b:Year>2012</b:Year>
    <b:YearAccessed>2023</b:YearAccessed>
    <b:MonthAccessed>March</b:MonthAccessed>
    <b:DayAccessed>Thursday</b:DayAccessed>
    <b:URL>https://www.jrf.org.uk/sites/default/files/jrf/migrated/files/education-young-people-parents-full.pdf</b:URL>
    <b:Month>April</b:Month>
    <b:Author>
      <b:Author>
        <b:NameList>
          <b:Person>
            <b:Last>Gorard, Huat See, Davies</b:Last>
          </b:Person>
        </b:NameList>
      </b:Author>
    </b:Author>
    <b:RefOrder>12</b:RefOrder>
  </b:Source>
  <b:Source>
    <b:Tag>Wal212</b:Tag>
    <b:SourceType>InternetSite</b:SourceType>
    <b:Guid>{C4504986-4923-4A5C-B08F-053D8AEF9D3D}</b:Guid>
    <b:Author>
      <b:Author>
        <b:NameList>
          <b:Person>
            <b:Last>Wales Council for Outdoor Learning </b:Last>
          </b:Person>
        </b:NameList>
      </b:Author>
    </b:Author>
    <b:Title>Research Outdoor Play</b:Title>
    <b:Year>2021</b:Year>
    <b:YearAccessed>2023</b:YearAccessed>
    <b:MonthAccessed>April</b:MonthAccessed>
    <b:DayAccessed>Sunday</b:DayAccessed>
    <b:URL>https://www.walescouncilforoutdoorlearning.org/outdoor-play</b:URL>
    <b:RefOrder>14</b:RefOrder>
  </b:Source>
  <b:Source>
    <b:Tag>Jod18</b:Tag>
    <b:SourceType>DocumentFromInternetSite</b:SourceType>
    <b:Guid>{E24C4BEA-ED15-42F9-986B-D2E85451312A}</b:Guid>
    <b:Title>Barriers to Learning for Disadvantaged Groups</b:Title>
    <b:Year>2018</b:Year>
    <b:YearAccessed>2023</b:YearAccessed>
    <b:MonthAccessed>April</b:MonthAccessed>
    <b:DayAccessed>Sunday</b:DayAccessed>
    <b:URL>https://assets.publishing.service.gov.uk/government/uploads/system/uploads/attachment_data/file/735453/Barriers_to_learning_-_Qualitative_report.pdf</b:URL>
    <b:Publisher>Social Science in government </b:Publisher>
    <b:Author>
      <b:Author>
        <b:NameList>
          <b:Person>
            <b:Last>Jodie Pennacchia, Emily Jones and Fiona Aldridge</b:Last>
          </b:Person>
        </b:NameList>
      </b:Author>
    </b:Author>
    <b:Month>August</b:Month>
    <b:RefOrder>13</b:RefOrder>
  </b:Source>
  <b:Source>
    <b:Tag>Gov213</b:Tag>
    <b:SourceType>InternetSite</b:SourceType>
    <b:Guid>{4B7247B8-9639-4264-B8A1-B4CC52734143}</b:Guid>
    <b:Title>Well being of future generations</b:Title>
    <b:Year>2021</b:Year>
    <b:YearAccessed>2022</b:YearAccessed>
    <b:MonthAccessed>October</b:MonthAccessed>
    <b:URL>https://gov.wales/well-being-future-generations-statutory-guidance</b:URL>
    <b:Author>
      <b:Author>
        <b:NameList>
          <b:Person>
            <b:Last>WelshGovernment</b:Last>
          </b:Person>
        </b:NameList>
      </b:Author>
    </b:Author>
    <b:Publisher>Welsh Government </b:Publisher>
    <b:RefOrder>28</b:RefOrder>
  </b:Source>
  <b:Source>
    <b:Tag>Suc15</b:Tag>
    <b:SourceType>InternetSite</b:SourceType>
    <b:Guid>{BD84858C-8E9F-41C1-8ECB-9345CE7D8B16}</b:Guid>
    <b:Author>
      <b:Author>
        <b:NameList>
          <b:Person>
            <b:Last>Successful Futures </b:Last>
          </b:Person>
        </b:NameList>
      </b:Author>
    </b:Author>
    <b:Title>Welsh Government</b:Title>
    <b:Year>2015</b:Year>
    <b:YearAccessed>2023</b:YearAccessed>
    <b:MonthAccessed>March</b:MonthAccessed>
    <b:URL>https://www.gov.wales/sites/default/files/publications/2018-03/successful-futures.pdf</b:URL>
    <b:RefOrder>4</b:RefOrder>
  </b:Source>
  <b:Source>
    <b:Tag>Wel208</b:Tag>
    <b:SourceType>InternetSite</b:SourceType>
    <b:Guid>{3F9865AC-D7E6-475C-B5C0-502D11F3D3AA}</b:Guid>
    <b:Title>Health and Wellbeing</b:Title>
    <b:Year>2020</b:Year>
    <b:YearAccessed>2023</b:YearAccessed>
    <b:MonthAccessed>April </b:MonthAccessed>
    <b:DayAccessed>Sunday</b:DayAccessed>
    <b:URL>https://hwb.gov.wales/curriculum-for-wales/health-and-well-being/</b:URL>
    <b:Author>
      <b:Author>
        <b:NameList>
          <b:Person>
            <b:Last>Welsh Government </b:Last>
          </b:Person>
        </b:NameList>
      </b:Author>
    </b:Author>
    <b:RefOrder>15</b:RefOrder>
  </b:Source>
  <b:Source>
    <b:Tag>Sna23</b:Tag>
    <b:SourceType>InternetSite</b:SourceType>
    <b:Guid>{11883717-EA5D-4D68-83D2-7101CDCA0F1E}</b:Guid>
    <b:Author>
      <b:Author>
        <b:NameList>
          <b:Person>
            <b:Last>Snappy Jack</b:Last>
          </b:Person>
        </b:NameList>
      </b:Author>
    </b:Author>
    <b:Title>Image</b:Title>
    <b:Year>2023</b:Year>
    <b:YearAccessed>2023</b:YearAccessed>
    <b:MonthAccessed>April</b:MonthAccessed>
    <b:DayAccessed>Sunday</b:DayAccessed>
    <b:URL>https://www.snappyjack.co.uk/school-values/our-core-values-tree-sign</b:URL>
    <b:RefOrder>29</b:RefOrder>
  </b:Source>
  <b:Source>
    <b:Tag>Chi22</b:Tag>
    <b:SourceType>InternetSite</b:SourceType>
    <b:Guid>{B6F918A8-7ED5-4D5C-AEF1-70FE06924D23}</b:Guid>
    <b:Author>
      <b:Author>
        <b:NameList>
          <b:Person>
            <b:Last>Children and Nature </b:Last>
          </b:Person>
        </b:NameList>
      </b:Author>
    </b:Author>
    <b:Title>Froebel Trust</b:Title>
    <b:Year>2022</b:Year>
    <b:YearAccessed>2023</b:YearAccessed>
    <b:MonthAccessed>https://www.froebel.org.uk/training-and-resources/children-and-nature</b:MonthAccessed>
    <b:DayAccessed>Sunday</b:DayAccessed>
    <b:URL>https://www.froebel.org.uk/training-and-resources/children-and-nature</b:URL>
    <b:RefOrder>30</b:RefOrder>
  </b:Source>
  <b:Source>
    <b:Tag>JED07</b:Tag>
    <b:SourceType>JournalArticle</b:SourceType>
    <b:Guid>{C0E80BF1-8405-4D74-A38C-51F0DB05341E}</b:Guid>
    <b:Title>Grounds for movement: green school grounds as sites for promoting physical activity </b:Title>
    <b:Year>2007</b:Year>
    <b:Author>
      <b:Author>
        <b:NameList>
          <b:Person>
            <b:Last>J. E Dyment A. C. Bell </b:Last>
          </b:Person>
        </b:NameList>
      </b:Author>
    </b:Author>
    <b:JournalName>Health Education Research</b:JournalName>
    <b:Pages>952 - 962</b:Pages>
    <b:Volume>23</b:Volume>
    <b:Issue>6</b:Issue>
    <b:RefOrder>16</b:RefOrder>
  </b:Source>
  <b:Source>
    <b:Tag>Sci20</b:Tag>
    <b:SourceType>InternetSite</b:SourceType>
    <b:Guid>{F3FF10B7-68A6-4DD6-9526-E0D8CF528B39}</b:Guid>
    <b:Title>Does a natural environment enhance the effectiveness of Mindfulness-Based Stress Reduction (MBSR)? Examining the mental health and wellbeing, and nature connectedness benefits</b:Title>
    <b:Year>2020</b:Year>
    <b:YearAccessed>2023</b:YearAccessed>
    <b:MonthAccessed>April </b:MonthAccessed>
    <b:DayAccessed>Saturday</b:DayAccessed>
    <b:URL>https://www.sciencedirect.com/science/article/abs/pii/S0169204619307893#:~:text=Several%20studies%20have%20demonstrated%20the%20physical%2C%20social%20and,and%20depression%20%28Sahlin%2C%20Ahlborg%2C%20Tenenbaum%2C%20%26%20Grahn%2C%202015%29.</b:URL>
    <b:Author>
      <b:Author>
        <b:NameList>
          <b:Person>
            <b:Last>Science direct</b:Last>
          </b:Person>
        </b:NameList>
      </b:Author>
    </b:Author>
    <b:RefOrder>17</b:RefOrder>
  </b:Source>
  <b:Source>
    <b:Tag>Sci17</b:Tag>
    <b:SourceType>DocumentFromInternetSite</b:SourceType>
    <b:Guid>{53605E16-B576-4912-B582-4783BB619EFF}</b:Guid>
    <b:Title>The roads ahead: Narratives for shared socioeconomic pathways describing world futures in the 21st century</b:Title>
    <b:Year>2017</b:Year>
    <b:YearAccessed>2023</b:YearAccessed>
    <b:MonthAccessed>April</b:MonthAccessed>
    <b:DayAccessed>Saturday</b:DayAccessed>
    <b:URL>https://www.sciencedirect.com/science/article/abs/pii/S0959378015000060</b:URL>
    <b:Author>
      <b:Author>
        <b:NameList>
          <b:Person>
            <b:Last>Science Direct</b:Last>
          </b:Person>
        </b:NameList>
      </b:Author>
    </b:Author>
    <b:JournalName>Global Environmental Change </b:JournalName>
    <b:Pages>169 - 180</b:Pages>
    <b:Volume>42</b:Volume>
    <b:Month>January</b:Month>
    <b:RefOrder>31</b:RefOrder>
  </b:Source>
  <b:Source>
    <b:Tag>Ins23</b:Tag>
    <b:SourceType>InternetSite</b:SourceType>
    <b:Guid>{20AA1292-2C6F-4196-AFF4-82349650F5BF}</b:Guid>
    <b:Title>About outdoor learning</b:Title>
    <b:Year>2023</b:Year>
    <b:YearAccessed>2023</b:YearAccessed>
    <b:MonthAccessed>April</b:MonthAccessed>
    <b:DayAccessed>Saturday</b:DayAccessed>
    <b:URL>https://www.outdoor-learning.org/Good-Practice/Research-Resources/About-Outdoor-Learning</b:URL>
    <b:Author>
      <b:Author>
        <b:NameList>
          <b:Person>
            <b:Last>Institute for outdoor learning</b:Last>
          </b:Person>
        </b:NameList>
      </b:Author>
    </b:Author>
    <b:RefOrder>18</b:RefOrder>
  </b:Source>
  <b:Source>
    <b:Tag>Rob20</b:Tag>
    <b:SourceType>Book</b:SourceType>
    <b:Guid>{7103A7D4-31C3-4036-820F-0EBC3C573EAD}</b:Guid>
    <b:Author>
      <b:Author>
        <b:NameList>
          <b:Person>
            <b:Last>Robert Barratt, Elisabeth Barratt-Hacking</b:Last>
          </b:Person>
        </b:NameList>
      </b:Author>
    </b:Author>
    <b:Title>Play Based Education</b:Title>
    <b:Year>2020</b:Year>
    <b:URL>https://researchportal.bath.ac.uk/en/persons/elisabeth-barratt-hacking</b:URL>
    <b:Publisher>Taylor and Francis Group</b:Publisher>
    <b:Edition>An addition of Play Based Education 2020</b:Edition>
    <b:RefOrder>19</b:RefOrder>
  </b:Source>
  <b:Source>
    <b:Tag>HWB22</b:Tag>
    <b:SourceType>InternetSite</b:SourceType>
    <b:Guid>{BB9AA0BC-70D6-41BA-951C-3F0CF9978062}</b:Guid>
    <b:Title>Developing a vision for curriculum design</b:Title>
    <b:Year>2022</b:Year>
    <b:Author>
      <b:Author>
        <b:NameList>
          <b:Person>
            <b:Last>HWB</b:Last>
          </b:Person>
        </b:NameList>
      </b:Author>
    </b:Author>
    <b:YearAccessed>2023</b:YearAccessed>
    <b:MonthAccessed>April</b:MonthAccessed>
    <b:DayAccessed>Saturday</b:DayAccessed>
    <b:URL>https://hwb.gov.wales/curriculum-for-wales/designing-your-curriculum/developing-a-vision-for-curriculum-design/</b:URL>
    <b:RefOrder>20</b:RefOrder>
  </b:Source>
  <b:Source>
    <b:Tag>Gov13</b:Tag>
    <b:SourceType>DocumentFromInternetSite</b:SourceType>
    <b:Guid>{E7FAC734-A2AF-4C1D-A8E6-5545016246DA}</b:Guid>
    <b:Title>Assessment for learning</b:Title>
    <b:Year>2013</b:Year>
    <b:Month>November </b:Month>
    <b:YearAccessed>2020</b:YearAccessed>
    <b:MonthAccessed>December </b:MonthAccessed>
    <b:DayAccessed>Friday</b:DayAccessed>
    <b:URL>https://hwb.gov.wales/api/storage/b447d1fe-5463-4382-9726-e68623a05dd2/assessment-for-learning-and-the-national-literacy-and-numeracy-framework.pdf</b:URL>
    <b:Author>
      <b:Author>
        <b:NameList>
          <b:Person>
            <b:Last>Government</b:Last>
            <b:First>Welsh</b:First>
          </b:Person>
        </b:NameList>
      </b:Author>
    </b:Author>
    <b:Publisher>Welsh Government</b:Publisher>
    <b:City>Wales</b:City>
    <b:Pages>80</b:Pages>
    <b:RefOrder>21</b:RefOrder>
  </b:Source>
  <b:Source>
    <b:Tag>Wel156</b:Tag>
    <b:SourceType>InternetSite</b:SourceType>
    <b:Guid>{DBA8D3BA-B43B-40D2-9987-2FE9E9D3F13A}</b:Guid>
    <b:Title>Early Years Outcomes Framework</b:Title>
    <b:Year>2015</b:Year>
    <b:YearAccessed>2023</b:YearAccessed>
    <b:MonthAccessed>March</b:MonthAccessed>
    <b:DayAccessed>Sunday</b:DayAccessed>
    <b:URL>https://www.gov.wales/sites/default/files/publications/2019-07/early-years-outcomes-framework.pdf</b:URL>
    <b:Author>
      <b:Author>
        <b:NameList>
          <b:Person>
            <b:Last>Welsh Government </b:Last>
          </b:Person>
        </b:NameList>
      </b:Author>
    </b:Author>
    <b:RefOrder>26</b:RefOrder>
  </b:Source>
  <b:Source>
    <b:Tag>Wel163</b:Tag>
    <b:SourceType>InternetSite</b:SourceType>
    <b:Guid>{F907987F-D55F-4297-8E94-6DEE2CC86E4E}</b:Guid>
    <b:Author>
      <b:Author>
        <b:NameList>
          <b:Person>
            <b:Last>Welsh Government </b:Last>
          </b:Person>
        </b:NameList>
      </b:Author>
    </b:Author>
    <b:Title>Inclusion and Pupil Support</b:Title>
    <b:InternetSiteTitle>Welsh Government </b:InternetSiteTitle>
    <b:Year>2016</b:Year>
    <b:Month>October </b:Month>
    <b:URL>https://gov.wales/sites/default/files/publications/2018-05/guidance-inclusion-and-pupil-support_0.pdf</b:URL>
    <b:RefOrder>22</b:RefOrder>
  </b:Source>
  <b:Source>
    <b:Tag>Nat22</b:Tag>
    <b:SourceType>InternetSite</b:SourceType>
    <b:Guid>{5B02B307-3D2E-4A53-B8C7-0AF789E84514}</b:Guid>
    <b:Author>
      <b:Author>
        <b:NameList>
          <b:Person>
            <b:Last>United Nations </b:Last>
          </b:Person>
        </b:NameList>
      </b:Author>
    </b:Author>
    <b:Title>The Sustainable Development Agenda</b:Title>
    <b:Year>2022</b:Year>
    <b:YearAccessed>2023</b:YearAccessed>
    <b:MonthAccessed>March</b:MonthAccessed>
    <b:URL>https://www.un.org/sustainabledevelopment/development-agenda/</b:URL>
    <b:RefOrder>24</b:RefOrder>
  </b:Source>
  <b:Source>
    <b:Tag>Wel08</b:Tag>
    <b:SourceType>InternetSite</b:SourceType>
    <b:Guid>{96A6255D-D352-41A3-B0AF-F9D131BEF60F}</b:Guid>
    <b:Title>Education for Sustainable Development </b:Title>
    <b:Year>2008</b:Year>
    <b:YearAccessed>2023</b:YearAccessed>
    <b:MonthAccessed>April</b:MonthAccessed>
    <b:DayAccessed>Saturday</b:DayAccessed>
    <b:URL>https://hwb.gov.wales/storage/eaf467e6-30fe-45c9-93ef-cb30f31f1c90/common-understanding-for-school.pdf</b:URL>
    <b:Author>
      <b:Author>
        <b:NameList>
          <b:Person>
            <b:Last>Welsh Assembly Government </b:Last>
          </b:Person>
        </b:NameList>
      </b:Author>
    </b:Author>
    <b:RefOrder>23</b:RefOrder>
  </b:Source>
  <b:Source>
    <b:Tag>Gov23</b:Tag>
    <b:SourceType>InternetSite</b:SourceType>
    <b:Guid>{3C5C3B9F-64AD-4E5C-977E-0880E9227D5F}</b:Guid>
    <b:Author>
      <b:Author>
        <b:NameList>
          <b:Person>
            <b:Last>Gov.uk</b:Last>
          </b:Person>
        </b:NameList>
      </b:Author>
    </b:Author>
    <b:Title>Career skills and training </b:Title>
    <b:YearAccessed>2023</b:YearAccessed>
    <b:MonthAccessed>March</b:MonthAccessed>
    <b:DayAccessed>Friday</b:DayAccessed>
    <b:URL>https://www.gov.uk/career-skills-and-training</b:URL>
    <b:RefOrder>25</b:RefOrder>
  </b:Source>
  <b:Source>
    <b:Tag>Don151</b:Tag>
    <b:SourceType>InternetSite</b:SourceType>
    <b:Guid>{5556CEC9-26B4-4A6D-8DD1-B36D762452DF}</b:Guid>
    <b:Author>
      <b:Author>
        <b:NameList>
          <b:Person>
            <b:Last>Donaldson</b:Last>
            <b:First>Professor</b:First>
            <b:Middle>Graham</b:Middle>
          </b:Person>
        </b:NameList>
      </b:Author>
    </b:Author>
    <b:Title>Successful futures</b:Title>
    <b:Year>2015</b:Year>
    <b:YearAccessed>2021</b:YearAccessed>
    <b:MonthAccessed>October</b:MonthAccessed>
    <b:DayAccessed>Sunday</b:DayAccessed>
    <b:URL>https://gov.wales/sites/default/files/publications/2018-03/successful-futures.pdf</b:URL>
    <b:RefOrder>27</b:RefOrder>
  </b:Source>
</b:Sources>
</file>

<file path=customXml/itemProps1.xml><?xml version="1.0" encoding="utf-8"?>
<ds:datastoreItem xmlns:ds="http://schemas.openxmlformats.org/officeDocument/2006/customXml" ds:itemID="{C9C70516-6484-467E-8BB1-95F035E38C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5096</Words>
  <Characters>34813</Characters>
  <Application>Microsoft Office Word</Application>
  <DocSecurity>0</DocSecurity>
  <Lines>1513</Lines>
  <Paragraphs>183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Aimee Frankland</dc:creator>
  <cp:keywords/>
  <dc:description/>
  <cp:lastModifiedBy>Aimee Frankland</cp:lastModifiedBy>
  <cp:revision>2</cp:revision>
  <dcterms:created xsi:type="dcterms:W3CDTF">2023-04-22T15:16:00Z</dcterms:created>
  <dcterms:modified xsi:type="dcterms:W3CDTF">2023-04-22T15:16:00Z</dcterms:modified>
</cp:coreProperties>
</file>