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360A4" w14:textId="4E8CBFB1" w:rsidR="000A32B0" w:rsidRDefault="00061F3A" w:rsidP="000A32B0">
      <w:pPr>
        <w:spacing w:after="200" w:line="276" w:lineRule="auto"/>
        <w:jc w:val="center"/>
        <w:rPr>
          <w:rFonts w:ascii="Calibri" w:eastAsia="Calibri" w:hAnsi="Calibri" w:cs="Calibri"/>
          <w:b/>
          <w:bCs/>
          <w:sz w:val="40"/>
          <w:szCs w:val="40"/>
        </w:rPr>
      </w:pPr>
      <w:r>
        <w:rPr>
          <w:rFonts w:ascii="Calibri" w:eastAsia="Calibri" w:hAnsi="Calibri" w:cs="Calibri"/>
          <w:b/>
          <w:bCs/>
          <w:noProof/>
          <w:sz w:val="40"/>
          <w:szCs w:val="40"/>
        </w:rPr>
        <w:drawing>
          <wp:anchor distT="0" distB="0" distL="114300" distR="114300" simplePos="0" relativeHeight="251662336" behindDoc="0" locked="0" layoutInCell="1" allowOverlap="1" wp14:anchorId="7F9297F3" wp14:editId="5DE3F1C8">
            <wp:simplePos x="0" y="0"/>
            <wp:positionH relativeFrom="column">
              <wp:posOffset>-419100</wp:posOffset>
            </wp:positionH>
            <wp:positionV relativeFrom="paragraph">
              <wp:posOffset>171450</wp:posOffset>
            </wp:positionV>
            <wp:extent cx="1975485" cy="792480"/>
            <wp:effectExtent l="0" t="0" r="571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5485" cy="792480"/>
                    </a:xfrm>
                    <a:prstGeom prst="rect">
                      <a:avLst/>
                    </a:prstGeom>
                    <a:noFill/>
                  </pic:spPr>
                </pic:pic>
              </a:graphicData>
            </a:graphic>
            <wp14:sizeRelH relativeFrom="page">
              <wp14:pctWidth>0</wp14:pctWidth>
            </wp14:sizeRelH>
            <wp14:sizeRelV relativeFrom="page">
              <wp14:pctHeight>0</wp14:pctHeight>
            </wp14:sizeRelV>
          </wp:anchor>
        </w:drawing>
      </w:r>
    </w:p>
    <w:p w14:paraId="29B9721F" w14:textId="77777777" w:rsidR="000A32B0" w:rsidRDefault="000A32B0" w:rsidP="000A32B0">
      <w:pPr>
        <w:spacing w:after="200" w:line="276" w:lineRule="auto"/>
        <w:jc w:val="center"/>
        <w:rPr>
          <w:rFonts w:ascii="Calibri" w:eastAsia="Calibri" w:hAnsi="Calibri" w:cs="Calibri"/>
          <w:b/>
          <w:bCs/>
          <w:sz w:val="40"/>
          <w:szCs w:val="40"/>
        </w:rPr>
      </w:pPr>
    </w:p>
    <w:p w14:paraId="41EDC8EC" w14:textId="77777777" w:rsidR="000A32B0" w:rsidRDefault="000A32B0" w:rsidP="000A32B0">
      <w:pPr>
        <w:spacing w:after="200" w:line="276" w:lineRule="auto"/>
        <w:jc w:val="center"/>
        <w:rPr>
          <w:rFonts w:ascii="Calibri" w:eastAsia="Calibri" w:hAnsi="Calibri" w:cs="Calibri"/>
          <w:b/>
          <w:bCs/>
          <w:sz w:val="40"/>
          <w:szCs w:val="40"/>
        </w:rPr>
      </w:pPr>
    </w:p>
    <w:p w14:paraId="5D990A54" w14:textId="4A5BE1AF"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University of Wales Trinity Saint David</w:t>
      </w:r>
    </w:p>
    <w:p w14:paraId="532E1653" w14:textId="77777777"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School of Engineering</w:t>
      </w:r>
    </w:p>
    <w:p w14:paraId="2A1B57E1" w14:textId="77777777" w:rsidR="000A32B0" w:rsidRPr="000A32B0" w:rsidRDefault="000A32B0" w:rsidP="000A32B0">
      <w:pPr>
        <w:spacing w:after="200" w:line="276" w:lineRule="auto"/>
        <w:jc w:val="center"/>
        <w:rPr>
          <w:rFonts w:ascii="Calibri" w:eastAsia="Calibri" w:hAnsi="Calibri" w:cs="Calibri"/>
          <w:b/>
          <w:bCs/>
          <w:sz w:val="40"/>
          <w:szCs w:val="40"/>
        </w:rPr>
      </w:pPr>
    </w:p>
    <w:p w14:paraId="76071186" w14:textId="77777777"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BEng Advanced Manufacturing and Operations</w:t>
      </w:r>
    </w:p>
    <w:p w14:paraId="08384A21" w14:textId="77777777" w:rsidR="000A32B0" w:rsidRPr="000A32B0" w:rsidRDefault="000A32B0" w:rsidP="000A32B0">
      <w:pPr>
        <w:spacing w:after="200" w:line="276" w:lineRule="auto"/>
        <w:jc w:val="center"/>
        <w:rPr>
          <w:rFonts w:ascii="Calibri" w:eastAsia="Calibri" w:hAnsi="Calibri" w:cs="Calibri"/>
          <w:b/>
          <w:bCs/>
          <w:sz w:val="40"/>
          <w:szCs w:val="40"/>
        </w:rPr>
      </w:pPr>
    </w:p>
    <w:p w14:paraId="72807E9F" w14:textId="7B27D36C" w:rsidR="000A32B0" w:rsidRPr="000A32B0" w:rsidRDefault="000A32B0" w:rsidP="000A32B0">
      <w:pPr>
        <w:spacing w:after="200" w:line="276" w:lineRule="auto"/>
        <w:jc w:val="center"/>
        <w:rPr>
          <w:rFonts w:ascii="Calibri" w:eastAsia="Calibri" w:hAnsi="Calibri" w:cs="Calibri"/>
          <w:b/>
          <w:bCs/>
          <w:sz w:val="40"/>
          <w:szCs w:val="40"/>
        </w:rPr>
      </w:pPr>
      <w:r>
        <w:rPr>
          <w:rFonts w:ascii="Calibri" w:eastAsia="Calibri" w:hAnsi="Calibri" w:cs="Calibri"/>
          <w:b/>
          <w:bCs/>
          <w:sz w:val="40"/>
          <w:szCs w:val="40"/>
        </w:rPr>
        <w:t xml:space="preserve">Factory Control </w:t>
      </w:r>
      <w:r w:rsidR="00061F3A">
        <w:rPr>
          <w:rFonts w:ascii="Calibri" w:eastAsia="Calibri" w:hAnsi="Calibri" w:cs="Calibri"/>
          <w:b/>
          <w:bCs/>
          <w:sz w:val="40"/>
          <w:szCs w:val="40"/>
        </w:rPr>
        <w:t>–</w:t>
      </w:r>
      <w:r>
        <w:rPr>
          <w:rFonts w:ascii="Calibri" w:eastAsia="Calibri" w:hAnsi="Calibri" w:cs="Calibri"/>
          <w:b/>
          <w:bCs/>
          <w:sz w:val="40"/>
          <w:szCs w:val="40"/>
        </w:rPr>
        <w:t xml:space="preserve"> </w:t>
      </w:r>
      <w:r w:rsidR="00061F3A">
        <w:rPr>
          <w:rFonts w:ascii="Calibri" w:eastAsia="Calibri" w:hAnsi="Calibri" w:cs="Calibri"/>
          <w:b/>
          <w:bCs/>
          <w:sz w:val="40"/>
          <w:szCs w:val="40"/>
        </w:rPr>
        <w:t>Box Sorting Conveyor System</w:t>
      </w:r>
    </w:p>
    <w:p w14:paraId="4686812A" w14:textId="77777777" w:rsidR="000A32B0" w:rsidRPr="000A32B0" w:rsidRDefault="000A32B0" w:rsidP="000A32B0">
      <w:pPr>
        <w:spacing w:after="200" w:line="360" w:lineRule="auto"/>
        <w:jc w:val="center"/>
        <w:rPr>
          <w:rFonts w:ascii="Calibri" w:eastAsia="Calibri" w:hAnsi="Calibri" w:cs="Calibri"/>
          <w:b/>
          <w:bCs/>
          <w:sz w:val="40"/>
          <w:szCs w:val="40"/>
        </w:rPr>
      </w:pPr>
    </w:p>
    <w:p w14:paraId="3115F536" w14:textId="77777777" w:rsidR="000A32B0" w:rsidRPr="000A32B0" w:rsidRDefault="000A32B0" w:rsidP="000A32B0">
      <w:pPr>
        <w:spacing w:after="200" w:line="360" w:lineRule="auto"/>
        <w:jc w:val="center"/>
        <w:rPr>
          <w:rFonts w:ascii="Calibri" w:eastAsia="Calibri" w:hAnsi="Calibri" w:cs="Calibri"/>
          <w:b/>
          <w:bCs/>
          <w:sz w:val="40"/>
          <w:szCs w:val="40"/>
        </w:rPr>
      </w:pPr>
      <w:r w:rsidRPr="000A32B0">
        <w:rPr>
          <w:rFonts w:ascii="Calibri" w:eastAsia="Calibri" w:hAnsi="Calibri" w:cs="Calibri"/>
          <w:b/>
          <w:bCs/>
          <w:sz w:val="40"/>
          <w:szCs w:val="40"/>
        </w:rPr>
        <w:t>Amy Evans</w:t>
      </w:r>
    </w:p>
    <w:p w14:paraId="326CE100" w14:textId="77777777" w:rsidR="000A32B0" w:rsidRPr="000A32B0" w:rsidRDefault="000A32B0" w:rsidP="000A32B0">
      <w:pPr>
        <w:spacing w:after="200" w:line="360" w:lineRule="auto"/>
        <w:jc w:val="center"/>
        <w:rPr>
          <w:rFonts w:ascii="Calibri" w:eastAsia="Calibri" w:hAnsi="Calibri" w:cs="Calibri"/>
          <w:b/>
          <w:bCs/>
          <w:sz w:val="40"/>
          <w:szCs w:val="40"/>
        </w:rPr>
      </w:pPr>
      <w:r w:rsidRPr="000A32B0">
        <w:rPr>
          <w:rFonts w:ascii="Calibri" w:eastAsia="Calibri" w:hAnsi="Calibri" w:cs="Calibri"/>
          <w:b/>
          <w:bCs/>
          <w:sz w:val="40"/>
          <w:szCs w:val="40"/>
        </w:rPr>
        <w:t>1909135</w:t>
      </w:r>
    </w:p>
    <w:p w14:paraId="16008250" w14:textId="53057E9E" w:rsidR="000A32B0" w:rsidRPr="000A32B0" w:rsidRDefault="000A32B0" w:rsidP="000A32B0">
      <w:pPr>
        <w:spacing w:after="200" w:line="276" w:lineRule="auto"/>
        <w:jc w:val="center"/>
        <w:rPr>
          <w:rFonts w:ascii="Calibri" w:eastAsia="Calibri" w:hAnsi="Calibri" w:cs="Calibri"/>
          <w:b/>
          <w:bCs/>
          <w:sz w:val="40"/>
          <w:szCs w:val="40"/>
        </w:rPr>
      </w:pPr>
      <w:r w:rsidRPr="000A32B0">
        <w:rPr>
          <w:rFonts w:ascii="Calibri" w:eastAsia="Calibri" w:hAnsi="Calibri" w:cs="Calibri"/>
          <w:b/>
          <w:bCs/>
          <w:sz w:val="40"/>
          <w:szCs w:val="40"/>
        </w:rPr>
        <w:t xml:space="preserve"> Module Code: </w:t>
      </w:r>
      <w:r>
        <w:rPr>
          <w:rFonts w:ascii="Calibri" w:eastAsia="Calibri" w:hAnsi="Calibri" w:cs="Calibri"/>
          <w:b/>
          <w:bCs/>
          <w:sz w:val="40"/>
          <w:szCs w:val="40"/>
        </w:rPr>
        <w:t>ACMA6001</w:t>
      </w:r>
    </w:p>
    <w:p w14:paraId="0A162B52" w14:textId="5E47A9D3" w:rsidR="000A32B0" w:rsidRDefault="000A32B0">
      <w:r>
        <w:br w:type="page"/>
      </w:r>
    </w:p>
    <w:sdt>
      <w:sdtPr>
        <w:id w:val="51520136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55869F" w14:textId="78E54A28" w:rsidR="00BC7C80" w:rsidRPr="00BC7C80" w:rsidRDefault="00BC7C80">
          <w:pPr>
            <w:pStyle w:val="TOCHeading"/>
            <w:rPr>
              <w:rFonts w:asciiTheme="minorHAnsi" w:hAnsiTheme="minorHAnsi" w:cstheme="minorHAnsi"/>
              <w:b/>
              <w:bCs/>
              <w:color w:val="auto"/>
              <w:sz w:val="28"/>
              <w:szCs w:val="28"/>
            </w:rPr>
          </w:pPr>
          <w:r w:rsidRPr="00BC7C80">
            <w:rPr>
              <w:rFonts w:asciiTheme="minorHAnsi" w:hAnsiTheme="minorHAnsi" w:cstheme="minorHAnsi"/>
              <w:b/>
              <w:bCs/>
              <w:color w:val="auto"/>
              <w:sz w:val="28"/>
              <w:szCs w:val="28"/>
            </w:rPr>
            <w:t>Contents</w:t>
          </w:r>
        </w:p>
        <w:p w14:paraId="0355B2B5" w14:textId="6E6C5D01" w:rsidR="00FF4D3B" w:rsidRDefault="00BC7C80">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10193905" w:history="1">
            <w:r w:rsidR="00FF4D3B" w:rsidRPr="00D73E20">
              <w:rPr>
                <w:rStyle w:val="Hyperlink"/>
                <w:noProof/>
              </w:rPr>
              <w:t>1.</w:t>
            </w:r>
            <w:r w:rsidR="00FF4D3B">
              <w:rPr>
                <w:rFonts w:eastAsiaTheme="minorEastAsia"/>
                <w:noProof/>
                <w:lang w:eastAsia="en-GB"/>
              </w:rPr>
              <w:tab/>
            </w:r>
            <w:r w:rsidR="00FF4D3B" w:rsidRPr="00D73E20">
              <w:rPr>
                <w:rStyle w:val="Hyperlink"/>
                <w:noProof/>
              </w:rPr>
              <w:t>Introduction</w:t>
            </w:r>
            <w:r w:rsidR="00FF4D3B">
              <w:rPr>
                <w:noProof/>
                <w:webHidden/>
              </w:rPr>
              <w:tab/>
            </w:r>
            <w:r w:rsidR="00FF4D3B">
              <w:rPr>
                <w:noProof/>
                <w:webHidden/>
              </w:rPr>
              <w:fldChar w:fldCharType="begin"/>
            </w:r>
            <w:r w:rsidR="00FF4D3B">
              <w:rPr>
                <w:noProof/>
                <w:webHidden/>
              </w:rPr>
              <w:instrText xml:space="preserve"> PAGEREF _Toc110193905 \h </w:instrText>
            </w:r>
            <w:r w:rsidR="00FF4D3B">
              <w:rPr>
                <w:noProof/>
                <w:webHidden/>
              </w:rPr>
            </w:r>
            <w:r w:rsidR="00FF4D3B">
              <w:rPr>
                <w:noProof/>
                <w:webHidden/>
              </w:rPr>
              <w:fldChar w:fldCharType="separate"/>
            </w:r>
            <w:r w:rsidR="00FF4D3B">
              <w:rPr>
                <w:noProof/>
                <w:webHidden/>
              </w:rPr>
              <w:t>4</w:t>
            </w:r>
            <w:r w:rsidR="00FF4D3B">
              <w:rPr>
                <w:noProof/>
                <w:webHidden/>
              </w:rPr>
              <w:fldChar w:fldCharType="end"/>
            </w:r>
          </w:hyperlink>
        </w:p>
        <w:p w14:paraId="09B58CAB" w14:textId="7C7607FD" w:rsidR="00FF4D3B" w:rsidRDefault="00FF4D3B">
          <w:pPr>
            <w:pStyle w:val="TOC1"/>
            <w:tabs>
              <w:tab w:val="left" w:pos="440"/>
              <w:tab w:val="right" w:leader="dot" w:pos="9016"/>
            </w:tabs>
            <w:rPr>
              <w:rFonts w:eastAsiaTheme="minorEastAsia"/>
              <w:noProof/>
              <w:lang w:eastAsia="en-GB"/>
            </w:rPr>
          </w:pPr>
          <w:hyperlink w:anchor="_Toc110193906" w:history="1">
            <w:r w:rsidRPr="00D73E20">
              <w:rPr>
                <w:rStyle w:val="Hyperlink"/>
                <w:noProof/>
              </w:rPr>
              <w:t>2.</w:t>
            </w:r>
            <w:r>
              <w:rPr>
                <w:rFonts w:eastAsiaTheme="minorEastAsia"/>
                <w:noProof/>
                <w:lang w:eastAsia="en-GB"/>
              </w:rPr>
              <w:tab/>
            </w:r>
            <w:r w:rsidRPr="00D73E20">
              <w:rPr>
                <w:rStyle w:val="Hyperlink"/>
                <w:noProof/>
              </w:rPr>
              <w:t>Literature Review</w:t>
            </w:r>
            <w:r>
              <w:rPr>
                <w:noProof/>
                <w:webHidden/>
              </w:rPr>
              <w:tab/>
            </w:r>
            <w:r>
              <w:rPr>
                <w:noProof/>
                <w:webHidden/>
              </w:rPr>
              <w:fldChar w:fldCharType="begin"/>
            </w:r>
            <w:r>
              <w:rPr>
                <w:noProof/>
                <w:webHidden/>
              </w:rPr>
              <w:instrText xml:space="preserve"> PAGEREF _Toc110193906 \h </w:instrText>
            </w:r>
            <w:r>
              <w:rPr>
                <w:noProof/>
                <w:webHidden/>
              </w:rPr>
            </w:r>
            <w:r>
              <w:rPr>
                <w:noProof/>
                <w:webHidden/>
              </w:rPr>
              <w:fldChar w:fldCharType="separate"/>
            </w:r>
            <w:r>
              <w:rPr>
                <w:noProof/>
                <w:webHidden/>
              </w:rPr>
              <w:t>5</w:t>
            </w:r>
            <w:r>
              <w:rPr>
                <w:noProof/>
                <w:webHidden/>
              </w:rPr>
              <w:fldChar w:fldCharType="end"/>
            </w:r>
          </w:hyperlink>
        </w:p>
        <w:p w14:paraId="14E23778" w14:textId="55EF1D9C" w:rsidR="00FF4D3B" w:rsidRDefault="00FF4D3B">
          <w:pPr>
            <w:pStyle w:val="TOC2"/>
            <w:tabs>
              <w:tab w:val="left" w:pos="880"/>
              <w:tab w:val="right" w:leader="dot" w:pos="9016"/>
            </w:tabs>
            <w:rPr>
              <w:rFonts w:eastAsiaTheme="minorEastAsia"/>
              <w:noProof/>
              <w:lang w:eastAsia="en-GB"/>
            </w:rPr>
          </w:pPr>
          <w:hyperlink w:anchor="_Toc110193907" w:history="1">
            <w:r w:rsidRPr="00D73E20">
              <w:rPr>
                <w:rStyle w:val="Hyperlink"/>
                <w:noProof/>
              </w:rPr>
              <w:t>2.1.</w:t>
            </w:r>
            <w:r>
              <w:rPr>
                <w:rFonts w:eastAsiaTheme="minorEastAsia"/>
                <w:noProof/>
                <w:lang w:eastAsia="en-GB"/>
              </w:rPr>
              <w:tab/>
            </w:r>
            <w:r w:rsidRPr="00D73E20">
              <w:rPr>
                <w:rStyle w:val="Hyperlink"/>
                <w:noProof/>
              </w:rPr>
              <w:t>PLC’s</w:t>
            </w:r>
            <w:r>
              <w:rPr>
                <w:noProof/>
                <w:webHidden/>
              </w:rPr>
              <w:tab/>
            </w:r>
            <w:r>
              <w:rPr>
                <w:noProof/>
                <w:webHidden/>
              </w:rPr>
              <w:fldChar w:fldCharType="begin"/>
            </w:r>
            <w:r>
              <w:rPr>
                <w:noProof/>
                <w:webHidden/>
              </w:rPr>
              <w:instrText xml:space="preserve"> PAGEREF _Toc110193907 \h </w:instrText>
            </w:r>
            <w:r>
              <w:rPr>
                <w:noProof/>
                <w:webHidden/>
              </w:rPr>
            </w:r>
            <w:r>
              <w:rPr>
                <w:noProof/>
                <w:webHidden/>
              </w:rPr>
              <w:fldChar w:fldCharType="separate"/>
            </w:r>
            <w:r>
              <w:rPr>
                <w:noProof/>
                <w:webHidden/>
              </w:rPr>
              <w:t>5</w:t>
            </w:r>
            <w:r>
              <w:rPr>
                <w:noProof/>
                <w:webHidden/>
              </w:rPr>
              <w:fldChar w:fldCharType="end"/>
            </w:r>
          </w:hyperlink>
        </w:p>
        <w:p w14:paraId="4576A4AD" w14:textId="1131DBBF" w:rsidR="00FF4D3B" w:rsidRDefault="00FF4D3B">
          <w:pPr>
            <w:pStyle w:val="TOC2"/>
            <w:tabs>
              <w:tab w:val="left" w:pos="880"/>
              <w:tab w:val="right" w:leader="dot" w:pos="9016"/>
            </w:tabs>
            <w:rPr>
              <w:rFonts w:eastAsiaTheme="minorEastAsia"/>
              <w:noProof/>
              <w:lang w:eastAsia="en-GB"/>
            </w:rPr>
          </w:pPr>
          <w:hyperlink w:anchor="_Toc110193908" w:history="1">
            <w:r w:rsidRPr="00D73E20">
              <w:rPr>
                <w:rStyle w:val="Hyperlink"/>
                <w:noProof/>
              </w:rPr>
              <w:t>2.2.</w:t>
            </w:r>
            <w:r>
              <w:rPr>
                <w:rFonts w:eastAsiaTheme="minorEastAsia"/>
                <w:noProof/>
                <w:lang w:eastAsia="en-GB"/>
              </w:rPr>
              <w:tab/>
            </w:r>
            <w:r w:rsidRPr="00D73E20">
              <w:rPr>
                <w:rStyle w:val="Hyperlink"/>
                <w:noProof/>
              </w:rPr>
              <w:t>Types of PLC’s</w:t>
            </w:r>
            <w:r>
              <w:rPr>
                <w:noProof/>
                <w:webHidden/>
              </w:rPr>
              <w:tab/>
            </w:r>
            <w:r>
              <w:rPr>
                <w:noProof/>
                <w:webHidden/>
              </w:rPr>
              <w:fldChar w:fldCharType="begin"/>
            </w:r>
            <w:r>
              <w:rPr>
                <w:noProof/>
                <w:webHidden/>
              </w:rPr>
              <w:instrText xml:space="preserve"> PAGEREF _Toc110193908 \h </w:instrText>
            </w:r>
            <w:r>
              <w:rPr>
                <w:noProof/>
                <w:webHidden/>
              </w:rPr>
            </w:r>
            <w:r>
              <w:rPr>
                <w:noProof/>
                <w:webHidden/>
              </w:rPr>
              <w:fldChar w:fldCharType="separate"/>
            </w:r>
            <w:r>
              <w:rPr>
                <w:noProof/>
                <w:webHidden/>
              </w:rPr>
              <w:t>5</w:t>
            </w:r>
            <w:r>
              <w:rPr>
                <w:noProof/>
                <w:webHidden/>
              </w:rPr>
              <w:fldChar w:fldCharType="end"/>
            </w:r>
          </w:hyperlink>
        </w:p>
        <w:p w14:paraId="73984F85" w14:textId="1F21A896" w:rsidR="00FF4D3B" w:rsidRDefault="00FF4D3B">
          <w:pPr>
            <w:pStyle w:val="TOC2"/>
            <w:tabs>
              <w:tab w:val="left" w:pos="880"/>
              <w:tab w:val="right" w:leader="dot" w:pos="9016"/>
            </w:tabs>
            <w:rPr>
              <w:rFonts w:eastAsiaTheme="minorEastAsia"/>
              <w:noProof/>
              <w:lang w:eastAsia="en-GB"/>
            </w:rPr>
          </w:pPr>
          <w:hyperlink w:anchor="_Toc110193909" w:history="1">
            <w:r w:rsidRPr="00D73E20">
              <w:rPr>
                <w:rStyle w:val="Hyperlink"/>
                <w:noProof/>
              </w:rPr>
              <w:t>2.3.</w:t>
            </w:r>
            <w:r>
              <w:rPr>
                <w:rFonts w:eastAsiaTheme="minorEastAsia"/>
                <w:noProof/>
                <w:lang w:eastAsia="en-GB"/>
              </w:rPr>
              <w:tab/>
            </w:r>
            <w:r w:rsidRPr="00D73E20">
              <w:rPr>
                <w:rStyle w:val="Hyperlink"/>
                <w:noProof/>
              </w:rPr>
              <w:t>Brands</w:t>
            </w:r>
            <w:r>
              <w:rPr>
                <w:noProof/>
                <w:webHidden/>
              </w:rPr>
              <w:tab/>
            </w:r>
            <w:r>
              <w:rPr>
                <w:noProof/>
                <w:webHidden/>
              </w:rPr>
              <w:fldChar w:fldCharType="begin"/>
            </w:r>
            <w:r>
              <w:rPr>
                <w:noProof/>
                <w:webHidden/>
              </w:rPr>
              <w:instrText xml:space="preserve"> PAGEREF _Toc110193909 \h </w:instrText>
            </w:r>
            <w:r>
              <w:rPr>
                <w:noProof/>
                <w:webHidden/>
              </w:rPr>
            </w:r>
            <w:r>
              <w:rPr>
                <w:noProof/>
                <w:webHidden/>
              </w:rPr>
              <w:fldChar w:fldCharType="separate"/>
            </w:r>
            <w:r>
              <w:rPr>
                <w:noProof/>
                <w:webHidden/>
              </w:rPr>
              <w:t>6</w:t>
            </w:r>
            <w:r>
              <w:rPr>
                <w:noProof/>
                <w:webHidden/>
              </w:rPr>
              <w:fldChar w:fldCharType="end"/>
            </w:r>
          </w:hyperlink>
        </w:p>
        <w:p w14:paraId="352F96E1" w14:textId="6CFD6739" w:rsidR="00FF4D3B" w:rsidRDefault="00FF4D3B">
          <w:pPr>
            <w:pStyle w:val="TOC1"/>
            <w:tabs>
              <w:tab w:val="left" w:pos="440"/>
              <w:tab w:val="right" w:leader="dot" w:pos="9016"/>
            </w:tabs>
            <w:rPr>
              <w:rFonts w:eastAsiaTheme="minorEastAsia"/>
              <w:noProof/>
              <w:lang w:eastAsia="en-GB"/>
            </w:rPr>
          </w:pPr>
          <w:hyperlink w:anchor="_Toc110193910" w:history="1">
            <w:r w:rsidRPr="00D73E20">
              <w:rPr>
                <w:rStyle w:val="Hyperlink"/>
                <w:noProof/>
              </w:rPr>
              <w:t>3.</w:t>
            </w:r>
            <w:r>
              <w:rPr>
                <w:rFonts w:eastAsiaTheme="minorEastAsia"/>
                <w:noProof/>
                <w:lang w:eastAsia="en-GB"/>
              </w:rPr>
              <w:tab/>
            </w:r>
            <w:r w:rsidRPr="00D73E20">
              <w:rPr>
                <w:rStyle w:val="Hyperlink"/>
                <w:noProof/>
              </w:rPr>
              <w:t>Factory Layout</w:t>
            </w:r>
            <w:r>
              <w:rPr>
                <w:noProof/>
                <w:webHidden/>
              </w:rPr>
              <w:tab/>
            </w:r>
            <w:r>
              <w:rPr>
                <w:noProof/>
                <w:webHidden/>
              </w:rPr>
              <w:fldChar w:fldCharType="begin"/>
            </w:r>
            <w:r>
              <w:rPr>
                <w:noProof/>
                <w:webHidden/>
              </w:rPr>
              <w:instrText xml:space="preserve"> PAGEREF _Toc110193910 \h </w:instrText>
            </w:r>
            <w:r>
              <w:rPr>
                <w:noProof/>
                <w:webHidden/>
              </w:rPr>
            </w:r>
            <w:r>
              <w:rPr>
                <w:noProof/>
                <w:webHidden/>
              </w:rPr>
              <w:fldChar w:fldCharType="separate"/>
            </w:r>
            <w:r>
              <w:rPr>
                <w:noProof/>
                <w:webHidden/>
              </w:rPr>
              <w:t>7</w:t>
            </w:r>
            <w:r>
              <w:rPr>
                <w:noProof/>
                <w:webHidden/>
              </w:rPr>
              <w:fldChar w:fldCharType="end"/>
            </w:r>
          </w:hyperlink>
        </w:p>
        <w:p w14:paraId="7DBC0F6D" w14:textId="0F84B6F1" w:rsidR="00FF4D3B" w:rsidRDefault="00FF4D3B">
          <w:pPr>
            <w:pStyle w:val="TOC2"/>
            <w:tabs>
              <w:tab w:val="left" w:pos="880"/>
              <w:tab w:val="right" w:leader="dot" w:pos="9016"/>
            </w:tabs>
            <w:rPr>
              <w:rFonts w:eastAsiaTheme="minorEastAsia"/>
              <w:noProof/>
              <w:lang w:eastAsia="en-GB"/>
            </w:rPr>
          </w:pPr>
          <w:hyperlink w:anchor="_Toc110193911" w:history="1">
            <w:r w:rsidRPr="00D73E20">
              <w:rPr>
                <w:rStyle w:val="Hyperlink"/>
                <w:noProof/>
              </w:rPr>
              <w:t>3.1.</w:t>
            </w:r>
            <w:r>
              <w:rPr>
                <w:rFonts w:eastAsiaTheme="minorEastAsia"/>
                <w:noProof/>
                <w:lang w:eastAsia="en-GB"/>
              </w:rPr>
              <w:tab/>
            </w:r>
            <w:r w:rsidRPr="00D73E20">
              <w:rPr>
                <w:rStyle w:val="Hyperlink"/>
                <w:noProof/>
              </w:rPr>
              <w:t>Component’s list</w:t>
            </w:r>
            <w:r>
              <w:rPr>
                <w:noProof/>
                <w:webHidden/>
              </w:rPr>
              <w:tab/>
            </w:r>
            <w:r>
              <w:rPr>
                <w:noProof/>
                <w:webHidden/>
              </w:rPr>
              <w:fldChar w:fldCharType="begin"/>
            </w:r>
            <w:r>
              <w:rPr>
                <w:noProof/>
                <w:webHidden/>
              </w:rPr>
              <w:instrText xml:space="preserve"> PAGEREF _Toc110193911 \h </w:instrText>
            </w:r>
            <w:r>
              <w:rPr>
                <w:noProof/>
                <w:webHidden/>
              </w:rPr>
            </w:r>
            <w:r>
              <w:rPr>
                <w:noProof/>
                <w:webHidden/>
              </w:rPr>
              <w:fldChar w:fldCharType="separate"/>
            </w:r>
            <w:r>
              <w:rPr>
                <w:noProof/>
                <w:webHidden/>
              </w:rPr>
              <w:t>7</w:t>
            </w:r>
            <w:r>
              <w:rPr>
                <w:noProof/>
                <w:webHidden/>
              </w:rPr>
              <w:fldChar w:fldCharType="end"/>
            </w:r>
          </w:hyperlink>
        </w:p>
        <w:p w14:paraId="32A8B2B2" w14:textId="06B9D85F" w:rsidR="00FF4D3B" w:rsidRDefault="00FF4D3B">
          <w:pPr>
            <w:pStyle w:val="TOC1"/>
            <w:tabs>
              <w:tab w:val="left" w:pos="440"/>
              <w:tab w:val="right" w:leader="dot" w:pos="9016"/>
            </w:tabs>
            <w:rPr>
              <w:rFonts w:eastAsiaTheme="minorEastAsia"/>
              <w:noProof/>
              <w:lang w:eastAsia="en-GB"/>
            </w:rPr>
          </w:pPr>
          <w:hyperlink w:anchor="_Toc110193912" w:history="1">
            <w:r w:rsidRPr="00D73E20">
              <w:rPr>
                <w:rStyle w:val="Hyperlink"/>
                <w:noProof/>
              </w:rPr>
              <w:t>4.</w:t>
            </w:r>
            <w:r>
              <w:rPr>
                <w:rFonts w:eastAsiaTheme="minorEastAsia"/>
                <w:noProof/>
                <w:lang w:eastAsia="en-GB"/>
              </w:rPr>
              <w:tab/>
            </w:r>
            <w:r w:rsidRPr="00D73E20">
              <w:rPr>
                <w:rStyle w:val="Hyperlink"/>
                <w:noProof/>
              </w:rPr>
              <w:t>Process Flow</w:t>
            </w:r>
            <w:r>
              <w:rPr>
                <w:noProof/>
                <w:webHidden/>
              </w:rPr>
              <w:tab/>
            </w:r>
            <w:r>
              <w:rPr>
                <w:noProof/>
                <w:webHidden/>
              </w:rPr>
              <w:fldChar w:fldCharType="begin"/>
            </w:r>
            <w:r>
              <w:rPr>
                <w:noProof/>
                <w:webHidden/>
              </w:rPr>
              <w:instrText xml:space="preserve"> PAGEREF _Toc110193912 \h </w:instrText>
            </w:r>
            <w:r>
              <w:rPr>
                <w:noProof/>
                <w:webHidden/>
              </w:rPr>
            </w:r>
            <w:r>
              <w:rPr>
                <w:noProof/>
                <w:webHidden/>
              </w:rPr>
              <w:fldChar w:fldCharType="separate"/>
            </w:r>
            <w:r>
              <w:rPr>
                <w:noProof/>
                <w:webHidden/>
              </w:rPr>
              <w:t>8</w:t>
            </w:r>
            <w:r>
              <w:rPr>
                <w:noProof/>
                <w:webHidden/>
              </w:rPr>
              <w:fldChar w:fldCharType="end"/>
            </w:r>
          </w:hyperlink>
        </w:p>
        <w:p w14:paraId="0CDC384D" w14:textId="51F05D8A" w:rsidR="00FF4D3B" w:rsidRDefault="00FF4D3B">
          <w:pPr>
            <w:pStyle w:val="TOC1"/>
            <w:tabs>
              <w:tab w:val="left" w:pos="440"/>
              <w:tab w:val="right" w:leader="dot" w:pos="9016"/>
            </w:tabs>
            <w:rPr>
              <w:rFonts w:eastAsiaTheme="minorEastAsia"/>
              <w:noProof/>
              <w:lang w:eastAsia="en-GB"/>
            </w:rPr>
          </w:pPr>
          <w:hyperlink w:anchor="_Toc110193913" w:history="1">
            <w:r w:rsidRPr="00D73E20">
              <w:rPr>
                <w:rStyle w:val="Hyperlink"/>
                <w:noProof/>
              </w:rPr>
              <w:t>5.</w:t>
            </w:r>
            <w:r>
              <w:rPr>
                <w:rFonts w:eastAsiaTheme="minorEastAsia"/>
                <w:noProof/>
                <w:lang w:eastAsia="en-GB"/>
              </w:rPr>
              <w:tab/>
            </w:r>
            <w:r w:rsidRPr="00D73E20">
              <w:rPr>
                <w:rStyle w:val="Hyperlink"/>
                <w:noProof/>
              </w:rPr>
              <w:t>Ladder Logic Program – Operation</w:t>
            </w:r>
            <w:r>
              <w:rPr>
                <w:noProof/>
                <w:webHidden/>
              </w:rPr>
              <w:tab/>
            </w:r>
            <w:r>
              <w:rPr>
                <w:noProof/>
                <w:webHidden/>
              </w:rPr>
              <w:fldChar w:fldCharType="begin"/>
            </w:r>
            <w:r>
              <w:rPr>
                <w:noProof/>
                <w:webHidden/>
              </w:rPr>
              <w:instrText xml:space="preserve"> PAGEREF _Toc110193913 \h </w:instrText>
            </w:r>
            <w:r>
              <w:rPr>
                <w:noProof/>
                <w:webHidden/>
              </w:rPr>
            </w:r>
            <w:r>
              <w:rPr>
                <w:noProof/>
                <w:webHidden/>
              </w:rPr>
              <w:fldChar w:fldCharType="separate"/>
            </w:r>
            <w:r>
              <w:rPr>
                <w:noProof/>
                <w:webHidden/>
              </w:rPr>
              <w:t>9</w:t>
            </w:r>
            <w:r>
              <w:rPr>
                <w:noProof/>
                <w:webHidden/>
              </w:rPr>
              <w:fldChar w:fldCharType="end"/>
            </w:r>
          </w:hyperlink>
        </w:p>
        <w:p w14:paraId="77688915" w14:textId="46BFBDDF" w:rsidR="00FF4D3B" w:rsidRDefault="00FF4D3B">
          <w:pPr>
            <w:pStyle w:val="TOC2"/>
            <w:tabs>
              <w:tab w:val="left" w:pos="880"/>
              <w:tab w:val="right" w:leader="dot" w:pos="9016"/>
            </w:tabs>
            <w:rPr>
              <w:rFonts w:eastAsiaTheme="minorEastAsia"/>
              <w:noProof/>
              <w:lang w:eastAsia="en-GB"/>
            </w:rPr>
          </w:pPr>
          <w:hyperlink w:anchor="_Toc110193914" w:history="1">
            <w:r w:rsidRPr="00D73E20">
              <w:rPr>
                <w:rStyle w:val="Hyperlink"/>
                <w:noProof/>
              </w:rPr>
              <w:t>5.1.</w:t>
            </w:r>
            <w:r>
              <w:rPr>
                <w:rFonts w:eastAsiaTheme="minorEastAsia"/>
                <w:noProof/>
                <w:lang w:eastAsia="en-GB"/>
              </w:rPr>
              <w:tab/>
            </w:r>
            <w:r w:rsidRPr="00D73E20">
              <w:rPr>
                <w:rStyle w:val="Hyperlink"/>
                <w:noProof/>
              </w:rPr>
              <w:t>Network 1 – PLC/HMI</w:t>
            </w:r>
            <w:r>
              <w:rPr>
                <w:noProof/>
                <w:webHidden/>
              </w:rPr>
              <w:tab/>
            </w:r>
            <w:r>
              <w:rPr>
                <w:noProof/>
                <w:webHidden/>
              </w:rPr>
              <w:fldChar w:fldCharType="begin"/>
            </w:r>
            <w:r>
              <w:rPr>
                <w:noProof/>
                <w:webHidden/>
              </w:rPr>
              <w:instrText xml:space="preserve"> PAGEREF _Toc110193914 \h </w:instrText>
            </w:r>
            <w:r>
              <w:rPr>
                <w:noProof/>
                <w:webHidden/>
              </w:rPr>
            </w:r>
            <w:r>
              <w:rPr>
                <w:noProof/>
                <w:webHidden/>
              </w:rPr>
              <w:fldChar w:fldCharType="separate"/>
            </w:r>
            <w:r>
              <w:rPr>
                <w:noProof/>
                <w:webHidden/>
              </w:rPr>
              <w:t>9</w:t>
            </w:r>
            <w:r>
              <w:rPr>
                <w:noProof/>
                <w:webHidden/>
              </w:rPr>
              <w:fldChar w:fldCharType="end"/>
            </w:r>
          </w:hyperlink>
        </w:p>
        <w:p w14:paraId="005FE3CB" w14:textId="6E1848A2" w:rsidR="00FF4D3B" w:rsidRDefault="00FF4D3B">
          <w:pPr>
            <w:pStyle w:val="TOC2"/>
            <w:tabs>
              <w:tab w:val="left" w:pos="880"/>
              <w:tab w:val="right" w:leader="dot" w:pos="9016"/>
            </w:tabs>
            <w:rPr>
              <w:rFonts w:eastAsiaTheme="minorEastAsia"/>
              <w:noProof/>
              <w:lang w:eastAsia="en-GB"/>
            </w:rPr>
          </w:pPr>
          <w:hyperlink w:anchor="_Toc110193915" w:history="1">
            <w:r w:rsidRPr="00D73E20">
              <w:rPr>
                <w:rStyle w:val="Hyperlink"/>
                <w:noProof/>
              </w:rPr>
              <w:t>5.2.</w:t>
            </w:r>
            <w:r>
              <w:rPr>
                <w:rFonts w:eastAsiaTheme="minorEastAsia"/>
                <w:noProof/>
                <w:lang w:eastAsia="en-GB"/>
              </w:rPr>
              <w:tab/>
            </w:r>
            <w:r w:rsidRPr="00D73E20">
              <w:rPr>
                <w:rStyle w:val="Hyperlink"/>
                <w:noProof/>
              </w:rPr>
              <w:t>Network 2 – Control Panel Operation</w:t>
            </w:r>
            <w:r>
              <w:rPr>
                <w:noProof/>
                <w:webHidden/>
              </w:rPr>
              <w:tab/>
            </w:r>
            <w:r>
              <w:rPr>
                <w:noProof/>
                <w:webHidden/>
              </w:rPr>
              <w:fldChar w:fldCharType="begin"/>
            </w:r>
            <w:r>
              <w:rPr>
                <w:noProof/>
                <w:webHidden/>
              </w:rPr>
              <w:instrText xml:space="preserve"> PAGEREF _Toc110193915 \h </w:instrText>
            </w:r>
            <w:r>
              <w:rPr>
                <w:noProof/>
                <w:webHidden/>
              </w:rPr>
            </w:r>
            <w:r>
              <w:rPr>
                <w:noProof/>
                <w:webHidden/>
              </w:rPr>
              <w:fldChar w:fldCharType="separate"/>
            </w:r>
            <w:r>
              <w:rPr>
                <w:noProof/>
                <w:webHidden/>
              </w:rPr>
              <w:t>9</w:t>
            </w:r>
            <w:r>
              <w:rPr>
                <w:noProof/>
                <w:webHidden/>
              </w:rPr>
              <w:fldChar w:fldCharType="end"/>
            </w:r>
          </w:hyperlink>
        </w:p>
        <w:p w14:paraId="79B28B47" w14:textId="514448CE" w:rsidR="00FF4D3B" w:rsidRDefault="00FF4D3B">
          <w:pPr>
            <w:pStyle w:val="TOC2"/>
            <w:tabs>
              <w:tab w:val="left" w:pos="880"/>
              <w:tab w:val="right" w:leader="dot" w:pos="9016"/>
            </w:tabs>
            <w:rPr>
              <w:rFonts w:eastAsiaTheme="minorEastAsia"/>
              <w:noProof/>
              <w:lang w:eastAsia="en-GB"/>
            </w:rPr>
          </w:pPr>
          <w:hyperlink w:anchor="_Toc110193916" w:history="1">
            <w:r w:rsidRPr="00D73E20">
              <w:rPr>
                <w:rStyle w:val="Hyperlink"/>
                <w:noProof/>
              </w:rPr>
              <w:t>5.3.</w:t>
            </w:r>
            <w:r>
              <w:rPr>
                <w:rFonts w:eastAsiaTheme="minorEastAsia"/>
                <w:noProof/>
                <w:lang w:eastAsia="en-GB"/>
              </w:rPr>
              <w:tab/>
            </w:r>
            <w:r w:rsidRPr="00D73E20">
              <w:rPr>
                <w:rStyle w:val="Hyperlink"/>
                <w:noProof/>
              </w:rPr>
              <w:t>Network 3 – Conveyor Operation</w:t>
            </w:r>
            <w:r>
              <w:rPr>
                <w:noProof/>
                <w:webHidden/>
              </w:rPr>
              <w:tab/>
            </w:r>
            <w:r>
              <w:rPr>
                <w:noProof/>
                <w:webHidden/>
              </w:rPr>
              <w:fldChar w:fldCharType="begin"/>
            </w:r>
            <w:r>
              <w:rPr>
                <w:noProof/>
                <w:webHidden/>
              </w:rPr>
              <w:instrText xml:space="preserve"> PAGEREF _Toc110193916 \h </w:instrText>
            </w:r>
            <w:r>
              <w:rPr>
                <w:noProof/>
                <w:webHidden/>
              </w:rPr>
            </w:r>
            <w:r>
              <w:rPr>
                <w:noProof/>
                <w:webHidden/>
              </w:rPr>
              <w:fldChar w:fldCharType="separate"/>
            </w:r>
            <w:r>
              <w:rPr>
                <w:noProof/>
                <w:webHidden/>
              </w:rPr>
              <w:t>9</w:t>
            </w:r>
            <w:r>
              <w:rPr>
                <w:noProof/>
                <w:webHidden/>
              </w:rPr>
              <w:fldChar w:fldCharType="end"/>
            </w:r>
          </w:hyperlink>
        </w:p>
        <w:p w14:paraId="51962D43" w14:textId="23B5F637" w:rsidR="00FF4D3B" w:rsidRDefault="00FF4D3B">
          <w:pPr>
            <w:pStyle w:val="TOC2"/>
            <w:tabs>
              <w:tab w:val="left" w:pos="880"/>
              <w:tab w:val="right" w:leader="dot" w:pos="9016"/>
            </w:tabs>
            <w:rPr>
              <w:rFonts w:eastAsiaTheme="minorEastAsia"/>
              <w:noProof/>
              <w:lang w:eastAsia="en-GB"/>
            </w:rPr>
          </w:pPr>
          <w:hyperlink w:anchor="_Toc110193917" w:history="1">
            <w:r w:rsidRPr="00D73E20">
              <w:rPr>
                <w:rStyle w:val="Hyperlink"/>
                <w:noProof/>
              </w:rPr>
              <w:t>5.4.</w:t>
            </w:r>
            <w:r>
              <w:rPr>
                <w:rFonts w:eastAsiaTheme="minorEastAsia"/>
                <w:noProof/>
                <w:lang w:eastAsia="en-GB"/>
              </w:rPr>
              <w:tab/>
            </w:r>
            <w:r w:rsidRPr="00D73E20">
              <w:rPr>
                <w:rStyle w:val="Hyperlink"/>
                <w:noProof/>
              </w:rPr>
              <w:t>Network 4 – Stack Light Control</w:t>
            </w:r>
            <w:r>
              <w:rPr>
                <w:noProof/>
                <w:webHidden/>
              </w:rPr>
              <w:tab/>
            </w:r>
            <w:r>
              <w:rPr>
                <w:noProof/>
                <w:webHidden/>
              </w:rPr>
              <w:fldChar w:fldCharType="begin"/>
            </w:r>
            <w:r>
              <w:rPr>
                <w:noProof/>
                <w:webHidden/>
              </w:rPr>
              <w:instrText xml:space="preserve"> PAGEREF _Toc110193917 \h </w:instrText>
            </w:r>
            <w:r>
              <w:rPr>
                <w:noProof/>
                <w:webHidden/>
              </w:rPr>
            </w:r>
            <w:r>
              <w:rPr>
                <w:noProof/>
                <w:webHidden/>
              </w:rPr>
              <w:fldChar w:fldCharType="separate"/>
            </w:r>
            <w:r>
              <w:rPr>
                <w:noProof/>
                <w:webHidden/>
              </w:rPr>
              <w:t>10</w:t>
            </w:r>
            <w:r>
              <w:rPr>
                <w:noProof/>
                <w:webHidden/>
              </w:rPr>
              <w:fldChar w:fldCharType="end"/>
            </w:r>
          </w:hyperlink>
        </w:p>
        <w:p w14:paraId="09533EFB" w14:textId="56CDB222" w:rsidR="00FF4D3B" w:rsidRDefault="00FF4D3B">
          <w:pPr>
            <w:pStyle w:val="TOC2"/>
            <w:tabs>
              <w:tab w:val="left" w:pos="880"/>
              <w:tab w:val="right" w:leader="dot" w:pos="9016"/>
            </w:tabs>
            <w:rPr>
              <w:rFonts w:eastAsiaTheme="minorEastAsia"/>
              <w:noProof/>
              <w:lang w:eastAsia="en-GB"/>
            </w:rPr>
          </w:pPr>
          <w:hyperlink w:anchor="_Toc110193918" w:history="1">
            <w:r w:rsidRPr="00D73E20">
              <w:rPr>
                <w:rStyle w:val="Hyperlink"/>
                <w:noProof/>
              </w:rPr>
              <w:t>5.5.</w:t>
            </w:r>
            <w:r>
              <w:rPr>
                <w:rFonts w:eastAsiaTheme="minorEastAsia"/>
                <w:noProof/>
                <w:lang w:eastAsia="en-GB"/>
              </w:rPr>
              <w:tab/>
            </w:r>
            <w:r w:rsidRPr="00D73E20">
              <w:rPr>
                <w:rStyle w:val="Hyperlink"/>
                <w:noProof/>
              </w:rPr>
              <w:t>Network 5 - Activate Large Box Pusher</w:t>
            </w:r>
            <w:r>
              <w:rPr>
                <w:noProof/>
                <w:webHidden/>
              </w:rPr>
              <w:tab/>
            </w:r>
            <w:r>
              <w:rPr>
                <w:noProof/>
                <w:webHidden/>
              </w:rPr>
              <w:fldChar w:fldCharType="begin"/>
            </w:r>
            <w:r>
              <w:rPr>
                <w:noProof/>
                <w:webHidden/>
              </w:rPr>
              <w:instrText xml:space="preserve"> PAGEREF _Toc110193918 \h </w:instrText>
            </w:r>
            <w:r>
              <w:rPr>
                <w:noProof/>
                <w:webHidden/>
              </w:rPr>
            </w:r>
            <w:r>
              <w:rPr>
                <w:noProof/>
                <w:webHidden/>
              </w:rPr>
              <w:fldChar w:fldCharType="separate"/>
            </w:r>
            <w:r>
              <w:rPr>
                <w:noProof/>
                <w:webHidden/>
              </w:rPr>
              <w:t>12</w:t>
            </w:r>
            <w:r>
              <w:rPr>
                <w:noProof/>
                <w:webHidden/>
              </w:rPr>
              <w:fldChar w:fldCharType="end"/>
            </w:r>
          </w:hyperlink>
        </w:p>
        <w:p w14:paraId="59A3DC47" w14:textId="30B06D51" w:rsidR="00FF4D3B" w:rsidRDefault="00FF4D3B">
          <w:pPr>
            <w:pStyle w:val="TOC2"/>
            <w:tabs>
              <w:tab w:val="left" w:pos="880"/>
              <w:tab w:val="right" w:leader="dot" w:pos="9016"/>
            </w:tabs>
            <w:rPr>
              <w:rFonts w:eastAsiaTheme="minorEastAsia"/>
              <w:noProof/>
              <w:lang w:eastAsia="en-GB"/>
            </w:rPr>
          </w:pPr>
          <w:hyperlink w:anchor="_Toc110193919" w:history="1">
            <w:r w:rsidRPr="00D73E20">
              <w:rPr>
                <w:rStyle w:val="Hyperlink"/>
                <w:noProof/>
              </w:rPr>
              <w:t>5.6.</w:t>
            </w:r>
            <w:r>
              <w:rPr>
                <w:rFonts w:eastAsiaTheme="minorEastAsia"/>
                <w:noProof/>
                <w:lang w:eastAsia="en-GB"/>
              </w:rPr>
              <w:tab/>
            </w:r>
            <w:r w:rsidRPr="00D73E20">
              <w:rPr>
                <w:rStyle w:val="Hyperlink"/>
                <w:noProof/>
              </w:rPr>
              <w:t>Network 6 - Activate Small &amp; Medium Box Pusher</w:t>
            </w:r>
            <w:r>
              <w:rPr>
                <w:noProof/>
                <w:webHidden/>
              </w:rPr>
              <w:tab/>
            </w:r>
            <w:r>
              <w:rPr>
                <w:noProof/>
                <w:webHidden/>
              </w:rPr>
              <w:fldChar w:fldCharType="begin"/>
            </w:r>
            <w:r>
              <w:rPr>
                <w:noProof/>
                <w:webHidden/>
              </w:rPr>
              <w:instrText xml:space="preserve"> PAGEREF _Toc110193919 \h </w:instrText>
            </w:r>
            <w:r>
              <w:rPr>
                <w:noProof/>
                <w:webHidden/>
              </w:rPr>
            </w:r>
            <w:r>
              <w:rPr>
                <w:noProof/>
                <w:webHidden/>
              </w:rPr>
              <w:fldChar w:fldCharType="separate"/>
            </w:r>
            <w:r>
              <w:rPr>
                <w:noProof/>
                <w:webHidden/>
              </w:rPr>
              <w:t>13</w:t>
            </w:r>
            <w:r>
              <w:rPr>
                <w:noProof/>
                <w:webHidden/>
              </w:rPr>
              <w:fldChar w:fldCharType="end"/>
            </w:r>
          </w:hyperlink>
        </w:p>
        <w:p w14:paraId="7E46795D" w14:textId="0C8DD1A6" w:rsidR="00FF4D3B" w:rsidRDefault="00FF4D3B">
          <w:pPr>
            <w:pStyle w:val="TOC2"/>
            <w:tabs>
              <w:tab w:val="left" w:pos="880"/>
              <w:tab w:val="right" w:leader="dot" w:pos="9016"/>
            </w:tabs>
            <w:rPr>
              <w:rFonts w:eastAsiaTheme="minorEastAsia"/>
              <w:noProof/>
              <w:lang w:eastAsia="en-GB"/>
            </w:rPr>
          </w:pPr>
          <w:hyperlink w:anchor="_Toc110193920" w:history="1">
            <w:r w:rsidRPr="00D73E20">
              <w:rPr>
                <w:rStyle w:val="Hyperlink"/>
                <w:noProof/>
              </w:rPr>
              <w:t>5.7.</w:t>
            </w:r>
            <w:r>
              <w:rPr>
                <w:rFonts w:eastAsiaTheme="minorEastAsia"/>
                <w:noProof/>
                <w:lang w:eastAsia="en-GB"/>
              </w:rPr>
              <w:tab/>
            </w:r>
            <w:r w:rsidRPr="00D73E20">
              <w:rPr>
                <w:rStyle w:val="Hyperlink"/>
                <w:noProof/>
              </w:rPr>
              <w:t>Network 7 &amp; 8 – Box Weighing Operation</w:t>
            </w:r>
            <w:r>
              <w:rPr>
                <w:noProof/>
                <w:webHidden/>
              </w:rPr>
              <w:tab/>
            </w:r>
            <w:r>
              <w:rPr>
                <w:noProof/>
                <w:webHidden/>
              </w:rPr>
              <w:fldChar w:fldCharType="begin"/>
            </w:r>
            <w:r>
              <w:rPr>
                <w:noProof/>
                <w:webHidden/>
              </w:rPr>
              <w:instrText xml:space="preserve"> PAGEREF _Toc110193920 \h </w:instrText>
            </w:r>
            <w:r>
              <w:rPr>
                <w:noProof/>
                <w:webHidden/>
              </w:rPr>
            </w:r>
            <w:r>
              <w:rPr>
                <w:noProof/>
                <w:webHidden/>
              </w:rPr>
              <w:fldChar w:fldCharType="separate"/>
            </w:r>
            <w:r>
              <w:rPr>
                <w:noProof/>
                <w:webHidden/>
              </w:rPr>
              <w:t>14</w:t>
            </w:r>
            <w:r>
              <w:rPr>
                <w:noProof/>
                <w:webHidden/>
              </w:rPr>
              <w:fldChar w:fldCharType="end"/>
            </w:r>
          </w:hyperlink>
        </w:p>
        <w:p w14:paraId="70AAE25D" w14:textId="525AB465" w:rsidR="00FF4D3B" w:rsidRDefault="00FF4D3B">
          <w:pPr>
            <w:pStyle w:val="TOC2"/>
            <w:tabs>
              <w:tab w:val="left" w:pos="880"/>
              <w:tab w:val="right" w:leader="dot" w:pos="9016"/>
            </w:tabs>
            <w:rPr>
              <w:rFonts w:eastAsiaTheme="minorEastAsia"/>
              <w:noProof/>
              <w:lang w:eastAsia="en-GB"/>
            </w:rPr>
          </w:pPr>
          <w:hyperlink w:anchor="_Toc110193921" w:history="1">
            <w:r w:rsidRPr="00D73E20">
              <w:rPr>
                <w:rStyle w:val="Hyperlink"/>
                <w:noProof/>
              </w:rPr>
              <w:t>5.8.</w:t>
            </w:r>
            <w:r>
              <w:rPr>
                <w:rFonts w:eastAsiaTheme="minorEastAsia"/>
                <w:noProof/>
                <w:lang w:eastAsia="en-GB"/>
              </w:rPr>
              <w:tab/>
            </w:r>
            <w:r w:rsidRPr="00D73E20">
              <w:rPr>
                <w:rStyle w:val="Hyperlink"/>
                <w:noProof/>
              </w:rPr>
              <w:t>Network 9 - Weight Payload Sorter</w:t>
            </w:r>
            <w:r>
              <w:rPr>
                <w:noProof/>
                <w:webHidden/>
              </w:rPr>
              <w:tab/>
            </w:r>
            <w:r>
              <w:rPr>
                <w:noProof/>
                <w:webHidden/>
              </w:rPr>
              <w:fldChar w:fldCharType="begin"/>
            </w:r>
            <w:r>
              <w:rPr>
                <w:noProof/>
                <w:webHidden/>
              </w:rPr>
              <w:instrText xml:space="preserve"> PAGEREF _Toc110193921 \h </w:instrText>
            </w:r>
            <w:r>
              <w:rPr>
                <w:noProof/>
                <w:webHidden/>
              </w:rPr>
            </w:r>
            <w:r>
              <w:rPr>
                <w:noProof/>
                <w:webHidden/>
              </w:rPr>
              <w:fldChar w:fldCharType="separate"/>
            </w:r>
            <w:r>
              <w:rPr>
                <w:noProof/>
                <w:webHidden/>
              </w:rPr>
              <w:t>15</w:t>
            </w:r>
            <w:r>
              <w:rPr>
                <w:noProof/>
                <w:webHidden/>
              </w:rPr>
              <w:fldChar w:fldCharType="end"/>
            </w:r>
          </w:hyperlink>
        </w:p>
        <w:p w14:paraId="66BAF41B" w14:textId="14116C25" w:rsidR="00FF4D3B" w:rsidRDefault="00FF4D3B">
          <w:pPr>
            <w:pStyle w:val="TOC2"/>
            <w:tabs>
              <w:tab w:val="left" w:pos="880"/>
              <w:tab w:val="right" w:leader="dot" w:pos="9016"/>
            </w:tabs>
            <w:rPr>
              <w:rFonts w:eastAsiaTheme="minorEastAsia"/>
              <w:noProof/>
              <w:lang w:eastAsia="en-GB"/>
            </w:rPr>
          </w:pPr>
          <w:hyperlink w:anchor="_Toc110193922" w:history="1">
            <w:r w:rsidRPr="00D73E20">
              <w:rPr>
                <w:rStyle w:val="Hyperlink"/>
                <w:noProof/>
              </w:rPr>
              <w:t>5.9.</w:t>
            </w:r>
            <w:r>
              <w:rPr>
                <w:rFonts w:eastAsiaTheme="minorEastAsia"/>
                <w:noProof/>
                <w:lang w:eastAsia="en-GB"/>
              </w:rPr>
              <w:tab/>
            </w:r>
            <w:r w:rsidRPr="00D73E20">
              <w:rPr>
                <w:rStyle w:val="Hyperlink"/>
                <w:noProof/>
              </w:rPr>
              <w:t>Network 10 to 14 – Box Counting</w:t>
            </w:r>
            <w:r>
              <w:rPr>
                <w:noProof/>
                <w:webHidden/>
              </w:rPr>
              <w:tab/>
            </w:r>
            <w:r>
              <w:rPr>
                <w:noProof/>
                <w:webHidden/>
              </w:rPr>
              <w:fldChar w:fldCharType="begin"/>
            </w:r>
            <w:r>
              <w:rPr>
                <w:noProof/>
                <w:webHidden/>
              </w:rPr>
              <w:instrText xml:space="preserve"> PAGEREF _Toc110193922 \h </w:instrText>
            </w:r>
            <w:r>
              <w:rPr>
                <w:noProof/>
                <w:webHidden/>
              </w:rPr>
            </w:r>
            <w:r>
              <w:rPr>
                <w:noProof/>
                <w:webHidden/>
              </w:rPr>
              <w:fldChar w:fldCharType="separate"/>
            </w:r>
            <w:r>
              <w:rPr>
                <w:noProof/>
                <w:webHidden/>
              </w:rPr>
              <w:t>16</w:t>
            </w:r>
            <w:r>
              <w:rPr>
                <w:noProof/>
                <w:webHidden/>
              </w:rPr>
              <w:fldChar w:fldCharType="end"/>
            </w:r>
          </w:hyperlink>
        </w:p>
        <w:p w14:paraId="2D33A66C" w14:textId="7A80883F" w:rsidR="00FF4D3B" w:rsidRDefault="00FF4D3B">
          <w:pPr>
            <w:pStyle w:val="TOC1"/>
            <w:tabs>
              <w:tab w:val="left" w:pos="440"/>
              <w:tab w:val="right" w:leader="dot" w:pos="9016"/>
            </w:tabs>
            <w:rPr>
              <w:rFonts w:eastAsiaTheme="minorEastAsia"/>
              <w:noProof/>
              <w:lang w:eastAsia="en-GB"/>
            </w:rPr>
          </w:pPr>
          <w:hyperlink w:anchor="_Toc110193923" w:history="1">
            <w:r w:rsidRPr="00D73E20">
              <w:rPr>
                <w:rStyle w:val="Hyperlink"/>
                <w:noProof/>
              </w:rPr>
              <w:t>6.</w:t>
            </w:r>
            <w:r>
              <w:rPr>
                <w:rFonts w:eastAsiaTheme="minorEastAsia"/>
                <w:noProof/>
                <w:lang w:eastAsia="en-GB"/>
              </w:rPr>
              <w:tab/>
            </w:r>
            <w:r w:rsidRPr="00D73E20">
              <w:rPr>
                <w:rStyle w:val="Hyperlink"/>
                <w:noProof/>
              </w:rPr>
              <w:t>Ladder Logic Program – Warnings and Alarms</w:t>
            </w:r>
            <w:r>
              <w:rPr>
                <w:noProof/>
                <w:webHidden/>
              </w:rPr>
              <w:tab/>
            </w:r>
            <w:r>
              <w:rPr>
                <w:noProof/>
                <w:webHidden/>
              </w:rPr>
              <w:fldChar w:fldCharType="begin"/>
            </w:r>
            <w:r>
              <w:rPr>
                <w:noProof/>
                <w:webHidden/>
              </w:rPr>
              <w:instrText xml:space="preserve"> PAGEREF _Toc110193923 \h </w:instrText>
            </w:r>
            <w:r>
              <w:rPr>
                <w:noProof/>
                <w:webHidden/>
              </w:rPr>
            </w:r>
            <w:r>
              <w:rPr>
                <w:noProof/>
                <w:webHidden/>
              </w:rPr>
              <w:fldChar w:fldCharType="separate"/>
            </w:r>
            <w:r>
              <w:rPr>
                <w:noProof/>
                <w:webHidden/>
              </w:rPr>
              <w:t>18</w:t>
            </w:r>
            <w:r>
              <w:rPr>
                <w:noProof/>
                <w:webHidden/>
              </w:rPr>
              <w:fldChar w:fldCharType="end"/>
            </w:r>
          </w:hyperlink>
        </w:p>
        <w:p w14:paraId="31844551" w14:textId="1A3432CD" w:rsidR="00FF4D3B" w:rsidRDefault="00FF4D3B">
          <w:pPr>
            <w:pStyle w:val="TOC2"/>
            <w:tabs>
              <w:tab w:val="left" w:pos="880"/>
              <w:tab w:val="right" w:leader="dot" w:pos="9016"/>
            </w:tabs>
            <w:rPr>
              <w:rFonts w:eastAsiaTheme="minorEastAsia"/>
              <w:noProof/>
              <w:lang w:eastAsia="en-GB"/>
            </w:rPr>
          </w:pPr>
          <w:hyperlink w:anchor="_Toc110193924" w:history="1">
            <w:r w:rsidRPr="00D73E20">
              <w:rPr>
                <w:rStyle w:val="Hyperlink"/>
                <w:noProof/>
              </w:rPr>
              <w:t>6.1.</w:t>
            </w:r>
            <w:r>
              <w:rPr>
                <w:rFonts w:eastAsiaTheme="minorEastAsia"/>
                <w:noProof/>
                <w:lang w:eastAsia="en-GB"/>
              </w:rPr>
              <w:tab/>
            </w:r>
            <w:r w:rsidRPr="00D73E20">
              <w:rPr>
                <w:rStyle w:val="Hyperlink"/>
                <w:noProof/>
              </w:rPr>
              <w:t>Network 11 &amp; 15 – Large Box Errors</w:t>
            </w:r>
            <w:r>
              <w:rPr>
                <w:noProof/>
                <w:webHidden/>
              </w:rPr>
              <w:tab/>
            </w:r>
            <w:r>
              <w:rPr>
                <w:noProof/>
                <w:webHidden/>
              </w:rPr>
              <w:fldChar w:fldCharType="begin"/>
            </w:r>
            <w:r>
              <w:rPr>
                <w:noProof/>
                <w:webHidden/>
              </w:rPr>
              <w:instrText xml:space="preserve"> PAGEREF _Toc110193924 \h </w:instrText>
            </w:r>
            <w:r>
              <w:rPr>
                <w:noProof/>
                <w:webHidden/>
              </w:rPr>
            </w:r>
            <w:r>
              <w:rPr>
                <w:noProof/>
                <w:webHidden/>
              </w:rPr>
              <w:fldChar w:fldCharType="separate"/>
            </w:r>
            <w:r>
              <w:rPr>
                <w:noProof/>
                <w:webHidden/>
              </w:rPr>
              <w:t>18</w:t>
            </w:r>
            <w:r>
              <w:rPr>
                <w:noProof/>
                <w:webHidden/>
              </w:rPr>
              <w:fldChar w:fldCharType="end"/>
            </w:r>
          </w:hyperlink>
        </w:p>
        <w:p w14:paraId="3A64043A" w14:textId="5AEDA535" w:rsidR="00FF4D3B" w:rsidRDefault="00FF4D3B">
          <w:pPr>
            <w:pStyle w:val="TOC2"/>
            <w:tabs>
              <w:tab w:val="left" w:pos="880"/>
              <w:tab w:val="right" w:leader="dot" w:pos="9016"/>
            </w:tabs>
            <w:rPr>
              <w:rFonts w:eastAsiaTheme="minorEastAsia"/>
              <w:noProof/>
              <w:lang w:eastAsia="en-GB"/>
            </w:rPr>
          </w:pPr>
          <w:hyperlink w:anchor="_Toc110193925" w:history="1">
            <w:r w:rsidRPr="00D73E20">
              <w:rPr>
                <w:rStyle w:val="Hyperlink"/>
                <w:noProof/>
              </w:rPr>
              <w:t>6.2.</w:t>
            </w:r>
            <w:r>
              <w:rPr>
                <w:rFonts w:eastAsiaTheme="minorEastAsia"/>
                <w:noProof/>
                <w:lang w:eastAsia="en-GB"/>
              </w:rPr>
              <w:tab/>
            </w:r>
            <w:r w:rsidRPr="00D73E20">
              <w:rPr>
                <w:rStyle w:val="Hyperlink"/>
                <w:noProof/>
              </w:rPr>
              <w:t>Network 16 &amp; 17 – Small &amp; Medium Box Errors</w:t>
            </w:r>
            <w:r>
              <w:rPr>
                <w:noProof/>
                <w:webHidden/>
              </w:rPr>
              <w:tab/>
            </w:r>
            <w:r>
              <w:rPr>
                <w:noProof/>
                <w:webHidden/>
              </w:rPr>
              <w:fldChar w:fldCharType="begin"/>
            </w:r>
            <w:r>
              <w:rPr>
                <w:noProof/>
                <w:webHidden/>
              </w:rPr>
              <w:instrText xml:space="preserve"> PAGEREF _Toc110193925 \h </w:instrText>
            </w:r>
            <w:r>
              <w:rPr>
                <w:noProof/>
                <w:webHidden/>
              </w:rPr>
            </w:r>
            <w:r>
              <w:rPr>
                <w:noProof/>
                <w:webHidden/>
              </w:rPr>
              <w:fldChar w:fldCharType="separate"/>
            </w:r>
            <w:r>
              <w:rPr>
                <w:noProof/>
                <w:webHidden/>
              </w:rPr>
              <w:t>19</w:t>
            </w:r>
            <w:r>
              <w:rPr>
                <w:noProof/>
                <w:webHidden/>
              </w:rPr>
              <w:fldChar w:fldCharType="end"/>
            </w:r>
          </w:hyperlink>
        </w:p>
        <w:p w14:paraId="2A02E9B5" w14:textId="61FA2097" w:rsidR="00FF4D3B" w:rsidRDefault="00FF4D3B">
          <w:pPr>
            <w:pStyle w:val="TOC2"/>
            <w:tabs>
              <w:tab w:val="left" w:pos="880"/>
              <w:tab w:val="right" w:leader="dot" w:pos="9016"/>
            </w:tabs>
            <w:rPr>
              <w:rFonts w:eastAsiaTheme="minorEastAsia"/>
              <w:noProof/>
              <w:lang w:eastAsia="en-GB"/>
            </w:rPr>
          </w:pPr>
          <w:hyperlink w:anchor="_Toc110193926" w:history="1">
            <w:r w:rsidRPr="00D73E20">
              <w:rPr>
                <w:rStyle w:val="Hyperlink"/>
                <w:noProof/>
              </w:rPr>
              <w:t>6.3.</w:t>
            </w:r>
            <w:r>
              <w:rPr>
                <w:rFonts w:eastAsiaTheme="minorEastAsia"/>
                <w:noProof/>
                <w:lang w:eastAsia="en-GB"/>
              </w:rPr>
              <w:tab/>
            </w:r>
            <w:r w:rsidRPr="00D73E20">
              <w:rPr>
                <w:rStyle w:val="Hyperlink"/>
                <w:noProof/>
              </w:rPr>
              <w:t>Network 18 &amp; 19 – Warning &amp; Alarm Flags / Master</w:t>
            </w:r>
            <w:r>
              <w:rPr>
                <w:noProof/>
                <w:webHidden/>
              </w:rPr>
              <w:tab/>
            </w:r>
            <w:r>
              <w:rPr>
                <w:noProof/>
                <w:webHidden/>
              </w:rPr>
              <w:fldChar w:fldCharType="begin"/>
            </w:r>
            <w:r>
              <w:rPr>
                <w:noProof/>
                <w:webHidden/>
              </w:rPr>
              <w:instrText xml:space="preserve"> PAGEREF _Toc110193926 \h </w:instrText>
            </w:r>
            <w:r>
              <w:rPr>
                <w:noProof/>
                <w:webHidden/>
              </w:rPr>
            </w:r>
            <w:r>
              <w:rPr>
                <w:noProof/>
                <w:webHidden/>
              </w:rPr>
              <w:fldChar w:fldCharType="separate"/>
            </w:r>
            <w:r>
              <w:rPr>
                <w:noProof/>
                <w:webHidden/>
              </w:rPr>
              <w:t>20</w:t>
            </w:r>
            <w:r>
              <w:rPr>
                <w:noProof/>
                <w:webHidden/>
              </w:rPr>
              <w:fldChar w:fldCharType="end"/>
            </w:r>
          </w:hyperlink>
        </w:p>
        <w:p w14:paraId="4CCC86EA" w14:textId="6B1542C1" w:rsidR="00FF4D3B" w:rsidRDefault="00FF4D3B">
          <w:pPr>
            <w:pStyle w:val="TOC2"/>
            <w:tabs>
              <w:tab w:val="left" w:pos="880"/>
              <w:tab w:val="right" w:leader="dot" w:pos="9016"/>
            </w:tabs>
            <w:rPr>
              <w:rFonts w:eastAsiaTheme="minorEastAsia"/>
              <w:noProof/>
              <w:lang w:eastAsia="en-GB"/>
            </w:rPr>
          </w:pPr>
          <w:hyperlink w:anchor="_Toc110193927" w:history="1">
            <w:r w:rsidRPr="00D73E20">
              <w:rPr>
                <w:rStyle w:val="Hyperlink"/>
                <w:noProof/>
              </w:rPr>
              <w:t>6.4.</w:t>
            </w:r>
            <w:r>
              <w:rPr>
                <w:rFonts w:eastAsiaTheme="minorEastAsia"/>
                <w:noProof/>
                <w:lang w:eastAsia="en-GB"/>
              </w:rPr>
              <w:tab/>
            </w:r>
            <w:r w:rsidRPr="00D73E20">
              <w:rPr>
                <w:rStyle w:val="Hyperlink"/>
                <w:noProof/>
              </w:rPr>
              <w:t>Network 20 – Safety Door Open Alarm</w:t>
            </w:r>
            <w:r>
              <w:rPr>
                <w:noProof/>
                <w:webHidden/>
              </w:rPr>
              <w:tab/>
            </w:r>
            <w:r>
              <w:rPr>
                <w:noProof/>
                <w:webHidden/>
              </w:rPr>
              <w:fldChar w:fldCharType="begin"/>
            </w:r>
            <w:r>
              <w:rPr>
                <w:noProof/>
                <w:webHidden/>
              </w:rPr>
              <w:instrText xml:space="preserve"> PAGEREF _Toc110193927 \h </w:instrText>
            </w:r>
            <w:r>
              <w:rPr>
                <w:noProof/>
                <w:webHidden/>
              </w:rPr>
            </w:r>
            <w:r>
              <w:rPr>
                <w:noProof/>
                <w:webHidden/>
              </w:rPr>
              <w:fldChar w:fldCharType="separate"/>
            </w:r>
            <w:r>
              <w:rPr>
                <w:noProof/>
                <w:webHidden/>
              </w:rPr>
              <w:t>20</w:t>
            </w:r>
            <w:r>
              <w:rPr>
                <w:noProof/>
                <w:webHidden/>
              </w:rPr>
              <w:fldChar w:fldCharType="end"/>
            </w:r>
          </w:hyperlink>
        </w:p>
        <w:p w14:paraId="5D60A7C2" w14:textId="083F102F" w:rsidR="00FF4D3B" w:rsidRDefault="00FF4D3B">
          <w:pPr>
            <w:pStyle w:val="TOC1"/>
            <w:tabs>
              <w:tab w:val="left" w:pos="440"/>
              <w:tab w:val="right" w:leader="dot" w:pos="9016"/>
            </w:tabs>
            <w:rPr>
              <w:rFonts w:eastAsiaTheme="minorEastAsia"/>
              <w:noProof/>
              <w:lang w:eastAsia="en-GB"/>
            </w:rPr>
          </w:pPr>
          <w:hyperlink w:anchor="_Toc110193928" w:history="1">
            <w:r w:rsidRPr="00D73E20">
              <w:rPr>
                <w:rStyle w:val="Hyperlink"/>
                <w:noProof/>
              </w:rPr>
              <w:t>7.</w:t>
            </w:r>
            <w:r>
              <w:rPr>
                <w:rFonts w:eastAsiaTheme="minorEastAsia"/>
                <w:noProof/>
                <w:lang w:eastAsia="en-GB"/>
              </w:rPr>
              <w:tab/>
            </w:r>
            <w:r w:rsidRPr="00D73E20">
              <w:rPr>
                <w:rStyle w:val="Hyperlink"/>
                <w:noProof/>
              </w:rPr>
              <w:t>HMI Control</w:t>
            </w:r>
            <w:r>
              <w:rPr>
                <w:noProof/>
                <w:webHidden/>
              </w:rPr>
              <w:tab/>
            </w:r>
            <w:r>
              <w:rPr>
                <w:noProof/>
                <w:webHidden/>
              </w:rPr>
              <w:fldChar w:fldCharType="begin"/>
            </w:r>
            <w:r>
              <w:rPr>
                <w:noProof/>
                <w:webHidden/>
              </w:rPr>
              <w:instrText xml:space="preserve"> PAGEREF _Toc110193928 \h </w:instrText>
            </w:r>
            <w:r>
              <w:rPr>
                <w:noProof/>
                <w:webHidden/>
              </w:rPr>
            </w:r>
            <w:r>
              <w:rPr>
                <w:noProof/>
                <w:webHidden/>
              </w:rPr>
              <w:fldChar w:fldCharType="separate"/>
            </w:r>
            <w:r>
              <w:rPr>
                <w:noProof/>
                <w:webHidden/>
              </w:rPr>
              <w:t>21</w:t>
            </w:r>
            <w:r>
              <w:rPr>
                <w:noProof/>
                <w:webHidden/>
              </w:rPr>
              <w:fldChar w:fldCharType="end"/>
            </w:r>
          </w:hyperlink>
        </w:p>
        <w:p w14:paraId="601094C4" w14:textId="35B29B21" w:rsidR="00FF4D3B" w:rsidRDefault="00FF4D3B">
          <w:pPr>
            <w:pStyle w:val="TOC2"/>
            <w:tabs>
              <w:tab w:val="left" w:pos="880"/>
              <w:tab w:val="right" w:leader="dot" w:pos="9016"/>
            </w:tabs>
            <w:rPr>
              <w:rFonts w:eastAsiaTheme="minorEastAsia"/>
              <w:noProof/>
              <w:lang w:eastAsia="en-GB"/>
            </w:rPr>
          </w:pPr>
          <w:hyperlink w:anchor="_Toc110193929" w:history="1">
            <w:r w:rsidRPr="00D73E20">
              <w:rPr>
                <w:rStyle w:val="Hyperlink"/>
                <w:noProof/>
              </w:rPr>
              <w:t>7.1.</w:t>
            </w:r>
            <w:r>
              <w:rPr>
                <w:rFonts w:eastAsiaTheme="minorEastAsia"/>
                <w:noProof/>
                <w:lang w:eastAsia="en-GB"/>
              </w:rPr>
              <w:tab/>
            </w:r>
            <w:r w:rsidRPr="00D73E20">
              <w:rPr>
                <w:rStyle w:val="Hyperlink"/>
                <w:noProof/>
              </w:rPr>
              <w:t>Root Screen</w:t>
            </w:r>
            <w:r>
              <w:rPr>
                <w:noProof/>
                <w:webHidden/>
              </w:rPr>
              <w:tab/>
            </w:r>
            <w:r>
              <w:rPr>
                <w:noProof/>
                <w:webHidden/>
              </w:rPr>
              <w:fldChar w:fldCharType="begin"/>
            </w:r>
            <w:r>
              <w:rPr>
                <w:noProof/>
                <w:webHidden/>
              </w:rPr>
              <w:instrText xml:space="preserve"> PAGEREF _Toc110193929 \h </w:instrText>
            </w:r>
            <w:r>
              <w:rPr>
                <w:noProof/>
                <w:webHidden/>
              </w:rPr>
            </w:r>
            <w:r>
              <w:rPr>
                <w:noProof/>
                <w:webHidden/>
              </w:rPr>
              <w:fldChar w:fldCharType="separate"/>
            </w:r>
            <w:r>
              <w:rPr>
                <w:noProof/>
                <w:webHidden/>
              </w:rPr>
              <w:t>21</w:t>
            </w:r>
            <w:r>
              <w:rPr>
                <w:noProof/>
                <w:webHidden/>
              </w:rPr>
              <w:fldChar w:fldCharType="end"/>
            </w:r>
          </w:hyperlink>
        </w:p>
        <w:p w14:paraId="7728147E" w14:textId="24918D54" w:rsidR="00FF4D3B" w:rsidRDefault="00FF4D3B">
          <w:pPr>
            <w:pStyle w:val="TOC3"/>
            <w:tabs>
              <w:tab w:val="left" w:pos="1320"/>
              <w:tab w:val="right" w:leader="dot" w:pos="9016"/>
            </w:tabs>
            <w:rPr>
              <w:rFonts w:eastAsiaTheme="minorEastAsia"/>
              <w:noProof/>
              <w:lang w:eastAsia="en-GB"/>
            </w:rPr>
          </w:pPr>
          <w:hyperlink w:anchor="_Toc110193930" w:history="1">
            <w:r w:rsidRPr="00D73E20">
              <w:rPr>
                <w:rStyle w:val="Hyperlink"/>
                <w:noProof/>
              </w:rPr>
              <w:t>7.1.1.</w:t>
            </w:r>
            <w:r>
              <w:rPr>
                <w:rFonts w:eastAsiaTheme="minorEastAsia"/>
                <w:noProof/>
                <w:lang w:eastAsia="en-GB"/>
              </w:rPr>
              <w:tab/>
            </w:r>
            <w:r w:rsidRPr="00D73E20">
              <w:rPr>
                <w:rStyle w:val="Hyperlink"/>
                <w:noProof/>
              </w:rPr>
              <w:t>Conveyor Operation</w:t>
            </w:r>
            <w:r>
              <w:rPr>
                <w:noProof/>
                <w:webHidden/>
              </w:rPr>
              <w:tab/>
            </w:r>
            <w:r>
              <w:rPr>
                <w:noProof/>
                <w:webHidden/>
              </w:rPr>
              <w:fldChar w:fldCharType="begin"/>
            </w:r>
            <w:r>
              <w:rPr>
                <w:noProof/>
                <w:webHidden/>
              </w:rPr>
              <w:instrText xml:space="preserve"> PAGEREF _Toc110193930 \h </w:instrText>
            </w:r>
            <w:r>
              <w:rPr>
                <w:noProof/>
                <w:webHidden/>
              </w:rPr>
            </w:r>
            <w:r>
              <w:rPr>
                <w:noProof/>
                <w:webHidden/>
              </w:rPr>
              <w:fldChar w:fldCharType="separate"/>
            </w:r>
            <w:r>
              <w:rPr>
                <w:noProof/>
                <w:webHidden/>
              </w:rPr>
              <w:t>21</w:t>
            </w:r>
            <w:r>
              <w:rPr>
                <w:noProof/>
                <w:webHidden/>
              </w:rPr>
              <w:fldChar w:fldCharType="end"/>
            </w:r>
          </w:hyperlink>
        </w:p>
        <w:p w14:paraId="57A71830" w14:textId="103B3D78" w:rsidR="00FF4D3B" w:rsidRDefault="00FF4D3B">
          <w:pPr>
            <w:pStyle w:val="TOC3"/>
            <w:tabs>
              <w:tab w:val="left" w:pos="1320"/>
              <w:tab w:val="right" w:leader="dot" w:pos="9016"/>
            </w:tabs>
            <w:rPr>
              <w:rFonts w:eastAsiaTheme="minorEastAsia"/>
              <w:noProof/>
              <w:lang w:eastAsia="en-GB"/>
            </w:rPr>
          </w:pPr>
          <w:hyperlink w:anchor="_Toc110193931" w:history="1">
            <w:r w:rsidRPr="00D73E20">
              <w:rPr>
                <w:rStyle w:val="Hyperlink"/>
                <w:noProof/>
              </w:rPr>
              <w:t>7.1.2.</w:t>
            </w:r>
            <w:r>
              <w:rPr>
                <w:rFonts w:eastAsiaTheme="minorEastAsia"/>
                <w:noProof/>
                <w:lang w:eastAsia="en-GB"/>
              </w:rPr>
              <w:tab/>
            </w:r>
            <w:r w:rsidRPr="00D73E20">
              <w:rPr>
                <w:rStyle w:val="Hyperlink"/>
                <w:noProof/>
              </w:rPr>
              <w:t>Box Count</w:t>
            </w:r>
            <w:r>
              <w:rPr>
                <w:noProof/>
                <w:webHidden/>
              </w:rPr>
              <w:tab/>
            </w:r>
            <w:r>
              <w:rPr>
                <w:noProof/>
                <w:webHidden/>
              </w:rPr>
              <w:fldChar w:fldCharType="begin"/>
            </w:r>
            <w:r>
              <w:rPr>
                <w:noProof/>
                <w:webHidden/>
              </w:rPr>
              <w:instrText xml:space="preserve"> PAGEREF _Toc110193931 \h </w:instrText>
            </w:r>
            <w:r>
              <w:rPr>
                <w:noProof/>
                <w:webHidden/>
              </w:rPr>
            </w:r>
            <w:r>
              <w:rPr>
                <w:noProof/>
                <w:webHidden/>
              </w:rPr>
              <w:fldChar w:fldCharType="separate"/>
            </w:r>
            <w:r>
              <w:rPr>
                <w:noProof/>
                <w:webHidden/>
              </w:rPr>
              <w:t>22</w:t>
            </w:r>
            <w:r>
              <w:rPr>
                <w:noProof/>
                <w:webHidden/>
              </w:rPr>
              <w:fldChar w:fldCharType="end"/>
            </w:r>
          </w:hyperlink>
        </w:p>
        <w:p w14:paraId="4057D15D" w14:textId="28266E46" w:rsidR="00FF4D3B" w:rsidRDefault="00FF4D3B">
          <w:pPr>
            <w:pStyle w:val="TOC3"/>
            <w:tabs>
              <w:tab w:val="left" w:pos="1320"/>
              <w:tab w:val="right" w:leader="dot" w:pos="9016"/>
            </w:tabs>
            <w:rPr>
              <w:rFonts w:eastAsiaTheme="minorEastAsia"/>
              <w:noProof/>
              <w:lang w:eastAsia="en-GB"/>
            </w:rPr>
          </w:pPr>
          <w:hyperlink w:anchor="_Toc110193932" w:history="1">
            <w:r w:rsidRPr="00D73E20">
              <w:rPr>
                <w:rStyle w:val="Hyperlink"/>
                <w:noProof/>
              </w:rPr>
              <w:t>7.1.3.</w:t>
            </w:r>
            <w:r>
              <w:rPr>
                <w:rFonts w:eastAsiaTheme="minorEastAsia"/>
                <w:noProof/>
                <w:lang w:eastAsia="en-GB"/>
              </w:rPr>
              <w:tab/>
            </w:r>
            <w:r w:rsidRPr="00D73E20">
              <w:rPr>
                <w:rStyle w:val="Hyperlink"/>
                <w:noProof/>
              </w:rPr>
              <w:t>Stack Lights</w:t>
            </w:r>
            <w:r>
              <w:rPr>
                <w:noProof/>
                <w:webHidden/>
              </w:rPr>
              <w:tab/>
            </w:r>
            <w:r>
              <w:rPr>
                <w:noProof/>
                <w:webHidden/>
              </w:rPr>
              <w:fldChar w:fldCharType="begin"/>
            </w:r>
            <w:r>
              <w:rPr>
                <w:noProof/>
                <w:webHidden/>
              </w:rPr>
              <w:instrText xml:space="preserve"> PAGEREF _Toc110193932 \h </w:instrText>
            </w:r>
            <w:r>
              <w:rPr>
                <w:noProof/>
                <w:webHidden/>
              </w:rPr>
            </w:r>
            <w:r>
              <w:rPr>
                <w:noProof/>
                <w:webHidden/>
              </w:rPr>
              <w:fldChar w:fldCharType="separate"/>
            </w:r>
            <w:r>
              <w:rPr>
                <w:noProof/>
                <w:webHidden/>
              </w:rPr>
              <w:t>22</w:t>
            </w:r>
            <w:r>
              <w:rPr>
                <w:noProof/>
                <w:webHidden/>
              </w:rPr>
              <w:fldChar w:fldCharType="end"/>
            </w:r>
          </w:hyperlink>
        </w:p>
        <w:p w14:paraId="0407B428" w14:textId="754F67D7" w:rsidR="00FF4D3B" w:rsidRDefault="00FF4D3B">
          <w:pPr>
            <w:pStyle w:val="TOC3"/>
            <w:tabs>
              <w:tab w:val="left" w:pos="1320"/>
              <w:tab w:val="right" w:leader="dot" w:pos="9016"/>
            </w:tabs>
            <w:rPr>
              <w:rFonts w:eastAsiaTheme="minorEastAsia"/>
              <w:noProof/>
              <w:lang w:eastAsia="en-GB"/>
            </w:rPr>
          </w:pPr>
          <w:hyperlink w:anchor="_Toc110193933" w:history="1">
            <w:r w:rsidRPr="00D73E20">
              <w:rPr>
                <w:rStyle w:val="Hyperlink"/>
                <w:noProof/>
              </w:rPr>
              <w:t>7.1.4.</w:t>
            </w:r>
            <w:r>
              <w:rPr>
                <w:rFonts w:eastAsiaTheme="minorEastAsia"/>
                <w:noProof/>
                <w:lang w:eastAsia="en-GB"/>
              </w:rPr>
              <w:tab/>
            </w:r>
            <w:r w:rsidRPr="00D73E20">
              <w:rPr>
                <w:rStyle w:val="Hyperlink"/>
                <w:noProof/>
              </w:rPr>
              <w:t>Errors</w:t>
            </w:r>
            <w:r>
              <w:rPr>
                <w:noProof/>
                <w:webHidden/>
              </w:rPr>
              <w:tab/>
            </w:r>
            <w:r>
              <w:rPr>
                <w:noProof/>
                <w:webHidden/>
              </w:rPr>
              <w:fldChar w:fldCharType="begin"/>
            </w:r>
            <w:r>
              <w:rPr>
                <w:noProof/>
                <w:webHidden/>
              </w:rPr>
              <w:instrText xml:space="preserve"> PAGEREF _Toc110193933 \h </w:instrText>
            </w:r>
            <w:r>
              <w:rPr>
                <w:noProof/>
                <w:webHidden/>
              </w:rPr>
            </w:r>
            <w:r>
              <w:rPr>
                <w:noProof/>
                <w:webHidden/>
              </w:rPr>
              <w:fldChar w:fldCharType="separate"/>
            </w:r>
            <w:r>
              <w:rPr>
                <w:noProof/>
                <w:webHidden/>
              </w:rPr>
              <w:t>22</w:t>
            </w:r>
            <w:r>
              <w:rPr>
                <w:noProof/>
                <w:webHidden/>
              </w:rPr>
              <w:fldChar w:fldCharType="end"/>
            </w:r>
          </w:hyperlink>
        </w:p>
        <w:p w14:paraId="36970E11" w14:textId="589E9759" w:rsidR="00FF4D3B" w:rsidRDefault="00FF4D3B">
          <w:pPr>
            <w:pStyle w:val="TOC3"/>
            <w:tabs>
              <w:tab w:val="left" w:pos="1320"/>
              <w:tab w:val="right" w:leader="dot" w:pos="9016"/>
            </w:tabs>
            <w:rPr>
              <w:rFonts w:eastAsiaTheme="minorEastAsia"/>
              <w:noProof/>
              <w:lang w:eastAsia="en-GB"/>
            </w:rPr>
          </w:pPr>
          <w:hyperlink w:anchor="_Toc110193934" w:history="1">
            <w:r w:rsidRPr="00D73E20">
              <w:rPr>
                <w:rStyle w:val="Hyperlink"/>
                <w:noProof/>
              </w:rPr>
              <w:t>7.1.5.</w:t>
            </w:r>
            <w:r>
              <w:rPr>
                <w:rFonts w:eastAsiaTheme="minorEastAsia"/>
                <w:noProof/>
                <w:lang w:eastAsia="en-GB"/>
              </w:rPr>
              <w:tab/>
            </w:r>
            <w:r w:rsidRPr="00D73E20">
              <w:rPr>
                <w:rStyle w:val="Hyperlink"/>
                <w:noProof/>
              </w:rPr>
              <w:t>E-Stop Button</w:t>
            </w:r>
            <w:r>
              <w:rPr>
                <w:noProof/>
                <w:webHidden/>
              </w:rPr>
              <w:tab/>
            </w:r>
            <w:r>
              <w:rPr>
                <w:noProof/>
                <w:webHidden/>
              </w:rPr>
              <w:fldChar w:fldCharType="begin"/>
            </w:r>
            <w:r>
              <w:rPr>
                <w:noProof/>
                <w:webHidden/>
              </w:rPr>
              <w:instrText xml:space="preserve"> PAGEREF _Toc110193934 \h </w:instrText>
            </w:r>
            <w:r>
              <w:rPr>
                <w:noProof/>
                <w:webHidden/>
              </w:rPr>
            </w:r>
            <w:r>
              <w:rPr>
                <w:noProof/>
                <w:webHidden/>
              </w:rPr>
              <w:fldChar w:fldCharType="separate"/>
            </w:r>
            <w:r>
              <w:rPr>
                <w:noProof/>
                <w:webHidden/>
              </w:rPr>
              <w:t>23</w:t>
            </w:r>
            <w:r>
              <w:rPr>
                <w:noProof/>
                <w:webHidden/>
              </w:rPr>
              <w:fldChar w:fldCharType="end"/>
            </w:r>
          </w:hyperlink>
        </w:p>
        <w:p w14:paraId="5C036A1B" w14:textId="0B1A8792" w:rsidR="00FF4D3B" w:rsidRDefault="00FF4D3B">
          <w:pPr>
            <w:pStyle w:val="TOC3"/>
            <w:tabs>
              <w:tab w:val="left" w:pos="1320"/>
              <w:tab w:val="right" w:leader="dot" w:pos="9016"/>
            </w:tabs>
            <w:rPr>
              <w:rFonts w:eastAsiaTheme="minorEastAsia"/>
              <w:noProof/>
              <w:lang w:eastAsia="en-GB"/>
            </w:rPr>
          </w:pPr>
          <w:hyperlink w:anchor="_Toc110193935" w:history="1">
            <w:r w:rsidRPr="00D73E20">
              <w:rPr>
                <w:rStyle w:val="Hyperlink"/>
                <w:noProof/>
              </w:rPr>
              <w:t>7.1.6.</w:t>
            </w:r>
            <w:r>
              <w:rPr>
                <w:rFonts w:eastAsiaTheme="minorEastAsia"/>
                <w:noProof/>
                <w:lang w:eastAsia="en-GB"/>
              </w:rPr>
              <w:tab/>
            </w:r>
            <w:r w:rsidRPr="00D73E20">
              <w:rPr>
                <w:rStyle w:val="Hyperlink"/>
                <w:noProof/>
              </w:rPr>
              <w:t>Reset All Counters</w:t>
            </w:r>
            <w:r>
              <w:rPr>
                <w:noProof/>
                <w:webHidden/>
              </w:rPr>
              <w:tab/>
            </w:r>
            <w:r>
              <w:rPr>
                <w:noProof/>
                <w:webHidden/>
              </w:rPr>
              <w:fldChar w:fldCharType="begin"/>
            </w:r>
            <w:r>
              <w:rPr>
                <w:noProof/>
                <w:webHidden/>
              </w:rPr>
              <w:instrText xml:space="preserve"> PAGEREF _Toc110193935 \h </w:instrText>
            </w:r>
            <w:r>
              <w:rPr>
                <w:noProof/>
                <w:webHidden/>
              </w:rPr>
            </w:r>
            <w:r>
              <w:rPr>
                <w:noProof/>
                <w:webHidden/>
              </w:rPr>
              <w:fldChar w:fldCharType="separate"/>
            </w:r>
            <w:r>
              <w:rPr>
                <w:noProof/>
                <w:webHidden/>
              </w:rPr>
              <w:t>23</w:t>
            </w:r>
            <w:r>
              <w:rPr>
                <w:noProof/>
                <w:webHidden/>
              </w:rPr>
              <w:fldChar w:fldCharType="end"/>
            </w:r>
          </w:hyperlink>
        </w:p>
        <w:p w14:paraId="0A0A760A" w14:textId="62C464E5" w:rsidR="00FF4D3B" w:rsidRDefault="00FF4D3B">
          <w:pPr>
            <w:pStyle w:val="TOC2"/>
            <w:tabs>
              <w:tab w:val="left" w:pos="880"/>
              <w:tab w:val="right" w:leader="dot" w:pos="9016"/>
            </w:tabs>
            <w:rPr>
              <w:rFonts w:eastAsiaTheme="minorEastAsia"/>
              <w:noProof/>
              <w:lang w:eastAsia="en-GB"/>
            </w:rPr>
          </w:pPr>
          <w:hyperlink w:anchor="_Toc110193936" w:history="1">
            <w:r w:rsidRPr="00D73E20">
              <w:rPr>
                <w:rStyle w:val="Hyperlink"/>
                <w:noProof/>
              </w:rPr>
              <w:t>7.2.</w:t>
            </w:r>
            <w:r>
              <w:rPr>
                <w:rFonts w:eastAsiaTheme="minorEastAsia"/>
                <w:noProof/>
                <w:lang w:eastAsia="en-GB"/>
              </w:rPr>
              <w:tab/>
            </w:r>
            <w:r w:rsidRPr="00D73E20">
              <w:rPr>
                <w:rStyle w:val="Hyperlink"/>
                <w:noProof/>
              </w:rPr>
              <w:t>Warning &amp; Alarm Screen</w:t>
            </w:r>
            <w:r>
              <w:rPr>
                <w:noProof/>
                <w:webHidden/>
              </w:rPr>
              <w:tab/>
            </w:r>
            <w:r>
              <w:rPr>
                <w:noProof/>
                <w:webHidden/>
              </w:rPr>
              <w:fldChar w:fldCharType="begin"/>
            </w:r>
            <w:r>
              <w:rPr>
                <w:noProof/>
                <w:webHidden/>
              </w:rPr>
              <w:instrText xml:space="preserve"> PAGEREF _Toc110193936 \h </w:instrText>
            </w:r>
            <w:r>
              <w:rPr>
                <w:noProof/>
                <w:webHidden/>
              </w:rPr>
            </w:r>
            <w:r>
              <w:rPr>
                <w:noProof/>
                <w:webHidden/>
              </w:rPr>
              <w:fldChar w:fldCharType="separate"/>
            </w:r>
            <w:r>
              <w:rPr>
                <w:noProof/>
                <w:webHidden/>
              </w:rPr>
              <w:t>23</w:t>
            </w:r>
            <w:r>
              <w:rPr>
                <w:noProof/>
                <w:webHidden/>
              </w:rPr>
              <w:fldChar w:fldCharType="end"/>
            </w:r>
          </w:hyperlink>
        </w:p>
        <w:p w14:paraId="4E5F0425" w14:textId="1E9E72CE" w:rsidR="00FF4D3B" w:rsidRDefault="00FF4D3B">
          <w:pPr>
            <w:pStyle w:val="TOC2"/>
            <w:tabs>
              <w:tab w:val="left" w:pos="880"/>
              <w:tab w:val="right" w:leader="dot" w:pos="9016"/>
            </w:tabs>
            <w:rPr>
              <w:rFonts w:eastAsiaTheme="minorEastAsia"/>
              <w:noProof/>
              <w:lang w:eastAsia="en-GB"/>
            </w:rPr>
          </w:pPr>
          <w:hyperlink w:anchor="_Toc110193937" w:history="1">
            <w:r w:rsidRPr="00D73E20">
              <w:rPr>
                <w:rStyle w:val="Hyperlink"/>
                <w:noProof/>
              </w:rPr>
              <w:t>7.3.</w:t>
            </w:r>
            <w:r>
              <w:rPr>
                <w:rFonts w:eastAsiaTheme="minorEastAsia"/>
                <w:noProof/>
                <w:lang w:eastAsia="en-GB"/>
              </w:rPr>
              <w:tab/>
            </w:r>
            <w:r w:rsidRPr="00D73E20">
              <w:rPr>
                <w:rStyle w:val="Hyperlink"/>
                <w:noProof/>
              </w:rPr>
              <w:t>Engineering Screen</w:t>
            </w:r>
            <w:r>
              <w:rPr>
                <w:noProof/>
                <w:webHidden/>
              </w:rPr>
              <w:tab/>
            </w:r>
            <w:r>
              <w:rPr>
                <w:noProof/>
                <w:webHidden/>
              </w:rPr>
              <w:fldChar w:fldCharType="begin"/>
            </w:r>
            <w:r>
              <w:rPr>
                <w:noProof/>
                <w:webHidden/>
              </w:rPr>
              <w:instrText xml:space="preserve"> PAGEREF _Toc110193937 \h </w:instrText>
            </w:r>
            <w:r>
              <w:rPr>
                <w:noProof/>
                <w:webHidden/>
              </w:rPr>
            </w:r>
            <w:r>
              <w:rPr>
                <w:noProof/>
                <w:webHidden/>
              </w:rPr>
              <w:fldChar w:fldCharType="separate"/>
            </w:r>
            <w:r>
              <w:rPr>
                <w:noProof/>
                <w:webHidden/>
              </w:rPr>
              <w:t>24</w:t>
            </w:r>
            <w:r>
              <w:rPr>
                <w:noProof/>
                <w:webHidden/>
              </w:rPr>
              <w:fldChar w:fldCharType="end"/>
            </w:r>
          </w:hyperlink>
        </w:p>
        <w:p w14:paraId="2E2EE738" w14:textId="2A132EFC" w:rsidR="00FF4D3B" w:rsidRDefault="00FF4D3B">
          <w:pPr>
            <w:pStyle w:val="TOC1"/>
            <w:tabs>
              <w:tab w:val="left" w:pos="440"/>
              <w:tab w:val="right" w:leader="dot" w:pos="9016"/>
            </w:tabs>
            <w:rPr>
              <w:rFonts w:eastAsiaTheme="minorEastAsia"/>
              <w:noProof/>
              <w:lang w:eastAsia="en-GB"/>
            </w:rPr>
          </w:pPr>
          <w:hyperlink w:anchor="_Toc110193938" w:history="1">
            <w:r w:rsidRPr="00D73E20">
              <w:rPr>
                <w:rStyle w:val="Hyperlink"/>
                <w:noProof/>
              </w:rPr>
              <w:t>8.</w:t>
            </w:r>
            <w:r>
              <w:rPr>
                <w:rFonts w:eastAsiaTheme="minorEastAsia"/>
                <w:noProof/>
                <w:lang w:eastAsia="en-GB"/>
              </w:rPr>
              <w:tab/>
            </w:r>
            <w:r w:rsidRPr="00D73E20">
              <w:rPr>
                <w:rStyle w:val="Hyperlink"/>
                <w:noProof/>
              </w:rPr>
              <w:t>Works Cited</w:t>
            </w:r>
            <w:r>
              <w:rPr>
                <w:noProof/>
                <w:webHidden/>
              </w:rPr>
              <w:tab/>
            </w:r>
            <w:r>
              <w:rPr>
                <w:noProof/>
                <w:webHidden/>
              </w:rPr>
              <w:fldChar w:fldCharType="begin"/>
            </w:r>
            <w:r>
              <w:rPr>
                <w:noProof/>
                <w:webHidden/>
              </w:rPr>
              <w:instrText xml:space="preserve"> PAGEREF _Toc110193938 \h </w:instrText>
            </w:r>
            <w:r>
              <w:rPr>
                <w:noProof/>
                <w:webHidden/>
              </w:rPr>
            </w:r>
            <w:r>
              <w:rPr>
                <w:noProof/>
                <w:webHidden/>
              </w:rPr>
              <w:fldChar w:fldCharType="separate"/>
            </w:r>
            <w:r>
              <w:rPr>
                <w:noProof/>
                <w:webHidden/>
              </w:rPr>
              <w:t>25</w:t>
            </w:r>
            <w:r>
              <w:rPr>
                <w:noProof/>
                <w:webHidden/>
              </w:rPr>
              <w:fldChar w:fldCharType="end"/>
            </w:r>
          </w:hyperlink>
        </w:p>
        <w:p w14:paraId="311A3191" w14:textId="586918C6" w:rsidR="00BC7C80" w:rsidRDefault="00BC7C80">
          <w:r>
            <w:rPr>
              <w:b/>
              <w:bCs/>
              <w:noProof/>
            </w:rPr>
            <w:fldChar w:fldCharType="end"/>
          </w:r>
        </w:p>
      </w:sdtContent>
    </w:sdt>
    <w:p w14:paraId="7E4AEDE6" w14:textId="0F7083A6" w:rsidR="00BC7C80" w:rsidRDefault="00BC7C80">
      <w:pPr>
        <w:rPr>
          <w:b/>
          <w:bCs/>
          <w:sz w:val="28"/>
          <w:szCs w:val="28"/>
        </w:rPr>
      </w:pPr>
      <w:bookmarkStart w:id="0" w:name="_Ref110181875"/>
      <w:r w:rsidRPr="00BC7C80">
        <w:rPr>
          <w:b/>
          <w:bCs/>
          <w:sz w:val="28"/>
          <w:szCs w:val="28"/>
        </w:rPr>
        <w:t>Table of Figures</w:t>
      </w:r>
    </w:p>
    <w:p w14:paraId="1AD13679" w14:textId="3C7E399C" w:rsidR="00EB07CC" w:rsidRDefault="00BC7C80">
      <w:pPr>
        <w:pStyle w:val="TableofFigures"/>
        <w:tabs>
          <w:tab w:val="right" w:leader="dot" w:pos="9016"/>
        </w:tabs>
        <w:rPr>
          <w:rFonts w:eastAsiaTheme="minorEastAsia"/>
          <w:noProof/>
          <w:lang w:eastAsia="en-GB"/>
        </w:rPr>
      </w:pPr>
      <w:r>
        <w:rPr>
          <w:b/>
          <w:bCs/>
          <w:sz w:val="28"/>
          <w:szCs w:val="28"/>
        </w:rPr>
        <w:fldChar w:fldCharType="begin"/>
      </w:r>
      <w:r>
        <w:rPr>
          <w:b/>
          <w:bCs/>
          <w:sz w:val="28"/>
          <w:szCs w:val="28"/>
        </w:rPr>
        <w:instrText xml:space="preserve"> TOC \h \z \c "Figure" </w:instrText>
      </w:r>
      <w:r>
        <w:rPr>
          <w:b/>
          <w:bCs/>
          <w:sz w:val="28"/>
          <w:szCs w:val="28"/>
        </w:rPr>
        <w:fldChar w:fldCharType="separate"/>
      </w:r>
      <w:hyperlink r:id="rId9" w:anchor="_Toc110193794" w:history="1">
        <w:r w:rsidR="00EB07CC" w:rsidRPr="00CC6FD8">
          <w:rPr>
            <w:rStyle w:val="Hyperlink"/>
            <w:noProof/>
          </w:rPr>
          <w:t>Figure 1 - PLC Block Diagram</w:t>
        </w:r>
        <w:r w:rsidR="00EB07CC">
          <w:rPr>
            <w:noProof/>
            <w:webHidden/>
          </w:rPr>
          <w:tab/>
        </w:r>
        <w:r w:rsidR="00EB07CC">
          <w:rPr>
            <w:noProof/>
            <w:webHidden/>
          </w:rPr>
          <w:fldChar w:fldCharType="begin"/>
        </w:r>
        <w:r w:rsidR="00EB07CC">
          <w:rPr>
            <w:noProof/>
            <w:webHidden/>
          </w:rPr>
          <w:instrText xml:space="preserve"> PAGEREF _Toc110193794 \h </w:instrText>
        </w:r>
        <w:r w:rsidR="00EB07CC">
          <w:rPr>
            <w:noProof/>
            <w:webHidden/>
          </w:rPr>
        </w:r>
        <w:r w:rsidR="00EB07CC">
          <w:rPr>
            <w:noProof/>
            <w:webHidden/>
          </w:rPr>
          <w:fldChar w:fldCharType="separate"/>
        </w:r>
        <w:r w:rsidR="00EB07CC">
          <w:rPr>
            <w:noProof/>
            <w:webHidden/>
          </w:rPr>
          <w:t>5</w:t>
        </w:r>
        <w:r w:rsidR="00EB07CC">
          <w:rPr>
            <w:noProof/>
            <w:webHidden/>
          </w:rPr>
          <w:fldChar w:fldCharType="end"/>
        </w:r>
      </w:hyperlink>
    </w:p>
    <w:p w14:paraId="672389E9" w14:textId="63DF8D27" w:rsidR="00EB07CC" w:rsidRDefault="00EB07CC">
      <w:pPr>
        <w:pStyle w:val="TableofFigures"/>
        <w:tabs>
          <w:tab w:val="right" w:leader="dot" w:pos="9016"/>
        </w:tabs>
        <w:rPr>
          <w:rFonts w:eastAsiaTheme="minorEastAsia"/>
          <w:noProof/>
          <w:lang w:eastAsia="en-GB"/>
        </w:rPr>
      </w:pPr>
      <w:hyperlink r:id="rId10" w:anchor="_Toc110193795" w:history="1">
        <w:r w:rsidRPr="00CC6FD8">
          <w:rPr>
            <w:rStyle w:val="Hyperlink"/>
            <w:noProof/>
          </w:rPr>
          <w:t>Figure 2 – Compact PLC</w:t>
        </w:r>
        <w:r>
          <w:rPr>
            <w:noProof/>
            <w:webHidden/>
          </w:rPr>
          <w:tab/>
        </w:r>
        <w:r>
          <w:rPr>
            <w:noProof/>
            <w:webHidden/>
          </w:rPr>
          <w:fldChar w:fldCharType="begin"/>
        </w:r>
        <w:r>
          <w:rPr>
            <w:noProof/>
            <w:webHidden/>
          </w:rPr>
          <w:instrText xml:space="preserve"> PAGEREF _Toc110193795 \h </w:instrText>
        </w:r>
        <w:r>
          <w:rPr>
            <w:noProof/>
            <w:webHidden/>
          </w:rPr>
        </w:r>
        <w:r>
          <w:rPr>
            <w:noProof/>
            <w:webHidden/>
          </w:rPr>
          <w:fldChar w:fldCharType="separate"/>
        </w:r>
        <w:r>
          <w:rPr>
            <w:noProof/>
            <w:webHidden/>
          </w:rPr>
          <w:t>5</w:t>
        </w:r>
        <w:r>
          <w:rPr>
            <w:noProof/>
            <w:webHidden/>
          </w:rPr>
          <w:fldChar w:fldCharType="end"/>
        </w:r>
      </w:hyperlink>
    </w:p>
    <w:p w14:paraId="596E9432" w14:textId="541F6BBD" w:rsidR="00EB07CC" w:rsidRDefault="00EB07CC">
      <w:pPr>
        <w:pStyle w:val="TableofFigures"/>
        <w:tabs>
          <w:tab w:val="right" w:leader="dot" w:pos="9016"/>
        </w:tabs>
        <w:rPr>
          <w:rFonts w:eastAsiaTheme="minorEastAsia"/>
          <w:noProof/>
          <w:lang w:eastAsia="en-GB"/>
        </w:rPr>
      </w:pPr>
      <w:hyperlink r:id="rId11" w:anchor="_Toc110193796" w:history="1">
        <w:r w:rsidRPr="00CC6FD8">
          <w:rPr>
            <w:rStyle w:val="Hyperlink"/>
            <w:noProof/>
          </w:rPr>
          <w:t>Figure 3 – Modular PLC</w:t>
        </w:r>
        <w:r>
          <w:rPr>
            <w:noProof/>
            <w:webHidden/>
          </w:rPr>
          <w:tab/>
        </w:r>
        <w:r>
          <w:rPr>
            <w:noProof/>
            <w:webHidden/>
          </w:rPr>
          <w:fldChar w:fldCharType="begin"/>
        </w:r>
        <w:r>
          <w:rPr>
            <w:noProof/>
            <w:webHidden/>
          </w:rPr>
          <w:instrText xml:space="preserve"> PAGEREF _Toc110193796 \h </w:instrText>
        </w:r>
        <w:r>
          <w:rPr>
            <w:noProof/>
            <w:webHidden/>
          </w:rPr>
        </w:r>
        <w:r>
          <w:rPr>
            <w:noProof/>
            <w:webHidden/>
          </w:rPr>
          <w:fldChar w:fldCharType="separate"/>
        </w:r>
        <w:r>
          <w:rPr>
            <w:noProof/>
            <w:webHidden/>
          </w:rPr>
          <w:t>5</w:t>
        </w:r>
        <w:r>
          <w:rPr>
            <w:noProof/>
            <w:webHidden/>
          </w:rPr>
          <w:fldChar w:fldCharType="end"/>
        </w:r>
      </w:hyperlink>
    </w:p>
    <w:p w14:paraId="0238393B" w14:textId="0849DD32" w:rsidR="00EB07CC" w:rsidRDefault="00EB07CC">
      <w:pPr>
        <w:pStyle w:val="TableofFigures"/>
        <w:tabs>
          <w:tab w:val="right" w:leader="dot" w:pos="9016"/>
        </w:tabs>
        <w:rPr>
          <w:rFonts w:eastAsiaTheme="minorEastAsia"/>
          <w:noProof/>
          <w:lang w:eastAsia="en-GB"/>
        </w:rPr>
      </w:pPr>
      <w:hyperlink w:anchor="_Toc110193797" w:history="1">
        <w:r w:rsidRPr="00CC6FD8">
          <w:rPr>
            <w:rStyle w:val="Hyperlink"/>
            <w:noProof/>
          </w:rPr>
          <w:t>Figure 4 - Control Panel Operation</w:t>
        </w:r>
        <w:r>
          <w:rPr>
            <w:noProof/>
            <w:webHidden/>
          </w:rPr>
          <w:tab/>
        </w:r>
        <w:r>
          <w:rPr>
            <w:noProof/>
            <w:webHidden/>
          </w:rPr>
          <w:fldChar w:fldCharType="begin"/>
        </w:r>
        <w:r>
          <w:rPr>
            <w:noProof/>
            <w:webHidden/>
          </w:rPr>
          <w:instrText xml:space="preserve"> PAGEREF _Toc110193797 \h </w:instrText>
        </w:r>
        <w:r>
          <w:rPr>
            <w:noProof/>
            <w:webHidden/>
          </w:rPr>
        </w:r>
        <w:r>
          <w:rPr>
            <w:noProof/>
            <w:webHidden/>
          </w:rPr>
          <w:fldChar w:fldCharType="separate"/>
        </w:r>
        <w:r>
          <w:rPr>
            <w:noProof/>
            <w:webHidden/>
          </w:rPr>
          <w:t>9</w:t>
        </w:r>
        <w:r>
          <w:rPr>
            <w:noProof/>
            <w:webHidden/>
          </w:rPr>
          <w:fldChar w:fldCharType="end"/>
        </w:r>
      </w:hyperlink>
    </w:p>
    <w:p w14:paraId="41F83199" w14:textId="5358E17A" w:rsidR="00EB07CC" w:rsidRDefault="00EB07CC">
      <w:pPr>
        <w:pStyle w:val="TableofFigures"/>
        <w:tabs>
          <w:tab w:val="right" w:leader="dot" w:pos="9016"/>
        </w:tabs>
        <w:rPr>
          <w:rFonts w:eastAsiaTheme="minorEastAsia"/>
          <w:noProof/>
          <w:lang w:eastAsia="en-GB"/>
        </w:rPr>
      </w:pPr>
      <w:hyperlink w:anchor="_Toc110193798" w:history="1">
        <w:r w:rsidRPr="00CC6FD8">
          <w:rPr>
            <w:rStyle w:val="Hyperlink"/>
            <w:noProof/>
          </w:rPr>
          <w:t>Figure 5 - Network 3 – Alarm Siren</w:t>
        </w:r>
        <w:r>
          <w:rPr>
            <w:noProof/>
            <w:webHidden/>
          </w:rPr>
          <w:tab/>
        </w:r>
        <w:r>
          <w:rPr>
            <w:noProof/>
            <w:webHidden/>
          </w:rPr>
          <w:fldChar w:fldCharType="begin"/>
        </w:r>
        <w:r>
          <w:rPr>
            <w:noProof/>
            <w:webHidden/>
          </w:rPr>
          <w:instrText xml:space="preserve"> PAGEREF _Toc110193798 \h </w:instrText>
        </w:r>
        <w:r>
          <w:rPr>
            <w:noProof/>
            <w:webHidden/>
          </w:rPr>
        </w:r>
        <w:r>
          <w:rPr>
            <w:noProof/>
            <w:webHidden/>
          </w:rPr>
          <w:fldChar w:fldCharType="separate"/>
        </w:r>
        <w:r>
          <w:rPr>
            <w:noProof/>
            <w:webHidden/>
          </w:rPr>
          <w:t>9</w:t>
        </w:r>
        <w:r>
          <w:rPr>
            <w:noProof/>
            <w:webHidden/>
          </w:rPr>
          <w:fldChar w:fldCharType="end"/>
        </w:r>
      </w:hyperlink>
    </w:p>
    <w:p w14:paraId="69939805" w14:textId="0AACA62B" w:rsidR="00EB07CC" w:rsidRDefault="00EB07CC">
      <w:pPr>
        <w:pStyle w:val="TableofFigures"/>
        <w:tabs>
          <w:tab w:val="right" w:leader="dot" w:pos="9016"/>
        </w:tabs>
        <w:rPr>
          <w:rFonts w:eastAsiaTheme="minorEastAsia"/>
          <w:noProof/>
          <w:lang w:eastAsia="en-GB"/>
        </w:rPr>
      </w:pPr>
      <w:hyperlink w:anchor="_Toc110193799" w:history="1">
        <w:r w:rsidRPr="00CC6FD8">
          <w:rPr>
            <w:rStyle w:val="Hyperlink"/>
            <w:noProof/>
          </w:rPr>
          <w:t>Figure 6 - Conveyor Operation</w:t>
        </w:r>
        <w:r>
          <w:rPr>
            <w:noProof/>
            <w:webHidden/>
          </w:rPr>
          <w:tab/>
        </w:r>
        <w:r>
          <w:rPr>
            <w:noProof/>
            <w:webHidden/>
          </w:rPr>
          <w:fldChar w:fldCharType="begin"/>
        </w:r>
        <w:r>
          <w:rPr>
            <w:noProof/>
            <w:webHidden/>
          </w:rPr>
          <w:instrText xml:space="preserve"> PAGEREF _Toc110193799 \h </w:instrText>
        </w:r>
        <w:r>
          <w:rPr>
            <w:noProof/>
            <w:webHidden/>
          </w:rPr>
        </w:r>
        <w:r>
          <w:rPr>
            <w:noProof/>
            <w:webHidden/>
          </w:rPr>
          <w:fldChar w:fldCharType="separate"/>
        </w:r>
        <w:r>
          <w:rPr>
            <w:noProof/>
            <w:webHidden/>
          </w:rPr>
          <w:t>10</w:t>
        </w:r>
        <w:r>
          <w:rPr>
            <w:noProof/>
            <w:webHidden/>
          </w:rPr>
          <w:fldChar w:fldCharType="end"/>
        </w:r>
      </w:hyperlink>
    </w:p>
    <w:p w14:paraId="5E3BD5B3" w14:textId="7EF41055" w:rsidR="00EB07CC" w:rsidRDefault="00EB07CC">
      <w:pPr>
        <w:pStyle w:val="TableofFigures"/>
        <w:tabs>
          <w:tab w:val="right" w:leader="dot" w:pos="9016"/>
        </w:tabs>
        <w:rPr>
          <w:rFonts w:eastAsiaTheme="minorEastAsia"/>
          <w:noProof/>
          <w:lang w:eastAsia="en-GB"/>
        </w:rPr>
      </w:pPr>
      <w:hyperlink w:anchor="_Toc110193800" w:history="1">
        <w:r w:rsidRPr="00CC6FD8">
          <w:rPr>
            <w:rStyle w:val="Hyperlink"/>
            <w:noProof/>
          </w:rPr>
          <w:t>Figure 7 - Stack Light Yellow</w:t>
        </w:r>
        <w:r>
          <w:rPr>
            <w:noProof/>
            <w:webHidden/>
          </w:rPr>
          <w:tab/>
        </w:r>
        <w:r>
          <w:rPr>
            <w:noProof/>
            <w:webHidden/>
          </w:rPr>
          <w:fldChar w:fldCharType="begin"/>
        </w:r>
        <w:r>
          <w:rPr>
            <w:noProof/>
            <w:webHidden/>
          </w:rPr>
          <w:instrText xml:space="preserve"> PAGEREF _Toc110193800 \h </w:instrText>
        </w:r>
        <w:r>
          <w:rPr>
            <w:noProof/>
            <w:webHidden/>
          </w:rPr>
        </w:r>
        <w:r>
          <w:rPr>
            <w:noProof/>
            <w:webHidden/>
          </w:rPr>
          <w:fldChar w:fldCharType="separate"/>
        </w:r>
        <w:r>
          <w:rPr>
            <w:noProof/>
            <w:webHidden/>
          </w:rPr>
          <w:t>10</w:t>
        </w:r>
        <w:r>
          <w:rPr>
            <w:noProof/>
            <w:webHidden/>
          </w:rPr>
          <w:fldChar w:fldCharType="end"/>
        </w:r>
      </w:hyperlink>
    </w:p>
    <w:p w14:paraId="388224B8" w14:textId="79E67992" w:rsidR="00EB07CC" w:rsidRDefault="00EB07CC">
      <w:pPr>
        <w:pStyle w:val="TableofFigures"/>
        <w:tabs>
          <w:tab w:val="right" w:leader="dot" w:pos="9016"/>
        </w:tabs>
        <w:rPr>
          <w:rFonts w:eastAsiaTheme="minorEastAsia"/>
          <w:noProof/>
          <w:lang w:eastAsia="en-GB"/>
        </w:rPr>
      </w:pPr>
      <w:hyperlink w:anchor="_Toc110193801" w:history="1">
        <w:r w:rsidRPr="00CC6FD8">
          <w:rPr>
            <w:rStyle w:val="Hyperlink"/>
            <w:noProof/>
          </w:rPr>
          <w:t>Figure 8 - Green Stack Light</w:t>
        </w:r>
        <w:r>
          <w:rPr>
            <w:noProof/>
            <w:webHidden/>
          </w:rPr>
          <w:tab/>
        </w:r>
        <w:r>
          <w:rPr>
            <w:noProof/>
            <w:webHidden/>
          </w:rPr>
          <w:fldChar w:fldCharType="begin"/>
        </w:r>
        <w:r>
          <w:rPr>
            <w:noProof/>
            <w:webHidden/>
          </w:rPr>
          <w:instrText xml:space="preserve"> PAGEREF _Toc110193801 \h </w:instrText>
        </w:r>
        <w:r>
          <w:rPr>
            <w:noProof/>
            <w:webHidden/>
          </w:rPr>
        </w:r>
        <w:r>
          <w:rPr>
            <w:noProof/>
            <w:webHidden/>
          </w:rPr>
          <w:fldChar w:fldCharType="separate"/>
        </w:r>
        <w:r>
          <w:rPr>
            <w:noProof/>
            <w:webHidden/>
          </w:rPr>
          <w:t>11</w:t>
        </w:r>
        <w:r>
          <w:rPr>
            <w:noProof/>
            <w:webHidden/>
          </w:rPr>
          <w:fldChar w:fldCharType="end"/>
        </w:r>
      </w:hyperlink>
    </w:p>
    <w:p w14:paraId="73C787E0" w14:textId="3F7E5BA0" w:rsidR="00EB07CC" w:rsidRDefault="00EB07CC">
      <w:pPr>
        <w:pStyle w:val="TableofFigures"/>
        <w:tabs>
          <w:tab w:val="right" w:leader="dot" w:pos="9016"/>
        </w:tabs>
        <w:rPr>
          <w:rFonts w:eastAsiaTheme="minorEastAsia"/>
          <w:noProof/>
          <w:lang w:eastAsia="en-GB"/>
        </w:rPr>
      </w:pPr>
      <w:hyperlink w:anchor="_Toc110193802" w:history="1">
        <w:r w:rsidRPr="00CC6FD8">
          <w:rPr>
            <w:rStyle w:val="Hyperlink"/>
            <w:noProof/>
          </w:rPr>
          <w:t>Figure 9 - Red Stack Light</w:t>
        </w:r>
        <w:r>
          <w:rPr>
            <w:noProof/>
            <w:webHidden/>
          </w:rPr>
          <w:tab/>
        </w:r>
        <w:r>
          <w:rPr>
            <w:noProof/>
            <w:webHidden/>
          </w:rPr>
          <w:fldChar w:fldCharType="begin"/>
        </w:r>
        <w:r>
          <w:rPr>
            <w:noProof/>
            <w:webHidden/>
          </w:rPr>
          <w:instrText xml:space="preserve"> PAGEREF _Toc110193802 \h </w:instrText>
        </w:r>
        <w:r>
          <w:rPr>
            <w:noProof/>
            <w:webHidden/>
          </w:rPr>
        </w:r>
        <w:r>
          <w:rPr>
            <w:noProof/>
            <w:webHidden/>
          </w:rPr>
          <w:fldChar w:fldCharType="separate"/>
        </w:r>
        <w:r>
          <w:rPr>
            <w:noProof/>
            <w:webHidden/>
          </w:rPr>
          <w:t>11</w:t>
        </w:r>
        <w:r>
          <w:rPr>
            <w:noProof/>
            <w:webHidden/>
          </w:rPr>
          <w:fldChar w:fldCharType="end"/>
        </w:r>
      </w:hyperlink>
    </w:p>
    <w:p w14:paraId="48B47ED5" w14:textId="2E64A597" w:rsidR="00EB07CC" w:rsidRDefault="00EB07CC">
      <w:pPr>
        <w:pStyle w:val="TableofFigures"/>
        <w:tabs>
          <w:tab w:val="right" w:leader="dot" w:pos="9016"/>
        </w:tabs>
        <w:rPr>
          <w:rFonts w:eastAsiaTheme="minorEastAsia"/>
          <w:noProof/>
          <w:lang w:eastAsia="en-GB"/>
        </w:rPr>
      </w:pPr>
      <w:hyperlink w:anchor="_Toc110193803" w:history="1">
        <w:r w:rsidRPr="00CC6FD8">
          <w:rPr>
            <w:rStyle w:val="Hyperlink"/>
            <w:noProof/>
          </w:rPr>
          <w:t>Figure 10 - Activate Large Box Pusher</w:t>
        </w:r>
        <w:r>
          <w:rPr>
            <w:noProof/>
            <w:webHidden/>
          </w:rPr>
          <w:tab/>
        </w:r>
        <w:r>
          <w:rPr>
            <w:noProof/>
            <w:webHidden/>
          </w:rPr>
          <w:fldChar w:fldCharType="begin"/>
        </w:r>
        <w:r>
          <w:rPr>
            <w:noProof/>
            <w:webHidden/>
          </w:rPr>
          <w:instrText xml:space="preserve"> PAGEREF _Toc110193803 \h </w:instrText>
        </w:r>
        <w:r>
          <w:rPr>
            <w:noProof/>
            <w:webHidden/>
          </w:rPr>
        </w:r>
        <w:r>
          <w:rPr>
            <w:noProof/>
            <w:webHidden/>
          </w:rPr>
          <w:fldChar w:fldCharType="separate"/>
        </w:r>
        <w:r>
          <w:rPr>
            <w:noProof/>
            <w:webHidden/>
          </w:rPr>
          <w:t>12</w:t>
        </w:r>
        <w:r>
          <w:rPr>
            <w:noProof/>
            <w:webHidden/>
          </w:rPr>
          <w:fldChar w:fldCharType="end"/>
        </w:r>
      </w:hyperlink>
    </w:p>
    <w:p w14:paraId="4F727EEE" w14:textId="43EBF96D" w:rsidR="00EB07CC" w:rsidRDefault="00EB07CC">
      <w:pPr>
        <w:pStyle w:val="TableofFigures"/>
        <w:tabs>
          <w:tab w:val="right" w:leader="dot" w:pos="9016"/>
        </w:tabs>
        <w:rPr>
          <w:rFonts w:eastAsiaTheme="minorEastAsia"/>
          <w:noProof/>
          <w:lang w:eastAsia="en-GB"/>
        </w:rPr>
      </w:pPr>
      <w:hyperlink w:anchor="_Toc110193804" w:history="1">
        <w:r w:rsidRPr="00CC6FD8">
          <w:rPr>
            <w:rStyle w:val="Hyperlink"/>
            <w:noProof/>
          </w:rPr>
          <w:t>Figure 11 - Box Pusher 0 and Large Box Sensor</w:t>
        </w:r>
        <w:r>
          <w:rPr>
            <w:noProof/>
            <w:webHidden/>
          </w:rPr>
          <w:tab/>
        </w:r>
        <w:r>
          <w:rPr>
            <w:noProof/>
            <w:webHidden/>
          </w:rPr>
          <w:fldChar w:fldCharType="begin"/>
        </w:r>
        <w:r>
          <w:rPr>
            <w:noProof/>
            <w:webHidden/>
          </w:rPr>
          <w:instrText xml:space="preserve"> PAGEREF _Toc110193804 \h </w:instrText>
        </w:r>
        <w:r>
          <w:rPr>
            <w:noProof/>
            <w:webHidden/>
          </w:rPr>
        </w:r>
        <w:r>
          <w:rPr>
            <w:noProof/>
            <w:webHidden/>
          </w:rPr>
          <w:fldChar w:fldCharType="separate"/>
        </w:r>
        <w:r>
          <w:rPr>
            <w:noProof/>
            <w:webHidden/>
          </w:rPr>
          <w:t>12</w:t>
        </w:r>
        <w:r>
          <w:rPr>
            <w:noProof/>
            <w:webHidden/>
          </w:rPr>
          <w:fldChar w:fldCharType="end"/>
        </w:r>
      </w:hyperlink>
    </w:p>
    <w:p w14:paraId="767C4A39" w14:textId="5004D63B" w:rsidR="00EB07CC" w:rsidRDefault="00EB07CC">
      <w:pPr>
        <w:pStyle w:val="TableofFigures"/>
        <w:tabs>
          <w:tab w:val="right" w:leader="dot" w:pos="9016"/>
        </w:tabs>
        <w:rPr>
          <w:rFonts w:eastAsiaTheme="minorEastAsia"/>
          <w:noProof/>
          <w:lang w:eastAsia="en-GB"/>
        </w:rPr>
      </w:pPr>
      <w:hyperlink w:anchor="_Toc110193805" w:history="1">
        <w:r w:rsidRPr="00CC6FD8">
          <w:rPr>
            <w:rStyle w:val="Hyperlink"/>
            <w:noProof/>
          </w:rPr>
          <w:t>Figure 12 - Activate Small &amp; Medium Box Pusher</w:t>
        </w:r>
        <w:r>
          <w:rPr>
            <w:noProof/>
            <w:webHidden/>
          </w:rPr>
          <w:tab/>
        </w:r>
        <w:r>
          <w:rPr>
            <w:noProof/>
            <w:webHidden/>
          </w:rPr>
          <w:fldChar w:fldCharType="begin"/>
        </w:r>
        <w:r>
          <w:rPr>
            <w:noProof/>
            <w:webHidden/>
          </w:rPr>
          <w:instrText xml:space="preserve"> PAGEREF _Toc110193805 \h </w:instrText>
        </w:r>
        <w:r>
          <w:rPr>
            <w:noProof/>
            <w:webHidden/>
          </w:rPr>
        </w:r>
        <w:r>
          <w:rPr>
            <w:noProof/>
            <w:webHidden/>
          </w:rPr>
          <w:fldChar w:fldCharType="separate"/>
        </w:r>
        <w:r>
          <w:rPr>
            <w:noProof/>
            <w:webHidden/>
          </w:rPr>
          <w:t>13</w:t>
        </w:r>
        <w:r>
          <w:rPr>
            <w:noProof/>
            <w:webHidden/>
          </w:rPr>
          <w:fldChar w:fldCharType="end"/>
        </w:r>
      </w:hyperlink>
    </w:p>
    <w:p w14:paraId="19385DC7" w14:textId="0F31FADC" w:rsidR="00EB07CC" w:rsidRDefault="00EB07CC">
      <w:pPr>
        <w:pStyle w:val="TableofFigures"/>
        <w:tabs>
          <w:tab w:val="right" w:leader="dot" w:pos="9016"/>
        </w:tabs>
        <w:rPr>
          <w:rFonts w:eastAsiaTheme="minorEastAsia"/>
          <w:noProof/>
          <w:lang w:eastAsia="en-GB"/>
        </w:rPr>
      </w:pPr>
      <w:hyperlink w:anchor="_Toc110193806" w:history="1">
        <w:r w:rsidRPr="00CC6FD8">
          <w:rPr>
            <w:rStyle w:val="Hyperlink"/>
            <w:noProof/>
          </w:rPr>
          <w:t>Figure 13 - Extra Small Box Line</w:t>
        </w:r>
        <w:r>
          <w:rPr>
            <w:noProof/>
            <w:webHidden/>
          </w:rPr>
          <w:tab/>
        </w:r>
        <w:r>
          <w:rPr>
            <w:noProof/>
            <w:webHidden/>
          </w:rPr>
          <w:fldChar w:fldCharType="begin"/>
        </w:r>
        <w:r>
          <w:rPr>
            <w:noProof/>
            <w:webHidden/>
          </w:rPr>
          <w:instrText xml:space="preserve"> PAGEREF _Toc110193806 \h </w:instrText>
        </w:r>
        <w:r>
          <w:rPr>
            <w:noProof/>
            <w:webHidden/>
          </w:rPr>
        </w:r>
        <w:r>
          <w:rPr>
            <w:noProof/>
            <w:webHidden/>
          </w:rPr>
          <w:fldChar w:fldCharType="separate"/>
        </w:r>
        <w:r>
          <w:rPr>
            <w:noProof/>
            <w:webHidden/>
          </w:rPr>
          <w:t>13</w:t>
        </w:r>
        <w:r>
          <w:rPr>
            <w:noProof/>
            <w:webHidden/>
          </w:rPr>
          <w:fldChar w:fldCharType="end"/>
        </w:r>
      </w:hyperlink>
    </w:p>
    <w:p w14:paraId="22725284" w14:textId="625909FC" w:rsidR="00EB07CC" w:rsidRDefault="00EB07CC">
      <w:pPr>
        <w:pStyle w:val="TableofFigures"/>
        <w:tabs>
          <w:tab w:val="right" w:leader="dot" w:pos="9016"/>
        </w:tabs>
        <w:rPr>
          <w:rFonts w:eastAsiaTheme="minorEastAsia"/>
          <w:noProof/>
          <w:lang w:eastAsia="en-GB"/>
        </w:rPr>
      </w:pPr>
      <w:hyperlink w:anchor="_Toc110193807" w:history="1">
        <w:r w:rsidRPr="00CC6FD8">
          <w:rPr>
            <w:rStyle w:val="Hyperlink"/>
            <w:noProof/>
          </w:rPr>
          <w:t>Figure 14 - Box Conveyor Operation</w:t>
        </w:r>
        <w:r>
          <w:rPr>
            <w:noProof/>
            <w:webHidden/>
          </w:rPr>
          <w:tab/>
        </w:r>
        <w:r>
          <w:rPr>
            <w:noProof/>
            <w:webHidden/>
          </w:rPr>
          <w:fldChar w:fldCharType="begin"/>
        </w:r>
        <w:r>
          <w:rPr>
            <w:noProof/>
            <w:webHidden/>
          </w:rPr>
          <w:instrText xml:space="preserve"> PAGEREF _Toc110193807 \h </w:instrText>
        </w:r>
        <w:r>
          <w:rPr>
            <w:noProof/>
            <w:webHidden/>
          </w:rPr>
        </w:r>
        <w:r>
          <w:rPr>
            <w:noProof/>
            <w:webHidden/>
          </w:rPr>
          <w:fldChar w:fldCharType="separate"/>
        </w:r>
        <w:r>
          <w:rPr>
            <w:noProof/>
            <w:webHidden/>
          </w:rPr>
          <w:t>14</w:t>
        </w:r>
        <w:r>
          <w:rPr>
            <w:noProof/>
            <w:webHidden/>
          </w:rPr>
          <w:fldChar w:fldCharType="end"/>
        </w:r>
      </w:hyperlink>
    </w:p>
    <w:p w14:paraId="16D466C6" w14:textId="32103494" w:rsidR="00EB07CC" w:rsidRDefault="00EB07CC">
      <w:pPr>
        <w:pStyle w:val="TableofFigures"/>
        <w:tabs>
          <w:tab w:val="right" w:leader="dot" w:pos="9016"/>
        </w:tabs>
        <w:rPr>
          <w:rFonts w:eastAsiaTheme="minorEastAsia"/>
          <w:noProof/>
          <w:lang w:eastAsia="en-GB"/>
        </w:rPr>
      </w:pPr>
      <w:hyperlink w:anchor="_Toc110193808" w:history="1">
        <w:r w:rsidRPr="00CC6FD8">
          <w:rPr>
            <w:rStyle w:val="Hyperlink"/>
            <w:noProof/>
          </w:rPr>
          <w:t>Figure 15 - Conveyor Weight Scale &amp; Digital Weight Display</w:t>
        </w:r>
        <w:r>
          <w:rPr>
            <w:noProof/>
            <w:webHidden/>
          </w:rPr>
          <w:tab/>
        </w:r>
        <w:r>
          <w:rPr>
            <w:noProof/>
            <w:webHidden/>
          </w:rPr>
          <w:fldChar w:fldCharType="begin"/>
        </w:r>
        <w:r>
          <w:rPr>
            <w:noProof/>
            <w:webHidden/>
          </w:rPr>
          <w:instrText xml:space="preserve"> PAGEREF _Toc110193808 \h </w:instrText>
        </w:r>
        <w:r>
          <w:rPr>
            <w:noProof/>
            <w:webHidden/>
          </w:rPr>
        </w:r>
        <w:r>
          <w:rPr>
            <w:noProof/>
            <w:webHidden/>
          </w:rPr>
          <w:fldChar w:fldCharType="separate"/>
        </w:r>
        <w:r>
          <w:rPr>
            <w:noProof/>
            <w:webHidden/>
          </w:rPr>
          <w:t>14</w:t>
        </w:r>
        <w:r>
          <w:rPr>
            <w:noProof/>
            <w:webHidden/>
          </w:rPr>
          <w:fldChar w:fldCharType="end"/>
        </w:r>
      </w:hyperlink>
    </w:p>
    <w:p w14:paraId="6D778515" w14:textId="0DF7E516" w:rsidR="00EB07CC" w:rsidRDefault="00EB07CC">
      <w:pPr>
        <w:pStyle w:val="TableofFigures"/>
        <w:tabs>
          <w:tab w:val="right" w:leader="dot" w:pos="9016"/>
        </w:tabs>
        <w:rPr>
          <w:rFonts w:eastAsiaTheme="minorEastAsia"/>
          <w:noProof/>
          <w:lang w:eastAsia="en-GB"/>
        </w:rPr>
      </w:pPr>
      <w:hyperlink w:anchor="_Toc110193809" w:history="1">
        <w:r w:rsidRPr="00CC6FD8">
          <w:rPr>
            <w:rStyle w:val="Hyperlink"/>
            <w:noProof/>
          </w:rPr>
          <w:t>Figure 16 - Weight Payload Sorter Operation</w:t>
        </w:r>
        <w:r>
          <w:rPr>
            <w:noProof/>
            <w:webHidden/>
          </w:rPr>
          <w:tab/>
        </w:r>
        <w:r>
          <w:rPr>
            <w:noProof/>
            <w:webHidden/>
          </w:rPr>
          <w:fldChar w:fldCharType="begin"/>
        </w:r>
        <w:r>
          <w:rPr>
            <w:noProof/>
            <w:webHidden/>
          </w:rPr>
          <w:instrText xml:space="preserve"> PAGEREF _Toc110193809 \h </w:instrText>
        </w:r>
        <w:r>
          <w:rPr>
            <w:noProof/>
            <w:webHidden/>
          </w:rPr>
        </w:r>
        <w:r>
          <w:rPr>
            <w:noProof/>
            <w:webHidden/>
          </w:rPr>
          <w:fldChar w:fldCharType="separate"/>
        </w:r>
        <w:r>
          <w:rPr>
            <w:noProof/>
            <w:webHidden/>
          </w:rPr>
          <w:t>15</w:t>
        </w:r>
        <w:r>
          <w:rPr>
            <w:noProof/>
            <w:webHidden/>
          </w:rPr>
          <w:fldChar w:fldCharType="end"/>
        </w:r>
      </w:hyperlink>
    </w:p>
    <w:p w14:paraId="1D395797" w14:textId="639E5173" w:rsidR="00EB07CC" w:rsidRDefault="00EB07CC">
      <w:pPr>
        <w:pStyle w:val="TableofFigures"/>
        <w:tabs>
          <w:tab w:val="right" w:leader="dot" w:pos="9016"/>
        </w:tabs>
        <w:rPr>
          <w:rFonts w:eastAsiaTheme="minorEastAsia"/>
          <w:noProof/>
          <w:lang w:eastAsia="en-GB"/>
        </w:rPr>
      </w:pPr>
      <w:hyperlink w:anchor="_Toc110193810" w:history="1">
        <w:r w:rsidRPr="00CC6FD8">
          <w:rPr>
            <w:rStyle w:val="Hyperlink"/>
            <w:noProof/>
          </w:rPr>
          <w:t>Figure 17 - Payload Sorter Right and Left</w:t>
        </w:r>
        <w:r>
          <w:rPr>
            <w:noProof/>
            <w:webHidden/>
          </w:rPr>
          <w:tab/>
        </w:r>
        <w:r>
          <w:rPr>
            <w:noProof/>
            <w:webHidden/>
          </w:rPr>
          <w:fldChar w:fldCharType="begin"/>
        </w:r>
        <w:r>
          <w:rPr>
            <w:noProof/>
            <w:webHidden/>
          </w:rPr>
          <w:instrText xml:space="preserve"> PAGEREF _Toc110193810 \h </w:instrText>
        </w:r>
        <w:r>
          <w:rPr>
            <w:noProof/>
            <w:webHidden/>
          </w:rPr>
        </w:r>
        <w:r>
          <w:rPr>
            <w:noProof/>
            <w:webHidden/>
          </w:rPr>
          <w:fldChar w:fldCharType="separate"/>
        </w:r>
        <w:r>
          <w:rPr>
            <w:noProof/>
            <w:webHidden/>
          </w:rPr>
          <w:t>15</w:t>
        </w:r>
        <w:r>
          <w:rPr>
            <w:noProof/>
            <w:webHidden/>
          </w:rPr>
          <w:fldChar w:fldCharType="end"/>
        </w:r>
      </w:hyperlink>
    </w:p>
    <w:p w14:paraId="3BE1F121" w14:textId="03D74100" w:rsidR="00EB07CC" w:rsidRDefault="00EB07CC">
      <w:pPr>
        <w:pStyle w:val="TableofFigures"/>
        <w:tabs>
          <w:tab w:val="right" w:leader="dot" w:pos="9016"/>
        </w:tabs>
        <w:rPr>
          <w:rFonts w:eastAsiaTheme="minorEastAsia"/>
          <w:noProof/>
          <w:lang w:eastAsia="en-GB"/>
        </w:rPr>
      </w:pPr>
      <w:hyperlink w:anchor="_Toc110193811" w:history="1">
        <w:r w:rsidRPr="00CC6FD8">
          <w:rPr>
            <w:rStyle w:val="Hyperlink"/>
            <w:noProof/>
          </w:rPr>
          <w:t>Figure 18 - Network 10 Total Box Count</w:t>
        </w:r>
        <w:r>
          <w:rPr>
            <w:noProof/>
            <w:webHidden/>
          </w:rPr>
          <w:tab/>
        </w:r>
        <w:r>
          <w:rPr>
            <w:noProof/>
            <w:webHidden/>
          </w:rPr>
          <w:fldChar w:fldCharType="begin"/>
        </w:r>
        <w:r>
          <w:rPr>
            <w:noProof/>
            <w:webHidden/>
          </w:rPr>
          <w:instrText xml:space="preserve"> PAGEREF _Toc110193811 \h </w:instrText>
        </w:r>
        <w:r>
          <w:rPr>
            <w:noProof/>
            <w:webHidden/>
          </w:rPr>
        </w:r>
        <w:r>
          <w:rPr>
            <w:noProof/>
            <w:webHidden/>
          </w:rPr>
          <w:fldChar w:fldCharType="separate"/>
        </w:r>
        <w:r>
          <w:rPr>
            <w:noProof/>
            <w:webHidden/>
          </w:rPr>
          <w:t>16</w:t>
        </w:r>
        <w:r>
          <w:rPr>
            <w:noProof/>
            <w:webHidden/>
          </w:rPr>
          <w:fldChar w:fldCharType="end"/>
        </w:r>
      </w:hyperlink>
    </w:p>
    <w:p w14:paraId="65EC5E72" w14:textId="1E7331AC" w:rsidR="00EB07CC" w:rsidRDefault="00EB07CC">
      <w:pPr>
        <w:pStyle w:val="TableofFigures"/>
        <w:tabs>
          <w:tab w:val="right" w:leader="dot" w:pos="9016"/>
        </w:tabs>
        <w:rPr>
          <w:rFonts w:eastAsiaTheme="minorEastAsia"/>
          <w:noProof/>
          <w:lang w:eastAsia="en-GB"/>
        </w:rPr>
      </w:pPr>
      <w:hyperlink w:anchor="_Toc110193812" w:history="1">
        <w:r w:rsidRPr="00CC6FD8">
          <w:rPr>
            <w:rStyle w:val="Hyperlink"/>
            <w:noProof/>
          </w:rPr>
          <w:t>Figure 19 - Loading Box Emitter and Total Box Count Sensor</w:t>
        </w:r>
        <w:r>
          <w:rPr>
            <w:noProof/>
            <w:webHidden/>
          </w:rPr>
          <w:tab/>
        </w:r>
        <w:r>
          <w:rPr>
            <w:noProof/>
            <w:webHidden/>
          </w:rPr>
          <w:fldChar w:fldCharType="begin"/>
        </w:r>
        <w:r>
          <w:rPr>
            <w:noProof/>
            <w:webHidden/>
          </w:rPr>
          <w:instrText xml:space="preserve"> PAGEREF _Toc110193812 \h </w:instrText>
        </w:r>
        <w:r>
          <w:rPr>
            <w:noProof/>
            <w:webHidden/>
          </w:rPr>
        </w:r>
        <w:r>
          <w:rPr>
            <w:noProof/>
            <w:webHidden/>
          </w:rPr>
          <w:fldChar w:fldCharType="separate"/>
        </w:r>
        <w:r>
          <w:rPr>
            <w:noProof/>
            <w:webHidden/>
          </w:rPr>
          <w:t>16</w:t>
        </w:r>
        <w:r>
          <w:rPr>
            <w:noProof/>
            <w:webHidden/>
          </w:rPr>
          <w:fldChar w:fldCharType="end"/>
        </w:r>
      </w:hyperlink>
    </w:p>
    <w:p w14:paraId="37F024FD" w14:textId="73AA4BF8" w:rsidR="00EB07CC" w:rsidRDefault="00EB07CC">
      <w:pPr>
        <w:pStyle w:val="TableofFigures"/>
        <w:tabs>
          <w:tab w:val="right" w:leader="dot" w:pos="9016"/>
        </w:tabs>
        <w:rPr>
          <w:rFonts w:eastAsiaTheme="minorEastAsia"/>
          <w:noProof/>
          <w:lang w:eastAsia="en-GB"/>
        </w:rPr>
      </w:pPr>
      <w:hyperlink w:anchor="_Toc110193813" w:history="1">
        <w:r w:rsidRPr="00CC6FD8">
          <w:rPr>
            <w:rStyle w:val="Hyperlink"/>
            <w:noProof/>
          </w:rPr>
          <w:t>Figure 20 - Total Box Count Sensors and Removers for all Box Sizes</w:t>
        </w:r>
        <w:r>
          <w:rPr>
            <w:noProof/>
            <w:webHidden/>
          </w:rPr>
          <w:tab/>
        </w:r>
        <w:r>
          <w:rPr>
            <w:noProof/>
            <w:webHidden/>
          </w:rPr>
          <w:fldChar w:fldCharType="begin"/>
        </w:r>
        <w:r>
          <w:rPr>
            <w:noProof/>
            <w:webHidden/>
          </w:rPr>
          <w:instrText xml:space="preserve"> PAGEREF _Toc110193813 \h </w:instrText>
        </w:r>
        <w:r>
          <w:rPr>
            <w:noProof/>
            <w:webHidden/>
          </w:rPr>
        </w:r>
        <w:r>
          <w:rPr>
            <w:noProof/>
            <w:webHidden/>
          </w:rPr>
          <w:fldChar w:fldCharType="separate"/>
        </w:r>
        <w:r>
          <w:rPr>
            <w:noProof/>
            <w:webHidden/>
          </w:rPr>
          <w:t>17</w:t>
        </w:r>
        <w:r>
          <w:rPr>
            <w:noProof/>
            <w:webHidden/>
          </w:rPr>
          <w:fldChar w:fldCharType="end"/>
        </w:r>
      </w:hyperlink>
    </w:p>
    <w:p w14:paraId="12C7D521" w14:textId="0C101DBD" w:rsidR="00EB07CC" w:rsidRDefault="00EB07CC">
      <w:pPr>
        <w:pStyle w:val="TableofFigures"/>
        <w:tabs>
          <w:tab w:val="right" w:leader="dot" w:pos="9016"/>
        </w:tabs>
        <w:rPr>
          <w:rFonts w:eastAsiaTheme="minorEastAsia"/>
          <w:noProof/>
          <w:lang w:eastAsia="en-GB"/>
        </w:rPr>
      </w:pPr>
      <w:hyperlink w:anchor="_Toc110193814" w:history="1">
        <w:r w:rsidRPr="00CC6FD8">
          <w:rPr>
            <w:rStyle w:val="Hyperlink"/>
            <w:noProof/>
          </w:rPr>
          <w:t>Figure 21 - Network 12 to 14 Total Box Counting</w:t>
        </w:r>
        <w:r>
          <w:rPr>
            <w:noProof/>
            <w:webHidden/>
          </w:rPr>
          <w:tab/>
        </w:r>
        <w:r>
          <w:rPr>
            <w:noProof/>
            <w:webHidden/>
          </w:rPr>
          <w:fldChar w:fldCharType="begin"/>
        </w:r>
        <w:r>
          <w:rPr>
            <w:noProof/>
            <w:webHidden/>
          </w:rPr>
          <w:instrText xml:space="preserve"> PAGEREF _Toc110193814 \h </w:instrText>
        </w:r>
        <w:r>
          <w:rPr>
            <w:noProof/>
            <w:webHidden/>
          </w:rPr>
        </w:r>
        <w:r>
          <w:rPr>
            <w:noProof/>
            <w:webHidden/>
          </w:rPr>
          <w:fldChar w:fldCharType="separate"/>
        </w:r>
        <w:r>
          <w:rPr>
            <w:noProof/>
            <w:webHidden/>
          </w:rPr>
          <w:t>17</w:t>
        </w:r>
        <w:r>
          <w:rPr>
            <w:noProof/>
            <w:webHidden/>
          </w:rPr>
          <w:fldChar w:fldCharType="end"/>
        </w:r>
      </w:hyperlink>
    </w:p>
    <w:p w14:paraId="174816F3" w14:textId="143DF9BC" w:rsidR="00EB07CC" w:rsidRDefault="00EB07CC">
      <w:pPr>
        <w:pStyle w:val="TableofFigures"/>
        <w:tabs>
          <w:tab w:val="right" w:leader="dot" w:pos="9016"/>
        </w:tabs>
        <w:rPr>
          <w:rFonts w:eastAsiaTheme="minorEastAsia"/>
          <w:noProof/>
          <w:lang w:eastAsia="en-GB"/>
        </w:rPr>
      </w:pPr>
      <w:hyperlink w:anchor="_Toc110193815" w:history="1">
        <w:r w:rsidRPr="00CC6FD8">
          <w:rPr>
            <w:rStyle w:val="Hyperlink"/>
            <w:noProof/>
          </w:rPr>
          <w:t>Figure 22 - Large Box Counter</w:t>
        </w:r>
        <w:r>
          <w:rPr>
            <w:noProof/>
            <w:webHidden/>
          </w:rPr>
          <w:tab/>
        </w:r>
        <w:r>
          <w:rPr>
            <w:noProof/>
            <w:webHidden/>
          </w:rPr>
          <w:fldChar w:fldCharType="begin"/>
        </w:r>
        <w:r>
          <w:rPr>
            <w:noProof/>
            <w:webHidden/>
          </w:rPr>
          <w:instrText xml:space="preserve"> PAGEREF _Toc110193815 \h </w:instrText>
        </w:r>
        <w:r>
          <w:rPr>
            <w:noProof/>
            <w:webHidden/>
          </w:rPr>
        </w:r>
        <w:r>
          <w:rPr>
            <w:noProof/>
            <w:webHidden/>
          </w:rPr>
          <w:fldChar w:fldCharType="separate"/>
        </w:r>
        <w:r>
          <w:rPr>
            <w:noProof/>
            <w:webHidden/>
          </w:rPr>
          <w:t>18</w:t>
        </w:r>
        <w:r>
          <w:rPr>
            <w:noProof/>
            <w:webHidden/>
          </w:rPr>
          <w:fldChar w:fldCharType="end"/>
        </w:r>
      </w:hyperlink>
    </w:p>
    <w:p w14:paraId="43A53873" w14:textId="64648068" w:rsidR="00EB07CC" w:rsidRDefault="00EB07CC">
      <w:pPr>
        <w:pStyle w:val="TableofFigures"/>
        <w:tabs>
          <w:tab w:val="right" w:leader="dot" w:pos="9016"/>
        </w:tabs>
        <w:rPr>
          <w:rFonts w:eastAsiaTheme="minorEastAsia"/>
          <w:noProof/>
          <w:lang w:eastAsia="en-GB"/>
        </w:rPr>
      </w:pPr>
      <w:hyperlink w:anchor="_Toc110193816" w:history="1">
        <w:r w:rsidRPr="00CC6FD8">
          <w:rPr>
            <w:rStyle w:val="Hyperlink"/>
            <w:noProof/>
          </w:rPr>
          <w:t>Figure 23 - Large Box Error Section</w:t>
        </w:r>
        <w:r>
          <w:rPr>
            <w:noProof/>
            <w:webHidden/>
          </w:rPr>
          <w:tab/>
        </w:r>
        <w:r>
          <w:rPr>
            <w:noProof/>
            <w:webHidden/>
          </w:rPr>
          <w:fldChar w:fldCharType="begin"/>
        </w:r>
        <w:r>
          <w:rPr>
            <w:noProof/>
            <w:webHidden/>
          </w:rPr>
          <w:instrText xml:space="preserve"> PAGEREF _Toc110193816 \h </w:instrText>
        </w:r>
        <w:r>
          <w:rPr>
            <w:noProof/>
            <w:webHidden/>
          </w:rPr>
        </w:r>
        <w:r>
          <w:rPr>
            <w:noProof/>
            <w:webHidden/>
          </w:rPr>
          <w:fldChar w:fldCharType="separate"/>
        </w:r>
        <w:r>
          <w:rPr>
            <w:noProof/>
            <w:webHidden/>
          </w:rPr>
          <w:t>18</w:t>
        </w:r>
        <w:r>
          <w:rPr>
            <w:noProof/>
            <w:webHidden/>
          </w:rPr>
          <w:fldChar w:fldCharType="end"/>
        </w:r>
      </w:hyperlink>
    </w:p>
    <w:p w14:paraId="34737B41" w14:textId="6F9CF9F1" w:rsidR="00EB07CC" w:rsidRDefault="00EB07CC">
      <w:pPr>
        <w:pStyle w:val="TableofFigures"/>
        <w:tabs>
          <w:tab w:val="right" w:leader="dot" w:pos="9016"/>
        </w:tabs>
        <w:rPr>
          <w:rFonts w:eastAsiaTheme="minorEastAsia"/>
          <w:noProof/>
          <w:lang w:eastAsia="en-GB"/>
        </w:rPr>
      </w:pPr>
      <w:hyperlink w:anchor="_Toc110193817" w:history="1">
        <w:r w:rsidRPr="00CC6FD8">
          <w:rPr>
            <w:rStyle w:val="Hyperlink"/>
            <w:noProof/>
          </w:rPr>
          <w:t>Figure 24 - Large Box Counter Warning &amp; Alarm Logic</w:t>
        </w:r>
        <w:r>
          <w:rPr>
            <w:noProof/>
            <w:webHidden/>
          </w:rPr>
          <w:tab/>
        </w:r>
        <w:r>
          <w:rPr>
            <w:noProof/>
            <w:webHidden/>
          </w:rPr>
          <w:fldChar w:fldCharType="begin"/>
        </w:r>
        <w:r>
          <w:rPr>
            <w:noProof/>
            <w:webHidden/>
          </w:rPr>
          <w:instrText xml:space="preserve"> PAGEREF _Toc110193817 \h </w:instrText>
        </w:r>
        <w:r>
          <w:rPr>
            <w:noProof/>
            <w:webHidden/>
          </w:rPr>
        </w:r>
        <w:r>
          <w:rPr>
            <w:noProof/>
            <w:webHidden/>
          </w:rPr>
          <w:fldChar w:fldCharType="separate"/>
        </w:r>
        <w:r>
          <w:rPr>
            <w:noProof/>
            <w:webHidden/>
          </w:rPr>
          <w:t>19</w:t>
        </w:r>
        <w:r>
          <w:rPr>
            <w:noProof/>
            <w:webHidden/>
          </w:rPr>
          <w:fldChar w:fldCharType="end"/>
        </w:r>
      </w:hyperlink>
    </w:p>
    <w:p w14:paraId="4D4C4088" w14:textId="05A65EC8" w:rsidR="00EB07CC" w:rsidRDefault="00EB07CC">
      <w:pPr>
        <w:pStyle w:val="TableofFigures"/>
        <w:tabs>
          <w:tab w:val="right" w:leader="dot" w:pos="9016"/>
        </w:tabs>
        <w:rPr>
          <w:rFonts w:eastAsiaTheme="minorEastAsia"/>
          <w:noProof/>
          <w:lang w:eastAsia="en-GB"/>
        </w:rPr>
      </w:pPr>
      <w:hyperlink w:anchor="_Toc110193818" w:history="1">
        <w:r w:rsidRPr="00CC6FD8">
          <w:rPr>
            <w:rStyle w:val="Hyperlink"/>
            <w:noProof/>
          </w:rPr>
          <w:t>Figure 25 - Small &amp; Medium Box Warning &amp; Alarm Logic</w:t>
        </w:r>
        <w:r>
          <w:rPr>
            <w:noProof/>
            <w:webHidden/>
          </w:rPr>
          <w:tab/>
        </w:r>
        <w:r>
          <w:rPr>
            <w:noProof/>
            <w:webHidden/>
          </w:rPr>
          <w:fldChar w:fldCharType="begin"/>
        </w:r>
        <w:r>
          <w:rPr>
            <w:noProof/>
            <w:webHidden/>
          </w:rPr>
          <w:instrText xml:space="preserve"> PAGEREF _Toc110193818 \h </w:instrText>
        </w:r>
        <w:r>
          <w:rPr>
            <w:noProof/>
            <w:webHidden/>
          </w:rPr>
        </w:r>
        <w:r>
          <w:rPr>
            <w:noProof/>
            <w:webHidden/>
          </w:rPr>
          <w:fldChar w:fldCharType="separate"/>
        </w:r>
        <w:r>
          <w:rPr>
            <w:noProof/>
            <w:webHidden/>
          </w:rPr>
          <w:t>19</w:t>
        </w:r>
        <w:r>
          <w:rPr>
            <w:noProof/>
            <w:webHidden/>
          </w:rPr>
          <w:fldChar w:fldCharType="end"/>
        </w:r>
      </w:hyperlink>
    </w:p>
    <w:p w14:paraId="01548C09" w14:textId="5E63AADC" w:rsidR="00EB07CC" w:rsidRDefault="00EB07CC">
      <w:pPr>
        <w:pStyle w:val="TableofFigures"/>
        <w:tabs>
          <w:tab w:val="right" w:leader="dot" w:pos="9016"/>
        </w:tabs>
        <w:rPr>
          <w:rFonts w:eastAsiaTheme="minorEastAsia"/>
          <w:noProof/>
          <w:lang w:eastAsia="en-GB"/>
        </w:rPr>
      </w:pPr>
      <w:hyperlink w:anchor="_Toc110193819" w:history="1">
        <w:r w:rsidRPr="00CC6FD8">
          <w:rPr>
            <w:rStyle w:val="Hyperlink"/>
            <w:noProof/>
          </w:rPr>
          <w:t>Figure 26 - Warning &amp; Alarm Flags / Master Logic</w:t>
        </w:r>
        <w:r>
          <w:rPr>
            <w:noProof/>
            <w:webHidden/>
          </w:rPr>
          <w:tab/>
        </w:r>
        <w:r>
          <w:rPr>
            <w:noProof/>
            <w:webHidden/>
          </w:rPr>
          <w:fldChar w:fldCharType="begin"/>
        </w:r>
        <w:r>
          <w:rPr>
            <w:noProof/>
            <w:webHidden/>
          </w:rPr>
          <w:instrText xml:space="preserve"> PAGEREF _Toc110193819 \h </w:instrText>
        </w:r>
        <w:r>
          <w:rPr>
            <w:noProof/>
            <w:webHidden/>
          </w:rPr>
        </w:r>
        <w:r>
          <w:rPr>
            <w:noProof/>
            <w:webHidden/>
          </w:rPr>
          <w:fldChar w:fldCharType="separate"/>
        </w:r>
        <w:r>
          <w:rPr>
            <w:noProof/>
            <w:webHidden/>
          </w:rPr>
          <w:t>20</w:t>
        </w:r>
        <w:r>
          <w:rPr>
            <w:noProof/>
            <w:webHidden/>
          </w:rPr>
          <w:fldChar w:fldCharType="end"/>
        </w:r>
      </w:hyperlink>
    </w:p>
    <w:p w14:paraId="238CD497" w14:textId="41425AEB" w:rsidR="00EB07CC" w:rsidRDefault="00EB07CC">
      <w:pPr>
        <w:pStyle w:val="TableofFigures"/>
        <w:tabs>
          <w:tab w:val="right" w:leader="dot" w:pos="9016"/>
        </w:tabs>
        <w:rPr>
          <w:rFonts w:eastAsiaTheme="minorEastAsia"/>
          <w:noProof/>
          <w:lang w:eastAsia="en-GB"/>
        </w:rPr>
      </w:pPr>
      <w:hyperlink w:anchor="_Toc110193820" w:history="1">
        <w:r w:rsidRPr="00CC6FD8">
          <w:rPr>
            <w:rStyle w:val="Hyperlink"/>
            <w:noProof/>
          </w:rPr>
          <w:t>Figure 27 - Safety Doors Open Logic</w:t>
        </w:r>
        <w:r>
          <w:rPr>
            <w:noProof/>
            <w:webHidden/>
          </w:rPr>
          <w:tab/>
        </w:r>
        <w:r>
          <w:rPr>
            <w:noProof/>
            <w:webHidden/>
          </w:rPr>
          <w:fldChar w:fldCharType="begin"/>
        </w:r>
        <w:r>
          <w:rPr>
            <w:noProof/>
            <w:webHidden/>
          </w:rPr>
          <w:instrText xml:space="preserve"> PAGEREF _Toc110193820 \h </w:instrText>
        </w:r>
        <w:r>
          <w:rPr>
            <w:noProof/>
            <w:webHidden/>
          </w:rPr>
        </w:r>
        <w:r>
          <w:rPr>
            <w:noProof/>
            <w:webHidden/>
          </w:rPr>
          <w:fldChar w:fldCharType="separate"/>
        </w:r>
        <w:r>
          <w:rPr>
            <w:noProof/>
            <w:webHidden/>
          </w:rPr>
          <w:t>20</w:t>
        </w:r>
        <w:r>
          <w:rPr>
            <w:noProof/>
            <w:webHidden/>
          </w:rPr>
          <w:fldChar w:fldCharType="end"/>
        </w:r>
      </w:hyperlink>
    </w:p>
    <w:p w14:paraId="6CC47BD9" w14:textId="7239F1BC" w:rsidR="00EB07CC" w:rsidRDefault="00EB07CC">
      <w:pPr>
        <w:pStyle w:val="TableofFigures"/>
        <w:tabs>
          <w:tab w:val="right" w:leader="dot" w:pos="9016"/>
        </w:tabs>
        <w:rPr>
          <w:rFonts w:eastAsiaTheme="minorEastAsia"/>
          <w:noProof/>
          <w:lang w:eastAsia="en-GB"/>
        </w:rPr>
      </w:pPr>
      <w:hyperlink w:anchor="_Toc110193821" w:history="1">
        <w:r w:rsidRPr="00CC6FD8">
          <w:rPr>
            <w:rStyle w:val="Hyperlink"/>
            <w:noProof/>
          </w:rPr>
          <w:t>Figure 28 - Root Screen</w:t>
        </w:r>
        <w:r>
          <w:rPr>
            <w:noProof/>
            <w:webHidden/>
          </w:rPr>
          <w:tab/>
        </w:r>
        <w:r>
          <w:rPr>
            <w:noProof/>
            <w:webHidden/>
          </w:rPr>
          <w:fldChar w:fldCharType="begin"/>
        </w:r>
        <w:r>
          <w:rPr>
            <w:noProof/>
            <w:webHidden/>
          </w:rPr>
          <w:instrText xml:space="preserve"> PAGEREF _Toc110193821 \h </w:instrText>
        </w:r>
        <w:r>
          <w:rPr>
            <w:noProof/>
            <w:webHidden/>
          </w:rPr>
        </w:r>
        <w:r>
          <w:rPr>
            <w:noProof/>
            <w:webHidden/>
          </w:rPr>
          <w:fldChar w:fldCharType="separate"/>
        </w:r>
        <w:r>
          <w:rPr>
            <w:noProof/>
            <w:webHidden/>
          </w:rPr>
          <w:t>21</w:t>
        </w:r>
        <w:r>
          <w:rPr>
            <w:noProof/>
            <w:webHidden/>
          </w:rPr>
          <w:fldChar w:fldCharType="end"/>
        </w:r>
      </w:hyperlink>
    </w:p>
    <w:p w14:paraId="48D014C0" w14:textId="1582893D" w:rsidR="00EB07CC" w:rsidRDefault="00EB07CC">
      <w:pPr>
        <w:pStyle w:val="TableofFigures"/>
        <w:tabs>
          <w:tab w:val="right" w:leader="dot" w:pos="9016"/>
        </w:tabs>
        <w:rPr>
          <w:rFonts w:eastAsiaTheme="minorEastAsia"/>
          <w:noProof/>
          <w:lang w:eastAsia="en-GB"/>
        </w:rPr>
      </w:pPr>
      <w:hyperlink w:anchor="_Toc110193822" w:history="1">
        <w:r w:rsidRPr="00CC6FD8">
          <w:rPr>
            <w:rStyle w:val="Hyperlink"/>
            <w:noProof/>
          </w:rPr>
          <w:t>Figure 29 - Conveyor Operation Buttons</w:t>
        </w:r>
        <w:r>
          <w:rPr>
            <w:noProof/>
            <w:webHidden/>
          </w:rPr>
          <w:tab/>
        </w:r>
        <w:r>
          <w:rPr>
            <w:noProof/>
            <w:webHidden/>
          </w:rPr>
          <w:fldChar w:fldCharType="begin"/>
        </w:r>
        <w:r>
          <w:rPr>
            <w:noProof/>
            <w:webHidden/>
          </w:rPr>
          <w:instrText xml:space="preserve"> PAGEREF _Toc110193822 \h </w:instrText>
        </w:r>
        <w:r>
          <w:rPr>
            <w:noProof/>
            <w:webHidden/>
          </w:rPr>
        </w:r>
        <w:r>
          <w:rPr>
            <w:noProof/>
            <w:webHidden/>
          </w:rPr>
          <w:fldChar w:fldCharType="separate"/>
        </w:r>
        <w:r>
          <w:rPr>
            <w:noProof/>
            <w:webHidden/>
          </w:rPr>
          <w:t>21</w:t>
        </w:r>
        <w:r>
          <w:rPr>
            <w:noProof/>
            <w:webHidden/>
          </w:rPr>
          <w:fldChar w:fldCharType="end"/>
        </w:r>
      </w:hyperlink>
    </w:p>
    <w:p w14:paraId="71B8F4F8" w14:textId="567D5757" w:rsidR="00EB07CC" w:rsidRDefault="00EB07CC">
      <w:pPr>
        <w:pStyle w:val="TableofFigures"/>
        <w:tabs>
          <w:tab w:val="right" w:leader="dot" w:pos="9016"/>
        </w:tabs>
        <w:rPr>
          <w:rFonts w:eastAsiaTheme="minorEastAsia"/>
          <w:noProof/>
          <w:lang w:eastAsia="en-GB"/>
        </w:rPr>
      </w:pPr>
      <w:hyperlink w:anchor="_Toc110193823" w:history="1">
        <w:r w:rsidRPr="00CC6FD8">
          <w:rPr>
            <w:rStyle w:val="Hyperlink"/>
            <w:noProof/>
          </w:rPr>
          <w:t>Figure 30 - Box Count Visual</w:t>
        </w:r>
        <w:r>
          <w:rPr>
            <w:noProof/>
            <w:webHidden/>
          </w:rPr>
          <w:tab/>
        </w:r>
        <w:r>
          <w:rPr>
            <w:noProof/>
            <w:webHidden/>
          </w:rPr>
          <w:fldChar w:fldCharType="begin"/>
        </w:r>
        <w:r>
          <w:rPr>
            <w:noProof/>
            <w:webHidden/>
          </w:rPr>
          <w:instrText xml:space="preserve"> PAGEREF _Toc110193823 \h </w:instrText>
        </w:r>
        <w:r>
          <w:rPr>
            <w:noProof/>
            <w:webHidden/>
          </w:rPr>
        </w:r>
        <w:r>
          <w:rPr>
            <w:noProof/>
            <w:webHidden/>
          </w:rPr>
          <w:fldChar w:fldCharType="separate"/>
        </w:r>
        <w:r>
          <w:rPr>
            <w:noProof/>
            <w:webHidden/>
          </w:rPr>
          <w:t>22</w:t>
        </w:r>
        <w:r>
          <w:rPr>
            <w:noProof/>
            <w:webHidden/>
          </w:rPr>
          <w:fldChar w:fldCharType="end"/>
        </w:r>
      </w:hyperlink>
    </w:p>
    <w:p w14:paraId="5F9ACB86" w14:textId="5819F1DD" w:rsidR="00EB07CC" w:rsidRDefault="00EB07CC">
      <w:pPr>
        <w:pStyle w:val="TableofFigures"/>
        <w:tabs>
          <w:tab w:val="right" w:leader="dot" w:pos="9016"/>
        </w:tabs>
        <w:rPr>
          <w:rFonts w:eastAsiaTheme="minorEastAsia"/>
          <w:noProof/>
          <w:lang w:eastAsia="en-GB"/>
        </w:rPr>
      </w:pPr>
      <w:hyperlink w:anchor="_Toc110193824" w:history="1">
        <w:r w:rsidRPr="00CC6FD8">
          <w:rPr>
            <w:rStyle w:val="Hyperlink"/>
            <w:noProof/>
          </w:rPr>
          <w:t>Figure 31 - Stack Light Visual</w:t>
        </w:r>
        <w:r>
          <w:rPr>
            <w:noProof/>
            <w:webHidden/>
          </w:rPr>
          <w:tab/>
        </w:r>
        <w:r>
          <w:rPr>
            <w:noProof/>
            <w:webHidden/>
          </w:rPr>
          <w:fldChar w:fldCharType="begin"/>
        </w:r>
        <w:r>
          <w:rPr>
            <w:noProof/>
            <w:webHidden/>
          </w:rPr>
          <w:instrText xml:space="preserve"> PAGEREF _Toc110193824 \h </w:instrText>
        </w:r>
        <w:r>
          <w:rPr>
            <w:noProof/>
            <w:webHidden/>
          </w:rPr>
        </w:r>
        <w:r>
          <w:rPr>
            <w:noProof/>
            <w:webHidden/>
          </w:rPr>
          <w:fldChar w:fldCharType="separate"/>
        </w:r>
        <w:r>
          <w:rPr>
            <w:noProof/>
            <w:webHidden/>
          </w:rPr>
          <w:t>22</w:t>
        </w:r>
        <w:r>
          <w:rPr>
            <w:noProof/>
            <w:webHidden/>
          </w:rPr>
          <w:fldChar w:fldCharType="end"/>
        </w:r>
      </w:hyperlink>
    </w:p>
    <w:p w14:paraId="507EB037" w14:textId="51BE447E" w:rsidR="00EB07CC" w:rsidRDefault="00EB07CC">
      <w:pPr>
        <w:pStyle w:val="TableofFigures"/>
        <w:tabs>
          <w:tab w:val="right" w:leader="dot" w:pos="9016"/>
        </w:tabs>
        <w:rPr>
          <w:rFonts w:eastAsiaTheme="minorEastAsia"/>
          <w:noProof/>
          <w:lang w:eastAsia="en-GB"/>
        </w:rPr>
      </w:pPr>
      <w:hyperlink w:anchor="_Toc110193825" w:history="1">
        <w:r w:rsidRPr="00CC6FD8">
          <w:rPr>
            <w:rStyle w:val="Hyperlink"/>
            <w:noProof/>
          </w:rPr>
          <w:t>Figure 32 - Error Visual</w:t>
        </w:r>
        <w:r>
          <w:rPr>
            <w:noProof/>
            <w:webHidden/>
          </w:rPr>
          <w:tab/>
        </w:r>
        <w:r>
          <w:rPr>
            <w:noProof/>
            <w:webHidden/>
          </w:rPr>
          <w:fldChar w:fldCharType="begin"/>
        </w:r>
        <w:r>
          <w:rPr>
            <w:noProof/>
            <w:webHidden/>
          </w:rPr>
          <w:instrText xml:space="preserve"> PAGEREF _Toc110193825 \h </w:instrText>
        </w:r>
        <w:r>
          <w:rPr>
            <w:noProof/>
            <w:webHidden/>
          </w:rPr>
        </w:r>
        <w:r>
          <w:rPr>
            <w:noProof/>
            <w:webHidden/>
          </w:rPr>
          <w:fldChar w:fldCharType="separate"/>
        </w:r>
        <w:r>
          <w:rPr>
            <w:noProof/>
            <w:webHidden/>
          </w:rPr>
          <w:t>22</w:t>
        </w:r>
        <w:r>
          <w:rPr>
            <w:noProof/>
            <w:webHidden/>
          </w:rPr>
          <w:fldChar w:fldCharType="end"/>
        </w:r>
      </w:hyperlink>
    </w:p>
    <w:p w14:paraId="273B1456" w14:textId="6BFACEF3" w:rsidR="00EB07CC" w:rsidRDefault="00EB07CC">
      <w:pPr>
        <w:pStyle w:val="TableofFigures"/>
        <w:tabs>
          <w:tab w:val="right" w:leader="dot" w:pos="9016"/>
        </w:tabs>
        <w:rPr>
          <w:rFonts w:eastAsiaTheme="minorEastAsia"/>
          <w:noProof/>
          <w:lang w:eastAsia="en-GB"/>
        </w:rPr>
      </w:pPr>
      <w:hyperlink w:anchor="_Toc110193826" w:history="1">
        <w:r w:rsidRPr="00CC6FD8">
          <w:rPr>
            <w:rStyle w:val="Hyperlink"/>
            <w:noProof/>
          </w:rPr>
          <w:t>Figure 33 - E-Stop Button</w:t>
        </w:r>
        <w:r>
          <w:rPr>
            <w:noProof/>
            <w:webHidden/>
          </w:rPr>
          <w:tab/>
        </w:r>
        <w:r>
          <w:rPr>
            <w:noProof/>
            <w:webHidden/>
          </w:rPr>
          <w:fldChar w:fldCharType="begin"/>
        </w:r>
        <w:r>
          <w:rPr>
            <w:noProof/>
            <w:webHidden/>
          </w:rPr>
          <w:instrText xml:space="preserve"> PAGEREF _Toc110193826 \h </w:instrText>
        </w:r>
        <w:r>
          <w:rPr>
            <w:noProof/>
            <w:webHidden/>
          </w:rPr>
        </w:r>
        <w:r>
          <w:rPr>
            <w:noProof/>
            <w:webHidden/>
          </w:rPr>
          <w:fldChar w:fldCharType="separate"/>
        </w:r>
        <w:r>
          <w:rPr>
            <w:noProof/>
            <w:webHidden/>
          </w:rPr>
          <w:t>23</w:t>
        </w:r>
        <w:r>
          <w:rPr>
            <w:noProof/>
            <w:webHidden/>
          </w:rPr>
          <w:fldChar w:fldCharType="end"/>
        </w:r>
      </w:hyperlink>
    </w:p>
    <w:p w14:paraId="2087DF5E" w14:textId="5975049D" w:rsidR="00EB07CC" w:rsidRDefault="00EB07CC">
      <w:pPr>
        <w:pStyle w:val="TableofFigures"/>
        <w:tabs>
          <w:tab w:val="right" w:leader="dot" w:pos="9016"/>
        </w:tabs>
        <w:rPr>
          <w:rFonts w:eastAsiaTheme="minorEastAsia"/>
          <w:noProof/>
          <w:lang w:eastAsia="en-GB"/>
        </w:rPr>
      </w:pPr>
      <w:hyperlink w:anchor="_Toc110193827" w:history="1">
        <w:r w:rsidRPr="00CC6FD8">
          <w:rPr>
            <w:rStyle w:val="Hyperlink"/>
            <w:noProof/>
          </w:rPr>
          <w:t>Figure 34 - Reset Counters Button</w:t>
        </w:r>
        <w:r>
          <w:rPr>
            <w:noProof/>
            <w:webHidden/>
          </w:rPr>
          <w:tab/>
        </w:r>
        <w:r>
          <w:rPr>
            <w:noProof/>
            <w:webHidden/>
          </w:rPr>
          <w:fldChar w:fldCharType="begin"/>
        </w:r>
        <w:r>
          <w:rPr>
            <w:noProof/>
            <w:webHidden/>
          </w:rPr>
          <w:instrText xml:space="preserve"> PAGEREF _Toc110193827 \h </w:instrText>
        </w:r>
        <w:r>
          <w:rPr>
            <w:noProof/>
            <w:webHidden/>
          </w:rPr>
        </w:r>
        <w:r>
          <w:rPr>
            <w:noProof/>
            <w:webHidden/>
          </w:rPr>
          <w:fldChar w:fldCharType="separate"/>
        </w:r>
        <w:r>
          <w:rPr>
            <w:noProof/>
            <w:webHidden/>
          </w:rPr>
          <w:t>23</w:t>
        </w:r>
        <w:r>
          <w:rPr>
            <w:noProof/>
            <w:webHidden/>
          </w:rPr>
          <w:fldChar w:fldCharType="end"/>
        </w:r>
      </w:hyperlink>
    </w:p>
    <w:p w14:paraId="1790CE80" w14:textId="7E6C5F0E" w:rsidR="00EB07CC" w:rsidRDefault="00EB07CC">
      <w:pPr>
        <w:pStyle w:val="TableofFigures"/>
        <w:tabs>
          <w:tab w:val="right" w:leader="dot" w:pos="9016"/>
        </w:tabs>
        <w:rPr>
          <w:rFonts w:eastAsiaTheme="minorEastAsia"/>
          <w:noProof/>
          <w:lang w:eastAsia="en-GB"/>
        </w:rPr>
      </w:pPr>
      <w:hyperlink w:anchor="_Toc110193828" w:history="1">
        <w:r w:rsidRPr="00CC6FD8">
          <w:rPr>
            <w:rStyle w:val="Hyperlink"/>
            <w:noProof/>
          </w:rPr>
          <w:t>Figure 35 - Warning &amp; Alarm Screen</w:t>
        </w:r>
        <w:r>
          <w:rPr>
            <w:noProof/>
            <w:webHidden/>
          </w:rPr>
          <w:tab/>
        </w:r>
        <w:r>
          <w:rPr>
            <w:noProof/>
            <w:webHidden/>
          </w:rPr>
          <w:fldChar w:fldCharType="begin"/>
        </w:r>
        <w:r>
          <w:rPr>
            <w:noProof/>
            <w:webHidden/>
          </w:rPr>
          <w:instrText xml:space="preserve"> PAGEREF _Toc110193828 \h </w:instrText>
        </w:r>
        <w:r>
          <w:rPr>
            <w:noProof/>
            <w:webHidden/>
          </w:rPr>
        </w:r>
        <w:r>
          <w:rPr>
            <w:noProof/>
            <w:webHidden/>
          </w:rPr>
          <w:fldChar w:fldCharType="separate"/>
        </w:r>
        <w:r>
          <w:rPr>
            <w:noProof/>
            <w:webHidden/>
          </w:rPr>
          <w:t>23</w:t>
        </w:r>
        <w:r>
          <w:rPr>
            <w:noProof/>
            <w:webHidden/>
          </w:rPr>
          <w:fldChar w:fldCharType="end"/>
        </w:r>
      </w:hyperlink>
    </w:p>
    <w:p w14:paraId="294EC491" w14:textId="2F35299E" w:rsidR="00EB07CC" w:rsidRDefault="00EB07CC">
      <w:pPr>
        <w:pStyle w:val="TableofFigures"/>
        <w:tabs>
          <w:tab w:val="right" w:leader="dot" w:pos="9016"/>
        </w:tabs>
        <w:rPr>
          <w:rFonts w:eastAsiaTheme="minorEastAsia"/>
          <w:noProof/>
          <w:lang w:eastAsia="en-GB"/>
        </w:rPr>
      </w:pPr>
      <w:hyperlink w:anchor="_Toc110193829" w:history="1">
        <w:r w:rsidRPr="00CC6FD8">
          <w:rPr>
            <w:rStyle w:val="Hyperlink"/>
            <w:noProof/>
          </w:rPr>
          <w:t>Figure 36 - Engineering Screen</w:t>
        </w:r>
        <w:r>
          <w:rPr>
            <w:noProof/>
            <w:webHidden/>
          </w:rPr>
          <w:tab/>
        </w:r>
        <w:r>
          <w:rPr>
            <w:noProof/>
            <w:webHidden/>
          </w:rPr>
          <w:fldChar w:fldCharType="begin"/>
        </w:r>
        <w:r>
          <w:rPr>
            <w:noProof/>
            <w:webHidden/>
          </w:rPr>
          <w:instrText xml:space="preserve"> PAGEREF _Toc110193829 \h </w:instrText>
        </w:r>
        <w:r>
          <w:rPr>
            <w:noProof/>
            <w:webHidden/>
          </w:rPr>
        </w:r>
        <w:r>
          <w:rPr>
            <w:noProof/>
            <w:webHidden/>
          </w:rPr>
          <w:fldChar w:fldCharType="separate"/>
        </w:r>
        <w:r>
          <w:rPr>
            <w:noProof/>
            <w:webHidden/>
          </w:rPr>
          <w:t>24</w:t>
        </w:r>
        <w:r>
          <w:rPr>
            <w:noProof/>
            <w:webHidden/>
          </w:rPr>
          <w:fldChar w:fldCharType="end"/>
        </w:r>
      </w:hyperlink>
    </w:p>
    <w:p w14:paraId="6A7732DF" w14:textId="4DD7ADC4" w:rsidR="00BC7C80" w:rsidRDefault="00BC7C80">
      <w:pPr>
        <w:rPr>
          <w:b/>
          <w:bCs/>
          <w:sz w:val="28"/>
          <w:szCs w:val="28"/>
        </w:rPr>
      </w:pPr>
      <w:r>
        <w:rPr>
          <w:b/>
          <w:bCs/>
          <w:sz w:val="28"/>
          <w:szCs w:val="28"/>
        </w:rPr>
        <w:fldChar w:fldCharType="end"/>
      </w:r>
    </w:p>
    <w:p w14:paraId="23625732" w14:textId="0EB7E140" w:rsidR="00BC7C80" w:rsidRDefault="00BC7C80">
      <w:pPr>
        <w:rPr>
          <w:b/>
          <w:bCs/>
          <w:sz w:val="28"/>
          <w:szCs w:val="28"/>
        </w:rPr>
      </w:pPr>
    </w:p>
    <w:p w14:paraId="3F48FDB0" w14:textId="7CFFB722" w:rsidR="00BC7C80" w:rsidRDefault="00BC7C80">
      <w:pPr>
        <w:rPr>
          <w:b/>
          <w:bCs/>
          <w:sz w:val="28"/>
          <w:szCs w:val="28"/>
        </w:rPr>
      </w:pPr>
    </w:p>
    <w:p w14:paraId="792197F9" w14:textId="544C3CFD" w:rsidR="00BC7C80" w:rsidRDefault="00BC7C80">
      <w:pPr>
        <w:rPr>
          <w:b/>
          <w:bCs/>
          <w:sz w:val="28"/>
          <w:szCs w:val="28"/>
        </w:rPr>
      </w:pPr>
    </w:p>
    <w:p w14:paraId="0BCC94B3" w14:textId="74D7B42A" w:rsidR="00BC7C80" w:rsidRDefault="00BC7C80">
      <w:pPr>
        <w:rPr>
          <w:b/>
          <w:bCs/>
          <w:sz w:val="28"/>
          <w:szCs w:val="28"/>
        </w:rPr>
      </w:pPr>
    </w:p>
    <w:p w14:paraId="12279F0E" w14:textId="77777777" w:rsidR="00BC7C80" w:rsidRPr="00BC7C80" w:rsidRDefault="00BC7C80">
      <w:pPr>
        <w:rPr>
          <w:b/>
          <w:bCs/>
          <w:sz w:val="28"/>
          <w:szCs w:val="28"/>
        </w:rPr>
      </w:pPr>
    </w:p>
    <w:p w14:paraId="4FCEAC33" w14:textId="4FB07077" w:rsidR="0043698D" w:rsidRDefault="00CC42BF" w:rsidP="00FA685E">
      <w:pPr>
        <w:pStyle w:val="Heading1"/>
      </w:pPr>
      <w:bookmarkStart w:id="1" w:name="_Toc110193905"/>
      <w:r>
        <w:t>Introduction</w:t>
      </w:r>
      <w:bookmarkEnd w:id="1"/>
    </w:p>
    <w:p w14:paraId="09B8F3FC" w14:textId="2DD3DB72" w:rsidR="00C82C0C" w:rsidRDefault="003C4BE6" w:rsidP="004A1D80">
      <w:pPr>
        <w:ind w:left="426"/>
      </w:pPr>
      <w:r w:rsidRPr="003C4BE6">
        <w:t>Companies are constantly looking for ways to increase production through automation. Object sorting is widely used in many industries to increase production rates.</w:t>
      </w:r>
      <w:r>
        <w:t xml:space="preserve"> </w:t>
      </w:r>
      <w:r w:rsidRPr="003C4BE6">
        <w:t>This project looks into an automation system that sorts four different sizes of boxes based on height and weight variations. During the process, the boxes will be transported using belt conveyors. Infrared (IR) sensors will be placed at strategic locations to detect and count the height of the boxes. To sort different box sizes down the correct work stream, pneumatic pushers, weigh</w:t>
      </w:r>
      <w:r w:rsidR="00061F3A">
        <w:t>t conveyor</w:t>
      </w:r>
      <w:r w:rsidRPr="003C4BE6">
        <w:t>, and pusher wheel sorters will be used.</w:t>
      </w:r>
      <w:r w:rsidR="00B41519">
        <w:t xml:space="preserve">  </w:t>
      </w:r>
      <w:r w:rsidR="006D452A">
        <w:t xml:space="preserve">The system will be controlled using a PLC and incorporate </w:t>
      </w:r>
      <w:proofErr w:type="gramStart"/>
      <w:r w:rsidR="006D452A">
        <w:t>a</w:t>
      </w:r>
      <w:proofErr w:type="gramEnd"/>
      <w:r w:rsidR="00EB07CC">
        <w:t xml:space="preserve"> </w:t>
      </w:r>
      <w:r w:rsidR="006D452A">
        <w:t>HMI for operator interaction.</w:t>
      </w:r>
    </w:p>
    <w:p w14:paraId="5F691C65" w14:textId="5E7332F2" w:rsidR="00061F3A" w:rsidRDefault="00061F3A">
      <w:r>
        <w:br w:type="page"/>
      </w:r>
    </w:p>
    <w:p w14:paraId="704CFB23" w14:textId="41BF7524" w:rsidR="00CC42BF" w:rsidRDefault="00CC42BF" w:rsidP="00CC42BF">
      <w:pPr>
        <w:pStyle w:val="Heading1"/>
      </w:pPr>
      <w:bookmarkStart w:id="2" w:name="_Toc110193906"/>
      <w:r>
        <w:t>Literature Review</w:t>
      </w:r>
      <w:bookmarkEnd w:id="2"/>
    </w:p>
    <w:p w14:paraId="544B6DC4" w14:textId="07D4BF70" w:rsidR="00CC42BF" w:rsidRDefault="00142CE0" w:rsidP="006165FB">
      <w:pPr>
        <w:pStyle w:val="Heading2"/>
      </w:pPr>
      <w:bookmarkStart w:id="3" w:name="_Toc110193907"/>
      <w:r>
        <w:t>PLC</w:t>
      </w:r>
      <w:r w:rsidR="00FA177B">
        <w:t>’s</w:t>
      </w:r>
      <w:bookmarkEnd w:id="3"/>
    </w:p>
    <w:p w14:paraId="7983B4A6" w14:textId="3519583D" w:rsidR="00B63848" w:rsidRDefault="00B63848" w:rsidP="00B63848">
      <w:pPr>
        <w:ind w:left="709"/>
      </w:pPr>
      <w:r w:rsidRPr="00B63848">
        <w:t>Programmable logic controllers (PLCs) were developed in the late 1960s in the automotive industry in the United States to replace relay logic systems</w:t>
      </w:r>
      <w:r w:rsidR="00FA177B">
        <w:t xml:space="preserve"> </w:t>
      </w:r>
      <w:sdt>
        <w:sdtPr>
          <w:id w:val="517658572"/>
          <w:citation/>
        </w:sdtPr>
        <w:sdtEndPr/>
        <w:sdtContent>
          <w:r w:rsidR="00FA177B">
            <w:fldChar w:fldCharType="begin"/>
          </w:r>
          <w:r w:rsidR="00FA177B">
            <w:instrText xml:space="preserve"> CITATION Par98 \l 2057 </w:instrText>
          </w:r>
          <w:r w:rsidR="00FA177B">
            <w:fldChar w:fldCharType="separate"/>
          </w:r>
          <w:r w:rsidR="00EB07CC">
            <w:rPr>
              <w:noProof/>
            </w:rPr>
            <w:t>(Parr, 1998)</w:t>
          </w:r>
          <w:r w:rsidR="00FA177B">
            <w:fldChar w:fldCharType="end"/>
          </w:r>
        </w:sdtContent>
      </w:sdt>
      <w:r w:rsidRPr="00B63848">
        <w:t>. They are embedded systems that are used to control machines and processes. It stores instructions and functions such as on/off control and timing counting in programmable memory.</w:t>
      </w:r>
    </w:p>
    <w:p w14:paraId="3A8F0ABF" w14:textId="1604E4C0" w:rsidR="00DA196A" w:rsidRPr="00B63848" w:rsidRDefault="00DA196A" w:rsidP="00B63848">
      <w:pPr>
        <w:ind w:left="709"/>
      </w:pPr>
      <w:r w:rsidRPr="00DA196A">
        <w:t>Intelligent I/O modules are used to transfer data between CPUs and communication networks. These communication modules communicate with other PLCs and computers located in a different location.</w:t>
      </w:r>
    </w:p>
    <w:p w14:paraId="0C0021A9" w14:textId="15845118" w:rsidR="00142CE0" w:rsidRDefault="00061F3A" w:rsidP="00142CE0">
      <w:pPr>
        <w:ind w:left="1134"/>
      </w:pPr>
      <w:r>
        <w:rPr>
          <w:noProof/>
        </w:rPr>
        <w:drawing>
          <wp:anchor distT="0" distB="0" distL="114300" distR="114300" simplePos="0" relativeHeight="251658240" behindDoc="0" locked="0" layoutInCell="1" allowOverlap="1" wp14:anchorId="5FFF0950" wp14:editId="6A007923">
            <wp:simplePos x="0" y="0"/>
            <wp:positionH relativeFrom="column">
              <wp:posOffset>1514475</wp:posOffset>
            </wp:positionH>
            <wp:positionV relativeFrom="paragraph">
              <wp:posOffset>13335</wp:posOffset>
            </wp:positionV>
            <wp:extent cx="3187065" cy="1801495"/>
            <wp:effectExtent l="19050" t="19050" r="13335" b="273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187065" cy="180149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17E1CD46" w14:textId="6AE6DC8F" w:rsidR="00142CE0" w:rsidRDefault="00142CE0" w:rsidP="00142CE0">
      <w:pPr>
        <w:ind w:left="1134"/>
      </w:pPr>
    </w:p>
    <w:p w14:paraId="35A841E0" w14:textId="4B27562F" w:rsidR="00FA177B" w:rsidRDefault="00FA177B" w:rsidP="00142CE0">
      <w:pPr>
        <w:ind w:left="1134"/>
      </w:pPr>
    </w:p>
    <w:p w14:paraId="3F2238CB" w14:textId="1EE996EB" w:rsidR="00FA177B" w:rsidRDefault="00FA177B" w:rsidP="00142CE0">
      <w:pPr>
        <w:ind w:left="1134"/>
      </w:pPr>
    </w:p>
    <w:p w14:paraId="024F80AE" w14:textId="3F083561" w:rsidR="00FA177B" w:rsidRDefault="00FA177B" w:rsidP="00142CE0">
      <w:pPr>
        <w:ind w:left="1134"/>
      </w:pPr>
    </w:p>
    <w:p w14:paraId="38F49D7D" w14:textId="1B4A8753" w:rsidR="00FA177B" w:rsidRDefault="00FA177B" w:rsidP="00142CE0">
      <w:pPr>
        <w:ind w:left="1134"/>
      </w:pPr>
    </w:p>
    <w:p w14:paraId="22803212" w14:textId="77777777" w:rsidR="00FA177B" w:rsidRDefault="00FA177B" w:rsidP="00142CE0">
      <w:pPr>
        <w:ind w:left="1134"/>
      </w:pPr>
    </w:p>
    <w:p w14:paraId="15363680" w14:textId="2C3B637C" w:rsidR="00FA177B" w:rsidRDefault="00FA177B" w:rsidP="00142CE0">
      <w:pPr>
        <w:ind w:left="1134"/>
      </w:pPr>
      <w:r>
        <w:rPr>
          <w:noProof/>
        </w:rPr>
        <mc:AlternateContent>
          <mc:Choice Requires="wps">
            <w:drawing>
              <wp:anchor distT="0" distB="0" distL="114300" distR="114300" simplePos="0" relativeHeight="251660288" behindDoc="0" locked="0" layoutInCell="1" allowOverlap="1" wp14:anchorId="546695DE" wp14:editId="143DF470">
                <wp:simplePos x="0" y="0"/>
                <wp:positionH relativeFrom="margin">
                  <wp:posOffset>1869440</wp:posOffset>
                </wp:positionH>
                <wp:positionV relativeFrom="paragraph">
                  <wp:posOffset>8255</wp:posOffset>
                </wp:positionV>
                <wp:extent cx="2621280" cy="635"/>
                <wp:effectExtent l="0" t="0" r="7620" b="0"/>
                <wp:wrapSquare wrapText="bothSides"/>
                <wp:docPr id="2" name="Text Box 2"/>
                <wp:cNvGraphicFramePr/>
                <a:graphic xmlns:a="http://schemas.openxmlformats.org/drawingml/2006/main">
                  <a:graphicData uri="http://schemas.microsoft.com/office/word/2010/wordprocessingShape">
                    <wps:wsp>
                      <wps:cNvSpPr txBox="1"/>
                      <wps:spPr>
                        <a:xfrm>
                          <a:off x="0" y="0"/>
                          <a:ext cx="2621280" cy="635"/>
                        </a:xfrm>
                        <a:prstGeom prst="rect">
                          <a:avLst/>
                        </a:prstGeom>
                        <a:solidFill>
                          <a:prstClr val="white"/>
                        </a:solidFill>
                        <a:ln>
                          <a:noFill/>
                        </a:ln>
                      </wps:spPr>
                      <wps:txbx>
                        <w:txbxContent>
                          <w:p w14:paraId="45046E13" w14:textId="6733A0EE" w:rsidR="00C408AD" w:rsidRPr="00407936" w:rsidRDefault="00C408AD" w:rsidP="00C408AD">
                            <w:pPr>
                              <w:pStyle w:val="Caption"/>
                              <w:jc w:val="center"/>
                              <w:rPr>
                                <w:noProof/>
                              </w:rPr>
                            </w:pPr>
                            <w:bookmarkStart w:id="4" w:name="_Toc110192981"/>
                            <w:bookmarkStart w:id="5" w:name="_Toc110193794"/>
                            <w:r>
                              <w:t xml:space="preserve">Figure </w:t>
                            </w:r>
                            <w:r w:rsidR="00FF4D3B">
                              <w:fldChar w:fldCharType="begin"/>
                            </w:r>
                            <w:r w:rsidR="00FF4D3B">
                              <w:instrText xml:space="preserve"> SEQ Figure \* ARABIC </w:instrText>
                            </w:r>
                            <w:r w:rsidR="00FF4D3B">
                              <w:fldChar w:fldCharType="separate"/>
                            </w:r>
                            <w:r w:rsidR="00EB07CC">
                              <w:rPr>
                                <w:noProof/>
                              </w:rPr>
                              <w:t>1</w:t>
                            </w:r>
                            <w:r w:rsidR="00FF4D3B">
                              <w:rPr>
                                <w:noProof/>
                              </w:rPr>
                              <w:fldChar w:fldCharType="end"/>
                            </w:r>
                            <w:r>
                              <w:t xml:space="preserve"> - PLC Block Diagram</w:t>
                            </w:r>
                            <w:bookmarkEnd w:id="4"/>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546695DE" id="_x0000_t202" coordsize="21600,21600" o:spt="202" path="m,l,21600r21600,l21600,xe">
                <v:stroke joinstyle="miter"/>
                <v:path gradientshapeok="t" o:connecttype="rect"/>
              </v:shapetype>
              <v:shape id="Text Box 2" o:spid="_x0000_s1026" type="#_x0000_t202" style="position:absolute;left:0;text-align:left;margin-left:147.2pt;margin-top:.65pt;width:206.4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" stroked="f">
                <v:textbox style="mso-fit-shape-to-text:t" inset="0,0,0,0">
                  <w:txbxContent>
                    <w:p w14:paraId="45046E13" w14:textId="6733A0EE" w:rsidR="00C408AD" w:rsidRPr="00407936" w:rsidRDefault="00C408AD" w:rsidP="00C408AD">
                      <w:pPr>
                        <w:pStyle w:val="Caption"/>
                        <w:jc w:val="center"/>
                        <w:rPr>
                          <w:noProof/>
                        </w:rPr>
                      </w:pPr>
                      <w:bookmarkStart w:id="6" w:name="_Toc110192981"/>
                      <w:bookmarkStart w:id="7" w:name="_Toc110193794"/>
                      <w:r>
                        <w:t xml:space="preserve">Figure </w:t>
                      </w:r>
                      <w:r w:rsidR="00FF4D3B">
                        <w:fldChar w:fldCharType="begin"/>
                      </w:r>
                      <w:r w:rsidR="00FF4D3B">
                        <w:instrText xml:space="preserve"> SEQ Figure \* ARABIC </w:instrText>
                      </w:r>
                      <w:r w:rsidR="00FF4D3B">
                        <w:fldChar w:fldCharType="separate"/>
                      </w:r>
                      <w:r w:rsidR="00EB07CC">
                        <w:rPr>
                          <w:noProof/>
                        </w:rPr>
                        <w:t>1</w:t>
                      </w:r>
                      <w:r w:rsidR="00FF4D3B">
                        <w:rPr>
                          <w:noProof/>
                        </w:rPr>
                        <w:fldChar w:fldCharType="end"/>
                      </w:r>
                      <w:r>
                        <w:t xml:space="preserve"> - PLC Block Diagram</w:t>
                      </w:r>
                      <w:bookmarkEnd w:id="6"/>
                      <w:bookmarkEnd w:id="7"/>
                    </w:p>
                  </w:txbxContent>
                </v:textbox>
                <w10:wrap type="square" anchorx="margin"/>
              </v:shape>
            </w:pict>
          </mc:Fallback>
        </mc:AlternateContent>
      </w:r>
    </w:p>
    <w:p w14:paraId="4AEEDFFF" w14:textId="3C0137F9" w:rsidR="00142CE0" w:rsidRDefault="00142CE0" w:rsidP="006165FB">
      <w:pPr>
        <w:pStyle w:val="Heading2"/>
      </w:pPr>
      <w:bookmarkStart w:id="8" w:name="_Toc110193908"/>
      <w:r>
        <w:t>Types of PLC’s</w:t>
      </w:r>
      <w:bookmarkEnd w:id="8"/>
    </w:p>
    <w:p w14:paraId="63DCBE32" w14:textId="09B6B37C" w:rsidR="00C408AD" w:rsidRDefault="006F1A64" w:rsidP="006F1A64">
      <w:pPr>
        <w:ind w:left="709"/>
      </w:pPr>
      <w:r w:rsidRPr="006F1A64">
        <w:t>PLCs are classified into two types: compact/fixed</w:t>
      </w:r>
      <w:r w:rsidR="00F073A4">
        <w:t xml:space="preserve"> (</w:t>
      </w:r>
      <w:r w:rsidR="00F073A4">
        <w:fldChar w:fldCharType="begin"/>
      </w:r>
      <w:r w:rsidR="00F073A4">
        <w:instrText xml:space="preserve"> REF _Ref110181954 \h </w:instrText>
      </w:r>
      <w:r w:rsidR="00F073A4">
        <w:fldChar w:fldCharType="separate"/>
      </w:r>
      <w:r w:rsidR="00EB07CC">
        <w:t xml:space="preserve">Figure </w:t>
      </w:r>
      <w:r w:rsidR="00EB07CC">
        <w:rPr>
          <w:noProof/>
        </w:rPr>
        <w:t>2</w:t>
      </w:r>
      <w:r w:rsidR="00F073A4">
        <w:fldChar w:fldCharType="end"/>
      </w:r>
      <w:r w:rsidR="00F073A4">
        <w:t xml:space="preserve">) </w:t>
      </w:r>
      <w:r w:rsidRPr="006F1A64">
        <w:t>and modular</w:t>
      </w:r>
      <w:r w:rsidR="00F073A4">
        <w:t xml:space="preserve"> (</w:t>
      </w:r>
      <w:r w:rsidR="00F073A4">
        <w:fldChar w:fldCharType="begin"/>
      </w:r>
      <w:r w:rsidR="00F073A4">
        <w:instrText xml:space="preserve"> REF _Ref110181940 \h </w:instrText>
      </w:r>
      <w:r w:rsidR="00F073A4">
        <w:fldChar w:fldCharType="separate"/>
      </w:r>
      <w:r w:rsidR="00EB07CC">
        <w:t xml:space="preserve">Figure </w:t>
      </w:r>
      <w:r w:rsidR="00EB07CC">
        <w:rPr>
          <w:noProof/>
        </w:rPr>
        <w:t>3</w:t>
      </w:r>
      <w:r w:rsidR="00F073A4">
        <w:fldChar w:fldCharType="end"/>
      </w:r>
      <w:r w:rsidR="00F073A4">
        <w:t>)</w:t>
      </w:r>
      <w:r w:rsidRPr="006F1A64">
        <w:t>. A compact PLC has a fixed number of I/O modules contained within a single case but lacks the capability to expand the modules. A modular PLC allows for module expansion and increase</w:t>
      </w:r>
      <w:r>
        <w:t>s</w:t>
      </w:r>
      <w:r w:rsidRPr="006F1A64">
        <w:t xml:space="preserve"> I/O components. Based on their output, PLCs are classified into three types: relay, transistor, and triac. The relay output is ideal for both AC and DC output devices. PLCs with transistor outputs are found inside microprocessors and use switching operations</w:t>
      </w:r>
      <w:r>
        <w:t xml:space="preserve"> </w:t>
      </w:r>
      <w:sdt>
        <w:sdtPr>
          <w:id w:val="1540857333"/>
          <w:citation/>
        </w:sdtPr>
        <w:sdtEndPr/>
        <w:sdtContent>
          <w:r>
            <w:fldChar w:fldCharType="begin"/>
          </w:r>
          <w:r>
            <w:instrText xml:space="preserve"> CITATION Vid22 \l 2057 </w:instrText>
          </w:r>
          <w:r>
            <w:fldChar w:fldCharType="separate"/>
          </w:r>
          <w:r w:rsidR="00EB07CC">
            <w:rPr>
              <w:noProof/>
            </w:rPr>
            <w:t>(Muthukrishnan, 2022)</w:t>
          </w:r>
          <w:r>
            <w:fldChar w:fldCharType="end"/>
          </w:r>
        </w:sdtContent>
      </w:sdt>
      <w:r w:rsidRPr="006F1A64">
        <w:t>.</w:t>
      </w:r>
    </w:p>
    <w:p w14:paraId="46456DF4" w14:textId="6E3E6A96" w:rsidR="00C408AD" w:rsidRDefault="00C408AD" w:rsidP="00142CE0"/>
    <w:p w14:paraId="375AA4EF" w14:textId="64BBDEF5" w:rsidR="00061F3A" w:rsidRDefault="00061F3A" w:rsidP="00061F3A">
      <w:pPr>
        <w:keepNext/>
        <w:ind w:left="709"/>
        <w:jc w:val="center"/>
      </w:pPr>
      <w:r>
        <w:rPr>
          <w:noProof/>
        </w:rPr>
        <w:drawing>
          <wp:anchor distT="0" distB="0" distL="114300" distR="114300" simplePos="0" relativeHeight="251664384" behindDoc="0" locked="0" layoutInCell="1" allowOverlap="1" wp14:anchorId="2E1639CB" wp14:editId="75221B2F">
            <wp:simplePos x="0" y="0"/>
            <wp:positionH relativeFrom="column">
              <wp:posOffset>3076575</wp:posOffset>
            </wp:positionH>
            <wp:positionV relativeFrom="paragraph">
              <wp:posOffset>5080</wp:posOffset>
            </wp:positionV>
            <wp:extent cx="2619375" cy="1292225"/>
            <wp:effectExtent l="0" t="0" r="9525"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19375" cy="12922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C61F311" wp14:editId="09881F53">
            <wp:simplePos x="0" y="0"/>
            <wp:positionH relativeFrom="column">
              <wp:posOffset>781050</wp:posOffset>
            </wp:positionH>
            <wp:positionV relativeFrom="paragraph">
              <wp:posOffset>5080</wp:posOffset>
            </wp:positionV>
            <wp:extent cx="1428750" cy="137808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0" cy="1378086"/>
                    </a:xfrm>
                    <a:prstGeom prst="rect">
                      <a:avLst/>
                    </a:prstGeom>
                    <a:noFill/>
                  </pic:spPr>
                </pic:pic>
              </a:graphicData>
            </a:graphic>
            <wp14:sizeRelH relativeFrom="page">
              <wp14:pctWidth>0</wp14:pctWidth>
            </wp14:sizeRelH>
            <wp14:sizeRelV relativeFrom="page">
              <wp14:pctHeight>0</wp14:pctHeight>
            </wp14:sizeRelV>
          </wp:anchor>
        </w:drawing>
      </w:r>
    </w:p>
    <w:p w14:paraId="110FAB46" w14:textId="2CA3C2CE" w:rsidR="00C408AD" w:rsidRDefault="00061F3A" w:rsidP="00061F3A">
      <w:pPr>
        <w:ind w:left="709"/>
        <w:jc w:val="center"/>
      </w:pPr>
      <w:r>
        <w:t xml:space="preserve">       </w:t>
      </w:r>
    </w:p>
    <w:p w14:paraId="725625C6" w14:textId="3E97CEEA" w:rsidR="00C408AD" w:rsidRDefault="00C408AD" w:rsidP="00142CE0"/>
    <w:p w14:paraId="60E9C56A" w14:textId="21751ED2" w:rsidR="00061F3A" w:rsidRDefault="00061F3A" w:rsidP="00142CE0"/>
    <w:p w14:paraId="252C2ACB" w14:textId="31C28945" w:rsidR="00061F3A" w:rsidRDefault="00061F3A" w:rsidP="00142CE0"/>
    <w:p w14:paraId="03A65B40" w14:textId="43CFEA6B" w:rsidR="00061F3A" w:rsidRDefault="00F073A4" w:rsidP="00142CE0">
      <w:r>
        <w:rPr>
          <w:noProof/>
        </w:rPr>
        <mc:AlternateContent>
          <mc:Choice Requires="wps">
            <w:drawing>
              <wp:anchor distT="0" distB="0" distL="114300" distR="114300" simplePos="0" relativeHeight="251668480" behindDoc="0" locked="0" layoutInCell="1" allowOverlap="1" wp14:anchorId="3052C1BC" wp14:editId="0E464612">
                <wp:simplePos x="0" y="0"/>
                <wp:positionH relativeFrom="margin">
                  <wp:posOffset>370205</wp:posOffset>
                </wp:positionH>
                <wp:positionV relativeFrom="paragraph">
                  <wp:posOffset>31115</wp:posOffset>
                </wp:positionV>
                <wp:extent cx="2619375" cy="635"/>
                <wp:effectExtent l="0" t="0" r="9525" b="0"/>
                <wp:wrapNone/>
                <wp:docPr id="28" name="Text Box 28"/>
                <wp:cNvGraphicFramePr/>
                <a:graphic xmlns:a="http://schemas.openxmlformats.org/drawingml/2006/main">
                  <a:graphicData uri="http://schemas.microsoft.com/office/word/2010/wordprocessingShape">
                    <wps:wsp>
                      <wps:cNvSpPr txBox="1"/>
                      <wps:spPr>
                        <a:xfrm>
                          <a:off x="0" y="0"/>
                          <a:ext cx="2619375" cy="635"/>
                        </a:xfrm>
                        <a:prstGeom prst="rect">
                          <a:avLst/>
                        </a:prstGeom>
                        <a:solidFill>
                          <a:prstClr val="white"/>
                        </a:solidFill>
                        <a:ln>
                          <a:noFill/>
                        </a:ln>
                      </wps:spPr>
                      <wps:txbx>
                        <w:txbxContent>
                          <w:p w14:paraId="322B51B4" w14:textId="22E56BC3" w:rsidR="00061F3A" w:rsidRPr="00D97DEC" w:rsidRDefault="00061F3A" w:rsidP="00F073A4">
                            <w:pPr>
                              <w:pStyle w:val="Caption"/>
                              <w:jc w:val="center"/>
                              <w:rPr>
                                <w:noProof/>
                              </w:rPr>
                            </w:pPr>
                            <w:bookmarkStart w:id="9" w:name="_Ref110181954"/>
                            <w:bookmarkStart w:id="10" w:name="_Toc110192982"/>
                            <w:bookmarkStart w:id="11" w:name="_Toc110193795"/>
                            <w:r>
                              <w:t xml:space="preserve">Figure </w:t>
                            </w:r>
                            <w:r>
                              <w:fldChar w:fldCharType="begin"/>
                            </w:r>
                            <w:r>
                              <w:instrText xml:space="preserve"> SEQ Figure \* ARABIC </w:instrText>
                            </w:r>
                            <w:r>
                              <w:fldChar w:fldCharType="separate"/>
                            </w:r>
                            <w:r w:rsidR="00EB07CC">
                              <w:rPr>
                                <w:noProof/>
                              </w:rPr>
                              <w:t>2</w:t>
                            </w:r>
                            <w:r>
                              <w:fldChar w:fldCharType="end"/>
                            </w:r>
                            <w:bookmarkEnd w:id="9"/>
                            <w:r>
                              <w:t xml:space="preserve"> </w:t>
                            </w:r>
                            <w:r w:rsidR="00F073A4">
                              <w:t>–</w:t>
                            </w:r>
                            <w:r>
                              <w:t xml:space="preserve"> </w:t>
                            </w:r>
                            <w:r w:rsidR="00F073A4">
                              <w:t>Compact PLC</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52C1BC" id="Text Box 28" o:spid="_x0000_s1027" type="#_x0000_t202" style="position:absolute;margin-left:29.15pt;margin-top:2.45pt;width:206.25pt;height:.05pt;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EINLwIAAGYEAAAOAAAAZHJzL2Uyb0RvYy54bWysVMFu2zAMvQ/YPwi6L05SNFuN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" stroked="f">
                <v:textbox style="mso-fit-shape-to-text:t" inset="0,0,0,0">
                  <w:txbxContent>
                    <w:p w14:paraId="322B51B4" w14:textId="22E56BC3" w:rsidR="00061F3A" w:rsidRPr="00D97DEC" w:rsidRDefault="00061F3A" w:rsidP="00F073A4">
                      <w:pPr>
                        <w:pStyle w:val="Caption"/>
                        <w:jc w:val="center"/>
                        <w:rPr>
                          <w:noProof/>
                        </w:rPr>
                      </w:pPr>
                      <w:bookmarkStart w:id="12" w:name="_Ref110181954"/>
                      <w:bookmarkStart w:id="13" w:name="_Toc110192982"/>
                      <w:bookmarkStart w:id="14" w:name="_Toc110193795"/>
                      <w:r>
                        <w:t xml:space="preserve">Figure </w:t>
                      </w:r>
                      <w:r>
                        <w:fldChar w:fldCharType="begin"/>
                      </w:r>
                      <w:r>
                        <w:instrText xml:space="preserve"> SEQ Figure \* ARABIC </w:instrText>
                      </w:r>
                      <w:r>
                        <w:fldChar w:fldCharType="separate"/>
                      </w:r>
                      <w:r w:rsidR="00EB07CC">
                        <w:rPr>
                          <w:noProof/>
                        </w:rPr>
                        <w:t>2</w:t>
                      </w:r>
                      <w:r>
                        <w:fldChar w:fldCharType="end"/>
                      </w:r>
                      <w:bookmarkEnd w:id="12"/>
                      <w:r>
                        <w:t xml:space="preserve"> </w:t>
                      </w:r>
                      <w:r w:rsidR="00F073A4">
                        <w:t>–</w:t>
                      </w:r>
                      <w:r>
                        <w:t xml:space="preserve"> </w:t>
                      </w:r>
                      <w:r w:rsidR="00F073A4">
                        <w:t>Compact PLC</w:t>
                      </w:r>
                      <w:bookmarkEnd w:id="13"/>
                      <w:bookmarkEnd w:id="14"/>
                    </w:p>
                  </w:txbxContent>
                </v:textbox>
                <w10:wrap anchorx="margin"/>
              </v:shape>
            </w:pict>
          </mc:Fallback>
        </mc:AlternateContent>
      </w:r>
      <w:r>
        <w:rPr>
          <w:noProof/>
        </w:rPr>
        <mc:AlternateContent>
          <mc:Choice Requires="wps">
            <w:drawing>
              <wp:anchor distT="0" distB="0" distL="114300" distR="114300" simplePos="0" relativeHeight="251666432" behindDoc="0" locked="0" layoutInCell="1" allowOverlap="1" wp14:anchorId="4253B863" wp14:editId="0FE75918">
                <wp:simplePos x="0" y="0"/>
                <wp:positionH relativeFrom="column">
                  <wp:posOffset>3705225</wp:posOffset>
                </wp:positionH>
                <wp:positionV relativeFrom="paragraph">
                  <wp:posOffset>2540</wp:posOffset>
                </wp:positionV>
                <wp:extent cx="1428750" cy="63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428750" cy="635"/>
                        </a:xfrm>
                        <a:prstGeom prst="rect">
                          <a:avLst/>
                        </a:prstGeom>
                        <a:solidFill>
                          <a:prstClr val="white"/>
                        </a:solidFill>
                        <a:ln>
                          <a:noFill/>
                        </a:ln>
                      </wps:spPr>
                      <wps:txbx>
                        <w:txbxContent>
                          <w:p w14:paraId="642259F6" w14:textId="19588FA7" w:rsidR="00061F3A" w:rsidRPr="00A53CC1" w:rsidRDefault="00061F3A" w:rsidP="00F073A4">
                            <w:pPr>
                              <w:pStyle w:val="Caption"/>
                              <w:jc w:val="center"/>
                            </w:pPr>
                            <w:bookmarkStart w:id="15" w:name="_Ref110181940"/>
                            <w:bookmarkStart w:id="16" w:name="_Toc110192983"/>
                            <w:bookmarkStart w:id="17" w:name="_Toc110193796"/>
                            <w:r>
                              <w:t xml:space="preserve">Figure </w:t>
                            </w:r>
                            <w:r>
                              <w:fldChar w:fldCharType="begin"/>
                            </w:r>
                            <w:r>
                              <w:instrText xml:space="preserve"> SEQ Figure \* ARABIC </w:instrText>
                            </w:r>
                            <w:r>
                              <w:fldChar w:fldCharType="separate"/>
                            </w:r>
                            <w:r w:rsidR="00EB07CC">
                              <w:rPr>
                                <w:noProof/>
                              </w:rPr>
                              <w:t>3</w:t>
                            </w:r>
                            <w:r>
                              <w:fldChar w:fldCharType="end"/>
                            </w:r>
                            <w:bookmarkEnd w:id="15"/>
                            <w:r>
                              <w:t xml:space="preserve"> </w:t>
                            </w:r>
                            <w:r w:rsidR="00F073A4">
                              <w:t>–</w:t>
                            </w:r>
                            <w:r>
                              <w:t xml:space="preserve"> </w:t>
                            </w:r>
                            <w:r w:rsidR="00F073A4">
                              <w:t xml:space="preserve">Modular </w:t>
                            </w:r>
                            <w:r>
                              <w:t>PLC</w:t>
                            </w:r>
                            <w:bookmarkEnd w:id="16"/>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53B863" id="Text Box 27" o:spid="_x0000_s1028" type="#_x0000_t202" style="position:absolute;margin-left:291.75pt;margin-top:.2pt;width:112.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" stroked="f">
                <v:textbox style="mso-fit-shape-to-text:t" inset="0,0,0,0">
                  <w:txbxContent>
                    <w:p w14:paraId="642259F6" w14:textId="19588FA7" w:rsidR="00061F3A" w:rsidRPr="00A53CC1" w:rsidRDefault="00061F3A" w:rsidP="00F073A4">
                      <w:pPr>
                        <w:pStyle w:val="Caption"/>
                        <w:jc w:val="center"/>
                      </w:pPr>
                      <w:bookmarkStart w:id="18" w:name="_Ref110181940"/>
                      <w:bookmarkStart w:id="19" w:name="_Toc110192983"/>
                      <w:bookmarkStart w:id="20" w:name="_Toc110193796"/>
                      <w:r>
                        <w:t xml:space="preserve">Figure </w:t>
                      </w:r>
                      <w:r>
                        <w:fldChar w:fldCharType="begin"/>
                      </w:r>
                      <w:r>
                        <w:instrText xml:space="preserve"> SEQ Figure \* ARABIC </w:instrText>
                      </w:r>
                      <w:r>
                        <w:fldChar w:fldCharType="separate"/>
                      </w:r>
                      <w:r w:rsidR="00EB07CC">
                        <w:rPr>
                          <w:noProof/>
                        </w:rPr>
                        <w:t>3</w:t>
                      </w:r>
                      <w:r>
                        <w:fldChar w:fldCharType="end"/>
                      </w:r>
                      <w:bookmarkEnd w:id="18"/>
                      <w:r>
                        <w:t xml:space="preserve"> </w:t>
                      </w:r>
                      <w:r w:rsidR="00F073A4">
                        <w:t>–</w:t>
                      </w:r>
                      <w:r>
                        <w:t xml:space="preserve"> </w:t>
                      </w:r>
                      <w:r w:rsidR="00F073A4">
                        <w:t xml:space="preserve">Modular </w:t>
                      </w:r>
                      <w:r>
                        <w:t>PLC</w:t>
                      </w:r>
                      <w:bookmarkEnd w:id="19"/>
                      <w:bookmarkEnd w:id="20"/>
                    </w:p>
                  </w:txbxContent>
                </v:textbox>
              </v:shape>
            </w:pict>
          </mc:Fallback>
        </mc:AlternateContent>
      </w:r>
    </w:p>
    <w:p w14:paraId="54CDA8F5" w14:textId="33500CE7" w:rsidR="00061F3A" w:rsidRDefault="00061F3A" w:rsidP="00142CE0"/>
    <w:p w14:paraId="1B76B7FA" w14:textId="028BAF47" w:rsidR="00061F3A" w:rsidRDefault="00061F3A" w:rsidP="00142CE0"/>
    <w:p w14:paraId="79640DCC" w14:textId="28FA1414" w:rsidR="00142CE0" w:rsidRDefault="00142CE0" w:rsidP="006165FB">
      <w:pPr>
        <w:pStyle w:val="Heading2"/>
      </w:pPr>
      <w:bookmarkStart w:id="21" w:name="_Toc110193909"/>
      <w:r>
        <w:t>Brands</w:t>
      </w:r>
      <w:bookmarkEnd w:id="21"/>
    </w:p>
    <w:p w14:paraId="553903C6" w14:textId="59707B6A" w:rsidR="006F1A64" w:rsidRDefault="00C947DE" w:rsidP="006F1A64">
      <w:pPr>
        <w:ind w:left="709"/>
      </w:pPr>
      <w:r w:rsidRPr="00C947DE">
        <w:t>In industry, there are numerous brands and types of PLCs. Each PLC has its own set of advantages and disadvantages. Siemens</w:t>
      </w:r>
      <w:r w:rsidR="001B67F3">
        <w:t xml:space="preserve"> and </w:t>
      </w:r>
      <w:r w:rsidRPr="00C947DE">
        <w:t>Allen Bradley</w:t>
      </w:r>
      <w:r w:rsidR="001B67F3">
        <w:t xml:space="preserve"> </w:t>
      </w:r>
      <w:r w:rsidRPr="00C947DE">
        <w:t>are widely used in for automation purposes and could potentially be used for this project. Below is a comparison chart of each brand and model that could be selected.</w:t>
      </w:r>
    </w:p>
    <w:p w14:paraId="4B3B698C" w14:textId="77777777" w:rsidR="00F073A4" w:rsidRPr="00F073A4" w:rsidRDefault="00F073A4" w:rsidP="006F1A64">
      <w:pPr>
        <w:ind w:left="709"/>
      </w:pPr>
    </w:p>
    <w:p w14:paraId="7323D03A" w14:textId="3EFAB2B6" w:rsidR="00F073A4" w:rsidRPr="00F073A4" w:rsidRDefault="00F073A4" w:rsidP="00F073A4">
      <w:pPr>
        <w:pStyle w:val="Caption"/>
        <w:keepNext/>
        <w:jc w:val="center"/>
        <w:rPr>
          <w:b/>
          <w:bCs/>
          <w:i w:val="0"/>
          <w:iCs w:val="0"/>
          <w:color w:val="auto"/>
          <w:sz w:val="24"/>
          <w:szCs w:val="24"/>
        </w:rPr>
      </w:pPr>
      <w:r w:rsidRPr="00F073A4">
        <w:rPr>
          <w:b/>
          <w:bCs/>
          <w:i w:val="0"/>
          <w:iCs w:val="0"/>
          <w:color w:val="auto"/>
          <w:sz w:val="24"/>
          <w:szCs w:val="24"/>
        </w:rPr>
        <w:t xml:space="preserve">Table </w:t>
      </w:r>
      <w:r w:rsidRPr="00F073A4">
        <w:rPr>
          <w:b/>
          <w:bCs/>
          <w:i w:val="0"/>
          <w:iCs w:val="0"/>
          <w:color w:val="auto"/>
          <w:sz w:val="24"/>
          <w:szCs w:val="24"/>
        </w:rPr>
        <w:fldChar w:fldCharType="begin"/>
      </w:r>
      <w:r w:rsidRPr="00F073A4">
        <w:rPr>
          <w:b/>
          <w:bCs/>
          <w:i w:val="0"/>
          <w:iCs w:val="0"/>
          <w:color w:val="auto"/>
          <w:sz w:val="24"/>
          <w:szCs w:val="24"/>
        </w:rPr>
        <w:instrText xml:space="preserve"> SEQ Table \* ARABIC </w:instrText>
      </w:r>
      <w:r w:rsidRPr="00F073A4">
        <w:rPr>
          <w:b/>
          <w:bCs/>
          <w:i w:val="0"/>
          <w:iCs w:val="0"/>
          <w:color w:val="auto"/>
          <w:sz w:val="24"/>
          <w:szCs w:val="24"/>
        </w:rPr>
        <w:fldChar w:fldCharType="separate"/>
      </w:r>
      <w:r w:rsidR="00EB07CC">
        <w:rPr>
          <w:b/>
          <w:bCs/>
          <w:i w:val="0"/>
          <w:iCs w:val="0"/>
          <w:noProof/>
          <w:color w:val="auto"/>
          <w:sz w:val="24"/>
          <w:szCs w:val="24"/>
        </w:rPr>
        <w:t>1</w:t>
      </w:r>
      <w:r w:rsidRPr="00F073A4">
        <w:rPr>
          <w:b/>
          <w:bCs/>
          <w:i w:val="0"/>
          <w:iCs w:val="0"/>
          <w:color w:val="auto"/>
          <w:sz w:val="24"/>
          <w:szCs w:val="24"/>
        </w:rPr>
        <w:fldChar w:fldCharType="end"/>
      </w:r>
      <w:r w:rsidRPr="00F073A4">
        <w:rPr>
          <w:b/>
          <w:bCs/>
          <w:i w:val="0"/>
          <w:iCs w:val="0"/>
          <w:color w:val="auto"/>
          <w:sz w:val="24"/>
          <w:szCs w:val="24"/>
        </w:rPr>
        <w:t xml:space="preserve"> - Comparison Table Siemens Vs Allen-Bradley</w:t>
      </w:r>
    </w:p>
    <w:tbl>
      <w:tblPr>
        <w:tblStyle w:val="TableGrid"/>
        <w:tblW w:w="9493" w:type="dxa"/>
        <w:jc w:val="center"/>
        <w:tblLayout w:type="fixed"/>
        <w:tblLook w:val="04A0" w:firstRow="1" w:lastRow="0" w:firstColumn="1" w:lastColumn="0" w:noHBand="0" w:noVBand="1"/>
      </w:tblPr>
      <w:tblGrid>
        <w:gridCol w:w="2263"/>
        <w:gridCol w:w="3686"/>
        <w:gridCol w:w="3544"/>
      </w:tblGrid>
      <w:tr w:rsidR="001B67F3" w14:paraId="6D5D2884" w14:textId="77777777" w:rsidTr="008C6D0F">
        <w:trPr>
          <w:jc w:val="center"/>
        </w:trPr>
        <w:tc>
          <w:tcPr>
            <w:tcW w:w="2263" w:type="dxa"/>
            <w:shd w:val="clear" w:color="auto" w:fill="D9D9D9" w:themeFill="background1" w:themeFillShade="D9"/>
            <w:vAlign w:val="center"/>
          </w:tcPr>
          <w:p w14:paraId="75336219" w14:textId="5FD6EAEE" w:rsidR="001B67F3" w:rsidRPr="00C947DE" w:rsidRDefault="001B67F3" w:rsidP="00C6344C">
            <w:pPr>
              <w:jc w:val="center"/>
              <w:rPr>
                <w:b/>
                <w:bCs/>
                <w:sz w:val="24"/>
                <w:szCs w:val="24"/>
              </w:rPr>
            </w:pPr>
            <w:bookmarkStart w:id="22" w:name="_Hlk109914159"/>
            <w:r w:rsidRPr="00C947DE">
              <w:rPr>
                <w:b/>
                <w:bCs/>
                <w:sz w:val="24"/>
                <w:szCs w:val="24"/>
              </w:rPr>
              <w:t>Brand</w:t>
            </w:r>
          </w:p>
        </w:tc>
        <w:tc>
          <w:tcPr>
            <w:tcW w:w="3686" w:type="dxa"/>
            <w:shd w:val="clear" w:color="auto" w:fill="D9D9D9" w:themeFill="background1" w:themeFillShade="D9"/>
            <w:vAlign w:val="center"/>
          </w:tcPr>
          <w:p w14:paraId="7BEEDD3B" w14:textId="50820535" w:rsidR="001B67F3" w:rsidRPr="00C947DE" w:rsidRDefault="001B67F3" w:rsidP="00C6344C">
            <w:pPr>
              <w:jc w:val="center"/>
              <w:rPr>
                <w:b/>
                <w:bCs/>
                <w:sz w:val="24"/>
                <w:szCs w:val="24"/>
              </w:rPr>
            </w:pPr>
            <w:r w:rsidRPr="00C947DE">
              <w:rPr>
                <w:b/>
                <w:bCs/>
                <w:sz w:val="24"/>
                <w:szCs w:val="24"/>
              </w:rPr>
              <w:t>Siemens</w:t>
            </w:r>
          </w:p>
        </w:tc>
        <w:tc>
          <w:tcPr>
            <w:tcW w:w="3544" w:type="dxa"/>
            <w:shd w:val="clear" w:color="auto" w:fill="D9D9D9" w:themeFill="background1" w:themeFillShade="D9"/>
            <w:vAlign w:val="center"/>
          </w:tcPr>
          <w:p w14:paraId="15AA19F8" w14:textId="400BA7A5" w:rsidR="001B67F3" w:rsidRPr="00C947DE" w:rsidRDefault="001B67F3" w:rsidP="00C6344C">
            <w:pPr>
              <w:jc w:val="center"/>
              <w:rPr>
                <w:b/>
                <w:bCs/>
                <w:sz w:val="24"/>
                <w:szCs w:val="24"/>
              </w:rPr>
            </w:pPr>
            <w:r w:rsidRPr="00C947DE">
              <w:rPr>
                <w:b/>
                <w:bCs/>
                <w:sz w:val="24"/>
                <w:szCs w:val="24"/>
              </w:rPr>
              <w:t>Allen-Bradley</w:t>
            </w:r>
          </w:p>
        </w:tc>
      </w:tr>
      <w:tr w:rsidR="001B67F3" w14:paraId="63303C12" w14:textId="77777777" w:rsidTr="008C6D0F">
        <w:trPr>
          <w:jc w:val="center"/>
        </w:trPr>
        <w:tc>
          <w:tcPr>
            <w:tcW w:w="2263" w:type="dxa"/>
            <w:shd w:val="clear" w:color="auto" w:fill="D9D9D9" w:themeFill="background1" w:themeFillShade="D9"/>
            <w:vAlign w:val="center"/>
          </w:tcPr>
          <w:p w14:paraId="27A1FAF4" w14:textId="353D1BF2" w:rsidR="001B67F3" w:rsidRPr="00C947DE" w:rsidRDefault="001B67F3" w:rsidP="002E2BE9">
            <w:pPr>
              <w:jc w:val="center"/>
              <w:rPr>
                <w:b/>
                <w:bCs/>
                <w:sz w:val="24"/>
                <w:szCs w:val="24"/>
              </w:rPr>
            </w:pPr>
            <w:r>
              <w:rPr>
                <w:b/>
                <w:bCs/>
                <w:sz w:val="24"/>
                <w:szCs w:val="24"/>
              </w:rPr>
              <w:t>Compact</w:t>
            </w:r>
          </w:p>
        </w:tc>
        <w:tc>
          <w:tcPr>
            <w:tcW w:w="3686" w:type="dxa"/>
            <w:vAlign w:val="center"/>
          </w:tcPr>
          <w:p w14:paraId="0C2536CA" w14:textId="18E95A69" w:rsidR="001B67F3" w:rsidRPr="003E6BFD" w:rsidRDefault="001B67F3" w:rsidP="002E2BE9">
            <w:pPr>
              <w:jc w:val="center"/>
            </w:pPr>
            <w:r>
              <w:t>Yes</w:t>
            </w:r>
          </w:p>
        </w:tc>
        <w:tc>
          <w:tcPr>
            <w:tcW w:w="3544" w:type="dxa"/>
            <w:vAlign w:val="center"/>
          </w:tcPr>
          <w:p w14:paraId="0AB39630" w14:textId="4B3E2DAF" w:rsidR="001B67F3" w:rsidRPr="003E6BFD" w:rsidRDefault="001B67F3" w:rsidP="002E2BE9">
            <w:pPr>
              <w:jc w:val="center"/>
            </w:pPr>
            <w:r>
              <w:t>Yes</w:t>
            </w:r>
          </w:p>
        </w:tc>
      </w:tr>
      <w:tr w:rsidR="001B67F3" w14:paraId="490B0E19" w14:textId="77777777" w:rsidTr="008C6D0F">
        <w:trPr>
          <w:jc w:val="center"/>
        </w:trPr>
        <w:tc>
          <w:tcPr>
            <w:tcW w:w="2263" w:type="dxa"/>
            <w:shd w:val="clear" w:color="auto" w:fill="D9D9D9" w:themeFill="background1" w:themeFillShade="D9"/>
            <w:vAlign w:val="center"/>
          </w:tcPr>
          <w:p w14:paraId="29E84957" w14:textId="5B1F7A75" w:rsidR="001B67F3" w:rsidRPr="00C947DE" w:rsidRDefault="001B67F3" w:rsidP="00C6344C">
            <w:pPr>
              <w:jc w:val="center"/>
              <w:rPr>
                <w:b/>
                <w:bCs/>
                <w:sz w:val="24"/>
                <w:szCs w:val="24"/>
              </w:rPr>
            </w:pPr>
            <w:r w:rsidRPr="00C947DE">
              <w:rPr>
                <w:b/>
                <w:bCs/>
                <w:sz w:val="24"/>
                <w:szCs w:val="24"/>
              </w:rPr>
              <w:t>Model</w:t>
            </w:r>
          </w:p>
        </w:tc>
        <w:tc>
          <w:tcPr>
            <w:tcW w:w="3686" w:type="dxa"/>
            <w:vAlign w:val="center"/>
          </w:tcPr>
          <w:p w14:paraId="2339603B" w14:textId="235D634B" w:rsidR="001B67F3" w:rsidRDefault="001B67F3" w:rsidP="00C6344C">
            <w:pPr>
              <w:jc w:val="center"/>
            </w:pPr>
            <w:r w:rsidRPr="003E6BFD">
              <w:t>S7-</w:t>
            </w:r>
            <w:r>
              <w:t>1</w:t>
            </w:r>
            <w:r w:rsidRPr="003E6BFD">
              <w:t>200</w:t>
            </w:r>
          </w:p>
        </w:tc>
        <w:tc>
          <w:tcPr>
            <w:tcW w:w="3544" w:type="dxa"/>
            <w:vAlign w:val="center"/>
          </w:tcPr>
          <w:p w14:paraId="6B2D89ED" w14:textId="0F08A70B" w:rsidR="001B67F3" w:rsidRDefault="001B67F3" w:rsidP="00C6344C">
            <w:pPr>
              <w:jc w:val="center"/>
            </w:pPr>
            <w:r w:rsidRPr="003E6BFD">
              <w:t>MicroLogix</w:t>
            </w:r>
            <w:r>
              <w:t xml:space="preserve"> 1200</w:t>
            </w:r>
          </w:p>
        </w:tc>
      </w:tr>
      <w:tr w:rsidR="001B67F3" w14:paraId="5D213FF2" w14:textId="77777777" w:rsidTr="008C6D0F">
        <w:trPr>
          <w:jc w:val="center"/>
        </w:trPr>
        <w:tc>
          <w:tcPr>
            <w:tcW w:w="2263" w:type="dxa"/>
            <w:shd w:val="clear" w:color="auto" w:fill="D9D9D9" w:themeFill="background1" w:themeFillShade="D9"/>
            <w:vAlign w:val="center"/>
          </w:tcPr>
          <w:p w14:paraId="4828A0AF" w14:textId="06621A4C" w:rsidR="001B67F3" w:rsidRPr="00C947DE" w:rsidRDefault="001B67F3" w:rsidP="00C6344C">
            <w:pPr>
              <w:jc w:val="center"/>
              <w:rPr>
                <w:b/>
                <w:bCs/>
                <w:sz w:val="24"/>
                <w:szCs w:val="24"/>
              </w:rPr>
            </w:pPr>
            <w:r w:rsidRPr="00C947DE">
              <w:rPr>
                <w:b/>
                <w:bCs/>
                <w:sz w:val="24"/>
                <w:szCs w:val="24"/>
              </w:rPr>
              <w:t>Memory</w:t>
            </w:r>
          </w:p>
        </w:tc>
        <w:tc>
          <w:tcPr>
            <w:tcW w:w="3686" w:type="dxa"/>
            <w:vAlign w:val="center"/>
          </w:tcPr>
          <w:p w14:paraId="4CBB88F2" w14:textId="5F91476A" w:rsidR="001B67F3" w:rsidRDefault="001B67F3" w:rsidP="00C6344C">
            <w:pPr>
              <w:jc w:val="center"/>
            </w:pPr>
            <w:r>
              <w:t>8192 bytes</w:t>
            </w:r>
          </w:p>
        </w:tc>
        <w:tc>
          <w:tcPr>
            <w:tcW w:w="3544" w:type="dxa"/>
            <w:vAlign w:val="center"/>
          </w:tcPr>
          <w:p w14:paraId="51817FAF" w14:textId="7067EBB1" w:rsidR="001B67F3" w:rsidRDefault="001B67F3" w:rsidP="00C6344C">
            <w:pPr>
              <w:jc w:val="center"/>
            </w:pPr>
            <w:r>
              <w:t>6144 bytes</w:t>
            </w:r>
          </w:p>
        </w:tc>
      </w:tr>
      <w:bookmarkEnd w:id="22"/>
      <w:tr w:rsidR="001B67F3" w14:paraId="050A7DA9" w14:textId="77777777" w:rsidTr="008C6D0F">
        <w:trPr>
          <w:jc w:val="center"/>
        </w:trPr>
        <w:tc>
          <w:tcPr>
            <w:tcW w:w="2263" w:type="dxa"/>
            <w:shd w:val="clear" w:color="auto" w:fill="D9D9D9" w:themeFill="background1" w:themeFillShade="D9"/>
            <w:vAlign w:val="center"/>
          </w:tcPr>
          <w:p w14:paraId="4BF7FB2F" w14:textId="5157B150" w:rsidR="001B67F3" w:rsidRPr="00C947DE" w:rsidRDefault="001B67F3" w:rsidP="002E2BE9">
            <w:pPr>
              <w:jc w:val="center"/>
              <w:rPr>
                <w:b/>
                <w:bCs/>
                <w:sz w:val="24"/>
                <w:szCs w:val="24"/>
              </w:rPr>
            </w:pPr>
            <w:r w:rsidRPr="00C947DE">
              <w:rPr>
                <w:b/>
                <w:bCs/>
                <w:sz w:val="24"/>
                <w:szCs w:val="24"/>
              </w:rPr>
              <w:t>Onboard Digital I/O</w:t>
            </w:r>
          </w:p>
        </w:tc>
        <w:tc>
          <w:tcPr>
            <w:tcW w:w="3686" w:type="dxa"/>
            <w:vAlign w:val="center"/>
          </w:tcPr>
          <w:p w14:paraId="036C103F" w14:textId="6E3C97ED" w:rsidR="001B67F3" w:rsidRDefault="001B67F3" w:rsidP="002E2BE9">
            <w:pPr>
              <w:jc w:val="center"/>
            </w:pPr>
            <w:r>
              <w:t>14Inputs/10 Outputs</w:t>
            </w:r>
          </w:p>
        </w:tc>
        <w:tc>
          <w:tcPr>
            <w:tcW w:w="3544" w:type="dxa"/>
            <w:vAlign w:val="center"/>
          </w:tcPr>
          <w:p w14:paraId="63B7F004" w14:textId="21296912" w:rsidR="001B67F3" w:rsidRDefault="001B67F3" w:rsidP="002E2BE9">
            <w:pPr>
              <w:jc w:val="center"/>
            </w:pPr>
            <w:r>
              <w:t>40</w:t>
            </w:r>
          </w:p>
        </w:tc>
      </w:tr>
      <w:tr w:rsidR="001B67F3" w14:paraId="2730DE61" w14:textId="77777777" w:rsidTr="008C6D0F">
        <w:trPr>
          <w:jc w:val="center"/>
        </w:trPr>
        <w:tc>
          <w:tcPr>
            <w:tcW w:w="2263" w:type="dxa"/>
            <w:shd w:val="clear" w:color="auto" w:fill="D9D9D9" w:themeFill="background1" w:themeFillShade="D9"/>
            <w:vAlign w:val="center"/>
          </w:tcPr>
          <w:p w14:paraId="31A61CEC" w14:textId="62BD5034" w:rsidR="001B67F3" w:rsidRPr="00C947DE" w:rsidRDefault="001B67F3" w:rsidP="002E2BE9">
            <w:pPr>
              <w:jc w:val="center"/>
              <w:rPr>
                <w:b/>
                <w:bCs/>
                <w:sz w:val="24"/>
                <w:szCs w:val="24"/>
              </w:rPr>
            </w:pPr>
            <w:r w:rsidRPr="00C947DE">
              <w:rPr>
                <w:b/>
                <w:bCs/>
                <w:sz w:val="24"/>
                <w:szCs w:val="24"/>
              </w:rPr>
              <w:t xml:space="preserve">Onboard </w:t>
            </w:r>
            <w:r>
              <w:rPr>
                <w:b/>
                <w:bCs/>
                <w:sz w:val="24"/>
                <w:szCs w:val="24"/>
              </w:rPr>
              <w:t>A</w:t>
            </w:r>
            <w:r w:rsidRPr="00C947DE">
              <w:rPr>
                <w:b/>
                <w:bCs/>
                <w:sz w:val="24"/>
                <w:szCs w:val="24"/>
              </w:rPr>
              <w:t>nalog I/O</w:t>
            </w:r>
          </w:p>
        </w:tc>
        <w:tc>
          <w:tcPr>
            <w:tcW w:w="3686" w:type="dxa"/>
            <w:vAlign w:val="center"/>
          </w:tcPr>
          <w:p w14:paraId="4CB05377" w14:textId="63F8A9B4" w:rsidR="001B67F3" w:rsidRDefault="001B67F3" w:rsidP="002E2BE9">
            <w:pPr>
              <w:jc w:val="center"/>
            </w:pPr>
            <w:r w:rsidRPr="009047DE">
              <w:t>2 inputs/2 outputs</w:t>
            </w:r>
          </w:p>
        </w:tc>
        <w:tc>
          <w:tcPr>
            <w:tcW w:w="3544" w:type="dxa"/>
            <w:vAlign w:val="center"/>
          </w:tcPr>
          <w:p w14:paraId="237ECBE2" w14:textId="58A64CB5" w:rsidR="001B67F3" w:rsidRDefault="00830999" w:rsidP="002E2BE9">
            <w:pPr>
              <w:jc w:val="center"/>
            </w:pPr>
            <w:r>
              <w:t>Unknown</w:t>
            </w:r>
          </w:p>
        </w:tc>
      </w:tr>
      <w:tr w:rsidR="001B67F3" w14:paraId="5A3C9144" w14:textId="77777777" w:rsidTr="008C6D0F">
        <w:trPr>
          <w:jc w:val="center"/>
        </w:trPr>
        <w:tc>
          <w:tcPr>
            <w:tcW w:w="2263" w:type="dxa"/>
            <w:shd w:val="clear" w:color="auto" w:fill="D9D9D9" w:themeFill="background1" w:themeFillShade="D9"/>
            <w:vAlign w:val="center"/>
          </w:tcPr>
          <w:p w14:paraId="100D36AB" w14:textId="1429C5C3" w:rsidR="001B67F3" w:rsidRPr="00C947DE" w:rsidRDefault="001B67F3" w:rsidP="00C6344C">
            <w:pPr>
              <w:jc w:val="center"/>
              <w:rPr>
                <w:b/>
                <w:bCs/>
                <w:sz w:val="24"/>
                <w:szCs w:val="24"/>
              </w:rPr>
            </w:pPr>
            <w:r w:rsidRPr="00C947DE">
              <w:rPr>
                <w:b/>
                <w:bCs/>
                <w:sz w:val="24"/>
                <w:szCs w:val="24"/>
              </w:rPr>
              <w:t>Mounted</w:t>
            </w:r>
          </w:p>
        </w:tc>
        <w:tc>
          <w:tcPr>
            <w:tcW w:w="3686" w:type="dxa"/>
            <w:vAlign w:val="center"/>
          </w:tcPr>
          <w:p w14:paraId="65F6EE13" w14:textId="7F9C68CB" w:rsidR="001B67F3" w:rsidRPr="009047DE" w:rsidRDefault="00720808" w:rsidP="00C6344C">
            <w:pPr>
              <w:jc w:val="center"/>
            </w:pPr>
            <w:r>
              <w:t>Din Rail</w:t>
            </w:r>
          </w:p>
        </w:tc>
        <w:tc>
          <w:tcPr>
            <w:tcW w:w="3544" w:type="dxa"/>
            <w:vAlign w:val="center"/>
          </w:tcPr>
          <w:p w14:paraId="4D183255" w14:textId="697495DA" w:rsidR="001B67F3" w:rsidRDefault="00720808" w:rsidP="00C6344C">
            <w:pPr>
              <w:jc w:val="center"/>
            </w:pPr>
            <w:r>
              <w:t>Backplane</w:t>
            </w:r>
          </w:p>
        </w:tc>
      </w:tr>
      <w:tr w:rsidR="001B67F3" w14:paraId="7237195E" w14:textId="77777777" w:rsidTr="008C6D0F">
        <w:trPr>
          <w:jc w:val="center"/>
        </w:trPr>
        <w:tc>
          <w:tcPr>
            <w:tcW w:w="2263" w:type="dxa"/>
            <w:shd w:val="clear" w:color="auto" w:fill="D9D9D9" w:themeFill="background1" w:themeFillShade="D9"/>
            <w:vAlign w:val="center"/>
          </w:tcPr>
          <w:p w14:paraId="2C0D7E49" w14:textId="3F97EE0A" w:rsidR="001B67F3" w:rsidRPr="00C947DE" w:rsidRDefault="001B67F3" w:rsidP="00C6344C">
            <w:pPr>
              <w:jc w:val="center"/>
              <w:rPr>
                <w:b/>
                <w:bCs/>
                <w:sz w:val="24"/>
                <w:szCs w:val="24"/>
              </w:rPr>
            </w:pPr>
            <w:r>
              <w:rPr>
                <w:b/>
                <w:bCs/>
                <w:sz w:val="24"/>
                <w:szCs w:val="24"/>
              </w:rPr>
              <w:t xml:space="preserve">Approx. </w:t>
            </w:r>
            <w:r w:rsidRPr="00C947DE">
              <w:rPr>
                <w:b/>
                <w:bCs/>
                <w:sz w:val="24"/>
                <w:szCs w:val="24"/>
              </w:rPr>
              <w:t>Cost</w:t>
            </w:r>
          </w:p>
        </w:tc>
        <w:tc>
          <w:tcPr>
            <w:tcW w:w="3686" w:type="dxa"/>
            <w:vAlign w:val="center"/>
          </w:tcPr>
          <w:p w14:paraId="1CB28E0A" w14:textId="0E82F35F" w:rsidR="001B67F3" w:rsidRPr="009047DE" w:rsidRDefault="00830999" w:rsidP="00C6344C">
            <w:pPr>
              <w:jc w:val="center"/>
            </w:pPr>
            <w:r>
              <w:t>£500.00</w:t>
            </w:r>
          </w:p>
        </w:tc>
        <w:tc>
          <w:tcPr>
            <w:tcW w:w="3544" w:type="dxa"/>
            <w:vAlign w:val="center"/>
          </w:tcPr>
          <w:p w14:paraId="08FFCF1B" w14:textId="2744327A" w:rsidR="001B67F3" w:rsidRDefault="00830999" w:rsidP="00C6344C">
            <w:pPr>
              <w:jc w:val="center"/>
            </w:pPr>
            <w:r>
              <w:t>£780.00</w:t>
            </w:r>
          </w:p>
        </w:tc>
      </w:tr>
      <w:tr w:rsidR="001B67F3" w14:paraId="0C12A765" w14:textId="77777777" w:rsidTr="008C6D0F">
        <w:trPr>
          <w:jc w:val="center"/>
        </w:trPr>
        <w:tc>
          <w:tcPr>
            <w:tcW w:w="2263" w:type="dxa"/>
            <w:shd w:val="clear" w:color="auto" w:fill="D9D9D9" w:themeFill="background1" w:themeFillShade="D9"/>
            <w:vAlign w:val="center"/>
          </w:tcPr>
          <w:p w14:paraId="78A49057" w14:textId="606EC990" w:rsidR="001B67F3" w:rsidRDefault="001B67F3" w:rsidP="00C6344C">
            <w:pPr>
              <w:jc w:val="center"/>
              <w:rPr>
                <w:b/>
                <w:bCs/>
                <w:sz w:val="24"/>
                <w:szCs w:val="24"/>
              </w:rPr>
            </w:pPr>
            <w:r>
              <w:rPr>
                <w:b/>
                <w:bCs/>
                <w:sz w:val="24"/>
                <w:szCs w:val="24"/>
              </w:rPr>
              <w:t>Advantages</w:t>
            </w:r>
          </w:p>
        </w:tc>
        <w:tc>
          <w:tcPr>
            <w:tcW w:w="3686" w:type="dxa"/>
            <w:vAlign w:val="center"/>
          </w:tcPr>
          <w:p w14:paraId="0F798152" w14:textId="77777777" w:rsidR="001B67F3" w:rsidRDefault="001B67F3" w:rsidP="008C6D0F">
            <w:pPr>
              <w:pStyle w:val="ListParagraph"/>
              <w:numPr>
                <w:ilvl w:val="0"/>
                <w:numId w:val="2"/>
              </w:numPr>
              <w:spacing w:line="360" w:lineRule="auto"/>
              <w:ind w:left="236" w:hanging="236"/>
            </w:pPr>
            <w:r>
              <w:t>P</w:t>
            </w:r>
            <w:r w:rsidRPr="001B67F3">
              <w:t>rocessing power and memory</w:t>
            </w:r>
          </w:p>
          <w:p w14:paraId="698EA1F6" w14:textId="77777777" w:rsidR="001B67F3" w:rsidRDefault="00720808" w:rsidP="008C6D0F">
            <w:pPr>
              <w:pStyle w:val="ListParagraph"/>
              <w:numPr>
                <w:ilvl w:val="0"/>
                <w:numId w:val="2"/>
              </w:numPr>
              <w:spacing w:line="360" w:lineRule="auto"/>
              <w:ind w:left="236" w:hanging="236"/>
            </w:pPr>
            <w:r w:rsidRPr="00720808">
              <w:t>HMI and PLC can be programmed from the same software package</w:t>
            </w:r>
          </w:p>
          <w:p w14:paraId="5C424C05" w14:textId="3FD1ABCA" w:rsidR="00720808" w:rsidRPr="009047DE" w:rsidRDefault="00720808" w:rsidP="008C6D0F">
            <w:pPr>
              <w:pStyle w:val="ListParagraph"/>
              <w:numPr>
                <w:ilvl w:val="0"/>
                <w:numId w:val="2"/>
              </w:numPr>
              <w:spacing w:line="360" w:lineRule="auto"/>
              <w:ind w:left="236" w:hanging="236"/>
            </w:pPr>
            <w:r>
              <w:t>P</w:t>
            </w:r>
            <w:r w:rsidRPr="00720808">
              <w:t>owered by any 24V DC power supply</w:t>
            </w:r>
          </w:p>
        </w:tc>
        <w:tc>
          <w:tcPr>
            <w:tcW w:w="3544" w:type="dxa"/>
            <w:vAlign w:val="center"/>
          </w:tcPr>
          <w:p w14:paraId="52F57479" w14:textId="77777777" w:rsidR="00830999" w:rsidRDefault="001B67F3" w:rsidP="008C6D0F">
            <w:pPr>
              <w:pStyle w:val="ListParagraph"/>
              <w:numPr>
                <w:ilvl w:val="0"/>
                <w:numId w:val="2"/>
              </w:numPr>
              <w:spacing w:line="360" w:lineRule="auto"/>
              <w:ind w:left="178" w:hanging="178"/>
            </w:pPr>
            <w:r>
              <w:t>P</w:t>
            </w:r>
            <w:r w:rsidRPr="001B67F3">
              <w:t>rocessing power and memory</w:t>
            </w:r>
            <w:r w:rsidR="00830999">
              <w:t xml:space="preserve"> </w:t>
            </w:r>
          </w:p>
          <w:p w14:paraId="766B43BD" w14:textId="036D332B" w:rsidR="00830999" w:rsidRDefault="00FF4D3B" w:rsidP="008C6D0F">
            <w:pPr>
              <w:pStyle w:val="ListParagraph"/>
              <w:numPr>
                <w:ilvl w:val="0"/>
                <w:numId w:val="2"/>
              </w:numPr>
              <w:spacing w:line="360" w:lineRule="auto"/>
              <w:ind w:left="178" w:hanging="178"/>
            </w:pPr>
            <w:r>
              <w:t>U</w:t>
            </w:r>
            <w:r w:rsidR="00830999" w:rsidRPr="00830999">
              <w:t>ser-friendly program</w:t>
            </w:r>
            <w:r w:rsidR="00830999">
              <w:t>ming</w:t>
            </w:r>
          </w:p>
        </w:tc>
      </w:tr>
      <w:tr w:rsidR="001B67F3" w14:paraId="281A3F7A" w14:textId="77777777" w:rsidTr="008C6D0F">
        <w:trPr>
          <w:jc w:val="center"/>
        </w:trPr>
        <w:tc>
          <w:tcPr>
            <w:tcW w:w="2263" w:type="dxa"/>
            <w:shd w:val="clear" w:color="auto" w:fill="D9D9D9" w:themeFill="background1" w:themeFillShade="D9"/>
            <w:vAlign w:val="center"/>
          </w:tcPr>
          <w:p w14:paraId="0BE5C46E" w14:textId="7563066E" w:rsidR="001B67F3" w:rsidRDefault="001B67F3" w:rsidP="00C6344C">
            <w:pPr>
              <w:jc w:val="center"/>
              <w:rPr>
                <w:b/>
                <w:bCs/>
                <w:sz w:val="24"/>
                <w:szCs w:val="24"/>
              </w:rPr>
            </w:pPr>
            <w:r>
              <w:rPr>
                <w:b/>
                <w:bCs/>
                <w:sz w:val="24"/>
                <w:szCs w:val="24"/>
              </w:rPr>
              <w:t>Disadvantages</w:t>
            </w:r>
          </w:p>
        </w:tc>
        <w:tc>
          <w:tcPr>
            <w:tcW w:w="3686" w:type="dxa"/>
            <w:vAlign w:val="center"/>
          </w:tcPr>
          <w:p w14:paraId="4D660BFE" w14:textId="70BD403C" w:rsidR="004A526A" w:rsidRDefault="004A526A" w:rsidP="008C6D0F">
            <w:pPr>
              <w:pStyle w:val="ListParagraph"/>
              <w:numPr>
                <w:ilvl w:val="0"/>
                <w:numId w:val="2"/>
              </w:numPr>
              <w:spacing w:line="360" w:lineRule="auto"/>
              <w:ind w:left="236" w:hanging="236"/>
            </w:pPr>
            <w:r>
              <w:t>Limited add on modules</w:t>
            </w:r>
          </w:p>
          <w:p w14:paraId="08AD7161" w14:textId="79F7E8E4" w:rsidR="001B67F3" w:rsidRPr="009047DE" w:rsidRDefault="00830999" w:rsidP="008C6D0F">
            <w:pPr>
              <w:pStyle w:val="ListParagraph"/>
              <w:numPr>
                <w:ilvl w:val="0"/>
                <w:numId w:val="2"/>
              </w:numPr>
              <w:spacing w:line="360" w:lineRule="auto"/>
              <w:ind w:left="236" w:hanging="236"/>
            </w:pPr>
            <w:r>
              <w:t>Difficult Programming</w:t>
            </w:r>
          </w:p>
        </w:tc>
        <w:tc>
          <w:tcPr>
            <w:tcW w:w="3544" w:type="dxa"/>
            <w:vAlign w:val="center"/>
          </w:tcPr>
          <w:p w14:paraId="7EF8DB1C" w14:textId="77777777" w:rsidR="001B67F3" w:rsidRDefault="00720808" w:rsidP="008C6D0F">
            <w:pPr>
              <w:pStyle w:val="ListParagraph"/>
              <w:numPr>
                <w:ilvl w:val="0"/>
                <w:numId w:val="2"/>
              </w:numPr>
              <w:spacing w:line="360" w:lineRule="auto"/>
              <w:ind w:left="178" w:hanging="178"/>
            </w:pPr>
            <w:r>
              <w:t xml:space="preserve">Requires </w:t>
            </w:r>
            <w:r w:rsidRPr="00720808">
              <w:t>rack and AB power supply</w:t>
            </w:r>
          </w:p>
          <w:p w14:paraId="00E3394F" w14:textId="212D190E" w:rsidR="00830999" w:rsidRDefault="00830999" w:rsidP="008C6D0F">
            <w:pPr>
              <w:pStyle w:val="ListParagraph"/>
              <w:numPr>
                <w:ilvl w:val="0"/>
                <w:numId w:val="2"/>
              </w:numPr>
              <w:spacing w:line="360" w:lineRule="auto"/>
              <w:ind w:left="178" w:hanging="178"/>
            </w:pPr>
            <w:r>
              <w:t>Price</w:t>
            </w:r>
          </w:p>
        </w:tc>
      </w:tr>
      <w:tr w:rsidR="008C6D0F" w14:paraId="62A79524" w14:textId="77777777" w:rsidTr="008C6D0F">
        <w:trPr>
          <w:trHeight w:val="1668"/>
          <w:jc w:val="center"/>
        </w:trPr>
        <w:tc>
          <w:tcPr>
            <w:tcW w:w="2263" w:type="dxa"/>
            <w:shd w:val="clear" w:color="auto" w:fill="D9D9D9" w:themeFill="background1" w:themeFillShade="D9"/>
            <w:vAlign w:val="center"/>
          </w:tcPr>
          <w:p w14:paraId="735585B0" w14:textId="6F81620F" w:rsidR="008C6D0F" w:rsidRPr="00C947DE" w:rsidRDefault="008C6D0F" w:rsidP="008C6D0F">
            <w:pPr>
              <w:jc w:val="center"/>
              <w:rPr>
                <w:b/>
                <w:bCs/>
                <w:sz w:val="24"/>
                <w:szCs w:val="24"/>
              </w:rPr>
            </w:pPr>
            <w:r>
              <w:rPr>
                <w:b/>
                <w:bCs/>
                <w:sz w:val="24"/>
                <w:szCs w:val="24"/>
              </w:rPr>
              <w:t>References</w:t>
            </w:r>
          </w:p>
        </w:tc>
        <w:tc>
          <w:tcPr>
            <w:tcW w:w="3686" w:type="dxa"/>
            <w:vAlign w:val="center"/>
          </w:tcPr>
          <w:p w14:paraId="63D182FE" w14:textId="660512EE" w:rsidR="008C6D0F" w:rsidRDefault="008C6D0F" w:rsidP="008C6D0F">
            <w:pPr>
              <w:pStyle w:val="ListParagraph"/>
              <w:numPr>
                <w:ilvl w:val="0"/>
                <w:numId w:val="3"/>
              </w:numPr>
              <w:spacing w:line="360" w:lineRule="auto"/>
              <w:ind w:left="233" w:hanging="233"/>
            </w:pPr>
            <w:sdt>
              <w:sdtPr>
                <w:id w:val="-1753340164"/>
                <w:citation/>
              </w:sdtPr>
              <w:sdtContent>
                <w:r>
                  <w:fldChar w:fldCharType="begin"/>
                </w:r>
                <w:r>
                  <w:instrText xml:space="preserve"> CITATION Har22 \l 2057 </w:instrText>
                </w:r>
                <w:r>
                  <w:fldChar w:fldCharType="separate"/>
                </w:r>
                <w:r w:rsidR="00EB07CC">
                  <w:rPr>
                    <w:noProof/>
                  </w:rPr>
                  <w:t>(Hardware Comparison: Allen-Bradley vs Siemens PLCS, 2022)</w:t>
                </w:r>
                <w:r>
                  <w:fldChar w:fldCharType="end"/>
                </w:r>
              </w:sdtContent>
            </w:sdt>
          </w:p>
          <w:p w14:paraId="69A265D1" w14:textId="6AF42AD8" w:rsidR="008C6D0F" w:rsidRDefault="008C6D0F" w:rsidP="008C6D0F">
            <w:pPr>
              <w:pStyle w:val="ListParagraph"/>
              <w:numPr>
                <w:ilvl w:val="0"/>
                <w:numId w:val="3"/>
              </w:numPr>
              <w:spacing w:line="360" w:lineRule="auto"/>
              <w:ind w:left="233" w:hanging="233"/>
            </w:pPr>
            <w:sdt>
              <w:sdtPr>
                <w:id w:val="1014583131"/>
                <w:citation/>
              </w:sdtPr>
              <w:sdtContent>
                <w:r>
                  <w:fldChar w:fldCharType="begin"/>
                </w:r>
                <w:r>
                  <w:instrText xml:space="preserve"> CITATION Sie22 \l 2057 </w:instrText>
                </w:r>
                <w:r>
                  <w:fldChar w:fldCharType="separate"/>
                </w:r>
                <w:r w:rsidR="00EB07CC">
                  <w:rPr>
                    <w:noProof/>
                  </w:rPr>
                  <w:t>(Siemens vs. Allen-Bradley PLCs: One Engineer’s Perspective, 2022)</w:t>
                </w:r>
                <w:r>
                  <w:fldChar w:fldCharType="end"/>
                </w:r>
              </w:sdtContent>
            </w:sdt>
          </w:p>
          <w:p w14:paraId="32F6B93C" w14:textId="401FBDAC" w:rsidR="008C6D0F" w:rsidRPr="009047DE" w:rsidRDefault="008C6D0F" w:rsidP="008C6D0F">
            <w:pPr>
              <w:pStyle w:val="ListParagraph"/>
              <w:numPr>
                <w:ilvl w:val="0"/>
                <w:numId w:val="3"/>
              </w:numPr>
              <w:spacing w:line="360" w:lineRule="auto"/>
              <w:ind w:left="233" w:hanging="233"/>
            </w:pPr>
            <w:sdt>
              <w:sdtPr>
                <w:id w:val="-867836526"/>
                <w:citation/>
              </w:sdtPr>
              <w:sdtContent>
                <w:r>
                  <w:fldChar w:fldCharType="begin"/>
                </w:r>
                <w:r>
                  <w:instrText xml:space="preserve"> CITATION Sie221 \l 2057 </w:instrText>
                </w:r>
                <w:r>
                  <w:fldChar w:fldCharType="separate"/>
                </w:r>
                <w:r w:rsidR="00EB07CC">
                  <w:rPr>
                    <w:noProof/>
                  </w:rPr>
                  <w:t>(Siemens, 2022)</w:t>
                </w:r>
                <w:r>
                  <w:fldChar w:fldCharType="end"/>
                </w:r>
              </w:sdtContent>
            </w:sdt>
          </w:p>
        </w:tc>
        <w:tc>
          <w:tcPr>
            <w:tcW w:w="3544" w:type="dxa"/>
            <w:vAlign w:val="center"/>
          </w:tcPr>
          <w:p w14:paraId="6506CF6C" w14:textId="79800CE5" w:rsidR="008C6D0F" w:rsidRDefault="008C6D0F" w:rsidP="008C6D0F">
            <w:pPr>
              <w:pStyle w:val="ListParagraph"/>
              <w:numPr>
                <w:ilvl w:val="0"/>
                <w:numId w:val="3"/>
              </w:numPr>
              <w:spacing w:line="360" w:lineRule="auto"/>
              <w:ind w:left="233" w:hanging="233"/>
            </w:pPr>
            <w:sdt>
              <w:sdtPr>
                <w:id w:val="-1411151285"/>
                <w:citation/>
              </w:sdtPr>
              <w:sdtContent>
                <w:r>
                  <w:fldChar w:fldCharType="begin"/>
                </w:r>
                <w:r>
                  <w:instrText xml:space="preserve"> CITATION Har22 \l 2057 </w:instrText>
                </w:r>
                <w:r>
                  <w:fldChar w:fldCharType="separate"/>
                </w:r>
                <w:r w:rsidR="00EB07CC">
                  <w:rPr>
                    <w:noProof/>
                  </w:rPr>
                  <w:t>(Hardware Comparison: Allen-Bradley vs Siemens PLCS, 2022)</w:t>
                </w:r>
                <w:r>
                  <w:fldChar w:fldCharType="end"/>
                </w:r>
              </w:sdtContent>
            </w:sdt>
          </w:p>
          <w:p w14:paraId="4F8A36B0" w14:textId="43AA13CF" w:rsidR="008C6D0F" w:rsidRDefault="008C6D0F" w:rsidP="008C6D0F">
            <w:pPr>
              <w:pStyle w:val="ListParagraph"/>
              <w:numPr>
                <w:ilvl w:val="0"/>
                <w:numId w:val="3"/>
              </w:numPr>
              <w:spacing w:line="360" w:lineRule="auto"/>
              <w:ind w:left="233" w:hanging="233"/>
            </w:pPr>
            <w:sdt>
              <w:sdtPr>
                <w:id w:val="-849955706"/>
                <w:citation/>
              </w:sdtPr>
              <w:sdtContent>
                <w:r>
                  <w:fldChar w:fldCharType="begin"/>
                </w:r>
                <w:r>
                  <w:instrText xml:space="preserve"> CITATION Sie22 \l 2057 </w:instrText>
                </w:r>
                <w:r>
                  <w:fldChar w:fldCharType="separate"/>
                </w:r>
                <w:r w:rsidR="00EB07CC">
                  <w:rPr>
                    <w:noProof/>
                  </w:rPr>
                  <w:t>(Siemens vs. Allen-Bradley PLCs: One Engineer’s Perspective, 2022)</w:t>
                </w:r>
                <w:r>
                  <w:fldChar w:fldCharType="end"/>
                </w:r>
              </w:sdtContent>
            </w:sdt>
          </w:p>
          <w:p w14:paraId="3E2CF5DC" w14:textId="44CB3D8E" w:rsidR="008C6D0F" w:rsidRDefault="008C6D0F" w:rsidP="008C6D0F">
            <w:pPr>
              <w:pStyle w:val="ListParagraph"/>
              <w:numPr>
                <w:ilvl w:val="0"/>
                <w:numId w:val="3"/>
              </w:numPr>
              <w:spacing w:line="360" w:lineRule="auto"/>
              <w:ind w:left="233" w:hanging="233"/>
            </w:pPr>
            <w:sdt>
              <w:sdtPr>
                <w:id w:val="1322851723"/>
                <w:citation/>
              </w:sdtPr>
              <w:sdtContent>
                <w:r>
                  <w:fldChar w:fldCharType="begin"/>
                </w:r>
                <w:r>
                  <w:instrText xml:space="preserve"> CITATION All22 \l 2057 </w:instrText>
                </w:r>
                <w:r>
                  <w:fldChar w:fldCharType="separate"/>
                </w:r>
                <w:r w:rsidR="00EB07CC">
                  <w:rPr>
                    <w:noProof/>
                  </w:rPr>
                  <w:t>(Allen-Bradley, 2022)</w:t>
                </w:r>
                <w:r>
                  <w:fldChar w:fldCharType="end"/>
                </w:r>
              </w:sdtContent>
            </w:sdt>
          </w:p>
        </w:tc>
      </w:tr>
    </w:tbl>
    <w:p w14:paraId="0F9C03FE" w14:textId="6827A171" w:rsidR="00142CE0" w:rsidRDefault="00142CE0" w:rsidP="00142CE0"/>
    <w:p w14:paraId="341C1416" w14:textId="5E257E83" w:rsidR="00142CE0" w:rsidRPr="00142CE0" w:rsidRDefault="00142CE0" w:rsidP="00142CE0"/>
    <w:p w14:paraId="52788E63" w14:textId="75FB4487" w:rsidR="00495E2C" w:rsidRDefault="00495E2C" w:rsidP="00C408AD">
      <w:pPr>
        <w:keepNext/>
        <w:ind w:left="426"/>
      </w:pPr>
    </w:p>
    <w:p w14:paraId="4380E3B5" w14:textId="08784EAD" w:rsidR="00F073A4" w:rsidRDefault="00F073A4">
      <w:r>
        <w:br w:type="page"/>
      </w:r>
    </w:p>
    <w:p w14:paraId="6B5A150B" w14:textId="77777777" w:rsidR="00495E2C" w:rsidRDefault="00495E2C" w:rsidP="00495E2C">
      <w:pPr>
        <w:pStyle w:val="Heading1"/>
        <w:numPr>
          <w:ilvl w:val="0"/>
          <w:numId w:val="0"/>
        </w:numPr>
        <w:ind w:left="360"/>
      </w:pPr>
    </w:p>
    <w:p w14:paraId="3F883FD3" w14:textId="79E64A7E" w:rsidR="00CC42BF" w:rsidRDefault="00CC42BF" w:rsidP="00CC42BF">
      <w:pPr>
        <w:pStyle w:val="Heading1"/>
      </w:pPr>
      <w:bookmarkStart w:id="23" w:name="_Toc110193910"/>
      <w:r>
        <w:t>Factory Layout</w:t>
      </w:r>
      <w:bookmarkEnd w:id="23"/>
    </w:p>
    <w:p w14:paraId="58797D44" w14:textId="47C77FAE" w:rsidR="00495E2C" w:rsidRPr="00495E2C" w:rsidRDefault="00495E2C" w:rsidP="00495E2C">
      <w:pPr>
        <w:jc w:val="center"/>
      </w:pPr>
      <w:r>
        <w:rPr>
          <w:noProof/>
        </w:rPr>
        <w:drawing>
          <wp:inline distT="0" distB="0" distL="0" distR="0" wp14:anchorId="4B7A1837" wp14:editId="69B02E3E">
            <wp:extent cx="5720482" cy="395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47964" cy="3971865"/>
                    </a:xfrm>
                    <a:prstGeom prst="rect">
                      <a:avLst/>
                    </a:prstGeom>
                  </pic:spPr>
                </pic:pic>
              </a:graphicData>
            </a:graphic>
          </wp:inline>
        </w:drawing>
      </w:r>
    </w:p>
    <w:p w14:paraId="57A6B22F" w14:textId="4FE1340E" w:rsidR="00CC42BF" w:rsidRDefault="00321A78" w:rsidP="006165FB">
      <w:pPr>
        <w:pStyle w:val="Heading2"/>
      </w:pPr>
      <w:bookmarkStart w:id="24" w:name="_Toc110193911"/>
      <w:r>
        <w:t>Component’s list</w:t>
      </w:r>
      <w:bookmarkEnd w:id="24"/>
    </w:p>
    <w:tbl>
      <w:tblPr>
        <w:tblStyle w:val="TableGrid"/>
        <w:tblW w:w="0" w:type="auto"/>
        <w:jc w:val="center"/>
        <w:tblLook w:val="04A0" w:firstRow="1" w:lastRow="0" w:firstColumn="1" w:lastColumn="0" w:noHBand="0" w:noVBand="1"/>
      </w:tblPr>
      <w:tblGrid>
        <w:gridCol w:w="3005"/>
        <w:gridCol w:w="1385"/>
      </w:tblGrid>
      <w:tr w:rsidR="00630EDE" w14:paraId="4C2E7797" w14:textId="77777777" w:rsidTr="00630EDE">
        <w:trPr>
          <w:jc w:val="center"/>
        </w:trPr>
        <w:tc>
          <w:tcPr>
            <w:tcW w:w="3005" w:type="dxa"/>
            <w:shd w:val="clear" w:color="auto" w:fill="D9D9D9" w:themeFill="background1" w:themeFillShade="D9"/>
            <w:vAlign w:val="center"/>
          </w:tcPr>
          <w:p w14:paraId="3D8315C8" w14:textId="53AC6069" w:rsidR="00630EDE" w:rsidRPr="008C6D0F" w:rsidRDefault="00630EDE" w:rsidP="005D3837">
            <w:pPr>
              <w:jc w:val="center"/>
              <w:rPr>
                <w:b/>
                <w:bCs/>
                <w:sz w:val="24"/>
                <w:szCs w:val="24"/>
              </w:rPr>
            </w:pPr>
            <w:r w:rsidRPr="008C6D0F">
              <w:rPr>
                <w:b/>
                <w:bCs/>
                <w:sz w:val="24"/>
                <w:szCs w:val="24"/>
              </w:rPr>
              <w:t>Component List</w:t>
            </w:r>
          </w:p>
        </w:tc>
        <w:tc>
          <w:tcPr>
            <w:tcW w:w="1385" w:type="dxa"/>
            <w:shd w:val="clear" w:color="auto" w:fill="D9D9D9" w:themeFill="background1" w:themeFillShade="D9"/>
            <w:vAlign w:val="center"/>
          </w:tcPr>
          <w:p w14:paraId="68E7784A" w14:textId="4F81F241" w:rsidR="00630EDE" w:rsidRPr="008C6D0F" w:rsidRDefault="00630EDE" w:rsidP="005D3837">
            <w:pPr>
              <w:jc w:val="center"/>
              <w:rPr>
                <w:b/>
                <w:bCs/>
                <w:sz w:val="24"/>
                <w:szCs w:val="24"/>
              </w:rPr>
            </w:pPr>
            <w:r w:rsidRPr="008C6D0F">
              <w:rPr>
                <w:b/>
                <w:bCs/>
                <w:sz w:val="24"/>
                <w:szCs w:val="24"/>
              </w:rPr>
              <w:t>Quantity</w:t>
            </w:r>
          </w:p>
        </w:tc>
      </w:tr>
      <w:tr w:rsidR="00630EDE" w14:paraId="726F8988" w14:textId="77777777" w:rsidTr="00630EDE">
        <w:trPr>
          <w:jc w:val="center"/>
        </w:trPr>
        <w:tc>
          <w:tcPr>
            <w:tcW w:w="3005" w:type="dxa"/>
            <w:vAlign w:val="center"/>
          </w:tcPr>
          <w:p w14:paraId="2DAEC20F" w14:textId="705F4447" w:rsidR="00630EDE" w:rsidRDefault="00630EDE" w:rsidP="005D3837">
            <w:pPr>
              <w:jc w:val="center"/>
            </w:pPr>
            <w:r>
              <w:t>2 Meter Conveyor</w:t>
            </w:r>
          </w:p>
        </w:tc>
        <w:tc>
          <w:tcPr>
            <w:tcW w:w="1385" w:type="dxa"/>
            <w:vAlign w:val="center"/>
          </w:tcPr>
          <w:p w14:paraId="24578A00" w14:textId="65C678EA" w:rsidR="00630EDE" w:rsidRDefault="00630EDE" w:rsidP="005D3837">
            <w:pPr>
              <w:jc w:val="center"/>
            </w:pPr>
            <w:r>
              <w:t>5</w:t>
            </w:r>
          </w:p>
        </w:tc>
      </w:tr>
      <w:tr w:rsidR="00630EDE" w14:paraId="3F717752" w14:textId="77777777" w:rsidTr="00630EDE">
        <w:trPr>
          <w:jc w:val="center"/>
        </w:trPr>
        <w:tc>
          <w:tcPr>
            <w:tcW w:w="3005" w:type="dxa"/>
            <w:vAlign w:val="center"/>
          </w:tcPr>
          <w:p w14:paraId="3BFC12E7" w14:textId="15EDC02B" w:rsidR="00630EDE" w:rsidRDefault="00630EDE" w:rsidP="005D3837">
            <w:pPr>
              <w:jc w:val="center"/>
            </w:pPr>
            <w:r>
              <w:t>6 Meter Conveyor</w:t>
            </w:r>
          </w:p>
        </w:tc>
        <w:tc>
          <w:tcPr>
            <w:tcW w:w="1385" w:type="dxa"/>
            <w:vAlign w:val="center"/>
          </w:tcPr>
          <w:p w14:paraId="506E025B" w14:textId="0A19956F" w:rsidR="00630EDE" w:rsidRDefault="00630EDE" w:rsidP="005D3837">
            <w:pPr>
              <w:jc w:val="center"/>
            </w:pPr>
            <w:r>
              <w:t>3</w:t>
            </w:r>
          </w:p>
        </w:tc>
      </w:tr>
      <w:tr w:rsidR="00630EDE" w14:paraId="4271B54C" w14:textId="77777777" w:rsidTr="00630EDE">
        <w:trPr>
          <w:jc w:val="center"/>
        </w:trPr>
        <w:tc>
          <w:tcPr>
            <w:tcW w:w="3005" w:type="dxa"/>
            <w:vAlign w:val="center"/>
          </w:tcPr>
          <w:p w14:paraId="7EFB5602" w14:textId="3703FC9F" w:rsidR="00630EDE" w:rsidRDefault="00630EDE" w:rsidP="005D3837">
            <w:pPr>
              <w:jc w:val="center"/>
            </w:pPr>
            <w:r>
              <w:t>Curved Conveyor</w:t>
            </w:r>
          </w:p>
        </w:tc>
        <w:tc>
          <w:tcPr>
            <w:tcW w:w="1385" w:type="dxa"/>
            <w:vAlign w:val="center"/>
          </w:tcPr>
          <w:p w14:paraId="0B1F8709" w14:textId="1286706F" w:rsidR="00630EDE" w:rsidRDefault="00630EDE" w:rsidP="005D3837">
            <w:pPr>
              <w:jc w:val="center"/>
            </w:pPr>
            <w:r>
              <w:t>2</w:t>
            </w:r>
          </w:p>
        </w:tc>
      </w:tr>
      <w:tr w:rsidR="00630EDE" w14:paraId="009E345E" w14:textId="77777777" w:rsidTr="00630EDE">
        <w:trPr>
          <w:jc w:val="center"/>
        </w:trPr>
        <w:tc>
          <w:tcPr>
            <w:tcW w:w="3005" w:type="dxa"/>
            <w:vAlign w:val="center"/>
          </w:tcPr>
          <w:p w14:paraId="1F450199" w14:textId="7B4B464A" w:rsidR="00630EDE" w:rsidRDefault="00630EDE" w:rsidP="005D3837">
            <w:pPr>
              <w:jc w:val="center"/>
            </w:pPr>
            <w:r>
              <w:t>Pneumatic Pusher</w:t>
            </w:r>
          </w:p>
        </w:tc>
        <w:tc>
          <w:tcPr>
            <w:tcW w:w="1385" w:type="dxa"/>
            <w:vAlign w:val="center"/>
          </w:tcPr>
          <w:p w14:paraId="355B0E05" w14:textId="2DAF0420" w:rsidR="00630EDE" w:rsidRDefault="00630EDE" w:rsidP="005D3837">
            <w:pPr>
              <w:jc w:val="center"/>
            </w:pPr>
            <w:r>
              <w:t>2</w:t>
            </w:r>
          </w:p>
        </w:tc>
      </w:tr>
      <w:tr w:rsidR="00630EDE" w14:paraId="45F85E77" w14:textId="77777777" w:rsidTr="00630EDE">
        <w:trPr>
          <w:jc w:val="center"/>
        </w:trPr>
        <w:tc>
          <w:tcPr>
            <w:tcW w:w="3005" w:type="dxa"/>
            <w:vAlign w:val="center"/>
          </w:tcPr>
          <w:p w14:paraId="504BA515" w14:textId="281DF443" w:rsidR="00630EDE" w:rsidRDefault="00630EDE" w:rsidP="005D3837">
            <w:pPr>
              <w:jc w:val="center"/>
            </w:pPr>
            <w:r>
              <w:t>InfraRed Sensor</w:t>
            </w:r>
          </w:p>
        </w:tc>
        <w:tc>
          <w:tcPr>
            <w:tcW w:w="1385" w:type="dxa"/>
            <w:vAlign w:val="center"/>
          </w:tcPr>
          <w:p w14:paraId="0108FF0B" w14:textId="4A941323" w:rsidR="00630EDE" w:rsidRDefault="00630EDE" w:rsidP="005D3837">
            <w:pPr>
              <w:jc w:val="center"/>
            </w:pPr>
            <w:r>
              <w:t>8</w:t>
            </w:r>
          </w:p>
        </w:tc>
      </w:tr>
      <w:tr w:rsidR="00630EDE" w14:paraId="64DCD647" w14:textId="77777777" w:rsidTr="00630EDE">
        <w:trPr>
          <w:jc w:val="center"/>
        </w:trPr>
        <w:tc>
          <w:tcPr>
            <w:tcW w:w="3005" w:type="dxa"/>
            <w:vAlign w:val="center"/>
          </w:tcPr>
          <w:p w14:paraId="644CE15B" w14:textId="20307E4A" w:rsidR="00630EDE" w:rsidRDefault="00630EDE" w:rsidP="005D3837">
            <w:pPr>
              <w:jc w:val="center"/>
            </w:pPr>
            <w:r>
              <w:t>Weight Conveyor</w:t>
            </w:r>
          </w:p>
        </w:tc>
        <w:tc>
          <w:tcPr>
            <w:tcW w:w="1385" w:type="dxa"/>
            <w:vAlign w:val="center"/>
          </w:tcPr>
          <w:p w14:paraId="746E5000" w14:textId="2E3E145F" w:rsidR="00630EDE" w:rsidRDefault="00630EDE" w:rsidP="005D3837">
            <w:pPr>
              <w:jc w:val="center"/>
            </w:pPr>
            <w:r>
              <w:t>1</w:t>
            </w:r>
          </w:p>
        </w:tc>
      </w:tr>
      <w:tr w:rsidR="00630EDE" w14:paraId="51A9D4A4" w14:textId="77777777" w:rsidTr="00630EDE">
        <w:trPr>
          <w:jc w:val="center"/>
        </w:trPr>
        <w:tc>
          <w:tcPr>
            <w:tcW w:w="3005" w:type="dxa"/>
            <w:vAlign w:val="center"/>
          </w:tcPr>
          <w:p w14:paraId="071558C8" w14:textId="0945B103" w:rsidR="00630EDE" w:rsidRDefault="00630EDE" w:rsidP="005D3837">
            <w:pPr>
              <w:jc w:val="center"/>
            </w:pPr>
            <w:r>
              <w:t>Pop-up Wheel Sorter</w:t>
            </w:r>
          </w:p>
        </w:tc>
        <w:tc>
          <w:tcPr>
            <w:tcW w:w="1385" w:type="dxa"/>
            <w:vAlign w:val="center"/>
          </w:tcPr>
          <w:p w14:paraId="58FBB537" w14:textId="1EA044B3" w:rsidR="00630EDE" w:rsidRDefault="00630EDE" w:rsidP="005D3837">
            <w:pPr>
              <w:jc w:val="center"/>
            </w:pPr>
            <w:r>
              <w:t>1</w:t>
            </w:r>
          </w:p>
        </w:tc>
      </w:tr>
      <w:tr w:rsidR="00630EDE" w14:paraId="087E690B" w14:textId="77777777" w:rsidTr="00630EDE">
        <w:trPr>
          <w:jc w:val="center"/>
        </w:trPr>
        <w:tc>
          <w:tcPr>
            <w:tcW w:w="3005" w:type="dxa"/>
            <w:vAlign w:val="center"/>
          </w:tcPr>
          <w:p w14:paraId="46BD0147" w14:textId="2908ACEC" w:rsidR="00630EDE" w:rsidRDefault="00630EDE" w:rsidP="005D3837">
            <w:pPr>
              <w:jc w:val="center"/>
            </w:pPr>
            <w:r>
              <w:t>Stack Light</w:t>
            </w:r>
          </w:p>
        </w:tc>
        <w:tc>
          <w:tcPr>
            <w:tcW w:w="1385" w:type="dxa"/>
            <w:vAlign w:val="center"/>
          </w:tcPr>
          <w:p w14:paraId="5BE6E7D2" w14:textId="057845BF" w:rsidR="00630EDE" w:rsidRDefault="00630EDE" w:rsidP="005D3837">
            <w:pPr>
              <w:jc w:val="center"/>
            </w:pPr>
            <w:r>
              <w:t>4</w:t>
            </w:r>
          </w:p>
        </w:tc>
      </w:tr>
      <w:tr w:rsidR="00630EDE" w14:paraId="09D23DBE" w14:textId="77777777" w:rsidTr="00630EDE">
        <w:trPr>
          <w:jc w:val="center"/>
        </w:trPr>
        <w:tc>
          <w:tcPr>
            <w:tcW w:w="3005" w:type="dxa"/>
            <w:vAlign w:val="center"/>
          </w:tcPr>
          <w:p w14:paraId="6686C066" w14:textId="4B4078CB" w:rsidR="00630EDE" w:rsidRDefault="00630EDE" w:rsidP="005D3837">
            <w:pPr>
              <w:jc w:val="center"/>
            </w:pPr>
            <w:r>
              <w:t>Box Emitter</w:t>
            </w:r>
          </w:p>
        </w:tc>
        <w:tc>
          <w:tcPr>
            <w:tcW w:w="1385" w:type="dxa"/>
            <w:vAlign w:val="center"/>
          </w:tcPr>
          <w:p w14:paraId="5A90067C" w14:textId="72186522" w:rsidR="00630EDE" w:rsidRDefault="00630EDE" w:rsidP="005D3837">
            <w:pPr>
              <w:jc w:val="center"/>
            </w:pPr>
            <w:r>
              <w:t>1</w:t>
            </w:r>
          </w:p>
        </w:tc>
      </w:tr>
      <w:tr w:rsidR="00630EDE" w14:paraId="46837C50" w14:textId="77777777" w:rsidTr="00630EDE">
        <w:trPr>
          <w:jc w:val="center"/>
        </w:trPr>
        <w:tc>
          <w:tcPr>
            <w:tcW w:w="3005" w:type="dxa"/>
            <w:vAlign w:val="center"/>
          </w:tcPr>
          <w:p w14:paraId="28B3C9FA" w14:textId="7551ED5F" w:rsidR="00630EDE" w:rsidRDefault="00630EDE" w:rsidP="005D3837">
            <w:pPr>
              <w:jc w:val="center"/>
            </w:pPr>
            <w:r>
              <w:t>Box Remover</w:t>
            </w:r>
          </w:p>
        </w:tc>
        <w:tc>
          <w:tcPr>
            <w:tcW w:w="1385" w:type="dxa"/>
            <w:vAlign w:val="center"/>
          </w:tcPr>
          <w:p w14:paraId="14584FAB" w14:textId="2CECC4C3" w:rsidR="00630EDE" w:rsidRDefault="00630EDE" w:rsidP="005D3837">
            <w:pPr>
              <w:jc w:val="center"/>
            </w:pPr>
            <w:r>
              <w:t>4</w:t>
            </w:r>
          </w:p>
        </w:tc>
      </w:tr>
      <w:tr w:rsidR="00630EDE" w14:paraId="3279B85A" w14:textId="77777777" w:rsidTr="00630EDE">
        <w:trPr>
          <w:jc w:val="center"/>
        </w:trPr>
        <w:tc>
          <w:tcPr>
            <w:tcW w:w="3005" w:type="dxa"/>
            <w:vAlign w:val="center"/>
          </w:tcPr>
          <w:p w14:paraId="4180FDDD" w14:textId="202542E0" w:rsidR="00630EDE" w:rsidRDefault="00630EDE" w:rsidP="005D3837">
            <w:pPr>
              <w:jc w:val="center"/>
            </w:pPr>
            <w:r>
              <w:t>Control Panel</w:t>
            </w:r>
          </w:p>
        </w:tc>
        <w:tc>
          <w:tcPr>
            <w:tcW w:w="1385" w:type="dxa"/>
            <w:vAlign w:val="center"/>
          </w:tcPr>
          <w:p w14:paraId="0C97D3DE" w14:textId="1245269D" w:rsidR="00630EDE" w:rsidRDefault="00630EDE" w:rsidP="005D3837">
            <w:pPr>
              <w:jc w:val="center"/>
            </w:pPr>
            <w:r>
              <w:t>1</w:t>
            </w:r>
          </w:p>
        </w:tc>
      </w:tr>
      <w:tr w:rsidR="00630EDE" w14:paraId="4E95330E" w14:textId="77777777" w:rsidTr="00630EDE">
        <w:trPr>
          <w:jc w:val="center"/>
        </w:trPr>
        <w:tc>
          <w:tcPr>
            <w:tcW w:w="3005" w:type="dxa"/>
            <w:vAlign w:val="center"/>
          </w:tcPr>
          <w:p w14:paraId="1B76C6C4" w14:textId="4428A172" w:rsidR="00630EDE" w:rsidRDefault="00630EDE" w:rsidP="005D3837">
            <w:pPr>
              <w:jc w:val="center"/>
            </w:pPr>
            <w:r>
              <w:t>Siren</w:t>
            </w:r>
          </w:p>
        </w:tc>
        <w:tc>
          <w:tcPr>
            <w:tcW w:w="1385" w:type="dxa"/>
            <w:vAlign w:val="center"/>
          </w:tcPr>
          <w:p w14:paraId="36B400FB" w14:textId="01E70A3D" w:rsidR="00630EDE" w:rsidRDefault="00630EDE" w:rsidP="005D3837">
            <w:pPr>
              <w:jc w:val="center"/>
            </w:pPr>
            <w:r>
              <w:t>1</w:t>
            </w:r>
          </w:p>
        </w:tc>
      </w:tr>
      <w:tr w:rsidR="00061F3A" w14:paraId="3D7CE19B" w14:textId="77777777" w:rsidTr="00630EDE">
        <w:trPr>
          <w:jc w:val="center"/>
        </w:trPr>
        <w:tc>
          <w:tcPr>
            <w:tcW w:w="3005" w:type="dxa"/>
            <w:vAlign w:val="center"/>
          </w:tcPr>
          <w:p w14:paraId="1A0D674C" w14:textId="48A812C1" w:rsidR="00061F3A" w:rsidRDefault="00061F3A" w:rsidP="005D3837">
            <w:pPr>
              <w:jc w:val="center"/>
            </w:pPr>
            <w:r>
              <w:t>E-Stop (HMI)</w:t>
            </w:r>
          </w:p>
        </w:tc>
        <w:tc>
          <w:tcPr>
            <w:tcW w:w="1385" w:type="dxa"/>
            <w:vAlign w:val="center"/>
          </w:tcPr>
          <w:p w14:paraId="0F40A169" w14:textId="72E44BE7" w:rsidR="00061F3A" w:rsidRDefault="00061F3A" w:rsidP="005D3837">
            <w:pPr>
              <w:jc w:val="center"/>
            </w:pPr>
            <w:r>
              <w:t>1</w:t>
            </w:r>
          </w:p>
        </w:tc>
      </w:tr>
    </w:tbl>
    <w:p w14:paraId="0D96D368" w14:textId="11F5DA90" w:rsidR="00495E2C" w:rsidRDefault="00495E2C" w:rsidP="00495E2C"/>
    <w:p w14:paraId="1FCE839B" w14:textId="509B9B1D" w:rsidR="0073599B" w:rsidRDefault="0073599B" w:rsidP="00495E2C"/>
    <w:p w14:paraId="134C58EA" w14:textId="77777777" w:rsidR="008C6D0F" w:rsidRDefault="008C6D0F" w:rsidP="00495E2C"/>
    <w:p w14:paraId="711D2165" w14:textId="77777777" w:rsidR="0073599B" w:rsidRPr="00495E2C" w:rsidRDefault="0073599B" w:rsidP="00495E2C"/>
    <w:p w14:paraId="77F985AB" w14:textId="34453461" w:rsidR="0073599B" w:rsidRDefault="0073599B" w:rsidP="008C6D0F">
      <w:pPr>
        <w:pStyle w:val="Heading1"/>
        <w:numPr>
          <w:ilvl w:val="0"/>
          <w:numId w:val="0"/>
        </w:numPr>
        <w:ind w:left="360" w:hanging="360"/>
        <w:sectPr w:rsidR="0073599B">
          <w:headerReference w:type="default" r:id="rId16"/>
          <w:footerReference w:type="default" r:id="rId17"/>
          <w:pgSz w:w="11906" w:h="16838"/>
          <w:pgMar w:top="1440" w:right="1440" w:bottom="1440" w:left="1440" w:header="708" w:footer="708" w:gutter="0"/>
          <w:cols w:space="708"/>
          <w:docGrid w:linePitch="360"/>
        </w:sectPr>
      </w:pPr>
    </w:p>
    <w:p w14:paraId="2984A5BD" w14:textId="12246AE7" w:rsidR="00EC100F" w:rsidRDefault="0073599B" w:rsidP="00EC100F">
      <w:pPr>
        <w:pStyle w:val="Heading1"/>
      </w:pPr>
      <w:bookmarkStart w:id="25" w:name="_Toc110193912"/>
      <w:r>
        <w:rPr>
          <w:noProof/>
        </w:rPr>
        <w:drawing>
          <wp:anchor distT="0" distB="0" distL="114300" distR="114300" simplePos="0" relativeHeight="251661312" behindDoc="0" locked="0" layoutInCell="1" allowOverlap="1" wp14:anchorId="4566E414" wp14:editId="55D6BA54">
            <wp:simplePos x="0" y="0"/>
            <wp:positionH relativeFrom="column">
              <wp:posOffset>828823</wp:posOffset>
            </wp:positionH>
            <wp:positionV relativeFrom="paragraph">
              <wp:posOffset>329550</wp:posOffset>
            </wp:positionV>
            <wp:extent cx="7814930" cy="5580062"/>
            <wp:effectExtent l="0" t="0" r="0"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7814930" cy="5580062"/>
                    </a:xfrm>
                    <a:prstGeom prst="rect">
                      <a:avLst/>
                    </a:prstGeom>
                  </pic:spPr>
                </pic:pic>
              </a:graphicData>
            </a:graphic>
            <wp14:sizeRelH relativeFrom="page">
              <wp14:pctWidth>0</wp14:pctWidth>
            </wp14:sizeRelH>
            <wp14:sizeRelV relativeFrom="page">
              <wp14:pctHeight>0</wp14:pctHeight>
            </wp14:sizeRelV>
          </wp:anchor>
        </w:drawing>
      </w:r>
      <w:r>
        <w:t>Pr</w:t>
      </w:r>
      <w:r w:rsidR="00EC100F">
        <w:t>ocess Flow</w:t>
      </w:r>
      <w:bookmarkEnd w:id="25"/>
    </w:p>
    <w:p w14:paraId="0036E7A7" w14:textId="03D4B4B0" w:rsidR="00321A78" w:rsidRDefault="00321A78" w:rsidP="00321A78"/>
    <w:p w14:paraId="2025B5CE" w14:textId="4F9E3F35" w:rsidR="00321A78" w:rsidRPr="00321A78" w:rsidRDefault="00321A78" w:rsidP="00321A78"/>
    <w:p w14:paraId="59A4FCD7" w14:textId="05971482" w:rsidR="00EC100F" w:rsidRDefault="00EC100F" w:rsidP="00CC42BF">
      <w:pPr>
        <w:ind w:left="1560"/>
      </w:pPr>
    </w:p>
    <w:p w14:paraId="0FFA7999" w14:textId="1717A92B" w:rsidR="0073599B" w:rsidRDefault="0073599B" w:rsidP="00CC42BF">
      <w:pPr>
        <w:ind w:left="1560"/>
      </w:pPr>
    </w:p>
    <w:p w14:paraId="01C18E26" w14:textId="7976EBC4" w:rsidR="0073599B" w:rsidRDefault="0073599B" w:rsidP="00CC42BF">
      <w:pPr>
        <w:ind w:left="1560"/>
      </w:pPr>
    </w:p>
    <w:p w14:paraId="623FC599" w14:textId="438C780A" w:rsidR="0073599B" w:rsidRDefault="0073599B" w:rsidP="00CC42BF">
      <w:pPr>
        <w:ind w:left="1560"/>
      </w:pPr>
    </w:p>
    <w:p w14:paraId="7EE60254" w14:textId="58F44388" w:rsidR="0073599B" w:rsidRDefault="0073599B" w:rsidP="00CC42BF">
      <w:pPr>
        <w:ind w:left="1560"/>
      </w:pPr>
    </w:p>
    <w:p w14:paraId="2DCF8B5A" w14:textId="0E21D876" w:rsidR="0073599B" w:rsidRDefault="0073599B" w:rsidP="00CC42BF">
      <w:pPr>
        <w:ind w:left="1560"/>
      </w:pPr>
    </w:p>
    <w:p w14:paraId="4379D566" w14:textId="33FC7C2D" w:rsidR="0073599B" w:rsidRDefault="0073599B" w:rsidP="00CC42BF">
      <w:pPr>
        <w:ind w:left="1560"/>
      </w:pPr>
    </w:p>
    <w:p w14:paraId="7834A72E" w14:textId="16FE91F0" w:rsidR="0073599B" w:rsidRDefault="0073599B" w:rsidP="00CC42BF">
      <w:pPr>
        <w:ind w:left="1560"/>
      </w:pPr>
    </w:p>
    <w:p w14:paraId="3F317257" w14:textId="66FC3863" w:rsidR="0073599B" w:rsidRDefault="0073599B" w:rsidP="00CC42BF">
      <w:pPr>
        <w:ind w:left="1560"/>
      </w:pPr>
    </w:p>
    <w:p w14:paraId="750C246C" w14:textId="6DDE4A1A" w:rsidR="0073599B" w:rsidRDefault="0073599B" w:rsidP="00CC42BF">
      <w:pPr>
        <w:ind w:left="1560"/>
      </w:pPr>
    </w:p>
    <w:p w14:paraId="03CDC5DA" w14:textId="082C0029" w:rsidR="0073599B" w:rsidRDefault="0073599B" w:rsidP="00CC42BF">
      <w:pPr>
        <w:ind w:left="1560"/>
      </w:pPr>
    </w:p>
    <w:p w14:paraId="1B0ECEB5" w14:textId="221CB6DE" w:rsidR="0073599B" w:rsidRDefault="0073599B" w:rsidP="00CC42BF">
      <w:pPr>
        <w:ind w:left="1560"/>
      </w:pPr>
    </w:p>
    <w:p w14:paraId="42A03691" w14:textId="175A434D" w:rsidR="0073599B" w:rsidRDefault="0073599B" w:rsidP="00CC42BF">
      <w:pPr>
        <w:ind w:left="1560"/>
      </w:pPr>
    </w:p>
    <w:p w14:paraId="7CD4A6A7" w14:textId="643175F8" w:rsidR="0073599B" w:rsidRDefault="0073599B" w:rsidP="00CC42BF">
      <w:pPr>
        <w:ind w:left="1560"/>
      </w:pPr>
    </w:p>
    <w:p w14:paraId="5887A1DB" w14:textId="6958BB40" w:rsidR="0073599B" w:rsidRDefault="0073599B" w:rsidP="00CC42BF">
      <w:pPr>
        <w:ind w:left="1560"/>
      </w:pPr>
    </w:p>
    <w:p w14:paraId="0C146C28" w14:textId="0685EF36" w:rsidR="0073599B" w:rsidRDefault="0073599B" w:rsidP="00CC42BF">
      <w:pPr>
        <w:ind w:left="1560"/>
      </w:pPr>
    </w:p>
    <w:p w14:paraId="5B369254" w14:textId="77777777" w:rsidR="0073599B" w:rsidRPr="00FA685E" w:rsidRDefault="0073599B" w:rsidP="00CC42BF">
      <w:pPr>
        <w:ind w:left="1560"/>
      </w:pPr>
    </w:p>
    <w:p w14:paraId="499958AB" w14:textId="77777777" w:rsidR="00061F3A" w:rsidRDefault="00061F3A" w:rsidP="00CC42BF">
      <w:pPr>
        <w:pStyle w:val="Heading1"/>
        <w:sectPr w:rsidR="00061F3A" w:rsidSect="0073599B">
          <w:pgSz w:w="16838" w:h="11906" w:orient="landscape"/>
          <w:pgMar w:top="1440" w:right="1440" w:bottom="1440" w:left="1440" w:header="709" w:footer="709" w:gutter="0"/>
          <w:cols w:space="708"/>
          <w:docGrid w:linePitch="360"/>
        </w:sectPr>
      </w:pPr>
    </w:p>
    <w:p w14:paraId="6ABA1191" w14:textId="51AF3537" w:rsidR="00CC42BF" w:rsidRDefault="00CC42BF" w:rsidP="00CC42BF">
      <w:pPr>
        <w:pStyle w:val="Heading1"/>
      </w:pPr>
      <w:bookmarkStart w:id="26" w:name="_Toc110193913"/>
      <w:r>
        <w:t>Ladder Logic Program</w:t>
      </w:r>
      <w:r w:rsidR="00AE7224">
        <w:t xml:space="preserve"> – Operation</w:t>
      </w:r>
      <w:bookmarkEnd w:id="26"/>
      <w:r w:rsidR="00AE7224">
        <w:t xml:space="preserve"> </w:t>
      </w:r>
    </w:p>
    <w:p w14:paraId="73524ADA" w14:textId="4EF37DF2" w:rsidR="00CC42BF" w:rsidRDefault="00E458E9" w:rsidP="006165FB">
      <w:pPr>
        <w:pStyle w:val="Heading2"/>
      </w:pPr>
      <w:bookmarkStart w:id="27" w:name="_Toc110193914"/>
      <w:r>
        <w:t>Network 1</w:t>
      </w:r>
      <w:r w:rsidR="00321A78">
        <w:t xml:space="preserve"> – </w:t>
      </w:r>
      <w:r w:rsidR="00321A78" w:rsidRPr="00712E92">
        <w:t>PLC/HMI</w:t>
      </w:r>
      <w:bookmarkEnd w:id="27"/>
    </w:p>
    <w:p w14:paraId="370E95A4" w14:textId="475370D8" w:rsidR="00CC42BF" w:rsidRPr="00FA685E" w:rsidRDefault="00712E92" w:rsidP="006165FB">
      <w:pPr>
        <w:ind w:left="1276" w:hanging="567"/>
      </w:pPr>
      <w:r>
        <w:t>PLC connection.</w:t>
      </w:r>
    </w:p>
    <w:p w14:paraId="458F8593" w14:textId="62561F48" w:rsidR="00CC42BF" w:rsidRDefault="00EC100F" w:rsidP="006165FB">
      <w:pPr>
        <w:pStyle w:val="Heading2"/>
      </w:pPr>
      <w:bookmarkStart w:id="28" w:name="_Toc110193915"/>
      <w:r>
        <w:t>Network 2 – Control Panel Operation</w:t>
      </w:r>
      <w:bookmarkEnd w:id="28"/>
    </w:p>
    <w:p w14:paraId="2E043FCE" w14:textId="4FD8B101" w:rsidR="00CC42BF" w:rsidRDefault="00A13D58" w:rsidP="00A13D58">
      <w:pPr>
        <w:ind w:left="709"/>
      </w:pPr>
      <w:r w:rsidRPr="00A13D58">
        <w:t>The control panel is located on the loading side of the conveyor and includes a start/stop button for the conveyor system as well as an emergency stop button. If the 'Start Button' and 'Stop Button'</w:t>
      </w:r>
      <w:r w:rsidR="00A2325E">
        <w:t xml:space="preserve"> inputs (I)</w:t>
      </w:r>
      <w:r w:rsidRPr="00A13D58">
        <w:t xml:space="preserve"> are both T</w:t>
      </w:r>
      <w:r w:rsidR="00FC45BF">
        <w:t>RUE</w:t>
      </w:r>
      <w:r w:rsidRPr="00A13D58">
        <w:t xml:space="preserve"> (1) and the 'Alarm Master' is </w:t>
      </w:r>
      <w:r w:rsidR="00FC45BF">
        <w:t>FALSE</w:t>
      </w:r>
      <w:r w:rsidRPr="00A13D58">
        <w:t xml:space="preserve"> (0), the output</w:t>
      </w:r>
      <w:r w:rsidR="00A2325E">
        <w:t xml:space="preserve"> (Q)</w:t>
      </w:r>
      <w:r w:rsidRPr="00A13D58">
        <w:t xml:space="preserve"> is 'Operation'.</w:t>
      </w:r>
      <w:r w:rsidR="007A365A">
        <w:t xml:space="preserve"> If the ‘Alarm Master’ is </w:t>
      </w:r>
      <w:r w:rsidR="00FC45BF">
        <w:t>TRUE,</w:t>
      </w:r>
      <w:r w:rsidR="007A365A">
        <w:t xml:space="preserve"> the process will stop</w:t>
      </w:r>
      <w:r w:rsidR="00EB07CC">
        <w:t xml:space="preserve"> (</w:t>
      </w:r>
      <w:r w:rsidR="00EB07CC">
        <w:fldChar w:fldCharType="begin"/>
      </w:r>
      <w:r w:rsidR="00EB07CC">
        <w:instrText xml:space="preserve"> REF _Ref110193524 \h </w:instrText>
      </w:r>
      <w:r w:rsidR="00EB07CC">
        <w:fldChar w:fldCharType="separate"/>
      </w:r>
      <w:r w:rsidR="00EB07CC">
        <w:t xml:space="preserve">Figure </w:t>
      </w:r>
      <w:r w:rsidR="00EB07CC">
        <w:rPr>
          <w:noProof/>
        </w:rPr>
        <w:t>4</w:t>
      </w:r>
      <w:r w:rsidR="00EB07CC">
        <w:fldChar w:fldCharType="end"/>
      </w:r>
      <w:r w:rsidR="00EB07CC">
        <w:t>).</w:t>
      </w:r>
    </w:p>
    <w:p w14:paraId="5B46F216" w14:textId="77777777" w:rsidR="00EB07CC" w:rsidRDefault="00EB07CC" w:rsidP="00EB07CC">
      <w:pPr>
        <w:keepNext/>
        <w:ind w:left="709"/>
        <w:jc w:val="center"/>
      </w:pPr>
      <w:r>
        <w:rPr>
          <w:noProof/>
        </w:rPr>
        <w:drawing>
          <wp:inline distT="0" distB="0" distL="0" distR="0" wp14:anchorId="7AAE3382" wp14:editId="2F0CEB97">
            <wp:extent cx="4514850" cy="1276350"/>
            <wp:effectExtent l="19050" t="19050" r="19050" b="190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14850" cy="1276350"/>
                    </a:xfrm>
                    <a:prstGeom prst="rect">
                      <a:avLst/>
                    </a:prstGeom>
                    <a:ln>
                      <a:solidFill>
                        <a:schemeClr val="tx1"/>
                      </a:solidFill>
                    </a:ln>
                  </pic:spPr>
                </pic:pic>
              </a:graphicData>
            </a:graphic>
          </wp:inline>
        </w:drawing>
      </w:r>
    </w:p>
    <w:p w14:paraId="0A826D79" w14:textId="14985486" w:rsidR="00EB07CC" w:rsidRPr="00FA685E" w:rsidRDefault="00EB07CC" w:rsidP="00EB07CC">
      <w:pPr>
        <w:pStyle w:val="Caption"/>
        <w:jc w:val="center"/>
      </w:pPr>
      <w:bookmarkStart w:id="29" w:name="_Ref110193524"/>
      <w:bookmarkStart w:id="30" w:name="_Toc110193797"/>
      <w:r>
        <w:t xml:space="preserve">Figure </w:t>
      </w:r>
      <w:r>
        <w:fldChar w:fldCharType="begin"/>
      </w:r>
      <w:r>
        <w:instrText xml:space="preserve"> SEQ Figure \* ARABIC </w:instrText>
      </w:r>
      <w:r>
        <w:fldChar w:fldCharType="separate"/>
      </w:r>
      <w:r>
        <w:rPr>
          <w:noProof/>
        </w:rPr>
        <w:t>4</w:t>
      </w:r>
      <w:r>
        <w:fldChar w:fldCharType="end"/>
      </w:r>
      <w:bookmarkEnd w:id="29"/>
      <w:r>
        <w:t xml:space="preserve"> - Control Panel Operation</w:t>
      </w:r>
      <w:bookmarkEnd w:id="30"/>
    </w:p>
    <w:p w14:paraId="37D32A43" w14:textId="633662AE" w:rsidR="002A111E" w:rsidRDefault="002A111E" w:rsidP="006165FB">
      <w:pPr>
        <w:pStyle w:val="Heading2"/>
      </w:pPr>
      <w:bookmarkStart w:id="31" w:name="_Toc110193916"/>
      <w:r>
        <w:t xml:space="preserve">Network </w:t>
      </w:r>
      <w:r w:rsidR="00C408AD">
        <w:t>3</w:t>
      </w:r>
      <w:r>
        <w:t xml:space="preserve"> – Conveyor Operation</w:t>
      </w:r>
      <w:bookmarkEnd w:id="31"/>
    </w:p>
    <w:p w14:paraId="5EDE9796" w14:textId="60B34030" w:rsidR="00B63848" w:rsidRPr="006165FB" w:rsidRDefault="001B6643" w:rsidP="00B63848">
      <w:pPr>
        <w:ind w:left="709"/>
      </w:pPr>
      <w:r w:rsidRPr="001B6643">
        <w:t xml:space="preserve">The conveyor system will begin operation once the 'Operation' input is set to true (1). The TP and TON timers will be used for these operations. The TP (pulse timer) function is used to activate the siren, and when the result of the input (IN) changes from </w:t>
      </w:r>
      <w:r w:rsidR="00FC45BF">
        <w:t>FALSE</w:t>
      </w:r>
      <w:r w:rsidRPr="001B6643">
        <w:t xml:space="preserve"> to </w:t>
      </w:r>
      <w:r w:rsidR="00FC45BF">
        <w:t>TRUE</w:t>
      </w:r>
      <w:r w:rsidRPr="001B6643">
        <w:t xml:space="preserve">, the programmed time (PT) begins. The accumulator timer accumulates time values over a period specified by the (PT) parameter. When the input changes from </w:t>
      </w:r>
      <w:r w:rsidR="00FC45BF">
        <w:t>FALSE</w:t>
      </w:r>
      <w:r w:rsidRPr="001B6643">
        <w:t xml:space="preserve"> to </w:t>
      </w:r>
      <w:r w:rsidR="00FC45BF">
        <w:t>TRUE</w:t>
      </w:r>
      <w:r w:rsidRPr="001B6643">
        <w:t>, the duration PT begins, and the 'Alarm Siren' sounds for 2 seconds</w:t>
      </w:r>
      <w:r w:rsidR="00D25349">
        <w:t xml:space="preserve"> (</w:t>
      </w:r>
      <w:r w:rsidR="00D25349">
        <w:fldChar w:fldCharType="begin"/>
      </w:r>
      <w:r w:rsidR="00D25349">
        <w:instrText xml:space="preserve"> REF _Ref110183595 \h </w:instrText>
      </w:r>
      <w:r w:rsidR="00D25349">
        <w:fldChar w:fldCharType="separate"/>
      </w:r>
      <w:r w:rsidR="00EB07CC">
        <w:t xml:space="preserve">Figure </w:t>
      </w:r>
      <w:r w:rsidR="00EB07CC">
        <w:rPr>
          <w:noProof/>
        </w:rPr>
        <w:t>5</w:t>
      </w:r>
      <w:r w:rsidR="00D25349">
        <w:fldChar w:fldCharType="end"/>
      </w:r>
      <w:r w:rsidR="00D25349">
        <w:t>)</w:t>
      </w:r>
      <w:r w:rsidRPr="001B6643">
        <w:t>.</w:t>
      </w:r>
      <w:r w:rsidR="00B63848">
        <w:t xml:space="preserve"> </w:t>
      </w:r>
    </w:p>
    <w:p w14:paraId="5D0CA8D7" w14:textId="77777777" w:rsidR="00D25349" w:rsidRDefault="00B63848" w:rsidP="00D25349">
      <w:pPr>
        <w:keepNext/>
        <w:ind w:left="709"/>
      </w:pPr>
      <w:r>
        <w:rPr>
          <w:noProof/>
        </w:rPr>
        <w:drawing>
          <wp:inline distT="0" distB="0" distL="0" distR="0" wp14:anchorId="6801DCAC" wp14:editId="78B1A598">
            <wp:extent cx="4984270" cy="1379843"/>
            <wp:effectExtent l="19050" t="19050" r="26035" b="1143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753" r="12284"/>
                    <a:stretch/>
                  </pic:blipFill>
                  <pic:spPr bwMode="auto">
                    <a:xfrm>
                      <a:off x="0" y="0"/>
                      <a:ext cx="4984312" cy="137985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5ABF08D" w14:textId="0077E351" w:rsidR="00A2325E" w:rsidRDefault="00D25349" w:rsidP="00D25349">
      <w:pPr>
        <w:pStyle w:val="Caption"/>
        <w:jc w:val="center"/>
      </w:pPr>
      <w:bookmarkStart w:id="32" w:name="_Ref110183595"/>
      <w:bookmarkStart w:id="33" w:name="_Toc110193798"/>
      <w:r>
        <w:t xml:space="preserve">Figure </w:t>
      </w:r>
      <w:r>
        <w:fldChar w:fldCharType="begin"/>
      </w:r>
      <w:r>
        <w:instrText xml:space="preserve"> SEQ Figure \* ARABIC </w:instrText>
      </w:r>
      <w:r>
        <w:fldChar w:fldCharType="separate"/>
      </w:r>
      <w:r w:rsidR="00EB07CC">
        <w:rPr>
          <w:noProof/>
        </w:rPr>
        <w:t>5</w:t>
      </w:r>
      <w:r>
        <w:fldChar w:fldCharType="end"/>
      </w:r>
      <w:bookmarkEnd w:id="32"/>
      <w:r>
        <w:t xml:space="preserve"> - Network 3 – Alarm Siren</w:t>
      </w:r>
      <w:bookmarkEnd w:id="33"/>
    </w:p>
    <w:p w14:paraId="0900B252" w14:textId="59210F58" w:rsidR="001B6643" w:rsidRDefault="004C2FE4" w:rsidP="001B6643">
      <w:pPr>
        <w:ind w:left="709"/>
      </w:pPr>
      <w:r>
        <w:t>To operate the conveyor system</w:t>
      </w:r>
      <w:r w:rsidR="00B63848">
        <w:t xml:space="preserve"> TON </w:t>
      </w:r>
      <w:r>
        <w:t xml:space="preserve">(delay timer) </w:t>
      </w:r>
      <w:r w:rsidR="00B63848">
        <w:t>function is used</w:t>
      </w:r>
      <w:r>
        <w:t xml:space="preserve">, which will delay the Q output by the PT duration. This will start when the input changes to </w:t>
      </w:r>
      <w:r w:rsidR="00FC45BF">
        <w:t>TRUE</w:t>
      </w:r>
      <w:r>
        <w:t xml:space="preserve">.  </w:t>
      </w:r>
      <w:r w:rsidR="001B6643">
        <w:t xml:space="preserve">For </w:t>
      </w:r>
      <w:r w:rsidR="002926C9">
        <w:t>example,</w:t>
      </w:r>
      <w:r w:rsidR="001B6643">
        <w:t xml:space="preserve"> the ‘Belt Conveyor (2m) 0’ will start after the time delay of 2 seconds</w:t>
      </w:r>
      <w:r w:rsidR="00D25349">
        <w:t xml:space="preserve"> (</w:t>
      </w:r>
      <w:r w:rsidR="00D25349">
        <w:fldChar w:fldCharType="begin"/>
      </w:r>
      <w:r w:rsidR="00D25349">
        <w:instrText xml:space="preserve"> REF _Ref110183700 \h </w:instrText>
      </w:r>
      <w:r w:rsidR="00D25349">
        <w:fldChar w:fldCharType="separate"/>
      </w:r>
      <w:r w:rsidR="00EB07CC">
        <w:t xml:space="preserve">Figure </w:t>
      </w:r>
      <w:r w:rsidR="00EB07CC">
        <w:rPr>
          <w:noProof/>
        </w:rPr>
        <w:t>6</w:t>
      </w:r>
      <w:r w:rsidR="00D25349">
        <w:fldChar w:fldCharType="end"/>
      </w:r>
      <w:r w:rsidR="00D25349">
        <w:t>)</w:t>
      </w:r>
      <w:r w:rsidR="001B6643">
        <w:t xml:space="preserve">. The ET output is reset as soon as the signal state at the input changes to </w:t>
      </w:r>
      <w:r w:rsidR="00FC45BF">
        <w:t>FALSE</w:t>
      </w:r>
      <w:r w:rsidR="001B6643">
        <w:t>. The same applies to all other conveyors</w:t>
      </w:r>
      <w:r w:rsidR="002926C9">
        <w:t xml:space="preserve"> including weight conveyor and </w:t>
      </w:r>
      <w:r w:rsidR="005C123E">
        <w:t>pop-up</w:t>
      </w:r>
      <w:r w:rsidR="002926C9">
        <w:t xml:space="preserve"> wheel sorter</w:t>
      </w:r>
      <w:r w:rsidR="001B6643">
        <w:t>.</w:t>
      </w:r>
    </w:p>
    <w:p w14:paraId="14D5DACD" w14:textId="77777777" w:rsidR="00D25349" w:rsidRDefault="00B63848" w:rsidP="00D25349">
      <w:pPr>
        <w:keepNext/>
        <w:ind w:left="709"/>
        <w:jc w:val="center"/>
      </w:pPr>
      <w:r w:rsidRPr="00B63848">
        <w:rPr>
          <w:noProof/>
        </w:rPr>
        <w:drawing>
          <wp:inline distT="0" distB="0" distL="0" distR="0" wp14:anchorId="3676DCB1" wp14:editId="7349731E">
            <wp:extent cx="4054415" cy="1400459"/>
            <wp:effectExtent l="19050" t="19050" r="22860" b="285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078597" cy="1408812"/>
                    </a:xfrm>
                    <a:prstGeom prst="rect">
                      <a:avLst/>
                    </a:prstGeom>
                    <a:ln>
                      <a:solidFill>
                        <a:schemeClr val="tx1"/>
                      </a:solidFill>
                    </a:ln>
                  </pic:spPr>
                </pic:pic>
              </a:graphicData>
            </a:graphic>
          </wp:inline>
        </w:drawing>
      </w:r>
    </w:p>
    <w:p w14:paraId="7F9F2BE2" w14:textId="3B5EB37E" w:rsidR="00271658" w:rsidRDefault="00D25349" w:rsidP="00D25349">
      <w:pPr>
        <w:pStyle w:val="Caption"/>
        <w:jc w:val="center"/>
      </w:pPr>
      <w:bookmarkStart w:id="34" w:name="_Ref110183700"/>
      <w:bookmarkStart w:id="35" w:name="_Toc110193799"/>
      <w:r>
        <w:t xml:space="preserve">Figure </w:t>
      </w:r>
      <w:r>
        <w:fldChar w:fldCharType="begin"/>
      </w:r>
      <w:r>
        <w:instrText xml:space="preserve"> SEQ Figure \* ARABIC </w:instrText>
      </w:r>
      <w:r>
        <w:fldChar w:fldCharType="separate"/>
      </w:r>
      <w:r w:rsidR="00EB07CC">
        <w:rPr>
          <w:noProof/>
        </w:rPr>
        <w:t>6</w:t>
      </w:r>
      <w:r>
        <w:fldChar w:fldCharType="end"/>
      </w:r>
      <w:bookmarkEnd w:id="34"/>
      <w:r>
        <w:t xml:space="preserve"> - Conveyor Operation</w:t>
      </w:r>
      <w:bookmarkEnd w:id="35"/>
    </w:p>
    <w:p w14:paraId="3A695AEA" w14:textId="7E9D9FC8" w:rsidR="00271658" w:rsidRDefault="00271658" w:rsidP="00271658">
      <w:pPr>
        <w:ind w:left="709"/>
        <w:jc w:val="center"/>
      </w:pPr>
    </w:p>
    <w:p w14:paraId="1B246F5C" w14:textId="17BB5585" w:rsidR="002A111E" w:rsidRDefault="002A111E" w:rsidP="006165FB">
      <w:pPr>
        <w:pStyle w:val="Heading2"/>
      </w:pPr>
      <w:bookmarkStart w:id="36" w:name="_Toc110193917"/>
      <w:r>
        <w:t xml:space="preserve">Network </w:t>
      </w:r>
      <w:r w:rsidR="00C408AD">
        <w:t>4</w:t>
      </w:r>
      <w:r>
        <w:t xml:space="preserve"> – </w:t>
      </w:r>
      <w:r w:rsidR="00C408AD">
        <w:t>Stack Light Control</w:t>
      </w:r>
      <w:bookmarkEnd w:id="36"/>
    </w:p>
    <w:p w14:paraId="08CC9F58" w14:textId="6D483D92" w:rsidR="008D5A30" w:rsidRDefault="008D5A30" w:rsidP="003611E5">
      <w:pPr>
        <w:ind w:left="709"/>
      </w:pPr>
      <w:r>
        <w:t>There are four stack lights located on the system, one at box loading and one at every box unloading station.</w:t>
      </w:r>
      <w:r w:rsidR="006E6F56">
        <w:t xml:space="preserve"> When the ‘Alarm Siren’ is </w:t>
      </w:r>
      <w:r w:rsidR="00FC45BF">
        <w:t>TRUE</w:t>
      </w:r>
      <w:r w:rsidR="006E6F56">
        <w:t xml:space="preserve"> all four stack lights will turn Yellow</w:t>
      </w:r>
      <w:r w:rsidR="00F10C98">
        <w:t xml:space="preserve"> (</w:t>
      </w:r>
      <w:r w:rsidR="00F10C98">
        <w:fldChar w:fldCharType="begin"/>
      </w:r>
      <w:r w:rsidR="00F10C98">
        <w:instrText xml:space="preserve"> REF _Ref110184111 \h </w:instrText>
      </w:r>
      <w:r w:rsidR="00F10C98">
        <w:fldChar w:fldCharType="separate"/>
      </w:r>
      <w:r w:rsidR="00EB07CC">
        <w:t xml:space="preserve">Figure </w:t>
      </w:r>
      <w:r w:rsidR="00EB07CC">
        <w:rPr>
          <w:noProof/>
        </w:rPr>
        <w:t>7</w:t>
      </w:r>
      <w:r w:rsidR="00F10C98">
        <w:fldChar w:fldCharType="end"/>
      </w:r>
      <w:r w:rsidR="00F10C98">
        <w:t>)</w:t>
      </w:r>
      <w:r w:rsidR="006E6F56">
        <w:t xml:space="preserve">. When </w:t>
      </w:r>
      <w:r w:rsidR="00C00585">
        <w:t>‘L</w:t>
      </w:r>
      <w:r w:rsidR="006E6F56">
        <w:t xml:space="preserve">oading </w:t>
      </w:r>
      <w:r w:rsidR="00C00585">
        <w:t>C</w:t>
      </w:r>
      <w:r w:rsidR="006E6F56">
        <w:t>onveyor</w:t>
      </w:r>
      <w:r w:rsidR="00C00585">
        <w:t xml:space="preserve"> (2m) </w:t>
      </w:r>
      <w:r w:rsidR="00FC45BF">
        <w:t>1</w:t>
      </w:r>
      <w:r w:rsidR="00C00585">
        <w:t xml:space="preserve">’ is </w:t>
      </w:r>
      <w:r w:rsidR="00FC45BF">
        <w:t>TRUE</w:t>
      </w:r>
      <w:r w:rsidR="00C00585">
        <w:t xml:space="preserve"> all four stack lights will turn Green</w:t>
      </w:r>
      <w:r w:rsidR="00F10C98">
        <w:t xml:space="preserve"> (</w:t>
      </w:r>
      <w:r w:rsidR="00F10C98">
        <w:fldChar w:fldCharType="begin"/>
      </w:r>
      <w:r w:rsidR="00F10C98">
        <w:instrText xml:space="preserve"> REF _Ref110184187 \h </w:instrText>
      </w:r>
      <w:r w:rsidR="00F10C98">
        <w:fldChar w:fldCharType="separate"/>
      </w:r>
      <w:r w:rsidR="00EB07CC">
        <w:t xml:space="preserve">Figure </w:t>
      </w:r>
      <w:r w:rsidR="00EB07CC">
        <w:rPr>
          <w:noProof/>
        </w:rPr>
        <w:t>8</w:t>
      </w:r>
      <w:r w:rsidR="00F10C98">
        <w:fldChar w:fldCharType="end"/>
      </w:r>
      <w:r w:rsidR="00F10C98">
        <w:t>)</w:t>
      </w:r>
      <w:r w:rsidR="00C00585">
        <w:t xml:space="preserve"> or if 0 the stack lights will turn red</w:t>
      </w:r>
      <w:r w:rsidR="00F10C98">
        <w:t xml:space="preserve"> (</w:t>
      </w:r>
      <w:r w:rsidR="00F10C98">
        <w:fldChar w:fldCharType="begin"/>
      </w:r>
      <w:r w:rsidR="00F10C98">
        <w:instrText xml:space="preserve"> REF _Ref110184218 \h </w:instrText>
      </w:r>
      <w:r w:rsidR="00F10C98">
        <w:fldChar w:fldCharType="separate"/>
      </w:r>
      <w:r w:rsidR="00EB07CC">
        <w:t xml:space="preserve">Figure </w:t>
      </w:r>
      <w:r w:rsidR="00EB07CC">
        <w:rPr>
          <w:noProof/>
        </w:rPr>
        <w:t>9</w:t>
      </w:r>
      <w:r w:rsidR="00F10C98">
        <w:fldChar w:fldCharType="end"/>
      </w:r>
      <w:r w:rsidR="00F10C98">
        <w:t>)</w:t>
      </w:r>
      <w:r w:rsidR="00C00585">
        <w:t>.</w:t>
      </w:r>
      <w:r w:rsidR="006E6F56">
        <w:t xml:space="preserve"> </w:t>
      </w:r>
    </w:p>
    <w:p w14:paraId="1C458C8C" w14:textId="77777777" w:rsidR="00F10C98" w:rsidRDefault="006E6F56" w:rsidP="00F10C98">
      <w:pPr>
        <w:keepNext/>
        <w:ind w:left="709"/>
        <w:jc w:val="center"/>
      </w:pPr>
      <w:r>
        <w:rPr>
          <w:noProof/>
        </w:rPr>
        <w:drawing>
          <wp:inline distT="0" distB="0" distL="0" distR="0" wp14:anchorId="415F56B5" wp14:editId="023BB8C1">
            <wp:extent cx="3923915" cy="3171825"/>
            <wp:effectExtent l="19050" t="19050" r="1968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50301" cy="3273987"/>
                    </a:xfrm>
                    <a:prstGeom prst="rect">
                      <a:avLst/>
                    </a:prstGeom>
                    <a:ln>
                      <a:solidFill>
                        <a:schemeClr val="tx1"/>
                      </a:solidFill>
                    </a:ln>
                  </pic:spPr>
                </pic:pic>
              </a:graphicData>
            </a:graphic>
          </wp:inline>
        </w:drawing>
      </w:r>
    </w:p>
    <w:p w14:paraId="332DAA41" w14:textId="08C80420" w:rsidR="00F10C98" w:rsidRDefault="00F10C98" w:rsidP="00F10C98">
      <w:pPr>
        <w:pStyle w:val="Caption"/>
        <w:jc w:val="center"/>
      </w:pPr>
      <w:bookmarkStart w:id="37" w:name="_Ref110184111"/>
      <w:bookmarkStart w:id="38" w:name="_Toc110193800"/>
      <w:r>
        <w:t xml:space="preserve">Figure </w:t>
      </w:r>
      <w:r>
        <w:fldChar w:fldCharType="begin"/>
      </w:r>
      <w:r>
        <w:instrText xml:space="preserve"> SEQ Figure \* ARABIC </w:instrText>
      </w:r>
      <w:r>
        <w:fldChar w:fldCharType="separate"/>
      </w:r>
      <w:r w:rsidR="00EB07CC">
        <w:rPr>
          <w:noProof/>
        </w:rPr>
        <w:t>7</w:t>
      </w:r>
      <w:r>
        <w:fldChar w:fldCharType="end"/>
      </w:r>
      <w:bookmarkEnd w:id="37"/>
      <w:r>
        <w:t xml:space="preserve"> - Stack Light Yellow</w:t>
      </w:r>
      <w:bookmarkEnd w:id="38"/>
    </w:p>
    <w:p w14:paraId="10978D87" w14:textId="77777777" w:rsidR="00F10C98" w:rsidRPr="00F10C98" w:rsidRDefault="00F10C98" w:rsidP="00F10C98"/>
    <w:p w14:paraId="7BA83612" w14:textId="77777777" w:rsidR="00F10C98" w:rsidRDefault="006E6F56" w:rsidP="00F10C98">
      <w:pPr>
        <w:keepNext/>
        <w:ind w:left="851"/>
        <w:jc w:val="center"/>
      </w:pPr>
      <w:r>
        <w:rPr>
          <w:noProof/>
        </w:rPr>
        <w:drawing>
          <wp:inline distT="0" distB="0" distL="0" distR="0" wp14:anchorId="5692892D" wp14:editId="4A17E777">
            <wp:extent cx="3838575" cy="3097736"/>
            <wp:effectExtent l="19050" t="19050" r="9525" b="266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23241" cy="3166062"/>
                    </a:xfrm>
                    <a:prstGeom prst="rect">
                      <a:avLst/>
                    </a:prstGeom>
                    <a:ln>
                      <a:solidFill>
                        <a:schemeClr val="tx1"/>
                      </a:solidFill>
                    </a:ln>
                  </pic:spPr>
                </pic:pic>
              </a:graphicData>
            </a:graphic>
          </wp:inline>
        </w:drawing>
      </w:r>
    </w:p>
    <w:p w14:paraId="7F2F3A1C" w14:textId="6B6B81A0" w:rsidR="00F10C98" w:rsidRDefault="00F10C98" w:rsidP="00F10C98">
      <w:pPr>
        <w:pStyle w:val="Caption"/>
        <w:jc w:val="center"/>
      </w:pPr>
      <w:bookmarkStart w:id="39" w:name="_Ref110184187"/>
      <w:bookmarkStart w:id="40" w:name="_Toc110193801"/>
      <w:r>
        <w:t xml:space="preserve">Figure </w:t>
      </w:r>
      <w:r>
        <w:fldChar w:fldCharType="begin"/>
      </w:r>
      <w:r>
        <w:instrText xml:space="preserve"> SEQ Figure \* ARABIC </w:instrText>
      </w:r>
      <w:r>
        <w:fldChar w:fldCharType="separate"/>
      </w:r>
      <w:r w:rsidR="00EB07CC">
        <w:rPr>
          <w:noProof/>
        </w:rPr>
        <w:t>8</w:t>
      </w:r>
      <w:r>
        <w:fldChar w:fldCharType="end"/>
      </w:r>
      <w:bookmarkEnd w:id="39"/>
      <w:r>
        <w:t xml:space="preserve"> - Green Stack Light</w:t>
      </w:r>
      <w:bookmarkEnd w:id="40"/>
    </w:p>
    <w:p w14:paraId="5EABD22D" w14:textId="77777777" w:rsidR="00F10C98" w:rsidRDefault="00F10C98" w:rsidP="00F10C98">
      <w:pPr>
        <w:keepNext/>
        <w:ind w:left="1134"/>
        <w:jc w:val="center"/>
      </w:pPr>
      <w:r>
        <w:rPr>
          <w:noProof/>
        </w:rPr>
        <w:drawing>
          <wp:inline distT="0" distB="0" distL="0" distR="0" wp14:anchorId="64BAB780" wp14:editId="5FC06FA9">
            <wp:extent cx="3719329" cy="2952750"/>
            <wp:effectExtent l="19050" t="19050" r="14605"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9396" cy="2984559"/>
                    </a:xfrm>
                    <a:prstGeom prst="rect">
                      <a:avLst/>
                    </a:prstGeom>
                    <a:ln>
                      <a:solidFill>
                        <a:schemeClr val="tx1"/>
                      </a:solidFill>
                    </a:ln>
                  </pic:spPr>
                </pic:pic>
              </a:graphicData>
            </a:graphic>
          </wp:inline>
        </w:drawing>
      </w:r>
    </w:p>
    <w:p w14:paraId="026B8C6E" w14:textId="6333006C" w:rsidR="006E6F56" w:rsidRDefault="00F10C98" w:rsidP="00F10C98">
      <w:pPr>
        <w:pStyle w:val="Caption"/>
        <w:jc w:val="center"/>
      </w:pPr>
      <w:bookmarkStart w:id="41" w:name="_Ref110184218"/>
      <w:bookmarkStart w:id="42" w:name="_Toc110193802"/>
      <w:r>
        <w:t xml:space="preserve">Figure </w:t>
      </w:r>
      <w:r>
        <w:fldChar w:fldCharType="begin"/>
      </w:r>
      <w:r>
        <w:instrText xml:space="preserve"> SEQ Figure \* ARABIC </w:instrText>
      </w:r>
      <w:r>
        <w:fldChar w:fldCharType="separate"/>
      </w:r>
      <w:r w:rsidR="00EB07CC">
        <w:rPr>
          <w:noProof/>
        </w:rPr>
        <w:t>9</w:t>
      </w:r>
      <w:r>
        <w:fldChar w:fldCharType="end"/>
      </w:r>
      <w:bookmarkEnd w:id="41"/>
      <w:r>
        <w:t xml:space="preserve"> - Red Stack Light</w:t>
      </w:r>
      <w:bookmarkEnd w:id="42"/>
    </w:p>
    <w:p w14:paraId="625DA94E" w14:textId="2BD26D4D" w:rsidR="00F10C98" w:rsidRDefault="00F10C98" w:rsidP="00F10C98">
      <w:pPr>
        <w:ind w:left="1134"/>
        <w:jc w:val="center"/>
      </w:pPr>
    </w:p>
    <w:p w14:paraId="42B7FB9D" w14:textId="551887B9" w:rsidR="00F10C98" w:rsidRDefault="00F10C98">
      <w:r>
        <w:br w:type="page"/>
      </w:r>
    </w:p>
    <w:p w14:paraId="23B6BC34" w14:textId="1F39FD57" w:rsidR="002A111E" w:rsidRDefault="002A111E" w:rsidP="006165FB">
      <w:pPr>
        <w:pStyle w:val="Heading2"/>
      </w:pPr>
      <w:bookmarkStart w:id="43" w:name="_Toc110193918"/>
      <w:r>
        <w:t xml:space="preserve">Network </w:t>
      </w:r>
      <w:r w:rsidR="00C408AD">
        <w:t>5</w:t>
      </w:r>
      <w:r w:rsidR="001E7F1B">
        <w:t xml:space="preserve"> </w:t>
      </w:r>
      <w:r w:rsidR="00C00585">
        <w:t xml:space="preserve">- Activate </w:t>
      </w:r>
      <w:r w:rsidR="001E7F1B">
        <w:t>Large</w:t>
      </w:r>
      <w:r w:rsidR="00C00585">
        <w:t xml:space="preserve"> Box Pusher</w:t>
      </w:r>
      <w:bookmarkEnd w:id="43"/>
    </w:p>
    <w:p w14:paraId="19E3D7FE" w14:textId="75375C93" w:rsidR="00F10C98" w:rsidRDefault="00F10C98" w:rsidP="00F10C98">
      <w:pPr>
        <w:ind w:left="709"/>
      </w:pPr>
      <w:r w:rsidRPr="00F10C98">
        <w:t>This network is used to activate the first pusher on the conveyor system, which separates the large boxes</w:t>
      </w:r>
      <w:r>
        <w:t xml:space="preserve"> (</w:t>
      </w:r>
      <w:r>
        <w:fldChar w:fldCharType="begin"/>
      </w:r>
      <w:r>
        <w:instrText xml:space="preserve"> REF _Ref110184363 \h </w:instrText>
      </w:r>
      <w:r>
        <w:fldChar w:fldCharType="separate"/>
      </w:r>
      <w:r w:rsidR="00EB07CC">
        <w:t xml:space="preserve">Figure </w:t>
      </w:r>
      <w:r w:rsidR="00EB07CC">
        <w:rPr>
          <w:noProof/>
        </w:rPr>
        <w:t>10</w:t>
      </w:r>
      <w:r>
        <w:fldChar w:fldCharType="end"/>
      </w:r>
      <w:r>
        <w:t>)</w:t>
      </w:r>
      <w:r w:rsidRPr="00F10C98">
        <w:t>. It is triggered by an infrared sensor set to the large box height</w:t>
      </w:r>
      <w:r w:rsidR="00B56272">
        <w:t xml:space="preserve"> (</w:t>
      </w:r>
      <w:r w:rsidR="00B56272">
        <w:fldChar w:fldCharType="begin"/>
      </w:r>
      <w:r w:rsidR="00B56272">
        <w:instrText xml:space="preserve"> REF _Ref110184753 \h </w:instrText>
      </w:r>
      <w:r w:rsidR="00B56272">
        <w:fldChar w:fldCharType="separate"/>
      </w:r>
      <w:r w:rsidR="00EB07CC">
        <w:t xml:space="preserve">Figure </w:t>
      </w:r>
      <w:r w:rsidR="00EB07CC">
        <w:rPr>
          <w:noProof/>
        </w:rPr>
        <w:t>11</w:t>
      </w:r>
      <w:r w:rsidR="00B56272">
        <w:fldChar w:fldCharType="end"/>
      </w:r>
      <w:r w:rsidR="00B56272">
        <w:t>)</w:t>
      </w:r>
      <w:r w:rsidRPr="00F10C98">
        <w:t>. When the TON function is used with the 'Sensor - Large Size Sort' set to TRUE, there is a 500-millisecond delay (PT) to allow the box to align with the pusher, after which the pusher activates and large boxes progress down the large box line.</w:t>
      </w:r>
    </w:p>
    <w:p w14:paraId="16FAB82B" w14:textId="77777777" w:rsidR="00F10C98" w:rsidRDefault="00103881" w:rsidP="00F10C98">
      <w:pPr>
        <w:keepNext/>
        <w:ind w:left="709"/>
        <w:jc w:val="center"/>
      </w:pPr>
      <w:r>
        <w:rPr>
          <w:noProof/>
        </w:rPr>
        <w:drawing>
          <wp:inline distT="0" distB="0" distL="0" distR="0" wp14:anchorId="1A18B73B" wp14:editId="1B5895E0">
            <wp:extent cx="4735048" cy="1359766"/>
            <wp:effectExtent l="19050" t="19050" r="27940" b="120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761382" cy="1367328"/>
                    </a:xfrm>
                    <a:prstGeom prst="rect">
                      <a:avLst/>
                    </a:prstGeom>
                    <a:ln>
                      <a:solidFill>
                        <a:schemeClr val="tx1"/>
                      </a:solidFill>
                    </a:ln>
                  </pic:spPr>
                </pic:pic>
              </a:graphicData>
            </a:graphic>
          </wp:inline>
        </w:drawing>
      </w:r>
    </w:p>
    <w:p w14:paraId="6E96AC3B" w14:textId="16AE6296" w:rsidR="00103881" w:rsidRDefault="00F10C98" w:rsidP="00F10C98">
      <w:pPr>
        <w:pStyle w:val="Caption"/>
        <w:jc w:val="center"/>
      </w:pPr>
      <w:bookmarkStart w:id="44" w:name="_Ref110184363"/>
      <w:bookmarkStart w:id="45" w:name="_Toc110193803"/>
      <w:r>
        <w:t xml:space="preserve">Figure </w:t>
      </w:r>
      <w:r>
        <w:fldChar w:fldCharType="begin"/>
      </w:r>
      <w:r>
        <w:instrText xml:space="preserve"> SEQ Figure \* ARABIC </w:instrText>
      </w:r>
      <w:r>
        <w:fldChar w:fldCharType="separate"/>
      </w:r>
      <w:r w:rsidR="00EB07CC">
        <w:rPr>
          <w:noProof/>
        </w:rPr>
        <w:t>10</w:t>
      </w:r>
      <w:r>
        <w:fldChar w:fldCharType="end"/>
      </w:r>
      <w:bookmarkEnd w:id="44"/>
      <w:r>
        <w:t xml:space="preserve"> - Activate Large Box Pusher</w:t>
      </w:r>
      <w:bookmarkEnd w:id="45"/>
    </w:p>
    <w:p w14:paraId="080AD346" w14:textId="77777777" w:rsidR="00B56272" w:rsidRDefault="00B56272" w:rsidP="00B56272">
      <w:pPr>
        <w:keepNext/>
        <w:ind w:left="709"/>
        <w:jc w:val="center"/>
      </w:pPr>
      <w:r>
        <w:rPr>
          <w:noProof/>
        </w:rPr>
        <w:drawing>
          <wp:inline distT="0" distB="0" distL="0" distR="0" wp14:anchorId="7DB70BBA" wp14:editId="670E54D1">
            <wp:extent cx="4876800" cy="2276475"/>
            <wp:effectExtent l="0" t="0" r="0" b="9525"/>
            <wp:docPr id="31" name="Picture 3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6"/>
                    <a:stretch>
                      <a:fillRect/>
                    </a:stretch>
                  </pic:blipFill>
                  <pic:spPr>
                    <a:xfrm>
                      <a:off x="0" y="0"/>
                      <a:ext cx="4876800" cy="2276475"/>
                    </a:xfrm>
                    <a:prstGeom prst="rect">
                      <a:avLst/>
                    </a:prstGeom>
                  </pic:spPr>
                </pic:pic>
              </a:graphicData>
            </a:graphic>
          </wp:inline>
        </w:drawing>
      </w:r>
    </w:p>
    <w:p w14:paraId="4FAA75AC" w14:textId="398E504E" w:rsidR="00B56272" w:rsidRDefault="00B56272" w:rsidP="00B56272">
      <w:pPr>
        <w:pStyle w:val="Caption"/>
        <w:jc w:val="center"/>
      </w:pPr>
      <w:bookmarkStart w:id="46" w:name="_Ref110184753"/>
      <w:bookmarkStart w:id="47" w:name="_Toc110193804"/>
      <w:r>
        <w:t xml:space="preserve">Figure </w:t>
      </w:r>
      <w:r>
        <w:fldChar w:fldCharType="begin"/>
      </w:r>
      <w:r>
        <w:instrText xml:space="preserve"> SEQ Figure \* ARABIC </w:instrText>
      </w:r>
      <w:r>
        <w:fldChar w:fldCharType="separate"/>
      </w:r>
      <w:r w:rsidR="00EB07CC">
        <w:rPr>
          <w:noProof/>
        </w:rPr>
        <w:t>11</w:t>
      </w:r>
      <w:r>
        <w:fldChar w:fldCharType="end"/>
      </w:r>
      <w:bookmarkEnd w:id="46"/>
      <w:r>
        <w:t xml:space="preserve"> - Box Pusher 0 and Large Box Sensor</w:t>
      </w:r>
      <w:bookmarkEnd w:id="47"/>
    </w:p>
    <w:p w14:paraId="352069C1" w14:textId="3785CFAE" w:rsidR="00A30267" w:rsidRDefault="00A30267">
      <w:r>
        <w:br w:type="page"/>
      </w:r>
    </w:p>
    <w:p w14:paraId="06ACD914" w14:textId="27BC8372" w:rsidR="002A111E" w:rsidRDefault="002A111E" w:rsidP="001E7F1B">
      <w:pPr>
        <w:pStyle w:val="Heading2"/>
      </w:pPr>
      <w:bookmarkStart w:id="48" w:name="_Toc110193919"/>
      <w:r>
        <w:t>Network</w:t>
      </w:r>
      <w:r w:rsidR="001E7F1B">
        <w:t xml:space="preserve"> 6 - Activate </w:t>
      </w:r>
      <w:r w:rsidR="00F10C98">
        <w:t>Small &amp; Medium</w:t>
      </w:r>
      <w:r w:rsidR="001E7F1B">
        <w:t xml:space="preserve"> Box Pusher</w:t>
      </w:r>
      <w:bookmarkEnd w:id="48"/>
    </w:p>
    <w:p w14:paraId="447E57A1" w14:textId="0141BD0B" w:rsidR="003611E5" w:rsidRDefault="00B56272" w:rsidP="003611E5">
      <w:pPr>
        <w:ind w:left="709"/>
      </w:pPr>
      <w:r w:rsidRPr="00B56272">
        <w:t>Network 6 performs the same functions as Network 5, but it activates the second pusher that separates the small and medium boxes. If the sensor is set to be activated by the small and medium box height, the pusher will activate, and the small and medium boxes will progress down the dedicated box line</w:t>
      </w:r>
      <w:r>
        <w:t xml:space="preserve"> (</w:t>
      </w:r>
      <w:r>
        <w:fldChar w:fldCharType="begin"/>
      </w:r>
      <w:r>
        <w:instrText xml:space="preserve"> REF _Ref110184604 \h </w:instrText>
      </w:r>
      <w:r>
        <w:fldChar w:fldCharType="separate"/>
      </w:r>
      <w:r w:rsidR="00EB07CC">
        <w:t xml:space="preserve">Figure </w:t>
      </w:r>
      <w:r w:rsidR="00EB07CC">
        <w:rPr>
          <w:noProof/>
        </w:rPr>
        <w:t>12</w:t>
      </w:r>
      <w:r>
        <w:fldChar w:fldCharType="end"/>
      </w:r>
      <w:r>
        <w:t>)</w:t>
      </w:r>
      <w:r w:rsidR="003611E5" w:rsidRPr="003611E5">
        <w:t>.</w:t>
      </w:r>
      <w:r w:rsidR="003611E5">
        <w:t xml:space="preserve"> </w:t>
      </w:r>
    </w:p>
    <w:p w14:paraId="31CC9F87" w14:textId="77777777" w:rsidR="00B56272" w:rsidRDefault="00B56272" w:rsidP="00B56272">
      <w:pPr>
        <w:keepNext/>
        <w:ind w:left="709"/>
        <w:jc w:val="center"/>
      </w:pPr>
      <w:r>
        <w:rPr>
          <w:noProof/>
        </w:rPr>
        <w:drawing>
          <wp:inline distT="0" distB="0" distL="0" distR="0" wp14:anchorId="241CFD05" wp14:editId="0F8CC0F9">
            <wp:extent cx="4972050" cy="1504950"/>
            <wp:effectExtent l="19050" t="19050" r="19050" b="190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972050" cy="1504950"/>
                    </a:xfrm>
                    <a:prstGeom prst="rect">
                      <a:avLst/>
                    </a:prstGeom>
                    <a:ln>
                      <a:solidFill>
                        <a:schemeClr val="tx1"/>
                      </a:solidFill>
                    </a:ln>
                  </pic:spPr>
                </pic:pic>
              </a:graphicData>
            </a:graphic>
          </wp:inline>
        </w:drawing>
      </w:r>
    </w:p>
    <w:p w14:paraId="3D85FDAD" w14:textId="3F04841E" w:rsidR="00B56272" w:rsidRDefault="00B56272" w:rsidP="00B56272">
      <w:pPr>
        <w:pStyle w:val="Caption"/>
        <w:jc w:val="center"/>
      </w:pPr>
      <w:bookmarkStart w:id="49" w:name="_Ref110184604"/>
      <w:bookmarkStart w:id="50" w:name="_Toc110193805"/>
      <w:r>
        <w:t xml:space="preserve">Figure </w:t>
      </w:r>
      <w:r>
        <w:fldChar w:fldCharType="begin"/>
      </w:r>
      <w:r>
        <w:instrText xml:space="preserve"> SEQ Figure \* ARABIC </w:instrText>
      </w:r>
      <w:r>
        <w:fldChar w:fldCharType="separate"/>
      </w:r>
      <w:r w:rsidR="00EB07CC">
        <w:rPr>
          <w:noProof/>
        </w:rPr>
        <w:t>12</w:t>
      </w:r>
      <w:r>
        <w:fldChar w:fldCharType="end"/>
      </w:r>
      <w:bookmarkEnd w:id="49"/>
      <w:r>
        <w:t xml:space="preserve"> - </w:t>
      </w:r>
      <w:r w:rsidRPr="00EE7C16">
        <w:t xml:space="preserve">Activate </w:t>
      </w:r>
      <w:r>
        <w:t>Small &amp; Medium</w:t>
      </w:r>
      <w:r w:rsidRPr="00EE7C16">
        <w:t xml:space="preserve"> Box Pusher</w:t>
      </w:r>
      <w:bookmarkEnd w:id="50"/>
    </w:p>
    <w:p w14:paraId="02724591" w14:textId="77777777" w:rsidR="00F10C98" w:rsidRDefault="00F10C98" w:rsidP="003611E5">
      <w:pPr>
        <w:ind w:left="709"/>
      </w:pPr>
    </w:p>
    <w:p w14:paraId="3FF6D3BE" w14:textId="7F1A7B4D" w:rsidR="003611E5" w:rsidRDefault="00A30267" w:rsidP="00A30267">
      <w:pPr>
        <w:ind w:left="709"/>
      </w:pPr>
      <w:r w:rsidRPr="00A30267">
        <w:t>The extra small boxes will continue to move down the conveyor after passing through both pusher sections without activating the sensors</w:t>
      </w:r>
      <w:r>
        <w:t xml:space="preserve"> </w:t>
      </w:r>
      <w:r w:rsidR="00B56272">
        <w:t>(</w:t>
      </w:r>
      <w:r w:rsidR="00B56272">
        <w:fldChar w:fldCharType="begin"/>
      </w:r>
      <w:r w:rsidR="00B56272">
        <w:instrText xml:space="preserve"> REF _Ref110184983 \h </w:instrText>
      </w:r>
      <w:r w:rsidR="00B56272">
        <w:fldChar w:fldCharType="separate"/>
      </w:r>
      <w:r w:rsidR="00EB07CC">
        <w:t xml:space="preserve">Figure </w:t>
      </w:r>
      <w:r w:rsidR="00EB07CC">
        <w:rPr>
          <w:noProof/>
        </w:rPr>
        <w:t>13</w:t>
      </w:r>
      <w:r w:rsidR="00B56272">
        <w:fldChar w:fldCharType="end"/>
      </w:r>
      <w:r w:rsidR="00B56272">
        <w:t>)</w:t>
      </w:r>
      <w:r w:rsidR="003611E5">
        <w:t xml:space="preserve">. </w:t>
      </w:r>
    </w:p>
    <w:p w14:paraId="799B2662" w14:textId="77777777" w:rsidR="00B56272" w:rsidRDefault="00B56272" w:rsidP="00B56272">
      <w:pPr>
        <w:keepNext/>
        <w:ind w:left="709"/>
        <w:jc w:val="center"/>
      </w:pPr>
      <w:r>
        <w:rPr>
          <w:noProof/>
        </w:rPr>
        <w:drawing>
          <wp:inline distT="0" distB="0" distL="0" distR="0" wp14:anchorId="6650DFAA" wp14:editId="09CC62A2">
            <wp:extent cx="2918678" cy="33337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925899" cy="3341997"/>
                    </a:xfrm>
                    <a:prstGeom prst="rect">
                      <a:avLst/>
                    </a:prstGeom>
                  </pic:spPr>
                </pic:pic>
              </a:graphicData>
            </a:graphic>
          </wp:inline>
        </w:drawing>
      </w:r>
    </w:p>
    <w:p w14:paraId="64E0B7EA" w14:textId="07F1D404" w:rsidR="00B56272" w:rsidRDefault="00B56272" w:rsidP="00B56272">
      <w:pPr>
        <w:pStyle w:val="Caption"/>
        <w:jc w:val="center"/>
      </w:pPr>
      <w:bookmarkStart w:id="51" w:name="_Ref110184983"/>
      <w:bookmarkStart w:id="52" w:name="_Toc110193806"/>
      <w:r>
        <w:t xml:space="preserve">Figure </w:t>
      </w:r>
      <w:r>
        <w:fldChar w:fldCharType="begin"/>
      </w:r>
      <w:r>
        <w:instrText xml:space="preserve"> SEQ Figure \* ARABIC </w:instrText>
      </w:r>
      <w:r>
        <w:fldChar w:fldCharType="separate"/>
      </w:r>
      <w:r w:rsidR="00EB07CC">
        <w:rPr>
          <w:noProof/>
        </w:rPr>
        <w:t>13</w:t>
      </w:r>
      <w:r>
        <w:fldChar w:fldCharType="end"/>
      </w:r>
      <w:bookmarkEnd w:id="51"/>
      <w:r>
        <w:t xml:space="preserve"> - Extra Small Box Line</w:t>
      </w:r>
      <w:bookmarkEnd w:id="52"/>
    </w:p>
    <w:p w14:paraId="71F3688E" w14:textId="21FF1197" w:rsidR="00A30267" w:rsidRDefault="00A30267">
      <w:r>
        <w:br w:type="page"/>
      </w:r>
    </w:p>
    <w:p w14:paraId="0FE7F4D8" w14:textId="5F9CC769" w:rsidR="002A111E" w:rsidRDefault="002A111E" w:rsidP="006165FB">
      <w:pPr>
        <w:pStyle w:val="Heading2"/>
      </w:pPr>
      <w:bookmarkStart w:id="53" w:name="_Toc110193920"/>
      <w:r>
        <w:t xml:space="preserve">Network </w:t>
      </w:r>
      <w:r w:rsidR="003611E5">
        <w:t>7</w:t>
      </w:r>
      <w:r w:rsidR="005E5FFD">
        <w:t xml:space="preserve"> &amp; 8</w:t>
      </w:r>
      <w:r>
        <w:t xml:space="preserve"> – </w:t>
      </w:r>
      <w:r w:rsidR="006A1AF9">
        <w:t>Box Weighing Operation</w:t>
      </w:r>
      <w:bookmarkEnd w:id="53"/>
    </w:p>
    <w:p w14:paraId="0C9E9052" w14:textId="1A7FD2CE" w:rsidR="00A30267" w:rsidRDefault="00A30267" w:rsidP="006031F3">
      <w:pPr>
        <w:ind w:left="709"/>
      </w:pPr>
      <w:r w:rsidRPr="00A30267">
        <w:t>A weight conveyor is used to distinguish between small and medium boxes. When the boxes pass down the small medium box line, the 'Sensor - Small &amp; Medium Alarm Counter' is activated, and when TRUE using output (R) on 'Conveyor Scale (+),' the conveyor scale resets, and an off-timer delay of 500MS is added using the TOF function to allow the box to move to the centre of the scale, and the conveyor scale is set (S) for 420ms using the TON function. After that, the TON, TP, and MOVE functions are used to output to the 'Digital Weight Display' for 400ms, after which the 'Ready' tag is set (S)</w:t>
      </w:r>
      <w:r>
        <w:t xml:space="preserve"> (</w:t>
      </w:r>
      <w:r>
        <w:fldChar w:fldCharType="begin"/>
      </w:r>
      <w:r>
        <w:instrText xml:space="preserve"> REF _Ref110185211 \h </w:instrText>
      </w:r>
      <w:r>
        <w:fldChar w:fldCharType="separate"/>
      </w:r>
      <w:r w:rsidR="00EB07CC">
        <w:t xml:space="preserve">Figure </w:t>
      </w:r>
      <w:r w:rsidR="00EB07CC">
        <w:rPr>
          <w:noProof/>
        </w:rPr>
        <w:t>14</w:t>
      </w:r>
      <w:r>
        <w:fldChar w:fldCharType="end"/>
      </w:r>
      <w:r>
        <w:t xml:space="preserve"> &amp; </w:t>
      </w:r>
      <w:r>
        <w:fldChar w:fldCharType="begin"/>
      </w:r>
      <w:r>
        <w:instrText xml:space="preserve"> REF _Ref110185428 \h </w:instrText>
      </w:r>
      <w:r>
        <w:fldChar w:fldCharType="separate"/>
      </w:r>
      <w:r w:rsidR="00EB07CC">
        <w:t xml:space="preserve">Figure </w:t>
      </w:r>
      <w:r w:rsidR="00EB07CC">
        <w:rPr>
          <w:noProof/>
        </w:rPr>
        <w:t>15</w:t>
      </w:r>
      <w:r>
        <w:fldChar w:fldCharType="end"/>
      </w:r>
      <w:r>
        <w:t>)</w:t>
      </w:r>
      <w:r w:rsidRPr="00A30267">
        <w:t>.</w:t>
      </w:r>
    </w:p>
    <w:p w14:paraId="5357916B" w14:textId="77777777" w:rsidR="00A30267" w:rsidRDefault="00A30267" w:rsidP="006031F3">
      <w:pPr>
        <w:ind w:left="709"/>
      </w:pPr>
    </w:p>
    <w:p w14:paraId="76EE1F56" w14:textId="77777777" w:rsidR="00A30267" w:rsidRDefault="003611E5" w:rsidP="00A30267">
      <w:pPr>
        <w:keepNext/>
        <w:ind w:firstLine="567"/>
        <w:jc w:val="center"/>
      </w:pPr>
      <w:r>
        <w:rPr>
          <w:noProof/>
        </w:rPr>
        <w:drawing>
          <wp:inline distT="0" distB="0" distL="0" distR="0" wp14:anchorId="5F60A39B" wp14:editId="735EBFCA">
            <wp:extent cx="5731510" cy="2055495"/>
            <wp:effectExtent l="19050" t="19050" r="21590" b="209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055495"/>
                    </a:xfrm>
                    <a:prstGeom prst="rect">
                      <a:avLst/>
                    </a:prstGeom>
                    <a:ln>
                      <a:solidFill>
                        <a:schemeClr val="tx1"/>
                      </a:solidFill>
                    </a:ln>
                  </pic:spPr>
                </pic:pic>
              </a:graphicData>
            </a:graphic>
          </wp:inline>
        </w:drawing>
      </w:r>
    </w:p>
    <w:p w14:paraId="4C547C22" w14:textId="7FDD377F" w:rsidR="003611E5" w:rsidRDefault="00A30267" w:rsidP="00A30267">
      <w:pPr>
        <w:pStyle w:val="Caption"/>
        <w:jc w:val="center"/>
      </w:pPr>
      <w:bookmarkStart w:id="54" w:name="_Ref110185211"/>
      <w:bookmarkStart w:id="55" w:name="_Toc110193807"/>
      <w:r>
        <w:t xml:space="preserve">Figure </w:t>
      </w:r>
      <w:r>
        <w:fldChar w:fldCharType="begin"/>
      </w:r>
      <w:r>
        <w:instrText xml:space="preserve"> SEQ Figure \* ARABIC </w:instrText>
      </w:r>
      <w:r>
        <w:fldChar w:fldCharType="separate"/>
      </w:r>
      <w:r w:rsidR="00EB07CC">
        <w:rPr>
          <w:noProof/>
        </w:rPr>
        <w:t>14</w:t>
      </w:r>
      <w:r>
        <w:fldChar w:fldCharType="end"/>
      </w:r>
      <w:bookmarkEnd w:id="54"/>
      <w:r>
        <w:t xml:space="preserve"> - Box Conveyor Operation</w:t>
      </w:r>
      <w:bookmarkEnd w:id="55"/>
    </w:p>
    <w:p w14:paraId="7D6A494D" w14:textId="718AF9AB" w:rsidR="00A30267" w:rsidRDefault="00A30267" w:rsidP="00A30267"/>
    <w:p w14:paraId="2E30C994" w14:textId="77777777" w:rsidR="00A30267" w:rsidRDefault="00A30267" w:rsidP="00A30267">
      <w:pPr>
        <w:keepNext/>
        <w:ind w:left="709"/>
        <w:jc w:val="center"/>
      </w:pPr>
      <w:r>
        <w:rPr>
          <w:noProof/>
        </w:rPr>
        <w:drawing>
          <wp:inline distT="0" distB="0" distL="0" distR="0" wp14:anchorId="70C27F55" wp14:editId="709BC81A">
            <wp:extent cx="3571875" cy="285750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71875" cy="2857500"/>
                    </a:xfrm>
                    <a:prstGeom prst="rect">
                      <a:avLst/>
                    </a:prstGeom>
                  </pic:spPr>
                </pic:pic>
              </a:graphicData>
            </a:graphic>
          </wp:inline>
        </w:drawing>
      </w:r>
    </w:p>
    <w:p w14:paraId="7B990822" w14:textId="42FC7650" w:rsidR="00A30267" w:rsidRDefault="00A30267" w:rsidP="00A30267">
      <w:pPr>
        <w:pStyle w:val="Caption"/>
        <w:jc w:val="center"/>
      </w:pPr>
      <w:bookmarkStart w:id="56" w:name="_Ref110185428"/>
      <w:bookmarkStart w:id="57" w:name="_Toc110193808"/>
      <w:r>
        <w:t xml:space="preserve">Figure </w:t>
      </w:r>
      <w:r>
        <w:fldChar w:fldCharType="begin"/>
      </w:r>
      <w:r>
        <w:instrText xml:space="preserve"> SEQ Figure \* ARABIC </w:instrText>
      </w:r>
      <w:r>
        <w:fldChar w:fldCharType="separate"/>
      </w:r>
      <w:r w:rsidR="00EB07CC">
        <w:rPr>
          <w:noProof/>
        </w:rPr>
        <w:t>15</w:t>
      </w:r>
      <w:r>
        <w:fldChar w:fldCharType="end"/>
      </w:r>
      <w:bookmarkEnd w:id="56"/>
      <w:r>
        <w:t xml:space="preserve"> - Conveyor Weight Scale &amp; Digital Weight Display</w:t>
      </w:r>
      <w:bookmarkEnd w:id="57"/>
    </w:p>
    <w:p w14:paraId="1D4BA53C" w14:textId="7A0EA44B" w:rsidR="00A30267" w:rsidRDefault="00A30267" w:rsidP="00A30267"/>
    <w:p w14:paraId="1EC1C59D" w14:textId="0AC6CEF6" w:rsidR="00A30267" w:rsidRDefault="00A30267" w:rsidP="00A30267"/>
    <w:p w14:paraId="07FE6C51" w14:textId="468E14B3" w:rsidR="00A30267" w:rsidRDefault="00A30267" w:rsidP="00A30267"/>
    <w:p w14:paraId="28ECE817" w14:textId="55E1BC39" w:rsidR="002A111E" w:rsidRDefault="002A111E" w:rsidP="006165FB">
      <w:pPr>
        <w:pStyle w:val="Heading2"/>
      </w:pPr>
      <w:bookmarkStart w:id="58" w:name="_Toc110193921"/>
      <w:r>
        <w:t xml:space="preserve">Network </w:t>
      </w:r>
      <w:r w:rsidR="00C408AD">
        <w:t xml:space="preserve">9 </w:t>
      </w:r>
      <w:r w:rsidR="005E5FFD">
        <w:t>- Weight Payload Sorter</w:t>
      </w:r>
      <w:bookmarkEnd w:id="58"/>
    </w:p>
    <w:p w14:paraId="02B3915A" w14:textId="1A47487B" w:rsidR="0061454F" w:rsidRPr="0061454F" w:rsidRDefault="00F503EF" w:rsidP="00245DAA">
      <w:pPr>
        <w:ind w:left="709"/>
      </w:pPr>
      <w:r w:rsidRPr="00F503EF">
        <w:t>The payload wheel sorter sorts the boxes by weight output, determining whether the box is small or medium using the 'Ready' tag. If the box weighs between MIN 3kg and MAX 4.25kg, the 'Pop Up Wheel Sorter (Left)' will be set (S) and the 'Pop Up Wheel Sorter (Right)' will be reset (R), indicating that all small boxes will be moved to the left conveyor. If the box weighs between 4.5kg and 5.5kg, the 'Pop Up Wheel Sorter (Right)' will be set (S) and the 'Pop Up Wheel Sorter (Left)' will be reset (R), indicating that all medium boxes will be moved to the right conveyor</w:t>
      </w:r>
      <w:r>
        <w:t xml:space="preserve"> (</w:t>
      </w:r>
      <w:r>
        <w:fldChar w:fldCharType="begin"/>
      </w:r>
      <w:r>
        <w:instrText xml:space="preserve"> REF _Ref110185896 \h </w:instrText>
      </w:r>
      <w:r>
        <w:fldChar w:fldCharType="separate"/>
      </w:r>
      <w:r w:rsidR="00EB07CC">
        <w:t xml:space="preserve">Figure </w:t>
      </w:r>
      <w:r w:rsidR="00EB07CC">
        <w:rPr>
          <w:noProof/>
        </w:rPr>
        <w:t>16</w:t>
      </w:r>
      <w:r>
        <w:fldChar w:fldCharType="end"/>
      </w:r>
      <w:r>
        <w:t xml:space="preserve"> &amp; </w:t>
      </w:r>
      <w:r>
        <w:fldChar w:fldCharType="begin"/>
      </w:r>
      <w:r>
        <w:instrText xml:space="preserve"> REF _Ref110185899 \h </w:instrText>
      </w:r>
      <w:r>
        <w:fldChar w:fldCharType="separate"/>
      </w:r>
      <w:r w:rsidR="00EB07CC">
        <w:t xml:space="preserve">Figure </w:t>
      </w:r>
      <w:r w:rsidR="00EB07CC">
        <w:rPr>
          <w:noProof/>
        </w:rPr>
        <w:t>17</w:t>
      </w:r>
      <w:r>
        <w:fldChar w:fldCharType="end"/>
      </w:r>
      <w:r>
        <w:t>)</w:t>
      </w:r>
      <w:r w:rsidR="0061454F" w:rsidRPr="0061454F">
        <w:t>.</w:t>
      </w:r>
    </w:p>
    <w:p w14:paraId="77F82776" w14:textId="77777777" w:rsidR="00F503EF" w:rsidRDefault="00245DAA" w:rsidP="00F503EF">
      <w:pPr>
        <w:keepNext/>
        <w:ind w:left="709"/>
        <w:jc w:val="center"/>
      </w:pPr>
      <w:r>
        <w:rPr>
          <w:noProof/>
        </w:rPr>
        <w:drawing>
          <wp:inline distT="0" distB="0" distL="0" distR="0" wp14:anchorId="417A2BEF" wp14:editId="17A6626D">
            <wp:extent cx="4812324" cy="3158987"/>
            <wp:effectExtent l="19050" t="19050" r="26670" b="2286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25362" cy="3167545"/>
                    </a:xfrm>
                    <a:prstGeom prst="rect">
                      <a:avLst/>
                    </a:prstGeom>
                    <a:ln>
                      <a:solidFill>
                        <a:schemeClr val="tx1"/>
                      </a:solidFill>
                    </a:ln>
                  </pic:spPr>
                </pic:pic>
              </a:graphicData>
            </a:graphic>
          </wp:inline>
        </w:drawing>
      </w:r>
    </w:p>
    <w:p w14:paraId="30BE500A" w14:textId="437763EE" w:rsidR="00245DAA" w:rsidRDefault="00F503EF" w:rsidP="00F503EF">
      <w:pPr>
        <w:pStyle w:val="Caption"/>
        <w:jc w:val="center"/>
        <w:rPr>
          <w:color w:val="FF0000"/>
        </w:rPr>
      </w:pPr>
      <w:bookmarkStart w:id="59" w:name="_Ref110185896"/>
      <w:bookmarkStart w:id="60" w:name="_Toc110193809"/>
      <w:r>
        <w:t xml:space="preserve">Figure </w:t>
      </w:r>
      <w:r>
        <w:fldChar w:fldCharType="begin"/>
      </w:r>
      <w:r>
        <w:instrText xml:space="preserve"> SEQ Figure \* ARABIC </w:instrText>
      </w:r>
      <w:r>
        <w:fldChar w:fldCharType="separate"/>
      </w:r>
      <w:r w:rsidR="00EB07CC">
        <w:rPr>
          <w:noProof/>
        </w:rPr>
        <w:t>16</w:t>
      </w:r>
      <w:r>
        <w:fldChar w:fldCharType="end"/>
      </w:r>
      <w:bookmarkEnd w:id="59"/>
      <w:r>
        <w:t xml:space="preserve"> - Weight Payload Sorter Operation</w:t>
      </w:r>
      <w:bookmarkEnd w:id="60"/>
    </w:p>
    <w:p w14:paraId="365FD8AD" w14:textId="77777777" w:rsidR="00F503EF" w:rsidRDefault="00A30267" w:rsidP="00F503EF">
      <w:pPr>
        <w:keepNext/>
        <w:ind w:left="993" w:hanging="709"/>
        <w:jc w:val="center"/>
      </w:pPr>
      <w:r>
        <w:rPr>
          <w:noProof/>
        </w:rPr>
        <w:drawing>
          <wp:inline distT="0" distB="0" distL="0" distR="0" wp14:anchorId="1D985E95" wp14:editId="04BD678C">
            <wp:extent cx="5731510" cy="2955290"/>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955290"/>
                    </a:xfrm>
                    <a:prstGeom prst="rect">
                      <a:avLst/>
                    </a:prstGeom>
                  </pic:spPr>
                </pic:pic>
              </a:graphicData>
            </a:graphic>
          </wp:inline>
        </w:drawing>
      </w:r>
    </w:p>
    <w:p w14:paraId="0AF0F240" w14:textId="5B6E2B5F" w:rsidR="00A30267" w:rsidRPr="005E5FFD" w:rsidRDefault="00F503EF" w:rsidP="00F503EF">
      <w:pPr>
        <w:pStyle w:val="Caption"/>
        <w:jc w:val="center"/>
        <w:rPr>
          <w:color w:val="FF0000"/>
        </w:rPr>
      </w:pPr>
      <w:bookmarkStart w:id="61" w:name="_Ref110185899"/>
      <w:bookmarkStart w:id="62" w:name="_Toc110193810"/>
      <w:r>
        <w:t xml:space="preserve">Figure </w:t>
      </w:r>
      <w:r>
        <w:fldChar w:fldCharType="begin"/>
      </w:r>
      <w:r>
        <w:instrText xml:space="preserve"> SEQ Figure \* ARABIC </w:instrText>
      </w:r>
      <w:r>
        <w:fldChar w:fldCharType="separate"/>
      </w:r>
      <w:r w:rsidR="00EB07CC">
        <w:rPr>
          <w:noProof/>
        </w:rPr>
        <w:t>17</w:t>
      </w:r>
      <w:r>
        <w:fldChar w:fldCharType="end"/>
      </w:r>
      <w:bookmarkEnd w:id="61"/>
      <w:r>
        <w:t xml:space="preserve"> - Payload Sorter Right and Left</w:t>
      </w:r>
      <w:bookmarkEnd w:id="62"/>
    </w:p>
    <w:p w14:paraId="0F694DFE" w14:textId="713A259F" w:rsidR="00A30267" w:rsidRDefault="00A30267">
      <w:r>
        <w:br w:type="page"/>
      </w:r>
    </w:p>
    <w:p w14:paraId="511CAD6B" w14:textId="478E6048" w:rsidR="002A111E" w:rsidRDefault="002A111E" w:rsidP="006165FB">
      <w:pPr>
        <w:pStyle w:val="Heading2"/>
      </w:pPr>
      <w:bookmarkStart w:id="63" w:name="_Toc110193922"/>
      <w:r>
        <w:t xml:space="preserve">Network </w:t>
      </w:r>
      <w:r w:rsidR="008D5A30">
        <w:t>1</w:t>
      </w:r>
      <w:r w:rsidR="005E5FFD">
        <w:t>0 to 14</w:t>
      </w:r>
      <w:r>
        <w:t xml:space="preserve"> – </w:t>
      </w:r>
      <w:r w:rsidR="005E5FFD">
        <w:t>Box Counting</w:t>
      </w:r>
      <w:bookmarkEnd w:id="63"/>
    </w:p>
    <w:p w14:paraId="21BA41EA" w14:textId="36447820" w:rsidR="00E042C3" w:rsidRDefault="00E042C3" w:rsidP="00A97A97">
      <w:pPr>
        <w:ind w:left="709"/>
        <w:rPr>
          <w:rFonts w:ascii="Calibri" w:hAnsi="Calibri" w:cs="Calibri"/>
          <w:color w:val="201F1E"/>
        </w:rPr>
      </w:pPr>
      <w:r w:rsidRPr="00E042C3">
        <w:rPr>
          <w:rFonts w:ascii="Calibri" w:hAnsi="Calibri" w:cs="Calibri"/>
          <w:color w:val="201F1E"/>
        </w:rPr>
        <w:t>The logic for the box counting operation is covered in Networks 10 to 14. Network 10 is used to count the total number of boxes loaded through the emitter</w:t>
      </w:r>
      <w:r>
        <w:rPr>
          <w:rFonts w:ascii="Calibri" w:hAnsi="Calibri" w:cs="Calibri"/>
          <w:color w:val="201F1E"/>
        </w:rPr>
        <w:t xml:space="preserve"> (</w:t>
      </w:r>
      <w:r>
        <w:rPr>
          <w:rFonts w:ascii="Calibri" w:hAnsi="Calibri" w:cs="Calibri"/>
          <w:color w:val="201F1E"/>
        </w:rPr>
        <w:fldChar w:fldCharType="begin"/>
      </w:r>
      <w:r>
        <w:rPr>
          <w:rFonts w:ascii="Calibri" w:hAnsi="Calibri" w:cs="Calibri"/>
          <w:color w:val="201F1E"/>
        </w:rPr>
        <w:instrText xml:space="preserve"> REF _Ref110188887 \h </w:instrText>
      </w:r>
      <w:r>
        <w:rPr>
          <w:rFonts w:ascii="Calibri" w:hAnsi="Calibri" w:cs="Calibri"/>
          <w:color w:val="201F1E"/>
        </w:rPr>
      </w:r>
      <w:r>
        <w:rPr>
          <w:rFonts w:ascii="Calibri" w:hAnsi="Calibri" w:cs="Calibri"/>
          <w:color w:val="201F1E"/>
        </w:rPr>
        <w:fldChar w:fldCharType="separate"/>
      </w:r>
      <w:r w:rsidR="00EB07CC">
        <w:t xml:space="preserve">Figure </w:t>
      </w:r>
      <w:r w:rsidR="00EB07CC">
        <w:rPr>
          <w:noProof/>
        </w:rPr>
        <w:t>18</w:t>
      </w:r>
      <w:r>
        <w:rPr>
          <w:rFonts w:ascii="Calibri" w:hAnsi="Calibri" w:cs="Calibri"/>
          <w:color w:val="201F1E"/>
        </w:rPr>
        <w:fldChar w:fldCharType="end"/>
      </w:r>
      <w:r>
        <w:rPr>
          <w:rFonts w:ascii="Calibri" w:hAnsi="Calibri" w:cs="Calibri"/>
          <w:color w:val="201F1E"/>
        </w:rPr>
        <w:t>)</w:t>
      </w:r>
      <w:r w:rsidRPr="00E042C3">
        <w:rPr>
          <w:rFonts w:ascii="Calibri" w:hAnsi="Calibri" w:cs="Calibri"/>
          <w:color w:val="201F1E"/>
        </w:rPr>
        <w:t>. Using the ‘CTU’ function when ‘Sensor-Loading Counter’ is TRUE the ‘Total Box Count’ (CV) will increment by one each time the logic is set to TRUE. To reset this counter, the ‘Reset All Counters’ tag will be used with the function (R)</w:t>
      </w:r>
      <w:r>
        <w:rPr>
          <w:rFonts w:ascii="Calibri" w:hAnsi="Calibri" w:cs="Calibri"/>
          <w:color w:val="201F1E"/>
        </w:rPr>
        <w:t xml:space="preserve"> (</w:t>
      </w:r>
      <w:r>
        <w:rPr>
          <w:rFonts w:ascii="Calibri" w:hAnsi="Calibri" w:cs="Calibri"/>
          <w:color w:val="201F1E"/>
        </w:rPr>
        <w:fldChar w:fldCharType="begin"/>
      </w:r>
      <w:r>
        <w:rPr>
          <w:rFonts w:ascii="Calibri" w:hAnsi="Calibri" w:cs="Calibri"/>
          <w:color w:val="201F1E"/>
        </w:rPr>
        <w:instrText xml:space="preserve"> REF _Ref110188902 \h </w:instrText>
      </w:r>
      <w:r>
        <w:rPr>
          <w:rFonts w:ascii="Calibri" w:hAnsi="Calibri" w:cs="Calibri"/>
          <w:color w:val="201F1E"/>
        </w:rPr>
      </w:r>
      <w:r>
        <w:rPr>
          <w:rFonts w:ascii="Calibri" w:hAnsi="Calibri" w:cs="Calibri"/>
          <w:color w:val="201F1E"/>
        </w:rPr>
        <w:fldChar w:fldCharType="separate"/>
      </w:r>
      <w:r w:rsidR="00EB07CC">
        <w:t xml:space="preserve">Figure </w:t>
      </w:r>
      <w:r w:rsidR="00EB07CC">
        <w:rPr>
          <w:noProof/>
        </w:rPr>
        <w:t>19</w:t>
      </w:r>
      <w:r>
        <w:rPr>
          <w:rFonts w:ascii="Calibri" w:hAnsi="Calibri" w:cs="Calibri"/>
          <w:color w:val="201F1E"/>
        </w:rPr>
        <w:fldChar w:fldCharType="end"/>
      </w:r>
      <w:r>
        <w:rPr>
          <w:rFonts w:ascii="Calibri" w:hAnsi="Calibri" w:cs="Calibri"/>
          <w:color w:val="201F1E"/>
        </w:rPr>
        <w:t>)</w:t>
      </w:r>
      <w:r w:rsidRPr="00E042C3">
        <w:rPr>
          <w:rFonts w:ascii="Calibri" w:hAnsi="Calibri" w:cs="Calibri"/>
          <w:color w:val="201F1E"/>
        </w:rPr>
        <w:t>.</w:t>
      </w:r>
    </w:p>
    <w:p w14:paraId="33878D8A" w14:textId="77777777" w:rsidR="00E042C3" w:rsidRDefault="00E042C3" w:rsidP="00E042C3">
      <w:pPr>
        <w:keepNext/>
        <w:ind w:left="709"/>
        <w:jc w:val="center"/>
      </w:pPr>
      <w:r>
        <w:rPr>
          <w:noProof/>
        </w:rPr>
        <w:drawing>
          <wp:inline distT="0" distB="0" distL="0" distR="0" wp14:anchorId="4F7C3795" wp14:editId="7C29DBC1">
            <wp:extent cx="5010150" cy="1981200"/>
            <wp:effectExtent l="19050" t="19050" r="19050" b="190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010150" cy="1981200"/>
                    </a:xfrm>
                    <a:prstGeom prst="rect">
                      <a:avLst/>
                    </a:prstGeom>
                    <a:ln>
                      <a:solidFill>
                        <a:schemeClr val="tx1"/>
                      </a:solidFill>
                    </a:ln>
                  </pic:spPr>
                </pic:pic>
              </a:graphicData>
            </a:graphic>
          </wp:inline>
        </w:drawing>
      </w:r>
    </w:p>
    <w:p w14:paraId="666A541F" w14:textId="4226442C" w:rsidR="00E042C3" w:rsidRDefault="00E042C3" w:rsidP="00E042C3">
      <w:pPr>
        <w:pStyle w:val="Caption"/>
        <w:jc w:val="center"/>
        <w:rPr>
          <w:rFonts w:ascii="Calibri" w:hAnsi="Calibri" w:cs="Calibri"/>
          <w:color w:val="201F1E"/>
        </w:rPr>
      </w:pPr>
      <w:bookmarkStart w:id="64" w:name="_Ref110188887"/>
      <w:bookmarkStart w:id="65" w:name="_Toc110193811"/>
      <w:r>
        <w:t xml:space="preserve">Figure </w:t>
      </w:r>
      <w:r>
        <w:fldChar w:fldCharType="begin"/>
      </w:r>
      <w:r>
        <w:instrText xml:space="preserve"> SEQ Figure \* ARABIC </w:instrText>
      </w:r>
      <w:r>
        <w:fldChar w:fldCharType="separate"/>
      </w:r>
      <w:r w:rsidR="00EB07CC">
        <w:rPr>
          <w:noProof/>
        </w:rPr>
        <w:t>18</w:t>
      </w:r>
      <w:r>
        <w:fldChar w:fldCharType="end"/>
      </w:r>
      <w:bookmarkEnd w:id="64"/>
      <w:r>
        <w:t xml:space="preserve"> - Network 10 Total Box Count</w:t>
      </w:r>
      <w:bookmarkEnd w:id="65"/>
    </w:p>
    <w:p w14:paraId="6A518E53" w14:textId="77777777" w:rsidR="00E042C3" w:rsidRDefault="00E042C3" w:rsidP="00E042C3">
      <w:pPr>
        <w:keepNext/>
        <w:ind w:left="709"/>
        <w:jc w:val="center"/>
      </w:pPr>
      <w:r>
        <w:rPr>
          <w:noProof/>
        </w:rPr>
        <w:drawing>
          <wp:inline distT="0" distB="0" distL="0" distR="0" wp14:anchorId="0D8E299C" wp14:editId="1009E393">
            <wp:extent cx="3171825" cy="2857500"/>
            <wp:effectExtent l="0" t="0" r="9525" b="0"/>
            <wp:docPr id="36" name="Picture 36"/>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34"/>
                    <a:srcRect l="10148" r="19450"/>
                    <a:stretch/>
                  </pic:blipFill>
                  <pic:spPr bwMode="auto">
                    <a:xfrm>
                      <a:off x="0" y="0"/>
                      <a:ext cx="3171825" cy="2857500"/>
                    </a:xfrm>
                    <a:prstGeom prst="rect">
                      <a:avLst/>
                    </a:prstGeom>
                    <a:ln>
                      <a:noFill/>
                    </a:ln>
                    <a:extLst>
                      <a:ext uri="{53640926-AAD7-44D8-BBD7-CCE9431645EC}">
                        <a14:shadowObscured xmlns:a14="http://schemas.microsoft.com/office/drawing/2010/main"/>
                      </a:ext>
                    </a:extLst>
                  </pic:spPr>
                </pic:pic>
              </a:graphicData>
            </a:graphic>
          </wp:inline>
        </w:drawing>
      </w:r>
    </w:p>
    <w:p w14:paraId="3E349FF5" w14:textId="61A1E9B4" w:rsidR="00E042C3" w:rsidRDefault="00E042C3" w:rsidP="00E042C3">
      <w:pPr>
        <w:pStyle w:val="Caption"/>
        <w:ind w:left="709"/>
        <w:jc w:val="center"/>
        <w:rPr>
          <w:rFonts w:ascii="Calibri" w:hAnsi="Calibri" w:cs="Calibri"/>
          <w:color w:val="201F1E"/>
        </w:rPr>
      </w:pPr>
      <w:bookmarkStart w:id="66" w:name="_Ref110188902"/>
      <w:bookmarkStart w:id="67" w:name="_Toc110193812"/>
      <w:r>
        <w:t xml:space="preserve">Figure </w:t>
      </w:r>
      <w:r>
        <w:fldChar w:fldCharType="begin"/>
      </w:r>
      <w:r>
        <w:instrText xml:space="preserve"> SEQ Figure \* ARABIC </w:instrText>
      </w:r>
      <w:r>
        <w:fldChar w:fldCharType="separate"/>
      </w:r>
      <w:r w:rsidR="00EB07CC">
        <w:rPr>
          <w:noProof/>
        </w:rPr>
        <w:t>19</w:t>
      </w:r>
      <w:r>
        <w:fldChar w:fldCharType="end"/>
      </w:r>
      <w:bookmarkEnd w:id="66"/>
      <w:r>
        <w:t xml:space="preserve"> - Loading Box Emitter and Total Box Count Sensor</w:t>
      </w:r>
      <w:bookmarkEnd w:id="67"/>
    </w:p>
    <w:p w14:paraId="3D221C7E" w14:textId="6C48640D" w:rsidR="00E042C3" w:rsidRDefault="00E042C3">
      <w:pPr>
        <w:rPr>
          <w:rFonts w:ascii="Calibri" w:hAnsi="Calibri" w:cs="Calibri"/>
          <w:color w:val="201F1E"/>
        </w:rPr>
      </w:pPr>
      <w:r>
        <w:rPr>
          <w:rFonts w:ascii="Calibri" w:hAnsi="Calibri" w:cs="Calibri"/>
          <w:color w:val="201F1E"/>
        </w:rPr>
        <w:br w:type="page"/>
      </w:r>
    </w:p>
    <w:p w14:paraId="01B9C449" w14:textId="39804365" w:rsidR="00313362" w:rsidRDefault="00313362" w:rsidP="00A97A97">
      <w:pPr>
        <w:ind w:left="709"/>
        <w:rPr>
          <w:rFonts w:ascii="Calibri" w:hAnsi="Calibri" w:cs="Calibri"/>
          <w:color w:val="201F1E"/>
        </w:rPr>
      </w:pPr>
      <w:r w:rsidRPr="00313362">
        <w:rPr>
          <w:rFonts w:ascii="Calibri" w:hAnsi="Calibri" w:cs="Calibri"/>
          <w:color w:val="201F1E"/>
        </w:rPr>
        <w:t>The same logic is used in networks 1</w:t>
      </w:r>
      <w:r>
        <w:rPr>
          <w:rFonts w:ascii="Calibri" w:hAnsi="Calibri" w:cs="Calibri"/>
          <w:color w:val="201F1E"/>
        </w:rPr>
        <w:t>2</w:t>
      </w:r>
      <w:r w:rsidRPr="00313362">
        <w:rPr>
          <w:rFonts w:ascii="Calibri" w:hAnsi="Calibri" w:cs="Calibri"/>
          <w:color w:val="201F1E"/>
        </w:rPr>
        <w:t>-14 to count the total count for each box size by using the sensor located before each box remover at each box line</w:t>
      </w:r>
      <w:r>
        <w:rPr>
          <w:rFonts w:ascii="Calibri" w:hAnsi="Calibri" w:cs="Calibri"/>
          <w:color w:val="201F1E"/>
        </w:rPr>
        <w:t xml:space="preserve"> (</w:t>
      </w:r>
      <w:r>
        <w:rPr>
          <w:rFonts w:ascii="Calibri" w:hAnsi="Calibri" w:cs="Calibri"/>
          <w:color w:val="201F1E"/>
        </w:rPr>
        <w:fldChar w:fldCharType="begin"/>
      </w:r>
      <w:r>
        <w:rPr>
          <w:rFonts w:ascii="Calibri" w:hAnsi="Calibri" w:cs="Calibri"/>
          <w:color w:val="201F1E"/>
        </w:rPr>
        <w:instrText xml:space="preserve"> REF _Ref110189904 \h </w:instrText>
      </w:r>
      <w:r>
        <w:rPr>
          <w:rFonts w:ascii="Calibri" w:hAnsi="Calibri" w:cs="Calibri"/>
          <w:color w:val="201F1E"/>
        </w:rPr>
      </w:r>
      <w:r>
        <w:rPr>
          <w:rFonts w:ascii="Calibri" w:hAnsi="Calibri" w:cs="Calibri"/>
          <w:color w:val="201F1E"/>
        </w:rPr>
        <w:fldChar w:fldCharType="separate"/>
      </w:r>
      <w:r w:rsidR="00EB07CC">
        <w:t xml:space="preserve">Figure </w:t>
      </w:r>
      <w:r w:rsidR="00EB07CC">
        <w:rPr>
          <w:noProof/>
        </w:rPr>
        <w:t>20</w:t>
      </w:r>
      <w:r>
        <w:rPr>
          <w:rFonts w:ascii="Calibri" w:hAnsi="Calibri" w:cs="Calibri"/>
          <w:color w:val="201F1E"/>
        </w:rPr>
        <w:fldChar w:fldCharType="end"/>
      </w:r>
      <w:r>
        <w:rPr>
          <w:rFonts w:ascii="Calibri" w:hAnsi="Calibri" w:cs="Calibri"/>
          <w:color w:val="201F1E"/>
        </w:rPr>
        <w:t xml:space="preserve"> &amp; </w:t>
      </w:r>
      <w:r>
        <w:rPr>
          <w:rFonts w:ascii="Calibri" w:hAnsi="Calibri" w:cs="Calibri"/>
          <w:color w:val="201F1E"/>
        </w:rPr>
        <w:fldChar w:fldCharType="begin"/>
      </w:r>
      <w:r>
        <w:rPr>
          <w:rFonts w:ascii="Calibri" w:hAnsi="Calibri" w:cs="Calibri"/>
          <w:color w:val="201F1E"/>
        </w:rPr>
        <w:instrText xml:space="preserve"> REF _Ref110189925 \h </w:instrText>
      </w:r>
      <w:r>
        <w:rPr>
          <w:rFonts w:ascii="Calibri" w:hAnsi="Calibri" w:cs="Calibri"/>
          <w:color w:val="201F1E"/>
        </w:rPr>
      </w:r>
      <w:r>
        <w:rPr>
          <w:rFonts w:ascii="Calibri" w:hAnsi="Calibri" w:cs="Calibri"/>
          <w:color w:val="201F1E"/>
        </w:rPr>
        <w:fldChar w:fldCharType="separate"/>
      </w:r>
      <w:r w:rsidR="00EB07CC">
        <w:t xml:space="preserve">Figure </w:t>
      </w:r>
      <w:r w:rsidR="00EB07CC">
        <w:rPr>
          <w:noProof/>
        </w:rPr>
        <w:t>21</w:t>
      </w:r>
      <w:r>
        <w:rPr>
          <w:rFonts w:ascii="Calibri" w:hAnsi="Calibri" w:cs="Calibri"/>
          <w:color w:val="201F1E"/>
        </w:rPr>
        <w:fldChar w:fldCharType="end"/>
      </w:r>
      <w:r>
        <w:rPr>
          <w:rFonts w:ascii="Calibri" w:hAnsi="Calibri" w:cs="Calibri"/>
          <w:color w:val="201F1E"/>
        </w:rPr>
        <w:t>)</w:t>
      </w:r>
      <w:r w:rsidRPr="00313362">
        <w:rPr>
          <w:rFonts w:ascii="Calibri" w:hAnsi="Calibri" w:cs="Calibri"/>
          <w:color w:val="201F1E"/>
        </w:rPr>
        <w:t>.</w:t>
      </w:r>
    </w:p>
    <w:p w14:paraId="04024DF1" w14:textId="77777777" w:rsidR="00313362" w:rsidRDefault="00313362" w:rsidP="00313362">
      <w:pPr>
        <w:ind w:left="709"/>
        <w:rPr>
          <w:rFonts w:ascii="Calibri" w:hAnsi="Calibri" w:cs="Calibri"/>
          <w:color w:val="201F1E"/>
        </w:rPr>
      </w:pPr>
      <w:r w:rsidRPr="00313362">
        <w:rPr>
          <w:rFonts w:ascii="Calibri" w:hAnsi="Calibri" w:cs="Calibri"/>
          <w:b/>
          <w:bCs/>
          <w:color w:val="201F1E"/>
        </w:rPr>
        <w:t>Network 11</w:t>
      </w:r>
      <w:r w:rsidRPr="00313362">
        <w:rPr>
          <w:rFonts w:ascii="Calibri" w:hAnsi="Calibri" w:cs="Calibri"/>
          <w:color w:val="201F1E"/>
        </w:rPr>
        <w:t xml:space="preserve"> large box counter also covers the logic for the large box conveyor error, which is covered in section 6.1.</w:t>
      </w:r>
    </w:p>
    <w:p w14:paraId="2F793B1C" w14:textId="58DD6235" w:rsidR="00313362" w:rsidRDefault="00313362" w:rsidP="00A97A97">
      <w:pPr>
        <w:ind w:left="709"/>
        <w:rPr>
          <w:rFonts w:ascii="Calibri" w:hAnsi="Calibri" w:cs="Calibri"/>
          <w:color w:val="201F1E"/>
        </w:rPr>
      </w:pPr>
    </w:p>
    <w:p w14:paraId="4F950890" w14:textId="77777777" w:rsidR="00313362" w:rsidRDefault="00313362" w:rsidP="00313362">
      <w:pPr>
        <w:keepNext/>
        <w:ind w:left="709"/>
        <w:jc w:val="center"/>
      </w:pPr>
      <w:r>
        <w:rPr>
          <w:noProof/>
        </w:rPr>
        <w:drawing>
          <wp:inline distT="0" distB="0" distL="0" distR="0" wp14:anchorId="6C7FABB9" wp14:editId="0DD9DC98">
            <wp:extent cx="4264067" cy="1757238"/>
            <wp:effectExtent l="0" t="0" r="317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80810" cy="1764138"/>
                    </a:xfrm>
                    <a:prstGeom prst="rect">
                      <a:avLst/>
                    </a:prstGeom>
                  </pic:spPr>
                </pic:pic>
              </a:graphicData>
            </a:graphic>
          </wp:inline>
        </w:drawing>
      </w:r>
    </w:p>
    <w:p w14:paraId="400D7E92" w14:textId="319C02FB" w:rsidR="00313362" w:rsidRDefault="00313362" w:rsidP="00313362">
      <w:pPr>
        <w:pStyle w:val="Caption"/>
        <w:ind w:left="709"/>
        <w:jc w:val="center"/>
        <w:rPr>
          <w:rFonts w:ascii="Calibri" w:hAnsi="Calibri" w:cs="Calibri"/>
          <w:color w:val="201F1E"/>
        </w:rPr>
      </w:pPr>
      <w:bookmarkStart w:id="68" w:name="_Ref110189904"/>
      <w:bookmarkStart w:id="69" w:name="_Toc110193813"/>
      <w:r>
        <w:t xml:space="preserve">Figure </w:t>
      </w:r>
      <w:r>
        <w:fldChar w:fldCharType="begin"/>
      </w:r>
      <w:r>
        <w:instrText xml:space="preserve"> SEQ Figure \* ARABIC </w:instrText>
      </w:r>
      <w:r>
        <w:fldChar w:fldCharType="separate"/>
      </w:r>
      <w:r w:rsidR="00EB07CC">
        <w:rPr>
          <w:noProof/>
        </w:rPr>
        <w:t>20</w:t>
      </w:r>
      <w:r>
        <w:fldChar w:fldCharType="end"/>
      </w:r>
      <w:bookmarkEnd w:id="68"/>
      <w:r>
        <w:t xml:space="preserve"> - Total Box Count Sensors and Removers for all Box Sizes</w:t>
      </w:r>
      <w:bookmarkEnd w:id="69"/>
    </w:p>
    <w:p w14:paraId="1A3B42D3" w14:textId="77777777" w:rsidR="00313362" w:rsidRDefault="00313362" w:rsidP="00313362">
      <w:pPr>
        <w:ind w:left="709"/>
        <w:jc w:val="center"/>
        <w:rPr>
          <w:rFonts w:ascii="Calibri" w:hAnsi="Calibri" w:cs="Calibri"/>
          <w:color w:val="201F1E"/>
        </w:rPr>
      </w:pPr>
    </w:p>
    <w:p w14:paraId="0E265257" w14:textId="77777777" w:rsidR="00313362" w:rsidRDefault="00313362" w:rsidP="00313362">
      <w:pPr>
        <w:keepNext/>
        <w:ind w:left="709"/>
        <w:jc w:val="center"/>
      </w:pPr>
      <w:r>
        <w:rPr>
          <w:noProof/>
        </w:rPr>
        <w:drawing>
          <wp:inline distT="0" distB="0" distL="0" distR="0" wp14:anchorId="28818996" wp14:editId="1C1AF10A">
            <wp:extent cx="5731510" cy="412115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a:stretch/>
                  </pic:blipFill>
                  <pic:spPr bwMode="auto">
                    <a:xfrm>
                      <a:off x="0" y="0"/>
                      <a:ext cx="5731510" cy="4121150"/>
                    </a:xfrm>
                    <a:prstGeom prst="rect">
                      <a:avLst/>
                    </a:prstGeom>
                    <a:ln>
                      <a:noFill/>
                    </a:ln>
                    <a:extLst>
                      <a:ext uri="{53640926-AAD7-44D8-BBD7-CCE9431645EC}">
                        <a14:shadowObscured xmlns:a14="http://schemas.microsoft.com/office/drawing/2010/main"/>
                      </a:ext>
                    </a:extLst>
                  </pic:spPr>
                </pic:pic>
              </a:graphicData>
            </a:graphic>
          </wp:inline>
        </w:drawing>
      </w:r>
    </w:p>
    <w:p w14:paraId="7C71FD31" w14:textId="4AB33AC7" w:rsidR="00313362" w:rsidRDefault="00313362" w:rsidP="00313362">
      <w:pPr>
        <w:pStyle w:val="Caption"/>
        <w:ind w:left="709"/>
        <w:jc w:val="center"/>
        <w:rPr>
          <w:rFonts w:ascii="Calibri" w:hAnsi="Calibri" w:cs="Calibri"/>
          <w:color w:val="201F1E"/>
        </w:rPr>
      </w:pPr>
      <w:bookmarkStart w:id="70" w:name="_Ref110189925"/>
      <w:bookmarkStart w:id="71" w:name="_Toc110193814"/>
      <w:r>
        <w:t xml:space="preserve">Figure </w:t>
      </w:r>
      <w:r>
        <w:fldChar w:fldCharType="begin"/>
      </w:r>
      <w:r>
        <w:instrText xml:space="preserve"> SEQ Figure \* ARABIC </w:instrText>
      </w:r>
      <w:r>
        <w:fldChar w:fldCharType="separate"/>
      </w:r>
      <w:r w:rsidR="00EB07CC">
        <w:rPr>
          <w:noProof/>
        </w:rPr>
        <w:t>21</w:t>
      </w:r>
      <w:r>
        <w:fldChar w:fldCharType="end"/>
      </w:r>
      <w:bookmarkEnd w:id="70"/>
      <w:r>
        <w:t xml:space="preserve"> - Network 12 to 14 Total Box Counting</w:t>
      </w:r>
      <w:bookmarkEnd w:id="71"/>
    </w:p>
    <w:p w14:paraId="41763F1E" w14:textId="77777777" w:rsidR="00313362" w:rsidRDefault="00313362" w:rsidP="00313362">
      <w:pPr>
        <w:ind w:left="709"/>
        <w:jc w:val="center"/>
        <w:rPr>
          <w:rFonts w:ascii="Calibri" w:hAnsi="Calibri" w:cs="Calibri"/>
          <w:color w:val="201F1E"/>
        </w:rPr>
      </w:pPr>
    </w:p>
    <w:p w14:paraId="43B409C3" w14:textId="16DDB4B5" w:rsidR="00313362" w:rsidRDefault="00313362" w:rsidP="00A97A97">
      <w:pPr>
        <w:ind w:left="709"/>
        <w:rPr>
          <w:rFonts w:ascii="Calibri" w:hAnsi="Calibri" w:cs="Calibri"/>
          <w:color w:val="201F1E"/>
        </w:rPr>
      </w:pPr>
      <w:r w:rsidRPr="00313362">
        <w:rPr>
          <w:rFonts w:ascii="Calibri" w:hAnsi="Calibri" w:cs="Calibri"/>
          <w:color w:val="201F1E"/>
        </w:rPr>
        <w:t xml:space="preserve"> </w:t>
      </w:r>
    </w:p>
    <w:p w14:paraId="1191EAF5" w14:textId="04874B37" w:rsidR="00AE7224" w:rsidRDefault="00AE7224" w:rsidP="00AE7224">
      <w:pPr>
        <w:pStyle w:val="Heading1"/>
      </w:pPr>
      <w:bookmarkStart w:id="72" w:name="_Toc110193923"/>
      <w:r>
        <w:t xml:space="preserve">Ladder Logic Program – </w:t>
      </w:r>
      <w:r>
        <w:t>Warnings and Alarms</w:t>
      </w:r>
      <w:bookmarkEnd w:id="72"/>
      <w:r>
        <w:t xml:space="preserve"> </w:t>
      </w:r>
    </w:p>
    <w:p w14:paraId="7163DDD5" w14:textId="1578BDC1" w:rsidR="00AE7224" w:rsidRPr="00AE7224" w:rsidRDefault="00313362" w:rsidP="00AE7224">
      <w:pPr>
        <w:ind w:left="426"/>
      </w:pPr>
      <w:r w:rsidRPr="00313362">
        <w:t>As there is a possibility of conveyor failures, such as boxes becoming stuck or falling off the conveyer, these potential occurrences have been factored into the logic.</w:t>
      </w:r>
    </w:p>
    <w:p w14:paraId="5C886EC2" w14:textId="53B30D30" w:rsidR="00830999" w:rsidRDefault="00AE7224" w:rsidP="004628A4">
      <w:pPr>
        <w:pStyle w:val="Heading2"/>
        <w:ind w:hanging="567"/>
      </w:pPr>
      <w:bookmarkStart w:id="73" w:name="_Toc110193924"/>
      <w:r>
        <w:t>Network 11 &amp; 15 – Large Box Errors</w:t>
      </w:r>
      <w:bookmarkEnd w:id="73"/>
    </w:p>
    <w:p w14:paraId="3AD190D5" w14:textId="48331173" w:rsidR="002C2F5D" w:rsidRDefault="009A21ED" w:rsidP="00EE5342">
      <w:pPr>
        <w:ind w:left="709"/>
      </w:pPr>
      <w:r w:rsidRPr="009A21ED">
        <w:t>Network 11 is responsible for highlighting all large box errors between the first pusher and the large box remover</w:t>
      </w:r>
      <w:r w:rsidR="007D307E">
        <w:t xml:space="preserve"> (</w:t>
      </w:r>
      <w:r w:rsidR="007D307E">
        <w:fldChar w:fldCharType="begin"/>
      </w:r>
      <w:r w:rsidR="007D307E">
        <w:instrText xml:space="preserve"> REF _Ref110191147 \h </w:instrText>
      </w:r>
      <w:r w:rsidR="007D307E">
        <w:fldChar w:fldCharType="separate"/>
      </w:r>
      <w:r w:rsidR="00EB07CC">
        <w:t xml:space="preserve">Figure </w:t>
      </w:r>
      <w:r w:rsidR="00EB07CC">
        <w:rPr>
          <w:noProof/>
        </w:rPr>
        <w:t>23</w:t>
      </w:r>
      <w:r w:rsidR="007D307E">
        <w:fldChar w:fldCharType="end"/>
      </w:r>
      <w:r w:rsidR="007D307E">
        <w:t>)</w:t>
      </w:r>
      <w:r w:rsidRPr="009A21ED">
        <w:t xml:space="preserve"> using the 'CTUD' function in line 1 and the 'CTU' function in line 2. The 'CTUD' function counts up and down, so when 'Pusher 0' is TRUE, the function counts up (CU), then counts down using the 'Sensor - Large Box counter' tag. If the counters do not align by the maximum count number determined by the operator (see HMI section</w:t>
      </w:r>
      <w:r>
        <w:t xml:space="preserve"> </w:t>
      </w:r>
      <w:r>
        <w:fldChar w:fldCharType="begin"/>
      </w:r>
      <w:r>
        <w:instrText xml:space="preserve"> REF _Ref110190136 \r \h </w:instrText>
      </w:r>
      <w:r>
        <w:fldChar w:fldCharType="separate"/>
      </w:r>
      <w:r w:rsidR="00EB07CC">
        <w:t>7.3</w:t>
      </w:r>
      <w:r>
        <w:fldChar w:fldCharType="end"/>
      </w:r>
      <w:r w:rsidRPr="009A21ED">
        <w:t>), the output (CV) tag is 'Large Box Errors</w:t>
      </w:r>
      <w:r w:rsidR="007D307E">
        <w:t>’ (</w:t>
      </w:r>
      <w:r w:rsidR="007D307E">
        <w:fldChar w:fldCharType="begin"/>
      </w:r>
      <w:r w:rsidR="007D307E">
        <w:instrText xml:space="preserve"> REF _Ref110191133 \h </w:instrText>
      </w:r>
      <w:r w:rsidR="007D307E">
        <w:fldChar w:fldCharType="separate"/>
      </w:r>
      <w:r w:rsidR="00EB07CC">
        <w:t xml:space="preserve">Figure </w:t>
      </w:r>
      <w:r w:rsidR="00EB07CC">
        <w:rPr>
          <w:noProof/>
        </w:rPr>
        <w:t>22</w:t>
      </w:r>
      <w:r w:rsidR="007D307E">
        <w:fldChar w:fldCharType="end"/>
      </w:r>
      <w:r w:rsidR="007D307E">
        <w:t>).</w:t>
      </w:r>
    </w:p>
    <w:p w14:paraId="77127238" w14:textId="0E54597F" w:rsidR="009A21ED" w:rsidRDefault="009A21ED" w:rsidP="007D307E">
      <w:pPr>
        <w:keepNext/>
        <w:ind w:left="709"/>
        <w:jc w:val="center"/>
      </w:pPr>
      <w:r>
        <w:rPr>
          <w:noProof/>
        </w:rPr>
        <w:drawing>
          <wp:inline distT="0" distB="0" distL="0" distR="0" wp14:anchorId="3D39DB5F" wp14:editId="3E546D64">
            <wp:extent cx="3206886" cy="2840839"/>
            <wp:effectExtent l="19050" t="19050" r="12700" b="1714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218698" cy="2851303"/>
                    </a:xfrm>
                    <a:prstGeom prst="rect">
                      <a:avLst/>
                    </a:prstGeom>
                    <a:ln>
                      <a:solidFill>
                        <a:schemeClr val="tx1"/>
                      </a:solidFill>
                    </a:ln>
                  </pic:spPr>
                </pic:pic>
              </a:graphicData>
            </a:graphic>
          </wp:inline>
        </w:drawing>
      </w:r>
    </w:p>
    <w:p w14:paraId="5089897D" w14:textId="01E1832B" w:rsidR="009A21ED" w:rsidRDefault="009A21ED" w:rsidP="007D307E">
      <w:pPr>
        <w:pStyle w:val="Caption"/>
        <w:ind w:left="709"/>
        <w:jc w:val="center"/>
      </w:pPr>
      <w:bookmarkStart w:id="74" w:name="_Ref110190769"/>
      <w:bookmarkStart w:id="75" w:name="_Ref110191133"/>
      <w:bookmarkStart w:id="76" w:name="_Toc110193815"/>
      <w:r>
        <w:t xml:space="preserve">Figure </w:t>
      </w:r>
      <w:r>
        <w:fldChar w:fldCharType="begin"/>
      </w:r>
      <w:r>
        <w:instrText xml:space="preserve"> SEQ Figure \* ARABIC </w:instrText>
      </w:r>
      <w:r>
        <w:fldChar w:fldCharType="separate"/>
      </w:r>
      <w:r w:rsidR="00EB07CC">
        <w:rPr>
          <w:noProof/>
        </w:rPr>
        <w:t>22</w:t>
      </w:r>
      <w:r>
        <w:fldChar w:fldCharType="end"/>
      </w:r>
      <w:bookmarkEnd w:id="75"/>
      <w:r>
        <w:t xml:space="preserve"> - Large Box Counter</w:t>
      </w:r>
      <w:bookmarkEnd w:id="74"/>
      <w:bookmarkEnd w:id="76"/>
    </w:p>
    <w:p w14:paraId="328568B2" w14:textId="77777777" w:rsidR="007D307E" w:rsidRDefault="007D307E" w:rsidP="007D307E">
      <w:pPr>
        <w:keepNext/>
        <w:ind w:left="709"/>
        <w:jc w:val="center"/>
      </w:pPr>
      <w:r>
        <w:rPr>
          <w:noProof/>
        </w:rPr>
        <w:drawing>
          <wp:inline distT="0" distB="0" distL="0" distR="0" wp14:anchorId="52FB3D27" wp14:editId="0B65F5AF">
            <wp:extent cx="1852654" cy="2869797"/>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863360" cy="2886381"/>
                    </a:xfrm>
                    <a:prstGeom prst="rect">
                      <a:avLst/>
                    </a:prstGeom>
                  </pic:spPr>
                </pic:pic>
              </a:graphicData>
            </a:graphic>
          </wp:inline>
        </w:drawing>
      </w:r>
    </w:p>
    <w:p w14:paraId="18B82492" w14:textId="1FD64C57" w:rsidR="007D307E" w:rsidRPr="007D307E" w:rsidRDefault="007D307E" w:rsidP="007D307E">
      <w:pPr>
        <w:pStyle w:val="Caption"/>
        <w:jc w:val="center"/>
      </w:pPr>
      <w:r>
        <w:t xml:space="preserve">                     </w:t>
      </w:r>
      <w:bookmarkStart w:id="77" w:name="_Ref110191147"/>
      <w:bookmarkStart w:id="78" w:name="_Toc110193816"/>
      <w:r>
        <w:t xml:space="preserve">Figure </w:t>
      </w:r>
      <w:r>
        <w:fldChar w:fldCharType="begin"/>
      </w:r>
      <w:r>
        <w:instrText xml:space="preserve"> SEQ Figure \* ARABIC </w:instrText>
      </w:r>
      <w:r>
        <w:fldChar w:fldCharType="separate"/>
      </w:r>
      <w:r w:rsidR="00EB07CC">
        <w:rPr>
          <w:noProof/>
        </w:rPr>
        <w:t>23</w:t>
      </w:r>
      <w:r>
        <w:fldChar w:fldCharType="end"/>
      </w:r>
      <w:bookmarkEnd w:id="77"/>
      <w:r>
        <w:t xml:space="preserve"> - Large Box Error Section</w:t>
      </w:r>
      <w:bookmarkEnd w:id="78"/>
    </w:p>
    <w:p w14:paraId="0A0BEC92" w14:textId="4A0946A9" w:rsidR="00847A61" w:rsidRDefault="007D307E" w:rsidP="002C2F5D">
      <w:pPr>
        <w:ind w:left="709"/>
      </w:pPr>
      <w:r w:rsidRPr="007D307E">
        <w:t>If there are any large box errors, Network 15 is set to generate a warning or alarm. If the 'Large Box Errors' equal or exceed the 'Large Box Warning set' (set by the operator), the output is 'Warning 1'. Line 2 applies the same principle, but at a higher value, and output an alarm labelled 'Alarm 1'</w:t>
      </w:r>
      <w:r>
        <w:t xml:space="preserve"> (</w:t>
      </w:r>
      <w:r>
        <w:fldChar w:fldCharType="begin"/>
      </w:r>
      <w:r>
        <w:instrText xml:space="preserve"> REF _Ref110191180 \h </w:instrText>
      </w:r>
      <w:r>
        <w:fldChar w:fldCharType="separate"/>
      </w:r>
      <w:r w:rsidR="00EB07CC">
        <w:t xml:space="preserve">Figure </w:t>
      </w:r>
      <w:r w:rsidR="00EB07CC">
        <w:rPr>
          <w:noProof/>
        </w:rPr>
        <w:t>24</w:t>
      </w:r>
      <w:r>
        <w:fldChar w:fldCharType="end"/>
      </w:r>
      <w:r>
        <w:t>)</w:t>
      </w:r>
      <w:r w:rsidRPr="007D307E">
        <w:t>.</w:t>
      </w:r>
    </w:p>
    <w:p w14:paraId="56849009" w14:textId="77777777" w:rsidR="009A21ED" w:rsidRDefault="009A21ED" w:rsidP="009A21ED">
      <w:pPr>
        <w:keepNext/>
        <w:ind w:left="709"/>
        <w:jc w:val="center"/>
      </w:pPr>
      <w:r>
        <w:rPr>
          <w:noProof/>
        </w:rPr>
        <w:drawing>
          <wp:inline distT="0" distB="0" distL="0" distR="0" wp14:anchorId="4550035A" wp14:editId="5D7090F1">
            <wp:extent cx="3236181" cy="2043464"/>
            <wp:effectExtent l="19050" t="19050" r="21590" b="139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248176" cy="2051038"/>
                    </a:xfrm>
                    <a:prstGeom prst="rect">
                      <a:avLst/>
                    </a:prstGeom>
                    <a:ln>
                      <a:solidFill>
                        <a:schemeClr val="tx1"/>
                      </a:solidFill>
                    </a:ln>
                  </pic:spPr>
                </pic:pic>
              </a:graphicData>
            </a:graphic>
          </wp:inline>
        </w:drawing>
      </w:r>
    </w:p>
    <w:p w14:paraId="46B43E4B" w14:textId="65115F26" w:rsidR="009A21ED" w:rsidRDefault="009A21ED" w:rsidP="009A21ED">
      <w:pPr>
        <w:pStyle w:val="Caption"/>
        <w:ind w:left="709"/>
        <w:jc w:val="center"/>
      </w:pPr>
      <w:bookmarkStart w:id="79" w:name="_Ref110190780"/>
      <w:bookmarkStart w:id="80" w:name="_Ref110191180"/>
      <w:bookmarkStart w:id="81" w:name="_Toc110193817"/>
      <w:r>
        <w:t xml:space="preserve">Figure </w:t>
      </w:r>
      <w:r>
        <w:fldChar w:fldCharType="begin"/>
      </w:r>
      <w:r>
        <w:instrText xml:space="preserve"> SEQ Figure \* ARABIC </w:instrText>
      </w:r>
      <w:r>
        <w:fldChar w:fldCharType="separate"/>
      </w:r>
      <w:r w:rsidR="00EB07CC">
        <w:rPr>
          <w:noProof/>
        </w:rPr>
        <w:t>24</w:t>
      </w:r>
      <w:r>
        <w:fldChar w:fldCharType="end"/>
      </w:r>
      <w:bookmarkEnd w:id="80"/>
      <w:r>
        <w:t xml:space="preserve"> - Large Box Counter Warning &amp; Alarm Logic</w:t>
      </w:r>
      <w:bookmarkEnd w:id="79"/>
      <w:bookmarkEnd w:id="81"/>
    </w:p>
    <w:p w14:paraId="54E2702C" w14:textId="76B90BE3" w:rsidR="00847A61" w:rsidRDefault="00847A61" w:rsidP="00847A61">
      <w:pPr>
        <w:pStyle w:val="Heading2"/>
        <w:ind w:hanging="567"/>
      </w:pPr>
      <w:bookmarkStart w:id="82" w:name="_Toc110193925"/>
      <w:r>
        <w:t>Network 1</w:t>
      </w:r>
      <w:r>
        <w:t>6</w:t>
      </w:r>
      <w:r>
        <w:t xml:space="preserve"> &amp; 1</w:t>
      </w:r>
      <w:r>
        <w:t>7</w:t>
      </w:r>
      <w:r>
        <w:t xml:space="preserve"> – </w:t>
      </w:r>
      <w:r>
        <w:t>Small &amp; Medium</w:t>
      </w:r>
      <w:r>
        <w:t xml:space="preserve"> Box Errors</w:t>
      </w:r>
      <w:bookmarkEnd w:id="82"/>
    </w:p>
    <w:p w14:paraId="340A0577" w14:textId="3EBF56AE" w:rsidR="00847A61" w:rsidRDefault="00847A61" w:rsidP="00847A61">
      <w:pPr>
        <w:ind w:left="709"/>
      </w:pPr>
      <w:r>
        <w:t>The small and medium box errors are programmed the same as the large boxes using the second pusher and the sensor prior to the weight conveyor outputting ‘Warning 2’ and ‘Alarm 2’ tags</w:t>
      </w:r>
      <w:r w:rsidR="000939A7">
        <w:t xml:space="preserve"> (</w:t>
      </w:r>
      <w:r w:rsidR="000939A7">
        <w:fldChar w:fldCharType="begin"/>
      </w:r>
      <w:r w:rsidR="000939A7">
        <w:instrText xml:space="preserve"> REF _Ref110191458 \h </w:instrText>
      </w:r>
      <w:r w:rsidR="000939A7">
        <w:fldChar w:fldCharType="separate"/>
      </w:r>
      <w:r w:rsidR="00EB07CC">
        <w:t xml:space="preserve">Figure </w:t>
      </w:r>
      <w:r w:rsidR="00EB07CC">
        <w:rPr>
          <w:noProof/>
        </w:rPr>
        <w:t>25</w:t>
      </w:r>
      <w:r w:rsidR="000939A7">
        <w:fldChar w:fldCharType="end"/>
      </w:r>
      <w:r w:rsidR="000939A7">
        <w:t>)</w:t>
      </w:r>
      <w:r>
        <w:t>.</w:t>
      </w:r>
    </w:p>
    <w:p w14:paraId="07ED1C62" w14:textId="4B4D7434" w:rsidR="000939A7" w:rsidRDefault="000939A7" w:rsidP="000939A7">
      <w:pPr>
        <w:keepNext/>
        <w:ind w:left="709"/>
        <w:jc w:val="center"/>
      </w:pPr>
      <w:r>
        <w:rPr>
          <w:noProof/>
        </w:rPr>
        <w:drawing>
          <wp:inline distT="0" distB="0" distL="0" distR="0" wp14:anchorId="756FD1CB" wp14:editId="52FE0E02">
            <wp:extent cx="3810000" cy="3048000"/>
            <wp:effectExtent l="19050" t="19050" r="19050" b="1905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810000" cy="3048000"/>
                    </a:xfrm>
                    <a:prstGeom prst="rect">
                      <a:avLst/>
                    </a:prstGeom>
                    <a:ln>
                      <a:solidFill>
                        <a:schemeClr val="tx1"/>
                      </a:solidFill>
                    </a:ln>
                  </pic:spPr>
                </pic:pic>
              </a:graphicData>
            </a:graphic>
          </wp:inline>
        </w:drawing>
      </w:r>
    </w:p>
    <w:p w14:paraId="00C5E32A" w14:textId="5E06E634" w:rsidR="000939A7" w:rsidRDefault="000939A7" w:rsidP="000939A7">
      <w:pPr>
        <w:pStyle w:val="Caption"/>
        <w:ind w:left="709"/>
        <w:jc w:val="center"/>
      </w:pPr>
      <w:bookmarkStart w:id="83" w:name="_Ref110191458"/>
      <w:bookmarkStart w:id="84" w:name="_Toc110193818"/>
      <w:r>
        <w:t xml:space="preserve">Figure </w:t>
      </w:r>
      <w:r>
        <w:fldChar w:fldCharType="begin"/>
      </w:r>
      <w:r>
        <w:instrText xml:space="preserve"> SEQ Figure \* ARABIC </w:instrText>
      </w:r>
      <w:r>
        <w:fldChar w:fldCharType="separate"/>
      </w:r>
      <w:r w:rsidR="00EB07CC">
        <w:rPr>
          <w:noProof/>
        </w:rPr>
        <w:t>25</w:t>
      </w:r>
      <w:r>
        <w:fldChar w:fldCharType="end"/>
      </w:r>
      <w:bookmarkEnd w:id="83"/>
      <w:r>
        <w:t xml:space="preserve"> - Small &amp; Medium Box Warning &amp; Alarm Logic</w:t>
      </w:r>
      <w:bookmarkEnd w:id="84"/>
    </w:p>
    <w:p w14:paraId="6DB4BA33" w14:textId="57345117" w:rsidR="007D307E" w:rsidRDefault="007D307E" w:rsidP="00847A61">
      <w:pPr>
        <w:ind w:left="709"/>
      </w:pPr>
    </w:p>
    <w:p w14:paraId="0D17B3F4" w14:textId="35AAFB62" w:rsidR="000939A7" w:rsidRDefault="000939A7" w:rsidP="00847A61">
      <w:pPr>
        <w:ind w:left="709"/>
      </w:pPr>
    </w:p>
    <w:p w14:paraId="7B7ABAAF" w14:textId="77777777" w:rsidR="000939A7" w:rsidRPr="00847A61" w:rsidRDefault="000939A7" w:rsidP="00847A61">
      <w:pPr>
        <w:ind w:left="709"/>
      </w:pPr>
    </w:p>
    <w:p w14:paraId="179F1F44" w14:textId="2A2F5274" w:rsidR="00830999" w:rsidRPr="00830999" w:rsidRDefault="00C977C4" w:rsidP="004628A4">
      <w:pPr>
        <w:pStyle w:val="Heading2"/>
        <w:ind w:hanging="567"/>
      </w:pPr>
      <w:bookmarkStart w:id="85" w:name="_Toc110193926"/>
      <w:r>
        <w:t>Network 18</w:t>
      </w:r>
      <w:r w:rsidR="001A1716">
        <w:t xml:space="preserve"> &amp; 19</w:t>
      </w:r>
      <w:r>
        <w:t xml:space="preserve"> – Warning &amp; Alarm Flags</w:t>
      </w:r>
      <w:r w:rsidR="007A365A">
        <w:t xml:space="preserve"> / Master</w:t>
      </w:r>
      <w:bookmarkEnd w:id="85"/>
    </w:p>
    <w:p w14:paraId="5D6ADB2E" w14:textId="7021D7C9" w:rsidR="00830999" w:rsidRDefault="00C977C4" w:rsidP="00C977C4">
      <w:pPr>
        <w:ind w:left="851"/>
      </w:pPr>
      <w:r>
        <w:t>In order to initiate a warnings and alarms on the HMI</w:t>
      </w:r>
      <w:r w:rsidR="007A365A">
        <w:t xml:space="preserve"> but also an ‘Alarm Master’ tag has been created. If the system goes </w:t>
      </w:r>
      <w:r w:rsidR="001F209E">
        <w:t>into</w:t>
      </w:r>
      <w:r w:rsidR="007A365A">
        <w:t xml:space="preserve"> Alarm </w:t>
      </w:r>
      <w:r w:rsidR="007D307E">
        <w:t>mode,</w:t>
      </w:r>
      <w:r w:rsidR="007A365A">
        <w:t xml:space="preserve"> the ‘Alarm Master’ will be </w:t>
      </w:r>
      <w:r w:rsidR="007D307E">
        <w:t>triggered,</w:t>
      </w:r>
      <w:r w:rsidR="007A365A">
        <w:t xml:space="preserve"> and the conveyor system will stop</w:t>
      </w:r>
      <w:r w:rsidR="000939A7">
        <w:t xml:space="preserve"> (</w:t>
      </w:r>
      <w:r w:rsidR="000939A7">
        <w:fldChar w:fldCharType="begin"/>
      </w:r>
      <w:r w:rsidR="000939A7">
        <w:instrText xml:space="preserve"> REF _Ref110191516 \h </w:instrText>
      </w:r>
      <w:r w:rsidR="000939A7">
        <w:fldChar w:fldCharType="separate"/>
      </w:r>
      <w:r w:rsidR="00EB07CC">
        <w:t xml:space="preserve">Figure </w:t>
      </w:r>
      <w:r w:rsidR="00EB07CC">
        <w:rPr>
          <w:noProof/>
        </w:rPr>
        <w:t>26</w:t>
      </w:r>
      <w:r w:rsidR="000939A7">
        <w:fldChar w:fldCharType="end"/>
      </w:r>
      <w:r w:rsidR="000939A7">
        <w:t>)</w:t>
      </w:r>
      <w:r w:rsidR="007A365A">
        <w:t>.</w:t>
      </w:r>
    </w:p>
    <w:p w14:paraId="27243F12" w14:textId="77777777" w:rsidR="000939A7" w:rsidRDefault="000939A7" w:rsidP="000939A7">
      <w:pPr>
        <w:keepNext/>
        <w:ind w:left="851"/>
        <w:jc w:val="center"/>
      </w:pPr>
      <w:r>
        <w:rPr>
          <w:noProof/>
        </w:rPr>
        <w:drawing>
          <wp:inline distT="0" distB="0" distL="0" distR="0" wp14:anchorId="1F179BB5" wp14:editId="4CFDF77B">
            <wp:extent cx="4596472" cy="2600076"/>
            <wp:effectExtent l="19050" t="19050" r="13970" b="1016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4555"/>
                    <a:stretch/>
                  </pic:blipFill>
                  <pic:spPr bwMode="auto">
                    <a:xfrm>
                      <a:off x="0" y="0"/>
                      <a:ext cx="4603380" cy="2603984"/>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20EA3352" w14:textId="32FA635F" w:rsidR="000939A7" w:rsidRDefault="000939A7" w:rsidP="000939A7">
      <w:pPr>
        <w:pStyle w:val="Caption"/>
        <w:ind w:left="851"/>
        <w:jc w:val="center"/>
      </w:pPr>
      <w:bookmarkStart w:id="86" w:name="_Ref110191516"/>
      <w:bookmarkStart w:id="87" w:name="_Toc110193819"/>
      <w:r>
        <w:t xml:space="preserve">Figure </w:t>
      </w:r>
      <w:r>
        <w:fldChar w:fldCharType="begin"/>
      </w:r>
      <w:r>
        <w:instrText xml:space="preserve"> SEQ Figure \* ARABIC </w:instrText>
      </w:r>
      <w:r>
        <w:fldChar w:fldCharType="separate"/>
      </w:r>
      <w:r w:rsidR="00EB07CC">
        <w:rPr>
          <w:noProof/>
        </w:rPr>
        <w:t>26</w:t>
      </w:r>
      <w:r>
        <w:fldChar w:fldCharType="end"/>
      </w:r>
      <w:bookmarkEnd w:id="86"/>
      <w:r>
        <w:t xml:space="preserve"> - </w:t>
      </w:r>
      <w:r w:rsidRPr="007C53C3">
        <w:t>Warning &amp; Alarm Flags / Master</w:t>
      </w:r>
      <w:r>
        <w:t xml:space="preserve"> Logic</w:t>
      </w:r>
      <w:bookmarkEnd w:id="87"/>
    </w:p>
    <w:p w14:paraId="465EF988" w14:textId="18958EC9" w:rsidR="000939A7" w:rsidRDefault="000939A7" w:rsidP="000939A7">
      <w:pPr>
        <w:ind w:left="851"/>
        <w:jc w:val="center"/>
      </w:pPr>
    </w:p>
    <w:p w14:paraId="018706DB" w14:textId="529B33EF" w:rsidR="00830999" w:rsidRDefault="001A1716" w:rsidP="001A1716">
      <w:pPr>
        <w:pStyle w:val="Heading2"/>
        <w:tabs>
          <w:tab w:val="left" w:pos="4395"/>
        </w:tabs>
        <w:ind w:hanging="567"/>
      </w:pPr>
      <w:bookmarkStart w:id="88" w:name="_Toc110193927"/>
      <w:r>
        <w:t>Network 20 – Safety Door Open Alarm</w:t>
      </w:r>
      <w:bookmarkEnd w:id="88"/>
    </w:p>
    <w:p w14:paraId="272426E0" w14:textId="70169D87" w:rsidR="001A1716" w:rsidRDefault="001A1716" w:rsidP="001A1716">
      <w:pPr>
        <w:ind w:left="709"/>
      </w:pPr>
      <w:r>
        <w:t>Safety fencing and doors are placed around the conveyor system. Network 20 is programmed that if the either the entrance or exit door is open it will trigger an ‘Alarm 3’ or ‘Alarm 4’ tag and will be displayed on the HMI</w:t>
      </w:r>
      <w:r w:rsidR="000939A7">
        <w:t xml:space="preserve"> (</w:t>
      </w:r>
      <w:r w:rsidR="000939A7" w:rsidRPr="00E76A6A">
        <w:fldChar w:fldCharType="begin"/>
      </w:r>
      <w:r w:rsidR="000939A7" w:rsidRPr="00E76A6A">
        <w:instrText xml:space="preserve"> REF _Ref110191635 \h </w:instrText>
      </w:r>
      <w:r w:rsidR="000939A7" w:rsidRPr="00E76A6A">
        <w:instrText xml:space="preserve"> \* MERGEFORMAT </w:instrText>
      </w:r>
      <w:r w:rsidR="000939A7" w:rsidRPr="00E76A6A">
        <w:fldChar w:fldCharType="separate"/>
      </w:r>
      <w:r w:rsidR="00EB07CC">
        <w:t xml:space="preserve">Figure </w:t>
      </w:r>
      <w:r w:rsidR="00EB07CC">
        <w:rPr>
          <w:noProof/>
        </w:rPr>
        <w:t>27</w:t>
      </w:r>
      <w:r w:rsidR="000939A7" w:rsidRPr="00E76A6A">
        <w:fldChar w:fldCharType="end"/>
      </w:r>
      <w:r w:rsidR="000939A7" w:rsidRPr="00E76A6A">
        <w:t>).</w:t>
      </w:r>
    </w:p>
    <w:p w14:paraId="5261958C" w14:textId="77777777" w:rsidR="000939A7" w:rsidRDefault="000939A7" w:rsidP="000939A7">
      <w:pPr>
        <w:keepNext/>
        <w:ind w:left="709"/>
        <w:jc w:val="center"/>
      </w:pPr>
      <w:r>
        <w:rPr>
          <w:noProof/>
        </w:rPr>
        <w:drawing>
          <wp:inline distT="0" distB="0" distL="0" distR="0" wp14:anchorId="06D5464A" wp14:editId="772B2F22">
            <wp:extent cx="3848100" cy="1400175"/>
            <wp:effectExtent l="19050" t="19050" r="19050" b="2857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848100" cy="1400175"/>
                    </a:xfrm>
                    <a:prstGeom prst="rect">
                      <a:avLst/>
                    </a:prstGeom>
                    <a:ln>
                      <a:solidFill>
                        <a:schemeClr val="tx1"/>
                      </a:solidFill>
                    </a:ln>
                  </pic:spPr>
                </pic:pic>
              </a:graphicData>
            </a:graphic>
          </wp:inline>
        </w:drawing>
      </w:r>
    </w:p>
    <w:p w14:paraId="6D206D8B" w14:textId="7B5402BD" w:rsidR="000939A7" w:rsidRDefault="000939A7" w:rsidP="000939A7">
      <w:pPr>
        <w:pStyle w:val="Caption"/>
        <w:ind w:left="709"/>
        <w:jc w:val="center"/>
      </w:pPr>
      <w:bookmarkStart w:id="89" w:name="_Ref110191635"/>
      <w:bookmarkStart w:id="90" w:name="_Toc110193820"/>
      <w:r>
        <w:t xml:space="preserve">Figure </w:t>
      </w:r>
      <w:r>
        <w:fldChar w:fldCharType="begin"/>
      </w:r>
      <w:r>
        <w:instrText xml:space="preserve"> SEQ Figure \* ARABIC </w:instrText>
      </w:r>
      <w:r>
        <w:fldChar w:fldCharType="separate"/>
      </w:r>
      <w:r w:rsidR="00EB07CC">
        <w:rPr>
          <w:noProof/>
        </w:rPr>
        <w:t>27</w:t>
      </w:r>
      <w:r>
        <w:fldChar w:fldCharType="end"/>
      </w:r>
      <w:bookmarkEnd w:id="89"/>
      <w:r>
        <w:t xml:space="preserve"> - Safety Doors Open Logic</w:t>
      </w:r>
      <w:bookmarkEnd w:id="90"/>
    </w:p>
    <w:p w14:paraId="3858832E" w14:textId="77777777" w:rsidR="000939A7" w:rsidRPr="001A1716" w:rsidRDefault="000939A7" w:rsidP="001A1716">
      <w:pPr>
        <w:ind w:left="709"/>
      </w:pPr>
    </w:p>
    <w:p w14:paraId="61540B93" w14:textId="56B405B4" w:rsidR="000939A7" w:rsidRDefault="000939A7">
      <w:r>
        <w:br w:type="page"/>
      </w:r>
    </w:p>
    <w:p w14:paraId="030E3299" w14:textId="52689F3D" w:rsidR="00CC42BF" w:rsidRDefault="00CC42BF" w:rsidP="00CC42BF">
      <w:pPr>
        <w:pStyle w:val="Heading1"/>
      </w:pPr>
      <w:bookmarkStart w:id="91" w:name="_Toc110193928"/>
      <w:r>
        <w:t>HMI Control</w:t>
      </w:r>
      <w:bookmarkEnd w:id="91"/>
    </w:p>
    <w:p w14:paraId="15158C4B" w14:textId="6982F47A" w:rsidR="00E5409E" w:rsidRPr="00BC7C80" w:rsidRDefault="00E5409E" w:rsidP="00BC7C80">
      <w:pPr>
        <w:ind w:left="426"/>
      </w:pPr>
      <w:r w:rsidRPr="00BC7C80">
        <w:t>Human machine interfaces (HMIs) are used as an operator control panel to PLCs</w:t>
      </w:r>
      <w:r w:rsidRPr="00BC7C80">
        <w:t xml:space="preserve">. It </w:t>
      </w:r>
      <w:r w:rsidRPr="00BC7C80">
        <w:t>allow</w:t>
      </w:r>
      <w:r w:rsidRPr="00BC7C80">
        <w:t>s the</w:t>
      </w:r>
      <w:r w:rsidRPr="00BC7C80">
        <w:t xml:space="preserve"> operator to start and stop </w:t>
      </w:r>
      <w:r w:rsidRPr="00BC7C80">
        <w:t>processes</w:t>
      </w:r>
      <w:r w:rsidRPr="00BC7C80">
        <w:t>, adjust set</w:t>
      </w:r>
      <w:r w:rsidRPr="00BC7C80">
        <w:t>tings</w:t>
      </w:r>
      <w:r w:rsidRPr="00BC7C80">
        <w:t xml:space="preserve">, and other functions required to </w:t>
      </w:r>
      <w:r w:rsidRPr="00BC7C80">
        <w:t>monitor</w:t>
      </w:r>
      <w:r w:rsidRPr="00BC7C80">
        <w:t xml:space="preserve"> and interact with a process.</w:t>
      </w:r>
      <w:r w:rsidRPr="00BC7C80">
        <w:t xml:space="preserve"> </w:t>
      </w:r>
      <w:r w:rsidR="00C919BA" w:rsidRPr="00BC7C80">
        <w:t>The HMI for this process consists of 3 screens, Root Screen, Engineering Screen and Warning and Alarm Screen. The HMI screens are set up within the TIA 16 software system and button</w:t>
      </w:r>
      <w:r w:rsidR="000939A7" w:rsidRPr="00BC7C80">
        <w:t>s</w:t>
      </w:r>
      <w:r w:rsidR="00C919BA" w:rsidRPr="00BC7C80">
        <w:t>/icons are linked to tags within the program logic.</w:t>
      </w:r>
      <w:r w:rsidR="002C2F5D" w:rsidRPr="00BC7C80">
        <w:t xml:space="preserve"> This section looks at the screens and the tags used from the logic.</w:t>
      </w:r>
    </w:p>
    <w:p w14:paraId="6B516069" w14:textId="77777777" w:rsidR="00E5409E" w:rsidRDefault="00E5409E" w:rsidP="00E5409E">
      <w:pPr>
        <w:pStyle w:val="Heading2"/>
        <w:numPr>
          <w:ilvl w:val="0"/>
          <w:numId w:val="0"/>
        </w:numPr>
        <w:ind w:left="709"/>
        <w:rPr>
          <w:b w:val="0"/>
          <w:bCs w:val="0"/>
          <w:sz w:val="22"/>
          <w:szCs w:val="22"/>
        </w:rPr>
      </w:pPr>
    </w:p>
    <w:p w14:paraId="2E8D7988" w14:textId="4E6259B6" w:rsidR="00321A78" w:rsidRDefault="00321A78" w:rsidP="00C919BA">
      <w:pPr>
        <w:pStyle w:val="Heading2"/>
      </w:pPr>
      <w:bookmarkStart w:id="92" w:name="_Toc110193929"/>
      <w:r>
        <w:t>Root Screen</w:t>
      </w:r>
      <w:bookmarkEnd w:id="92"/>
    </w:p>
    <w:p w14:paraId="2E187316" w14:textId="021C08EC" w:rsidR="00C919BA" w:rsidRDefault="00C919BA" w:rsidP="00C919BA">
      <w:pPr>
        <w:ind w:left="709"/>
      </w:pPr>
      <w:r>
        <w:t>The root screen acts as the main overview screen for the operator. The operator can start and stop the process, monitor total box counts, box errors, and stop the process in the event of an emergency</w:t>
      </w:r>
      <w:r w:rsidR="00BC7C80">
        <w:t xml:space="preserve"> (</w:t>
      </w:r>
      <w:r w:rsidR="00BC7C80">
        <w:fldChar w:fldCharType="begin"/>
      </w:r>
      <w:r w:rsidR="00BC7C80">
        <w:instrText xml:space="preserve"> REF _Ref110192488 \h </w:instrText>
      </w:r>
      <w:r w:rsidR="00BC7C80">
        <w:fldChar w:fldCharType="separate"/>
      </w:r>
      <w:r w:rsidR="00EB07CC">
        <w:t xml:space="preserve">Figure </w:t>
      </w:r>
      <w:r w:rsidR="00EB07CC">
        <w:rPr>
          <w:noProof/>
        </w:rPr>
        <w:t>28</w:t>
      </w:r>
      <w:r w:rsidR="00BC7C80">
        <w:fldChar w:fldCharType="end"/>
      </w:r>
      <w:r w:rsidR="00BC7C80">
        <w:t>)</w:t>
      </w:r>
      <w:r>
        <w:t>.</w:t>
      </w:r>
    </w:p>
    <w:p w14:paraId="6EEF8D9D" w14:textId="77777777" w:rsidR="00E76A6A" w:rsidRDefault="00C919BA" w:rsidP="00E76A6A">
      <w:pPr>
        <w:keepNext/>
        <w:ind w:left="709"/>
        <w:jc w:val="center"/>
      </w:pPr>
      <w:r>
        <w:rPr>
          <w:noProof/>
        </w:rPr>
        <w:drawing>
          <wp:inline distT="0" distB="0" distL="0" distR="0" wp14:anchorId="07868E48" wp14:editId="1103F72F">
            <wp:extent cx="4285602" cy="3318789"/>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97530" cy="3328026"/>
                    </a:xfrm>
                    <a:prstGeom prst="rect">
                      <a:avLst/>
                    </a:prstGeom>
                    <a:noFill/>
                  </pic:spPr>
                </pic:pic>
              </a:graphicData>
            </a:graphic>
          </wp:inline>
        </w:drawing>
      </w:r>
    </w:p>
    <w:p w14:paraId="71B9BA6F" w14:textId="2A0966C0" w:rsidR="00C919BA" w:rsidRDefault="00E76A6A" w:rsidP="00E76A6A">
      <w:pPr>
        <w:pStyle w:val="Caption"/>
        <w:jc w:val="center"/>
      </w:pPr>
      <w:bookmarkStart w:id="93" w:name="_Ref110192488"/>
      <w:bookmarkStart w:id="94" w:name="_Toc110193821"/>
      <w:r>
        <w:t xml:space="preserve">Figure </w:t>
      </w:r>
      <w:r>
        <w:fldChar w:fldCharType="begin"/>
      </w:r>
      <w:r>
        <w:instrText xml:space="preserve"> SEQ Figure \* ARABIC </w:instrText>
      </w:r>
      <w:r>
        <w:fldChar w:fldCharType="separate"/>
      </w:r>
      <w:r w:rsidR="00EB07CC">
        <w:rPr>
          <w:noProof/>
        </w:rPr>
        <w:t>28</w:t>
      </w:r>
      <w:r>
        <w:fldChar w:fldCharType="end"/>
      </w:r>
      <w:bookmarkEnd w:id="93"/>
      <w:r>
        <w:t xml:space="preserve"> - Root Screen</w:t>
      </w:r>
      <w:bookmarkEnd w:id="94"/>
    </w:p>
    <w:p w14:paraId="11103F6F" w14:textId="760FE750" w:rsidR="001A1716" w:rsidRDefault="001A1716" w:rsidP="001A1716">
      <w:pPr>
        <w:pStyle w:val="Heading3"/>
      </w:pPr>
      <w:bookmarkStart w:id="95" w:name="_Toc110193930"/>
      <w:r>
        <w:t>Conveyor Operation</w:t>
      </w:r>
      <w:bookmarkEnd w:id="95"/>
    </w:p>
    <w:p w14:paraId="5B29D754" w14:textId="2D7EAD5A" w:rsidR="001A1716" w:rsidRDefault="001A1716" w:rsidP="001A1716">
      <w:pPr>
        <w:ind w:left="1560"/>
      </w:pPr>
      <w:r>
        <w:t>The start and stop buttons on the HMI will allow the operator to start and stop the process</w:t>
      </w:r>
      <w:r w:rsidR="003C3DE9">
        <w:t xml:space="preserve"> using logic from Network 2</w:t>
      </w:r>
      <w:r w:rsidR="00BC7C80">
        <w:t xml:space="preserve"> (</w:t>
      </w:r>
      <w:r w:rsidR="00BC7C80">
        <w:fldChar w:fldCharType="begin"/>
      </w:r>
      <w:r w:rsidR="00BC7C80">
        <w:instrText xml:space="preserve"> REF _Ref110192501 \h </w:instrText>
      </w:r>
      <w:r w:rsidR="00BC7C80">
        <w:fldChar w:fldCharType="separate"/>
      </w:r>
      <w:r w:rsidR="00EB07CC">
        <w:t xml:space="preserve">Figure </w:t>
      </w:r>
      <w:r w:rsidR="00EB07CC">
        <w:rPr>
          <w:noProof/>
        </w:rPr>
        <w:t>29</w:t>
      </w:r>
      <w:r w:rsidR="00BC7C80">
        <w:fldChar w:fldCharType="end"/>
      </w:r>
      <w:r w:rsidR="00BC7C80">
        <w:t>)</w:t>
      </w:r>
      <w:r w:rsidR="003C3DE9">
        <w:t>.</w:t>
      </w:r>
    </w:p>
    <w:p w14:paraId="5248BADA" w14:textId="77777777" w:rsidR="00E76A6A" w:rsidRDefault="004C64D0" w:rsidP="00E76A6A">
      <w:pPr>
        <w:keepNext/>
        <w:ind w:left="1560"/>
      </w:pPr>
      <w:r>
        <w:rPr>
          <w:noProof/>
        </w:rPr>
        <w:drawing>
          <wp:inline distT="0" distB="0" distL="0" distR="0" wp14:anchorId="7C4770FB" wp14:editId="5D654543">
            <wp:extent cx="4517187" cy="1205117"/>
            <wp:effectExtent l="19050" t="19050" r="17145" b="146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542514" cy="1211874"/>
                    </a:xfrm>
                    <a:prstGeom prst="rect">
                      <a:avLst/>
                    </a:prstGeom>
                    <a:ln>
                      <a:solidFill>
                        <a:schemeClr val="tx1"/>
                      </a:solidFill>
                    </a:ln>
                  </pic:spPr>
                </pic:pic>
              </a:graphicData>
            </a:graphic>
          </wp:inline>
        </w:drawing>
      </w:r>
    </w:p>
    <w:p w14:paraId="6B7D3218" w14:textId="7B1E1B8B" w:rsidR="004C64D0" w:rsidRDefault="00E76A6A" w:rsidP="00E76A6A">
      <w:pPr>
        <w:pStyle w:val="Caption"/>
        <w:ind w:left="1418" w:firstLine="142"/>
        <w:jc w:val="center"/>
      </w:pPr>
      <w:bookmarkStart w:id="96" w:name="_Ref110192501"/>
      <w:bookmarkStart w:id="97" w:name="_Toc110193822"/>
      <w:r>
        <w:t xml:space="preserve">Figure </w:t>
      </w:r>
      <w:r>
        <w:fldChar w:fldCharType="begin"/>
      </w:r>
      <w:r>
        <w:instrText xml:space="preserve"> SEQ Figure \* ARABIC </w:instrText>
      </w:r>
      <w:r>
        <w:fldChar w:fldCharType="separate"/>
      </w:r>
      <w:r w:rsidR="00EB07CC">
        <w:rPr>
          <w:noProof/>
        </w:rPr>
        <w:t>29</w:t>
      </w:r>
      <w:r>
        <w:fldChar w:fldCharType="end"/>
      </w:r>
      <w:bookmarkEnd w:id="96"/>
      <w:r>
        <w:t xml:space="preserve"> - Conveyor Operation Buttons</w:t>
      </w:r>
      <w:bookmarkEnd w:id="97"/>
    </w:p>
    <w:p w14:paraId="118FF259" w14:textId="6D5396A3" w:rsidR="00C919BA" w:rsidRDefault="001A1716" w:rsidP="001A1716">
      <w:pPr>
        <w:pStyle w:val="Heading3"/>
      </w:pPr>
      <w:bookmarkStart w:id="98" w:name="_Toc110193931"/>
      <w:r>
        <w:t>Box Count</w:t>
      </w:r>
      <w:bookmarkEnd w:id="98"/>
    </w:p>
    <w:p w14:paraId="3AC6EEB7" w14:textId="50C8A022" w:rsidR="003C3DE9" w:rsidRPr="003C3DE9" w:rsidRDefault="003C3DE9" w:rsidP="003C3DE9">
      <w:pPr>
        <w:ind w:left="1418"/>
      </w:pPr>
      <w:r>
        <w:t>This displays the box count totals taken from the box count tags in network</w:t>
      </w:r>
      <w:r w:rsidR="00D3127A">
        <w:t>s 10 to 14</w:t>
      </w:r>
      <w:r>
        <w:t xml:space="preserve"> for each size using</w:t>
      </w:r>
      <w:r w:rsidR="00BC7C80">
        <w:t xml:space="preserve"> (</w:t>
      </w:r>
      <w:r w:rsidR="00BC7C80">
        <w:fldChar w:fldCharType="begin"/>
      </w:r>
      <w:r w:rsidR="00BC7C80">
        <w:instrText xml:space="preserve"> REF _Ref110192517 \h </w:instrText>
      </w:r>
      <w:r w:rsidR="00BC7C80">
        <w:fldChar w:fldCharType="separate"/>
      </w:r>
      <w:r w:rsidR="00EB07CC">
        <w:t xml:space="preserve">Figure </w:t>
      </w:r>
      <w:r w:rsidR="00EB07CC">
        <w:rPr>
          <w:noProof/>
        </w:rPr>
        <w:t>30</w:t>
      </w:r>
      <w:r w:rsidR="00BC7C80">
        <w:fldChar w:fldCharType="end"/>
      </w:r>
      <w:r w:rsidR="00BC7C80">
        <w:t>)</w:t>
      </w:r>
      <w:r>
        <w:t>.</w:t>
      </w:r>
    </w:p>
    <w:p w14:paraId="58EB902E" w14:textId="77777777" w:rsidR="00E76A6A" w:rsidRDefault="003C3DE9" w:rsidP="00E76A6A">
      <w:pPr>
        <w:keepNext/>
        <w:ind w:left="1418"/>
        <w:jc w:val="center"/>
      </w:pPr>
      <w:r>
        <w:rPr>
          <w:noProof/>
        </w:rPr>
        <w:drawing>
          <wp:inline distT="0" distB="0" distL="0" distR="0" wp14:anchorId="70CB8019" wp14:editId="2F1AEFC7">
            <wp:extent cx="2371110" cy="1350530"/>
            <wp:effectExtent l="19050" t="19050" r="10160" b="215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401163" cy="1367648"/>
                    </a:xfrm>
                    <a:prstGeom prst="rect">
                      <a:avLst/>
                    </a:prstGeom>
                    <a:ln>
                      <a:solidFill>
                        <a:schemeClr val="tx1"/>
                      </a:solidFill>
                    </a:ln>
                  </pic:spPr>
                </pic:pic>
              </a:graphicData>
            </a:graphic>
          </wp:inline>
        </w:drawing>
      </w:r>
    </w:p>
    <w:p w14:paraId="6A60454E" w14:textId="3AF296C5" w:rsidR="003C3DE9" w:rsidRDefault="00E76A6A" w:rsidP="00E76A6A">
      <w:pPr>
        <w:pStyle w:val="Caption"/>
        <w:ind w:left="1418"/>
        <w:jc w:val="center"/>
      </w:pPr>
      <w:bookmarkStart w:id="99" w:name="_Ref110192517"/>
      <w:bookmarkStart w:id="100" w:name="_Toc110193823"/>
      <w:r>
        <w:t xml:space="preserve">Figure </w:t>
      </w:r>
      <w:r>
        <w:fldChar w:fldCharType="begin"/>
      </w:r>
      <w:r>
        <w:instrText xml:space="preserve"> SEQ Figure \* ARABIC </w:instrText>
      </w:r>
      <w:r>
        <w:fldChar w:fldCharType="separate"/>
      </w:r>
      <w:r w:rsidR="00EB07CC">
        <w:rPr>
          <w:noProof/>
        </w:rPr>
        <w:t>30</w:t>
      </w:r>
      <w:r>
        <w:fldChar w:fldCharType="end"/>
      </w:r>
      <w:bookmarkEnd w:id="99"/>
      <w:r>
        <w:t xml:space="preserve"> - Box Count Visual</w:t>
      </w:r>
      <w:bookmarkEnd w:id="100"/>
    </w:p>
    <w:p w14:paraId="40807168" w14:textId="18447E40" w:rsidR="003C3DE9" w:rsidRPr="004C64D0" w:rsidRDefault="00D3127A" w:rsidP="003C3DE9">
      <w:pPr>
        <w:pStyle w:val="Heading3"/>
      </w:pPr>
      <w:bookmarkStart w:id="101" w:name="_Toc110193932"/>
      <w:r>
        <w:t>Stack Lights</w:t>
      </w:r>
      <w:bookmarkEnd w:id="101"/>
    </w:p>
    <w:p w14:paraId="1D0C22A7" w14:textId="6F162608" w:rsidR="001A1716" w:rsidRDefault="00D3127A" w:rsidP="00D3127A">
      <w:pPr>
        <w:ind w:left="1418"/>
      </w:pPr>
      <w:r>
        <w:t>This mirror</w:t>
      </w:r>
      <w:r w:rsidR="00BC7C80">
        <w:t>s</w:t>
      </w:r>
      <w:r>
        <w:t xml:space="preserve"> the stack lights that are located on the conveyor system. Three HMI tags were created and linked to the loading stack lights in Network 4</w:t>
      </w:r>
      <w:r w:rsidR="00BC7C80">
        <w:t xml:space="preserve"> (</w:t>
      </w:r>
      <w:r w:rsidR="00BC7C80">
        <w:fldChar w:fldCharType="begin"/>
      </w:r>
      <w:r w:rsidR="00BC7C80">
        <w:instrText xml:space="preserve"> REF _Ref110192554 \h </w:instrText>
      </w:r>
      <w:r w:rsidR="00BC7C80">
        <w:fldChar w:fldCharType="separate"/>
      </w:r>
      <w:r w:rsidR="00EB07CC">
        <w:t xml:space="preserve">Figure </w:t>
      </w:r>
      <w:r w:rsidR="00EB07CC">
        <w:rPr>
          <w:noProof/>
        </w:rPr>
        <w:t>31</w:t>
      </w:r>
      <w:r w:rsidR="00BC7C80">
        <w:fldChar w:fldCharType="end"/>
      </w:r>
      <w:r w:rsidR="00BC7C80">
        <w:t>)</w:t>
      </w:r>
      <w:r>
        <w:t xml:space="preserve">. </w:t>
      </w:r>
    </w:p>
    <w:p w14:paraId="01F42A7D" w14:textId="77777777" w:rsidR="00E76A6A" w:rsidRDefault="00D3127A" w:rsidP="00E76A6A">
      <w:pPr>
        <w:keepNext/>
        <w:ind w:left="1418"/>
        <w:jc w:val="center"/>
      </w:pPr>
      <w:r>
        <w:rPr>
          <w:noProof/>
        </w:rPr>
        <w:drawing>
          <wp:inline distT="0" distB="0" distL="0" distR="0" wp14:anchorId="7CA9C80A" wp14:editId="69BE9875">
            <wp:extent cx="2636686" cy="1404519"/>
            <wp:effectExtent l="19050" t="19050" r="11430" b="2476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685792" cy="1430677"/>
                    </a:xfrm>
                    <a:prstGeom prst="rect">
                      <a:avLst/>
                    </a:prstGeom>
                    <a:ln>
                      <a:solidFill>
                        <a:schemeClr val="tx1"/>
                      </a:solidFill>
                    </a:ln>
                  </pic:spPr>
                </pic:pic>
              </a:graphicData>
            </a:graphic>
          </wp:inline>
        </w:drawing>
      </w:r>
    </w:p>
    <w:p w14:paraId="4B75A9C6" w14:textId="30BBFA19" w:rsidR="00D3127A" w:rsidRDefault="00E76A6A" w:rsidP="00E76A6A">
      <w:pPr>
        <w:pStyle w:val="Caption"/>
        <w:ind w:left="1418"/>
        <w:jc w:val="center"/>
      </w:pPr>
      <w:bookmarkStart w:id="102" w:name="_Ref110192554"/>
      <w:bookmarkStart w:id="103" w:name="_Toc110193824"/>
      <w:r>
        <w:t xml:space="preserve">Figure </w:t>
      </w:r>
      <w:r>
        <w:fldChar w:fldCharType="begin"/>
      </w:r>
      <w:r>
        <w:instrText xml:space="preserve"> SEQ Figure \* ARABIC </w:instrText>
      </w:r>
      <w:r>
        <w:fldChar w:fldCharType="separate"/>
      </w:r>
      <w:r w:rsidR="00EB07CC">
        <w:rPr>
          <w:noProof/>
        </w:rPr>
        <w:t>31</w:t>
      </w:r>
      <w:r>
        <w:fldChar w:fldCharType="end"/>
      </w:r>
      <w:bookmarkEnd w:id="102"/>
      <w:r>
        <w:t xml:space="preserve"> - Stack Light Visual</w:t>
      </w:r>
      <w:bookmarkEnd w:id="103"/>
    </w:p>
    <w:p w14:paraId="4940B06F" w14:textId="6A8B0F8C" w:rsidR="00D3127A" w:rsidRDefault="00D3127A" w:rsidP="00D3127A">
      <w:pPr>
        <w:pStyle w:val="Heading3"/>
      </w:pPr>
      <w:bookmarkStart w:id="104" w:name="_Toc110193933"/>
      <w:r>
        <w:t>Errors</w:t>
      </w:r>
      <w:bookmarkEnd w:id="104"/>
    </w:p>
    <w:p w14:paraId="35E375AC" w14:textId="073C012B" w:rsidR="000B7E15" w:rsidRDefault="00BC7C80" w:rsidP="00BC7C80">
      <w:pPr>
        <w:ind w:left="1418"/>
      </w:pPr>
      <w:r w:rsidRPr="00BC7C80">
        <w:t>The warning and alarm indicators are used to notify the operator of a system error using tags created in network 19. When in warning mode, the conveyor will continue to run, but if an alarm is triggered, it will stop. The box errors display</w:t>
      </w:r>
      <w:r>
        <w:t>’s</w:t>
      </w:r>
      <w:r w:rsidRPr="00BC7C80">
        <w:t xml:space="preserve"> the number of box errors created in networks 11 through 17</w:t>
      </w:r>
      <w:r>
        <w:t xml:space="preserve"> (</w:t>
      </w:r>
      <w:r>
        <w:fldChar w:fldCharType="begin"/>
      </w:r>
      <w:r>
        <w:instrText xml:space="preserve"> REF _Ref110192705 \h </w:instrText>
      </w:r>
      <w:r>
        <w:fldChar w:fldCharType="separate"/>
      </w:r>
      <w:r w:rsidR="00EB07CC">
        <w:t xml:space="preserve">Figure </w:t>
      </w:r>
      <w:r w:rsidR="00EB07CC">
        <w:rPr>
          <w:noProof/>
        </w:rPr>
        <w:t>32</w:t>
      </w:r>
      <w:r>
        <w:fldChar w:fldCharType="end"/>
      </w:r>
      <w:r>
        <w:t>)</w:t>
      </w:r>
    </w:p>
    <w:p w14:paraId="5329F5E2" w14:textId="77777777" w:rsidR="00E76A6A" w:rsidRDefault="000B7E15" w:rsidP="00E76A6A">
      <w:pPr>
        <w:keepNext/>
        <w:ind w:firstLine="1418"/>
        <w:jc w:val="center"/>
      </w:pPr>
      <w:r>
        <w:rPr>
          <w:noProof/>
        </w:rPr>
        <w:drawing>
          <wp:inline distT="0" distB="0" distL="0" distR="0" wp14:anchorId="329FCE9D" wp14:editId="62020C46">
            <wp:extent cx="3880237" cy="1821037"/>
            <wp:effectExtent l="19050" t="19050" r="25400" b="273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895645" cy="1828268"/>
                    </a:xfrm>
                    <a:prstGeom prst="rect">
                      <a:avLst/>
                    </a:prstGeom>
                    <a:ln>
                      <a:solidFill>
                        <a:schemeClr val="tx1"/>
                      </a:solidFill>
                    </a:ln>
                  </pic:spPr>
                </pic:pic>
              </a:graphicData>
            </a:graphic>
          </wp:inline>
        </w:drawing>
      </w:r>
    </w:p>
    <w:p w14:paraId="6CCC56B4" w14:textId="76D13D97" w:rsidR="000B7E15" w:rsidRDefault="00E76A6A" w:rsidP="00E76A6A">
      <w:pPr>
        <w:pStyle w:val="Caption"/>
        <w:ind w:left="1418"/>
        <w:jc w:val="center"/>
      </w:pPr>
      <w:bookmarkStart w:id="105" w:name="_Ref110192705"/>
      <w:bookmarkStart w:id="106" w:name="_Toc110193825"/>
      <w:r>
        <w:t xml:space="preserve">Figure </w:t>
      </w:r>
      <w:r>
        <w:fldChar w:fldCharType="begin"/>
      </w:r>
      <w:r>
        <w:instrText xml:space="preserve"> SEQ Figure \* ARABIC </w:instrText>
      </w:r>
      <w:r>
        <w:fldChar w:fldCharType="separate"/>
      </w:r>
      <w:r w:rsidR="00EB07CC">
        <w:rPr>
          <w:noProof/>
        </w:rPr>
        <w:t>32</w:t>
      </w:r>
      <w:r>
        <w:fldChar w:fldCharType="end"/>
      </w:r>
      <w:bookmarkEnd w:id="105"/>
      <w:r>
        <w:t xml:space="preserve"> - Error Visual</w:t>
      </w:r>
      <w:bookmarkEnd w:id="106"/>
    </w:p>
    <w:p w14:paraId="31418BFD" w14:textId="77777777" w:rsidR="00BC7C80" w:rsidRPr="00BC7C80" w:rsidRDefault="00BC7C80" w:rsidP="00BC7C80"/>
    <w:p w14:paraId="308B0434" w14:textId="0D69E0AC" w:rsidR="000B7E15" w:rsidRDefault="000B7E15" w:rsidP="000B7E15">
      <w:pPr>
        <w:pStyle w:val="Heading3"/>
      </w:pPr>
      <w:bookmarkStart w:id="107" w:name="_Toc110193934"/>
      <w:r>
        <w:t>E-Stop Button</w:t>
      </w:r>
      <w:bookmarkEnd w:id="107"/>
    </w:p>
    <w:p w14:paraId="602D10B6" w14:textId="750A2820" w:rsidR="000B7E15" w:rsidRDefault="000B7E15" w:rsidP="000B7E15">
      <w:pPr>
        <w:ind w:left="1418"/>
      </w:pPr>
      <w:r>
        <w:t xml:space="preserve">The </w:t>
      </w:r>
      <w:r w:rsidR="008A4E13">
        <w:t>E-Stop button is there for the operator to stop the conveyor in an emergency</w:t>
      </w:r>
      <w:r w:rsidR="00BC7C80">
        <w:t xml:space="preserve"> (</w:t>
      </w:r>
      <w:r w:rsidR="00BC7C80">
        <w:fldChar w:fldCharType="begin"/>
      </w:r>
      <w:r w:rsidR="00BC7C80">
        <w:instrText xml:space="preserve"> REF _Ref110192719 \h </w:instrText>
      </w:r>
      <w:r w:rsidR="00BC7C80">
        <w:fldChar w:fldCharType="separate"/>
      </w:r>
      <w:r w:rsidR="00EB07CC">
        <w:t xml:space="preserve">Figure </w:t>
      </w:r>
      <w:r w:rsidR="00EB07CC">
        <w:rPr>
          <w:noProof/>
        </w:rPr>
        <w:t>33</w:t>
      </w:r>
      <w:r w:rsidR="00BC7C80">
        <w:fldChar w:fldCharType="end"/>
      </w:r>
      <w:r w:rsidR="00BC7C80">
        <w:t>)</w:t>
      </w:r>
      <w:r w:rsidR="008A4E13">
        <w:t>.</w:t>
      </w:r>
      <w:r>
        <w:t xml:space="preserve"> </w:t>
      </w:r>
    </w:p>
    <w:p w14:paraId="08FAE4FA" w14:textId="77777777" w:rsidR="00E76A6A" w:rsidRDefault="008A4E13" w:rsidP="00E76A6A">
      <w:pPr>
        <w:keepNext/>
        <w:ind w:left="1418"/>
        <w:jc w:val="center"/>
      </w:pPr>
      <w:r>
        <w:rPr>
          <w:noProof/>
        </w:rPr>
        <w:drawing>
          <wp:inline distT="0" distB="0" distL="0" distR="0" wp14:anchorId="6A84AC3F" wp14:editId="698ED8B4">
            <wp:extent cx="1188720" cy="1237615"/>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188720" cy="1237615"/>
                    </a:xfrm>
                    <a:prstGeom prst="rect">
                      <a:avLst/>
                    </a:prstGeom>
                    <a:noFill/>
                  </pic:spPr>
                </pic:pic>
              </a:graphicData>
            </a:graphic>
          </wp:inline>
        </w:drawing>
      </w:r>
    </w:p>
    <w:p w14:paraId="7714EAE2" w14:textId="2FEA64CD" w:rsidR="008A4E13" w:rsidRDefault="00E76A6A" w:rsidP="00E76A6A">
      <w:pPr>
        <w:pStyle w:val="Caption"/>
        <w:ind w:left="1418"/>
        <w:jc w:val="center"/>
      </w:pPr>
      <w:bookmarkStart w:id="108" w:name="_Ref110192719"/>
      <w:bookmarkStart w:id="109" w:name="_Toc110193826"/>
      <w:r>
        <w:t xml:space="preserve">Figure </w:t>
      </w:r>
      <w:r>
        <w:fldChar w:fldCharType="begin"/>
      </w:r>
      <w:r>
        <w:instrText xml:space="preserve"> SEQ Figure \* ARABIC </w:instrText>
      </w:r>
      <w:r>
        <w:fldChar w:fldCharType="separate"/>
      </w:r>
      <w:r w:rsidR="00EB07CC">
        <w:rPr>
          <w:noProof/>
        </w:rPr>
        <w:t>33</w:t>
      </w:r>
      <w:r>
        <w:fldChar w:fldCharType="end"/>
      </w:r>
      <w:bookmarkEnd w:id="108"/>
      <w:r>
        <w:t xml:space="preserve"> - E-Stop Button</w:t>
      </w:r>
      <w:bookmarkEnd w:id="109"/>
    </w:p>
    <w:p w14:paraId="4A21F2F4" w14:textId="475758F0" w:rsidR="000B7E15" w:rsidRDefault="008A4E13" w:rsidP="000B7E15">
      <w:pPr>
        <w:pStyle w:val="Heading3"/>
      </w:pPr>
      <w:bookmarkStart w:id="110" w:name="_Toc110193935"/>
      <w:r>
        <w:t>Reset All Counters</w:t>
      </w:r>
      <w:bookmarkEnd w:id="110"/>
    </w:p>
    <w:p w14:paraId="7E72CB12" w14:textId="536ADA55" w:rsidR="008A4E13" w:rsidRDefault="008A4E13" w:rsidP="008A4E13">
      <w:pPr>
        <w:ind w:left="1418"/>
        <w:rPr>
          <w:rFonts w:ascii="Calibri" w:hAnsi="Calibri" w:cs="Calibri"/>
          <w:color w:val="201F1E"/>
        </w:rPr>
      </w:pPr>
      <w:r>
        <w:t xml:space="preserve">The reset all counter button will reset all counters within in the box counting networks 11-14 using the </w:t>
      </w:r>
      <w:r>
        <w:rPr>
          <w:rFonts w:ascii="Calibri" w:hAnsi="Calibri" w:cs="Calibri"/>
          <w:color w:val="201F1E"/>
        </w:rPr>
        <w:t>‘Reset All Counters’ tag</w:t>
      </w:r>
      <w:r w:rsidR="00BC7C80">
        <w:rPr>
          <w:rFonts w:ascii="Calibri" w:hAnsi="Calibri" w:cs="Calibri"/>
          <w:color w:val="201F1E"/>
        </w:rPr>
        <w:t xml:space="preserve"> (</w:t>
      </w:r>
      <w:r w:rsidR="00BC7C80">
        <w:rPr>
          <w:rFonts w:ascii="Calibri" w:hAnsi="Calibri" w:cs="Calibri"/>
          <w:color w:val="201F1E"/>
        </w:rPr>
        <w:fldChar w:fldCharType="begin"/>
      </w:r>
      <w:r w:rsidR="00BC7C80">
        <w:rPr>
          <w:rFonts w:ascii="Calibri" w:hAnsi="Calibri" w:cs="Calibri"/>
          <w:color w:val="201F1E"/>
        </w:rPr>
        <w:instrText xml:space="preserve"> REF _Ref110192728 \h </w:instrText>
      </w:r>
      <w:r w:rsidR="00BC7C80">
        <w:rPr>
          <w:rFonts w:ascii="Calibri" w:hAnsi="Calibri" w:cs="Calibri"/>
          <w:color w:val="201F1E"/>
        </w:rPr>
      </w:r>
      <w:r w:rsidR="00BC7C80">
        <w:rPr>
          <w:rFonts w:ascii="Calibri" w:hAnsi="Calibri" w:cs="Calibri"/>
          <w:color w:val="201F1E"/>
        </w:rPr>
        <w:fldChar w:fldCharType="separate"/>
      </w:r>
      <w:r w:rsidR="00EB07CC">
        <w:t xml:space="preserve">Figure </w:t>
      </w:r>
      <w:r w:rsidR="00EB07CC">
        <w:rPr>
          <w:noProof/>
        </w:rPr>
        <w:t>34</w:t>
      </w:r>
      <w:r w:rsidR="00BC7C80">
        <w:rPr>
          <w:rFonts w:ascii="Calibri" w:hAnsi="Calibri" w:cs="Calibri"/>
          <w:color w:val="201F1E"/>
        </w:rPr>
        <w:fldChar w:fldCharType="end"/>
      </w:r>
      <w:r w:rsidR="00BC7C80">
        <w:rPr>
          <w:rFonts w:ascii="Calibri" w:hAnsi="Calibri" w:cs="Calibri"/>
          <w:color w:val="201F1E"/>
        </w:rPr>
        <w:t>)</w:t>
      </w:r>
      <w:r>
        <w:rPr>
          <w:rFonts w:ascii="Calibri" w:hAnsi="Calibri" w:cs="Calibri"/>
          <w:color w:val="201F1E"/>
        </w:rPr>
        <w:t>.</w:t>
      </w:r>
    </w:p>
    <w:p w14:paraId="1EBBE2BA" w14:textId="77777777" w:rsidR="00E76A6A" w:rsidRDefault="008A4E13" w:rsidP="00E76A6A">
      <w:pPr>
        <w:keepNext/>
        <w:ind w:left="1418"/>
        <w:jc w:val="center"/>
      </w:pPr>
      <w:r>
        <w:rPr>
          <w:noProof/>
        </w:rPr>
        <w:drawing>
          <wp:inline distT="0" distB="0" distL="0" distR="0" wp14:anchorId="064DCF40" wp14:editId="2C7C8198">
            <wp:extent cx="2226605" cy="785317"/>
            <wp:effectExtent l="19050" t="19050" r="21590" b="152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245735" cy="792064"/>
                    </a:xfrm>
                    <a:prstGeom prst="rect">
                      <a:avLst/>
                    </a:prstGeom>
                    <a:ln>
                      <a:solidFill>
                        <a:schemeClr val="tx1"/>
                      </a:solidFill>
                    </a:ln>
                  </pic:spPr>
                </pic:pic>
              </a:graphicData>
            </a:graphic>
          </wp:inline>
        </w:drawing>
      </w:r>
    </w:p>
    <w:p w14:paraId="28D03C11" w14:textId="17FC85CC" w:rsidR="008A4E13" w:rsidRDefault="00E76A6A" w:rsidP="00E76A6A">
      <w:pPr>
        <w:pStyle w:val="Caption"/>
        <w:ind w:left="1418"/>
        <w:jc w:val="center"/>
      </w:pPr>
      <w:bookmarkStart w:id="111" w:name="_Ref110192728"/>
      <w:bookmarkStart w:id="112" w:name="_Toc110193827"/>
      <w:r>
        <w:t xml:space="preserve">Figure </w:t>
      </w:r>
      <w:r>
        <w:fldChar w:fldCharType="begin"/>
      </w:r>
      <w:r>
        <w:instrText xml:space="preserve"> SEQ Figure \* ARABIC </w:instrText>
      </w:r>
      <w:r>
        <w:fldChar w:fldCharType="separate"/>
      </w:r>
      <w:r w:rsidR="00EB07CC">
        <w:rPr>
          <w:noProof/>
        </w:rPr>
        <w:t>34</w:t>
      </w:r>
      <w:r>
        <w:fldChar w:fldCharType="end"/>
      </w:r>
      <w:bookmarkEnd w:id="111"/>
      <w:r>
        <w:t xml:space="preserve"> - Reset Counters Button</w:t>
      </w:r>
      <w:bookmarkEnd w:id="112"/>
    </w:p>
    <w:p w14:paraId="559353F9" w14:textId="2D97439F" w:rsidR="00321A78" w:rsidRDefault="00321A78" w:rsidP="00321A78">
      <w:pPr>
        <w:pStyle w:val="Heading2"/>
      </w:pPr>
      <w:r>
        <w:t xml:space="preserve"> </w:t>
      </w:r>
      <w:bookmarkStart w:id="113" w:name="_Toc110193936"/>
      <w:r>
        <w:t>Warning</w:t>
      </w:r>
      <w:r w:rsidR="00C919BA">
        <w:t xml:space="preserve"> &amp; Alarm</w:t>
      </w:r>
      <w:r>
        <w:t xml:space="preserve"> Screen</w:t>
      </w:r>
      <w:bookmarkEnd w:id="113"/>
    </w:p>
    <w:p w14:paraId="59E74D16" w14:textId="7BDF012D" w:rsidR="008A4E13" w:rsidRDefault="008A4E13" w:rsidP="008A4E13">
      <w:pPr>
        <w:ind w:left="709"/>
      </w:pPr>
      <w:r>
        <w:t xml:space="preserve">The </w:t>
      </w:r>
      <w:r>
        <w:t>warning and alarm</w:t>
      </w:r>
      <w:r>
        <w:t xml:space="preserve"> screen</w:t>
      </w:r>
      <w:r w:rsidR="00BC7C80">
        <w:t xml:space="preserve"> </w:t>
      </w:r>
      <w:r w:rsidR="00BC7C80">
        <w:t>(</w:t>
      </w:r>
      <w:r w:rsidR="00BC7C80">
        <w:fldChar w:fldCharType="begin"/>
      </w:r>
      <w:r w:rsidR="00BC7C80">
        <w:instrText xml:space="preserve"> REF _Ref110192739 \h </w:instrText>
      </w:r>
      <w:r w:rsidR="00BC7C80">
        <w:fldChar w:fldCharType="separate"/>
      </w:r>
      <w:r w:rsidR="00EB07CC">
        <w:t xml:space="preserve">Figure </w:t>
      </w:r>
      <w:r w:rsidR="00EB07CC">
        <w:rPr>
          <w:noProof/>
        </w:rPr>
        <w:t>35</w:t>
      </w:r>
      <w:r w:rsidR="00BC7C80">
        <w:fldChar w:fldCharType="end"/>
      </w:r>
      <w:r w:rsidR="00BC7C80">
        <w:t>)</w:t>
      </w:r>
      <w:r>
        <w:t xml:space="preserve"> </w:t>
      </w:r>
      <w:r>
        <w:t>shows the</w:t>
      </w:r>
      <w:r>
        <w:t xml:space="preserve"> operator</w:t>
      </w:r>
      <w:r>
        <w:t xml:space="preserve"> if there are any warnings or alarm</w:t>
      </w:r>
      <w:r w:rsidR="009962AC">
        <w:t>s</w:t>
      </w:r>
      <w:r>
        <w:t xml:space="preserve"> initiated on the system</w:t>
      </w:r>
      <w:r w:rsidR="009962AC">
        <w:t xml:space="preserve"> by </w:t>
      </w:r>
      <w:r w:rsidR="006031F3">
        <w:t>turning</w:t>
      </w:r>
      <w:r w:rsidR="009962AC">
        <w:t xml:space="preserve"> red</w:t>
      </w:r>
      <w:r>
        <w:t xml:space="preserve">. </w:t>
      </w:r>
      <w:r w:rsidR="00AC5447">
        <w:t>The warning and alarm tags have been created within HMI tags</w:t>
      </w:r>
      <w:r w:rsidR="009962AC">
        <w:t xml:space="preserve"> and used within the logic as outputs</w:t>
      </w:r>
      <w:r w:rsidR="00BC7C80">
        <w:t>.</w:t>
      </w:r>
    </w:p>
    <w:p w14:paraId="546EDCE1" w14:textId="77777777" w:rsidR="00E76A6A" w:rsidRDefault="008A4E13" w:rsidP="00E76A6A">
      <w:pPr>
        <w:keepNext/>
        <w:jc w:val="center"/>
      </w:pPr>
      <w:r>
        <w:rPr>
          <w:noProof/>
        </w:rPr>
        <w:drawing>
          <wp:inline distT="0" distB="0" distL="0" distR="0" wp14:anchorId="024A104E" wp14:editId="3872C9E0">
            <wp:extent cx="3673503" cy="3085161"/>
            <wp:effectExtent l="0" t="0" r="3175" b="1270"/>
            <wp:docPr id="20" name="Picture 2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50"/>
                    <a:stretch>
                      <a:fillRect/>
                    </a:stretch>
                  </pic:blipFill>
                  <pic:spPr>
                    <a:xfrm>
                      <a:off x="0" y="0"/>
                      <a:ext cx="3707862" cy="3114017"/>
                    </a:xfrm>
                    <a:prstGeom prst="rect">
                      <a:avLst/>
                    </a:prstGeom>
                  </pic:spPr>
                </pic:pic>
              </a:graphicData>
            </a:graphic>
          </wp:inline>
        </w:drawing>
      </w:r>
    </w:p>
    <w:p w14:paraId="70FB0DDF" w14:textId="098F5E55" w:rsidR="008A4E13" w:rsidRDefault="00E76A6A" w:rsidP="00E76A6A">
      <w:pPr>
        <w:pStyle w:val="Caption"/>
        <w:jc w:val="center"/>
      </w:pPr>
      <w:bookmarkStart w:id="114" w:name="_Ref110192739"/>
      <w:bookmarkStart w:id="115" w:name="_Toc110193828"/>
      <w:r>
        <w:t xml:space="preserve">Figure </w:t>
      </w:r>
      <w:r>
        <w:fldChar w:fldCharType="begin"/>
      </w:r>
      <w:r>
        <w:instrText xml:space="preserve"> SEQ Figure \* ARABIC </w:instrText>
      </w:r>
      <w:r>
        <w:fldChar w:fldCharType="separate"/>
      </w:r>
      <w:r w:rsidR="00EB07CC">
        <w:rPr>
          <w:noProof/>
        </w:rPr>
        <w:t>35</w:t>
      </w:r>
      <w:r>
        <w:fldChar w:fldCharType="end"/>
      </w:r>
      <w:bookmarkEnd w:id="114"/>
      <w:r>
        <w:t xml:space="preserve"> - Warning &amp; Alarm Screen</w:t>
      </w:r>
      <w:bookmarkEnd w:id="115"/>
    </w:p>
    <w:p w14:paraId="42C01092" w14:textId="68CA004B" w:rsidR="00830999" w:rsidRPr="00830999" w:rsidRDefault="00830999" w:rsidP="00830999">
      <w:pPr>
        <w:pStyle w:val="Heading2"/>
      </w:pPr>
      <w:bookmarkStart w:id="116" w:name="_Ref110190136"/>
      <w:bookmarkStart w:id="117" w:name="_Toc110193937"/>
      <w:r>
        <w:t>Engineering Screen</w:t>
      </w:r>
      <w:bookmarkEnd w:id="116"/>
      <w:bookmarkEnd w:id="117"/>
    </w:p>
    <w:p w14:paraId="43D978AA" w14:textId="51DEB6A6" w:rsidR="00AC5447" w:rsidRDefault="00E76A6A" w:rsidP="00AC5447">
      <w:pPr>
        <w:ind w:left="709"/>
      </w:pPr>
      <w:r w:rsidRPr="00E76A6A">
        <w:t>The engineering settings screen</w:t>
      </w:r>
      <w:r w:rsidR="00BC7C80">
        <w:t xml:space="preserve"> (</w:t>
      </w:r>
      <w:r w:rsidR="00BC7C80">
        <w:fldChar w:fldCharType="begin"/>
      </w:r>
      <w:r w:rsidR="00BC7C80">
        <w:instrText xml:space="preserve"> REF _Ref110192794 \h </w:instrText>
      </w:r>
      <w:r w:rsidR="00BC7C80">
        <w:fldChar w:fldCharType="separate"/>
      </w:r>
      <w:r w:rsidR="00EB07CC">
        <w:t xml:space="preserve">Figure </w:t>
      </w:r>
      <w:r w:rsidR="00EB07CC">
        <w:rPr>
          <w:noProof/>
        </w:rPr>
        <w:t>36</w:t>
      </w:r>
      <w:r w:rsidR="00BC7C80">
        <w:fldChar w:fldCharType="end"/>
      </w:r>
      <w:r w:rsidR="00BC7C80">
        <w:t>)</w:t>
      </w:r>
      <w:r w:rsidRPr="00E76A6A">
        <w:t xml:space="preserve"> allows the operator to insert the warning and alarm limits for box errors</w:t>
      </w:r>
      <w:r w:rsidR="00BC7C80">
        <w:t xml:space="preserve"> programmed in </w:t>
      </w:r>
      <w:r w:rsidR="00BC7C80" w:rsidRPr="00E76A6A">
        <w:t>networks 15 and 17</w:t>
      </w:r>
      <w:r w:rsidRPr="00E76A6A">
        <w:t>. Using the 'Large Box Warning Set' and 'Small &amp; Medium Warning Set' tags, if any of the limits equals or exceeds the number entered, warning and alarm lights will be highlighted on both the root and warning and alarm screens. A reset all counters and a master reset button were also included on this screen.</w:t>
      </w:r>
    </w:p>
    <w:p w14:paraId="2FD9065C" w14:textId="77777777" w:rsidR="00E76A6A" w:rsidRDefault="00AC5447" w:rsidP="00E76A6A">
      <w:pPr>
        <w:keepNext/>
        <w:ind w:left="709"/>
        <w:jc w:val="center"/>
      </w:pPr>
      <w:r>
        <w:rPr>
          <w:noProof/>
        </w:rPr>
        <w:drawing>
          <wp:inline distT="0" distB="0" distL="0" distR="0" wp14:anchorId="795C2A67" wp14:editId="692F263C">
            <wp:extent cx="4043445" cy="2897416"/>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51"/>
                    <a:stretch>
                      <a:fillRect/>
                    </a:stretch>
                  </pic:blipFill>
                  <pic:spPr>
                    <a:xfrm>
                      <a:off x="0" y="0"/>
                      <a:ext cx="4056790" cy="2906979"/>
                    </a:xfrm>
                    <a:prstGeom prst="rect">
                      <a:avLst/>
                    </a:prstGeom>
                  </pic:spPr>
                </pic:pic>
              </a:graphicData>
            </a:graphic>
          </wp:inline>
        </w:drawing>
      </w:r>
    </w:p>
    <w:p w14:paraId="6FBFCD6B" w14:textId="3DA7A509" w:rsidR="00321A78" w:rsidRDefault="00E76A6A" w:rsidP="00E76A6A">
      <w:pPr>
        <w:pStyle w:val="Caption"/>
        <w:ind w:left="851"/>
        <w:jc w:val="center"/>
      </w:pPr>
      <w:bookmarkStart w:id="118" w:name="_Ref110192794"/>
      <w:bookmarkStart w:id="119" w:name="_Toc110193829"/>
      <w:r>
        <w:t xml:space="preserve">Figure </w:t>
      </w:r>
      <w:r>
        <w:fldChar w:fldCharType="begin"/>
      </w:r>
      <w:r>
        <w:instrText xml:space="preserve"> SEQ Figure \* ARABIC </w:instrText>
      </w:r>
      <w:r>
        <w:fldChar w:fldCharType="separate"/>
      </w:r>
      <w:r w:rsidR="00EB07CC">
        <w:rPr>
          <w:noProof/>
        </w:rPr>
        <w:t>36</w:t>
      </w:r>
      <w:r>
        <w:fldChar w:fldCharType="end"/>
      </w:r>
      <w:bookmarkEnd w:id="118"/>
      <w:r>
        <w:t xml:space="preserve"> - Engineering Screen</w:t>
      </w:r>
      <w:bookmarkEnd w:id="0"/>
      <w:bookmarkEnd w:id="119"/>
    </w:p>
    <w:p w14:paraId="0F86BD35" w14:textId="77777777" w:rsidR="00321A78" w:rsidRPr="00321A78" w:rsidRDefault="00321A78" w:rsidP="00321A78"/>
    <w:p w14:paraId="0BED2E9B" w14:textId="0EBF3A53" w:rsidR="00FF4D3B" w:rsidRDefault="00FF4D3B">
      <w:r>
        <w:br w:type="page"/>
      </w:r>
    </w:p>
    <w:bookmarkStart w:id="120" w:name="_Toc110193938" w:displacedByCustomXml="next"/>
    <w:sdt>
      <w:sdtPr>
        <w:id w:val="598613599"/>
        <w:docPartObj>
          <w:docPartGallery w:val="Bibliographies"/>
          <w:docPartUnique/>
        </w:docPartObj>
      </w:sdtPr>
      <w:sdtEndPr>
        <w:rPr>
          <w:sz w:val="22"/>
          <w:szCs w:val="22"/>
        </w:rPr>
      </w:sdtEndPr>
      <w:sdtContent>
        <w:p w14:paraId="33134366" w14:textId="6122DF24" w:rsidR="00FF4D3B" w:rsidRDefault="00FF4D3B">
          <w:pPr>
            <w:pStyle w:val="Heading1"/>
          </w:pPr>
          <w:r>
            <w:t>Works Cited</w:t>
          </w:r>
          <w:bookmarkEnd w:id="120"/>
        </w:p>
        <w:p w14:paraId="6CB73A87" w14:textId="77777777" w:rsidR="00FF4D3B" w:rsidRDefault="00FF4D3B" w:rsidP="00FF4D3B">
          <w:pPr>
            <w:pStyle w:val="Bibliography"/>
            <w:ind w:left="720" w:hanging="720"/>
            <w:rPr>
              <w:noProof/>
              <w:sz w:val="24"/>
              <w:szCs w:val="24"/>
            </w:rPr>
          </w:pPr>
          <w:r>
            <w:fldChar w:fldCharType="begin"/>
          </w:r>
          <w:r>
            <w:instrText xml:space="preserve"> BIBLIOGRAPHY </w:instrText>
          </w:r>
          <w:r>
            <w:fldChar w:fldCharType="separate"/>
          </w:r>
          <w:r>
            <w:rPr>
              <w:noProof/>
            </w:rPr>
            <w:t xml:space="preserve">Allen-Bradley. (2022, July 17). </w:t>
          </w:r>
          <w:r>
            <w:rPr>
              <w:i/>
              <w:iCs/>
              <w:noProof/>
            </w:rPr>
            <w:t>MicroLogix 1200 Programmable Controller - User Manual.</w:t>
          </w:r>
          <w:r>
            <w:rPr>
              <w:noProof/>
            </w:rPr>
            <w:t xml:space="preserve"> Retrieved from Rockwell Automation: https://literature.rockwellautomation.com/idc/groups/literature/documents/um/1762-um001_-en-p.pdf</w:t>
          </w:r>
        </w:p>
        <w:p w14:paraId="4C4D3DBC" w14:textId="77777777" w:rsidR="00FF4D3B" w:rsidRDefault="00FF4D3B" w:rsidP="00FF4D3B">
          <w:pPr>
            <w:pStyle w:val="Bibliography"/>
            <w:ind w:left="720" w:hanging="720"/>
            <w:rPr>
              <w:noProof/>
            </w:rPr>
          </w:pPr>
          <w:r>
            <w:rPr>
              <w:i/>
              <w:iCs/>
              <w:noProof/>
            </w:rPr>
            <w:t>Hardware Comparison: Allen-Bradley vs Siemens PLCS</w:t>
          </w:r>
          <w:r>
            <w:rPr>
              <w:noProof/>
            </w:rPr>
            <w:t>. (2022, July 148). Retrieved from Do Supply INC: https://www.dosupply.com/tech/2020/10/16/hardware-comparison-allen-bradley-vs-siemens-plcs/</w:t>
          </w:r>
        </w:p>
        <w:p w14:paraId="4A463654" w14:textId="77777777" w:rsidR="00FF4D3B" w:rsidRDefault="00FF4D3B" w:rsidP="00FF4D3B">
          <w:pPr>
            <w:pStyle w:val="Bibliography"/>
            <w:ind w:left="720" w:hanging="720"/>
            <w:rPr>
              <w:noProof/>
            </w:rPr>
          </w:pPr>
          <w:r>
            <w:rPr>
              <w:noProof/>
            </w:rPr>
            <w:t xml:space="preserve">Muthukrishnan, V. (2022, July 28). </w:t>
          </w:r>
          <w:r>
            <w:rPr>
              <w:i/>
              <w:iCs/>
              <w:noProof/>
            </w:rPr>
            <w:t>Programmable Logic Controllers (PLCs): Basics, Types &amp; Applications</w:t>
          </w:r>
          <w:r>
            <w:rPr>
              <w:noProof/>
            </w:rPr>
            <w:t>. Retrieved from Electrical4U: https://www.electrical4u.com/programmable-logic-controllers/#:~:text=PLC%20are%20divided%20into%20three,output%2C%20and%20Triac%20Output%20PLC.</w:t>
          </w:r>
        </w:p>
        <w:p w14:paraId="029F16FA" w14:textId="77777777" w:rsidR="00FF4D3B" w:rsidRDefault="00FF4D3B" w:rsidP="00FF4D3B">
          <w:pPr>
            <w:pStyle w:val="Bibliography"/>
            <w:ind w:left="720" w:hanging="720"/>
            <w:rPr>
              <w:noProof/>
            </w:rPr>
          </w:pPr>
          <w:r>
            <w:rPr>
              <w:noProof/>
            </w:rPr>
            <w:t xml:space="preserve">Parr, E. A. (1998). </w:t>
          </w:r>
          <w:r>
            <w:rPr>
              <w:i/>
              <w:iCs/>
              <w:noProof/>
            </w:rPr>
            <w:t>Industrial Control Handbook.</w:t>
          </w:r>
          <w:r>
            <w:rPr>
              <w:noProof/>
            </w:rPr>
            <w:t xml:space="preserve"> Industrial Press.</w:t>
          </w:r>
        </w:p>
        <w:p w14:paraId="2C411BDC" w14:textId="77777777" w:rsidR="00FF4D3B" w:rsidRDefault="00FF4D3B" w:rsidP="00FF4D3B">
          <w:pPr>
            <w:pStyle w:val="Bibliography"/>
            <w:ind w:left="720" w:hanging="720"/>
            <w:rPr>
              <w:noProof/>
            </w:rPr>
          </w:pPr>
          <w:r>
            <w:rPr>
              <w:noProof/>
            </w:rPr>
            <w:t xml:space="preserve">Siemens. (2022, July 17). </w:t>
          </w:r>
          <w:r>
            <w:rPr>
              <w:i/>
              <w:iCs/>
              <w:noProof/>
            </w:rPr>
            <w:t>SIMATIC S7 S7-1200 Programmable controller - Technical Specifications.</w:t>
          </w:r>
          <w:r>
            <w:rPr>
              <w:noProof/>
            </w:rPr>
            <w:t xml:space="preserve"> Retrieved from Siemens: https://support.industry.siemens.com/cs/mdm/109759862?c=94829908363&amp;lc=en-GB</w:t>
          </w:r>
        </w:p>
        <w:p w14:paraId="58D692C0" w14:textId="77777777" w:rsidR="00FF4D3B" w:rsidRDefault="00FF4D3B" w:rsidP="00FF4D3B">
          <w:pPr>
            <w:pStyle w:val="Bibliography"/>
            <w:ind w:left="720" w:hanging="720"/>
            <w:rPr>
              <w:noProof/>
            </w:rPr>
          </w:pPr>
          <w:r>
            <w:rPr>
              <w:i/>
              <w:iCs/>
              <w:noProof/>
            </w:rPr>
            <w:t>Siemens vs. Allen-Bradley PLCs: One Engineer’s Perspective</w:t>
          </w:r>
          <w:r>
            <w:rPr>
              <w:noProof/>
            </w:rPr>
            <w:t>. (2022, Jul 18). Retrieved from The Automation Blog: https://theautomationblog.com/siemens-vs-allen-bradley-plcs-one-engineers-perspective/</w:t>
          </w:r>
        </w:p>
        <w:p w14:paraId="050D5E53" w14:textId="3A621DED" w:rsidR="00FF4D3B" w:rsidRDefault="00FF4D3B" w:rsidP="00FF4D3B">
          <w:r>
            <w:rPr>
              <w:b/>
              <w:bCs/>
            </w:rPr>
            <w:fldChar w:fldCharType="end"/>
          </w:r>
        </w:p>
      </w:sdtContent>
    </w:sdt>
    <w:p w14:paraId="592D48F5" w14:textId="77777777" w:rsidR="002926C9" w:rsidRDefault="002926C9" w:rsidP="002926C9"/>
    <w:p w14:paraId="174D1F6B" w14:textId="77777777" w:rsidR="002926C9" w:rsidRPr="002926C9" w:rsidRDefault="002926C9" w:rsidP="002926C9"/>
    <w:sectPr w:rsidR="002926C9" w:rsidRPr="002926C9" w:rsidSect="00061F3A">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E82AD" w14:textId="77777777" w:rsidR="00061F3A" w:rsidRDefault="00061F3A" w:rsidP="00061F3A">
      <w:pPr>
        <w:spacing w:after="0" w:line="240" w:lineRule="auto"/>
      </w:pPr>
      <w:r>
        <w:separator/>
      </w:r>
    </w:p>
  </w:endnote>
  <w:endnote w:type="continuationSeparator" w:id="0">
    <w:p w14:paraId="03422C4B" w14:textId="77777777" w:rsidR="00061F3A" w:rsidRDefault="00061F3A" w:rsidP="00061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898377"/>
      <w:docPartObj>
        <w:docPartGallery w:val="Page Numbers (Bottom of Page)"/>
        <w:docPartUnique/>
      </w:docPartObj>
    </w:sdtPr>
    <w:sdtContent>
      <w:sdt>
        <w:sdtPr>
          <w:id w:val="-1705238520"/>
          <w:docPartObj>
            <w:docPartGallery w:val="Page Numbers (Top of Page)"/>
            <w:docPartUnique/>
          </w:docPartObj>
        </w:sdtPr>
        <w:sdtContent>
          <w:p w14:paraId="0E1C62CF" w14:textId="77777777" w:rsidR="00061F3A" w:rsidRDefault="00061F3A" w:rsidP="00061F3A">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7</w:t>
            </w:r>
            <w:r>
              <w:rPr>
                <w:b/>
                <w:bCs/>
                <w:sz w:val="24"/>
                <w:szCs w:val="24"/>
              </w:rPr>
              <w:fldChar w:fldCharType="end"/>
            </w:r>
            <w:r>
              <w:rPr>
                <w:b/>
                <w:bCs/>
                <w:sz w:val="24"/>
                <w:szCs w:val="24"/>
              </w:rPr>
              <w:tab/>
            </w:r>
            <w:r>
              <w:rPr>
                <w:b/>
                <w:bCs/>
                <w:sz w:val="24"/>
                <w:szCs w:val="24"/>
              </w:rPr>
              <w:tab/>
            </w:r>
            <w:r>
              <w:rPr>
                <w:bCs/>
                <w:sz w:val="24"/>
                <w:szCs w:val="24"/>
              </w:rPr>
              <w:t>Amy Evans - 1909135</w:t>
            </w:r>
          </w:p>
        </w:sdtContent>
      </w:sdt>
    </w:sdtContent>
  </w:sdt>
  <w:p w14:paraId="31E1D0E0" w14:textId="0C677EEE" w:rsidR="00061F3A" w:rsidRDefault="00061F3A">
    <w:pPr>
      <w:pStyle w:val="Footer"/>
      <w:jc w:val="center"/>
      <w:rPr>
        <w:caps/>
        <w:noProof/>
        <w:color w:val="4472C4" w:themeColor="accent1"/>
      </w:rPr>
    </w:pPr>
  </w:p>
  <w:p w14:paraId="06EBF80A" w14:textId="77777777" w:rsidR="00061F3A" w:rsidRDefault="00061F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389CF" w14:textId="77777777" w:rsidR="00061F3A" w:rsidRDefault="00061F3A" w:rsidP="00061F3A">
      <w:pPr>
        <w:spacing w:after="0" w:line="240" w:lineRule="auto"/>
      </w:pPr>
      <w:r>
        <w:separator/>
      </w:r>
    </w:p>
  </w:footnote>
  <w:footnote w:type="continuationSeparator" w:id="0">
    <w:p w14:paraId="247B17F6" w14:textId="77777777" w:rsidR="00061F3A" w:rsidRDefault="00061F3A" w:rsidP="00061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F5BE4" w14:textId="1C536304" w:rsidR="00061F3A" w:rsidRDefault="00061F3A" w:rsidP="00061F3A">
    <w:pPr>
      <w:pStyle w:val="Header"/>
      <w:jc w:val="center"/>
    </w:pPr>
    <w:r>
      <w:t xml:space="preserve">Module Code: </w:t>
    </w:r>
    <w:r>
      <w:t>ACMA6001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05D92"/>
    <w:multiLevelType w:val="hybridMultilevel"/>
    <w:tmpl w:val="0C267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295F57"/>
    <w:multiLevelType w:val="hybridMultilevel"/>
    <w:tmpl w:val="B562E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4C475A"/>
    <w:multiLevelType w:val="multilevel"/>
    <w:tmpl w:val="C2A820B8"/>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1142" w:hanging="432"/>
      </w:pPr>
      <w:rPr>
        <w:rFonts w:hint="default"/>
      </w:rPr>
    </w:lvl>
    <w:lvl w:ilvl="2">
      <w:start w:val="1"/>
      <w:numFmt w:val="decimal"/>
      <w:pStyle w:val="Heading3"/>
      <w:lvlText w:val="%1.%2.%3."/>
      <w:lvlJc w:val="left"/>
      <w:pPr>
        <w:ind w:left="1134" w:hanging="41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85E"/>
    <w:rsid w:val="00010D43"/>
    <w:rsid w:val="00061F3A"/>
    <w:rsid w:val="000939A7"/>
    <w:rsid w:val="000A32B0"/>
    <w:rsid w:val="000A4A53"/>
    <w:rsid w:val="000B7E15"/>
    <w:rsid w:val="00103881"/>
    <w:rsid w:val="0010754F"/>
    <w:rsid w:val="00142CE0"/>
    <w:rsid w:val="0017495B"/>
    <w:rsid w:val="001A1716"/>
    <w:rsid w:val="001B6643"/>
    <w:rsid w:val="001B67F3"/>
    <w:rsid w:val="001E7F1B"/>
    <w:rsid w:val="001F209E"/>
    <w:rsid w:val="00237D30"/>
    <w:rsid w:val="00245DAA"/>
    <w:rsid w:val="00271658"/>
    <w:rsid w:val="002926C9"/>
    <w:rsid w:val="0029706B"/>
    <w:rsid w:val="002A111E"/>
    <w:rsid w:val="002B1CE9"/>
    <w:rsid w:val="002B7494"/>
    <w:rsid w:val="002C2F5D"/>
    <w:rsid w:val="002E1EE9"/>
    <w:rsid w:val="002E2BE9"/>
    <w:rsid w:val="00313362"/>
    <w:rsid w:val="00321A78"/>
    <w:rsid w:val="003500F8"/>
    <w:rsid w:val="003611E5"/>
    <w:rsid w:val="003C3DE9"/>
    <w:rsid w:val="003C4BE6"/>
    <w:rsid w:val="003E6BFD"/>
    <w:rsid w:val="0042633E"/>
    <w:rsid w:val="0043698D"/>
    <w:rsid w:val="004628A4"/>
    <w:rsid w:val="004655C5"/>
    <w:rsid w:val="00492D35"/>
    <w:rsid w:val="00495E2C"/>
    <w:rsid w:val="004A1D80"/>
    <w:rsid w:val="004A526A"/>
    <w:rsid w:val="004C2FE4"/>
    <w:rsid w:val="004C64D0"/>
    <w:rsid w:val="004D0878"/>
    <w:rsid w:val="004D6306"/>
    <w:rsid w:val="0051464D"/>
    <w:rsid w:val="005C123E"/>
    <w:rsid w:val="005D3837"/>
    <w:rsid w:val="005E5FFD"/>
    <w:rsid w:val="006031F3"/>
    <w:rsid w:val="0061454F"/>
    <w:rsid w:val="006165FB"/>
    <w:rsid w:val="00630EDE"/>
    <w:rsid w:val="006A1AF9"/>
    <w:rsid w:val="006A5863"/>
    <w:rsid w:val="006D452A"/>
    <w:rsid w:val="006E51F3"/>
    <w:rsid w:val="006E6F56"/>
    <w:rsid w:val="006F1A64"/>
    <w:rsid w:val="00712720"/>
    <w:rsid w:val="00712E92"/>
    <w:rsid w:val="00720808"/>
    <w:rsid w:val="0073599B"/>
    <w:rsid w:val="00797F2E"/>
    <w:rsid w:val="007A365A"/>
    <w:rsid w:val="007B73F9"/>
    <w:rsid w:val="007D307E"/>
    <w:rsid w:val="00830999"/>
    <w:rsid w:val="00847A61"/>
    <w:rsid w:val="008A4E13"/>
    <w:rsid w:val="008C6D0F"/>
    <w:rsid w:val="008D5A30"/>
    <w:rsid w:val="009047DE"/>
    <w:rsid w:val="009962AC"/>
    <w:rsid w:val="009A21ED"/>
    <w:rsid w:val="009D029F"/>
    <w:rsid w:val="00A13D58"/>
    <w:rsid w:val="00A2325E"/>
    <w:rsid w:val="00A30267"/>
    <w:rsid w:val="00A97A97"/>
    <w:rsid w:val="00AC5447"/>
    <w:rsid w:val="00AE7224"/>
    <w:rsid w:val="00B41519"/>
    <w:rsid w:val="00B56272"/>
    <w:rsid w:val="00B63848"/>
    <w:rsid w:val="00B672B9"/>
    <w:rsid w:val="00BA32F6"/>
    <w:rsid w:val="00BC7C80"/>
    <w:rsid w:val="00C00585"/>
    <w:rsid w:val="00C405DF"/>
    <w:rsid w:val="00C408AD"/>
    <w:rsid w:val="00C6344C"/>
    <w:rsid w:val="00C82C0C"/>
    <w:rsid w:val="00C919BA"/>
    <w:rsid w:val="00C947DE"/>
    <w:rsid w:val="00C977C4"/>
    <w:rsid w:val="00CC42BF"/>
    <w:rsid w:val="00CE7298"/>
    <w:rsid w:val="00D25349"/>
    <w:rsid w:val="00D3127A"/>
    <w:rsid w:val="00DA196A"/>
    <w:rsid w:val="00E042C3"/>
    <w:rsid w:val="00E1735C"/>
    <w:rsid w:val="00E458E9"/>
    <w:rsid w:val="00E529A1"/>
    <w:rsid w:val="00E5409E"/>
    <w:rsid w:val="00E676DD"/>
    <w:rsid w:val="00E76A6A"/>
    <w:rsid w:val="00EB07CC"/>
    <w:rsid w:val="00EC100F"/>
    <w:rsid w:val="00EE5342"/>
    <w:rsid w:val="00F073A4"/>
    <w:rsid w:val="00F10C98"/>
    <w:rsid w:val="00F25F17"/>
    <w:rsid w:val="00F503EF"/>
    <w:rsid w:val="00F77830"/>
    <w:rsid w:val="00FA177B"/>
    <w:rsid w:val="00FA685E"/>
    <w:rsid w:val="00FC2F73"/>
    <w:rsid w:val="00FC45BF"/>
    <w:rsid w:val="00FF4D3B"/>
    <w:rsid w:val="00FF5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DCCA1F9"/>
  <w15:chartTrackingRefBased/>
  <w15:docId w15:val="{2906D7BA-C202-4DCC-A416-FB7B7FA76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685E"/>
  </w:style>
  <w:style w:type="paragraph" w:styleId="Heading1">
    <w:name w:val="heading 1"/>
    <w:basedOn w:val="ListParagraph"/>
    <w:next w:val="Normal"/>
    <w:link w:val="Heading1Char"/>
    <w:uiPriority w:val="9"/>
    <w:qFormat/>
    <w:rsid w:val="00FA685E"/>
    <w:pPr>
      <w:numPr>
        <w:numId w:val="1"/>
      </w:numPr>
      <w:outlineLvl w:val="0"/>
    </w:pPr>
    <w:rPr>
      <w:b/>
      <w:bCs/>
      <w:sz w:val="28"/>
      <w:szCs w:val="28"/>
    </w:rPr>
  </w:style>
  <w:style w:type="paragraph" w:styleId="Heading2">
    <w:name w:val="heading 2"/>
    <w:basedOn w:val="ListParagraph"/>
    <w:next w:val="Normal"/>
    <w:link w:val="Heading2Char"/>
    <w:uiPriority w:val="9"/>
    <w:unhideWhenUsed/>
    <w:qFormat/>
    <w:rsid w:val="006165FB"/>
    <w:pPr>
      <w:numPr>
        <w:ilvl w:val="1"/>
        <w:numId w:val="1"/>
      </w:numPr>
      <w:spacing w:before="240"/>
      <w:ind w:left="709"/>
      <w:outlineLvl w:val="1"/>
    </w:pPr>
    <w:rPr>
      <w:b/>
      <w:bCs/>
      <w:sz w:val="24"/>
      <w:szCs w:val="24"/>
    </w:rPr>
  </w:style>
  <w:style w:type="paragraph" w:styleId="Heading3">
    <w:name w:val="heading 3"/>
    <w:basedOn w:val="Heading2"/>
    <w:next w:val="Normal"/>
    <w:link w:val="Heading3Char"/>
    <w:uiPriority w:val="9"/>
    <w:unhideWhenUsed/>
    <w:qFormat/>
    <w:rsid w:val="00FA685E"/>
    <w:pPr>
      <w:numPr>
        <w:ilvl w:val="2"/>
      </w:numPr>
      <w:outlineLvl w:val="2"/>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85E"/>
    <w:pPr>
      <w:ind w:left="720"/>
      <w:contextualSpacing/>
    </w:pPr>
  </w:style>
  <w:style w:type="character" w:customStyle="1" w:styleId="Heading1Char">
    <w:name w:val="Heading 1 Char"/>
    <w:basedOn w:val="DefaultParagraphFont"/>
    <w:link w:val="Heading1"/>
    <w:uiPriority w:val="9"/>
    <w:rsid w:val="00FA685E"/>
    <w:rPr>
      <w:b/>
      <w:bCs/>
      <w:sz w:val="28"/>
      <w:szCs w:val="28"/>
    </w:rPr>
  </w:style>
  <w:style w:type="character" w:customStyle="1" w:styleId="Heading2Char">
    <w:name w:val="Heading 2 Char"/>
    <w:basedOn w:val="DefaultParagraphFont"/>
    <w:link w:val="Heading2"/>
    <w:uiPriority w:val="9"/>
    <w:rsid w:val="006165FB"/>
    <w:rPr>
      <w:b/>
      <w:bCs/>
      <w:sz w:val="24"/>
      <w:szCs w:val="24"/>
    </w:rPr>
  </w:style>
  <w:style w:type="character" w:customStyle="1" w:styleId="Heading3Char">
    <w:name w:val="Heading 3 Char"/>
    <w:basedOn w:val="DefaultParagraphFont"/>
    <w:link w:val="Heading3"/>
    <w:uiPriority w:val="9"/>
    <w:rsid w:val="00FA685E"/>
    <w:rPr>
      <w:b/>
      <w:bCs/>
    </w:rPr>
  </w:style>
  <w:style w:type="paragraph" w:styleId="TOCHeading">
    <w:name w:val="TOC Heading"/>
    <w:basedOn w:val="Heading1"/>
    <w:next w:val="Normal"/>
    <w:uiPriority w:val="39"/>
    <w:unhideWhenUsed/>
    <w:qFormat/>
    <w:rsid w:val="00CC42BF"/>
    <w:pPr>
      <w:keepNext/>
      <w:keepLines/>
      <w:numPr>
        <w:numId w:val="0"/>
      </w:numPr>
      <w:spacing w:before="240" w:after="0"/>
      <w:contextualSpacing w:val="0"/>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CC42BF"/>
    <w:pPr>
      <w:spacing w:after="100"/>
    </w:pPr>
  </w:style>
  <w:style w:type="paragraph" w:styleId="TOC2">
    <w:name w:val="toc 2"/>
    <w:basedOn w:val="Normal"/>
    <w:next w:val="Normal"/>
    <w:autoRedefine/>
    <w:uiPriority w:val="39"/>
    <w:unhideWhenUsed/>
    <w:rsid w:val="00CC42BF"/>
    <w:pPr>
      <w:spacing w:after="100"/>
      <w:ind w:left="220"/>
    </w:pPr>
  </w:style>
  <w:style w:type="paragraph" w:styleId="TOC3">
    <w:name w:val="toc 3"/>
    <w:basedOn w:val="Normal"/>
    <w:next w:val="Normal"/>
    <w:autoRedefine/>
    <w:uiPriority w:val="39"/>
    <w:unhideWhenUsed/>
    <w:rsid w:val="00CC42BF"/>
    <w:pPr>
      <w:spacing w:after="100"/>
      <w:ind w:left="440"/>
    </w:pPr>
  </w:style>
  <w:style w:type="character" w:styleId="Hyperlink">
    <w:name w:val="Hyperlink"/>
    <w:basedOn w:val="DefaultParagraphFont"/>
    <w:uiPriority w:val="99"/>
    <w:unhideWhenUsed/>
    <w:rsid w:val="00CC42BF"/>
    <w:rPr>
      <w:color w:val="0563C1" w:themeColor="hyperlink"/>
      <w:u w:val="single"/>
    </w:rPr>
  </w:style>
  <w:style w:type="paragraph" w:styleId="Caption">
    <w:name w:val="caption"/>
    <w:basedOn w:val="Normal"/>
    <w:next w:val="Normal"/>
    <w:uiPriority w:val="35"/>
    <w:unhideWhenUsed/>
    <w:qFormat/>
    <w:rsid w:val="00C408AD"/>
    <w:pPr>
      <w:spacing w:after="200" w:line="240" w:lineRule="auto"/>
    </w:pPr>
    <w:rPr>
      <w:i/>
      <w:iCs/>
      <w:color w:val="44546A" w:themeColor="text2"/>
      <w:sz w:val="18"/>
      <w:szCs w:val="18"/>
    </w:rPr>
  </w:style>
  <w:style w:type="table" w:styleId="TableGrid">
    <w:name w:val="Table Grid"/>
    <w:basedOn w:val="TableNormal"/>
    <w:uiPriority w:val="39"/>
    <w:rsid w:val="003E6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21A78"/>
    <w:rPr>
      <w:color w:val="605E5C"/>
      <w:shd w:val="clear" w:color="auto" w:fill="E1DFDD"/>
    </w:rPr>
  </w:style>
  <w:style w:type="table" w:customStyle="1" w:styleId="TableGrid0">
    <w:name w:val="TableGrid"/>
    <w:rsid w:val="002926C9"/>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061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F3A"/>
  </w:style>
  <w:style w:type="paragraph" w:styleId="Footer">
    <w:name w:val="footer"/>
    <w:basedOn w:val="Normal"/>
    <w:link w:val="FooterChar"/>
    <w:uiPriority w:val="99"/>
    <w:unhideWhenUsed/>
    <w:rsid w:val="00061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F3A"/>
  </w:style>
  <w:style w:type="paragraph" w:styleId="TableofFigures">
    <w:name w:val="table of figures"/>
    <w:basedOn w:val="Normal"/>
    <w:next w:val="Normal"/>
    <w:uiPriority w:val="99"/>
    <w:unhideWhenUsed/>
    <w:rsid w:val="00BC7C80"/>
    <w:pPr>
      <w:spacing w:after="0"/>
    </w:pPr>
  </w:style>
  <w:style w:type="paragraph" w:styleId="Bibliography">
    <w:name w:val="Bibliography"/>
    <w:basedOn w:val="Normal"/>
    <w:next w:val="Normal"/>
    <w:uiPriority w:val="37"/>
    <w:unhideWhenUsed/>
    <w:rsid w:val="00FF4D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965040">
      <w:bodyDiv w:val="1"/>
      <w:marLeft w:val="0"/>
      <w:marRight w:val="0"/>
      <w:marTop w:val="0"/>
      <w:marBottom w:val="0"/>
      <w:divBdr>
        <w:top w:val="none" w:sz="0" w:space="0" w:color="auto"/>
        <w:left w:val="none" w:sz="0" w:space="0" w:color="auto"/>
        <w:bottom w:val="none" w:sz="0" w:space="0" w:color="auto"/>
        <w:right w:val="none" w:sz="0" w:space="0" w:color="auto"/>
      </w:divBdr>
    </w:div>
    <w:div w:id="360982729">
      <w:bodyDiv w:val="1"/>
      <w:marLeft w:val="0"/>
      <w:marRight w:val="0"/>
      <w:marTop w:val="0"/>
      <w:marBottom w:val="0"/>
      <w:divBdr>
        <w:top w:val="none" w:sz="0" w:space="0" w:color="auto"/>
        <w:left w:val="none" w:sz="0" w:space="0" w:color="auto"/>
        <w:bottom w:val="none" w:sz="0" w:space="0" w:color="auto"/>
        <w:right w:val="none" w:sz="0" w:space="0" w:color="auto"/>
      </w:divBdr>
    </w:div>
    <w:div w:id="482115080">
      <w:bodyDiv w:val="1"/>
      <w:marLeft w:val="0"/>
      <w:marRight w:val="0"/>
      <w:marTop w:val="0"/>
      <w:marBottom w:val="0"/>
      <w:divBdr>
        <w:top w:val="none" w:sz="0" w:space="0" w:color="auto"/>
        <w:left w:val="none" w:sz="0" w:space="0" w:color="auto"/>
        <w:bottom w:val="none" w:sz="0" w:space="0" w:color="auto"/>
        <w:right w:val="none" w:sz="0" w:space="0" w:color="auto"/>
      </w:divBdr>
    </w:div>
    <w:div w:id="629819432">
      <w:bodyDiv w:val="1"/>
      <w:marLeft w:val="0"/>
      <w:marRight w:val="0"/>
      <w:marTop w:val="0"/>
      <w:marBottom w:val="0"/>
      <w:divBdr>
        <w:top w:val="none" w:sz="0" w:space="0" w:color="auto"/>
        <w:left w:val="none" w:sz="0" w:space="0" w:color="auto"/>
        <w:bottom w:val="none" w:sz="0" w:space="0" w:color="auto"/>
        <w:right w:val="none" w:sz="0" w:space="0" w:color="auto"/>
      </w:divBdr>
    </w:div>
    <w:div w:id="764960797">
      <w:bodyDiv w:val="1"/>
      <w:marLeft w:val="0"/>
      <w:marRight w:val="0"/>
      <w:marTop w:val="0"/>
      <w:marBottom w:val="0"/>
      <w:divBdr>
        <w:top w:val="none" w:sz="0" w:space="0" w:color="auto"/>
        <w:left w:val="none" w:sz="0" w:space="0" w:color="auto"/>
        <w:bottom w:val="none" w:sz="0" w:space="0" w:color="auto"/>
        <w:right w:val="none" w:sz="0" w:space="0" w:color="auto"/>
      </w:divBdr>
    </w:div>
    <w:div w:id="849756825">
      <w:bodyDiv w:val="1"/>
      <w:marLeft w:val="0"/>
      <w:marRight w:val="0"/>
      <w:marTop w:val="0"/>
      <w:marBottom w:val="0"/>
      <w:divBdr>
        <w:top w:val="none" w:sz="0" w:space="0" w:color="auto"/>
        <w:left w:val="none" w:sz="0" w:space="0" w:color="auto"/>
        <w:bottom w:val="none" w:sz="0" w:space="0" w:color="auto"/>
        <w:right w:val="none" w:sz="0" w:space="0" w:color="auto"/>
      </w:divBdr>
    </w:div>
    <w:div w:id="856188951">
      <w:bodyDiv w:val="1"/>
      <w:marLeft w:val="0"/>
      <w:marRight w:val="0"/>
      <w:marTop w:val="0"/>
      <w:marBottom w:val="0"/>
      <w:divBdr>
        <w:top w:val="none" w:sz="0" w:space="0" w:color="auto"/>
        <w:left w:val="none" w:sz="0" w:space="0" w:color="auto"/>
        <w:bottom w:val="none" w:sz="0" w:space="0" w:color="auto"/>
        <w:right w:val="none" w:sz="0" w:space="0" w:color="auto"/>
      </w:divBdr>
    </w:div>
    <w:div w:id="874268933">
      <w:bodyDiv w:val="1"/>
      <w:marLeft w:val="0"/>
      <w:marRight w:val="0"/>
      <w:marTop w:val="0"/>
      <w:marBottom w:val="0"/>
      <w:divBdr>
        <w:top w:val="none" w:sz="0" w:space="0" w:color="auto"/>
        <w:left w:val="none" w:sz="0" w:space="0" w:color="auto"/>
        <w:bottom w:val="none" w:sz="0" w:space="0" w:color="auto"/>
        <w:right w:val="none" w:sz="0" w:space="0" w:color="auto"/>
      </w:divBdr>
    </w:div>
    <w:div w:id="971835718">
      <w:bodyDiv w:val="1"/>
      <w:marLeft w:val="0"/>
      <w:marRight w:val="0"/>
      <w:marTop w:val="0"/>
      <w:marBottom w:val="0"/>
      <w:divBdr>
        <w:top w:val="none" w:sz="0" w:space="0" w:color="auto"/>
        <w:left w:val="none" w:sz="0" w:space="0" w:color="auto"/>
        <w:bottom w:val="none" w:sz="0" w:space="0" w:color="auto"/>
        <w:right w:val="none" w:sz="0" w:space="0" w:color="auto"/>
      </w:divBdr>
      <w:divsChild>
        <w:div w:id="423457057">
          <w:marLeft w:val="0"/>
          <w:marRight w:val="0"/>
          <w:marTop w:val="0"/>
          <w:marBottom w:val="240"/>
          <w:divBdr>
            <w:top w:val="none" w:sz="0" w:space="0" w:color="auto"/>
            <w:left w:val="none" w:sz="0" w:space="0" w:color="auto"/>
            <w:bottom w:val="none" w:sz="0" w:space="0" w:color="auto"/>
            <w:right w:val="none" w:sz="0" w:space="0" w:color="auto"/>
          </w:divBdr>
        </w:div>
      </w:divsChild>
    </w:div>
    <w:div w:id="1081827506">
      <w:bodyDiv w:val="1"/>
      <w:marLeft w:val="0"/>
      <w:marRight w:val="0"/>
      <w:marTop w:val="0"/>
      <w:marBottom w:val="0"/>
      <w:divBdr>
        <w:top w:val="none" w:sz="0" w:space="0" w:color="auto"/>
        <w:left w:val="none" w:sz="0" w:space="0" w:color="auto"/>
        <w:bottom w:val="none" w:sz="0" w:space="0" w:color="auto"/>
        <w:right w:val="none" w:sz="0" w:space="0" w:color="auto"/>
      </w:divBdr>
    </w:div>
    <w:div w:id="1297181593">
      <w:bodyDiv w:val="1"/>
      <w:marLeft w:val="0"/>
      <w:marRight w:val="0"/>
      <w:marTop w:val="0"/>
      <w:marBottom w:val="0"/>
      <w:divBdr>
        <w:top w:val="none" w:sz="0" w:space="0" w:color="auto"/>
        <w:left w:val="none" w:sz="0" w:space="0" w:color="auto"/>
        <w:bottom w:val="none" w:sz="0" w:space="0" w:color="auto"/>
        <w:right w:val="none" w:sz="0" w:space="0" w:color="auto"/>
      </w:divBdr>
      <w:divsChild>
        <w:div w:id="884174811">
          <w:marLeft w:val="0"/>
          <w:marRight w:val="0"/>
          <w:marTop w:val="0"/>
          <w:marBottom w:val="360"/>
          <w:divBdr>
            <w:top w:val="none" w:sz="0" w:space="0" w:color="auto"/>
            <w:left w:val="none" w:sz="0" w:space="0" w:color="auto"/>
            <w:bottom w:val="none" w:sz="0" w:space="0" w:color="auto"/>
            <w:right w:val="none" w:sz="0" w:space="0" w:color="auto"/>
          </w:divBdr>
        </w:div>
      </w:divsChild>
    </w:div>
    <w:div w:id="1621954718">
      <w:bodyDiv w:val="1"/>
      <w:marLeft w:val="0"/>
      <w:marRight w:val="0"/>
      <w:marTop w:val="0"/>
      <w:marBottom w:val="0"/>
      <w:divBdr>
        <w:top w:val="none" w:sz="0" w:space="0" w:color="auto"/>
        <w:left w:val="none" w:sz="0" w:space="0" w:color="auto"/>
        <w:bottom w:val="none" w:sz="0" w:space="0" w:color="auto"/>
        <w:right w:val="none" w:sz="0" w:space="0" w:color="auto"/>
      </w:divBdr>
    </w:div>
    <w:div w:id="1700155480">
      <w:bodyDiv w:val="1"/>
      <w:marLeft w:val="0"/>
      <w:marRight w:val="0"/>
      <w:marTop w:val="0"/>
      <w:marBottom w:val="0"/>
      <w:divBdr>
        <w:top w:val="none" w:sz="0" w:space="0" w:color="auto"/>
        <w:left w:val="none" w:sz="0" w:space="0" w:color="auto"/>
        <w:bottom w:val="none" w:sz="0" w:space="0" w:color="auto"/>
        <w:right w:val="none" w:sz="0" w:space="0" w:color="auto"/>
      </w:divBdr>
    </w:div>
    <w:div w:id="1784152880">
      <w:bodyDiv w:val="1"/>
      <w:marLeft w:val="0"/>
      <w:marRight w:val="0"/>
      <w:marTop w:val="0"/>
      <w:marBottom w:val="0"/>
      <w:divBdr>
        <w:top w:val="none" w:sz="0" w:space="0" w:color="auto"/>
        <w:left w:val="none" w:sz="0" w:space="0" w:color="auto"/>
        <w:bottom w:val="none" w:sz="0" w:space="0" w:color="auto"/>
        <w:right w:val="none" w:sz="0" w:space="0" w:color="auto"/>
      </w:divBdr>
    </w:div>
    <w:div w:id="1805007306">
      <w:bodyDiv w:val="1"/>
      <w:marLeft w:val="0"/>
      <w:marRight w:val="0"/>
      <w:marTop w:val="0"/>
      <w:marBottom w:val="0"/>
      <w:divBdr>
        <w:top w:val="none" w:sz="0" w:space="0" w:color="auto"/>
        <w:left w:val="none" w:sz="0" w:space="0" w:color="auto"/>
        <w:bottom w:val="none" w:sz="0" w:space="0" w:color="auto"/>
        <w:right w:val="none" w:sz="0" w:space="0" w:color="auto"/>
      </w:divBdr>
    </w:div>
    <w:div w:id="1806924609">
      <w:bodyDiv w:val="1"/>
      <w:marLeft w:val="0"/>
      <w:marRight w:val="0"/>
      <w:marTop w:val="0"/>
      <w:marBottom w:val="0"/>
      <w:divBdr>
        <w:top w:val="none" w:sz="0" w:space="0" w:color="auto"/>
        <w:left w:val="none" w:sz="0" w:space="0" w:color="auto"/>
        <w:bottom w:val="none" w:sz="0" w:space="0" w:color="auto"/>
        <w:right w:val="none" w:sz="0" w:space="0" w:color="auto"/>
      </w:divBdr>
    </w:div>
    <w:div w:id="1827087882">
      <w:bodyDiv w:val="1"/>
      <w:marLeft w:val="0"/>
      <w:marRight w:val="0"/>
      <w:marTop w:val="0"/>
      <w:marBottom w:val="0"/>
      <w:divBdr>
        <w:top w:val="none" w:sz="0" w:space="0" w:color="auto"/>
        <w:left w:val="none" w:sz="0" w:space="0" w:color="auto"/>
        <w:bottom w:val="none" w:sz="0" w:space="0" w:color="auto"/>
        <w:right w:val="none" w:sz="0" w:space="0" w:color="auto"/>
      </w:divBdr>
    </w:div>
    <w:div w:id="1858428069">
      <w:bodyDiv w:val="1"/>
      <w:marLeft w:val="0"/>
      <w:marRight w:val="0"/>
      <w:marTop w:val="0"/>
      <w:marBottom w:val="0"/>
      <w:divBdr>
        <w:top w:val="none" w:sz="0" w:space="0" w:color="auto"/>
        <w:left w:val="none" w:sz="0" w:space="0" w:color="auto"/>
        <w:bottom w:val="none" w:sz="0" w:space="0" w:color="auto"/>
        <w:right w:val="none" w:sz="0" w:space="0" w:color="auto"/>
      </w:divBdr>
    </w:div>
    <w:div w:id="2114662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png"/><Relationship Id="rId50" Type="http://schemas.openxmlformats.org/officeDocument/2006/relationships/image" Target="media/image3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1.xml"/><Relationship Id="rId29" Type="http://schemas.openxmlformats.org/officeDocument/2006/relationships/image" Target="media/image17.png"/><Relationship Id="rId11" Type="http://schemas.openxmlformats.org/officeDocument/2006/relationships/hyperlink" Target="file:///P:\C%20Drive\2021\Documents\BEng\1.%20BEng%20NEW\Uni%20-%20AMO\Control%20Technology\Assignment%201%20-%20Amy%20Evans.docx" TargetMode="Externa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image" Target="media/image33.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file:///P:\C%20Drive\2021\Documents\BEng\1.%20BEng%20NEW\Uni%20-%20AMO\Control%20Technology\Assignment%201%20-%20Amy%20Evans.docx" TargetMode="Externa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P:\C%20Drive\2021\Documents\BEng\1.%20BEng%20NEW\Uni%20-%20AMO\Control%20Technology\Assignment%201%20-%20Amy%20Evans.docx"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8" Type="http://schemas.openxmlformats.org/officeDocument/2006/relationships/image" Target="media/image1.png"/><Relationship Id="rId51" Type="http://schemas.openxmlformats.org/officeDocument/2006/relationships/image" Target="media/image39.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20" Type="http://schemas.openxmlformats.org/officeDocument/2006/relationships/image" Target="media/image8.png"/><Relationship Id="rId41" Type="http://schemas.openxmlformats.org/officeDocument/2006/relationships/image" Target="media/image29.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Par98</b:Tag>
    <b:SourceType>Book</b:SourceType>
    <b:Guid>{6367E54E-5A2D-435C-8033-B63F7D8A17BE}</b:Guid>
    <b:Title>Industrial Control Handbook</b:Title>
    <b:Year>1998</b:Year>
    <b:Publisher>Industrial Press</b:Publisher>
    <b:Author>
      <b:Author>
        <b:NameList>
          <b:Person>
            <b:Last>Parr</b:Last>
            <b:Middle>A</b:Middle>
            <b:First>E</b:First>
          </b:Person>
        </b:NameList>
      </b:Author>
    </b:Author>
    <b:RefOrder>1</b:RefOrder>
  </b:Source>
  <b:Source>
    <b:Tag>Vid22</b:Tag>
    <b:SourceType>InternetSite</b:SourceType>
    <b:Guid>{3ED85ABF-980F-4EA3-8295-8B2D5FA66B77}</b:Guid>
    <b:Title>Programmable Logic Controllers (PLCs): Basics, Types &amp; Applications</b:Title>
    <b:Year>2022</b:Year>
    <b:Author>
      <b:Author>
        <b:NameList>
          <b:Person>
            <b:Last>Muthukrishnan</b:Last>
            <b:First>Vidya</b:First>
          </b:Person>
        </b:NameList>
      </b:Author>
    </b:Author>
    <b:InternetSiteTitle>Electrical4U</b:InternetSiteTitle>
    <b:Month>July</b:Month>
    <b:Day>28</b:Day>
    <b:URL>https://www.electrical4u.com/programmable-logic-controllers/#:~:text=PLC%20are%20divided%20into%20three,output%2C%20and%20Triac%20Output%20PLC.</b:URL>
    <b:RefOrder>2</b:RefOrder>
  </b:Source>
  <b:Source>
    <b:Tag>Har22</b:Tag>
    <b:SourceType>InternetSite</b:SourceType>
    <b:Guid>{C99F06BA-C0AE-4C4C-ADC6-A9B6B4940C8C}</b:Guid>
    <b:Title>Hardware Comparison: Allen-Bradley vs Siemens PLCS</b:Title>
    <b:InternetSiteTitle>Do Supply INC</b:InternetSiteTitle>
    <b:Year>2022</b:Year>
    <b:Month>July</b:Month>
    <b:Day>148</b:Day>
    <b:URL>https://www.dosupply.com/tech/2020/10/16/hardware-comparison-allen-bradley-vs-siemens-plcs/</b:URL>
    <b:RefOrder>3</b:RefOrder>
  </b:Source>
  <b:Source>
    <b:Tag>Sie22</b:Tag>
    <b:SourceType>InternetSite</b:SourceType>
    <b:Guid>{B6A1E34B-6FA7-4C34-B9B6-5261FCECA34F}</b:Guid>
    <b:Title>Siemens vs. Allen-Bradley PLCs: One Engineer’s Perspective</b:Title>
    <b:InternetSiteTitle>The Automation Blog</b:InternetSiteTitle>
    <b:Year>2022</b:Year>
    <b:Month>Jul</b:Month>
    <b:Day>18</b:Day>
    <b:URL>https://theautomationblog.com/siemens-vs-allen-bradley-plcs-one-engineers-perspective/</b:URL>
    <b:RefOrder>4</b:RefOrder>
  </b:Source>
  <b:Source>
    <b:Tag>Sie221</b:Tag>
    <b:SourceType>DocumentFromInternetSite</b:SourceType>
    <b:Guid>{9AEC50BE-AB76-463B-99FB-A5B78D5A465D}</b:Guid>
    <b:Title>SIMATIC S7 S7-1200 Programmable controller - Technical Specifications</b:Title>
    <b:InternetSiteTitle>Siemens</b:InternetSiteTitle>
    <b:Year>2022</b:Year>
    <b:Month>July</b:Month>
    <b:Day>17</b:Day>
    <b:URL>https://support.industry.siemens.com/cs/mdm/109759862?c=94829908363&amp;lc=en-GB</b:URL>
    <b:Author>
      <b:Author>
        <b:Corporate>Siemens</b:Corporate>
      </b:Author>
    </b:Author>
    <b:RefOrder>5</b:RefOrder>
  </b:Source>
  <b:Source>
    <b:Tag>All22</b:Tag>
    <b:SourceType>DocumentFromInternetSite</b:SourceType>
    <b:Guid>{34DCA24C-5952-4F9D-81F4-65822EC1455F}</b:Guid>
    <b:Author>
      <b:Author>
        <b:Corporate>Allen-Bradley</b:Corporate>
      </b:Author>
    </b:Author>
    <b:Title>MicroLogix 1200 Programmable Controller - User Manual</b:Title>
    <b:InternetSiteTitle>Rockwell Automation</b:InternetSiteTitle>
    <b:Year>2022</b:Year>
    <b:Month>July</b:Month>
    <b:Day>17</b:Day>
    <b:URL>https://literature.rockwellautomation.com/idc/groups/literature/documents/um/1762-um001_-en-p.pdf</b:URL>
    <b:RefOrder>6</b:RefOrder>
  </b:Source>
</b:Sources>
</file>

<file path=customXml/itemProps1.xml><?xml version="1.0" encoding="utf-8"?>
<ds:datastoreItem xmlns:ds="http://schemas.openxmlformats.org/officeDocument/2006/customXml" ds:itemID="{799CD8A1-536F-4803-90A3-E449CD149A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1673</TotalTime>
  <Pages>25</Pages>
  <Words>3717</Words>
  <Characters>21191</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Amy</dc:creator>
  <cp:keywords/>
  <dc:description/>
  <cp:lastModifiedBy>Evans, Amy</cp:lastModifiedBy>
  <cp:revision>29</cp:revision>
  <dcterms:created xsi:type="dcterms:W3CDTF">2022-05-03T15:40:00Z</dcterms:created>
  <dcterms:modified xsi:type="dcterms:W3CDTF">2022-07-31T20:06:00Z</dcterms:modified>
</cp:coreProperties>
</file>